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A4ADF" w14:textId="77777777" w:rsidR="00965F7F" w:rsidRDefault="00965F7F" w:rsidP="00965F7F">
      <w:pPr>
        <w:pStyle w:val="Heading3"/>
      </w:pPr>
      <w:r>
        <w:t xml:space="preserve">Advantage 1 – Innovation </w:t>
      </w:r>
    </w:p>
    <w:p w14:paraId="20874D71" w14:textId="77777777" w:rsidR="00965F7F" w:rsidRPr="00790705" w:rsidRDefault="00965F7F" w:rsidP="00965F7F">
      <w:pPr>
        <w:pStyle w:val="Heading4"/>
      </w:pPr>
      <w:r>
        <w:t>Advantage 1 is innovation:</w:t>
      </w:r>
    </w:p>
    <w:p w14:paraId="01B2A86B" w14:textId="77777777" w:rsidR="00965F7F" w:rsidRDefault="00965F7F" w:rsidP="00965F7F">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3DF3C579" w14:textId="77777777" w:rsidR="00965F7F" w:rsidRPr="008253CA" w:rsidRDefault="00965F7F" w:rsidP="00965F7F">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4BEB7A11" w14:textId="77777777" w:rsidR="00965F7F" w:rsidRPr="008C3C7E" w:rsidRDefault="00965F7F" w:rsidP="00965F7F">
      <w:pPr>
        <w:rPr>
          <w:sz w:val="12"/>
          <w:szCs w:val="12"/>
        </w:rPr>
      </w:pPr>
      <w:r w:rsidRPr="008C3C7E">
        <w:rPr>
          <w:sz w:val="12"/>
          <w:szCs w:val="12"/>
        </w:rPr>
        <w:t>Still Want To Patent CRISPR? Here’s What You Need To Know</w:t>
      </w:r>
    </w:p>
    <w:p w14:paraId="23B6B71E" w14:textId="77777777" w:rsidR="00965F7F" w:rsidRPr="008253CA" w:rsidRDefault="00965F7F" w:rsidP="00965F7F">
      <w:pPr>
        <w:rPr>
          <w:rStyle w:val="StyleUnderline"/>
        </w:rPr>
      </w:pPr>
      <w:r w:rsidRPr="008253CA">
        <w:rPr>
          <w:rStyle w:val="StyleUnderline"/>
        </w:rPr>
        <w:t xml:space="preserve">The biggest challenge for anyone trying to sort out CRISPR patent rights is fully understanding just how many patents there are. </w:t>
      </w:r>
    </w:p>
    <w:p w14:paraId="339BC4AE" w14:textId="77777777" w:rsidR="00965F7F" w:rsidRPr="008253CA" w:rsidRDefault="00965F7F" w:rsidP="00965F7F">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79D50553" w14:textId="77777777" w:rsidR="00965F7F" w:rsidRPr="008253CA" w:rsidRDefault="00965F7F" w:rsidP="00965F7F">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7C3A313E" w14:textId="77777777" w:rsidR="00965F7F" w:rsidRDefault="00965F7F" w:rsidP="00965F7F">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5F800D89" w14:textId="77777777" w:rsidR="00965F7F" w:rsidRDefault="00965F7F" w:rsidP="00965F7F">
      <w:pPr>
        <w:rPr>
          <w:rStyle w:val="Emphasis"/>
        </w:rPr>
      </w:pPr>
    </w:p>
    <w:p w14:paraId="4E941DE8" w14:textId="77777777" w:rsidR="00965F7F" w:rsidRDefault="00965F7F" w:rsidP="00965F7F">
      <w:pPr>
        <w:pStyle w:val="Heading4"/>
      </w:pPr>
      <w:r w:rsidRPr="00F50A3A">
        <w:t xml:space="preserve">Makes development of </w:t>
      </w:r>
      <w:r>
        <w:t>CRISPR</w:t>
      </w:r>
      <w:r w:rsidRPr="00F50A3A">
        <w:t xml:space="preserve"> impossible </w:t>
      </w:r>
      <w:r>
        <w:t>–</w:t>
      </w:r>
      <w:r w:rsidRPr="00F50A3A">
        <w:t xml:space="preserve"> </w:t>
      </w:r>
      <w:r>
        <w:t>3 warrants:</w:t>
      </w:r>
    </w:p>
    <w:p w14:paraId="234C1EA8" w14:textId="77777777" w:rsidR="00965F7F" w:rsidRPr="008C3C7E" w:rsidRDefault="00965F7F" w:rsidP="00965F7F"/>
    <w:p w14:paraId="3A40D08C" w14:textId="77777777" w:rsidR="00965F7F" w:rsidRPr="004A0F83" w:rsidRDefault="00965F7F" w:rsidP="00965F7F">
      <w:pPr>
        <w:pStyle w:val="Heading4"/>
        <w:numPr>
          <w:ilvl w:val="0"/>
          <w:numId w:val="13"/>
        </w:numPr>
      </w:pPr>
      <w:r>
        <w:t xml:space="preserve">Patent disputes are imminent – new entities and foreign governments getting involved ensures </w:t>
      </w:r>
      <w:r w:rsidRPr="001B0F42">
        <w:t>conflict</w:t>
      </w:r>
    </w:p>
    <w:p w14:paraId="638D6991" w14:textId="77777777" w:rsidR="00965F7F" w:rsidRPr="001C6686" w:rsidRDefault="00965F7F" w:rsidP="00965F7F">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4317D04B" w14:textId="77777777" w:rsidR="00965F7F" w:rsidRPr="001C6686" w:rsidRDefault="00965F7F" w:rsidP="00965F7F">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w:t>
      </w:r>
      <w:r w:rsidRPr="00457587">
        <w:rPr>
          <w:rStyle w:val="Emphasis"/>
        </w:rPr>
        <w:t xml:space="preserve">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w:t>
      </w:r>
      <w:r w:rsidRPr="00457587">
        <w:rPr>
          <w:rStyle w:val="Emphasis"/>
        </w:rPr>
        <w:t xml:space="preserve"> looming </w:t>
      </w:r>
      <w:r w:rsidRPr="00B1088D">
        <w:rPr>
          <w:rStyle w:val="Emphasis"/>
          <w:highlight w:val="green"/>
        </w:rPr>
        <w:t>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039EA750" w14:textId="77777777" w:rsidR="00965F7F" w:rsidRPr="008C3C7E" w:rsidRDefault="00965F7F" w:rsidP="00965F7F">
      <w:pPr>
        <w:rPr>
          <w:sz w:val="12"/>
        </w:rPr>
      </w:pPr>
      <w:r w:rsidRPr="00B1088D">
        <w:rPr>
          <w:rStyle w:val="StyleUnderline"/>
          <w:highlight w:val="green"/>
        </w:rPr>
        <w:t>Additional</w:t>
      </w:r>
      <w:r w:rsidRPr="001C6686">
        <w:rPr>
          <w:rStyle w:val="StyleUnderline"/>
        </w:rPr>
        <w:t xml:space="preserve"> CRISPR </w:t>
      </w:r>
      <w:r w:rsidRPr="00457587">
        <w:rPr>
          <w:rStyle w:val="StyleUnderline"/>
          <w:highlight w:val="green"/>
        </w:rPr>
        <w:t>disputes will happen ov</w:t>
      </w:r>
      <w:r w:rsidRPr="00B1088D">
        <w:rPr>
          <w:rStyle w:val="StyleUnderline"/>
          <w:highlight w:val="green"/>
        </w:rPr>
        <w:t>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457587">
        <w:rPr>
          <w:rStyle w:val="StyleUnderline"/>
        </w:rPr>
        <w:t xml:space="preserve">foreign agencies might </w:t>
      </w:r>
      <w:r w:rsidRPr="00457587">
        <w:rPr>
          <w:rStyle w:val="Emphasis"/>
        </w:rPr>
        <w:t>not simply follow the USPTO’s</w:t>
      </w:r>
      <w:r w:rsidRPr="001C6686">
        <w:rPr>
          <w:rStyle w:val="Emphasis"/>
        </w:rPr>
        <w:t xml:space="preserve">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78856846" w14:textId="77777777" w:rsidR="00965F7F" w:rsidRDefault="00965F7F" w:rsidP="00965F7F">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w:t>
      </w:r>
      <w:r w:rsidRPr="00457587">
        <w:rPr>
          <w:rStyle w:val="StyleUnderline"/>
          <w:highlight w:val="green"/>
        </w:rPr>
        <w:t>a p</w:t>
      </w:r>
      <w:r w:rsidRPr="00B1088D">
        <w:rPr>
          <w:rStyle w:val="StyleUnderline"/>
          <w:highlight w:val="green"/>
        </w:rPr>
        <w:t xml:space="preserve">atent </w:t>
      </w:r>
      <w:r w:rsidRPr="00457587">
        <w:rPr>
          <w:rStyle w:val="StyleUnderline"/>
        </w:rPr>
        <w:t>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30FE38D2" w14:textId="77777777" w:rsidR="00965F7F" w:rsidRPr="008C3C7E" w:rsidRDefault="00965F7F" w:rsidP="00965F7F">
      <w:pPr>
        <w:rPr>
          <w:sz w:val="12"/>
        </w:rPr>
      </w:pPr>
    </w:p>
    <w:p w14:paraId="23D69FA4" w14:textId="77777777" w:rsidR="00965F7F" w:rsidRDefault="00965F7F" w:rsidP="00965F7F">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7BB717C3" w14:textId="77777777" w:rsidR="00965F7F" w:rsidRPr="006F3007" w:rsidRDefault="00965F7F" w:rsidP="00965F7F">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3A179518" w14:textId="77777777" w:rsidR="00965F7F" w:rsidRPr="008C3C7E" w:rsidRDefault="00965F7F" w:rsidP="00965F7F">
      <w:pPr>
        <w:rPr>
          <w:sz w:val="12"/>
        </w:rPr>
      </w:pPr>
      <w:r w:rsidRPr="004F266C">
        <w:rPr>
          <w:rStyle w:val="StyleUnderline"/>
        </w:rPr>
        <w:t>One notable aspect of the CRISPR</w:t>
      </w:r>
      <w:r w:rsidRPr="00F05B8A">
        <w:rPr>
          <w:rStyle w:val="StyleUnderline"/>
        </w:rPr>
        <w:t xml:space="preserve"> patent </w:t>
      </w:r>
      <w:r w:rsidRPr="00457587">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457587">
        <w:rPr>
          <w:rStyle w:val="Emphasis"/>
        </w:rPr>
        <w:t>between</w:t>
      </w:r>
      <w:r w:rsidRPr="00F05B8A">
        <w:rPr>
          <w:rStyle w:val="Emphasis"/>
        </w:rPr>
        <w:t xml:space="preserve"> academic </w:t>
      </w:r>
      <w:r w:rsidRPr="00457587">
        <w:rPr>
          <w:rStyle w:val="Emphasis"/>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35BF79EF" w14:textId="77777777" w:rsidR="00965F7F" w:rsidRPr="00F05B8A" w:rsidRDefault="00965F7F" w:rsidP="00965F7F">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w:t>
      </w:r>
      <w:r w:rsidRPr="00457587">
        <w:rPr>
          <w:rStyle w:val="StyleUnderline"/>
        </w:rPr>
        <w:t xml:space="preserve">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w:t>
      </w:r>
      <w:r w:rsidRPr="00457587">
        <w:rPr>
          <w:rStyle w:val="Emphasis"/>
        </w:rPr>
        <w:t>these difficulties have ended some collaborations before they could 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0DB592DB" w14:textId="77777777" w:rsidR="00965F7F" w:rsidRPr="008C3C7E" w:rsidRDefault="00965F7F" w:rsidP="00965F7F">
      <w:pPr>
        <w:rPr>
          <w:sz w:val="12"/>
        </w:rPr>
      </w:pPr>
      <w:r w:rsidRPr="008C3C7E">
        <w:rPr>
          <w:sz w:val="12"/>
        </w:rPr>
        <w:t xml:space="preserve">Second, even with some friction between universities over obtaining patents for their researchers’ work, </w:t>
      </w:r>
      <w:r w:rsidRPr="00457587">
        <w:rPr>
          <w:rStyle w:val="Emphasis"/>
        </w:rPr>
        <w:t xml:space="preserve">it has been rare for </w:t>
      </w:r>
      <w:r w:rsidRPr="00B1088D">
        <w:rPr>
          <w:rStyle w:val="Emphasis"/>
          <w:highlight w:val="green"/>
        </w:rPr>
        <w:t>universities</w:t>
      </w:r>
      <w:r w:rsidRPr="00457587">
        <w:rPr>
          <w:rStyle w:val="Emphasis"/>
        </w:rPr>
        <w:t xml:space="preserve"> to </w:t>
      </w:r>
      <w:r w:rsidRPr="00B1088D">
        <w:rPr>
          <w:rStyle w:val="Emphasis"/>
          <w:highlight w:val="green"/>
        </w:rPr>
        <w:t>sue</w:t>
      </w:r>
      <w:r w:rsidRPr="00F05B8A">
        <w:rPr>
          <w:rStyle w:val="Emphasis"/>
        </w:rPr>
        <w:t xml:space="preserve"> </w:t>
      </w:r>
      <w:r w:rsidRPr="00457587">
        <w:rPr>
          <w:rStyle w:val="Emphasis"/>
          <w:highlight w:val="green"/>
        </w:rPr>
        <w:t>one another</w:t>
      </w:r>
      <w:r w:rsidRPr="00457587">
        <w:rPr>
          <w:rStyle w:val="Emphasis"/>
        </w:rPr>
        <w:t xml:space="preserve">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457587">
        <w:rPr>
          <w:rStyle w:val="StyleUnderline"/>
        </w:rPr>
        <w:t>CRISPR</w:t>
      </w:r>
      <w:r w:rsidRPr="00457587">
        <w:rPr>
          <w:sz w:val="12"/>
        </w:rPr>
        <w:t xml:space="preserve"> patent dispute itself is not a cause of such conflict, it </w:t>
      </w:r>
      <w:r w:rsidRPr="00457587">
        <w:rPr>
          <w:rStyle w:val="StyleUnderline"/>
        </w:rPr>
        <w:t>has become emblematic</w:t>
      </w:r>
      <w:r w:rsidRPr="00B84E8D">
        <w:rPr>
          <w:rStyle w:val="StyleUnderline"/>
        </w:rPr>
        <w:t>—</w:t>
      </w:r>
      <w:r w:rsidRPr="00457587">
        <w:rPr>
          <w:rStyle w:val="StyleUnderline"/>
        </w:rPr>
        <w:t>and</w:t>
      </w:r>
      <w:r w:rsidRPr="00B84E8D">
        <w:rPr>
          <w:rStyle w:val="StyleUnderline"/>
        </w:rPr>
        <w:t xml:space="preserve"> potentially </w:t>
      </w:r>
      <w:r w:rsidRPr="00457587">
        <w:rPr>
          <w:rStyle w:val="StyleUnderline"/>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09CF848C" w14:textId="77777777" w:rsidR="00965F7F" w:rsidRPr="008C3C7E" w:rsidRDefault="00965F7F" w:rsidP="00965F7F">
      <w:pPr>
        <w:rPr>
          <w:sz w:val="12"/>
        </w:rPr>
      </w:pPr>
      <w:r w:rsidRPr="008C3C7E">
        <w:rPr>
          <w:sz w:val="12"/>
        </w:rPr>
        <w:t xml:space="preserve">Third, </w:t>
      </w:r>
      <w:r w:rsidRPr="00B84E8D">
        <w:rPr>
          <w:rStyle w:val="StyleUnderline"/>
        </w:rPr>
        <w:t xml:space="preserve">even apart from the administrative institutional level, </w:t>
      </w:r>
      <w:r w:rsidRPr="00457587">
        <w:rPr>
          <w:rStyle w:val="Emphasis"/>
        </w:rPr>
        <w:t xml:space="preserve">patent </w:t>
      </w:r>
      <w:r w:rsidRPr="00B1088D">
        <w:rPr>
          <w:rStyle w:val="Emphasis"/>
          <w:highlight w:val="green"/>
        </w:rPr>
        <w:t>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457587">
        <w:rPr>
          <w:rStyle w:val="StyleUnderline"/>
        </w:rPr>
        <w:t>something of tremendous import to</w:t>
      </w:r>
      <w:r w:rsidRPr="00B84E8D">
        <w:rPr>
          <w:rStyle w:val="StyleUnderline"/>
        </w:rPr>
        <w:t xml:space="preserve"> modern </w:t>
      </w:r>
      <w:r w:rsidRPr="00457587">
        <w:rPr>
          <w:rStyle w:val="StyleUnderline"/>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791CB00B" w14:textId="77777777" w:rsidR="00965F7F" w:rsidRDefault="00965F7F" w:rsidP="00965F7F">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457587">
        <w:rPr>
          <w:rStyle w:val="Emphasis"/>
          <w:highlight w:val="green"/>
        </w:rPr>
        <w:t>may</w:t>
      </w:r>
      <w:r w:rsidRPr="00457587">
        <w:rPr>
          <w:rStyle w:val="Emphasis"/>
        </w:rPr>
        <w:t xml:space="preserve"> 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 xml:space="preserve">research benefits </w:t>
      </w:r>
      <w:r w:rsidRPr="00457587">
        <w:rPr>
          <w:rStyle w:val="StyleUnderline"/>
          <w:highlight w:val="green"/>
        </w:rPr>
        <w:t>from e</w:t>
      </w:r>
      <w:r w:rsidRPr="00B1088D">
        <w:rPr>
          <w:rStyle w:val="StyleUnderline"/>
          <w:highlight w:val="green"/>
        </w:rPr>
        <w:t>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457587">
        <w:rPr>
          <w:rStyle w:val="StyleUnderline"/>
        </w:rPr>
        <w:t>Where research 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5C9A973F" w14:textId="77777777" w:rsidR="00965F7F" w:rsidRPr="00B84E8D" w:rsidRDefault="00965F7F" w:rsidP="00965F7F">
      <w:pPr>
        <w:rPr>
          <w:rStyle w:val="Emphasis"/>
        </w:rPr>
      </w:pPr>
    </w:p>
    <w:p w14:paraId="31A93277" w14:textId="77777777" w:rsidR="00965F7F" w:rsidRDefault="00965F7F" w:rsidP="00965F7F">
      <w:pPr>
        <w:pStyle w:val="Heading4"/>
        <w:numPr>
          <w:ilvl w:val="0"/>
          <w:numId w:val="13"/>
        </w:numPr>
      </w:pPr>
      <w:r>
        <w:t>Patent disputes create fears of litigation that deter research and investment</w:t>
      </w:r>
    </w:p>
    <w:p w14:paraId="4301CC42" w14:textId="77777777" w:rsidR="00965F7F" w:rsidRPr="00414A3F" w:rsidRDefault="00965F7F" w:rsidP="00965F7F">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3705CF54" w14:textId="77777777" w:rsidR="00965F7F" w:rsidRPr="001E3FBC" w:rsidRDefault="00965F7F" w:rsidP="00965F7F">
      <w:pPr>
        <w:rPr>
          <w:sz w:val="12"/>
          <w:szCs w:val="12"/>
        </w:rPr>
      </w:pPr>
      <w:r w:rsidRPr="001E3FBC">
        <w:rPr>
          <w:sz w:val="12"/>
          <w:szCs w:val="12"/>
        </w:rPr>
        <w:t>CRISPR’S UNCERTAIN FUTURE</w:t>
      </w:r>
    </w:p>
    <w:p w14:paraId="74EF8AB3" w14:textId="77777777" w:rsidR="00965F7F" w:rsidRPr="00414A3F" w:rsidRDefault="00965F7F" w:rsidP="00965F7F">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litigation</w:t>
      </w:r>
      <w:r w:rsidRPr="00457587">
        <w:rPr>
          <w:rStyle w:val="Emphasis"/>
        </w:rPr>
        <w:t xml:space="preserve"> </w:t>
      </w:r>
      <w:r w:rsidRPr="004F266C">
        <w:rPr>
          <w:rStyle w:val="Emphasis"/>
        </w:rPr>
        <w:t xml:space="preserve">continues to </w:t>
      </w:r>
      <w:r w:rsidRPr="00B1088D">
        <w:rPr>
          <w:rStyle w:val="Emphasis"/>
          <w:highlight w:val="green"/>
        </w:rPr>
        <w:t>hang heavy over</w:t>
      </w:r>
      <w:r w:rsidRPr="00457587">
        <w:rPr>
          <w:rStyle w:val="Emphasis"/>
        </w:rPr>
        <w:t xml:space="preserve"> the development of </w:t>
      </w:r>
      <w:r w:rsidRPr="004F266C">
        <w:rPr>
          <w:rStyle w:val="Emphasis"/>
          <w:highlight w:val="green"/>
        </w:rPr>
        <w:t>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57587">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24A8F648" w14:textId="77777777" w:rsidR="00965F7F" w:rsidRPr="001E3FBC" w:rsidRDefault="00965F7F" w:rsidP="00965F7F">
      <w:pPr>
        <w:rPr>
          <w:sz w:val="12"/>
        </w:rPr>
      </w:pPr>
      <w:r w:rsidRPr="001E3FBC">
        <w:rPr>
          <w:sz w:val="12"/>
        </w:rPr>
        <w:t xml:space="preserve">“We’re mindful that that </w:t>
      </w:r>
      <w:r w:rsidRPr="00457587">
        <w:rPr>
          <w:rStyle w:val="Emphasis"/>
        </w:rPr>
        <w:t>litigation is going to have an impact on</w:t>
      </w:r>
      <w:r w:rsidRPr="00414A3F">
        <w:rPr>
          <w:rStyle w:val="Emphasis"/>
        </w:rPr>
        <w:t xml:space="preserve"> the freedom that our </w:t>
      </w:r>
      <w:r w:rsidRPr="00457587">
        <w:rPr>
          <w:rStyle w:val="Emphasis"/>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00FCE860" w14:textId="77777777" w:rsidR="00965F7F" w:rsidRPr="00414A3F" w:rsidRDefault="00965F7F" w:rsidP="00965F7F">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57587">
        <w:rPr>
          <w:rStyle w:val="StyleUnderline"/>
        </w:rPr>
        <w:t>But the litigation may be shifting gene-editing 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w:t>
      </w:r>
      <w:r w:rsidRPr="00457587">
        <w:rPr>
          <w:rStyle w:val="StyleUnderline"/>
        </w:rPr>
        <w:t xml:space="preserve"> as some</w:t>
      </w:r>
      <w:r w:rsidRPr="00414A3F">
        <w:rPr>
          <w:rStyle w:val="StyleUnderline"/>
        </w:rPr>
        <w:t xml:space="preserve"> scientists </w:t>
      </w:r>
      <w:r w:rsidRPr="00457587">
        <w:rPr>
          <w:rStyle w:val="StyleUnderline"/>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w:t>
      </w:r>
      <w:r w:rsidRPr="00457587">
        <w:rPr>
          <w:rStyle w:val="StyleUnderline"/>
        </w:rPr>
        <w:t xml:space="preserve"> to the</w:t>
      </w:r>
      <w:r w:rsidRPr="00414A3F">
        <w:rPr>
          <w:rStyle w:val="StyleUnderline"/>
        </w:rPr>
        <w:t xml:space="preserve"> CRISPR Cas-9 </w:t>
      </w:r>
      <w:r w:rsidRPr="00457587">
        <w:rPr>
          <w:rStyle w:val="StyleUnderline"/>
        </w:rPr>
        <w:t xml:space="preserve">system </w:t>
      </w:r>
      <w:r w:rsidRPr="00B1088D">
        <w:rPr>
          <w:rStyle w:val="StyleUnderline"/>
          <w:highlight w:val="green"/>
        </w:rPr>
        <w:t>may be more inclined to seek</w:t>
      </w:r>
      <w:r w:rsidRPr="00457587">
        <w:rPr>
          <w:rStyle w:val="StyleUnderline"/>
        </w:rPr>
        <w:t xml:space="preserve"> out</w:t>
      </w:r>
      <w:r w:rsidRPr="00414A3F">
        <w:rPr>
          <w:rStyle w:val="StyleUnderline"/>
        </w:rPr>
        <w:t xml:space="preserve"> </w:t>
      </w:r>
      <w:r w:rsidRPr="00457587">
        <w:rPr>
          <w:rStyle w:val="StyleUnderline"/>
          <w:highlight w:val="green"/>
        </w:rPr>
        <w:t>other</w:t>
      </w:r>
      <w:r w:rsidRPr="00414A3F">
        <w:rPr>
          <w:rStyle w:val="StyleUnderline"/>
        </w:rPr>
        <w:t xml:space="preserve"> gene-editing </w:t>
      </w:r>
      <w:r w:rsidRPr="00B1088D">
        <w:rPr>
          <w:rStyle w:val="StyleUnderline"/>
          <w:highlight w:val="green"/>
        </w:rPr>
        <w:t>opportunities</w:t>
      </w:r>
      <w:r w:rsidRPr="00414A3F">
        <w:rPr>
          <w:rStyle w:val="StyleUnderline"/>
        </w:rPr>
        <w:t xml:space="preserve"> rather than improve Cas-9. Conley says </w:t>
      </w:r>
      <w:r w:rsidRPr="00457587">
        <w:rPr>
          <w:rStyle w:val="Emphasis"/>
        </w:rPr>
        <w:t>scientists may be wary of pushing the technology ahead</w:t>
      </w:r>
      <w:r w:rsidRPr="00414A3F">
        <w:rPr>
          <w:rStyle w:val="Emphasis"/>
        </w:rPr>
        <w:t>.</w:t>
      </w:r>
    </w:p>
    <w:p w14:paraId="016B518B" w14:textId="77777777" w:rsidR="00965F7F" w:rsidRPr="00414A3F" w:rsidRDefault="00965F7F" w:rsidP="00965F7F">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w:t>
      </w:r>
      <w:r w:rsidRPr="00457587">
        <w:rPr>
          <w:rStyle w:val="StyleUnderline"/>
        </w:rPr>
        <w:t xml:space="preserve"> who</w:t>
      </w:r>
      <w:r w:rsidRPr="00414A3F">
        <w:rPr>
          <w:rStyle w:val="StyleUnderline"/>
        </w:rPr>
        <w:t xml:space="preserve"> frankly </w:t>
      </w:r>
      <w:r w:rsidRPr="00457587">
        <w:rPr>
          <w:rStyle w:val="StyleUnderline"/>
        </w:rPr>
        <w:t>could do great things</w:t>
      </w:r>
      <w:r w:rsidRPr="00414A3F">
        <w:rPr>
          <w:rStyle w:val="StyleUnderline"/>
        </w:rPr>
        <w:t xml:space="preserve"> for society</w:t>
      </w:r>
      <w:r w:rsidRPr="001E3FBC">
        <w:rPr>
          <w:sz w:val="12"/>
        </w:rPr>
        <w:t>,” says Conley. “</w:t>
      </w:r>
      <w:r w:rsidRPr="00457587">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0D23EA7D" w14:textId="77777777" w:rsidR="00965F7F" w:rsidRPr="001E3FBC" w:rsidRDefault="00965F7F" w:rsidP="00965F7F">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35E763BC" w14:textId="77777777" w:rsidR="00965F7F" w:rsidRDefault="00965F7F" w:rsidP="00965F7F"/>
    <w:p w14:paraId="08E9F5D8" w14:textId="77777777" w:rsidR="00965F7F" w:rsidRDefault="00965F7F" w:rsidP="00965F7F">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 firms don’t know where they need to seek approval from </w:t>
      </w:r>
    </w:p>
    <w:p w14:paraId="128911F9" w14:textId="77777777" w:rsidR="00965F7F" w:rsidRPr="00EA6B0E" w:rsidRDefault="00965F7F" w:rsidP="00965F7F">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2F834145" w14:textId="77777777" w:rsidR="00965F7F" w:rsidRPr="00EB487B" w:rsidRDefault="00965F7F" w:rsidP="00965F7F">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596BB64D" w14:textId="77777777" w:rsidR="00965F7F" w:rsidRPr="00EB487B" w:rsidRDefault="00965F7F" w:rsidP="00965F7F">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143D97B2" w14:textId="77777777" w:rsidR="00965F7F" w:rsidRPr="00EB487B" w:rsidRDefault="00965F7F" w:rsidP="00965F7F">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19F13479" w14:textId="77777777" w:rsidR="00965F7F" w:rsidRPr="00EB487B" w:rsidRDefault="00965F7F" w:rsidP="00965F7F">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5576D142" w14:textId="77777777" w:rsidR="00965F7F" w:rsidRPr="00EB487B" w:rsidRDefault="00965F7F" w:rsidP="00965F7F">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4A46BFDF" w14:textId="77777777" w:rsidR="00965F7F" w:rsidRPr="00EB487B" w:rsidRDefault="00965F7F" w:rsidP="00965F7F">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173BA143" w14:textId="77777777" w:rsidR="00965F7F" w:rsidRPr="00EB487B" w:rsidRDefault="00965F7F" w:rsidP="00965F7F">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65A6333F" w14:textId="77777777" w:rsidR="00965F7F" w:rsidRDefault="00965F7F" w:rsidP="00965F7F">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in order </w:t>
      </w:r>
      <w:r w:rsidRPr="00BE6EB2">
        <w:rPr>
          <w:rStyle w:val="Emphasis"/>
        </w:rPr>
        <w:t xml:space="preserve">to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3408E2A9" w14:textId="77777777" w:rsidR="00965F7F" w:rsidRDefault="00965F7F" w:rsidP="00965F7F">
      <w:pPr>
        <w:rPr>
          <w:sz w:val="12"/>
        </w:rPr>
      </w:pPr>
    </w:p>
    <w:p w14:paraId="53EC4103" w14:textId="77777777" w:rsidR="00965F7F" w:rsidRDefault="00965F7F" w:rsidP="00965F7F">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29870534" w14:textId="77777777" w:rsidR="00965F7F" w:rsidRPr="00EC5891" w:rsidRDefault="00965F7F" w:rsidP="00965F7F">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3BDF720F" w14:textId="77777777" w:rsidR="00965F7F" w:rsidRPr="00EC5891" w:rsidRDefault="00965F7F" w:rsidP="00965F7F">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06277EF2" w14:textId="77777777" w:rsidR="00965F7F" w:rsidRPr="00790705" w:rsidRDefault="00965F7F" w:rsidP="00965F7F">
      <w:pPr>
        <w:rPr>
          <w:sz w:val="12"/>
          <w:szCs w:val="12"/>
        </w:rPr>
      </w:pPr>
      <w:r w:rsidRPr="00790705">
        <w:rPr>
          <w:sz w:val="12"/>
          <w:szCs w:val="12"/>
        </w:rPr>
        <w:t>The CRISPR revolution</w:t>
      </w:r>
    </w:p>
    <w:p w14:paraId="343DC70E" w14:textId="77777777" w:rsidR="00965F7F" w:rsidRPr="00790705" w:rsidRDefault="00965F7F" w:rsidP="00965F7F">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E6EB2">
        <w:rPr>
          <w:sz w:val="12"/>
        </w:rPr>
        <w:t>.</w:t>
      </w:r>
    </w:p>
    <w:p w14:paraId="410A4651" w14:textId="77777777" w:rsidR="00965F7F" w:rsidRPr="00790705" w:rsidRDefault="00965F7F" w:rsidP="00965F7F">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42387049" w14:textId="77777777" w:rsidR="00965F7F" w:rsidRDefault="00965F7F" w:rsidP="00965F7F">
      <w:r>
        <w:t>Functional genomics with CRISPR to determine new antimicrobial targets</w:t>
      </w:r>
    </w:p>
    <w:p w14:paraId="0A3878B7" w14:textId="77777777" w:rsidR="00965F7F" w:rsidRPr="00EC5891" w:rsidRDefault="00965F7F" w:rsidP="00965F7F">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337BAFF1" w14:textId="77777777" w:rsidR="00965F7F" w:rsidRPr="00790705" w:rsidRDefault="00965F7F" w:rsidP="00965F7F">
      <w:pPr>
        <w:rPr>
          <w:sz w:val="12"/>
          <w:szCs w:val="12"/>
        </w:rPr>
      </w:pPr>
      <w:r w:rsidRPr="00790705">
        <w:rPr>
          <w:sz w:val="12"/>
          <w:szCs w:val="12"/>
        </w:rPr>
        <w:t>CRISPR-Cas9 as a next-generation diagnostic for antimicrobial-resistance genes</w:t>
      </w:r>
    </w:p>
    <w:p w14:paraId="2B197184" w14:textId="77777777" w:rsidR="00965F7F" w:rsidRPr="00EC5891" w:rsidRDefault="00965F7F" w:rsidP="00965F7F">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0A249AF1" w14:textId="77777777" w:rsidR="00965F7F" w:rsidRPr="00EC5891" w:rsidRDefault="00965F7F" w:rsidP="00965F7F">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metagenomic analysis is hampered by the low abundance of resistant 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3958B5B1" w14:textId="77777777" w:rsidR="00965F7F" w:rsidRPr="00790705" w:rsidRDefault="00965F7F" w:rsidP="00965F7F">
      <w:pPr>
        <w:rPr>
          <w:sz w:val="12"/>
          <w:szCs w:val="12"/>
        </w:rPr>
      </w:pPr>
      <w:r w:rsidRPr="00790705">
        <w:rPr>
          <w:sz w:val="12"/>
          <w:szCs w:val="12"/>
        </w:rPr>
        <w:t>Selectively controlling the microbiome</w:t>
      </w:r>
    </w:p>
    <w:p w14:paraId="1B3F0C3D" w14:textId="77777777" w:rsidR="00965F7F" w:rsidRPr="00790705" w:rsidRDefault="00965F7F" w:rsidP="00965F7F">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5CC537D5" w14:textId="77777777" w:rsidR="00965F7F" w:rsidRPr="00EC5891" w:rsidRDefault="00965F7F" w:rsidP="00965F7F">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14FBBEA6" w14:textId="77777777" w:rsidR="00965F7F" w:rsidRPr="00790705" w:rsidRDefault="00965F7F" w:rsidP="00965F7F">
      <w:pPr>
        <w:rPr>
          <w:sz w:val="12"/>
          <w:szCs w:val="12"/>
        </w:rPr>
      </w:pPr>
      <w:r w:rsidRPr="00790705">
        <w:rPr>
          <w:sz w:val="12"/>
          <w:szCs w:val="12"/>
        </w:rPr>
        <w:t>CRISPR: as nature intended?</w:t>
      </w:r>
    </w:p>
    <w:p w14:paraId="18CD98BC" w14:textId="77777777" w:rsidR="00965F7F" w:rsidRPr="00790705" w:rsidRDefault="00965F7F" w:rsidP="00965F7F">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22692124" w14:textId="77777777" w:rsidR="00965F7F" w:rsidRDefault="00965F7F" w:rsidP="00965F7F">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CRISPR machinery can be quickly altered to destroy the new target as an antimicrobial drug, or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36292870" w14:textId="77777777" w:rsidR="00965F7F" w:rsidRPr="00790705" w:rsidRDefault="00965F7F" w:rsidP="00965F7F">
      <w:pPr>
        <w:rPr>
          <w:sz w:val="12"/>
        </w:rPr>
      </w:pPr>
    </w:p>
    <w:p w14:paraId="640119AA" w14:textId="77777777" w:rsidR="00965F7F" w:rsidRPr="00131F53" w:rsidRDefault="00965F7F" w:rsidP="00965F7F">
      <w:pPr>
        <w:pStyle w:val="Heading4"/>
      </w:pPr>
      <w:r w:rsidRPr="009A7E01">
        <w:rPr>
          <w:u w:val="single"/>
        </w:rPr>
        <w:t>Extinction</w:t>
      </w:r>
      <w:r>
        <w:t xml:space="preserve"> – </w:t>
      </w:r>
      <w:r w:rsidRPr="00131F53">
        <w:t xml:space="preserve">defense is wrong </w:t>
      </w:r>
    </w:p>
    <w:p w14:paraId="19428BD1" w14:textId="77777777" w:rsidR="00965F7F" w:rsidRPr="00131F53" w:rsidRDefault="00965F7F" w:rsidP="00965F7F">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28FA8A79" w14:textId="77777777" w:rsidR="00965F7F" w:rsidRPr="00790705" w:rsidRDefault="00965F7F" w:rsidP="00965F7F">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2E9F0A9E" w14:textId="77777777" w:rsidR="00965F7F" w:rsidRPr="00790705" w:rsidRDefault="00965F7F" w:rsidP="00965F7F">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26670DE4" w14:textId="77777777" w:rsidR="00965F7F" w:rsidRPr="00790705" w:rsidRDefault="00965F7F" w:rsidP="00965F7F">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5A8CAA09" w14:textId="77777777" w:rsidR="00965F7F" w:rsidRDefault="00965F7F" w:rsidP="00965F7F">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6163FCAD" w14:textId="77777777" w:rsidR="00965F7F" w:rsidRPr="00657E66" w:rsidRDefault="00965F7F" w:rsidP="00965F7F">
      <w:pPr>
        <w:rPr>
          <w:sz w:val="10"/>
        </w:rPr>
      </w:pPr>
    </w:p>
    <w:p w14:paraId="53E157C8" w14:textId="77777777" w:rsidR="00965F7F" w:rsidRDefault="00965F7F" w:rsidP="00965F7F">
      <w:pPr>
        <w:pStyle w:val="Heading4"/>
      </w:pPr>
      <w:r>
        <w:t>CRISPR solves warming</w:t>
      </w:r>
    </w:p>
    <w:p w14:paraId="06F172D2" w14:textId="77777777" w:rsidR="00965F7F" w:rsidRPr="009927CE" w:rsidRDefault="00965F7F" w:rsidP="00965F7F">
      <w:r w:rsidRPr="007A1873">
        <w:rPr>
          <w:rStyle w:val="Style13ptBold"/>
        </w:rPr>
        <w:t>Labant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77CE89A0" w14:textId="77777777" w:rsidR="00965F7F" w:rsidRPr="00934AD4" w:rsidRDefault="00965F7F" w:rsidP="00965F7F">
      <w:pPr>
        <w:rPr>
          <w:sz w:val="12"/>
        </w:rPr>
      </w:pPr>
      <w:r w:rsidRPr="00B1088D">
        <w:rPr>
          <w:rStyle w:val="Emphasis"/>
          <w:highlight w:val="green"/>
        </w:rPr>
        <w:t>Genome editing</w:t>
      </w:r>
      <w:r w:rsidRPr="00BE6EB2">
        <w:rPr>
          <w:sz w:val="12"/>
          <w:szCs w:val="12"/>
        </w:rPr>
        <w:t xml:space="preserve"> may be one of the solutions to </w:t>
      </w:r>
      <w:r w:rsidRPr="00B1088D">
        <w:rPr>
          <w:rStyle w:val="Emphasis"/>
          <w:highlight w:val="green"/>
        </w:rPr>
        <w:t>address climate change</w:t>
      </w:r>
      <w:r w:rsidRPr="005A2745">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5A2745">
        <w:rPr>
          <w:rStyle w:val="StyleUnderline"/>
        </w:rPr>
        <w:t>gene-editing technology could be used to develop clean energy and climate solutions that policymakers have to date under-emphasized</w:t>
      </w:r>
      <w:r w:rsidRPr="00934AD4">
        <w:rPr>
          <w:sz w:val="12"/>
        </w:rPr>
        <w:t>.2</w:t>
      </w:r>
    </w:p>
    <w:p w14:paraId="4982A6D3" w14:textId="77777777" w:rsidR="00965F7F" w:rsidRPr="00DB1AB4" w:rsidRDefault="00965F7F" w:rsidP="00965F7F">
      <w:pPr>
        <w:rPr>
          <w:sz w:val="12"/>
          <w:szCs w:val="12"/>
        </w:rPr>
      </w:pPr>
      <w:r w:rsidRPr="00DB1AB4">
        <w:rPr>
          <w:sz w:val="12"/>
          <w:szCs w:val="12"/>
        </w:rPr>
        <w:t>Healthier forests</w:t>
      </w:r>
    </w:p>
    <w:p w14:paraId="3446D57A" w14:textId="77777777" w:rsidR="00965F7F" w:rsidRPr="00934AD4" w:rsidRDefault="00965F7F" w:rsidP="00965F7F">
      <w:pPr>
        <w:rPr>
          <w:sz w:val="12"/>
        </w:rPr>
      </w:pPr>
      <w:r w:rsidRPr="00B1088D">
        <w:rPr>
          <w:rStyle w:val="StyleUnderline"/>
          <w:highlight w:val="green"/>
        </w:rPr>
        <w:t>Tree</w:t>
      </w:r>
      <w:r w:rsidRPr="005A2745">
        <w:rPr>
          <w:rStyle w:val="StyleUnderline"/>
          <w:highlight w:val="green"/>
        </w:rPr>
        <w:t>s</w:t>
      </w:r>
      <w:r w:rsidRPr="005A2745">
        <w:rPr>
          <w:rStyle w:val="StyleUnderline"/>
        </w:rPr>
        <w:t xml:space="preserve"> are excellent at </w:t>
      </w:r>
      <w:r w:rsidRPr="00B1088D">
        <w:rPr>
          <w:rStyle w:val="StyleUnderline"/>
          <w:highlight w:val="green"/>
        </w:rPr>
        <w:t>captu</w:t>
      </w:r>
      <w:r w:rsidRPr="005A2745">
        <w:rPr>
          <w:rStyle w:val="StyleUnderline"/>
          <w:highlight w:val="green"/>
        </w:rPr>
        <w:t>r</w:t>
      </w:r>
      <w:r w:rsidRPr="005A2745">
        <w:rPr>
          <w:rStyle w:val="StyleUnderline"/>
        </w:rPr>
        <w:t>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5A2745">
        <w:rPr>
          <w:rStyle w:val="StyleUnderline"/>
        </w:rPr>
        <w:t>tree breeders</w:t>
      </w:r>
      <w:r w:rsidRPr="005A2745">
        <w:rPr>
          <w:sz w:val="12"/>
        </w:rPr>
        <w:t xml:space="preserve"> </w:t>
      </w:r>
      <w:r w:rsidRPr="005A2745">
        <w:rPr>
          <w:rStyle w:val="StyleUnderline"/>
        </w:rPr>
        <w:t>need to adopt the best technologies</w:t>
      </w:r>
      <w:r w:rsidRPr="00687A33">
        <w:rPr>
          <w:rStyle w:val="StyleUnderline"/>
        </w:rPr>
        <w:t xml:space="preserve"> available.</w:t>
      </w:r>
      <w:r w:rsidRPr="00934AD4">
        <w:rPr>
          <w:sz w:val="12"/>
        </w:rPr>
        <w:t xml:space="preserve"> </w:t>
      </w:r>
      <w:r w:rsidRPr="00B1088D">
        <w:rPr>
          <w:rStyle w:val="StyleUnderline"/>
          <w:highlight w:val="green"/>
        </w:rPr>
        <w:t>CRISPR</w:t>
      </w:r>
      <w:r w:rsidRPr="005A2745">
        <w:rPr>
          <w:rStyle w:val="StyleUnderline"/>
        </w:rPr>
        <w:t xml:space="preserve"> has</w:t>
      </w:r>
      <w:r w:rsidRPr="00687A33">
        <w:rPr>
          <w:rStyle w:val="StyleUnderline"/>
        </w:rPr>
        <w:t xml:space="preserve"> tremendous power and </w:t>
      </w:r>
      <w:r w:rsidRPr="005A2745">
        <w:rPr>
          <w:rStyle w:val="StyleUnderline"/>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w:t>
      </w:r>
      <w:r w:rsidRPr="005A2745">
        <w:rPr>
          <w:sz w:val="12"/>
        </w:rPr>
        <w:t xml:space="preserve">stage </w:t>
      </w:r>
      <w:r w:rsidRPr="005A2745">
        <w:rPr>
          <w:rStyle w:val="StyleUnderline"/>
        </w:rPr>
        <w:t xml:space="preserve">to </w:t>
      </w:r>
      <w:r w:rsidRPr="00B1088D">
        <w:rPr>
          <w:rStyle w:val="StyleUnderline"/>
          <w:highlight w:val="green"/>
        </w:rPr>
        <w:t>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1C788795" w14:textId="77777777" w:rsidR="00965F7F" w:rsidRPr="00934AD4" w:rsidRDefault="00965F7F" w:rsidP="00965F7F">
      <w:pPr>
        <w:rPr>
          <w:sz w:val="12"/>
        </w:rPr>
      </w:pPr>
      <w:r w:rsidRPr="00934AD4">
        <w:rPr>
          <w:sz w:val="12"/>
        </w:rPr>
        <w:t>“Many forests are commercially exploited for timber, chemicals, and fiber,” says Barrangou. “</w:t>
      </w:r>
      <w:r w:rsidRPr="00116B63">
        <w:rPr>
          <w:rStyle w:val="StyleUnderline"/>
        </w:rPr>
        <w:t>Much like crops</w:t>
      </w:r>
      <w:r w:rsidRPr="00934AD4">
        <w:rPr>
          <w:sz w:val="12"/>
        </w:rPr>
        <w:t xml:space="preserve">, some commercial staple species are very important, such as pine, poplar, and eucalyptus, but </w:t>
      </w:r>
      <w:r w:rsidRPr="005A2745">
        <w:rPr>
          <w:rStyle w:val="StyleUnderline"/>
        </w:rPr>
        <w:t>natural biodiversity exists in forests</w:t>
      </w:r>
      <w:r w:rsidRPr="005A2745">
        <w:rPr>
          <w:sz w:val="12"/>
        </w:rPr>
        <w:t xml:space="preserve">; therefore, arguably </w:t>
      </w:r>
      <w:r w:rsidRPr="005A2745">
        <w:rPr>
          <w:rStyle w:val="StyleUnderline"/>
        </w:rPr>
        <w:t>all tree species 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5A2745">
        <w:rPr>
          <w:rStyle w:val="StyleUnderline"/>
          <w:highlight w:val="green"/>
        </w:rPr>
        <w:t>diverse geographies</w:t>
      </w:r>
      <w:r w:rsidRPr="00116B63">
        <w:rPr>
          <w:rStyle w:val="StyleUnderline"/>
        </w:rPr>
        <w:t xml:space="preserve"> and environmental conditions 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56F625EF" w14:textId="77777777" w:rsidR="00965F7F" w:rsidRPr="00934AD4" w:rsidRDefault="00965F7F" w:rsidP="00965F7F">
      <w:pPr>
        <w:rPr>
          <w:sz w:val="12"/>
        </w:rPr>
      </w:pPr>
      <w:r w:rsidRPr="00934AD4">
        <w:rPr>
          <w:sz w:val="12"/>
        </w:rPr>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Huanglongbing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3C1A349D" w14:textId="77777777" w:rsidR="00965F7F" w:rsidRPr="009927CE" w:rsidRDefault="00965F7F" w:rsidP="00965F7F">
      <w:pPr>
        <w:rPr>
          <w:rStyle w:val="StyleUnderline"/>
        </w:rPr>
      </w:pPr>
      <w:r w:rsidRPr="00934AD4">
        <w:rPr>
          <w:sz w:val="12"/>
        </w:rPr>
        <w:t xml:space="preserve">Barrangou adds that </w:t>
      </w:r>
      <w:r w:rsidRPr="009927CE">
        <w:rPr>
          <w:rStyle w:val="StyleUnderline"/>
        </w:rPr>
        <w:t xml:space="preserve">CRISPR has a lot to offer forestry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thoroughly thought out implementation plan.</w:t>
      </w:r>
    </w:p>
    <w:p w14:paraId="54614F5D" w14:textId="77777777" w:rsidR="00965F7F" w:rsidRPr="00DB1AB4" w:rsidRDefault="00965F7F" w:rsidP="00965F7F">
      <w:pPr>
        <w:rPr>
          <w:sz w:val="12"/>
          <w:szCs w:val="12"/>
        </w:rPr>
      </w:pPr>
      <w:r w:rsidRPr="00DB1AB4">
        <w:rPr>
          <w:sz w:val="12"/>
          <w:szCs w:val="12"/>
        </w:rPr>
        <w:t>Refining agriculture</w:t>
      </w:r>
    </w:p>
    <w:p w14:paraId="342E84F1" w14:textId="77777777" w:rsidR="00965F7F" w:rsidRPr="00934AD4" w:rsidRDefault="00965F7F" w:rsidP="00965F7F">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ranging from GMO techniques to CRISPR, TALENs, and other technologies. The technology used will depend on the goal, but, in reality, all available means need to be utilized,” says OIiver Peoples, PhD, CEO, Yield10 Bioscience.</w:t>
      </w:r>
    </w:p>
    <w:p w14:paraId="77AEE970" w14:textId="77777777" w:rsidR="00965F7F" w:rsidRPr="00934AD4" w:rsidRDefault="00965F7F" w:rsidP="00965F7F">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0C3E705E" w14:textId="77777777" w:rsidR="00965F7F" w:rsidRPr="00934AD4" w:rsidRDefault="00965F7F" w:rsidP="00965F7F">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5269713B" w14:textId="77777777" w:rsidR="00965F7F" w:rsidRPr="009927CE" w:rsidRDefault="00965F7F" w:rsidP="00965F7F">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3229CF48" w14:textId="77777777" w:rsidR="00965F7F" w:rsidRPr="00934AD4" w:rsidRDefault="00965F7F" w:rsidP="00965F7F">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5A2745">
        <w:rPr>
          <w:rStyle w:val="StyleUnderline"/>
        </w:rPr>
        <w:t xml:space="preserve">being used to </w:t>
      </w:r>
      <w:r w:rsidRPr="00B1088D">
        <w:rPr>
          <w:rStyle w:val="StyleUnderline"/>
          <w:highlight w:val="green"/>
        </w:rPr>
        <w:t>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5A2745">
        <w:rPr>
          <w:rStyle w:val="StyleUnderline"/>
          <w:highlight w:val="green"/>
        </w:rPr>
        <w:t>to e</w:t>
      </w:r>
      <w:r w:rsidRPr="00B1088D">
        <w:rPr>
          <w:rStyle w:val="StyleUnderline"/>
          <w:highlight w:val="green"/>
        </w:rPr>
        <w:t>xtend</w:t>
      </w:r>
      <w:r w:rsidRPr="007A1873">
        <w:rPr>
          <w:rStyle w:val="StyleUnderline"/>
        </w:rPr>
        <w:t xml:space="preserve"> the </w:t>
      </w:r>
      <w:r w:rsidRPr="00B1088D">
        <w:rPr>
          <w:rStyle w:val="StyleUnderline"/>
          <w:highlight w:val="green"/>
        </w:rPr>
        <w:t>shelf life</w:t>
      </w:r>
      <w:r w:rsidRPr="005A2745">
        <w:rPr>
          <w:rStyle w:val="StyleUnderline"/>
        </w:rPr>
        <w:t xml:space="preserve"> of produce</w:t>
      </w:r>
      <w:r w:rsidRPr="00934AD4">
        <w:rPr>
          <w:sz w:val="12"/>
        </w:rPr>
        <w:t xml:space="preserve">. In addition, </w:t>
      </w:r>
      <w:r w:rsidRPr="007A1873">
        <w:rPr>
          <w:rStyle w:val="StyleUnderline"/>
        </w:rPr>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0901D7C0" w14:textId="77777777" w:rsidR="00965F7F" w:rsidRPr="007A1873" w:rsidRDefault="00965F7F" w:rsidP="00965F7F">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 xml:space="preserve">extending the nutritional value of </w:t>
      </w:r>
      <w:r w:rsidRPr="005A2745">
        <w:rPr>
          <w:rStyle w:val="StyleUnderline"/>
          <w:highlight w:val="green"/>
        </w:rPr>
        <w:t>food by adding</w:t>
      </w:r>
      <w:r w:rsidRPr="005A2745">
        <w:rPr>
          <w:rStyle w:val="StyleUnderline"/>
        </w:rPr>
        <w:t xml:space="preserve"> more </w:t>
      </w:r>
      <w:r w:rsidRPr="005A2745">
        <w:rPr>
          <w:rStyle w:val="StyleUnderline"/>
          <w:highlight w:val="green"/>
        </w:rPr>
        <w:t>protein</w:t>
      </w:r>
      <w:r w:rsidRPr="005A2745">
        <w:rPr>
          <w:rStyle w:val="StyleUnderline"/>
        </w:rPr>
        <w:t xml:space="preserve"> to soy and other staple crops</w:t>
      </w:r>
      <w:r w:rsidRPr="005A2745">
        <w:rPr>
          <w:sz w:val="12"/>
        </w:rPr>
        <w:t>,</w:t>
      </w:r>
      <w:r w:rsidRPr="00934AD4">
        <w:rPr>
          <w:sz w:val="12"/>
        </w:rPr>
        <w:t xml:space="preserve"> and </w:t>
      </w:r>
      <w:r w:rsidRPr="007A1873">
        <w:rPr>
          <w:rStyle w:val="StyleUnderline"/>
        </w:rPr>
        <w:t>making oils</w:t>
      </w:r>
      <w:r w:rsidRPr="00934AD4">
        <w:rPr>
          <w:sz w:val="12"/>
        </w:rPr>
        <w:t xml:space="preserve">, including soybean and canola, healthier. For example, Calyxt used TALENs to develop Calyno,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26BE8504" w14:textId="77777777" w:rsidR="00965F7F" w:rsidRPr="009927CE" w:rsidRDefault="00965F7F" w:rsidP="00965F7F">
      <w:pPr>
        <w:rPr>
          <w:rStyle w:val="Emphasis"/>
        </w:rPr>
      </w:pPr>
      <w:r w:rsidRPr="009927CE">
        <w:rPr>
          <w:rStyle w:val="StyleUnderline"/>
        </w:rPr>
        <w:t xml:space="preserve">The role of </w:t>
      </w:r>
      <w:r w:rsidRPr="005A2745">
        <w:rPr>
          <w:rStyle w:val="StyleUnderline"/>
          <w:color w:val="000000" w:themeColor="text1"/>
        </w:rPr>
        <w:t>technology and its impact on agriculture is unprecedented</w:t>
      </w:r>
      <w:r w:rsidRPr="005A2745">
        <w:rPr>
          <w:color w:val="000000" w:themeColor="text1"/>
          <w:sz w:val="12"/>
        </w:rPr>
        <w:t xml:space="preserve">. According to Peoples, it is important to start by looking at fundamentals in a scientific way and first ask whether </w:t>
      </w:r>
      <w:r w:rsidRPr="005A2745">
        <w:rPr>
          <w:rStyle w:val="StyleUnderline"/>
          <w:color w:val="000000" w:themeColor="text1"/>
        </w:rPr>
        <w:t>a change</w:t>
      </w:r>
      <w:r w:rsidRPr="005A2745">
        <w:rPr>
          <w:color w:val="000000" w:themeColor="text1"/>
          <w:sz w:val="12"/>
        </w:rPr>
        <w:t xml:space="preserve"> makes sense; </w:t>
      </w:r>
      <w:r w:rsidRPr="005A2745">
        <w:rPr>
          <w:rStyle w:val="Emphasis"/>
          <w:color w:val="000000" w:themeColor="text1"/>
        </w:rPr>
        <w:t>if it has a meaningful impact and is sustainable.</w:t>
      </w:r>
    </w:p>
    <w:p w14:paraId="7601C0FE" w14:textId="77777777" w:rsidR="00965F7F" w:rsidRPr="00934AD4" w:rsidRDefault="00965F7F" w:rsidP="00965F7F">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We have to let </w:t>
      </w:r>
      <w:r w:rsidRPr="009927CE">
        <w:rPr>
          <w:rStyle w:val="StyleUnderline"/>
        </w:rPr>
        <w:t>nature lead the way to find solutions</w:t>
      </w:r>
      <w:r w:rsidRPr="00934AD4">
        <w:rPr>
          <w:sz w:val="12"/>
        </w:rPr>
        <w:t xml:space="preserve"> and the most efficient path is using genes to rebalance the agricultural systems while also meeting the growing demand, a difficult paradigm.”</w:t>
      </w:r>
    </w:p>
    <w:p w14:paraId="3C55C89C" w14:textId="77777777" w:rsidR="00965F7F" w:rsidRPr="00DB1AB4" w:rsidRDefault="00965F7F" w:rsidP="00965F7F">
      <w:pPr>
        <w:rPr>
          <w:sz w:val="12"/>
          <w:szCs w:val="12"/>
        </w:rPr>
      </w:pPr>
      <w:r w:rsidRPr="00DB1AB4">
        <w:rPr>
          <w:sz w:val="12"/>
          <w:szCs w:val="12"/>
        </w:rPr>
        <w:t>The real problem is identification of the bottlenecks and genes; plants are very complex systems.</w:t>
      </w:r>
    </w:p>
    <w:p w14:paraId="41FDD7B9" w14:textId="77777777" w:rsidR="00965F7F" w:rsidRPr="00DB1AB4" w:rsidRDefault="00965F7F" w:rsidP="00965F7F">
      <w:pPr>
        <w:rPr>
          <w:sz w:val="12"/>
          <w:szCs w:val="12"/>
        </w:rPr>
      </w:pPr>
      <w:r w:rsidRPr="00DB1AB4">
        <w:rPr>
          <w:sz w:val="12"/>
          <w:szCs w:val="12"/>
        </w:rPr>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42499FE3" w14:textId="77777777" w:rsidR="00965F7F" w:rsidRPr="00DB1AB4" w:rsidRDefault="00965F7F" w:rsidP="00965F7F">
      <w:pPr>
        <w:rPr>
          <w:sz w:val="12"/>
          <w:szCs w:val="12"/>
        </w:rPr>
      </w:pPr>
      <w:r w:rsidRPr="00DB1AB4">
        <w:rPr>
          <w:sz w:val="12"/>
          <w:szCs w:val="12"/>
        </w:rPr>
        <w:t>Camelina is a crop with a 100-day growing cycle. As a winter cover crop it is a sustainable climate change effort because it creates a cash crop for farmers incentivizing them to plant it. Cover crops are intended to prevent soil erosion and run off of nitrates and nutrients into water but if they do not generate revenues they are not used as frequently as they could be.</w:t>
      </w:r>
    </w:p>
    <w:p w14:paraId="1D878C7A" w14:textId="77777777" w:rsidR="00965F7F" w:rsidRPr="00934AD4" w:rsidRDefault="00965F7F" w:rsidP="00965F7F">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7424E2F5" w14:textId="77777777" w:rsidR="00965F7F" w:rsidRDefault="00965F7F" w:rsidP="00965F7F">
      <w:r>
        <w:t>Another aspect of the food chain that could be harnessed to positively impact climate change is food packaging. Produce and other food companies that use but do not produce plastics are looking for sustainable alternatives, which are not trivial to develop. A cost effective solution to this problem that does not produce more emissions is a huge endeavor. Much as some would like to eliminate plastics, the COVID pandemic has demonstrated they are a necessity.</w:t>
      </w:r>
    </w:p>
    <w:p w14:paraId="4623CB83" w14:textId="77777777" w:rsidR="00965F7F" w:rsidRPr="00934AD4" w:rsidRDefault="00965F7F" w:rsidP="00965F7F">
      <w:pPr>
        <w:rPr>
          <w:sz w:val="12"/>
        </w:rPr>
      </w:pPr>
      <w:r w:rsidRPr="00B1088D">
        <w:rPr>
          <w:rStyle w:val="StyleUnderline"/>
          <w:highlight w:val="green"/>
        </w:rPr>
        <w:t xml:space="preserve">Plants are the only </w:t>
      </w:r>
      <w:r w:rsidRPr="005A2745">
        <w:rPr>
          <w:rStyle w:val="StyleUnderline"/>
          <w:highlight w:val="green"/>
        </w:rPr>
        <w:t xml:space="preserve">way to </w:t>
      </w:r>
      <w:r w:rsidRPr="00B1088D">
        <w:rPr>
          <w:rStyle w:val="StyleUnderline"/>
          <w:highlight w:val="green"/>
        </w:rPr>
        <w:t>make</w:t>
      </w:r>
      <w:r w:rsidRPr="005A6216">
        <w:rPr>
          <w:rStyle w:val="StyleUnderline"/>
        </w:rPr>
        <w:t xml:space="preserve"> a </w:t>
      </w:r>
      <w:r w:rsidRPr="00B1088D">
        <w:rPr>
          <w:rStyle w:val="StyleUnderline"/>
          <w:highlight w:val="green"/>
        </w:rPr>
        <w:t>biodegradable</w:t>
      </w:r>
      <w:r w:rsidRPr="00B1088D">
        <w:rPr>
          <w:sz w:val="12"/>
          <w:highlight w:val="green"/>
        </w:rPr>
        <w:t xml:space="preserve"> </w:t>
      </w:r>
      <w:r w:rsidRPr="00B1088D">
        <w:rPr>
          <w:rStyle w:val="StyleUnderline"/>
          <w:highlight w:val="green"/>
        </w:rPr>
        <w:t>biomaterial</w:t>
      </w:r>
      <w:r w:rsidRPr="009927CE">
        <w:rPr>
          <w:rStyle w:val="StyleUnderline"/>
        </w:rPr>
        <w:t xml:space="preserve"> </w:t>
      </w:r>
      <w:r w:rsidRPr="007A1873">
        <w:rPr>
          <w:rStyle w:val="StyleUnderline"/>
        </w:rPr>
        <w:t xml:space="preserve">at the scale and cost </w:t>
      </w:r>
      <w:r w:rsidRPr="005A2745">
        <w:rPr>
          <w:rStyle w:val="StyleUnderline"/>
        </w:rPr>
        <w:t xml:space="preserve">to </w:t>
      </w:r>
      <w:r w:rsidRPr="00B1088D">
        <w:rPr>
          <w:rStyle w:val="StyleUnderline"/>
          <w:highlight w:val="green"/>
        </w:rPr>
        <w:t>compete</w:t>
      </w:r>
      <w:r w:rsidRPr="009927CE">
        <w:rPr>
          <w:rStyle w:val="StyleUnderline"/>
        </w:rPr>
        <w:t xml:space="preserve"> </w:t>
      </w:r>
      <w:r w:rsidRPr="00B1088D">
        <w:rPr>
          <w:rStyle w:val="StyleUnderline"/>
          <w:highlight w:val="green"/>
        </w:rPr>
        <w:t>with petroleum</w:t>
      </w:r>
      <w:r w:rsidRPr="009927CE">
        <w:rPr>
          <w:rStyle w:val="StyleUnderline"/>
        </w:rPr>
        <w:t xml:space="preserve">-based </w:t>
      </w:r>
      <w:r w:rsidRPr="005A2745">
        <w:rPr>
          <w:rStyle w:val="StyleUnderline"/>
        </w:rPr>
        <w:t>products</w:t>
      </w:r>
      <w:r w:rsidRPr="00934AD4">
        <w:rPr>
          <w:sz w:val="12"/>
        </w:rPr>
        <w:t xml:space="preserve">. Yield10 Bioscience’s ultimate goal for Camelina is to engineer the plant to produce a third product, a bioplastic. </w:t>
      </w:r>
      <w:r w:rsidRPr="009927CE">
        <w:rPr>
          <w:rStyle w:val="StyleUnderline"/>
        </w:rPr>
        <w:t>In order for the species to produce a bioplastic</w:t>
      </w:r>
      <w:r w:rsidRPr="00934AD4">
        <w:rPr>
          <w:sz w:val="12"/>
        </w:rPr>
        <w:t xml:space="preserve">, insertion of </w:t>
      </w:r>
      <w:r w:rsidRPr="00B1088D">
        <w:rPr>
          <w:rStyle w:val="StyleUnderline"/>
          <w:highlight w:val="green"/>
        </w:rPr>
        <w:t>microbial genes is necessary</w:t>
      </w:r>
      <w:r w:rsidRPr="009927CE">
        <w:rPr>
          <w:rStyle w:val="StyleUnderline"/>
        </w:rPr>
        <w:t>,</w:t>
      </w:r>
      <w:r w:rsidRPr="00934AD4">
        <w:rPr>
          <w:sz w:val="12"/>
        </w:rPr>
        <w:t xml:space="preserve"> and thus would </w:t>
      </w:r>
      <w:r w:rsidRPr="009927CE">
        <w:rPr>
          <w:rStyle w:val="StyleUnderline"/>
        </w:rPr>
        <w:t>evolve the CRISPR-edited Camelina</w:t>
      </w:r>
      <w:r w:rsidRPr="00934AD4">
        <w:rPr>
          <w:sz w:val="12"/>
        </w:rPr>
        <w:t xml:space="preserve"> into a GMO plant. The oil, protein, and bioplastic material would come from processing the seed and provide additional value to farmers to use it as a cover crop.</w:t>
      </w:r>
    </w:p>
    <w:p w14:paraId="664339D4" w14:textId="77777777" w:rsidR="00965F7F" w:rsidRPr="009927CE" w:rsidRDefault="00965F7F" w:rsidP="00965F7F">
      <w:pPr>
        <w:rPr>
          <w:rStyle w:val="Emphasis"/>
        </w:rPr>
      </w:pPr>
      <w:r w:rsidRPr="009927CE">
        <w:rPr>
          <w:rStyle w:val="StyleUnderline"/>
        </w:rPr>
        <w:t>If Camelina can be used to replace polystyrene</w:t>
      </w:r>
      <w:r w:rsidRPr="005A2745">
        <w:t xml:space="preserve">, </w:t>
      </w:r>
      <w:r w:rsidRPr="009927CE">
        <w:rPr>
          <w:rStyle w:val="Emphasis"/>
        </w:rPr>
        <w:t>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5A2745">
        <w:rPr>
          <w:rStyle w:val="Emphasis"/>
        </w:rPr>
        <w:t>climate change and sustainability point of view, multi-product approaches from one plant have the potential to be game changers.</w:t>
      </w:r>
    </w:p>
    <w:p w14:paraId="3C0E60AB" w14:textId="77777777" w:rsidR="00965F7F" w:rsidRPr="00934AD4" w:rsidRDefault="00965F7F" w:rsidP="00965F7F">
      <w:pPr>
        <w:rPr>
          <w:sz w:val="12"/>
        </w:rPr>
      </w:pPr>
      <w:r w:rsidRPr="00934AD4">
        <w:rPr>
          <w:sz w:val="12"/>
        </w:rPr>
        <w:t>“</w:t>
      </w:r>
      <w:r w:rsidRPr="005A2745">
        <w:rPr>
          <w:rStyle w:val="StyleUnderline"/>
        </w:rPr>
        <w:t>The green future is going to be a gene-based production system</w:t>
      </w:r>
      <w:r w:rsidRPr="005A2745">
        <w:rPr>
          <w:sz w:val="12"/>
        </w:rPr>
        <w:t>;</w:t>
      </w:r>
      <w:r w:rsidRPr="00934AD4">
        <w:rPr>
          <w:sz w:val="12"/>
        </w:rPr>
        <w:t xml:space="preserve"> it has to be. We believe genome editing is an important tool, and CRISPR may allow you to get started but you cannot meet global demand for food production and have a meaningful impact on climate change without using all the available methods at your disposal,” says Peoples.</w:t>
      </w:r>
    </w:p>
    <w:p w14:paraId="0E9F541E" w14:textId="77777777" w:rsidR="00965F7F" w:rsidRDefault="00965F7F" w:rsidP="00965F7F">
      <w:pPr>
        <w:rPr>
          <w:sz w:val="12"/>
        </w:rPr>
      </w:pPr>
      <w:r w:rsidRPr="00934AD4">
        <w:rPr>
          <w:sz w:val="12"/>
        </w:rPr>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biologically-driven clean energy and climate solutions. They believe that </w:t>
      </w:r>
      <w:r w:rsidRPr="00B1088D">
        <w:rPr>
          <w:rStyle w:val="StyleUnderline"/>
          <w:highlight w:val="green"/>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116ACE21" w14:textId="77777777" w:rsidR="00965F7F" w:rsidRPr="00934AD4" w:rsidRDefault="00965F7F" w:rsidP="00965F7F">
      <w:pPr>
        <w:rPr>
          <w:sz w:val="12"/>
        </w:rPr>
      </w:pPr>
    </w:p>
    <w:p w14:paraId="4972898D" w14:textId="77777777" w:rsidR="00965F7F" w:rsidRPr="00AC4611" w:rsidRDefault="00965F7F" w:rsidP="00965F7F">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4A13BD97" w14:textId="77777777" w:rsidR="00965F7F" w:rsidRPr="00AC4611" w:rsidRDefault="00965F7F" w:rsidP="00965F7F">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25D1BC0" w14:textId="77777777" w:rsidR="00965F7F" w:rsidRPr="00360D1B" w:rsidRDefault="00965F7F" w:rsidP="00965F7F">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78FE830B" w14:textId="77777777" w:rsidR="00965F7F" w:rsidRPr="00360D1B" w:rsidRDefault="00965F7F" w:rsidP="00965F7F">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56F62538" w14:textId="77777777" w:rsidR="00965F7F" w:rsidRPr="00360D1B" w:rsidRDefault="00965F7F" w:rsidP="00965F7F">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3BFEC8A9" w14:textId="77777777" w:rsidR="00965F7F" w:rsidRPr="00360D1B" w:rsidRDefault="00965F7F" w:rsidP="00965F7F">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w:t>
      </w:r>
      <w:r w:rsidRPr="006834AA">
        <w:rPr>
          <w:b/>
          <w:bCs/>
          <w:szCs w:val="22"/>
          <w:highlight w:val="green"/>
          <w:u w:val="single"/>
        </w:rPr>
        <w:t>century with a 50</w:t>
      </w:r>
      <w:r w:rsidRPr="00B1088D">
        <w:rPr>
          <w:b/>
          <w:bCs/>
          <w:szCs w:val="22"/>
          <w:highlight w:val="green"/>
          <w:u w:val="single"/>
        </w:rPr>
        <w:t>% probability of reaching 4°C by end of century</w:t>
      </w:r>
      <w:r w:rsidRPr="00360D1B">
        <w:rPr>
          <w:sz w:val="14"/>
        </w:rPr>
        <w:t>. Warming in excess of 3°C is likely to be a global catastrophe for three major reasons:</w:t>
      </w:r>
    </w:p>
    <w:p w14:paraId="3864C3C7" w14:textId="77777777" w:rsidR="00965F7F" w:rsidRPr="00D73DBA" w:rsidRDefault="00965F7F" w:rsidP="00965F7F">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0CB76E9B" w14:textId="77777777" w:rsidR="00965F7F" w:rsidRPr="00360D1B" w:rsidRDefault="00965F7F" w:rsidP="00965F7F">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i.e.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741AE475" w14:textId="77777777" w:rsidR="00965F7F" w:rsidRPr="00D73DBA" w:rsidRDefault="00965F7F" w:rsidP="00965F7F">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46BB4687" w14:textId="77777777" w:rsidR="00965F7F" w:rsidRPr="00360D1B" w:rsidRDefault="00965F7F" w:rsidP="00965F7F">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198D83C9" w14:textId="77777777" w:rsidR="00965F7F" w:rsidRPr="00360D1B" w:rsidRDefault="00965F7F" w:rsidP="00965F7F">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65056838" w14:textId="77777777" w:rsidR="00965F7F" w:rsidRPr="00360D1B" w:rsidRDefault="00965F7F" w:rsidP="00965F7F">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1B7C2102" w14:textId="77777777" w:rsidR="00965F7F" w:rsidRPr="00360D1B" w:rsidRDefault="00965F7F" w:rsidP="00965F7F">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040B1C74" w14:textId="77777777" w:rsidR="00965F7F" w:rsidRPr="00360D1B" w:rsidRDefault="00965F7F" w:rsidP="00965F7F">
      <w:pPr>
        <w:spacing w:line="276" w:lineRule="auto"/>
        <w:rPr>
          <w:sz w:val="14"/>
        </w:rPr>
      </w:pPr>
      <w:r w:rsidRPr="00360D1B">
        <w:rPr>
          <w:sz w:val="14"/>
        </w:rPr>
        <w:t>Where Do We Go from Here?</w:t>
      </w:r>
    </w:p>
    <w:p w14:paraId="394F2FA2" w14:textId="77777777" w:rsidR="00965F7F" w:rsidRPr="00360D1B" w:rsidRDefault="00965F7F" w:rsidP="00965F7F">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2DE33B1C" w14:textId="77777777" w:rsidR="00965F7F" w:rsidRPr="00360D1B" w:rsidRDefault="00965F7F" w:rsidP="00965F7F">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015F722C" w14:textId="77777777" w:rsidR="00965F7F" w:rsidRPr="00D11930" w:rsidRDefault="00965F7F" w:rsidP="00965F7F">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45ABC306" w14:textId="77777777" w:rsidR="00965F7F" w:rsidRPr="00360D1B" w:rsidRDefault="00965F7F" w:rsidP="00965F7F">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69658A21" w14:textId="77777777" w:rsidR="00965F7F" w:rsidRPr="00360D1B" w:rsidRDefault="00965F7F" w:rsidP="00965F7F">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77710E31" w14:textId="77777777" w:rsidR="00965F7F" w:rsidRPr="00360D1B" w:rsidRDefault="00965F7F" w:rsidP="00965F7F">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473A77D2" w14:textId="77777777" w:rsidR="00965F7F" w:rsidRPr="00360D1B" w:rsidRDefault="00965F7F" w:rsidP="00965F7F">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29137D3F" w14:textId="77777777" w:rsidR="00965F7F" w:rsidRPr="00360D1B" w:rsidRDefault="00965F7F" w:rsidP="00965F7F">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6BB89813" w14:textId="77777777" w:rsidR="00965F7F" w:rsidRPr="00360D1B" w:rsidRDefault="00965F7F" w:rsidP="00965F7F">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23AF07F7" w14:textId="77777777" w:rsidR="00965F7F" w:rsidRPr="00360D1B" w:rsidRDefault="00965F7F" w:rsidP="00965F7F">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0CD15A56" w14:textId="77777777" w:rsidR="00965F7F" w:rsidRPr="00360D1B" w:rsidRDefault="00965F7F" w:rsidP="00965F7F">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B1088D">
        <w:rPr>
          <w:b/>
          <w:bCs/>
          <w:szCs w:val="22"/>
          <w:highlight w:val="green"/>
          <w:u w:val="single"/>
        </w:rPr>
        <w:t>as we cross the</w:t>
      </w:r>
      <w:r w:rsidRPr="00D73DBA">
        <w:rPr>
          <w:b/>
          <w:bCs/>
          <w:szCs w:val="22"/>
          <w:u w:val="single"/>
        </w:rPr>
        <w:t xml:space="preserve"> 1.5°C to </w:t>
      </w:r>
      <w:r w:rsidRPr="00B1088D">
        <w:rPr>
          <w:b/>
          <w:bCs/>
          <w:szCs w:val="22"/>
          <w:highlight w:val="green"/>
          <w:u w:val="single"/>
        </w:rPr>
        <w:t>2°C thresholds we will trigger</w:t>
      </w:r>
      <w:r w:rsidRPr="00D73DBA">
        <w:rPr>
          <w:b/>
          <w:bCs/>
          <w:szCs w:val="22"/>
          <w:u w:val="single"/>
        </w:rPr>
        <w:t xml:space="preserve"> so called “</w:t>
      </w:r>
      <w:r w:rsidRPr="00B1088D">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56835348" w14:textId="77777777" w:rsidR="00965F7F" w:rsidRDefault="00965F7F" w:rsidP="00965F7F">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B1088D">
        <w:rPr>
          <w:b/>
          <w:bCs/>
          <w:szCs w:val="22"/>
          <w:highlight w:val="green"/>
          <w:u w:val="single"/>
        </w:rPr>
        <w:t>Declining Arctic sea ice, thawing permafrost, and</w:t>
      </w:r>
      <w:r w:rsidRPr="00D73DBA">
        <w:rPr>
          <w:b/>
          <w:bCs/>
          <w:szCs w:val="22"/>
          <w:u w:val="single"/>
        </w:rPr>
        <w:t xml:space="preserve"> the poleward </w:t>
      </w:r>
      <w:r w:rsidRPr="00B1088D">
        <w:rPr>
          <w:b/>
          <w:bCs/>
          <w:szCs w:val="22"/>
          <w:highlight w:val="green"/>
          <w:u w:val="single"/>
        </w:rPr>
        <w:t>migration of cloud systems are</w:t>
      </w:r>
      <w:r w:rsidRPr="00D73DBA">
        <w:rPr>
          <w:b/>
          <w:bCs/>
          <w:szCs w:val="22"/>
          <w:u w:val="single"/>
        </w:rPr>
        <w:t xml:space="preserve"> all examples of </w:t>
      </w:r>
      <w:r w:rsidRPr="00B1088D">
        <w:rPr>
          <w:b/>
          <w:bCs/>
          <w:szCs w:val="22"/>
          <w:highlight w:val="green"/>
          <w:u w:val="single"/>
        </w:rPr>
        <w:t>self-amplifying feedback</w:t>
      </w:r>
      <w:r w:rsidRPr="00D73DBA">
        <w:rPr>
          <w:b/>
          <w:bCs/>
          <w:szCs w:val="22"/>
          <w:u w:val="single"/>
        </w:rPr>
        <w:t xml:space="preserve"> mechanisms, </w:t>
      </w:r>
      <w:r w:rsidRPr="00B1088D">
        <w:rPr>
          <w:b/>
          <w:bCs/>
          <w:szCs w:val="22"/>
          <w:highlight w:val="green"/>
          <w:u w:val="single"/>
        </w:rPr>
        <w:t xml:space="preserve">where initial warming feeds upon itself </w:t>
      </w:r>
      <w:r w:rsidRPr="00D73DBA">
        <w:rPr>
          <w:b/>
          <w:bCs/>
          <w:szCs w:val="22"/>
          <w:u w:val="single"/>
        </w:rPr>
        <w:t xml:space="preserve">to cause still more warming acting </w:t>
      </w:r>
      <w:r w:rsidRPr="00B1088D">
        <w:rPr>
          <w:b/>
          <w:bCs/>
          <w:szCs w:val="22"/>
          <w:highlight w:val="green"/>
          <w:u w:val="single"/>
        </w:rPr>
        <w:t>as a force multiplier</w:t>
      </w:r>
      <w:r w:rsidRPr="00D73DBA">
        <w:rPr>
          <w:b/>
          <w:bCs/>
          <w:szCs w:val="22"/>
          <w:u w:val="single"/>
        </w:rPr>
        <w:t xml:space="preserve"> (Schuur et al., 2015).</w:t>
      </w:r>
    </w:p>
    <w:p w14:paraId="071EDA49" w14:textId="77777777" w:rsidR="00965F7F" w:rsidRDefault="00965F7F" w:rsidP="00965F7F">
      <w:pPr>
        <w:spacing w:line="276" w:lineRule="auto"/>
        <w:rPr>
          <w:b/>
          <w:bCs/>
          <w:szCs w:val="22"/>
          <w:u w:val="single"/>
        </w:rPr>
      </w:pPr>
    </w:p>
    <w:p w14:paraId="45A8CFED" w14:textId="77777777" w:rsidR="00965F7F" w:rsidRDefault="00965F7F" w:rsidP="00965F7F">
      <w:pPr>
        <w:pStyle w:val="Heading4"/>
      </w:pPr>
      <w:r>
        <w:t>Harmonized approaches to CRISPR solve misapplication – answers any impact turn</w:t>
      </w:r>
    </w:p>
    <w:p w14:paraId="783D93C8" w14:textId="77777777" w:rsidR="00965F7F" w:rsidRPr="00D032ED" w:rsidRDefault="00965F7F" w:rsidP="00965F7F">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14:paraId="6D5B53F1" w14:textId="77777777" w:rsidR="00965F7F" w:rsidRPr="00D032ED" w:rsidRDefault="00965F7F" w:rsidP="00965F7F">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63B04128" w14:textId="77777777" w:rsidR="00965F7F" w:rsidRPr="00D032ED" w:rsidRDefault="00965F7F" w:rsidP="00965F7F">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7BC07810" w14:textId="77777777" w:rsidR="00965F7F" w:rsidRPr="00D032ED" w:rsidRDefault="00965F7F" w:rsidP="00965F7F">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21CB0A88" w14:textId="77777777" w:rsidR="00965F7F" w:rsidRPr="00D032ED" w:rsidRDefault="00965F7F" w:rsidP="00965F7F">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055FBBAE" w14:textId="77777777" w:rsidR="00965F7F" w:rsidRPr="00D032ED" w:rsidRDefault="00965F7F" w:rsidP="00965F7F">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44AFC57F" w14:textId="77777777" w:rsidR="00965F7F" w:rsidRDefault="00965F7F" w:rsidP="00965F7F">
      <w:r w:rsidRPr="00D032ED">
        <w:t xml:space="preserve">CONCLUSION </w:t>
      </w:r>
    </w:p>
    <w:p w14:paraId="26387753" w14:textId="77777777" w:rsidR="00965F7F" w:rsidRPr="0029411C" w:rsidRDefault="00965F7F" w:rsidP="00965F7F">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5F466AFD" w14:textId="77777777" w:rsidR="00965F7F" w:rsidRPr="00D73DBA" w:rsidRDefault="00965F7F" w:rsidP="00965F7F">
      <w:pPr>
        <w:spacing w:line="276" w:lineRule="auto"/>
        <w:rPr>
          <w:b/>
          <w:bCs/>
          <w:szCs w:val="22"/>
          <w:u w:val="single"/>
        </w:rPr>
      </w:pPr>
    </w:p>
    <w:p w14:paraId="2B8362D3" w14:textId="77777777" w:rsidR="00965F7F" w:rsidRDefault="00965F7F" w:rsidP="00965F7F">
      <w:pPr>
        <w:pStyle w:val="Heading3"/>
      </w:pPr>
      <w:r>
        <w:t xml:space="preserve">Advantage 2 – WTO credibility </w:t>
      </w:r>
    </w:p>
    <w:p w14:paraId="6A72F63E" w14:textId="77777777" w:rsidR="00965F7F" w:rsidRPr="00790705" w:rsidRDefault="00965F7F" w:rsidP="00965F7F">
      <w:pPr>
        <w:pStyle w:val="Heading4"/>
      </w:pPr>
      <w:r>
        <w:t>Advantage 2 is WTO cred:</w:t>
      </w:r>
    </w:p>
    <w:p w14:paraId="575D8E33" w14:textId="77777777" w:rsidR="00965F7F" w:rsidRDefault="00965F7F" w:rsidP="00965F7F">
      <w:pPr>
        <w:pStyle w:val="Heading4"/>
      </w:pPr>
      <w:r>
        <w:t xml:space="preserve">New EU trade restrictions on CRISPR </w:t>
      </w:r>
      <w:r w:rsidRPr="0008080A">
        <w:rPr>
          <w:u w:val="single"/>
        </w:rPr>
        <w:t>contradicts</w:t>
      </w:r>
      <w:r>
        <w:t xml:space="preserve"> WTO agreements which makes future disputes inevitable </w:t>
      </w:r>
    </w:p>
    <w:p w14:paraId="3B252706" w14:textId="77777777" w:rsidR="00965F7F" w:rsidRPr="009957C5" w:rsidRDefault="00965F7F" w:rsidP="00965F7F">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1B56EB9F" w14:textId="77777777" w:rsidR="00965F7F" w:rsidRPr="008E0D33" w:rsidRDefault="00965F7F" w:rsidP="00965F7F">
      <w:pPr>
        <w:rPr>
          <w:sz w:val="12"/>
          <w:szCs w:val="12"/>
        </w:rPr>
      </w:pPr>
      <w:r w:rsidRPr="008E0D33">
        <w:rPr>
          <w:sz w:val="12"/>
          <w:szCs w:val="12"/>
        </w:rPr>
        <w:t>WTO: Committee on Sanitary and Phytosanitary Measures</w:t>
      </w:r>
    </w:p>
    <w:p w14:paraId="7099EF73" w14:textId="77777777" w:rsidR="00965F7F" w:rsidRDefault="00965F7F" w:rsidP="00965F7F">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 xml:space="preserve">of genome </w:t>
      </w:r>
      <w:r w:rsidRPr="006834AA">
        <w:rPr>
          <w:rStyle w:val="StyleUnderline"/>
          <w:highlight w:val="green"/>
        </w:rPr>
        <w:t xml:space="preserve">editing techniques </w:t>
      </w:r>
      <w:r w:rsidRPr="00365449">
        <w:rPr>
          <w:rStyle w:val="StyleUnderline"/>
          <w:highlight w:val="green"/>
        </w:rPr>
        <w:t>offers new opportunities</w:t>
      </w:r>
      <w:r w:rsidRPr="00EE028D">
        <w:rPr>
          <w:rStyle w:val="StyleUnderline"/>
        </w:rPr>
        <w:t xml:space="preserve"> for SMEs and national research institutions</w:t>
      </w:r>
      <w:r w:rsidRPr="008E0D33">
        <w:rPr>
          <w:sz w:val="12"/>
        </w:rPr>
        <w:t>. Thus</w:t>
      </w:r>
      <w:r w:rsidRPr="006834AA">
        <w:rPr>
          <w:sz w:val="12"/>
        </w:rPr>
        <w:t xml:space="preserve">, </w:t>
      </w:r>
      <w:r w:rsidRPr="006834AA">
        <w:rPr>
          <w:rStyle w:val="Emphasis"/>
        </w:rPr>
        <w:t xml:space="preserve">a </w:t>
      </w:r>
      <w:r w:rsidRPr="00365449">
        <w:rPr>
          <w:rStyle w:val="Emphasis"/>
          <w:highlight w:val="green"/>
        </w:rPr>
        <w:t>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5C8413EC" w14:textId="77777777" w:rsidR="00965F7F" w:rsidRPr="00AD4B10" w:rsidRDefault="00965F7F" w:rsidP="00965F7F">
      <w:pPr>
        <w:rPr>
          <w:rStyle w:val="StyleUnderline"/>
          <w:iCs/>
          <w:bdr w:val="single" w:sz="8" w:space="0" w:color="auto"/>
        </w:rPr>
      </w:pPr>
    </w:p>
    <w:p w14:paraId="51FD3C65" w14:textId="77777777" w:rsidR="00965F7F" w:rsidRPr="008E0D33" w:rsidRDefault="00965F7F" w:rsidP="00965F7F">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7B02CB99" w14:textId="77777777" w:rsidR="00965F7F" w:rsidRPr="007413DD" w:rsidRDefault="00965F7F" w:rsidP="00965F7F">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3549B5C7" w14:textId="77777777" w:rsidR="00965F7F" w:rsidRPr="002079A9" w:rsidRDefault="00965F7F" w:rsidP="00965F7F">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6834AA">
        <w:rPr>
          <w:rStyle w:val="StyleUnderline"/>
        </w:rPr>
        <w:t xml:space="preserve">role </w:t>
      </w:r>
      <w:r w:rsidRPr="00B1088D">
        <w:rPr>
          <w:rStyle w:val="StyleUnderline"/>
          <w:highlight w:val="green"/>
        </w:rPr>
        <w:t>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w:t>
      </w:r>
      <w:r w:rsidRPr="006834AA">
        <w:rPr>
          <w:rStyle w:val="Emphasis"/>
        </w:rPr>
        <w:t xml:space="preserve"> a lot of </w:t>
      </w:r>
      <w:r w:rsidRPr="00B1088D">
        <w:rPr>
          <w:rStyle w:val="Emphasis"/>
          <w:highlight w:val="green"/>
        </w:rPr>
        <w:t>credibility as a</w:t>
      </w:r>
      <w:r w:rsidRPr="007413DD">
        <w:rPr>
          <w:rStyle w:val="Emphasis"/>
        </w:rPr>
        <w:t xml:space="preserve"> long-standing </w:t>
      </w:r>
      <w:r w:rsidRPr="00B1088D">
        <w:rPr>
          <w:rStyle w:val="Emphasis"/>
          <w:highlight w:val="green"/>
        </w:rPr>
        <w:t>champion of multilateralism</w:t>
      </w:r>
      <w:r w:rsidRPr="006834AA">
        <w:rPr>
          <w:rStyle w:val="StyleUnderline"/>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67CF5D3F" w14:textId="77777777" w:rsidR="00965F7F" w:rsidRPr="002079A9" w:rsidRDefault="00965F7F" w:rsidP="00965F7F">
      <w:pPr>
        <w:rPr>
          <w:sz w:val="12"/>
          <w:szCs w:val="12"/>
        </w:rPr>
      </w:pPr>
      <w:r w:rsidRPr="002079A9">
        <w:rPr>
          <w:sz w:val="12"/>
          <w:szCs w:val="12"/>
        </w:rPr>
        <w:t>Why did we not see a stronger response from China towards US policy on the WTO under Trump?</w:t>
      </w:r>
    </w:p>
    <w:p w14:paraId="19391E71" w14:textId="77777777" w:rsidR="00965F7F" w:rsidRPr="007413DD" w:rsidRDefault="00965F7F" w:rsidP="00965F7F">
      <w:pPr>
        <w:rPr>
          <w:rStyle w:val="Emphasis"/>
        </w:rPr>
      </w:pPr>
      <w:r w:rsidRPr="007413DD">
        <w:rPr>
          <w:rStyle w:val="StyleUnderline"/>
        </w:rPr>
        <w:t xml:space="preserve">When Trump came to power, </w:t>
      </w:r>
      <w:r w:rsidRPr="00B1088D">
        <w:rPr>
          <w:rStyle w:val="StyleUnderline"/>
          <w:highlight w:val="green"/>
        </w:rPr>
        <w:t>China tried to</w:t>
      </w:r>
      <w:r w:rsidRPr="006834AA">
        <w:rPr>
          <w:rStyle w:val="StyleUnderline"/>
        </w:rPr>
        <w:t xml:space="preserve"> present itself as a country that was going to</w:t>
      </w:r>
      <w:r w:rsidRPr="007413DD">
        <w:rPr>
          <w:rStyle w:val="StyleUnderline"/>
        </w:rPr>
        <w:t xml:space="preserve"> step in and </w:t>
      </w:r>
      <w:r w:rsidRPr="006834AA">
        <w:rPr>
          <w:rStyle w:val="StyleUnderline"/>
        </w:rPr>
        <w:t xml:space="preserve">play a </w:t>
      </w:r>
      <w:r w:rsidRPr="00B1088D">
        <w:rPr>
          <w:rStyle w:val="StyleUnderline"/>
          <w:highlight w:val="green"/>
        </w:rPr>
        <w:t>lead</w:t>
      </w:r>
      <w:r w:rsidRPr="006834AA">
        <w:rPr>
          <w:rStyle w:val="StyleUnderline"/>
        </w:rPr>
        <w:t>ership role</w:t>
      </w:r>
      <w:r w:rsidRPr="007413DD">
        <w:rPr>
          <w:rStyle w:val="StyleUnderline"/>
        </w:rPr>
        <w:t xml:space="preserve"> – as a champion of globalization and the liberal trading order.</w:t>
      </w:r>
      <w:r w:rsidRPr="002079A9">
        <w:rPr>
          <w:sz w:val="12"/>
        </w:rPr>
        <w:t xml:space="preserve"> </w:t>
      </w:r>
      <w:r w:rsidRPr="006834AA">
        <w:rPr>
          <w:rStyle w:val="Emphasis"/>
          <w:highlight w:val="green"/>
        </w:rPr>
        <w:t>But</w:t>
      </w:r>
      <w:r w:rsidRPr="007413DD">
        <w:rPr>
          <w:rStyle w:val="Emphasis"/>
        </w:rPr>
        <w:t xml:space="preserve"> </w:t>
      </w:r>
      <w:r w:rsidRPr="006834AA">
        <w:rPr>
          <w:rStyle w:val="Emphasis"/>
        </w:rPr>
        <w:t>that’s not what we’ve seen at the WTO.</w:t>
      </w:r>
      <w:r w:rsidRPr="006834AA">
        <w:rPr>
          <w:sz w:val="12"/>
        </w:rPr>
        <w:t xml:space="preserve"> </w:t>
      </w:r>
      <w:r w:rsidRPr="006834AA">
        <w:rPr>
          <w:rStyle w:val="StyleUnderline"/>
        </w:rPr>
        <w:t>China has certainly been</w:t>
      </w:r>
      <w:r w:rsidRPr="007413DD">
        <w:rPr>
          <w:rStyle w:val="StyleUnderline"/>
        </w:rPr>
        <w:t xml:space="preserve"> an important partner in the MPIA initiative led by the EU, but very much as </w:t>
      </w:r>
      <w:r w:rsidRPr="006834AA">
        <w:rPr>
          <w:rStyle w:val="StyleUnderline"/>
        </w:rPr>
        <w:t>a follower of the EU’s lead</w:t>
      </w:r>
      <w:r w:rsidRPr="006834AA">
        <w:rPr>
          <w:sz w:val="12"/>
        </w:rPr>
        <w:t xml:space="preserve">. </w:t>
      </w:r>
      <w:r w:rsidRPr="006834AA">
        <w:rPr>
          <w:rStyle w:val="Emphasis"/>
        </w:rPr>
        <w:t xml:space="preserve">China </w:t>
      </w:r>
      <w:r w:rsidRPr="00B1088D">
        <w:rPr>
          <w:rStyle w:val="Emphasis"/>
          <w:highlight w:val="green"/>
        </w:rPr>
        <w:t>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6834AA">
        <w:rPr>
          <w:rStyle w:val="Emphasis"/>
        </w:rPr>
        <w:t>to play the same</w:t>
      </w:r>
      <w:r w:rsidRPr="007413DD">
        <w:rPr>
          <w:rStyle w:val="Emphasis"/>
        </w:rPr>
        <w:t xml:space="preserve"> kind </w:t>
      </w:r>
      <w:r w:rsidRPr="006834AA">
        <w:rPr>
          <w:rStyle w:val="Emphasis"/>
          <w:highlight w:val="green"/>
        </w:rPr>
        <w:t>of</w:t>
      </w:r>
      <w:r w:rsidRPr="006834AA">
        <w:rPr>
          <w:rStyle w:val="Emphasis"/>
        </w:rPr>
        <w:t xml:space="preserve"> role as </w:t>
      </w:r>
      <w:r w:rsidRPr="00B1088D">
        <w:rPr>
          <w:rStyle w:val="Emphasis"/>
          <w:highlight w:val="green"/>
        </w:rPr>
        <w:t xml:space="preserve">the EU </w:t>
      </w:r>
      <w:r w:rsidRPr="00053D9B">
        <w:rPr>
          <w:rStyle w:val="Emphasis"/>
        </w:rPr>
        <w:t>in</w:t>
      </w:r>
      <w:r w:rsidRPr="007413DD">
        <w:rPr>
          <w:rStyle w:val="Emphasis"/>
        </w:rPr>
        <w:t xml:space="preserve"> advancing system-preserving initiatives. </w:t>
      </w:r>
    </w:p>
    <w:p w14:paraId="3F51A5C0" w14:textId="77777777" w:rsidR="00965F7F" w:rsidRPr="007413DD" w:rsidRDefault="00965F7F" w:rsidP="00965F7F">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w:t>
      </w:r>
      <w:r w:rsidRPr="006834AA">
        <w:rPr>
          <w:rStyle w:val="StyleUnderline"/>
        </w:rPr>
        <w:t xml:space="preserve"> trade </w:t>
      </w:r>
      <w:r w:rsidRPr="00B1088D">
        <w:rPr>
          <w:rStyle w:val="StyleUnderline"/>
          <w:highlight w:val="green"/>
        </w:rPr>
        <w:t>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6834AA">
        <w:rPr>
          <w:rStyle w:val="Emphasis"/>
        </w:rPr>
        <w:t>there is a widespread sense amongst</w:t>
      </w:r>
      <w:r w:rsidRPr="007413DD">
        <w:rPr>
          <w:rStyle w:val="Emphasis"/>
        </w:rPr>
        <w:t xml:space="preserve"> WTO </w:t>
      </w:r>
      <w:r w:rsidRPr="006834AA">
        <w:rPr>
          <w:rStyle w:val="Emphasis"/>
        </w:rPr>
        <w:t>member</w:t>
      </w:r>
      <w:r w:rsidRPr="007413DD">
        <w:rPr>
          <w:rStyle w:val="Emphasis"/>
        </w:rPr>
        <w:t xml:space="preserve"> states </w:t>
      </w:r>
      <w:r w:rsidRPr="006834AA">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3A508247" w14:textId="77777777" w:rsidR="00965F7F" w:rsidRPr="002079A9" w:rsidRDefault="00965F7F" w:rsidP="00965F7F">
      <w:pPr>
        <w:rPr>
          <w:sz w:val="12"/>
          <w:szCs w:val="12"/>
        </w:rPr>
      </w:pPr>
      <w:r w:rsidRPr="002079A9">
        <w:rPr>
          <w:sz w:val="12"/>
          <w:szCs w:val="12"/>
        </w:rPr>
        <w:t>What has this episode revealed about the strength of multilateral institutions such as the WTO, in the face of spoiling tactics from major powers?</w:t>
      </w:r>
    </w:p>
    <w:p w14:paraId="3DA2BB3B" w14:textId="77777777" w:rsidR="00965F7F" w:rsidRPr="002079A9" w:rsidRDefault="00965F7F" w:rsidP="00965F7F">
      <w:pPr>
        <w:rPr>
          <w:sz w:val="12"/>
        </w:rPr>
      </w:pPr>
      <w:r w:rsidRPr="00B1088D">
        <w:rPr>
          <w:rStyle w:val="Emphasis"/>
          <w:highlight w:val="green"/>
        </w:rPr>
        <w:t>The WTO</w:t>
      </w:r>
      <w:r w:rsidRPr="006834AA">
        <w:rPr>
          <w:rStyle w:val="Emphasis"/>
        </w:rPr>
        <w:t xml:space="preserve"> is unique</w:t>
      </w:r>
      <w:r w:rsidRPr="007413DD">
        <w:rPr>
          <w:rStyle w:val="Emphasis"/>
        </w:rPr>
        <w:t xml:space="preserve"> amongst international institutions </w:t>
      </w:r>
      <w:r w:rsidRPr="006834AA">
        <w:rPr>
          <w:rStyle w:val="Emphasis"/>
        </w:rPr>
        <w:t xml:space="preserve">because it </w:t>
      </w:r>
      <w:r w:rsidRPr="006834AA">
        <w:rPr>
          <w:rStyle w:val="Emphasis"/>
          <w:highlight w:val="green"/>
        </w:rPr>
        <w:t xml:space="preserve">has a powerful enforcement </w:t>
      </w:r>
      <w:r w:rsidRPr="00B1088D">
        <w:rPr>
          <w:rStyle w:val="Emphasis"/>
          <w:highlight w:val="green"/>
        </w:rPr>
        <w:t>mechanism</w:t>
      </w:r>
      <w:r w:rsidRPr="002079A9">
        <w:rPr>
          <w:sz w:val="12"/>
        </w:rPr>
        <w:t xml:space="preserve"> – </w:t>
      </w:r>
      <w:r w:rsidRPr="007413DD">
        <w:rPr>
          <w:rStyle w:val="StyleUnderline"/>
        </w:rPr>
        <w:t xml:space="preserve">the dispute settlement system. However, </w:t>
      </w:r>
      <w:r w:rsidRPr="006834AA">
        <w:rPr>
          <w:rStyle w:val="StyleUnderline"/>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they</w:t>
      </w:r>
      <w:r w:rsidRPr="006834AA">
        <w:rPr>
          <w:rStyle w:val="StyleUnderline"/>
        </w:rPr>
        <w:t xml:space="preserve"> quickly risk </w:t>
      </w:r>
      <w:r w:rsidRPr="00B1088D">
        <w:rPr>
          <w:rStyle w:val="StyleUnderline"/>
          <w:highlight w:val="green"/>
        </w:rPr>
        <w:t>becom</w:t>
      </w:r>
      <w:r w:rsidRPr="006834AA">
        <w:rPr>
          <w:rStyle w:val="StyleUnderline"/>
        </w:rPr>
        <w:t xml:space="preserve">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6834AA">
        <w:rPr>
          <w:rStyle w:val="Emphasis"/>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6834AA">
        <w:rPr>
          <w:rStyle w:val="Emphasis"/>
        </w:rPr>
        <w:t xml:space="preserve">risk </w:t>
      </w:r>
      <w:r w:rsidRPr="00B1088D">
        <w:rPr>
          <w:rStyle w:val="Emphasis"/>
          <w:highlight w:val="green"/>
        </w:rPr>
        <w:t>collaps</w:t>
      </w:r>
      <w:r w:rsidRPr="006834AA">
        <w:rPr>
          <w:rStyle w:val="Emphasis"/>
        </w:rPr>
        <w:t>ing</w:t>
      </w:r>
      <w:r w:rsidRPr="002079A9">
        <w:rPr>
          <w:sz w:val="12"/>
        </w:rPr>
        <w:t>. Ironically, the United States has been the leader of the liberal trading order for the past 70 years, but since Trump, it has become its leading saboteur.</w:t>
      </w:r>
    </w:p>
    <w:p w14:paraId="26F58D51" w14:textId="77777777" w:rsidR="00965F7F" w:rsidRPr="002079A9" w:rsidRDefault="00965F7F" w:rsidP="00965F7F">
      <w:pPr>
        <w:rPr>
          <w:sz w:val="12"/>
          <w:szCs w:val="12"/>
        </w:rPr>
      </w:pPr>
      <w:r w:rsidRPr="002079A9">
        <w:rPr>
          <w:sz w:val="12"/>
          <w:szCs w:val="12"/>
        </w:rPr>
        <w:t>What are the implications of a permanent collapse of the international trading system?</w:t>
      </w:r>
    </w:p>
    <w:p w14:paraId="353B2FD2" w14:textId="77777777" w:rsidR="00965F7F" w:rsidRDefault="00965F7F" w:rsidP="00965F7F">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w:t>
      </w:r>
      <w:r w:rsidRPr="006834AA">
        <w:rPr>
          <w:rStyle w:val="StyleUnderline"/>
        </w:rPr>
        <w:t>general escalation of</w:t>
      </w:r>
      <w:r w:rsidRPr="007413DD">
        <w:rPr>
          <w:rStyle w:val="StyleUnderline"/>
        </w:rPr>
        <w:t xml:space="preserve"> tit-for-tat </w:t>
      </w:r>
      <w:r w:rsidRPr="00B1088D">
        <w:rPr>
          <w:rStyle w:val="StyleUnderline"/>
          <w:highlight w:val="green"/>
        </w:rPr>
        <w:t>protectionism</w:t>
      </w:r>
      <w:r w:rsidRPr="002079A9">
        <w:rPr>
          <w:sz w:val="12"/>
        </w:rPr>
        <w:t>. This response wound up not only exacerbating the effects of the depression itself but has also been credited by some as paving the way for the outbreak of the second world war</w:t>
      </w:r>
      <w:r w:rsidRPr="006834AA">
        <w:rPr>
          <w:sz w:val="12"/>
        </w:rPr>
        <w:t xml:space="preserve">. </w:t>
      </w:r>
      <w:r w:rsidRPr="006834AA">
        <w:rPr>
          <w:rStyle w:val="Emphasis"/>
        </w:rPr>
        <w:t>The reason why institutions like the WTO were created in the first place was to prevent a recurrence of the 1930s protectionist trade spiral.</w:t>
      </w:r>
      <w:r w:rsidRPr="006834AA">
        <w:rPr>
          <w:sz w:val="12"/>
        </w:rPr>
        <w:t xml:space="preserve"> </w:t>
      </w:r>
      <w:r w:rsidRPr="006834AA">
        <w:rPr>
          <w:rStyle w:val="StyleUnderline"/>
        </w:rPr>
        <w:t>The danger now</w:t>
      </w:r>
      <w:r w:rsidRPr="007413DD">
        <w:rPr>
          <w:rStyle w:val="StyleUnderline"/>
        </w:rPr>
        <w:t xml:space="preserve"> – if those rules become meaningless and unenforceable – </w:t>
      </w:r>
      <w:r w:rsidRPr="006834AA">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3AA66B7F" w14:textId="77777777" w:rsidR="00965F7F" w:rsidRPr="008A30B5" w:rsidRDefault="00965F7F" w:rsidP="00965F7F">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1D76C9AB" w14:textId="77777777" w:rsidR="00965F7F" w:rsidRPr="008A30B5" w:rsidRDefault="00965F7F" w:rsidP="00965F7F">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7123797D" w14:textId="77777777" w:rsidR="00965F7F" w:rsidRPr="002079A9" w:rsidRDefault="00965F7F" w:rsidP="00965F7F">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sides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w:t>
      </w:r>
      <w:r w:rsidRPr="006834AA">
        <w:rPr>
          <w:b/>
          <w:sz w:val="22"/>
          <w:szCs w:val="22"/>
          <w:u w:val="single"/>
        </w:rPr>
        <w:t xml:space="preserve"> military </w:t>
      </w:r>
      <w:r w:rsidRPr="00B1088D">
        <w:rPr>
          <w:b/>
          <w:sz w:val="22"/>
          <w:szCs w:val="22"/>
          <w:highlight w:val="green"/>
          <w:u w:val="single"/>
        </w:rPr>
        <w:t>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6834AA">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6834AA">
        <w:rPr>
          <w:b/>
          <w:sz w:val="22"/>
          <w:szCs w:val="22"/>
          <w:u w:val="single"/>
        </w:rPr>
        <w:t xml:space="preserve">begin to seriously </w:t>
      </w:r>
      <w:r w:rsidRPr="006834AA">
        <w:rPr>
          <w:b/>
          <w:iCs/>
          <w:sz w:val="22"/>
          <w:szCs w:val="22"/>
          <w:u w:val="single"/>
          <w:bdr w:val="single" w:sz="8" w:space="0" w:color="auto"/>
        </w:rPr>
        <w:t xml:space="preserve">fear or anticipate their own nation’s </w:t>
      </w:r>
      <w:r w:rsidRPr="006834AA">
        <w:rPr>
          <w:rStyle w:val="StyleUnderline"/>
        </w:rPr>
        <w:t>decline then they</w:t>
      </w:r>
      <w:r w:rsidRPr="006834AA">
        <w:rPr>
          <w:b/>
          <w:sz w:val="22"/>
          <w:szCs w:val="22"/>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6834AA">
        <w:rPr>
          <w:b/>
          <w:sz w:val="22"/>
          <w:szCs w:val="22"/>
          <w:u w:val="single"/>
        </w:rPr>
        <w:t xml:space="preserve">Such a dangerous shift could happen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78F89E7A" w14:textId="77777777" w:rsidR="00965F7F" w:rsidRDefault="00965F7F" w:rsidP="00965F7F">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6834AA">
        <w:rPr>
          <w:rStyle w:val="StyleUnderline"/>
        </w:rPr>
        <w:t xml:space="preserve">The greatest risk is not that a territorial dispute leads to war under present circumstances but that </w:t>
      </w:r>
      <w:r w:rsidRPr="00B1088D">
        <w:rPr>
          <w:rStyle w:val="StyleUnderline"/>
          <w:highlight w:val="green"/>
        </w:rPr>
        <w:t>changes in the world economy</w:t>
      </w:r>
      <w:r w:rsidRPr="006834AA">
        <w:rPr>
          <w:rStyle w:val="StyleUnderline"/>
        </w:rPr>
        <w:t xml:space="preserve"> alter</w:t>
      </w:r>
      <w:r w:rsidRPr="002079A9">
        <w:rPr>
          <w:rStyle w:val="StyleUnderline"/>
        </w:rPr>
        <w:t xml:space="preserve"> those </w:t>
      </w:r>
      <w:r w:rsidRPr="006834AA">
        <w:rPr>
          <w:rStyle w:val="StyleUnderline"/>
        </w:rPr>
        <w:t xml:space="preserve">circumstances in ways that </w:t>
      </w:r>
      <w:r w:rsidRPr="00B1088D">
        <w:rPr>
          <w:rStyle w:val="StyleUnderline"/>
          <w:highlight w:val="green"/>
        </w:rPr>
        <w:t>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or third party countries might engage in conflict with each other, with a view to obliging Washington or Beijing to intervene.</w:t>
      </w:r>
    </w:p>
    <w:p w14:paraId="74E4A813" w14:textId="77777777" w:rsidR="00965F7F" w:rsidRPr="002079A9" w:rsidRDefault="00965F7F" w:rsidP="00965F7F">
      <w:pPr>
        <w:rPr>
          <w:sz w:val="12"/>
        </w:rPr>
      </w:pPr>
    </w:p>
    <w:p w14:paraId="0310E78D" w14:textId="77777777" w:rsidR="00965F7F" w:rsidRPr="00AC52CC" w:rsidRDefault="00965F7F" w:rsidP="00965F7F">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3A8FCF6F" w14:textId="77777777" w:rsidR="00965F7F" w:rsidRPr="00FE51A3" w:rsidRDefault="00965F7F" w:rsidP="00965F7F">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3A15AC8B" w14:textId="77777777" w:rsidR="00965F7F" w:rsidRDefault="00965F7F" w:rsidP="00965F7F">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6C892B75" w14:textId="77777777" w:rsidR="00965F7F" w:rsidRPr="002079A9" w:rsidRDefault="00965F7F" w:rsidP="00965F7F">
      <w:pPr>
        <w:rPr>
          <w:rFonts w:asciiTheme="majorHAnsi" w:hAnsiTheme="majorHAnsi" w:cstheme="majorHAnsi"/>
          <w:sz w:val="12"/>
        </w:rPr>
      </w:pPr>
    </w:p>
    <w:p w14:paraId="655514F9" w14:textId="77777777" w:rsidR="00965F7F" w:rsidRPr="00E268B7" w:rsidRDefault="00965F7F" w:rsidP="00965F7F">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0C127CD6" w14:textId="77777777" w:rsidR="00965F7F" w:rsidRPr="00ED16D9" w:rsidRDefault="00965F7F" w:rsidP="00965F7F">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9" w:history="1">
        <w:r w:rsidRPr="00ED16D9">
          <w:rPr>
            <w:rStyle w:val="Hyperlink"/>
          </w:rPr>
          <w:t>https://www.psr.org/wp-content/uploads/2018/05/consequences-single-failure-nuclear-deterrence.pdf</w:t>
        </w:r>
      </w:hyperlink>
      <w:r w:rsidRPr="00ED16D9">
        <w:t xml:space="preserve">] BC </w:t>
      </w:r>
    </w:p>
    <w:p w14:paraId="3C4BD231" w14:textId="77777777" w:rsidR="00965F7F" w:rsidRPr="00ED16D9" w:rsidRDefault="00965F7F" w:rsidP="00965F7F">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43CB8156" w14:textId="77777777" w:rsidR="00965F7F" w:rsidRPr="00ED16D9" w:rsidRDefault="00965F7F" w:rsidP="00965F7F">
      <w:r w:rsidRPr="00ED16D9">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712D8A6B" w14:textId="77777777" w:rsidR="00965F7F" w:rsidRPr="00ED16D9" w:rsidRDefault="00965F7F" w:rsidP="00965F7F">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12-to-30 minute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7B242454" w14:textId="77777777" w:rsidR="00965F7F" w:rsidRPr="00ED16D9" w:rsidRDefault="00965F7F" w:rsidP="00965F7F">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3492954A" w14:textId="77777777" w:rsidR="00965F7F" w:rsidRPr="00ED16D9" w:rsidRDefault="00965F7F" w:rsidP="00965F7F">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the human race? </w:t>
      </w:r>
    </w:p>
    <w:p w14:paraId="76760B93" w14:textId="77777777" w:rsidR="00965F7F" w:rsidRPr="00ED16D9" w:rsidRDefault="00965F7F" w:rsidP="00965F7F">
      <w:r w:rsidRPr="00ED16D9">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ED16D9">
        <w:rPr>
          <w:rStyle w:val="StyleUnderline"/>
        </w:rPr>
        <w:t>We can and must end the silence, and awaken the peoples of all nations to the realization that “nuclear war” means “global nuclear suicide”.</w:t>
      </w:r>
    </w:p>
    <w:p w14:paraId="29A7027C" w14:textId="77777777" w:rsidR="00965F7F" w:rsidRPr="00ED16D9" w:rsidRDefault="00965F7F" w:rsidP="00965F7F">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07172119" w14:textId="77777777" w:rsidR="00965F7F" w:rsidRDefault="00965F7F" w:rsidP="00965F7F">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1D5D6B97" w14:textId="77777777" w:rsidR="00965F7F" w:rsidRDefault="00965F7F" w:rsidP="00965F7F">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23F5397A" w14:textId="77777777" w:rsidR="00965F7F" w:rsidRPr="00ED16D9" w:rsidRDefault="00965F7F" w:rsidP="00965F7F">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as a result of</w:t>
      </w:r>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11AACAF3" w14:textId="77777777" w:rsidR="00965F7F" w:rsidRPr="00ED16D9" w:rsidRDefault="00965F7F" w:rsidP="00965F7F">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603886A5" w14:textId="77777777" w:rsidR="00965F7F" w:rsidRPr="00ED16D9" w:rsidRDefault="00965F7F" w:rsidP="00965F7F">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739254E2" w14:textId="77777777" w:rsidR="00965F7F" w:rsidRPr="00ED16D9" w:rsidRDefault="00965F7F" w:rsidP="00965F7F">
      <w:r w:rsidRPr="00ED16D9">
        <w:t xml:space="preserve">• Smoke would completely surround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4FCF6659" w14:textId="77777777" w:rsidR="00965F7F" w:rsidRDefault="00965F7F" w:rsidP="00965F7F">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62965519" w14:textId="77777777" w:rsidR="00965F7F" w:rsidRPr="00ED16D9" w:rsidRDefault="00965F7F" w:rsidP="00965F7F">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3C4B8815" w14:textId="77777777" w:rsidR="00965F7F" w:rsidRPr="00ED16D9" w:rsidRDefault="00965F7F" w:rsidP="00965F7F">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38B06BF7" w14:textId="77777777" w:rsidR="00965F7F" w:rsidRPr="00ED16D9" w:rsidRDefault="00965F7F" w:rsidP="00965F7F">
      <w:pPr>
        <w:rPr>
          <w:rStyle w:val="Emphasis"/>
        </w:rPr>
      </w:pPr>
      <w:r w:rsidRPr="00ED16D9">
        <w:rPr>
          <w:rStyle w:val="StyleUnderline"/>
        </w:rPr>
        <w:t>• Ozone destruction would cause the average UV Index to increase to 16-22</w:t>
      </w:r>
      <w:r w:rsidRPr="00ED16D9">
        <w:t xml:space="preserve"> in the U.S, Europe, Eurasia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632AB081" w14:textId="77777777" w:rsidR="00965F7F" w:rsidRPr="00ED16D9" w:rsidRDefault="00965F7F" w:rsidP="00965F7F">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77C23387" w14:textId="77777777" w:rsidR="00965F7F" w:rsidRPr="00ED16D9" w:rsidRDefault="00965F7F" w:rsidP="00965F7F">
      <w:r w:rsidRPr="00ED16D9">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703FCD1B" w14:textId="77777777" w:rsidR="00965F7F" w:rsidRPr="00ED16D9" w:rsidRDefault="00965F7F" w:rsidP="00965F7F">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5AAC89CE" w14:textId="77777777" w:rsidR="00965F7F" w:rsidRPr="00ED16D9" w:rsidRDefault="00965F7F" w:rsidP="00965F7F">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in order to meet their own food needs </w:t>
      </w:r>
    </w:p>
    <w:p w14:paraId="282F8D90" w14:textId="77777777" w:rsidR="00965F7F" w:rsidRPr="00ED16D9" w:rsidRDefault="00965F7F" w:rsidP="00965F7F">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43568C1A" w14:textId="77777777" w:rsidR="00965F7F" w:rsidRPr="00ED16D9" w:rsidRDefault="00965F7F" w:rsidP="00965F7F">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6A49A386" w14:textId="77777777" w:rsidR="00965F7F" w:rsidRPr="00ED16D9" w:rsidRDefault="00965F7F" w:rsidP="00965F7F"/>
    <w:p w14:paraId="261342F8" w14:textId="77777777" w:rsidR="00965F7F" w:rsidRPr="00977EB1" w:rsidRDefault="00965F7F" w:rsidP="00965F7F"/>
    <w:p w14:paraId="4BFCDE2A" w14:textId="77777777" w:rsidR="00965F7F" w:rsidRPr="007413DD" w:rsidRDefault="00965F7F" w:rsidP="00965F7F">
      <w:pPr>
        <w:rPr>
          <w:rStyle w:val="StyleUnderline"/>
        </w:rPr>
      </w:pPr>
    </w:p>
    <w:p w14:paraId="3EE3C255" w14:textId="77777777" w:rsidR="00965F7F" w:rsidRDefault="00965F7F" w:rsidP="00965F7F">
      <w:pPr>
        <w:pStyle w:val="Heading3"/>
      </w:pPr>
      <w:r w:rsidRPr="00651F2F">
        <w:t>Solvency</w:t>
      </w:r>
    </w:p>
    <w:p w14:paraId="42A2FEE3" w14:textId="77777777" w:rsidR="00965F7F" w:rsidRDefault="00965F7F" w:rsidP="00965F7F">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0219134D" w14:textId="77777777" w:rsidR="00965F7F" w:rsidRDefault="00965F7F" w:rsidP="00965F7F">
      <w:pPr>
        <w:pStyle w:val="Heading4"/>
      </w:pPr>
      <w:r>
        <w:t>CRISPRs are stretches of DNA</w:t>
      </w:r>
    </w:p>
    <w:p w14:paraId="1706135E" w14:textId="77777777" w:rsidR="00965F7F" w:rsidRPr="00DD25DB" w:rsidRDefault="00965F7F" w:rsidP="00965F7F">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14:paraId="5F21BEF0" w14:textId="77777777" w:rsidR="00965F7F" w:rsidRPr="00DD25DB" w:rsidRDefault="00965F7F" w:rsidP="00965F7F">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CRISPRs are specialized stretches of DNA</w:t>
      </w:r>
      <w:r w:rsidRPr="00DD25DB">
        <w:rPr>
          <w:sz w:val="12"/>
        </w:rPr>
        <w:t xml:space="preserve">. </w:t>
      </w:r>
      <w:r w:rsidRPr="00DD25DB">
        <w:rPr>
          <w:rStyle w:val="StyleUnderline"/>
        </w:rPr>
        <w:t xml:space="preserve">The protein </w:t>
      </w:r>
      <w:r w:rsidRPr="00DD25DB">
        <w:rPr>
          <w:rStyle w:val="Emphasis"/>
          <w:highlight w:val="green"/>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14:paraId="2CA6DA1A" w14:textId="77777777" w:rsidR="00965F7F" w:rsidRPr="00DD25DB" w:rsidRDefault="00965F7F" w:rsidP="00965F7F">
      <w:pPr>
        <w:rPr>
          <w:sz w:val="12"/>
          <w:szCs w:val="12"/>
        </w:rPr>
      </w:pPr>
      <w:r w:rsidRPr="00DD25DB">
        <w:rPr>
          <w:sz w:val="12"/>
          <w:szCs w:val="12"/>
        </w:rPr>
        <w:t>CRISPR technology was adapted from the natural defense mechanisms of bacteria and archaea (the domain of single-celled microorganisms). These organisms use CRISPR-derived RNA and various Cas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14:paraId="1809D3EA" w14:textId="77777777" w:rsidR="00965F7F" w:rsidRPr="00DD25DB" w:rsidRDefault="00965F7F" w:rsidP="00965F7F">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Mikihiro Shibata of Kanazawa University and Hiroshi Nishimasu of the University of Tokyo </w:t>
      </w:r>
      <w:r w:rsidRPr="00DD25DB">
        <w:rPr>
          <w:rStyle w:val="StyleUnderline"/>
          <w:highlight w:val="green"/>
        </w:rPr>
        <w:t>showed</w:t>
      </w:r>
      <w:r w:rsidRPr="00DD25DB">
        <w:rPr>
          <w:rStyle w:val="StyleUnderline"/>
        </w:rPr>
        <w:t xml:space="preserve"> what it looks like when </w:t>
      </w:r>
      <w:r w:rsidRPr="00DD25DB">
        <w:rPr>
          <w:rStyle w:val="StyleUnderline"/>
          <w:highlight w:val="green"/>
        </w:rPr>
        <w:t>a 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14:paraId="4C1381E3" w14:textId="77777777" w:rsidR="00965F7F" w:rsidRPr="00DD25DB" w:rsidRDefault="00965F7F" w:rsidP="00965F7F">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14:paraId="236ABF0D" w14:textId="77777777" w:rsidR="00965F7F" w:rsidRPr="00DD25DB" w:rsidRDefault="00965F7F" w:rsidP="00965F7F">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14:paraId="51302A8A" w14:textId="77777777" w:rsidR="00965F7F" w:rsidRPr="00DD25DB" w:rsidRDefault="00965F7F" w:rsidP="00965F7F">
      <w:pPr>
        <w:rPr>
          <w:sz w:val="12"/>
        </w:rPr>
      </w:pPr>
      <w:r w:rsidRPr="00DD25DB">
        <w:rPr>
          <w:sz w:val="12"/>
        </w:rPr>
        <w:t>This was first demonstrated experimentally by Rodolphe Barrangou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14:paraId="3FDCE1A6" w14:textId="77777777" w:rsidR="00965F7F" w:rsidRPr="00DD25DB" w:rsidRDefault="00965F7F" w:rsidP="00965F7F">
      <w:pPr>
        <w:rPr>
          <w:sz w:val="12"/>
          <w:szCs w:val="12"/>
        </w:rPr>
      </w:pPr>
      <w:r w:rsidRPr="00DD25DB">
        <w:rPr>
          <w:sz w:val="12"/>
          <w:szCs w:val="12"/>
        </w:rPr>
        <w:t>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Doudna and Emmanuelle Charpentier, published in the journal Science.</w:t>
      </w:r>
    </w:p>
    <w:p w14:paraId="17C97E44" w14:textId="77777777" w:rsidR="00965F7F" w:rsidRPr="00DD25DB" w:rsidRDefault="00965F7F" w:rsidP="00965F7F">
      <w:pPr>
        <w:rPr>
          <w:sz w:val="12"/>
        </w:rPr>
      </w:pPr>
      <w:r w:rsidRPr="00DD25DB">
        <w:rPr>
          <w:i/>
          <w:iCs/>
          <w:sz w:val="12"/>
        </w:rPr>
        <w:t>Cas9:</w:t>
      </w:r>
      <w:r w:rsidRPr="00DD25DB">
        <w:rPr>
          <w:sz w:val="12"/>
        </w:rPr>
        <w:t> </w:t>
      </w:r>
      <w:r w:rsidRPr="00DD25DB">
        <w:rPr>
          <w:rStyle w:val="StyleUnderline"/>
        </w:rPr>
        <w:t xml:space="preserve">The </w:t>
      </w:r>
      <w:r w:rsidRPr="00DD25DB">
        <w:rPr>
          <w:rStyle w:val="StyleUnderline"/>
          <w:highlight w:val="green"/>
        </w:rPr>
        <w:t>Cas9</w:t>
      </w:r>
      <w:r w:rsidRPr="00DD25DB">
        <w:rPr>
          <w:rStyle w:val="StyleUnderline"/>
        </w:rPr>
        <w:t xml:space="preserve"> protein </w:t>
      </w:r>
      <w:r w:rsidRPr="00DD25DB">
        <w:rPr>
          <w:rStyle w:val="StyleUnderline"/>
          <w:highlight w:val="green"/>
        </w:rPr>
        <w:t>is an enzyme that cuts foreign DNA</w:t>
      </w:r>
      <w:r w:rsidRPr="00DD25DB">
        <w:rPr>
          <w:sz w:val="12"/>
        </w:rPr>
        <w:t>. </w:t>
      </w:r>
    </w:p>
    <w:p w14:paraId="27FDABD4" w14:textId="77777777" w:rsidR="00965F7F" w:rsidRPr="00DD25DB" w:rsidRDefault="00965F7F" w:rsidP="00965F7F">
      <w:pPr>
        <w:rPr>
          <w:sz w:val="12"/>
          <w:szCs w:val="12"/>
        </w:rPr>
      </w:pPr>
      <w:r w:rsidRPr="00DD25DB">
        <w:rPr>
          <w:sz w:val="12"/>
          <w:szCs w:val="12"/>
        </w:rPr>
        <w:t>The protein typically binds to two RNA molecules: crRNA and another called tracrRNA (or "trans-activating crRNA"). The two then guide Cas9 to the target site where it will make its cut. This expanse of DNA is complementary to a 20-nucleotide stretch of the crRNA. </w:t>
      </w:r>
    </w:p>
    <w:p w14:paraId="49B5B58A" w14:textId="77777777" w:rsidR="00965F7F" w:rsidRDefault="00965F7F" w:rsidP="00965F7F">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14:paraId="5B023A96" w14:textId="77777777" w:rsidR="00965F7F" w:rsidRPr="008F75C3" w:rsidRDefault="00965F7F" w:rsidP="00965F7F">
      <w:pPr>
        <w:pStyle w:val="Heading4"/>
      </w:pPr>
      <w:r>
        <w:t xml:space="preserve">And it treats and cures disease </w:t>
      </w:r>
      <w:r>
        <w:rPr>
          <w:u w:val="single"/>
        </w:rPr>
        <w:t>as a drug</w:t>
      </w:r>
    </w:p>
    <w:p w14:paraId="7F8E62F5" w14:textId="77777777" w:rsidR="00965F7F" w:rsidRPr="00F669DF" w:rsidRDefault="00965F7F" w:rsidP="00965F7F">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0" w:history="1">
        <w:r w:rsidRPr="00F669DF">
          <w:rPr>
            <w:rStyle w:val="Hyperlink"/>
          </w:rPr>
          <w:t>https://therealdansfera.medium.com/crispr-therapeutics-creates-gene-based-medicines-25a66c674998</w:t>
        </w:r>
      </w:hyperlink>
      <w:r w:rsidRPr="00F669DF">
        <w:t>] BC</w:t>
      </w:r>
    </w:p>
    <w:p w14:paraId="14774260" w14:textId="77777777" w:rsidR="00965F7F" w:rsidRDefault="00965F7F" w:rsidP="00965F7F">
      <w:r>
        <w:t>Gene-Editing Genius</w:t>
      </w:r>
    </w:p>
    <w:p w14:paraId="3E3A099C" w14:textId="77777777" w:rsidR="00965F7F" w:rsidRDefault="00965F7F" w:rsidP="00965F7F">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538F6A01" w14:textId="77777777" w:rsidR="00965F7F" w:rsidRDefault="00965F7F" w:rsidP="00965F7F">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3FE29B61" w14:textId="77777777" w:rsidR="00965F7F" w:rsidRPr="0016163E" w:rsidRDefault="00965F7F" w:rsidP="00965F7F">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736FAB1B" w14:textId="77777777" w:rsidR="00965F7F" w:rsidRPr="00FB339D" w:rsidRDefault="00965F7F" w:rsidP="00965F7F"/>
    <w:p w14:paraId="1E0426F8" w14:textId="77777777" w:rsidR="00965F7F" w:rsidRPr="00A355C6" w:rsidRDefault="00965F7F" w:rsidP="00965F7F">
      <w:pPr>
        <w:pStyle w:val="Heading3"/>
        <w:rPr>
          <w:rFonts w:cs="Calibri"/>
          <w:color w:val="000000" w:themeColor="text1"/>
        </w:rPr>
      </w:pPr>
      <w:r w:rsidRPr="00A355C6">
        <w:rPr>
          <w:rFonts w:cs="Calibri"/>
          <w:color w:val="000000" w:themeColor="text1"/>
        </w:rPr>
        <w:t>Framing</w:t>
      </w:r>
    </w:p>
    <w:p w14:paraId="2057AAD3" w14:textId="77777777" w:rsidR="00965F7F" w:rsidRPr="00A355C6" w:rsidRDefault="00965F7F" w:rsidP="00965F7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E411301" w14:textId="77777777" w:rsidR="00965F7F" w:rsidRPr="00A355C6" w:rsidRDefault="00965F7F" w:rsidP="00965F7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182E99B" w14:textId="77777777" w:rsidR="00965F7F" w:rsidRPr="00A355C6" w:rsidRDefault="00965F7F" w:rsidP="00965F7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648836D" w14:textId="77777777" w:rsidR="00965F7F" w:rsidRPr="00A355C6" w:rsidRDefault="00965F7F" w:rsidP="00965F7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6E6B534" w14:textId="77777777" w:rsidR="00965F7F" w:rsidRPr="00A355C6" w:rsidRDefault="00965F7F" w:rsidP="00965F7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BC2719C" w14:textId="77777777" w:rsidR="00965F7F" w:rsidRPr="00A355C6" w:rsidRDefault="00965F7F" w:rsidP="00965F7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D8D2425" w14:textId="77777777" w:rsidR="00965F7F" w:rsidRPr="00A355C6" w:rsidRDefault="00965F7F" w:rsidP="00965F7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AB07B4D" w14:textId="77777777" w:rsidR="00965F7F" w:rsidRPr="00A355C6" w:rsidRDefault="00965F7F" w:rsidP="00965F7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F772D57" w14:textId="77777777" w:rsidR="00965F7F" w:rsidRPr="00A355C6" w:rsidRDefault="00965F7F" w:rsidP="00965F7F">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6A131973" w14:textId="77777777" w:rsidR="00965F7F" w:rsidRDefault="00965F7F" w:rsidP="00965F7F"/>
    <w:p w14:paraId="79C44F7A" w14:textId="77777777" w:rsidR="00965F7F" w:rsidRPr="008F7758" w:rsidRDefault="00965F7F" w:rsidP="00965F7F">
      <w:pPr>
        <w:pStyle w:val="Heading4"/>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destroys the subject</w:t>
      </w:r>
    </w:p>
    <w:p w14:paraId="7B2A0170" w14:textId="77777777" w:rsidR="00965F7F" w:rsidRPr="008F7758" w:rsidRDefault="00965F7F" w:rsidP="00965F7F">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11"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15862B4A" w14:textId="77777777" w:rsidR="00965F7F" w:rsidRDefault="00965F7F" w:rsidP="00965F7F">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metaphysical lightening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 xml:space="preserve">and is dialectically supportive of the self-evidency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w:t>
      </w:r>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57376443" w14:textId="77777777" w:rsidR="00965F7F" w:rsidRPr="002F0025" w:rsidRDefault="00965F7F" w:rsidP="00965F7F">
      <w:pPr>
        <w:rPr>
          <w:rFonts w:asciiTheme="majorHAnsi" w:hAnsiTheme="majorHAnsi" w:cstheme="majorHAnsi"/>
          <w:szCs w:val="16"/>
        </w:rPr>
      </w:pPr>
    </w:p>
    <w:p w14:paraId="030E48E4" w14:textId="77777777" w:rsidR="00965F7F" w:rsidRPr="00F601E6" w:rsidRDefault="00965F7F" w:rsidP="00965F7F"/>
    <w:p w14:paraId="560F118B" w14:textId="77777777" w:rsidR="00965F7F" w:rsidRPr="00F601E6" w:rsidRDefault="00965F7F" w:rsidP="00965F7F"/>
    <w:p w14:paraId="1B20DC9D" w14:textId="77777777" w:rsidR="00965F7F" w:rsidRPr="00F601E6" w:rsidRDefault="00965F7F" w:rsidP="00965F7F"/>
    <w:p w14:paraId="67A5B96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7"/>
  </w:num>
  <w:num w:numId="17">
    <w:abstractNumId w:val="43"/>
  </w:num>
  <w:num w:numId="18">
    <w:abstractNumId w:val="20"/>
  </w:num>
  <w:num w:numId="19">
    <w:abstractNumId w:val="29"/>
  </w:num>
  <w:num w:numId="20">
    <w:abstractNumId w:val="40"/>
  </w:num>
  <w:num w:numId="21">
    <w:abstractNumId w:val="15"/>
  </w:num>
  <w:num w:numId="22">
    <w:abstractNumId w:val="22"/>
  </w:num>
  <w:num w:numId="23">
    <w:abstractNumId w:val="44"/>
  </w:num>
  <w:num w:numId="24">
    <w:abstractNumId w:val="48"/>
  </w:num>
  <w:num w:numId="25">
    <w:abstractNumId w:val="39"/>
  </w:num>
  <w:num w:numId="26">
    <w:abstractNumId w:val="11"/>
  </w:num>
  <w:num w:numId="27">
    <w:abstractNumId w:val="19"/>
  </w:num>
  <w:num w:numId="28">
    <w:abstractNumId w:val="35"/>
  </w:num>
  <w:num w:numId="29">
    <w:abstractNumId w:val="32"/>
  </w:num>
  <w:num w:numId="30">
    <w:abstractNumId w:val="42"/>
  </w:num>
  <w:num w:numId="31">
    <w:abstractNumId w:val="27"/>
  </w:num>
  <w:num w:numId="32">
    <w:abstractNumId w:val="13"/>
  </w:num>
  <w:num w:numId="33">
    <w:abstractNumId w:val="26"/>
  </w:num>
  <w:num w:numId="34">
    <w:abstractNumId w:val="38"/>
  </w:num>
  <w:num w:numId="35">
    <w:abstractNumId w:val="18"/>
  </w:num>
  <w:num w:numId="36">
    <w:abstractNumId w:val="41"/>
  </w:num>
  <w:num w:numId="37">
    <w:abstractNumId w:val="31"/>
  </w:num>
  <w:num w:numId="38">
    <w:abstractNumId w:val="34"/>
  </w:num>
  <w:num w:numId="39">
    <w:abstractNumId w:val="24"/>
  </w:num>
  <w:num w:numId="40">
    <w:abstractNumId w:val="46"/>
  </w:num>
  <w:num w:numId="41">
    <w:abstractNumId w:val="21"/>
  </w:num>
  <w:num w:numId="42">
    <w:abstractNumId w:val="25"/>
  </w:num>
  <w:num w:numId="43">
    <w:abstractNumId w:val="36"/>
  </w:num>
  <w:num w:numId="44">
    <w:abstractNumId w:val="33"/>
  </w:num>
  <w:num w:numId="45">
    <w:abstractNumId w:val="45"/>
  </w:num>
  <w:num w:numId="46">
    <w:abstractNumId w:val="12"/>
  </w:num>
  <w:num w:numId="47">
    <w:abstractNumId w:val="23"/>
  </w:num>
  <w:num w:numId="48">
    <w:abstractNumId w:val="30"/>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04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20"/>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65F7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045B2B"/>
  <w14:defaultImageDpi w14:val="300"/>
  <w15:docId w15:val="{5DCBE82A-6B6F-B142-9CF2-E34D483E5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5F7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804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804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804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8042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965F7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804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0420"/>
  </w:style>
  <w:style w:type="character" w:customStyle="1" w:styleId="Heading1Char">
    <w:name w:val="Heading 1 Char"/>
    <w:aliases w:val="Pocket Char"/>
    <w:basedOn w:val="DefaultParagraphFont"/>
    <w:link w:val="Heading1"/>
    <w:uiPriority w:val="9"/>
    <w:rsid w:val="0048042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8042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8042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804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8042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480420"/>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48042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80420"/>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80420"/>
    <w:rPr>
      <w:color w:val="auto"/>
      <w:u w:val="none"/>
    </w:rPr>
  </w:style>
  <w:style w:type="paragraph" w:styleId="DocumentMap">
    <w:name w:val="Document Map"/>
    <w:basedOn w:val="Normal"/>
    <w:link w:val="DocumentMapChar"/>
    <w:uiPriority w:val="99"/>
    <w:semiHidden/>
    <w:unhideWhenUsed/>
    <w:rsid w:val="004804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0420"/>
    <w:rPr>
      <w:rFonts w:ascii="Lucida Grande" w:hAnsi="Lucida Grande" w:cs="Lucida Grande"/>
    </w:rPr>
  </w:style>
  <w:style w:type="character" w:customStyle="1" w:styleId="Heading5Char">
    <w:name w:val="Heading 5 Char"/>
    <w:basedOn w:val="DefaultParagraphFont"/>
    <w:link w:val="Heading5"/>
    <w:uiPriority w:val="9"/>
    <w:semiHidden/>
    <w:rsid w:val="00965F7F"/>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965F7F"/>
    <w:rPr>
      <w:b/>
      <w:bCs/>
      <w:color w:val="404040" w:themeColor="text1" w:themeTint="BF"/>
      <w:sz w:val="26"/>
      <w:szCs w:val="26"/>
    </w:rPr>
  </w:style>
  <w:style w:type="paragraph" w:customStyle="1" w:styleId="textbold">
    <w:name w:val="text bold"/>
    <w:basedOn w:val="Normal"/>
    <w:link w:val="Emphasis"/>
    <w:uiPriority w:val="20"/>
    <w:qFormat/>
    <w:rsid w:val="00965F7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965F7F"/>
    <w:rPr>
      <w:color w:val="605E5C"/>
      <w:shd w:val="clear" w:color="auto" w:fill="E1DFDD"/>
    </w:rPr>
  </w:style>
  <w:style w:type="paragraph" w:customStyle="1" w:styleId="Emphasis1">
    <w:name w:val="Emphasis1"/>
    <w:basedOn w:val="Normal"/>
    <w:autoRedefine/>
    <w:uiPriority w:val="20"/>
    <w:qFormat/>
    <w:rsid w:val="00965F7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965F7F"/>
    <w:rPr>
      <w:b/>
      <w:bCs/>
    </w:rPr>
  </w:style>
  <w:style w:type="character" w:customStyle="1" w:styleId="hbold">
    <w:name w:val="hbold"/>
    <w:basedOn w:val="DefaultParagraphFont"/>
    <w:rsid w:val="00965F7F"/>
  </w:style>
  <w:style w:type="paragraph" w:styleId="ListParagraph">
    <w:name w:val="List Paragraph"/>
    <w:basedOn w:val="Normal"/>
    <w:uiPriority w:val="34"/>
    <w:qFormat/>
    <w:rsid w:val="00965F7F"/>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965F7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65F7F"/>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965F7F"/>
    <w:rPr>
      <w:b/>
      <w:bCs/>
      <w:strike w:val="0"/>
      <w:dstrike w:val="0"/>
      <w:sz w:val="24"/>
      <w:u w:val="none"/>
      <w:effect w:val="none"/>
    </w:rPr>
  </w:style>
  <w:style w:type="character" w:customStyle="1" w:styleId="m489902567989944824gmail-style13ptbold">
    <w:name w:val="m_489902567989944824gmail-style13ptbold"/>
    <w:basedOn w:val="DefaultParagraphFont"/>
    <w:rsid w:val="00965F7F"/>
  </w:style>
  <w:style w:type="character" w:customStyle="1" w:styleId="m489902567989944824gmail-styleunderline">
    <w:name w:val="m_489902567989944824gmail-styleunderline"/>
    <w:basedOn w:val="DefaultParagraphFont"/>
    <w:rsid w:val="00965F7F"/>
  </w:style>
  <w:style w:type="character" w:customStyle="1" w:styleId="TitleChar">
    <w:name w:val="Title Char"/>
    <w:aliases w:val="Cites and Cards Char,UNDERLINE Char,Bold Underlined Char,Block Heading Char,title Char,Read This Char"/>
    <w:link w:val="Title"/>
    <w:uiPriority w:val="1"/>
    <w:qFormat/>
    <w:rsid w:val="00965F7F"/>
    <w:rPr>
      <w:bCs/>
      <w:sz w:val="20"/>
      <w:u w:val="single"/>
    </w:rPr>
  </w:style>
  <w:style w:type="paragraph" w:styleId="Title">
    <w:name w:val="Title"/>
    <w:aliases w:val="Cites and Cards,UNDERLINE,Bold Underlined,Block Heading,title,Read This"/>
    <w:basedOn w:val="Normal"/>
    <w:next w:val="Normal"/>
    <w:link w:val="TitleChar"/>
    <w:uiPriority w:val="1"/>
    <w:qFormat/>
    <w:rsid w:val="00965F7F"/>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965F7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agepub.com" TargetMode="External"/><Relationship Id="rId5" Type="http://schemas.openxmlformats.org/officeDocument/2006/relationships/numbering" Target="numbering.xml"/><Relationship Id="rId10" Type="http://schemas.openxmlformats.org/officeDocument/2006/relationships/hyperlink" Target="https://therealdansfera.medium.com/crispr-therapeutics-creates-gene-based-medicines-25a66c674998" TargetMode="External"/><Relationship Id="rId4" Type="http://schemas.openxmlformats.org/officeDocument/2006/relationships/customXml" Target="../customXml/item4.xml"/><Relationship Id="rId9" Type="http://schemas.openxmlformats.org/officeDocument/2006/relationships/hyperlink" Target="https://www.psr.org/wp-content/uploads/2018/05/consequences-single-failure-nuclear-deterren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18252</Words>
  <Characters>104037</Characters>
  <Application>Microsoft Office Word</Application>
  <DocSecurity>0</DocSecurity>
  <Lines>866</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2021-09-18T22:11:00Z</dcterms:created>
  <dcterms:modified xsi:type="dcterms:W3CDTF">2021-09-18T22:11:00Z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