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9672FA" w14:textId="2DB2E79B" w:rsidR="003B0E46" w:rsidRDefault="00F44AC7" w:rsidP="003B0E46">
      <w:pPr>
        <w:pStyle w:val="Heading1"/>
      </w:pPr>
      <w:r>
        <w:t>1NC vs Harvard Westlake WL</w:t>
      </w:r>
    </w:p>
    <w:p w14:paraId="70C5CD2A" w14:textId="77777777" w:rsidR="003B0E46" w:rsidRPr="00F707E4" w:rsidRDefault="003B0E46" w:rsidP="003B0E46">
      <w:pPr>
        <w:pStyle w:val="Heading2"/>
      </w:pPr>
      <w:r>
        <w:lastRenderedPageBreak/>
        <w:t>1NC</w:t>
      </w:r>
    </w:p>
    <w:p w14:paraId="6F5CB71F" w14:textId="77777777" w:rsidR="003B0E46" w:rsidRDefault="003B0E46" w:rsidP="003B0E46">
      <w:pPr>
        <w:pStyle w:val="Heading4"/>
      </w:pPr>
      <w:r>
        <w:t xml:space="preserve">CP: States, except the United States, should ban the appropriation of outer space by private entities. The United States should increase the funding of private appropriation of outer space. </w:t>
      </w:r>
    </w:p>
    <w:p w14:paraId="52EA0BA2" w14:textId="77777777" w:rsidR="003B0E46" w:rsidRDefault="003B0E46" w:rsidP="003B0E46">
      <w:pPr>
        <w:pStyle w:val="Heading2"/>
      </w:pPr>
      <w:r>
        <w:lastRenderedPageBreak/>
        <w:t>1NC</w:t>
      </w:r>
    </w:p>
    <w:p w14:paraId="77CD2AED" w14:textId="77777777" w:rsidR="003B0E46" w:rsidRDefault="003B0E46" w:rsidP="003B0E46">
      <w:pPr>
        <w:pStyle w:val="Heading4"/>
      </w:pPr>
      <w:r>
        <w:t>US leads the private space sector now but other countries sectors are growing— US private sector is key to growth</w:t>
      </w:r>
    </w:p>
    <w:p w14:paraId="14F4C794" w14:textId="77777777" w:rsidR="003B0E46" w:rsidRPr="00F707E4" w:rsidRDefault="003B0E46" w:rsidP="003B0E46">
      <w:r w:rsidRPr="00F707E4">
        <w:rPr>
          <w:rStyle w:val="Style13ptBold"/>
        </w:rPr>
        <w:t>Harding 7/16</w:t>
      </w:r>
      <w:r w:rsidRPr="00F707E4">
        <w:t xml:space="preserve"> [(Luke, a Guardian foreign correspondent. His book Shadow State is published by Guardian Faber. Click here for Luke's public key) “The space race is back on – but who will win?” The Guardian, 7/16/21. </w:t>
      </w:r>
      <w:hyperlink r:id="rId9" w:history="1">
        <w:r w:rsidRPr="00F707E4">
          <w:rPr>
            <w:rStyle w:val="Hyperlink"/>
          </w:rPr>
          <w:t>https://www.theguardian.com/science/2021/jul/16/the-space-race-is-back-on-but-who-will-win</w:t>
        </w:r>
      </w:hyperlink>
      <w:r w:rsidRPr="00F707E4">
        <w:t xml:space="preserve">] RR </w:t>
      </w:r>
    </w:p>
    <w:p w14:paraId="0D992773" w14:textId="77777777" w:rsidR="003B0E46" w:rsidRPr="00F707E4" w:rsidRDefault="003B0E46" w:rsidP="003B0E46">
      <w:pPr>
        <w:rPr>
          <w:rStyle w:val="StyleUnderline"/>
        </w:rPr>
      </w:pPr>
      <w:r w:rsidRPr="00F707E4">
        <w:rPr>
          <w:rStyle w:val="Emphasis"/>
        </w:rPr>
        <w:t xml:space="preserve">Half a century on, </w:t>
      </w:r>
      <w:r w:rsidRPr="004075C8">
        <w:rPr>
          <w:rStyle w:val="Emphasis"/>
          <w:highlight w:val="green"/>
        </w:rPr>
        <w:t xml:space="preserve">space has </w:t>
      </w:r>
      <w:proofErr w:type="gramStart"/>
      <w:r w:rsidRPr="004075C8">
        <w:rPr>
          <w:rStyle w:val="Emphasis"/>
          <w:highlight w:val="green"/>
        </w:rPr>
        <w:t>opened up</w:t>
      </w:r>
      <w:proofErr w:type="gramEnd"/>
      <w:r w:rsidRPr="004075C8">
        <w:rPr>
          <w:highlight w:val="green"/>
        </w:rPr>
        <w:t xml:space="preserve">. </w:t>
      </w:r>
      <w:r w:rsidRPr="004075C8">
        <w:rPr>
          <w:rStyle w:val="StyleUnderline"/>
          <w:highlight w:val="green"/>
        </w:rPr>
        <w:t>It is</w:t>
      </w:r>
      <w:r w:rsidRPr="00F707E4">
        <w:rPr>
          <w:rStyle w:val="StyleUnderline"/>
        </w:rPr>
        <w:t xml:space="preserve"> less ideological and a lot more </w:t>
      </w:r>
      <w:r w:rsidRPr="004075C8">
        <w:rPr>
          <w:rStyle w:val="StyleUnderline"/>
          <w:highlight w:val="green"/>
        </w:rPr>
        <w:t>crowded.</w:t>
      </w:r>
      <w:r w:rsidRPr="00F707E4">
        <w:rPr>
          <w:rStyle w:val="StyleUnderline"/>
        </w:rPr>
        <w:t xml:space="preserve"> </w:t>
      </w:r>
      <w:r>
        <w:t xml:space="preserve">About </w:t>
      </w:r>
      <w:r w:rsidRPr="004075C8">
        <w:rPr>
          <w:rStyle w:val="StyleUnderline"/>
          <w:highlight w:val="green"/>
        </w:rPr>
        <w:t xml:space="preserve">72 countries have space </w:t>
      </w:r>
      <w:proofErr w:type="spellStart"/>
      <w:r w:rsidRPr="004075C8">
        <w:rPr>
          <w:rStyle w:val="StyleUnderline"/>
          <w:highlight w:val="green"/>
        </w:rPr>
        <w:t>programmes</w:t>
      </w:r>
      <w:proofErr w:type="spellEnd"/>
      <w:r w:rsidRPr="00F707E4">
        <w:rPr>
          <w:rStyle w:val="StyleUnderline"/>
        </w:rPr>
        <w:t xml:space="preserve">, including India, Brazil, Japan, Canada, South </w:t>
      </w:r>
      <w:proofErr w:type="gramStart"/>
      <w:r w:rsidRPr="00F707E4">
        <w:rPr>
          <w:rStyle w:val="StyleUnderline"/>
        </w:rPr>
        <w:t>Korea</w:t>
      </w:r>
      <w:proofErr w:type="gramEnd"/>
      <w:r w:rsidRPr="00F707E4">
        <w:rPr>
          <w:rStyle w:val="StyleUnderline"/>
        </w:rPr>
        <w:t xml:space="preserve"> and the UAE. The European Space Agency is active too, while the UK boasts the most private space startups after the US.</w:t>
      </w:r>
    </w:p>
    <w:p w14:paraId="478B2079" w14:textId="77777777" w:rsidR="003B0E46" w:rsidRDefault="003B0E46" w:rsidP="003B0E46">
      <w:r w:rsidRPr="004075C8">
        <w:rPr>
          <w:rStyle w:val="Emphasis"/>
          <w:highlight w:val="green"/>
        </w:rPr>
        <w:t>Space</w:t>
      </w:r>
      <w:r w:rsidRPr="00F707E4">
        <w:rPr>
          <w:rStyle w:val="Emphasis"/>
        </w:rPr>
        <w:t xml:space="preserve"> today </w:t>
      </w:r>
      <w:r w:rsidRPr="004075C8">
        <w:rPr>
          <w:rStyle w:val="Emphasis"/>
          <w:highlight w:val="green"/>
        </w:rPr>
        <w:t>is</w:t>
      </w:r>
      <w:r w:rsidRPr="00F707E4">
        <w:rPr>
          <w:rStyle w:val="Emphasis"/>
        </w:rPr>
        <w:t xml:space="preserve"> </w:t>
      </w:r>
      <w:r w:rsidRPr="004075C8">
        <w:rPr>
          <w:rStyle w:val="Emphasis"/>
        </w:rPr>
        <w:t>also</w:t>
      </w:r>
      <w:r w:rsidRPr="004075C8">
        <w:rPr>
          <w:rStyle w:val="Emphasis"/>
          <w:highlight w:val="green"/>
        </w:rPr>
        <w:t xml:space="preserve"> highly commercial</w:t>
      </w:r>
      <w:r w:rsidRPr="00F707E4">
        <w:rPr>
          <w:rStyle w:val="Emphasis"/>
        </w:rPr>
        <w:t>.</w:t>
      </w:r>
      <w:r>
        <w:t xml:space="preserve"> On Sunday Richard Branson flew to the edge of space and back again in his Virgin Galactic passenger rocket. On Tuesday, Branson’s fellow billionaire Jeff Bezos is due to travel in his own reusable craft, New Shepard, built by the Amazon founder’s company Blue Origin and launched from west Texas.</w:t>
      </w:r>
    </w:p>
    <w:p w14:paraId="3F69968D" w14:textId="77777777" w:rsidR="003B0E46" w:rsidRDefault="003B0E46" w:rsidP="003B0E46">
      <w:r w:rsidRPr="004075C8">
        <w:rPr>
          <w:rStyle w:val="StyleUnderline"/>
          <w:highlight w:val="green"/>
        </w:rPr>
        <w:t xml:space="preserve">Non-state actors play an </w:t>
      </w:r>
      <w:r w:rsidRPr="004075C8">
        <w:rPr>
          <w:rStyle w:val="StyleUnderline"/>
        </w:rPr>
        <w:t>increasingly</w:t>
      </w:r>
      <w:r w:rsidRPr="00F707E4">
        <w:rPr>
          <w:rStyle w:val="StyleUnderline"/>
        </w:rPr>
        <w:t xml:space="preserve"> </w:t>
      </w:r>
      <w:r w:rsidRPr="004075C8">
        <w:rPr>
          <w:rStyle w:val="StyleUnderline"/>
          <w:highlight w:val="green"/>
        </w:rPr>
        <w:t>important role</w:t>
      </w:r>
      <w:r w:rsidRPr="00F707E4">
        <w:rPr>
          <w:rStyle w:val="StyleUnderline"/>
        </w:rPr>
        <w:t xml:space="preserve"> in space exploration.</w:t>
      </w:r>
      <w:r>
        <w:t xml:space="preserve"> Elon Musk’s </w:t>
      </w:r>
      <w:r w:rsidRPr="004075C8">
        <w:rPr>
          <w:rStyle w:val="StyleUnderline"/>
          <w:highlight w:val="green"/>
        </w:rPr>
        <w:t>SpaceX vehicles</w:t>
      </w:r>
      <w:r w:rsidRPr="00F707E4">
        <w:rPr>
          <w:rStyle w:val="StyleUnderline"/>
        </w:rPr>
        <w:t xml:space="preserve"> have </w:t>
      </w:r>
      <w:r w:rsidRPr="004075C8">
        <w:rPr>
          <w:rStyle w:val="StyleUnderline"/>
          <w:highlight w:val="green"/>
        </w:rPr>
        <w:t>made numerous flights</w:t>
      </w:r>
      <w:r w:rsidRPr="00F707E4">
        <w:rPr>
          <w:rStyle w:val="StyleUnderline"/>
        </w:rPr>
        <w:t xml:space="preserve"> to the International Space Station (ISS),</w:t>
      </w:r>
      <w:r>
        <w:t xml:space="preserve"> and since last year they have transported people as well as cargo. Later this year Musk is due to send his own all-civilian crew into orbit – though he isn’t going himself.</w:t>
      </w:r>
    </w:p>
    <w:p w14:paraId="50C17BD5" w14:textId="77777777" w:rsidR="003B0E46" w:rsidRPr="005F1D3E" w:rsidRDefault="003B0E46" w:rsidP="003B0E46">
      <w:pPr>
        <w:rPr>
          <w:rStyle w:val="StyleUnderline"/>
        </w:rPr>
      </w:pPr>
      <w:r>
        <w:t>Even so, space still reflects tensions on Earth. “</w:t>
      </w:r>
      <w:proofErr w:type="spellStart"/>
      <w:r w:rsidRPr="005F1D3E">
        <w:rPr>
          <w:rStyle w:val="StyleUnderline"/>
        </w:rPr>
        <w:t>Astropolitics</w:t>
      </w:r>
      <w:proofErr w:type="spellEnd"/>
      <w:r w:rsidRPr="005F1D3E">
        <w:rPr>
          <w:rStyle w:val="StyleUnderline"/>
        </w:rPr>
        <w:t xml:space="preserve"> follows </w:t>
      </w:r>
      <w:proofErr w:type="spellStart"/>
      <w:r w:rsidRPr="005F1D3E">
        <w:rPr>
          <w:rStyle w:val="StyleUnderline"/>
        </w:rPr>
        <w:t>terrapolitics</w:t>
      </w:r>
      <w:proofErr w:type="spellEnd"/>
      <w:r w:rsidRPr="005F1D3E">
        <w:rPr>
          <w:rStyle w:val="StyleUnderline"/>
        </w:rPr>
        <w:t>,”</w:t>
      </w:r>
      <w:r>
        <w:t xml:space="preserve"> says Mark </w:t>
      </w:r>
      <w:proofErr w:type="spellStart"/>
      <w:r>
        <w:t>Hilborne</w:t>
      </w:r>
      <w:proofErr w:type="spellEnd"/>
      <w:r>
        <w:t xml:space="preserve">, a lecturer in </w:t>
      </w:r>
      <w:proofErr w:type="spellStart"/>
      <w:r>
        <w:t>defence</w:t>
      </w:r>
      <w:proofErr w:type="spellEnd"/>
      <w:r>
        <w:t xml:space="preserve"> studies at King’s College London. Up there anything goes, he adds. </w:t>
      </w:r>
      <w:r w:rsidRPr="004075C8">
        <w:t>“</w:t>
      </w:r>
      <w:r w:rsidRPr="004075C8">
        <w:rPr>
          <w:rStyle w:val="StyleUnderline"/>
        </w:rPr>
        <w:t>Space governance is a bit fuzzy.</w:t>
      </w:r>
      <w:r w:rsidRPr="005F1D3E">
        <w:rPr>
          <w:rStyle w:val="StyleUnderline"/>
        </w:rPr>
        <w:t xml:space="preserve"> Laws are few and very old. They are not written for asteroid mining or for a time when companies dominate.”</w:t>
      </w:r>
    </w:p>
    <w:p w14:paraId="29B887B3" w14:textId="77777777" w:rsidR="003B0E46" w:rsidRPr="005F1D3E" w:rsidRDefault="003B0E46" w:rsidP="003B0E46">
      <w:pPr>
        <w:rPr>
          <w:rStyle w:val="StyleUnderline"/>
        </w:rPr>
      </w:pPr>
      <w:r w:rsidRPr="004075C8">
        <w:rPr>
          <w:rStyle w:val="Emphasis"/>
          <w:highlight w:val="green"/>
        </w:rPr>
        <w:t>The biggest challenge to US space supremacy</w:t>
      </w:r>
      <w:r w:rsidRPr="005F1D3E">
        <w:rPr>
          <w:rStyle w:val="StyleUnderline"/>
        </w:rPr>
        <w:t xml:space="preserve"> </w:t>
      </w:r>
      <w:r>
        <w:t xml:space="preserve">comes not from Russia – heir to the Soviet Union’s pioneering space </w:t>
      </w:r>
      <w:proofErr w:type="spellStart"/>
      <w:r>
        <w:t>programme</w:t>
      </w:r>
      <w:proofErr w:type="spellEnd"/>
      <w:r>
        <w:t xml:space="preserve">, which launched the Sputnik satellite and got the first human into space in the form of Yuri Gagarin – </w:t>
      </w:r>
      <w:r w:rsidRPr="005F1D3E">
        <w:rPr>
          <w:rStyle w:val="Emphasis"/>
        </w:rPr>
        <w:t xml:space="preserve">but </w:t>
      </w:r>
      <w:r w:rsidRPr="004075C8">
        <w:rPr>
          <w:rStyle w:val="Emphasis"/>
          <w:highlight w:val="green"/>
        </w:rPr>
        <w:t>from China</w:t>
      </w:r>
      <w:r w:rsidRPr="005F1D3E">
        <w:rPr>
          <w:rStyle w:val="Emphasis"/>
        </w:rPr>
        <w:t>.</w:t>
      </w:r>
    </w:p>
    <w:p w14:paraId="273AB865" w14:textId="77777777" w:rsidR="003B0E46" w:rsidRPr="005F1D3E" w:rsidRDefault="003B0E46" w:rsidP="003B0E46">
      <w:pPr>
        <w:rPr>
          <w:rStyle w:val="StyleUnderline"/>
        </w:rPr>
      </w:pPr>
      <w:r>
        <w:t xml:space="preserve">In 2011 Congress prohibited US scientists from cooperating with Beijing. Its fear: scientific espionage. </w:t>
      </w:r>
      <w:r w:rsidRPr="005F1D3E">
        <w:rPr>
          <w:rStyle w:val="StyleUnderline"/>
        </w:rPr>
        <w:t>Taikonauts are banned from visiting the ISS,</w:t>
      </w:r>
      <w:r>
        <w:t xml:space="preserve"> which has hosted astronauts from 19 countries over the past 20 years. </w:t>
      </w:r>
      <w:r w:rsidRPr="005F1D3E">
        <w:rPr>
          <w:rStyle w:val="StyleUnderline"/>
        </w:rPr>
        <w:t>The station’s future beyond 2028 is uncertain</w:t>
      </w:r>
      <w:r>
        <w:t xml:space="preserve">. Its </w:t>
      </w:r>
      <w:r w:rsidRPr="005F1D3E">
        <w:rPr>
          <w:rStyle w:val="StyleUnderline"/>
        </w:rPr>
        <w:t>operations may yet be extended in the face of increasing Chinese competition.</w:t>
      </w:r>
    </w:p>
    <w:p w14:paraId="12C0B06B" w14:textId="77777777" w:rsidR="003B0E46" w:rsidRPr="005F1D3E" w:rsidRDefault="003B0E46" w:rsidP="003B0E46">
      <w:pPr>
        <w:rPr>
          <w:rStyle w:val="Emphasis"/>
        </w:rPr>
      </w:pPr>
      <w:r>
        <w:t xml:space="preserve">In its annual threat assessment this April, the office of the US Director of National Intelligence (DNI) described </w:t>
      </w:r>
      <w:r w:rsidRPr="005F1D3E">
        <w:rPr>
          <w:rStyle w:val="StyleUnderline"/>
        </w:rPr>
        <w:t>China as a “near-peer competitor” pushing for global power.</w:t>
      </w:r>
      <w:r>
        <w:t xml:space="preserve"> It warns: </w:t>
      </w:r>
      <w:r w:rsidRPr="005F1D3E">
        <w:rPr>
          <w:rStyle w:val="Emphasis"/>
        </w:rPr>
        <w:t>“</w:t>
      </w:r>
      <w:r w:rsidRPr="004075C8">
        <w:rPr>
          <w:rStyle w:val="Emphasis"/>
          <w:highlight w:val="green"/>
        </w:rPr>
        <w:t>Beijing</w:t>
      </w:r>
      <w:r w:rsidRPr="005F1D3E">
        <w:rPr>
          <w:rStyle w:val="Emphasis"/>
        </w:rPr>
        <w:t xml:space="preserve"> is </w:t>
      </w:r>
      <w:r w:rsidRPr="004075C8">
        <w:rPr>
          <w:rStyle w:val="Emphasis"/>
          <w:highlight w:val="green"/>
        </w:rPr>
        <w:t>working to</w:t>
      </w:r>
      <w:r w:rsidRPr="005F1D3E">
        <w:rPr>
          <w:rStyle w:val="Emphasis"/>
        </w:rPr>
        <w:t xml:space="preserve"> match or </w:t>
      </w:r>
      <w:r w:rsidRPr="004075C8">
        <w:rPr>
          <w:rStyle w:val="Emphasis"/>
          <w:highlight w:val="green"/>
        </w:rPr>
        <w:t>exceed US capabilities</w:t>
      </w:r>
      <w:r w:rsidRPr="005F1D3E">
        <w:rPr>
          <w:rStyle w:val="Emphasis"/>
        </w:rPr>
        <w:t xml:space="preserve"> </w:t>
      </w:r>
      <w:r w:rsidRPr="004075C8">
        <w:rPr>
          <w:rStyle w:val="Emphasis"/>
          <w:highlight w:val="green"/>
        </w:rPr>
        <w:t>in space</w:t>
      </w:r>
      <w:r w:rsidRPr="005F1D3E">
        <w:rPr>
          <w:rStyle w:val="Emphasis"/>
        </w:rPr>
        <w:t xml:space="preserve"> </w:t>
      </w:r>
      <w:r w:rsidRPr="004075C8">
        <w:rPr>
          <w:rStyle w:val="Emphasis"/>
          <w:highlight w:val="green"/>
        </w:rPr>
        <w:t>to gain</w:t>
      </w:r>
      <w:r w:rsidRPr="005F1D3E">
        <w:rPr>
          <w:rStyle w:val="Emphasis"/>
        </w:rPr>
        <w:t xml:space="preserve"> the military, economic, and prestige </w:t>
      </w:r>
      <w:r w:rsidRPr="004075C8">
        <w:rPr>
          <w:rStyle w:val="Emphasis"/>
        </w:rPr>
        <w:t>benefits</w:t>
      </w:r>
      <w:r w:rsidRPr="005F1D3E">
        <w:rPr>
          <w:rStyle w:val="Emphasis"/>
        </w:rPr>
        <w:t xml:space="preserve"> that Washington has accrued </w:t>
      </w:r>
      <w:r w:rsidRPr="004075C8">
        <w:rPr>
          <w:rStyle w:val="Emphasis"/>
        </w:rPr>
        <w:t xml:space="preserve">from </w:t>
      </w:r>
      <w:r w:rsidRPr="004075C8">
        <w:rPr>
          <w:rStyle w:val="Emphasis"/>
          <w:highlight w:val="green"/>
        </w:rPr>
        <w:t>space leadership</w:t>
      </w:r>
      <w:r w:rsidRPr="005F1D3E">
        <w:rPr>
          <w:rStyle w:val="Emphasis"/>
        </w:rPr>
        <w:t>.”</w:t>
      </w:r>
    </w:p>
    <w:p w14:paraId="053CB56B" w14:textId="77777777" w:rsidR="003B0E46" w:rsidRDefault="003B0E46" w:rsidP="003B0E46">
      <w:r w:rsidRPr="005F1D3E">
        <w:rPr>
          <w:rStyle w:val="StyleUnderline"/>
        </w:rPr>
        <w:t>The Biden administration suspects Chinese satellites are being used for non-civilian purposes</w:t>
      </w:r>
      <w:r>
        <w:t>. The People’s Liberation Army integrates reconnaissance and navigation data in military command and control systems, the DNI says. “</w:t>
      </w:r>
      <w:r w:rsidRPr="005F1D3E">
        <w:rPr>
          <w:rStyle w:val="StyleUnderline"/>
        </w:rPr>
        <w:t>Satellites are inherently dual use.</w:t>
      </w:r>
      <w:r>
        <w:t xml:space="preserve"> It’s not like the difference between an F15 fighter jet and a </w:t>
      </w:r>
      <w:proofErr w:type="gramStart"/>
      <w:r>
        <w:t>737 passenger</w:t>
      </w:r>
      <w:proofErr w:type="gramEnd"/>
      <w:r>
        <w:t xml:space="preserve"> plane,” </w:t>
      </w:r>
      <w:proofErr w:type="spellStart"/>
      <w:r>
        <w:t>Hilborne</w:t>
      </w:r>
      <w:proofErr w:type="spellEnd"/>
      <w:r>
        <w:t xml:space="preserve"> says.</w:t>
      </w:r>
    </w:p>
    <w:p w14:paraId="0508745C" w14:textId="77777777" w:rsidR="003B0E46" w:rsidRDefault="003B0E46" w:rsidP="003B0E46">
      <w:r>
        <w:t xml:space="preserve">Once </w:t>
      </w:r>
      <w:r w:rsidRPr="005F1D3E">
        <w:rPr>
          <w:rStyle w:val="StyleUnderline"/>
        </w:rPr>
        <w:t>China completes the Tiangong space station next year, it</w:t>
      </w:r>
      <w:r>
        <w:t xml:space="preserve"> </w:t>
      </w:r>
      <w:r w:rsidRPr="005F1D3E">
        <w:rPr>
          <w:rStyle w:val="StyleUnderline"/>
        </w:rPr>
        <w:t>is likely to invite foreign astronauts to take part in missions. One goal: to build new soft-power alliances.</w:t>
      </w:r>
      <w:r>
        <w:t xml:space="preserve"> </w:t>
      </w:r>
      <w:r w:rsidRPr="005F1D3E">
        <w:rPr>
          <w:rStyle w:val="StyleUnderline"/>
        </w:rPr>
        <w:t xml:space="preserve">Beijing says </w:t>
      </w:r>
      <w:r w:rsidRPr="005F1D3E">
        <w:rPr>
          <w:rStyle w:val="StyleUnderline"/>
        </w:rPr>
        <w:lastRenderedPageBreak/>
        <w:t>interest from other countries is enormous</w:t>
      </w:r>
      <w:r>
        <w:t>. The low Earth orbit station is part of an ambitious development strategy in the heavens rather than on land – a sort of belt and rocket initiative.</w:t>
      </w:r>
    </w:p>
    <w:p w14:paraId="3064A086" w14:textId="77777777" w:rsidR="003B0E46" w:rsidRDefault="003B0E46" w:rsidP="003B0E46">
      <w:r>
        <w:t xml:space="preserve">According to Alanna </w:t>
      </w:r>
      <w:proofErr w:type="spellStart"/>
      <w:r>
        <w:t>Krolikowski</w:t>
      </w:r>
      <w:proofErr w:type="spellEnd"/>
      <w:r>
        <w:t xml:space="preserve">, an assistant professor at the Missouri University of Science and Technology, </w:t>
      </w:r>
      <w:r w:rsidRPr="005F1D3E">
        <w:rPr>
          <w:rStyle w:val="StyleUnderline"/>
        </w:rPr>
        <w:t>a “bifurcation” of space exploration is under way</w:t>
      </w:r>
      <w:r>
        <w:t>. In one emerging camp are states led by China and Russia, many of them authoritarian; in the other are democracies and “like-minded” countries aligned with the US.</w:t>
      </w:r>
    </w:p>
    <w:p w14:paraId="1F6F09E0" w14:textId="77777777" w:rsidR="003B0E46" w:rsidRDefault="003B0E46" w:rsidP="003B0E46">
      <w:r w:rsidRPr="005F1D3E">
        <w:rPr>
          <w:rStyle w:val="StyleUnderline"/>
        </w:rPr>
        <w:t>Russia</w:t>
      </w:r>
      <w:r>
        <w:t xml:space="preserve"> has </w:t>
      </w:r>
      <w:r w:rsidRPr="005F1D3E">
        <w:rPr>
          <w:rStyle w:val="StyleUnderline"/>
        </w:rPr>
        <w:t>traditionally worked closely with the Americans</w:t>
      </w:r>
      <w:r>
        <w:t xml:space="preserve">, even when terrestrial relations were bad. </w:t>
      </w:r>
      <w:r w:rsidRPr="005F1D3E">
        <w:rPr>
          <w:rStyle w:val="StyleUnderline"/>
        </w:rPr>
        <w:t>Now it is moving</w:t>
      </w:r>
      <w:r>
        <w:t xml:space="preserve"> </w:t>
      </w:r>
      <w:r w:rsidRPr="004075C8">
        <w:rPr>
          <w:rStyle w:val="StyleUnderline"/>
        </w:rPr>
        <w:t>closer to Beijing</w:t>
      </w:r>
      <w:r>
        <w:t>. In March</w:t>
      </w:r>
      <w:r w:rsidRPr="004075C8">
        <w:rPr>
          <w:highlight w:val="green"/>
        </w:rPr>
        <w:t xml:space="preserve">, </w:t>
      </w:r>
      <w:r w:rsidRPr="004075C8">
        <w:rPr>
          <w:rStyle w:val="StyleUnderline"/>
          <w:highlight w:val="green"/>
        </w:rPr>
        <w:t>China and Russia</w:t>
      </w:r>
      <w:r w:rsidRPr="004075C8">
        <w:rPr>
          <w:rStyle w:val="StyleUnderline"/>
        </w:rPr>
        <w:t xml:space="preserve"> </w:t>
      </w:r>
      <w:r w:rsidRPr="004075C8">
        <w:rPr>
          <w:rStyle w:val="StyleUnderline"/>
          <w:highlight w:val="green"/>
        </w:rPr>
        <w:t>announced</w:t>
      </w:r>
      <w:r w:rsidRPr="004075C8">
        <w:rPr>
          <w:rStyle w:val="StyleUnderline"/>
        </w:rPr>
        <w:t xml:space="preserve"> plans to co-build </w:t>
      </w:r>
      <w:r w:rsidRPr="004075C8">
        <w:rPr>
          <w:rStyle w:val="StyleUnderline"/>
          <w:highlight w:val="green"/>
        </w:rPr>
        <w:t>an international lunar research station.</w:t>
      </w:r>
      <w:r w:rsidRPr="004075C8">
        <w:rPr>
          <w:rStyle w:val="StyleUnderline"/>
        </w:rPr>
        <w:t xml:space="preserve"> </w:t>
      </w:r>
      <w:r>
        <w:t xml:space="preserve">The agreement comes at a time when Vladimir Putin’s government has been increasingly isolated and subject to western sanctions. In June, Putin and his Chinese counterpart Xi Jinping renewed a friendship treaty. Moscow is </w:t>
      </w:r>
      <w:proofErr w:type="spellStart"/>
      <w:r>
        <w:t>cosying</w:t>
      </w:r>
      <w:proofErr w:type="spellEnd"/>
      <w:r>
        <w:t xml:space="preserve"> up to Beijing out of necessity, at a time of rising US-China bipolarity.</w:t>
      </w:r>
    </w:p>
    <w:p w14:paraId="01DA9E03" w14:textId="77777777" w:rsidR="003B0E46" w:rsidRDefault="003B0E46" w:rsidP="003B0E46">
      <w:r>
        <w:t>These rival geopolitical factions are fighting over a familiar mountainous surface: the moon. In 2019 a Chinese rover landed on its far side – a first. China is now planning a mission to the moon’s south pole, to establish a robotic research station and an eventual lunar base, which would be intermittently crewed.</w:t>
      </w:r>
    </w:p>
    <w:p w14:paraId="3AEC7F14" w14:textId="77777777" w:rsidR="003B0E46" w:rsidRDefault="003B0E46" w:rsidP="003B0E46">
      <w:r>
        <w:t xml:space="preserve">Nasa, meanwhile, has said it intends to put a woman and a person of </w:t>
      </w:r>
      <w:proofErr w:type="spellStart"/>
      <w:r>
        <w:t>colour</w:t>
      </w:r>
      <w:proofErr w:type="spellEnd"/>
      <w:r>
        <w:t xml:space="preserve"> on the moon by 2024. SpaceX has been hired to develop a lander. The return to the moon – after the last astronaut, commander Eugene Cernan, said goodbye in December 1972 – would be a staging post for the ultimate “giant leap”, Nasa says: sending astronauts to Mars.</w:t>
      </w:r>
    </w:p>
    <w:p w14:paraId="1DD3FFA2" w14:textId="77777777" w:rsidR="003B0E46" w:rsidRDefault="003B0E46" w:rsidP="003B0E46">
      <w:proofErr w:type="spellStart"/>
      <w:r>
        <w:t>Krolikowski</w:t>
      </w:r>
      <w:proofErr w:type="spellEnd"/>
      <w:r>
        <w:t xml:space="preserve"> is </w:t>
      </w:r>
      <w:proofErr w:type="spellStart"/>
      <w:r>
        <w:t>sceptical</w:t>
      </w:r>
      <w:proofErr w:type="spellEnd"/>
      <w:r>
        <w:t xml:space="preserve"> that China will quickly overtake the US to become the world’s leading spacefaring country. “A lot of what </w:t>
      </w:r>
      <w:r w:rsidRPr="004075C8">
        <w:t xml:space="preserve">China is doing is a reprisal of what the cold war space </w:t>
      </w:r>
      <w:proofErr w:type="spellStart"/>
      <w:r w:rsidRPr="004075C8">
        <w:t>programmes</w:t>
      </w:r>
      <w:proofErr w:type="spellEnd"/>
      <w:r w:rsidRPr="004075C8">
        <w:t xml:space="preserve"> d</w:t>
      </w:r>
      <w:r>
        <w:t xml:space="preserve">id in the 1960s and 1970s,” she said. </w:t>
      </w:r>
      <w:r w:rsidRPr="004075C8">
        <w:rPr>
          <w:rStyle w:val="StyleUnderline"/>
        </w:rPr>
        <w:t>Beijing’s recent feats of exploration have as much to do with national pride as scientific discovery</w:t>
      </w:r>
      <w:r>
        <w:t>, she says.</w:t>
      </w:r>
    </w:p>
    <w:p w14:paraId="69029A67" w14:textId="77777777" w:rsidR="003B0E46" w:rsidRPr="005F1D3E" w:rsidRDefault="003B0E46" w:rsidP="003B0E46">
      <w:pPr>
        <w:rPr>
          <w:rStyle w:val="Emphasis"/>
        </w:rPr>
      </w:pPr>
      <w:r>
        <w:t xml:space="preserve">But </w:t>
      </w:r>
      <w:r w:rsidRPr="005F1D3E">
        <w:rPr>
          <w:rStyle w:val="StyleUnderline"/>
        </w:rPr>
        <w:t>there is no doubting Beijing’s desire to catch up,</w:t>
      </w:r>
      <w:r>
        <w:t xml:space="preserve"> she adds. </w:t>
      </w:r>
      <w:r w:rsidRPr="005F1D3E">
        <w:rPr>
          <w:rStyle w:val="StyleUnderline"/>
        </w:rPr>
        <w:t xml:space="preserve">“The </w:t>
      </w:r>
      <w:r w:rsidRPr="004075C8">
        <w:rPr>
          <w:rStyle w:val="StyleUnderline"/>
          <w:highlight w:val="green"/>
        </w:rPr>
        <w:t>Chinese government</w:t>
      </w:r>
      <w:r w:rsidRPr="005F1D3E">
        <w:rPr>
          <w:rStyle w:val="StyleUnderline"/>
        </w:rPr>
        <w:t xml:space="preserve"> has </w:t>
      </w:r>
      <w:r w:rsidRPr="004075C8">
        <w:rPr>
          <w:rStyle w:val="StyleUnderline"/>
          <w:highlight w:val="green"/>
        </w:rPr>
        <w:t>established</w:t>
      </w:r>
      <w:r w:rsidRPr="005F1D3E">
        <w:rPr>
          <w:rStyle w:val="StyleUnderline"/>
        </w:rPr>
        <w:t xml:space="preserve">, or has </w:t>
      </w:r>
      <w:r w:rsidRPr="004075C8">
        <w:rPr>
          <w:rStyle w:val="StyleUnderline"/>
          <w:highlight w:val="green"/>
        </w:rPr>
        <w:t xml:space="preserve">plans for, </w:t>
      </w:r>
      <w:proofErr w:type="spellStart"/>
      <w:r w:rsidRPr="004075C8">
        <w:rPr>
          <w:rStyle w:val="StyleUnderline"/>
          <w:highlight w:val="green"/>
        </w:rPr>
        <w:t>programmes</w:t>
      </w:r>
      <w:proofErr w:type="spellEnd"/>
      <w:r w:rsidRPr="005F1D3E">
        <w:rPr>
          <w:rStyle w:val="StyleUnderline"/>
        </w:rPr>
        <w:t xml:space="preserve"> or missions </w:t>
      </w:r>
      <w:r w:rsidRPr="004075C8">
        <w:rPr>
          <w:rStyle w:val="StyleUnderline"/>
          <w:highlight w:val="green"/>
        </w:rPr>
        <w:t>in</w:t>
      </w:r>
      <w:r w:rsidRPr="005F1D3E">
        <w:rPr>
          <w:rStyle w:val="StyleUnderline"/>
        </w:rPr>
        <w:t xml:space="preserve"> </w:t>
      </w:r>
      <w:r w:rsidRPr="004075C8">
        <w:rPr>
          <w:rStyle w:val="StyleUnderline"/>
          <w:highlight w:val="green"/>
        </w:rPr>
        <w:t>every major area</w:t>
      </w:r>
      <w:r w:rsidRPr="005F1D3E">
        <w:rPr>
          <w:rStyle w:val="StyleUnderline"/>
        </w:rPr>
        <w:t xml:space="preserve">, whether it’s Mars missions, building mega constellations of telecommunications satellites, or exploring asteroids. There is </w:t>
      </w:r>
      <w:r w:rsidRPr="004075C8">
        <w:rPr>
          <w:rStyle w:val="Emphasis"/>
          <w:highlight w:val="green"/>
        </w:rPr>
        <w:t>no</w:t>
      </w:r>
      <w:r w:rsidRPr="005F1D3E">
        <w:rPr>
          <w:rStyle w:val="Emphasis"/>
        </w:rPr>
        <w:t xml:space="preserve"> single </w:t>
      </w:r>
      <w:r w:rsidRPr="004075C8">
        <w:rPr>
          <w:rStyle w:val="Emphasis"/>
          <w:highlight w:val="green"/>
        </w:rPr>
        <w:t>area of space</w:t>
      </w:r>
      <w:r w:rsidRPr="005F1D3E">
        <w:rPr>
          <w:rStyle w:val="Emphasis"/>
        </w:rPr>
        <w:t xml:space="preserve"> activity </w:t>
      </w:r>
      <w:r w:rsidRPr="004075C8">
        <w:rPr>
          <w:rStyle w:val="Emphasis"/>
          <w:highlight w:val="green"/>
        </w:rPr>
        <w:t>they are not involved in.”</w:t>
      </w:r>
    </w:p>
    <w:p w14:paraId="23EA563C" w14:textId="77777777" w:rsidR="003B0E46" w:rsidRPr="005F1D3E" w:rsidRDefault="003B0E46" w:rsidP="003B0E46">
      <w:pPr>
        <w:rPr>
          <w:rStyle w:val="StyleUnderline"/>
        </w:rPr>
      </w:pPr>
      <w:r>
        <w:t>“</w:t>
      </w:r>
      <w:r w:rsidRPr="005F1D3E">
        <w:rPr>
          <w:rStyle w:val="StyleUnderline"/>
        </w:rPr>
        <w:t>We see a tightening of the Russia-China relationship</w:t>
      </w:r>
      <w:r>
        <w:t xml:space="preserve">,” </w:t>
      </w:r>
      <w:proofErr w:type="spellStart"/>
      <w:r>
        <w:t>Krolikowski</w:t>
      </w:r>
      <w:proofErr w:type="spellEnd"/>
      <w:r>
        <w:t xml:space="preserve"> says. “In the 1950s the Soviet Union provided a wide range of technical assistance to Beijing. Since the 1990s, however, the Russian space establishment has experienced long stretches of underfunding and stagnation. </w:t>
      </w:r>
      <w:r w:rsidRPr="005F1D3E">
        <w:rPr>
          <w:rStyle w:val="StyleUnderline"/>
        </w:rPr>
        <w:t>China now presents it with new opportunities.”</w:t>
      </w:r>
    </w:p>
    <w:p w14:paraId="6FFAF617" w14:textId="77777777" w:rsidR="003B0E46" w:rsidRDefault="003B0E46" w:rsidP="003B0E46">
      <w:r>
        <w:t xml:space="preserve">Russia is poised to benefit from cost sharing, while China gets deep-rooted Russian technical expertise. At least, that’s the theory. “I’m </w:t>
      </w:r>
      <w:proofErr w:type="spellStart"/>
      <w:r>
        <w:t>sceptical</w:t>
      </w:r>
      <w:proofErr w:type="spellEnd"/>
      <w:r>
        <w:t xml:space="preserve"> this joint space project will </w:t>
      </w:r>
      <w:proofErr w:type="spellStart"/>
      <w:r>
        <w:t>materialise</w:t>
      </w:r>
      <w:proofErr w:type="spellEnd"/>
      <w:r>
        <w:t xml:space="preserve"> anytime soon,” says Alexander​ </w:t>
      </w:r>
      <w:proofErr w:type="spellStart"/>
      <w:r>
        <w:t>Gabuev</w:t>
      </w:r>
      <w:proofErr w:type="spellEnd"/>
      <w:r>
        <w:t xml:space="preserve">, a senior fellow at the Carnegie Moscow Centre. </w:t>
      </w:r>
      <w:proofErr w:type="spellStart"/>
      <w:r>
        <w:t>Gabuev</w:t>
      </w:r>
      <w:proofErr w:type="spellEnd"/>
      <w:r>
        <w:t xml:space="preserve"> says both countries are “techno-nationalist”. Previous agreements to develop helicopters and wide-bodied aircraft saw nothing </w:t>
      </w:r>
      <w:proofErr w:type="gramStart"/>
      <w:r>
        <w:t>actually made</w:t>
      </w:r>
      <w:proofErr w:type="gramEnd"/>
      <w:r>
        <w:t>, he says.</w:t>
      </w:r>
    </w:p>
    <w:p w14:paraId="09BFB656" w14:textId="77777777" w:rsidR="003B0E46" w:rsidRPr="004075C8" w:rsidRDefault="003B0E46" w:rsidP="003B0E46">
      <w:pPr>
        <w:rPr>
          <w:rStyle w:val="StyleUnderline"/>
        </w:rPr>
      </w:pPr>
      <w:r>
        <w:t xml:space="preserve">The Kremlin has been a key partner in managing and resupplying the ISS. US astronauts used Russian Soyuz rockets to reach the station, taking off from a cosmodrome in Kazakhstan, after the Space Shuttle </w:t>
      </w:r>
      <w:proofErr w:type="spellStart"/>
      <w:r>
        <w:t>programme</w:t>
      </w:r>
      <w:proofErr w:type="spellEnd"/>
      <w:r>
        <w:t xml:space="preserve"> was phased out. But this epoch seems to be coming to an end as private companies such as SpaceX take over. “I </w:t>
      </w:r>
      <w:r w:rsidRPr="004075C8">
        <w:rPr>
          <w:rStyle w:val="StyleUnderline"/>
        </w:rPr>
        <w:t>expect US-Russian relations to get worse</w:t>
      </w:r>
      <w:r>
        <w:t xml:space="preserve">,” </w:t>
      </w:r>
      <w:proofErr w:type="spellStart"/>
      <w:r>
        <w:t>Gabuev</w:t>
      </w:r>
      <w:proofErr w:type="spellEnd"/>
      <w:r>
        <w:t xml:space="preserve"> says, adding that </w:t>
      </w:r>
      <w:r w:rsidRPr="004075C8">
        <w:rPr>
          <w:rStyle w:val="StyleUnderline"/>
        </w:rPr>
        <w:t>Americans “no longer need” Russia’s help.</w:t>
      </w:r>
    </w:p>
    <w:p w14:paraId="1AC2BCF6" w14:textId="77777777" w:rsidR="003B0E46" w:rsidRDefault="003B0E46" w:rsidP="003B0E46">
      <w:r>
        <w:t xml:space="preserve">Moscow’s state corporation for space activities, </w:t>
      </w:r>
      <w:proofErr w:type="spellStart"/>
      <w:r>
        <w:t>Roscosmos</w:t>
      </w:r>
      <w:proofErr w:type="spellEnd"/>
      <w:r>
        <w:t xml:space="preserve">, has faced accusations of being more interested in politics than space research. Last month the newspaper Novaya Gazeta reported that </w:t>
      </w:r>
      <w:proofErr w:type="spellStart"/>
      <w:r>
        <w:t>Roscosmos’s</w:t>
      </w:r>
      <w:proofErr w:type="spellEnd"/>
      <w:r>
        <w:t xml:space="preserve"> executive director of manned space </w:t>
      </w:r>
      <w:proofErr w:type="spellStart"/>
      <w:r>
        <w:t>programmes</w:t>
      </w:r>
      <w:proofErr w:type="spellEnd"/>
      <w:r>
        <w:t xml:space="preserve">, former cosmonaut Sergei </w:t>
      </w:r>
      <w:proofErr w:type="spellStart"/>
      <w:r>
        <w:t>Krikalev</w:t>
      </w:r>
      <w:proofErr w:type="spellEnd"/>
      <w:r>
        <w:t>, had been fired. His apparent crime: questioning an official decision to shoot a film on the Russian section of the ISS.</w:t>
      </w:r>
    </w:p>
    <w:p w14:paraId="3BD7FA4A" w14:textId="77777777" w:rsidR="003B0E46" w:rsidRDefault="003B0E46" w:rsidP="003B0E46">
      <w:r>
        <w:t xml:space="preserve">The film, Challenge, is about a female surgeon operating on a cosmonaut in space, and has been backed and financed by </w:t>
      </w:r>
      <w:proofErr w:type="spellStart"/>
      <w:proofErr w:type="gramStart"/>
      <w:r>
        <w:t>Roscosmos</w:t>
      </w:r>
      <w:proofErr w:type="spellEnd"/>
      <w:r>
        <w:t xml:space="preserve"> .</w:t>
      </w:r>
      <w:proofErr w:type="gramEnd"/>
      <w:r>
        <w:t xml:space="preserve"> It stars </w:t>
      </w:r>
      <w:proofErr w:type="spellStart"/>
      <w:r>
        <w:t>Yulia</w:t>
      </w:r>
      <w:proofErr w:type="spellEnd"/>
      <w:r>
        <w:t xml:space="preserve"> </w:t>
      </w:r>
      <w:proofErr w:type="spellStart"/>
      <w:r>
        <w:t>Peresild</w:t>
      </w:r>
      <w:proofErr w:type="spellEnd"/>
      <w:r>
        <w:t xml:space="preserve">, who is due to head to space in October with director </w:t>
      </w:r>
      <w:proofErr w:type="spellStart"/>
      <w:r>
        <w:t>Klim</w:t>
      </w:r>
      <w:proofErr w:type="spellEnd"/>
      <w:r>
        <w:t xml:space="preserve"> </w:t>
      </w:r>
      <w:proofErr w:type="spellStart"/>
      <w:r>
        <w:t>Shipenko</w:t>
      </w:r>
      <w:proofErr w:type="spellEnd"/>
      <w:r>
        <w:t>. The launch seems timed to beat Tom Cruise, who is due to shoot his own movie on board the ISS with director Doug Liman.</w:t>
      </w:r>
    </w:p>
    <w:p w14:paraId="67A9C950" w14:textId="77777777" w:rsidR="003B0E46" w:rsidRDefault="003B0E46" w:rsidP="003B0E46">
      <w:proofErr w:type="spellStart"/>
      <w:r>
        <w:t>Krikalev</w:t>
      </w:r>
      <w:proofErr w:type="spellEnd"/>
      <w:r>
        <w:t xml:space="preserve">, who spent more than 800 days in space and was in orbit when the USSR collapsed, apparently told </w:t>
      </w:r>
      <w:proofErr w:type="spellStart"/>
      <w:r>
        <w:t>Roscomos’s</w:t>
      </w:r>
      <w:proofErr w:type="spellEnd"/>
      <w:r>
        <w:t xml:space="preserve"> chief, Dmitry Rogozin, that the film was pointless. Rogozin – its co-producer – has called on the west to drop sanctions in return for Russia’s cooperation on space projects. Putin, Rogozin’s boss, appears to not be very interested in other planets, though, and is more concerned with nature and the climate crisis these days.</w:t>
      </w:r>
    </w:p>
    <w:p w14:paraId="779CF97F" w14:textId="77777777" w:rsidR="003B0E46" w:rsidRPr="004075C8" w:rsidRDefault="003B0E46" w:rsidP="003B0E46">
      <w:pPr>
        <w:rPr>
          <w:rStyle w:val="Emphasis"/>
        </w:rPr>
      </w:pPr>
      <w:r>
        <w:lastRenderedPageBreak/>
        <w:t>“</w:t>
      </w:r>
      <w:r w:rsidRPr="004075C8">
        <w:rPr>
          <w:rStyle w:val="StyleUnderline"/>
        </w:rPr>
        <w:t>Space is one of the areas that has traditionally transcended politics</w:t>
      </w:r>
      <w:r>
        <w:t xml:space="preserve">. The Mir space station worked at a time of east-west tensions. There was symbolic cooperation. Whether this will continue in the future is </w:t>
      </w:r>
      <w:proofErr w:type="gramStart"/>
      <w:r>
        <w:t>really up</w:t>
      </w:r>
      <w:proofErr w:type="gramEnd"/>
      <w:r>
        <w:t xml:space="preserve"> for debate,” </w:t>
      </w:r>
      <w:proofErr w:type="spellStart"/>
      <w:r>
        <w:t>Hilborne</w:t>
      </w:r>
      <w:proofErr w:type="spellEnd"/>
      <w:r>
        <w:t xml:space="preserve"> says</w:t>
      </w:r>
      <w:r w:rsidRPr="004075C8">
        <w:rPr>
          <w:rStyle w:val="StyleUnderline"/>
        </w:rPr>
        <w:t xml:space="preserve">. “The </w:t>
      </w:r>
      <w:r w:rsidRPr="004075C8">
        <w:rPr>
          <w:rStyle w:val="Emphasis"/>
          <w:highlight w:val="green"/>
        </w:rPr>
        <w:t>US is very sensitive about what happens in space.”</w:t>
      </w:r>
    </w:p>
    <w:p w14:paraId="5C1C6B81" w14:textId="77777777" w:rsidR="003B0E46" w:rsidRPr="00F707E4" w:rsidRDefault="003B0E46" w:rsidP="003B0E46">
      <w:pPr>
        <w:rPr>
          <w:rStyle w:val="StyleUnderline"/>
        </w:rPr>
      </w:pPr>
      <w:r>
        <w:t xml:space="preserve">Most </w:t>
      </w:r>
      <w:r w:rsidRPr="004075C8">
        <w:rPr>
          <w:rStyle w:val="StyleUnderline"/>
          <w:highlight w:val="green"/>
        </w:rPr>
        <w:t>observers think the US will remain the world’s pre-eminent space power</w:t>
      </w:r>
      <w:r w:rsidRPr="00F707E4">
        <w:rPr>
          <w:rStyle w:val="StyleUnderline"/>
        </w:rPr>
        <w:t>, thanks to its innovative and flourishing private sector</w:t>
      </w:r>
      <w:r>
        <w:t xml:space="preserve">. China’s Soviet-style state </w:t>
      </w:r>
      <w:proofErr w:type="spellStart"/>
      <w:r>
        <w:t>programme</w:t>
      </w:r>
      <w:proofErr w:type="spellEnd"/>
      <w:r>
        <w:t xml:space="preserve"> appears less nimble. </w:t>
      </w:r>
      <w:r w:rsidRPr="004075C8">
        <w:rPr>
          <w:rStyle w:val="StyleUnderline"/>
          <w:highlight w:val="green"/>
        </w:rPr>
        <w:t>Despite ambitious timetables, and billions spent by Beijing</w:t>
      </w:r>
      <w:r w:rsidRPr="00F707E4">
        <w:rPr>
          <w:rStyle w:val="StyleUnderline"/>
        </w:rPr>
        <w:t>, it is unclear when – or even if – an astronaut will return to the moon. The 2030s, perhaps? Will they be American or Chinese? Or from a third country?</w:t>
      </w:r>
    </w:p>
    <w:p w14:paraId="49552322" w14:textId="77777777" w:rsidR="003B0E46" w:rsidRDefault="003B0E46" w:rsidP="003B0E46">
      <w:r>
        <w:t xml:space="preserve">It may well be that the first person to boldly go again doesn’t merely represent a nation or carry a flag. </w:t>
      </w:r>
      <w:r w:rsidRPr="00F707E4">
        <w:rPr>
          <w:rStyle w:val="StyleUnderline"/>
        </w:rPr>
        <w:t>More likely, they will emerge from a lunar lander wearing a spacesuit with a SpaceX logo on the back</w:t>
      </w:r>
      <w:r>
        <w:t xml:space="preserve"> – a giant leap not only for mankind, but for galactic marketing.</w:t>
      </w:r>
    </w:p>
    <w:p w14:paraId="62319F13" w14:textId="77777777" w:rsidR="003B0E46" w:rsidRPr="00F707E4" w:rsidRDefault="003B0E46" w:rsidP="003B0E46"/>
    <w:p w14:paraId="24B07FEF" w14:textId="77777777" w:rsidR="003B0E46" w:rsidRDefault="003B0E46" w:rsidP="003B0E46">
      <w:pPr>
        <w:pStyle w:val="Heading4"/>
      </w:pPr>
      <w:r>
        <w:t xml:space="preserve">Continued success of private space companies is key to secure space for the US. </w:t>
      </w:r>
    </w:p>
    <w:p w14:paraId="2228BA1C" w14:textId="77777777" w:rsidR="003B0E46" w:rsidRPr="003E373A" w:rsidRDefault="003B0E46" w:rsidP="003B0E46">
      <w:r w:rsidRPr="003E373A">
        <w:rPr>
          <w:rStyle w:val="Style13ptBold"/>
        </w:rPr>
        <w:t>Macias &amp; Sheetz 2/3</w:t>
      </w:r>
      <w:r w:rsidRPr="003E373A">
        <w:t xml:space="preserve"> [(Amanda, covers global trade and foreign policy for CNBC. She joined CNBC’s Washington bureau in 2018 from CBS Radio. Amanda studied Broadcast Journalism and Finance at the University of Missouri. She is a Knight-Bagehot Fellow in Economics and Business Journalism at Columbia University in New York.) (</w:t>
      </w:r>
      <w:proofErr w:type="spellStart"/>
      <w:r w:rsidRPr="003E373A">
        <w:t>Micheal</w:t>
      </w:r>
      <w:proofErr w:type="spellEnd"/>
      <w:r w:rsidRPr="003E373A">
        <w:t xml:space="preserve">, Space Reporter) “Space Force general says success of private companies like SpaceX helps U.S. secure the space domain” </w:t>
      </w:r>
      <w:r>
        <w:t xml:space="preserve">CNBC, 2/3/21. </w:t>
      </w:r>
      <w:hyperlink r:id="rId10" w:history="1">
        <w:r w:rsidRPr="00FF06A0">
          <w:rPr>
            <w:rStyle w:val="Hyperlink"/>
          </w:rPr>
          <w:t>https://www.cnbc.com/2021/02/03/space-force-general-america-owns-space-with-help-from-elon-musks-spacex.html</w:t>
        </w:r>
      </w:hyperlink>
      <w:r>
        <w:t>] RR</w:t>
      </w:r>
    </w:p>
    <w:p w14:paraId="0F788630" w14:textId="77777777" w:rsidR="003B0E46" w:rsidRDefault="003B0E46" w:rsidP="003B0E46">
      <w:r>
        <w:t xml:space="preserve">WASHINGTON – </w:t>
      </w:r>
      <w:r w:rsidRPr="003E373A">
        <w:rPr>
          <w:rStyle w:val="StyleUnderline"/>
        </w:rPr>
        <w:t xml:space="preserve">The nation’s top general leading the U.S. military mission in space said Wednesday that he is excited about Wall Street and </w:t>
      </w:r>
      <w:r w:rsidRPr="00C30864">
        <w:rPr>
          <w:rStyle w:val="Emphasis"/>
          <w:highlight w:val="green"/>
        </w:rPr>
        <w:t>billionaire investment</w:t>
      </w:r>
      <w:r w:rsidRPr="003E373A">
        <w:rPr>
          <w:rStyle w:val="Emphasis"/>
        </w:rPr>
        <w:t xml:space="preserve"> </w:t>
      </w:r>
      <w:r w:rsidRPr="00C30864">
        <w:rPr>
          <w:rStyle w:val="Emphasis"/>
          <w:highlight w:val="green"/>
        </w:rPr>
        <w:t>in</w:t>
      </w:r>
      <w:r w:rsidRPr="003E373A">
        <w:rPr>
          <w:rStyle w:val="Emphasis"/>
        </w:rPr>
        <w:t xml:space="preserve"> the </w:t>
      </w:r>
      <w:r w:rsidRPr="00C30864">
        <w:rPr>
          <w:rStyle w:val="Emphasis"/>
          <w:highlight w:val="green"/>
        </w:rPr>
        <w:t>space</w:t>
      </w:r>
      <w:r w:rsidRPr="003E373A">
        <w:rPr>
          <w:rStyle w:val="Emphasis"/>
        </w:rPr>
        <w:t xml:space="preserve"> industry</w:t>
      </w:r>
      <w:r>
        <w:t xml:space="preserve">, </w:t>
      </w:r>
      <w:r w:rsidRPr="003E373A">
        <w:rPr>
          <w:rStyle w:val="StyleUnderline"/>
        </w:rPr>
        <w:t xml:space="preserve">which has </w:t>
      </w:r>
      <w:r w:rsidRPr="00C30864">
        <w:rPr>
          <w:rStyle w:val="StyleUnderline"/>
          <w:highlight w:val="green"/>
        </w:rPr>
        <w:t>sparked renewed interest in the field</w:t>
      </w:r>
      <w:r w:rsidRPr="003E373A">
        <w:rPr>
          <w:rStyle w:val="StyleUnderline"/>
        </w:rPr>
        <w:t xml:space="preserve"> </w:t>
      </w:r>
      <w:r>
        <w:t>among Americans and strong recruitment at the Pentagon’s youngest branch.</w:t>
      </w:r>
    </w:p>
    <w:p w14:paraId="1DC093E4" w14:textId="77777777" w:rsidR="003B0E46" w:rsidRPr="003E373A" w:rsidRDefault="003B0E46" w:rsidP="003B0E46">
      <w:pPr>
        <w:rPr>
          <w:rStyle w:val="Emphasis"/>
        </w:rPr>
      </w:pPr>
      <w:r w:rsidRPr="003E373A">
        <w:rPr>
          <w:rStyle w:val="StyleUnderline"/>
        </w:rPr>
        <w:t>“There is a ton of excitement across America on space in all sectors,”</w:t>
      </w:r>
      <w:r>
        <w:t xml:space="preserve"> said Gen. John Raymond, the U.S. Space Force’s chief of operations, when asked by CNBC about the </w:t>
      </w:r>
      <w:r w:rsidRPr="00C30864">
        <w:rPr>
          <w:rStyle w:val="Emphasis"/>
          <w:highlight w:val="green"/>
        </w:rPr>
        <w:t>strides made by</w:t>
      </w:r>
      <w:r w:rsidRPr="003E373A">
        <w:rPr>
          <w:rStyle w:val="Emphasis"/>
        </w:rPr>
        <w:t xml:space="preserve"> private space companies like Elon Musk’s </w:t>
      </w:r>
      <w:r w:rsidRPr="00C30864">
        <w:rPr>
          <w:rStyle w:val="Emphasis"/>
          <w:highlight w:val="green"/>
        </w:rPr>
        <w:t>SpaceX.</w:t>
      </w:r>
    </w:p>
    <w:p w14:paraId="7FF64AFF" w14:textId="77777777" w:rsidR="003B0E46" w:rsidRDefault="003B0E46" w:rsidP="003B0E46">
      <w:r>
        <w:t>“</w:t>
      </w:r>
      <w:r w:rsidRPr="003E373A">
        <w:rPr>
          <w:rStyle w:val="StyleUnderline"/>
        </w:rPr>
        <w:t>I’ve talked about people knocking on our door wanting to come into the Space Force in numbers greater than what we have slots to fill</w:t>
      </w:r>
      <w:r>
        <w:t xml:space="preserve">. I’ve talked in the past about how </w:t>
      </w:r>
      <w:r w:rsidRPr="003E373A">
        <w:rPr>
          <w:rStyle w:val="StyleUnderline"/>
        </w:rPr>
        <w:t>universities are seeing more students apply for space STEM degrees, which I think is going to be great for our nation,”</w:t>
      </w:r>
      <w:r>
        <w:t xml:space="preserve"> Raymond added.</w:t>
      </w:r>
    </w:p>
    <w:p w14:paraId="26A8092E" w14:textId="77777777" w:rsidR="003B0E46" w:rsidRDefault="003B0E46" w:rsidP="003B0E46">
      <w:r>
        <w:t xml:space="preserve">“I’m excited about all of it, both </w:t>
      </w:r>
      <w:r w:rsidRPr="003E373A">
        <w:rPr>
          <w:rStyle w:val="StyleUnderline"/>
        </w:rPr>
        <w:t xml:space="preserve">what we’re doing here on national security and what’s going on in the commercial industry that </w:t>
      </w:r>
      <w:r w:rsidRPr="003E373A">
        <w:rPr>
          <w:rStyle w:val="Emphasis"/>
        </w:rPr>
        <w:t>we can leverage the advantage</w:t>
      </w:r>
      <w:r w:rsidRPr="003E373A">
        <w:rPr>
          <w:rStyle w:val="StyleUnderline"/>
        </w:rPr>
        <w:t>,”</w:t>
      </w:r>
      <w:r>
        <w:t xml:space="preserve"> the four-star general said without specifically naming any companies.</w:t>
      </w:r>
    </w:p>
    <w:p w14:paraId="1774FCF6" w14:textId="77777777" w:rsidR="003B0E46" w:rsidRDefault="003B0E46" w:rsidP="003B0E46">
      <w:r>
        <w:t>“</w:t>
      </w:r>
      <w:r w:rsidRPr="00C30864">
        <w:rPr>
          <w:rStyle w:val="Emphasis"/>
          <w:highlight w:val="green"/>
        </w:rPr>
        <w:t>The U.S.</w:t>
      </w:r>
      <w:r w:rsidRPr="003E373A">
        <w:rPr>
          <w:rStyle w:val="Emphasis"/>
        </w:rPr>
        <w:t xml:space="preserve"> has always, has long understood that we </w:t>
      </w:r>
      <w:r w:rsidRPr="00C30864">
        <w:rPr>
          <w:rStyle w:val="Emphasis"/>
          <w:highlight w:val="green"/>
        </w:rPr>
        <w:t>are stronger with a secure and stable space domain</w:t>
      </w:r>
      <w:r w:rsidRPr="003E373A">
        <w:rPr>
          <w:rStyle w:val="Emphasis"/>
        </w:rPr>
        <w:t xml:space="preserve"> and </w:t>
      </w:r>
      <w:r w:rsidRPr="00C30864">
        <w:rPr>
          <w:rStyle w:val="Emphasis"/>
          <w:highlight w:val="green"/>
        </w:rPr>
        <w:t>all</w:t>
      </w:r>
      <w:r w:rsidRPr="003E373A">
        <w:rPr>
          <w:rStyle w:val="Emphasis"/>
        </w:rPr>
        <w:t xml:space="preserve"> of those </w:t>
      </w:r>
      <w:r w:rsidRPr="00C30864">
        <w:rPr>
          <w:rStyle w:val="Emphasis"/>
          <w:highlight w:val="green"/>
        </w:rPr>
        <w:t>sectors play into that</w:t>
      </w:r>
      <w:r w:rsidRPr="003E373A">
        <w:rPr>
          <w:rStyle w:val="Emphasis"/>
        </w:rPr>
        <w:t>,”</w:t>
      </w:r>
      <w:r>
        <w:t xml:space="preserve"> Raymond said.</w:t>
      </w:r>
    </w:p>
    <w:p w14:paraId="7E191546" w14:textId="77777777" w:rsidR="003B0E46" w:rsidRPr="003E373A" w:rsidRDefault="003B0E46" w:rsidP="003B0E46">
      <w:pPr>
        <w:rPr>
          <w:rStyle w:val="StyleUnderline"/>
        </w:rPr>
      </w:pPr>
      <w:r w:rsidRPr="003E373A">
        <w:rPr>
          <w:rStyle w:val="StyleUnderline"/>
        </w:rPr>
        <w:t>The U.S. Space Force</w:t>
      </w:r>
      <w:r>
        <w:t xml:space="preserve">, the Pentagon’s youngest branch, </w:t>
      </w:r>
      <w:r w:rsidRPr="003E373A">
        <w:rPr>
          <w:rStyle w:val="StyleUnderline"/>
        </w:rPr>
        <w:t>has increasingly looked to partner with the private sector as companies and investors pour into the space industry</w:t>
      </w:r>
      <w:r>
        <w:t xml:space="preserve">. </w:t>
      </w:r>
      <w:r w:rsidRPr="003E373A">
        <w:rPr>
          <w:rStyle w:val="StyleUnderline"/>
        </w:rPr>
        <w:t xml:space="preserve">The Pentagon is closely watching the progress of rocket builders like Rocket Lab, </w:t>
      </w:r>
      <w:proofErr w:type="gramStart"/>
      <w:r w:rsidRPr="003E373A">
        <w:rPr>
          <w:rStyle w:val="StyleUnderline"/>
        </w:rPr>
        <w:t>Astra</w:t>
      </w:r>
      <w:proofErr w:type="gramEnd"/>
      <w:r w:rsidRPr="003E373A">
        <w:rPr>
          <w:rStyle w:val="StyleUnderline"/>
        </w:rPr>
        <w:t xml:space="preserve"> and Virgin Orbit in addition to SpaceX.</w:t>
      </w:r>
    </w:p>
    <w:p w14:paraId="23520934" w14:textId="77777777" w:rsidR="003B0E46" w:rsidRDefault="003B0E46" w:rsidP="003B0E46">
      <w:r>
        <w:t xml:space="preserve">Raymond’s comments came on the heels of SpaceX announcing this week that it will fly its first all-civilian crew into orbit later this year, a mission known as Inspiration 4. </w:t>
      </w:r>
    </w:p>
    <w:p w14:paraId="1D37E397" w14:textId="77777777" w:rsidR="003B0E46" w:rsidRDefault="003B0E46" w:rsidP="003B0E46">
      <w:r>
        <w:lastRenderedPageBreak/>
        <w:t xml:space="preserve">The landmark flight, led by billionaire Jared </w:t>
      </w:r>
      <w:proofErr w:type="spellStart"/>
      <w:r>
        <w:t>Isaacman</w:t>
      </w:r>
      <w:proofErr w:type="spellEnd"/>
      <w:r>
        <w:t xml:space="preserve">, is aimed at using high-profile space tourism to raise support for St. Jude Children’s Research Hospital. Three yet-to-be-announced passengers will accompany </w:t>
      </w:r>
      <w:proofErr w:type="spellStart"/>
      <w:r>
        <w:t>Isaacman</w:t>
      </w:r>
      <w:proofErr w:type="spellEnd"/>
      <w:r>
        <w:t xml:space="preserve"> on the multiday journey around the Earth, with two of the seats to be decided in public online competitions this month.</w:t>
      </w:r>
    </w:p>
    <w:p w14:paraId="0422C737" w14:textId="77777777" w:rsidR="003B0E46" w:rsidRPr="003E373A" w:rsidRDefault="003B0E46" w:rsidP="003B0E46">
      <w:pPr>
        <w:rPr>
          <w:rStyle w:val="StyleUnderline"/>
        </w:rPr>
      </w:pPr>
      <w:r w:rsidRPr="003E373A">
        <w:rPr>
          <w:rStyle w:val="StyleUnderline"/>
        </w:rPr>
        <w:t>SpaceX announces first space mission with all-civilian crew</w:t>
      </w:r>
    </w:p>
    <w:p w14:paraId="454134AA" w14:textId="77777777" w:rsidR="003B0E46" w:rsidRDefault="003B0E46" w:rsidP="003B0E46">
      <w:r>
        <w:t>Raymond also called out NASA’s Crew-1 mission, which was the first operational launch of SpaceX’s Crew Dragon spacecraft.</w:t>
      </w:r>
    </w:p>
    <w:p w14:paraId="718E339F" w14:textId="77777777" w:rsidR="003B0E46" w:rsidRDefault="003B0E46" w:rsidP="003B0E46">
      <w:r>
        <w:t xml:space="preserve">“If you look at what’s going on in the civil sector with the launch of U.S. astronauts, and in </w:t>
      </w:r>
      <w:r w:rsidRPr="003E373A">
        <w:rPr>
          <w:rStyle w:val="StyleUnderline"/>
        </w:rPr>
        <w:t>this last launch a Japanese astronaut from U.S. soil on a commercial launch vehicle, there’s a ton of excitement there</w:t>
      </w:r>
      <w:r>
        <w:t>,” he said.</w:t>
      </w:r>
    </w:p>
    <w:p w14:paraId="775F611B" w14:textId="77777777" w:rsidR="003B0E46" w:rsidRDefault="003B0E46" w:rsidP="003B0E46">
      <w:r>
        <w:t>Raymond did not provide a reaction to SpaceX’s Starship rocket test flight on Tuesday, which resulted in an explosion as it attempted to land.</w:t>
      </w:r>
    </w:p>
    <w:p w14:paraId="211D3CE0" w14:textId="77777777" w:rsidR="003B0E46" w:rsidRDefault="003B0E46" w:rsidP="003B0E46">
      <w:r>
        <w:t>Starship prototype SN9 launched successfully to about 33,000 feet but, like the previous prototype flight in December, the rocket smashed into the ground while attempting to land.</w:t>
      </w:r>
    </w:p>
    <w:p w14:paraId="79B51EC9" w14:textId="77777777" w:rsidR="003B0E46" w:rsidRPr="00A50AAF" w:rsidRDefault="003B0E46" w:rsidP="003B0E46">
      <w:r w:rsidRPr="00C30864">
        <w:rPr>
          <w:rStyle w:val="StyleUnderline"/>
          <w:highlight w:val="green"/>
        </w:rPr>
        <w:t>Private investment in space companies</w:t>
      </w:r>
      <w:r w:rsidRPr="003E373A">
        <w:rPr>
          <w:rStyle w:val="StyleUnderline"/>
        </w:rPr>
        <w:t xml:space="preserve"> last year </w:t>
      </w:r>
      <w:r w:rsidRPr="00C30864">
        <w:rPr>
          <w:rStyle w:val="StyleUnderline"/>
          <w:highlight w:val="green"/>
        </w:rPr>
        <w:t>set a</w:t>
      </w:r>
      <w:r w:rsidRPr="003E373A">
        <w:rPr>
          <w:rStyle w:val="StyleUnderline"/>
        </w:rPr>
        <w:t xml:space="preserve"> fresh </w:t>
      </w:r>
      <w:r w:rsidRPr="00C30864">
        <w:rPr>
          <w:rStyle w:val="StyleUnderline"/>
          <w:highlight w:val="green"/>
        </w:rPr>
        <w:t>annual record</w:t>
      </w:r>
      <w:r w:rsidRPr="003E373A">
        <w:rPr>
          <w:rStyle w:val="StyleUnderline"/>
        </w:rPr>
        <w:t>, despite industry fears that the Covid-19 pandemic would end the past decade’s momentum, according to a report by Space Capital last month.</w:t>
      </w:r>
      <w:r>
        <w:t xml:space="preserve"> </w:t>
      </w:r>
      <w:r w:rsidRPr="003E373A">
        <w:rPr>
          <w:rStyle w:val="StyleUnderline"/>
        </w:rPr>
        <w:t>Builders of rockets and satellites brought in $8.9 billion in 2020</w:t>
      </w:r>
      <w:r>
        <w:t xml:space="preserve">, </w:t>
      </w:r>
      <w:r w:rsidRPr="003E373A">
        <w:rPr>
          <w:rStyle w:val="StyleUnderline"/>
        </w:rPr>
        <w:t xml:space="preserve">with venture capital and angel </w:t>
      </w:r>
      <w:r w:rsidRPr="00C30864">
        <w:rPr>
          <w:rStyle w:val="StyleUnderline"/>
          <w:highlight w:val="green"/>
        </w:rPr>
        <w:t>investors continuing to pour funds into space businesses</w:t>
      </w:r>
      <w:r w:rsidRPr="00C30864">
        <w:rPr>
          <w:highlight w:val="green"/>
        </w:rPr>
        <w:t>.</w:t>
      </w:r>
    </w:p>
    <w:p w14:paraId="346AF4D0" w14:textId="77777777" w:rsidR="003B0E46" w:rsidRDefault="003B0E46" w:rsidP="003B0E46">
      <w:pPr>
        <w:pStyle w:val="Heading4"/>
      </w:pPr>
      <w:r>
        <w:t xml:space="preserve">Space privatization key to US </w:t>
      </w:r>
      <w:proofErr w:type="spellStart"/>
      <w:r>
        <w:t>heg</w:t>
      </w:r>
      <w:proofErr w:type="spellEnd"/>
      <w:r>
        <w:t xml:space="preserve">— Russia and China benefit from a weakened US. </w:t>
      </w:r>
    </w:p>
    <w:p w14:paraId="063EA9B5" w14:textId="77777777" w:rsidR="003B0E46" w:rsidRPr="00336433" w:rsidRDefault="003B0E46" w:rsidP="003B0E46">
      <w:pPr>
        <w:rPr>
          <w:rStyle w:val="Style13ptBold"/>
        </w:rPr>
      </w:pPr>
      <w:r>
        <w:rPr>
          <w:rStyle w:val="Style13ptBold"/>
        </w:rPr>
        <w:t xml:space="preserve">Weichert 17 </w:t>
      </w:r>
      <w:r w:rsidRPr="00A679AD">
        <w:t>[(Brandon J.</w:t>
      </w:r>
      <w:proofErr w:type="gramStart"/>
      <w:r w:rsidRPr="00A679AD">
        <w:t>,  a</w:t>
      </w:r>
      <w:proofErr w:type="gramEnd"/>
      <w:r w:rsidRPr="00A679AD">
        <w:t xml:space="preserve"> former Congressional staff member who holds a Master of Arts in Statecraft &amp; National Security Affairs from the Institute of World Politics in Washington, D.C. He is the founder of The Weichert Report: An Online Journal of </w:t>
      </w:r>
      <w:proofErr w:type="gramStart"/>
      <w:r w:rsidRPr="00A679AD">
        <w:t>Geopolitics, and</w:t>
      </w:r>
      <w:proofErr w:type="gramEnd"/>
      <w:r w:rsidRPr="00A679AD">
        <w:t xml:space="preserve"> is currently completing a book on national security space policy.) “The High Ground: The Case for U.S. Space Dominance,” Science Direct, 2017. </w:t>
      </w:r>
      <w:hyperlink r:id="rId11" w:history="1">
        <w:r w:rsidRPr="00A679AD">
          <w:rPr>
            <w:rStyle w:val="Hyperlink"/>
          </w:rPr>
          <w:t>https://www.sciencedirect.com/science/article/abs/pii/S0030438717300108</w:t>
        </w:r>
      </w:hyperlink>
      <w:r w:rsidRPr="00A679AD">
        <w:t>] RR</w:t>
      </w:r>
    </w:p>
    <w:p w14:paraId="2D012593" w14:textId="77777777" w:rsidR="003B0E46" w:rsidRPr="00A50AAF" w:rsidRDefault="003B0E46" w:rsidP="003B0E46">
      <w:pPr>
        <w:rPr>
          <w:rStyle w:val="StyleUnderline"/>
        </w:rPr>
      </w:pPr>
      <w:r w:rsidRPr="00A808A7">
        <w:rPr>
          <w:rStyle w:val="Emphasis"/>
          <w:highlight w:val="green"/>
        </w:rPr>
        <w:t>The global order is currently disordered</w:t>
      </w:r>
      <w:r w:rsidRPr="00A50AAF">
        <w:rPr>
          <w:rStyle w:val="Emphasis"/>
        </w:rPr>
        <w:t>.</w:t>
      </w:r>
      <w:r w:rsidRPr="00A50AAF">
        <w:t xml:space="preserve"> </w:t>
      </w:r>
      <w:r w:rsidRPr="00A50AAF">
        <w:rPr>
          <w:rStyle w:val="StyleUnderline"/>
        </w:rPr>
        <w:t>New states with completely different values from the United States are rising to prominence.</w:t>
      </w:r>
      <w:r w:rsidRPr="00A50AAF">
        <w:t xml:space="preserve"> </w:t>
      </w:r>
      <w:r w:rsidRPr="00A50AAF">
        <w:rPr>
          <w:rStyle w:val="StyleUnderline"/>
        </w:rPr>
        <w:t>Many</w:t>
      </w:r>
      <w:r w:rsidRPr="00A50AAF">
        <w:t xml:space="preserve"> of those states </w:t>
      </w:r>
      <w:r w:rsidRPr="00A50AAF">
        <w:rPr>
          <w:rStyle w:val="StyleUnderline"/>
        </w:rPr>
        <w:t xml:space="preserve">possess strategic cultures opposed to the American hegemony that has defined the post-Cold War order. </w:t>
      </w:r>
    </w:p>
    <w:p w14:paraId="200B414F" w14:textId="77777777" w:rsidR="003B0E46" w:rsidRPr="00A50AAF" w:rsidRDefault="003B0E46" w:rsidP="003B0E46">
      <w:pPr>
        <w:rPr>
          <w:rStyle w:val="StyleUnderline"/>
        </w:rPr>
      </w:pPr>
      <w:r w:rsidRPr="00A50AAF">
        <w:t xml:space="preserve">Yet, the United States still maintains greater power, wealth, and capabilities than the other states seeking to displace her. </w:t>
      </w:r>
      <w:r w:rsidRPr="00A808A7">
        <w:rPr>
          <w:rStyle w:val="Emphasis"/>
          <w:highlight w:val="green"/>
        </w:rPr>
        <w:t>For the U</w:t>
      </w:r>
      <w:r w:rsidRPr="00A808A7">
        <w:rPr>
          <w:rStyle w:val="Emphasis"/>
        </w:rPr>
        <w:t>nited</w:t>
      </w:r>
      <w:r w:rsidRPr="00A50AAF">
        <w:rPr>
          <w:rStyle w:val="Emphasis"/>
        </w:rPr>
        <w:t xml:space="preserve"> </w:t>
      </w:r>
      <w:r w:rsidRPr="00A808A7">
        <w:rPr>
          <w:rStyle w:val="Emphasis"/>
          <w:highlight w:val="green"/>
        </w:rPr>
        <w:t>S</w:t>
      </w:r>
      <w:r w:rsidRPr="00A50AAF">
        <w:rPr>
          <w:rStyle w:val="Emphasis"/>
        </w:rPr>
        <w:t xml:space="preserve">tates to </w:t>
      </w:r>
      <w:r w:rsidRPr="00A808A7">
        <w:rPr>
          <w:rStyle w:val="Emphasis"/>
          <w:highlight w:val="green"/>
        </w:rPr>
        <w:t>maintain its hegemonic position, it must</w:t>
      </w:r>
      <w:r w:rsidRPr="00A50AAF">
        <w:rPr>
          <w:rStyle w:val="Emphasis"/>
        </w:rPr>
        <w:t xml:space="preserve"> also </w:t>
      </w:r>
      <w:r w:rsidRPr="00A808A7">
        <w:rPr>
          <w:rStyle w:val="Emphasis"/>
          <w:highlight w:val="green"/>
        </w:rPr>
        <w:t>maintain a dominant position in space</w:t>
      </w:r>
      <w:r w:rsidRPr="00A50AAF">
        <w:t xml:space="preserve">. As has been noted before, </w:t>
      </w:r>
      <w:r w:rsidRPr="00A50AAF">
        <w:rPr>
          <w:rStyle w:val="StyleUnderline"/>
        </w:rPr>
        <w:t xml:space="preserve">space is the ultimate high ground from which a state can dominate </w:t>
      </w:r>
      <w:proofErr w:type="gramStart"/>
      <w:r w:rsidRPr="00A50AAF">
        <w:rPr>
          <w:rStyle w:val="StyleUnderline"/>
        </w:rPr>
        <w:t>all of</w:t>
      </w:r>
      <w:proofErr w:type="gramEnd"/>
      <w:r w:rsidRPr="00A50AAF">
        <w:rPr>
          <w:rStyle w:val="StyleUnderline"/>
        </w:rPr>
        <w:t xml:space="preserve"> the other strategic domains</w:t>
      </w:r>
      <w:r w:rsidRPr="00A50AAF">
        <w:t xml:space="preserve"> (land, air, sea, and cyberspace). The United States has enjoyed the benefits from dominating this region. Yet, </w:t>
      </w:r>
      <w:r w:rsidRPr="00A808A7">
        <w:rPr>
          <w:rStyle w:val="StyleUnderline"/>
          <w:highlight w:val="green"/>
        </w:rPr>
        <w:t>states like China</w:t>
      </w:r>
      <w:r w:rsidRPr="00A50AAF">
        <w:rPr>
          <w:rStyle w:val="StyleUnderline"/>
        </w:rPr>
        <w:t xml:space="preserve"> and Russia </w:t>
      </w:r>
      <w:r w:rsidRPr="00A808A7">
        <w:rPr>
          <w:rStyle w:val="StyleUnderline"/>
          <w:highlight w:val="green"/>
        </w:rPr>
        <w:t>are moving forward with</w:t>
      </w:r>
      <w:r w:rsidRPr="00A50AAF">
        <w:rPr>
          <w:rStyle w:val="StyleUnderline"/>
        </w:rPr>
        <w:t xml:space="preserve"> their own </w:t>
      </w:r>
      <w:r w:rsidRPr="00A808A7">
        <w:rPr>
          <w:rStyle w:val="StyleUnderline"/>
          <w:highlight w:val="green"/>
        </w:rPr>
        <w:t>plans</w:t>
      </w:r>
      <w:r w:rsidRPr="00A50AAF">
        <w:rPr>
          <w:rStyle w:val="StyleUnderline"/>
        </w:rPr>
        <w:t xml:space="preserve"> not only </w:t>
      </w:r>
      <w:r w:rsidRPr="00A808A7">
        <w:rPr>
          <w:rStyle w:val="StyleUnderline"/>
          <w:highlight w:val="green"/>
        </w:rPr>
        <w:t>to deny America access to space, but</w:t>
      </w:r>
      <w:r w:rsidRPr="00A50AAF">
        <w:rPr>
          <w:rStyle w:val="StyleUnderline"/>
        </w:rPr>
        <w:t xml:space="preserve"> also to </w:t>
      </w:r>
      <w:r w:rsidRPr="00A808A7">
        <w:rPr>
          <w:rStyle w:val="StyleUnderline"/>
          <w:highlight w:val="green"/>
        </w:rPr>
        <w:t>dominate this realm</w:t>
      </w:r>
      <w:r w:rsidRPr="00A50AAF">
        <w:t xml:space="preserve">. </w:t>
      </w:r>
      <w:r w:rsidRPr="00A50AAF">
        <w:rPr>
          <w:rStyle w:val="Emphasis"/>
        </w:rPr>
        <w:t xml:space="preserve">These states would then benefit from commanding the high ground of space </w:t>
      </w:r>
      <w:r w:rsidRPr="00A808A7">
        <w:rPr>
          <w:rStyle w:val="Emphasis"/>
          <w:highlight w:val="green"/>
        </w:rPr>
        <w:t>at America’s expense</w:t>
      </w:r>
      <w:r w:rsidRPr="00A808A7">
        <w:rPr>
          <w:rStyle w:val="StyleUnderline"/>
          <w:highlight w:val="green"/>
        </w:rPr>
        <w:t>.</w:t>
      </w:r>
      <w:r w:rsidRPr="00A50AAF">
        <w:rPr>
          <w:rStyle w:val="StyleUnderline"/>
        </w:rPr>
        <w:t xml:space="preserve"> </w:t>
      </w:r>
    </w:p>
    <w:p w14:paraId="6AD5436C" w14:textId="77777777" w:rsidR="003B0E46" w:rsidRPr="00336433" w:rsidRDefault="003B0E46" w:rsidP="003B0E46">
      <w:pPr>
        <w:rPr>
          <w:rStyle w:val="StyleUnderline"/>
        </w:rPr>
      </w:pPr>
      <w:r w:rsidRPr="00A50AAF">
        <w:t xml:space="preserve">Since at least the Nixon Administration, </w:t>
      </w:r>
      <w:r w:rsidRPr="00336433">
        <w:rPr>
          <w:rStyle w:val="StyleUnderline"/>
        </w:rPr>
        <w:t>space has come to be viewed in a militarized light.</w:t>
      </w:r>
      <w:r w:rsidRPr="00A50AAF">
        <w:t xml:space="preserve"> By the end of the Cold War, </w:t>
      </w:r>
      <w:r w:rsidRPr="00336433">
        <w:rPr>
          <w:rStyle w:val="StyleUnderline"/>
        </w:rPr>
        <w:t>space had not only been militarized, but many were searching for a way to weaponize it.</w:t>
      </w:r>
      <w:r w:rsidRPr="00A50AAF">
        <w:t xml:space="preserve"> Just as the drift toward militarization of space was inexorable, so too is the desire for weaponization</w:t>
      </w:r>
      <w:r w:rsidRPr="00336433">
        <w:rPr>
          <w:rStyle w:val="StyleUnderline"/>
        </w:rPr>
        <w:t xml:space="preserve">. As rival states begin to hone their space skills, </w:t>
      </w:r>
      <w:r w:rsidRPr="00A808A7">
        <w:rPr>
          <w:rStyle w:val="StyleUnderline"/>
          <w:highlight w:val="green"/>
        </w:rPr>
        <w:t>the</w:t>
      </w:r>
      <w:r w:rsidRPr="00336433">
        <w:rPr>
          <w:rStyle w:val="StyleUnderline"/>
        </w:rPr>
        <w:t xml:space="preserve"> </w:t>
      </w:r>
      <w:r w:rsidRPr="00A808A7">
        <w:rPr>
          <w:rStyle w:val="StyleUnderline"/>
          <w:highlight w:val="green"/>
        </w:rPr>
        <w:t>U</w:t>
      </w:r>
      <w:r w:rsidRPr="00336433">
        <w:rPr>
          <w:rStyle w:val="StyleUnderline"/>
        </w:rPr>
        <w:t xml:space="preserve">nited </w:t>
      </w:r>
      <w:r w:rsidRPr="00A808A7">
        <w:rPr>
          <w:rStyle w:val="StyleUnderline"/>
          <w:highlight w:val="green"/>
        </w:rPr>
        <w:t>S</w:t>
      </w:r>
      <w:r w:rsidRPr="00336433">
        <w:rPr>
          <w:rStyle w:val="StyleUnderline"/>
        </w:rPr>
        <w:t xml:space="preserve">tates </w:t>
      </w:r>
      <w:r w:rsidRPr="00A808A7">
        <w:rPr>
          <w:rStyle w:val="StyleUnderline"/>
          <w:highlight w:val="green"/>
        </w:rPr>
        <w:t>should</w:t>
      </w:r>
      <w:r w:rsidRPr="00336433">
        <w:rPr>
          <w:rStyle w:val="StyleUnderline"/>
        </w:rPr>
        <w:t xml:space="preserve"> seek to obtain the first move advantage </w:t>
      </w:r>
      <w:r w:rsidRPr="00336433">
        <w:rPr>
          <w:rStyle w:val="Emphasis"/>
        </w:rPr>
        <w:t xml:space="preserve">by </w:t>
      </w:r>
      <w:r w:rsidRPr="00A808A7">
        <w:rPr>
          <w:rStyle w:val="Emphasis"/>
          <w:highlight w:val="green"/>
        </w:rPr>
        <w:t>capitalizing on its already sizable lead</w:t>
      </w:r>
      <w:r w:rsidRPr="00336433">
        <w:rPr>
          <w:rStyle w:val="Emphasis"/>
        </w:rPr>
        <w:t xml:space="preserve"> in space by weaponizing it first</w:t>
      </w:r>
      <w:r w:rsidRPr="00336433">
        <w:rPr>
          <w:rStyle w:val="StyleUnderline"/>
        </w:rPr>
        <w:t>.</w:t>
      </w:r>
      <w:r w:rsidRPr="00A50AAF">
        <w:t xml:space="preserve"> </w:t>
      </w:r>
      <w:r w:rsidRPr="00336433">
        <w:rPr>
          <w:rStyle w:val="StyleUnderline"/>
        </w:rPr>
        <w:t>The placing of weapons in orbit would not only increase the costs of attacking existing U.S. space architecture, but it would also lend itself to increasing global stability by raising the costs of aggressive behavior on belligerents.</w:t>
      </w:r>
      <w:r w:rsidRPr="00A50AAF">
        <w:t xml:space="preserve"> Whatever negatives the weaponization of space may have, </w:t>
      </w:r>
      <w:r w:rsidRPr="00336433">
        <w:rPr>
          <w:rStyle w:val="StyleUnderline"/>
        </w:rPr>
        <w:t xml:space="preserve">nothing is more </w:t>
      </w:r>
      <w:r w:rsidRPr="00336433">
        <w:rPr>
          <w:rStyle w:val="StyleUnderline"/>
        </w:rPr>
        <w:lastRenderedPageBreak/>
        <w:t xml:space="preserve">negative for America than to find itself losing its dominance of space to a state that has placed weapons in orbit first. </w:t>
      </w:r>
    </w:p>
    <w:p w14:paraId="12886A44" w14:textId="77777777" w:rsidR="003B0E46" w:rsidRDefault="003B0E46" w:rsidP="003B0E46">
      <w:r w:rsidRPr="00A808A7">
        <w:rPr>
          <w:rStyle w:val="StyleUnderline"/>
          <w:highlight w:val="green"/>
        </w:rPr>
        <w:t>To be passive</w:t>
      </w:r>
      <w:r w:rsidRPr="00336433">
        <w:rPr>
          <w:rStyle w:val="StyleUnderline"/>
        </w:rPr>
        <w:t xml:space="preserve"> and allow temporary budgetary constraints to dictate </w:t>
      </w:r>
      <w:proofErr w:type="spellStart"/>
      <w:r w:rsidRPr="00336433">
        <w:rPr>
          <w:rStyle w:val="StyleUnderline"/>
        </w:rPr>
        <w:t>longterm</w:t>
      </w:r>
      <w:proofErr w:type="spellEnd"/>
      <w:r w:rsidRPr="00336433">
        <w:rPr>
          <w:rStyle w:val="StyleUnderline"/>
        </w:rPr>
        <w:t xml:space="preserve"> space strategy </w:t>
      </w:r>
      <w:r w:rsidRPr="00A808A7">
        <w:rPr>
          <w:rStyle w:val="StyleUnderline"/>
          <w:highlight w:val="green"/>
        </w:rPr>
        <w:t>will damage</w:t>
      </w:r>
      <w:r w:rsidRPr="00336433">
        <w:rPr>
          <w:rStyle w:val="StyleUnderline"/>
        </w:rPr>
        <w:t xml:space="preserve"> </w:t>
      </w:r>
      <w:r w:rsidRPr="00A808A7">
        <w:rPr>
          <w:rStyle w:val="StyleUnderline"/>
          <w:highlight w:val="green"/>
        </w:rPr>
        <w:t>irrevocably the U.S. position</w:t>
      </w:r>
      <w:r w:rsidRPr="00336433">
        <w:rPr>
          <w:rStyle w:val="StyleUnderline"/>
        </w:rPr>
        <w:t xml:space="preserve"> in orbit.</w:t>
      </w:r>
      <w:r w:rsidRPr="00A50AAF">
        <w:t xml:space="preserve"> </w:t>
      </w:r>
      <w:r w:rsidRPr="00336433">
        <w:rPr>
          <w:rStyle w:val="StyleUnderline"/>
        </w:rPr>
        <w:t>Our enemies are aware of our</w:t>
      </w:r>
      <w:r w:rsidRPr="00A50AAF">
        <w:t xml:space="preserve"> </w:t>
      </w:r>
      <w:r w:rsidRPr="00336433">
        <w:rPr>
          <w:rStyle w:val="StyleUnderline"/>
        </w:rPr>
        <w:t xml:space="preserve">shortsighted preference for space superiority over dominance and are moving toward degrading the </w:t>
      </w:r>
      <w:r w:rsidRPr="00A808A7">
        <w:rPr>
          <w:rStyle w:val="StyleUnderline"/>
          <w:highlight w:val="green"/>
        </w:rPr>
        <w:t>American advantage in space</w:t>
      </w:r>
      <w:r w:rsidRPr="00336433">
        <w:rPr>
          <w:rStyle w:val="StyleUnderline"/>
        </w:rPr>
        <w:t>.</w:t>
      </w:r>
      <w:r w:rsidRPr="00A50AAF">
        <w:t xml:space="preserve">23 </w:t>
      </w:r>
      <w:r w:rsidRPr="00336433">
        <w:rPr>
          <w:rStyle w:val="StyleUnderline"/>
        </w:rPr>
        <w:t xml:space="preserve">Space dominance will not only rebuff rising states from challenging the United States, but it will also </w:t>
      </w:r>
      <w:r w:rsidRPr="00A808A7">
        <w:rPr>
          <w:rStyle w:val="Emphasis"/>
          <w:highlight w:val="green"/>
        </w:rPr>
        <w:t>lend</w:t>
      </w:r>
      <w:r w:rsidRPr="00336433">
        <w:rPr>
          <w:rStyle w:val="Emphasis"/>
        </w:rPr>
        <w:t xml:space="preserve"> </w:t>
      </w:r>
      <w:r w:rsidRPr="00A808A7">
        <w:rPr>
          <w:rStyle w:val="Emphasis"/>
          <w:highlight w:val="green"/>
        </w:rPr>
        <w:t>stability to the world order</w:t>
      </w:r>
      <w:r w:rsidRPr="00336433">
        <w:rPr>
          <w:rStyle w:val="StyleUnderline"/>
        </w:rPr>
        <w:t>.</w:t>
      </w:r>
      <w:r w:rsidRPr="00A50AAF">
        <w:t xml:space="preserve"> This proactive stance was the goal of Ronald Reagan’s Strategic Defense Initiative. </w:t>
      </w:r>
      <w:r w:rsidRPr="00336433">
        <w:rPr>
          <w:rStyle w:val="Emphasis"/>
        </w:rPr>
        <w:t>It must be the goal of U.S. policymakers today.</w:t>
      </w:r>
      <w:r w:rsidRPr="00A50AAF">
        <w:t>24</w:t>
      </w:r>
    </w:p>
    <w:p w14:paraId="16617910" w14:textId="77777777" w:rsidR="003B0E46" w:rsidRPr="001A42E6" w:rsidRDefault="003B0E46" w:rsidP="003B0E46">
      <w:pPr>
        <w:pStyle w:val="Heading4"/>
        <w:rPr>
          <w:rStyle w:val="Emphasis"/>
          <w:b/>
          <w:iCs w:val="0"/>
          <w:sz w:val="14"/>
          <w:u w:val="none"/>
        </w:rPr>
      </w:pPr>
      <w:r w:rsidRPr="00682F63">
        <w:rPr>
          <w:rFonts w:cs="Calibri"/>
        </w:rPr>
        <w:t xml:space="preserve">US leadership </w:t>
      </w:r>
      <w:r w:rsidRPr="00682F63">
        <w:rPr>
          <w:rFonts w:cs="Calibri"/>
          <w:u w:val="single"/>
        </w:rPr>
        <w:t>in this decade</w:t>
      </w:r>
      <w:r w:rsidRPr="00682F63">
        <w:rPr>
          <w:rFonts w:cs="Calibri"/>
        </w:rPr>
        <w:t xml:space="preserve"> solves </w:t>
      </w:r>
      <w:r w:rsidRPr="00682F63">
        <w:rPr>
          <w:rFonts w:cs="Calibri"/>
          <w:u w:val="single"/>
        </w:rPr>
        <w:t>global war</w:t>
      </w:r>
      <w:r w:rsidRPr="00682F63">
        <w:rPr>
          <w:rFonts w:cs="Calibri"/>
        </w:rPr>
        <w:t xml:space="preserve"> and results in a </w:t>
      </w:r>
      <w:r w:rsidRPr="00682F63">
        <w:rPr>
          <w:rFonts w:cs="Calibri"/>
          <w:u w:val="single"/>
        </w:rPr>
        <w:t>peaceful</w:t>
      </w:r>
      <w:r w:rsidRPr="00682F63">
        <w:rPr>
          <w:rFonts w:cs="Calibri"/>
        </w:rPr>
        <w:t xml:space="preserve"> end to </w:t>
      </w:r>
      <w:r w:rsidRPr="00682F63">
        <w:rPr>
          <w:rFonts w:cs="Calibri"/>
          <w:u w:val="single"/>
        </w:rPr>
        <w:t xml:space="preserve">Chinese revisionism </w:t>
      </w:r>
      <w:r w:rsidRPr="00682F63">
        <w:rPr>
          <w:rFonts w:cs="Calibri"/>
          <w:u w:val="single"/>
        </w:rPr>
        <w:br/>
      </w:r>
      <w:r w:rsidRPr="00682F63">
        <w:rPr>
          <w:rStyle w:val="Style13ptBold"/>
          <w:rFonts w:cs="Calibri"/>
          <w:b/>
        </w:rPr>
        <w:t>Erickson and Collins 10/21</w:t>
      </w:r>
      <w:r w:rsidRPr="00682F63">
        <w:rPr>
          <w:rStyle w:val="Style13ptBold"/>
          <w:rFonts w:cs="Calibri"/>
        </w:rPr>
        <w:t xml:space="preserve"> </w:t>
      </w:r>
      <w:r w:rsidRPr="00682F63">
        <w:rPr>
          <w:rStyle w:val="Style13ptBold"/>
          <w:rFonts w:cs="Calibri"/>
          <w:sz w:val="16"/>
          <w:szCs w:val="16"/>
        </w:rPr>
        <w:t>[(Andrew, A professor of strategy in the U.S. Naval War College’s China Maritime Studies Institute)(Gabriel, Baker Botts fellow in energy and environmental regulatory affairs at Rice University’s Baker Institute for Public Policy) “A Dangerous Decade of Chinese Power Is Here,” Foreign Policy, 10/18/2021]</w:t>
      </w:r>
      <w:r w:rsidRPr="00682F63">
        <w:rPr>
          <w:rFonts w:eastAsiaTheme="minorEastAsia" w:cs="Calibri"/>
          <w:b w:val="0"/>
          <w:bCs w:val="0"/>
          <w:sz w:val="16"/>
          <w:szCs w:val="16"/>
        </w:rPr>
        <w:t xml:space="preserve">  </w:t>
      </w:r>
      <w:r w:rsidRPr="00682F63">
        <w:rPr>
          <w:rFonts w:eastAsiaTheme="minorEastAsia" w:cs="Calibri"/>
          <w:b w:val="0"/>
        </w:rPr>
        <w:br/>
      </w:r>
      <w:r w:rsidRPr="001A42E6">
        <w:rPr>
          <w:rStyle w:val="StyleUnderline"/>
          <w:rFonts w:cs="Calibri"/>
        </w:rPr>
        <w:t xml:space="preserve">U.S. and allied policymakers are facing the most important foreign-policy challenge of the 21st century. </w:t>
      </w:r>
      <w:r w:rsidRPr="001A42E6">
        <w:rPr>
          <w:rStyle w:val="Emphasis"/>
          <w:b/>
          <w:highlight w:val="green"/>
        </w:rPr>
        <w:t>China’s power is peaking</w:t>
      </w:r>
      <w:r w:rsidRPr="001A42E6">
        <w:rPr>
          <w:rStyle w:val="StyleUnderline"/>
          <w:rFonts w:cs="Calibri"/>
          <w:highlight w:val="green"/>
        </w:rPr>
        <w:t>; so is</w:t>
      </w:r>
      <w:r w:rsidRPr="001A42E6">
        <w:rPr>
          <w:rStyle w:val="StyleUnderline"/>
          <w:rFonts w:cs="Calibri"/>
        </w:rPr>
        <w:t xml:space="preserve"> the political position of Chinese President Xi Jinping and </w:t>
      </w:r>
      <w:r w:rsidRPr="001A42E6">
        <w:rPr>
          <w:rStyle w:val="StyleUnderline"/>
          <w:rFonts w:cs="Calibri"/>
          <w:highlight w:val="green"/>
        </w:rPr>
        <w:t>the C</w:t>
      </w:r>
      <w:r w:rsidRPr="001A42E6">
        <w:rPr>
          <w:rStyle w:val="StyleUnderline"/>
          <w:rFonts w:cs="Calibri"/>
        </w:rPr>
        <w:t xml:space="preserve">hinese </w:t>
      </w:r>
      <w:r w:rsidRPr="001A42E6">
        <w:rPr>
          <w:rStyle w:val="StyleUnderline"/>
          <w:rFonts w:cs="Calibri"/>
          <w:highlight w:val="green"/>
        </w:rPr>
        <w:t>C</w:t>
      </w:r>
      <w:r w:rsidRPr="001A42E6">
        <w:rPr>
          <w:rStyle w:val="StyleUnderline"/>
          <w:rFonts w:cs="Calibri"/>
        </w:rPr>
        <w:t xml:space="preserve">ommunist </w:t>
      </w:r>
      <w:r w:rsidRPr="001A42E6">
        <w:rPr>
          <w:rStyle w:val="StyleUnderline"/>
          <w:rFonts w:cs="Calibri"/>
          <w:highlight w:val="green"/>
        </w:rPr>
        <w:t>P</w:t>
      </w:r>
      <w:r w:rsidRPr="001A42E6">
        <w:rPr>
          <w:rStyle w:val="StyleUnderline"/>
          <w:rFonts w:cs="Calibri"/>
        </w:rPr>
        <w:t>arty</w:t>
      </w:r>
      <w:r w:rsidRPr="001A42E6">
        <w:rPr>
          <w:rStyle w:val="StyleUnderline"/>
          <w:rFonts w:cs="Calibri"/>
          <w:highlight w:val="green"/>
        </w:rPr>
        <w:t>’s</w:t>
      </w:r>
      <w:r w:rsidRPr="001A42E6">
        <w:rPr>
          <w:rStyle w:val="StyleUnderline"/>
          <w:rFonts w:cs="Calibri"/>
        </w:rPr>
        <w:t xml:space="preserve"> (CCP) </w:t>
      </w:r>
      <w:r w:rsidRPr="001A42E6">
        <w:rPr>
          <w:rStyle w:val="Emphasis"/>
          <w:b/>
          <w:highlight w:val="green"/>
        </w:rPr>
        <w:t>domestic strength.</w:t>
      </w:r>
      <w:r w:rsidRPr="001A42E6">
        <w:rPr>
          <w:rStyle w:val="StyleUnderline"/>
          <w:rFonts w:cs="Calibri"/>
        </w:rPr>
        <w:t xml:space="preserve"> In the long term, </w:t>
      </w:r>
      <w:r w:rsidRPr="001A42E6">
        <w:rPr>
          <w:rStyle w:val="StyleUnderline"/>
          <w:rFonts w:cs="Calibri"/>
          <w:highlight w:val="green"/>
        </w:rPr>
        <w:t xml:space="preserve">China’s </w:t>
      </w:r>
      <w:r w:rsidRPr="001A42E6">
        <w:rPr>
          <w:rStyle w:val="Emphasis"/>
          <w:b/>
        </w:rPr>
        <w:t xml:space="preserve">likely </w:t>
      </w:r>
      <w:r w:rsidRPr="001A42E6">
        <w:rPr>
          <w:rStyle w:val="Emphasis"/>
          <w:b/>
          <w:highlight w:val="green"/>
        </w:rPr>
        <w:t>decline</w:t>
      </w:r>
      <w:r w:rsidRPr="001A42E6">
        <w:rPr>
          <w:rStyle w:val="StyleUnderline"/>
          <w:rFonts w:cs="Calibri"/>
          <w:highlight w:val="green"/>
        </w:rPr>
        <w:t xml:space="preserve"> after this peak is</w:t>
      </w:r>
      <w:r w:rsidRPr="001A42E6">
        <w:rPr>
          <w:rStyle w:val="StyleUnderline"/>
          <w:rFonts w:cs="Calibri"/>
        </w:rPr>
        <w:t xml:space="preserve"> a </w:t>
      </w:r>
      <w:r w:rsidRPr="001A42E6">
        <w:rPr>
          <w:rStyle w:val="Emphasis"/>
          <w:b/>
          <w:highlight w:val="green"/>
        </w:rPr>
        <w:t xml:space="preserve">good </w:t>
      </w:r>
      <w:r w:rsidRPr="001A42E6">
        <w:rPr>
          <w:rStyle w:val="Emphasis"/>
          <w:b/>
        </w:rPr>
        <w:t>thing.</w:t>
      </w:r>
      <w:r w:rsidRPr="001A42E6">
        <w:rPr>
          <w:rStyle w:val="StyleUnderline"/>
          <w:rFonts w:cs="Calibri"/>
          <w:highlight w:val="green"/>
        </w:rPr>
        <w:t xml:space="preserve"> But</w:t>
      </w:r>
      <w:r w:rsidRPr="001A42E6">
        <w:rPr>
          <w:rStyle w:val="StyleUnderline"/>
          <w:rFonts w:cs="Calibri"/>
        </w:rPr>
        <w:t xml:space="preserve"> right </w:t>
      </w:r>
      <w:r w:rsidRPr="001A42E6">
        <w:rPr>
          <w:rStyle w:val="StyleUnderline"/>
          <w:rFonts w:cs="Calibri"/>
          <w:highlight w:val="green"/>
        </w:rPr>
        <w:t>now</w:t>
      </w:r>
      <w:r w:rsidRPr="001A42E6">
        <w:rPr>
          <w:rStyle w:val="StyleUnderline"/>
          <w:rFonts w:cs="Calibri"/>
        </w:rPr>
        <w:t xml:space="preserve">, it </w:t>
      </w:r>
      <w:r w:rsidRPr="001A42E6">
        <w:rPr>
          <w:rStyle w:val="StyleUnderline"/>
          <w:rFonts w:cs="Calibri"/>
          <w:highlight w:val="green"/>
        </w:rPr>
        <w:t xml:space="preserve">creates a </w:t>
      </w:r>
      <w:r w:rsidRPr="001A42E6">
        <w:rPr>
          <w:rStyle w:val="Emphasis"/>
          <w:b/>
          <w:highlight w:val="green"/>
        </w:rPr>
        <w:t>decade of danger</w:t>
      </w:r>
      <w:r w:rsidRPr="001A42E6">
        <w:rPr>
          <w:rStyle w:val="StyleUnderline"/>
          <w:rFonts w:cs="Calibri"/>
          <w:highlight w:val="green"/>
        </w:rPr>
        <w:t xml:space="preserve"> from a system that</w:t>
      </w:r>
      <w:r w:rsidRPr="001A42E6">
        <w:rPr>
          <w:rStyle w:val="StyleUnderline"/>
          <w:rFonts w:cs="Calibri"/>
        </w:rPr>
        <w:t xml:space="preserve"> increasingly </w:t>
      </w:r>
      <w:r w:rsidRPr="001A42E6">
        <w:rPr>
          <w:rStyle w:val="StyleUnderline"/>
          <w:rFonts w:cs="Calibri"/>
          <w:highlight w:val="green"/>
        </w:rPr>
        <w:t>realizes it</w:t>
      </w:r>
      <w:r w:rsidRPr="001A42E6">
        <w:rPr>
          <w:rStyle w:val="StyleUnderline"/>
          <w:rFonts w:cs="Calibri"/>
        </w:rPr>
        <w:t xml:space="preserve"> only </w:t>
      </w:r>
      <w:r w:rsidRPr="001A42E6">
        <w:rPr>
          <w:rStyle w:val="StyleUnderline"/>
          <w:rFonts w:cs="Calibri"/>
          <w:highlight w:val="green"/>
        </w:rPr>
        <w:t xml:space="preserve">has a </w:t>
      </w:r>
      <w:r w:rsidRPr="001A42E6">
        <w:rPr>
          <w:rStyle w:val="Emphasis"/>
          <w:b/>
          <w:highlight w:val="green"/>
        </w:rPr>
        <w:t>short time</w:t>
      </w:r>
      <w:r w:rsidRPr="001A42E6">
        <w:rPr>
          <w:rStyle w:val="StyleUnderline"/>
          <w:rFonts w:cs="Calibri"/>
          <w:highlight w:val="green"/>
        </w:rPr>
        <w:t xml:space="preserve"> to fulfill</w:t>
      </w:r>
      <w:r w:rsidRPr="001A42E6">
        <w:rPr>
          <w:rStyle w:val="StyleUnderline"/>
          <w:rFonts w:cs="Calibri"/>
        </w:rPr>
        <w:t xml:space="preserve"> some of </w:t>
      </w:r>
      <w:r w:rsidRPr="001A42E6">
        <w:rPr>
          <w:rStyle w:val="StyleUnderline"/>
          <w:rFonts w:cs="Calibri"/>
          <w:highlight w:val="green"/>
        </w:rPr>
        <w:t xml:space="preserve">its </w:t>
      </w:r>
      <w:r w:rsidRPr="001A42E6">
        <w:rPr>
          <w:rStyle w:val="Emphasis"/>
          <w:b/>
          <w:highlight w:val="green"/>
        </w:rPr>
        <w:t>most critical</w:t>
      </w:r>
      <w:r w:rsidRPr="001A42E6">
        <w:rPr>
          <w:rStyle w:val="StyleUnderline"/>
          <w:rFonts w:cs="Calibri"/>
        </w:rPr>
        <w:t xml:space="preserve">, long-held </w:t>
      </w:r>
      <w:r w:rsidRPr="001A42E6">
        <w:rPr>
          <w:rStyle w:val="Emphasis"/>
          <w:b/>
          <w:highlight w:val="green"/>
        </w:rPr>
        <w:t>goals.</w:t>
      </w:r>
    </w:p>
    <w:p w14:paraId="346E23CB" w14:textId="77777777" w:rsidR="003B0E46" w:rsidRPr="001A42E6" w:rsidRDefault="003B0E46" w:rsidP="003B0E46">
      <w:pPr>
        <w:spacing w:before="100" w:beforeAutospacing="1" w:after="100" w:afterAutospacing="1"/>
        <w:rPr>
          <w:rStyle w:val="Emphasis"/>
        </w:rPr>
      </w:pPr>
      <w:r w:rsidRPr="001A42E6">
        <w:rPr>
          <w:rStyle w:val="StyleUnderline"/>
        </w:rPr>
        <w:t xml:space="preserve">Within the next five years, China’s leaders are likely to conclude that its deteriorating demographic profile, </w:t>
      </w:r>
      <w:r w:rsidRPr="001A42E6">
        <w:rPr>
          <w:rStyle w:val="StyleUnderline"/>
          <w:highlight w:val="green"/>
        </w:rPr>
        <w:t>structural</w:t>
      </w:r>
      <w:r w:rsidRPr="001A42E6">
        <w:rPr>
          <w:rStyle w:val="StyleUnderline"/>
        </w:rPr>
        <w:t xml:space="preserve"> economic </w:t>
      </w:r>
      <w:r w:rsidRPr="001A42E6">
        <w:rPr>
          <w:rStyle w:val="StyleUnderline"/>
          <w:highlight w:val="green"/>
        </w:rPr>
        <w:t>problems</w:t>
      </w:r>
      <w:r w:rsidRPr="001A42E6">
        <w:rPr>
          <w:rStyle w:val="StyleUnderline"/>
        </w:rPr>
        <w:t xml:space="preserve">, and technological estrangement from global innovation centers </w:t>
      </w:r>
      <w:r w:rsidRPr="001A42E6">
        <w:rPr>
          <w:rStyle w:val="StyleUnderline"/>
          <w:highlight w:val="green"/>
        </w:rPr>
        <w:t xml:space="preserve">are eroding its leverage to </w:t>
      </w:r>
      <w:r w:rsidRPr="001A42E6">
        <w:rPr>
          <w:rStyle w:val="Emphasis"/>
          <w:highlight w:val="green"/>
        </w:rPr>
        <w:t>annex Taiwan</w:t>
      </w:r>
      <w:r w:rsidRPr="001A42E6">
        <w:rPr>
          <w:rStyle w:val="StyleUnderline"/>
        </w:rPr>
        <w:t xml:space="preserve"> and achieve other major strategic objectives. </w:t>
      </w:r>
      <w:r w:rsidRPr="001A42E6">
        <w:rPr>
          <w:rStyle w:val="StyleUnderline"/>
          <w:highlight w:val="green"/>
        </w:rPr>
        <w:t>As Xi internalizes these challenges, his foreign policy</w:t>
      </w:r>
      <w:r w:rsidRPr="001A42E6">
        <w:rPr>
          <w:rStyle w:val="StyleUnderline"/>
        </w:rPr>
        <w:t xml:space="preserve"> is likely to </w:t>
      </w:r>
      <w:r w:rsidRPr="001A42E6">
        <w:rPr>
          <w:rStyle w:val="StyleUnderline"/>
          <w:highlight w:val="green"/>
        </w:rPr>
        <w:t>become</w:t>
      </w:r>
      <w:r w:rsidRPr="001A42E6">
        <w:rPr>
          <w:rStyle w:val="StyleUnderline"/>
        </w:rPr>
        <w:t xml:space="preserve"> even </w:t>
      </w:r>
      <w:r w:rsidRPr="001A42E6">
        <w:rPr>
          <w:rStyle w:val="StyleUnderline"/>
          <w:highlight w:val="green"/>
        </w:rPr>
        <w:t xml:space="preserve">more </w:t>
      </w:r>
      <w:r w:rsidRPr="001A42E6">
        <w:rPr>
          <w:rStyle w:val="Emphasis"/>
          <w:highlight w:val="green"/>
        </w:rPr>
        <w:t>accepting of risk</w:t>
      </w:r>
      <w:r w:rsidRPr="001A42E6">
        <w:rPr>
          <w:rStyle w:val="StyleUnderline"/>
          <w:highlight w:val="green"/>
        </w:rPr>
        <w:t>, feeding on his</w:t>
      </w:r>
      <w:r w:rsidRPr="001A42E6">
        <w:rPr>
          <w:rStyle w:val="StyleUnderline"/>
        </w:rPr>
        <w:t xml:space="preserve"> nearly decadelong </w:t>
      </w:r>
      <w:r w:rsidRPr="001A42E6">
        <w:rPr>
          <w:rStyle w:val="StyleUnderline"/>
          <w:highlight w:val="green"/>
        </w:rPr>
        <w:t>track record of</w:t>
      </w:r>
      <w:r w:rsidRPr="001A42E6">
        <w:rPr>
          <w:rStyle w:val="StyleUnderline"/>
        </w:rPr>
        <w:t xml:space="preserve"> successful </w:t>
      </w:r>
      <w:r w:rsidRPr="001A42E6">
        <w:rPr>
          <w:rStyle w:val="StyleUnderline"/>
          <w:highlight w:val="green"/>
        </w:rPr>
        <w:t>revisionist action</w:t>
      </w:r>
      <w:r w:rsidRPr="001A42E6">
        <w:rPr>
          <w:rFonts w:eastAsia="Times New Roman"/>
          <w:color w:val="000000"/>
          <w:sz w:val="14"/>
          <w:szCs w:val="22"/>
        </w:rPr>
        <w:t xml:space="preserve"> against the rules-based order. Notable examples include China occupying and </w:t>
      </w:r>
      <w:r w:rsidRPr="001A42E6">
        <w:rPr>
          <w:rStyle w:val="StyleUnderline"/>
          <w:highlight w:val="green"/>
        </w:rPr>
        <w:t>militarizing</w:t>
      </w:r>
      <w:r w:rsidRPr="001A42E6">
        <w:rPr>
          <w:rFonts w:eastAsia="Times New Roman"/>
          <w:color w:val="000000"/>
          <w:sz w:val="14"/>
          <w:szCs w:val="22"/>
        </w:rPr>
        <w:t xml:space="preserve"> sub-tidal features in </w:t>
      </w:r>
      <w:r w:rsidRPr="001A42E6">
        <w:rPr>
          <w:rStyle w:val="StyleUnderline"/>
          <w:highlight w:val="green"/>
        </w:rPr>
        <w:t>the </w:t>
      </w:r>
      <w:r w:rsidRPr="001A42E6">
        <w:rPr>
          <w:rStyle w:val="Emphasis"/>
          <w:highlight w:val="green"/>
        </w:rPr>
        <w:t>S</w:t>
      </w:r>
      <w:r w:rsidRPr="001A42E6">
        <w:rPr>
          <w:rStyle w:val="Emphasis"/>
        </w:rPr>
        <w:t xml:space="preserve">outh </w:t>
      </w:r>
      <w:r w:rsidRPr="001A42E6">
        <w:rPr>
          <w:rStyle w:val="Emphasis"/>
          <w:highlight w:val="green"/>
        </w:rPr>
        <w:t>C</w:t>
      </w:r>
      <w:r w:rsidRPr="001A42E6">
        <w:rPr>
          <w:rStyle w:val="Emphasis"/>
        </w:rPr>
        <w:t xml:space="preserve">hina </w:t>
      </w:r>
      <w:r w:rsidRPr="001A42E6">
        <w:rPr>
          <w:rStyle w:val="Emphasis"/>
          <w:highlight w:val="green"/>
        </w:rPr>
        <w:t>S</w:t>
      </w:r>
      <w:r w:rsidRPr="001A42E6">
        <w:rPr>
          <w:rStyle w:val="Emphasis"/>
        </w:rPr>
        <w:t>ea</w:t>
      </w:r>
      <w:r w:rsidRPr="001A42E6">
        <w:rPr>
          <w:rFonts w:eastAsia="Times New Roman"/>
          <w:color w:val="000000"/>
          <w:sz w:val="14"/>
          <w:szCs w:val="22"/>
        </w:rPr>
        <w:t xml:space="preserve">, ramping up </w:t>
      </w:r>
      <w:r w:rsidRPr="001A42E6">
        <w:rPr>
          <w:rStyle w:val="StyleUnderline"/>
        </w:rPr>
        <w:t>air and maritime </w:t>
      </w:r>
      <w:r w:rsidRPr="001A42E6">
        <w:rPr>
          <w:rStyle w:val="StyleUnderline"/>
          <w:highlight w:val="green"/>
        </w:rPr>
        <w:t xml:space="preserve">incursions against </w:t>
      </w:r>
      <w:r w:rsidRPr="001A42E6">
        <w:rPr>
          <w:rStyle w:val="Emphasis"/>
          <w:highlight w:val="green"/>
        </w:rPr>
        <w:t>Japan</w:t>
      </w:r>
      <w:r w:rsidRPr="001A42E6">
        <w:rPr>
          <w:rStyle w:val="StyleUnderline"/>
        </w:rPr>
        <w:t xml:space="preserve"> and </w:t>
      </w:r>
      <w:r w:rsidRPr="001A42E6">
        <w:rPr>
          <w:rStyle w:val="Emphasis"/>
        </w:rPr>
        <w:t>Taiwan</w:t>
      </w:r>
      <w:r w:rsidRPr="001A42E6">
        <w:rPr>
          <w:rFonts w:eastAsia="Times New Roman"/>
          <w:color w:val="000000"/>
          <w:sz w:val="14"/>
          <w:szCs w:val="22"/>
        </w:rPr>
        <w:t xml:space="preserve">, pushing </w:t>
      </w:r>
      <w:r w:rsidRPr="001A42E6">
        <w:rPr>
          <w:rStyle w:val="StyleUnderline"/>
          <w:highlight w:val="green"/>
        </w:rPr>
        <w:t xml:space="preserve">border challenges against </w:t>
      </w:r>
      <w:r w:rsidRPr="001A42E6">
        <w:rPr>
          <w:rStyle w:val="Emphasis"/>
          <w:highlight w:val="green"/>
        </w:rPr>
        <w:t>India</w:t>
      </w:r>
      <w:r w:rsidRPr="001A42E6">
        <w:rPr>
          <w:rStyle w:val="StyleUnderline"/>
          <w:highlight w:val="green"/>
        </w:rPr>
        <w:t>,</w:t>
      </w:r>
      <w:r w:rsidRPr="001A42E6">
        <w:rPr>
          <w:rFonts w:eastAsia="Times New Roman"/>
          <w:color w:val="000000"/>
          <w:sz w:val="14"/>
          <w:szCs w:val="22"/>
          <w:highlight w:val="green"/>
        </w:rPr>
        <w:t xml:space="preserve"> </w:t>
      </w:r>
      <w:r w:rsidRPr="001A42E6">
        <w:rPr>
          <w:rStyle w:val="StyleUnderline"/>
          <w:highlight w:val="green"/>
        </w:rPr>
        <w:t>occupying</w:t>
      </w:r>
      <w:r w:rsidRPr="001A42E6">
        <w:rPr>
          <w:rStyle w:val="StyleUnderline"/>
        </w:rPr>
        <w:t> </w:t>
      </w:r>
      <w:r w:rsidRPr="001A42E6">
        <w:rPr>
          <w:rStyle w:val="Emphasis"/>
        </w:rPr>
        <w:t>Bhutanese</w:t>
      </w:r>
      <w:r w:rsidRPr="001A42E6">
        <w:rPr>
          <w:rStyle w:val="StyleUnderline"/>
        </w:rPr>
        <w:t> and </w:t>
      </w:r>
      <w:r w:rsidRPr="001A42E6">
        <w:rPr>
          <w:rStyle w:val="Emphasis"/>
          <w:highlight w:val="green"/>
        </w:rPr>
        <w:t>Tibet</w:t>
      </w:r>
      <w:r w:rsidRPr="001A42E6">
        <w:rPr>
          <w:rStyle w:val="Emphasis"/>
        </w:rPr>
        <w:t>an</w:t>
      </w:r>
      <w:r w:rsidRPr="001A42E6">
        <w:rPr>
          <w:rStyle w:val="StyleUnderline"/>
        </w:rPr>
        <w:t xml:space="preserve"> lands, </w:t>
      </w:r>
      <w:r w:rsidRPr="001A42E6">
        <w:rPr>
          <w:rStyle w:val="StyleUnderline"/>
          <w:highlight w:val="green"/>
        </w:rPr>
        <w:t xml:space="preserve">perpetrating </w:t>
      </w:r>
      <w:r w:rsidRPr="001A42E6">
        <w:rPr>
          <w:rStyle w:val="Emphasis"/>
          <w:highlight w:val="green"/>
        </w:rPr>
        <w:t>crimes against humanity</w:t>
      </w:r>
      <w:r w:rsidRPr="001A42E6">
        <w:rPr>
          <w:rStyle w:val="StyleUnderline"/>
        </w:rPr>
        <w:t xml:space="preserve"> in </w:t>
      </w:r>
      <w:hyperlink r:id="rId12" w:history="1">
        <w:r w:rsidRPr="001A42E6">
          <w:rPr>
            <w:rStyle w:val="StyleUnderline"/>
          </w:rPr>
          <w:t>Xinjiang</w:t>
        </w:r>
      </w:hyperlink>
      <w:r w:rsidRPr="001A42E6">
        <w:rPr>
          <w:rStyle w:val="StyleUnderline"/>
        </w:rPr>
        <w:t xml:space="preserve">, </w:t>
      </w:r>
      <w:r w:rsidRPr="001A42E6">
        <w:rPr>
          <w:rStyle w:val="StyleUnderline"/>
          <w:highlight w:val="green"/>
        </w:rPr>
        <w:t>and coercively enveloping </w:t>
      </w:r>
      <w:r w:rsidRPr="001A42E6">
        <w:rPr>
          <w:rStyle w:val="Emphasis"/>
          <w:highlight w:val="green"/>
        </w:rPr>
        <w:t>Hong Kong.</w:t>
      </w:r>
    </w:p>
    <w:p w14:paraId="005FF971" w14:textId="77777777" w:rsidR="003B0E46" w:rsidRPr="001A42E6" w:rsidRDefault="003B0E46" w:rsidP="003B0E46">
      <w:pPr>
        <w:spacing w:before="100" w:beforeAutospacing="1" w:after="100" w:afterAutospacing="1"/>
        <w:rPr>
          <w:rStyle w:val="StyleUnderline"/>
        </w:rPr>
      </w:pPr>
      <w:r w:rsidRPr="001A42E6">
        <w:rPr>
          <w:rFonts w:eastAsia="Times New Roman"/>
          <w:color w:val="000000"/>
          <w:sz w:val="14"/>
          <w:szCs w:val="22"/>
        </w:rPr>
        <w:t xml:space="preserve">The relatively low-hanging fruit is plucked, but </w:t>
      </w:r>
      <w:r w:rsidRPr="001A42E6">
        <w:rPr>
          <w:rStyle w:val="Emphasis"/>
        </w:rPr>
        <w:t>Beijing is emboldened to grasp the biggest single revisionist prize: Taiwan.</w:t>
      </w:r>
    </w:p>
    <w:p w14:paraId="7CF11D98" w14:textId="77777777" w:rsidR="003B0E46" w:rsidRPr="001A42E6" w:rsidRDefault="003B0E46" w:rsidP="003B0E46">
      <w:pPr>
        <w:spacing w:before="100" w:beforeAutospacing="1" w:after="100" w:afterAutospacing="1"/>
        <w:rPr>
          <w:rStyle w:val="StyleUnderline"/>
        </w:rPr>
      </w:pPr>
      <w:r w:rsidRPr="001A42E6">
        <w:rPr>
          <w:rFonts w:eastAsia="Times New Roman"/>
          <w:color w:val="000000"/>
          <w:sz w:val="14"/>
          <w:szCs w:val="22"/>
        </w:rPr>
        <w:t>Beijing’s actions over the last decade have triggered backlash, such as with the so-called </w:t>
      </w:r>
      <w:r w:rsidRPr="001A42E6">
        <w:rPr>
          <w:rFonts w:eastAsia="Times New Roman"/>
          <w:color w:val="111111"/>
          <w:sz w:val="14"/>
          <w:szCs w:val="14"/>
        </w:rPr>
        <w:t>AUKUS deal</w:t>
      </w:r>
      <w:r w:rsidRPr="001A42E6">
        <w:rPr>
          <w:rFonts w:eastAsia="Times New Roman"/>
          <w:color w:val="000000"/>
          <w:sz w:val="14"/>
          <w:szCs w:val="22"/>
        </w:rPr>
        <w:t xml:space="preserve">, </w:t>
      </w:r>
      <w:r w:rsidRPr="001A42E6">
        <w:rPr>
          <w:rStyle w:val="StyleUnderline"/>
        </w:rPr>
        <w:t xml:space="preserve">but </w:t>
      </w:r>
      <w:r w:rsidRPr="001A42E6">
        <w:rPr>
          <w:rStyle w:val="Emphasis"/>
          <w:highlight w:val="green"/>
        </w:rPr>
        <w:t>concrete constraints</w:t>
      </w:r>
      <w:r w:rsidRPr="001A42E6">
        <w:rPr>
          <w:rStyle w:val="StyleUnderline"/>
          <w:highlight w:val="green"/>
        </w:rPr>
        <w:t xml:space="preserve"> on China’s strategic freedom</w:t>
      </w:r>
      <w:r w:rsidRPr="001A42E6">
        <w:rPr>
          <w:rStyle w:val="StyleUnderline"/>
        </w:rPr>
        <w:t xml:space="preserve"> of action </w:t>
      </w:r>
      <w:r w:rsidRPr="001A42E6">
        <w:rPr>
          <w:rStyle w:val="StyleUnderline"/>
          <w:highlight w:val="green"/>
        </w:rPr>
        <w:t xml:space="preserve">may not fully manifest until </w:t>
      </w:r>
      <w:r w:rsidRPr="001A42E6">
        <w:rPr>
          <w:rStyle w:val="Emphasis"/>
          <w:highlight w:val="green"/>
        </w:rPr>
        <w:t>after 2030.</w:t>
      </w:r>
      <w:r w:rsidRPr="001A42E6">
        <w:rPr>
          <w:rFonts w:eastAsia="Times New Roman"/>
          <w:color w:val="000000"/>
          <w:sz w:val="14"/>
          <w:szCs w:val="22"/>
        </w:rPr>
        <w:t xml:space="preserve"> It’s remarkable and dangerous that </w:t>
      </w:r>
      <w:r w:rsidRPr="001A42E6">
        <w:rPr>
          <w:rStyle w:val="StyleUnderline"/>
        </w:rPr>
        <w:t>China has paid few costs for its actions over the last 10 years, even as its military capacities have rapidly grown.</w:t>
      </w:r>
    </w:p>
    <w:p w14:paraId="49093D3E" w14:textId="77777777" w:rsidR="003B0E46" w:rsidRPr="001A42E6" w:rsidRDefault="003B0E46" w:rsidP="003B0E46">
      <w:pPr>
        <w:spacing w:before="100" w:beforeAutospacing="1" w:after="100" w:afterAutospacing="1"/>
        <w:rPr>
          <w:rStyle w:val="StyleUnderline"/>
        </w:rPr>
      </w:pPr>
      <w:r w:rsidRPr="001A42E6">
        <w:rPr>
          <w:rStyle w:val="Emphasis"/>
          <w:highlight w:val="green"/>
        </w:rPr>
        <w:t>Beijing will</w:t>
      </w:r>
      <w:r w:rsidRPr="001A42E6">
        <w:rPr>
          <w:rStyle w:val="Emphasis"/>
        </w:rPr>
        <w:t xml:space="preserve"> likely </w:t>
      </w:r>
      <w:r w:rsidRPr="001A42E6">
        <w:rPr>
          <w:rStyle w:val="Emphasis"/>
          <w:highlight w:val="green"/>
        </w:rPr>
        <w:t>conclude</w:t>
      </w:r>
      <w:r w:rsidRPr="001A42E6">
        <w:rPr>
          <w:rStyle w:val="StyleUnderline"/>
        </w:rPr>
        <w:t xml:space="preserve"> that under current diplomatic, economic, and force postures</w:t>
      </w:r>
      <w:r w:rsidRPr="001A42E6">
        <w:rPr>
          <w:rFonts w:eastAsia="Times New Roman"/>
          <w:color w:val="000000"/>
          <w:sz w:val="14"/>
          <w:szCs w:val="22"/>
        </w:rPr>
        <w:t xml:space="preserve"> for both </w:t>
      </w:r>
      <w:r w:rsidRPr="001A42E6">
        <w:rPr>
          <w:rStyle w:val="Emphasis"/>
        </w:rPr>
        <w:t>“gray zone”</w:t>
      </w:r>
      <w:r w:rsidRPr="001A42E6">
        <w:rPr>
          <w:rStyle w:val="StyleUnderline"/>
        </w:rPr>
        <w:t xml:space="preserve"> and </w:t>
      </w:r>
      <w:r w:rsidRPr="001A42E6">
        <w:rPr>
          <w:rStyle w:val="Emphasis"/>
        </w:rPr>
        <w:t>high-end</w:t>
      </w:r>
      <w:r w:rsidRPr="001A42E6">
        <w:rPr>
          <w:rStyle w:val="StyleUnderline"/>
        </w:rPr>
        <w:t xml:space="preserve"> scenarios</w:t>
      </w:r>
      <w:r w:rsidRPr="001A42E6">
        <w:rPr>
          <w:rFonts w:eastAsia="Times New Roman"/>
          <w:color w:val="000000"/>
          <w:sz w:val="14"/>
          <w:szCs w:val="22"/>
        </w:rPr>
        <w:t xml:space="preserve">, the 2021 to late </w:t>
      </w:r>
      <w:r w:rsidRPr="001A42E6">
        <w:rPr>
          <w:rStyle w:val="StyleUnderline"/>
        </w:rPr>
        <w:t>20</w:t>
      </w:r>
      <w:r w:rsidRPr="001A42E6">
        <w:rPr>
          <w:rStyle w:val="Emphasis"/>
          <w:highlight w:val="green"/>
        </w:rPr>
        <w:t>20s timeframe</w:t>
      </w:r>
      <w:r w:rsidRPr="001A42E6">
        <w:rPr>
          <w:rStyle w:val="Emphasis"/>
        </w:rPr>
        <w:t xml:space="preserve"> still </w:t>
      </w:r>
      <w:r w:rsidRPr="001A42E6">
        <w:rPr>
          <w:rStyle w:val="Emphasis"/>
          <w:highlight w:val="green"/>
        </w:rPr>
        <w:t>favors China</w:t>
      </w:r>
      <w:r w:rsidRPr="001A42E6">
        <w:rPr>
          <w:rStyle w:val="StyleUnderline"/>
        </w:rPr>
        <w:t>—and is attractive for its</w:t>
      </w:r>
      <w:r w:rsidRPr="001A42E6">
        <w:rPr>
          <w:rFonts w:eastAsia="Times New Roman"/>
          <w:color w:val="000000"/>
          <w:sz w:val="14"/>
          <w:szCs w:val="22"/>
        </w:rPr>
        <w:t xml:space="preserve"> 68-year-old </w:t>
      </w:r>
      <w:r w:rsidRPr="001A42E6">
        <w:rPr>
          <w:rStyle w:val="StyleUnderline"/>
        </w:rPr>
        <w:t>leader, who seeks a historical achievement at the zenith of his career.</w:t>
      </w:r>
    </w:p>
    <w:p w14:paraId="027F407B" w14:textId="77777777" w:rsidR="003B0E46" w:rsidRPr="001A42E6" w:rsidRDefault="003B0E46" w:rsidP="003B0E46">
      <w:pPr>
        <w:spacing w:before="100" w:beforeAutospacing="1" w:after="100" w:afterAutospacing="1"/>
        <w:rPr>
          <w:rStyle w:val="Emphasis"/>
        </w:rPr>
      </w:pPr>
      <w:r w:rsidRPr="001A42E6">
        <w:rPr>
          <w:rStyle w:val="StyleUnderline"/>
          <w:highlight w:val="green"/>
        </w:rPr>
        <w:lastRenderedPageBreak/>
        <w:t>U.S. planners must</w:t>
      </w:r>
      <w:r w:rsidRPr="001A42E6">
        <w:rPr>
          <w:rStyle w:val="StyleUnderline"/>
        </w:rPr>
        <w:t xml:space="preserve"> mobilize resources, effort, and risk acceptance to maximize power and thereby </w:t>
      </w:r>
      <w:r w:rsidRPr="001A42E6">
        <w:rPr>
          <w:rStyle w:val="StyleUnderline"/>
          <w:highlight w:val="green"/>
        </w:rPr>
        <w:t>deter Chinese aggression</w:t>
      </w:r>
      <w:r w:rsidRPr="001A42E6">
        <w:rPr>
          <w:rStyle w:val="StyleUnderline"/>
        </w:rPr>
        <w:t xml:space="preserve"> in the coming decade—</w:t>
      </w:r>
      <w:r w:rsidRPr="001A42E6">
        <w:rPr>
          <w:rStyle w:val="Emphasis"/>
        </w:rPr>
        <w:t xml:space="preserve">literally </w:t>
      </w:r>
      <w:r w:rsidRPr="001A42E6">
        <w:rPr>
          <w:rStyle w:val="Emphasis"/>
          <w:highlight w:val="green"/>
        </w:rPr>
        <w:t>starting now</w:t>
      </w:r>
      <w:r w:rsidRPr="001A42E6">
        <w:rPr>
          <w:rStyle w:val="StyleUnderline"/>
        </w:rPr>
        <w:t>—and innovatively employ assets</w:t>
      </w:r>
      <w:r w:rsidRPr="001A42E6">
        <w:rPr>
          <w:rFonts w:eastAsia="Times New Roman"/>
          <w:color w:val="000000"/>
          <w:sz w:val="14"/>
          <w:szCs w:val="22"/>
        </w:rPr>
        <w:t xml:space="preserve"> that currently exist or can be operationally assembled and scaled within the next several years. </w:t>
      </w:r>
      <w:r w:rsidRPr="001A42E6">
        <w:rPr>
          <w:rStyle w:val="StyleUnderline"/>
          <w:highlight w:val="green"/>
        </w:rPr>
        <w:t>That will</w:t>
      </w:r>
      <w:r w:rsidRPr="001A42E6">
        <w:rPr>
          <w:rStyle w:val="StyleUnderline"/>
        </w:rPr>
        <w:t xml:space="preserve"> </w:t>
      </w:r>
      <w:r w:rsidRPr="001A42E6">
        <w:rPr>
          <w:rFonts w:eastAsia="Times New Roman"/>
          <w:color w:val="000000"/>
          <w:sz w:val="14"/>
          <w:szCs w:val="22"/>
        </w:rPr>
        <w:t xml:space="preserve">be the first step to </w:t>
      </w:r>
      <w:r w:rsidRPr="001A42E6">
        <w:rPr>
          <w:rStyle w:val="StyleUnderline"/>
          <w:highlight w:val="green"/>
        </w:rPr>
        <w:t>push</w:t>
      </w:r>
      <w:r w:rsidRPr="001A42E6">
        <w:rPr>
          <w:rStyle w:val="StyleUnderline"/>
        </w:rPr>
        <w:t xml:space="preserve">ing </w:t>
      </w:r>
      <w:r w:rsidRPr="001A42E6">
        <w:rPr>
          <w:rStyle w:val="StyleUnderline"/>
          <w:highlight w:val="green"/>
        </w:rPr>
        <w:t>back</w:t>
      </w:r>
      <w:r w:rsidRPr="001A42E6">
        <w:rPr>
          <w:rStyle w:val="StyleUnderline"/>
        </w:rPr>
        <w:t xml:space="preserve"> against </w:t>
      </w:r>
      <w:r w:rsidRPr="001A42E6">
        <w:rPr>
          <w:rStyle w:val="StyleUnderline"/>
          <w:highlight w:val="green"/>
        </w:rPr>
        <w:t>China during</w:t>
      </w:r>
      <w:r w:rsidRPr="001A42E6">
        <w:rPr>
          <w:rStyle w:val="StyleUnderline"/>
        </w:rPr>
        <w:t xml:space="preserve"> the 2020s—</w:t>
      </w:r>
      <w:r w:rsidRPr="001A42E6">
        <w:rPr>
          <w:rStyle w:val="StyleUnderline"/>
          <w:highlight w:val="green"/>
        </w:rPr>
        <w:t>a decade of danger—before what will</w:t>
      </w:r>
      <w:r w:rsidRPr="001A42E6">
        <w:rPr>
          <w:rStyle w:val="StyleUnderline"/>
        </w:rPr>
        <w:t xml:space="preserve"> likely </w:t>
      </w:r>
      <w:r w:rsidRPr="001A42E6">
        <w:rPr>
          <w:rStyle w:val="StyleUnderline"/>
          <w:highlight w:val="green"/>
        </w:rPr>
        <w:t xml:space="preserve">be a </w:t>
      </w:r>
      <w:r w:rsidRPr="001A42E6">
        <w:rPr>
          <w:rStyle w:val="Emphasis"/>
          <w:highlight w:val="green"/>
        </w:rPr>
        <w:t>waning of Chinese power.</w:t>
      </w:r>
    </w:p>
    <w:p w14:paraId="66D950B3" w14:textId="77777777" w:rsidR="003B0E46" w:rsidRPr="001A42E6" w:rsidRDefault="003B0E46" w:rsidP="003B0E46">
      <w:pPr>
        <w:spacing w:before="100" w:beforeAutospacing="1" w:after="100" w:afterAutospacing="1"/>
        <w:rPr>
          <w:rStyle w:val="StyleUnderline"/>
        </w:rPr>
      </w:pPr>
      <w:r w:rsidRPr="001A42E6">
        <w:rPr>
          <w:rStyle w:val="StyleUnderline"/>
        </w:rPr>
        <w:t>As Beijing aggressively seeks to undermine the international order and promotes a narrative of inevitable Chinese strategic domination</w:t>
      </w:r>
      <w:r w:rsidRPr="001A42E6">
        <w:rPr>
          <w:rFonts w:eastAsia="Times New Roman"/>
          <w:color w:val="000000"/>
          <w:sz w:val="14"/>
          <w:szCs w:val="22"/>
        </w:rPr>
        <w:t xml:space="preserve"> in Asia and beyond, </w:t>
      </w:r>
      <w:r w:rsidRPr="001A42E6">
        <w:rPr>
          <w:rStyle w:val="StyleUnderline"/>
        </w:rPr>
        <w:t>it creates a dangerous contradiction between its goals and its medium-term capacity</w:t>
      </w:r>
      <w:r w:rsidRPr="001A42E6">
        <w:rPr>
          <w:rFonts w:eastAsia="Times New Roman"/>
          <w:color w:val="000000"/>
          <w:sz w:val="14"/>
          <w:szCs w:val="22"/>
        </w:rPr>
        <w:t xml:space="preserve"> to achieve them. </w:t>
      </w:r>
      <w:r w:rsidRPr="001A42E6">
        <w:rPr>
          <w:rStyle w:val="StyleUnderline"/>
          <w:highlight w:val="green"/>
        </w:rPr>
        <w:t>China</w:t>
      </w:r>
      <w:r w:rsidRPr="001A42E6">
        <w:rPr>
          <w:rStyle w:val="StyleUnderline"/>
        </w:rPr>
        <w:t xml:space="preserve"> is</w:t>
      </w:r>
      <w:r w:rsidRPr="001A42E6">
        <w:rPr>
          <w:rFonts w:eastAsia="Times New Roman"/>
          <w:color w:val="000000"/>
          <w:sz w:val="14"/>
          <w:szCs w:val="22"/>
        </w:rPr>
        <w:t xml:space="preserve">, in fact, likely </w:t>
      </w:r>
      <w:r w:rsidRPr="001A42E6">
        <w:rPr>
          <w:rStyle w:val="StyleUnderline"/>
        </w:rPr>
        <w:t xml:space="preserve">nearing the </w:t>
      </w:r>
      <w:r w:rsidRPr="001A42E6">
        <w:rPr>
          <w:rStyle w:val="Emphasis"/>
        </w:rPr>
        <w:t>apogee of its relative power</w:t>
      </w:r>
      <w:r w:rsidRPr="001A42E6">
        <w:rPr>
          <w:rFonts w:eastAsia="Times New Roman"/>
          <w:color w:val="000000"/>
          <w:sz w:val="14"/>
          <w:szCs w:val="22"/>
        </w:rPr>
        <w:t xml:space="preserve">; and </w:t>
      </w:r>
      <w:r w:rsidRPr="001A42E6">
        <w:rPr>
          <w:rStyle w:val="StyleUnderline"/>
          <w:highlight w:val="green"/>
        </w:rPr>
        <w:t>by 2030</w:t>
      </w:r>
      <w:r w:rsidRPr="001A42E6">
        <w:rPr>
          <w:rFonts w:eastAsia="Times New Roman"/>
          <w:color w:val="000000"/>
          <w:sz w:val="14"/>
          <w:szCs w:val="22"/>
        </w:rPr>
        <w:t xml:space="preserve"> to 2035, </w:t>
      </w:r>
      <w:r w:rsidRPr="001A42E6">
        <w:rPr>
          <w:rStyle w:val="StyleUnderline"/>
        </w:rPr>
        <w:t xml:space="preserve">it </w:t>
      </w:r>
      <w:r w:rsidRPr="001A42E6">
        <w:rPr>
          <w:rStyle w:val="StyleUnderline"/>
          <w:highlight w:val="green"/>
        </w:rPr>
        <w:t xml:space="preserve">will cross a </w:t>
      </w:r>
      <w:r w:rsidRPr="001A42E6">
        <w:rPr>
          <w:rStyle w:val="Emphasis"/>
          <w:highlight w:val="green"/>
        </w:rPr>
        <w:t>tipping point</w:t>
      </w:r>
      <w:r w:rsidRPr="001A42E6">
        <w:rPr>
          <w:rStyle w:val="StyleUnderline"/>
          <w:highlight w:val="green"/>
        </w:rPr>
        <w:t xml:space="preserve"> from which it</w:t>
      </w:r>
      <w:r w:rsidRPr="001A42E6">
        <w:rPr>
          <w:rStyle w:val="StyleUnderline"/>
        </w:rPr>
        <w:t xml:space="preserve"> may </w:t>
      </w:r>
      <w:r w:rsidRPr="001A42E6">
        <w:rPr>
          <w:rStyle w:val="Emphasis"/>
          <w:highlight w:val="green"/>
        </w:rPr>
        <w:t>never recover</w:t>
      </w:r>
      <w:r w:rsidRPr="001A42E6">
        <w:rPr>
          <w:rStyle w:val="StyleUnderline"/>
        </w:rPr>
        <w:t xml:space="preserve"> strategically.</w:t>
      </w:r>
      <w:r w:rsidRPr="001A42E6">
        <w:rPr>
          <w:rFonts w:eastAsia="Times New Roman"/>
          <w:color w:val="000000"/>
          <w:sz w:val="14"/>
          <w:szCs w:val="22"/>
        </w:rPr>
        <w:t xml:space="preserve"> Growing </w:t>
      </w:r>
      <w:r w:rsidRPr="001A42E6">
        <w:rPr>
          <w:rStyle w:val="StyleUnderline"/>
        </w:rPr>
        <w:t>headwinds constraining Chinese growth</w:t>
      </w:r>
      <w:r w:rsidRPr="001A42E6">
        <w:rPr>
          <w:rFonts w:eastAsia="Times New Roman"/>
          <w:color w:val="000000"/>
          <w:sz w:val="14"/>
          <w:szCs w:val="22"/>
        </w:rPr>
        <w:t xml:space="preserve">, while not publicly acknowledged by Beijing, </w:t>
      </w:r>
      <w:r w:rsidRPr="001A42E6">
        <w:rPr>
          <w:rStyle w:val="StyleUnderline"/>
        </w:rPr>
        <w:t>help explain Xi’s</w:t>
      </w:r>
      <w:r w:rsidRPr="001A42E6">
        <w:rPr>
          <w:rFonts w:eastAsia="Times New Roman"/>
          <w:color w:val="000000"/>
          <w:sz w:val="14"/>
          <w:szCs w:val="22"/>
        </w:rPr>
        <w:t xml:space="preserve"> high and apparently </w:t>
      </w:r>
      <w:r w:rsidRPr="001A42E6">
        <w:rPr>
          <w:rStyle w:val="Emphasis"/>
        </w:rPr>
        <w:t xml:space="preserve">increasing risk tolerance. </w:t>
      </w:r>
      <w:r w:rsidRPr="001A42E6">
        <w:rPr>
          <w:rStyle w:val="StyleUnderline"/>
        </w:rPr>
        <w:t>Beijing’s window of strategic opportunity is sliding shut.</w:t>
      </w:r>
    </w:p>
    <w:p w14:paraId="39F9CEB4" w14:textId="77777777" w:rsidR="003B0E46" w:rsidRPr="001A42E6" w:rsidRDefault="003B0E46" w:rsidP="003B0E46">
      <w:pPr>
        <w:spacing w:before="100" w:beforeAutospacing="1" w:after="100" w:afterAutospacing="1"/>
        <w:rPr>
          <w:rFonts w:eastAsia="Times New Roman"/>
          <w:color w:val="000000"/>
          <w:sz w:val="14"/>
          <w:szCs w:val="22"/>
        </w:rPr>
      </w:pPr>
      <w:r w:rsidRPr="001A42E6">
        <w:rPr>
          <w:rStyle w:val="StyleUnderline"/>
          <w:highlight w:val="green"/>
        </w:rPr>
        <w:t>China’s</w:t>
      </w:r>
      <w:r w:rsidRPr="001A42E6">
        <w:rPr>
          <w:rStyle w:val="StyleUnderline"/>
        </w:rPr>
        <w:t xml:space="preserve"> </w:t>
      </w:r>
      <w:r w:rsidRPr="001A42E6">
        <w:rPr>
          <w:rStyle w:val="Emphasis"/>
        </w:rPr>
        <w:t xml:space="preserve">skyrocketing </w:t>
      </w:r>
      <w:r w:rsidRPr="001A42E6">
        <w:rPr>
          <w:rStyle w:val="Emphasis"/>
          <w:highlight w:val="green"/>
        </w:rPr>
        <w:t>household debt</w:t>
      </w:r>
      <w:r w:rsidRPr="001A42E6">
        <w:rPr>
          <w:rStyle w:val="StyleUnderline"/>
        </w:rPr>
        <w:t xml:space="preserve"> levels </w:t>
      </w:r>
      <w:r w:rsidRPr="001A42E6">
        <w:rPr>
          <w:rStyle w:val="StyleUnderline"/>
          <w:highlight w:val="green"/>
        </w:rPr>
        <w:t>exemplify structural economic constraints</w:t>
      </w:r>
      <w:r w:rsidRPr="001A42E6">
        <w:rPr>
          <w:rStyle w:val="StyleUnderline"/>
        </w:rPr>
        <w:t xml:space="preserve"> that are </w:t>
      </w:r>
      <w:r w:rsidRPr="001A42E6">
        <w:rPr>
          <w:rStyle w:val="StyleUnderline"/>
          <w:highlight w:val="green"/>
        </w:rPr>
        <w:t>emerging much earlier than they did for the U</w:t>
      </w:r>
      <w:r w:rsidRPr="001A42E6">
        <w:rPr>
          <w:rStyle w:val="StyleUnderline"/>
        </w:rPr>
        <w:t xml:space="preserve">nited </w:t>
      </w:r>
      <w:r w:rsidRPr="001A42E6">
        <w:rPr>
          <w:rStyle w:val="StyleUnderline"/>
          <w:highlight w:val="green"/>
        </w:rPr>
        <w:t>S</w:t>
      </w:r>
      <w:r w:rsidRPr="001A42E6">
        <w:rPr>
          <w:rStyle w:val="StyleUnderline"/>
        </w:rPr>
        <w:t>tates</w:t>
      </w:r>
      <w:r w:rsidRPr="001A42E6">
        <w:rPr>
          <w:rFonts w:eastAsia="Times New Roman"/>
          <w:color w:val="000000"/>
          <w:sz w:val="14"/>
          <w:szCs w:val="22"/>
        </w:rPr>
        <w:t xml:space="preserve"> when it had similar per capita GDP and income levels. </w:t>
      </w:r>
      <w:r w:rsidRPr="001A42E6">
        <w:rPr>
          <w:rStyle w:val="StyleUnderline"/>
        </w:rPr>
        <w:t>Debt is often a wet blanket on consumption growth.</w:t>
      </w:r>
      <w:r w:rsidRPr="001A42E6">
        <w:rPr>
          <w:rFonts w:eastAsia="Times New Roman"/>
          <w:color w:val="000000"/>
          <w:sz w:val="14"/>
          <w:szCs w:val="22"/>
        </w:rPr>
        <w:t xml:space="preserve"> A 2017 </w:t>
      </w:r>
      <w:r w:rsidRPr="001A42E6">
        <w:rPr>
          <w:rFonts w:eastAsia="Times New Roman"/>
          <w:color w:val="111111"/>
          <w:szCs w:val="22"/>
          <w:u w:val="single"/>
        </w:rPr>
        <w:t>analysis</w:t>
      </w:r>
      <w:r w:rsidRPr="001A42E6">
        <w:rPr>
          <w:rFonts w:eastAsia="Times New Roman"/>
          <w:color w:val="000000"/>
          <w:sz w:val="14"/>
          <w:szCs w:val="22"/>
        </w:rPr>
        <w:t xml:space="preserve"> published by the Bank for International Settlements found that </w:t>
      </w:r>
      <w:r w:rsidRPr="001A42E6">
        <w:rPr>
          <w:rStyle w:val="StyleUnderline"/>
        </w:rPr>
        <w:t>once the household debt-to-GDP ratio in a sample of 54 countries exceeded 60 percent, “the negative long-run effects on consumption tend to intensify.” China’s household debt-to-GDP ratio surpassed that empirical danger threshold in late 2020.</w:t>
      </w:r>
      <w:r w:rsidRPr="001A42E6">
        <w:rPr>
          <w:rFonts w:eastAsia="Times New Roman"/>
          <w:color w:val="000000"/>
          <w:sz w:val="14"/>
          <w:szCs w:val="22"/>
        </w:rPr>
        <w:t xml:space="preserve"> Rising debt service burdens thus threaten Chinese consumers’ capacity to sustain the domestic consumption-focused “dual circulation” economic model that Xi and his advisors seek to build. China’s growth record during the past 30 years has been remarkable, but past exceptionalism does not confer future immunity from fundamental demographic and economic headwinds.</w:t>
      </w:r>
    </w:p>
    <w:p w14:paraId="3F7B9A8B" w14:textId="77777777" w:rsidR="003B0E46" w:rsidRPr="001A42E6" w:rsidRDefault="003B0E46" w:rsidP="003B0E46">
      <w:pPr>
        <w:spacing w:before="100" w:beforeAutospacing="1" w:after="100" w:afterAutospacing="1"/>
        <w:rPr>
          <w:rStyle w:val="StyleUnderline"/>
        </w:rPr>
      </w:pPr>
      <w:r w:rsidRPr="001A42E6">
        <w:rPr>
          <w:rFonts w:eastAsia="Times New Roman"/>
          <w:color w:val="000000"/>
          <w:sz w:val="14"/>
          <w:szCs w:val="22"/>
        </w:rPr>
        <w:t xml:space="preserve">As debt levels continue to rise at an absolute level that has accelerated almost continuously for the past decade, </w:t>
      </w:r>
      <w:r w:rsidRPr="001A42E6">
        <w:rPr>
          <w:rStyle w:val="StyleUnderline"/>
          <w:highlight w:val="green"/>
        </w:rPr>
        <w:t>China</w:t>
      </w:r>
      <w:r w:rsidRPr="001A42E6">
        <w:rPr>
          <w:rStyle w:val="StyleUnderline"/>
        </w:rPr>
        <w:t xml:space="preserve"> also </w:t>
      </w:r>
      <w:r w:rsidRPr="001A42E6">
        <w:rPr>
          <w:rStyle w:val="StyleUnderline"/>
          <w:highlight w:val="green"/>
        </w:rPr>
        <w:t xml:space="preserve">faces a </w:t>
      </w:r>
      <w:r w:rsidRPr="001A42E6">
        <w:rPr>
          <w:rStyle w:val="Emphasis"/>
          <w:highlight w:val="green"/>
        </w:rPr>
        <w:t>hollowing out of its working-age population.</w:t>
      </w:r>
      <w:r w:rsidRPr="001A42E6">
        <w:rPr>
          <w:rStyle w:val="StyleUnderline"/>
        </w:rPr>
        <w:t xml:space="preserve"> This critical segment peaked in 2010 and has since declined</w:t>
      </w:r>
      <w:r w:rsidRPr="001A42E6">
        <w:rPr>
          <w:rFonts w:eastAsia="Times New Roman"/>
          <w:color w:val="000000"/>
          <w:sz w:val="14"/>
          <w:szCs w:val="22"/>
        </w:rPr>
        <w:t xml:space="preserve">, with the rate from 2015 to 2020 nearing 0.6 percent annually—nearly twice the respective pace in the United States. </w:t>
      </w:r>
      <w:r w:rsidRPr="001A42E6">
        <w:rPr>
          <w:rStyle w:val="StyleUnderline"/>
        </w:rPr>
        <w:t>While the United States faces demographic challenges of its own, the disparity between the respective paces of decline highlights its relative advantage compared to its chief geopolitical competitor.</w:t>
      </w:r>
      <w:r w:rsidRPr="001A42E6">
        <w:rPr>
          <w:rFonts w:eastAsia="Times New Roman"/>
          <w:color w:val="000000"/>
          <w:sz w:val="14"/>
          <w:szCs w:val="22"/>
        </w:rPr>
        <w:t xml:space="preserve"> Moreover, </w:t>
      </w:r>
      <w:r w:rsidRPr="001A42E6">
        <w:rPr>
          <w:rStyle w:val="StyleUnderline"/>
        </w:rPr>
        <w:t>the United States can choose to access a global demographic and talent dividend via immigration in a way China simply will not be able to do.</w:t>
      </w:r>
    </w:p>
    <w:p w14:paraId="03E4A775" w14:textId="77777777" w:rsidR="003B0E46" w:rsidRPr="001A42E6" w:rsidRDefault="003B0E46" w:rsidP="003B0E46">
      <w:pPr>
        <w:spacing w:before="100" w:beforeAutospacing="1" w:after="100" w:afterAutospacing="1"/>
        <w:rPr>
          <w:rStyle w:val="StyleUnderline"/>
        </w:rPr>
      </w:pPr>
      <w:r w:rsidRPr="001A42E6">
        <w:rPr>
          <w:rFonts w:eastAsia="Times New Roman"/>
          <w:color w:val="000000"/>
          <w:sz w:val="14"/>
          <w:szCs w:val="22"/>
        </w:rPr>
        <w:t>Atop surging debt and worsening demographics</w:t>
      </w:r>
      <w:r w:rsidRPr="001A42E6">
        <w:rPr>
          <w:sz w:val="14"/>
        </w:rPr>
        <w:t xml:space="preserve">, </w:t>
      </w:r>
      <w:r w:rsidRPr="001A42E6">
        <w:rPr>
          <w:rStyle w:val="Emphasis"/>
          <w:highlight w:val="green"/>
        </w:rPr>
        <w:t>China</w:t>
      </w:r>
      <w:r w:rsidRPr="001A42E6">
        <w:rPr>
          <w:rStyle w:val="Emphasis"/>
        </w:rPr>
        <w:t xml:space="preserve"> also </w:t>
      </w:r>
      <w:r w:rsidRPr="001A42E6">
        <w:rPr>
          <w:rStyle w:val="Emphasis"/>
          <w:highlight w:val="green"/>
        </w:rPr>
        <w:t>faces resource insecurity.</w:t>
      </w:r>
      <w:r w:rsidRPr="001A42E6">
        <w:rPr>
          <w:rStyle w:val="StyleUnderline"/>
        </w:rPr>
        <w:t xml:space="preserve"> China’s dependence on imported </w:t>
      </w:r>
      <w:r w:rsidRPr="001A42E6">
        <w:rPr>
          <w:rStyle w:val="StyleUnderline"/>
          <w:highlight w:val="green"/>
        </w:rPr>
        <w:t>food</w:t>
      </w:r>
      <w:r w:rsidRPr="001A42E6">
        <w:rPr>
          <w:rStyle w:val="StyleUnderline"/>
        </w:rPr>
        <w:t xml:space="preserve"> and energy has grown steadily over the past two decades. Projections</w:t>
      </w:r>
      <w:r w:rsidRPr="001A42E6">
        <w:rPr>
          <w:rFonts w:eastAsia="Times New Roman"/>
          <w:color w:val="000000"/>
          <w:sz w:val="14"/>
          <w:szCs w:val="22"/>
        </w:rPr>
        <w:t xml:space="preserve"> from </w:t>
      </w:r>
      <w:r w:rsidRPr="001A42E6">
        <w:rPr>
          <w:rFonts w:eastAsia="Times New Roman"/>
          <w:color w:val="111111"/>
          <w:sz w:val="14"/>
          <w:szCs w:val="14"/>
        </w:rPr>
        <w:t>Tsinghua University</w:t>
      </w:r>
      <w:r w:rsidRPr="001A42E6">
        <w:rPr>
          <w:rFonts w:eastAsia="Times New Roman"/>
          <w:color w:val="000000"/>
          <w:sz w:val="14"/>
          <w:szCs w:val="22"/>
        </w:rPr>
        <w:t> </w:t>
      </w:r>
      <w:r w:rsidRPr="001A42E6">
        <w:rPr>
          <w:rStyle w:val="StyleUnderline"/>
        </w:rPr>
        <w:t xml:space="preserve">make a compelling case that China’s </w:t>
      </w:r>
      <w:r w:rsidRPr="001A42E6">
        <w:rPr>
          <w:rStyle w:val="StyleUnderline"/>
          <w:highlight w:val="green"/>
        </w:rPr>
        <w:t>oil and gas imports will peak</w:t>
      </w:r>
      <w:r w:rsidRPr="001A42E6">
        <w:rPr>
          <w:rStyle w:val="StyleUnderline"/>
        </w:rPr>
        <w:t xml:space="preserve"> between </w:t>
      </w:r>
      <w:r w:rsidRPr="001A42E6">
        <w:rPr>
          <w:rStyle w:val="StyleUnderline"/>
          <w:highlight w:val="green"/>
        </w:rPr>
        <w:t>2030</w:t>
      </w:r>
      <w:r w:rsidRPr="001A42E6">
        <w:rPr>
          <w:sz w:val="14"/>
        </w:rPr>
        <w:t xml:space="preserve"> </w:t>
      </w:r>
      <w:r w:rsidRPr="001A42E6">
        <w:rPr>
          <w:rFonts w:eastAsia="Times New Roman"/>
          <w:color w:val="000000"/>
          <w:sz w:val="14"/>
          <w:szCs w:val="22"/>
        </w:rPr>
        <w:t>and 2035</w:t>
      </w:r>
      <w:r w:rsidRPr="001A42E6">
        <w:rPr>
          <w:rStyle w:val="StyleUnderline"/>
        </w:rPr>
        <w:t>. As China grapples with power shortages, Beijing has been reminded that supply shortfalls</w:t>
      </w:r>
      <w:r w:rsidRPr="001A42E6">
        <w:rPr>
          <w:rFonts w:eastAsia="Times New Roman"/>
          <w:color w:val="000000"/>
          <w:sz w:val="14"/>
          <w:szCs w:val="22"/>
        </w:rPr>
        <w:t xml:space="preserve"> equal to even a few percentage points of total demand can </w:t>
      </w:r>
      <w:r w:rsidRPr="001A42E6">
        <w:rPr>
          <w:rStyle w:val="StyleUnderline"/>
        </w:rPr>
        <w:t>have outsized negative impacts.</w:t>
      </w:r>
    </w:p>
    <w:p w14:paraId="75F8E8A0" w14:textId="77777777" w:rsidR="003B0E46" w:rsidRPr="001A42E6" w:rsidRDefault="003B0E46" w:rsidP="003B0E46">
      <w:pPr>
        <w:spacing w:before="100" w:beforeAutospacing="1" w:after="100" w:afterAutospacing="1"/>
        <w:rPr>
          <w:rStyle w:val="StyleUnderline"/>
        </w:rPr>
      </w:pPr>
      <w:r w:rsidRPr="001A42E6">
        <w:rPr>
          <w:rFonts w:eastAsia="Times New Roman"/>
          <w:color w:val="000000"/>
          <w:sz w:val="14"/>
          <w:szCs w:val="22"/>
        </w:rPr>
        <w:t xml:space="preserve">Domestic resource insufficiency by itself does not hinder economic growth—as the Four Asian Tigers’ multi-decade boom attests. But China is in a different position. Japan and South Korea never had to worry about the U.S. Navy interdicting inbound tankers or grain ships. In fact, </w:t>
      </w:r>
      <w:r w:rsidRPr="001A42E6">
        <w:rPr>
          <w:rStyle w:val="StyleUnderline"/>
        </w:rPr>
        <w:t xml:space="preserve">the United States was avowedly willing to use military force to protect energy flows from the Persian Gulf region to its allies. Now, as an increasingly energy-secure United States pivots away from the Middle East toward the Indo-Pacific, there is a substantial probability that energy shipping route protection could be viewed in much more differentiated terms—with oil and liquefied </w:t>
      </w:r>
      <w:r w:rsidRPr="001A42E6">
        <w:rPr>
          <w:rStyle w:val="StyleUnderline"/>
        </w:rPr>
        <w:lastRenderedPageBreak/>
        <w:t>natural gas cargoes sailing under the Chinese flag viewed very differently than cargoes headed to buyers in other regional countries.</w:t>
      </w:r>
    </w:p>
    <w:p w14:paraId="69013A02" w14:textId="77777777" w:rsidR="003B0E46" w:rsidRPr="001A42E6" w:rsidRDefault="003B0E46" w:rsidP="003B0E46">
      <w:pPr>
        <w:spacing w:before="100" w:beforeAutospacing="1" w:after="100" w:afterAutospacing="1"/>
        <w:rPr>
          <w:rStyle w:val="StyleUnderline"/>
        </w:rPr>
      </w:pPr>
      <w:r w:rsidRPr="001A42E6">
        <w:rPr>
          <w:rStyle w:val="StyleUnderline"/>
          <w:highlight w:val="green"/>
        </w:rPr>
        <w:t>Each of these dynamics</w:t>
      </w:r>
      <w:r w:rsidRPr="001A42E6">
        <w:rPr>
          <w:rFonts w:eastAsia="Times New Roman"/>
          <w:color w:val="000000"/>
          <w:sz w:val="14"/>
          <w:szCs w:val="22"/>
        </w:rPr>
        <w:t>—demographic downshifts, rising debts, resource supply insecurity—either imminently threatens or is already actively interfering with the CCP’s long-cherished goal of achieving a “</w:t>
      </w:r>
      <w:r w:rsidRPr="001A42E6">
        <w:rPr>
          <w:rFonts w:eastAsia="Times New Roman"/>
          <w:color w:val="111111"/>
          <w:sz w:val="14"/>
          <w:szCs w:val="14"/>
        </w:rPr>
        <w:t>moderately prosperous society</w:t>
      </w:r>
      <w:r w:rsidRPr="001A42E6">
        <w:rPr>
          <w:rFonts w:eastAsia="Times New Roman"/>
          <w:color w:val="000000"/>
          <w:sz w:val="14"/>
          <w:szCs w:val="22"/>
        </w:rPr>
        <w:t>.” Electricity blackouts, real estate sector travails (like those of Evergrande) that show just how many Chinese investors’ financial eggs now sit in an unstable </w:t>
      </w:r>
      <w:r w:rsidRPr="001A42E6">
        <w:rPr>
          <w:rFonts w:eastAsia="Times New Roman"/>
          <w:color w:val="111111"/>
          <w:sz w:val="14"/>
          <w:szCs w:val="14"/>
        </w:rPr>
        <w:t>$52 trillion basket</w:t>
      </w:r>
      <w:r w:rsidRPr="001A42E6">
        <w:rPr>
          <w:rFonts w:eastAsia="Times New Roman"/>
          <w:color w:val="000000"/>
          <w:sz w:val="14"/>
          <w:szCs w:val="22"/>
        </w:rPr>
        <w:t xml:space="preserve">, and a solidifying alignment of countries abroad concerned by aggressive Chinese behavior all </w:t>
      </w:r>
      <w:r w:rsidRPr="001A42E6">
        <w:rPr>
          <w:rStyle w:val="Emphasis"/>
          <w:highlight w:val="green"/>
        </w:rPr>
        <w:t>raise questions about Xi’s ability to deliver.</w:t>
      </w:r>
      <w:r w:rsidRPr="001A42E6">
        <w:rPr>
          <w:rFonts w:eastAsia="Times New Roman"/>
          <w:color w:val="000000"/>
          <w:sz w:val="14"/>
          <w:szCs w:val="22"/>
        </w:rPr>
        <w:t xml:space="preserve"> With this confluence of adverse events only a year before the next party congress, where personal ambition and survival imperatives will almost drive him to seek anointment as the only Chinese “leader for life” aside from former leader Mao Zedong, the timing only fuels his sense of insecurity. Xi’s anti-corruption campaigns and ruthless removal of potential rivals and their supporters solidified his power but likely also created a quiet corps of opponents who may prove willing to move against him if events create the </w:t>
      </w:r>
      <w:proofErr w:type="gramStart"/>
      <w:r w:rsidRPr="001A42E6">
        <w:rPr>
          <w:rFonts w:eastAsia="Times New Roman"/>
          <w:color w:val="000000"/>
          <w:sz w:val="14"/>
          <w:szCs w:val="22"/>
        </w:rPr>
        <w:t>perception</w:t>
      </w:r>
      <w:proofErr w:type="gramEnd"/>
      <w:r w:rsidRPr="001A42E6">
        <w:rPr>
          <w:rFonts w:eastAsia="Times New Roman"/>
          <w:color w:val="000000"/>
          <w:sz w:val="14"/>
          <w:szCs w:val="22"/>
        </w:rPr>
        <w:t xml:space="preserve"> he’s lost the “mandate of heaven.” Accordingly, the baseline assumption should be that </w:t>
      </w:r>
      <w:r w:rsidRPr="001A42E6">
        <w:rPr>
          <w:rStyle w:val="StyleUnderline"/>
        </w:rPr>
        <w:t xml:space="preserve">Xi’s crown sits heavy and the </w:t>
      </w:r>
      <w:r w:rsidRPr="001A42E6">
        <w:rPr>
          <w:rStyle w:val="StyleUnderline"/>
          <w:highlight w:val="green"/>
        </w:rPr>
        <w:t>insecurity</w:t>
      </w:r>
      <w:r w:rsidRPr="001A42E6">
        <w:rPr>
          <w:rStyle w:val="StyleUnderline"/>
        </w:rPr>
        <w:t xml:space="preserve"> induced is thereby intense enough to </w:t>
      </w:r>
      <w:r w:rsidRPr="001A42E6">
        <w:rPr>
          <w:rStyle w:val="StyleUnderline"/>
          <w:highlight w:val="green"/>
        </w:rPr>
        <w:t xml:space="preserve">drive </w:t>
      </w:r>
      <w:r w:rsidRPr="001A42E6">
        <w:rPr>
          <w:rStyle w:val="Emphasis"/>
          <w:highlight w:val="green"/>
        </w:rPr>
        <w:t>high-stake</w:t>
      </w:r>
      <w:r w:rsidRPr="001A42E6">
        <w:rPr>
          <w:rStyle w:val="StyleUnderline"/>
        </w:rPr>
        <w:t xml:space="preserve">, </w:t>
      </w:r>
      <w:proofErr w:type="gramStart"/>
      <w:r w:rsidRPr="001A42E6">
        <w:rPr>
          <w:rStyle w:val="StyleUnderline"/>
        </w:rPr>
        <w:t>high-consequence</w:t>
      </w:r>
      <w:proofErr w:type="gramEnd"/>
      <w:r w:rsidRPr="001A42E6">
        <w:rPr>
          <w:rStyle w:val="StyleUnderline"/>
        </w:rPr>
        <w:t xml:space="preserve"> posturing and </w:t>
      </w:r>
      <w:r w:rsidRPr="001A42E6">
        <w:rPr>
          <w:rStyle w:val="StyleUnderline"/>
          <w:highlight w:val="green"/>
        </w:rPr>
        <w:t>action.</w:t>
      </w:r>
    </w:p>
    <w:p w14:paraId="6F1B508A" w14:textId="77777777" w:rsidR="003B0E46" w:rsidRPr="001A42E6" w:rsidRDefault="003B0E46" w:rsidP="003B0E46">
      <w:pPr>
        <w:spacing w:before="100" w:beforeAutospacing="1" w:after="100" w:afterAutospacing="1"/>
        <w:rPr>
          <w:rFonts w:eastAsia="Times New Roman"/>
          <w:color w:val="000000"/>
          <w:sz w:val="14"/>
          <w:szCs w:val="14"/>
        </w:rPr>
      </w:pPr>
      <w:r w:rsidRPr="001A42E6">
        <w:rPr>
          <w:rFonts w:eastAsia="Times New Roman"/>
          <w:color w:val="000000"/>
          <w:sz w:val="14"/>
          <w:szCs w:val="22"/>
        </w:rPr>
        <w:t xml:space="preserve">While </w:t>
      </w:r>
      <w:proofErr w:type="gramStart"/>
      <w:r w:rsidRPr="001A42E6">
        <w:rPr>
          <w:rFonts w:eastAsia="Times New Roman"/>
          <w:color w:val="000000"/>
          <w:sz w:val="14"/>
          <w:szCs w:val="22"/>
        </w:rPr>
        <w:t>Xi</w:t>
      </w:r>
      <w:proofErr w:type="gramEnd"/>
      <w:r w:rsidRPr="001A42E6">
        <w:rPr>
          <w:rFonts w:eastAsia="Times New Roman"/>
          <w:color w:val="000000"/>
          <w:sz w:val="14"/>
          <w:szCs w:val="22"/>
        </w:rPr>
        <w:t xml:space="preserve"> is under pressure to act, the external risks are magnified because so far, he has suffered few consequences from taking actions on issues his predecessors would likely never have gambled on. Reactions to party predations in Xinjiang and </w:t>
      </w:r>
      <w:hyperlink r:id="rId13" w:history="1">
        <w:r w:rsidRPr="001A42E6">
          <w:rPr>
            <w:rFonts w:eastAsia="Times New Roman"/>
            <w:color w:val="111111"/>
            <w:szCs w:val="22"/>
            <w:u w:val="single"/>
          </w:rPr>
          <w:t>Hong Kong</w:t>
        </w:r>
      </w:hyperlink>
      <w:r w:rsidRPr="001A42E6">
        <w:rPr>
          <w:rFonts w:eastAsia="Times New Roman"/>
          <w:color w:val="000000"/>
          <w:sz w:val="14"/>
          <w:szCs w:val="22"/>
        </w:rPr>
        <w:t xml:space="preserve"> have been restricted to diplomatic-signaling pinpricks, such as sanctioning </w:t>
      </w:r>
      <w:r w:rsidRPr="001A42E6">
        <w:rPr>
          <w:rFonts w:eastAsia="Times New Roman"/>
          <w:color w:val="000000"/>
          <w:sz w:val="14"/>
          <w:szCs w:val="14"/>
        </w:rPr>
        <w:t>responsible </w:t>
      </w:r>
      <w:r w:rsidRPr="001A42E6">
        <w:rPr>
          <w:rFonts w:eastAsia="Times New Roman"/>
          <w:color w:val="111111"/>
          <w:sz w:val="14"/>
          <w:szCs w:val="14"/>
        </w:rPr>
        <w:t>Chinese officials</w:t>
      </w:r>
      <w:r w:rsidRPr="001A42E6">
        <w:rPr>
          <w:rFonts w:eastAsia="Times New Roman"/>
          <w:color w:val="000000"/>
          <w:sz w:val="14"/>
          <w:szCs w:val="14"/>
        </w:rPr>
        <w:t> and </w:t>
      </w:r>
      <w:r w:rsidRPr="001A42E6">
        <w:rPr>
          <w:rFonts w:eastAsia="Times New Roman"/>
          <w:color w:val="111111"/>
          <w:sz w:val="14"/>
          <w:szCs w:val="14"/>
        </w:rPr>
        <w:t>entities</w:t>
      </w:r>
      <w:r w:rsidRPr="001A42E6">
        <w:rPr>
          <w:rFonts w:eastAsia="Times New Roman"/>
          <w:color w:val="000000"/>
          <w:sz w:val="14"/>
          <w:szCs w:val="14"/>
        </w:rPr>
        <w:t>, most of whom lack substantial economic ties to the United States. Whether U.S. restraint results from a fear of losing market access or a belief that China’s goals are ultimately limited is not clear at this time.</w:t>
      </w:r>
    </w:p>
    <w:p w14:paraId="05EDBAF8" w14:textId="77777777" w:rsidR="003B0E46" w:rsidRPr="001A42E6" w:rsidRDefault="003B0E46" w:rsidP="003B0E46">
      <w:pPr>
        <w:spacing w:before="100" w:beforeAutospacing="1" w:after="100" w:afterAutospacing="1"/>
        <w:rPr>
          <w:rFonts w:eastAsia="Times New Roman"/>
          <w:color w:val="000000"/>
          <w:sz w:val="14"/>
          <w:szCs w:val="22"/>
        </w:rPr>
      </w:pPr>
      <w:r w:rsidRPr="001A42E6">
        <w:rPr>
          <w:rFonts w:eastAsia="Times New Roman"/>
          <w:color w:val="000000"/>
          <w:sz w:val="14"/>
          <w:szCs w:val="14"/>
        </w:rPr>
        <w:t>While the CCP issues </w:t>
      </w:r>
      <w:r w:rsidRPr="001A42E6">
        <w:rPr>
          <w:rFonts w:eastAsia="Times New Roman"/>
          <w:color w:val="111111"/>
          <w:sz w:val="14"/>
          <w:szCs w:val="14"/>
        </w:rPr>
        <w:t>retaliatory sanctions</w:t>
      </w:r>
      <w:r w:rsidRPr="001A42E6">
        <w:rPr>
          <w:rFonts w:eastAsia="Times New Roman"/>
          <w:color w:val="000000"/>
          <w:sz w:val="14"/>
          <w:szCs w:val="14"/>
        </w:rPr>
        <w:t> against U.S. officials and </w:t>
      </w:r>
      <w:r w:rsidRPr="001A42E6">
        <w:rPr>
          <w:rFonts w:eastAsia="Times New Roman"/>
          <w:color w:val="111111"/>
          <w:sz w:val="14"/>
          <w:szCs w:val="14"/>
        </w:rPr>
        <w:t>proclaims</w:t>
      </w:r>
      <w:r w:rsidRPr="001A42E6">
        <w:rPr>
          <w:rFonts w:eastAsia="Times New Roman"/>
          <w:color w:val="000000"/>
          <w:sz w:val="14"/>
          <w:szCs w:val="14"/>
        </w:rPr>
        <w:t> a</w:t>
      </w:r>
      <w:r w:rsidRPr="001A42E6">
        <w:rPr>
          <w:rFonts w:eastAsia="Times New Roman"/>
          <w:color w:val="000000"/>
          <w:sz w:val="14"/>
          <w:szCs w:val="22"/>
        </w:rPr>
        <w:t xml:space="preserve"> triumphant outcome to its hostage diplomacy, these tactical public actions mask a growing private awareness that </w:t>
      </w:r>
      <w:r w:rsidRPr="001A42E6">
        <w:rPr>
          <w:rStyle w:val="StyleUnderline"/>
        </w:rPr>
        <w:t>China’s latitude for irredentist action is poised to shrink. Not knowing exactly when domestic and external constraints will come to bite</w:t>
      </w:r>
      <w:r w:rsidRPr="001A42E6">
        <w:rPr>
          <w:rFonts w:eastAsia="Times New Roman"/>
          <w:color w:val="000000"/>
          <w:sz w:val="14"/>
          <w:szCs w:val="22"/>
        </w:rPr>
        <w:t>—but knowing that when Beijing sees the tipping point in its rearview mirror, major rivals will recognize it too—</w:t>
      </w:r>
      <w:r w:rsidRPr="001A42E6">
        <w:rPr>
          <w:rStyle w:val="Emphasis"/>
        </w:rPr>
        <w:t>amplifies Xi and the party’s anxiety to act on a shorter timeline.</w:t>
      </w:r>
      <w:r w:rsidRPr="001A42E6">
        <w:rPr>
          <w:rFonts w:eastAsia="Times New Roman"/>
          <w:color w:val="000000"/>
          <w:sz w:val="14"/>
          <w:szCs w:val="22"/>
        </w:rPr>
        <w:t xml:space="preserve"> Hence the dramatic acceleration of the last few years.</w:t>
      </w:r>
    </w:p>
    <w:p w14:paraId="0C2A60E3" w14:textId="77777777" w:rsidR="003B0E46" w:rsidRPr="001A42E6" w:rsidRDefault="003B0E46" w:rsidP="003B0E46">
      <w:pPr>
        <w:spacing w:before="100" w:beforeAutospacing="1" w:after="100" w:afterAutospacing="1"/>
        <w:rPr>
          <w:rStyle w:val="StyleUnderline"/>
        </w:rPr>
      </w:pPr>
      <w:r w:rsidRPr="001A42E6">
        <w:rPr>
          <w:rFonts w:eastAsia="Times New Roman"/>
          <w:color w:val="000000"/>
          <w:sz w:val="14"/>
          <w:szCs w:val="22"/>
        </w:rPr>
        <w:t xml:space="preserve">Just as China is mustering its own strategic actions, so </w:t>
      </w:r>
      <w:r w:rsidRPr="001A42E6">
        <w:rPr>
          <w:rStyle w:val="StyleUnderline"/>
        </w:rPr>
        <w:t xml:space="preserve">the United States must also intensify its focus and deployment of resources. </w:t>
      </w:r>
      <w:r w:rsidRPr="001A42E6">
        <w:rPr>
          <w:rStyle w:val="StyleUnderline"/>
          <w:highlight w:val="green"/>
        </w:rPr>
        <w:t>The U</w:t>
      </w:r>
      <w:r w:rsidRPr="001A42E6">
        <w:rPr>
          <w:rStyle w:val="StyleUnderline"/>
        </w:rPr>
        <w:t xml:space="preserve">nited </w:t>
      </w:r>
      <w:r w:rsidRPr="001A42E6">
        <w:rPr>
          <w:rStyle w:val="StyleUnderline"/>
          <w:highlight w:val="green"/>
        </w:rPr>
        <w:t>S</w:t>
      </w:r>
      <w:r w:rsidRPr="001A42E6">
        <w:rPr>
          <w:rStyle w:val="StyleUnderline"/>
        </w:rPr>
        <w:t xml:space="preserve">tates has taken too long to warm up and confront the central challenge, but it </w:t>
      </w:r>
      <w:r w:rsidRPr="001A42E6">
        <w:rPr>
          <w:rStyle w:val="StyleUnderline"/>
          <w:highlight w:val="green"/>
        </w:rPr>
        <w:t xml:space="preserve">retains </w:t>
      </w:r>
      <w:r w:rsidRPr="001A42E6">
        <w:rPr>
          <w:rStyle w:val="Emphasis"/>
          <w:highlight w:val="green"/>
        </w:rPr>
        <w:t>formidable advantages</w:t>
      </w:r>
      <w:r w:rsidRPr="001A42E6">
        <w:rPr>
          <w:rStyle w:val="StyleUnderline"/>
        </w:rPr>
        <w:t>, agility, and the ability to prevail—</w:t>
      </w:r>
      <w:r w:rsidRPr="001A42E6">
        <w:rPr>
          <w:rStyle w:val="Emphasis"/>
          <w:highlight w:val="green"/>
        </w:rPr>
        <w:t>provided it goes all-in now.</w:t>
      </w:r>
      <w:r w:rsidRPr="001A42E6">
        <w:rPr>
          <w:rFonts w:eastAsia="Times New Roman"/>
          <w:color w:val="000000"/>
          <w:sz w:val="14"/>
          <w:szCs w:val="22"/>
        </w:rPr>
        <w:t xml:space="preserve"> Conversely, </w:t>
      </w:r>
      <w:r w:rsidRPr="001A42E6">
        <w:rPr>
          <w:rStyle w:val="StyleUnderline"/>
          <w:highlight w:val="green"/>
        </w:rPr>
        <w:t>if Washington fails</w:t>
      </w:r>
      <w:r w:rsidRPr="001A42E6">
        <w:rPr>
          <w:rStyle w:val="StyleUnderline"/>
        </w:rPr>
        <w:t xml:space="preserve"> to marshal its forces promptly, its achievements after 2030</w:t>
      </w:r>
      <w:r w:rsidRPr="001A42E6">
        <w:rPr>
          <w:rFonts w:eastAsia="Times New Roman"/>
          <w:color w:val="000000"/>
          <w:sz w:val="14"/>
          <w:szCs w:val="22"/>
        </w:rPr>
        <w:t xml:space="preserve"> or 2035 </w:t>
      </w:r>
      <w:r w:rsidRPr="001A42E6">
        <w:rPr>
          <w:rStyle w:val="StyleUnderline"/>
        </w:rPr>
        <w:t xml:space="preserve">will matter little. Seizing the 2020s would enable </w:t>
      </w:r>
      <w:r w:rsidRPr="001A42E6">
        <w:rPr>
          <w:rStyle w:val="StyleUnderline"/>
          <w:highlight w:val="green"/>
        </w:rPr>
        <w:t>Beijing</w:t>
      </w:r>
      <w:r w:rsidRPr="001A42E6">
        <w:rPr>
          <w:rStyle w:val="StyleUnderline"/>
        </w:rPr>
        <w:t xml:space="preserve"> to </w:t>
      </w:r>
      <w:r w:rsidRPr="001A42E6">
        <w:rPr>
          <w:rStyle w:val="StyleUnderline"/>
          <w:strike/>
        </w:rPr>
        <w:t>cripple</w:t>
      </w:r>
      <w:r w:rsidRPr="00682F63">
        <w:rPr>
          <w:rStyle w:val="StyleUnderline"/>
          <w:strike/>
        </w:rPr>
        <w:t xml:space="preserve"> </w:t>
      </w:r>
      <w:r w:rsidRPr="00682F63">
        <w:rPr>
          <w:rStyle w:val="StyleUnderline"/>
          <w:highlight w:val="green"/>
        </w:rPr>
        <w:t>[destroy]</w:t>
      </w:r>
      <w:r w:rsidRPr="001A42E6">
        <w:rPr>
          <w:rStyle w:val="StyleUnderline"/>
          <w:highlight w:val="green"/>
        </w:rPr>
        <w:t xml:space="preserve"> the</w:t>
      </w:r>
      <w:r w:rsidRPr="001A42E6">
        <w:rPr>
          <w:rStyle w:val="StyleUnderline"/>
        </w:rPr>
        <w:t xml:space="preserve"> free and open </w:t>
      </w:r>
      <w:r w:rsidRPr="001A42E6">
        <w:rPr>
          <w:rStyle w:val="Emphasis"/>
          <w:highlight w:val="green"/>
        </w:rPr>
        <w:t>rules-based order</w:t>
      </w:r>
      <w:r w:rsidRPr="001A42E6">
        <w:rPr>
          <w:rStyle w:val="StyleUnderline"/>
          <w:highlight w:val="green"/>
        </w:rPr>
        <w:t xml:space="preserve"> and entrench its position by</w:t>
      </w:r>
      <w:r w:rsidRPr="001A42E6">
        <w:rPr>
          <w:rStyle w:val="StyleUnderline"/>
        </w:rPr>
        <w:t xml:space="preserve"> economically </w:t>
      </w:r>
      <w:r w:rsidRPr="001A42E6">
        <w:rPr>
          <w:rStyle w:val="Emphasis"/>
          <w:highlight w:val="green"/>
        </w:rPr>
        <w:t>subjugating</w:t>
      </w:r>
      <w:r w:rsidRPr="001A42E6">
        <w:rPr>
          <w:rStyle w:val="Emphasis"/>
        </w:rPr>
        <w:t xml:space="preserve"> regional </w:t>
      </w:r>
      <w:r w:rsidRPr="001A42E6">
        <w:rPr>
          <w:rStyle w:val="Emphasis"/>
          <w:highlight w:val="green"/>
        </w:rPr>
        <w:t>neighbors</w:t>
      </w:r>
      <w:r w:rsidRPr="001A42E6">
        <w:rPr>
          <w:rStyle w:val="StyleUnderline"/>
        </w:rPr>
        <w:t xml:space="preserve"> (including key U.S. treaty allies) </w:t>
      </w:r>
      <w:r w:rsidRPr="001A42E6">
        <w:rPr>
          <w:rStyle w:val="Emphasis"/>
          <w:highlight w:val="green"/>
        </w:rPr>
        <w:t>to a degree that could offset</w:t>
      </w:r>
      <w:r w:rsidRPr="001A42E6">
        <w:rPr>
          <w:rStyle w:val="Emphasis"/>
        </w:rPr>
        <w:t xml:space="preserve"> the </w:t>
      </w:r>
      <w:r w:rsidRPr="001A42E6">
        <w:rPr>
          <w:rStyle w:val="Emphasis"/>
          <w:highlight w:val="green"/>
        </w:rPr>
        <w:t>strategic headwinds</w:t>
      </w:r>
      <w:r w:rsidRPr="001A42E6">
        <w:rPr>
          <w:rStyle w:val="StyleUnderline"/>
        </w:rPr>
        <w:t xml:space="preserve"> China now increasingly grapples with.</w:t>
      </w:r>
    </w:p>
    <w:p w14:paraId="50D39F0F" w14:textId="77777777" w:rsidR="003B0E46" w:rsidRPr="001A42E6" w:rsidRDefault="003B0E46" w:rsidP="003B0E46">
      <w:pPr>
        <w:spacing w:before="100" w:beforeAutospacing="1" w:after="100" w:afterAutospacing="1"/>
        <w:rPr>
          <w:rStyle w:val="StyleUnderline"/>
        </w:rPr>
      </w:pPr>
      <w:r w:rsidRPr="001A42E6">
        <w:rPr>
          <w:rStyle w:val="StyleUnderline"/>
          <w:highlight w:val="green"/>
        </w:rPr>
        <w:t>Deterrence</w:t>
      </w:r>
      <w:r w:rsidRPr="001A42E6">
        <w:rPr>
          <w:rFonts w:eastAsia="Times New Roman"/>
          <w:color w:val="000000"/>
          <w:sz w:val="14"/>
          <w:szCs w:val="22"/>
        </w:rPr>
        <w:t xml:space="preserve"> is never certain. But it </w:t>
      </w:r>
      <w:r w:rsidRPr="001A42E6">
        <w:rPr>
          <w:rStyle w:val="Emphasis"/>
          <w:highlight w:val="green"/>
        </w:rPr>
        <w:t>offers the highest probability</w:t>
      </w:r>
      <w:r w:rsidRPr="001A42E6">
        <w:rPr>
          <w:rStyle w:val="StyleUnderline"/>
          <w:highlight w:val="green"/>
        </w:rPr>
        <w:t xml:space="preserve"> of avoiding the certainty that</w:t>
      </w:r>
      <w:r w:rsidRPr="001A42E6">
        <w:rPr>
          <w:rStyle w:val="StyleUnderline"/>
        </w:rPr>
        <w:t xml:space="preserve"> an Indo-Pacific region dominated by a CCP-led </w:t>
      </w:r>
      <w:r w:rsidRPr="001A42E6">
        <w:rPr>
          <w:rStyle w:val="StyleUnderline"/>
          <w:highlight w:val="green"/>
        </w:rPr>
        <w:t>China would doom</w:t>
      </w:r>
      <w:r w:rsidRPr="001A42E6">
        <w:rPr>
          <w:rStyle w:val="StyleUnderline"/>
        </w:rPr>
        <w:t xml:space="preserve"> treaty allies, threaten </w:t>
      </w:r>
      <w:r w:rsidRPr="001A42E6">
        <w:rPr>
          <w:rStyle w:val="StyleUnderline"/>
          <w:highlight w:val="green"/>
        </w:rPr>
        <w:t>the U.S. homeland, and</w:t>
      </w:r>
      <w:r w:rsidRPr="001A42E6">
        <w:rPr>
          <w:rStyle w:val="StyleUnderline"/>
        </w:rPr>
        <w:t xml:space="preserve"> likely </w:t>
      </w:r>
      <w:r w:rsidRPr="001A42E6">
        <w:rPr>
          <w:rStyle w:val="StyleUnderline"/>
          <w:highlight w:val="green"/>
        </w:rPr>
        <w:t>set the stage for worse</w:t>
      </w:r>
      <w:r w:rsidRPr="001A42E6">
        <w:rPr>
          <w:rStyle w:val="StyleUnderline"/>
        </w:rPr>
        <w:t xml:space="preserve"> to come.</w:t>
      </w:r>
      <w:r w:rsidRPr="001A42E6">
        <w:rPr>
          <w:rFonts w:eastAsia="Times New Roman"/>
          <w:color w:val="000000"/>
          <w:sz w:val="14"/>
          <w:szCs w:val="22"/>
        </w:rPr>
        <w:t xml:space="preserve"> Accordingly, </w:t>
      </w:r>
      <w:r w:rsidRPr="001A42E6">
        <w:rPr>
          <w:rStyle w:val="StyleUnderline"/>
        </w:rPr>
        <w:t xml:space="preserve">U.S. planners should </w:t>
      </w:r>
      <w:r w:rsidRPr="001A42E6">
        <w:rPr>
          <w:rFonts w:eastAsia="Times New Roman"/>
          <w:color w:val="000000"/>
          <w:sz w:val="14"/>
          <w:szCs w:val="22"/>
        </w:rPr>
        <w:t xml:space="preserve">immediately mobilize resources and effort as well as </w:t>
      </w:r>
      <w:r w:rsidRPr="001A42E6">
        <w:rPr>
          <w:rStyle w:val="StyleUnderline"/>
        </w:rPr>
        <w:t>accept greater risks to deter Chinese action over the critical next decade.</w:t>
      </w:r>
    </w:p>
    <w:p w14:paraId="6189DDEF" w14:textId="77777777" w:rsidR="003B0E46" w:rsidRPr="001A42E6" w:rsidRDefault="003B0E46" w:rsidP="003B0E46">
      <w:pPr>
        <w:spacing w:before="100" w:beforeAutospacing="1" w:after="100" w:afterAutospacing="1"/>
        <w:rPr>
          <w:rFonts w:eastAsia="Times New Roman"/>
          <w:color w:val="000000"/>
          <w:sz w:val="14"/>
          <w:szCs w:val="22"/>
        </w:rPr>
      </w:pPr>
      <w:r w:rsidRPr="001A42E6">
        <w:rPr>
          <w:rStyle w:val="StyleUnderline"/>
        </w:rPr>
        <w:t xml:space="preserve">The greatest threat is armed conflict over Taiwan, where U.S. </w:t>
      </w:r>
      <w:r w:rsidRPr="001A42E6">
        <w:rPr>
          <w:rFonts w:eastAsia="Times New Roman"/>
          <w:color w:val="000000"/>
          <w:sz w:val="14"/>
          <w:szCs w:val="22"/>
        </w:rPr>
        <w:t xml:space="preserve">and allied </w:t>
      </w:r>
      <w:r w:rsidRPr="001A42E6">
        <w:rPr>
          <w:rStyle w:val="StyleUnderline"/>
        </w:rPr>
        <w:t>success or failure will be fundamental and reverberate for the remainder of the century. There is a high chance of a major move against Taiwan by the late 2020s</w:t>
      </w:r>
      <w:r w:rsidRPr="001A42E6">
        <w:rPr>
          <w:rFonts w:eastAsia="Times New Roman"/>
          <w:color w:val="000000"/>
          <w:sz w:val="14"/>
          <w:szCs w:val="22"/>
        </w:rPr>
        <w:t xml:space="preserve">—following an extraordinary ramp-up in People’s Liberation Army capabilities and before Xi or the party state’s power grasp has </w:t>
      </w:r>
      <w:proofErr w:type="gramStart"/>
      <w:r w:rsidRPr="001A42E6">
        <w:rPr>
          <w:rFonts w:eastAsia="Times New Roman"/>
          <w:color w:val="000000"/>
          <w:sz w:val="14"/>
          <w:szCs w:val="22"/>
        </w:rPr>
        <w:t>ebbed</w:t>
      </w:r>
      <w:proofErr w:type="gramEnd"/>
      <w:r w:rsidRPr="001A42E6">
        <w:rPr>
          <w:rFonts w:eastAsia="Times New Roman"/>
          <w:color w:val="000000"/>
          <w:sz w:val="14"/>
          <w:szCs w:val="22"/>
        </w:rPr>
        <w:t xml:space="preserve"> or Washington and its allies have fully regrouped and rallied to the challenge.</w:t>
      </w:r>
    </w:p>
    <w:p w14:paraId="011411B7" w14:textId="77777777" w:rsidR="003B0E46" w:rsidRPr="001A42E6" w:rsidRDefault="003B0E46" w:rsidP="003B0E46">
      <w:pPr>
        <w:spacing w:before="100" w:beforeAutospacing="1" w:after="100" w:afterAutospacing="1"/>
        <w:rPr>
          <w:rStyle w:val="StyleUnderline"/>
        </w:rPr>
      </w:pPr>
      <w:r w:rsidRPr="001A42E6">
        <w:rPr>
          <w:rFonts w:eastAsia="Times New Roman"/>
          <w:color w:val="000000"/>
          <w:sz w:val="14"/>
          <w:szCs w:val="22"/>
        </w:rPr>
        <w:t xml:space="preserve">So how should policymakers assess the potential risk of Chinese action against Taiwan reaching dangerous levels by 2027 or possibly even earlier—as emphasized in the testimonies of </w:t>
      </w:r>
      <w:proofErr w:type="spellStart"/>
      <w:r w:rsidRPr="001A42E6">
        <w:rPr>
          <w:rFonts w:eastAsia="Times New Roman"/>
          <w:color w:val="000000"/>
          <w:sz w:val="14"/>
          <w:szCs w:val="22"/>
        </w:rPr>
        <w:t>Adms</w:t>
      </w:r>
      <w:proofErr w:type="spellEnd"/>
      <w:r w:rsidRPr="001A42E6">
        <w:rPr>
          <w:rFonts w:eastAsia="Times New Roman"/>
          <w:color w:val="000000"/>
          <w:sz w:val="14"/>
          <w:szCs w:val="22"/>
        </w:rPr>
        <w:t>. </w:t>
      </w:r>
      <w:r w:rsidRPr="001A42E6">
        <w:rPr>
          <w:rFonts w:eastAsia="Times New Roman"/>
          <w:color w:val="111111"/>
          <w:szCs w:val="22"/>
          <w:u w:val="single"/>
        </w:rPr>
        <w:t>Philip Davidson</w:t>
      </w:r>
      <w:r w:rsidRPr="001A42E6">
        <w:rPr>
          <w:rFonts w:eastAsia="Times New Roman"/>
          <w:color w:val="000000"/>
          <w:sz w:val="14"/>
          <w:szCs w:val="22"/>
        </w:rPr>
        <w:t> and </w:t>
      </w:r>
      <w:r w:rsidRPr="001A42E6">
        <w:rPr>
          <w:rFonts w:eastAsia="Times New Roman"/>
          <w:color w:val="111111"/>
          <w:szCs w:val="22"/>
          <w:u w:val="single"/>
        </w:rPr>
        <w:t>John Aquilino</w:t>
      </w:r>
      <w:r w:rsidRPr="001A42E6">
        <w:rPr>
          <w:rFonts w:eastAsia="Times New Roman"/>
          <w:color w:val="000000"/>
          <w:sz w:val="14"/>
          <w:szCs w:val="22"/>
        </w:rPr>
        <w:t>? In June, Chairman of the Joint Chiefs Gen. </w:t>
      </w:r>
      <w:r w:rsidRPr="001A42E6">
        <w:rPr>
          <w:rFonts w:eastAsia="Times New Roman"/>
          <w:color w:val="111111"/>
          <w:szCs w:val="22"/>
          <w:u w:val="single"/>
        </w:rPr>
        <w:t xml:space="preserve">Mark </w:t>
      </w:r>
      <w:proofErr w:type="spellStart"/>
      <w:r w:rsidRPr="001A42E6">
        <w:rPr>
          <w:rFonts w:eastAsia="Times New Roman"/>
          <w:color w:val="111111"/>
          <w:szCs w:val="22"/>
          <w:u w:val="single"/>
        </w:rPr>
        <w:t>Milley</w:t>
      </w:r>
      <w:proofErr w:type="spellEnd"/>
      <w:r w:rsidRPr="001A42E6">
        <w:rPr>
          <w:rFonts w:eastAsia="Times New Roman"/>
          <w:color w:val="000000"/>
          <w:sz w:val="14"/>
          <w:szCs w:val="22"/>
        </w:rPr>
        <w:t xml:space="preserve"> testified to the House of Representatives that </w:t>
      </w:r>
      <w:r w:rsidRPr="001A42E6">
        <w:rPr>
          <w:rStyle w:val="StyleUnderline"/>
        </w:rPr>
        <w:t xml:space="preserve">Xi had “challenged the People’s Liberation Army to accelerate their </w:t>
      </w:r>
      <w:r w:rsidRPr="001A42E6">
        <w:rPr>
          <w:rStyle w:val="StyleUnderline"/>
        </w:rPr>
        <w:lastRenderedPageBreak/>
        <w:t>modernization programs to develop capabilities to seize Taiwan and move it from 2035 to 2027,” although China does not currently have the capabilities or intentions to conduct an all-out invasion of mainland Taiwan.</w:t>
      </w:r>
    </w:p>
    <w:p w14:paraId="79F83E91" w14:textId="77777777" w:rsidR="003B0E46" w:rsidRPr="001A42E6" w:rsidRDefault="003B0E46" w:rsidP="003B0E46">
      <w:pPr>
        <w:spacing w:before="100" w:beforeAutospacing="1" w:after="100" w:afterAutospacing="1"/>
        <w:rPr>
          <w:rFonts w:eastAsia="Times New Roman"/>
          <w:color w:val="000000"/>
          <w:sz w:val="14"/>
          <w:szCs w:val="13"/>
        </w:rPr>
      </w:pPr>
      <w:r w:rsidRPr="001A42E6">
        <w:rPr>
          <w:rFonts w:eastAsia="Times New Roman"/>
          <w:color w:val="000000"/>
          <w:sz w:val="14"/>
          <w:szCs w:val="13"/>
        </w:rPr>
        <w:t xml:space="preserve">U.S. military leaders’ assessments are informed by some of the world’s most extensive and sophisticated internal information. But what’s striking is open-source information available to everyone suggests similar things. Moving forward, </w:t>
      </w:r>
      <w:proofErr w:type="gramStart"/>
      <w:r w:rsidRPr="001A42E6">
        <w:rPr>
          <w:rFonts w:eastAsia="Times New Roman"/>
          <w:color w:val="000000"/>
          <w:sz w:val="14"/>
          <w:szCs w:val="13"/>
        </w:rPr>
        <w:t>a number of</w:t>
      </w:r>
      <w:proofErr w:type="gramEnd"/>
      <w:r w:rsidRPr="001A42E6">
        <w:rPr>
          <w:rFonts w:eastAsia="Times New Roman"/>
          <w:color w:val="000000"/>
          <w:sz w:val="14"/>
          <w:szCs w:val="13"/>
        </w:rPr>
        <w:t xml:space="preserve"> open-source indicators offer valuable “early warning lights” that can help policymakers more accurately calibrate both potential timetables and risk readings as the riskiest period of relations—from 2027 onward—approaches.</w:t>
      </w:r>
    </w:p>
    <w:p w14:paraId="43853D82" w14:textId="77777777" w:rsidR="003B0E46" w:rsidRPr="001A42E6" w:rsidRDefault="003B0E46" w:rsidP="003B0E46">
      <w:pPr>
        <w:spacing w:before="100" w:beforeAutospacing="1" w:after="100" w:afterAutospacing="1"/>
        <w:rPr>
          <w:rFonts w:eastAsia="Times New Roman"/>
          <w:color w:val="000000"/>
          <w:sz w:val="14"/>
          <w:szCs w:val="13"/>
        </w:rPr>
      </w:pPr>
      <w:r w:rsidRPr="001A42E6">
        <w:rPr>
          <w:rFonts w:eastAsia="Times New Roman"/>
          <w:color w:val="000000"/>
          <w:sz w:val="14"/>
          <w:szCs w:val="13"/>
        </w:rPr>
        <w:t>Semiconductors supply self-sufficiency. Taiwan is the “OPEC+” of semiconductors, accounting for approximately two-thirds of global chip foundry capacity. A kinetic crisis would almost certainly disrupt—and potentially even completely curtail—semiconductor supplies. China presently spends even more each year on semiconductor imports (around </w:t>
      </w:r>
      <w:r w:rsidRPr="001A42E6">
        <w:rPr>
          <w:rFonts w:eastAsia="Times New Roman"/>
          <w:color w:val="111111"/>
          <w:sz w:val="13"/>
          <w:szCs w:val="13"/>
          <w:u w:val="single"/>
        </w:rPr>
        <w:t>$380 billion</w:t>
      </w:r>
      <w:r w:rsidRPr="001A42E6">
        <w:rPr>
          <w:rFonts w:eastAsia="Times New Roman"/>
          <w:color w:val="000000"/>
          <w:sz w:val="14"/>
          <w:szCs w:val="13"/>
        </w:rPr>
        <w:t>) than it does on </w:t>
      </w:r>
      <w:hyperlink r:id="rId14" w:history="1">
        <w:r w:rsidRPr="001A42E6">
          <w:rPr>
            <w:rFonts w:eastAsia="Times New Roman"/>
            <w:color w:val="111111"/>
            <w:sz w:val="13"/>
            <w:szCs w:val="13"/>
            <w:u w:val="single"/>
          </w:rPr>
          <w:t>oil</w:t>
        </w:r>
      </w:hyperlink>
      <w:r w:rsidRPr="001A42E6">
        <w:rPr>
          <w:rFonts w:eastAsia="Times New Roman"/>
          <w:color w:val="000000"/>
          <w:sz w:val="14"/>
          <w:szCs w:val="13"/>
        </w:rPr>
        <w:t>, but much of the final products are destined for markets abroad. Taiwan is producing cutting-edge 5-nanometer and 7-nanometer chips, but China produces around 80 percent of the rest of the chips in the world. The closer China comes to being able to secure “good enough” chips for “inside China-only” needs, the less of a constraint this becomes.</w:t>
      </w:r>
    </w:p>
    <w:p w14:paraId="69957AC4" w14:textId="77777777" w:rsidR="003B0E46" w:rsidRPr="001A42E6" w:rsidRDefault="003B0E46" w:rsidP="003B0E46">
      <w:pPr>
        <w:spacing w:before="100" w:beforeAutospacing="1" w:after="100" w:afterAutospacing="1"/>
        <w:rPr>
          <w:rFonts w:eastAsia="Times New Roman"/>
          <w:color w:val="000000"/>
          <w:sz w:val="14"/>
          <w:szCs w:val="13"/>
        </w:rPr>
      </w:pPr>
      <w:r w:rsidRPr="001A42E6">
        <w:rPr>
          <w:rFonts w:eastAsia="Times New Roman"/>
          <w:color w:val="000000"/>
          <w:sz w:val="14"/>
          <w:szCs w:val="13"/>
        </w:rPr>
        <w:t>Crude oil, grain, strategic metals stockpiles—the commercial community (Planet Labs, Ursa Space Systems, etc.) has developed substantial expertise in cost-effectively tracking inventory changes for </w:t>
      </w:r>
      <w:r w:rsidRPr="00965FC2">
        <w:rPr>
          <w:rFonts w:eastAsia="Times New Roman"/>
          <w:color w:val="111111"/>
          <w:sz w:val="13"/>
          <w:szCs w:val="13"/>
        </w:rPr>
        <w:t>key input commodities</w:t>
      </w:r>
      <w:r w:rsidRPr="001A42E6">
        <w:rPr>
          <w:rFonts w:eastAsia="Times New Roman"/>
          <w:color w:val="000000"/>
          <w:sz w:val="14"/>
          <w:szCs w:val="13"/>
        </w:rPr>
        <w:t> needed to prepare for war.</w:t>
      </w:r>
    </w:p>
    <w:p w14:paraId="2693A98A" w14:textId="77777777" w:rsidR="003B0E46" w:rsidRPr="001A42E6" w:rsidRDefault="003B0E46" w:rsidP="003B0E46">
      <w:pPr>
        <w:spacing w:before="100" w:beforeAutospacing="1" w:after="100" w:afterAutospacing="1"/>
        <w:rPr>
          <w:rFonts w:eastAsia="Times New Roman"/>
          <w:color w:val="000000"/>
          <w:sz w:val="14"/>
          <w:szCs w:val="13"/>
        </w:rPr>
      </w:pPr>
      <w:r w:rsidRPr="001A42E6">
        <w:rPr>
          <w:rFonts w:eastAsia="Times New Roman"/>
          <w:color w:val="000000"/>
          <w:sz w:val="14"/>
          <w:szCs w:val="13"/>
        </w:rPr>
        <w:t xml:space="preserve">Electric vehicle fleet size—the amount of oil demand displaced by electric vehicles varies depending on miles driven, but the more of China’s car fleet that can be connected to the grid (and thus powered by blockade-resistant coal), the less political burden Beijing will face if it </w:t>
      </w:r>
      <w:proofErr w:type="gramStart"/>
      <w:r w:rsidRPr="001A42E6">
        <w:rPr>
          <w:rFonts w:eastAsia="Times New Roman"/>
          <w:color w:val="000000"/>
          <w:sz w:val="14"/>
          <w:szCs w:val="13"/>
        </w:rPr>
        <w:t>has to</w:t>
      </w:r>
      <w:proofErr w:type="gramEnd"/>
      <w:r w:rsidRPr="001A42E6">
        <w:rPr>
          <w:rFonts w:eastAsia="Times New Roman"/>
          <w:color w:val="000000"/>
          <w:sz w:val="14"/>
          <w:szCs w:val="13"/>
        </w:rPr>
        <w:t xml:space="preserve"> weather a </w:t>
      </w:r>
      <w:r w:rsidRPr="001A42E6">
        <w:rPr>
          <w:rFonts w:eastAsia="Times New Roman"/>
          <w:color w:val="111111"/>
          <w:sz w:val="13"/>
          <w:szCs w:val="13"/>
          <w:u w:val="single"/>
        </w:rPr>
        <w:t>maritime oil blockade</w:t>
      </w:r>
      <w:r w:rsidRPr="001A42E6">
        <w:rPr>
          <w:rFonts w:eastAsia="Times New Roman"/>
          <w:color w:val="000000"/>
          <w:sz w:val="14"/>
          <w:szCs w:val="13"/>
        </w:rPr>
        <w:t> imposed in response to actions it took against Taiwan or other major revisionist adventures. China’s passenger vehicle fleet, now approximately 225 million units strong, counts nearly 6.5 million electric vehicles among its ranks, the lion’s share of which are full-battery electrics. China’s State Council seeks to have </w:t>
      </w:r>
      <w:r w:rsidRPr="001A42E6">
        <w:rPr>
          <w:rFonts w:eastAsia="Times New Roman"/>
          <w:color w:val="111111"/>
          <w:sz w:val="13"/>
          <w:szCs w:val="13"/>
          <w:u w:val="single"/>
        </w:rPr>
        <w:t>20 percent</w:t>
      </w:r>
      <w:r w:rsidRPr="001A42E6">
        <w:rPr>
          <w:rFonts w:eastAsia="Times New Roman"/>
          <w:color w:val="000000"/>
          <w:sz w:val="14"/>
          <w:szCs w:val="13"/>
        </w:rPr>
        <w:t> of new vehicles sold in China be electric vehicles by 2025. This target has already basically been achieved over the last few months, meaning at least 3.5 to 4 million (and eventually many more) new elective vehicles will enter China’s car fleet each year from now on.</w:t>
      </w:r>
    </w:p>
    <w:p w14:paraId="09DBE209" w14:textId="77777777" w:rsidR="003B0E46" w:rsidRPr="001A42E6" w:rsidRDefault="003B0E46" w:rsidP="003B0E46">
      <w:pPr>
        <w:spacing w:before="100" w:beforeAutospacing="1" w:after="100" w:afterAutospacing="1"/>
        <w:rPr>
          <w:rFonts w:eastAsia="Times New Roman"/>
          <w:color w:val="000000"/>
          <w:sz w:val="14"/>
          <w:szCs w:val="13"/>
        </w:rPr>
      </w:pPr>
      <w:r w:rsidRPr="001A42E6">
        <w:rPr>
          <w:rFonts w:eastAsia="Times New Roman"/>
          <w:color w:val="000000"/>
          <w:sz w:val="14"/>
          <w:szCs w:val="13"/>
        </w:rPr>
        <w:t>Local concentration of maritime vessels—snap exercises with warships, circumnavigations, and midline tests with swarms of aircraft highlight the growing scale of China’s threat to </w:t>
      </w:r>
      <w:hyperlink r:id="rId15" w:history="1">
        <w:r w:rsidRPr="001A42E6">
          <w:rPr>
            <w:rFonts w:eastAsia="Times New Roman"/>
            <w:color w:val="111111"/>
            <w:sz w:val="13"/>
            <w:szCs w:val="13"/>
            <w:u w:val="single"/>
          </w:rPr>
          <w:t>Taiwan</w:t>
        </w:r>
      </w:hyperlink>
      <w:r w:rsidRPr="001A42E6">
        <w:rPr>
          <w:rFonts w:eastAsia="Times New Roman"/>
          <w:color w:val="000000"/>
          <w:sz w:val="14"/>
          <w:szCs w:val="13"/>
        </w:rPr>
        <w:t>. But these assets alone cannot invade the island. To capture and garrison, Beijing would need not only air, missile, naval, and special operations forces but also the ability to move lots of equipment and—at the very least—tens of thousands of personnel across the Taiwan Strait. As such, Beijing would have to amass maritime transport assets. And given the scale required, this would alter ship patterns elsewhere along China’s coast in ways detectable with artificial intelligence-facilitated imagery analysis from firms like Planet Labs (or national assets).</w:t>
      </w:r>
    </w:p>
    <w:p w14:paraId="537B3102" w14:textId="77777777" w:rsidR="003B0E46" w:rsidRPr="001A42E6" w:rsidRDefault="003B0E46" w:rsidP="003B0E46">
      <w:pPr>
        <w:spacing w:before="100" w:beforeAutospacing="1" w:after="100" w:afterAutospacing="1"/>
        <w:rPr>
          <w:rFonts w:eastAsia="Times New Roman"/>
          <w:color w:val="000000"/>
          <w:sz w:val="14"/>
          <w:szCs w:val="22"/>
        </w:rPr>
      </w:pPr>
      <w:r w:rsidRPr="001A42E6">
        <w:rPr>
          <w:rStyle w:val="StyleUnderline"/>
        </w:rPr>
        <w:t xml:space="preserve">Only the most formidable, agile </w:t>
      </w:r>
      <w:r w:rsidRPr="001A42E6">
        <w:rPr>
          <w:rStyle w:val="StyleUnderline"/>
          <w:highlight w:val="green"/>
        </w:rPr>
        <w:t>American</w:t>
      </w:r>
      <w:r w:rsidRPr="001A42E6">
        <w:rPr>
          <w:rStyle w:val="StyleUnderline"/>
        </w:rPr>
        <w:t xml:space="preserve"> and allied </w:t>
      </w:r>
      <w:r w:rsidRPr="001A42E6">
        <w:rPr>
          <w:rStyle w:val="StyleUnderline"/>
          <w:highlight w:val="green"/>
        </w:rPr>
        <w:t>deterrence can kick the can down the road long enough for China’s slowdown</w:t>
      </w:r>
      <w:r w:rsidRPr="001A42E6">
        <w:rPr>
          <w:rStyle w:val="StyleUnderline"/>
        </w:rPr>
        <w:t xml:space="preserve"> to shut the window of vulnerability. </w:t>
      </w:r>
      <w:r w:rsidRPr="001A42E6">
        <w:rPr>
          <w:rStyle w:val="Emphasis"/>
          <w:szCs w:val="22"/>
          <w:highlight w:val="green"/>
        </w:rPr>
        <w:t>Holding the line</w:t>
      </w:r>
      <w:r w:rsidRPr="001A42E6">
        <w:rPr>
          <w:rStyle w:val="StyleUnderline"/>
        </w:rPr>
        <w:t xml:space="preserve"> is likely to </w:t>
      </w:r>
      <w:r w:rsidRPr="001A42E6">
        <w:rPr>
          <w:rStyle w:val="StyleUnderline"/>
          <w:highlight w:val="green"/>
        </w:rPr>
        <w:t>require</w:t>
      </w:r>
      <w:r w:rsidRPr="001A42E6">
        <w:rPr>
          <w:rStyle w:val="StyleUnderline"/>
        </w:rPr>
        <w:t xml:space="preserve"> frequent and </w:t>
      </w:r>
      <w:r w:rsidRPr="001A42E6">
        <w:rPr>
          <w:rStyle w:val="StyleUnderline"/>
          <w:highlight w:val="green"/>
        </w:rPr>
        <w:t>sustained</w:t>
      </w:r>
      <w:r w:rsidRPr="001A42E6">
        <w:rPr>
          <w:rStyle w:val="StyleUnderline"/>
        </w:rPr>
        <w:t xml:space="preserve"> proactive </w:t>
      </w:r>
      <w:r w:rsidRPr="001A42E6">
        <w:rPr>
          <w:rStyle w:val="StyleUnderline"/>
          <w:highlight w:val="green"/>
        </w:rPr>
        <w:t>enforcement</w:t>
      </w:r>
      <w:r w:rsidRPr="001A42E6">
        <w:rPr>
          <w:rStyle w:val="StyleUnderline"/>
        </w:rPr>
        <w:t xml:space="preserve"> actions </w:t>
      </w:r>
      <w:r w:rsidRPr="001A42E6">
        <w:rPr>
          <w:rStyle w:val="StyleUnderline"/>
          <w:highlight w:val="green"/>
        </w:rPr>
        <w:t>to disincentivize</w:t>
      </w:r>
      <w:r w:rsidRPr="001A42E6">
        <w:rPr>
          <w:rStyle w:val="StyleUnderline"/>
        </w:rPr>
        <w:t xml:space="preserve"> full-frontal </w:t>
      </w:r>
      <w:r w:rsidRPr="001A42E6">
        <w:rPr>
          <w:rStyle w:val="StyleUnderline"/>
          <w:highlight w:val="green"/>
        </w:rPr>
        <w:t>Chinese assaults</w:t>
      </w:r>
      <w:r w:rsidRPr="001A42E6">
        <w:rPr>
          <w:rFonts w:eastAsia="Times New Roman"/>
          <w:color w:val="000000"/>
          <w:sz w:val="14"/>
          <w:szCs w:val="22"/>
        </w:rPr>
        <w:t xml:space="preserve"> on the rules-based order in the Indo-Pacific. Chinese probing behavior and provocations must be met with a range of symmetric and asymmetric responses that impose real costs, such as publishing assets owned by Chinese officials abroad, cyber interference with China’s technological social control apparatus, “hands on” U.S. Navy and Coast Guard enforcement measures against </w:t>
      </w:r>
      <w:r w:rsidRPr="001A42E6">
        <w:rPr>
          <w:rFonts w:eastAsia="Times New Roman"/>
          <w:color w:val="111111"/>
          <w:szCs w:val="22"/>
          <w:u w:val="single"/>
        </w:rPr>
        <w:t>Maritime Militia</w:t>
      </w:r>
      <w:r w:rsidRPr="001A42E6">
        <w:rPr>
          <w:rFonts w:eastAsia="Times New Roman"/>
          <w:color w:val="000000"/>
          <w:sz w:val="14"/>
          <w:szCs w:val="22"/>
        </w:rPr>
        <w:t>-affiliated vessels in the South China Sea, intensified air and maritime surveillance of Chinese naval bases, and visas and resettlement options to </w:t>
      </w:r>
      <w:r w:rsidRPr="001A42E6">
        <w:rPr>
          <w:rFonts w:eastAsia="Times New Roman"/>
          <w:color w:val="111111"/>
          <w:szCs w:val="22"/>
          <w:u w:val="single"/>
        </w:rPr>
        <w:t xml:space="preserve">Hong </w:t>
      </w:r>
      <w:proofErr w:type="spellStart"/>
      <w:r w:rsidRPr="001A42E6">
        <w:rPr>
          <w:rFonts w:eastAsia="Times New Roman"/>
          <w:color w:val="111111"/>
          <w:szCs w:val="22"/>
          <w:u w:val="single"/>
        </w:rPr>
        <w:t>Kongers</w:t>
      </w:r>
      <w:proofErr w:type="spellEnd"/>
      <w:r w:rsidRPr="001A42E6">
        <w:rPr>
          <w:rFonts w:eastAsia="Times New Roman"/>
          <w:color w:val="000000"/>
          <w:sz w:val="14"/>
          <w:szCs w:val="22"/>
        </w:rPr>
        <w:t>, Uyghurs, and other threatened Chinese citizens—including CCP officials (and their families) who seek to defect and/or leave China. U.S. policymakers must make crystal clear to their Chinese counterparts that the engagement-above-all policies that dominated much of the past 25 years are over and the risks and costs of ongoing—and future—adventurism will fall heaviest on China.</w:t>
      </w:r>
    </w:p>
    <w:p w14:paraId="38140D57" w14:textId="77777777" w:rsidR="003B0E46" w:rsidRPr="001A42E6" w:rsidRDefault="003B0E46" w:rsidP="003B0E46">
      <w:pPr>
        <w:spacing w:before="100" w:beforeAutospacing="1" w:after="100" w:afterAutospacing="1"/>
        <w:rPr>
          <w:rFonts w:eastAsia="Times New Roman"/>
          <w:color w:val="000000"/>
          <w:sz w:val="14"/>
          <w:szCs w:val="22"/>
        </w:rPr>
      </w:pPr>
      <w:r w:rsidRPr="001A42E6">
        <w:rPr>
          <w:rStyle w:val="StyleUnderline"/>
        </w:rPr>
        <w:t>Bombastic Chinese reactions to emerging cohesive actions verify the approach’s effectiveness and potential for</w:t>
      </w:r>
      <w:r w:rsidRPr="001A42E6">
        <w:rPr>
          <w:rFonts w:eastAsia="Times New Roman"/>
          <w:color w:val="000000"/>
          <w:sz w:val="14"/>
          <w:szCs w:val="22"/>
        </w:rPr>
        <w:t xml:space="preserve"> halting—and perhaps even </w:t>
      </w:r>
      <w:r w:rsidRPr="001A42E6">
        <w:rPr>
          <w:rStyle w:val="StyleUnderline"/>
        </w:rPr>
        <w:t>reversing—the revisionist tide</w:t>
      </w:r>
      <w:r w:rsidRPr="001A42E6">
        <w:rPr>
          <w:rFonts w:eastAsia="Times New Roman"/>
          <w:color w:val="000000"/>
          <w:sz w:val="14"/>
          <w:szCs w:val="22"/>
        </w:rPr>
        <w:t xml:space="preserve"> China has unleashed across the Asian region. Consider </w:t>
      </w:r>
      <w:r w:rsidRPr="001A42E6">
        <w:rPr>
          <w:sz w:val="14"/>
        </w:rPr>
        <w:t>the</w:t>
      </w:r>
      <w:r w:rsidRPr="001A42E6">
        <w:rPr>
          <w:rFonts w:eastAsia="Times New Roman"/>
          <w:color w:val="000000"/>
          <w:sz w:val="14"/>
          <w:szCs w:val="22"/>
        </w:rPr>
        <w:t xml:space="preserve"> recent nuclear submarine deal among Australia, the United States, and the United Kingdom. </w:t>
      </w:r>
      <w:r w:rsidRPr="001A42E6">
        <w:rPr>
          <w:rStyle w:val="StyleUnderline"/>
        </w:rPr>
        <w:t>Beijing’s strong public reaction</w:t>
      </w:r>
      <w:r w:rsidRPr="001A42E6">
        <w:rPr>
          <w:rFonts w:eastAsia="Times New Roman"/>
          <w:color w:val="000000"/>
          <w:sz w:val="14"/>
          <w:szCs w:val="22"/>
        </w:rPr>
        <w:t xml:space="preserve"> (including toleration of </w:t>
      </w:r>
      <w:hyperlink r:id="rId16" w:history="1">
        <w:r w:rsidRPr="001A42E6">
          <w:rPr>
            <w:rFonts w:eastAsia="Times New Roman"/>
            <w:color w:val="111111"/>
            <w:szCs w:val="22"/>
            <w:u w:val="single"/>
          </w:rPr>
          <w:t>nuclear threats</w:t>
        </w:r>
      </w:hyperlink>
      <w:r w:rsidRPr="001A42E6">
        <w:rPr>
          <w:rFonts w:eastAsia="Times New Roman"/>
          <w:color w:val="000000"/>
          <w:sz w:val="14"/>
          <w:szCs w:val="22"/>
        </w:rPr>
        <w:t> made by the state-affiliated </w:t>
      </w:r>
      <w:r w:rsidRPr="001A42E6">
        <w:rPr>
          <w:rFonts w:eastAsia="Times New Roman"/>
          <w:i/>
          <w:iCs/>
          <w:color w:val="000000"/>
          <w:sz w:val="14"/>
          <w:szCs w:val="22"/>
        </w:rPr>
        <w:t>Global Times</w:t>
      </w:r>
      <w:r w:rsidRPr="001A42E6">
        <w:rPr>
          <w:rFonts w:eastAsia="Times New Roman"/>
          <w:color w:val="000000"/>
          <w:sz w:val="14"/>
          <w:szCs w:val="22"/>
        </w:rPr>
        <w:t xml:space="preserve">) </w:t>
      </w:r>
      <w:r w:rsidRPr="001A42E6">
        <w:rPr>
          <w:rStyle w:val="StyleUnderline"/>
        </w:rPr>
        <w:t>highlights</w:t>
      </w:r>
      <w:r w:rsidRPr="001A42E6">
        <w:rPr>
          <w:rFonts w:eastAsia="Times New Roman"/>
          <w:color w:val="000000"/>
          <w:sz w:val="14"/>
          <w:szCs w:val="22"/>
        </w:rPr>
        <w:t xml:space="preserve"> the gap between its global information war touting China’s irresistible power and deeply </w:t>
      </w:r>
      <w:r w:rsidRPr="001A42E6">
        <w:rPr>
          <w:rStyle w:val="StyleUnderline"/>
        </w:rPr>
        <w:t>insecure internal self-perception. Eight nuclear submarines</w:t>
      </w:r>
      <w:r w:rsidRPr="001A42E6">
        <w:rPr>
          <w:rFonts w:eastAsia="Times New Roman"/>
          <w:color w:val="000000"/>
          <w:sz w:val="14"/>
          <w:szCs w:val="22"/>
        </w:rPr>
        <w:t xml:space="preserve"> will ultimately represent formidable military capacity, but </w:t>
      </w:r>
      <w:r w:rsidRPr="001A42E6">
        <w:rPr>
          <w:rStyle w:val="StyleUnderline"/>
        </w:rPr>
        <w:t>for a bona fide superpower</w:t>
      </w:r>
      <w:r w:rsidRPr="001A42E6">
        <w:rPr>
          <w:rFonts w:eastAsia="Times New Roman"/>
          <w:color w:val="000000"/>
          <w:sz w:val="14"/>
          <w:szCs w:val="22"/>
        </w:rPr>
        <w:t xml:space="preserve"> that believes in its own capabilities, they </w:t>
      </w:r>
      <w:r w:rsidRPr="001A42E6">
        <w:rPr>
          <w:rStyle w:val="StyleUnderline"/>
        </w:rPr>
        <w:t>would not be a game-changer.</w:t>
      </w:r>
      <w:r w:rsidRPr="001A42E6">
        <w:rPr>
          <w:rFonts w:eastAsia="Times New Roman"/>
          <w:color w:val="000000"/>
          <w:sz w:val="14"/>
          <w:szCs w:val="22"/>
        </w:rPr>
        <w:t xml:space="preserve"> Consider the U.S.-NATO reaction to the Soviet Union’s commissioning of eight Oscar I/II-class cruise missile subs during the late Cold War. These formidable boats each carried 24 SS-N-19 Granit missiles specifically designed to kill U.S. carrier battle groups, yet NATO never stooped to public threats.</w:t>
      </w:r>
    </w:p>
    <w:p w14:paraId="7450A6DB" w14:textId="77777777" w:rsidR="003B0E46" w:rsidRPr="001A42E6" w:rsidRDefault="003B0E46" w:rsidP="003B0E46">
      <w:pPr>
        <w:spacing w:before="100" w:beforeAutospacing="1" w:after="100" w:afterAutospacing="1"/>
        <w:rPr>
          <w:rStyle w:val="StyleUnderline"/>
        </w:rPr>
      </w:pPr>
      <w:r w:rsidRPr="001A42E6">
        <w:rPr>
          <w:rFonts w:eastAsia="Times New Roman"/>
          <w:color w:val="000000"/>
          <w:sz w:val="14"/>
          <w:szCs w:val="22"/>
        </w:rPr>
        <w:t>With diplomatic proofs of concepts like the so-called AUKUS deal, the </w:t>
      </w:r>
      <w:r w:rsidRPr="001A42E6">
        <w:rPr>
          <w:rFonts w:eastAsia="Times New Roman"/>
          <w:color w:val="111111"/>
          <w:sz w:val="14"/>
          <w:szCs w:val="14"/>
        </w:rPr>
        <w:t>Quadrilateral Security Dialogue</w:t>
      </w:r>
      <w:r w:rsidRPr="001A42E6">
        <w:rPr>
          <w:rFonts w:eastAsia="Times New Roman"/>
          <w:color w:val="000000"/>
          <w:sz w:val="14"/>
          <w:szCs w:val="22"/>
        </w:rPr>
        <w:t>, and hard security actions like the </w:t>
      </w:r>
      <w:r w:rsidRPr="001A42E6">
        <w:rPr>
          <w:rFonts w:eastAsia="Times New Roman"/>
          <w:color w:val="111111"/>
          <w:sz w:val="14"/>
          <w:szCs w:val="14"/>
        </w:rPr>
        <w:t>Pacific Deterrence Initiative</w:t>
      </w:r>
      <w:r w:rsidRPr="001A42E6">
        <w:rPr>
          <w:rFonts w:eastAsia="Times New Roman"/>
          <w:color w:val="000000"/>
          <w:sz w:val="14"/>
          <w:szCs w:val="22"/>
        </w:rPr>
        <w:t> now falling into place, it is time to comprehensively peak the non-authoritarian world’s protective action to </w:t>
      </w:r>
      <w:r w:rsidRPr="001A42E6">
        <w:rPr>
          <w:rFonts w:eastAsia="Times New Roman"/>
          <w:color w:val="111111"/>
          <w:szCs w:val="22"/>
          <w:u w:val="single"/>
        </w:rPr>
        <w:t>hold the line</w:t>
      </w:r>
      <w:r w:rsidRPr="001A42E6">
        <w:rPr>
          <w:rFonts w:eastAsia="Times New Roman"/>
          <w:color w:val="000000"/>
          <w:sz w:val="14"/>
          <w:szCs w:val="22"/>
        </w:rPr>
        <w:t xml:space="preserve"> in the Indo-Pacific. During this decade, U.S. policymakers must understand that under </w:t>
      </w:r>
      <w:r w:rsidRPr="001A42E6">
        <w:rPr>
          <w:rStyle w:val="StyleUnderline"/>
        </w:rPr>
        <w:t xml:space="preserve">Xi’s strongman rule, personal political </w:t>
      </w:r>
      <w:r w:rsidRPr="001A42E6">
        <w:rPr>
          <w:rStyle w:val="StyleUnderline"/>
        </w:rPr>
        <w:lastRenderedPageBreak/>
        <w:t xml:space="preserve">survival will dictate Chinese behavior. Xi’s recreation of a “one-man” system is a one-way, </w:t>
      </w:r>
      <w:proofErr w:type="gramStart"/>
      <w:r w:rsidRPr="001A42E6">
        <w:rPr>
          <w:rStyle w:val="StyleUnderline"/>
        </w:rPr>
        <w:t>high-leverage</w:t>
      </w:r>
      <w:proofErr w:type="gramEnd"/>
      <w:r w:rsidRPr="001A42E6">
        <w:rPr>
          <w:rStyle w:val="StyleUnderline"/>
        </w:rPr>
        <w:t xml:space="preserve"> bet that decisions he drives will succeed.</w:t>
      </w:r>
    </w:p>
    <w:p w14:paraId="551E211C" w14:textId="77777777" w:rsidR="003B0E46" w:rsidRPr="001A42E6" w:rsidRDefault="003B0E46" w:rsidP="003B0E46">
      <w:pPr>
        <w:spacing w:before="100" w:beforeAutospacing="1" w:after="100" w:afterAutospacing="1"/>
        <w:rPr>
          <w:rStyle w:val="Emphasis"/>
        </w:rPr>
      </w:pPr>
      <w:r w:rsidRPr="001A42E6">
        <w:rPr>
          <w:rStyle w:val="StyleUnderline"/>
        </w:rPr>
        <w:t xml:space="preserve">If </w:t>
      </w:r>
      <w:proofErr w:type="gramStart"/>
      <w:r w:rsidRPr="001A42E6">
        <w:rPr>
          <w:rStyle w:val="StyleUnderline"/>
        </w:rPr>
        <w:t>Xi</w:t>
      </w:r>
      <w:proofErr w:type="gramEnd"/>
      <w:r w:rsidRPr="001A42E6">
        <w:rPr>
          <w:rStyle w:val="StyleUnderline"/>
        </w:rPr>
        <w:t xml:space="preserve"> miscalculates</w:t>
      </w:r>
      <w:r w:rsidRPr="001A42E6">
        <w:rPr>
          <w:rFonts w:eastAsia="Times New Roman"/>
          <w:color w:val="000000"/>
          <w:sz w:val="14"/>
          <w:szCs w:val="22"/>
        </w:rPr>
        <w:t xml:space="preserve">, a significant risk given his suppression of dissenting voices while China raises the stakes in its confrontation with the United States, </w:t>
      </w:r>
      <w:r w:rsidRPr="001A42E6">
        <w:rPr>
          <w:rStyle w:val="StyleUnderline"/>
        </w:rPr>
        <w:t>the proverbial “leverage” that would have left him with outsized returns on a successful bet would instead amplify the downside</w:t>
      </w:r>
      <w:r w:rsidRPr="001A42E6">
        <w:rPr>
          <w:rFonts w:eastAsia="Times New Roman"/>
          <w:color w:val="000000"/>
          <w:sz w:val="14"/>
          <w:szCs w:val="22"/>
        </w:rPr>
        <w:t>, all of which he personally and exclusively signed for. Resulting tensions could very realistically undermine his status and authority, embolden internal challengers, and </w:t>
      </w:r>
      <w:r w:rsidRPr="001A42E6">
        <w:rPr>
          <w:rFonts w:eastAsia="Times New Roman"/>
          <w:color w:val="111111"/>
          <w:szCs w:val="22"/>
          <w:u w:val="single"/>
        </w:rPr>
        <w:t>weaken the party</w:t>
      </w:r>
      <w:r w:rsidRPr="001A42E6">
        <w:rPr>
          <w:rFonts w:eastAsia="Times New Roman"/>
          <w:color w:val="000000"/>
          <w:sz w:val="14"/>
          <w:szCs w:val="22"/>
        </w:rPr>
        <w:t xml:space="preserve">. They could also foreseeably drive him to double down on mistakes, especially if those led to—or were made </w:t>
      </w:r>
      <w:proofErr w:type="gramStart"/>
      <w:r w:rsidRPr="001A42E6">
        <w:rPr>
          <w:rFonts w:eastAsia="Times New Roman"/>
          <w:color w:val="000000"/>
          <w:sz w:val="14"/>
          <w:szCs w:val="22"/>
        </w:rPr>
        <w:t>in the course of</w:t>
      </w:r>
      <w:proofErr w:type="gramEnd"/>
      <w:r w:rsidRPr="001A42E6">
        <w:rPr>
          <w:rFonts w:eastAsia="Times New Roman"/>
          <w:color w:val="000000"/>
          <w:sz w:val="14"/>
          <w:szCs w:val="22"/>
        </w:rPr>
        <w:t xml:space="preserve">—a kinetic conflict. </w:t>
      </w:r>
      <w:r w:rsidRPr="001A42E6">
        <w:rPr>
          <w:rStyle w:val="StyleUnderline"/>
          <w:highlight w:val="green"/>
        </w:rPr>
        <w:t>Personal survival measures could</w:t>
      </w:r>
      <w:r w:rsidRPr="001A42E6">
        <w:rPr>
          <w:rFonts w:eastAsia="Times New Roman"/>
          <w:color w:val="000000"/>
          <w:sz w:val="14"/>
          <w:szCs w:val="22"/>
        </w:rPr>
        <w:t xml:space="preserve"> thus rapidly </w:t>
      </w:r>
      <w:r w:rsidRPr="001A42E6">
        <w:rPr>
          <w:rStyle w:val="StyleUnderline"/>
          <w:highlight w:val="green"/>
        </w:rPr>
        <w:t>transmute into</w:t>
      </w:r>
      <w:r w:rsidRPr="001A42E6">
        <w:rPr>
          <w:rStyle w:val="StyleUnderline"/>
        </w:rPr>
        <w:t xml:space="preserve"> regional or even </w:t>
      </w:r>
      <w:r w:rsidRPr="001A42E6">
        <w:rPr>
          <w:rStyle w:val="Emphasis"/>
          <w:highlight w:val="green"/>
        </w:rPr>
        <w:t>global threats.</w:t>
      </w:r>
    </w:p>
    <w:p w14:paraId="7FE90B41" w14:textId="77777777" w:rsidR="003B0E46" w:rsidRPr="001A42E6" w:rsidRDefault="003B0E46" w:rsidP="003B0E46">
      <w:pPr>
        <w:spacing w:before="100" w:beforeAutospacing="1" w:after="100" w:afterAutospacing="1"/>
        <w:rPr>
          <w:rFonts w:eastAsia="Times New Roman"/>
          <w:color w:val="000000"/>
          <w:sz w:val="14"/>
          <w:szCs w:val="22"/>
        </w:rPr>
      </w:pPr>
      <w:r w:rsidRPr="001A42E6">
        <w:rPr>
          <w:rFonts w:eastAsia="Times New Roman"/>
          <w:color w:val="000000"/>
          <w:sz w:val="14"/>
          <w:szCs w:val="22"/>
        </w:rPr>
        <w:t xml:space="preserve">If </w:t>
      </w:r>
      <w:proofErr w:type="gramStart"/>
      <w:r w:rsidRPr="001A42E6">
        <w:rPr>
          <w:rFonts w:eastAsia="Times New Roman"/>
          <w:color w:val="000000"/>
          <w:sz w:val="14"/>
          <w:szCs w:val="22"/>
        </w:rPr>
        <w:t>Xi</w:t>
      </w:r>
      <w:proofErr w:type="gramEnd"/>
      <w:r w:rsidRPr="001A42E6">
        <w:rPr>
          <w:rFonts w:eastAsia="Times New Roman"/>
          <w:color w:val="000000"/>
          <w:sz w:val="14"/>
          <w:szCs w:val="22"/>
        </w:rPr>
        <w:t xml:space="preserve"> triggered a “margin call” on his personal political account through a failed high-stakes gamble, it would likely be paid in blood. Washington must thus prepare the U.S. electorate and its institutional and physical infrastructure as well as that of allies and partners abroad for the likelihood that tensions will periodically ratchet up to uncomfortable levels—and that actual conflict is a concrete possibility. Si vis </w:t>
      </w:r>
      <w:proofErr w:type="spellStart"/>
      <w:r w:rsidRPr="001A42E6">
        <w:rPr>
          <w:rFonts w:eastAsia="Times New Roman"/>
          <w:color w:val="000000"/>
          <w:sz w:val="14"/>
          <w:szCs w:val="22"/>
        </w:rPr>
        <w:t>pacem</w:t>
      </w:r>
      <w:proofErr w:type="spellEnd"/>
      <w:r w:rsidRPr="001A42E6">
        <w:rPr>
          <w:rFonts w:eastAsia="Times New Roman"/>
          <w:color w:val="000000"/>
          <w:sz w:val="14"/>
          <w:szCs w:val="22"/>
        </w:rPr>
        <w:t>, para bellum</w:t>
      </w:r>
      <w:r w:rsidRPr="001A42E6">
        <w:rPr>
          <w:rStyle w:val="StyleUnderline"/>
        </w:rPr>
        <w:t xml:space="preserve"> (“if you want peace, prepare for war”) must unfortunately serve as a central organizing principle</w:t>
      </w:r>
      <w:r w:rsidRPr="001A42E6">
        <w:rPr>
          <w:rFonts w:eastAsia="Times New Roman"/>
          <w:color w:val="000000"/>
          <w:sz w:val="14"/>
          <w:szCs w:val="22"/>
        </w:rPr>
        <w:t xml:space="preserve"> for a variety of U.S. and allied decisions during the next decade with China.</w:t>
      </w:r>
    </w:p>
    <w:p w14:paraId="2A61C5E2" w14:textId="77777777" w:rsidR="003B0E46" w:rsidRPr="001A42E6" w:rsidRDefault="003B0E46" w:rsidP="003B0E46">
      <w:pPr>
        <w:spacing w:before="100" w:beforeAutospacing="1" w:after="100" w:afterAutospacing="1"/>
        <w:rPr>
          <w:rStyle w:val="StyleUnderline"/>
        </w:rPr>
      </w:pPr>
      <w:r w:rsidRPr="001A42E6">
        <w:rPr>
          <w:rStyle w:val="StyleUnderline"/>
        </w:rPr>
        <w:t>Given these unforgiving dynamics and stakes, implications for U.S. planners are stark: Do whatever remains possible to “peak” for deterrent competition against China by the mid-to-late 2020s, and accept whatever trade-offs are available for doing so.</w:t>
      </w:r>
    </w:p>
    <w:p w14:paraId="03F13FF4" w14:textId="77777777" w:rsidR="003B0E46" w:rsidRDefault="003B0E46" w:rsidP="003B0E46">
      <w:pPr>
        <w:spacing w:before="100" w:beforeAutospacing="1" w:after="100" w:afterAutospacing="1"/>
        <w:rPr>
          <w:rFonts w:eastAsia="Times New Roman"/>
          <w:color w:val="000000"/>
          <w:sz w:val="14"/>
          <w:szCs w:val="22"/>
        </w:rPr>
      </w:pPr>
      <w:r w:rsidRPr="001A42E6">
        <w:rPr>
          <w:rStyle w:val="StyleUnderline"/>
          <w:highlight w:val="green"/>
        </w:rPr>
        <w:t xml:space="preserve">Nothing we might </w:t>
      </w:r>
      <w:r w:rsidRPr="001A42E6">
        <w:rPr>
          <w:rStyle w:val="StyleUnderline"/>
        </w:rPr>
        <w:t xml:space="preserve">theoretically </w:t>
      </w:r>
      <w:r w:rsidRPr="001A42E6">
        <w:rPr>
          <w:rStyle w:val="StyleUnderline"/>
          <w:highlight w:val="green"/>
        </w:rPr>
        <w:t>achieve in 2035</w:t>
      </w:r>
      <w:r w:rsidRPr="001A42E6">
        <w:rPr>
          <w:rStyle w:val="StyleUnderline"/>
        </w:rPr>
        <w:t xml:space="preserve"> and beyond </w:t>
      </w:r>
      <w:r w:rsidRPr="001A42E6">
        <w:rPr>
          <w:rStyle w:val="StyleUnderline"/>
          <w:highlight w:val="green"/>
        </w:rPr>
        <w:t>is worth pursuing at the expense of China</w:t>
      </w:r>
      <w:r w:rsidRPr="001A42E6">
        <w:rPr>
          <w:rFonts w:eastAsia="Times New Roman"/>
          <w:color w:val="000000"/>
          <w:sz w:val="14"/>
          <w:szCs w:val="22"/>
        </w:rPr>
        <w:t>-credible capabilities we can realistically achieve no later than the mid-to-late 2020s.</w:t>
      </w:r>
    </w:p>
    <w:p w14:paraId="718C824A" w14:textId="32648E58" w:rsidR="00F44AC7" w:rsidRDefault="00F44AC7" w:rsidP="00F44AC7">
      <w:pPr>
        <w:pStyle w:val="Heading2"/>
      </w:pPr>
      <w:r>
        <w:lastRenderedPageBreak/>
        <w:t>case</w:t>
      </w:r>
    </w:p>
    <w:p w14:paraId="1A5CF191" w14:textId="141B2CA5" w:rsidR="00F44AC7" w:rsidRDefault="00F44AC7" w:rsidP="00F44AC7">
      <w:pPr>
        <w:pStyle w:val="Heading3"/>
      </w:pPr>
      <w:r>
        <w:lastRenderedPageBreak/>
        <w:t>Presumption</w:t>
      </w:r>
    </w:p>
    <w:p w14:paraId="33A66F24" w14:textId="0CF50596" w:rsidR="00F44AC7" w:rsidRDefault="00F44AC7" w:rsidP="00F44AC7">
      <w:pPr>
        <w:pStyle w:val="Heading4"/>
      </w:pPr>
      <w:r>
        <w:t xml:space="preserve">Vote neg on presumption – </w:t>
      </w:r>
    </w:p>
    <w:p w14:paraId="13028F5F" w14:textId="77777777" w:rsidR="00F44AC7" w:rsidRDefault="00F44AC7" w:rsidP="00F44AC7">
      <w:pPr>
        <w:pStyle w:val="Heading4"/>
        <w:numPr>
          <w:ilvl w:val="0"/>
          <w:numId w:val="16"/>
        </w:numPr>
      </w:pPr>
      <w:r>
        <w:t xml:space="preserve">None of their </w:t>
      </w:r>
      <w:proofErr w:type="spellStart"/>
      <w:r>
        <w:t>ev</w:t>
      </w:r>
      <w:proofErr w:type="spellEnd"/>
      <w:r>
        <w:t xml:space="preserve"> is reverse causal – industrial agriculture, the defense industrial base, Amazon, Koch Industries are all examples of capitalism and colonialism – plus capitalism predates space exploration, which proves they don’t control the root cause</w:t>
      </w:r>
    </w:p>
    <w:p w14:paraId="6442FA70" w14:textId="77777777" w:rsidR="00F44AC7" w:rsidRDefault="00F44AC7" w:rsidP="00F44AC7">
      <w:pPr>
        <w:pStyle w:val="Heading4"/>
        <w:numPr>
          <w:ilvl w:val="0"/>
          <w:numId w:val="16"/>
        </w:numPr>
      </w:pPr>
      <w:r>
        <w:t xml:space="preserve">The </w:t>
      </w:r>
      <w:proofErr w:type="spellStart"/>
      <w:r>
        <w:t>aff</w:t>
      </w:r>
      <w:proofErr w:type="spellEnd"/>
      <w:r>
        <w:t xml:space="preserve"> has zero bearing on equally capitalist public space sectors– means they don’t solve spatial fixes because they can appropriate space resources, then sell them to private companies – proven by existing contracts between government entities and </w:t>
      </w:r>
      <w:proofErr w:type="spellStart"/>
      <w:r>
        <w:t>NewSpace</w:t>
      </w:r>
      <w:proofErr w:type="spellEnd"/>
      <w:r>
        <w:t xml:space="preserve"> </w:t>
      </w:r>
    </w:p>
    <w:p w14:paraId="788E8D1A" w14:textId="77777777" w:rsidR="00F44AC7" w:rsidRPr="00B811BD" w:rsidRDefault="00F44AC7" w:rsidP="00F44AC7">
      <w:pPr>
        <w:pStyle w:val="Heading4"/>
        <w:numPr>
          <w:ilvl w:val="0"/>
          <w:numId w:val="16"/>
        </w:numPr>
      </w:pPr>
      <w:r>
        <w:t xml:space="preserve">No evidence that the plan actually shifts space to the private sector – either a) it isn’t </w:t>
      </w:r>
      <w:proofErr w:type="spellStart"/>
      <w:r>
        <w:t>fiated</w:t>
      </w:r>
      <w:proofErr w:type="spellEnd"/>
      <w:r>
        <w:t xml:space="preserve"> and they haven’t read normal means evidence or b) it is and that is extra T because </w:t>
      </w:r>
      <w:proofErr w:type="gramStart"/>
      <w:r>
        <w:t>it</w:t>
      </w:r>
      <w:proofErr w:type="gramEnd"/>
      <w:r>
        <w:t xml:space="preserve"> fiats something beyond the scope of the resolution and you should drop the extra topical planks because e</w:t>
      </w:r>
      <w:r w:rsidRPr="00253B82">
        <w:t>ach extra-topical plank changes the nature of the affirmative and requires starkly different case negs. There are also no predictable parameters to dictate what plank will be added.</w:t>
      </w:r>
    </w:p>
    <w:p w14:paraId="0FC8064D" w14:textId="77777777" w:rsidR="00F44AC7" w:rsidRDefault="00F44AC7" w:rsidP="00F44AC7">
      <w:pPr>
        <w:pStyle w:val="Heading3"/>
      </w:pPr>
      <w:r>
        <w:lastRenderedPageBreak/>
        <w:t xml:space="preserve">Framework </w:t>
      </w:r>
    </w:p>
    <w:p w14:paraId="07A66229" w14:textId="77777777" w:rsidR="00F44AC7" w:rsidRPr="00A355C6" w:rsidRDefault="00F44AC7" w:rsidP="00F44AC7">
      <w:pPr>
        <w:keepNext/>
        <w:keepLines/>
        <w:spacing w:before="40"/>
        <w:outlineLvl w:val="3"/>
        <w:rPr>
          <w:rFonts w:eastAsia="Yu Gothic Light"/>
          <w:b/>
          <w:bCs/>
          <w:color w:val="000000" w:themeColor="text1"/>
          <w:sz w:val="24"/>
        </w:rPr>
      </w:pPr>
      <w:r w:rsidRPr="00A355C6">
        <w:rPr>
          <w:rFonts w:eastAsia="Yu Gothic Light"/>
          <w:b/>
          <w:bCs/>
          <w:color w:val="000000" w:themeColor="text1"/>
          <w:sz w:val="26"/>
          <w:szCs w:val="26"/>
        </w:rPr>
        <w:t>Moral uncertainty means preventing extinction should be our highest priority.</w:t>
      </w:r>
      <w:r w:rsidRPr="00A355C6">
        <w:rPr>
          <w:rFonts w:eastAsia="Yu Gothic Light"/>
          <w:b/>
          <w:bCs/>
          <w:color w:val="000000" w:themeColor="text1"/>
          <w:szCs w:val="26"/>
        </w:rPr>
        <w:br/>
      </w:r>
      <w:r w:rsidRPr="00A355C6">
        <w:rPr>
          <w:rFonts w:eastAsia="Yu Mincho"/>
          <w:b/>
          <w:color w:val="000000" w:themeColor="text1"/>
          <w:sz w:val="26"/>
        </w:rPr>
        <w:t>Bostrom 12</w:t>
      </w:r>
      <w:r w:rsidRPr="00A355C6">
        <w:rPr>
          <w:rFonts w:eastAsia="Yu Mincho"/>
          <w:color w:val="000000" w:themeColor="text1"/>
          <w:szCs w:val="22"/>
        </w:rPr>
        <w:t xml:space="preserve"> [Nick Bostrom. Faculty of Philosophy &amp; Oxford Martin School University of Oxford. “Existential Risk Prevention as Global Priority.” Global Policy (2012)]</w:t>
      </w:r>
      <w:r w:rsidRPr="00A355C6">
        <w:rPr>
          <w:rFonts w:eastAsia="Yu Mincho"/>
          <w:color w:val="000000" w:themeColor="text1"/>
          <w:szCs w:val="22"/>
        </w:rPr>
        <w:br/>
      </w:r>
      <w:r w:rsidRPr="00A355C6">
        <w:rPr>
          <w:rFonts w:eastAsia="Yu Mincho"/>
          <w:color w:val="000000" w:themeColor="text1"/>
        </w:rPr>
        <w:t>These reflections on</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moral uncertainty suggest </w:t>
      </w:r>
      <w:r w:rsidRPr="00A355C6">
        <w:rPr>
          <w:rFonts w:eastAsia="Yu Mincho"/>
          <w:color w:val="000000" w:themeColor="text1"/>
        </w:rPr>
        <w:t xml:space="preserve">an alternative, complementary way of looking at existential risk; they also suggest a new way of thinking about the ideal of sustainability. Let me </w:t>
      </w:r>
      <w:proofErr w:type="gramStart"/>
      <w:r w:rsidRPr="00A355C6">
        <w:rPr>
          <w:rFonts w:eastAsia="Yu Mincho"/>
          <w:color w:val="000000" w:themeColor="text1"/>
        </w:rPr>
        <w:t>elaborate.¶</w:t>
      </w:r>
      <w:proofErr w:type="gramEnd"/>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Our present</w:t>
      </w:r>
      <w:r w:rsidRPr="00A355C6">
        <w:rPr>
          <w:rFonts w:eastAsia="Yu Mincho"/>
          <w:b/>
          <w:color w:val="000000" w:themeColor="text1"/>
          <w:sz w:val="24"/>
          <w:u w:val="single"/>
        </w:rPr>
        <w:t xml:space="preserve"> understanding of </w:t>
      </w:r>
      <w:r w:rsidRPr="00DE06BC">
        <w:rPr>
          <w:rFonts w:eastAsia="Yu Mincho"/>
          <w:b/>
          <w:color w:val="000000" w:themeColor="text1"/>
          <w:sz w:val="24"/>
          <w:highlight w:val="green"/>
          <w:u w:val="single"/>
        </w:rPr>
        <w:t xml:space="preserve">axiology might </w:t>
      </w:r>
      <w:r w:rsidRPr="00A355C6">
        <w:rPr>
          <w:rFonts w:eastAsia="Yu Mincho"/>
          <w:color w:val="000000" w:themeColor="text1"/>
        </w:rPr>
        <w:t>well</w:t>
      </w:r>
      <w:r w:rsidRPr="00DE06BC">
        <w:rPr>
          <w:rFonts w:eastAsia="Yu Mincho"/>
          <w:b/>
          <w:color w:val="000000" w:themeColor="text1"/>
          <w:sz w:val="24"/>
          <w:highlight w:val="green"/>
          <w:u w:val="single"/>
        </w:rPr>
        <w:t xml:space="preserve"> be confused. </w:t>
      </w:r>
      <w:r w:rsidRPr="00A355C6">
        <w:rPr>
          <w:rFonts w:eastAsia="Yu Mincho"/>
          <w:b/>
          <w:color w:val="000000" w:themeColor="text1"/>
          <w:sz w:val="24"/>
          <w:u w:val="single"/>
        </w:rPr>
        <w:t xml:space="preserve">We may not </w:t>
      </w:r>
      <w:r w:rsidRPr="00A355C6">
        <w:rPr>
          <w:rFonts w:eastAsia="Yu Mincho"/>
          <w:color w:val="000000" w:themeColor="text1"/>
        </w:rPr>
        <w:t>now</w:t>
      </w:r>
      <w:r w:rsidRPr="00A355C6">
        <w:rPr>
          <w:rFonts w:eastAsia="Yu Mincho"/>
          <w:b/>
          <w:color w:val="000000" w:themeColor="text1"/>
          <w:sz w:val="24"/>
          <w:u w:val="single"/>
        </w:rPr>
        <w:t xml:space="preserve"> </w:t>
      </w:r>
      <w:r w:rsidRPr="00A355C6">
        <w:rPr>
          <w:rFonts w:eastAsia="Yu Mincho"/>
          <w:color w:val="000000" w:themeColor="text1"/>
        </w:rPr>
        <w:t>know — at least not in concrete detail — what outcomes would count as a big win for humanity; we might not even yet</w:t>
      </w:r>
      <w:r w:rsidRPr="00A355C6">
        <w:rPr>
          <w:rFonts w:eastAsia="Yu Mincho"/>
          <w:b/>
          <w:color w:val="000000" w:themeColor="text1"/>
          <w:sz w:val="24"/>
          <w:u w:val="single"/>
        </w:rPr>
        <w:t xml:space="preserve"> be able to imagine the best ends </w:t>
      </w:r>
      <w:r w:rsidRPr="00A355C6">
        <w:rPr>
          <w:rFonts w:eastAsia="Yu Mincho"/>
          <w:color w:val="000000" w:themeColor="text1"/>
        </w:rPr>
        <w:t>of our journey.</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If we are </w:t>
      </w:r>
      <w:r w:rsidRPr="00A355C6">
        <w:rPr>
          <w:rFonts w:eastAsia="Yu Mincho"/>
          <w:color w:val="000000" w:themeColor="text1"/>
        </w:rPr>
        <w:t>indeed</w:t>
      </w:r>
      <w:r w:rsidRPr="00A355C6">
        <w:rPr>
          <w:rFonts w:eastAsia="Yu Mincho"/>
          <w:b/>
          <w:color w:val="000000" w:themeColor="text1"/>
          <w:sz w:val="24"/>
          <w:u w:val="single"/>
        </w:rPr>
        <w:t xml:space="preserve"> </w:t>
      </w:r>
      <w:r w:rsidRPr="00A355C6">
        <w:rPr>
          <w:rFonts w:eastAsia="Yu Mincho"/>
          <w:color w:val="000000" w:themeColor="text1"/>
        </w:rPr>
        <w:t>profoundly</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uncertain </w:t>
      </w:r>
      <w:r w:rsidRPr="00A355C6">
        <w:rPr>
          <w:rFonts w:eastAsia="Yu Mincho"/>
          <w:color w:val="000000" w:themeColor="text1"/>
        </w:rPr>
        <w:t>about our ultimate aims,</w:t>
      </w:r>
      <w:r w:rsidRPr="00A355C6">
        <w:rPr>
          <w:rFonts w:eastAsia="Yu Mincho"/>
          <w:b/>
          <w:color w:val="000000" w:themeColor="text1"/>
          <w:sz w:val="24"/>
          <w:u w:val="single"/>
        </w:rPr>
        <w:t xml:space="preserve"> </w:t>
      </w:r>
      <w:r w:rsidRPr="00A355C6">
        <w:rPr>
          <w:rFonts w:eastAsia="Yu Mincho"/>
          <w:color w:val="000000" w:themeColor="text1"/>
        </w:rPr>
        <w:t>then we should recognize that</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there is a great</w:t>
      </w:r>
      <w:r w:rsidRPr="00A355C6">
        <w:rPr>
          <w:rFonts w:eastAsia="Yu Mincho"/>
          <w:b/>
          <w:color w:val="000000" w:themeColor="text1"/>
          <w:sz w:val="24"/>
          <w:u w:val="single"/>
        </w:rPr>
        <w:t xml:space="preserve"> </w:t>
      </w:r>
      <w:r w:rsidRPr="00A355C6">
        <w:rPr>
          <w:rFonts w:eastAsia="Yu Mincho"/>
          <w:color w:val="000000" w:themeColor="text1"/>
        </w:rPr>
        <w:t>option</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value in preserving </w:t>
      </w:r>
      <w:r w:rsidRPr="00A355C6">
        <w:rPr>
          <w:rFonts w:eastAsia="Yu Mincho"/>
          <w:color w:val="000000" w:themeColor="text1"/>
        </w:rPr>
        <w:t>— and ideally improving —</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our ability to recognize value and</w:t>
      </w:r>
      <w:r w:rsidRPr="00DE06BC">
        <w:rPr>
          <w:rFonts w:eastAsia="Yu Mincho"/>
          <w:color w:val="000000" w:themeColor="text1"/>
          <w:highlight w:val="green"/>
        </w:rPr>
        <w:t xml:space="preserve"> </w:t>
      </w:r>
      <w:r w:rsidRPr="00A355C6">
        <w:rPr>
          <w:rFonts w:eastAsia="Yu Mincho"/>
          <w:color w:val="000000" w:themeColor="text1"/>
        </w:rPr>
        <w:t xml:space="preserve">to </w:t>
      </w:r>
      <w:r w:rsidRPr="00DE06BC">
        <w:rPr>
          <w:rFonts w:eastAsia="Yu Mincho"/>
          <w:b/>
          <w:color w:val="000000" w:themeColor="text1"/>
          <w:sz w:val="24"/>
          <w:highlight w:val="green"/>
          <w:u w:val="single"/>
        </w:rPr>
        <w:t xml:space="preserve">steer the future accordingly. Ensuring </w:t>
      </w:r>
      <w:r w:rsidRPr="00A355C6">
        <w:rPr>
          <w:rFonts w:eastAsia="Yu Mincho"/>
          <w:color w:val="000000" w:themeColor="text1"/>
        </w:rPr>
        <w:t>that</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there will be a future </w:t>
      </w:r>
      <w:r w:rsidRPr="00A355C6">
        <w:rPr>
          <w:rFonts w:eastAsia="Yu Mincho"/>
          <w:color w:val="000000" w:themeColor="text1"/>
        </w:rPr>
        <w:t>version of</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humanity </w:t>
      </w:r>
      <w:r w:rsidRPr="00A355C6">
        <w:rPr>
          <w:rFonts w:eastAsia="Yu Mincho"/>
          <w:color w:val="000000" w:themeColor="text1"/>
        </w:rPr>
        <w:t>with great powers and a propensity to use them wisely</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is </w:t>
      </w:r>
      <w:r w:rsidRPr="00A355C6">
        <w:rPr>
          <w:rFonts w:eastAsia="Yu Mincho"/>
          <w:color w:val="000000" w:themeColor="text1"/>
        </w:rPr>
        <w:t>plausibly</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the best way </w:t>
      </w:r>
      <w:r w:rsidRPr="00A355C6">
        <w:rPr>
          <w:rFonts w:eastAsia="Yu Mincho"/>
          <w:color w:val="000000" w:themeColor="text1"/>
        </w:rPr>
        <w:t>available to us</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to increase </w:t>
      </w:r>
      <w:r w:rsidRPr="00A355C6">
        <w:rPr>
          <w:rFonts w:eastAsia="Yu Mincho"/>
          <w:b/>
          <w:color w:val="000000" w:themeColor="text1"/>
          <w:sz w:val="24"/>
          <w:u w:val="single"/>
        </w:rPr>
        <w:t xml:space="preserve">the probability that the </w:t>
      </w:r>
      <w:r w:rsidRPr="00DE06BC">
        <w:rPr>
          <w:rFonts w:eastAsia="Yu Mincho"/>
          <w:b/>
          <w:color w:val="000000" w:themeColor="text1"/>
          <w:sz w:val="24"/>
          <w:highlight w:val="green"/>
          <w:u w:val="single"/>
        </w:rPr>
        <w:t xml:space="preserve">future </w:t>
      </w:r>
      <w:r w:rsidRPr="00A355C6">
        <w:rPr>
          <w:rFonts w:eastAsia="Yu Mincho"/>
          <w:b/>
          <w:color w:val="000000" w:themeColor="text1"/>
          <w:sz w:val="24"/>
          <w:u w:val="single"/>
        </w:rPr>
        <w:t xml:space="preserve">will contain </w:t>
      </w:r>
      <w:r w:rsidRPr="00A355C6">
        <w:rPr>
          <w:rFonts w:eastAsia="Yu Mincho"/>
          <w:color w:val="000000" w:themeColor="text1"/>
        </w:rPr>
        <w:t>a lot of</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value. </w:t>
      </w:r>
      <w:r w:rsidRPr="00A355C6">
        <w:rPr>
          <w:rFonts w:eastAsia="Yu Mincho"/>
          <w:color w:val="000000" w:themeColor="text1"/>
        </w:rPr>
        <w:t>To do this, we must prevent any existential catastrophe</w:t>
      </w:r>
      <w:r w:rsidRPr="00A355C6">
        <w:rPr>
          <w:rFonts w:eastAsia="Yu Mincho"/>
          <w:color w:val="000000" w:themeColor="text1"/>
          <w:sz w:val="24"/>
        </w:rPr>
        <w:t>.</w:t>
      </w:r>
    </w:p>
    <w:p w14:paraId="348486BA" w14:textId="77777777" w:rsidR="00F44AC7" w:rsidRDefault="00F44AC7" w:rsidP="00F44AC7">
      <w:pPr>
        <w:pStyle w:val="Heading4"/>
      </w:pPr>
      <w:r>
        <w:t xml:space="preserve">Answers futurism bad arguments – we have a moral obligation to ensure the existence of future generations </w:t>
      </w:r>
    </w:p>
    <w:p w14:paraId="5B3153B4" w14:textId="2C29804E" w:rsidR="00F44AC7" w:rsidRPr="008B41A1" w:rsidRDefault="00F44AC7" w:rsidP="00F44AC7">
      <w:pPr>
        <w:pStyle w:val="Heading3"/>
      </w:pPr>
      <w:r>
        <w:lastRenderedPageBreak/>
        <w:t>Cap good</w:t>
      </w:r>
    </w:p>
    <w:p w14:paraId="183CA9B5" w14:textId="77777777" w:rsidR="003168AB" w:rsidRDefault="003168AB" w:rsidP="003168AB">
      <w:pPr>
        <w:pStyle w:val="Heading4"/>
      </w:pPr>
      <w:r>
        <w:t>Growth is sustainable – yes absolute decoupling</w:t>
      </w:r>
    </w:p>
    <w:p w14:paraId="6A47439E" w14:textId="77777777" w:rsidR="003168AB" w:rsidRPr="00343ADD" w:rsidRDefault="003168AB" w:rsidP="003168AB">
      <w:pPr>
        <w:rPr>
          <w:rStyle w:val="Style13ptBold"/>
        </w:rPr>
      </w:pPr>
      <w:proofErr w:type="spellStart"/>
      <w:r>
        <w:rPr>
          <w:rStyle w:val="Style13ptBold"/>
        </w:rPr>
        <w:t>Hausfather</w:t>
      </w:r>
      <w:proofErr w:type="spellEnd"/>
      <w:r>
        <w:rPr>
          <w:rStyle w:val="Style13ptBold"/>
        </w:rPr>
        <w:t xml:space="preserve"> 4/6 </w:t>
      </w:r>
      <w:r w:rsidRPr="00343ADD">
        <w:rPr>
          <w:rStyle w:val="Style13ptBold"/>
          <w:b w:val="0"/>
          <w:bCs/>
          <w:sz w:val="16"/>
          <w:szCs w:val="16"/>
        </w:rPr>
        <w:t xml:space="preserve">[(Zeke, </w:t>
      </w:r>
      <w:r w:rsidRPr="00343ADD">
        <w:rPr>
          <w:rStyle w:val="Style13ptBold"/>
          <w:sz w:val="16"/>
          <w:szCs w:val="16"/>
        </w:rPr>
        <w:t>c</w:t>
      </w:r>
      <w:r w:rsidRPr="00343ADD">
        <w:rPr>
          <w:szCs w:val="16"/>
        </w:rPr>
        <w:t>limate scientist and energy systems analyst whose research focuses on observational temperature records, climate models, and mitigation technologies, PhD in climate science from the University of California, Berkeley, former research scientist with Berkeley Earth, senior climate analyst at Project Drawdown, and US analyst for Carbon Brief</w:t>
      </w:r>
      <w:r w:rsidRPr="00343ADD">
        <w:rPr>
          <w:rStyle w:val="Style13ptBold"/>
          <w:b w:val="0"/>
          <w:bCs/>
          <w:sz w:val="16"/>
          <w:szCs w:val="16"/>
        </w:rPr>
        <w:t>) “</w:t>
      </w:r>
      <w:r w:rsidRPr="00343ADD">
        <w:rPr>
          <w:szCs w:val="16"/>
        </w:rPr>
        <w:t>Absolute Decoupling of Economic Growth and Emissions in 32 Countries,” Breakthrough Institute, 4/6/2021] JL</w:t>
      </w:r>
    </w:p>
    <w:p w14:paraId="4AF9ED73" w14:textId="77777777" w:rsidR="003168AB" w:rsidRPr="00343ADD" w:rsidRDefault="003168AB" w:rsidP="003168AB">
      <w:pPr>
        <w:rPr>
          <w:sz w:val="12"/>
        </w:rPr>
      </w:pPr>
      <w:r w:rsidRPr="00343ADD">
        <w:rPr>
          <w:rStyle w:val="StyleUnderline"/>
        </w:rPr>
        <w:t xml:space="preserve">The past 30 years have seen </w:t>
      </w:r>
      <w:r w:rsidRPr="00343ADD">
        <w:rPr>
          <w:rStyle w:val="Emphasis"/>
        </w:rPr>
        <w:t xml:space="preserve">immense progress in improving the quality of life </w:t>
      </w:r>
      <w:r w:rsidRPr="00343ADD">
        <w:rPr>
          <w:rStyle w:val="StyleUnderline"/>
        </w:rPr>
        <w:t>for much of humanity</w:t>
      </w:r>
      <w:r w:rsidRPr="00343ADD">
        <w:rPr>
          <w:sz w:val="12"/>
        </w:rPr>
        <w:t xml:space="preserve">. Extreme </w:t>
      </w:r>
      <w:r w:rsidRPr="00343ADD">
        <w:rPr>
          <w:rStyle w:val="Emphasis"/>
          <w:highlight w:val="green"/>
        </w:rPr>
        <w:t>poverty</w:t>
      </w:r>
      <w:r w:rsidRPr="00343ADD">
        <w:rPr>
          <w:sz w:val="12"/>
        </w:rPr>
        <w:t xml:space="preserve"> — the number of people living on less than $1.90 per day — </w:t>
      </w:r>
      <w:r w:rsidRPr="00343ADD">
        <w:rPr>
          <w:rStyle w:val="Emphasis"/>
          <w:highlight w:val="green"/>
        </w:rPr>
        <w:t>has fallen by</w:t>
      </w:r>
      <w:r w:rsidRPr="00343ADD">
        <w:rPr>
          <w:sz w:val="12"/>
        </w:rPr>
        <w:t xml:space="preserve"> nearly </w:t>
      </w:r>
      <w:r w:rsidRPr="00343ADD">
        <w:rPr>
          <w:rStyle w:val="Emphasis"/>
          <w:highlight w:val="green"/>
        </w:rPr>
        <w:t>two-thirds</w:t>
      </w:r>
      <w:r w:rsidRPr="00343ADD">
        <w:rPr>
          <w:sz w:val="12"/>
        </w:rPr>
        <w:t xml:space="preserve">, from 1.9 billion to around 650 million. </w:t>
      </w:r>
      <w:r w:rsidRPr="00343ADD">
        <w:rPr>
          <w:rStyle w:val="StyleUnderline"/>
          <w:highlight w:val="green"/>
        </w:rPr>
        <w:t>Life expectancy has risen</w:t>
      </w:r>
      <w:r w:rsidRPr="00343ADD">
        <w:rPr>
          <w:rStyle w:val="StyleUnderline"/>
        </w:rPr>
        <w:t> in most of the world, along with literacy and access to education, while infant mortality has fallen</w:t>
      </w:r>
      <w:r w:rsidRPr="00343ADD">
        <w:rPr>
          <w:sz w:val="12"/>
        </w:rPr>
        <w:t xml:space="preserve">. Despite perceptions to the contrary, </w:t>
      </w:r>
      <w:r w:rsidRPr="00343ADD">
        <w:rPr>
          <w:rStyle w:val="StyleUnderline"/>
        </w:rPr>
        <w:t>the average person born today is likely to have access to more opportunities and have a better quality of life than at any other point in human history</w:t>
      </w:r>
      <w:r w:rsidRPr="00343ADD">
        <w:rPr>
          <w:sz w:val="12"/>
        </w:rPr>
        <w:t xml:space="preserve">. Much of </w:t>
      </w:r>
      <w:r w:rsidRPr="00343ADD">
        <w:rPr>
          <w:rStyle w:val="StyleUnderline"/>
        </w:rPr>
        <w:t xml:space="preserve">this increase in human wellbeing has been </w:t>
      </w:r>
      <w:r w:rsidRPr="00343ADD">
        <w:rPr>
          <w:rStyle w:val="StyleUnderline"/>
          <w:highlight w:val="green"/>
        </w:rPr>
        <w:t>propelled by</w:t>
      </w:r>
      <w:r w:rsidRPr="00343ADD">
        <w:rPr>
          <w:rStyle w:val="StyleUnderline"/>
        </w:rPr>
        <w:t xml:space="preserve"> rapid economic </w:t>
      </w:r>
      <w:r w:rsidRPr="00343ADD">
        <w:rPr>
          <w:rStyle w:val="StyleUnderline"/>
          <w:highlight w:val="green"/>
        </w:rPr>
        <w:t>growth</w:t>
      </w:r>
      <w:r w:rsidRPr="00343ADD">
        <w:rPr>
          <w:rStyle w:val="StyleUnderline"/>
        </w:rPr>
        <w:t> driven largely by state-led industrial policy</w:t>
      </w:r>
      <w:r w:rsidRPr="00343ADD">
        <w:rPr>
          <w:sz w:val="12"/>
        </w:rPr>
        <w:t>, particularly in poor-to-middle income countries.</w:t>
      </w:r>
    </w:p>
    <w:p w14:paraId="71172194" w14:textId="77777777" w:rsidR="003168AB" w:rsidRPr="00343ADD" w:rsidRDefault="003168AB" w:rsidP="003168AB">
      <w:pPr>
        <w:rPr>
          <w:sz w:val="12"/>
        </w:rPr>
      </w:pPr>
      <w:r w:rsidRPr="00343ADD">
        <w:rPr>
          <w:sz w:val="12"/>
        </w:rPr>
        <w:t>However, this growth has come at a cost: between 1990 and 2019, global emissions of CO</w:t>
      </w:r>
      <w:r w:rsidRPr="00343ADD">
        <w:rPr>
          <w:sz w:val="12"/>
          <w:vertAlign w:val="subscript"/>
        </w:rPr>
        <w:t>2</w:t>
      </w:r>
      <w:r w:rsidRPr="00343ADD">
        <w:rPr>
          <w:sz w:val="12"/>
        </w:rPr>
        <w:t> increased by 56%. Historically, economic growth has been closely linked to increased energy consumption — and increased CO</w:t>
      </w:r>
      <w:r w:rsidRPr="00343ADD">
        <w:rPr>
          <w:sz w:val="12"/>
          <w:vertAlign w:val="subscript"/>
        </w:rPr>
        <w:t>2</w:t>
      </w:r>
      <w:r w:rsidRPr="00343ADD">
        <w:rPr>
          <w:sz w:val="12"/>
        </w:rPr>
        <w:t> emissions in particular — leading </w:t>
      </w:r>
      <w:r w:rsidRPr="00343ADD">
        <w:rPr>
          <w:rStyle w:val="StyleUnderline"/>
        </w:rPr>
        <w:t>some</w:t>
      </w:r>
      <w:r w:rsidRPr="00343ADD">
        <w:rPr>
          <w:sz w:val="12"/>
        </w:rPr>
        <w:t xml:space="preserve"> to </w:t>
      </w:r>
      <w:r w:rsidRPr="00343ADD">
        <w:rPr>
          <w:rStyle w:val="StyleUnderline"/>
        </w:rPr>
        <w:t>argue that a more prosperous world is one that necessarily has more impacts on our natural environment and climate</w:t>
      </w:r>
      <w:r w:rsidRPr="00343ADD">
        <w:rPr>
          <w:sz w:val="12"/>
        </w:rPr>
        <w:t>. There is a lively academic debate about our ability to “absolutely decouple” emissions and growth — that is, the extent to which the adoption of clean energy technology can allow emissions to decline while economic growth continues.</w:t>
      </w:r>
    </w:p>
    <w:p w14:paraId="1F700B93" w14:textId="77777777" w:rsidR="003168AB" w:rsidRPr="00343ADD" w:rsidRDefault="003168AB" w:rsidP="003168AB">
      <w:pPr>
        <w:rPr>
          <w:sz w:val="12"/>
        </w:rPr>
      </w:pPr>
      <w:r w:rsidRPr="00343ADD">
        <w:rPr>
          <w:rStyle w:val="StyleUnderline"/>
        </w:rPr>
        <w:t>Over the past 15 years, however, something has begun to change</w:t>
      </w:r>
      <w:r w:rsidRPr="00343ADD">
        <w:rPr>
          <w:sz w:val="12"/>
        </w:rPr>
        <w:t xml:space="preserve">. Rather than a 21st century dominated by coal that energy modelers foresaw, </w:t>
      </w:r>
      <w:r w:rsidRPr="00343ADD">
        <w:rPr>
          <w:rStyle w:val="StyleUnderline"/>
        </w:rPr>
        <w:t xml:space="preserve">global </w:t>
      </w:r>
      <w:r w:rsidRPr="00343ADD">
        <w:rPr>
          <w:rStyle w:val="Emphasis"/>
          <w:highlight w:val="green"/>
        </w:rPr>
        <w:t>coal use</w:t>
      </w:r>
      <w:r w:rsidRPr="00343ADD">
        <w:rPr>
          <w:rStyle w:val="StyleUnderline"/>
        </w:rPr>
        <w:t xml:space="preserve"> peaked in 2013 and </w:t>
      </w:r>
      <w:r w:rsidRPr="00343ADD">
        <w:rPr>
          <w:rStyle w:val="Emphasis"/>
          <w:highlight w:val="green"/>
        </w:rPr>
        <w:t>is</w:t>
      </w:r>
      <w:r w:rsidRPr="00343ADD">
        <w:rPr>
          <w:rStyle w:val="Emphasis"/>
        </w:rPr>
        <w:t xml:space="preserve"> now </w:t>
      </w:r>
      <w:r w:rsidRPr="00343ADD">
        <w:rPr>
          <w:rStyle w:val="Emphasis"/>
          <w:highlight w:val="green"/>
        </w:rPr>
        <w:t>in structural decline</w:t>
      </w:r>
      <w:r w:rsidRPr="00343ADD">
        <w:rPr>
          <w:sz w:val="12"/>
        </w:rPr>
        <w:t xml:space="preserve">. </w:t>
      </w:r>
      <w:r w:rsidRPr="00343ADD">
        <w:rPr>
          <w:rStyle w:val="StyleUnderline"/>
        </w:rPr>
        <w:t>We have succeeded in making clean energy cheap, with solar power and battery storage costs falling 10-fold since 2009</w:t>
      </w:r>
      <w:r w:rsidRPr="00343ADD">
        <w:rPr>
          <w:sz w:val="12"/>
        </w:rPr>
        <w:t xml:space="preserve">. </w:t>
      </w:r>
      <w:r w:rsidRPr="00343ADD">
        <w:rPr>
          <w:rStyle w:val="StyleUnderline"/>
        </w:rPr>
        <w:t>The world produced more electricity from clean energy — solar, wind, hydro, and nuclear — than from coal over the past two years</w:t>
      </w:r>
      <w:r w:rsidRPr="00343ADD">
        <w:rPr>
          <w:sz w:val="12"/>
        </w:rPr>
        <w:t xml:space="preserve">. And, according to some major oil companies, </w:t>
      </w:r>
      <w:r w:rsidRPr="00343ADD">
        <w:rPr>
          <w:rStyle w:val="Emphasis"/>
          <w:highlight w:val="green"/>
        </w:rPr>
        <w:t>peak</w:t>
      </w:r>
      <w:r w:rsidRPr="00343ADD">
        <w:rPr>
          <w:rStyle w:val="Emphasis"/>
        </w:rPr>
        <w:t xml:space="preserve"> </w:t>
      </w:r>
      <w:r w:rsidRPr="00343ADD">
        <w:rPr>
          <w:rStyle w:val="Emphasis"/>
          <w:highlight w:val="green"/>
        </w:rPr>
        <w:t>oil is upon us</w:t>
      </w:r>
      <w:r w:rsidRPr="00343ADD">
        <w:rPr>
          <w:rStyle w:val="StyleUnderline"/>
        </w:rPr>
        <w:t xml:space="preserve"> — not because we have run out of cheap oil to produce, but </w:t>
      </w:r>
      <w:r w:rsidRPr="00343ADD">
        <w:rPr>
          <w:rStyle w:val="Emphasis"/>
        </w:rPr>
        <w:t xml:space="preserve">because </w:t>
      </w:r>
      <w:r w:rsidRPr="00343ADD">
        <w:rPr>
          <w:rStyle w:val="Emphasis"/>
          <w:highlight w:val="green"/>
        </w:rPr>
        <w:t xml:space="preserve">demand is </w:t>
      </w:r>
      <w:proofErr w:type="gramStart"/>
      <w:r w:rsidRPr="00343ADD">
        <w:rPr>
          <w:rStyle w:val="Emphasis"/>
          <w:highlight w:val="green"/>
        </w:rPr>
        <w:t>falling</w:t>
      </w:r>
      <w:proofErr w:type="gramEnd"/>
      <w:r w:rsidRPr="00343ADD">
        <w:rPr>
          <w:rStyle w:val="Emphasis"/>
        </w:rPr>
        <w:t xml:space="preserve"> and companies expect further decline </w:t>
      </w:r>
      <w:r w:rsidRPr="00343ADD">
        <w:rPr>
          <w:rStyle w:val="Emphasis"/>
          <w:highlight w:val="green"/>
        </w:rPr>
        <w:t>as consumers</w:t>
      </w:r>
      <w:r w:rsidRPr="00343ADD">
        <w:rPr>
          <w:rStyle w:val="Emphasis"/>
        </w:rPr>
        <w:t xml:space="preserve"> increasingly </w:t>
      </w:r>
      <w:r w:rsidRPr="00343ADD">
        <w:rPr>
          <w:rStyle w:val="Emphasis"/>
          <w:highlight w:val="green"/>
        </w:rPr>
        <w:t>shift to e</w:t>
      </w:r>
      <w:r w:rsidRPr="00343ADD">
        <w:rPr>
          <w:rStyle w:val="Emphasis"/>
        </w:rPr>
        <w:t xml:space="preserve">lectric </w:t>
      </w:r>
      <w:r w:rsidRPr="00343ADD">
        <w:rPr>
          <w:rStyle w:val="Emphasis"/>
          <w:highlight w:val="green"/>
        </w:rPr>
        <w:t>v</w:t>
      </w:r>
      <w:r w:rsidRPr="00343ADD">
        <w:rPr>
          <w:rStyle w:val="Emphasis"/>
        </w:rPr>
        <w:t>ehicles</w:t>
      </w:r>
      <w:r w:rsidRPr="00343ADD">
        <w:rPr>
          <w:sz w:val="12"/>
        </w:rPr>
        <w:t>.</w:t>
      </w:r>
    </w:p>
    <w:p w14:paraId="2878D3F4" w14:textId="77777777" w:rsidR="003168AB" w:rsidRPr="00343ADD" w:rsidRDefault="003168AB" w:rsidP="003168AB">
      <w:pPr>
        <w:rPr>
          <w:sz w:val="12"/>
        </w:rPr>
      </w:pPr>
      <w:r w:rsidRPr="00343ADD">
        <w:rPr>
          <w:rStyle w:val="StyleUnderline"/>
        </w:rPr>
        <w:t xml:space="preserve">The world has long been experiencing a relative decoupling between economic growth and CO2 emissions, with the </w:t>
      </w:r>
      <w:r w:rsidRPr="00343ADD">
        <w:rPr>
          <w:rStyle w:val="Emphasis"/>
        </w:rPr>
        <w:t>emissions per unit of GDP falling for the past 60 years</w:t>
      </w:r>
      <w:r w:rsidRPr="00343ADD">
        <w:rPr>
          <w:sz w:val="12"/>
        </w:rPr>
        <w:t xml:space="preserve">. This is the case </w:t>
      </w:r>
      <w:r w:rsidRPr="00343ADD">
        <w:rPr>
          <w:rStyle w:val="StyleUnderline"/>
        </w:rPr>
        <w:t>even in countries like India and China that have been undergoing rapid economic growth</w:t>
      </w:r>
      <w:r w:rsidRPr="00343ADD">
        <w:rPr>
          <w:sz w:val="12"/>
        </w:rPr>
        <w:t>. But relative decoupling alone is inadequate in a world where global CO</w:t>
      </w:r>
      <w:r w:rsidRPr="00343ADD">
        <w:rPr>
          <w:sz w:val="12"/>
          <w:vertAlign w:val="subscript"/>
        </w:rPr>
        <w:t>2 </w:t>
      </w:r>
      <w:r w:rsidRPr="00343ADD">
        <w:rPr>
          <w:sz w:val="12"/>
        </w:rPr>
        <w:t>emissions need to peak and decline in the next decade to give us any chance at limiting warming to well below 2</w:t>
      </w:r>
      <w:r w:rsidRPr="00343ADD">
        <w:rPr>
          <w:rFonts w:ascii="Cambria Math" w:hAnsi="Cambria Math" w:cs="Cambria Math"/>
          <w:sz w:val="12"/>
        </w:rPr>
        <w:t>℃</w:t>
      </w:r>
      <w:r w:rsidRPr="00343ADD">
        <w:rPr>
          <w:sz w:val="12"/>
        </w:rPr>
        <w:t>, in line with Paris Agreement targets.</w:t>
      </w:r>
    </w:p>
    <w:p w14:paraId="3E681168" w14:textId="77777777" w:rsidR="003168AB" w:rsidRPr="00343ADD" w:rsidRDefault="003168AB" w:rsidP="003168AB">
      <w:pPr>
        <w:rPr>
          <w:sz w:val="12"/>
        </w:rPr>
      </w:pPr>
      <w:r w:rsidRPr="00343ADD">
        <w:rPr>
          <w:sz w:val="12"/>
        </w:rPr>
        <w:t xml:space="preserve">Thankfully, there is increasing evidence that </w:t>
      </w:r>
      <w:r w:rsidRPr="00343ADD">
        <w:rPr>
          <w:rStyle w:val="Emphasis"/>
          <w:highlight w:val="green"/>
        </w:rPr>
        <w:t>the world is on track to absolutely decouple</w:t>
      </w:r>
      <w:r w:rsidRPr="00343ADD">
        <w:rPr>
          <w:rStyle w:val="Emphasis"/>
        </w:rPr>
        <w:t xml:space="preserve"> CO2 emissions and economic growth</w:t>
      </w:r>
      <w:r w:rsidRPr="00343ADD">
        <w:rPr>
          <w:sz w:val="12"/>
        </w:rPr>
        <w:t xml:space="preserve"> — </w:t>
      </w:r>
      <w:r w:rsidRPr="00343ADD">
        <w:rPr>
          <w:rStyle w:val="StyleUnderline"/>
        </w:rPr>
        <w:t xml:space="preserve">with global </w:t>
      </w:r>
      <w:r w:rsidRPr="00343ADD">
        <w:rPr>
          <w:rStyle w:val="Emphasis"/>
        </w:rPr>
        <w:t>CO2 </w:t>
      </w:r>
      <w:r w:rsidRPr="00343ADD">
        <w:rPr>
          <w:rStyle w:val="Emphasis"/>
          <w:highlight w:val="green"/>
        </w:rPr>
        <w:t>emissions</w:t>
      </w:r>
      <w:r w:rsidRPr="00343ADD">
        <w:rPr>
          <w:rStyle w:val="Emphasis"/>
        </w:rPr>
        <w:t xml:space="preserve"> potentially having </w:t>
      </w:r>
      <w:r w:rsidRPr="00343ADD">
        <w:rPr>
          <w:rStyle w:val="Emphasis"/>
          <w:highlight w:val="green"/>
        </w:rPr>
        <w:t>peaked in 2019</w:t>
      </w:r>
      <w:r w:rsidRPr="00343ADD">
        <w:rPr>
          <w:rStyle w:val="StyleUnderline"/>
        </w:rPr>
        <w:t> and unlikely to increase substantially</w:t>
      </w:r>
      <w:r w:rsidRPr="00343ADD">
        <w:rPr>
          <w:sz w:val="12"/>
        </w:rPr>
        <w:t xml:space="preserve"> in the coming decade. While an emissions peak is just the first and easiest step towards eventually reaching the net-zero emissions required to stop the world from continuing to warm, it demonstrates that </w:t>
      </w:r>
      <w:r w:rsidRPr="00343ADD">
        <w:rPr>
          <w:rStyle w:val="StyleUnderline"/>
        </w:rPr>
        <w:t>linkages between emissions and economic activity are not an immutable law</w:t>
      </w:r>
      <w:r w:rsidRPr="00343ADD">
        <w:rPr>
          <w:sz w:val="12"/>
        </w:rPr>
        <w:t>, but rather simply a result of our current means of energy production.</w:t>
      </w:r>
    </w:p>
    <w:p w14:paraId="39708D7C" w14:textId="77777777" w:rsidR="003168AB" w:rsidRPr="00343ADD" w:rsidRDefault="003168AB" w:rsidP="003168AB">
      <w:pPr>
        <w:rPr>
          <w:sz w:val="12"/>
        </w:rPr>
      </w:pPr>
      <w:r w:rsidRPr="00343ADD">
        <w:rPr>
          <w:rStyle w:val="StyleUnderline"/>
        </w:rPr>
        <w:t>In recent years we have seen more and more examples of absolute decoupling — economic growth accompanied by falling CO2 emissions</w:t>
      </w:r>
      <w:r w:rsidRPr="00343ADD">
        <w:rPr>
          <w:sz w:val="12"/>
        </w:rPr>
        <w:t xml:space="preserve">. Since 2005, </w:t>
      </w:r>
      <w:r w:rsidRPr="00343ADD">
        <w:rPr>
          <w:rStyle w:val="Emphasis"/>
          <w:highlight w:val="green"/>
        </w:rPr>
        <w:t>32 countries</w:t>
      </w:r>
      <w:r w:rsidRPr="00343ADD">
        <w:rPr>
          <w:rStyle w:val="Emphasis"/>
        </w:rPr>
        <w:t xml:space="preserve"> with a population of at least one million people have </w:t>
      </w:r>
      <w:proofErr w:type="gramStart"/>
      <w:r w:rsidRPr="00343ADD">
        <w:rPr>
          <w:rStyle w:val="Emphasis"/>
          <w:highlight w:val="green"/>
        </w:rPr>
        <w:t>absolutely decoupled</w:t>
      </w:r>
      <w:proofErr w:type="gramEnd"/>
      <w:r w:rsidRPr="00343ADD">
        <w:rPr>
          <w:rStyle w:val="Emphasis"/>
        </w:rPr>
        <w:t xml:space="preserve"> emissions from economic growth</w:t>
      </w:r>
      <w:r w:rsidRPr="00343ADD">
        <w:rPr>
          <w:sz w:val="12"/>
        </w:rPr>
        <w:t xml:space="preserve">, both for terrestrial emissions (those within national borders) and consumption emissions (emissions embodied in the goods consumed in a country). This includes </w:t>
      </w:r>
      <w:r w:rsidRPr="00343ADD">
        <w:rPr>
          <w:rStyle w:val="StyleUnderline"/>
        </w:rPr>
        <w:t xml:space="preserve">the United States, Japan, Mexico, Germany, United Kingdom, France, Spain, Poland, Romania, Netherlands, </w:t>
      </w:r>
      <w:r w:rsidRPr="00343ADD">
        <w:rPr>
          <w:rStyle w:val="StyleUnderline"/>
        </w:rPr>
        <w:lastRenderedPageBreak/>
        <w:t>Belgium, Portugal, Sweden, Hungary, Belarus, Austria, Bulgaria, El Salvador, Singapore, Denmark, Finland, Slovakia, Norway, Ireland, New Zealand, Croatia, Jamaica, Lithuania, Slovenia, Latvia, Estonia, and Cyprus</w:t>
      </w:r>
      <w:r w:rsidRPr="00343ADD">
        <w:rPr>
          <w:sz w:val="12"/>
        </w:rPr>
        <w:t>. Figure 1, below, shows the declines in territorial emissions (blue) and increases in GDP (red).</w:t>
      </w:r>
      <w:r w:rsidRPr="00343ADD">
        <w:rPr>
          <w:sz w:val="12"/>
        </w:rPr>
        <w:br/>
        <w:t>To qualify as having experienced absolute decoupling, we require countries included in this analysis to pass four separate filters: a population of at least one million (to focus the analysis on more representative cases), declining territorial emissions over the 2005-2019 period (based on a linear regression), declining consumption emissions, and increasing real GDP (on a purchasing power parity basis, using constant 2017 international $USD). We chose not to include 2020 in this analysis because it is not particularly representative of longer-term trends, and consumption and territorial emissions estimates are not yet available for many countries.</w:t>
      </w:r>
    </w:p>
    <w:p w14:paraId="2DF0AB8F" w14:textId="77777777" w:rsidR="003168AB" w:rsidRPr="00343ADD" w:rsidRDefault="003168AB" w:rsidP="003168AB">
      <w:pPr>
        <w:rPr>
          <w:sz w:val="12"/>
        </w:rPr>
      </w:pPr>
      <w:r w:rsidRPr="00343ADD">
        <w:rPr>
          <w:sz w:val="12"/>
        </w:rPr>
        <w:t xml:space="preserve">There is a wide range of rates of economic growth between 2005-2019 among countries experiencing absolute decoupling. Somewhat counterintuitively, there is no significant relationship between the rate of economic growth and the magnitude of emissions reductions within the group. While it is unlikely that there is not at least some linkage between the two factors, </w:t>
      </w:r>
      <w:r w:rsidRPr="00343ADD">
        <w:rPr>
          <w:rStyle w:val="StyleUnderline"/>
        </w:rPr>
        <w:t>there are plenty of examples of countries (e.g., Singapore, Romania, and Ireland) experiencing both extremely rapid economic growth and large reductions in CO2 emissions.</w:t>
      </w:r>
    </w:p>
    <w:p w14:paraId="04F25ACE" w14:textId="77777777" w:rsidR="003168AB" w:rsidRPr="00343ADD" w:rsidRDefault="003168AB" w:rsidP="003168AB">
      <w:pPr>
        <w:rPr>
          <w:sz w:val="12"/>
        </w:rPr>
      </w:pPr>
      <w:r w:rsidRPr="00343ADD">
        <w:rPr>
          <w:sz w:val="12"/>
        </w:rPr>
        <w:t xml:space="preserve">One of the primary criticisms of some prior analyses of absolute decoupling is that they ignore leakage. Specifically, the offshoring of manufacturing from high-income countries over the past three decades to countries like China has led to “illusory” drops in emissions, where the emissions associated with high-income country consumption are simply shipped overseas and no longer show up in territorial emissions accounting. There is some truth in this critique, as there was a large increase in emissions embodied in imports from developing countries between 1990 and 2005. </w:t>
      </w:r>
      <w:r w:rsidRPr="00343ADD">
        <w:rPr>
          <w:rStyle w:val="StyleUnderline"/>
        </w:rPr>
        <w:t xml:space="preserve">After 2005, however, structural changes in China and a growing domestic market led to a reversal of these trends; </w:t>
      </w:r>
      <w:r w:rsidRPr="00343ADD">
        <w:rPr>
          <w:rStyle w:val="Emphasis"/>
        </w:rPr>
        <w:t xml:space="preserve">the </w:t>
      </w:r>
      <w:proofErr w:type="gramStart"/>
      <w:r w:rsidRPr="00343ADD">
        <w:rPr>
          <w:rStyle w:val="Emphasis"/>
        </w:rPr>
        <w:t>amount</w:t>
      </w:r>
      <w:proofErr w:type="gramEnd"/>
      <w:r w:rsidRPr="00343ADD">
        <w:rPr>
          <w:rStyle w:val="Emphasis"/>
        </w:rPr>
        <w:t xml:space="preserve"> of emissions “exported” from developed countries to developing countries has actually declined over the past 15 years</w:t>
      </w:r>
      <w:r w:rsidRPr="00343ADD">
        <w:rPr>
          <w:sz w:val="12"/>
        </w:rPr>
        <w:t>.</w:t>
      </w:r>
    </w:p>
    <w:p w14:paraId="609239BF" w14:textId="77777777" w:rsidR="003168AB" w:rsidRPr="00343ADD" w:rsidRDefault="003168AB" w:rsidP="003168AB">
      <w:pPr>
        <w:rPr>
          <w:sz w:val="12"/>
          <w:szCs w:val="12"/>
        </w:rPr>
      </w:pPr>
      <w:r w:rsidRPr="00343ADD">
        <w:rPr>
          <w:sz w:val="12"/>
          <w:szCs w:val="12"/>
        </w:rPr>
        <w:t>This means that, for many countries, both territorial emissions and consumption emissions (which include any emissions “exported” to other countries) have jointly declined. In fact, on average, consumption emissions have been declining slightly faster than territorial emissions since 2005 in the 32 countries we identify as experiencing absolute decoupling. Figure 2, below, shows the change in consumption emissions (teal) and GDP (red) between 2005 and 2019.</w:t>
      </w:r>
      <w:r w:rsidRPr="00343ADD">
        <w:rPr>
          <w:sz w:val="12"/>
          <w:szCs w:val="12"/>
        </w:rPr>
        <w:br/>
        <w:t xml:space="preserve">There is a </w:t>
      </w:r>
      <w:proofErr w:type="gramStart"/>
      <w:r w:rsidRPr="00343ADD">
        <w:rPr>
          <w:sz w:val="12"/>
          <w:szCs w:val="12"/>
        </w:rPr>
        <w:t>pretty wide</w:t>
      </w:r>
      <w:proofErr w:type="gramEnd"/>
      <w:r w:rsidRPr="00343ADD">
        <w:rPr>
          <w:sz w:val="12"/>
          <w:szCs w:val="12"/>
        </w:rPr>
        <w:t xml:space="preserve"> variation in the extent to which these countries have reduced their territorial and consumption emissions since 2005. Some countries — such as the UK, Denmark, Finland, and Singapore – have seen territorial emissions fall faster than consumption emissions, while the US, Japan, Germany, and Spain (among others) have seen consumption emissions fall faster. Figure 3 shows reductions in consumption and territorial emissions for each country, with the size of the dot representing the size of the population in 2019.</w:t>
      </w:r>
      <w:r w:rsidRPr="00343ADD">
        <w:rPr>
          <w:sz w:val="10"/>
          <w:szCs w:val="12"/>
        </w:rPr>
        <w:br/>
      </w:r>
      <w:r w:rsidRPr="00343ADD">
        <w:rPr>
          <w:rStyle w:val="Emphasis"/>
        </w:rPr>
        <w:t xml:space="preserve">Absolute decoupling is possible. </w:t>
      </w:r>
      <w:r w:rsidRPr="00343ADD">
        <w:rPr>
          <w:rStyle w:val="Emphasis"/>
          <w:highlight w:val="green"/>
        </w:rPr>
        <w:t>There is no physical law requiring</w:t>
      </w:r>
      <w:r w:rsidRPr="00343ADD">
        <w:rPr>
          <w:rStyle w:val="Emphasis"/>
        </w:rPr>
        <w:t xml:space="preserve"> economic </w:t>
      </w:r>
      <w:r w:rsidRPr="00343ADD">
        <w:rPr>
          <w:rStyle w:val="Emphasis"/>
          <w:highlight w:val="green"/>
        </w:rPr>
        <w:t>growth</w:t>
      </w:r>
      <w:r w:rsidRPr="00343ADD">
        <w:rPr>
          <w:rStyle w:val="Emphasis"/>
        </w:rPr>
        <w:t xml:space="preserve"> — and broader increases in human wellbeing — </w:t>
      </w:r>
      <w:r w:rsidRPr="00343ADD">
        <w:rPr>
          <w:rStyle w:val="Emphasis"/>
          <w:highlight w:val="green"/>
        </w:rPr>
        <w:t>to</w:t>
      </w:r>
      <w:r w:rsidRPr="00343ADD">
        <w:rPr>
          <w:rStyle w:val="Emphasis"/>
        </w:rPr>
        <w:t xml:space="preserve"> necessarily </w:t>
      </w:r>
      <w:r w:rsidRPr="00343ADD">
        <w:rPr>
          <w:rStyle w:val="Emphasis"/>
          <w:highlight w:val="green"/>
        </w:rPr>
        <w:t>be linked to</w:t>
      </w:r>
      <w:r w:rsidRPr="00343ADD">
        <w:rPr>
          <w:rStyle w:val="Emphasis"/>
        </w:rPr>
        <w:t xml:space="preserve"> CO2 </w:t>
      </w:r>
      <w:r w:rsidRPr="00343ADD">
        <w:rPr>
          <w:rStyle w:val="Emphasis"/>
          <w:highlight w:val="green"/>
        </w:rPr>
        <w:t>emissions</w:t>
      </w:r>
      <w:r w:rsidRPr="00343ADD">
        <w:rPr>
          <w:rStyle w:val="StyleUnderline"/>
        </w:rPr>
        <w:t xml:space="preserve">. </w:t>
      </w:r>
      <w:proofErr w:type="gramStart"/>
      <w:r w:rsidRPr="00343ADD">
        <w:rPr>
          <w:rStyle w:val="StyleUnderline"/>
        </w:rPr>
        <w:t>All of</w:t>
      </w:r>
      <w:proofErr w:type="gramEnd"/>
      <w:r w:rsidRPr="00343ADD">
        <w:rPr>
          <w:rStyle w:val="StyleUnderline"/>
        </w:rPr>
        <w:t xml:space="preserve"> the </w:t>
      </w:r>
      <w:r w:rsidRPr="00343ADD">
        <w:rPr>
          <w:rStyle w:val="StyleUnderline"/>
          <w:highlight w:val="green"/>
        </w:rPr>
        <w:t>services</w:t>
      </w:r>
      <w:r w:rsidRPr="00343ADD">
        <w:rPr>
          <w:rStyle w:val="StyleUnderline"/>
        </w:rPr>
        <w:t xml:space="preserve"> that we rely on today that emit fossil fuels — electricity, transportation, heating, food — </w:t>
      </w:r>
      <w:r w:rsidRPr="00343ADD">
        <w:rPr>
          <w:rStyle w:val="StyleUnderline"/>
          <w:highlight w:val="green"/>
        </w:rPr>
        <w:t>can</w:t>
      </w:r>
      <w:r w:rsidRPr="00343ADD">
        <w:rPr>
          <w:rStyle w:val="StyleUnderline"/>
        </w:rPr>
        <w:t xml:space="preserve"> in principle </w:t>
      </w:r>
      <w:r w:rsidRPr="00343ADD">
        <w:rPr>
          <w:rStyle w:val="StyleUnderline"/>
          <w:highlight w:val="green"/>
        </w:rPr>
        <w:t>be replaced by</w:t>
      </w:r>
      <w:r w:rsidRPr="00343ADD">
        <w:rPr>
          <w:rStyle w:val="StyleUnderline"/>
        </w:rPr>
        <w:t xml:space="preserve"> near-</w:t>
      </w:r>
      <w:r w:rsidRPr="00343ADD">
        <w:rPr>
          <w:rStyle w:val="StyleUnderline"/>
          <w:highlight w:val="green"/>
        </w:rPr>
        <w:t>zero carbon alternatives</w:t>
      </w:r>
      <w:r w:rsidRPr="00343ADD">
        <w:rPr>
          <w:sz w:val="10"/>
        </w:rPr>
        <w:t xml:space="preserve">, </w:t>
      </w:r>
      <w:r w:rsidRPr="00343ADD">
        <w:rPr>
          <w:sz w:val="12"/>
          <w:szCs w:val="12"/>
        </w:rPr>
        <w:t>though these are more mature in some sectors (electricity, transportation, buildings) than in others (industrial processes, agriculture).</w:t>
      </w:r>
    </w:p>
    <w:p w14:paraId="64BE34F8" w14:textId="77777777" w:rsidR="003168AB" w:rsidRPr="00343ADD" w:rsidRDefault="003168AB" w:rsidP="003168AB">
      <w:pPr>
        <w:rPr>
          <w:sz w:val="12"/>
        </w:rPr>
      </w:pPr>
      <w:r w:rsidRPr="00343ADD">
        <w:rPr>
          <w:sz w:val="12"/>
        </w:rPr>
        <w:t xml:space="preserve">This is not to say that infinite economic growth is desirable (or even possible), particularly given that the global population is expected to start to shrink by the end of the 21st century (and well before that in most currently wealthy countries). There will be some tradeoffs between economic growth and climate mitigation — particularly if the world is to meet ambitious mitigation targets. But </w:t>
      </w:r>
      <w:r w:rsidRPr="00343ADD">
        <w:rPr>
          <w:rStyle w:val="StyleUnderline"/>
        </w:rPr>
        <w:t xml:space="preserve">it is possible to envision a world that is prosperous, equal, and at net-zero emissions; indeed, </w:t>
      </w:r>
      <w:proofErr w:type="gramStart"/>
      <w:r w:rsidRPr="00343ADD">
        <w:rPr>
          <w:rStyle w:val="StyleUnderline"/>
        </w:rPr>
        <w:t>all of</w:t>
      </w:r>
      <w:proofErr w:type="gramEnd"/>
      <w:r w:rsidRPr="00343ADD">
        <w:rPr>
          <w:rStyle w:val="StyleUnderline"/>
        </w:rPr>
        <w:t xml:space="preserve"> the future emissions </w:t>
      </w:r>
      <w:r w:rsidRPr="00343ADD">
        <w:rPr>
          <w:rStyle w:val="StyleUnderline"/>
          <w:highlight w:val="green"/>
        </w:rPr>
        <w:t>scenarios used by the</w:t>
      </w:r>
      <w:r w:rsidRPr="00343ADD">
        <w:rPr>
          <w:rStyle w:val="StyleUnderline"/>
        </w:rPr>
        <w:t xml:space="preserve"> Intergovernmental Panel on Climate Change (</w:t>
      </w:r>
      <w:r w:rsidRPr="00343ADD">
        <w:rPr>
          <w:rStyle w:val="StyleUnderline"/>
          <w:highlight w:val="green"/>
        </w:rPr>
        <w:t>IPCC) do</w:t>
      </w:r>
      <w:r w:rsidRPr="00343ADD">
        <w:rPr>
          <w:rStyle w:val="StyleUnderline"/>
        </w:rPr>
        <w:t xml:space="preserve"> just that</w:t>
      </w:r>
      <w:r w:rsidRPr="00343ADD">
        <w:rPr>
          <w:sz w:val="12"/>
        </w:rPr>
        <w:t>.</w:t>
      </w:r>
    </w:p>
    <w:p w14:paraId="7002ED1A" w14:textId="77777777" w:rsidR="003168AB" w:rsidRPr="00891152" w:rsidRDefault="003168AB" w:rsidP="003168AB"/>
    <w:p w14:paraId="03DB63D6" w14:textId="77777777" w:rsidR="003168AB" w:rsidRDefault="003168AB" w:rsidP="003168AB">
      <w:pPr>
        <w:pStyle w:val="Heading4"/>
      </w:pPr>
      <w:r>
        <w:t>Capitalism solves environmental crisis - i</w:t>
      </w:r>
      <w:r w:rsidRPr="00647805">
        <w:t>ndustrial development</w:t>
      </w:r>
      <w:r>
        <w:t xml:space="preserve">, </w:t>
      </w:r>
      <w:r w:rsidRPr="00647805">
        <w:t>technological advances</w:t>
      </w:r>
      <w:r>
        <w:t xml:space="preserve">, and any alternative </w:t>
      </w:r>
      <w:r w:rsidRPr="00614B6A">
        <w:rPr>
          <w:u w:val="single"/>
        </w:rPr>
        <w:t>fails</w:t>
      </w:r>
    </w:p>
    <w:p w14:paraId="1291B421" w14:textId="77777777" w:rsidR="003168AB" w:rsidRPr="00B46D49" w:rsidRDefault="003168AB" w:rsidP="003168AB">
      <w:pPr>
        <w:spacing w:after="0" w:line="240" w:lineRule="auto"/>
      </w:pPr>
      <w:proofErr w:type="spellStart"/>
      <w:r>
        <w:rPr>
          <w:rStyle w:val="Style13ptBold"/>
        </w:rPr>
        <w:t>Zitelmann</w:t>
      </w:r>
      <w:proofErr w:type="spellEnd"/>
      <w:r>
        <w:rPr>
          <w:rStyle w:val="Style13ptBold"/>
        </w:rPr>
        <w:t xml:space="preserve"> 20 </w:t>
      </w:r>
      <w:r w:rsidRPr="0046765C">
        <w:t>[(Dr.</w:t>
      </w:r>
      <w:r>
        <w:t xml:space="preserve"> </w:t>
      </w:r>
      <w:r w:rsidRPr="0046765C">
        <w:t xml:space="preserve">Rainer, a historian and sociologist. He is also a world-renowned author, successful businessman and real estate investor. </w:t>
      </w:r>
      <w:proofErr w:type="spellStart"/>
      <w:r w:rsidRPr="0046765C">
        <w:t>Zitelmann</w:t>
      </w:r>
      <w:proofErr w:type="spellEnd"/>
      <w:r w:rsidRPr="0046765C">
        <w:t xml:space="preserve"> has written a total of 24 books and has a doctorate in political science and sociology) “‘System Change Not Climate Change’: Capitalism </w:t>
      </w:r>
      <w:proofErr w:type="gramStart"/>
      <w:r w:rsidRPr="0046765C">
        <w:t>And</w:t>
      </w:r>
      <w:proofErr w:type="gramEnd"/>
      <w:r w:rsidRPr="0046765C">
        <w:t xml:space="preserve"> Environmental Destruction” Forbes, 7/13/2020] BC</w:t>
      </w:r>
    </w:p>
    <w:p w14:paraId="7AB80FFB" w14:textId="77777777" w:rsidR="003168AB" w:rsidRDefault="003168AB" w:rsidP="003168AB">
      <w:r>
        <w:t xml:space="preserve">The Price </w:t>
      </w:r>
      <w:proofErr w:type="gramStart"/>
      <w:r>
        <w:t>Of</w:t>
      </w:r>
      <w:proofErr w:type="gramEnd"/>
      <w:r>
        <w:t xml:space="preserve"> Growth—Destruction Of The Environment?</w:t>
      </w:r>
    </w:p>
    <w:p w14:paraId="024A00A8" w14:textId="77777777" w:rsidR="003168AB" w:rsidRDefault="003168AB" w:rsidP="003168AB">
      <w:r>
        <w:t xml:space="preserve">But isn’t there a price for this growth: environment devastation? Of course, </w:t>
      </w:r>
      <w:r w:rsidRPr="00647805">
        <w:rPr>
          <w:rStyle w:val="StyleUnderline"/>
        </w:rPr>
        <w:t>nobody would deny that industrialization causes environmental problems</w:t>
      </w:r>
      <w:r>
        <w:t xml:space="preserve">. </w:t>
      </w:r>
      <w:r w:rsidRPr="00647805">
        <w:rPr>
          <w:rStyle w:val="Emphasis"/>
        </w:rPr>
        <w:t xml:space="preserve">But </w:t>
      </w:r>
      <w:r w:rsidRPr="00DE06BC">
        <w:rPr>
          <w:rStyle w:val="Emphasis"/>
          <w:highlight w:val="green"/>
        </w:rPr>
        <w:t>the</w:t>
      </w:r>
      <w:r w:rsidRPr="00647805">
        <w:rPr>
          <w:rStyle w:val="Emphasis"/>
        </w:rPr>
        <w:t xml:space="preserve"> </w:t>
      </w:r>
      <w:r w:rsidRPr="00DE06BC">
        <w:rPr>
          <w:rStyle w:val="Emphasis"/>
          <w:highlight w:val="green"/>
        </w:rPr>
        <w:t>assertion</w:t>
      </w:r>
      <w:r w:rsidRPr="00647805">
        <w:rPr>
          <w:rStyle w:val="Emphasis"/>
        </w:rPr>
        <w:t xml:space="preserve"> that </w:t>
      </w:r>
      <w:r w:rsidRPr="00DE06BC">
        <w:rPr>
          <w:rStyle w:val="Emphasis"/>
          <w:highlight w:val="green"/>
        </w:rPr>
        <w:t>growth</w:t>
      </w:r>
      <w:r w:rsidRPr="00647805">
        <w:rPr>
          <w:rStyle w:val="Emphasis"/>
        </w:rPr>
        <w:t xml:space="preserve"> automatically </w:t>
      </w:r>
      <w:r w:rsidRPr="00DE06BC">
        <w:rPr>
          <w:rStyle w:val="Emphasis"/>
          <w:highlight w:val="green"/>
        </w:rPr>
        <w:t>leads to</w:t>
      </w:r>
      <w:r w:rsidRPr="00647805">
        <w:rPr>
          <w:rStyle w:val="Emphasis"/>
        </w:rPr>
        <w:t xml:space="preserve"> ever accelerating </w:t>
      </w:r>
      <w:r w:rsidRPr="00DE06BC">
        <w:rPr>
          <w:rStyle w:val="Emphasis"/>
          <w:highlight w:val="green"/>
        </w:rPr>
        <w:t>environmental degradation is</w:t>
      </w:r>
      <w:r w:rsidRPr="00647805">
        <w:rPr>
          <w:rStyle w:val="Emphasis"/>
        </w:rPr>
        <w:t xml:space="preserve"> simply </w:t>
      </w:r>
      <w:r w:rsidRPr="00DE06BC">
        <w:rPr>
          <w:rStyle w:val="Emphasis"/>
          <w:highlight w:val="green"/>
        </w:rPr>
        <w:t>false</w:t>
      </w:r>
      <w:r w:rsidRPr="00647805">
        <w:rPr>
          <w:rStyle w:val="Emphasis"/>
        </w:rPr>
        <w:t>.</w:t>
      </w:r>
      <w:r>
        <w:t xml:space="preserve"> Yale University’s Environmental Performance Index (</w:t>
      </w:r>
      <w:r w:rsidRPr="00DE06BC">
        <w:rPr>
          <w:rStyle w:val="StyleUnderline"/>
          <w:highlight w:val="green"/>
        </w:rPr>
        <w:t>EPI</w:t>
      </w:r>
      <w:r w:rsidRPr="00DE06BC">
        <w:rPr>
          <w:highlight w:val="green"/>
        </w:rPr>
        <w:t xml:space="preserve">) </w:t>
      </w:r>
      <w:r w:rsidRPr="00DE06BC">
        <w:rPr>
          <w:rStyle w:val="StyleUnderline"/>
          <w:highlight w:val="green"/>
        </w:rPr>
        <w:t>uses 16 indicators to rank countries</w:t>
      </w:r>
      <w:r w:rsidRPr="00647805">
        <w:rPr>
          <w:rStyle w:val="StyleUnderline"/>
        </w:rPr>
        <w:t xml:space="preserve"> on environmental health, air quality, water, biodiversity, natural </w:t>
      </w:r>
      <w:proofErr w:type="gramStart"/>
      <w:r w:rsidRPr="00647805">
        <w:rPr>
          <w:rStyle w:val="StyleUnderline"/>
        </w:rPr>
        <w:t>resources</w:t>
      </w:r>
      <w:proofErr w:type="gramEnd"/>
      <w:r w:rsidRPr="00647805">
        <w:rPr>
          <w:rStyle w:val="StyleUnderline"/>
        </w:rPr>
        <w:t xml:space="preserve"> and </w:t>
      </w:r>
      <w:r w:rsidRPr="002B17A5">
        <w:rPr>
          <w:rStyle w:val="StyleUnderline"/>
        </w:rPr>
        <w:t>pollution</w:t>
      </w:r>
      <w:r w:rsidRPr="002B17A5">
        <w:t>. These indicators have been selected to reflect both the current</w:t>
      </w:r>
      <w:r>
        <w:t xml:space="preserve"> baseline and the dynamics of national ecosystems. </w:t>
      </w:r>
      <w:r w:rsidRPr="00647805">
        <w:rPr>
          <w:rStyle w:val="Emphasis"/>
        </w:rPr>
        <w:t xml:space="preserve">One of the Index’s most striking findings is that </w:t>
      </w:r>
      <w:r w:rsidRPr="00DE06BC">
        <w:rPr>
          <w:rStyle w:val="Emphasis"/>
          <w:highlight w:val="green"/>
        </w:rPr>
        <w:t>there is a strong</w:t>
      </w:r>
      <w:r w:rsidRPr="00647805">
        <w:rPr>
          <w:rStyle w:val="Emphasis"/>
        </w:rPr>
        <w:t xml:space="preserve"> </w:t>
      </w:r>
      <w:r w:rsidRPr="00DE06BC">
        <w:rPr>
          <w:rStyle w:val="Emphasis"/>
          <w:highlight w:val="green"/>
        </w:rPr>
        <w:t>correlation between</w:t>
      </w:r>
      <w:r w:rsidRPr="00647805">
        <w:rPr>
          <w:rStyle w:val="Emphasis"/>
        </w:rPr>
        <w:t xml:space="preserve"> a state’s </w:t>
      </w:r>
      <w:r w:rsidRPr="00DE06BC">
        <w:rPr>
          <w:rStyle w:val="Emphasis"/>
          <w:highlight w:val="green"/>
        </w:rPr>
        <w:t>wealth and</w:t>
      </w:r>
      <w:r w:rsidRPr="00647805">
        <w:rPr>
          <w:rStyle w:val="Emphasis"/>
        </w:rPr>
        <w:t xml:space="preserve"> its </w:t>
      </w:r>
      <w:r w:rsidRPr="00DE06BC">
        <w:rPr>
          <w:rStyle w:val="Emphasis"/>
          <w:highlight w:val="green"/>
        </w:rPr>
        <w:t>environmental performance</w:t>
      </w:r>
      <w:r w:rsidRPr="00647805">
        <w:rPr>
          <w:rStyle w:val="Emphasis"/>
        </w:rPr>
        <w:t>.</w:t>
      </w:r>
      <w:r>
        <w:t xml:space="preserve"> </w:t>
      </w:r>
      <w:r>
        <w:lastRenderedPageBreak/>
        <w:t xml:space="preserve">Most developed </w:t>
      </w:r>
      <w:r w:rsidRPr="00DE06BC">
        <w:rPr>
          <w:rStyle w:val="Emphasis"/>
          <w:highlight w:val="green"/>
        </w:rPr>
        <w:t>capitalist countries achieve high environmental</w:t>
      </w:r>
      <w:r w:rsidRPr="00647805">
        <w:rPr>
          <w:rStyle w:val="Emphasis"/>
        </w:rPr>
        <w:t xml:space="preserve"> </w:t>
      </w:r>
      <w:r w:rsidRPr="00DE06BC">
        <w:rPr>
          <w:rStyle w:val="Emphasis"/>
          <w:highlight w:val="green"/>
        </w:rPr>
        <w:t>standards</w:t>
      </w:r>
      <w:r>
        <w:t xml:space="preserve">. </w:t>
      </w:r>
      <w:r w:rsidRPr="00647805">
        <w:rPr>
          <w:rStyle w:val="StyleUnderline"/>
        </w:rPr>
        <w:t xml:space="preserve">Those countries with the worst EPI scores, such as Ethiopia, Mali, Mauritania, </w:t>
      </w:r>
      <w:proofErr w:type="gramStart"/>
      <w:r w:rsidRPr="00647805">
        <w:rPr>
          <w:rStyle w:val="StyleUnderline"/>
        </w:rPr>
        <w:t>Chad</w:t>
      </w:r>
      <w:proofErr w:type="gramEnd"/>
      <w:r w:rsidRPr="00647805">
        <w:rPr>
          <w:rStyle w:val="StyleUnderline"/>
        </w:rPr>
        <w:t xml:space="preserve"> and Niger, are all poor</w:t>
      </w:r>
      <w:r>
        <w:t>. They have both low investment capacity for infrastructure, including water and sanitation, and tend to have weak environmental regulatory authorities.</w:t>
      </w:r>
    </w:p>
    <w:p w14:paraId="6C07D2DE" w14:textId="77777777" w:rsidR="003168AB" w:rsidRDefault="003168AB" w:rsidP="003168AB">
      <w:r>
        <w:t xml:space="preserve">Contrary to prevailing perceptions, </w:t>
      </w:r>
      <w:r w:rsidRPr="00DE06BC">
        <w:rPr>
          <w:rStyle w:val="Emphasis"/>
          <w:highlight w:val="green"/>
        </w:rPr>
        <w:t>industrial development</w:t>
      </w:r>
      <w:r w:rsidRPr="00647805">
        <w:rPr>
          <w:rStyle w:val="Emphasis"/>
        </w:rPr>
        <w:t xml:space="preserve"> and technological advances have </w:t>
      </w:r>
      <w:r w:rsidRPr="002B17A5">
        <w:rPr>
          <w:rStyle w:val="Emphasis"/>
        </w:rPr>
        <w:t>contributed significantly</w:t>
      </w:r>
      <w:r w:rsidRPr="00647805">
        <w:rPr>
          <w:rStyle w:val="Emphasis"/>
        </w:rPr>
        <w:t xml:space="preserve"> </w:t>
      </w:r>
      <w:r w:rsidRPr="00DE06BC">
        <w:rPr>
          <w:rStyle w:val="Emphasis"/>
          <w:highlight w:val="green"/>
        </w:rPr>
        <w:t>to reliev</w:t>
      </w:r>
      <w:r w:rsidRPr="002B17A5">
        <w:rPr>
          <w:rStyle w:val="Emphasis"/>
        </w:rPr>
        <w:t>ing</w:t>
      </w:r>
      <w:r w:rsidRPr="00DE06BC">
        <w:rPr>
          <w:rStyle w:val="Emphasis"/>
          <w:highlight w:val="green"/>
        </w:rPr>
        <w:t xml:space="preserve"> the burden on the</w:t>
      </w:r>
      <w:r w:rsidRPr="00647805">
        <w:rPr>
          <w:rStyle w:val="Emphasis"/>
        </w:rPr>
        <w:t xml:space="preserve"> </w:t>
      </w:r>
      <w:r w:rsidRPr="00DE06BC">
        <w:rPr>
          <w:rStyle w:val="Emphasis"/>
          <w:highlight w:val="green"/>
        </w:rPr>
        <w:t>environment</w:t>
      </w:r>
      <w:r>
        <w:t xml:space="preserve">. Both </w:t>
      </w:r>
      <w:proofErr w:type="spellStart"/>
      <w:r>
        <w:t>Indur</w:t>
      </w:r>
      <w:proofErr w:type="spellEnd"/>
      <w:r>
        <w:t xml:space="preserve"> </w:t>
      </w:r>
      <w:proofErr w:type="spellStart"/>
      <w:r>
        <w:t>Goklany</w:t>
      </w:r>
      <w:proofErr w:type="spellEnd"/>
      <w:r>
        <w:t xml:space="preserve"> in his book The Improving State of the World and Steven Pinker in chapter ten (“The Environment”) of his book Enlightenment Now demonstrate that we are not only living longer, healthier lives in unprecedented prosperity, but we are also doing so on a comparatively clean planet.</w:t>
      </w:r>
    </w:p>
    <w:p w14:paraId="03318471" w14:textId="77777777" w:rsidR="003168AB" w:rsidRPr="002B17A5" w:rsidRDefault="003168AB" w:rsidP="003168AB">
      <w:r w:rsidRPr="00647805">
        <w:rPr>
          <w:rStyle w:val="Emphasis"/>
        </w:rPr>
        <w:t>Researchers have confirmed that</w:t>
      </w:r>
      <w:r>
        <w:t xml:space="preserve"> economic </w:t>
      </w:r>
      <w:r w:rsidRPr="002B17A5">
        <w:t xml:space="preserve">freedom—in other words, more </w:t>
      </w:r>
      <w:r w:rsidRPr="002B17A5">
        <w:rPr>
          <w:rStyle w:val="Emphasis"/>
        </w:rPr>
        <w:t>capitalism</w:t>
      </w:r>
      <w:r w:rsidRPr="002B17A5">
        <w:t>—</w:t>
      </w:r>
      <w:r w:rsidRPr="002B17A5">
        <w:rPr>
          <w:rStyle w:val="Emphasis"/>
        </w:rPr>
        <w:t>leads to higher</w:t>
      </w:r>
      <w:r w:rsidRPr="002B17A5">
        <w:rPr>
          <w:rStyle w:val="StyleUnderline"/>
        </w:rPr>
        <w:t>, not lower,</w:t>
      </w:r>
      <w:r w:rsidRPr="002B17A5">
        <w:rPr>
          <w:rStyle w:val="Emphasis"/>
        </w:rPr>
        <w:t xml:space="preserve"> environmental quality</w:t>
      </w:r>
      <w:r w:rsidRPr="002B17A5">
        <w:t>.</w:t>
      </w:r>
    </w:p>
    <w:p w14:paraId="1DB29BEC" w14:textId="77777777" w:rsidR="003168AB" w:rsidRPr="00647805" w:rsidRDefault="003168AB" w:rsidP="003168AB">
      <w:pPr>
        <w:rPr>
          <w:rStyle w:val="Emphasis"/>
        </w:rPr>
      </w:pPr>
      <w:r w:rsidRPr="002B17A5">
        <w:t>Every year, the Heritage Foundation compiles its Index of Economic Freedom, which</w:t>
      </w:r>
      <w:r>
        <w:t xml:space="preserve"> analyzes individual levels of economic freedom, and thus capitalism, in countries around the world. The Heritage Foundation’s researchers also measure the correlation between each country’s environmental performance and its economic freedom. The results couldn’t be cleare</w:t>
      </w:r>
      <w:r w:rsidRPr="00647805">
        <w:rPr>
          <w:rStyle w:val="StyleUnderline"/>
        </w:rPr>
        <w:t xml:space="preserve">r: the world’s most economically </w:t>
      </w:r>
      <w:r w:rsidRPr="00DE06BC">
        <w:rPr>
          <w:rStyle w:val="Emphasis"/>
          <w:highlight w:val="green"/>
        </w:rPr>
        <w:t>free countries achieve</w:t>
      </w:r>
      <w:r w:rsidRPr="00647805">
        <w:rPr>
          <w:rStyle w:val="Emphasis"/>
        </w:rPr>
        <w:t xml:space="preserve"> the </w:t>
      </w:r>
      <w:r w:rsidRPr="00DE06BC">
        <w:rPr>
          <w:rStyle w:val="Emphasis"/>
          <w:highlight w:val="green"/>
        </w:rPr>
        <w:t>high</w:t>
      </w:r>
      <w:r w:rsidRPr="00647805">
        <w:rPr>
          <w:rStyle w:val="Emphasis"/>
        </w:rPr>
        <w:t xml:space="preserve">est </w:t>
      </w:r>
      <w:r w:rsidRPr="00DE06BC">
        <w:rPr>
          <w:rStyle w:val="Emphasis"/>
          <w:highlight w:val="green"/>
        </w:rPr>
        <w:t>environmental performance</w:t>
      </w:r>
      <w:r w:rsidRPr="00647805">
        <w:rPr>
          <w:rStyle w:val="StyleUnderline"/>
        </w:rPr>
        <w:t xml:space="preserve"> rankings </w:t>
      </w:r>
      <w:r w:rsidRPr="00DE06BC">
        <w:rPr>
          <w:rStyle w:val="StyleUnderline"/>
          <w:highlight w:val="green"/>
        </w:rPr>
        <w:t>with</w:t>
      </w:r>
      <w:r w:rsidRPr="00647805">
        <w:rPr>
          <w:rStyle w:val="StyleUnderline"/>
        </w:rPr>
        <w:t xml:space="preserve"> an average score of </w:t>
      </w:r>
      <w:r w:rsidRPr="00DE06BC">
        <w:rPr>
          <w:rStyle w:val="StyleUnderline"/>
          <w:highlight w:val="green"/>
        </w:rPr>
        <w:t>76.1</w:t>
      </w:r>
      <w:r w:rsidRPr="00647805">
        <w:rPr>
          <w:rStyle w:val="StyleUnderline"/>
        </w:rPr>
        <w:t xml:space="preserve">, followed by the countries that are “mostly free,” which score an average of 69.5. In stark contrast, </w:t>
      </w:r>
      <w:r w:rsidRPr="00647805">
        <w:rPr>
          <w:rStyle w:val="Emphasis"/>
        </w:rPr>
        <w:t xml:space="preserve">the </w:t>
      </w:r>
      <w:r w:rsidRPr="00DE06BC">
        <w:rPr>
          <w:rStyle w:val="Emphasis"/>
          <w:highlight w:val="green"/>
        </w:rPr>
        <w:t>economically</w:t>
      </w:r>
      <w:r w:rsidRPr="00647805">
        <w:rPr>
          <w:rStyle w:val="Emphasis"/>
        </w:rPr>
        <w:t xml:space="preserve"> “repressed” and “mostly </w:t>
      </w:r>
      <w:r w:rsidRPr="00DE06BC">
        <w:rPr>
          <w:rStyle w:val="Emphasis"/>
          <w:highlight w:val="green"/>
        </w:rPr>
        <w:t>unfree” countries</w:t>
      </w:r>
      <w:r w:rsidRPr="00647805">
        <w:rPr>
          <w:rStyle w:val="Emphasis"/>
        </w:rPr>
        <w:t xml:space="preserve"> all </w:t>
      </w:r>
      <w:r w:rsidRPr="00DE06BC">
        <w:rPr>
          <w:rStyle w:val="Emphasis"/>
          <w:highlight w:val="green"/>
        </w:rPr>
        <w:t>score</w:t>
      </w:r>
      <w:r w:rsidRPr="00647805">
        <w:rPr>
          <w:rStyle w:val="Emphasis"/>
        </w:rPr>
        <w:t xml:space="preserve"> </w:t>
      </w:r>
      <w:r w:rsidRPr="00DE06BC">
        <w:rPr>
          <w:rStyle w:val="Emphasis"/>
          <w:highlight w:val="green"/>
        </w:rPr>
        <w:t>less than 50</w:t>
      </w:r>
      <w:r w:rsidRPr="00647805">
        <w:rPr>
          <w:rStyle w:val="Emphasis"/>
        </w:rPr>
        <w:t xml:space="preserve"> for environmental performance.</w:t>
      </w:r>
    </w:p>
    <w:p w14:paraId="68148167" w14:textId="77777777" w:rsidR="003168AB" w:rsidRDefault="003168AB" w:rsidP="003168AB">
      <w:r>
        <w:t xml:space="preserve">Is Government </w:t>
      </w:r>
      <w:proofErr w:type="gramStart"/>
      <w:r>
        <w:t>The</w:t>
      </w:r>
      <w:proofErr w:type="gramEnd"/>
      <w:r>
        <w:t xml:space="preserve"> Best Solution To Environmental Problems?</w:t>
      </w:r>
    </w:p>
    <w:p w14:paraId="75B546FF" w14:textId="77777777" w:rsidR="003168AB" w:rsidRPr="002B17A5" w:rsidRDefault="003168AB" w:rsidP="003168AB">
      <w:r w:rsidRPr="00647805">
        <w:rPr>
          <w:rStyle w:val="StyleUnderline"/>
        </w:rPr>
        <w:t>Anti-capitalists frequently claim that central government is the best solution to environmental problems</w:t>
      </w:r>
      <w:r>
        <w:t xml:space="preserve">. And </w:t>
      </w:r>
      <w:r w:rsidRPr="00647805">
        <w:rPr>
          <w:rStyle w:val="StyleUnderline"/>
        </w:rPr>
        <w:t xml:space="preserve">there is no doubt that state </w:t>
      </w:r>
      <w:r w:rsidRPr="002B17A5">
        <w:rPr>
          <w:rStyle w:val="StyleUnderline"/>
        </w:rPr>
        <w:t>regulations to safeguard the environment are important</w:t>
      </w:r>
      <w:r w:rsidRPr="002B17A5">
        <w:t xml:space="preserve">. </w:t>
      </w:r>
      <w:r w:rsidRPr="002B17A5">
        <w:rPr>
          <w:rStyle w:val="Emphasis"/>
        </w:rPr>
        <w:t>But state regulations</w:t>
      </w:r>
      <w:r w:rsidRPr="002B17A5">
        <w:t>, cited by anti-capitalists as a panacea for environmental issues, o</w:t>
      </w:r>
      <w:r w:rsidRPr="002B17A5">
        <w:rPr>
          <w:rStyle w:val="Emphasis"/>
        </w:rPr>
        <w:t>ften achieve the opposite of what they were intended to do.</w:t>
      </w:r>
      <w:r w:rsidRPr="002B17A5">
        <w:t xml:space="preserve"> </w:t>
      </w:r>
      <w:r w:rsidRPr="002B17A5">
        <w:rPr>
          <w:rStyle w:val="StyleUnderline"/>
        </w:rPr>
        <w:t>Hardly any other country in the world touts its green credentials as much as Germany</w:t>
      </w:r>
      <w:r w:rsidRPr="002B17A5">
        <w:t>. According to even the most conservative estimates, Germany’s so-called “energy transition” is set to cost a total of almost €500 billion by 2025.</w:t>
      </w:r>
    </w:p>
    <w:p w14:paraId="4671AB22" w14:textId="77777777" w:rsidR="003168AB" w:rsidRPr="002B17A5" w:rsidRDefault="003168AB" w:rsidP="003168AB">
      <w:r w:rsidRPr="002B17A5">
        <w:t xml:space="preserve">But </w:t>
      </w:r>
      <w:r w:rsidRPr="002B17A5">
        <w:rPr>
          <w:rStyle w:val="StyleUnderline"/>
        </w:rPr>
        <w:t xml:space="preserve">the </w:t>
      </w:r>
      <w:proofErr w:type="gramStart"/>
      <w:r w:rsidRPr="002B17A5">
        <w:rPr>
          <w:rStyle w:val="StyleUnderline"/>
        </w:rPr>
        <w:t>results</w:t>
      </w:r>
      <w:proofErr w:type="gramEnd"/>
      <w:r w:rsidRPr="002B17A5">
        <w:rPr>
          <w:rStyle w:val="StyleUnderline"/>
        </w:rPr>
        <w:t xml:space="preserve"> of this massive investment is sobering</w:t>
      </w:r>
      <w:r w:rsidRPr="002B17A5">
        <w:t>, as an analysis by McKinsey reveals, “</w:t>
      </w:r>
      <w:r w:rsidRPr="002B17A5">
        <w:rPr>
          <w:rStyle w:val="StyleUnderline"/>
        </w:rPr>
        <w:t>Germany is set to miss several key energy transition targets for the year 2020, and the country’s high power supply security is at risk unless new generation capacity and grid infrastructure are built in time for the coal and nuclear exit and electrification of transportation networks is accelerated</w:t>
      </w:r>
      <w:r w:rsidRPr="002B17A5">
        <w:t>.”</w:t>
      </w:r>
    </w:p>
    <w:p w14:paraId="11BF12FE" w14:textId="77777777" w:rsidR="003168AB" w:rsidRPr="002B17A5" w:rsidRDefault="003168AB" w:rsidP="003168AB">
      <w:pPr>
        <w:rPr>
          <w:rStyle w:val="Emphasis"/>
        </w:rPr>
      </w:pPr>
      <w:r w:rsidRPr="002B17A5">
        <w:t xml:space="preserve">For decades, environmentalists in Germany focused on shutting down nuclear power plants. However, the phasing out of nuclear power has left Germany in a poor position in terms of CO2 emissions compared to other countries. It is not without good reason that </w:t>
      </w:r>
      <w:r w:rsidRPr="002B17A5">
        <w:rPr>
          <w:rStyle w:val="Emphasis"/>
        </w:rPr>
        <w:t>Germany’s energy policy has been described as the dumbest in the world.</w:t>
      </w:r>
    </w:p>
    <w:p w14:paraId="6A48535E" w14:textId="77777777" w:rsidR="003168AB" w:rsidRDefault="003168AB" w:rsidP="003168AB">
      <w:r w:rsidRPr="002B17A5">
        <w:t>The latest generation of nuclear power plants are much safer than their predecessors. Despite what environmentalists might</w:t>
      </w:r>
      <w:r>
        <w:t xml:space="preserve"> claim, impartial calculations have confirmed that it is impossible to meet the world’s energy needs from solar and wind power alone. Enlightened environmentalists are therefore now calling for nuclear power to be rightfully included in the fight against climate change. And yet, this is precisely what is being prevented in Germany by politicians—not capitalism. This example, just one of many, shows that </w:t>
      </w:r>
      <w:r w:rsidRPr="00B46D49">
        <w:rPr>
          <w:rStyle w:val="StyleUnderline"/>
        </w:rPr>
        <w:t xml:space="preserve">government environmental </w:t>
      </w:r>
      <w:r w:rsidRPr="00FB3ECD">
        <w:rPr>
          <w:rStyle w:val="StyleUnderline"/>
        </w:rPr>
        <w:t>policy</w:t>
      </w:r>
      <w:r w:rsidRPr="00B46D49">
        <w:rPr>
          <w:rStyle w:val="StyleUnderline"/>
        </w:rPr>
        <w:t xml:space="preserve"> is often ineffective. In some instances, it even </w:t>
      </w:r>
      <w:r w:rsidRPr="00FB3ECD">
        <w:rPr>
          <w:rStyle w:val="StyleUnderline"/>
        </w:rPr>
        <w:t>achieves the opposite</w:t>
      </w:r>
      <w:r w:rsidRPr="00B46D49">
        <w:rPr>
          <w:rStyle w:val="StyleUnderline"/>
        </w:rPr>
        <w:t xml:space="preserve"> of what it was originally intended to, </w:t>
      </w:r>
      <w:proofErr w:type="gramStart"/>
      <w:r w:rsidRPr="00B46D49">
        <w:rPr>
          <w:rStyle w:val="StyleUnderline"/>
        </w:rPr>
        <w:t>i.e.</w:t>
      </w:r>
      <w:proofErr w:type="gramEnd"/>
      <w:r w:rsidRPr="00B46D49">
        <w:rPr>
          <w:rStyle w:val="StyleUnderline"/>
        </w:rPr>
        <w:t xml:space="preserve"> it exacerbates existing environmental problems.</w:t>
      </w:r>
    </w:p>
    <w:p w14:paraId="73B326B8" w14:textId="77777777" w:rsidR="003168AB" w:rsidRDefault="003168AB" w:rsidP="003168AB">
      <w:r w:rsidRPr="00DE06BC">
        <w:rPr>
          <w:rStyle w:val="Emphasis"/>
          <w:highlight w:val="green"/>
        </w:rPr>
        <w:lastRenderedPageBreak/>
        <w:t>It is</w:t>
      </w:r>
      <w:r>
        <w:t xml:space="preserve"> also </w:t>
      </w:r>
      <w:r w:rsidRPr="00DE06BC">
        <w:rPr>
          <w:rStyle w:val="Emphasis"/>
          <w:highlight w:val="green"/>
        </w:rPr>
        <w:t>wrong to think</w:t>
      </w:r>
      <w:r>
        <w:t xml:space="preserve"> that </w:t>
      </w:r>
      <w:r w:rsidRPr="00DE06BC">
        <w:rPr>
          <w:rStyle w:val="Emphasis"/>
          <w:highlight w:val="green"/>
        </w:rPr>
        <w:t>capitalism</w:t>
      </w:r>
      <w:r>
        <w:t xml:space="preserve"> necessarily </w:t>
      </w:r>
      <w:r w:rsidRPr="00DE06BC">
        <w:rPr>
          <w:rStyle w:val="Emphasis"/>
          <w:highlight w:val="green"/>
        </w:rPr>
        <w:t>leads to</w:t>
      </w:r>
      <w:r>
        <w:t xml:space="preserve"> ever greater </w:t>
      </w:r>
      <w:r w:rsidRPr="00DE06BC">
        <w:rPr>
          <w:rStyle w:val="Emphasis"/>
          <w:highlight w:val="green"/>
        </w:rPr>
        <w:t>waste of</w:t>
      </w:r>
      <w:r w:rsidRPr="00B46D49">
        <w:rPr>
          <w:rStyle w:val="Emphasis"/>
        </w:rPr>
        <w:t xml:space="preserve"> limited natural </w:t>
      </w:r>
      <w:r w:rsidRPr="00DE06BC">
        <w:rPr>
          <w:rStyle w:val="Emphasis"/>
          <w:highlight w:val="green"/>
        </w:rPr>
        <w:t>resources</w:t>
      </w:r>
      <w:r>
        <w:t xml:space="preserve">. Just </w:t>
      </w:r>
      <w:r w:rsidRPr="00B46D49">
        <w:rPr>
          <w:rStyle w:val="StyleUnderline"/>
        </w:rPr>
        <w:t>take the smartphone</w:t>
      </w:r>
      <w:r>
        <w:t xml:space="preserve"> for example, </w:t>
      </w:r>
      <w:r w:rsidRPr="00B46D49">
        <w:rPr>
          <w:rStyle w:val="StyleUnderline"/>
        </w:rPr>
        <w:t>one of the most environmentally friendly of capitalism’s many achievements.</w:t>
      </w:r>
      <w:r>
        <w:t xml:space="preserve"> </w:t>
      </w:r>
      <w:r w:rsidRPr="00B46D49">
        <w:rPr>
          <w:rStyle w:val="StyleUnderline"/>
        </w:rPr>
        <w:t>With just one small device, a whole plethora</w:t>
      </w:r>
      <w:r>
        <w:t xml:space="preserve"> of devices that used to consume resources in the past, such as the telephone, camera, calculator, navigation system, dictation machine, alarm clock, </w:t>
      </w:r>
      <w:proofErr w:type="gramStart"/>
      <w:r>
        <w:t>flashlight</w:t>
      </w:r>
      <w:proofErr w:type="gramEnd"/>
      <w:r>
        <w:t xml:space="preserve"> and many others, </w:t>
      </w:r>
      <w:r w:rsidRPr="00B46D49">
        <w:rPr>
          <w:rStyle w:val="StyleUnderline"/>
        </w:rPr>
        <w:t>have been replaced</w:t>
      </w:r>
      <w:r>
        <w:t xml:space="preserve">. </w:t>
      </w:r>
      <w:r w:rsidRPr="00B46D49">
        <w:rPr>
          <w:rStyle w:val="StyleUnderline"/>
        </w:rPr>
        <w:t>Smartphones also help to reduce the consumption of paper as many people choose not to take notes on paper and, for example, use their iPhone instead of a calendar to enter appointments.</w:t>
      </w:r>
    </w:p>
    <w:p w14:paraId="3AE15E6D" w14:textId="77777777" w:rsidR="003168AB" w:rsidRPr="008174C1" w:rsidRDefault="003168AB" w:rsidP="003168AB">
      <w:pPr>
        <w:rPr>
          <w:b/>
          <w:u w:val="single"/>
        </w:rPr>
      </w:pPr>
      <w:r w:rsidRPr="00DE06BC">
        <w:rPr>
          <w:rStyle w:val="Emphasis"/>
          <w:highlight w:val="green"/>
        </w:rPr>
        <w:t>Those who call for “system change</w:t>
      </w:r>
      <w:r w:rsidRPr="00B46D49">
        <w:rPr>
          <w:rStyle w:val="Emphasis"/>
        </w:rPr>
        <w:t xml:space="preserve">” instead of “climate change” </w:t>
      </w:r>
      <w:r w:rsidRPr="00DE06BC">
        <w:rPr>
          <w:rStyle w:val="Emphasis"/>
          <w:highlight w:val="green"/>
        </w:rPr>
        <w:t>do not usually say</w:t>
      </w:r>
      <w:r w:rsidRPr="00B46D49">
        <w:rPr>
          <w:rStyle w:val="Emphasis"/>
        </w:rPr>
        <w:t xml:space="preserve"> </w:t>
      </w:r>
      <w:r w:rsidRPr="00DE06BC">
        <w:rPr>
          <w:rStyle w:val="Emphasis"/>
          <w:highlight w:val="green"/>
        </w:rPr>
        <w:t>which system they</w:t>
      </w:r>
      <w:r w:rsidRPr="00B46D49">
        <w:rPr>
          <w:rStyle w:val="Emphasis"/>
        </w:rPr>
        <w:t xml:space="preserve"> would </w:t>
      </w:r>
      <w:r w:rsidRPr="00DE06BC">
        <w:rPr>
          <w:rStyle w:val="Emphasis"/>
          <w:highlight w:val="green"/>
        </w:rPr>
        <w:t>prefer</w:t>
      </w:r>
      <w:r>
        <w:t xml:space="preserve">. All they are </w:t>
      </w:r>
      <w:proofErr w:type="gramStart"/>
      <w:r>
        <w:t>really sure</w:t>
      </w:r>
      <w:proofErr w:type="gramEnd"/>
      <w:r>
        <w:t xml:space="preserve"> of is that any new system should not be based on free market economics and that the state should play the decisive role. </w:t>
      </w:r>
      <w:r w:rsidRPr="00B46D49">
        <w:rPr>
          <w:rStyle w:val="Emphasis"/>
        </w:rPr>
        <w:t xml:space="preserve">The simple fact is </w:t>
      </w:r>
      <w:r w:rsidRPr="002B17A5">
        <w:rPr>
          <w:rStyle w:val="Emphasis"/>
        </w:rPr>
        <w:t xml:space="preserve">that </w:t>
      </w:r>
      <w:r w:rsidRPr="00DE06BC">
        <w:rPr>
          <w:rStyle w:val="Emphasis"/>
          <w:highlight w:val="green"/>
        </w:rPr>
        <w:t>socialism has failed</w:t>
      </w:r>
      <w:r w:rsidRPr="00B46D49">
        <w:rPr>
          <w:rStyle w:val="Emphasis"/>
        </w:rPr>
        <w:t xml:space="preserve"> in every country every time it has been tried</w:t>
      </w:r>
      <w:r>
        <w:t>—</w:t>
      </w:r>
      <w:r w:rsidRPr="002B17A5">
        <w:rPr>
          <w:rStyle w:val="StyleUnderline"/>
        </w:rPr>
        <w:t xml:space="preserve">and </w:t>
      </w:r>
      <w:r w:rsidRPr="00DE06BC">
        <w:rPr>
          <w:rStyle w:val="StyleUnderline"/>
          <w:highlight w:val="green"/>
        </w:rPr>
        <w:t>socialism has damaged the environment more than any capitalist system.</w:t>
      </w:r>
      <w:r>
        <w:t xml:space="preserve"> Murray </w:t>
      </w:r>
      <w:proofErr w:type="spellStart"/>
      <w:r>
        <w:t>Feshbach</w:t>
      </w:r>
      <w:proofErr w:type="spellEnd"/>
      <w:r>
        <w:t xml:space="preserve"> documents examples of the environmental destruction wrought by socialism in his book Ecological Disaster. Cleaning Up the Hidden Legacy of the Soviet Regime. As the book progresses through chapters such as “A Nuclear Plague,” “Dying Lakes, Rivers, and Inland Seas” and “Pollution of the Air and Land,” it becomes clear that </w:t>
      </w:r>
      <w:r w:rsidRPr="00B46D49">
        <w:rPr>
          <w:rStyle w:val="Emphasis"/>
        </w:rPr>
        <w:t xml:space="preserve">this </w:t>
      </w:r>
      <w:r w:rsidRPr="002B17A5">
        <w:rPr>
          <w:rStyle w:val="Emphasis"/>
        </w:rPr>
        <w:t>non-capitalist system was responsible for the greatest environmental destruction</w:t>
      </w:r>
      <w:r w:rsidRPr="00B46D49">
        <w:rPr>
          <w:rStyle w:val="Emphasis"/>
        </w:rPr>
        <w:t xml:space="preserve"> in history</w:t>
      </w:r>
      <w:r>
        <w:t xml:space="preserve">. Anti-capitalists may well reply that they do not want a system like the Soviet Union. And yet, </w:t>
      </w:r>
      <w:r w:rsidRPr="002B17A5">
        <w:rPr>
          <w:rStyle w:val="StyleUnderline"/>
        </w:rPr>
        <w:t>they cannot name a single real-world system—at any time in the history of mankind—that provides better environmental solutions than capitalism.</w:t>
      </w:r>
    </w:p>
    <w:p w14:paraId="6D6EFD4D" w14:textId="77777777" w:rsidR="00F44AC7" w:rsidRDefault="00F44AC7" w:rsidP="00F44AC7">
      <w:pPr>
        <w:pStyle w:val="Heading4"/>
      </w:pPr>
      <w:r>
        <w:t xml:space="preserve">Key to solve disease. </w:t>
      </w:r>
    </w:p>
    <w:p w14:paraId="55F86709" w14:textId="77777777" w:rsidR="00F44AC7" w:rsidRPr="0077386F" w:rsidRDefault="00F44AC7" w:rsidP="00F44AC7">
      <w:pPr>
        <w:rPr>
          <w:b/>
          <w:bCs/>
          <w:sz w:val="26"/>
        </w:rPr>
      </w:pPr>
      <w:r w:rsidRPr="0077386F">
        <w:rPr>
          <w:rStyle w:val="Style13ptBold"/>
        </w:rPr>
        <w:t xml:space="preserve">Jackson ‘16 </w:t>
      </w:r>
      <w:r w:rsidRPr="0077386F">
        <w:rPr>
          <w:szCs w:val="16"/>
        </w:rPr>
        <w:t xml:space="preserve">(Kerry, Pacific Research Institute; 12/19/16; Free Market Policies Needed </w:t>
      </w:r>
      <w:proofErr w:type="gramStart"/>
      <w:r w:rsidRPr="0077386F">
        <w:rPr>
          <w:szCs w:val="16"/>
        </w:rPr>
        <w:t>To</w:t>
      </w:r>
      <w:proofErr w:type="gramEnd"/>
      <w:r w:rsidRPr="0077386F">
        <w:rPr>
          <w:szCs w:val="16"/>
        </w:rPr>
        <w:t xml:space="preserve"> Incentivize Creation Of New Life-Saving Treatments; https://www.pacificresearch.org/article/free-market-policies-needed-to-incentivize-creation-of-new-life-saving-treatments/)</w:t>
      </w:r>
    </w:p>
    <w:p w14:paraId="3595AC0C" w14:textId="77777777" w:rsidR="00F44AC7" w:rsidRPr="001D63EB" w:rsidRDefault="00F44AC7" w:rsidP="00F44AC7">
      <w:pPr>
        <w:rPr>
          <w:u w:val="single"/>
        </w:rPr>
      </w:pPr>
      <w:r w:rsidRPr="0077386F">
        <w:rPr>
          <w:sz w:val="14"/>
        </w:rPr>
        <w:t xml:space="preserve"> “</w:t>
      </w:r>
      <w:r w:rsidRPr="0077386F">
        <w:rPr>
          <w:rStyle w:val="StyleUnderline"/>
        </w:rPr>
        <w:t xml:space="preserve">Our strongest antibiotics don’t </w:t>
      </w:r>
      <w:proofErr w:type="gramStart"/>
      <w:r w:rsidRPr="0077386F">
        <w:rPr>
          <w:rStyle w:val="StyleUnderline"/>
        </w:rPr>
        <w:t>work</w:t>
      </w:r>
      <w:proofErr w:type="gramEnd"/>
      <w:r w:rsidRPr="0077386F">
        <w:rPr>
          <w:rStyle w:val="StyleUnderline"/>
        </w:rPr>
        <w:t xml:space="preserve"> and patients are left with potentially untreatable infections</w:t>
      </w:r>
      <w:r w:rsidRPr="0077386F">
        <w:rPr>
          <w:sz w:val="14"/>
        </w:rPr>
        <w:t xml:space="preserve">,” Director Dr. Tom Frieden said when the CDC issued its warning. He asked doctors, </w:t>
      </w:r>
      <w:proofErr w:type="gramStart"/>
      <w:r w:rsidRPr="0077386F">
        <w:rPr>
          <w:sz w:val="14"/>
        </w:rPr>
        <w:t>hospitals</w:t>
      </w:r>
      <w:proofErr w:type="gramEnd"/>
      <w:r w:rsidRPr="0077386F">
        <w:rPr>
          <w:sz w:val="14"/>
        </w:rPr>
        <w:t xml:space="preserve"> and public health officials to “work together” to “stop these infections from spreading.” The 2014 Report to the President expressed a similar concern: “</w:t>
      </w:r>
      <w:r w:rsidRPr="0077386F">
        <w:rPr>
          <w:rStyle w:val="StyleUnderline"/>
        </w:rPr>
        <w:t xml:space="preserve">The evolution of </w:t>
      </w:r>
      <w:r w:rsidRPr="0077386F">
        <w:rPr>
          <w:rStyle w:val="StyleUnderline"/>
          <w:highlight w:val="green"/>
        </w:rPr>
        <w:t>a</w:t>
      </w:r>
      <w:r w:rsidRPr="0077386F">
        <w:rPr>
          <w:rStyle w:val="StyleUnderline"/>
        </w:rPr>
        <w:t>nti</w:t>
      </w:r>
      <w:r w:rsidRPr="0077386F">
        <w:rPr>
          <w:rStyle w:val="StyleUnderline"/>
          <w:highlight w:val="green"/>
        </w:rPr>
        <w:t>b</w:t>
      </w:r>
      <w:r w:rsidRPr="0077386F">
        <w:rPr>
          <w:rStyle w:val="StyleUnderline"/>
        </w:rPr>
        <w:t xml:space="preserve">iotic </w:t>
      </w:r>
      <w:r w:rsidRPr="0077386F">
        <w:rPr>
          <w:rStyle w:val="StyleUnderline"/>
          <w:highlight w:val="green"/>
        </w:rPr>
        <w:t>r</w:t>
      </w:r>
      <w:r w:rsidRPr="0077386F">
        <w:rPr>
          <w:rStyle w:val="StyleUnderline"/>
        </w:rPr>
        <w:t xml:space="preserve">esistance </w:t>
      </w:r>
      <w:r w:rsidRPr="0077386F">
        <w:rPr>
          <w:rStyle w:val="StyleUnderline"/>
          <w:highlight w:val="green"/>
        </w:rPr>
        <w:t>is</w:t>
      </w:r>
      <w:r w:rsidRPr="0077386F">
        <w:rPr>
          <w:rStyle w:val="StyleUnderline"/>
        </w:rPr>
        <w:t xml:space="preserve"> now </w:t>
      </w:r>
      <w:r w:rsidRPr="0077386F">
        <w:rPr>
          <w:rStyle w:val="StyleUnderline"/>
          <w:highlight w:val="green"/>
        </w:rPr>
        <w:t xml:space="preserve">occurring at an alarming rate and </w:t>
      </w:r>
      <w:r w:rsidRPr="0077386F">
        <w:rPr>
          <w:rStyle w:val="StyleUnderline"/>
        </w:rPr>
        <w:t>is</w:t>
      </w:r>
      <w:r w:rsidRPr="0077386F">
        <w:rPr>
          <w:rStyle w:val="StyleUnderline"/>
          <w:highlight w:val="green"/>
        </w:rPr>
        <w:t xml:space="preserve"> outpacing </w:t>
      </w:r>
      <w:r w:rsidRPr="0077386F">
        <w:rPr>
          <w:rStyle w:val="StyleUnderline"/>
        </w:rPr>
        <w:t xml:space="preserve">the </w:t>
      </w:r>
      <w:r w:rsidRPr="0077386F">
        <w:rPr>
          <w:rStyle w:val="StyleUnderline"/>
          <w:highlight w:val="green"/>
        </w:rPr>
        <w:t xml:space="preserve">development of </w:t>
      </w:r>
      <w:r w:rsidRPr="0077386F">
        <w:rPr>
          <w:rStyle w:val="StyleUnderline"/>
        </w:rPr>
        <w:t xml:space="preserve">new </w:t>
      </w:r>
      <w:r w:rsidRPr="0077386F">
        <w:rPr>
          <w:rStyle w:val="StyleUnderline"/>
          <w:highlight w:val="green"/>
        </w:rPr>
        <w:t>countermeasures</w:t>
      </w:r>
      <w:r w:rsidRPr="0077386F">
        <w:rPr>
          <w:sz w:val="14"/>
        </w:rPr>
        <w:t xml:space="preserve"> capable of thwarting infections in humans. </w:t>
      </w:r>
      <w:r w:rsidRPr="0077386F">
        <w:rPr>
          <w:rStyle w:val="StyleUnderline"/>
        </w:rPr>
        <w:t xml:space="preserve">This situation threatens patient care, economic growth, public health, agriculture, economic security and national security.” </w:t>
      </w:r>
      <w:r w:rsidRPr="0077386F">
        <w:rPr>
          <w:sz w:val="14"/>
        </w:rPr>
        <w:t xml:space="preserve">For those thinking this sort of thing shouldn’t be happening when medical science is more advanced than can almost be conceived, be assured that it is. And unless there are public policy interventions, it’s likely to get worse. “More and more microorganisms will continue to gain resistance to the current drug therapies because (antimicrobial resistance, or AMR) is basic evolution,” Wayne </w:t>
      </w:r>
      <w:proofErr w:type="spellStart"/>
      <w:r w:rsidRPr="0077386F">
        <w:rPr>
          <w:sz w:val="14"/>
        </w:rPr>
        <w:t>Winegarden</w:t>
      </w:r>
      <w:proofErr w:type="spellEnd"/>
      <w:r w:rsidRPr="0077386F">
        <w:rPr>
          <w:sz w:val="14"/>
        </w:rPr>
        <w:t xml:space="preserve"> writes in the Pacific Research Institute’s newly-released report “</w:t>
      </w:r>
      <w:r w:rsidRPr="0077386F">
        <w:rPr>
          <w:rStyle w:val="StyleUnderline"/>
        </w:rPr>
        <w:t>Incenting the Development of Antimicrobial Medicines to Address the Problem of Drug-Resistant Infection</w:t>
      </w:r>
      <w:r w:rsidRPr="0077386F">
        <w:rPr>
          <w:sz w:val="14"/>
        </w:rPr>
        <w:t xml:space="preserve">s.” The International Federation of Pharmaceutical Manufacturers says </w:t>
      </w:r>
      <w:r w:rsidRPr="0077386F">
        <w:rPr>
          <w:rStyle w:val="StyleUnderline"/>
        </w:rPr>
        <w:t>the problem is caused by “a dearth of new antibiotic medicines.”</w:t>
      </w:r>
      <w:r w:rsidRPr="0077386F">
        <w:rPr>
          <w:sz w:val="14"/>
        </w:rPr>
        <w:t xml:space="preserve"> </w:t>
      </w:r>
      <w:proofErr w:type="gramStart"/>
      <w:r w:rsidRPr="0077386F">
        <w:rPr>
          <w:rStyle w:val="StyleUnderline"/>
        </w:rPr>
        <w:t>At the same time that</w:t>
      </w:r>
      <w:proofErr w:type="gramEnd"/>
      <w:r w:rsidRPr="0077386F">
        <w:rPr>
          <w:rStyle w:val="StyleUnderline"/>
        </w:rPr>
        <w:t xml:space="preserve"> there’s been an increase in AMR, </w:t>
      </w:r>
      <w:r w:rsidRPr="0077386F">
        <w:rPr>
          <w:rStyle w:val="StyleUnderline"/>
          <w:highlight w:val="green"/>
        </w:rPr>
        <w:t xml:space="preserve">there has been “a sharp decline in </w:t>
      </w:r>
      <w:r w:rsidRPr="0077386F">
        <w:rPr>
          <w:rStyle w:val="StyleUnderline"/>
        </w:rPr>
        <w:t xml:space="preserve">the </w:t>
      </w:r>
      <w:r w:rsidRPr="0077386F">
        <w:rPr>
          <w:rStyle w:val="StyleUnderline"/>
          <w:highlight w:val="green"/>
        </w:rPr>
        <w:t xml:space="preserve">development of new antibiotic </w:t>
      </w:r>
      <w:r w:rsidRPr="0077386F">
        <w:rPr>
          <w:rStyle w:val="StyleUnderline"/>
        </w:rPr>
        <w:t>medicines</w:t>
      </w:r>
      <w:r w:rsidRPr="0077386F">
        <w:rPr>
          <w:sz w:val="14"/>
        </w:rPr>
        <w:t xml:space="preserve">.” The group reports that only two new classes of antibiotics have been discovered in the last three decades compared to 11 in the previous 50 years. The answers to many medical problems are still not within reach of researchers. </w:t>
      </w:r>
      <w:r w:rsidRPr="0077386F">
        <w:rPr>
          <w:rStyle w:val="StyleUnderline"/>
        </w:rPr>
        <w:t xml:space="preserve">But the hazards of AMR can be diminished. </w:t>
      </w:r>
      <w:proofErr w:type="spellStart"/>
      <w:r w:rsidRPr="0077386F">
        <w:rPr>
          <w:sz w:val="14"/>
        </w:rPr>
        <w:t>Winegarden</w:t>
      </w:r>
      <w:proofErr w:type="spellEnd"/>
      <w:r w:rsidRPr="0077386F">
        <w:rPr>
          <w:sz w:val="14"/>
        </w:rPr>
        <w:t xml:space="preserve"> suggests we begin with public health campaigns that encourage handwashing, which he calls a highly effective and low-cost way to reduce the spread of infection. He further recommends policy that would address the problem of antibiotic overuse and greater use of vaccines to cut the incidents of infection. But </w:t>
      </w:r>
      <w:proofErr w:type="spellStart"/>
      <w:r w:rsidRPr="0077386F">
        <w:rPr>
          <w:sz w:val="14"/>
        </w:rPr>
        <w:t>Winegarden’s</w:t>
      </w:r>
      <w:proofErr w:type="spellEnd"/>
      <w:r w:rsidRPr="0077386F">
        <w:rPr>
          <w:sz w:val="14"/>
        </w:rPr>
        <w:t xml:space="preserve"> primary concern is establishing the correct incentives for developing new antimicrobial medicines that would be effective against AMR microorganisms. He’s specifically referring to policies “based on a thorough understanding of the disincentives that are currently inhibiting their development.” “These disincentives are well-recognized,” he writes. “Despite the medical need, and despite the generally strong return on investment for many other drug classes</w:t>
      </w:r>
      <w:r w:rsidRPr="0077386F">
        <w:rPr>
          <w:rStyle w:val="StyleUnderline"/>
        </w:rPr>
        <w:t xml:space="preserve">, the </w:t>
      </w:r>
      <w:r w:rsidRPr="0077386F">
        <w:rPr>
          <w:rStyle w:val="StyleUnderline"/>
          <w:highlight w:val="green"/>
        </w:rPr>
        <w:t xml:space="preserve">return on investment for developing </w:t>
      </w:r>
      <w:r w:rsidRPr="0077386F">
        <w:rPr>
          <w:rStyle w:val="StyleUnderline"/>
        </w:rPr>
        <w:t>new antimicrobial medicines</w:t>
      </w:r>
      <w:r w:rsidRPr="0077386F">
        <w:rPr>
          <w:sz w:val="14"/>
        </w:rPr>
        <w:t xml:space="preserve"> (particularly antibiotics) </w:t>
      </w:r>
      <w:r w:rsidRPr="0077386F">
        <w:rPr>
          <w:rStyle w:val="StyleUnderline"/>
          <w:highlight w:val="green"/>
        </w:rPr>
        <w:t>is too low</w:t>
      </w:r>
      <w:r w:rsidRPr="0077386F">
        <w:rPr>
          <w:rStyle w:val="StyleUnderline"/>
        </w:rPr>
        <w:t xml:space="preserve">.” </w:t>
      </w:r>
      <w:r w:rsidRPr="0077386F">
        <w:rPr>
          <w:sz w:val="14"/>
        </w:rPr>
        <w:t xml:space="preserve">Producing a new drug is a grinding and expensive endeavor. It can take 10 to 15 years to develop a single prescription drug that is introduced to the market, and a company can spend as much as $5.5 billion on research and development for each medication that is eventually approved and prescribed. Less than 2 percent of all projects launched to create new drugs succeed. This is not an environment in which pharmaceutical companies can get too amped up about pursuing new treatments. Yet new drug approvals increased over the </w:t>
      </w:r>
      <w:r w:rsidRPr="0077386F">
        <w:rPr>
          <w:sz w:val="14"/>
        </w:rPr>
        <w:lastRenderedPageBreak/>
        <w:t xml:space="preserve">last decade. Don’t look for a surge of antimicrobial drugs in that pipeline, though. </w:t>
      </w:r>
      <w:proofErr w:type="spellStart"/>
      <w:r w:rsidRPr="0077386F">
        <w:rPr>
          <w:sz w:val="14"/>
        </w:rPr>
        <w:t>Winegarden</w:t>
      </w:r>
      <w:proofErr w:type="spellEnd"/>
      <w:r w:rsidRPr="0077386F">
        <w:rPr>
          <w:sz w:val="14"/>
        </w:rPr>
        <w:t xml:space="preserve"> says that </w:t>
      </w:r>
      <w:proofErr w:type="gramStart"/>
      <w:r w:rsidRPr="0077386F">
        <w:rPr>
          <w:sz w:val="14"/>
        </w:rPr>
        <w:t>particular drug</w:t>
      </w:r>
      <w:proofErr w:type="gramEnd"/>
      <w:r w:rsidRPr="0077386F">
        <w:rPr>
          <w:sz w:val="14"/>
        </w:rPr>
        <w:t xml:space="preserve"> class is among several that “face unique impediments” that serve as disincentives for innovation. </w:t>
      </w:r>
      <w:r w:rsidRPr="0077386F">
        <w:rPr>
          <w:rStyle w:val="StyleUnderline"/>
        </w:rPr>
        <w:t xml:space="preserve">To overcome the steep hill </w:t>
      </w:r>
      <w:r w:rsidRPr="0077386F">
        <w:rPr>
          <w:rStyle w:val="StyleUnderline"/>
          <w:highlight w:val="green"/>
        </w:rPr>
        <w:t>that</w:t>
      </w:r>
      <w:r w:rsidRPr="0077386F">
        <w:rPr>
          <w:rStyle w:val="StyleUnderline"/>
        </w:rPr>
        <w:t xml:space="preserve"> </w:t>
      </w:r>
      <w:r w:rsidRPr="0077386F">
        <w:rPr>
          <w:rStyle w:val="StyleUnderline"/>
          <w:highlight w:val="green"/>
        </w:rPr>
        <w:t>impedes</w:t>
      </w:r>
      <w:r w:rsidRPr="0077386F">
        <w:rPr>
          <w:rStyle w:val="StyleUnderline"/>
        </w:rPr>
        <w:t xml:space="preserve"> the </w:t>
      </w:r>
      <w:r w:rsidRPr="0077386F">
        <w:rPr>
          <w:rStyle w:val="StyleUnderline"/>
          <w:highlight w:val="green"/>
        </w:rPr>
        <w:t>development</w:t>
      </w:r>
      <w:r w:rsidRPr="0077386F">
        <w:rPr>
          <w:rStyle w:val="StyleUnderline"/>
        </w:rPr>
        <w:t xml:space="preserve"> of new AMR drugs, lawmakers must implement policies that </w:t>
      </w:r>
      <w:r w:rsidRPr="0077386F">
        <w:rPr>
          <w:rStyle w:val="StyleUnderline"/>
          <w:highlight w:val="green"/>
        </w:rPr>
        <w:t>unleash the incentives of the free market</w:t>
      </w:r>
      <w:r w:rsidRPr="0077386F">
        <w:rPr>
          <w:rStyle w:val="StyleUnderline"/>
        </w:rPr>
        <w:t>.</w:t>
      </w:r>
      <w:r w:rsidRPr="0077386F">
        <w:rPr>
          <w:sz w:val="14"/>
        </w:rPr>
        <w:t xml:space="preserve"> Policymakers also should look at the 1983 federal Orphan Drug Act and its market-oriented reforms that increased the number of drugs developed to treat rare diseases. More than 400 have been introduced to the market since the law was enacted, compared to fewer than 10 in the 1970s. Put another way, </w:t>
      </w:r>
      <w:r w:rsidRPr="0077386F">
        <w:rPr>
          <w:rStyle w:val="StyleUnderline"/>
        </w:rPr>
        <w:t xml:space="preserve">government needs to </w:t>
      </w:r>
      <w:r w:rsidRPr="0077386F">
        <w:rPr>
          <w:sz w:val="14"/>
        </w:rPr>
        <w:t xml:space="preserve">remove its anchors from the process and </w:t>
      </w:r>
      <w:r w:rsidRPr="0077386F">
        <w:rPr>
          <w:rStyle w:val="StyleUnderline"/>
          <w:highlight w:val="green"/>
        </w:rPr>
        <w:t xml:space="preserve">let the market do what it does </w:t>
      </w:r>
      <w:r w:rsidRPr="0077386F">
        <w:rPr>
          <w:rStyle w:val="StyleUnderline"/>
        </w:rPr>
        <w:t xml:space="preserve">so well. In this case, that’s </w:t>
      </w:r>
      <w:r w:rsidRPr="0077386F">
        <w:rPr>
          <w:rStyle w:val="StyleUnderline"/>
          <w:highlight w:val="green"/>
        </w:rPr>
        <w:t>restoring patients’ health, enriching innovative companies that create jobs</w:t>
      </w:r>
      <w:r w:rsidRPr="0077386F">
        <w:rPr>
          <w:rStyle w:val="StyleUnderline"/>
        </w:rPr>
        <w:t>, and inspiring biotech start-up</w:t>
      </w:r>
      <w:r w:rsidRPr="0077386F">
        <w:rPr>
          <w:sz w:val="14"/>
        </w:rPr>
        <w:t xml:space="preserve">s such as the group of Stanford undergraduates that has been capitalized to develop new antibiotics. </w:t>
      </w:r>
      <w:r w:rsidRPr="0077386F">
        <w:rPr>
          <w:rStyle w:val="StyleUnderline"/>
          <w:highlight w:val="green"/>
        </w:rPr>
        <w:t>If</w:t>
      </w:r>
      <w:r w:rsidRPr="0077386F">
        <w:rPr>
          <w:rStyle w:val="StyleUnderline"/>
        </w:rPr>
        <w:t xml:space="preserve"> the proper </w:t>
      </w:r>
      <w:r w:rsidRPr="0077386F">
        <w:rPr>
          <w:rStyle w:val="StyleUnderline"/>
          <w:highlight w:val="green"/>
        </w:rPr>
        <w:t xml:space="preserve">incentives are in place, the </w:t>
      </w:r>
      <w:r w:rsidRPr="0077386F">
        <w:rPr>
          <w:rStyle w:val="StyleUnderline"/>
        </w:rPr>
        <w:t xml:space="preserve">needed </w:t>
      </w:r>
      <w:r w:rsidRPr="0077386F">
        <w:rPr>
          <w:rStyle w:val="StyleUnderline"/>
          <w:highlight w:val="green"/>
        </w:rPr>
        <w:t xml:space="preserve">treatments </w:t>
      </w:r>
      <w:r w:rsidRPr="0077386F">
        <w:rPr>
          <w:rStyle w:val="StyleUnderline"/>
        </w:rPr>
        <w:t xml:space="preserve">will </w:t>
      </w:r>
      <w:r w:rsidRPr="0077386F">
        <w:rPr>
          <w:rStyle w:val="StyleUnderline"/>
          <w:highlight w:val="green"/>
        </w:rPr>
        <w:t>follow.</w:t>
      </w:r>
    </w:p>
    <w:p w14:paraId="49F611CA" w14:textId="77777777" w:rsidR="00F44AC7" w:rsidRPr="00131F53" w:rsidRDefault="00F44AC7" w:rsidP="00F44AC7">
      <w:pPr>
        <w:pStyle w:val="Heading4"/>
      </w:pPr>
      <w:r w:rsidRPr="009A7E01">
        <w:rPr>
          <w:u w:val="single"/>
        </w:rPr>
        <w:t>Extinction</w:t>
      </w:r>
      <w:r>
        <w:t xml:space="preserve"> – </w:t>
      </w:r>
      <w:r w:rsidRPr="00131F53">
        <w:t xml:space="preserve">defense is wrong </w:t>
      </w:r>
    </w:p>
    <w:p w14:paraId="00154C87" w14:textId="77777777" w:rsidR="00F44AC7" w:rsidRPr="00131F53" w:rsidRDefault="00F44AC7" w:rsidP="00F44AC7">
      <w:r w:rsidRPr="00131F53">
        <w:t xml:space="preserve">Piers </w:t>
      </w:r>
      <w:r w:rsidRPr="00DD468C">
        <w:rPr>
          <w:rStyle w:val="Style13ptBold"/>
        </w:rPr>
        <w:t>Millett 17</w:t>
      </w:r>
      <w:r w:rsidRPr="00131F53">
        <w:t>, Consultant for the World Health Organization, PhD in International Relations and Affairs, University of Bradford, Andrew Snyder-Beattie, “Existential Risk and Cost-Effective Biosecurity”, Health Security, Vol 15(4), http://online.liebertpub.com/doi/pdfplus/10.1089/hs.2017.0028</w:t>
      </w:r>
    </w:p>
    <w:p w14:paraId="4C2577DC" w14:textId="77777777" w:rsidR="00F44AC7" w:rsidRPr="00131F53" w:rsidRDefault="00F44AC7" w:rsidP="00F44AC7">
      <w:r w:rsidRPr="00131F53">
        <w:t xml:space="preserve">Historically, </w:t>
      </w:r>
      <w:r w:rsidRPr="00131F53">
        <w:rPr>
          <w:rStyle w:val="StyleUnderline"/>
        </w:rPr>
        <w:t xml:space="preserve">disease events have been responsible for the </w:t>
      </w:r>
      <w:r w:rsidRPr="00131F53">
        <w:rPr>
          <w:rStyle w:val="Emphasis"/>
        </w:rPr>
        <w:t>greatest death tolls</w:t>
      </w:r>
      <w:r w:rsidRPr="00131F53">
        <w:rPr>
          <w:rStyle w:val="StyleUnderline"/>
        </w:rPr>
        <w:t xml:space="preserve"> on humanity. The 1918 flu was responsible for more than 50 million deaths</w:t>
      </w:r>
      <w:r w:rsidRPr="00131F53">
        <w:t xml:space="preserve">,1 while </w:t>
      </w:r>
      <w:r w:rsidRPr="00131F53">
        <w:rPr>
          <w:rStyle w:val="StyleUnderline"/>
        </w:rPr>
        <w:t>smallpox killed perhaps 10 times that many in the 20th century alone.</w:t>
      </w:r>
      <w:r w:rsidRPr="00131F53">
        <w:t xml:space="preserve">2 </w:t>
      </w:r>
      <w:r w:rsidRPr="00131F53">
        <w:rPr>
          <w:rStyle w:val="StyleUnderline"/>
        </w:rPr>
        <w:t>The Black Death was responsible for killing over 25% of the European population</w:t>
      </w:r>
      <w:r w:rsidRPr="00131F53">
        <w:t xml:space="preserve">,3 while </w:t>
      </w:r>
      <w:r w:rsidRPr="00131F53">
        <w:rPr>
          <w:rStyle w:val="StyleUnderline"/>
        </w:rPr>
        <w:t>other pandemics</w:t>
      </w:r>
      <w:r w:rsidRPr="00131F53">
        <w:t xml:space="preserve">, such as the plague of Justinian, </w:t>
      </w:r>
      <w:r w:rsidRPr="00131F53">
        <w:rPr>
          <w:rStyle w:val="StyleUnderline"/>
        </w:rPr>
        <w:t>are thought to have killed 25 million</w:t>
      </w:r>
      <w:r w:rsidRPr="00131F53">
        <w:t xml:space="preserve"> in the 6th century—constituting over 10% of the world’s population at the time.4 It is an open question whether </w:t>
      </w:r>
      <w:r w:rsidRPr="00131F53">
        <w:rPr>
          <w:rStyle w:val="StyleUnderline"/>
        </w:rPr>
        <w:t xml:space="preserve">a future </w:t>
      </w:r>
      <w:r w:rsidRPr="006E0700">
        <w:rPr>
          <w:rStyle w:val="StyleUnderline"/>
          <w:highlight w:val="green"/>
        </w:rPr>
        <w:t xml:space="preserve">pandemic could result in </w:t>
      </w:r>
      <w:r w:rsidRPr="00131F53">
        <w:rPr>
          <w:rStyle w:val="StyleUnderline"/>
        </w:rPr>
        <w:t xml:space="preserve">outright </w:t>
      </w:r>
      <w:r w:rsidRPr="006E0700">
        <w:rPr>
          <w:rStyle w:val="StyleUnderline"/>
          <w:highlight w:val="green"/>
        </w:rPr>
        <w:t>human extinction</w:t>
      </w:r>
      <w:r w:rsidRPr="00131F53">
        <w:rPr>
          <w:rStyle w:val="StyleUnderline"/>
        </w:rPr>
        <w:t xml:space="preserve"> or the irreversible collapse of civilization</w:t>
      </w:r>
      <w:r w:rsidRPr="00131F53">
        <w:t xml:space="preserve">. </w:t>
      </w:r>
    </w:p>
    <w:p w14:paraId="54742231" w14:textId="77777777" w:rsidR="00F44AC7" w:rsidRPr="00131F53" w:rsidRDefault="00F44AC7" w:rsidP="00F44AC7">
      <w:r w:rsidRPr="00131F53">
        <w:rPr>
          <w:rStyle w:val="StyleUnderline"/>
        </w:rPr>
        <w:t>A skeptic would have</w:t>
      </w:r>
      <w:r w:rsidRPr="00131F53">
        <w:t xml:space="preserve"> many good </w:t>
      </w:r>
      <w:r w:rsidRPr="00131F53">
        <w:rPr>
          <w:rStyle w:val="StyleUnderline"/>
        </w:rPr>
        <w:t xml:space="preserve">reasons to think that existential risk from disease is unlikely. Such </w:t>
      </w:r>
      <w:r w:rsidRPr="006E0700">
        <w:rPr>
          <w:rStyle w:val="StyleUnderline"/>
          <w:highlight w:val="green"/>
        </w:rPr>
        <w:t xml:space="preserve">a disease would need to spread </w:t>
      </w:r>
      <w:r w:rsidRPr="006E0700">
        <w:rPr>
          <w:rStyle w:val="Emphasis"/>
          <w:highlight w:val="green"/>
        </w:rPr>
        <w:t>worldwide</w:t>
      </w:r>
      <w:r w:rsidRPr="00131F53">
        <w:rPr>
          <w:rStyle w:val="StyleUnderline"/>
        </w:rPr>
        <w:t xml:space="preserve"> to remote populations, overcome</w:t>
      </w:r>
      <w:r w:rsidRPr="00131F53">
        <w:t xml:space="preserve"> rare </w:t>
      </w:r>
      <w:r w:rsidRPr="00131F53">
        <w:rPr>
          <w:rStyle w:val="StyleUnderline"/>
        </w:rPr>
        <w:t>genetic resistances, and evade detection</w:t>
      </w:r>
      <w:r w:rsidRPr="00131F53">
        <w:t xml:space="preserve">, cures, and countermeasures. Even evolution itself may work in humanity’s favor: </w:t>
      </w:r>
      <w:r w:rsidRPr="006E0700">
        <w:rPr>
          <w:rStyle w:val="StyleUnderline"/>
          <w:highlight w:val="green"/>
        </w:rPr>
        <w:t>Virulence and transmission is</w:t>
      </w:r>
      <w:r w:rsidRPr="00131F53">
        <w:rPr>
          <w:rStyle w:val="StyleUnderline"/>
        </w:rPr>
        <w:t xml:space="preserve"> often </w:t>
      </w:r>
      <w:r w:rsidRPr="006E0700">
        <w:rPr>
          <w:rStyle w:val="StyleUnderline"/>
          <w:highlight w:val="green"/>
        </w:rPr>
        <w:t>a trade-off</w:t>
      </w:r>
      <w:r w:rsidRPr="00131F53">
        <w:t xml:space="preserve">, and so evolutionary pressures could push against maximally lethal wild-type pathogens.5,6 </w:t>
      </w:r>
    </w:p>
    <w:p w14:paraId="06508F2A" w14:textId="77777777" w:rsidR="00F44AC7" w:rsidRPr="00131F53" w:rsidRDefault="00F44AC7" w:rsidP="00F44AC7">
      <w:r w:rsidRPr="00131F53">
        <w:t xml:space="preserve">While </w:t>
      </w:r>
      <w:r w:rsidRPr="006E0700">
        <w:rPr>
          <w:rStyle w:val="StyleUnderline"/>
          <w:highlight w:val="green"/>
        </w:rPr>
        <w:t>these arguments</w:t>
      </w:r>
      <w:r w:rsidRPr="00131F53">
        <w:t xml:space="preserve"> point to a very small risk of human extinction, </w:t>
      </w:r>
      <w:r w:rsidRPr="00131F53">
        <w:rPr>
          <w:rStyle w:val="Emphasis"/>
        </w:rPr>
        <w:t xml:space="preserve">they </w:t>
      </w:r>
      <w:r w:rsidRPr="006E0700">
        <w:rPr>
          <w:rStyle w:val="Emphasis"/>
          <w:highlight w:val="green"/>
        </w:rPr>
        <w:t>do not rule the possibility out</w:t>
      </w:r>
      <w:r w:rsidRPr="00131F53">
        <w:t xml:space="preserve"> entirely. Although rare, </w:t>
      </w:r>
      <w:r w:rsidRPr="006E0700">
        <w:rPr>
          <w:rStyle w:val="StyleUnderline"/>
          <w:highlight w:val="green"/>
        </w:rPr>
        <w:t>there are</w:t>
      </w:r>
      <w:r w:rsidRPr="00131F53">
        <w:rPr>
          <w:rStyle w:val="StyleUnderline"/>
        </w:rPr>
        <w:t xml:space="preserve"> recorded </w:t>
      </w:r>
      <w:r w:rsidRPr="006E0700">
        <w:rPr>
          <w:rStyle w:val="StyleUnderline"/>
          <w:highlight w:val="green"/>
        </w:rPr>
        <w:t>instances of species going extinct due to disease</w:t>
      </w:r>
      <w:r w:rsidRPr="00131F53">
        <w:t xml:space="preserve">—primarily in amphibians, but also in 1 mammalian species of rat on Christmas Island.7,8 There </w:t>
      </w:r>
      <w:r w:rsidRPr="00131F53">
        <w:rPr>
          <w:rStyle w:val="StyleUnderline"/>
        </w:rPr>
        <w:t xml:space="preserve">are </w:t>
      </w:r>
      <w:r w:rsidRPr="006E0700">
        <w:rPr>
          <w:rStyle w:val="StyleUnderline"/>
          <w:highlight w:val="green"/>
        </w:rPr>
        <w:t>also</w:t>
      </w:r>
      <w:r w:rsidRPr="00131F53">
        <w:rPr>
          <w:rStyle w:val="StyleUnderline"/>
        </w:rPr>
        <w:t xml:space="preserve"> historical </w:t>
      </w:r>
      <w:r w:rsidRPr="006E0700">
        <w:rPr>
          <w:rStyle w:val="StyleUnderline"/>
          <w:highlight w:val="green"/>
        </w:rPr>
        <w:t>examples of</w:t>
      </w:r>
      <w:r w:rsidRPr="00131F53">
        <w:rPr>
          <w:rStyle w:val="StyleUnderline"/>
        </w:rPr>
        <w:t xml:space="preserve"> large </w:t>
      </w:r>
      <w:r w:rsidRPr="006E0700">
        <w:rPr>
          <w:rStyle w:val="StyleUnderline"/>
          <w:highlight w:val="green"/>
        </w:rPr>
        <w:t>human populations being</w:t>
      </w:r>
      <w:r w:rsidRPr="00131F53">
        <w:rPr>
          <w:rStyle w:val="StyleUnderline"/>
        </w:rPr>
        <w:t xml:space="preserve"> almost entirely </w:t>
      </w:r>
      <w:r w:rsidRPr="006E0700">
        <w:rPr>
          <w:rStyle w:val="StyleUnderline"/>
          <w:highlight w:val="green"/>
        </w:rPr>
        <w:t>wiped out</w:t>
      </w:r>
      <w:r w:rsidRPr="00131F53">
        <w:rPr>
          <w:rStyle w:val="StyleUnderline"/>
        </w:rPr>
        <w:t xml:space="preserve"> by disease, </w:t>
      </w:r>
      <w:r w:rsidRPr="006E0700">
        <w:rPr>
          <w:rStyle w:val="StyleUnderline"/>
          <w:highlight w:val="green"/>
        </w:rPr>
        <w:t>especially when multiple diseases were</w:t>
      </w:r>
      <w:r w:rsidRPr="00131F53">
        <w:rPr>
          <w:rStyle w:val="StyleUnderline"/>
        </w:rPr>
        <w:t xml:space="preserve"> simultaneously </w:t>
      </w:r>
      <w:r w:rsidRPr="006E0700">
        <w:rPr>
          <w:rStyle w:val="StyleUnderline"/>
          <w:highlight w:val="green"/>
        </w:rPr>
        <w:t>introduced</w:t>
      </w:r>
      <w:r w:rsidRPr="00131F53">
        <w:rPr>
          <w:rStyle w:val="StyleUnderline"/>
        </w:rPr>
        <w:t xml:space="preserve"> into a population </w:t>
      </w:r>
      <w:r w:rsidRPr="00131F53">
        <w:t xml:space="preserve">without immunity. The most striking examples of total population collapse include native American tribes exposed to European diseases, such as the </w:t>
      </w:r>
      <w:proofErr w:type="spellStart"/>
      <w:r w:rsidRPr="00131F53">
        <w:t>Massachusett</w:t>
      </w:r>
      <w:proofErr w:type="spellEnd"/>
      <w:r w:rsidRPr="00131F53">
        <w:t xml:space="preserve"> (86% loss of population), </w:t>
      </w:r>
      <w:proofErr w:type="spellStart"/>
      <w:r w:rsidRPr="00131F53">
        <w:t>Quiripi-Unquachog</w:t>
      </w:r>
      <w:proofErr w:type="spellEnd"/>
      <w:r w:rsidRPr="00131F53">
        <w:t xml:space="preserve"> (95% loss of population), and </w:t>
      </w:r>
      <w:proofErr w:type="spellStart"/>
      <w:r w:rsidRPr="00131F53">
        <w:t>theWestern</w:t>
      </w:r>
      <w:proofErr w:type="spellEnd"/>
      <w:r w:rsidRPr="00131F53">
        <w:t xml:space="preserve"> Abenaki (which suffered a staggering 98% loss of population). </w:t>
      </w:r>
    </w:p>
    <w:p w14:paraId="5B90FE2C" w14:textId="77777777" w:rsidR="00F44AC7" w:rsidRDefault="00F44AC7" w:rsidP="00F44AC7">
      <w:r w:rsidRPr="00131F53">
        <w:t xml:space="preserve">In the modern context, no single disease currently exists that combines the worst-case levels of transmissibility, lethality, resistance to countermeasures, and global reach. But </w:t>
      </w:r>
      <w:r w:rsidRPr="00131F53">
        <w:rPr>
          <w:rStyle w:val="StyleUnderline"/>
        </w:rPr>
        <w:t>many diseases are proof of principle that each worst-case attribute can be realized independently.</w:t>
      </w:r>
      <w:r w:rsidRPr="00131F53">
        <w:t xml:space="preserve"> For example, </w:t>
      </w:r>
      <w:r w:rsidRPr="006E0700">
        <w:rPr>
          <w:rStyle w:val="StyleUnderline"/>
          <w:highlight w:val="green"/>
        </w:rPr>
        <w:t>some diseases exhibit</w:t>
      </w:r>
      <w:r w:rsidRPr="00131F53">
        <w:rPr>
          <w:rStyle w:val="StyleUnderline"/>
        </w:rPr>
        <w:t xml:space="preserve"> nearly a </w:t>
      </w:r>
      <w:r w:rsidRPr="006E0700">
        <w:rPr>
          <w:rStyle w:val="StyleUnderline"/>
          <w:highlight w:val="green"/>
        </w:rPr>
        <w:t>100%</w:t>
      </w:r>
      <w:r w:rsidRPr="00131F53">
        <w:rPr>
          <w:rStyle w:val="StyleUnderline"/>
        </w:rPr>
        <w:t xml:space="preserve"> case </w:t>
      </w:r>
      <w:r w:rsidRPr="006E0700">
        <w:rPr>
          <w:rStyle w:val="StyleUnderline"/>
          <w:highlight w:val="green"/>
        </w:rPr>
        <w:t>fatality</w:t>
      </w:r>
      <w:r w:rsidRPr="00131F53">
        <w:rPr>
          <w:rStyle w:val="StyleUnderline"/>
        </w:rPr>
        <w:t xml:space="preserve"> ratio in the absence of treatment</w:t>
      </w:r>
      <w:r w:rsidRPr="00131F53">
        <w:t>, such as rabies or septicemic plague</w:t>
      </w:r>
      <w:r w:rsidRPr="00131F53">
        <w:rPr>
          <w:rStyle w:val="StyleUnderline"/>
        </w:rPr>
        <w:t xml:space="preserve">. </w:t>
      </w:r>
      <w:r w:rsidRPr="006E0700">
        <w:rPr>
          <w:rStyle w:val="StyleUnderline"/>
          <w:highlight w:val="green"/>
        </w:rPr>
        <w:t>Other diseases</w:t>
      </w:r>
      <w:r w:rsidRPr="00131F53">
        <w:rPr>
          <w:rStyle w:val="StyleUnderline"/>
        </w:rPr>
        <w:t xml:space="preserve"> have a track record of </w:t>
      </w:r>
      <w:r w:rsidRPr="006E0700">
        <w:rPr>
          <w:rStyle w:val="StyleUnderline"/>
          <w:highlight w:val="green"/>
        </w:rPr>
        <w:t>spread</w:t>
      </w:r>
      <w:r w:rsidRPr="00131F53">
        <w:rPr>
          <w:rStyle w:val="StyleUnderline"/>
        </w:rPr>
        <w:t xml:space="preserve">ing </w:t>
      </w:r>
      <w:r w:rsidRPr="006E0700">
        <w:rPr>
          <w:rStyle w:val="StyleUnderline"/>
          <w:highlight w:val="green"/>
        </w:rPr>
        <w:t>to</w:t>
      </w:r>
      <w:r w:rsidRPr="00131F53">
        <w:rPr>
          <w:rStyle w:val="StyleUnderline"/>
        </w:rPr>
        <w:t xml:space="preserve"> </w:t>
      </w:r>
      <w:r w:rsidRPr="00131F53">
        <w:rPr>
          <w:rStyle w:val="Emphasis"/>
        </w:rPr>
        <w:t xml:space="preserve">virtually </w:t>
      </w:r>
      <w:r w:rsidRPr="006E0700">
        <w:rPr>
          <w:rStyle w:val="Emphasis"/>
          <w:highlight w:val="green"/>
        </w:rPr>
        <w:t>every</w:t>
      </w:r>
      <w:r w:rsidRPr="00131F53">
        <w:rPr>
          <w:rStyle w:val="Emphasis"/>
        </w:rPr>
        <w:t xml:space="preserve"> human </w:t>
      </w:r>
      <w:r w:rsidRPr="006E0700">
        <w:rPr>
          <w:rStyle w:val="Emphasis"/>
          <w:highlight w:val="green"/>
        </w:rPr>
        <w:t>community worldwide</w:t>
      </w:r>
      <w:r w:rsidRPr="00131F53">
        <w:rPr>
          <w:rStyle w:val="StyleUnderline"/>
        </w:rPr>
        <w:t>,</w:t>
      </w:r>
      <w:r w:rsidRPr="00131F53">
        <w:t xml:space="preserve"> such as the 1918 flu,10 and </w:t>
      </w:r>
      <w:r w:rsidRPr="00131F53">
        <w:rPr>
          <w:rStyle w:val="StyleUnderline"/>
        </w:rPr>
        <w:t>seroprevalence studies indicate that other pathogens,</w:t>
      </w:r>
      <w:r w:rsidRPr="00131F53">
        <w:t xml:space="preserve"> such as chickenpox and HSV-1</w:t>
      </w:r>
      <w:r w:rsidRPr="00131F53">
        <w:rPr>
          <w:rStyle w:val="StyleUnderline"/>
        </w:rPr>
        <w:t xml:space="preserve">, can successfully reach over </w:t>
      </w:r>
      <w:r w:rsidRPr="00131F53">
        <w:rPr>
          <w:rStyle w:val="Emphasis"/>
        </w:rPr>
        <w:t>95% of a population</w:t>
      </w:r>
      <w:r w:rsidRPr="00131F53">
        <w:t xml:space="preserve">.11,12 </w:t>
      </w:r>
      <w:r w:rsidRPr="00131F53">
        <w:rPr>
          <w:rStyle w:val="StyleUnderline"/>
        </w:rPr>
        <w:t>Under optimal virulence theory, natural evolution would be an unlikely source for pathogens with the highest possible levels of transmissibility</w:t>
      </w:r>
      <w:r w:rsidRPr="00131F53">
        <w:t xml:space="preserve">, virulence, and global reach. </w:t>
      </w:r>
      <w:r w:rsidRPr="00131F53">
        <w:rPr>
          <w:rStyle w:val="StyleUnderline"/>
        </w:rPr>
        <w:t xml:space="preserve">But </w:t>
      </w:r>
      <w:r w:rsidRPr="006E0700">
        <w:rPr>
          <w:rStyle w:val="StyleUnderline"/>
          <w:highlight w:val="green"/>
        </w:rPr>
        <w:t>advances in biotech</w:t>
      </w:r>
      <w:r w:rsidRPr="00131F53">
        <w:rPr>
          <w:rStyle w:val="StyleUnderline"/>
        </w:rPr>
        <w:t xml:space="preserve">nology </w:t>
      </w:r>
      <w:r w:rsidRPr="006E0700">
        <w:rPr>
          <w:rStyle w:val="StyleUnderline"/>
          <w:highlight w:val="green"/>
        </w:rPr>
        <w:t>might allow the creation of diseases that combine</w:t>
      </w:r>
      <w:r w:rsidRPr="00131F53">
        <w:rPr>
          <w:rStyle w:val="StyleUnderline"/>
        </w:rPr>
        <w:t xml:space="preserve"> </w:t>
      </w:r>
      <w:r w:rsidRPr="00131F53">
        <w:rPr>
          <w:rStyle w:val="StyleUnderline"/>
        </w:rPr>
        <w:lastRenderedPageBreak/>
        <w:t xml:space="preserve">such </w:t>
      </w:r>
      <w:r w:rsidRPr="006E0700">
        <w:rPr>
          <w:rStyle w:val="StyleUnderline"/>
          <w:highlight w:val="green"/>
        </w:rPr>
        <w:t>traits</w:t>
      </w:r>
      <w:r w:rsidRPr="00131F53">
        <w:rPr>
          <w:rStyle w:val="StyleUnderline"/>
        </w:rPr>
        <w:t>.</w:t>
      </w:r>
      <w:r w:rsidRPr="00131F53">
        <w:t xml:space="preserve"> Recent controversy has already emerged over a number of scientific experiments that resulted in viruses with enhanced transmissibility, lethality, and/or the ability to overcome therapeutics.13-17 Other experiments demonstrated that mousepox could be modified to have a 100% case fatality rate and render a vaccine ineffective.18 In addition to transmissibility and lethality, </w:t>
      </w:r>
      <w:r w:rsidRPr="00131F53">
        <w:rPr>
          <w:rStyle w:val="StyleUnderline"/>
        </w:rPr>
        <w:t>studies have shown that other disease traits, such as incubation time, environmental survival, and available vectors, could be modifie</w:t>
      </w:r>
      <w:r w:rsidRPr="00131F53">
        <w:t>d as well.19-2</w:t>
      </w:r>
    </w:p>
    <w:p w14:paraId="56FC25F7" w14:textId="72C5F9EF" w:rsidR="00E42E4C" w:rsidRPr="00F44AC7" w:rsidRDefault="00E42E4C" w:rsidP="00F44AC7">
      <w:pPr>
        <w:rPr>
          <w:b/>
          <w:iCs/>
          <w:sz w:val="22"/>
          <w:u w:val="single"/>
          <w:bdr w:val="single" w:sz="8" w:space="0" w:color="auto"/>
        </w:rPr>
      </w:pPr>
    </w:p>
    <w:sectPr w:rsidR="00E42E4C" w:rsidRPr="00F44AC7"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Garamond">
    <w:panose1 w:val="02020404030301010803"/>
    <w:charset w:val="00"/>
    <w:family w:val="roman"/>
    <w:pitch w:val="variable"/>
    <w:sig w:usb0="00000287" w:usb1="00000002" w:usb2="00000000" w:usb3="00000000" w:csb0="0000009F" w:csb1="00000000"/>
  </w:font>
  <w:font w:name="Arial">
    <w:panose1 w:val="020B0604020202020204"/>
    <w:charset w:val="00"/>
    <w:family w:val="swiss"/>
    <w:pitch w:val="variable"/>
    <w:sig w:usb0="E0002AFF" w:usb1="C0007843" w:usb2="00000009" w:usb3="00000000" w:csb0="000001FF" w:csb1="00000000"/>
  </w:font>
  <w:font w:name="Yu Gothic Light">
    <w:altName w:val="游ゴシック Light"/>
    <w:panose1 w:val="020B0300000000000000"/>
    <w:charset w:val="80"/>
    <w:family w:val="swiss"/>
    <w:notTrueType/>
    <w:pitch w:val="variable"/>
    <w:sig w:usb0="E00002FF" w:usb1="2AC7FDFF" w:usb2="00000016" w:usb3="00000000" w:csb0="0002009F" w:csb1="00000000"/>
  </w:font>
  <w:font w:name="Yu Mincho">
    <w:altName w:val="游明朝"/>
    <w:panose1 w:val="02020400000000000000"/>
    <w:charset w:val="80"/>
    <w:family w:val="roman"/>
    <w:pitch w:val="variable"/>
    <w:sig w:usb0="800002E7" w:usb1="2AC7FCFF" w:usb2="00000012" w:usb3="00000000" w:csb0="0002009F" w:csb1="00000000"/>
  </w:font>
  <w:font w:name="Cambria Math">
    <w:panose1 w:val="02040503050406030204"/>
    <w:charset w:val="00"/>
    <w:family w:val="roman"/>
    <w:pitch w:val="variable"/>
    <w:sig w:usb0="E00002FF" w:usb1="42002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79D0F1D"/>
    <w:multiLevelType w:val="hybridMultilevel"/>
    <w:tmpl w:val="555ABA4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A670B22"/>
    <w:multiLevelType w:val="hybridMultilevel"/>
    <w:tmpl w:val="EE4C7C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94F3EA6"/>
    <w:multiLevelType w:val="hybridMultilevel"/>
    <w:tmpl w:val="EAFED70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E17360E"/>
    <w:multiLevelType w:val="hybridMultilevel"/>
    <w:tmpl w:val="7AD8269E"/>
    <w:lvl w:ilvl="0" w:tplc="06B252DE">
      <w:start w:val="1"/>
      <w:numFmt w:val="decimal"/>
      <w:lvlText w:val="%1)"/>
      <w:lvlJc w:val="left"/>
      <w:pPr>
        <w:ind w:left="720" w:hanging="360"/>
      </w:pPr>
      <w:rPr>
        <w:rFonts w:ascii="Calibri" w:eastAsiaTheme="majorEastAsia" w:hAnsi="Calibri" w:cstheme="maj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0DD14EF"/>
    <w:multiLevelType w:val="hybridMultilevel"/>
    <w:tmpl w:val="0EDC8A3A"/>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6" w15:restartNumberingAfterBreak="0">
    <w:nsid w:val="55277C6F"/>
    <w:multiLevelType w:val="hybridMultilevel"/>
    <w:tmpl w:val="D5D4DD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2016E2C"/>
    <w:multiLevelType w:val="hybridMultilevel"/>
    <w:tmpl w:val="477E2D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3CA5A50"/>
    <w:multiLevelType w:val="hybridMultilevel"/>
    <w:tmpl w:val="502278F8"/>
    <w:lvl w:ilvl="0" w:tplc="2C08AD64">
      <w:start w:val="3"/>
      <w:numFmt w:val="upperLetter"/>
      <w:lvlText w:val="%1&gt;"/>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40B1162"/>
    <w:multiLevelType w:val="hybridMultilevel"/>
    <w:tmpl w:val="4D5E94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3"/>
  </w:num>
  <w:num w:numId="14">
    <w:abstractNumId w:val="19"/>
  </w:num>
  <w:num w:numId="15">
    <w:abstractNumId w:val="16"/>
  </w:num>
  <w:num w:numId="16">
    <w:abstractNumId w:val="12"/>
  </w:num>
  <w:num w:numId="17">
    <w:abstractNumId w:val="14"/>
  </w:num>
  <w:num w:numId="1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8"/>
  </w:num>
  <w:num w:numId="2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23"/>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B0E46"/>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68AB"/>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0E46"/>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13A"/>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57FA7"/>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131DF"/>
    <w:rsid w:val="00F201E7"/>
    <w:rsid w:val="00F204E0"/>
    <w:rsid w:val="00F20B16"/>
    <w:rsid w:val="00F21C79"/>
    <w:rsid w:val="00F238C9"/>
    <w:rsid w:val="00F23CA5"/>
    <w:rsid w:val="00F268F5"/>
    <w:rsid w:val="00F277AA"/>
    <w:rsid w:val="00F31955"/>
    <w:rsid w:val="00F34C06"/>
    <w:rsid w:val="00F43EA3"/>
    <w:rsid w:val="00F44AC7"/>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465E588"/>
  <w14:defaultImageDpi w14:val="300"/>
  <w15:docId w15:val="{0128225E-F988-474C-B3C3-C81F5889E0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3168AB"/>
    <w:pPr>
      <w:spacing w:after="160" w:line="259" w:lineRule="auto"/>
    </w:pPr>
    <w:rPr>
      <w:rFonts w:ascii="Calibri" w:hAnsi="Calibri" w:cs="Calibri"/>
      <w:sz w:val="16"/>
    </w:rPr>
  </w:style>
  <w:style w:type="paragraph" w:styleId="Heading1">
    <w:name w:val="heading 1"/>
    <w:aliases w:val="Pocket"/>
    <w:basedOn w:val="Normal"/>
    <w:next w:val="Normal"/>
    <w:link w:val="Heading1Char"/>
    <w:uiPriority w:val="9"/>
    <w:qFormat/>
    <w:rsid w:val="003168A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3168A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3168A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small text,body,Normal Tag,no read,heading 2,Ch,No Spacing1121,No Spacing4,No Spacing21,No Spacing211,Heading 2 Char2 Char,Heading 2 Char1 Char Char,TAG,No Spacing12,No Spacing2111,No Spacing11111,No Spacing5,Card,Tags,tags,ta, Ch,t"/>
    <w:basedOn w:val="Normal"/>
    <w:next w:val="Normal"/>
    <w:link w:val="Heading4Char"/>
    <w:uiPriority w:val="9"/>
    <w:unhideWhenUsed/>
    <w:qFormat/>
    <w:rsid w:val="003168AB"/>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iPriority w:val="9"/>
    <w:semiHidden/>
    <w:unhideWhenUsed/>
    <w:rsid w:val="003B0E46"/>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rsid w:val="003168A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168AB"/>
  </w:style>
  <w:style w:type="character" w:customStyle="1" w:styleId="Heading1Char">
    <w:name w:val="Heading 1 Char"/>
    <w:aliases w:val="Pocket Char"/>
    <w:basedOn w:val="DefaultParagraphFont"/>
    <w:link w:val="Heading1"/>
    <w:uiPriority w:val="9"/>
    <w:rsid w:val="003168AB"/>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3168AB"/>
    <w:rPr>
      <w:rFonts w:ascii="Calibri" w:eastAsiaTheme="majorEastAsia" w:hAnsi="Calibri" w:cstheme="majorBidi"/>
      <w:b/>
      <w:bCs/>
      <w:sz w:val="44"/>
      <w:szCs w:val="44"/>
      <w:u w:val="double"/>
    </w:rPr>
  </w:style>
  <w:style w:type="character" w:customStyle="1" w:styleId="Heading3Char">
    <w:name w:val="Heading 3 Char"/>
    <w:aliases w:val="Block Char,Char Char2,Char Char Char,Char Char Char Char Char Char Char Char,Heading 3 Char Char Char,Char1 Char Char,Char1 Char + Left:  2.54 cm Char,First line:  0 Heading 3 Char,First line:  0 cm Char, Char Char,CD Underline Char"/>
    <w:basedOn w:val="DefaultParagraphFont"/>
    <w:link w:val="Heading3"/>
    <w:uiPriority w:val="9"/>
    <w:rsid w:val="003168AB"/>
    <w:rPr>
      <w:rFonts w:ascii="Calibri" w:eastAsiaTheme="majorEastAsia" w:hAnsi="Calibri" w:cstheme="majorBidi"/>
      <w:b/>
      <w:bCs/>
      <w:sz w:val="32"/>
      <w:szCs w:val="32"/>
      <w:u w:val="single"/>
    </w:rPr>
  </w:style>
  <w:style w:type="character" w:customStyle="1" w:styleId="Heading4Char">
    <w:name w:val="Heading 4 Char"/>
    <w:aliases w:val="Tag Char,Big card Char,small text Char,body Char,Normal Tag Char,no read Char,heading 2 Char,Ch Char,No Spacing1121 Char,No Spacing4 Char,No Spacing21 Char,No Spacing211 Char,Heading 2 Char2 Char Char,Heading 2 Char1 Char Char Char, Ch Char"/>
    <w:basedOn w:val="DefaultParagraphFont"/>
    <w:link w:val="Heading4"/>
    <w:uiPriority w:val="9"/>
    <w:rsid w:val="003168AB"/>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1 pt,Style Style Bold + 13 pt,tag + 12 pt,Not...,Not.,Not"/>
    <w:basedOn w:val="DefaultParagraphFont"/>
    <w:uiPriority w:val="1"/>
    <w:qFormat/>
    <w:rsid w:val="003168AB"/>
    <w:rPr>
      <w:b/>
      <w:sz w:val="26"/>
      <w:u w:val="none"/>
    </w:rPr>
  </w:style>
  <w:style w:type="character" w:customStyle="1" w:styleId="StyleUnderline">
    <w:name w:val="Style Underline"/>
    <w:aliases w:val="Underline,Style Bold Underline,apple-style-span + 6 pt,Kern at 16 pt,Intense Emphasis1,Intense Emphasis11,Intense Emphasis111,Style,Intense Emphasis2,Intense Emphasis1111,Intense Emphasis3,Intense Emphasis11111,Intense Emphasis4,ci,c,Bo,S"/>
    <w:basedOn w:val="DefaultParagraphFont"/>
    <w:uiPriority w:val="1"/>
    <w:qFormat/>
    <w:rsid w:val="003168AB"/>
    <w:rPr>
      <w:b/>
      <w:sz w:val="22"/>
      <w:u w:val="single"/>
    </w:rPr>
  </w:style>
  <w:style w:type="character" w:styleId="Emphasis">
    <w:name w:val="Emphasis"/>
    <w:aliases w:val="Evidence,Minimized,minimized,Highlighted,tag2,Size 10,emphasis in card,CD Card,ED - Tag,Underlined,emphasis,Emphasis!!,small,Qualifications,bold underline,normal card text,Shrunk,qualifications in card,qualifications,Box,Style1,Bold Underline,B,s"/>
    <w:basedOn w:val="DefaultParagraphFont"/>
    <w:link w:val="textbold"/>
    <w:uiPriority w:val="20"/>
    <w:qFormat/>
    <w:rsid w:val="003168AB"/>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3168AB"/>
    <w:rPr>
      <w:color w:val="auto"/>
      <w:u w:val="none"/>
    </w:rPr>
  </w:style>
  <w:style w:type="character" w:styleId="Hyperlink">
    <w:name w:val="Hyperlink"/>
    <w:aliases w:val="Read,Important,heading 1 (block title),Card Text,Internet Link,Analytic Text,Internet link,Char Char1,Underline Char Char Char Char1,Heading 3 Char Char Char Char Char Char Char Char Char Char1,Heading 1 Char2,F2 - Heading 1 Char1,Pocket Char1"/>
    <w:basedOn w:val="DefaultParagraphFont"/>
    <w:uiPriority w:val="99"/>
    <w:unhideWhenUsed/>
    <w:rsid w:val="003168AB"/>
    <w:rPr>
      <w:color w:val="auto"/>
      <w:u w:val="none"/>
    </w:rPr>
  </w:style>
  <w:style w:type="paragraph" w:styleId="DocumentMap">
    <w:name w:val="Document Map"/>
    <w:basedOn w:val="Normal"/>
    <w:link w:val="DocumentMapChar"/>
    <w:uiPriority w:val="99"/>
    <w:semiHidden/>
    <w:unhideWhenUsed/>
    <w:rsid w:val="003168A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168AB"/>
    <w:rPr>
      <w:rFonts w:ascii="Lucida Grande" w:hAnsi="Lucida Grande" w:cs="Lucida Grande"/>
    </w:rPr>
  </w:style>
  <w:style w:type="character" w:customStyle="1" w:styleId="Heading5Char">
    <w:name w:val="Heading 5 Char"/>
    <w:basedOn w:val="DefaultParagraphFont"/>
    <w:link w:val="Heading5"/>
    <w:uiPriority w:val="9"/>
    <w:semiHidden/>
    <w:rsid w:val="003B0E46"/>
    <w:rPr>
      <w:rFonts w:asciiTheme="majorHAnsi" w:eastAsiaTheme="majorEastAsia" w:hAnsiTheme="majorHAnsi" w:cstheme="majorBidi"/>
      <w:color w:val="365F91" w:themeColor="accent1" w:themeShade="BF"/>
      <w:sz w:val="16"/>
    </w:rPr>
  </w:style>
  <w:style w:type="paragraph" w:customStyle="1" w:styleId="textbold">
    <w:name w:val="text bold"/>
    <w:basedOn w:val="Normal"/>
    <w:link w:val="Emphasis"/>
    <w:uiPriority w:val="20"/>
    <w:qFormat/>
    <w:rsid w:val="003B0E46"/>
    <w:pPr>
      <w:widowControl w:val="0"/>
      <w:pBdr>
        <w:top w:val="single" w:sz="8" w:space="0" w:color="auto"/>
        <w:left w:val="single" w:sz="8" w:space="0" w:color="auto"/>
        <w:bottom w:val="single" w:sz="8" w:space="0" w:color="auto"/>
        <w:right w:val="single" w:sz="8" w:space="0" w:color="auto"/>
      </w:pBdr>
      <w:spacing w:line="254" w:lineRule="auto"/>
      <w:ind w:left="720"/>
      <w:jc w:val="both"/>
    </w:pPr>
    <w:rPr>
      <w:b/>
      <w:iCs/>
      <w:sz w:val="22"/>
      <w:u w:val="single"/>
      <w:bdr w:val="single" w:sz="8" w:space="0" w:color="auto"/>
    </w:rPr>
  </w:style>
  <w:style w:type="paragraph" w:styleId="NoSpacing">
    <w:name w:val="No Spacing"/>
    <w:uiPriority w:val="1"/>
    <w:rsid w:val="003B0E46"/>
    <w:rPr>
      <w:rFonts w:ascii="Garamond" w:hAnsi="Garamond"/>
      <w:sz w:val="22"/>
    </w:rPr>
  </w:style>
  <w:style w:type="paragraph" w:customStyle="1" w:styleId="Analytic">
    <w:name w:val="Analytic"/>
    <w:basedOn w:val="Normal"/>
    <w:autoRedefine/>
    <w:qFormat/>
    <w:rsid w:val="003B0E46"/>
    <w:rPr>
      <w:b/>
      <w:bCs/>
      <w:color w:val="404040" w:themeColor="text1" w:themeTint="BF"/>
      <w:sz w:val="26"/>
      <w:szCs w:val="26"/>
    </w:rPr>
  </w:style>
  <w:style w:type="character" w:styleId="IntenseEmphasis">
    <w:name w:val="Intense Emphasis"/>
    <w:aliases w:val="cites Char Ch,9.5 pt,Intense Emphasi,Box Out,Intense Emphasis5,Heading 3 Char1 Char,Char Char Char1,Style Underli"/>
    <w:uiPriority w:val="1"/>
    <w:qFormat/>
    <w:rsid w:val="00F44AC7"/>
    <w:rPr>
      <w:rFonts w:ascii="Arial" w:hAnsi="Arial" w:cs="Arial" w:hint="default"/>
      <w:b w:val="0"/>
      <w:bCs w:val="0"/>
      <w:sz w:val="20"/>
      <w:u w:val="single"/>
    </w:rPr>
  </w:style>
  <w:style w:type="paragraph" w:customStyle="1" w:styleId="Emphasis1">
    <w:name w:val="Emphasis1"/>
    <w:basedOn w:val="Normal"/>
    <w:autoRedefine/>
    <w:uiPriority w:val="20"/>
    <w:qFormat/>
    <w:rsid w:val="00F44AC7"/>
    <w:pPr>
      <w:pBdr>
        <w:top w:val="single" w:sz="4" w:space="1" w:color="auto"/>
        <w:left w:val="single" w:sz="4" w:space="4" w:color="auto"/>
        <w:bottom w:val="single" w:sz="4" w:space="1" w:color="auto"/>
        <w:right w:val="single" w:sz="4" w:space="4" w:color="auto"/>
      </w:pBdr>
      <w:ind w:left="720"/>
      <w:jc w:val="both"/>
    </w:pPr>
    <w:rPr>
      <w:b/>
      <w:iCs/>
      <w:sz w:val="22"/>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home.treasury.gov/policy-issues/financial-sanctions/recent-actions/20210716_33"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nytimes.com/interactive/2019/11/16/world/asia/china-xinjiang-documents.html"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globaltimes.cn/page/202109/1234460.s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ciencedirect.com/science/article/abs/pii/S0030438717300108" TargetMode="External"/><Relationship Id="rId5" Type="http://schemas.openxmlformats.org/officeDocument/2006/relationships/numbering" Target="numbering.xml"/><Relationship Id="rId15" Type="http://schemas.openxmlformats.org/officeDocument/2006/relationships/hyperlink" Target="https://www.andrewerickson.com/2021/06/quick-look-cmsis-4-6-may-2021-conference-large-scale-amphibious-warfare-in-chinese-military-strategy-taiwan-strait-campaign-focus/" TargetMode="External"/><Relationship Id="rId10" Type="http://schemas.openxmlformats.org/officeDocument/2006/relationships/hyperlink" Target="https://www.cnbc.com/2021/02/03/space-force-general-america-owns-space-with-help-from-elon-musks-spacex.html" TargetMode="External"/><Relationship Id="rId4" Type="http://schemas.openxmlformats.org/officeDocument/2006/relationships/customXml" Target="../customXml/item4.xml"/><Relationship Id="rId9" Type="http://schemas.openxmlformats.org/officeDocument/2006/relationships/hyperlink" Target="https://www.theguardian.com/science/2021/jul/16/the-space-race-is-back-on-but-who-will-win" TargetMode="External"/><Relationship Id="rId14" Type="http://schemas.openxmlformats.org/officeDocument/2006/relationships/hyperlink" Target="http://english.customs.gov.cn/Statics/0aba4bfd-f8ed-477c-9d16-dc3def897b7b.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mfleming2025/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38</TotalTime>
  <Pages>20</Pages>
  <Words>9221</Words>
  <Characters>52566</Characters>
  <Application>Microsoft Office Word</Application>
  <DocSecurity>0</DocSecurity>
  <Lines>438</Lines>
  <Paragraphs>123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61664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Mia Fleming</cp:lastModifiedBy>
  <cp:revision>3</cp:revision>
  <dcterms:created xsi:type="dcterms:W3CDTF">2022-01-16T01:04:00Z</dcterms:created>
  <dcterms:modified xsi:type="dcterms:W3CDTF">2022-01-16T02:14:00Z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