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8687D" w:rsidRDefault="0088687D" w:rsidP="0088687D">
      <w:pPr>
        <w:pStyle w:val="Heading1"/>
      </w:pPr>
      <w:r>
        <w:t>1NC vs Aly</w:t>
      </w:r>
    </w:p>
    <w:p w:rsidR="0088687D" w:rsidRDefault="0088687D" w:rsidP="0088687D">
      <w:pPr>
        <w:pStyle w:val="Heading3"/>
      </w:pPr>
      <w:r w:rsidRPr="00D34ADF">
        <w:t>1NC – </w:t>
      </w:r>
      <w:r>
        <w:t>off</w:t>
      </w:r>
    </w:p>
    <w:p w:rsidR="0088687D" w:rsidRDefault="0088687D" w:rsidP="0088687D">
      <w:pPr>
        <w:pStyle w:val="Heading4"/>
      </w:pPr>
      <w:r>
        <w:t>Interpretation: topical affs must fiat an action through the World Trade Organization</w:t>
      </w:r>
    </w:p>
    <w:p w:rsidR="0088687D" w:rsidRDefault="0088687D" w:rsidP="0088687D">
      <w:pPr>
        <w:pStyle w:val="Heading4"/>
      </w:pPr>
      <w:r>
        <w:t xml:space="preserve">Member nations of the WTO make policies as a whole </w:t>
      </w:r>
    </w:p>
    <w:p w:rsidR="00A403FE" w:rsidRPr="00C154AE" w:rsidRDefault="00A403FE" w:rsidP="00A403FE">
      <w:pPr>
        <w:rPr>
          <w:rStyle w:val="Style13ptBold"/>
          <w:b w:val="0"/>
          <w:sz w:val="16"/>
        </w:rPr>
      </w:pPr>
      <w:r>
        <w:rPr>
          <w:rStyle w:val="Style13ptBold"/>
        </w:rPr>
        <w:t xml:space="preserve">WTO ND </w:t>
      </w:r>
      <w:r w:rsidRPr="00A96F9C">
        <w:t>[(World Trade Organization) “</w:t>
      </w:r>
      <w:r w:rsidRPr="00C154AE">
        <w:t>Whose WTO is it anyway</w:t>
      </w:r>
      <w:r w:rsidRPr="00A96F9C">
        <w:t xml:space="preserve">?”] </w:t>
      </w:r>
      <w:r>
        <w:t>JL</w:t>
      </w:r>
    </w:p>
    <w:p w:rsidR="0088687D" w:rsidRPr="009A6744" w:rsidRDefault="0088687D" w:rsidP="0088687D">
      <w:pPr>
        <w:rPr>
          <w:sz w:val="12"/>
        </w:rPr>
      </w:pPr>
      <w:r w:rsidRPr="00A96F9C">
        <w:rPr>
          <w:rStyle w:val="Emphasis"/>
          <w:highlight w:val="green"/>
        </w:rPr>
        <w:t>The WTO is run by</w:t>
      </w:r>
      <w:r w:rsidRPr="00A96F9C">
        <w:rPr>
          <w:rStyle w:val="Emphasis"/>
        </w:rPr>
        <w:t xml:space="preserve"> its </w:t>
      </w:r>
      <w:r w:rsidRPr="00A96F9C">
        <w:rPr>
          <w:rStyle w:val="Emphasis"/>
          <w:highlight w:val="green"/>
        </w:rPr>
        <w:t>member governments</w:t>
      </w:r>
      <w:r w:rsidRPr="009A6744">
        <w:rPr>
          <w:sz w:val="12"/>
        </w:rPr>
        <w:t xml:space="preserve">. </w:t>
      </w:r>
      <w:r w:rsidRPr="00A96F9C">
        <w:rPr>
          <w:rStyle w:val="StyleUnderline"/>
        </w:rPr>
        <w:t xml:space="preserve">All </w:t>
      </w:r>
      <w:r w:rsidRPr="00A96F9C">
        <w:rPr>
          <w:rStyle w:val="StyleUnderline"/>
          <w:highlight w:val="green"/>
        </w:rPr>
        <w:t xml:space="preserve">major decisions are made by the </w:t>
      </w:r>
      <w:r w:rsidRPr="00C943BD">
        <w:rPr>
          <w:rStyle w:val="Emphasis"/>
          <w:highlight w:val="green"/>
        </w:rPr>
        <w:t>membership as a wh</w:t>
      </w:r>
      <w:r w:rsidRPr="00A96F9C">
        <w:rPr>
          <w:rStyle w:val="Emphasis"/>
          <w:highlight w:val="green"/>
        </w:rPr>
        <w:t>ole</w:t>
      </w:r>
      <w:r w:rsidRPr="009A6744">
        <w:rPr>
          <w:sz w:val="12"/>
        </w:rPr>
        <w:t>, either by ministers (who usually meet at least once every two years) or by their ambassadors or delegates (who meet regularly in Geneva).</w:t>
      </w:r>
    </w:p>
    <w:p w:rsidR="0088687D" w:rsidRPr="001A5188" w:rsidRDefault="0088687D" w:rsidP="0088687D">
      <w:pPr>
        <w:rPr>
          <w:sz w:val="12"/>
        </w:rPr>
      </w:pPr>
      <w:r w:rsidRPr="001A5188">
        <w:rPr>
          <w:sz w:val="12"/>
        </w:rPr>
        <w:t xml:space="preserve">In this respect, the WTO is different from some other international organizations such as the World Bank and International Monetary Fund. In the WTO, </w:t>
      </w:r>
      <w:r w:rsidRPr="001A5188">
        <w:rPr>
          <w:rStyle w:val="StyleUnderline"/>
        </w:rPr>
        <w:t>power is not delegated to a board of directors or the organization’s head</w:t>
      </w:r>
      <w:r w:rsidRPr="001A5188">
        <w:rPr>
          <w:sz w:val="12"/>
        </w:rPr>
        <w:t>.</w:t>
      </w:r>
    </w:p>
    <w:p w:rsidR="0088687D" w:rsidRPr="001A5188" w:rsidRDefault="0088687D" w:rsidP="0088687D">
      <w:pPr>
        <w:rPr>
          <w:sz w:val="12"/>
        </w:rPr>
      </w:pPr>
      <w:r w:rsidRPr="001A5188">
        <w:rPr>
          <w:rStyle w:val="StyleUnderline"/>
        </w:rPr>
        <w:t>When WTO rules impose disciplines on countries’ policies, that is the outcome of negotiations among WTO members. The rules are enforced by the members themselves</w:t>
      </w:r>
      <w:r w:rsidRPr="001A5188">
        <w:rPr>
          <w:sz w:val="12"/>
        </w:rPr>
        <w:t xml:space="preserve"> under agreed procedures that they negotiated, including the possibility of trade sanctions. But those </w:t>
      </w:r>
      <w:r w:rsidRPr="001A5188">
        <w:rPr>
          <w:rStyle w:val="StyleUnderline"/>
        </w:rPr>
        <w:t>sanctions are imposed by member countries, and authorized by the membership as a whole</w:t>
      </w:r>
      <w:r w:rsidRPr="001A5188">
        <w:rPr>
          <w:sz w:val="12"/>
        </w:rPr>
        <w:t>. This is quite different from other agencies whose bureaucracies can, for example, influence a country’s policy by threatening to withhold credit.</w:t>
      </w:r>
    </w:p>
    <w:p w:rsidR="0088687D" w:rsidRPr="001A5188" w:rsidRDefault="0088687D" w:rsidP="0088687D">
      <w:pPr>
        <w:rPr>
          <w:sz w:val="12"/>
        </w:rPr>
      </w:pPr>
      <w:r w:rsidRPr="001A5188">
        <w:rPr>
          <w:rStyle w:val="StyleUnderline"/>
        </w:rPr>
        <w:t xml:space="preserve">Reaching decisions </w:t>
      </w:r>
      <w:r w:rsidRPr="001A5188">
        <w:rPr>
          <w:rStyle w:val="StyleUnderline"/>
          <w:highlight w:val="green"/>
        </w:rPr>
        <w:t xml:space="preserve">by </w:t>
      </w:r>
      <w:r w:rsidRPr="001A5188">
        <w:rPr>
          <w:rStyle w:val="Emphasis"/>
          <w:highlight w:val="green"/>
        </w:rPr>
        <w:t>consensus among</w:t>
      </w:r>
      <w:r w:rsidRPr="001A5188">
        <w:rPr>
          <w:rStyle w:val="Emphasis"/>
        </w:rPr>
        <w:t xml:space="preserve"> some </w:t>
      </w:r>
      <w:r w:rsidRPr="001A5188">
        <w:rPr>
          <w:rStyle w:val="Emphasis"/>
          <w:highlight w:val="green"/>
        </w:rPr>
        <w:t>150 members</w:t>
      </w:r>
      <w:r w:rsidRPr="001A5188">
        <w:rPr>
          <w:rStyle w:val="StyleUnderline"/>
        </w:rPr>
        <w:t xml:space="preserve"> can be difficult</w:t>
      </w:r>
      <w:r w:rsidRPr="001A5188">
        <w:rPr>
          <w:sz w:val="12"/>
        </w:rPr>
        <w:t xml:space="preserve">. Its main advantage is that </w:t>
      </w:r>
      <w:r w:rsidRPr="001A5188">
        <w:rPr>
          <w:rStyle w:val="Emphasis"/>
          <w:highlight w:val="green"/>
        </w:rPr>
        <w:t>decisions made</w:t>
      </w:r>
      <w:r w:rsidRPr="001A5188">
        <w:rPr>
          <w:rStyle w:val="Emphasis"/>
        </w:rPr>
        <w:t xml:space="preserve"> this way </w:t>
      </w:r>
      <w:r w:rsidRPr="001A5188">
        <w:rPr>
          <w:rStyle w:val="Emphasis"/>
          <w:highlight w:val="green"/>
        </w:rPr>
        <w:t>are</w:t>
      </w:r>
      <w:r w:rsidRPr="001A5188">
        <w:rPr>
          <w:rStyle w:val="Emphasis"/>
        </w:rPr>
        <w:t xml:space="preserve"> more </w:t>
      </w:r>
      <w:r w:rsidRPr="001A5188">
        <w:rPr>
          <w:rStyle w:val="Emphasis"/>
          <w:highlight w:val="green"/>
        </w:rPr>
        <w:t>acceptable to all members</w:t>
      </w:r>
      <w:r w:rsidRPr="001A5188">
        <w:rPr>
          <w:sz w:val="12"/>
        </w:rPr>
        <w:t xml:space="preserve">. And despite the difficulty, some remarkable agreements have been reached. Nevertheless, proposals for the creation of a smaller executive body — perhaps like a board of directors each representing different groups of countries — are heard periodically. But for now, </w:t>
      </w:r>
      <w:r w:rsidRPr="001A5188">
        <w:rPr>
          <w:rStyle w:val="StyleUnderline"/>
        </w:rPr>
        <w:t>the WTO is a member-driven, consensus-based organization</w:t>
      </w:r>
      <w:r w:rsidRPr="001A5188">
        <w:rPr>
          <w:sz w:val="12"/>
        </w:rPr>
        <w:t>.</w:t>
      </w:r>
    </w:p>
    <w:p w:rsidR="0088687D" w:rsidRDefault="0088687D" w:rsidP="0088687D"/>
    <w:p w:rsidR="0088687D" w:rsidRDefault="0088687D" w:rsidP="0088687D">
      <w:pPr>
        <w:pStyle w:val="Heading4"/>
      </w:pPr>
      <w:r>
        <w:t>Nation and government are synonymous</w:t>
      </w:r>
    </w:p>
    <w:p w:rsidR="0088687D" w:rsidRPr="000911AA" w:rsidRDefault="0088687D" w:rsidP="0088687D">
      <w:r w:rsidRPr="000911AA">
        <w:rPr>
          <w:rStyle w:val="Style13ptBold"/>
        </w:rPr>
        <w:t>Merriam Webster ND</w:t>
      </w:r>
      <w:r w:rsidRPr="000911AA">
        <w:t xml:space="preserve"> [“nation” Merriam Webster,  </w:t>
      </w:r>
      <w:r w:rsidRPr="00F42862">
        <w:t>https://www.merriam-webster.com/dictionary/nation</w:t>
      </w:r>
      <w:r w:rsidRPr="000911AA">
        <w:t xml:space="preserve">] </w:t>
      </w:r>
      <w:r>
        <w:t>BC</w:t>
      </w:r>
    </w:p>
    <w:p w:rsidR="0088687D" w:rsidRPr="000911AA" w:rsidRDefault="0088687D" w:rsidP="0088687D">
      <w:r w:rsidRPr="000911AA">
        <w:t>Definition of </w:t>
      </w:r>
      <w:r w:rsidRPr="000911AA">
        <w:rPr>
          <w:rStyle w:val="StyleUnderline"/>
          <w:highlight w:val="green"/>
        </w:rPr>
        <w:t>nation</w:t>
      </w:r>
    </w:p>
    <w:p w:rsidR="0088687D" w:rsidRPr="000911AA" w:rsidRDefault="0088687D" w:rsidP="0088687D">
      <w:r w:rsidRPr="000911AA">
        <w:t> (Entry 1 of 2)</w:t>
      </w:r>
    </w:p>
    <w:p w:rsidR="0088687D" w:rsidRPr="000911AA" w:rsidRDefault="0088687D" w:rsidP="0088687D">
      <w:r w:rsidRPr="000911AA">
        <w:t>1a(1): </w:t>
      </w:r>
      <w:r w:rsidRPr="00F42862">
        <w:t>NATIONALITY sense 5a</w:t>
      </w:r>
      <w:r w:rsidRPr="000911AA">
        <w:t>three Slav peoples … forged into a Yugoslavia without really fusing into a Yugoslav nation— Hans Kohn</w:t>
      </w:r>
    </w:p>
    <w:p w:rsidR="0088687D" w:rsidRPr="000911AA" w:rsidRDefault="0088687D" w:rsidP="0088687D">
      <w:r w:rsidRPr="000911AA">
        <w:t>(2): a politically organized </w:t>
      </w:r>
      <w:r w:rsidRPr="00F42862">
        <w:t>nationality</w:t>
      </w:r>
    </w:p>
    <w:p w:rsidR="0088687D" w:rsidRPr="000911AA" w:rsidRDefault="0088687D" w:rsidP="0088687D">
      <w:r w:rsidRPr="000911AA">
        <w:t>(3)in the Bible : a non-Jewish nationality</w:t>
      </w:r>
      <w:r>
        <w:t xml:space="preserve"> </w:t>
      </w:r>
      <w:r w:rsidRPr="000911AA">
        <w:t>why do the nations conspire— Psalms 2:1 (Revised Standard Version)</w:t>
      </w:r>
    </w:p>
    <w:p w:rsidR="0088687D" w:rsidRPr="000911AA" w:rsidRDefault="0088687D" w:rsidP="0088687D">
      <w:r w:rsidRPr="000911AA">
        <w:t>b: </w:t>
      </w:r>
      <w:r w:rsidRPr="000911AA">
        <w:rPr>
          <w:rStyle w:val="Emphasis"/>
          <w:highlight w:val="green"/>
        </w:rPr>
        <w:t>a</w:t>
      </w:r>
      <w:r w:rsidRPr="000911AA">
        <w:t xml:space="preserve"> community of people composed of one or more </w:t>
      </w:r>
      <w:r w:rsidRPr="00F42862">
        <w:t>nationalities</w:t>
      </w:r>
      <w:r w:rsidRPr="000911AA">
        <w:t xml:space="preserve"> and possessing a more or less defined territory and </w:t>
      </w:r>
      <w:r w:rsidRPr="000911AA">
        <w:rPr>
          <w:rStyle w:val="Emphasis"/>
          <w:highlight w:val="green"/>
        </w:rPr>
        <w:t>government</w:t>
      </w:r>
      <w:r>
        <w:t xml:space="preserve"> </w:t>
      </w:r>
      <w:r w:rsidRPr="000911AA">
        <w:t>Canada is a nation with a written constitution— B. K. Sandwell</w:t>
      </w:r>
    </w:p>
    <w:p w:rsidR="0088687D" w:rsidRDefault="0088687D" w:rsidP="0088687D">
      <w:r w:rsidRPr="000911AA">
        <w:t>c: a territorial division containing a body of people of one or more nationalities and usually characterized by relatively large size and independent status</w:t>
      </w:r>
      <w:r>
        <w:t xml:space="preserve"> </w:t>
      </w:r>
      <w:r w:rsidRPr="000911AA">
        <w:t>a nation of vast size with a small population— Mary K. Hammond</w:t>
      </w:r>
    </w:p>
    <w:p w:rsidR="0088687D" w:rsidRPr="000911AA" w:rsidRDefault="0088687D" w:rsidP="0088687D"/>
    <w:p w:rsidR="0088687D" w:rsidRDefault="0088687D" w:rsidP="0088687D">
      <w:pPr>
        <w:pStyle w:val="Heading4"/>
        <w:rPr>
          <w:rFonts w:asciiTheme="majorHAnsi" w:hAnsiTheme="majorHAnsi" w:cstheme="majorHAnsi"/>
        </w:rPr>
      </w:pPr>
      <w:r>
        <w:rPr>
          <w:rFonts w:asciiTheme="majorHAnsi" w:hAnsiTheme="majorHAnsi" w:cstheme="majorHAnsi"/>
        </w:rPr>
        <w:t xml:space="preserve">Collective nouns are singular – this means “member nations” refers to a singular entity </w:t>
      </w:r>
    </w:p>
    <w:p w:rsidR="0088687D" w:rsidRPr="009166E3" w:rsidRDefault="0088687D" w:rsidP="0088687D">
      <w:pPr>
        <w:rPr>
          <w:rStyle w:val="Style13ptBold"/>
          <w:bCs/>
        </w:rPr>
      </w:pPr>
      <w:r>
        <w:rPr>
          <w:rStyle w:val="Style13ptBold"/>
        </w:rPr>
        <w:t xml:space="preserve">MLA 3/8 </w:t>
      </w:r>
      <w:r w:rsidRPr="009166E3">
        <w:rPr>
          <w:rStyle w:val="Style13ptBold"/>
          <w:b w:val="0"/>
          <w:bCs/>
          <w:sz w:val="16"/>
          <w:szCs w:val="16"/>
        </w:rPr>
        <w:t>[“</w:t>
      </w:r>
      <w:r w:rsidRPr="009166E3">
        <w:rPr>
          <w:szCs w:val="16"/>
        </w:rPr>
        <w:t>Should I use a singular or plural verb with a collective noun?” MLA Style Center, 3/8/2021] JL</w:t>
      </w:r>
    </w:p>
    <w:p w:rsidR="0088687D" w:rsidRPr="009166E3" w:rsidRDefault="0088687D" w:rsidP="0088687D">
      <w:pPr>
        <w:rPr>
          <w:sz w:val="12"/>
        </w:rPr>
      </w:pPr>
      <w:r w:rsidRPr="009166E3">
        <w:rPr>
          <w:rStyle w:val="Emphasis"/>
          <w:highlight w:val="green"/>
        </w:rPr>
        <w:t>Collective nouns</w:t>
      </w:r>
      <w:r w:rsidRPr="009166E3">
        <w:rPr>
          <w:sz w:val="12"/>
        </w:rPr>
        <w:t>, like </w:t>
      </w:r>
      <w:r w:rsidRPr="009166E3">
        <w:rPr>
          <w:i/>
          <w:iCs/>
          <w:sz w:val="12"/>
        </w:rPr>
        <w:t>team</w:t>
      </w:r>
      <w:r w:rsidRPr="009166E3">
        <w:rPr>
          <w:sz w:val="12"/>
        </w:rPr>
        <w:t>, </w:t>
      </w:r>
      <w:r w:rsidRPr="009166E3">
        <w:rPr>
          <w:i/>
          <w:iCs/>
          <w:sz w:val="12"/>
        </w:rPr>
        <w:t>family, class</w:t>
      </w:r>
      <w:r w:rsidRPr="009166E3">
        <w:rPr>
          <w:sz w:val="12"/>
        </w:rPr>
        <w:t>, </w:t>
      </w:r>
      <w:r w:rsidRPr="009166E3">
        <w:rPr>
          <w:i/>
          <w:iCs/>
          <w:sz w:val="12"/>
        </w:rPr>
        <w:t>group</w:t>
      </w:r>
      <w:r w:rsidRPr="009166E3">
        <w:rPr>
          <w:sz w:val="12"/>
        </w:rPr>
        <w:t>, and </w:t>
      </w:r>
      <w:r w:rsidRPr="009166E3">
        <w:rPr>
          <w:i/>
          <w:iCs/>
          <w:sz w:val="12"/>
        </w:rPr>
        <w:t>host</w:t>
      </w:r>
      <w:r w:rsidRPr="009166E3">
        <w:rPr>
          <w:sz w:val="12"/>
        </w:rPr>
        <w:t xml:space="preserve">, </w:t>
      </w:r>
      <w:r w:rsidRPr="009166E3">
        <w:rPr>
          <w:rStyle w:val="Emphasis"/>
          <w:highlight w:val="green"/>
        </w:rPr>
        <w:t>take a singular verb when the entity acts together</w:t>
      </w:r>
      <w:r w:rsidRPr="009166E3">
        <w:rPr>
          <w:sz w:val="12"/>
        </w:rPr>
        <w:t xml:space="preserve"> and a plural verb when the individuals composing the entity act individually. The following examples demonstrate this principle:</w:t>
      </w:r>
    </w:p>
    <w:p w:rsidR="0088687D" w:rsidRPr="009166E3" w:rsidRDefault="0088687D" w:rsidP="0088687D">
      <w:pPr>
        <w:rPr>
          <w:sz w:val="12"/>
        </w:rPr>
      </w:pPr>
      <w:r w:rsidRPr="009166E3">
        <w:rPr>
          <w:rStyle w:val="StyleUnderline"/>
        </w:rPr>
        <w:t>The team is painting a mural. (The team collectively paints the mural, so the verb is singular</w:t>
      </w:r>
      <w:r w:rsidRPr="009166E3">
        <w:rPr>
          <w:i/>
          <w:iCs/>
          <w:sz w:val="12"/>
        </w:rPr>
        <w:t>.</w:t>
      </w:r>
      <w:r w:rsidRPr="009166E3">
        <w:rPr>
          <w:sz w:val="12"/>
        </w:rPr>
        <w:t>)</w:t>
      </w:r>
    </w:p>
    <w:p w:rsidR="0088687D" w:rsidRPr="00A96F9C" w:rsidRDefault="0088687D" w:rsidP="0088687D"/>
    <w:p w:rsidR="0088687D" w:rsidRDefault="0088687D" w:rsidP="0088687D">
      <w:pPr>
        <w:pStyle w:val="Heading4"/>
      </w:pPr>
      <w:r>
        <w:t>Violation – they don’t</w:t>
      </w:r>
    </w:p>
    <w:p w:rsidR="0088687D" w:rsidRDefault="0088687D" w:rsidP="0088687D">
      <w:pPr>
        <w:pStyle w:val="Heading4"/>
      </w:pPr>
      <w:r>
        <w:t>Prefer:</w:t>
      </w:r>
    </w:p>
    <w:p w:rsidR="0088687D" w:rsidRDefault="0088687D" w:rsidP="0088687D">
      <w:pPr>
        <w:pStyle w:val="Heading4"/>
        <w:numPr>
          <w:ilvl w:val="0"/>
          <w:numId w:val="22"/>
        </w:numPr>
        <w:tabs>
          <w:tab w:val="num" w:pos="360"/>
        </w:tabs>
        <w:ind w:left="0" w:firstLine="0"/>
      </w:pPr>
      <w:r>
        <w:t xml:space="preserve">Precision – even if Jordan is a member nation, that’s distinct from fiating member nations as a unified actor – outweighs because it justifies jettisoning other words in the rez – prefer our interp – we have evidence </w:t>
      </w:r>
      <w:r>
        <w:rPr>
          <w:u w:val="single"/>
        </w:rPr>
        <w:t>from the WTO</w:t>
      </w:r>
      <w:r>
        <w:t xml:space="preserve"> that explains what coordinated action looks like</w:t>
      </w:r>
    </w:p>
    <w:p w:rsidR="0088687D" w:rsidRPr="00CF01EC" w:rsidRDefault="0088687D" w:rsidP="0088687D"/>
    <w:p w:rsidR="0088687D" w:rsidRDefault="0088687D" w:rsidP="0088687D">
      <w:pPr>
        <w:pStyle w:val="Heading4"/>
        <w:numPr>
          <w:ilvl w:val="0"/>
          <w:numId w:val="22"/>
        </w:numPr>
        <w:tabs>
          <w:tab w:val="num" w:pos="360"/>
        </w:tabs>
        <w:ind w:left="0" w:firstLine="0"/>
      </w:pPr>
      <w:r>
        <w:t xml:space="preserve">Limits and ground – explodes the topic to include affs about any country reducing IP – ensuring it is an </w:t>
      </w:r>
      <w:r>
        <w:rPr>
          <w:u w:val="single"/>
        </w:rPr>
        <w:t>international</w:t>
      </w:r>
      <w:r>
        <w:t xml:space="preserve"> reduction of IP which is ensures link magnitude and generics like WTO bad, multilat Ks, negotiations and politics DAs, and circumvention – </w:t>
      </w:r>
      <w:r w:rsidRPr="009672E1">
        <w:t>stretch</w:t>
      </w:r>
      <w:r>
        <w:t>es</w:t>
      </w:r>
      <w:r w:rsidRPr="009672E1">
        <w:t xml:space="preserve"> pre-tournament neg prep too thin and precluding </w:t>
      </w:r>
      <w:r>
        <w:t>rigorous</w:t>
      </w:r>
      <w:r w:rsidRPr="009672E1">
        <w:t xml:space="preserve"> </w:t>
      </w:r>
      <w:r>
        <w:t>testing – theory and medicine spec affs solve PICs</w:t>
      </w:r>
    </w:p>
    <w:p w:rsidR="0088687D" w:rsidRPr="00CF01EC" w:rsidRDefault="0088687D" w:rsidP="0088687D"/>
    <w:p w:rsidR="0088687D" w:rsidRDefault="0088687D" w:rsidP="0088687D">
      <w:pPr>
        <w:pStyle w:val="Heading4"/>
        <w:numPr>
          <w:ilvl w:val="0"/>
          <w:numId w:val="22"/>
        </w:numPr>
        <w:tabs>
          <w:tab w:val="num" w:pos="360"/>
        </w:tabs>
        <w:ind w:left="0" w:firstLine="0"/>
      </w:pPr>
      <w:r>
        <w:t xml:space="preserve">Topic ed – WTO patent waivers </w:t>
      </w:r>
      <w:r w:rsidRPr="00A80479">
        <w:rPr>
          <w:u w:val="single"/>
        </w:rPr>
        <w:t>are</w:t>
      </w:r>
      <w:r>
        <w:t xml:space="preserve"> the topic – their aff is just domestic policy passed in Jordan – proven by their second advantage – none of their internal links are about medical trade secrets which proves their interpretation is a cheap way of getting a relations impact about any two countries – justifies the US-Mexico or China-Japan aff. </w:t>
      </w:r>
      <w:r w:rsidRPr="009672E1">
        <w:t>Outweighs</w:t>
      </w:r>
      <w:r>
        <w:t xml:space="preserve"> – </w:t>
      </w:r>
      <w:r w:rsidRPr="009672E1">
        <w:t xml:space="preserve">prep is determined </w:t>
      </w:r>
      <w:r>
        <w:t xml:space="preserve">by </w:t>
      </w:r>
      <w:r w:rsidRPr="009672E1">
        <w:t>the lit and we only have 2 months to debate the topic</w:t>
      </w:r>
      <w:r>
        <w:t xml:space="preserve"> </w:t>
      </w:r>
    </w:p>
    <w:p w:rsidR="0088687D" w:rsidRPr="00CF01EC" w:rsidRDefault="0088687D" w:rsidP="0088687D"/>
    <w:p w:rsidR="0088687D" w:rsidRDefault="0088687D" w:rsidP="0088687D">
      <w:pPr>
        <w:pStyle w:val="Heading4"/>
        <w:numPr>
          <w:ilvl w:val="0"/>
          <w:numId w:val="22"/>
        </w:numPr>
        <w:tabs>
          <w:tab w:val="num" w:pos="360"/>
        </w:tabs>
        <w:ind w:left="0" w:firstLine="0"/>
      </w:pPr>
      <w:r>
        <w:t>TVA – spec a medicine – ensures nuanced debates while preserving WTO-specific ground</w:t>
      </w:r>
    </w:p>
    <w:p w:rsidR="0088687D" w:rsidRPr="00A00965" w:rsidRDefault="0088687D" w:rsidP="0088687D"/>
    <w:p w:rsidR="0088687D" w:rsidRPr="00123B47" w:rsidRDefault="0088687D" w:rsidP="0088687D">
      <w:pPr>
        <w:pStyle w:val="Heading4"/>
        <w:rPr>
          <w:rFonts w:cs="Calibri"/>
        </w:rPr>
      </w:pPr>
      <w:r w:rsidRPr="00123B47">
        <w:rPr>
          <w:rFonts w:cs="Calibri"/>
        </w:rPr>
        <w:t>Paradigm issue</w:t>
      </w:r>
      <w:r>
        <w:rPr>
          <w:rFonts w:cs="Calibri"/>
        </w:rPr>
        <w:t>s:</w:t>
      </w:r>
      <w:r w:rsidRPr="00123B47">
        <w:rPr>
          <w:rFonts w:cs="Calibri"/>
        </w:rPr>
        <w:t xml:space="preserve"> </w:t>
      </w:r>
    </w:p>
    <w:p w:rsidR="0088687D" w:rsidRPr="00123B47" w:rsidRDefault="0088687D" w:rsidP="0088687D">
      <w:pPr>
        <w:pStyle w:val="Heading4"/>
        <w:numPr>
          <w:ilvl w:val="0"/>
          <w:numId w:val="16"/>
        </w:numPr>
        <w:tabs>
          <w:tab w:val="num" w:pos="360"/>
        </w:tabs>
        <w:ind w:left="0" w:firstLine="0"/>
        <w:rPr>
          <w:rFonts w:cs="Calibri"/>
        </w:rPr>
      </w:pPr>
      <w:r w:rsidRPr="00123B47">
        <w:rPr>
          <w:rFonts w:cs="Calibri"/>
        </w:rPr>
        <w:t xml:space="preserve">Drop the debater – their abusive advocacy skewed the debate from the start </w:t>
      </w:r>
    </w:p>
    <w:p w:rsidR="0088687D" w:rsidRPr="00123B47" w:rsidRDefault="0088687D" w:rsidP="0088687D">
      <w:pPr>
        <w:pStyle w:val="Heading4"/>
        <w:numPr>
          <w:ilvl w:val="0"/>
          <w:numId w:val="16"/>
        </w:numPr>
        <w:tabs>
          <w:tab w:val="num" w:pos="360"/>
        </w:tabs>
        <w:ind w:left="0" w:firstLine="0"/>
        <w:rPr>
          <w:rFonts w:cs="Calibri"/>
        </w:rPr>
      </w:pPr>
      <w:r w:rsidRPr="00123B47">
        <w:rPr>
          <w:rFonts w:cs="Calibri"/>
        </w:rPr>
        <w:t>Competing interps – reasonability invites arbitrary judge intervention and a race to the bottom of questionable argumentation</w:t>
      </w:r>
    </w:p>
    <w:p w:rsidR="0088687D" w:rsidRDefault="0088687D" w:rsidP="0088687D">
      <w:pPr>
        <w:pStyle w:val="Heading4"/>
        <w:numPr>
          <w:ilvl w:val="0"/>
          <w:numId w:val="16"/>
        </w:numPr>
        <w:tabs>
          <w:tab w:val="num" w:pos="360"/>
        </w:tabs>
        <w:ind w:left="0" w:firstLine="0"/>
      </w:pPr>
      <w:r>
        <w:t xml:space="preserve">Fairness is a voter </w:t>
      </w:r>
      <w:r>
        <w:softHyphen/>
        <w:t>– necessary to determine the better debater</w:t>
      </w:r>
    </w:p>
    <w:p w:rsidR="0088687D" w:rsidRPr="009672E1" w:rsidRDefault="0088687D" w:rsidP="0088687D">
      <w:pPr>
        <w:pStyle w:val="Heading4"/>
        <w:numPr>
          <w:ilvl w:val="0"/>
          <w:numId w:val="16"/>
        </w:numPr>
        <w:tabs>
          <w:tab w:val="num" w:pos="360"/>
        </w:tabs>
        <w:ind w:left="0" w:firstLine="0"/>
      </w:pPr>
      <w:r>
        <w:t>Education is a voter – why schools fund debate</w:t>
      </w:r>
    </w:p>
    <w:p w:rsidR="0088687D" w:rsidRPr="00A96BBB" w:rsidRDefault="0088687D" w:rsidP="0088687D"/>
    <w:p w:rsidR="0088687D" w:rsidRPr="00D34ADF" w:rsidRDefault="0088687D" w:rsidP="0088687D">
      <w:pPr>
        <w:pStyle w:val="Heading3"/>
      </w:pPr>
      <w:r w:rsidRPr="00D34ADF">
        <w:t xml:space="preserve">1NC – </w:t>
      </w:r>
      <w:r>
        <w:t>off</w:t>
      </w:r>
    </w:p>
    <w:p w:rsidR="0088687D" w:rsidRPr="00D34ADF" w:rsidRDefault="0088687D" w:rsidP="0088687D">
      <w:pPr>
        <w:pStyle w:val="Heading4"/>
        <w:rPr>
          <w:rFonts w:cs="Calibri"/>
        </w:rPr>
      </w:pPr>
      <w:r w:rsidRPr="00D34ADF">
        <w:rPr>
          <w:rFonts w:cs="Calibri"/>
        </w:rPr>
        <w:t>Interpretation: intellectual property protections is a generic bare plural. The aff may not defend that member nations of the World Trade Organization reduce a subset of intellectual property protections for medicines.</w:t>
      </w:r>
    </w:p>
    <w:p w:rsidR="0088687D" w:rsidRPr="00D34ADF" w:rsidRDefault="0088687D" w:rsidP="0088687D">
      <w:pPr>
        <w:rPr>
          <w:szCs w:val="16"/>
        </w:rPr>
      </w:pPr>
      <w:r w:rsidRPr="00D34ADF">
        <w:rPr>
          <w:rStyle w:val="Style13ptBold"/>
        </w:rPr>
        <w:t xml:space="preserve">Nebel 19 </w:t>
      </w:r>
      <w:r w:rsidRPr="00D34ADF">
        <w:rPr>
          <w:szCs w:val="16"/>
        </w:rPr>
        <w:t>Jake Nebel [Jake Nebel is an assistant professor of philosophy at the University of Southern California and executive director of Victory Briefs.] , 8-12-2019, "Genericity on the Standardized Tests Resolution," Briefly, https://www.vbriefly.com/2019/08/12/genericity-on-the-standardized-tests-resolution/ SM</w:t>
      </w:r>
    </w:p>
    <w:p w:rsidR="0088687D" w:rsidRPr="00D34ADF" w:rsidRDefault="0088687D" w:rsidP="0088687D">
      <w:pPr>
        <w:rPr>
          <w:sz w:val="12"/>
        </w:rPr>
      </w:pPr>
      <w:r w:rsidRPr="00D34ADF">
        <w:rPr>
          <w:sz w:val="12"/>
        </w:rPr>
        <w:t>Both distinctions are important</w:t>
      </w:r>
      <w:r w:rsidRPr="00D34ADF">
        <w:rPr>
          <w:rStyle w:val="StyleUnderline"/>
        </w:rPr>
        <w:t xml:space="preserve">. </w:t>
      </w:r>
      <w:r w:rsidRPr="00D34ADF">
        <w:rPr>
          <w:rStyle w:val="StyleUnderline"/>
          <w:highlight w:val="green"/>
        </w:rPr>
        <w:t>Generic resolutions can’t be affirmed by specifying particular instances</w:t>
      </w:r>
      <w:r w:rsidRPr="00D34ADF">
        <w:rPr>
          <w:sz w:val="12"/>
        </w:rPr>
        <w:t xml:space="preserve">. But, </w:t>
      </w:r>
      <w:r w:rsidRPr="00D34ADF">
        <w:rPr>
          <w:rStyle w:val="StyleUnderline"/>
        </w:rPr>
        <w:t>since generics tolerate exceptions, plan-inclusive counterplans (PICs) do not negate generic resolutions</w:t>
      </w:r>
      <w:r w:rsidRPr="00D34ADF">
        <w:rPr>
          <w:sz w:val="12"/>
        </w:rPr>
        <w:t xml:space="preserve">. </w:t>
      </w:r>
      <w:r w:rsidRPr="00D34ADF">
        <w:rPr>
          <w:rStyle w:val="StyleUnderline"/>
        </w:rPr>
        <w:t>Bare plurals are typically used to express generic generalizations</w:t>
      </w:r>
      <w:r w:rsidRPr="00D34ADF">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D34ADF">
        <w:rPr>
          <w:rStyle w:val="StyleUnderline"/>
        </w:rPr>
        <w:t>“Colleges and universities” is a generic bare plural.</w:t>
      </w:r>
      <w:r w:rsidRPr="00D34ADF">
        <w:rPr>
          <w:sz w:val="12"/>
        </w:rPr>
        <w:t xml:space="preserve"> I don’t think this claim should require any argument, when you think about it, but here are a few reasons. </w:t>
      </w:r>
      <w:r w:rsidRPr="00D34ADF">
        <w:rPr>
          <w:rStyle w:val="StyleUnderline"/>
          <w:highlight w:val="green"/>
        </w:rPr>
        <w:t>First, ask yourself,</w:t>
      </w:r>
      <w:r w:rsidRPr="00D34ADF">
        <w:rPr>
          <w:rStyle w:val="StyleUnderline"/>
        </w:rPr>
        <w:t xml:space="preserve"> honestly, </w:t>
      </w:r>
      <w:r w:rsidRPr="00D34ADF">
        <w:rPr>
          <w:rStyle w:val="StyleUnderline"/>
          <w:highlight w:val="green"/>
        </w:rPr>
        <w:t>whether</w:t>
      </w:r>
      <w:r w:rsidRPr="00D34ADF">
        <w:rPr>
          <w:rStyle w:val="StyleUnderline"/>
        </w:rPr>
        <w:t xml:space="preserve"> the following speech sounds good to you: “</w:t>
      </w:r>
      <w:r w:rsidRPr="00D34ADF">
        <w:rPr>
          <w:rStyle w:val="StyleUnderline"/>
          <w:highlight w:val="green"/>
        </w:rPr>
        <w:t>Eight colleges and universities</w:t>
      </w:r>
      <w:r w:rsidRPr="00D34ADF">
        <w:rPr>
          <w:rStyle w:val="StyleUnderline"/>
        </w:rPr>
        <w:t>—namely, those in the Ivy League—</w:t>
      </w:r>
      <w:r w:rsidRPr="00D34ADF">
        <w:rPr>
          <w:rStyle w:val="StyleUnderline"/>
          <w:highlight w:val="green"/>
        </w:rPr>
        <w:t>ought not consider standardized tests</w:t>
      </w:r>
      <w:r w:rsidRPr="00D34ADF">
        <w:rPr>
          <w:rStyle w:val="StyleUnderline"/>
        </w:rPr>
        <w:t xml:space="preserve"> in undergraduate admissions decisions. Maybe other colleges and universities ought to consider them, but not the Ivies. </w:t>
      </w:r>
      <w:r w:rsidRPr="00D34ADF">
        <w:rPr>
          <w:rStyle w:val="StyleUnderline"/>
          <w:highlight w:val="green"/>
        </w:rPr>
        <w:t>Therefore</w:t>
      </w:r>
      <w:r w:rsidRPr="00D34ADF">
        <w:rPr>
          <w:rStyle w:val="StyleUnderline"/>
        </w:rPr>
        <w:t xml:space="preserve">, in the United States, </w:t>
      </w:r>
      <w:r w:rsidRPr="00D34ADF">
        <w:rPr>
          <w:rStyle w:val="StyleUnderline"/>
          <w:highlight w:val="green"/>
        </w:rPr>
        <w:t>colleges and universities ought not consider standardized tests</w:t>
      </w:r>
      <w:r w:rsidRPr="00D34ADF">
        <w:rPr>
          <w:rStyle w:val="StyleUnderline"/>
        </w:rPr>
        <w:t xml:space="preserve"> in undergraduate admissions decisions.” That is obviously not a valid argument: the conclusion does not follow</w:t>
      </w:r>
      <w:r w:rsidRPr="00D34ADF">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D34ADF">
        <w:rPr>
          <w:rStyle w:val="StyleUnderline"/>
        </w:rPr>
        <w:t xml:space="preserve">If the resolution were existential with respect to “colleges and universities,” then the Ivy League argument above would be a valid inference. Since </w:t>
      </w:r>
      <w:r w:rsidRPr="00D34ADF">
        <w:rPr>
          <w:rStyle w:val="StyleUnderline"/>
          <w:highlight w:val="green"/>
        </w:rPr>
        <w:t>it’s not a valid inference</w:t>
      </w:r>
      <w:r w:rsidRPr="00D34ADF">
        <w:rPr>
          <w:rStyle w:val="StyleUnderline"/>
        </w:rPr>
        <w:t xml:space="preserve">, “colleges and universities” must be a generic bare plural. </w:t>
      </w:r>
      <w:r w:rsidRPr="00D34ADF">
        <w:rPr>
          <w:rStyle w:val="StyleUnderline"/>
          <w:highlight w:val="green"/>
        </w:rPr>
        <w:t>Second, “colleges and universities” fails the upward-entailment test</w:t>
      </w:r>
      <w:r w:rsidRPr="00D34ADF">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D34ADF">
        <w:rPr>
          <w:sz w:val="12"/>
        </w:rPr>
        <w:t xml:space="preserve">To isolate “colleges and universities,” I’ve eliminated the other bare plurals in the resolution; it cannot plausibly be generic in the isolated case but existential in the resolution.) </w:t>
      </w:r>
      <w:r w:rsidRPr="00D34ADF">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D34ADF">
        <w:rPr>
          <w:rStyle w:val="StyleUnderline"/>
          <w:highlight w:val="green"/>
        </w:rPr>
        <w:t>Third, “colleges and universities” fails the adverb of quantification test for existential bare plurals.</w:t>
      </w:r>
      <w:r w:rsidRPr="00D34ADF">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D34ADF">
        <w:rPr>
          <w:sz w:val="12"/>
        </w:rPr>
        <w:t xml:space="preserve"> (e.g., always, sometimes, generally, often, seldom, never, ever). </w:t>
      </w:r>
      <w:r w:rsidRPr="00D34ADF">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D34ADF">
        <w:rPr>
          <w:sz w:val="12"/>
        </w:rPr>
        <w:t xml:space="preserve">(Note that this test doesn’t require there to be no change of meaning and doesn’t have to work for every adverb of quantification.) This strongly suggests what we already know: that </w:t>
      </w:r>
      <w:r w:rsidRPr="00D34ADF">
        <w:rPr>
          <w:rStyle w:val="StyleUnderline"/>
        </w:rPr>
        <w:t xml:space="preserve">“colleges and universities” is generic rather than existential in the resolution. </w:t>
      </w:r>
      <w:r w:rsidRPr="00D34ADF">
        <w:rPr>
          <w:rStyle w:val="StyleUnderline"/>
          <w:highlight w:val="green"/>
        </w:rPr>
        <w:t>Fourth, it is</w:t>
      </w:r>
      <w:r w:rsidRPr="00D34ADF">
        <w:rPr>
          <w:rStyle w:val="StyleUnderline"/>
        </w:rPr>
        <w:t xml:space="preserve"> extremely </w:t>
      </w:r>
      <w:r w:rsidRPr="00D34ADF">
        <w:rPr>
          <w:rStyle w:val="StyleUnderline"/>
          <w:highlight w:val="green"/>
        </w:rPr>
        <w:t>unlikely</w:t>
      </w:r>
      <w:r w:rsidRPr="00D34ADF">
        <w:rPr>
          <w:rStyle w:val="StyleUnderline"/>
        </w:rPr>
        <w:t xml:space="preserve"> that </w:t>
      </w:r>
      <w:r w:rsidRPr="00D34ADF">
        <w:rPr>
          <w:rStyle w:val="StyleUnderline"/>
          <w:highlight w:val="green"/>
        </w:rPr>
        <w:t>the topic committee would have written the resolution with the existential interpretation</w:t>
      </w:r>
      <w:r w:rsidRPr="00D34ADF">
        <w:rPr>
          <w:rStyle w:val="StyleUnderline"/>
        </w:rPr>
        <w:t xml:space="preserve"> of “colleges and universities” in mind. If they intended the existential interpretation, they would have added explicit existential quantifiers like “some</w:t>
      </w:r>
      <w:r w:rsidRPr="00D34ADF">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D34ADF">
        <w:rPr>
          <w:rStyle w:val="StyleUnderline"/>
          <w:highlight w:val="green"/>
        </w:rPr>
        <w:t>The committee</w:t>
      </w:r>
      <w:r w:rsidRPr="00D34ADF">
        <w:rPr>
          <w:rStyle w:val="StyleUnderline"/>
        </w:rPr>
        <w:t xml:space="preserve">, moreover, </w:t>
      </w:r>
      <w:r w:rsidRPr="00D34ADF">
        <w:rPr>
          <w:rStyle w:val="StyleUnderline"/>
          <w:highlight w:val="green"/>
        </w:rPr>
        <w:t>does not write resolutions for the</w:t>
      </w:r>
      <w:r w:rsidRPr="00D34ADF">
        <w:rPr>
          <w:rStyle w:val="StyleUnderline"/>
        </w:rPr>
        <w:t xml:space="preserve"> 0.1 percent of debaters who debate on the </w:t>
      </w:r>
      <w:r w:rsidRPr="00D34ADF">
        <w:rPr>
          <w:rStyle w:val="StyleUnderline"/>
          <w:highlight w:val="green"/>
        </w:rPr>
        <w:t>national circuit</w:t>
      </w:r>
      <w:r w:rsidRPr="00D34ADF">
        <w:rPr>
          <w:rStyle w:val="StyleUnderline"/>
        </w:rPr>
        <w:t xml:space="preserve">; they write resolutions, at least in large part, to be debated by the vast majority of students on the vast majority of circuits, who would take the resolution to be (pretty obviously, I’d imagine) generic </w:t>
      </w:r>
      <w:r w:rsidRPr="00D34ADF">
        <w:rPr>
          <w:sz w:val="12"/>
        </w:rPr>
        <w:t>with respect to “colleges and universities,” given its face-value meaning and standard expectations about what LD resolutions tend to mean.</w:t>
      </w:r>
    </w:p>
    <w:p w:rsidR="0088687D" w:rsidRPr="00D34ADF" w:rsidRDefault="0088687D" w:rsidP="0088687D">
      <w:pPr>
        <w:rPr>
          <w:sz w:val="12"/>
        </w:rPr>
      </w:pPr>
    </w:p>
    <w:p w:rsidR="0088687D" w:rsidRPr="00D34ADF" w:rsidRDefault="0088687D" w:rsidP="0088687D">
      <w:pPr>
        <w:pStyle w:val="Heading4"/>
        <w:rPr>
          <w:rFonts w:cs="Calibri"/>
        </w:rPr>
      </w:pPr>
      <w:r w:rsidRPr="00D34ADF">
        <w:rPr>
          <w:rFonts w:cs="Calibri"/>
        </w:rPr>
        <w:t>It applies to IP protections:</w:t>
      </w:r>
    </w:p>
    <w:p w:rsidR="0088687D" w:rsidRPr="00D34ADF" w:rsidRDefault="0088687D" w:rsidP="0088687D">
      <w:pPr>
        <w:pStyle w:val="Heading4"/>
        <w:numPr>
          <w:ilvl w:val="0"/>
          <w:numId w:val="14"/>
        </w:numPr>
        <w:tabs>
          <w:tab w:val="num" w:pos="360"/>
        </w:tabs>
        <w:ind w:left="360"/>
        <w:rPr>
          <w:rFonts w:cs="Calibri"/>
        </w:rPr>
      </w:pPr>
      <w:r w:rsidRPr="00D34ADF">
        <w:rPr>
          <w:rFonts w:cs="Calibri"/>
        </w:rPr>
        <w:t>Upward entailment test – spec fails the upward entailment test because saying that nations ought to reduce one type of IPP does not entail that those nations ought to reduce all kinds of IPP</w:t>
      </w:r>
    </w:p>
    <w:p w:rsidR="0088687D" w:rsidRPr="00D34ADF" w:rsidRDefault="0088687D" w:rsidP="0088687D">
      <w:pPr>
        <w:pStyle w:val="Heading4"/>
        <w:numPr>
          <w:ilvl w:val="0"/>
          <w:numId w:val="14"/>
        </w:numPr>
        <w:tabs>
          <w:tab w:val="num" w:pos="360"/>
        </w:tabs>
        <w:ind w:left="360"/>
        <w:rPr>
          <w:rFonts w:cs="Calibri"/>
        </w:rPr>
      </w:pPr>
      <w:r w:rsidRPr="00D34ADF">
        <w:rPr>
          <w:rFonts w:cs="Calibri"/>
        </w:rPr>
        <w:t>Adverb test – adding “usually” to the res doesn’t substantially change its meaning because a reduction is universal and permanent</w:t>
      </w:r>
    </w:p>
    <w:p w:rsidR="0088687D" w:rsidRPr="00D34ADF" w:rsidRDefault="0088687D" w:rsidP="0088687D"/>
    <w:p w:rsidR="0088687D" w:rsidRPr="00D34ADF" w:rsidRDefault="0088687D" w:rsidP="0088687D">
      <w:pPr>
        <w:pStyle w:val="Heading4"/>
        <w:rPr>
          <w:rFonts w:cs="Calibri"/>
        </w:rPr>
      </w:pPr>
      <w:r w:rsidRPr="00D34ADF">
        <w:rPr>
          <w:rFonts w:cs="Calibri"/>
        </w:rPr>
        <w:t>Vote neg:</w:t>
      </w:r>
    </w:p>
    <w:p w:rsidR="0088687D" w:rsidRPr="00D34ADF" w:rsidRDefault="0088687D" w:rsidP="0088687D">
      <w:pPr>
        <w:pStyle w:val="Heading4"/>
        <w:numPr>
          <w:ilvl w:val="0"/>
          <w:numId w:val="15"/>
        </w:numPr>
        <w:tabs>
          <w:tab w:val="num" w:pos="720"/>
        </w:tabs>
        <w:rPr>
          <w:rFonts w:cs="Calibri"/>
        </w:rPr>
      </w:pPr>
      <w:r w:rsidRPr="00D34ADF">
        <w:rPr>
          <w:rFonts w:cs="Calibri"/>
        </w:rPr>
        <w:t>Limits – there are countless affs accounting for every kind of intellectual property protections, like tertiary patents, provisional patents, and design patents – unlimited topics incentivize obscure affs that negs won’t have prep on – limits are key to reciprocal prep burden</w:t>
      </w:r>
    </w:p>
    <w:p w:rsidR="0088687D" w:rsidRPr="00D34ADF" w:rsidRDefault="0088687D" w:rsidP="0088687D">
      <w:pPr>
        <w:pStyle w:val="Heading4"/>
        <w:numPr>
          <w:ilvl w:val="0"/>
          <w:numId w:val="15"/>
        </w:numPr>
        <w:tabs>
          <w:tab w:val="num" w:pos="720"/>
        </w:tabs>
        <w:rPr>
          <w:rFonts w:cs="Calibri"/>
        </w:rPr>
      </w:pPr>
      <w:r w:rsidRPr="00D34ADF">
        <w:rPr>
          <w:rFonts w:cs="Calibri"/>
        </w:rPr>
        <w:t>Ground – spec guts core generics like innovation that rely on reducing all kinds of IP for all medicines because individual types of IP don’t substantially affect the pharmaceutical industry – also means there is no universal DA to spec affs</w:t>
      </w:r>
    </w:p>
    <w:p w:rsidR="0088687D" w:rsidRPr="00D34ADF" w:rsidRDefault="0088687D" w:rsidP="0088687D">
      <w:pPr>
        <w:pStyle w:val="Heading4"/>
        <w:numPr>
          <w:ilvl w:val="0"/>
          <w:numId w:val="15"/>
        </w:numPr>
        <w:tabs>
          <w:tab w:val="num" w:pos="720"/>
        </w:tabs>
        <w:rPr>
          <w:rFonts w:cs="Calibri"/>
        </w:rPr>
      </w:pPr>
      <w:r w:rsidRPr="00D34ADF">
        <w:rPr>
          <w:rFonts w:cs="Calibri"/>
        </w:rPr>
        <w:t>TVA solves – read as an advantage to whole rez</w:t>
      </w:r>
    </w:p>
    <w:p w:rsidR="0088687D" w:rsidRPr="00D34ADF" w:rsidRDefault="0088687D" w:rsidP="0088687D">
      <w:pPr>
        <w:pStyle w:val="Heading4"/>
        <w:rPr>
          <w:rFonts w:cs="Calibri"/>
        </w:rPr>
      </w:pPr>
      <w:r>
        <w:rPr>
          <w:rFonts w:cs="Calibri"/>
        </w:rPr>
        <w:t>C/a paradigm issues</w:t>
      </w:r>
    </w:p>
    <w:p w:rsidR="0088687D" w:rsidRPr="00D34ADF" w:rsidRDefault="0088687D" w:rsidP="0088687D"/>
    <w:p w:rsidR="0088687D" w:rsidRDefault="0088687D" w:rsidP="0088687D">
      <w:pPr>
        <w:rPr>
          <w:sz w:val="12"/>
        </w:rPr>
      </w:pPr>
    </w:p>
    <w:p w:rsidR="0088687D" w:rsidRDefault="0088687D" w:rsidP="0088687D">
      <w:pPr>
        <w:pStyle w:val="Heading3"/>
      </w:pPr>
      <w:r>
        <w:t>1NC – </w:t>
      </w:r>
      <w:r>
        <w:t>off</w:t>
      </w:r>
    </w:p>
    <w:p w:rsidR="0088687D" w:rsidRPr="007142A4" w:rsidRDefault="0088687D" w:rsidP="0088687D">
      <w:pPr>
        <w:pStyle w:val="Heading4"/>
        <w:rPr>
          <w:rStyle w:val="Style13ptBold"/>
          <w:rFonts w:ascii="AppleSystemUIFont" w:hAnsi="AppleSystemUIFont" w:cs="AppleSystemUIFont"/>
        </w:rPr>
      </w:pPr>
      <w:r w:rsidRPr="007142A4">
        <w:t xml:space="preserve">The </w:t>
      </w:r>
      <w:r>
        <w:t>a</w:t>
      </w:r>
      <w:r w:rsidRPr="007142A4">
        <w:t xml:space="preserve">ff’s portrayal of a world with reduced IP protections as an “information commons” where medical inequality is solved by deregulation perpetuates the neoliberal myth of a perfect market </w:t>
      </w:r>
      <w:r w:rsidRPr="007142A4">
        <w:br/>
      </w:r>
      <w:r w:rsidRPr="007142A4">
        <w:rPr>
          <w:rStyle w:val="Style13ptBold"/>
          <w:b/>
        </w:rPr>
        <w:t>Kapczynski 14</w:t>
      </w:r>
      <w:r w:rsidRPr="00D455F6">
        <w:rPr>
          <w:rStyle w:val="Style13ptBold"/>
          <w:b/>
          <w:sz w:val="16"/>
          <w:szCs w:val="16"/>
        </w:rPr>
        <w:t xml:space="preserve"> </w:t>
      </w:r>
      <w:r w:rsidRPr="00D455F6">
        <w:rPr>
          <w:b w:val="0"/>
          <w:sz w:val="16"/>
          <w:szCs w:val="16"/>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r w:rsidRPr="009C5EC5">
        <w:rPr>
          <w:b w:val="0"/>
          <w:sz w:val="16"/>
          <w:szCs w:val="16"/>
        </w:rPr>
        <w:t>https://scholarship.law.duke.edu/cgi/viewcontent.cgi?article=4710&amp;context=lcp</w:t>
      </w:r>
      <w:r w:rsidRPr="00D455F6">
        <w:rPr>
          <w:b w:val="0"/>
          <w:sz w:val="16"/>
          <w:szCs w:val="16"/>
        </w:rPr>
        <w:t>] BC</w:t>
      </w:r>
    </w:p>
    <w:p w:rsidR="0088687D" w:rsidRPr="00B02763" w:rsidRDefault="0088687D" w:rsidP="0088687D">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rsidR="0088687D" w:rsidRPr="00B02763" w:rsidRDefault="0088687D" w:rsidP="0088687D">
      <w:pPr>
        <w:rPr>
          <w:rStyle w:val="StyleUnderline"/>
        </w:rPr>
      </w:pPr>
      <w:r w:rsidRPr="00B02763">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5B78F6">
        <w:rPr>
          <w:rStyle w:val="StyleUnderline"/>
          <w:highlight w:val="green"/>
        </w:rPr>
        <w:t xml:space="preserve">copyright law </w:t>
      </w:r>
      <w:r w:rsidRPr="007D6437">
        <w:rPr>
          <w:rStyle w:val="StyleUnderline"/>
          <w:highlight w:val="green"/>
        </w:rPr>
        <w:t>is in</w:t>
      </w:r>
      <w:r w:rsidRPr="007D6437">
        <w:rPr>
          <w:rStyle w:val="StyleUnderline"/>
        </w:rPr>
        <w:t xml:space="preserve"> deep</w:t>
      </w:r>
      <w:r w:rsidRPr="00B02763">
        <w:rPr>
          <w:rStyle w:val="StyleUnderline"/>
        </w:rPr>
        <w:t xml:space="preserve"> </w:t>
      </w:r>
      <w:r w:rsidRPr="005B78F6">
        <w:rPr>
          <w:rStyle w:val="Emphasis"/>
          <w:highlight w:val="green"/>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7D6437">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7D6437">
        <w:rPr>
          <w:rStyle w:val="StyleUnderline"/>
          <w:highlight w:val="green"/>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5B78F6">
        <w:rPr>
          <w:rStyle w:val="StyleUnderline"/>
          <w:highlight w:val="green"/>
        </w:rPr>
        <w:t xml:space="preserve">not </w:t>
      </w:r>
      <w:r w:rsidRPr="005B78F6">
        <w:rPr>
          <w:rStyle w:val="Emphasis"/>
          <w:highlight w:val="green"/>
        </w:rPr>
        <w:t xml:space="preserve">stifled </w:t>
      </w:r>
      <w:r w:rsidRPr="007D6437">
        <w:rPr>
          <w:rStyle w:val="Emphasis"/>
          <w:highlight w:val="green"/>
        </w:rPr>
        <w:t>by incumbents who use IP law to “protect themselves against</w:t>
      </w:r>
      <w:r w:rsidRPr="007D6437">
        <w:rPr>
          <w:rStyle w:val="Emphasis"/>
        </w:rPr>
        <w:t xml:space="preserve"> t</w:t>
      </w:r>
      <w:r w:rsidRPr="00B02763">
        <w:rPr>
          <w:rStyle w:val="Emphasis"/>
        </w:rPr>
        <w:t xml:space="preserve">his </w:t>
      </w:r>
      <w:r w:rsidRPr="007D6437">
        <w:rPr>
          <w:rStyle w:val="Emphasis"/>
          <w:highlight w:val="green"/>
        </w:rPr>
        <w:t>competition</w:t>
      </w:r>
      <w:r w:rsidRPr="00B02763">
        <w:rPr>
          <w:rStyle w:val="StyleUnderline"/>
        </w:rPr>
        <w:t>.”18</w:t>
      </w:r>
    </w:p>
    <w:p w:rsidR="0088687D" w:rsidRPr="00316FE1" w:rsidRDefault="0088687D" w:rsidP="0088687D">
      <w:pPr>
        <w:rPr>
          <w:sz w:val="12"/>
          <w:szCs w:val="12"/>
        </w:rPr>
      </w:pPr>
      <w:r w:rsidRPr="00316FE1">
        <w:rPr>
          <w:sz w:val="12"/>
          <w:szCs w:val="12"/>
        </w:rPr>
        <w:t>Benkler’s work has also been extraordinarily formative in the field, particularly for his insights into the multiplicity of modes of information production. As he has stressed, the conventional justification for IP does not account for the many successful and longstanding modes of market nonexclusionary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Benkler’s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Benkler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rsidR="0088687D" w:rsidRPr="001E7B4B" w:rsidRDefault="0088687D" w:rsidP="0088687D">
      <w:r w:rsidRPr="001E7B4B">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rsidR="0088687D" w:rsidRPr="001E7B4B" w:rsidRDefault="0088687D" w:rsidP="0088687D">
      <w:r w:rsidRPr="001E7B4B">
        <w:t>This stands, of course, as a powerful rebuke to the neoliberal imaginary, which “constructs and interpellates individuals as . . . rational, calculating creatures whose moral autonomy is measured by their capacity for ‘self-care’— the ability to provide for their own needs and service their own ambitions.”30</w:t>
      </w:r>
    </w:p>
    <w:p w:rsidR="0088687D" w:rsidRPr="001E7B4B" w:rsidRDefault="0088687D" w:rsidP="0088687D">
      <w:r w:rsidRPr="001E7B4B">
        <w:t xml:space="preserve">III </w:t>
      </w:r>
    </w:p>
    <w:p w:rsidR="0088687D" w:rsidRPr="00B02763" w:rsidRDefault="0088687D" w:rsidP="0088687D">
      <w:r w:rsidRPr="001E7B4B">
        <w:t>Given this radical—and, in my view, critically important—attempt to rethink the subject at the core of neoliberal accounts, it is all the more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say: </w:t>
      </w:r>
    </w:p>
    <w:p w:rsidR="0088687D" w:rsidRPr="00B02763" w:rsidRDefault="0088687D" w:rsidP="0088687D">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Unable to govern for the long term, captured by commercial interests and hobbled by stodgy bureaucratic structures in an age of nimble electronic networks, the state is arguably incapable of meeting the needs of citizens as a whole.31</w:t>
      </w:r>
    </w:p>
    <w:p w:rsidR="0088687D" w:rsidRPr="00B02763" w:rsidRDefault="0088687D" w:rsidP="0088687D">
      <w:r w:rsidRPr="001E7B4B">
        <w:rPr>
          <w:rStyle w:val="StyleUnderline"/>
          <w:highlight w:val="green"/>
        </w:rPr>
        <w:t>The commons</w:t>
      </w:r>
      <w:r w:rsidRPr="00B02763">
        <w:rPr>
          <w:rStyle w:val="StyleUnderline"/>
        </w:rPr>
        <w:t xml:space="preserve">, they suggest, </w:t>
      </w:r>
      <w:r w:rsidRPr="001E7B4B">
        <w:rPr>
          <w:rStyle w:val="StyleUnderline"/>
          <w:highlight w:val="green"/>
        </w:rPr>
        <w:t>is a concept that seeks</w:t>
      </w:r>
      <w:r w:rsidRPr="00B02763">
        <w:rPr>
          <w:rStyle w:val="StyleUnderline"/>
        </w:rPr>
        <w:t xml:space="preserve"> not only </w:t>
      </w:r>
      <w:r w:rsidRPr="001E7B4B">
        <w:rPr>
          <w:rStyle w:val="StyleUnderline"/>
          <w:highlight w:val="green"/>
        </w:rPr>
        <w:t>to liberate us from</w:t>
      </w:r>
      <w:r w:rsidRPr="00B02763">
        <w:rPr>
          <w:rStyle w:val="StyleUnderline"/>
        </w:rPr>
        <w:t xml:space="preserve"> predatory and </w:t>
      </w:r>
      <w:r w:rsidRPr="001E7B4B">
        <w:rPr>
          <w:rStyle w:val="StyleUnderline"/>
          <w:highlight w:val="green"/>
        </w:rPr>
        <w:t>dysfunctional markets</w:t>
      </w:r>
      <w:r w:rsidRPr="00B02763">
        <w:rPr>
          <w:rStyle w:val="StyleUnderline"/>
        </w:rPr>
        <w:t>, but also from predatory and dysfunctional states</w:t>
      </w:r>
      <w:r w:rsidRPr="00B02763">
        <w:t xml:space="preserve">. Something immediately seems incongruous here. </w:t>
      </w:r>
      <w:r w:rsidRPr="00B02763">
        <w:rPr>
          <w:rStyle w:val="Emphasis"/>
        </w:rPr>
        <w:t>If people are inherently cooperative reciprocators, why are states irredeemably corrupt?</w:t>
      </w:r>
      <w:r w:rsidRPr="00B02763">
        <w:t xml:space="preserve"> After all, as Harold Demsetz famously wrote in his 1967 attack on Arrow’s optimism about state production of information, “[g]overnment is a group of people.”32</w:t>
      </w:r>
    </w:p>
    <w:p w:rsidR="0088687D" w:rsidRPr="00B02763" w:rsidRDefault="0088687D" w:rsidP="0088687D">
      <w:r w:rsidRPr="00B02763">
        <w:t>Lessig, one of the progenitors of the language of the commons in the informational domain, often leads with a similar view of the state:</w:t>
      </w:r>
    </w:p>
    <w:p w:rsidR="0088687D" w:rsidRPr="00B02763" w:rsidRDefault="0088687D" w:rsidP="0088687D">
      <w:r w:rsidRPr="00B02763">
        <w:t>[I]f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w:t>
      </w:r>
    </w:p>
    <w:p w:rsidR="0088687D" w:rsidRPr="00B02763" w:rsidRDefault="0088687D" w:rsidP="0088687D">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with the same brush;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rsidR="0088687D" w:rsidRPr="00B02763" w:rsidRDefault="0088687D" w:rsidP="0088687D">
      <w:r w:rsidRPr="00B02763">
        <w:t xml:space="preserve">Benkler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w:t>
      </w:r>
    </w:p>
    <w:p w:rsidR="0088687D" w:rsidRPr="00B02763" w:rsidRDefault="0088687D" w:rsidP="0088687D">
      <w:r w:rsidRPr="00B02763">
        <w:t xml:space="preserve">It should perhaps not surprise us that leading </w:t>
      </w:r>
      <w:r w:rsidRPr="001E7B4B">
        <w:rPr>
          <w:rStyle w:val="Emphasis"/>
          <w:highlight w:val="green"/>
        </w:rPr>
        <w:t>critics of neoliberal information policy embrace a neoliberal conception of the state</w:t>
      </w:r>
      <w:r w:rsidRPr="00B02763">
        <w:t xml:space="preserve">. After all, </w:t>
      </w:r>
      <w:r w:rsidRPr="005B78F6">
        <w:rPr>
          <w:rStyle w:val="StyleUnderline"/>
          <w:highlight w:val="green"/>
        </w:rPr>
        <w:t>neoliberalism is</w:t>
      </w:r>
      <w:r w:rsidRPr="00B02763">
        <w:rPr>
          <w:rStyle w:val="StyleUnderline"/>
        </w:rPr>
        <w:t xml:space="preserve"> not merely an ideology, but also </w:t>
      </w:r>
      <w:r w:rsidRPr="005B78F6">
        <w:rPr>
          <w:rStyle w:val="StyleUnderline"/>
          <w:highlight w:val="green"/>
        </w:rPr>
        <w:t>a set of policy prescriptions that</w:t>
      </w:r>
      <w:r w:rsidRPr="00B02763">
        <w:rPr>
          <w:rStyle w:val="StyleUnderline"/>
        </w:rPr>
        <w:t xml:space="preserve"> may have helped to </w:t>
      </w:r>
      <w:r w:rsidRPr="005B78F6">
        <w:rPr>
          <w:rStyle w:val="StyleUnderline"/>
          <w:highlight w:val="green"/>
        </w:rPr>
        <w:t xml:space="preserve">call forth the state that it has </w:t>
      </w:r>
      <w:r w:rsidRPr="001E7B4B">
        <w:rPr>
          <w:rStyle w:val="StyleUnderline"/>
          <w:highlight w:val="green"/>
        </w:rPr>
        <w:t>described.</w:t>
      </w:r>
      <w:r w:rsidRPr="00B02763">
        <w:t xml:space="preserve"> As David </w:t>
      </w:r>
      <w:r w:rsidRPr="001E7B4B">
        <w:t xml:space="preserve">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1E7B4B">
        <w:t>.”37</w:t>
      </w:r>
    </w:p>
    <w:p w:rsidR="0088687D" w:rsidRPr="003C2743" w:rsidRDefault="0088687D" w:rsidP="0088687D">
      <w:r w:rsidRPr="001E7B4B">
        <w:rPr>
          <w:rStyle w:val="StyleUnderline"/>
        </w:rPr>
        <w:t>There are, it must be said, few areas of law that better exemplify this problem than IP law</w:t>
      </w:r>
      <w:r w:rsidRPr="001E7B4B">
        <w:t>. For example, Jessica Litman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TradeRelated Aspects of Intellectual Property Rights (</w:t>
      </w:r>
      <w:r w:rsidRPr="001E7B4B">
        <w:rPr>
          <w:rStyle w:val="StyleUnderline"/>
        </w:rPr>
        <w:t>TRIPS</w:t>
      </w:r>
      <w:r w:rsidRPr="001E7B4B">
        <w:t xml:space="preserve">) Agreement. </w:t>
      </w:r>
      <w:r w:rsidRPr="001E7B4B">
        <w:rPr>
          <w:rStyle w:val="StyleUnderline"/>
        </w:rPr>
        <w:t>TRIPS came into force in 1996, revolutionizing international IP law by both imposing new standards and by rendering them enforceable through the WTO’s disputeresolution system,</w:t>
      </w:r>
      <w:r w:rsidRPr="001E7B4B">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p>
    <w:p w:rsidR="0088687D" w:rsidRDefault="0088687D" w:rsidP="0088687D">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capitalism</w:t>
      </w:r>
      <w:r>
        <w:t xml:space="preserve"> are why credibility is low, not IP protection</w:t>
      </w:r>
    </w:p>
    <w:p w:rsidR="0088687D" w:rsidRPr="001C47F7" w:rsidRDefault="0088687D" w:rsidP="0088687D">
      <w:pPr>
        <w:rPr>
          <w:rStyle w:val="Style13ptBold"/>
        </w:rPr>
      </w:pPr>
      <w:r w:rsidRPr="001C47F7">
        <w:rPr>
          <w:rStyle w:val="Style13ptBold"/>
        </w:rPr>
        <w:t>Bachand</w:t>
      </w:r>
      <w:r>
        <w:rPr>
          <w:rStyle w:val="Style13ptBold"/>
        </w:rPr>
        <w:t xml:space="preserve"> 20 </w:t>
      </w:r>
      <w:r w:rsidRPr="001C47F7">
        <w:t>[(Remi, Professor of International Law, Département des sciences juridiques, member of the Centre d’études sur le droit international et la mondialisation (CÉDIM), Université du Québec à Montréal, Canada) “What’s Behind the WTO Crisis? A Marxist Analysis” The European Journal of International Law, 8/12/2020. https://academic.oup.com/ejil/article-abstract/31/3/857/5920920?redirectedFrom=fulltext] BC</w:t>
      </w:r>
    </w:p>
    <w:p w:rsidR="0088687D" w:rsidRPr="000F255C" w:rsidRDefault="0088687D" w:rsidP="0088687D">
      <w:pPr>
        <w:rPr>
          <w:rStyle w:val="Emphasis"/>
        </w:rPr>
      </w:pPr>
      <w:r w:rsidRPr="000F255C">
        <w:t xml:space="preserve">To offer our own explanation, we must recall two aspects of our theoretical framework. The first is Robert Cox’s claim113 that the function of </w:t>
      </w:r>
      <w:r w:rsidRPr="005B78F6">
        <w:rPr>
          <w:rStyle w:val="StyleUnderline"/>
          <w:highlight w:val="green"/>
        </w:rPr>
        <w:t>international</w:t>
      </w:r>
      <w:r w:rsidRPr="000F255C">
        <w:rPr>
          <w:rStyle w:val="StyleUnderline"/>
        </w:rPr>
        <w:t xml:space="preserve"> </w:t>
      </w:r>
      <w:r w:rsidRPr="005B78F6">
        <w:rPr>
          <w:rStyle w:val="StyleUnderline"/>
          <w:highlight w:val="green"/>
        </w:rPr>
        <w:t>organizations</w:t>
      </w:r>
      <w:r w:rsidRPr="000F255C">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F255C">
        <w:t xml:space="preserve">. To be more accurate, they </w:t>
      </w:r>
      <w:r w:rsidRPr="000F255C">
        <w:rPr>
          <w:rStyle w:val="StyleUnderline"/>
        </w:rPr>
        <w:t>serve</w:t>
      </w:r>
      <w:r w:rsidRPr="000F255C">
        <w:t>, if we follow his argument</w:t>
      </w:r>
      <w:r w:rsidRPr="000F255C">
        <w:rPr>
          <w:rStyle w:val="Emphasis"/>
        </w:rPr>
        <w:t xml:space="preserve">, to </w:t>
      </w:r>
      <w:r w:rsidRPr="001E7F4F">
        <w:rPr>
          <w:rStyle w:val="Emphasis"/>
        </w:rPr>
        <w:t>defend and</w:t>
      </w:r>
      <w:r w:rsidRPr="000F255C">
        <w:rPr>
          <w:rStyle w:val="Emphasis"/>
        </w:rPr>
        <w:t xml:space="preserve"> to </w:t>
      </w:r>
      <w:r w:rsidRPr="005B78F6">
        <w:rPr>
          <w:rStyle w:val="Emphasis"/>
          <w:highlight w:val="green"/>
        </w:rPr>
        <w:t>expand the ‘mode of production’</w:t>
      </w:r>
      <w:r w:rsidRPr="000F255C">
        <w:rPr>
          <w:rStyle w:val="Emphasis"/>
        </w:rPr>
        <w:t xml:space="preserve"> </w:t>
      </w:r>
      <w:r w:rsidRPr="000F255C">
        <w:t xml:space="preserve">(we elected to substitute this term for the concept of ‘regime of accumulation’ that appears to be more appropriate for our means) </w:t>
      </w:r>
      <w:r w:rsidRPr="005B78F6">
        <w:rPr>
          <w:rStyle w:val="Emphasis"/>
          <w:highlight w:val="green"/>
        </w:rPr>
        <w:t xml:space="preserve">of the dominant </w:t>
      </w:r>
      <w:r w:rsidRPr="001E7F4F">
        <w:rPr>
          <w:rStyle w:val="Emphasis"/>
        </w:rPr>
        <w:t xml:space="preserve">social </w:t>
      </w:r>
      <w:r w:rsidRPr="005B78F6">
        <w:rPr>
          <w:rStyle w:val="Emphasis"/>
          <w:highlight w:val="green"/>
        </w:rPr>
        <w:t>class</w:t>
      </w:r>
      <w:r w:rsidRPr="001E7F4F">
        <w:rPr>
          <w:rStyle w:val="Emphasis"/>
        </w:rPr>
        <w:t>es</w:t>
      </w:r>
      <w:r w:rsidRPr="000F255C">
        <w:rPr>
          <w:rStyle w:val="Emphasis"/>
        </w:rPr>
        <w:t xml:space="preserve"> of the dominant state.</w:t>
      </w:r>
      <w:r w:rsidRPr="000F255C">
        <w:t xml:space="preserve"> Joining this idea with the école de la régulation and social structure of accumulation theory writing114 </w:t>
      </w:r>
      <w:r w:rsidRPr="000F255C">
        <w:rPr>
          <w:rStyle w:val="StyleUnderline"/>
        </w:rPr>
        <w:t xml:space="preserve">according to which </w:t>
      </w:r>
      <w:r w:rsidRPr="005B78F6">
        <w:rPr>
          <w:rStyle w:val="StyleUnderline"/>
          <w:highlight w:val="green"/>
        </w:rPr>
        <w:t>a regime of accumulation needs</w:t>
      </w:r>
      <w:r w:rsidRPr="000F255C">
        <w:rPr>
          <w:rStyle w:val="StyleUnderline"/>
        </w:rPr>
        <w:t xml:space="preserve"> some </w:t>
      </w:r>
      <w:r w:rsidRPr="005B78F6">
        <w:rPr>
          <w:rStyle w:val="StyleUnderline"/>
          <w:highlight w:val="green"/>
        </w:rPr>
        <w:t>regulation</w:t>
      </w:r>
      <w:r w:rsidRPr="000F255C">
        <w:rPr>
          <w:rStyle w:val="StyleUnderline"/>
        </w:rPr>
        <w:t xml:space="preserve"> institutions </w:t>
      </w:r>
      <w:r w:rsidRPr="005B78F6">
        <w:rPr>
          <w:rStyle w:val="StyleUnderline"/>
          <w:highlight w:val="green"/>
        </w:rPr>
        <w:t>to</w:t>
      </w:r>
      <w:r w:rsidRPr="000F255C">
        <w:rPr>
          <w:rStyle w:val="StyleUnderline"/>
        </w:rPr>
        <w:t xml:space="preserve"> help </w:t>
      </w:r>
      <w:r w:rsidRPr="005B78F6">
        <w:rPr>
          <w:rStyle w:val="StyleUnderline"/>
          <w:highlight w:val="green"/>
        </w:rPr>
        <w:t>resolve</w:t>
      </w:r>
      <w:r w:rsidRPr="000F255C">
        <w:rPr>
          <w:rStyle w:val="StyleUnderline"/>
        </w:rPr>
        <w:t xml:space="preserve"> its </w:t>
      </w:r>
      <w:r w:rsidRPr="005B78F6">
        <w:rPr>
          <w:rStyle w:val="StyleUnderline"/>
          <w:highlight w:val="green"/>
        </w:rPr>
        <w:t>contradictions</w:t>
      </w:r>
      <w:r w:rsidRPr="005B78F6">
        <w:rPr>
          <w:highlight w:val="green"/>
        </w:rPr>
        <w:t xml:space="preserve"> (</w:t>
      </w:r>
      <w:r w:rsidRPr="005B78F6">
        <w:rPr>
          <w:rStyle w:val="Emphasis"/>
          <w:highlight w:val="green"/>
        </w:rPr>
        <w:t>and ensure profits</w:t>
      </w:r>
      <w:r w:rsidRPr="000F255C">
        <w:rPr>
          <w:rStyle w:val="Emphasis"/>
        </w:rPr>
        <w:t xml:space="preserve"> and capital accumulation to dominant social classes</w:t>
      </w:r>
      <w:r w:rsidRPr="000F255C">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p>
    <w:p w:rsidR="0088687D" w:rsidRPr="000F255C" w:rsidRDefault="0088687D" w:rsidP="0088687D">
      <w:pPr>
        <w:rPr>
          <w:rStyle w:val="StyleUnderline"/>
        </w:rPr>
      </w:pPr>
      <w:r w:rsidRPr="000F255C">
        <w:t xml:space="preserve">Going in that direction, Kristen Hopewell shows that </w:t>
      </w:r>
      <w:r w:rsidRPr="001E7F4F">
        <w:t xml:space="preserve">the </w:t>
      </w:r>
      <w:r w:rsidRPr="001E7F4F">
        <w:rPr>
          <w:rStyle w:val="StyleUnderline"/>
        </w:rPr>
        <w:t>WTO’s</w:t>
      </w:r>
      <w:r w:rsidRPr="000F255C">
        <w:rPr>
          <w:rStyle w:val="StyleUnderline"/>
        </w:rPr>
        <w:t xml:space="preserve"> creation participated in a shift in global governance from ‘embedded liberalism’ to neoliberalism</w:t>
      </w:r>
      <w:r w:rsidRPr="000F255C">
        <w:t xml:space="preserve">115 </w:t>
      </w:r>
      <w:r w:rsidRPr="000F255C">
        <w:rPr>
          <w:rStyle w:val="StyleUnderline"/>
        </w:rPr>
        <w:t>and was slated to be an important part of that governance.</w:t>
      </w:r>
      <w:r w:rsidRPr="000F255C">
        <w:t xml:space="preserve"> Using the conceptual framework developed earlier, we can infer that </w:t>
      </w:r>
      <w:r w:rsidRPr="005B78F6">
        <w:rPr>
          <w:rStyle w:val="Emphasis"/>
          <w:highlight w:val="green"/>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5B78F6">
        <w:rPr>
          <w:rStyle w:val="Emphasis"/>
          <w:highlight w:val="green"/>
        </w:rPr>
        <w:t>function</w:t>
      </w:r>
      <w:r w:rsidRPr="000F255C">
        <w:rPr>
          <w:rStyle w:val="Emphasis"/>
        </w:rPr>
        <w:t xml:space="preserve"> that </w:t>
      </w:r>
      <w:r w:rsidRPr="005B78F6">
        <w:rPr>
          <w:rStyle w:val="Emphasis"/>
          <w:highlight w:val="green"/>
        </w:rPr>
        <w:t xml:space="preserve">was to 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5B78F6">
        <w:rPr>
          <w:rStyle w:val="Emphasis"/>
          <w:highlight w:val="green"/>
        </w:rPr>
        <w:t>profit for US capitalists</w:t>
      </w:r>
      <w:r w:rsidRPr="000F255C">
        <w:rPr>
          <w:rStyle w:val="Emphasis"/>
        </w:rPr>
        <w:t>.</w:t>
      </w:r>
      <w:r w:rsidRPr="000F255C">
        <w:t xml:space="preserve"> Now, as we have seen, </w:t>
      </w:r>
      <w:r w:rsidRPr="005B78F6">
        <w:rPr>
          <w:rStyle w:val="StyleUnderline"/>
          <w:highlight w:val="green"/>
        </w:rPr>
        <w:t>the US rate of profit has been</w:t>
      </w:r>
      <w:r w:rsidRPr="000F255C">
        <w:rPr>
          <w:rStyle w:val="StyleUnderline"/>
        </w:rPr>
        <w:t xml:space="preserve"> extremely </w:t>
      </w:r>
      <w:r w:rsidRPr="005B78F6">
        <w:rPr>
          <w:rStyle w:val="StyleUnderline"/>
          <w:highlight w:val="green"/>
        </w:rPr>
        <w:t>unstable</w:t>
      </w:r>
      <w:r w:rsidRPr="000F255C">
        <w:rPr>
          <w:rStyle w:val="StyleUnderline"/>
        </w:rPr>
        <w:t xml:space="preserve"> in the last two decades and Chinese expansion</w:t>
      </w:r>
      <w:r w:rsidRPr="000F255C">
        <w:t xml:space="preserve"> (and that of other ‘emerging countries’) </w:t>
      </w:r>
      <w:r w:rsidRPr="000F255C">
        <w:rPr>
          <w:rStyle w:val="StyleUnderline"/>
        </w:rPr>
        <w:t xml:space="preserve">allows one to predict that the situation could easily worsen in the future. </w:t>
      </w:r>
      <w:r w:rsidRPr="000F255C">
        <w:t>Consequently</w:t>
      </w:r>
      <w:r w:rsidRPr="000F255C">
        <w:rPr>
          <w:rStyle w:val="StyleUnderline"/>
        </w:rPr>
        <w:t xml:space="preserve">, it should come as no surprise that </w:t>
      </w:r>
      <w:r w:rsidRPr="005B78F6">
        <w:rPr>
          <w:rStyle w:val="Emphasis"/>
          <w:highlight w:val="green"/>
        </w:rPr>
        <w:t>the crisis that has been striking neoliberalism</w:t>
      </w:r>
      <w:r w:rsidRPr="000F255C">
        <w:rPr>
          <w:rStyle w:val="StyleUnderline"/>
        </w:rPr>
        <w:t xml:space="preserve"> for the last 20 years </w:t>
      </w:r>
      <w:r w:rsidRPr="005B78F6">
        <w:rPr>
          <w:rStyle w:val="Emphasis"/>
          <w:highlight w:val="green"/>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F255C">
        <w:t xml:space="preserve">, </w:t>
      </w:r>
      <w:r w:rsidRPr="000F255C">
        <w:rPr>
          <w:rStyle w:val="Emphasis"/>
        </w:rPr>
        <w:t xml:space="preserve">especially </w:t>
      </w:r>
      <w:r w:rsidRPr="005B78F6">
        <w:rPr>
          <w:rStyle w:val="Emphasis"/>
          <w:highlight w:val="green"/>
        </w:rPr>
        <w:t>the WTO.</w:t>
      </w:r>
      <w:r w:rsidRPr="000F255C">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 fall.</w:t>
      </w:r>
    </w:p>
    <w:p w:rsidR="0088687D" w:rsidRDefault="0088687D" w:rsidP="0088687D">
      <w:pPr>
        <w:rPr>
          <w:rStyle w:val="Emphasis"/>
        </w:rPr>
      </w:pPr>
      <w:r w:rsidRPr="000F255C">
        <w:t xml:space="preserve">To go further, we now need to return to Stephen Gill’s claim that </w:t>
      </w:r>
      <w:r w:rsidRPr="005B78F6">
        <w:rPr>
          <w:rStyle w:val="StyleUnderline"/>
          <w:highlight w:val="green"/>
        </w:rPr>
        <w:t xml:space="preserve">the function of an </w:t>
      </w:r>
      <w:r w:rsidRPr="001E7F4F">
        <w:rPr>
          <w:rStyle w:val="StyleUnderline"/>
        </w:rPr>
        <w:t xml:space="preserve">international </w:t>
      </w:r>
      <w:r w:rsidRPr="005B78F6">
        <w:rPr>
          <w:rStyle w:val="StyleUnderline"/>
          <w:highlight w:val="green"/>
        </w:rPr>
        <w:t>organization is to</w:t>
      </w:r>
      <w:r w:rsidRPr="000F255C">
        <w:rPr>
          <w:rStyle w:val="StyleUnderline"/>
        </w:rPr>
        <w:t xml:space="preserve"> limit political and economic possibilities</w:t>
      </w:r>
      <w:r w:rsidRPr="000F255C">
        <w:t xml:space="preserve">. It is </w:t>
      </w:r>
      <w:r w:rsidRPr="000F255C">
        <w:rPr>
          <w:rStyle w:val="Emphasis"/>
        </w:rPr>
        <w:t xml:space="preserve">to </w:t>
      </w:r>
      <w:r w:rsidRPr="005B78F6">
        <w:rPr>
          <w:rStyle w:val="Emphasis"/>
          <w:highlight w:val="green"/>
        </w:rPr>
        <w:t>exclude</w:t>
      </w:r>
      <w:r w:rsidRPr="000F255C">
        <w:rPr>
          <w:rStyle w:val="Emphasis"/>
        </w:rPr>
        <w:t xml:space="preserve">, in other words, </w:t>
      </w:r>
      <w:r w:rsidRPr="005B78F6">
        <w:rPr>
          <w:rStyle w:val="Emphasis"/>
          <w:highlight w:val="green"/>
        </w:rPr>
        <w:t>options</w:t>
      </w:r>
      <w:r w:rsidRPr="000F255C">
        <w:rPr>
          <w:rStyle w:val="Emphasis"/>
        </w:rPr>
        <w:t xml:space="preserve"> that are </w:t>
      </w:r>
      <w:r w:rsidRPr="005B78F6">
        <w:rPr>
          <w:rStyle w:val="Emphasis"/>
          <w:highlight w:val="green"/>
        </w:rPr>
        <w:t>incompatible with the</w:t>
      </w:r>
      <w:r w:rsidRPr="000F255C">
        <w:rPr>
          <w:rStyle w:val="Emphasis"/>
        </w:rPr>
        <w:t xml:space="preserve"> social order promoted by the </w:t>
      </w:r>
      <w:r w:rsidRPr="005B78F6">
        <w:rPr>
          <w:rStyle w:val="Emphasis"/>
          <w:highlight w:val="green"/>
        </w:rPr>
        <w:t>hegemon</w:t>
      </w:r>
      <w:r w:rsidRPr="000F255C">
        <w:rPr>
          <w:rStyle w:val="Emphasis"/>
        </w:rPr>
        <w:t xml:space="preserve"> from what is possible and achievable</w:t>
      </w:r>
      <w:r w:rsidRPr="000F255C">
        <w:t xml:space="preserve">.116 Effectively, </w:t>
      </w:r>
      <w:r w:rsidRPr="005B78F6">
        <w:rPr>
          <w:highlight w:val="green"/>
        </w:rPr>
        <w:t xml:space="preserve">the </w:t>
      </w:r>
      <w:r w:rsidRPr="005B78F6">
        <w:rPr>
          <w:rStyle w:val="StyleUnderline"/>
          <w:highlight w:val="green"/>
        </w:rPr>
        <w:t xml:space="preserve">WTO was created to </w:t>
      </w:r>
      <w:r w:rsidRPr="001E7F4F">
        <w:rPr>
          <w:rStyle w:val="StyleUnderline"/>
        </w:rPr>
        <w:t>play such a role</w:t>
      </w:r>
      <w:r w:rsidRPr="000F255C">
        <w:t xml:space="preserve">. Indeed, </w:t>
      </w:r>
      <w:r w:rsidRPr="000F255C">
        <w:rPr>
          <w:rStyle w:val="StyleUnderline"/>
        </w:rPr>
        <w:t xml:space="preserve">promoting liberalization </w:t>
      </w:r>
      <w:r w:rsidRPr="000F255C">
        <w:t xml:space="preserve">of goods and services, protecting (notably intellectual) property rights and attacking subsidies (in non-agriculture sectors), just to give a few examples, </w:t>
      </w:r>
      <w:r w:rsidRPr="000F255C">
        <w:rPr>
          <w:rStyle w:val="Emphasis"/>
        </w:rPr>
        <w:t xml:space="preserve">all serve to severely </w:t>
      </w:r>
      <w:r w:rsidRPr="005B78F6">
        <w:rPr>
          <w:rStyle w:val="Emphasis"/>
          <w:highlight w:val="green"/>
        </w:rPr>
        <w:t>reduce state interventions</w:t>
      </w:r>
      <w:r w:rsidRPr="000F255C">
        <w:rPr>
          <w:rStyle w:val="Emphasis"/>
        </w:rPr>
        <w:t xml:space="preserve"> into the economy </w:t>
      </w:r>
      <w:r w:rsidRPr="005B78F6">
        <w:rPr>
          <w:rStyle w:val="Emphasis"/>
          <w:highlight w:val="green"/>
        </w:rPr>
        <w:t xml:space="preserve">and to </w:t>
      </w:r>
      <w:r w:rsidRPr="001E7F4F">
        <w:rPr>
          <w:rStyle w:val="Emphasis"/>
        </w:rPr>
        <w:t>circumscribe</w:t>
      </w:r>
      <w:r w:rsidRPr="000F255C">
        <w:rPr>
          <w:rStyle w:val="Emphasis"/>
        </w:rPr>
        <w:t xml:space="preserve"> or at least to strongly </w:t>
      </w:r>
      <w:r w:rsidRPr="005B78F6">
        <w:rPr>
          <w:rStyle w:val="Emphasis"/>
          <w:highlight w:val="green"/>
        </w:rPr>
        <w:t>impede</w:t>
      </w:r>
      <w:r w:rsidRPr="000F255C">
        <w:rPr>
          <w:rStyle w:val="Emphasis"/>
        </w:rPr>
        <w:t xml:space="preserve"> the turn towards </w:t>
      </w:r>
      <w:r w:rsidRPr="005B78F6">
        <w:rPr>
          <w:rStyle w:val="Emphasis"/>
          <w:highlight w:val="green"/>
        </w:rPr>
        <w:t>an</w:t>
      </w:r>
      <w:r w:rsidRPr="000F255C">
        <w:rPr>
          <w:rStyle w:val="Emphasis"/>
        </w:rPr>
        <w:t xml:space="preserve"> </w:t>
      </w:r>
      <w:r w:rsidRPr="005B78F6">
        <w:rPr>
          <w:rStyle w:val="Emphasis"/>
          <w:highlight w:val="green"/>
        </w:rPr>
        <w:t>alternative model to neoliberalism</w:t>
      </w:r>
    </w:p>
    <w:p w:rsidR="0088687D" w:rsidRDefault="0088687D" w:rsidP="0088687D">
      <w:pPr>
        <w:rPr>
          <w:rStyle w:val="Emphasis"/>
        </w:rPr>
      </w:pPr>
    </w:p>
    <w:p w:rsidR="0088687D" w:rsidRPr="00891558" w:rsidRDefault="0088687D" w:rsidP="0088687D">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rsidR="0088687D" w:rsidRPr="00891558" w:rsidRDefault="0088687D" w:rsidP="0088687D">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rsidR="0088687D" w:rsidRPr="00891558" w:rsidRDefault="0088687D" w:rsidP="0088687D">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rsidR="0088687D" w:rsidRPr="00891558" w:rsidRDefault="0088687D" w:rsidP="0088687D">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most commonly known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rsidR="0088687D" w:rsidRPr="00891558" w:rsidRDefault="0088687D" w:rsidP="0088687D">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Major macronutrients are routinely applied to soils in order to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severe damage to aquatic systems</w:t>
      </w:r>
      <w:r w:rsidRPr="00891558">
        <w:rPr>
          <w:rStyle w:val="StyleUnderline"/>
        </w:rPr>
        <w:t xml:space="preserve"> in particular</w:t>
      </w:r>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rsidR="0088687D" w:rsidRDefault="0088687D" w:rsidP="0088687D">
      <w:pPr>
        <w:rPr>
          <w:rStyle w:val="StyleUnderline"/>
        </w:rPr>
      </w:pPr>
      <w:bookmarkStart w:id="0"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In particular, we show how </w:t>
      </w:r>
      <w:r w:rsidRPr="00891558">
        <w:rPr>
          <w:rStyle w:val="StyleUnderline"/>
        </w:rPr>
        <w:t xml:space="preserve">capitalist </w:t>
      </w:r>
      <w:r w:rsidRPr="005B78F6">
        <w:rPr>
          <w:rStyle w:val="StyleUnderline"/>
          <w:highlight w:val="green"/>
        </w:rPr>
        <w:t>agrifood</w:t>
      </w:r>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failure to mend nutrient cycles</w:t>
      </w:r>
      <w:r w:rsidRPr="00891558">
        <w:t xml:space="preserve"> in agrifood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0"/>
    </w:p>
    <w:p w:rsidR="0088687D" w:rsidRPr="00891558" w:rsidRDefault="0088687D" w:rsidP="0088687D">
      <w:pPr>
        <w:rPr>
          <w:u w:val="single"/>
        </w:rPr>
      </w:pPr>
    </w:p>
    <w:p w:rsidR="0088687D" w:rsidRDefault="0088687D" w:rsidP="0088687D">
      <w:pPr>
        <w:pStyle w:val="Heading4"/>
      </w:pPr>
      <w:r>
        <w:t xml:space="preserve">The alternative is a socialist movement that ends globalization </w:t>
      </w:r>
    </w:p>
    <w:p w:rsidR="0088687D" w:rsidRPr="001D112E" w:rsidRDefault="0088687D" w:rsidP="0088687D">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r w:rsidRPr="00DA3189">
        <w:t>https://www.opendemocracy.net/en/oureconomy/battle-seattle-20-years-later-its-time-revival/</w:t>
      </w:r>
      <w:r w:rsidRPr="001D112E">
        <w:t>] BC</w:t>
      </w:r>
    </w:p>
    <w:p w:rsidR="0088687D" w:rsidRPr="001E7F4F" w:rsidRDefault="0088687D" w:rsidP="0088687D">
      <w:pPr>
        <w:rPr>
          <w:rStyle w:val="Emphasis"/>
        </w:rPr>
      </w:pPr>
      <w:r w:rsidRPr="001E7F4F">
        <w:rPr>
          <w:rStyle w:val="Emphasis"/>
        </w:rPr>
        <w:t>20 years ago today,</w:t>
      </w:r>
      <w:r w:rsidRPr="007C4FD7">
        <w:rPr>
          <w:rStyle w:val="Emphasis"/>
        </w:rPr>
        <w:t xml:space="preserve"> the </w:t>
      </w:r>
      <w:r w:rsidRPr="001E7F4F">
        <w:rPr>
          <w:rStyle w:val="Emphasis"/>
        </w:rPr>
        <w:t>streets of Seattle became front lines in the global class war.</w:t>
      </w:r>
    </w:p>
    <w:p w:rsidR="0088687D" w:rsidRPr="001E7F4F" w:rsidRDefault="0088687D" w:rsidP="0088687D">
      <w:r w:rsidRPr="001E7F4F">
        <w:rPr>
          <w:rStyle w:val="StyleUnderline"/>
        </w:rPr>
        <w:t>Over the course of five days, some 40,000 individuals, representing unions, environmental groups, and Leftist organizations from around the world came together in an attempt to disrupt the Ministerial Conference of the</w:t>
      </w:r>
      <w:r w:rsidRPr="001E7F4F">
        <w:t xml:space="preserve"> World Trade Organization (</w:t>
      </w:r>
      <w:r w:rsidRPr="001E7F4F">
        <w:rPr>
          <w:rStyle w:val="Emphasis"/>
        </w:rPr>
        <w:t>WTO</w:t>
      </w:r>
      <w:r w:rsidRPr="001E7F4F">
        <w:t>).</w:t>
      </w:r>
    </w:p>
    <w:p w:rsidR="0088687D" w:rsidRPr="007C4FD7" w:rsidRDefault="0088687D" w:rsidP="0088687D">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rsidR="0088687D" w:rsidRPr="007C4FD7" w:rsidRDefault="0088687D" w:rsidP="0088687D">
      <w:pPr>
        <w:rPr>
          <w:rStyle w:val="StyleUnderline"/>
        </w:rPr>
      </w:pPr>
      <w:r w:rsidRPr="005B78F6">
        <w:rPr>
          <w:rStyle w:val="Emphasis"/>
          <w:highlight w:val="green"/>
        </w:rPr>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rsidR="0088687D" w:rsidRPr="007C4FD7" w:rsidRDefault="0088687D" w:rsidP="0088687D">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surface. </w:t>
      </w:r>
      <w:r w:rsidRPr="007C4FD7">
        <w:rPr>
          <w:rStyle w:val="Emphasis"/>
        </w:rPr>
        <w:t xml:space="preserve">With an opportunity to finish what was started, </w:t>
      </w:r>
      <w:r w:rsidRPr="005B78F6">
        <w:rPr>
          <w:rStyle w:val="Emphasis"/>
          <w:highlight w:val="green"/>
        </w:rPr>
        <w:t>it’s time to revive the spirit of Seattle.</w:t>
      </w:r>
    </w:p>
    <w:p w:rsidR="0088687D" w:rsidRDefault="0088687D" w:rsidP="0088687D">
      <w:r>
        <w:t>Globalization and its dissent</w:t>
      </w:r>
    </w:p>
    <w:p w:rsidR="0088687D" w:rsidRPr="001007F9" w:rsidRDefault="0088687D" w:rsidP="0088687D">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rsidR="0088687D" w:rsidRPr="001007F9" w:rsidRDefault="0088687D" w:rsidP="0088687D">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Beginning during the Cold War, t</w:t>
      </w:r>
      <w:r w:rsidRPr="001007F9">
        <w:rPr>
          <w:rStyle w:val="StyleUnderline"/>
        </w:rPr>
        <w:t>he majority of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rsidR="0088687D" w:rsidRDefault="0088687D" w:rsidP="0088687D">
      <w:r>
        <w:t>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extraction, and sought instead to build an alternative global economy for the many, both North and South.</w:t>
      </w:r>
    </w:p>
    <w:p w:rsidR="0088687D" w:rsidRDefault="0088687D" w:rsidP="0088687D">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rsidR="0088687D" w:rsidRPr="001007F9" w:rsidRDefault="0088687D" w:rsidP="0088687D">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rsidR="0088687D" w:rsidRDefault="0088687D" w:rsidP="0088687D">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rsidR="0088687D" w:rsidRDefault="0088687D" w:rsidP="0088687D">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Big-tentism led to a dilution of demands and paved the way for the NGO-ization of the World Social Fora. A preference for all things decentralized made grabbing headlines easy, but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t>fell short of</w:t>
      </w:r>
      <w:r w:rsidRPr="001007F9">
        <w:rPr>
          <w:rStyle w:val="Emphasis"/>
        </w:rPr>
        <w:t xml:space="preserve"> identifying the true enemy – capitalism – or </w:t>
      </w:r>
      <w:r w:rsidRPr="005B78F6">
        <w:rPr>
          <w:rStyle w:val="Emphasis"/>
          <w:highlight w:val="green"/>
        </w:rPr>
        <w:t>advancing a coherent alternative – socialism.</w:t>
      </w:r>
    </w:p>
    <w:p w:rsidR="0088687D" w:rsidRDefault="0088687D" w:rsidP="0088687D">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rsidR="0088687D" w:rsidRPr="001007F9" w:rsidRDefault="0088687D" w:rsidP="0088687D">
      <w:pPr>
        <w:rPr>
          <w:rStyle w:val="Emphasis"/>
        </w:rPr>
      </w:pPr>
      <w:r w:rsidRPr="001007F9">
        <w:rPr>
          <w:rStyle w:val="Emphasis"/>
        </w:rPr>
        <w:t>A call for revival</w:t>
      </w:r>
    </w:p>
    <w:p w:rsidR="0088687D" w:rsidRPr="001007F9" w:rsidRDefault="0088687D" w:rsidP="0088687D">
      <w:pPr>
        <w:rPr>
          <w:rStyle w:val="Emphasis"/>
        </w:rPr>
      </w:pPr>
      <w:r w:rsidRPr="005B78F6">
        <w:rPr>
          <w:rStyle w:val="Emphasis"/>
          <w:highlight w:val="green"/>
        </w:rPr>
        <w:t>It’s time to rekindle the flame.</w:t>
      </w:r>
    </w:p>
    <w:p w:rsidR="0088687D" w:rsidRPr="001007F9" w:rsidRDefault="0088687D" w:rsidP="0088687D">
      <w:pPr>
        <w:rPr>
          <w:rStyle w:val="Emphasis"/>
        </w:rPr>
      </w:pPr>
      <w:r w:rsidRPr="001007F9">
        <w:rPr>
          <w:rStyle w:val="StyleUnderline"/>
        </w:rPr>
        <w:t>The global economy is still structured in the interest of capital</w:t>
      </w:r>
      <w:r>
        <w:t xml:space="preserve">. </w:t>
      </w:r>
      <w:r w:rsidRPr="001007F9">
        <w:rPr>
          <w:rStyle w:val="Emphasis"/>
        </w:rPr>
        <w:t xml:space="preserve">But </w:t>
      </w:r>
      <w:r w:rsidRPr="005B78F6">
        <w:rPr>
          <w:rStyle w:val="Emphasis"/>
          <w:highlight w:val="green"/>
        </w:rPr>
        <w:t>the neoliberal consensus has begun to waver</w:t>
      </w:r>
      <w:r w:rsidRPr="001007F9">
        <w:rPr>
          <w:rStyle w:val="Emphasis"/>
        </w:rPr>
        <w:t xml:space="preserve"> under the weight of its own contradictions.</w:t>
      </w:r>
    </w:p>
    <w:p w:rsidR="0088687D" w:rsidRDefault="0088687D" w:rsidP="0088687D">
      <w:r w:rsidRPr="001007F9">
        <w:rPr>
          <w:rStyle w:val="StyleUnderline"/>
        </w:rPr>
        <w:t>The Right has a response to the crisis.</w:t>
      </w:r>
      <w:r>
        <w:t xml:space="preserve"> Reactionary nationalists like Trump and Johnson seize upon existing systems of oppression to scapegoat the symptoms of a failed economic model. </w:t>
      </w:r>
      <w:r w:rsidRPr="001007F9">
        <w:rPr>
          <w:rStyle w:val="Emphasis"/>
        </w:rPr>
        <w:t>The problem is not that the global working class has lost out to a global capital class.</w:t>
      </w:r>
      <w:r>
        <w:t xml:space="preserve"> The problem is that “we” – White, Christian, cishet, native-born Americans – have lost out to “them” – People of Color, immigrants, entire foreign countries, feminists, LGBTQ+ folks, and all those who threaten our supremacy in their struggles for liberation.</w:t>
      </w:r>
    </w:p>
    <w:p w:rsidR="0088687D" w:rsidRPr="001D112E" w:rsidRDefault="0088687D" w:rsidP="0088687D">
      <w:pPr>
        <w:rPr>
          <w:rStyle w:val="StyleUnderline"/>
        </w:rPr>
      </w:pPr>
      <w:r w:rsidRPr="005B78F6">
        <w:rPr>
          <w:rStyle w:val="Emphasis"/>
          <w:highlight w:val="green"/>
        </w:rPr>
        <w:t>The Left must offer an alternative</w:t>
      </w:r>
      <w:r w:rsidRPr="001007F9">
        <w:rPr>
          <w:rStyle w:val="Emphasis"/>
        </w:rPr>
        <w:t xml:space="preserve"> vision</w:t>
      </w:r>
      <w:r>
        <w:t xml:space="preserve">. </w:t>
      </w:r>
      <w:r w:rsidRPr="001007F9">
        <w:rPr>
          <w:rStyle w:val="StyleUnderline"/>
        </w:rPr>
        <w:t>The dramatic growth of socialist organizing and rise in popularity of social democratic politicians should offer great hope</w:t>
      </w:r>
      <w:r>
        <w:t xml:space="preserve">. But as the AGM understood, social democracy for the North is not enough. </w:t>
      </w:r>
      <w:r w:rsidRPr="001D112E">
        <w:rPr>
          <w:rStyle w:val="StyleUnderline"/>
        </w:rPr>
        <w:t xml:space="preserve">Our socialism must not mean merely a greater share of neocolonial extraction for Northern workers. </w:t>
      </w:r>
      <w:r w:rsidRPr="005B78F6">
        <w:rPr>
          <w:rStyle w:val="StyleUnderline"/>
          <w:highlight w:val="green"/>
        </w:rPr>
        <w:t>Our socialism must</w:t>
      </w:r>
      <w:r w:rsidRPr="001D112E">
        <w:rPr>
          <w:rStyle w:val="StyleUnderline"/>
        </w:rPr>
        <w:t xml:space="preserve"> rightly </w:t>
      </w:r>
      <w:r w:rsidRPr="005B78F6">
        <w:rPr>
          <w:rStyle w:val="StyleUnderline"/>
          <w:highlight w:val="green"/>
        </w:rPr>
        <w:t>identify the global nature of our challenge, and unite</w:t>
      </w:r>
      <w:r w:rsidRPr="001D112E">
        <w:rPr>
          <w:rStyle w:val="StyleUnderline"/>
        </w:rPr>
        <w:t xml:space="preserve"> </w:t>
      </w:r>
      <w:r w:rsidRPr="005B78F6">
        <w:rPr>
          <w:rStyle w:val="StyleUnderline"/>
          <w:highlight w:val="green"/>
        </w:rPr>
        <w:t>across borders</w:t>
      </w:r>
      <w:r w:rsidRPr="001D112E">
        <w:rPr>
          <w:rStyle w:val="StyleUnderline"/>
        </w:rPr>
        <w:t xml:space="preserve"> to confront a globalized capital.</w:t>
      </w:r>
    </w:p>
    <w:p w:rsidR="0088687D" w:rsidRPr="001D112E" w:rsidRDefault="0088687D" w:rsidP="0088687D">
      <w:pPr>
        <w:rPr>
          <w:rStyle w:val="Emphasis"/>
        </w:rPr>
      </w:pPr>
      <w:r w:rsidRPr="001D112E">
        <w:rPr>
          <w:rStyle w:val="Emphasis"/>
        </w:rPr>
        <w:t xml:space="preserve">That means </w:t>
      </w:r>
      <w:r w:rsidRPr="005B78F6">
        <w:rPr>
          <w:rStyle w:val="Emphasis"/>
          <w:highlight w:val="green"/>
        </w:rPr>
        <w:t>internationalizing labor organizing to confront</w:t>
      </w:r>
      <w:r w:rsidRPr="001D112E">
        <w:rPr>
          <w:rStyle w:val="Emphasis"/>
        </w:rPr>
        <w:t xml:space="preserve"> multinational </w:t>
      </w:r>
      <w:r w:rsidRPr="005B78F6">
        <w:rPr>
          <w:rStyle w:val="Emphasis"/>
          <w:highlight w:val="green"/>
        </w:rPr>
        <w:t>corporations</w:t>
      </w:r>
      <w:r w:rsidRPr="005B78F6">
        <w:rPr>
          <w:highlight w:val="green"/>
        </w:rPr>
        <w:t xml:space="preserve">. </w:t>
      </w:r>
      <w:r w:rsidRPr="005B78F6">
        <w:rPr>
          <w:rStyle w:val="Emphasis"/>
          <w:highlight w:val="green"/>
        </w:rPr>
        <w:t>Changing the rules of trade</w:t>
      </w:r>
      <w:r w:rsidRPr="001D112E">
        <w:rPr>
          <w:rStyle w:val="Emphasis"/>
        </w:rPr>
        <w:t xml:space="preserve"> and investment</w:t>
      </w:r>
      <w:r>
        <w:t xml:space="preserve">. </w:t>
      </w:r>
      <w:r w:rsidRPr="005B78F6">
        <w:rPr>
          <w:rStyle w:val="Emphasis"/>
          <w:highlight w:val="green"/>
        </w:rPr>
        <w:t>Ending tax havens</w:t>
      </w:r>
      <w:r>
        <w:t xml:space="preserve">. Building alternatives to the existing intellectual property regime. </w:t>
      </w:r>
      <w:r w:rsidRPr="005B78F6">
        <w:rPr>
          <w:rStyle w:val="Emphasis"/>
          <w:highlight w:val="green"/>
        </w:rPr>
        <w:t>Holding corporations accountable</w:t>
      </w:r>
      <w:r w:rsidRPr="001D112E">
        <w:rPr>
          <w:rStyle w:val="Emphasis"/>
        </w:rPr>
        <w:t xml:space="preserve"> for abuses in their supply chains</w:t>
      </w:r>
      <w:r>
        <w:t xml:space="preserve">. </w:t>
      </w:r>
      <w:r w:rsidRPr="005B78F6">
        <w:rPr>
          <w:rStyle w:val="Emphasis"/>
          <w:highlight w:val="green"/>
        </w:rPr>
        <w:t>Supporting</w:t>
      </w:r>
      <w:r w:rsidRPr="001D112E">
        <w:rPr>
          <w:rStyle w:val="Emphasis"/>
        </w:rPr>
        <w:t xml:space="preserve"> the struggles of </w:t>
      </w:r>
      <w:r w:rsidRPr="001D112E">
        <w:t>peasants</w:t>
      </w:r>
      <w:r>
        <w:t xml:space="preserve">, indigenous peoples, </w:t>
      </w:r>
      <w:r w:rsidRPr="001D112E">
        <w:rPr>
          <w:rStyle w:val="Emphasis"/>
        </w:rPr>
        <w:t xml:space="preserve">and all global </w:t>
      </w:r>
      <w:r w:rsidRPr="005B78F6">
        <w:rPr>
          <w:rStyle w:val="Emphasis"/>
          <w:highlight w:val="green"/>
        </w:rPr>
        <w:t>subaltern groups</w:t>
      </w:r>
      <w:r>
        <w:t xml:space="preserve">. </w:t>
      </w:r>
      <w:r w:rsidRPr="005B78F6">
        <w:rPr>
          <w:rStyle w:val="Emphasis"/>
          <w:highlight w:val="green"/>
        </w:rPr>
        <w:t>Democratizing</w:t>
      </w:r>
      <w:r w:rsidRPr="001D112E">
        <w:rPr>
          <w:rStyle w:val="Emphasis"/>
        </w:rPr>
        <w:t xml:space="preserve"> global </w:t>
      </w:r>
      <w:r w:rsidRPr="005B78F6">
        <w:rPr>
          <w:rStyle w:val="Emphasis"/>
          <w:highlight w:val="green"/>
        </w:rPr>
        <w:t>governance. Opening borders</w:t>
      </w:r>
      <w:r w:rsidRPr="001D112E">
        <w:rPr>
          <w:rStyle w:val="Emphasis"/>
        </w:rPr>
        <w:t xml:space="preserve"> to those displaced by the ravages of global capitalism.</w:t>
      </w:r>
      <w:r>
        <w:t xml:space="preserve"> </w:t>
      </w:r>
      <w:r w:rsidRPr="005B78F6">
        <w:rPr>
          <w:rStyle w:val="Emphasis"/>
          <w:highlight w:val="green"/>
        </w:rPr>
        <w:t>Advancing alternative models of development</w:t>
      </w:r>
      <w:r>
        <w:t xml:space="preserve">. </w:t>
      </w:r>
      <w:r w:rsidRPr="001D112E">
        <w:rPr>
          <w:rStyle w:val="Emphasis"/>
        </w:rPr>
        <w:t>Transforming</w:t>
      </w:r>
      <w:r>
        <w:t xml:space="preserve">, if not abolishing and replacing, the </w:t>
      </w:r>
      <w:r w:rsidRPr="001D112E">
        <w:rPr>
          <w:rStyle w:val="Emphasis"/>
        </w:rPr>
        <w:t>Bretton Woods Institutions.</w:t>
      </w:r>
      <w:r>
        <w:t xml:space="preserve"> </w:t>
      </w:r>
      <w:r w:rsidRPr="001D112E">
        <w:rPr>
          <w:rStyle w:val="Emphasis"/>
        </w:rPr>
        <w:t xml:space="preserve">And </w:t>
      </w:r>
      <w:r w:rsidRPr="005B78F6">
        <w:rPr>
          <w:rStyle w:val="Emphasis"/>
          <w:highlight w:val="green"/>
        </w:rPr>
        <w:t>confronting</w:t>
      </w:r>
      <w:r w:rsidRPr="001D112E">
        <w:rPr>
          <w:rStyle w:val="Emphasis"/>
        </w:rPr>
        <w:t xml:space="preserve"> the all-important threat of </w:t>
      </w:r>
      <w:r w:rsidRPr="005B78F6">
        <w:rPr>
          <w:rStyle w:val="Emphasis"/>
          <w:highlight w:val="green"/>
        </w:rPr>
        <w:t>climate collapse</w:t>
      </w:r>
      <w:r w:rsidRPr="001D112E">
        <w:rPr>
          <w:rStyle w:val="Emphasis"/>
        </w:rPr>
        <w:t xml:space="preserve"> </w:t>
      </w:r>
      <w:r>
        <w:t>with, to begin with, a global Green New Deal. These are not minor addendums to a socialist platform</w:t>
      </w:r>
      <w:r w:rsidRPr="005B78F6">
        <w:rPr>
          <w:highlight w:val="green"/>
        </w:rPr>
        <w:t xml:space="preserve">. </w:t>
      </w:r>
      <w:r w:rsidRPr="005B78F6">
        <w:rPr>
          <w:rStyle w:val="Emphasis"/>
          <w:highlight w:val="green"/>
        </w:rPr>
        <w:t>Class war is global</w:t>
      </w:r>
      <w:r w:rsidRPr="001D112E">
        <w:rPr>
          <w:rStyle w:val="Emphasis"/>
        </w:rPr>
        <w:t xml:space="preserve">. Internationalist </w:t>
      </w:r>
      <w:r w:rsidRPr="005B78F6">
        <w:rPr>
          <w:rStyle w:val="Emphasis"/>
          <w:highlight w:val="green"/>
        </w:rPr>
        <w:t>demands are fundamental.</w:t>
      </w:r>
    </w:p>
    <w:p w:rsidR="0088687D" w:rsidRPr="001D112E" w:rsidRDefault="0088687D" w:rsidP="0088687D">
      <w:pPr>
        <w:rPr>
          <w:rStyle w:val="Emphasis"/>
        </w:rPr>
      </w:pPr>
      <w:r w:rsidRPr="005B78F6">
        <w:rPr>
          <w:rStyle w:val="StyleUnderline"/>
          <w:highlight w:val="green"/>
        </w:rPr>
        <w:t>Organizations</w:t>
      </w:r>
      <w:r w:rsidRPr="001D112E">
        <w:rPr>
          <w:rStyle w:val="StyleUnderline"/>
        </w:rPr>
        <w:t xml:space="preserve"> that remain from the </w:t>
      </w:r>
      <w:r w:rsidRPr="0048102E">
        <w:rPr>
          <w:rStyle w:val="Emphasis"/>
        </w:rPr>
        <w:t>AGM</w:t>
      </w:r>
      <w:r w:rsidRPr="0048102E">
        <w:t xml:space="preserve">, </w:t>
      </w:r>
      <w:r w:rsidRPr="0048102E">
        <w:rPr>
          <w:rStyle w:val="Emphasis"/>
        </w:rPr>
        <w:t>international labor</w:t>
      </w:r>
      <w:r w:rsidRPr="0048102E">
        <w:t xml:space="preserve">, and newcomers like </w:t>
      </w:r>
      <w:r w:rsidRPr="0048102E">
        <w:rPr>
          <w:rStyle w:val="Emphasis"/>
        </w:rPr>
        <w:t>Justice Is Global</w:t>
      </w:r>
      <w:r w:rsidRPr="0048102E">
        <w:t xml:space="preserve">, </w:t>
      </w:r>
      <w:r w:rsidRPr="0048102E">
        <w:rPr>
          <w:rStyle w:val="Emphasis"/>
        </w:rPr>
        <w:t>the Fight Inequality Alliance</w:t>
      </w:r>
      <w:r w:rsidRPr="0048102E">
        <w:t xml:space="preserve">, and </w:t>
      </w:r>
      <w:r w:rsidRPr="0048102E">
        <w:rPr>
          <w:rStyle w:val="Emphasis"/>
        </w:rPr>
        <w:t>Bernie Sanders and Yanis Varoufakis’s Progressive International</w:t>
      </w:r>
      <w:r w:rsidRPr="005B78F6">
        <w:rPr>
          <w:highlight w:val="green"/>
        </w:rPr>
        <w:t>,</w:t>
      </w:r>
      <w:r>
        <w:t xml:space="preserve"> </w:t>
      </w:r>
      <w:r w:rsidRPr="005B78F6">
        <w:rPr>
          <w:rStyle w:val="StyleUnderline"/>
          <w:highlight w:val="green"/>
        </w:rPr>
        <w:t>are</w:t>
      </w:r>
      <w:r>
        <w:t xml:space="preserve"> already </w:t>
      </w:r>
      <w:r w:rsidRPr="005B78F6">
        <w:rPr>
          <w:rStyle w:val="StyleUnderline"/>
          <w:highlight w:val="green"/>
        </w:rPr>
        <w:t>struggling</w:t>
      </w:r>
      <w:r w:rsidRPr="001D112E">
        <w:rPr>
          <w:rStyle w:val="StyleUnderline"/>
        </w:rPr>
        <w:t xml:space="preserve"> for this vision</w:t>
      </w:r>
      <w:r w:rsidRPr="001D112E">
        <w:rPr>
          <w:rStyle w:val="Emphasis"/>
        </w:rPr>
        <w:t xml:space="preserve">. But its </w:t>
      </w:r>
      <w:r w:rsidRPr="005B78F6">
        <w:rPr>
          <w:rStyle w:val="Emphasis"/>
          <w:highlight w:val="green"/>
        </w:rPr>
        <w:t>fruition depends on</w:t>
      </w:r>
      <w:r w:rsidRPr="001D112E">
        <w:rPr>
          <w:rStyle w:val="Emphasis"/>
        </w:rPr>
        <w:t xml:space="preserve"> the backing </w:t>
      </w:r>
      <w:r w:rsidRPr="0048102E">
        <w:rPr>
          <w:rStyle w:val="Emphasis"/>
        </w:rPr>
        <w:t xml:space="preserve">of </w:t>
      </w:r>
      <w:r w:rsidRPr="005B78F6">
        <w:rPr>
          <w:rStyle w:val="Emphasis"/>
          <w:highlight w:val="green"/>
        </w:rPr>
        <w:t>a</w:t>
      </w:r>
      <w:r w:rsidRPr="001D112E">
        <w:rPr>
          <w:rStyle w:val="Emphasis"/>
        </w:rPr>
        <w:t xml:space="preserve"> far </w:t>
      </w:r>
      <w:r w:rsidRPr="005B78F6">
        <w:rPr>
          <w:rStyle w:val="Emphasis"/>
          <w:highlight w:val="green"/>
        </w:rPr>
        <w:t>broader movement.</w:t>
      </w:r>
    </w:p>
    <w:p w:rsidR="0088687D" w:rsidRPr="001D112E" w:rsidRDefault="0088687D" w:rsidP="0088687D">
      <w:pPr>
        <w:rPr>
          <w:rStyle w:val="StyleUnderline"/>
        </w:rPr>
      </w:pPr>
      <w:r>
        <w:t xml:space="preserve">Like the AGM, </w:t>
      </w:r>
      <w:r w:rsidRPr="005B78F6">
        <w:rPr>
          <w:rStyle w:val="StyleUnderline"/>
          <w:highlight w:val="green"/>
        </w:rPr>
        <w:t>we must take a global frame</w:t>
      </w:r>
      <w:r w:rsidRPr="001D112E">
        <w:rPr>
          <w:rStyle w:val="StyleUnderline"/>
        </w:rPr>
        <w:t xml:space="preserve"> of analysis, and see neoliberal globalization as a concerted effort to undermine our power. Unlike the AGM, </w:t>
      </w:r>
      <w:r w:rsidRPr="005B78F6">
        <w:rPr>
          <w:rStyle w:val="StyleUnderline"/>
          <w:highlight w:val="green"/>
        </w:rPr>
        <w:t>we must understand</w:t>
      </w:r>
      <w:r w:rsidRPr="001D112E">
        <w:rPr>
          <w:rStyle w:val="StyleUnderline"/>
        </w:rPr>
        <w:t xml:space="preserve"> that </w:t>
      </w:r>
      <w:r w:rsidRPr="005B78F6">
        <w:rPr>
          <w:rStyle w:val="Emphasis"/>
          <w:highlight w:val="green"/>
        </w:rPr>
        <w:t xml:space="preserve">neoliberalism is </w:t>
      </w:r>
      <w:r w:rsidRPr="0048102E">
        <w:rPr>
          <w:rStyle w:val="Emphasis"/>
        </w:rPr>
        <w:t>merely</w:t>
      </w:r>
      <w:r w:rsidRPr="001D112E">
        <w:rPr>
          <w:rStyle w:val="Emphasis"/>
        </w:rPr>
        <w:t xml:space="preserve"> </w:t>
      </w:r>
      <w:r w:rsidRPr="005B78F6">
        <w:rPr>
          <w:rStyle w:val="Emphasis"/>
          <w:highlight w:val="green"/>
        </w:rPr>
        <w:t>one manifestation of a greater enemy</w:t>
      </w:r>
      <w:r w:rsidRPr="001D112E">
        <w:rPr>
          <w:rStyle w:val="StyleUnderline"/>
        </w:rPr>
        <w:t>.</w:t>
      </w:r>
    </w:p>
    <w:p w:rsidR="0088687D" w:rsidRPr="001D112E" w:rsidRDefault="0088687D" w:rsidP="0088687D">
      <w:pPr>
        <w:rPr>
          <w:rStyle w:val="StyleUnderline"/>
        </w:rPr>
      </w:pPr>
      <w:r>
        <w:t xml:space="preserve">Like the AGM, </w:t>
      </w:r>
      <w:r w:rsidRPr="005B78F6">
        <w:rPr>
          <w:rStyle w:val="StyleUnderline"/>
          <w:highlight w:val="green"/>
        </w:rPr>
        <w:t>we</w:t>
      </w:r>
      <w:r w:rsidRPr="001D112E">
        <w:rPr>
          <w:rStyle w:val="StyleUnderline"/>
        </w:rPr>
        <w:t xml:space="preserve"> must build </w:t>
      </w:r>
      <w:r w:rsidRPr="005B78F6">
        <w:rPr>
          <w:rStyle w:val="StyleUnderline"/>
          <w:highlight w:val="green"/>
        </w:rPr>
        <w:t>diverse</w:t>
      </w:r>
      <w:r w:rsidRPr="001D112E">
        <w:rPr>
          <w:rStyle w:val="StyleUnderline"/>
        </w:rPr>
        <w:t xml:space="preserve">, anti-racist, anti-sexist, anti-xenophobic </w:t>
      </w:r>
      <w:r w:rsidRPr="005B78F6">
        <w:rPr>
          <w:rStyle w:val="StyleUnderline"/>
          <w:highlight w:val="green"/>
        </w:rPr>
        <w:t>movements that transcend borders</w:t>
      </w:r>
      <w:r w:rsidRPr="001D112E">
        <w:rPr>
          <w:rStyle w:val="StyleUnderline"/>
        </w:rPr>
        <w:t xml:space="preserve">. Unlike the AGM, </w:t>
      </w:r>
      <w:r w:rsidRPr="0048102E">
        <w:rPr>
          <w:rStyle w:val="StyleUnderline"/>
        </w:rPr>
        <w:t>we</w:t>
      </w:r>
      <w:r w:rsidRPr="001D112E">
        <w:rPr>
          <w:rStyle w:val="StyleUnderline"/>
        </w:rPr>
        <w:t xml:space="preserve"> must not allow fears of centralization to undermine a coherent platform.</w:t>
      </w:r>
    </w:p>
    <w:p w:rsidR="0088687D" w:rsidRPr="001D112E" w:rsidRDefault="0088687D" w:rsidP="0088687D">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rsidR="0088687D" w:rsidRDefault="0088687D" w:rsidP="0088687D">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rsidR="0088687D" w:rsidRPr="00D34ADF" w:rsidRDefault="0088687D" w:rsidP="0088687D">
      <w:pPr>
        <w:rPr>
          <w:sz w:val="12"/>
        </w:rPr>
      </w:pPr>
    </w:p>
    <w:p w:rsidR="0088687D" w:rsidRDefault="0088687D" w:rsidP="0088687D">
      <w:pPr>
        <w:pStyle w:val="Heading2"/>
      </w:pPr>
      <w:r>
        <w:t>1NC – Case</w:t>
      </w:r>
    </w:p>
    <w:p w:rsidR="00BE2F03" w:rsidRPr="00D34ADF" w:rsidRDefault="00BE2F03" w:rsidP="00BE2F03">
      <w:pPr>
        <w:pStyle w:val="Heading3"/>
        <w:rPr>
          <w:rFonts w:cs="Calibri"/>
        </w:rPr>
      </w:pPr>
      <w:r w:rsidRPr="00D34ADF">
        <w:rPr>
          <w:rFonts w:cs="Calibri"/>
        </w:rPr>
        <w:t>Jordan</w:t>
      </w:r>
    </w:p>
    <w:p w:rsidR="00BE2F03" w:rsidRDefault="00BE2F03" w:rsidP="00BE2F03">
      <w:pPr>
        <w:pStyle w:val="Heading4"/>
        <w:numPr>
          <w:ilvl w:val="0"/>
          <w:numId w:val="23"/>
        </w:numPr>
        <w:ind w:left="720"/>
        <w:rPr>
          <w:rFonts w:cs="Calibri"/>
        </w:rPr>
      </w:pPr>
      <w:r>
        <w:rPr>
          <w:rFonts w:cs="Calibri"/>
        </w:rPr>
        <w:t>They have read zero internal links between Jordan pharma and its economy writ large</w:t>
      </w:r>
    </w:p>
    <w:p w:rsidR="00BE2F03" w:rsidRDefault="00BE2F03" w:rsidP="00BE2F03">
      <w:pPr>
        <w:pStyle w:val="Heading4"/>
        <w:numPr>
          <w:ilvl w:val="0"/>
          <w:numId w:val="23"/>
        </w:numPr>
        <w:ind w:left="720"/>
      </w:pPr>
      <w:r>
        <w:t>No impact uniqueness and alt causes to econ</w:t>
      </w:r>
    </w:p>
    <w:p w:rsidR="00BE2F03" w:rsidRPr="000F1DC7" w:rsidRDefault="00BE2F03" w:rsidP="00BE2F03">
      <w:pPr>
        <w:rPr>
          <w:sz w:val="26"/>
        </w:rPr>
      </w:pPr>
      <w:r>
        <w:rPr>
          <w:rStyle w:val="Style13ptBold"/>
        </w:rPr>
        <w:t xml:space="preserve">Kardoosh 19 </w:t>
      </w:r>
      <w:r w:rsidRPr="000F1DC7">
        <w:rPr>
          <w:rStyle w:val="Style13ptBold"/>
          <w:b w:val="0"/>
          <w:bCs/>
          <w:sz w:val="16"/>
          <w:szCs w:val="16"/>
        </w:rPr>
        <w:t xml:space="preserve">[(Marwan A., </w:t>
      </w:r>
      <w:r w:rsidRPr="000F1DC7">
        <w:rPr>
          <w:szCs w:val="16"/>
        </w:rPr>
        <w:t>development economist with 22 years of experience working in the Middle East and North Africa</w:t>
      </w:r>
      <w:r w:rsidRPr="000F1DC7">
        <w:rPr>
          <w:rStyle w:val="Style13ptBold"/>
          <w:b w:val="0"/>
          <w:bCs/>
          <w:sz w:val="16"/>
          <w:szCs w:val="16"/>
        </w:rPr>
        <w:t>) “</w:t>
      </w:r>
      <w:r w:rsidRPr="000F1DC7">
        <w:rPr>
          <w:szCs w:val="16"/>
        </w:rPr>
        <w:t>Jordan Struggles to Reverse Decades of Poor Economic Management,” Haaretz, 9/6/2019] JL</w:t>
      </w:r>
    </w:p>
    <w:p w:rsidR="00BE2F03" w:rsidRPr="000F1DC7" w:rsidRDefault="00BE2F03" w:rsidP="00BE2F03">
      <w:pPr>
        <w:rPr>
          <w:sz w:val="12"/>
        </w:rPr>
      </w:pPr>
      <w:r w:rsidRPr="000F1DC7">
        <w:rPr>
          <w:sz w:val="12"/>
        </w:rPr>
        <w:t xml:space="preserve">Situated in a highly unstable neighborhood and suffering decades of bad policy, </w:t>
      </w:r>
      <w:r w:rsidRPr="000F1DC7">
        <w:rPr>
          <w:rStyle w:val="StyleUnderline"/>
        </w:rPr>
        <w:t xml:space="preserve">Jordan is struggling to find solutions for its ailing economy. </w:t>
      </w:r>
      <w:r w:rsidRPr="000F1DC7">
        <w:rPr>
          <w:rStyle w:val="StyleUnderline"/>
          <w:highlight w:val="green"/>
        </w:rPr>
        <w:t>Since 2009</w:t>
      </w:r>
      <w:r w:rsidRPr="000F1DC7">
        <w:rPr>
          <w:rStyle w:val="StyleUnderline"/>
        </w:rPr>
        <w:t xml:space="preserve">, the rate of economic </w:t>
      </w:r>
      <w:r w:rsidRPr="000F1DC7">
        <w:rPr>
          <w:rStyle w:val="StyleUnderline"/>
          <w:highlight w:val="green"/>
        </w:rPr>
        <w:t>growth has slowed</w:t>
      </w:r>
      <w:r w:rsidRPr="000F1DC7">
        <w:rPr>
          <w:rStyle w:val="StyleUnderline"/>
        </w:rPr>
        <w:t xml:space="preserve"> down </w:t>
      </w:r>
      <w:r w:rsidRPr="000F1DC7">
        <w:rPr>
          <w:rStyle w:val="StyleUnderline"/>
          <w:highlight w:val="green"/>
        </w:rPr>
        <w:t>dramatically</w:t>
      </w:r>
      <w:r w:rsidRPr="000F1DC7">
        <w:rPr>
          <w:rStyle w:val="StyleUnderline"/>
        </w:rPr>
        <w:t>. This year it has hovered at around 2.2 percent, significantly lower than the government’s goal of 5 percent</w:t>
      </w:r>
      <w:r w:rsidRPr="000F1DC7">
        <w:rPr>
          <w:sz w:val="12"/>
        </w:rPr>
        <w:t xml:space="preserve">, and the prospects for the rest of 2019 are not promising at all. </w:t>
      </w:r>
      <w:r w:rsidRPr="000F1DC7">
        <w:rPr>
          <w:rStyle w:val="StyleUnderline"/>
        </w:rPr>
        <w:t xml:space="preserve">Per capita GDP, which is more relevant to people’s lives, hasn’t grown at all due to Jordan’s swelling population. The </w:t>
      </w:r>
      <w:r w:rsidRPr="000F1DC7">
        <w:rPr>
          <w:rStyle w:val="Emphasis"/>
        </w:rPr>
        <w:t xml:space="preserve">overhang of the </w:t>
      </w:r>
      <w:r w:rsidRPr="000F1DC7">
        <w:rPr>
          <w:rStyle w:val="Emphasis"/>
          <w:highlight w:val="green"/>
        </w:rPr>
        <w:t>tax law</w:t>
      </w:r>
      <w:r w:rsidRPr="000F1DC7">
        <w:rPr>
          <w:rStyle w:val="StyleUnderline"/>
        </w:rPr>
        <w:t xml:space="preserve"> passed last year </w:t>
      </w:r>
      <w:r w:rsidRPr="000F1DC7">
        <w:rPr>
          <w:rStyle w:val="StyleUnderline"/>
          <w:highlight w:val="green"/>
        </w:rPr>
        <w:t>has taken its toll on Jordan’s stock market, reducing</w:t>
      </w:r>
      <w:r w:rsidRPr="000F1DC7">
        <w:rPr>
          <w:rStyle w:val="StyleUnderline"/>
        </w:rPr>
        <w:t xml:space="preserve"> consumer </w:t>
      </w:r>
      <w:r w:rsidRPr="000F1DC7">
        <w:rPr>
          <w:rStyle w:val="StyleUnderline"/>
          <w:highlight w:val="green"/>
        </w:rPr>
        <w:t>confidence</w:t>
      </w:r>
      <w:r w:rsidRPr="000F1DC7">
        <w:rPr>
          <w:rStyle w:val="StyleUnderline"/>
        </w:rPr>
        <w:t xml:space="preserve"> and </w:t>
      </w:r>
      <w:r w:rsidRPr="000F1DC7">
        <w:rPr>
          <w:rStyle w:val="StyleUnderline"/>
          <w:highlight w:val="green"/>
        </w:rPr>
        <w:t>purchasing power</w:t>
      </w:r>
      <w:r w:rsidRPr="000F1DC7">
        <w:rPr>
          <w:rStyle w:val="StyleUnderline"/>
        </w:rPr>
        <w:t xml:space="preserve"> in the process</w:t>
      </w:r>
      <w:r w:rsidRPr="000F1DC7">
        <w:rPr>
          <w:sz w:val="12"/>
        </w:rPr>
        <w:t>.</w:t>
      </w:r>
    </w:p>
    <w:p w:rsidR="00BE2F03" w:rsidRPr="000F1DC7" w:rsidRDefault="00BE2F03" w:rsidP="00BE2F03">
      <w:pPr>
        <w:rPr>
          <w:sz w:val="12"/>
        </w:rPr>
      </w:pPr>
      <w:r w:rsidRPr="000F1DC7">
        <w:rPr>
          <w:rStyle w:val="StyleUnderline"/>
        </w:rPr>
        <w:t xml:space="preserve">Complicating matters are the high levels of </w:t>
      </w:r>
      <w:r w:rsidRPr="000F1DC7">
        <w:rPr>
          <w:rStyle w:val="Emphasis"/>
          <w:highlight w:val="green"/>
        </w:rPr>
        <w:t>debt</w:t>
      </w:r>
      <w:r w:rsidRPr="000F1DC7">
        <w:rPr>
          <w:rStyle w:val="StyleUnderline"/>
          <w:highlight w:val="green"/>
        </w:rPr>
        <w:t xml:space="preserve"> and </w:t>
      </w:r>
      <w:r w:rsidRPr="000F1DC7">
        <w:rPr>
          <w:rStyle w:val="Emphasis"/>
          <w:highlight w:val="green"/>
        </w:rPr>
        <w:t>unemployment</w:t>
      </w:r>
      <w:r w:rsidRPr="000F1DC7">
        <w:rPr>
          <w:rStyle w:val="StyleUnderline"/>
        </w:rPr>
        <w:t xml:space="preserve">, which are still </w:t>
      </w:r>
      <w:r w:rsidRPr="000F1DC7">
        <w:rPr>
          <w:rStyle w:val="StyleUnderline"/>
          <w:highlight w:val="green"/>
        </w:rPr>
        <w:t>act</w:t>
      </w:r>
      <w:r w:rsidRPr="000F1DC7">
        <w:rPr>
          <w:rStyle w:val="StyleUnderline"/>
        </w:rPr>
        <w:t xml:space="preserve">ing </w:t>
      </w:r>
      <w:r w:rsidRPr="000F1DC7">
        <w:rPr>
          <w:rStyle w:val="StyleUnderline"/>
          <w:highlight w:val="green"/>
        </w:rPr>
        <w:t>as</w:t>
      </w:r>
      <w:r w:rsidRPr="000F1DC7">
        <w:rPr>
          <w:rStyle w:val="StyleUnderline"/>
        </w:rPr>
        <w:t xml:space="preserve"> a drag on the economy</w:t>
      </w:r>
      <w:r w:rsidRPr="000F1DC7">
        <w:rPr>
          <w:sz w:val="12"/>
        </w:rPr>
        <w:t xml:space="preserve">. </w:t>
      </w:r>
      <w:r w:rsidRPr="000F1DC7">
        <w:rPr>
          <w:rStyle w:val="StyleUnderline"/>
        </w:rPr>
        <w:t xml:space="preserve">There’s been </w:t>
      </w:r>
      <w:r w:rsidRPr="000F1DC7">
        <w:rPr>
          <w:rStyle w:val="StyleUnderline"/>
          <w:highlight w:val="green"/>
        </w:rPr>
        <w:t>a</w:t>
      </w:r>
      <w:r w:rsidRPr="000F1DC7">
        <w:rPr>
          <w:rStyle w:val="StyleUnderline"/>
        </w:rPr>
        <w:t xml:space="preserve"> </w:t>
      </w:r>
      <w:r w:rsidRPr="000F1DC7">
        <w:rPr>
          <w:rStyle w:val="Emphasis"/>
        </w:rPr>
        <w:t xml:space="preserve">24 percent </w:t>
      </w:r>
      <w:r w:rsidRPr="000F1DC7">
        <w:rPr>
          <w:rStyle w:val="Emphasis"/>
          <w:highlight w:val="green"/>
        </w:rPr>
        <w:t>drop in</w:t>
      </w:r>
      <w:r w:rsidRPr="000F1DC7">
        <w:rPr>
          <w:rStyle w:val="Emphasis"/>
        </w:rPr>
        <w:t xml:space="preserve"> the value of </w:t>
      </w:r>
      <w:r w:rsidRPr="000F1DC7">
        <w:rPr>
          <w:rStyle w:val="Emphasis"/>
          <w:highlight w:val="green"/>
        </w:rPr>
        <w:t>real estate</w:t>
      </w:r>
      <w:r w:rsidRPr="000F1DC7">
        <w:rPr>
          <w:rStyle w:val="StyleUnderline"/>
        </w:rPr>
        <w:t xml:space="preserve"> transactions </w:t>
      </w:r>
      <w:r w:rsidRPr="000F1DC7">
        <w:rPr>
          <w:rStyle w:val="StyleUnderline"/>
          <w:highlight w:val="green"/>
        </w:rPr>
        <w:t>and</w:t>
      </w:r>
      <w:r w:rsidRPr="000F1DC7">
        <w:rPr>
          <w:rStyle w:val="StyleUnderline"/>
        </w:rPr>
        <w:t xml:space="preserve"> a </w:t>
      </w:r>
      <w:r w:rsidRPr="000F1DC7">
        <w:rPr>
          <w:rStyle w:val="Emphasis"/>
        </w:rPr>
        <w:t xml:space="preserve">40 percent free-fall </w:t>
      </w:r>
      <w:r w:rsidRPr="000F1DC7">
        <w:rPr>
          <w:rStyle w:val="Emphasis"/>
          <w:highlight w:val="green"/>
        </w:rPr>
        <w:t>in new construction</w:t>
      </w:r>
      <w:r w:rsidRPr="000F1DC7">
        <w:rPr>
          <w:rStyle w:val="StyleUnderline"/>
        </w:rPr>
        <w:t xml:space="preserve"> activity. Car imports are down 60 percent, </w:t>
      </w:r>
      <w:r w:rsidRPr="000F1DC7">
        <w:rPr>
          <w:sz w:val="12"/>
        </w:rPr>
        <w:t xml:space="preserve">mainly due to poor policy making that saw the government recently increase customs on electric vehicles. </w:t>
      </w:r>
      <w:r w:rsidRPr="000F1DC7">
        <w:rPr>
          <w:rStyle w:val="StyleUnderline"/>
        </w:rPr>
        <w:t xml:space="preserve">Rising </w:t>
      </w:r>
      <w:r w:rsidRPr="000F1DC7">
        <w:rPr>
          <w:rStyle w:val="StyleUnderline"/>
          <w:highlight w:val="green"/>
        </w:rPr>
        <w:t>public debt</w:t>
      </w:r>
      <w:r w:rsidRPr="000F1DC7">
        <w:rPr>
          <w:rStyle w:val="StyleUnderline"/>
        </w:rPr>
        <w:t>, together with</w:t>
      </w:r>
      <w:r w:rsidRPr="000F1DC7">
        <w:rPr>
          <w:rStyle w:val="StyleUnderline"/>
          <w:highlight w:val="green"/>
        </w:rPr>
        <w:t xml:space="preserve"> sinking foreign investment</w:t>
      </w:r>
      <w:r w:rsidRPr="000F1DC7">
        <w:rPr>
          <w:rStyle w:val="StyleUnderline"/>
        </w:rPr>
        <w:t>, complete the bleak picture</w:t>
      </w:r>
      <w:r w:rsidRPr="000F1DC7">
        <w:rPr>
          <w:sz w:val="12"/>
        </w:rPr>
        <w:t>. Ordinary Jordanians have responded to the dismal state of affairs with hundreds of protests nationwide.</w:t>
      </w:r>
    </w:p>
    <w:p w:rsidR="00BE2F03" w:rsidRPr="000F1DC7" w:rsidRDefault="00BE2F03" w:rsidP="00BE2F03">
      <w:pPr>
        <w:rPr>
          <w:sz w:val="12"/>
        </w:rPr>
      </w:pPr>
      <w:r w:rsidRPr="000F1DC7">
        <w:rPr>
          <w:sz w:val="12"/>
        </w:rPr>
        <w:t xml:space="preserve">For all the talk of Amman harnessing youth and escaping the middle-income trap, </w:t>
      </w:r>
      <w:r w:rsidRPr="000F1DC7">
        <w:rPr>
          <w:rStyle w:val="StyleUnderline"/>
        </w:rPr>
        <w:t>hundreds of thousands of Jordanians still cannot find a decent job</w:t>
      </w:r>
      <w:r w:rsidRPr="000F1DC7">
        <w:rPr>
          <w:sz w:val="12"/>
        </w:rPr>
        <w:t xml:space="preserve">. One of Jordan’s daily newspapers earlier this summer reported that almost a third of those surveyed expressed interest in leaving the country. </w:t>
      </w:r>
      <w:r w:rsidRPr="000F1DC7">
        <w:rPr>
          <w:rStyle w:val="StyleUnderline"/>
        </w:rPr>
        <w:t xml:space="preserve">With the </w:t>
      </w:r>
      <w:r w:rsidRPr="000F1DC7">
        <w:rPr>
          <w:rStyle w:val="Emphasis"/>
        </w:rPr>
        <w:t xml:space="preserve">rate of </w:t>
      </w:r>
      <w:r w:rsidRPr="000F1DC7">
        <w:rPr>
          <w:rStyle w:val="Emphasis"/>
          <w:highlight w:val="green"/>
        </w:rPr>
        <w:t>joblessness</w:t>
      </w:r>
      <w:r w:rsidRPr="000F1DC7">
        <w:rPr>
          <w:rStyle w:val="Emphasis"/>
        </w:rPr>
        <w:t xml:space="preserve"> ranging from almost one in five for the general working population to </w:t>
      </w:r>
      <w:r w:rsidRPr="000F1DC7">
        <w:rPr>
          <w:rStyle w:val="Emphasis"/>
          <w:highlight w:val="green"/>
        </w:rPr>
        <w:t>as high as 38.5 percent</w:t>
      </w:r>
      <w:r w:rsidRPr="000F1DC7">
        <w:rPr>
          <w:rStyle w:val="StyleUnderline"/>
        </w:rPr>
        <w:t xml:space="preserve"> for the youngest demographic</w:t>
      </w:r>
      <w:r w:rsidRPr="000F1DC7">
        <w:rPr>
          <w:sz w:val="12"/>
        </w:rPr>
        <w:t xml:space="preserve"> (20-24), the search for better work opportunities continues to be the most significant driver for emigration.</w:t>
      </w:r>
    </w:p>
    <w:p w:rsidR="00BE2F03" w:rsidRPr="000F1DC7" w:rsidRDefault="00BE2F03" w:rsidP="00BE2F03">
      <w:pPr>
        <w:rPr>
          <w:sz w:val="12"/>
        </w:rPr>
      </w:pPr>
      <w:r w:rsidRPr="000F1DC7">
        <w:rPr>
          <w:sz w:val="12"/>
        </w:rPr>
        <w:t xml:space="preserve">Emigration also remains an option for Jordan’s Christian minority. While they enjoy a high degree of tolerance from the Hashemite monarchy, as well security and political power, they have always sought a second passport as an insurance policy against a sudden change. Yet </w:t>
      </w:r>
      <w:r w:rsidRPr="000F1DC7">
        <w:rPr>
          <w:rStyle w:val="StyleUnderline"/>
        </w:rPr>
        <w:t>a sagging economy has convinced scores more to want to leave, something the state should look at seriously and critically</w:t>
      </w:r>
      <w:r w:rsidRPr="000F1DC7">
        <w:rPr>
          <w:sz w:val="12"/>
        </w:rPr>
        <w:t>.</w:t>
      </w:r>
    </w:p>
    <w:p w:rsidR="00BE2F03" w:rsidRPr="000F1DC7" w:rsidRDefault="00BE2F03" w:rsidP="00BE2F03">
      <w:pPr>
        <w:rPr>
          <w:sz w:val="12"/>
        </w:rPr>
      </w:pPr>
      <w:r w:rsidRPr="000F1DC7">
        <w:rPr>
          <w:sz w:val="12"/>
        </w:rPr>
        <w:t>Sworn in during June 2018, with a mandate for a program of positive change,</w:t>
      </w:r>
      <w:r w:rsidRPr="000F1DC7">
        <w:rPr>
          <w:rStyle w:val="StyleUnderline"/>
        </w:rPr>
        <w:t xml:space="preserve"> the government of Omar Razzaz, a competent ex-World Bank civil servant, has so far failed to produce any tangible results</w:t>
      </w:r>
      <w:r w:rsidRPr="000F1DC7">
        <w:rPr>
          <w:sz w:val="12"/>
        </w:rPr>
        <w:t>. Mind you, the problems he has to deal with are grave, real and long-standing.</w:t>
      </w:r>
    </w:p>
    <w:p w:rsidR="00BE2F03" w:rsidRPr="000F1DC7" w:rsidRDefault="00BE2F03" w:rsidP="00BE2F03">
      <w:pPr>
        <w:rPr>
          <w:sz w:val="12"/>
        </w:rPr>
      </w:pPr>
      <w:r w:rsidRPr="000F1DC7">
        <w:rPr>
          <w:sz w:val="12"/>
        </w:rPr>
        <w:t xml:space="preserve">At the same time, </w:t>
      </w:r>
      <w:r w:rsidRPr="000F1DC7">
        <w:rPr>
          <w:rStyle w:val="Emphasis"/>
          <w:highlight w:val="green"/>
        </w:rPr>
        <w:t>mounting fiscal pressures</w:t>
      </w:r>
      <w:r w:rsidRPr="000F1DC7">
        <w:rPr>
          <w:rStyle w:val="StyleUnderline"/>
        </w:rPr>
        <w:t xml:space="preserve"> have </w:t>
      </w:r>
      <w:r w:rsidRPr="000F1DC7">
        <w:rPr>
          <w:rStyle w:val="StyleUnderline"/>
          <w:highlight w:val="green"/>
        </w:rPr>
        <w:t>meant</w:t>
      </w:r>
      <w:r w:rsidRPr="000F1DC7">
        <w:rPr>
          <w:rStyle w:val="StyleUnderline"/>
        </w:rPr>
        <w:t xml:space="preserve"> that governments in Jordan are no longer able to attract competent technocrats from the private sector, where remuneration is significantly higher</w:t>
      </w:r>
      <w:r w:rsidRPr="000F1DC7">
        <w:rPr>
          <w:sz w:val="12"/>
        </w:rPr>
        <w:t xml:space="preserve">. This has resulted in a big gap in the state apparatus. On the one hand, there are the decision makers – senior public officers with the skills to exercise sophisticated economic judgment, manage multi-faceted projects and operate in complex political environments. On the other hand, there are the lower-ranking government officials, the majority of whom are incapable of comprehending the complex realities of globalization and its impact on public policy. Thus </w:t>
      </w:r>
      <w:r w:rsidRPr="000F1DC7">
        <w:rPr>
          <w:rStyle w:val="Emphasis"/>
          <w:highlight w:val="green"/>
        </w:rPr>
        <w:t>the</w:t>
      </w:r>
      <w:r w:rsidRPr="000F1DC7">
        <w:rPr>
          <w:rStyle w:val="Emphasis"/>
        </w:rPr>
        <w:t xml:space="preserve"> </w:t>
      </w:r>
      <w:r w:rsidRPr="000F1DC7">
        <w:rPr>
          <w:rStyle w:val="Emphasis"/>
          <w:highlight w:val="green"/>
        </w:rPr>
        <w:t>capacity</w:t>
      </w:r>
      <w:r w:rsidRPr="000F1DC7">
        <w:rPr>
          <w:rStyle w:val="Emphasis"/>
        </w:rPr>
        <w:t xml:space="preserve"> of senior government bureaucrats </w:t>
      </w:r>
      <w:r w:rsidRPr="000F1DC7">
        <w:rPr>
          <w:rStyle w:val="Emphasis"/>
          <w:highlight w:val="green"/>
        </w:rPr>
        <w:t>to implement decisions on</w:t>
      </w:r>
      <w:r w:rsidRPr="000F1DC7">
        <w:rPr>
          <w:rStyle w:val="Emphasis"/>
        </w:rPr>
        <w:t xml:space="preserve"> issues such as </w:t>
      </w:r>
      <w:r w:rsidRPr="000F1DC7">
        <w:rPr>
          <w:rStyle w:val="Emphasis"/>
          <w:highlight w:val="green"/>
        </w:rPr>
        <w:t>trade, investment and planning has been limited</w:t>
      </w:r>
      <w:r w:rsidRPr="000F1DC7">
        <w:rPr>
          <w:sz w:val="12"/>
        </w:rPr>
        <w:t>.</w:t>
      </w:r>
    </w:p>
    <w:p w:rsidR="00BE2F03" w:rsidRPr="000F1DC7" w:rsidRDefault="00BE2F03" w:rsidP="00BE2F03"/>
    <w:p w:rsidR="00BE2F03" w:rsidRPr="00D34ADF" w:rsidRDefault="00BE2F03" w:rsidP="00BE2F03">
      <w:pPr>
        <w:pStyle w:val="Heading4"/>
        <w:numPr>
          <w:ilvl w:val="0"/>
          <w:numId w:val="23"/>
        </w:numPr>
        <w:ind w:left="720"/>
        <w:rPr>
          <w:rFonts w:cs="Calibri"/>
        </w:rPr>
      </w:pPr>
      <w:r w:rsidRPr="00D34ADF">
        <w:rPr>
          <w:rFonts w:cs="Calibri"/>
        </w:rPr>
        <w:t>Multitude of alt causes affect Israel-</w:t>
      </w:r>
      <w:r>
        <w:rPr>
          <w:rFonts w:cs="Calibri"/>
        </w:rPr>
        <w:t>J</w:t>
      </w:r>
      <w:r w:rsidRPr="00D34ADF">
        <w:rPr>
          <w:rFonts w:cs="Calibri"/>
        </w:rPr>
        <w:t xml:space="preserve">ordan relations </w:t>
      </w:r>
    </w:p>
    <w:p w:rsidR="00BE2F03" w:rsidRPr="00D34ADF" w:rsidRDefault="00BE2F03" w:rsidP="00BE2F03">
      <w:r w:rsidRPr="00D34ADF">
        <w:rPr>
          <w:rFonts w:eastAsiaTheme="majorEastAsia"/>
          <w:b/>
          <w:iCs/>
          <w:sz w:val="26"/>
        </w:rPr>
        <w:t xml:space="preserve">Zeevi, </w:t>
      </w:r>
      <w:r w:rsidRPr="00D34ADF">
        <w:t>Dror</w:t>
      </w:r>
      <w:r w:rsidRPr="00D34ADF">
        <w:rPr>
          <w:rFonts w:eastAsiaTheme="majorEastAsia"/>
          <w:b/>
          <w:iCs/>
          <w:sz w:val="26"/>
        </w:rPr>
        <w:t>. 2020</w:t>
      </w:r>
      <w:r w:rsidRPr="00D34ADF">
        <w:t xml:space="preserve"> “Israel and Jordan: A Peace in Ruins.” </w:t>
      </w:r>
      <w:r w:rsidRPr="00D34ADF">
        <w:rPr>
          <w:i/>
          <w:iCs/>
        </w:rPr>
        <w:t>Dror Zeevi is a full professor in the Department of Middle East Studies at BenGurion University of the Negev</w:t>
      </w:r>
      <w:r w:rsidRPr="00D34ADF">
        <w:t xml:space="preserve"> https://www.brandeis.edu/crown/publications/middle-east-briefs/pdfs/101-200/meb133.pdf</w:t>
      </w:r>
    </w:p>
    <w:p w:rsidR="00BE2F03" w:rsidRPr="00D34ADF" w:rsidRDefault="00BE2F03" w:rsidP="00BE2F03">
      <w:pPr>
        <w:rPr>
          <w:sz w:val="12"/>
        </w:rPr>
      </w:pPr>
      <w:r w:rsidRPr="00D34ADF">
        <w:rPr>
          <w:rStyle w:val="StyleUnderline"/>
          <w:highlight w:val="green"/>
        </w:rPr>
        <w:t>The advantages of the peace treaty for Israel are clear</w:t>
      </w:r>
      <w:r w:rsidRPr="00D34ADF">
        <w:rPr>
          <w:sz w:val="12"/>
        </w:rPr>
        <w:t xml:space="preserve">. Since the treaty was signed there have been almost no clashes between Jordanians and Israelis, or between Palestinians and Israelis, across the Israel-Jordan border and almost no successful attempts by militants to infiltrate Israeli territory from Jordan. The IDF is therefore able to defend this long border with a tiny force of a few hundred soldiers. But the </w:t>
      </w:r>
      <w:r w:rsidRPr="00D34ADF">
        <w:rPr>
          <w:rStyle w:val="StyleUnderline"/>
          <w:highlight w:val="green"/>
        </w:rPr>
        <w:t>peace</w:t>
      </w:r>
      <w:r w:rsidRPr="00D34ADF">
        <w:rPr>
          <w:rStyle w:val="StyleUnderline"/>
        </w:rPr>
        <w:t xml:space="preserve"> soon </w:t>
      </w:r>
      <w:r w:rsidRPr="00D34ADF">
        <w:rPr>
          <w:rStyle w:val="StyleUnderline"/>
          <w:highlight w:val="green"/>
        </w:rPr>
        <w:t>lost its steam</w:t>
      </w:r>
      <w:r w:rsidRPr="00D34ADF">
        <w:rPr>
          <w:sz w:val="12"/>
        </w:rPr>
        <w:t xml:space="preserve">, and a cold wind swept away hopes of wider benefits. There were many reasons for this: Quite a few were the </w:t>
      </w:r>
      <w:r w:rsidRPr="00D34ADF">
        <w:rPr>
          <w:rStyle w:val="StyleUnderline"/>
          <w:highlight w:val="green"/>
        </w:rPr>
        <w:t>result of</w:t>
      </w:r>
      <w:r w:rsidRPr="00D34ADF">
        <w:rPr>
          <w:sz w:val="12"/>
        </w:rPr>
        <w:t xml:space="preserve"> </w:t>
      </w:r>
      <w:r w:rsidRPr="00D34ADF">
        <w:rPr>
          <w:rStyle w:val="StyleUnderline"/>
          <w:highlight w:val="green"/>
        </w:rPr>
        <w:t>policy choices</w:t>
      </w:r>
      <w:r w:rsidRPr="00D34ADF">
        <w:rPr>
          <w:sz w:val="12"/>
        </w:rPr>
        <w:t xml:space="preserve">, others emanated from regional security tensions, </w:t>
      </w:r>
      <w:r w:rsidRPr="00D34ADF">
        <w:rPr>
          <w:rStyle w:val="StyleUnderline"/>
          <w:highlight w:val="green"/>
        </w:rPr>
        <w:t>and</w:t>
      </w:r>
      <w:r w:rsidRPr="00D34ADF">
        <w:rPr>
          <w:sz w:val="12"/>
        </w:rPr>
        <w:t xml:space="preserve"> still others had to do with </w:t>
      </w:r>
      <w:r w:rsidRPr="00D34ADF">
        <w:rPr>
          <w:sz w:val="12"/>
          <w:highlight w:val="green"/>
        </w:rPr>
        <w:t>bilateral issues</w:t>
      </w:r>
      <w:r w:rsidRPr="00D34ADF">
        <w:rPr>
          <w:sz w:val="12"/>
        </w:rPr>
        <w:t xml:space="preserve">. Exactly one year after the signing of the treaty, Prime Minister Rabin—King Hussein’s personal friend and a co-architect of the treaty—was assassinated. Soon afterwards, the Oslo process with the Palestinians sputtered to a halt. Palestinian suicide bombers blew themselves up in buses and malls in Israel, and the Israeli army responded with a heavy hand. After a failed attempt by Ehud Barak and Yasser Arafat to find a permanent solution to the conflict at the Camp David summit in the summer of 2000, a second Palestinian uprising erupted, more violent than the first. </w:t>
      </w:r>
      <w:r w:rsidRPr="00D34ADF">
        <w:rPr>
          <w:rStyle w:val="StyleUnderline"/>
          <w:highlight w:val="green"/>
        </w:rPr>
        <w:t>Witnessing the daily clashes between Palestinians and Israeli</w:t>
      </w:r>
      <w:r w:rsidRPr="00D34ADF">
        <w:rPr>
          <w:sz w:val="12"/>
        </w:rPr>
        <w:t xml:space="preserve"> </w:t>
      </w:r>
      <w:r w:rsidRPr="00D34ADF">
        <w:rPr>
          <w:rStyle w:val="StyleUnderline"/>
        </w:rPr>
        <w:t>security</w:t>
      </w:r>
      <w:r w:rsidRPr="00D34ADF">
        <w:rPr>
          <w:sz w:val="12"/>
        </w:rPr>
        <w:t xml:space="preserve"> </w:t>
      </w:r>
      <w:r w:rsidRPr="00D34ADF">
        <w:rPr>
          <w:rStyle w:val="StyleUnderline"/>
          <w:highlight w:val="green"/>
        </w:rPr>
        <w:t>forces</w:t>
      </w:r>
      <w:r w:rsidRPr="00D34ADF">
        <w:rPr>
          <w:sz w:val="12"/>
        </w:rPr>
        <w:t xml:space="preserve"> and the killing of Palestinians on their television screens, </w:t>
      </w:r>
      <w:r w:rsidRPr="00D34ADF">
        <w:rPr>
          <w:rStyle w:val="StyleUnderline"/>
          <w:highlight w:val="green"/>
        </w:rPr>
        <w:t>the Jordanian public’s feelings about peace soured</w:t>
      </w:r>
      <w:r w:rsidRPr="00D34ADF">
        <w:rPr>
          <w:sz w:val="12"/>
        </w:rPr>
        <w:t>. One part of the peace that has shown signs of success and remains alive is the joint attempt to create special “</w:t>
      </w:r>
      <w:r w:rsidRPr="00D34ADF">
        <w:rPr>
          <w:rStyle w:val="StyleUnderline"/>
          <w:highlight w:val="green"/>
        </w:rPr>
        <w:t>Qualifying Industrial Zones</w:t>
      </w:r>
      <w:r w:rsidRPr="00D34ADF">
        <w:rPr>
          <w:sz w:val="12"/>
        </w:rPr>
        <w:t xml:space="preserve">” (QIZ) that take advantage of the free trade agreements between the U.S. and Israel. Such zones, in which mostly Israeli entrepreneurs employ cheap local and imported labor, were established in several Jordanian towns. In 2018, work began on another such zone on the border between the two countries, which is projected to employ some 10,000 workers, mostly Jordanian.7 In order to make QIZ projects work, both sides have attempted to maintain a low profile.8 But even this aspect of the peace, which is to both sides’ advantage, </w:t>
      </w:r>
      <w:r w:rsidRPr="00D34ADF">
        <w:rPr>
          <w:rStyle w:val="StyleUnderline"/>
          <w:highlight w:val="green"/>
        </w:rPr>
        <w:t>has encountered many problems</w:t>
      </w:r>
      <w:r w:rsidRPr="00D34ADF">
        <w:rPr>
          <w:sz w:val="12"/>
        </w:rPr>
        <w:t xml:space="preserve"> and never reached its expected potential. </w:t>
      </w:r>
      <w:r w:rsidRPr="00D34ADF">
        <w:rPr>
          <w:rStyle w:val="StyleUnderline"/>
          <w:highlight w:val="green"/>
        </w:rPr>
        <w:t>Israel’s attempt to move textile production</w:t>
      </w:r>
      <w:r w:rsidRPr="00D34ADF">
        <w:rPr>
          <w:sz w:val="12"/>
        </w:rPr>
        <w:t xml:space="preserve"> to Jordan was threatened by the allure of cheap labor in East Asia. QIZ projects were also subject to </w:t>
      </w:r>
      <w:r w:rsidRPr="00D34ADF">
        <w:rPr>
          <w:rStyle w:val="StyleUnderline"/>
          <w:highlight w:val="green"/>
        </w:rPr>
        <w:t>boycotts and strikes by Jordanians</w:t>
      </w:r>
      <w:r w:rsidRPr="00D34ADF">
        <w:rPr>
          <w:sz w:val="12"/>
        </w:rPr>
        <w:t xml:space="preserve">, sometimes </w:t>
      </w:r>
      <w:r w:rsidRPr="00D34ADF">
        <w:rPr>
          <w:rStyle w:val="StyleUnderline"/>
          <w:highlight w:val="green"/>
        </w:rPr>
        <w:t>supported by Jordanian labor unions</w:t>
      </w:r>
      <w:r w:rsidRPr="00D34ADF">
        <w:rPr>
          <w:sz w:val="12"/>
        </w:rPr>
        <w:t xml:space="preserve">. In 2003, this was given further impetus by a fatwa published by the influential cleric Yusuf al-Qaradawi, who called on Muslims to refrain from purchasing Israeli and American products. There were </w:t>
      </w:r>
      <w:r w:rsidRPr="00D34ADF">
        <w:rPr>
          <w:rStyle w:val="StyleUnderline"/>
          <w:highlight w:val="green"/>
        </w:rPr>
        <w:t>other cooperative projects</w:t>
      </w:r>
      <w:r w:rsidRPr="00D34ADF">
        <w:rPr>
          <w:sz w:val="12"/>
        </w:rPr>
        <w:t xml:space="preserve"> that did </w:t>
      </w:r>
      <w:r w:rsidRPr="00D34ADF">
        <w:rPr>
          <w:rStyle w:val="StyleUnderline"/>
          <w:highlight w:val="green"/>
        </w:rPr>
        <w:t xml:space="preserve">not materialize because Israel failed to comply with commitments that were mentioned </w:t>
      </w:r>
      <w:r w:rsidRPr="00D34ADF">
        <w:rPr>
          <w:rStyle w:val="StyleUnderline"/>
        </w:rPr>
        <w:t xml:space="preserve">in general terms in the treaty and elaborated and </w:t>
      </w:r>
      <w:r w:rsidRPr="00D34ADF">
        <w:rPr>
          <w:rStyle w:val="StyleUnderline"/>
          <w:highlight w:val="green"/>
        </w:rPr>
        <w:t xml:space="preserve">agreed upon in </w:t>
      </w:r>
      <w:r w:rsidRPr="00D34ADF">
        <w:rPr>
          <w:rStyle w:val="StyleUnderline"/>
        </w:rPr>
        <w:t xml:space="preserve">subsequent </w:t>
      </w:r>
      <w:r w:rsidRPr="00D34ADF">
        <w:rPr>
          <w:rStyle w:val="StyleUnderline"/>
          <w:highlight w:val="green"/>
        </w:rPr>
        <w:t>bilateral talks</w:t>
      </w:r>
      <w:r w:rsidRPr="00D34ADF">
        <w:rPr>
          <w:sz w:val="12"/>
        </w:rPr>
        <w:t xml:space="preserve">. </w:t>
      </w:r>
      <w:r w:rsidRPr="00D34ADF">
        <w:rPr>
          <w:rStyle w:val="StyleUnderline"/>
          <w:highlight w:val="green"/>
        </w:rPr>
        <w:t>In other cases, Israel carried out such commitments only grudgingly</w:t>
      </w:r>
      <w:r w:rsidRPr="00D34ADF">
        <w:rPr>
          <w:sz w:val="12"/>
        </w:rPr>
        <w:t xml:space="preserve">. The most important one was the plan to connect the Red Sea to the Dead Sea by a canal and water pipeline, an idea enthusiastically embraced by Jordan. Nicknamed “Red-Dead,” this project had several aims. First, it would use the altitude difference between the Red Sea and the Dead Sea (a salty lake approximately -1400 feet below sea level, the lowest point on land) to generate electricity. It would also replenish the supply of briny water to the Dead Sea, which was (and still is) rapidly drying up as a result of irrigation upriver and years of drought. Another part of the “Red-Dead” project was using electricity generated by hydroelectric power to operate a large-scale desalination plant that would supply the water needs of Amman and its vicinity. A related cooperative project also envisioned building a joint airport for Aqaba and Eilat, thereby creating a joint tourism venture. But </w:t>
      </w:r>
      <w:r w:rsidRPr="00D34ADF">
        <w:rPr>
          <w:rStyle w:val="StyleUnderline"/>
          <w:highlight w:val="green"/>
        </w:rPr>
        <w:t>a combination of Israel’s skepticism</w:t>
      </w:r>
      <w:r w:rsidRPr="00D34ADF">
        <w:rPr>
          <w:sz w:val="12"/>
        </w:rPr>
        <w:t xml:space="preserve"> </w:t>
      </w:r>
      <w:r w:rsidRPr="00D34ADF">
        <w:rPr>
          <w:rStyle w:val="StyleUnderline"/>
          <w:highlight w:val="green"/>
        </w:rPr>
        <w:t>about</w:t>
      </w:r>
      <w:r w:rsidRPr="00D34ADF">
        <w:rPr>
          <w:sz w:val="12"/>
        </w:rPr>
        <w:t xml:space="preserve"> whether cooperation with </w:t>
      </w:r>
      <w:r w:rsidRPr="00D34ADF">
        <w:rPr>
          <w:rStyle w:val="StyleUnderline"/>
          <w:highlight w:val="green"/>
        </w:rPr>
        <w:t>Jordan</w:t>
      </w:r>
      <w:r w:rsidRPr="00D34ADF">
        <w:rPr>
          <w:sz w:val="12"/>
        </w:rPr>
        <w:t xml:space="preserve"> could be maintained in the long run (including the question of whether the Hashemites would remain in power) </w:t>
      </w:r>
      <w:r w:rsidRPr="00D34ADF">
        <w:rPr>
          <w:rStyle w:val="StyleUnderline"/>
          <w:highlight w:val="green"/>
        </w:rPr>
        <w:t>and potential environmental impacts raised concerns</w:t>
      </w:r>
      <w:r w:rsidRPr="00D34ADF">
        <w:rPr>
          <w:sz w:val="12"/>
        </w:rPr>
        <w:t xml:space="preserve"> about the entire Red-Dead venture.9 Moreover, economic estimates performed 4 by Israel’s Ministry of Finance found that a pipeline from the Mediterranean to the Dead Sea that ran solely through Israeli territory would be less costly and more profitable. The Red-Dead project was, accordingly, quietly abandoned. Even the desalination plant and the proposed joint airport, so crucial for Jordan’s economy, did not materialize. Israel finally decided to build a new international hub—now called Ramon Airport—on its own soil, rather than a shared one on the border. </w:t>
      </w:r>
      <w:r w:rsidRPr="00D34ADF">
        <w:rPr>
          <w:rStyle w:val="StyleUnderline"/>
          <w:highlight w:val="green"/>
        </w:rPr>
        <w:t>Another article</w:t>
      </w:r>
      <w:r w:rsidRPr="00D34ADF">
        <w:rPr>
          <w:sz w:val="12"/>
        </w:rPr>
        <w:t xml:space="preserve"> of the peace treaty </w:t>
      </w:r>
      <w:r w:rsidRPr="00D34ADF">
        <w:rPr>
          <w:rStyle w:val="StyleUnderline"/>
          <w:highlight w:val="green"/>
        </w:rPr>
        <w:t>recognized Jordan’s historic role as guardian of the Islamic holy sites</w:t>
      </w:r>
      <w:r w:rsidRPr="00D34ADF">
        <w:rPr>
          <w:sz w:val="12"/>
        </w:rPr>
        <w:t xml:space="preserve"> on the Noble Sanctuary (al-Haram al-Sharif) in Jerusalem (Al-Aqsa mosque and the Dome of the Rock, in an area which Israel refers to as the Temple Mount—Har HaBayit) and implied that Jordan should have a function in overseeing these shrines in any agreement on the permanent status of the city.10 This was in the interest of both sides. For the Hashemite family, Jerusalem was a kind of consolation prize for losing Mecca and Medina to the Saudis seventy years earlier: The former custodians of the Kaaba could still keep one major Islamic holy site under the family’s control. For Israel, this was insurance against Palestinian claims to sovereignty over what came to be known as “the Holy Basin” in Jerusalem. As long as Jordan controls this area, Israel can claim that it is bound by a treaty with a Muslim-majority country. Today, Jordan is still officially in charge of the Noble Sanctuary area, but its control is challenged on all sides. </w:t>
      </w:r>
      <w:r w:rsidRPr="00D34ADF">
        <w:rPr>
          <w:rStyle w:val="StyleUnderline"/>
          <w:highlight w:val="green"/>
        </w:rPr>
        <w:t>Although Israel recognizes Jordan’s role,</w:t>
      </w:r>
      <w:r w:rsidRPr="00D34ADF">
        <w:rPr>
          <w:sz w:val="12"/>
        </w:rPr>
        <w:t xml:space="preserve"> </w:t>
      </w:r>
      <w:r w:rsidRPr="00D34ADF">
        <w:rPr>
          <w:rStyle w:val="StyleUnderline"/>
          <w:highlight w:val="green"/>
        </w:rPr>
        <w:t>it has allowed archeologists to excavate the foundations</w:t>
      </w:r>
      <w:r w:rsidRPr="00D34ADF">
        <w:rPr>
          <w:sz w:val="12"/>
        </w:rPr>
        <w:t xml:space="preserve"> of the compound without </w:t>
      </w:r>
      <w:r w:rsidRPr="00D34ADF">
        <w:rPr>
          <w:rStyle w:val="StyleUnderline"/>
          <w:highlight w:val="green"/>
        </w:rPr>
        <w:t>Jordanian consent,</w:t>
      </w:r>
      <w:r w:rsidRPr="00D34ADF">
        <w:rPr>
          <w:sz w:val="12"/>
        </w:rPr>
        <w:t xml:space="preserve"> asserting its right to archeological study of the ancient Temple site. It has also attempted several times to monitor the entrances to the compound. Finally, Israel allows members of an Orthodox Jewish movement known as the Temple Mount and Land of Israel Faithful to enter the area in groups and pray on the platform of the holy shrines, sometimes provoking both guards and Muslim worshippers. The Palestinian Authority (PA) also strives to wrest that role from Jordan, precisely in order to claim it as part of the Palestinians’ heritage and, therefore, their responsibility. It has taken over from Jordan the appointment of the Grand Mufti of Jerusalem— currently Muhammad Ahmad Hussein—who regularly preaches at Al-Aqsa Mosque. The PA also organizes crowds to demonstrate against Israeli conduct on related matters, and in its negotiations with Israel it demands sovereignty over the compound. Lately, Turkey’s president, Recep Tayyip Erdoğan, has joined the fray, seeing involvement in Jerusalem as a way for Turkey to carve another niche as the champion of Sunni Islam and patron of the Palestinians. Finally, Saudi Arabia has suggested several times that control of the holy shrines should be entrusted to an international oversight body— which, in practical terms, would be led by the Saudis.</w:t>
      </w:r>
    </w:p>
    <w:p w:rsidR="00BE2F03" w:rsidRPr="00A77B36" w:rsidRDefault="00BE2F03" w:rsidP="00BE2F03"/>
    <w:p w:rsidR="00BE2F03" w:rsidRDefault="00BE2F03" w:rsidP="00BE2F03">
      <w:pPr>
        <w:pStyle w:val="Heading4"/>
        <w:numPr>
          <w:ilvl w:val="0"/>
          <w:numId w:val="23"/>
        </w:numPr>
        <w:ind w:left="720"/>
        <w:rPr>
          <w:rFonts w:cs="Calibri"/>
        </w:rPr>
      </w:pPr>
      <w:r>
        <w:rPr>
          <w:rFonts w:cs="Calibri"/>
        </w:rPr>
        <w:t>No internal link – 1AC El Shami and Solomon makes vacuous references to instability – no scenario for collapsing the peace treaty</w:t>
      </w:r>
    </w:p>
    <w:p w:rsidR="00BE2F03" w:rsidRDefault="00BE2F03" w:rsidP="00BE2F03">
      <w:pPr>
        <w:pStyle w:val="Heading4"/>
        <w:numPr>
          <w:ilvl w:val="0"/>
          <w:numId w:val="23"/>
        </w:numPr>
        <w:ind w:left="720"/>
      </w:pPr>
      <w:r>
        <w:t>Their Lazarov internal link is about annexing the West Bank – that’s inevitable</w:t>
      </w:r>
    </w:p>
    <w:p w:rsidR="00BE2F03" w:rsidRPr="00E75023" w:rsidRDefault="00BE2F03" w:rsidP="00BE2F03">
      <w:pPr>
        <w:rPr>
          <w:rStyle w:val="Style13ptBold"/>
          <w:bCs/>
        </w:rPr>
      </w:pPr>
      <w:r>
        <w:rPr>
          <w:rStyle w:val="Style13ptBold"/>
        </w:rPr>
        <w:t xml:space="preserve">Ayyad 10/1 </w:t>
      </w:r>
      <w:r w:rsidRPr="00E75023">
        <w:rPr>
          <w:rStyle w:val="Style13ptBold"/>
          <w:b w:val="0"/>
          <w:bCs/>
          <w:sz w:val="16"/>
          <w:szCs w:val="16"/>
        </w:rPr>
        <w:t>[(Samera, MSc in Middle East politics from SOAS University of London, Junior Research Fellow at IEMed) “</w:t>
      </w:r>
      <w:r w:rsidRPr="00E75023">
        <w:rPr>
          <w:szCs w:val="16"/>
        </w:rPr>
        <w:t>Israel’s Annexation Plan: One State Based on Equality and Justice Is the Only Solution,” European Institute of the Mediterranean, 10/1/2021] JL</w:t>
      </w:r>
    </w:p>
    <w:p w:rsidR="00BE2F03" w:rsidRPr="00E75023" w:rsidRDefault="00BE2F03" w:rsidP="00BE2F03">
      <w:pPr>
        <w:rPr>
          <w:sz w:val="12"/>
        </w:rPr>
      </w:pPr>
      <w:r w:rsidRPr="00E75023">
        <w:rPr>
          <w:sz w:val="12"/>
        </w:rPr>
        <w:t xml:space="preserve">When </w:t>
      </w:r>
      <w:r w:rsidRPr="00E75023">
        <w:rPr>
          <w:rStyle w:val="Emphasis"/>
          <w:highlight w:val="green"/>
        </w:rPr>
        <w:t>Netanyahu’s government</w:t>
      </w:r>
      <w:r w:rsidRPr="00E75023">
        <w:rPr>
          <w:rStyle w:val="Emphasis"/>
        </w:rPr>
        <w:t xml:space="preserve"> announced in May that it </w:t>
      </w:r>
      <w:r w:rsidRPr="00E75023">
        <w:rPr>
          <w:rStyle w:val="Emphasis"/>
          <w:highlight w:val="green"/>
        </w:rPr>
        <w:t>would formally annex</w:t>
      </w:r>
      <w:r w:rsidRPr="00E75023">
        <w:rPr>
          <w:rStyle w:val="Emphasis"/>
        </w:rPr>
        <w:t xml:space="preserve"> parts of </w:t>
      </w:r>
      <w:r w:rsidRPr="00E75023">
        <w:rPr>
          <w:rStyle w:val="Emphasis"/>
          <w:highlight w:val="green"/>
        </w:rPr>
        <w:t>the</w:t>
      </w:r>
      <w:r w:rsidRPr="00E75023">
        <w:rPr>
          <w:rStyle w:val="Emphasis"/>
        </w:rPr>
        <w:t xml:space="preserve"> </w:t>
      </w:r>
      <w:r w:rsidRPr="00E75023">
        <w:rPr>
          <w:rStyle w:val="Emphasis"/>
          <w:highlight w:val="green"/>
        </w:rPr>
        <w:t>West Bank</w:t>
      </w:r>
      <w:r w:rsidRPr="00E75023">
        <w:rPr>
          <w:rStyle w:val="Emphasis"/>
        </w:rPr>
        <w:t xml:space="preserve"> and the Jordan Valley</w:t>
      </w:r>
      <w:r w:rsidRPr="00E75023">
        <w:rPr>
          <w:sz w:val="12"/>
        </w:rPr>
        <w:t xml:space="preserve">, the international community immediately reacted with outrage, even though </w:t>
      </w:r>
      <w:r w:rsidRPr="00E75023">
        <w:rPr>
          <w:rStyle w:val="StyleUnderline"/>
          <w:highlight w:val="green"/>
        </w:rPr>
        <w:t>settlements</w:t>
      </w:r>
      <w:r w:rsidRPr="00E75023">
        <w:rPr>
          <w:rStyle w:val="StyleUnderline"/>
        </w:rPr>
        <w:t xml:space="preserve">, deemed illegal under international law, </w:t>
      </w:r>
      <w:r w:rsidRPr="00E75023">
        <w:rPr>
          <w:rStyle w:val="StyleUnderline"/>
          <w:highlight w:val="green"/>
        </w:rPr>
        <w:t>have been</w:t>
      </w:r>
      <w:r w:rsidRPr="00E75023">
        <w:rPr>
          <w:rStyle w:val="StyleUnderline"/>
        </w:rPr>
        <w:t xml:space="preserve"> rising and </w:t>
      </w:r>
      <w:r w:rsidRPr="00E75023">
        <w:rPr>
          <w:rStyle w:val="StyleUnderline"/>
          <w:highlight w:val="green"/>
        </w:rPr>
        <w:t>expanding</w:t>
      </w:r>
      <w:r w:rsidRPr="00E75023">
        <w:rPr>
          <w:rStyle w:val="StyleUnderline"/>
        </w:rPr>
        <w:t xml:space="preserve"> in the territory </w:t>
      </w:r>
      <w:r w:rsidRPr="00E75023">
        <w:rPr>
          <w:rStyle w:val="StyleUnderline"/>
          <w:highlight w:val="green"/>
        </w:rPr>
        <w:t>for more than half a century</w:t>
      </w:r>
      <w:r w:rsidRPr="00E75023">
        <w:rPr>
          <w:sz w:val="12"/>
        </w:rPr>
        <w:t xml:space="preserve">. </w:t>
      </w:r>
      <w:r w:rsidRPr="00E75023">
        <w:rPr>
          <w:rStyle w:val="Emphasis"/>
        </w:rPr>
        <w:t>Annexation has been an ongoing and generational process for Palestinians</w:t>
      </w:r>
      <w:r w:rsidRPr="00E75023">
        <w:rPr>
          <w:rStyle w:val="StyleUnderline"/>
        </w:rPr>
        <w:t>, and it did not start, nor will stop, with Netanyahu’s announcement</w:t>
      </w:r>
      <w:r w:rsidRPr="00E75023">
        <w:rPr>
          <w:sz w:val="12"/>
        </w:rPr>
        <w:t>. Palestinians know that annexation is not a momentum, it represents years of Israeli policy that has gone unchallenged. It would merely formalize </w:t>
      </w:r>
      <w:r w:rsidRPr="00E75023">
        <w:rPr>
          <w:i/>
          <w:iCs/>
          <w:sz w:val="12"/>
        </w:rPr>
        <w:t>de jure</w:t>
      </w:r>
      <w:r w:rsidRPr="00E75023">
        <w:rPr>
          <w:sz w:val="12"/>
        </w:rPr>
        <w:t> a system of occupation Palestinians have been living under, and would close the door to a negotiated two-state solution, signalling a failure of the Oslo Accords.</w:t>
      </w:r>
    </w:p>
    <w:p w:rsidR="00BE2F03" w:rsidRPr="00E75023" w:rsidRDefault="00BE2F03" w:rsidP="00BE2F03">
      <w:pPr>
        <w:rPr>
          <w:sz w:val="12"/>
        </w:rPr>
      </w:pPr>
      <w:r w:rsidRPr="00E75023">
        <w:rPr>
          <w:sz w:val="12"/>
        </w:rPr>
        <w:t xml:space="preserve">The 1993 agreements and their flaws have already been extensively analysed in the literature, so I will not delve into them in detail. However, to understand the current crisis, one must consider the process that started with these accords, when the Palestine Liberation Organization (PLO) recognized Israel’s right to exist for the first time. The Accords were formulated as a temporary framework for bilateral cooperation with the goal of establishing a Palestinian state in the West Bank and Gaza after a five-year transitional phase, by dividing the West Bank into three different areas. Area A, which represents 18 percent of the territory, ideally under full Palestinian control, Area B, including 20 percent of the West Bank under a joint Israeli security control and Palestinian civil control, and finally Area C, 62 percent of the territory, exclusively under Israeli control, where most Jewish settlements have been established and where most natural resources are. In this process, other issues to be tackled were the right of return of refugees, the status of Jerusalem, Jewish settlements and border management. Today, none of these have been accomplished and </w:t>
      </w:r>
      <w:r w:rsidRPr="00E75023">
        <w:rPr>
          <w:rStyle w:val="StyleUnderline"/>
        </w:rPr>
        <w:t>Israel has taken advantage of the intricate jurisdictional structure and loopholes of the accords to reduce the transfer of territory and authority back to Palestinian institutions</w:t>
      </w:r>
      <w:r w:rsidRPr="00E75023">
        <w:rPr>
          <w:sz w:val="12"/>
        </w:rPr>
        <w:t>.</w:t>
      </w:r>
    </w:p>
    <w:p w:rsidR="00BE2F03" w:rsidRPr="00E75023" w:rsidRDefault="00BE2F03" w:rsidP="00BE2F03">
      <w:pPr>
        <w:rPr>
          <w:sz w:val="12"/>
        </w:rPr>
      </w:pPr>
      <w:r w:rsidRPr="00E75023">
        <w:rPr>
          <w:sz w:val="12"/>
        </w:rPr>
        <w:t xml:space="preserve">When the PLO recognized the legitimacy of the Jewish State within the parameters of the Oslo Agreements, this was not done in exchange for the recognition of the rights of Palestinians, their dispossession, nor their right of return. Over the years, the institutional architecture of the accords disappeared and these were reduced to security agreements only benefiting Israel, which changed the PLO into a collaborating agency under the name of the Palestinian Authority (PA). Meanwhile, </w:t>
      </w:r>
      <w:r w:rsidRPr="00E75023">
        <w:rPr>
          <w:rStyle w:val="StyleUnderline"/>
        </w:rPr>
        <w:t>Israel took advantage of a destabilized Palestinian leadership and gradually disempowered the Palestinians, unprotected from repression, facing institutionalized discrimination, systematic abuse and settlers’ violence</w:t>
      </w:r>
      <w:r w:rsidRPr="00E75023">
        <w:rPr>
          <w:sz w:val="12"/>
        </w:rPr>
        <w:t>. Palestinians were deceived into believing that a Palestinian state would eventually be established. Instead, they endured military occupation and remained under “a transitional administration with a Palestinian flag, obliged to serve the Israeli security system under the deceptive label of security coordination.”</w:t>
      </w:r>
      <w:r w:rsidRPr="00E75023">
        <w:rPr>
          <w:sz w:val="12"/>
          <w:vertAlign w:val="superscript"/>
        </w:rPr>
        <w:t>[2]</w:t>
      </w:r>
      <w:r w:rsidRPr="00E75023">
        <w:rPr>
          <w:sz w:val="12"/>
        </w:rPr>
        <w:t>As identified by Dajani and Lovatt, the accords helped in consolidating Israel’s control over the West Bank by distorting international law as a tool of conflict resolution and creating uncertainty around Israel’s clear responsibilities as an occupying power.</w:t>
      </w:r>
      <w:r w:rsidRPr="00E75023">
        <w:rPr>
          <w:sz w:val="12"/>
          <w:vertAlign w:val="superscript"/>
        </w:rPr>
        <w:t>[3]</w:t>
      </w:r>
      <w:r w:rsidRPr="00E75023">
        <w:rPr>
          <w:sz w:val="12"/>
        </w:rPr>
        <w:t xml:space="preserve">For instance, Israel claims that since the PA does not have any actual control over Area C, the establishment of settlements and the displacements of Palestinians there is permitted. As a consequence of practices like this one, the </w:t>
      </w:r>
      <w:r w:rsidRPr="00E75023">
        <w:rPr>
          <w:rStyle w:val="StyleUnderline"/>
        </w:rPr>
        <w:t>Israeli authorities now have de facto </w:t>
      </w:r>
      <w:r w:rsidRPr="00E75023">
        <w:rPr>
          <w:rStyle w:val="Emphasis"/>
        </w:rPr>
        <w:t>total control of the West Bank</w:t>
      </w:r>
      <w:r w:rsidRPr="00E75023">
        <w:rPr>
          <w:rStyle w:val="StyleUnderline"/>
        </w:rPr>
        <w:t>, achieved thanks to years of occupation that turned the territory into an Israelized extension of the Jewish State</w:t>
      </w:r>
      <w:r w:rsidRPr="00E75023">
        <w:rPr>
          <w:sz w:val="12"/>
        </w:rPr>
        <w:t>, with Palestinian enclaves surrounded and suffocated by illegal settlements.</w:t>
      </w:r>
    </w:p>
    <w:p w:rsidR="00BE2F03" w:rsidRPr="00E75023" w:rsidRDefault="00BE2F03" w:rsidP="00BE2F03">
      <w:pPr>
        <w:rPr>
          <w:sz w:val="12"/>
          <w:szCs w:val="12"/>
        </w:rPr>
      </w:pPr>
      <w:r w:rsidRPr="00E75023">
        <w:rPr>
          <w:sz w:val="12"/>
          <w:szCs w:val="12"/>
        </w:rPr>
        <w:t>In the international context, states who had been critical of Israel, felt legitimized in normalizing ties with the country based on the PLO’s recognition of the Jewish State, and even started importing goods produced in Israeli settlements. Today, the international community’s continuous assistance to the PA, which provides services to the population in the West Bank, creates a contradictory situation in which international actors pay the price for Israel’s unlawful actions, but rarely take coordinated measures to challenge them nor engage in a tangible political strategy for ending Israeli occupation. The lack of any coherent action, compensated with huge financial aid, and combined with a continuous endorsement of a dead peace process and the two-state solution this implies, makes the international community complicit in the deterioration of Palestinians’ rights. The reaction from the international community can no longer be the resuscitation of Oslo’s failed framework. Instead, it needs to suggest a new structure that recognizes the one-state solution as the only viable reality. The international actors’ and the Palestinian leadership’s fixation on a two-state solution within Oslo’s parameters, reflects that they have been ignoring the reality on the ground, where Israeli settlers occupy 60 percent of the West Bank. At the same time, Trump’s so-called “deal of the century,” and Israel’s subsequent annexation threats provide a sense of urgency and momentum for the discussion and signal a shift in the international approach to the issue, particularly for countries that have remained largely silent on the subject of annexation up until now. Taking into account the improbability that Israel will take action towards de-occupation, the international community has a crucial role in promoting an alternative to Oslo.</w:t>
      </w:r>
      <w:r w:rsidRPr="00E75023">
        <w:rPr>
          <w:sz w:val="12"/>
          <w:szCs w:val="12"/>
          <w:vertAlign w:val="superscript"/>
        </w:rPr>
        <w:t>[4]</w:t>
      </w:r>
    </w:p>
    <w:p w:rsidR="00BE2F03" w:rsidRPr="00E75023" w:rsidRDefault="00BE2F03" w:rsidP="00BE2F03">
      <w:pPr>
        <w:rPr>
          <w:sz w:val="12"/>
        </w:rPr>
      </w:pPr>
      <w:r w:rsidRPr="00E75023">
        <w:rPr>
          <w:sz w:val="12"/>
        </w:rPr>
        <w:t xml:space="preserve">The first step to take in this change of approach is to recognize that </w:t>
      </w:r>
      <w:r w:rsidRPr="00E75023">
        <w:rPr>
          <w:rStyle w:val="StyleUnderline"/>
        </w:rPr>
        <w:t>a single state already represents today’s reality on the ground</w:t>
      </w:r>
      <w:r w:rsidRPr="00E75023">
        <w:rPr>
          <w:sz w:val="12"/>
        </w:rPr>
        <w:t>; the issue is that it has adopted the form of an apartheid.</w:t>
      </w:r>
      <w:r w:rsidRPr="00E75023">
        <w:rPr>
          <w:sz w:val="12"/>
          <w:vertAlign w:val="superscript"/>
        </w:rPr>
        <w:t>[5]</w:t>
      </w:r>
      <w:r w:rsidRPr="00E75023">
        <w:rPr>
          <w:sz w:val="12"/>
        </w:rPr>
        <w:t>Acknowledging that the struggle is between a colonized people and an apartheid colonizer,</w:t>
      </w:r>
      <w:r w:rsidRPr="00E75023">
        <w:rPr>
          <w:sz w:val="12"/>
          <w:vertAlign w:val="superscript"/>
        </w:rPr>
        <w:t>[6]</w:t>
      </w:r>
      <w:r w:rsidRPr="00E75023">
        <w:rPr>
          <w:sz w:val="12"/>
        </w:rPr>
        <w:t>enables the use of a new language for discussing power imbalances and ultimately achieving Palestinian rights.</w:t>
      </w:r>
      <w:r w:rsidRPr="00E75023">
        <w:rPr>
          <w:sz w:val="12"/>
          <w:vertAlign w:val="superscript"/>
        </w:rPr>
        <w:t>[7]</w:t>
      </w:r>
      <w:r w:rsidRPr="00E75023">
        <w:rPr>
          <w:sz w:val="12"/>
        </w:rPr>
        <w:t xml:space="preserve"> As stated above, </w:t>
      </w:r>
      <w:r w:rsidRPr="00E75023">
        <w:rPr>
          <w:rStyle w:val="StyleUnderline"/>
        </w:rPr>
        <w:t>Israel and the West Bank operate as one geographic space, there are no precise borders or Palestinian currency</w:t>
      </w:r>
      <w:r w:rsidRPr="00E75023">
        <w:rPr>
          <w:sz w:val="12"/>
        </w:rPr>
        <w:t>. However, in the same territory, Israeli settlers are granted ethno-religious privileges and rights under Israeli civil law, while Palestinians in the West Bank face discrimination everyday under a military rule. Even Palestinian citizens of Israel are not granted the same rights and privileges as Israeli Jews.</w:t>
      </w:r>
      <w:r w:rsidRPr="00E75023">
        <w:rPr>
          <w:sz w:val="12"/>
          <w:vertAlign w:val="superscript"/>
        </w:rPr>
        <w:t>[8]</w:t>
      </w:r>
      <w:r w:rsidRPr="00E75023">
        <w:rPr>
          <w:sz w:val="12"/>
        </w:rPr>
        <w:t>To end this discrimination, Palestinians need to have their voices heard when the future state they will live in is going to be shaped, and “they can do so only on equal footing with their Jewish counterparts before the law, not under military occupation.”</w:t>
      </w:r>
      <w:r w:rsidRPr="00E75023">
        <w:rPr>
          <w:sz w:val="12"/>
          <w:vertAlign w:val="superscript"/>
        </w:rPr>
        <w:t>[9]</w:t>
      </w:r>
      <w:r w:rsidRPr="00E75023">
        <w:rPr>
          <w:sz w:val="12"/>
        </w:rPr>
        <w:t>Furthermore, a key issue in advancing this new paradigm is recognizing that the essence of the conflict is not a territorial one and that its focus needs to shift from the division of land, which historically has never been successful, to people’s rights. Under this model, all Palestinians, including refugees, and Israeli Jews would live in a regime based on equality and justice, built on the ruins of the existing colonial apartheid system. Therefore, all structures of inequality need to be dismantled, whilst simultaneously addressing the widespread injustices faced by Palestinians. Other factors to consider are the Palestinian leadership and the political and geographical fragmentation of the Palestinian population, particularly in how it experiences occupation. In this sense, the struggle of each Palestinian is localized, meaning that each identity is confined to each community. Palestinian citizens of Israel fight for equality and for preserving their identity, Palestinian refugees in Arab countries and in the West wait for their return, even Palestinians within Area A, B or C face occupation in different ways.</w:t>
      </w:r>
      <w:r w:rsidRPr="00E75023">
        <w:rPr>
          <w:sz w:val="12"/>
          <w:vertAlign w:val="superscript"/>
        </w:rPr>
        <w:t>[10]</w:t>
      </w:r>
      <w:r w:rsidRPr="00E75023">
        <w:rPr>
          <w:sz w:val="12"/>
        </w:rPr>
        <w:t>This fragmentation needs to be stopped as it damages a potential national movement and hinders the possibility of uniting a Palestinian response. To achieve this, Palestinians need to establish a political movement that represents and mobilizes them all. </w:t>
      </w:r>
    </w:p>
    <w:p w:rsidR="00BE2F03" w:rsidRPr="00E75023" w:rsidRDefault="00BE2F03" w:rsidP="00BE2F03">
      <w:pPr>
        <w:rPr>
          <w:sz w:val="12"/>
        </w:rPr>
      </w:pPr>
      <w:r w:rsidRPr="00E75023">
        <w:rPr>
          <w:sz w:val="12"/>
        </w:rPr>
        <w:t xml:space="preserve">What is going to happen if no action is taken and </w:t>
      </w:r>
      <w:r w:rsidRPr="00E75023">
        <w:rPr>
          <w:rStyle w:val="StyleUnderline"/>
        </w:rPr>
        <w:t xml:space="preserve">Israel implements its </w:t>
      </w:r>
      <w:r w:rsidRPr="00E75023">
        <w:rPr>
          <w:rStyle w:val="StyleUnderline"/>
          <w:highlight w:val="green"/>
        </w:rPr>
        <w:t>annexation</w:t>
      </w:r>
      <w:r w:rsidRPr="00E75023">
        <w:rPr>
          <w:rStyle w:val="StyleUnderline"/>
        </w:rPr>
        <w:t xml:space="preserve"> plans?</w:t>
      </w:r>
      <w:r w:rsidRPr="00E75023">
        <w:rPr>
          <w:sz w:val="12"/>
        </w:rPr>
        <w:t xml:space="preserve"> There is still uncertainty on when and if the Israeli government is putting into practice its plans, </w:t>
      </w:r>
      <w:r w:rsidRPr="00E75023">
        <w:rPr>
          <w:rStyle w:val="StyleUnderline"/>
          <w:highlight w:val="green"/>
        </w:rPr>
        <w:t>scheduled for 1 July</w:t>
      </w:r>
      <w:r w:rsidRPr="00E75023">
        <w:rPr>
          <w:sz w:val="12"/>
        </w:rPr>
        <w:t>. In practical terms, this would not make a big difference, given the reality on the ground. In fact, even if the Israeli Parliament has not voted yet, the settler population already occupies 60 percent of the West Bank and benefits from services and infrastructures of any Israeli city. For Palestinians, annexation entails further displacement – Israel would destroy even more communities and would forcibly transfer them to other parts of the West Bank, where they would be isolated and economically suffocated. It is time to question whether this system can continue, or if this is the moment to redefine and build a just system, where everyone can benefit from equal rights and freedom, irrespective of religion, under “a model which seeks reconciliation and not separation and where people are protected and not viewed as subjects of control.”</w:t>
      </w:r>
      <w:r w:rsidRPr="00E75023">
        <w:rPr>
          <w:sz w:val="12"/>
          <w:vertAlign w:val="superscript"/>
        </w:rPr>
        <w:t>[11]</w:t>
      </w:r>
    </w:p>
    <w:p w:rsidR="00BF1F2F" w:rsidRPr="00D34ADF" w:rsidRDefault="00BF1F2F" w:rsidP="00BF1F2F">
      <w:pPr>
        <w:pStyle w:val="Heading4"/>
        <w:numPr>
          <w:ilvl w:val="0"/>
          <w:numId w:val="23"/>
        </w:numPr>
        <w:rPr>
          <w:rFonts w:cs="Calibri"/>
        </w:rPr>
      </w:pPr>
      <w:r w:rsidRPr="00D34ADF">
        <w:rPr>
          <w:rFonts w:cs="Calibri"/>
        </w:rPr>
        <w:t>Drought diplomacy solves</w:t>
      </w:r>
    </w:p>
    <w:p w:rsidR="00BF1F2F" w:rsidRPr="00D34ADF" w:rsidRDefault="00BF1F2F" w:rsidP="00BF1F2F">
      <w:pPr>
        <w:rPr>
          <w:rStyle w:val="Style13ptBold"/>
          <w:b w:val="0"/>
          <w:bCs/>
        </w:rPr>
      </w:pPr>
      <w:r w:rsidRPr="00D34ADF">
        <w:rPr>
          <w:rStyle w:val="Style13ptBold"/>
        </w:rPr>
        <w:t xml:space="preserve">AFP 8/31 </w:t>
      </w:r>
      <w:r w:rsidRPr="00D34ADF">
        <w:rPr>
          <w:rStyle w:val="Style13ptBold"/>
          <w:b w:val="0"/>
          <w:bCs/>
          <w:sz w:val="16"/>
          <w:szCs w:val="16"/>
        </w:rPr>
        <w:t>[(</w:t>
      </w:r>
      <w:r w:rsidRPr="00D34ADF">
        <w:rPr>
          <w:bCs/>
          <w:szCs w:val="16"/>
        </w:rPr>
        <w:t xml:space="preserve">Agence France-Presse, international news agency headquartered in Paris, world's oldest news agency) </w:t>
      </w:r>
      <w:r w:rsidRPr="00D34ADF">
        <w:rPr>
          <w:rStyle w:val="Style13ptBold"/>
          <w:b w:val="0"/>
          <w:bCs/>
          <w:sz w:val="16"/>
          <w:szCs w:val="16"/>
        </w:rPr>
        <w:t>“</w:t>
      </w:r>
      <w:r w:rsidRPr="00D34ADF">
        <w:rPr>
          <w:szCs w:val="16"/>
        </w:rPr>
        <w:t>Drought diplomacy boosts Israel-Jordan ties,” Al Jazeera, 8/31/2021] JL</w:t>
      </w:r>
    </w:p>
    <w:p w:rsidR="00BF1F2F" w:rsidRPr="00D34ADF" w:rsidRDefault="00BF1F2F" w:rsidP="00BF1F2F">
      <w:pPr>
        <w:rPr>
          <w:sz w:val="12"/>
        </w:rPr>
      </w:pPr>
      <w:r w:rsidRPr="00D34ADF">
        <w:rPr>
          <w:sz w:val="12"/>
        </w:rPr>
        <w:t xml:space="preserve">But, experts say, instead of the pressure provoking arguments, </w:t>
      </w:r>
      <w:r w:rsidRPr="00D34ADF">
        <w:rPr>
          <w:rStyle w:val="StyleUnderline"/>
          <w:highlight w:val="green"/>
        </w:rPr>
        <w:t>Israel and Jordan could be poised for</w:t>
      </w:r>
      <w:r w:rsidRPr="00D34ADF">
        <w:rPr>
          <w:rStyle w:val="StyleUnderline"/>
        </w:rPr>
        <w:t xml:space="preserve"> an </w:t>
      </w:r>
      <w:r w:rsidRPr="00D34ADF">
        <w:rPr>
          <w:rStyle w:val="Emphasis"/>
          <w:highlight w:val="green"/>
        </w:rPr>
        <w:t>unprecedented</w:t>
      </w:r>
      <w:r w:rsidRPr="00D34ADF">
        <w:rPr>
          <w:rStyle w:val="Emphasis"/>
        </w:rPr>
        <w:t xml:space="preserve"> boom in </w:t>
      </w:r>
      <w:r w:rsidRPr="00D34ADF">
        <w:rPr>
          <w:rStyle w:val="Emphasis"/>
          <w:highlight w:val="green"/>
        </w:rPr>
        <w:t>water coop</w:t>
      </w:r>
      <w:r w:rsidRPr="00D34ADF">
        <w:rPr>
          <w:rStyle w:val="Emphasis"/>
        </w:rPr>
        <w:t>eration</w:t>
      </w:r>
      <w:r w:rsidRPr="00D34ADF">
        <w:rPr>
          <w:rStyle w:val="StyleUnderline"/>
        </w:rPr>
        <w:t xml:space="preserve"> amid technological advancements and climate pressures</w:t>
      </w:r>
      <w:r w:rsidRPr="00D34ADF">
        <w:rPr>
          <w:sz w:val="12"/>
        </w:rPr>
        <w:t>.</w:t>
      </w:r>
    </w:p>
    <w:p w:rsidR="00BF1F2F" w:rsidRPr="00D34ADF" w:rsidRDefault="00BF1F2F" w:rsidP="00BF1F2F">
      <w:pPr>
        <w:rPr>
          <w:sz w:val="12"/>
        </w:rPr>
      </w:pPr>
      <w:r w:rsidRPr="00D34ADF">
        <w:rPr>
          <w:rStyle w:val="Emphasis"/>
        </w:rPr>
        <w:t>Warnings about looming “</w:t>
      </w:r>
      <w:r w:rsidRPr="00D34ADF">
        <w:rPr>
          <w:rStyle w:val="Emphasis"/>
          <w:highlight w:val="green"/>
        </w:rPr>
        <w:t>water wars</w:t>
      </w:r>
      <w:r w:rsidRPr="00D34ADF">
        <w:rPr>
          <w:rStyle w:val="Emphasis"/>
        </w:rPr>
        <w:t xml:space="preserve">”, including in the Middle East, </w:t>
      </w:r>
      <w:r w:rsidRPr="00D34ADF">
        <w:rPr>
          <w:rStyle w:val="Emphasis"/>
          <w:highlight w:val="green"/>
        </w:rPr>
        <w:t>were</w:t>
      </w:r>
      <w:r w:rsidRPr="00D34ADF">
        <w:rPr>
          <w:rStyle w:val="Emphasis"/>
        </w:rPr>
        <w:t xml:space="preserve"> often </w:t>
      </w:r>
      <w:r w:rsidRPr="00D34ADF">
        <w:rPr>
          <w:rStyle w:val="Emphasis"/>
          <w:highlight w:val="green"/>
        </w:rPr>
        <w:t>inflated</w:t>
      </w:r>
      <w:r w:rsidRPr="00D34ADF">
        <w:rPr>
          <w:sz w:val="12"/>
        </w:rPr>
        <w:t>, said Duke University professor Erika Weinthal.</w:t>
      </w:r>
    </w:p>
    <w:p w:rsidR="00BF1F2F" w:rsidRPr="00D34ADF" w:rsidRDefault="00BF1F2F" w:rsidP="00BF1F2F">
      <w:pPr>
        <w:rPr>
          <w:sz w:val="12"/>
        </w:rPr>
      </w:pPr>
      <w:r w:rsidRPr="00D34ADF">
        <w:rPr>
          <w:sz w:val="12"/>
        </w:rPr>
        <w:t>“</w:t>
      </w:r>
      <w:r w:rsidRPr="00D34ADF">
        <w:rPr>
          <w:rStyle w:val="StyleUnderline"/>
          <w:highlight w:val="green"/>
        </w:rPr>
        <w:t>Water</w:t>
      </w:r>
      <w:r w:rsidRPr="00D34ADF">
        <w:rPr>
          <w:rStyle w:val="StyleUnderline"/>
        </w:rPr>
        <w:t xml:space="preserve"> is a resource that </w:t>
      </w:r>
      <w:r w:rsidRPr="00D34ADF">
        <w:rPr>
          <w:rStyle w:val="StyleUnderline"/>
          <w:highlight w:val="green"/>
        </w:rPr>
        <w:t>allows for adversaries to</w:t>
      </w:r>
      <w:r w:rsidRPr="00D34ADF">
        <w:rPr>
          <w:rStyle w:val="StyleUnderline"/>
        </w:rPr>
        <w:t xml:space="preserve"> actually find ways to </w:t>
      </w:r>
      <w:r w:rsidRPr="00D34ADF">
        <w:rPr>
          <w:rStyle w:val="StyleUnderline"/>
          <w:highlight w:val="green"/>
        </w:rPr>
        <w:t>cooperate</w:t>
      </w:r>
      <w:r w:rsidRPr="00D34ADF">
        <w:rPr>
          <w:sz w:val="12"/>
        </w:rPr>
        <w:t>,” said Weinthal, a specialist in global environmental politics, who has worked extensively on Israel-Jordan issues.</w:t>
      </w:r>
    </w:p>
    <w:p w:rsidR="00BF1F2F" w:rsidRPr="00D34ADF" w:rsidRDefault="00BF1F2F" w:rsidP="00BF1F2F">
      <w:pPr>
        <w:rPr>
          <w:sz w:val="12"/>
        </w:rPr>
      </w:pPr>
      <w:r w:rsidRPr="00D34ADF">
        <w:rPr>
          <w:sz w:val="12"/>
        </w:rPr>
        <w:t xml:space="preserve">“If you look at the data, </w:t>
      </w:r>
      <w:r w:rsidRPr="00D34ADF">
        <w:rPr>
          <w:rStyle w:val="StyleUnderline"/>
        </w:rPr>
        <w:t>you see more cooperation over water than conflict, and where there is conflict, it is usually verbal</w:t>
      </w:r>
      <w:r w:rsidRPr="00D34ADF">
        <w:rPr>
          <w:sz w:val="12"/>
        </w:rPr>
        <w:t>.”</w:t>
      </w:r>
    </w:p>
    <w:p w:rsidR="00BF1F2F" w:rsidRPr="00D34ADF" w:rsidRDefault="00BF1F2F" w:rsidP="00BF1F2F">
      <w:pPr>
        <w:rPr>
          <w:sz w:val="12"/>
        </w:rPr>
      </w:pPr>
      <w:r w:rsidRPr="00D34ADF">
        <w:rPr>
          <w:sz w:val="12"/>
        </w:rPr>
        <w:t xml:space="preserve">Jordan is one of the world’s most water-deficient countries, suffering from extreme droughts, and </w:t>
      </w:r>
      <w:r w:rsidRPr="00D34ADF">
        <w:rPr>
          <w:rStyle w:val="Emphasis"/>
          <w:highlight w:val="green"/>
        </w:rPr>
        <w:t>water coop</w:t>
      </w:r>
      <w:r w:rsidRPr="00D34ADF">
        <w:rPr>
          <w:rStyle w:val="Emphasis"/>
        </w:rPr>
        <w:t xml:space="preserve">eration with Israel </w:t>
      </w:r>
      <w:r w:rsidRPr="00D34ADF">
        <w:rPr>
          <w:rStyle w:val="Emphasis"/>
          <w:highlight w:val="green"/>
        </w:rPr>
        <w:t>long pre-dates a 1994 peace deal</w:t>
      </w:r>
      <w:r w:rsidRPr="00D34ADF">
        <w:rPr>
          <w:sz w:val="12"/>
        </w:rPr>
        <w:t xml:space="preserve"> between the two.</w:t>
      </w:r>
    </w:p>
    <w:p w:rsidR="00BF1F2F" w:rsidRPr="00D34ADF" w:rsidRDefault="00BF1F2F" w:rsidP="00BF1F2F">
      <w:r w:rsidRPr="00D34ADF">
        <w:t>The issue came to prominence in 1921, when Pinhas Rutenberg, a Russian-Jewish engineer who had moved to Palestine, convinced British authorities and Hashemite royals to approve a hydropower station where the Yarmuk tributary meets the Jordan River.</w:t>
      </w:r>
    </w:p>
    <w:p w:rsidR="00BF1F2F" w:rsidRPr="00D34ADF" w:rsidRDefault="00BF1F2F" w:rsidP="00BF1F2F">
      <w:r w:rsidRPr="00D34ADF">
        <w:t>It continued after Israel’s founding in 1948, through decades when the nations were officially at war.</w:t>
      </w:r>
    </w:p>
    <w:p w:rsidR="00BF1F2F" w:rsidRPr="00D34ADF" w:rsidRDefault="00BF1F2F" w:rsidP="00BF1F2F">
      <w:pPr>
        <w:rPr>
          <w:sz w:val="12"/>
        </w:rPr>
      </w:pPr>
      <w:r w:rsidRPr="00D34ADF">
        <w:rPr>
          <w:rStyle w:val="StyleUnderline"/>
        </w:rPr>
        <w:t>Water deals, like all bilateral ties, suffered in recent years under former Israeli prime minister Benjamin Netanyahu</w:t>
      </w:r>
      <w:r w:rsidRPr="00D34ADF">
        <w:rPr>
          <w:sz w:val="12"/>
        </w:rPr>
        <w:t>, whom critics have accused of neglecting Jordan as he pursued deeper ties with Iran’s foes in the Gulf.</w:t>
      </w:r>
    </w:p>
    <w:p w:rsidR="00BF1F2F" w:rsidRPr="00D34ADF" w:rsidRDefault="00BF1F2F" w:rsidP="00BF1F2F">
      <w:pPr>
        <w:rPr>
          <w:sz w:val="12"/>
        </w:rPr>
      </w:pPr>
      <w:r w:rsidRPr="00D34ADF">
        <w:rPr>
          <w:sz w:val="12"/>
        </w:rPr>
        <w:t xml:space="preserve">But </w:t>
      </w:r>
      <w:r w:rsidRPr="00D34ADF">
        <w:rPr>
          <w:rStyle w:val="StyleUnderline"/>
        </w:rPr>
        <w:t xml:space="preserve">there have been signs of progress since Prime Minister Naftali Bennett’s government took office </w:t>
      </w:r>
      <w:r w:rsidRPr="00D34ADF">
        <w:rPr>
          <w:rStyle w:val="StyleUnderline"/>
          <w:highlight w:val="green"/>
        </w:rPr>
        <w:t>in June</w:t>
      </w:r>
      <w:r w:rsidRPr="00D34ADF">
        <w:rPr>
          <w:rStyle w:val="StyleUnderline"/>
        </w:rPr>
        <w:t xml:space="preserve">, with the </w:t>
      </w:r>
      <w:r w:rsidRPr="00D34ADF">
        <w:rPr>
          <w:rStyle w:val="StyleUnderline"/>
          <w:highlight w:val="green"/>
        </w:rPr>
        <w:t>countries agre</w:t>
      </w:r>
      <w:r w:rsidRPr="00D34ADF">
        <w:rPr>
          <w:rStyle w:val="StyleUnderline"/>
        </w:rPr>
        <w:t xml:space="preserve">eing </w:t>
      </w:r>
      <w:r w:rsidRPr="00D34ADF">
        <w:rPr>
          <w:rStyle w:val="StyleUnderline"/>
          <w:highlight w:val="green"/>
        </w:rPr>
        <w:t>to their largest</w:t>
      </w:r>
      <w:r w:rsidRPr="00D34ADF">
        <w:rPr>
          <w:rStyle w:val="StyleUnderline"/>
        </w:rPr>
        <w:t xml:space="preserve">-ever water </w:t>
      </w:r>
      <w:r w:rsidRPr="00D34ADF">
        <w:rPr>
          <w:rStyle w:val="StyleUnderline"/>
          <w:highlight w:val="green"/>
        </w:rPr>
        <w:t>transaction</w:t>
      </w:r>
      <w:r w:rsidRPr="00D34ADF">
        <w:rPr>
          <w:sz w:val="12"/>
        </w:rPr>
        <w:t>.</w:t>
      </w:r>
    </w:p>
    <w:p w:rsidR="00BF1F2F" w:rsidRPr="00D34ADF" w:rsidRDefault="00BF1F2F" w:rsidP="00BF1F2F">
      <w:pPr>
        <w:rPr>
          <w:sz w:val="12"/>
        </w:rPr>
      </w:pPr>
      <w:r w:rsidRPr="00D34ADF">
        <w:rPr>
          <w:rStyle w:val="StyleUnderline"/>
          <w:highlight w:val="green"/>
        </w:rPr>
        <w:t>New tech</w:t>
      </w:r>
      <w:r w:rsidRPr="00D34ADF">
        <w:rPr>
          <w:rStyle w:val="StyleUnderline"/>
        </w:rPr>
        <w:t xml:space="preserve">nologies reducing costs have </w:t>
      </w:r>
      <w:r w:rsidRPr="00D34ADF">
        <w:rPr>
          <w:rStyle w:val="StyleUnderline"/>
          <w:highlight w:val="green"/>
        </w:rPr>
        <w:t>made</w:t>
      </w:r>
      <w:r w:rsidRPr="00D34ADF">
        <w:rPr>
          <w:rStyle w:val="StyleUnderline"/>
        </w:rPr>
        <w:t xml:space="preserve"> seawater </w:t>
      </w:r>
      <w:r w:rsidRPr="00D34ADF">
        <w:rPr>
          <w:rStyle w:val="StyleUnderline"/>
          <w:highlight w:val="green"/>
        </w:rPr>
        <w:t>desalination</w:t>
      </w:r>
      <w:r w:rsidRPr="00D34ADF">
        <w:rPr>
          <w:rStyle w:val="StyleUnderline"/>
        </w:rPr>
        <w:t xml:space="preserve"> “a </w:t>
      </w:r>
      <w:r w:rsidRPr="00D34ADF">
        <w:rPr>
          <w:rStyle w:val="StyleUnderline"/>
          <w:highlight w:val="green"/>
        </w:rPr>
        <w:t>profitable</w:t>
      </w:r>
      <w:r w:rsidRPr="00D34ADF">
        <w:rPr>
          <w:rStyle w:val="StyleUnderline"/>
        </w:rPr>
        <w:t xml:space="preserve"> concern”, with investors from Israel, Jordan and the United Arab Emirates – which just normalised ties with the Jewish state – showing interest</w:t>
      </w:r>
      <w:r w:rsidRPr="00D34ADF">
        <w:rPr>
          <w:sz w:val="12"/>
        </w:rPr>
        <w:t>, said Gidon Bromberg, Israel director at EcoPeace Middle East.</w:t>
      </w:r>
    </w:p>
    <w:p w:rsidR="00BF1F2F" w:rsidRPr="00D34ADF" w:rsidRDefault="00BF1F2F" w:rsidP="00BF1F2F">
      <w:pPr>
        <w:rPr>
          <w:sz w:val="12"/>
        </w:rPr>
      </w:pPr>
      <w:r w:rsidRPr="00D34ADF">
        <w:rPr>
          <w:sz w:val="12"/>
        </w:rPr>
        <w:t xml:space="preserve">“The </w:t>
      </w:r>
      <w:r w:rsidRPr="00D34ADF">
        <w:rPr>
          <w:rStyle w:val="StyleUnderline"/>
        </w:rPr>
        <w:t>people that are going to invest in more desalination very much see the opportunities for profit</w:t>
      </w:r>
      <w:r w:rsidRPr="00D34ADF">
        <w:rPr>
          <w:sz w:val="12"/>
        </w:rPr>
        <w:t>,” Bromberg said.</w:t>
      </w:r>
    </w:p>
    <w:p w:rsidR="00BF1F2F" w:rsidRPr="00D34ADF" w:rsidRDefault="00BF1F2F" w:rsidP="00BF1F2F">
      <w:pPr>
        <w:rPr>
          <w:sz w:val="12"/>
        </w:rPr>
      </w:pPr>
      <w:r w:rsidRPr="00D34ADF">
        <w:rPr>
          <w:sz w:val="12"/>
        </w:rPr>
        <w:t xml:space="preserve">It means that </w:t>
      </w:r>
      <w:r w:rsidRPr="00D34ADF">
        <w:rPr>
          <w:rStyle w:val="StyleUnderline"/>
          <w:highlight w:val="green"/>
        </w:rPr>
        <w:t>Israel</w:t>
      </w:r>
      <w:r w:rsidRPr="00D34ADF">
        <w:rPr>
          <w:rStyle w:val="StyleUnderline"/>
        </w:rPr>
        <w:t xml:space="preserve"> – one of the world’s desalination leaders – </w:t>
      </w:r>
      <w:r w:rsidRPr="00D34ADF">
        <w:rPr>
          <w:rStyle w:val="StyleUnderline"/>
          <w:highlight w:val="green"/>
        </w:rPr>
        <w:t xml:space="preserve">can </w:t>
      </w:r>
      <w:r w:rsidRPr="00D34ADF">
        <w:rPr>
          <w:rStyle w:val="Emphasis"/>
          <w:highlight w:val="green"/>
        </w:rPr>
        <w:t>sell more</w:t>
      </w:r>
      <w:r w:rsidRPr="00D34ADF">
        <w:rPr>
          <w:rStyle w:val="Emphasis"/>
        </w:rPr>
        <w:t xml:space="preserve"> water</w:t>
      </w:r>
      <w:r w:rsidRPr="00D34ADF">
        <w:rPr>
          <w:rStyle w:val="StyleUnderline"/>
        </w:rPr>
        <w:t xml:space="preserve">, including natural freshwater from the Sea of Galilee, </w:t>
      </w:r>
      <w:r w:rsidRPr="00D34ADF">
        <w:rPr>
          <w:rStyle w:val="Emphasis"/>
        </w:rPr>
        <w:t>to Jordan</w:t>
      </w:r>
      <w:r w:rsidRPr="00D34ADF">
        <w:rPr>
          <w:rStyle w:val="StyleUnderline"/>
        </w:rPr>
        <w:t xml:space="preserve"> without threatening domestic demand</w:t>
      </w:r>
      <w:r w:rsidRPr="00D34ADF">
        <w:rPr>
          <w:sz w:val="12"/>
        </w:rPr>
        <w:t>, he said.</w:t>
      </w:r>
    </w:p>
    <w:p w:rsidR="00BF1F2F" w:rsidRPr="00D34ADF" w:rsidRDefault="00BF1F2F" w:rsidP="00BF1F2F">
      <w:pPr>
        <w:rPr>
          <w:sz w:val="12"/>
        </w:rPr>
      </w:pPr>
      <w:r w:rsidRPr="00D34ADF">
        <w:rPr>
          <w:sz w:val="12"/>
        </w:rPr>
        <w:t xml:space="preserve">And </w:t>
      </w:r>
      <w:r w:rsidRPr="00D34ADF">
        <w:rPr>
          <w:rStyle w:val="StyleUnderline"/>
        </w:rPr>
        <w:t>Israel has a new incentive to do so</w:t>
      </w:r>
      <w:r w:rsidRPr="00D34ADF">
        <w:rPr>
          <w:sz w:val="12"/>
        </w:rPr>
        <w:t>, because it now needs something from Jordan in return, according to analysts.</w:t>
      </w:r>
    </w:p>
    <w:p w:rsidR="00BF1F2F" w:rsidRPr="00D34ADF" w:rsidRDefault="00BF1F2F" w:rsidP="00BF1F2F">
      <w:pPr>
        <w:rPr>
          <w:sz w:val="12"/>
        </w:rPr>
      </w:pPr>
      <w:r w:rsidRPr="00D34ADF">
        <w:rPr>
          <w:rStyle w:val="StyleUnderline"/>
          <w:highlight w:val="green"/>
        </w:rPr>
        <w:t>To meet the</w:t>
      </w:r>
      <w:r w:rsidRPr="00D34ADF">
        <w:rPr>
          <w:rStyle w:val="StyleUnderline"/>
        </w:rPr>
        <w:t xml:space="preserve"> 2015 Paris climate accord commitments,</w:t>
      </w:r>
      <w:r w:rsidRPr="00D34ADF">
        <w:rPr>
          <w:sz w:val="12"/>
        </w:rPr>
        <w:t xml:space="preserve"> </w:t>
      </w:r>
      <w:r w:rsidRPr="00D34ADF">
        <w:rPr>
          <w:rStyle w:val="StyleUnderline"/>
        </w:rPr>
        <w:t xml:space="preserve">Bennett’s government has approved a </w:t>
      </w:r>
      <w:r w:rsidRPr="00D34ADF">
        <w:rPr>
          <w:rStyle w:val="StyleUnderline"/>
          <w:highlight w:val="green"/>
        </w:rPr>
        <w:t>target of reducing</w:t>
      </w:r>
      <w:r w:rsidRPr="00D34ADF">
        <w:rPr>
          <w:rStyle w:val="StyleUnderline"/>
        </w:rPr>
        <w:t xml:space="preserve"> greenhouse gas </w:t>
      </w:r>
      <w:r w:rsidRPr="00D34ADF">
        <w:rPr>
          <w:rStyle w:val="StyleUnderline"/>
          <w:highlight w:val="green"/>
        </w:rPr>
        <w:t>emissions</w:t>
      </w:r>
      <w:r w:rsidRPr="00D34ADF">
        <w:rPr>
          <w:rStyle w:val="StyleUnderline"/>
        </w:rPr>
        <w:t xml:space="preserve"> in the energy sector by at least 85 percent</w:t>
      </w:r>
      <w:r w:rsidRPr="00D34ADF">
        <w:rPr>
          <w:sz w:val="12"/>
        </w:rPr>
        <w:t xml:space="preserve">. Multiple assessments show </w:t>
      </w:r>
      <w:r w:rsidRPr="00D34ADF">
        <w:rPr>
          <w:rStyle w:val="StyleUnderline"/>
          <w:highlight w:val="green"/>
        </w:rPr>
        <w:t>Israel</w:t>
      </w:r>
      <w:r w:rsidRPr="00D34ADF">
        <w:rPr>
          <w:rStyle w:val="StyleUnderline"/>
        </w:rPr>
        <w:t xml:space="preserve"> does not have enough land to ramp up the necessary solar production, so it </w:t>
      </w:r>
      <w:r w:rsidRPr="00D34ADF">
        <w:rPr>
          <w:rStyle w:val="StyleUnderline"/>
          <w:highlight w:val="green"/>
        </w:rPr>
        <w:t>will have to buy solar power from Jordan</w:t>
      </w:r>
      <w:r w:rsidRPr="00D34ADF">
        <w:rPr>
          <w:rStyle w:val="StyleUnderline"/>
        </w:rPr>
        <w:t xml:space="preserve"> to hit its targets</w:t>
      </w:r>
      <w:r w:rsidRPr="00D34ADF">
        <w:rPr>
          <w:sz w:val="12"/>
        </w:rPr>
        <w:t>.</w:t>
      </w:r>
    </w:p>
    <w:p w:rsidR="00BF1F2F" w:rsidRPr="00D34ADF" w:rsidRDefault="00BF1F2F" w:rsidP="00BF1F2F">
      <w:pPr>
        <w:rPr>
          <w:sz w:val="12"/>
        </w:rPr>
      </w:pPr>
      <w:r w:rsidRPr="00D34ADF">
        <w:rPr>
          <w:sz w:val="12"/>
        </w:rPr>
        <w:t xml:space="preserve">“For the very first time, </w:t>
      </w:r>
      <w:r w:rsidRPr="00D34ADF">
        <w:rPr>
          <w:rStyle w:val="StyleUnderline"/>
        </w:rPr>
        <w:t>all sides will have something to sell and something to buy</w:t>
      </w:r>
      <w:r w:rsidRPr="00D34ADF">
        <w:rPr>
          <w:sz w:val="12"/>
        </w:rPr>
        <w:t>,” said Bromberg, whose organisation works in Israel, Jordan and the occupied Palestinian territory, which is also struggling from a worsening water crisis.</w:t>
      </w:r>
    </w:p>
    <w:p w:rsidR="00BF1F2F" w:rsidRPr="00D34ADF" w:rsidRDefault="00BF1F2F" w:rsidP="00BF1F2F">
      <w:pPr>
        <w:rPr>
          <w:sz w:val="12"/>
        </w:rPr>
      </w:pPr>
      <w:r w:rsidRPr="00D34ADF">
        <w:rPr>
          <w:rStyle w:val="StyleUnderline"/>
        </w:rPr>
        <w:t>This unprecedented alignment of interests could help repair semi-fractured diplomatic relations</w:t>
      </w:r>
      <w:r w:rsidRPr="00D34ADF">
        <w:rPr>
          <w:sz w:val="12"/>
        </w:rPr>
        <w:t>, he argued.</w:t>
      </w:r>
    </w:p>
    <w:p w:rsidR="00BF1F2F" w:rsidRDefault="00BF1F2F" w:rsidP="00BF1F2F">
      <w:pPr>
        <w:rPr>
          <w:sz w:val="12"/>
        </w:rPr>
      </w:pPr>
      <w:r w:rsidRPr="00D34ADF">
        <w:rPr>
          <w:sz w:val="12"/>
        </w:rPr>
        <w:t>“</w:t>
      </w:r>
      <w:r w:rsidRPr="00D34ADF">
        <w:rPr>
          <w:rStyle w:val="StyleUnderline"/>
          <w:highlight w:val="green"/>
        </w:rPr>
        <w:t>There are</w:t>
      </w:r>
      <w:r w:rsidRPr="00D34ADF">
        <w:rPr>
          <w:rStyle w:val="StyleUnderline"/>
        </w:rPr>
        <w:t xml:space="preserve"> relatively </w:t>
      </w:r>
      <w:r w:rsidRPr="00D34ADF">
        <w:rPr>
          <w:rStyle w:val="StyleUnderline"/>
          <w:highlight w:val="green"/>
        </w:rPr>
        <w:t>few opportunities</w:t>
      </w:r>
      <w:r w:rsidRPr="00D34ADF">
        <w:rPr>
          <w:rStyle w:val="StyleUnderline"/>
        </w:rPr>
        <w:t xml:space="preserve"> to try and </w:t>
      </w:r>
      <w:r w:rsidRPr="00D34ADF">
        <w:rPr>
          <w:rStyle w:val="StyleUnderline"/>
          <w:highlight w:val="green"/>
        </w:rPr>
        <w:t>rebuild trust</w:t>
      </w:r>
      <w:r w:rsidRPr="00D34ADF">
        <w:rPr>
          <w:sz w:val="12"/>
        </w:rPr>
        <w:t>,” Bromberg added. “</w:t>
      </w:r>
      <w:r w:rsidRPr="00D34ADF">
        <w:rPr>
          <w:rStyle w:val="StyleUnderline"/>
          <w:highlight w:val="green"/>
        </w:rPr>
        <w:t>Water and energy</w:t>
      </w:r>
      <w:r w:rsidRPr="00D34ADF">
        <w:rPr>
          <w:rStyle w:val="StyleUnderline"/>
        </w:rPr>
        <w:t xml:space="preserve"> </w:t>
      </w:r>
      <w:r w:rsidRPr="00D34ADF">
        <w:rPr>
          <w:rStyle w:val="StyleUnderline"/>
          <w:highlight w:val="green"/>
        </w:rPr>
        <w:t>are one</w:t>
      </w:r>
      <w:r w:rsidRPr="00D34ADF">
        <w:rPr>
          <w:rStyle w:val="StyleUnderline"/>
        </w:rPr>
        <w:t xml:space="preserve"> of those rare opportunities</w:t>
      </w:r>
      <w:r w:rsidRPr="00D34ADF">
        <w:rPr>
          <w:sz w:val="12"/>
        </w:rPr>
        <w:t>.”</w:t>
      </w:r>
    </w:p>
    <w:p w:rsidR="00BF1F2F" w:rsidRDefault="00BF1F2F" w:rsidP="00BF1F2F">
      <w:pPr>
        <w:rPr>
          <w:sz w:val="12"/>
        </w:rPr>
      </w:pPr>
    </w:p>
    <w:p w:rsidR="00BF1F2F" w:rsidRPr="00BE2F03" w:rsidRDefault="00BF1F2F" w:rsidP="00BF1F2F"/>
    <w:p w:rsidR="00BE2F03" w:rsidRPr="00E75023" w:rsidRDefault="00BE2F03" w:rsidP="00BE2F03"/>
    <w:p w:rsidR="00BE2F03" w:rsidRPr="00D34ADF" w:rsidRDefault="00BE2F03" w:rsidP="00BE2F03">
      <w:pPr>
        <w:pStyle w:val="Heading3"/>
      </w:pPr>
      <w:r>
        <w:t>COVID</w:t>
      </w:r>
    </w:p>
    <w:p w:rsidR="00BE2F03" w:rsidRPr="00D34ADF" w:rsidRDefault="00BE2F03" w:rsidP="00BE2F03">
      <w:pPr>
        <w:pStyle w:val="Heading4"/>
        <w:numPr>
          <w:ilvl w:val="0"/>
          <w:numId w:val="26"/>
        </w:numPr>
        <w:rPr>
          <w:rFonts w:cs="Calibri"/>
        </w:rPr>
      </w:pPr>
      <w:r w:rsidRPr="00D34ADF">
        <w:rPr>
          <w:rFonts w:cs="Calibri"/>
        </w:rPr>
        <w:t>Jordan COVID containment successful now</w:t>
      </w:r>
    </w:p>
    <w:p w:rsidR="00BE2F03" w:rsidRPr="00D34ADF" w:rsidRDefault="00BE2F03" w:rsidP="00BE2F03">
      <w:pPr>
        <w:rPr>
          <w:rStyle w:val="Style13ptBold"/>
          <w:b w:val="0"/>
          <w:bCs/>
        </w:rPr>
      </w:pPr>
      <w:r w:rsidRPr="00D34ADF">
        <w:rPr>
          <w:rStyle w:val="Style13ptBold"/>
        </w:rPr>
        <w:t xml:space="preserve">Al Kazwini 4/9 </w:t>
      </w:r>
      <w:r w:rsidRPr="00D34ADF">
        <w:rPr>
          <w:rStyle w:val="Style13ptBold"/>
          <w:b w:val="0"/>
          <w:bCs/>
          <w:sz w:val="16"/>
          <w:szCs w:val="16"/>
        </w:rPr>
        <w:t xml:space="preserve">[(Akeel T., Associate Professor at German Jordanian University’s School of Applied Medical Sciences, PhD in </w:t>
      </w:r>
      <w:r w:rsidRPr="00D34ADF">
        <w:rPr>
          <w:bCs/>
          <w:szCs w:val="16"/>
        </w:rPr>
        <w:t>Radiation Medical Biophysics from Dundee University, Scotland</w:t>
      </w:r>
      <w:r w:rsidRPr="00D34ADF">
        <w:rPr>
          <w:rStyle w:val="Style13ptBold"/>
          <w:b w:val="0"/>
          <w:bCs/>
          <w:sz w:val="16"/>
          <w:szCs w:val="16"/>
        </w:rPr>
        <w:t>) “</w:t>
      </w:r>
      <w:r w:rsidRPr="00D34ADF">
        <w:rPr>
          <w:bCs/>
          <w:szCs w:val="16"/>
        </w:rPr>
        <w:t>How did Jordan combat COVID-19: Lessons learned for scaling,” Cell Press, 4/9/2021] JL</w:t>
      </w:r>
    </w:p>
    <w:p w:rsidR="00BE2F03" w:rsidRPr="00D34ADF" w:rsidRDefault="00BE2F03" w:rsidP="00BE2F03">
      <w:pPr>
        <w:rPr>
          <w:sz w:val="12"/>
        </w:rPr>
      </w:pPr>
      <w:r w:rsidRPr="00D34ADF">
        <w:rPr>
          <w:sz w:val="12"/>
        </w:rPr>
        <w:t xml:space="preserve">When the COVID-19 virus emerged </w:t>
      </w:r>
      <w:r w:rsidRPr="00D34ADF">
        <w:rPr>
          <w:rStyle w:val="StyleUnderline"/>
        </w:rPr>
        <w:t xml:space="preserve">in early 2020, </w:t>
      </w:r>
      <w:r w:rsidRPr="00D34ADF">
        <w:rPr>
          <w:rStyle w:val="Emphasis"/>
          <w:highlight w:val="green"/>
        </w:rPr>
        <w:t>Jordan’s response was unique</w:t>
      </w:r>
      <w:r w:rsidRPr="00D34ADF">
        <w:rPr>
          <w:rStyle w:val="StyleUnderline"/>
        </w:rPr>
        <w:t xml:space="preserve">, and the </w:t>
      </w:r>
      <w:r w:rsidRPr="00D34ADF">
        <w:rPr>
          <w:rStyle w:val="StyleUnderline"/>
          <w:highlight w:val="green"/>
        </w:rPr>
        <w:t>measures</w:t>
      </w:r>
      <w:r w:rsidRPr="00D34ADF">
        <w:rPr>
          <w:rStyle w:val="StyleUnderline"/>
        </w:rPr>
        <w:t xml:space="preserve"> undertaken in terms of severity and urgency served to </w:t>
      </w:r>
      <w:r w:rsidRPr="00D34ADF">
        <w:rPr>
          <w:rStyle w:val="Emphasis"/>
          <w:highlight w:val="green"/>
        </w:rPr>
        <w:t>ensure</w:t>
      </w:r>
      <w:r w:rsidRPr="00D34ADF">
        <w:rPr>
          <w:rStyle w:val="Emphasis"/>
        </w:rPr>
        <w:t xml:space="preserve"> a </w:t>
      </w:r>
      <w:r w:rsidRPr="00D34ADF">
        <w:rPr>
          <w:rStyle w:val="Emphasis"/>
          <w:highlight w:val="green"/>
        </w:rPr>
        <w:t>slow</w:t>
      </w:r>
      <w:r w:rsidRPr="00D34ADF">
        <w:rPr>
          <w:rStyle w:val="Emphasis"/>
        </w:rPr>
        <w:t xml:space="preserve">er </w:t>
      </w:r>
      <w:r w:rsidRPr="00D34ADF">
        <w:rPr>
          <w:rStyle w:val="Emphasis"/>
          <w:highlight w:val="green"/>
        </w:rPr>
        <w:t>spread</w:t>
      </w:r>
      <w:r w:rsidRPr="00D34ADF">
        <w:rPr>
          <w:rStyle w:val="StyleUnderline"/>
          <w:highlight w:val="green"/>
        </w:rPr>
        <w:t xml:space="preserve"> and </w:t>
      </w:r>
      <w:r w:rsidRPr="00D34ADF">
        <w:rPr>
          <w:rStyle w:val="Emphasis"/>
          <w:highlight w:val="green"/>
        </w:rPr>
        <w:t>low</w:t>
      </w:r>
      <w:r w:rsidRPr="00D34ADF">
        <w:rPr>
          <w:rStyle w:val="Emphasis"/>
        </w:rPr>
        <w:t xml:space="preserve">er </w:t>
      </w:r>
      <w:r w:rsidRPr="00D34ADF">
        <w:rPr>
          <w:rStyle w:val="Emphasis"/>
          <w:highlight w:val="green"/>
        </w:rPr>
        <w:t>mortality</w:t>
      </w:r>
      <w:r w:rsidRPr="00D34ADF">
        <w:rPr>
          <w:sz w:val="12"/>
        </w:rPr>
        <w:t xml:space="preserve"> rates. Here, we summarize and discuss a list of practical measures implemented by the government.</w:t>
      </w:r>
    </w:p>
    <w:p w:rsidR="00BE2F03" w:rsidRPr="00D34ADF" w:rsidRDefault="00BE2F03" w:rsidP="00BE2F03">
      <w:pPr>
        <w:rPr>
          <w:sz w:val="12"/>
        </w:rPr>
      </w:pPr>
      <w:r w:rsidRPr="00D34ADF">
        <w:rPr>
          <w:sz w:val="12"/>
        </w:rPr>
        <w:t xml:space="preserve">The initial lockdown rules in Jordan were very different from the majority of other nations. </w:t>
      </w:r>
      <w:r w:rsidRPr="00D34ADF">
        <w:rPr>
          <w:rStyle w:val="StyleUnderline"/>
        </w:rPr>
        <w:t xml:space="preserve">A </w:t>
      </w:r>
      <w:r w:rsidRPr="00D34ADF">
        <w:rPr>
          <w:rStyle w:val="StyleUnderline"/>
          <w:highlight w:val="green"/>
        </w:rPr>
        <w:t>curfew</w:t>
      </w:r>
      <w:r w:rsidRPr="00D34ADF">
        <w:rPr>
          <w:rStyle w:val="StyleUnderline"/>
        </w:rPr>
        <w:t xml:space="preserve"> was established, and nobody could leave home except medical staff, security forces, and providers of essential services</w:t>
      </w:r>
      <w:r w:rsidRPr="00D34ADF">
        <w:rPr>
          <w:sz w:val="12"/>
        </w:rPr>
        <w:t xml:space="preserve"> such as food and fuel delivery, which did not experience any shortage. </w:t>
      </w:r>
      <w:r w:rsidRPr="00D34ADF">
        <w:rPr>
          <w:rStyle w:val="StyleUnderline"/>
        </w:rPr>
        <w:t xml:space="preserve">The police implemented </w:t>
      </w:r>
      <w:r w:rsidRPr="00D34ADF">
        <w:rPr>
          <w:rStyle w:val="StyleUnderline"/>
          <w:highlight w:val="green"/>
        </w:rPr>
        <w:t>mandatory</w:t>
      </w:r>
      <w:r w:rsidRPr="00D34ADF">
        <w:rPr>
          <w:rStyle w:val="StyleUnderline"/>
        </w:rPr>
        <w:t xml:space="preserve"> wearing of </w:t>
      </w:r>
      <w:r w:rsidRPr="00D34ADF">
        <w:rPr>
          <w:rStyle w:val="StyleUnderline"/>
          <w:highlight w:val="green"/>
        </w:rPr>
        <w:t>masks</w:t>
      </w:r>
      <w:r w:rsidRPr="00D34ADF">
        <w:rPr>
          <w:rStyle w:val="StyleUnderline"/>
        </w:rPr>
        <w:t xml:space="preserve"> and gloves and 2-m </w:t>
      </w:r>
      <w:r w:rsidRPr="00D34ADF">
        <w:rPr>
          <w:rStyle w:val="StyleUnderline"/>
          <w:highlight w:val="green"/>
        </w:rPr>
        <w:t>social distancing</w:t>
      </w:r>
      <w:r w:rsidRPr="00D34ADF">
        <w:rPr>
          <w:rStyle w:val="StyleUnderline"/>
        </w:rPr>
        <w:t xml:space="preserve"> in public spaces</w:t>
      </w:r>
      <w:r w:rsidRPr="00D34ADF">
        <w:rPr>
          <w:sz w:val="12"/>
        </w:rPr>
        <w:t>.</w:t>
      </w:r>
    </w:p>
    <w:p w:rsidR="00BE2F03" w:rsidRPr="00D34ADF" w:rsidRDefault="00BE2F03" w:rsidP="00BE2F03">
      <w:pPr>
        <w:rPr>
          <w:sz w:val="12"/>
        </w:rPr>
      </w:pPr>
      <w:r w:rsidRPr="00D34ADF">
        <w:rPr>
          <w:sz w:val="12"/>
        </w:rPr>
        <w:t xml:space="preserve">Some private and public sector hospitals were designated for COVID patients, and no visitors were permitted at these facilities. </w:t>
      </w:r>
      <w:r w:rsidRPr="00D34ADF">
        <w:rPr>
          <w:rStyle w:val="StyleUnderline"/>
        </w:rPr>
        <w:t>Factories started to manufacture masks and disinfectants: essential medicines and food were delivered to doorsteps</w:t>
      </w:r>
      <w:r w:rsidRPr="00D34ADF">
        <w:rPr>
          <w:sz w:val="12"/>
        </w:rPr>
        <w:t xml:space="preserve">, mainly for senior citizens. By taking nasopharyngeal swabs, </w:t>
      </w:r>
      <w:r w:rsidRPr="00D34ADF">
        <w:rPr>
          <w:rStyle w:val="StyleUnderline"/>
          <w:highlight w:val="green"/>
        </w:rPr>
        <w:t>PCR</w:t>
      </w:r>
      <w:r w:rsidRPr="00D34ADF">
        <w:rPr>
          <w:rStyle w:val="StyleUnderline"/>
        </w:rPr>
        <w:t xml:space="preserve"> COVID-19 s</w:t>
      </w:r>
      <w:r w:rsidRPr="00D34ADF">
        <w:rPr>
          <w:rStyle w:val="StyleUnderline"/>
          <w:highlight w:val="green"/>
        </w:rPr>
        <w:t>ampling</w:t>
      </w:r>
      <w:r w:rsidRPr="00D34ADF">
        <w:rPr>
          <w:rStyle w:val="StyleUnderline"/>
        </w:rPr>
        <w:t xml:space="preserve"> was performed door-to-door by either the ministry of the health task force or private laboratories at a very affordable cost</w:t>
      </w:r>
      <w:r w:rsidRPr="00D34ADF">
        <w:rPr>
          <w:sz w:val="12"/>
        </w:rPr>
        <w:t xml:space="preserve">. These regulations and policies were implemented efficiently and were accepted with a high uptake by the entire population. </w:t>
      </w:r>
      <w:r w:rsidRPr="00D34ADF">
        <w:rPr>
          <w:rStyle w:val="StyleUnderline"/>
        </w:rPr>
        <w:t xml:space="preserve">The government established </w:t>
      </w:r>
      <w:r w:rsidRPr="00D34ADF">
        <w:rPr>
          <w:rStyle w:val="Emphasis"/>
          <w:highlight w:val="green"/>
        </w:rPr>
        <w:t>expert task forces</w:t>
      </w:r>
      <w:r w:rsidRPr="00D34ADF">
        <w:rPr>
          <w:rStyle w:val="StyleUnderline"/>
        </w:rPr>
        <w:t xml:space="preserve"> for health, education, social development, security, and technology to </w:t>
      </w:r>
      <w:r w:rsidRPr="00D34ADF">
        <w:rPr>
          <w:rStyle w:val="StyleUnderline"/>
          <w:highlight w:val="green"/>
        </w:rPr>
        <w:t>develop contingency</w:t>
      </w:r>
      <w:r w:rsidRPr="00D34ADF">
        <w:rPr>
          <w:rStyle w:val="StyleUnderline"/>
        </w:rPr>
        <w:t xml:space="preserve">, action, </w:t>
      </w:r>
      <w:r w:rsidRPr="00D34ADF">
        <w:rPr>
          <w:rStyle w:val="StyleUnderline"/>
          <w:highlight w:val="green"/>
        </w:rPr>
        <w:t>and execution plans</w:t>
      </w:r>
      <w:r w:rsidRPr="00D34ADF">
        <w:rPr>
          <w:rStyle w:val="StyleUnderline"/>
        </w:rPr>
        <w:t xml:space="preserve"> to ensure continuity.</w:t>
      </w:r>
    </w:p>
    <w:p w:rsidR="00BE2F03" w:rsidRPr="00D34ADF" w:rsidRDefault="00BE2F03" w:rsidP="00BE2F03"/>
    <w:p w:rsidR="00BE2F03" w:rsidRPr="00D34ADF" w:rsidRDefault="00BE2F03" w:rsidP="00BE2F03">
      <w:pPr>
        <w:pStyle w:val="Heading4"/>
        <w:numPr>
          <w:ilvl w:val="0"/>
          <w:numId w:val="26"/>
        </w:numPr>
        <w:ind w:left="720"/>
        <w:rPr>
          <w:rFonts w:cs="Calibri"/>
        </w:rPr>
      </w:pPr>
      <w:r w:rsidRPr="00D34ADF">
        <w:rPr>
          <w:rFonts w:cs="Calibri"/>
        </w:rPr>
        <w:t>Middle East vaccine hesitancy thumps</w:t>
      </w:r>
    </w:p>
    <w:p w:rsidR="00BE2F03" w:rsidRPr="00D34ADF" w:rsidRDefault="00BE2F03" w:rsidP="00BE2F03">
      <w:pPr>
        <w:rPr>
          <w:rStyle w:val="Style13ptBold"/>
          <w:b w:val="0"/>
          <w:bCs/>
        </w:rPr>
      </w:pPr>
      <w:r w:rsidRPr="00D34ADF">
        <w:rPr>
          <w:rStyle w:val="Style13ptBold"/>
        </w:rPr>
        <w:t xml:space="preserve">Schaer 4/16 </w:t>
      </w:r>
      <w:r w:rsidRPr="00D34ADF">
        <w:rPr>
          <w:rStyle w:val="Style13ptBold"/>
          <w:b w:val="0"/>
          <w:bCs/>
          <w:sz w:val="16"/>
          <w:szCs w:val="16"/>
        </w:rPr>
        <w:t xml:space="preserve">[(Cathrin, </w:t>
      </w:r>
      <w:r w:rsidRPr="00D34ADF">
        <w:rPr>
          <w:bCs/>
          <w:szCs w:val="16"/>
        </w:rPr>
        <w:t>journalist based in Berlin, has been published in New York Times, Vogue, Wired and Wallpaper</w:t>
      </w:r>
      <w:r w:rsidRPr="00D34ADF">
        <w:rPr>
          <w:rStyle w:val="Style13ptBold"/>
          <w:b w:val="0"/>
          <w:bCs/>
          <w:sz w:val="16"/>
          <w:szCs w:val="16"/>
        </w:rPr>
        <w:t>) “</w:t>
      </w:r>
      <w:r w:rsidRPr="00D34ADF">
        <w:rPr>
          <w:szCs w:val="16"/>
        </w:rPr>
        <w:t>Coronavirus: Arab countries struggle with high vaccine hesitancy,” Deutsche Welle, 4/16/2021] JL</w:t>
      </w:r>
    </w:p>
    <w:p w:rsidR="00BE2F03" w:rsidRPr="00D34ADF" w:rsidRDefault="00BE2F03" w:rsidP="00BE2F03">
      <w:pPr>
        <w:rPr>
          <w:sz w:val="12"/>
        </w:rPr>
      </w:pPr>
      <w:r w:rsidRPr="00D34ADF">
        <w:rPr>
          <w:sz w:val="12"/>
        </w:rPr>
        <w:t xml:space="preserve">In 2019, </w:t>
      </w:r>
      <w:r w:rsidRPr="00D34ADF">
        <w:rPr>
          <w:rStyle w:val="StyleUnderline"/>
        </w:rPr>
        <w:t>the World Health Organization listed vaccine hesitancy as one of top 10 threats to global health</w:t>
      </w:r>
      <w:r w:rsidRPr="00D34ADF">
        <w:rPr>
          <w:sz w:val="12"/>
        </w:rPr>
        <w:t xml:space="preserve">. More recently, data scientists have said that the idea of </w:t>
      </w:r>
      <w:r w:rsidRPr="00D34ADF">
        <w:rPr>
          <w:sz w:val="12"/>
          <w:szCs w:val="12"/>
        </w:rPr>
        <w:t>"</w:t>
      </w:r>
      <w:r w:rsidRPr="00D34ADF">
        <w:rPr>
          <w:rStyle w:val="StyleUnderline"/>
          <w:highlight w:val="green"/>
        </w:rPr>
        <w:t>herd immunity</w:t>
      </w:r>
      <w:r w:rsidRPr="00D34ADF">
        <w:rPr>
          <w:rStyle w:val="StyleUnderline"/>
        </w:rPr>
        <w:t xml:space="preserve">" against COVID-19 </w:t>
      </w:r>
      <w:r w:rsidRPr="00D34ADF">
        <w:rPr>
          <w:rStyle w:val="StyleUnderline"/>
          <w:highlight w:val="green"/>
        </w:rPr>
        <w:t>is endangered by</w:t>
      </w:r>
      <w:r w:rsidRPr="00D34ADF">
        <w:rPr>
          <w:rStyle w:val="StyleUnderline"/>
        </w:rPr>
        <w:t xml:space="preserve"> </w:t>
      </w:r>
      <w:r w:rsidRPr="00D34ADF">
        <w:rPr>
          <w:rStyle w:val="StyleUnderline"/>
          <w:highlight w:val="green"/>
        </w:rPr>
        <w:t>vaccine hesitation</w:t>
      </w:r>
      <w:r w:rsidRPr="00D34ADF">
        <w:rPr>
          <w:rStyle w:val="StyleUnderline"/>
        </w:rPr>
        <w:t xml:space="preserve"> because herd immunity requires a faster rollout of immunization campaigns</w:t>
      </w:r>
      <w:r w:rsidRPr="00D34ADF">
        <w:rPr>
          <w:sz w:val="12"/>
        </w:rPr>
        <w:t>. </w:t>
      </w:r>
    </w:p>
    <w:p w:rsidR="00BE2F03" w:rsidRPr="00D34ADF" w:rsidRDefault="00BE2F03" w:rsidP="00BE2F03">
      <w:pPr>
        <w:rPr>
          <w:sz w:val="12"/>
        </w:rPr>
      </w:pPr>
      <w:r w:rsidRPr="00D34ADF">
        <w:rPr>
          <w:sz w:val="12"/>
        </w:rPr>
        <w:t>A number of surveys would seem to suggest that Mahmoud is far from alone in the Middle East. "</w:t>
      </w:r>
      <w:r w:rsidRPr="00D34ADF">
        <w:rPr>
          <w:rStyle w:val="Emphasis"/>
        </w:rPr>
        <w:t>The Middle East was among the regions with the lowest vaccine acceptance rates globally</w:t>
      </w:r>
      <w:r w:rsidRPr="00D34ADF">
        <w:rPr>
          <w:sz w:val="12"/>
        </w:rPr>
        <w:t>," reported a January study published in the medical journal, </w:t>
      </w:r>
      <w:r w:rsidRPr="00D34ADF">
        <w:rPr>
          <w:i/>
          <w:iCs/>
          <w:sz w:val="12"/>
        </w:rPr>
        <w:t>Vaccines</w:t>
      </w:r>
      <w:r w:rsidRPr="00D34ADF">
        <w:rPr>
          <w:sz w:val="12"/>
        </w:rPr>
        <w:t>, that looked at willingness of people to be vaccinated around the world.</w:t>
      </w:r>
    </w:p>
    <w:p w:rsidR="00BE2F03" w:rsidRPr="00D34ADF" w:rsidRDefault="00BE2F03" w:rsidP="00BE2F03">
      <w:pPr>
        <w:rPr>
          <w:sz w:val="12"/>
        </w:rPr>
      </w:pPr>
      <w:r w:rsidRPr="00D34ADF">
        <w:rPr>
          <w:sz w:val="12"/>
        </w:rPr>
        <w:t xml:space="preserve">The </w:t>
      </w:r>
      <w:r w:rsidRPr="00D34ADF">
        <w:rPr>
          <w:rStyle w:val="StyleUnderline"/>
          <w:highlight w:val="green"/>
        </w:rPr>
        <w:t>researchers were</w:t>
      </w:r>
      <w:r w:rsidRPr="00D34ADF">
        <w:rPr>
          <w:rStyle w:val="StyleUnderline"/>
        </w:rPr>
        <w:t xml:space="preserve"> particularly </w:t>
      </w:r>
      <w:r w:rsidRPr="00D34ADF">
        <w:rPr>
          <w:rStyle w:val="StyleUnderline"/>
          <w:highlight w:val="green"/>
        </w:rPr>
        <w:t xml:space="preserve">alarmed about </w:t>
      </w:r>
      <w:r w:rsidRPr="00D34ADF">
        <w:rPr>
          <w:rStyle w:val="Emphasis"/>
          <w:highlight w:val="green"/>
        </w:rPr>
        <w:t>vaccine acceptance</w:t>
      </w:r>
      <w:r w:rsidRPr="00D34ADF">
        <w:rPr>
          <w:rStyle w:val="Emphasis"/>
        </w:rPr>
        <w:t xml:space="preserve"> rates</w:t>
      </w:r>
      <w:r w:rsidRPr="00D34ADF">
        <w:rPr>
          <w:rStyle w:val="StyleUnderline"/>
        </w:rPr>
        <w:t xml:space="preserve"> </w:t>
      </w:r>
      <w:r w:rsidRPr="00D34ADF">
        <w:rPr>
          <w:rStyle w:val="StyleUnderline"/>
          <w:highlight w:val="green"/>
        </w:rPr>
        <w:t>of</w:t>
      </w:r>
      <w:r w:rsidRPr="00D34ADF">
        <w:rPr>
          <w:rStyle w:val="StyleUnderline"/>
        </w:rPr>
        <w:t xml:space="preserve"> just 23% in Kuwait and </w:t>
      </w:r>
      <w:r w:rsidRPr="00D34ADF">
        <w:rPr>
          <w:rStyle w:val="Emphasis"/>
          <w:highlight w:val="green"/>
        </w:rPr>
        <w:t>28% in Jordan</w:t>
      </w:r>
      <w:r w:rsidRPr="00D34ADF">
        <w:rPr>
          <w:sz w:val="12"/>
        </w:rPr>
        <w:t>. </w:t>
      </w:r>
    </w:p>
    <w:p w:rsidR="00BE2F03" w:rsidRPr="00D34ADF" w:rsidRDefault="00BE2F03" w:rsidP="00BE2F03">
      <w:pPr>
        <w:rPr>
          <w:sz w:val="12"/>
          <w:szCs w:val="12"/>
        </w:rPr>
      </w:pPr>
      <w:r w:rsidRPr="00D34ADF">
        <w:rPr>
          <w:sz w:val="12"/>
          <w:szCs w:val="12"/>
        </w:rPr>
        <w:t>There are similar stories coming out of other Middle Eastern nations.</w:t>
      </w:r>
    </w:p>
    <w:p w:rsidR="00BE2F03" w:rsidRPr="00D34ADF" w:rsidRDefault="00BE2F03" w:rsidP="00BE2F03">
      <w:pPr>
        <w:rPr>
          <w:sz w:val="12"/>
        </w:rPr>
      </w:pPr>
      <w:r w:rsidRPr="00D34ADF">
        <w:rPr>
          <w:sz w:val="12"/>
        </w:rPr>
        <w:t xml:space="preserve">In Iraq, </w:t>
      </w:r>
      <w:r w:rsidRPr="00D34ADF">
        <w:rPr>
          <w:rStyle w:val="StyleUnderline"/>
        </w:rPr>
        <w:t>a January study by local researchers found that, of 1,069 locals surveyed</w:t>
      </w:r>
      <w:r w:rsidRPr="00D34ADF">
        <w:rPr>
          <w:sz w:val="12"/>
        </w:rPr>
        <w:t xml:space="preserve">, almost all would eventually take the vaccine. However the same survey also found that — just like Mahmoud — almost two-thirds, </w:t>
      </w:r>
      <w:r w:rsidRPr="00D34ADF">
        <w:rPr>
          <w:rStyle w:val="StyleUnderline"/>
        </w:rPr>
        <w:t>64%, would wait before getting a jab</w:t>
      </w:r>
      <w:r w:rsidRPr="00D34ADF">
        <w:rPr>
          <w:sz w:val="12"/>
        </w:rPr>
        <w:t>.</w:t>
      </w:r>
    </w:p>
    <w:p w:rsidR="00BE2F03" w:rsidRPr="00D34ADF" w:rsidRDefault="00BE2F03" w:rsidP="00BE2F03">
      <w:pPr>
        <w:rPr>
          <w:sz w:val="12"/>
        </w:rPr>
      </w:pPr>
      <w:r w:rsidRPr="00D34ADF">
        <w:rPr>
          <w:sz w:val="12"/>
        </w:rPr>
        <w:t xml:space="preserve">A poll of over 27,000 Egyptian medical students, also from January, came up with similar results: Almost all the students eventually intended to get vaccinated, but 46% wanted to wait. At the end of March, a US-based study noted that </w:t>
      </w:r>
      <w:r w:rsidRPr="00D34ADF">
        <w:rPr>
          <w:rStyle w:val="StyleUnderline"/>
          <w:highlight w:val="green"/>
        </w:rPr>
        <w:t>52% of</w:t>
      </w:r>
      <w:r w:rsidRPr="00D34ADF">
        <w:rPr>
          <w:rStyle w:val="StyleUnderline"/>
        </w:rPr>
        <w:t xml:space="preserve"> all </w:t>
      </w:r>
      <w:r w:rsidRPr="00D34ADF">
        <w:rPr>
          <w:rStyle w:val="StyleUnderline"/>
          <w:highlight w:val="green"/>
        </w:rPr>
        <w:t>Egyptians were</w:t>
      </w:r>
      <w:r w:rsidRPr="00D34ADF">
        <w:rPr>
          <w:rStyle w:val="StyleUnderline"/>
        </w:rPr>
        <w:t xml:space="preserve"> not sure or </w:t>
      </w:r>
      <w:r w:rsidRPr="00D34ADF">
        <w:rPr>
          <w:rStyle w:val="StyleUnderline"/>
          <w:highlight w:val="green"/>
        </w:rPr>
        <w:t>unwilling</w:t>
      </w:r>
      <w:r w:rsidRPr="00D34ADF">
        <w:rPr>
          <w:rStyle w:val="StyleUnderline"/>
        </w:rPr>
        <w:t xml:space="preserve"> to be vaccinated</w:t>
      </w:r>
      <w:r w:rsidRPr="00D34ADF">
        <w:rPr>
          <w:sz w:val="12"/>
        </w:rPr>
        <w:t>.</w:t>
      </w:r>
    </w:p>
    <w:p w:rsidR="00BE2F03" w:rsidRPr="00D34ADF" w:rsidRDefault="00BE2F03" w:rsidP="00BE2F03">
      <w:r w:rsidRPr="00D34ADF">
        <w:rPr>
          <w:rStyle w:val="StyleUnderline"/>
        </w:rPr>
        <w:t>A February telephone survey of 1,219 Tunisians discovered that only about a third wanted to vaccinate</w:t>
      </w:r>
      <w:r w:rsidRPr="00D34ADF">
        <w:t>.</w:t>
      </w:r>
    </w:p>
    <w:p w:rsidR="00BE2F03" w:rsidRPr="00D34ADF" w:rsidRDefault="00BE2F03" w:rsidP="00BE2F03">
      <w:pPr>
        <w:rPr>
          <w:sz w:val="12"/>
        </w:rPr>
      </w:pPr>
      <w:r w:rsidRPr="00D34ADF">
        <w:rPr>
          <w:rStyle w:val="StyleUnderline"/>
        </w:rPr>
        <w:t>In Lebanon, local officials have blamed vaccine hesitancy for the slow pace of registrations</w:t>
      </w:r>
      <w:r w:rsidRPr="00D34ADF">
        <w:rPr>
          <w:sz w:val="12"/>
        </w:rPr>
        <w:t xml:space="preserve"> on the government's official portal for vaccinations. By April 15, </w:t>
      </w:r>
      <w:r w:rsidRPr="00D34ADF">
        <w:rPr>
          <w:rStyle w:val="StyleUnderline"/>
        </w:rPr>
        <w:t xml:space="preserve">only around </w:t>
      </w:r>
      <w:r w:rsidRPr="00D34ADF">
        <w:rPr>
          <w:rStyle w:val="StyleUnderline"/>
          <w:highlight w:val="green"/>
        </w:rPr>
        <w:t>17% of the Lebanese population</w:t>
      </w:r>
      <w:r w:rsidRPr="00D34ADF">
        <w:rPr>
          <w:rStyle w:val="StyleUnderline"/>
        </w:rPr>
        <w:t xml:space="preserve"> had registered</w:t>
      </w:r>
      <w:r w:rsidRPr="00D34ADF">
        <w:rPr>
          <w:sz w:val="12"/>
        </w:rPr>
        <w:t>.</w:t>
      </w:r>
    </w:p>
    <w:p w:rsidR="00BE2F03" w:rsidRPr="00D34ADF" w:rsidRDefault="00BE2F03" w:rsidP="00BE2F03">
      <w:pPr>
        <w:rPr>
          <w:sz w:val="12"/>
        </w:rPr>
      </w:pPr>
      <w:r w:rsidRPr="00D34ADF">
        <w:rPr>
          <w:sz w:val="12"/>
        </w:rPr>
        <w:t>Informal public opinion surveys </w:t>
      </w:r>
      <w:r w:rsidRPr="00D34ADF">
        <w:rPr>
          <w:rStyle w:val="StyleUnderline"/>
          <w:highlight w:val="green"/>
        </w:rPr>
        <w:t>in</w:t>
      </w:r>
      <w:r w:rsidRPr="00D34ADF">
        <w:rPr>
          <w:rStyle w:val="StyleUnderline"/>
        </w:rPr>
        <w:t xml:space="preserve"> the Houthi-controlled parts of </w:t>
      </w:r>
      <w:r w:rsidRPr="00D34ADF">
        <w:rPr>
          <w:rStyle w:val="StyleUnderline"/>
          <w:highlight w:val="green"/>
        </w:rPr>
        <w:t>Yemen</w:t>
      </w:r>
      <w:r w:rsidRPr="00D34ADF">
        <w:rPr>
          <w:sz w:val="12"/>
        </w:rPr>
        <w:t xml:space="preserve"> by journalists from independent media outlet, Daraj, found that </w:t>
      </w:r>
      <w:r w:rsidRPr="00D34ADF">
        <w:rPr>
          <w:rStyle w:val="StyleUnderline"/>
        </w:rPr>
        <w:t xml:space="preserve">most people there were not enthusiastic about COVID-19 vaccines either. In a February poll they conducted of 121 residents in the city of Aden, over </w:t>
      </w:r>
      <w:r w:rsidRPr="00D34ADF">
        <w:rPr>
          <w:rStyle w:val="Emphasis"/>
          <w:highlight w:val="green"/>
        </w:rPr>
        <w:t>84% didn't want to be innoculated</w:t>
      </w:r>
      <w:r w:rsidRPr="00D34ADF">
        <w:rPr>
          <w:sz w:val="12"/>
        </w:rPr>
        <w:t>.</w:t>
      </w:r>
    </w:p>
    <w:p w:rsidR="00BE2F03" w:rsidRPr="00D34ADF" w:rsidRDefault="00BE2F03" w:rsidP="00BE2F03">
      <w:pPr>
        <w:rPr>
          <w:sz w:val="12"/>
        </w:rPr>
      </w:pPr>
      <w:r w:rsidRPr="00D34ADF">
        <w:rPr>
          <w:sz w:val="12"/>
        </w:rPr>
        <w:t xml:space="preserve">From the various surveys, it's clear that </w:t>
      </w:r>
      <w:r w:rsidRPr="00D34ADF">
        <w:rPr>
          <w:rStyle w:val="StyleUnderline"/>
        </w:rPr>
        <w:t xml:space="preserve">vaccine hesitancy in the Middle East is partially </w:t>
      </w:r>
      <w:r w:rsidRPr="00D34ADF">
        <w:rPr>
          <w:rStyle w:val="StyleUnderline"/>
          <w:highlight w:val="green"/>
        </w:rPr>
        <w:t>based o</w:t>
      </w:r>
      <w:r w:rsidRPr="00D34ADF">
        <w:rPr>
          <w:rStyle w:val="StyleUnderline"/>
        </w:rPr>
        <w:t>n the same safety concerns</w:t>
      </w:r>
      <w:r w:rsidRPr="00D34ADF">
        <w:rPr>
          <w:sz w:val="12"/>
        </w:rPr>
        <w:t>: a fear of the potential side effects, and the speed at which the COVID-19 vaccine was developed.</w:t>
      </w:r>
    </w:p>
    <w:p w:rsidR="00BE2F03" w:rsidRDefault="00BE2F03" w:rsidP="00BE2F03">
      <w:pPr>
        <w:rPr>
          <w:sz w:val="12"/>
        </w:rPr>
      </w:pPr>
      <w:r w:rsidRPr="00D34ADF">
        <w:rPr>
          <w:sz w:val="12"/>
        </w:rPr>
        <w:t xml:space="preserve">But </w:t>
      </w:r>
      <w:r w:rsidRPr="00D34ADF">
        <w:rPr>
          <w:rStyle w:val="StyleUnderline"/>
        </w:rPr>
        <w:t xml:space="preserve">where countries like Iraq, Tunisia and Lebanon really differ from others is the </w:t>
      </w:r>
      <w:r w:rsidRPr="00D34ADF">
        <w:rPr>
          <w:rStyle w:val="Emphasis"/>
          <w:highlight w:val="green"/>
        </w:rPr>
        <w:t>low level of trust</w:t>
      </w:r>
      <w:r w:rsidRPr="00D34ADF">
        <w:rPr>
          <w:rStyle w:val="StyleUnderline"/>
        </w:rPr>
        <w:t xml:space="preserve"> they have </w:t>
      </w:r>
      <w:r w:rsidRPr="00D34ADF">
        <w:rPr>
          <w:rStyle w:val="StyleUnderline"/>
          <w:highlight w:val="green"/>
        </w:rPr>
        <w:t>in</w:t>
      </w:r>
      <w:r w:rsidRPr="00D34ADF">
        <w:rPr>
          <w:rStyle w:val="StyleUnderline"/>
        </w:rPr>
        <w:t xml:space="preserve"> local </w:t>
      </w:r>
      <w:r w:rsidRPr="00D34ADF">
        <w:rPr>
          <w:rStyle w:val="StyleUnderline"/>
          <w:highlight w:val="green"/>
        </w:rPr>
        <w:t>government and public health</w:t>
      </w:r>
      <w:r w:rsidRPr="00D34ADF">
        <w:rPr>
          <w:rStyle w:val="StyleUnderline"/>
        </w:rPr>
        <w:t xml:space="preserve"> care systems</w:t>
      </w:r>
      <w:r w:rsidRPr="00D34ADF">
        <w:rPr>
          <w:sz w:val="12"/>
        </w:rPr>
        <w:t xml:space="preserve">. Ongoing work by the Arab Barometer, which studies public opinion in the Middle East, has long found that, on average, </w:t>
      </w:r>
      <w:r w:rsidRPr="00D34ADF">
        <w:rPr>
          <w:rStyle w:val="StyleUnderline"/>
        </w:rPr>
        <w:t>many citizens don't have a lot of faith in their own governments' performance, believing it to be corrupt, inept or both</w:t>
      </w:r>
      <w:r w:rsidRPr="00D34ADF">
        <w:rPr>
          <w:sz w:val="12"/>
        </w:rPr>
        <w:t>.</w:t>
      </w:r>
    </w:p>
    <w:p w:rsidR="00BE2F03" w:rsidRDefault="00BE2F03" w:rsidP="00BE2F03">
      <w:pPr>
        <w:pStyle w:val="Heading4"/>
        <w:numPr>
          <w:ilvl w:val="0"/>
          <w:numId w:val="26"/>
        </w:numPr>
      </w:pPr>
      <w:r>
        <w:t xml:space="preserve">No draw in – the United States won’t intervene in the Middle East </w:t>
      </w:r>
    </w:p>
    <w:p w:rsidR="00BE2F03" w:rsidRPr="00B067D1" w:rsidRDefault="00BE2F03" w:rsidP="00BE2F03">
      <w:r>
        <w:rPr>
          <w:rStyle w:val="Style13ptBold"/>
        </w:rPr>
        <w:t xml:space="preserve">Harb 8/19 </w:t>
      </w:r>
      <w:r w:rsidRPr="00B067D1">
        <w:t>[(Imad, the Director of Research and Analysis at Arab Center Washington DC. He is the Founder and Director of Quest for Middle East Analysis, a research and consulting firm. Previously, he worked as Adjunct Professor of Middle East Studies at the Center for Contemporary Arab Studies, Georgetown University. He also served as Senior Analyst at the Abu Dhabi, UAE-based Emirates Center for Strategic Studies and Research and taught political science and international relations at the University of Utah and San Francisco State University. In addition, he worked as Senior Program Officer at the United States Institute of Peace. Harb writes and publishes on a number of topics including civil-military relations, regional politics, and US policy in the Middle East/North Africa and the Arabian Gulf, and is co-author, with John Bruni, of Domestic and Regional Challenges to US-Iran Relations (Emirates Center for Strategic Studies and Research, 2015). He is the co-editor, with Zeina Azzam, of The Arab World Beyond Conflict (ACW, 2019). Harb earned a PhD in political science from the University of Utah.) “After Afghanistan, a New Biden Middle East Doctrine Takes Shape” Arab Center Washington DC, 8/19/2021. https://arabcenterdc.org/resource/after-afghanistan-a-new-biden-middle-east-doctrine-takes-shape/] BC</w:t>
      </w:r>
    </w:p>
    <w:p w:rsidR="00BE2F03" w:rsidRPr="00B067D1" w:rsidRDefault="00BE2F03" w:rsidP="00BE2F03">
      <w:pPr>
        <w:rPr>
          <w:rStyle w:val="StyleUnderline"/>
        </w:rPr>
      </w:pPr>
      <w:r w:rsidRPr="00B067D1">
        <w:rPr>
          <w:rStyle w:val="StyleUnderline"/>
        </w:rPr>
        <w:t>If there are lessons to be learned from the disastrous end of the American war in Afghanistan</w:t>
      </w:r>
      <w:r>
        <w:t xml:space="preserve">, they would be most applicable to the countries of the Arab Middle East. There, </w:t>
      </w:r>
      <w:r w:rsidRPr="00B067D1">
        <w:rPr>
          <w:rStyle w:val="StyleUnderline"/>
        </w:rPr>
        <w:t>the United States has long-standing defense agreements, military guarantees and deployments, and numerous bases and headquarters</w:t>
      </w:r>
      <w:r>
        <w:t xml:space="preserve">. To be sure, </w:t>
      </w:r>
      <w:r w:rsidRPr="00B067D1">
        <w:rPr>
          <w:rStyle w:val="StyleUnderline"/>
        </w:rPr>
        <w:t xml:space="preserve">the Arab world is one geographic expanse where political regimes rely on military and security institutions that are heavily dependent on American arms, training, and logistics. Most importantly, however, these </w:t>
      </w:r>
      <w:r w:rsidRPr="00B067D1">
        <w:rPr>
          <w:rStyle w:val="StyleUnderline"/>
          <w:highlight w:val="green"/>
        </w:rPr>
        <w:t>re</w:t>
      </w:r>
      <w:r w:rsidRPr="00B067D1">
        <w:rPr>
          <w:rStyle w:val="Emphasis"/>
          <w:highlight w:val="green"/>
        </w:rPr>
        <w:t>gimes rely on</w:t>
      </w:r>
      <w:r w:rsidRPr="00B067D1">
        <w:rPr>
          <w:rStyle w:val="Emphasis"/>
        </w:rPr>
        <w:t xml:space="preserve"> what they have considered to be </w:t>
      </w:r>
      <w:r w:rsidRPr="00B067D1">
        <w:rPr>
          <w:rStyle w:val="Emphasis"/>
          <w:highlight w:val="green"/>
        </w:rPr>
        <w:t>American</w:t>
      </w:r>
      <w:r w:rsidRPr="00B067D1">
        <w:rPr>
          <w:rStyle w:val="Emphasis"/>
        </w:rPr>
        <w:t xml:space="preserve"> credibility and </w:t>
      </w:r>
      <w:r w:rsidRPr="00B067D1">
        <w:rPr>
          <w:rStyle w:val="Emphasis"/>
          <w:highlight w:val="green"/>
        </w:rPr>
        <w:t>commitment</w:t>
      </w:r>
      <w:r w:rsidRPr="00B067D1">
        <w:rPr>
          <w:rStyle w:val="Emphasis"/>
        </w:rPr>
        <w:t xml:space="preserve"> to their survival and sustenance </w:t>
      </w:r>
      <w:r w:rsidRPr="00B067D1">
        <w:rPr>
          <w:rStyle w:val="StyleUnderline"/>
        </w:rPr>
        <w:t>as they traverse difficult domestic challenges and the regional strategic terrain.</w:t>
      </w:r>
    </w:p>
    <w:p w:rsidR="00BE2F03" w:rsidRPr="00B067D1" w:rsidRDefault="00BE2F03" w:rsidP="00BE2F03">
      <w:pPr>
        <w:rPr>
          <w:rStyle w:val="StyleUnderline"/>
        </w:rPr>
      </w:pPr>
      <w:r w:rsidRPr="00B067D1">
        <w:rPr>
          <w:rStyle w:val="Emphasis"/>
        </w:rPr>
        <w:t xml:space="preserve">Arab </w:t>
      </w:r>
      <w:r w:rsidRPr="00663903">
        <w:rPr>
          <w:rStyle w:val="Emphasis"/>
          <w:highlight w:val="green"/>
        </w:rPr>
        <w:t xml:space="preserve">regimes </w:t>
      </w:r>
      <w:r w:rsidRPr="00663903">
        <w:rPr>
          <w:rStyle w:val="Emphasis"/>
        </w:rPr>
        <w:t>accustomed to a close relationship</w:t>
      </w:r>
      <w:r w:rsidRPr="00B067D1">
        <w:rPr>
          <w:rStyle w:val="Emphasis"/>
        </w:rPr>
        <w:t xml:space="preserve"> with the United States </w:t>
      </w:r>
      <w:r w:rsidRPr="00663903">
        <w:rPr>
          <w:rStyle w:val="Emphasis"/>
          <w:highlight w:val="green"/>
        </w:rPr>
        <w:t>should be worried about what happened in Afghanistan</w:t>
      </w:r>
      <w:r w:rsidRPr="00B067D1">
        <w:rPr>
          <w:rStyle w:val="Emphasis"/>
        </w:rPr>
        <w:t xml:space="preserve"> over the last few weeks</w:t>
      </w:r>
      <w:r>
        <w:t xml:space="preserve">, culminating in the triumphant return of the Taliban movement to Kabul. Those who have long counted on the premise that, </w:t>
      </w:r>
      <w:r w:rsidRPr="00B067D1">
        <w:rPr>
          <w:rStyle w:val="StyleUnderline"/>
        </w:rPr>
        <w:t>if needed, the United States would come to their rescue will understand the Afghanistan collapse as a result of the US withdrawal announced by both Presidents Donald Trump and Joe Biden</w:t>
      </w:r>
      <w:r>
        <w:t xml:space="preserve">. Thus, </w:t>
      </w:r>
      <w:r w:rsidRPr="00663903">
        <w:rPr>
          <w:rStyle w:val="Emphasis"/>
          <w:highlight w:val="green"/>
        </w:rPr>
        <w:t>they may</w:t>
      </w:r>
      <w:r w:rsidRPr="00B067D1">
        <w:rPr>
          <w:rStyle w:val="Emphasis"/>
        </w:rPr>
        <w:t xml:space="preserve"> quickly </w:t>
      </w:r>
      <w:r w:rsidRPr="00663903">
        <w:rPr>
          <w:rStyle w:val="Emphasis"/>
          <w:highlight w:val="green"/>
        </w:rPr>
        <w:t>begin to question</w:t>
      </w:r>
      <w:r w:rsidRPr="00B067D1">
        <w:rPr>
          <w:rStyle w:val="Emphasis"/>
        </w:rPr>
        <w:t xml:space="preserve"> </w:t>
      </w:r>
      <w:r w:rsidRPr="00663903">
        <w:rPr>
          <w:rStyle w:val="Emphasis"/>
          <w:highlight w:val="green"/>
        </w:rPr>
        <w:t>where they stand</w:t>
      </w:r>
      <w:r w:rsidRPr="00664ABB">
        <w:rPr>
          <w:rStyle w:val="Emphasis"/>
        </w:rPr>
        <w:t xml:space="preserve"> on the priority list of</w:t>
      </w:r>
      <w:r w:rsidRPr="00B067D1">
        <w:rPr>
          <w:rStyle w:val="Emphasis"/>
        </w:rPr>
        <w:t xml:space="preserve"> US foreign policy, </w:t>
      </w:r>
      <w:r w:rsidRPr="00B067D1">
        <w:rPr>
          <w:rStyle w:val="StyleUnderline"/>
        </w:rPr>
        <w:t>evaluate the efficacy of their relationships with the United States, and perhaps look to bolster their security with different alliance patterns and partners, such as Russia and China.</w:t>
      </w:r>
    </w:p>
    <w:p w:rsidR="00BE2F03" w:rsidRPr="00B067D1" w:rsidRDefault="00BE2F03" w:rsidP="00BE2F03">
      <w:pPr>
        <w:rPr>
          <w:rStyle w:val="StyleUnderline"/>
        </w:rPr>
      </w:pPr>
      <w:r>
        <w:t xml:space="preserve">What will increase their sense of trepidation </w:t>
      </w:r>
      <w:r w:rsidRPr="00664ABB">
        <w:t xml:space="preserve">is President </w:t>
      </w:r>
      <w:r w:rsidRPr="00664ABB">
        <w:rPr>
          <w:rStyle w:val="StyleUnderline"/>
        </w:rPr>
        <w:t>Biden’s sobering speech on August 16</w:t>
      </w:r>
      <w:r w:rsidRPr="00664ABB">
        <w:t xml:space="preserve"> about the Afghan debacle, one that </w:t>
      </w:r>
      <w:r w:rsidRPr="00664ABB">
        <w:rPr>
          <w:rStyle w:val="Emphasis"/>
        </w:rPr>
        <w:t xml:space="preserve">appears to have confirmed some important </w:t>
      </w:r>
      <w:r w:rsidRPr="00663903">
        <w:rPr>
          <w:rStyle w:val="Emphasis"/>
          <w:highlight w:val="green"/>
        </w:rPr>
        <w:t>principles</w:t>
      </w:r>
      <w:r w:rsidRPr="00B067D1">
        <w:rPr>
          <w:rStyle w:val="Emphasis"/>
        </w:rPr>
        <w:t xml:space="preserve"> that may spell the contours of a “Biden Doctrine.”</w:t>
      </w:r>
      <w:r>
        <w:t xml:space="preserve"> These principles, </w:t>
      </w:r>
      <w:r w:rsidRPr="00663903">
        <w:rPr>
          <w:rStyle w:val="Emphasis"/>
          <w:highlight w:val="green"/>
        </w:rPr>
        <w:t>which could</w:t>
      </w:r>
      <w:r w:rsidRPr="00B067D1">
        <w:rPr>
          <w:rStyle w:val="Emphasis"/>
        </w:rPr>
        <w:t xml:space="preserve"> very well </w:t>
      </w:r>
      <w:r w:rsidRPr="00663903">
        <w:rPr>
          <w:rStyle w:val="Emphasis"/>
          <w:highlight w:val="green"/>
        </w:rPr>
        <w:t>define US relations with the Middle</w:t>
      </w:r>
      <w:r w:rsidRPr="00B067D1">
        <w:rPr>
          <w:rStyle w:val="Emphasis"/>
        </w:rPr>
        <w:t xml:space="preserve"> </w:t>
      </w:r>
      <w:r w:rsidRPr="00663903">
        <w:rPr>
          <w:rStyle w:val="Emphasis"/>
          <w:highlight w:val="green"/>
        </w:rPr>
        <w:t>East</w:t>
      </w:r>
      <w:r w:rsidRPr="00B067D1">
        <w:rPr>
          <w:rStyle w:val="Emphasis"/>
        </w:rPr>
        <w:t xml:space="preserve"> going forward</w:t>
      </w:r>
      <w:r>
        <w:t xml:space="preserve">, </w:t>
      </w:r>
      <w:r w:rsidRPr="00B067D1">
        <w:rPr>
          <w:rStyle w:val="StyleUnderline"/>
        </w:rPr>
        <w:t>are necessitated by a combination of American domestic considerations</w:t>
      </w:r>
      <w:r>
        <w:t>—fighting the coronavirus pandemic, addressing economic concerns, building consensus around policy objectives, and others—and costly international threats and challenges. Nevertheless</w:t>
      </w:r>
      <w:r w:rsidRPr="00B067D1">
        <w:rPr>
          <w:rStyle w:val="StyleUnderline"/>
        </w:rPr>
        <w:t>, governments that depend on a close relationship with the United States should heed these principles and respond to them in a way that mitigates their impact on their countries, at least for the duration of the Biden presidency.</w:t>
      </w:r>
    </w:p>
    <w:p w:rsidR="00BE2F03" w:rsidRDefault="00BE2F03" w:rsidP="00BE2F03">
      <w:r>
        <w:t xml:space="preserve">First, </w:t>
      </w:r>
      <w:r w:rsidRPr="00663903">
        <w:rPr>
          <w:rStyle w:val="Emphasis"/>
          <w:highlight w:val="green"/>
        </w:rPr>
        <w:t>Biden may have</w:t>
      </w:r>
      <w:r w:rsidRPr="00B067D1">
        <w:rPr>
          <w:rStyle w:val="Emphasis"/>
        </w:rPr>
        <w:t xml:space="preserve"> finally </w:t>
      </w:r>
      <w:r w:rsidRPr="00663903">
        <w:rPr>
          <w:rStyle w:val="Emphasis"/>
          <w:highlight w:val="green"/>
        </w:rPr>
        <w:t>drawn the curtain on American military interventionism</w:t>
      </w:r>
      <w:r w:rsidRPr="00B067D1">
        <w:rPr>
          <w:rStyle w:val="Emphasis"/>
        </w:rPr>
        <w:t xml:space="preserve"> in the wider Middle East, or at least to commitments to many countries there</w:t>
      </w:r>
      <w:r>
        <w:t xml:space="preserve">. </w:t>
      </w:r>
      <w:r w:rsidRPr="00B067D1">
        <w:rPr>
          <w:rStyle w:val="StyleUnderline"/>
        </w:rPr>
        <w:t xml:space="preserve">For US partners and friends in the Arabian Gulf, </w:t>
      </w:r>
      <w:r w:rsidRPr="00663903">
        <w:rPr>
          <w:rStyle w:val="StyleUnderline"/>
          <w:highlight w:val="green"/>
        </w:rPr>
        <w:t>this should translate into</w:t>
      </w:r>
      <w:r w:rsidRPr="00664ABB">
        <w:rPr>
          <w:rStyle w:val="StyleUnderline"/>
        </w:rPr>
        <w:t xml:space="preserve"> utmost </w:t>
      </w:r>
      <w:r w:rsidRPr="00663903">
        <w:rPr>
          <w:rStyle w:val="StyleUnderline"/>
          <w:highlight w:val="green"/>
        </w:rPr>
        <w:t>caution</w:t>
      </w:r>
      <w:r w:rsidRPr="00664ABB">
        <w:rPr>
          <w:rStyle w:val="StyleUnderline"/>
        </w:rPr>
        <w:t xml:space="preserve"> regarding both the rhetoric about Iran and the wish to forcefully curtail its activities. In</w:t>
      </w:r>
      <w:r w:rsidRPr="00B067D1">
        <w:rPr>
          <w:rStyle w:val="StyleUnderline"/>
        </w:rPr>
        <w:t xml:space="preserve"> fact, from now on, </w:t>
      </w:r>
      <w:r w:rsidRPr="00663903">
        <w:rPr>
          <w:rStyle w:val="StyleUnderline"/>
          <w:highlight w:val="green"/>
        </w:rPr>
        <w:t>the U</w:t>
      </w:r>
      <w:r w:rsidRPr="00663903">
        <w:rPr>
          <w:rStyle w:val="StyleUnderline"/>
        </w:rPr>
        <w:t xml:space="preserve">nited </w:t>
      </w:r>
      <w:r w:rsidRPr="00663903">
        <w:rPr>
          <w:rStyle w:val="StyleUnderline"/>
          <w:highlight w:val="green"/>
        </w:rPr>
        <w:t>S</w:t>
      </w:r>
      <w:r w:rsidRPr="00663903">
        <w:rPr>
          <w:rStyle w:val="StyleUnderline"/>
        </w:rPr>
        <w:t xml:space="preserve">tates </w:t>
      </w:r>
      <w:r w:rsidRPr="00663903">
        <w:rPr>
          <w:rStyle w:val="StyleUnderline"/>
          <w:highlight w:val="green"/>
        </w:rPr>
        <w:t xml:space="preserve">will </w:t>
      </w:r>
      <w:r w:rsidRPr="00663903">
        <w:rPr>
          <w:rStyle w:val="Emphasis"/>
          <w:highlight w:val="green"/>
        </w:rPr>
        <w:t>only advise diplomacy</w:t>
      </w:r>
      <w:r w:rsidRPr="00B067D1">
        <w:rPr>
          <w:rStyle w:val="StyleUnderline"/>
        </w:rPr>
        <w:t xml:space="preserve"> as the preferred strategy to deal with the Islamic Republic of Iran</w:t>
      </w:r>
      <w:r>
        <w:t>. Simultaneously, f</w:t>
      </w:r>
      <w:r w:rsidRPr="00B067D1">
        <w:rPr>
          <w:rStyle w:val="StyleUnderline"/>
        </w:rPr>
        <w:t>or the time being Washington will maintain its forces in the region, but only as a deterrent against any adventurism by Iran,</w:t>
      </w:r>
      <w:r>
        <w:t xml:space="preserve"> which is now under the leadership of Supreme Leader Ali Khamenei and the new, and equally hard-line, President Ebrahim Raisi.</w:t>
      </w:r>
    </w:p>
    <w:p w:rsidR="00BE2F03" w:rsidRPr="00B067D1" w:rsidRDefault="00BE2F03" w:rsidP="00BE2F03">
      <w:pPr>
        <w:rPr>
          <w:rStyle w:val="StyleUnderline"/>
        </w:rPr>
      </w:pPr>
      <w:r>
        <w:t xml:space="preserve">Second, and as a corollary, </w:t>
      </w:r>
      <w:r w:rsidRPr="00663903">
        <w:rPr>
          <w:rStyle w:val="Emphasis"/>
          <w:highlight w:val="green"/>
        </w:rPr>
        <w:t>the U</w:t>
      </w:r>
      <w:r w:rsidRPr="00B067D1">
        <w:rPr>
          <w:rStyle w:val="Emphasis"/>
        </w:rPr>
        <w:t xml:space="preserve">nited </w:t>
      </w:r>
      <w:r w:rsidRPr="00663903">
        <w:rPr>
          <w:rStyle w:val="Emphasis"/>
          <w:highlight w:val="green"/>
        </w:rPr>
        <w:t>S</w:t>
      </w:r>
      <w:r w:rsidRPr="00B067D1">
        <w:rPr>
          <w:rStyle w:val="Emphasis"/>
        </w:rPr>
        <w:t xml:space="preserve">tates </w:t>
      </w:r>
      <w:r w:rsidRPr="00663903">
        <w:rPr>
          <w:rStyle w:val="Emphasis"/>
          <w:highlight w:val="green"/>
        </w:rPr>
        <w:t>will not commit more blood</w:t>
      </w:r>
      <w:r w:rsidRPr="00B067D1">
        <w:rPr>
          <w:rStyle w:val="Emphasis"/>
        </w:rPr>
        <w:t xml:space="preserve"> and treasure </w:t>
      </w:r>
      <w:r w:rsidRPr="00663903">
        <w:rPr>
          <w:rStyle w:val="Emphasis"/>
          <w:highlight w:val="green"/>
        </w:rPr>
        <w:t>to countries</w:t>
      </w:r>
      <w:r w:rsidRPr="00B067D1">
        <w:rPr>
          <w:rStyle w:val="Emphasis"/>
        </w:rPr>
        <w:t xml:space="preserve"> whose leaderships, state institutions, and militaries fail to firmly face threats and challenges</w:t>
      </w:r>
      <w:r>
        <w:t xml:space="preserve">. As President Biden highlighted in his speech, </w:t>
      </w:r>
      <w:r w:rsidRPr="00B067D1">
        <w:rPr>
          <w:rStyle w:val="StyleUnderline"/>
        </w:rPr>
        <w:t>the United States spent more than a trillion dollars to sustain a well-armed Afghan military force, an institutional edifice for a modern state, and the pillars of an open economy</w:t>
      </w:r>
      <w:r>
        <w:t xml:space="preserve">. That much of this expenditure was to sustain an American presence that sought to fight extremists—yet, </w:t>
      </w:r>
      <w:r w:rsidRPr="00B067D1">
        <w:rPr>
          <w:rStyle w:val="StyleUnderline"/>
        </w:rPr>
        <w:t>in reality, also protected corrupt officials and fostered a dependent economy</w:t>
      </w:r>
      <w:r>
        <w:t xml:space="preserve">—seems to be beside the point. </w:t>
      </w:r>
      <w:r w:rsidRPr="00B067D1">
        <w:rPr>
          <w:rStyle w:val="StyleUnderline"/>
        </w:rPr>
        <w:t>What the Biden Administration saw was a failed Afghan army that withdrew from the battlefield against a ragtag militia with a millennial ideology</w:t>
      </w:r>
      <w:r>
        <w:t xml:space="preserve">. Especially embarrassing was the Taliban’s capture of billions of dollars-worth of sophisticated American weaponry that will be used to fortify a regime that previously ruled the country savagely—and one that also sheltered a terrorist organization, al-Qaeda, that attacked the United States on September 11, 2001. Indeed, </w:t>
      </w:r>
      <w:r w:rsidRPr="00B067D1">
        <w:rPr>
          <w:rStyle w:val="StyleUnderline"/>
        </w:rPr>
        <w:t xml:space="preserve">and despite the embarrassment and recrimination, it looks like </w:t>
      </w:r>
      <w:r w:rsidRPr="00663903">
        <w:rPr>
          <w:rStyle w:val="StyleUnderline"/>
          <w:highlight w:val="green"/>
        </w:rPr>
        <w:t>the Biden team</w:t>
      </w:r>
      <w:r w:rsidRPr="00B067D1">
        <w:rPr>
          <w:rStyle w:val="StyleUnderline"/>
        </w:rPr>
        <w:t xml:space="preserve">, much like the Trump Administration, has </w:t>
      </w:r>
      <w:r w:rsidRPr="00663903">
        <w:rPr>
          <w:rStyle w:val="StyleUnderline"/>
          <w:highlight w:val="green"/>
        </w:rPr>
        <w:t xml:space="preserve">decided that where there is no </w:t>
      </w:r>
      <w:r w:rsidRPr="00663903">
        <w:rPr>
          <w:rStyle w:val="StyleUnderline"/>
        </w:rPr>
        <w:t xml:space="preserve">vital </w:t>
      </w:r>
      <w:r w:rsidRPr="00663903">
        <w:rPr>
          <w:rStyle w:val="StyleUnderline"/>
          <w:highlight w:val="green"/>
        </w:rPr>
        <w:t>American</w:t>
      </w:r>
      <w:r w:rsidRPr="00B067D1">
        <w:rPr>
          <w:rStyle w:val="StyleUnderline"/>
        </w:rPr>
        <w:t xml:space="preserve"> national </w:t>
      </w:r>
      <w:r w:rsidRPr="00663903">
        <w:rPr>
          <w:rStyle w:val="StyleUnderline"/>
          <w:highlight w:val="green"/>
        </w:rPr>
        <w:t>interest, the U</w:t>
      </w:r>
      <w:r w:rsidRPr="00B067D1">
        <w:rPr>
          <w:rStyle w:val="StyleUnderline"/>
        </w:rPr>
        <w:t xml:space="preserve">nited </w:t>
      </w:r>
      <w:r w:rsidRPr="00663903">
        <w:rPr>
          <w:rStyle w:val="StyleUnderline"/>
          <w:highlight w:val="green"/>
        </w:rPr>
        <w:t>S</w:t>
      </w:r>
      <w:r w:rsidRPr="00B067D1">
        <w:rPr>
          <w:rStyle w:val="StyleUnderline"/>
        </w:rPr>
        <w:t xml:space="preserve">tates </w:t>
      </w:r>
      <w:r w:rsidRPr="00663903">
        <w:rPr>
          <w:rStyle w:val="StyleUnderline"/>
          <w:highlight w:val="green"/>
        </w:rPr>
        <w:t>will</w:t>
      </w:r>
      <w:r w:rsidRPr="00B067D1">
        <w:rPr>
          <w:rStyle w:val="StyleUnderline"/>
        </w:rPr>
        <w:t xml:space="preserve"> </w:t>
      </w:r>
      <w:r w:rsidRPr="00B067D1">
        <w:rPr>
          <w:rStyle w:val="Emphasis"/>
        </w:rPr>
        <w:t xml:space="preserve">be ready and willing to </w:t>
      </w:r>
      <w:r w:rsidRPr="00663903">
        <w:rPr>
          <w:rStyle w:val="Emphasis"/>
          <w:highlight w:val="green"/>
        </w:rPr>
        <w:t>simply pack up and leave</w:t>
      </w:r>
      <w:r w:rsidRPr="00B067D1">
        <w:rPr>
          <w:rStyle w:val="StyleUnderline"/>
        </w:rPr>
        <w:t>, notwithstanding the damage to its reputation and credibility.</w:t>
      </w:r>
    </w:p>
    <w:p w:rsidR="00BE2F03" w:rsidRPr="00BE2F03" w:rsidRDefault="00BE2F03" w:rsidP="00BE2F03">
      <w:pPr>
        <w:rPr>
          <w:b/>
          <w:sz w:val="22"/>
          <w:u w:val="single"/>
        </w:rPr>
      </w:pPr>
      <w:r>
        <w:t xml:space="preserve">Third, </w:t>
      </w:r>
      <w:r w:rsidRPr="00663903">
        <w:rPr>
          <w:rStyle w:val="Emphasis"/>
          <w:highlight w:val="green"/>
        </w:rPr>
        <w:t>the U</w:t>
      </w:r>
      <w:r w:rsidRPr="00B067D1">
        <w:rPr>
          <w:rStyle w:val="Emphasis"/>
        </w:rPr>
        <w:t xml:space="preserve">nited </w:t>
      </w:r>
      <w:r w:rsidRPr="00663903">
        <w:rPr>
          <w:rStyle w:val="Emphasis"/>
          <w:highlight w:val="green"/>
        </w:rPr>
        <w:t>S</w:t>
      </w:r>
      <w:r w:rsidRPr="00B067D1">
        <w:rPr>
          <w:rStyle w:val="Emphasis"/>
        </w:rPr>
        <w:t xml:space="preserve">tates </w:t>
      </w:r>
      <w:r w:rsidRPr="00663903">
        <w:rPr>
          <w:rStyle w:val="Emphasis"/>
          <w:highlight w:val="green"/>
        </w:rPr>
        <w:t>will no longer attempt to engage in</w:t>
      </w:r>
      <w:r w:rsidRPr="00B067D1">
        <w:rPr>
          <w:rStyle w:val="Emphasis"/>
        </w:rPr>
        <w:t xml:space="preserve"> open-ended efforts at </w:t>
      </w:r>
      <w:r w:rsidRPr="00663903">
        <w:rPr>
          <w:rStyle w:val="Emphasis"/>
          <w:highlight w:val="green"/>
        </w:rPr>
        <w:t>nation-building</w:t>
      </w:r>
      <w:r>
        <w:t>. The Afghanistan experiment bolstered the American public’s gradually increasing reticence to expend energy and funds to help build (or resuscitate) state institutions in faraway places</w:t>
      </w:r>
      <w:r w:rsidRPr="00B067D1">
        <w:rPr>
          <w:rStyle w:val="StyleUnderline"/>
        </w:rPr>
        <w:t>. This principle will have many applications in today’s Arab world where US economic, technical, military, and other assistance is required to differing degrees.</w:t>
      </w:r>
      <w:r>
        <w:t xml:space="preserve"> Yemen, Libya, Somalia, Iraq, Tunisia, Syria, and Lebanon are prime examples of countries in need of such support. </w:t>
      </w:r>
      <w:r w:rsidRPr="00B067D1">
        <w:rPr>
          <w:rStyle w:val="StyleUnderline"/>
        </w:rPr>
        <w:t>The United States will not undergo far-reaching engagement with these countries if their governing institutions and leaders do not exhibit the necessary will and readiness to govern and implement needed development programs and reforms.</w:t>
      </w:r>
    </w:p>
    <w:p w:rsidR="00BF1F2F" w:rsidRDefault="00BF1F2F" w:rsidP="00BF1F2F">
      <w:pPr>
        <w:pStyle w:val="Heading4"/>
        <w:numPr>
          <w:ilvl w:val="0"/>
          <w:numId w:val="26"/>
        </w:numPr>
      </w:pPr>
      <w:r>
        <w:t>Their Silverstein evidence is about Israel-Iran war:</w:t>
      </w:r>
    </w:p>
    <w:p w:rsidR="00BF1F2F" w:rsidRDefault="00BF1F2F" w:rsidP="00BF1F2F">
      <w:pPr>
        <w:pStyle w:val="Heading4"/>
        <w:numPr>
          <w:ilvl w:val="1"/>
          <w:numId w:val="26"/>
        </w:numPr>
        <w:ind w:left="1440"/>
      </w:pPr>
      <w:r>
        <w:t>They haven’t read an internal link for Jordan-Israel tensions spilling over to Iran</w:t>
      </w:r>
    </w:p>
    <w:p w:rsidR="00BF1F2F" w:rsidRDefault="00BF1F2F" w:rsidP="00BF1F2F">
      <w:pPr>
        <w:pStyle w:val="Heading4"/>
        <w:numPr>
          <w:ilvl w:val="1"/>
          <w:numId w:val="26"/>
        </w:numPr>
        <w:ind w:left="1440"/>
      </w:pPr>
      <w:r>
        <w:t>Alt causes</w:t>
      </w:r>
    </w:p>
    <w:p w:rsidR="00BF1F2F" w:rsidRPr="00FC0D3A" w:rsidRDefault="00BF1F2F" w:rsidP="00BF1F2F">
      <w:pPr>
        <w:rPr>
          <w:rStyle w:val="Style13ptBold"/>
          <w:b w:val="0"/>
          <w:bCs/>
        </w:rPr>
      </w:pPr>
      <w:r>
        <w:rPr>
          <w:rStyle w:val="Style13ptBold"/>
        </w:rPr>
        <w:t xml:space="preserve">DW 20 </w:t>
      </w:r>
      <w:r w:rsidRPr="00FC0D3A">
        <w:rPr>
          <w:rStyle w:val="Style13ptBold"/>
          <w:b w:val="0"/>
          <w:bCs/>
          <w:sz w:val="16"/>
          <w:szCs w:val="16"/>
        </w:rPr>
        <w:t xml:space="preserve">[(Deutsche Welle, </w:t>
      </w:r>
      <w:r w:rsidRPr="00FC0D3A">
        <w:rPr>
          <w:bCs/>
          <w:szCs w:val="16"/>
        </w:rPr>
        <w:t>German public state-owned international broadcaster funded by the German federal tax budget</w:t>
      </w:r>
      <w:r w:rsidRPr="00FC0D3A">
        <w:rPr>
          <w:rStyle w:val="Style13ptBold"/>
          <w:b w:val="0"/>
          <w:bCs/>
          <w:sz w:val="16"/>
          <w:szCs w:val="16"/>
        </w:rPr>
        <w:t>) “</w:t>
      </w:r>
      <w:r w:rsidRPr="00FC0D3A">
        <w:rPr>
          <w:szCs w:val="16"/>
        </w:rPr>
        <w:t>Israel-Iran conflict to be major Middle East issue in 2020,” 1/2/2020] JL</w:t>
      </w:r>
    </w:p>
    <w:p w:rsidR="00BF1F2F" w:rsidRPr="00FC0D3A" w:rsidRDefault="00BF1F2F" w:rsidP="00BF1F2F">
      <w:pPr>
        <w:rPr>
          <w:sz w:val="12"/>
        </w:rPr>
      </w:pPr>
      <w:r w:rsidRPr="00FC0D3A">
        <w:rPr>
          <w:sz w:val="12"/>
        </w:rPr>
        <w:t>European signatories to the JCPOA have been unable to effectively lift the renewed embargoes on trade with Iran, prompting Tehran to gradually restart uranium enrichment as the deal crumbled in mid-2019. Meanwhile, </w:t>
      </w:r>
      <w:r w:rsidRPr="00FC0D3A">
        <w:rPr>
          <w:rStyle w:val="StyleUnderline"/>
        </w:rPr>
        <w:t xml:space="preserve">tit-for-tat confrontations on Iranian and US proxies in the Persian Gulf, along with </w:t>
      </w:r>
      <w:r w:rsidRPr="00FC0D3A">
        <w:rPr>
          <w:rStyle w:val="Emphasis"/>
          <w:highlight w:val="green"/>
        </w:rPr>
        <w:t>Israeli attacks on Iranian proxies</w:t>
      </w:r>
      <w:r w:rsidRPr="00FC0D3A">
        <w:rPr>
          <w:rStyle w:val="Emphasis"/>
        </w:rPr>
        <w:t xml:space="preserve"> in Syria and Iraq, </w:t>
      </w:r>
      <w:r w:rsidRPr="00FC0D3A">
        <w:rPr>
          <w:rStyle w:val="Emphasis"/>
          <w:highlight w:val="green"/>
        </w:rPr>
        <w:t>have escalated</w:t>
      </w:r>
      <w:r w:rsidRPr="00FC0D3A">
        <w:rPr>
          <w:sz w:val="12"/>
        </w:rPr>
        <w:t>.</w:t>
      </w:r>
    </w:p>
    <w:p w:rsidR="00BF1F2F" w:rsidRPr="00FC0D3A" w:rsidRDefault="00BF1F2F" w:rsidP="00BF1F2F">
      <w:pPr>
        <w:rPr>
          <w:sz w:val="12"/>
        </w:rPr>
      </w:pPr>
      <w:r w:rsidRPr="00FC0D3A">
        <w:rPr>
          <w:rStyle w:val="StyleUnderline"/>
        </w:rPr>
        <w:t>Israel and Iran have been antagonists since the 1980s</w:t>
      </w:r>
      <w:r w:rsidRPr="00FC0D3A">
        <w:rPr>
          <w:sz w:val="12"/>
        </w:rPr>
        <w:t xml:space="preserve">. But, </w:t>
      </w:r>
      <w:r w:rsidRPr="00FC0D3A">
        <w:rPr>
          <w:rStyle w:val="StyleUnderline"/>
        </w:rPr>
        <w:t xml:space="preserve">after </w:t>
      </w:r>
      <w:r w:rsidRPr="00FC0D3A">
        <w:rPr>
          <w:rStyle w:val="StyleUnderline"/>
          <w:highlight w:val="green"/>
        </w:rPr>
        <w:t>the</w:t>
      </w:r>
      <w:r w:rsidRPr="00FC0D3A">
        <w:rPr>
          <w:rStyle w:val="StyleUnderline"/>
        </w:rPr>
        <w:t xml:space="preserve"> US's 2003 invasion of Iraq and the formal </w:t>
      </w:r>
      <w:r w:rsidRPr="00FC0D3A">
        <w:rPr>
          <w:rStyle w:val="StyleUnderline"/>
          <w:highlight w:val="green"/>
        </w:rPr>
        <w:t>withdrawal of American troops</w:t>
      </w:r>
      <w:r w:rsidRPr="00FC0D3A">
        <w:rPr>
          <w:rStyle w:val="StyleUnderline"/>
        </w:rPr>
        <w:t xml:space="preserve"> in 2011, the regional balance of power was broken, leaving the Middle East without a clear hegemon. That </w:t>
      </w:r>
      <w:r w:rsidRPr="00FC0D3A">
        <w:rPr>
          <w:rStyle w:val="StyleUnderline"/>
          <w:highlight w:val="green"/>
        </w:rPr>
        <w:t xml:space="preserve">created a </w:t>
      </w:r>
      <w:r w:rsidRPr="00FC0D3A">
        <w:rPr>
          <w:rStyle w:val="Emphasis"/>
          <w:highlight w:val="green"/>
        </w:rPr>
        <w:t>vacuum</w:t>
      </w:r>
      <w:r w:rsidRPr="00FC0D3A">
        <w:rPr>
          <w:rStyle w:val="StyleUnderline"/>
          <w:highlight w:val="green"/>
        </w:rPr>
        <w:t xml:space="preserve"> that</w:t>
      </w:r>
      <w:r w:rsidRPr="00FC0D3A">
        <w:rPr>
          <w:rStyle w:val="StyleUnderline"/>
        </w:rPr>
        <w:t xml:space="preserve"> has </w:t>
      </w:r>
      <w:r w:rsidRPr="00FC0D3A">
        <w:rPr>
          <w:rStyle w:val="StyleUnderline"/>
          <w:highlight w:val="green"/>
        </w:rPr>
        <w:t xml:space="preserve">brought the countries into </w:t>
      </w:r>
      <w:r w:rsidRPr="00FC0D3A">
        <w:rPr>
          <w:rStyle w:val="Emphasis"/>
          <w:highlight w:val="green"/>
        </w:rPr>
        <w:t>increasing conflict</w:t>
      </w:r>
      <w:r w:rsidRPr="00FC0D3A">
        <w:rPr>
          <w:sz w:val="12"/>
        </w:rPr>
        <w:t>.</w:t>
      </w:r>
    </w:p>
    <w:p w:rsidR="00BF1F2F" w:rsidRPr="00FC0D3A" w:rsidRDefault="00BF1F2F" w:rsidP="00BF1F2F">
      <w:pPr>
        <w:rPr>
          <w:sz w:val="12"/>
        </w:rPr>
      </w:pPr>
      <w:r w:rsidRPr="00FC0D3A">
        <w:rPr>
          <w:sz w:val="12"/>
        </w:rPr>
        <w:t xml:space="preserve">Despite their aggressive rhetoric, officials in neither country seek an all-out, direct war. But </w:t>
      </w:r>
      <w:r w:rsidRPr="00FC0D3A">
        <w:rPr>
          <w:rStyle w:val="StyleUnderline"/>
        </w:rPr>
        <w:t>d</w:t>
      </w:r>
      <w:r w:rsidRPr="00FC0D3A">
        <w:rPr>
          <w:rStyle w:val="StyleUnderline"/>
          <w:highlight w:val="green"/>
        </w:rPr>
        <w:t>ifferences in perception, deteriorating commitment</w:t>
      </w:r>
      <w:r w:rsidRPr="00FC0D3A">
        <w:rPr>
          <w:rStyle w:val="StyleUnderline"/>
        </w:rPr>
        <w:t xml:space="preserve"> to the vestiges of </w:t>
      </w:r>
      <w:r w:rsidRPr="00FC0D3A">
        <w:rPr>
          <w:rStyle w:val="StyleUnderline"/>
          <w:highlight w:val="green"/>
        </w:rPr>
        <w:t>the JCPOA, and</w:t>
      </w:r>
      <w:r w:rsidRPr="00FC0D3A">
        <w:rPr>
          <w:rStyle w:val="StyleUnderline"/>
        </w:rPr>
        <w:t xml:space="preserve"> the vagaries of </w:t>
      </w:r>
      <w:r w:rsidRPr="00FC0D3A">
        <w:rPr>
          <w:rStyle w:val="StyleUnderline"/>
          <w:highlight w:val="green"/>
        </w:rPr>
        <w:t>elections in Israel, Iran</w:t>
      </w:r>
      <w:r w:rsidRPr="00FC0D3A">
        <w:rPr>
          <w:rStyle w:val="StyleUnderline"/>
        </w:rPr>
        <w:t xml:space="preserve"> and the US all </w:t>
      </w:r>
      <w:r w:rsidRPr="00FC0D3A">
        <w:rPr>
          <w:rStyle w:val="StyleUnderline"/>
          <w:highlight w:val="green"/>
        </w:rPr>
        <w:t>ratchet up</w:t>
      </w:r>
      <w:r w:rsidRPr="00FC0D3A">
        <w:rPr>
          <w:rStyle w:val="StyleUnderline"/>
        </w:rPr>
        <w:t xml:space="preserve"> the prospect that an inadvertent clash could escalate the </w:t>
      </w:r>
      <w:r w:rsidRPr="00FC0D3A">
        <w:rPr>
          <w:rStyle w:val="StyleUnderline"/>
          <w:highlight w:val="green"/>
        </w:rPr>
        <w:t>conflict</w:t>
      </w:r>
      <w:r w:rsidRPr="00FC0D3A">
        <w:rPr>
          <w:sz w:val="12"/>
        </w:rPr>
        <w:t>.</w:t>
      </w:r>
    </w:p>
    <w:p w:rsidR="00BF1F2F" w:rsidRPr="00FC0D3A" w:rsidRDefault="00BF1F2F" w:rsidP="00BF1F2F">
      <w:pPr>
        <w:rPr>
          <w:sz w:val="12"/>
        </w:rPr>
      </w:pPr>
      <w:r w:rsidRPr="00FC0D3A">
        <w:rPr>
          <w:sz w:val="12"/>
        </w:rPr>
        <w:t xml:space="preserve">Ali Vaez, an Iran analyst for the International Crisis Group, told DW that </w:t>
      </w:r>
      <w:r w:rsidRPr="00FC0D3A">
        <w:rPr>
          <w:rStyle w:val="Emphasis"/>
        </w:rPr>
        <w:t>the conflict has become "a screw that only turns in one direction, getting tenser and tenser over time</w:t>
      </w:r>
      <w:r w:rsidRPr="00FC0D3A">
        <w:rPr>
          <w:sz w:val="12"/>
        </w:rPr>
        <w:t>."</w:t>
      </w:r>
    </w:p>
    <w:p w:rsidR="00BF1F2F" w:rsidRPr="00FC0D3A" w:rsidRDefault="00BF1F2F" w:rsidP="00BF1F2F">
      <w:pPr>
        <w:rPr>
          <w:sz w:val="12"/>
        </w:rPr>
      </w:pPr>
      <w:r w:rsidRPr="00FC0D3A">
        <w:rPr>
          <w:sz w:val="12"/>
        </w:rPr>
        <w:t>"</w:t>
      </w:r>
      <w:r w:rsidRPr="00FC0D3A">
        <w:rPr>
          <w:rStyle w:val="StyleUnderline"/>
        </w:rPr>
        <w:t xml:space="preserve">There are </w:t>
      </w:r>
      <w:r w:rsidRPr="00FC0D3A">
        <w:rPr>
          <w:rStyle w:val="Emphasis"/>
        </w:rPr>
        <w:t>serious risks of miscalculation</w:t>
      </w:r>
      <w:r w:rsidRPr="00FC0D3A">
        <w:rPr>
          <w:rStyle w:val="StyleUnderline"/>
        </w:rPr>
        <w:t xml:space="preserve"> that could push the parties into even greater and more direct confrontation</w:t>
      </w:r>
      <w:r w:rsidRPr="00FC0D3A">
        <w:rPr>
          <w:sz w:val="12"/>
        </w:rPr>
        <w:t>," Vaez said.</w:t>
      </w:r>
    </w:p>
    <w:p w:rsidR="00BF1F2F" w:rsidRPr="00FC0D3A" w:rsidRDefault="00BF1F2F" w:rsidP="00BF1F2F">
      <w:pPr>
        <w:rPr>
          <w:sz w:val="12"/>
        </w:rPr>
      </w:pPr>
      <w:r w:rsidRPr="00FC0D3A">
        <w:rPr>
          <w:sz w:val="12"/>
        </w:rPr>
        <w:t xml:space="preserve">In recent years, </w:t>
      </w:r>
      <w:r w:rsidRPr="00FC0D3A">
        <w:rPr>
          <w:rStyle w:val="StyleUnderline"/>
          <w:highlight w:val="green"/>
        </w:rPr>
        <w:t>Iran</w:t>
      </w:r>
      <w:r w:rsidRPr="00FC0D3A">
        <w:rPr>
          <w:rStyle w:val="StyleUnderline"/>
        </w:rPr>
        <w:t xml:space="preserve"> has expanded its influence in the region. In Syria, it has </w:t>
      </w:r>
      <w:r w:rsidRPr="00FC0D3A">
        <w:rPr>
          <w:rStyle w:val="StyleUnderline"/>
          <w:highlight w:val="green"/>
        </w:rPr>
        <w:t>bolstered</w:t>
      </w:r>
      <w:r w:rsidRPr="00FC0D3A">
        <w:rPr>
          <w:rStyle w:val="StyleUnderline"/>
        </w:rPr>
        <w:t xml:space="preserve"> the operations of President Bashar </w:t>
      </w:r>
      <w:r w:rsidRPr="00FC0D3A">
        <w:rPr>
          <w:rStyle w:val="StyleUnderline"/>
          <w:highlight w:val="green"/>
        </w:rPr>
        <w:t>Assad</w:t>
      </w:r>
      <w:r w:rsidRPr="00FC0D3A">
        <w:rPr>
          <w:rStyle w:val="StyleUnderline"/>
        </w:rPr>
        <w:t>. In Iraq, it has </w:t>
      </w:r>
      <w:r w:rsidRPr="00FC0D3A">
        <w:rPr>
          <w:rStyle w:val="StyleUnderline"/>
          <w:highlight w:val="green"/>
        </w:rPr>
        <w:t>supported</w:t>
      </w:r>
      <w:r w:rsidRPr="00FC0D3A">
        <w:rPr>
          <w:rStyle w:val="StyleUnderline"/>
        </w:rPr>
        <w:t xml:space="preserve"> political parties and various </w:t>
      </w:r>
      <w:r w:rsidRPr="00FC0D3A">
        <w:rPr>
          <w:rStyle w:val="StyleUnderline"/>
          <w:highlight w:val="green"/>
        </w:rPr>
        <w:t>militias</w:t>
      </w:r>
      <w:r w:rsidRPr="00FC0D3A">
        <w:rPr>
          <w:rStyle w:val="StyleUnderline"/>
        </w:rPr>
        <w:t xml:space="preserve"> since the US invasion in 2003</w:t>
      </w:r>
      <w:r w:rsidRPr="00FC0D3A">
        <w:rPr>
          <w:sz w:val="12"/>
        </w:rPr>
        <w:t xml:space="preserve"> and, according to anonymous US officials cited by </w:t>
      </w:r>
      <w:r w:rsidRPr="00FC0D3A">
        <w:rPr>
          <w:i/>
          <w:iCs/>
          <w:sz w:val="12"/>
        </w:rPr>
        <w:t>The New York Times</w:t>
      </w:r>
      <w:r w:rsidRPr="00FC0D3A">
        <w:rPr>
          <w:sz w:val="12"/>
        </w:rPr>
        <w:t xml:space="preserve">, has recently been building up an arsenal of short-range ballistic missiles there. </w:t>
      </w:r>
      <w:r w:rsidRPr="00FC0D3A">
        <w:rPr>
          <w:rStyle w:val="StyleUnderline"/>
        </w:rPr>
        <w:t>In Yemen, it has backed the Houthis against Saudi Arabia</w:t>
      </w:r>
      <w:r w:rsidRPr="00FC0D3A">
        <w:rPr>
          <w:sz w:val="12"/>
        </w:rPr>
        <w:t>; in December the US claimed it had intercepted a transfer of advanced Iranian missile parts to the Houthis.</w:t>
      </w:r>
    </w:p>
    <w:p w:rsidR="00BF1F2F" w:rsidRPr="00FC0D3A" w:rsidRDefault="00BF1F2F" w:rsidP="00BF1F2F">
      <w:pPr>
        <w:rPr>
          <w:sz w:val="12"/>
        </w:rPr>
      </w:pPr>
      <w:r w:rsidRPr="00FC0D3A">
        <w:rPr>
          <w:sz w:val="12"/>
        </w:rPr>
        <w:t xml:space="preserve">To Israel's north, </w:t>
      </w:r>
      <w:r w:rsidRPr="00FC0D3A">
        <w:rPr>
          <w:rStyle w:val="StyleUnderline"/>
        </w:rPr>
        <w:t xml:space="preserve">Iran has maintained strategic support for </w:t>
      </w:r>
      <w:r w:rsidRPr="00FC0D3A">
        <w:rPr>
          <w:rStyle w:val="StyleUnderline"/>
          <w:highlight w:val="green"/>
        </w:rPr>
        <w:t>Hezbollah</w:t>
      </w:r>
      <w:r w:rsidRPr="00FC0D3A">
        <w:rPr>
          <w:rStyle w:val="StyleUnderline"/>
        </w:rPr>
        <w:t>, Lebanon's strongest political party, with a paramilitary wing widely considered to be more powerful than the Lebanese army</w:t>
      </w:r>
      <w:r w:rsidRPr="00FC0D3A">
        <w:rPr>
          <w:sz w:val="12"/>
        </w:rPr>
        <w:t>.</w:t>
      </w:r>
    </w:p>
    <w:p w:rsidR="00BF1F2F" w:rsidRPr="00FC0D3A" w:rsidRDefault="00BF1F2F" w:rsidP="00BF1F2F">
      <w:pPr>
        <w:rPr>
          <w:sz w:val="12"/>
        </w:rPr>
      </w:pPr>
      <w:r w:rsidRPr="00FC0D3A">
        <w:rPr>
          <w:rStyle w:val="StyleUnderline"/>
        </w:rPr>
        <w:t>Tehran is trying to establish a balance in a region where Saudi Arabia and the United Arab Emirates massively outspend Iran militarily and Israel already possesses nuclear weapons</w:t>
      </w:r>
      <w:r w:rsidRPr="00FC0D3A">
        <w:rPr>
          <w:sz w:val="12"/>
        </w:rPr>
        <w:t>, Trita Parsi, the executive vice president of the Washington-based think tank Quincy Institute for Responsible Statecraft, told DW. With a limited, aging air force that cannot compete with regional and US combat aircraft, missiles are Iran's only conventional deterrent.</w:t>
      </w:r>
    </w:p>
    <w:p w:rsidR="00BF1F2F" w:rsidRPr="00FC0D3A" w:rsidRDefault="00BF1F2F" w:rsidP="00BF1F2F">
      <w:pPr>
        <w:rPr>
          <w:sz w:val="12"/>
        </w:rPr>
      </w:pPr>
      <w:r w:rsidRPr="00FC0D3A">
        <w:rPr>
          <w:rStyle w:val="StyleUnderline"/>
          <w:highlight w:val="green"/>
        </w:rPr>
        <w:t>Israel</w:t>
      </w:r>
      <w:r w:rsidRPr="00FC0D3A">
        <w:rPr>
          <w:rStyle w:val="StyleUnderline"/>
        </w:rPr>
        <w:t xml:space="preserve"> has long </w:t>
      </w:r>
      <w:r w:rsidRPr="00FC0D3A">
        <w:rPr>
          <w:rStyle w:val="StyleUnderline"/>
          <w:highlight w:val="green"/>
        </w:rPr>
        <w:t>carried out undeclared strikes on Iranian targets</w:t>
      </w:r>
      <w:r w:rsidRPr="00FC0D3A">
        <w:rPr>
          <w:rStyle w:val="StyleUnderline"/>
        </w:rPr>
        <w:t xml:space="preserve"> in Syria, but recent months have seen officials publicly claim the operations, intensify the attacks and expand the theater of war</w:t>
      </w:r>
      <w:r w:rsidRPr="00FC0D3A">
        <w:rPr>
          <w:sz w:val="12"/>
        </w:rPr>
        <w:t>. </w:t>
      </w:r>
    </w:p>
    <w:p w:rsidR="00BF1F2F" w:rsidRPr="00FC0D3A" w:rsidRDefault="00BF1F2F" w:rsidP="00BF1F2F">
      <w:pPr>
        <w:rPr>
          <w:sz w:val="12"/>
        </w:rPr>
      </w:pPr>
      <w:r w:rsidRPr="00FC0D3A">
        <w:rPr>
          <w:rStyle w:val="StyleUnderline"/>
        </w:rPr>
        <w:t>Israel's military hit more than 200 Iran-backed targets in Syria in 2017 and 2018</w:t>
      </w:r>
      <w:r w:rsidRPr="00FC0D3A">
        <w:rPr>
          <w:sz w:val="12"/>
        </w:rPr>
        <w:t>. In a rare public admission in late November, the military claimed one of the largest strikes in recent years on Iranian and Syrian targets in Damascus, in the midst of a flare-up of violence with Gaza.</w:t>
      </w:r>
    </w:p>
    <w:p w:rsidR="00BF1F2F" w:rsidRPr="00FC0D3A" w:rsidRDefault="00BF1F2F" w:rsidP="00BF1F2F">
      <w:pPr>
        <w:rPr>
          <w:sz w:val="12"/>
        </w:rPr>
      </w:pPr>
      <w:r w:rsidRPr="00FC0D3A">
        <w:rPr>
          <w:sz w:val="12"/>
        </w:rPr>
        <w:t xml:space="preserve">The intensity of the operations has increased since the latest standoff in the Persian Gulf started </w:t>
      </w:r>
      <w:r w:rsidRPr="00FC0D3A">
        <w:rPr>
          <w:rStyle w:val="StyleUnderline"/>
        </w:rPr>
        <w:t>in May</w:t>
      </w:r>
      <w:r w:rsidRPr="00FC0D3A">
        <w:rPr>
          <w:sz w:val="12"/>
        </w:rPr>
        <w:t xml:space="preserve">, when the United States deployed military assets around the Strait of Hormuz, </w:t>
      </w:r>
      <w:r w:rsidRPr="00FC0D3A">
        <w:rPr>
          <w:rStyle w:val="StyleUnderline"/>
        </w:rPr>
        <w:t xml:space="preserve">a number of </w:t>
      </w:r>
      <w:r w:rsidRPr="00FC0D3A">
        <w:rPr>
          <w:rStyle w:val="StyleUnderline"/>
          <w:highlight w:val="green"/>
        </w:rPr>
        <w:t>tankers were sabotaged</w:t>
      </w:r>
      <w:r w:rsidRPr="00FC0D3A">
        <w:rPr>
          <w:rStyle w:val="StyleUnderline"/>
        </w:rPr>
        <w:t xml:space="preserve"> and seized, </w:t>
      </w:r>
      <w:r w:rsidRPr="00FC0D3A">
        <w:rPr>
          <w:rStyle w:val="StyleUnderline"/>
          <w:highlight w:val="green"/>
        </w:rPr>
        <w:t>and</w:t>
      </w:r>
      <w:r w:rsidRPr="00FC0D3A">
        <w:rPr>
          <w:rStyle w:val="StyleUnderline"/>
        </w:rPr>
        <w:t xml:space="preserve"> rival </w:t>
      </w:r>
      <w:r w:rsidRPr="00FC0D3A">
        <w:rPr>
          <w:rStyle w:val="StyleUnderline"/>
          <w:highlight w:val="green"/>
        </w:rPr>
        <w:t>drones were shot</w:t>
      </w:r>
      <w:r w:rsidRPr="00FC0D3A">
        <w:rPr>
          <w:rStyle w:val="StyleUnderline"/>
        </w:rPr>
        <w:t xml:space="preserve"> down </w:t>
      </w:r>
      <w:r w:rsidRPr="00FC0D3A">
        <w:rPr>
          <w:rStyle w:val="StyleUnderline"/>
          <w:highlight w:val="green"/>
        </w:rPr>
        <w:t>in</w:t>
      </w:r>
      <w:r w:rsidRPr="00FC0D3A">
        <w:rPr>
          <w:rStyle w:val="StyleUnderline"/>
        </w:rPr>
        <w:t xml:space="preserve"> what appeared to be </w:t>
      </w:r>
      <w:r w:rsidRPr="00FC0D3A">
        <w:rPr>
          <w:rStyle w:val="StyleUnderline"/>
          <w:highlight w:val="green"/>
        </w:rPr>
        <w:t>active</w:t>
      </w:r>
      <w:r w:rsidRPr="00FC0D3A">
        <w:rPr>
          <w:rStyle w:val="StyleUnderline"/>
        </w:rPr>
        <w:t xml:space="preserve"> if indirect </w:t>
      </w:r>
      <w:r w:rsidRPr="00FC0D3A">
        <w:rPr>
          <w:rStyle w:val="StyleUnderline"/>
          <w:highlight w:val="green"/>
        </w:rPr>
        <w:t>engagement</w:t>
      </w:r>
      <w:r w:rsidRPr="00FC0D3A">
        <w:rPr>
          <w:rStyle w:val="StyleUnderline"/>
        </w:rPr>
        <w:t xml:space="preserve"> between forces operating on behalf of the US and Iran</w:t>
      </w:r>
      <w:r w:rsidRPr="00FC0D3A">
        <w:rPr>
          <w:sz w:val="12"/>
        </w:rPr>
        <w:t>. </w:t>
      </w:r>
    </w:p>
    <w:p w:rsidR="00BF1F2F" w:rsidRDefault="00BF1F2F" w:rsidP="00BF1F2F">
      <w:pPr>
        <w:pStyle w:val="Heading4"/>
        <w:numPr>
          <w:ilvl w:val="1"/>
          <w:numId w:val="26"/>
        </w:numPr>
        <w:ind w:left="1440"/>
      </w:pPr>
      <w:r>
        <w:t>No Israel-Iran war</w:t>
      </w:r>
    </w:p>
    <w:p w:rsidR="00BF1F2F" w:rsidRPr="002C2025" w:rsidRDefault="00BF1F2F" w:rsidP="00BF1F2F">
      <w:pPr>
        <w:rPr>
          <w:rStyle w:val="Style13ptBold"/>
          <w:b w:val="0"/>
          <w:bCs/>
        </w:rPr>
      </w:pPr>
      <w:r>
        <w:rPr>
          <w:rStyle w:val="Style13ptBold"/>
        </w:rPr>
        <w:t xml:space="preserve">Safaei 9/17 </w:t>
      </w:r>
      <w:r w:rsidRPr="002C2025">
        <w:rPr>
          <w:rStyle w:val="Style13ptBold"/>
          <w:b w:val="0"/>
          <w:bCs/>
          <w:sz w:val="16"/>
          <w:szCs w:val="16"/>
        </w:rPr>
        <w:t xml:space="preserve">[(Sajjad, </w:t>
      </w:r>
      <w:r w:rsidRPr="002C2025">
        <w:rPr>
          <w:bCs/>
          <w:szCs w:val="16"/>
        </w:rPr>
        <w:t>postdoctoral fellow at Germany’s Max Planck Institute for Social Anthropology</w:t>
      </w:r>
      <w:r w:rsidRPr="002C2025">
        <w:rPr>
          <w:rStyle w:val="Style13ptBold"/>
          <w:b w:val="0"/>
          <w:bCs/>
          <w:sz w:val="16"/>
          <w:szCs w:val="16"/>
        </w:rPr>
        <w:t>) “</w:t>
      </w:r>
      <w:r w:rsidRPr="002C2025">
        <w:rPr>
          <w:szCs w:val="16"/>
        </w:rPr>
        <w:t>Israel Isn’t Strong Enough to Attack Iran,” Foreign Policy, 9/17/2021] JL</w:t>
      </w:r>
    </w:p>
    <w:p w:rsidR="00BF1F2F" w:rsidRPr="002C2025" w:rsidRDefault="00BF1F2F" w:rsidP="00BF1F2F">
      <w:pPr>
        <w:rPr>
          <w:sz w:val="12"/>
        </w:rPr>
      </w:pPr>
      <w:r w:rsidRPr="002C2025">
        <w:rPr>
          <w:sz w:val="12"/>
        </w:rPr>
        <w:t xml:space="preserve">To be sure, Israel has in the past carried out relatively limited operations against Iran—such as raids on Iranian allies in Syria and nuclear sabotage—and may continue to do so in the future. But to what extent should we believe Tel Aviv is truly ready and willing to launch a strike on Iran because of advances in the Iranian nuclear program, </w:t>
      </w:r>
      <w:r w:rsidRPr="002C2025">
        <w:rPr>
          <w:rStyle w:val="StyleUnderline"/>
        </w:rPr>
        <w:t xml:space="preserve">knowing full well that this is likely to push the two countries and their allies into war? The political and military constraints on Israeli decision-makers suggests such </w:t>
      </w:r>
      <w:r w:rsidRPr="002C2025">
        <w:rPr>
          <w:rStyle w:val="Emphasis"/>
          <w:highlight w:val="green"/>
        </w:rPr>
        <w:t>a military showdown is highly unlikely</w:t>
      </w:r>
      <w:r w:rsidRPr="002C2025">
        <w:rPr>
          <w:sz w:val="12"/>
        </w:rPr>
        <w:t>.</w:t>
      </w:r>
    </w:p>
    <w:p w:rsidR="00BF1F2F" w:rsidRPr="002C2025" w:rsidRDefault="00BF1F2F" w:rsidP="00BF1F2F">
      <w:pPr>
        <w:rPr>
          <w:sz w:val="12"/>
        </w:rPr>
      </w:pPr>
      <w:r w:rsidRPr="002C2025">
        <w:rPr>
          <w:sz w:val="12"/>
        </w:rPr>
        <w:t xml:space="preserve">To speak of an imminent and undisguised IDF strike deep inside Iranian territory is to overlook a long-established norm that has for decades governed U.S.-Israel relations: </w:t>
      </w:r>
      <w:r w:rsidRPr="002C2025">
        <w:rPr>
          <w:rStyle w:val="Emphasis"/>
          <w:highlight w:val="green"/>
        </w:rPr>
        <w:t>Israel cannot simply ignore the</w:t>
      </w:r>
      <w:r w:rsidRPr="002C2025">
        <w:rPr>
          <w:rStyle w:val="Emphasis"/>
        </w:rPr>
        <w:t xml:space="preserve"> wishes and concerns of its chief patron</w:t>
      </w:r>
      <w:r w:rsidRPr="002C2025">
        <w:rPr>
          <w:rStyle w:val="StyleUnderline"/>
        </w:rPr>
        <w:t xml:space="preserve">, especially when core </w:t>
      </w:r>
      <w:r w:rsidRPr="002C2025">
        <w:rPr>
          <w:rStyle w:val="StyleUnderline"/>
          <w:highlight w:val="green"/>
        </w:rPr>
        <w:t>U.S.</w:t>
      </w:r>
      <w:r w:rsidRPr="002C2025">
        <w:rPr>
          <w:rStyle w:val="StyleUnderline"/>
        </w:rPr>
        <w:t xml:space="preserve"> foreign policy priorities are at stake</w:t>
      </w:r>
      <w:r w:rsidRPr="002C2025">
        <w:rPr>
          <w:sz w:val="12"/>
        </w:rPr>
        <w:t>.</w:t>
      </w:r>
    </w:p>
    <w:p w:rsidR="00BF1F2F" w:rsidRPr="002C2025" w:rsidRDefault="00BF1F2F" w:rsidP="00BF1F2F">
      <w:pPr>
        <w:rPr>
          <w:sz w:val="12"/>
          <w:szCs w:val="12"/>
        </w:rPr>
      </w:pPr>
      <w:r w:rsidRPr="002C2025">
        <w:rPr>
          <w:sz w:val="12"/>
          <w:szCs w:val="12"/>
        </w:rPr>
        <w:t>This norm was expressed in clear terms by no less a figure than Israel’s former premier and Defense Minister Ehud Barak in his autobiography </w:t>
      </w:r>
      <w:r w:rsidRPr="002C2025">
        <w:rPr>
          <w:i/>
          <w:iCs/>
          <w:sz w:val="12"/>
          <w:szCs w:val="12"/>
        </w:rPr>
        <w:t>My Country, My Life</w:t>
      </w:r>
      <w:r w:rsidRPr="002C2025">
        <w:rPr>
          <w:sz w:val="12"/>
          <w:szCs w:val="12"/>
        </w:rPr>
        <w:t>. Here, Barak spelled out the paradigm that has shaped—and will likely continue to shape—the contours of Israeli action against Iran. “There were only two ways,” he explained, that Israel could stop the Iranians from getting a nuclear weapon (read: “nuclear program,” for Barak willfully ignores U.S. intelligence assessments that Iran had halted pursuits for nuclear weapons in 2003). One way was “for the Americans to act.” The only other option was “for [the United States] not to hinder Israel from doing so.”</w:t>
      </w:r>
    </w:p>
    <w:p w:rsidR="00BF1F2F" w:rsidRPr="002C2025" w:rsidRDefault="00BF1F2F" w:rsidP="00BF1F2F">
      <w:pPr>
        <w:rPr>
          <w:sz w:val="12"/>
          <w:szCs w:val="12"/>
        </w:rPr>
      </w:pPr>
      <w:r w:rsidRPr="002C2025">
        <w:rPr>
          <w:sz w:val="12"/>
          <w:szCs w:val="12"/>
        </w:rPr>
        <w:t>But according to Barak, “hinder” is precisely what consecutive U.S. administrations have done—and are still likely to do.</w:t>
      </w:r>
    </w:p>
    <w:p w:rsidR="00BF1F2F" w:rsidRPr="002C2025" w:rsidRDefault="00BF1F2F" w:rsidP="00BF1F2F">
      <w:pPr>
        <w:rPr>
          <w:sz w:val="12"/>
          <w:szCs w:val="12"/>
        </w:rPr>
      </w:pPr>
      <w:r w:rsidRPr="002C2025">
        <w:rPr>
          <w:sz w:val="12"/>
          <w:szCs w:val="12"/>
        </w:rPr>
        <w:t>Even during the military interventionism of the George W. Bush presidency, Israel did not have a blank check to do as it pleased. As Barak notes in his memoirs, when Bush learned in 2008 of Israeli efforts to purchase heavy munitions from the United States, he confronted Barak and then-premier Ehud Olmert. “I want to tell both of you now, as president,” Bush warned, “We are totally against any action by you to mount an attack on the [Iranian] nuclear plants.”</w:t>
      </w:r>
    </w:p>
    <w:p w:rsidR="00BF1F2F" w:rsidRPr="002C2025" w:rsidRDefault="00BF1F2F" w:rsidP="00BF1F2F">
      <w:pPr>
        <w:rPr>
          <w:sz w:val="12"/>
          <w:szCs w:val="12"/>
        </w:rPr>
      </w:pPr>
      <w:r w:rsidRPr="002C2025">
        <w:rPr>
          <w:sz w:val="12"/>
          <w:szCs w:val="12"/>
        </w:rPr>
        <w:t>“I repeat,” Bush further clarified, “in order to avoid any misunderstanding. We expect you not to do it. And we’re not going to do it, either, as long as I am president. I wanted it to be clear.” It deserves mention that according to Barak, Bush issued this warning despite knowing that Israel did not even possess the military capacity to assault Iran at the time.</w:t>
      </w:r>
    </w:p>
    <w:p w:rsidR="00BF1F2F" w:rsidRPr="002C2025" w:rsidRDefault="00BF1F2F" w:rsidP="00BF1F2F">
      <w:pPr>
        <w:rPr>
          <w:sz w:val="12"/>
          <w:szCs w:val="12"/>
        </w:rPr>
      </w:pPr>
      <w:r w:rsidRPr="002C2025">
        <w:rPr>
          <w:sz w:val="12"/>
          <w:szCs w:val="12"/>
        </w:rPr>
        <w:t>According to Barak, this staunch opposition to a strike on Iran had a “dramatic” effect on him and Olmert since the Bush administration had supported Israel’s 2007 bombing of Syria’s nascent nuclear program just a year before. In both cases, Washington’s approval, or lack thereof, was demonstrably consequential.</w:t>
      </w:r>
    </w:p>
    <w:p w:rsidR="00BF1F2F" w:rsidRPr="002C2025" w:rsidRDefault="00BF1F2F" w:rsidP="00BF1F2F">
      <w:pPr>
        <w:rPr>
          <w:sz w:val="12"/>
          <w:szCs w:val="12"/>
        </w:rPr>
      </w:pPr>
      <w:r w:rsidRPr="002C2025">
        <w:rPr>
          <w:sz w:val="12"/>
          <w:szCs w:val="12"/>
        </w:rPr>
        <w:t>Barak’s memoirs show that the same dynamic continued to govern U.S.-Israel relations during Obama’s presidency. He recalls how then-U.S. Secretary of Defense Leon Panetta “made no secret of the fact he didn’t want us to launch a military strike” at a time when the Obama administration was focused on putting international political and economic pressure on Iran. Panetta “urged me to ‘think twice, three times,’ before going down that road,” Barak wrote, and saw it as a given that Tel Aviv would keep Washington abreast of its decisions. “If you do decide to attack the Iranian facilities, when will we know?” he allegedly asked Barak.</w:t>
      </w:r>
    </w:p>
    <w:p w:rsidR="00BF1F2F" w:rsidRPr="002C2025" w:rsidRDefault="00BF1F2F" w:rsidP="00BF1F2F">
      <w:pPr>
        <w:rPr>
          <w:sz w:val="12"/>
        </w:rPr>
      </w:pPr>
      <w:r w:rsidRPr="002C2025">
        <w:rPr>
          <w:sz w:val="12"/>
        </w:rPr>
        <w:t xml:space="preserve">According to Barak’s account, </w:t>
      </w:r>
      <w:r w:rsidRPr="002C2025">
        <w:rPr>
          <w:rStyle w:val="StyleUnderline"/>
          <w:highlight w:val="green"/>
        </w:rPr>
        <w:t>Israel was dissuaded from</w:t>
      </w:r>
      <w:r w:rsidRPr="002C2025">
        <w:rPr>
          <w:rStyle w:val="StyleUnderline"/>
        </w:rPr>
        <w:t xml:space="preserve"> going forward with </w:t>
      </w:r>
      <w:r w:rsidRPr="002C2025">
        <w:rPr>
          <w:rStyle w:val="StyleUnderline"/>
          <w:highlight w:val="green"/>
        </w:rPr>
        <w:t>a</w:t>
      </w:r>
      <w:r w:rsidRPr="002C2025">
        <w:rPr>
          <w:rStyle w:val="StyleUnderline"/>
        </w:rPr>
        <w:t xml:space="preserve"> supposed </w:t>
      </w:r>
      <w:r w:rsidRPr="002C2025">
        <w:rPr>
          <w:rStyle w:val="StyleUnderline"/>
          <w:highlight w:val="green"/>
        </w:rPr>
        <w:t>strike on Iran’s nuclear installations in</w:t>
      </w:r>
      <w:r w:rsidRPr="002C2025">
        <w:rPr>
          <w:rStyle w:val="StyleUnderline"/>
        </w:rPr>
        <w:t xml:space="preserve"> summer </w:t>
      </w:r>
      <w:r w:rsidRPr="002C2025">
        <w:rPr>
          <w:rStyle w:val="StyleUnderline"/>
          <w:highlight w:val="green"/>
        </w:rPr>
        <w:t>2012 “because of the</w:t>
      </w:r>
      <w:r w:rsidRPr="002C2025">
        <w:rPr>
          <w:rStyle w:val="StyleUnderline"/>
        </w:rPr>
        <w:t xml:space="preserve"> damage it would do to our ties with the </w:t>
      </w:r>
      <w:r w:rsidRPr="002C2025">
        <w:rPr>
          <w:rStyle w:val="StyleUnderline"/>
          <w:highlight w:val="green"/>
        </w:rPr>
        <w:t>U</w:t>
      </w:r>
      <w:r w:rsidRPr="002C2025">
        <w:rPr>
          <w:rStyle w:val="StyleUnderline"/>
        </w:rPr>
        <w:t xml:space="preserve">nited </w:t>
      </w:r>
      <w:r w:rsidRPr="002C2025">
        <w:rPr>
          <w:rStyle w:val="StyleUnderline"/>
          <w:highlight w:val="green"/>
        </w:rPr>
        <w:t>S</w:t>
      </w:r>
      <w:r w:rsidRPr="002C2025">
        <w:rPr>
          <w:rStyle w:val="StyleUnderline"/>
        </w:rPr>
        <w:t>tates</w:t>
      </w:r>
      <w:r w:rsidRPr="002C2025">
        <w:rPr>
          <w:sz w:val="12"/>
        </w:rPr>
        <w:t xml:space="preserve">.” Washington’s demands continued to limit Tel Aviv after the finalization of the nuclear deal in 2015. Even then, Barak recalls, </w:t>
      </w:r>
      <w:r w:rsidRPr="002C2025">
        <w:rPr>
          <w:rStyle w:val="StyleUnderline"/>
        </w:rPr>
        <w:t>the Israelis could not simply act against Iran without a green light from the Obama administration</w:t>
      </w:r>
      <w:r w:rsidRPr="002C2025">
        <w:rPr>
          <w:sz w:val="12"/>
        </w:rPr>
        <w:t>: “We needed to reach agreement with the Americans about what kind of military strike we, or they, might have to take if the Iranians again moved to get nuclear weapons.”</w:t>
      </w:r>
    </w:p>
    <w:p w:rsidR="00BF1F2F" w:rsidRPr="002C2025" w:rsidRDefault="00BF1F2F" w:rsidP="00BF1F2F">
      <w:pPr>
        <w:rPr>
          <w:sz w:val="12"/>
        </w:rPr>
      </w:pPr>
      <w:r w:rsidRPr="002C2025">
        <w:rPr>
          <w:sz w:val="12"/>
        </w:rPr>
        <w:t xml:space="preserve">As evinced by Barak’s autobiography, </w:t>
      </w:r>
      <w:r w:rsidRPr="002C2025">
        <w:rPr>
          <w:rStyle w:val="StyleUnderline"/>
        </w:rPr>
        <w:t>U.S. presidents are not taciturn about making their views and wishes known to Israeli officials, especially when primary U.S. foreign policy objectives are involved</w:t>
      </w:r>
      <w:r w:rsidRPr="002C2025">
        <w:rPr>
          <w:sz w:val="12"/>
        </w:rPr>
        <w:t xml:space="preserve">. Nor can Tel Aviv afford to ignore Washington’s express demands and concerns on such matters. And today, </w:t>
      </w:r>
      <w:r w:rsidRPr="002C2025">
        <w:rPr>
          <w:rStyle w:val="StyleUnderline"/>
        </w:rPr>
        <w:t xml:space="preserve">any flagrant </w:t>
      </w:r>
      <w:r w:rsidRPr="002C2025">
        <w:rPr>
          <w:rStyle w:val="StyleUnderline"/>
          <w:highlight w:val="green"/>
        </w:rPr>
        <w:t>Israeli violation</w:t>
      </w:r>
      <w:r w:rsidRPr="002C2025">
        <w:rPr>
          <w:rStyle w:val="StyleUnderline"/>
        </w:rPr>
        <w:t xml:space="preserve"> of Iranian sovereignty </w:t>
      </w:r>
      <w:r w:rsidRPr="002C2025">
        <w:rPr>
          <w:rStyle w:val="StyleUnderline"/>
          <w:highlight w:val="green"/>
        </w:rPr>
        <w:t>will</w:t>
      </w:r>
      <w:r w:rsidRPr="002C2025">
        <w:rPr>
          <w:rStyle w:val="StyleUnderline"/>
        </w:rPr>
        <w:t xml:space="preserve"> instantly </w:t>
      </w:r>
      <w:r w:rsidRPr="002C2025">
        <w:rPr>
          <w:rStyle w:val="Emphasis"/>
          <w:highlight w:val="green"/>
        </w:rPr>
        <w:t>clash with</w:t>
      </w:r>
      <w:r w:rsidRPr="002C2025">
        <w:rPr>
          <w:rStyle w:val="Emphasis"/>
        </w:rPr>
        <w:t xml:space="preserve"> two mutually reinforcing goals</w:t>
      </w:r>
      <w:r w:rsidRPr="002C2025">
        <w:rPr>
          <w:rStyle w:val="StyleUnderline"/>
        </w:rPr>
        <w:t xml:space="preserve"> that have come to define the Biden administration’s foreign policy: </w:t>
      </w:r>
      <w:r w:rsidRPr="002C2025">
        <w:rPr>
          <w:rStyle w:val="Emphasis"/>
        </w:rPr>
        <w:t>curbing Iran’s nuclear program through non-military means</w:t>
      </w:r>
      <w:r w:rsidRPr="002C2025">
        <w:rPr>
          <w:rStyle w:val="StyleUnderline"/>
        </w:rPr>
        <w:t xml:space="preserve"> (efforts currently focused on </w:t>
      </w:r>
      <w:r w:rsidRPr="002C2025">
        <w:rPr>
          <w:rStyle w:val="StyleUnderline"/>
          <w:highlight w:val="green"/>
        </w:rPr>
        <w:t>reviving the</w:t>
      </w:r>
      <w:r w:rsidRPr="002C2025">
        <w:rPr>
          <w:rStyle w:val="StyleUnderline"/>
        </w:rPr>
        <w:t xml:space="preserve"> 2015 Iranian </w:t>
      </w:r>
      <w:r w:rsidRPr="002C2025">
        <w:rPr>
          <w:rStyle w:val="StyleUnderline"/>
          <w:highlight w:val="green"/>
        </w:rPr>
        <w:t xml:space="preserve">nuclear deal) and </w:t>
      </w:r>
      <w:r w:rsidRPr="002C2025">
        <w:rPr>
          <w:rStyle w:val="Emphasis"/>
          <w:highlight w:val="green"/>
        </w:rPr>
        <w:t>winding down</w:t>
      </w:r>
      <w:r w:rsidRPr="002C2025">
        <w:rPr>
          <w:rStyle w:val="Emphasis"/>
        </w:rPr>
        <w:t xml:space="preserve"> U.S. military </w:t>
      </w:r>
      <w:r w:rsidRPr="002C2025">
        <w:rPr>
          <w:rStyle w:val="Emphasis"/>
          <w:highlight w:val="green"/>
        </w:rPr>
        <w:t>presence in the Middle East</w:t>
      </w:r>
      <w:r w:rsidRPr="002C2025">
        <w:rPr>
          <w:sz w:val="12"/>
        </w:rPr>
        <w:t>.</w:t>
      </w:r>
    </w:p>
    <w:p w:rsidR="00BF1F2F" w:rsidRPr="002C2025" w:rsidRDefault="00BF1F2F" w:rsidP="00BF1F2F">
      <w:pPr>
        <w:rPr>
          <w:sz w:val="12"/>
        </w:rPr>
      </w:pPr>
      <w:r w:rsidRPr="002C2025">
        <w:rPr>
          <w:rStyle w:val="StyleUnderline"/>
        </w:rPr>
        <w:t>These political realities make it unlikely Israel will pursue an overt strike on Iran</w:t>
      </w:r>
      <w:r w:rsidRPr="002C2025">
        <w:rPr>
          <w:sz w:val="12"/>
        </w:rPr>
        <w:t>. Just as important, however, are the military constraints that Israel faces.</w:t>
      </w:r>
    </w:p>
    <w:p w:rsidR="00BF1F2F" w:rsidRPr="002C2025" w:rsidRDefault="00BF1F2F" w:rsidP="00BF1F2F">
      <w:pPr>
        <w:rPr>
          <w:sz w:val="12"/>
          <w:szCs w:val="12"/>
        </w:rPr>
      </w:pPr>
      <w:r w:rsidRPr="002C2025">
        <w:rPr>
          <w:sz w:val="12"/>
          <w:szCs w:val="12"/>
        </w:rPr>
        <w:t>To be sure, even without its ready-to-launch nuclear warheads, Israel is more than capable of delivering swift and devastating blows to Iran’s armed forces, both in the skies and seas. Its fleet of American fighter jets and bombers alone can irreparably trounce Iran’s air defenses as well as its dilapidated air force. Even Iran’s increasingly powerful, accurate, and far-reaching missile and drone systems don’t radically alter the balance of power in the skies. In short, in terms of military hardware, the IDF’s superiority over Iran’s armed forces is indisputable, not to mention otherworldly.</w:t>
      </w:r>
    </w:p>
    <w:p w:rsidR="00BF1F2F" w:rsidRPr="002C2025" w:rsidRDefault="00BF1F2F" w:rsidP="00BF1F2F">
      <w:pPr>
        <w:rPr>
          <w:sz w:val="12"/>
        </w:rPr>
      </w:pPr>
      <w:r w:rsidRPr="002C2025">
        <w:rPr>
          <w:sz w:val="12"/>
        </w:rPr>
        <w:t xml:space="preserve">But this </w:t>
      </w:r>
      <w:r w:rsidRPr="002C2025">
        <w:rPr>
          <w:rStyle w:val="StyleUnderline"/>
        </w:rPr>
        <w:t>prodigious superiority will be rendered far less consequential in the event of an all-out war that lures the IDF ground forces into the battlefield</w:t>
      </w:r>
      <w:r w:rsidRPr="002C2025">
        <w:rPr>
          <w:sz w:val="12"/>
        </w:rPr>
        <w:t xml:space="preserve">. Why? </w:t>
      </w:r>
      <w:r w:rsidRPr="002C2025">
        <w:rPr>
          <w:rStyle w:val="StyleUnderline"/>
        </w:rPr>
        <w:t xml:space="preserve">Ever </w:t>
      </w:r>
      <w:r w:rsidRPr="002C2025">
        <w:rPr>
          <w:rStyle w:val="StyleUnderline"/>
          <w:highlight w:val="green"/>
        </w:rPr>
        <w:t>since the IDF’s embarrassing</w:t>
      </w:r>
      <w:r w:rsidRPr="002C2025">
        <w:rPr>
          <w:rStyle w:val="StyleUnderline"/>
        </w:rPr>
        <w:t xml:space="preserve"> </w:t>
      </w:r>
      <w:r w:rsidRPr="002C2025">
        <w:rPr>
          <w:rStyle w:val="StyleUnderline"/>
          <w:highlight w:val="green"/>
        </w:rPr>
        <w:t>defeat</w:t>
      </w:r>
      <w:r w:rsidRPr="002C2025">
        <w:rPr>
          <w:rStyle w:val="StyleUnderline"/>
        </w:rPr>
        <w:t xml:space="preserve"> during the 2006 war </w:t>
      </w:r>
      <w:r w:rsidRPr="002C2025">
        <w:rPr>
          <w:rStyle w:val="StyleUnderline"/>
          <w:highlight w:val="green"/>
        </w:rPr>
        <w:t>with Hezbollah</w:t>
      </w:r>
      <w:r w:rsidRPr="002C2025">
        <w:rPr>
          <w:rStyle w:val="StyleUnderline"/>
        </w:rPr>
        <w:t xml:space="preserve">, </w:t>
      </w:r>
      <w:r w:rsidRPr="002C2025">
        <w:rPr>
          <w:rStyle w:val="Emphasis"/>
        </w:rPr>
        <w:t xml:space="preserve">Israel’s top military brass have become acutely aware that the country’s </w:t>
      </w:r>
      <w:r w:rsidRPr="002C2025">
        <w:rPr>
          <w:rStyle w:val="Emphasis"/>
          <w:highlight w:val="green"/>
        </w:rPr>
        <w:t>land forces are ill-prepared for</w:t>
      </w:r>
      <w:r w:rsidRPr="002C2025">
        <w:rPr>
          <w:rStyle w:val="Emphasis"/>
        </w:rPr>
        <w:t xml:space="preserve"> a full-scale </w:t>
      </w:r>
      <w:r w:rsidRPr="002C2025">
        <w:rPr>
          <w:rStyle w:val="Emphasis"/>
          <w:highlight w:val="green"/>
        </w:rPr>
        <w:t>war</w:t>
      </w:r>
      <w:r w:rsidRPr="002C2025">
        <w:rPr>
          <w:sz w:val="12"/>
        </w:rPr>
        <w:t xml:space="preserve"> with a fighting force even moderately capable of packing a punch.</w:t>
      </w:r>
    </w:p>
    <w:p w:rsidR="00BF1F2F" w:rsidRDefault="00BF1F2F" w:rsidP="00BF1F2F"/>
    <w:p w:rsidR="00BF1F2F" w:rsidRDefault="00BF1F2F" w:rsidP="00BF1F2F">
      <w:pPr>
        <w:pStyle w:val="Heading4"/>
        <w:numPr>
          <w:ilvl w:val="0"/>
          <w:numId w:val="26"/>
        </w:numPr>
        <w:ind w:left="720"/>
      </w:pPr>
      <w:r>
        <w:t>Hour evidence is about Russia intervening in Syria – no reason they’re drawn into other countries</w:t>
      </w:r>
    </w:p>
    <w:p w:rsidR="00BF1F2F" w:rsidRPr="00F601E6" w:rsidRDefault="00BF1F2F" w:rsidP="00BF1F2F"/>
    <w:p w:rsidR="00BF1F2F" w:rsidRPr="00F601E6" w:rsidRDefault="00BF1F2F" w:rsidP="00BF1F2F"/>
    <w:p w:rsidR="00BF1F2F" w:rsidRPr="00BF1F2F" w:rsidRDefault="00BF1F2F" w:rsidP="00BF1F2F"/>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971D8"/>
    <w:multiLevelType w:val="hybridMultilevel"/>
    <w:tmpl w:val="82D0E408"/>
    <w:lvl w:ilvl="0" w:tplc="0409000F">
      <w:start w:val="1"/>
      <w:numFmt w:val="decimal"/>
      <w:lvlText w:val="%1."/>
      <w:lvlJc w:val="left"/>
      <w:pPr>
        <w:ind w:left="1980" w:hanging="360"/>
      </w:pPr>
      <w:rPr>
        <w:rFonts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2" w15:restartNumberingAfterBreak="0">
    <w:nsid w:val="0F5609E7"/>
    <w:multiLevelType w:val="hybridMultilevel"/>
    <w:tmpl w:val="AC9A1B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DF574B"/>
    <w:multiLevelType w:val="hybridMultilevel"/>
    <w:tmpl w:val="AAEC8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D00BA0"/>
    <w:multiLevelType w:val="multilevel"/>
    <w:tmpl w:val="3A505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AA2FB7"/>
    <w:multiLevelType w:val="hybridMultilevel"/>
    <w:tmpl w:val="82D0E408"/>
    <w:lvl w:ilvl="0" w:tplc="0409000F">
      <w:start w:val="1"/>
      <w:numFmt w:val="decimal"/>
      <w:lvlText w:val="%1."/>
      <w:lvlJc w:val="left"/>
      <w:pPr>
        <w:ind w:left="1980" w:hanging="360"/>
      </w:pPr>
      <w:rPr>
        <w:rFonts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1EE0289C"/>
    <w:multiLevelType w:val="hybridMultilevel"/>
    <w:tmpl w:val="13E453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4F1184"/>
    <w:multiLevelType w:val="multilevel"/>
    <w:tmpl w:val="70D06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293F9A"/>
    <w:multiLevelType w:val="hybridMultilevel"/>
    <w:tmpl w:val="82D0E408"/>
    <w:lvl w:ilvl="0" w:tplc="0409000F">
      <w:start w:val="1"/>
      <w:numFmt w:val="decimal"/>
      <w:lvlText w:val="%1."/>
      <w:lvlJc w:val="left"/>
      <w:pPr>
        <w:ind w:left="1980" w:hanging="360"/>
      </w:pPr>
      <w:rPr>
        <w:rFonts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9" w15:restartNumberingAfterBreak="0">
    <w:nsid w:val="318B582A"/>
    <w:multiLevelType w:val="hybridMultilevel"/>
    <w:tmpl w:val="9154E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C43103"/>
    <w:multiLevelType w:val="hybridMultilevel"/>
    <w:tmpl w:val="5A2A9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336814"/>
    <w:multiLevelType w:val="hybridMultilevel"/>
    <w:tmpl w:val="82D0E408"/>
    <w:lvl w:ilvl="0" w:tplc="0409000F">
      <w:start w:val="1"/>
      <w:numFmt w:val="decimal"/>
      <w:lvlText w:val="%1."/>
      <w:lvlJc w:val="left"/>
      <w:pPr>
        <w:ind w:left="1980" w:hanging="360"/>
      </w:pPr>
      <w:rPr>
        <w:rFonts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4" w15:restartNumberingAfterBreak="0">
    <w:nsid w:val="4B386E65"/>
    <w:multiLevelType w:val="hybridMultilevel"/>
    <w:tmpl w:val="9D203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364E4F"/>
    <w:multiLevelType w:val="hybridMultilevel"/>
    <w:tmpl w:val="82D0E408"/>
    <w:lvl w:ilvl="0" w:tplc="0409000F">
      <w:start w:val="1"/>
      <w:numFmt w:val="decimal"/>
      <w:lvlText w:val="%1."/>
      <w:lvlJc w:val="left"/>
      <w:pPr>
        <w:ind w:left="1980" w:hanging="360"/>
      </w:pPr>
      <w:rPr>
        <w:rFonts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6"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C16B83"/>
    <w:multiLevelType w:val="hybridMultilevel"/>
    <w:tmpl w:val="82D0E408"/>
    <w:lvl w:ilvl="0" w:tplc="0409000F">
      <w:start w:val="1"/>
      <w:numFmt w:val="decimal"/>
      <w:lvlText w:val="%1."/>
      <w:lvlJc w:val="left"/>
      <w:pPr>
        <w:ind w:left="1980" w:hanging="360"/>
      </w:pPr>
      <w:rPr>
        <w:rFonts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8"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950113"/>
    <w:multiLevelType w:val="multilevel"/>
    <w:tmpl w:val="C05E5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6"/>
  </w:num>
  <w:num w:numId="14">
    <w:abstractNumId w:val="20"/>
  </w:num>
  <w:num w:numId="15">
    <w:abstractNumId w:val="26"/>
  </w:num>
  <w:num w:numId="16">
    <w:abstractNumId w:val="22"/>
  </w:num>
  <w:num w:numId="17">
    <w:abstractNumId w:val="14"/>
  </w:num>
  <w:num w:numId="18">
    <w:abstractNumId w:val="17"/>
  </w:num>
  <w:num w:numId="19">
    <w:abstractNumId w:val="21"/>
  </w:num>
  <w:num w:numId="20">
    <w:abstractNumId w:val="24"/>
  </w:num>
  <w:num w:numId="21">
    <w:abstractNumId w:val="13"/>
  </w:num>
  <w:num w:numId="22">
    <w:abstractNumId w:val="28"/>
  </w:num>
  <w:num w:numId="23">
    <w:abstractNumId w:val="23"/>
  </w:num>
  <w:num w:numId="24">
    <w:abstractNumId w:val="19"/>
  </w:num>
  <w:num w:numId="25">
    <w:abstractNumId w:val="29"/>
  </w:num>
  <w:num w:numId="26">
    <w:abstractNumId w:val="11"/>
  </w:num>
  <w:num w:numId="27">
    <w:abstractNumId w:val="25"/>
  </w:num>
  <w:num w:numId="28">
    <w:abstractNumId w:val="18"/>
  </w:num>
  <w:num w:numId="29">
    <w:abstractNumId w:val="27"/>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687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04B"/>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87D"/>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3FE"/>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86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2F03"/>
    <w:rsid w:val="00BE6472"/>
    <w:rsid w:val="00BF1F2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02831D6C-C092-1045-B7C2-61B37E8E0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687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868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68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868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868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68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687D"/>
  </w:style>
  <w:style w:type="character" w:customStyle="1" w:styleId="Heading1Char">
    <w:name w:val="Heading 1 Char"/>
    <w:aliases w:val="Pocket Char"/>
    <w:basedOn w:val="DefaultParagraphFont"/>
    <w:link w:val="Heading1"/>
    <w:uiPriority w:val="9"/>
    <w:rsid w:val="008868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687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8687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868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8687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88687D"/>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88687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8687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88687D"/>
    <w:rPr>
      <w:color w:val="auto"/>
      <w:u w:val="none"/>
    </w:rPr>
  </w:style>
  <w:style w:type="paragraph" w:styleId="DocumentMap">
    <w:name w:val="Document Map"/>
    <w:basedOn w:val="Normal"/>
    <w:link w:val="DocumentMapChar"/>
    <w:uiPriority w:val="99"/>
    <w:semiHidden/>
    <w:unhideWhenUsed/>
    <w:rsid w:val="008868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687D"/>
    <w:rPr>
      <w:rFonts w:ascii="Lucida Grande" w:hAnsi="Lucida Grande" w:cs="Lucida Grande"/>
    </w:rPr>
  </w:style>
  <w:style w:type="paragraph" w:customStyle="1" w:styleId="Analytic">
    <w:name w:val="Analytic"/>
    <w:basedOn w:val="Normal"/>
    <w:autoRedefine/>
    <w:qFormat/>
    <w:rsid w:val="0088687D"/>
    <w:rPr>
      <w:b/>
      <w:bCs/>
      <w:color w:val="404040" w:themeColor="text1" w:themeTint="BF"/>
      <w:sz w:val="26"/>
      <w:szCs w:val="26"/>
    </w:rPr>
  </w:style>
  <w:style w:type="character" w:styleId="UnresolvedMention">
    <w:name w:val="Unresolved Mention"/>
    <w:basedOn w:val="DefaultParagraphFont"/>
    <w:uiPriority w:val="99"/>
    <w:semiHidden/>
    <w:unhideWhenUsed/>
    <w:rsid w:val="0088687D"/>
    <w:rPr>
      <w:color w:val="605E5C"/>
      <w:shd w:val="clear" w:color="auto" w:fill="E1DFDD"/>
    </w:rPr>
  </w:style>
  <w:style w:type="paragraph" w:customStyle="1" w:styleId="textbold">
    <w:name w:val="text bold"/>
    <w:basedOn w:val="Normal"/>
    <w:link w:val="Emphasis"/>
    <w:uiPriority w:val="20"/>
    <w:qFormat/>
    <w:rsid w:val="0088687D"/>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ListParagraph">
    <w:name w:val="List Paragraph"/>
    <w:basedOn w:val="Normal"/>
    <w:uiPriority w:val="34"/>
    <w:qFormat/>
    <w:rsid w:val="008868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12949</Words>
  <Characters>73815</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86591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5</cp:revision>
  <dcterms:created xsi:type="dcterms:W3CDTF">2021-10-10T23:33:00Z</dcterms:created>
  <dcterms:modified xsi:type="dcterms:W3CDTF">2021-10-11T00:13:00Z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