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DE0B23" w14:textId="77777777" w:rsidR="00B25705" w:rsidRPr="001A7436" w:rsidRDefault="00B25705" w:rsidP="00B25705"/>
    <w:p w14:paraId="7F401546" w14:textId="77777777" w:rsidR="00B25705" w:rsidRPr="00B25705" w:rsidRDefault="00B25705" w:rsidP="00B25705"/>
    <w:p w14:paraId="7F3DCFE8" w14:textId="2093D71F" w:rsidR="00F6740B" w:rsidRDefault="00F6740B" w:rsidP="00F6740B">
      <w:pPr>
        <w:pStyle w:val="Heading1"/>
      </w:pPr>
      <w:r>
        <w:t>1NC v Pranav</w:t>
      </w:r>
    </w:p>
    <w:p w14:paraId="679454B9" w14:textId="008FD8DA" w:rsidR="00F6740B" w:rsidRPr="00F6740B" w:rsidRDefault="00F6740B" w:rsidP="00F6740B">
      <w:pPr>
        <w:pStyle w:val="Heading3"/>
      </w:pPr>
      <w:r w:rsidRPr="00F6740B">
        <w:t>1NC – Off</w:t>
      </w:r>
    </w:p>
    <w:p w14:paraId="408333E5" w14:textId="77777777" w:rsidR="00F6740B" w:rsidRPr="00F6740B" w:rsidRDefault="00F6740B" w:rsidP="00F6740B">
      <w:pPr>
        <w:pStyle w:val="Heading4"/>
      </w:pPr>
      <w:r w:rsidRPr="007142A4">
        <w:t xml:space="preserve">The </w:t>
      </w:r>
      <w:proofErr w:type="spellStart"/>
      <w:r w:rsidRPr="007142A4">
        <w:t>Aff’s</w:t>
      </w:r>
      <w:proofErr w:type="spellEnd"/>
      <w:r w:rsidRPr="007142A4">
        <w:t xml:space="preserve"> portrayal of a world with reduced IP protections as an “information commons” where medical inequality is solved by deregulation perpetuates the neoliberal myth of a perfect market </w:t>
      </w:r>
      <w:r w:rsidRPr="007142A4">
        <w:br/>
      </w:r>
      <w:proofErr w:type="spellStart"/>
      <w:r w:rsidRPr="009C503D">
        <w:t>Kapczynski</w:t>
      </w:r>
      <w:proofErr w:type="spellEnd"/>
      <w:r w:rsidRPr="009C503D">
        <w:t xml:space="preserve"> 14 </w:t>
      </w:r>
      <w:r w:rsidRPr="005C356F">
        <w:t xml:space="preserve">[(Amy, a Professor of Law at Yale Law School, Faculty Co-Director of the Global Health Justice Partnership, and Faculty Co-Director of the Collaboration for Research Integrity and Transparency. She is also Faculty Co-Director of the Law and Political Economy Project and cofounder of the Law and Political Economy blog. Her areas of research include information policy, intellectual property law, international law, and global health.) “INTELLECTUAL PROPERTY’S LEVIATHAN” Duke Law, Law &amp; Contemporary problems, 2014. </w:t>
      </w:r>
      <w:hyperlink r:id="rId9" w:history="1">
        <w:r w:rsidRPr="005C356F">
          <w:rPr>
            <w:rStyle w:val="Hyperlink"/>
          </w:rPr>
          <w:t>https://scholarship.law.duke.edu/cgi/viewcontent.cgi?article=4710&amp;context=lcp</w:t>
        </w:r>
      </w:hyperlink>
      <w:r w:rsidRPr="005C356F">
        <w:t>] BC</w:t>
      </w:r>
    </w:p>
    <w:p w14:paraId="046AA73F" w14:textId="77777777" w:rsidR="00F6740B" w:rsidRPr="00B02763" w:rsidRDefault="00F6740B" w:rsidP="00F6740B">
      <w:pPr>
        <w:rPr>
          <w:rStyle w:val="StyleUnderline"/>
        </w:rPr>
      </w:pPr>
      <w:r w:rsidRPr="00B02763">
        <w:t xml:space="preserve">Over the last decade or so, </w:t>
      </w:r>
      <w:r w:rsidRPr="005B78F6">
        <w:rPr>
          <w:rStyle w:val="StyleUnderline"/>
          <w:highlight w:val="green"/>
        </w:rPr>
        <w:t>a</w:t>
      </w:r>
      <w:r w:rsidRPr="00B02763">
        <w:rPr>
          <w:rStyle w:val="StyleUnderline"/>
        </w:rPr>
        <w:t xml:space="preserve"> powerful </w:t>
      </w:r>
      <w:r w:rsidRPr="005B78F6">
        <w:rPr>
          <w:rStyle w:val="StyleUnderline"/>
          <w:highlight w:val="green"/>
        </w:rPr>
        <w:t xml:space="preserve">set of </w:t>
      </w:r>
      <w:r w:rsidRPr="005B78F6">
        <w:rPr>
          <w:rStyle w:val="Emphasis"/>
          <w:highlight w:val="green"/>
        </w:rPr>
        <w:t>critiques has emerged</w:t>
      </w:r>
      <w:r w:rsidRPr="005B78F6">
        <w:rPr>
          <w:rStyle w:val="StyleUnderline"/>
          <w:highlight w:val="green"/>
        </w:rPr>
        <w:t xml:space="preserve"> </w:t>
      </w:r>
      <w:r w:rsidRPr="007D6437">
        <w:rPr>
          <w:rStyle w:val="StyleUnderline"/>
          <w:highlight w:val="green"/>
        </w:rPr>
        <w:t>to contest</w:t>
      </w:r>
      <w:r w:rsidRPr="00B02763">
        <w:rPr>
          <w:rStyle w:val="StyleUnderline"/>
        </w:rPr>
        <w:t xml:space="preserve"> the dominant account just sketched out as well as </w:t>
      </w:r>
      <w:r w:rsidRPr="005B78F6">
        <w:rPr>
          <w:rStyle w:val="StyleUnderline"/>
          <w:highlight w:val="green"/>
        </w:rPr>
        <w:t>the</w:t>
      </w:r>
      <w:r w:rsidRPr="00B02763">
        <w:rPr>
          <w:rStyle w:val="StyleUnderline"/>
        </w:rPr>
        <w:t xml:space="preserve"> contemporary </w:t>
      </w:r>
      <w:r w:rsidRPr="005B78F6">
        <w:rPr>
          <w:rStyle w:val="Emphasis"/>
          <w:highlight w:val="green"/>
        </w:rPr>
        <w:t>state of IP law</w:t>
      </w:r>
      <w:r w:rsidRPr="00B02763">
        <w:t xml:space="preserve">.12 </w:t>
      </w:r>
      <w:r w:rsidRPr="00B02763">
        <w:rPr>
          <w:rStyle w:val="StyleUnderline"/>
        </w:rPr>
        <w:t>These arguments have come from many directions</w:t>
      </w:r>
      <w:r w:rsidRPr="00B02763">
        <w:t xml:space="preserve">, some even arising from scholars who previously were champions of the dominant account.13 </w:t>
      </w:r>
      <w:r w:rsidRPr="005B78F6">
        <w:rPr>
          <w:rStyle w:val="StyleUnderline"/>
          <w:highlight w:val="green"/>
        </w:rPr>
        <w:t>The most prominent</w:t>
      </w:r>
      <w:r w:rsidRPr="00B02763">
        <w:rPr>
          <w:rStyle w:val="StyleUnderline"/>
        </w:rPr>
        <w:t xml:space="preserve"> and potent line of theoretical critique in the legal literature </w:t>
      </w:r>
      <w:r w:rsidRPr="00316FE1">
        <w:rPr>
          <w:rStyle w:val="StyleUnderline"/>
        </w:rPr>
        <w:t>has come in the guise of</w:t>
      </w:r>
      <w:r w:rsidRPr="00B02763">
        <w:rPr>
          <w:rStyle w:val="StyleUnderline"/>
        </w:rPr>
        <w:t xml:space="preserve"> </w:t>
      </w:r>
      <w:r w:rsidRPr="007D6437">
        <w:rPr>
          <w:rStyle w:val="StyleUnderline"/>
          <w:highlight w:val="green"/>
        </w:rPr>
        <w:t>arguments for</w:t>
      </w:r>
      <w:r w:rsidRPr="00B02763">
        <w:rPr>
          <w:rStyle w:val="StyleUnderline"/>
        </w:rPr>
        <w:t xml:space="preserve"> free culture and </w:t>
      </w:r>
      <w:r w:rsidRPr="007D6437">
        <w:rPr>
          <w:rStyle w:val="StyleUnderline"/>
          <w:highlight w:val="green"/>
        </w:rPr>
        <w:t xml:space="preserve">the </w:t>
      </w:r>
      <w:r w:rsidRPr="007D6437">
        <w:rPr>
          <w:rStyle w:val="Emphasis"/>
          <w:highlight w:val="green"/>
        </w:rPr>
        <w:t>“information commons”</w:t>
      </w:r>
      <w:r w:rsidRPr="00B02763">
        <w:t xml:space="preserve"> and has been most influentially articulated by Lawrence Lessig and Yochai Benkler.14 </w:t>
      </w:r>
      <w:r w:rsidRPr="00B02763">
        <w:rPr>
          <w:rStyle w:val="StyleUnderline"/>
        </w:rPr>
        <w:t xml:space="preserve">Both </w:t>
      </w:r>
      <w:r w:rsidRPr="007D6437">
        <w:rPr>
          <w:rStyle w:val="StyleUnderline"/>
          <w:highlight w:val="green"/>
        </w:rPr>
        <w:t xml:space="preserve">have stressed </w:t>
      </w:r>
      <w:r w:rsidRPr="005B78F6">
        <w:rPr>
          <w:rStyle w:val="StyleUnderline"/>
          <w:highlight w:val="green"/>
        </w:rPr>
        <w:t>the problems with</w:t>
      </w:r>
      <w:r w:rsidRPr="00B02763">
        <w:rPr>
          <w:rStyle w:val="StyleUnderline"/>
        </w:rPr>
        <w:t xml:space="preserve"> expansive </w:t>
      </w:r>
      <w:r w:rsidRPr="005B78F6">
        <w:rPr>
          <w:rStyle w:val="StyleUnderline"/>
          <w:highlight w:val="green"/>
        </w:rPr>
        <w:t>exclusive rights</w:t>
      </w:r>
      <w:r w:rsidRPr="00B02763">
        <w:rPr>
          <w:rStyle w:val="StyleUnderline"/>
        </w:rPr>
        <w:t xml:space="preserve"> regimes </w:t>
      </w:r>
      <w:r w:rsidRPr="007D6437">
        <w:rPr>
          <w:rStyle w:val="StyleUnderline"/>
        </w:rPr>
        <w:t>in information and have also sketched a set of actually existing alternatives</w:t>
      </w:r>
      <w:r w:rsidRPr="00B02763">
        <w:rPr>
          <w:rStyle w:val="StyleUnderline"/>
        </w:rPr>
        <w:t xml:space="preserve"> </w:t>
      </w:r>
      <w:r w:rsidRPr="005B78F6">
        <w:rPr>
          <w:rStyle w:val="StyleUnderline"/>
          <w:highlight w:val="green"/>
        </w:rPr>
        <w:t>to market-based</w:t>
      </w:r>
      <w:r w:rsidRPr="00B02763">
        <w:rPr>
          <w:rStyle w:val="StyleUnderline"/>
        </w:rPr>
        <w:t xml:space="preserve"> exclusionary </w:t>
      </w:r>
      <w:r w:rsidRPr="007D6437">
        <w:rPr>
          <w:rStyle w:val="StyleUnderline"/>
        </w:rPr>
        <w:t>forms of info</w:t>
      </w:r>
      <w:r w:rsidRPr="00B02763">
        <w:rPr>
          <w:rStyle w:val="StyleUnderline"/>
        </w:rPr>
        <w:t xml:space="preserve">rmation and cultural </w:t>
      </w:r>
      <w:r w:rsidRPr="005B78F6">
        <w:rPr>
          <w:rStyle w:val="StyleUnderline"/>
          <w:highlight w:val="green"/>
        </w:rPr>
        <w:t>production</w:t>
      </w:r>
      <w:r w:rsidRPr="00B02763">
        <w:rPr>
          <w:rStyle w:val="StyleUnderline"/>
        </w:rPr>
        <w:t xml:space="preserve">. </w:t>
      </w:r>
    </w:p>
    <w:p w14:paraId="0A9EC134" w14:textId="77777777" w:rsidR="00F6740B" w:rsidRPr="00B02763" w:rsidRDefault="00F6740B" w:rsidP="00F6740B">
      <w:pPr>
        <w:rPr>
          <w:rStyle w:val="StyleUnderline"/>
        </w:rPr>
      </w:pPr>
      <w:r w:rsidRPr="00B02763">
        <w:t xml:space="preserve">Lessig has written a series of influential books that have made him a “rock star of the information age,”15 particularly for young Internet and free-culture activists. </w:t>
      </w:r>
      <w:r w:rsidRPr="00B02763">
        <w:rPr>
          <w:rStyle w:val="StyleUnderline"/>
        </w:rPr>
        <w:t xml:space="preserve">He has argued powerfully, for example, that </w:t>
      </w:r>
      <w:r w:rsidRPr="007D6437">
        <w:rPr>
          <w:rStyle w:val="StyleUnderline"/>
        </w:rPr>
        <w:t xml:space="preserve">existing </w:t>
      </w:r>
      <w:r w:rsidRPr="005B78F6">
        <w:rPr>
          <w:rStyle w:val="StyleUnderline"/>
          <w:highlight w:val="green"/>
        </w:rPr>
        <w:t xml:space="preserve">copyright law </w:t>
      </w:r>
      <w:r w:rsidRPr="007D6437">
        <w:rPr>
          <w:rStyle w:val="StyleUnderline"/>
          <w:highlight w:val="green"/>
        </w:rPr>
        <w:t>is in</w:t>
      </w:r>
      <w:r w:rsidRPr="007D6437">
        <w:rPr>
          <w:rStyle w:val="StyleUnderline"/>
        </w:rPr>
        <w:t xml:space="preserve"> deep</w:t>
      </w:r>
      <w:r w:rsidRPr="00B02763">
        <w:rPr>
          <w:rStyle w:val="StyleUnderline"/>
        </w:rPr>
        <w:t xml:space="preserve"> </w:t>
      </w:r>
      <w:r w:rsidRPr="005B78F6">
        <w:rPr>
          <w:rStyle w:val="Emphasis"/>
          <w:highlight w:val="green"/>
        </w:rPr>
        <w:t>conflict with</w:t>
      </w:r>
      <w:r w:rsidRPr="00B02763">
        <w:rPr>
          <w:rStyle w:val="Emphasis"/>
        </w:rPr>
        <w:t xml:space="preserve"> the radical </w:t>
      </w:r>
      <w:r w:rsidRPr="007D6437">
        <w:rPr>
          <w:rStyle w:val="Emphasis"/>
        </w:rPr>
        <w:t>new possibilities for creativity</w:t>
      </w:r>
      <w:r w:rsidRPr="007D6437">
        <w:rPr>
          <w:rStyle w:val="StyleUnderline"/>
        </w:rPr>
        <w:t xml:space="preserve"> in the digital age.</w:t>
      </w:r>
      <w:r w:rsidRPr="007D6437">
        <w:t xml:space="preserve"> As he points out, when a mother posting a video of her toddler dancing to a Prince song on YouTube is threatened with a $150,000 fine for copyright infringement, something has gone seriously awry.16 Lessig also contends that copyright law today is too long, too expansive, and instantiates a “permission culture” that is antithetical to free expression in the age of the remix.17 As he puts it, “</w:t>
      </w:r>
      <w:r w:rsidRPr="007D6437">
        <w:rPr>
          <w:rStyle w:val="StyleUnderline"/>
        </w:rPr>
        <w:t>the Internet has unleashed an extraordinary possibility for many to participate in the process of building and cultivating a culture that reaches far beyond local boundaries</w:t>
      </w:r>
      <w:r w:rsidRPr="00B02763">
        <w:rPr>
          <w:rStyle w:val="StyleUnderline"/>
        </w:rPr>
        <w:t xml:space="preserve">,” creating </w:t>
      </w:r>
      <w:r w:rsidRPr="007D6437">
        <w:rPr>
          <w:rStyle w:val="StyleUnderline"/>
          <w:highlight w:val="green"/>
        </w:rPr>
        <w:t>the possibility of markets</w:t>
      </w:r>
      <w:r w:rsidRPr="007D6437">
        <w:rPr>
          <w:rStyle w:val="StyleUnderline"/>
        </w:rPr>
        <w:t xml:space="preserve"> that “include a much</w:t>
      </w:r>
      <w:r w:rsidRPr="00B02763">
        <w:rPr>
          <w:rStyle w:val="StyleUnderline"/>
        </w:rPr>
        <w:t xml:space="preserve"> wider </w:t>
      </w:r>
      <w:r w:rsidRPr="007D6437">
        <w:rPr>
          <w:rStyle w:val="StyleUnderline"/>
        </w:rPr>
        <w:t xml:space="preserve">and more diverse range of creators,” if </w:t>
      </w:r>
      <w:r w:rsidRPr="005B78F6">
        <w:rPr>
          <w:rStyle w:val="StyleUnderline"/>
          <w:highlight w:val="green"/>
        </w:rPr>
        <w:t xml:space="preserve">not </w:t>
      </w:r>
      <w:r w:rsidRPr="005B78F6">
        <w:rPr>
          <w:rStyle w:val="Emphasis"/>
          <w:highlight w:val="green"/>
        </w:rPr>
        <w:t xml:space="preserve">stifled </w:t>
      </w:r>
      <w:r w:rsidRPr="007D6437">
        <w:rPr>
          <w:rStyle w:val="Emphasis"/>
          <w:highlight w:val="green"/>
        </w:rPr>
        <w:t>by incumbents who use IP law to “protect themselves against</w:t>
      </w:r>
      <w:r w:rsidRPr="007D6437">
        <w:rPr>
          <w:rStyle w:val="Emphasis"/>
        </w:rPr>
        <w:t xml:space="preserve"> t</w:t>
      </w:r>
      <w:r w:rsidRPr="00B02763">
        <w:rPr>
          <w:rStyle w:val="Emphasis"/>
        </w:rPr>
        <w:t xml:space="preserve">his </w:t>
      </w:r>
      <w:r w:rsidRPr="007D6437">
        <w:rPr>
          <w:rStyle w:val="Emphasis"/>
          <w:highlight w:val="green"/>
        </w:rPr>
        <w:t>competition</w:t>
      </w:r>
      <w:r w:rsidRPr="00B02763">
        <w:rPr>
          <w:rStyle w:val="StyleUnderline"/>
        </w:rPr>
        <w:t>.”18</w:t>
      </w:r>
    </w:p>
    <w:p w14:paraId="0766ACE7" w14:textId="77777777" w:rsidR="00F6740B" w:rsidRPr="00316FE1" w:rsidRDefault="00F6740B" w:rsidP="00F6740B">
      <w:pPr>
        <w:rPr>
          <w:sz w:val="12"/>
          <w:szCs w:val="12"/>
        </w:rPr>
      </w:pPr>
      <w:proofErr w:type="spellStart"/>
      <w:r w:rsidRPr="00316FE1">
        <w:rPr>
          <w:sz w:val="12"/>
          <w:szCs w:val="12"/>
        </w:rPr>
        <w:t>Benkler’s</w:t>
      </w:r>
      <w:proofErr w:type="spellEnd"/>
      <w:r w:rsidRPr="00316FE1">
        <w:rPr>
          <w:sz w:val="12"/>
          <w:szCs w:val="12"/>
        </w:rPr>
        <w:t xml:space="preserve"> work has also been extraordinarily formative in the field, particularly for his insights into the multiplicity of modes of information production. As he has stressed, the conventional justification for IP does not account for the many successful and longstanding modes of market </w:t>
      </w:r>
      <w:proofErr w:type="spellStart"/>
      <w:r w:rsidRPr="00316FE1">
        <w:rPr>
          <w:sz w:val="12"/>
          <w:szCs w:val="12"/>
        </w:rPr>
        <w:t>nonexclusionary</w:t>
      </w:r>
      <w:proofErr w:type="spellEnd"/>
      <w:r w:rsidRPr="00316FE1">
        <w:rPr>
          <w:sz w:val="12"/>
          <w:szCs w:val="12"/>
        </w:rPr>
        <w:t xml:space="preserve"> information production.19 For example, attorneys write articles to attract clients, software developers sell services customizing free and opensource software for individual clients, and bands give music away for free to increase revenues from touring or merchandise.20 More pathbreaking still is </w:t>
      </w:r>
      <w:proofErr w:type="spellStart"/>
      <w:r w:rsidRPr="00316FE1">
        <w:rPr>
          <w:sz w:val="12"/>
          <w:szCs w:val="12"/>
        </w:rPr>
        <w:t>Benkler’s</w:t>
      </w:r>
      <w:proofErr w:type="spellEnd"/>
      <w:r w:rsidRPr="00316FE1">
        <w:rPr>
          <w:sz w:val="12"/>
          <w:szCs w:val="12"/>
        </w:rPr>
        <w:t xml:space="preserve"> account of the importance of “commons-based peer production,” a form of socially motivated and cooperative production exemplified by the volunteer network that maintains Wikipedia or the groups of coders who create open-source software products such as the Linux operating system.21 In the digital networked age, as </w:t>
      </w:r>
      <w:proofErr w:type="spellStart"/>
      <w:r w:rsidRPr="00316FE1">
        <w:rPr>
          <w:sz w:val="12"/>
          <w:szCs w:val="12"/>
        </w:rPr>
        <w:t>Benkler</w:t>
      </w:r>
      <w:proofErr w:type="spellEnd"/>
      <w:r w:rsidRPr="00316FE1">
        <w:rPr>
          <w:sz w:val="12"/>
          <w:szCs w:val="12"/>
        </w:rPr>
        <w:t xml:space="preserve"> describes, the tools of information production are very broadly distributed, “creating new opportunities for how we make and exchange information, knowledge, and culture.”22 These changes have increased the relative role in our information economy of nonproprietary production and facilitate “new forms of production [that] are based neither in the state nor in the market.”23 Because commons-based peer production is not hierarchically organized and is motivated by social dynamics and concerns, it also offers new possibilities for human development, human freedom, a more critical approach to culture, and more democratic forms of political participation.24</w:t>
      </w:r>
    </w:p>
    <w:p w14:paraId="0903D890" w14:textId="77777777" w:rsidR="00F6740B" w:rsidRPr="001E7B4B" w:rsidRDefault="00F6740B" w:rsidP="00F6740B">
      <w:r w:rsidRPr="001E7B4B">
        <w:t>This line of critique has been profoundly generative and has helped launch an important new conceptualization of the commons as a paradigm. That paradigm, as a recent book puts it, “helps us ‘get outside’ of the dominant discourse of the market economy and helps us represent different, more wholesome ways of being.”25 Proponents of the commons concept draw upon contemporary articulations of successful commons-based resource management by Elinor Ostrom and her followers.26 They do mobilize retellings of the political and economic history of the commons in land in Europe before enclosure,27 and recent evidence from psychology and behavioral economics that suggests that humans have deep tendencies toward cooperation and reciprocation.28 They argue that A key revelation of the commons way of thinking is that we humans are not in fact isolated, atomistic individuals. We are not amoebas with no human agency except hedonistic “utility preferences” expressed in the marketplace. No: We are commoners—creative, distinctive individuals inscribed within larger wholes. We may have unattractive human traits fueled by individual fears and ego, but we are also creatures entirely capable of self-organization and cooperation; with a concern for fairness and social justice; and willing to make sacrifices for the larger good and future generations.29</w:t>
      </w:r>
    </w:p>
    <w:p w14:paraId="7397BA17" w14:textId="77777777" w:rsidR="00F6740B" w:rsidRPr="001E7B4B" w:rsidRDefault="00F6740B" w:rsidP="00F6740B">
      <w:proofErr w:type="gramStart"/>
      <w:r w:rsidRPr="001E7B4B">
        <w:t>This stands</w:t>
      </w:r>
      <w:proofErr w:type="gramEnd"/>
      <w:r w:rsidRPr="001E7B4B">
        <w:t xml:space="preserve">, of course, as a powerful rebuke to the neoliberal imaginary, which “constructs and </w:t>
      </w:r>
      <w:proofErr w:type="spellStart"/>
      <w:r w:rsidRPr="001E7B4B">
        <w:t>interpellates</w:t>
      </w:r>
      <w:proofErr w:type="spellEnd"/>
      <w:r w:rsidRPr="001E7B4B">
        <w:t xml:space="preserve"> individuals as . . . rational, calculating creatures whose moral autonomy is measured by their capacity for ‘self-care’— the ability to provide for their own needs and service their own ambitions.”30</w:t>
      </w:r>
    </w:p>
    <w:p w14:paraId="1ECB03E3" w14:textId="77777777" w:rsidR="00F6740B" w:rsidRPr="001E7B4B" w:rsidRDefault="00F6740B" w:rsidP="00F6740B">
      <w:r w:rsidRPr="001E7B4B">
        <w:t xml:space="preserve">III </w:t>
      </w:r>
    </w:p>
    <w:p w14:paraId="6D60D4EF" w14:textId="77777777" w:rsidR="00F6740B" w:rsidRPr="00B02763" w:rsidRDefault="00F6740B" w:rsidP="00F6740B">
      <w:r w:rsidRPr="001E7B4B">
        <w:t>Given this radical—and, in my view, critically important—attempt to rethink the subject at the core of neoliberal accounts, it is all the more striking</w:t>
      </w:r>
      <w:r w:rsidRPr="00B02763">
        <w:t xml:space="preserve"> that </w:t>
      </w:r>
      <w:r w:rsidRPr="007D6437">
        <w:rPr>
          <w:rStyle w:val="Emphasis"/>
          <w:highlight w:val="green"/>
        </w:rPr>
        <w:t>proponents of the commons</w:t>
      </w:r>
      <w:r w:rsidRPr="00B02763">
        <w:rPr>
          <w:rStyle w:val="Emphasis"/>
        </w:rPr>
        <w:t xml:space="preserve"> often appear to </w:t>
      </w:r>
      <w:r w:rsidRPr="005B78F6">
        <w:rPr>
          <w:rStyle w:val="Emphasis"/>
          <w:highlight w:val="green"/>
        </w:rPr>
        <w:t xml:space="preserve">adopt a neoliberal image </w:t>
      </w:r>
      <w:r w:rsidRPr="007D6437">
        <w:rPr>
          <w:rStyle w:val="Emphasis"/>
          <w:highlight w:val="green"/>
        </w:rPr>
        <w:t>of the state.</w:t>
      </w:r>
      <w:r w:rsidRPr="00B02763">
        <w:t xml:space="preserve"> For example, the introduction to a recently edited volume that gathers writings on the commons from seventy-three authors in thirty countries (entitled, tellingly, The Wealth of the Commons: A World Beyond Market and State) has this to say: </w:t>
      </w:r>
    </w:p>
    <w:p w14:paraId="36D5BAE1" w14:textId="77777777" w:rsidR="00F6740B" w:rsidRPr="00B02763" w:rsidRDefault="00F6740B" w:rsidP="00F6740B">
      <w:r w:rsidRPr="005B78F6">
        <w:rPr>
          <w:rStyle w:val="StyleUnderline"/>
          <w:highlight w:val="green"/>
        </w:rPr>
        <w:t>The presumption that the state</w:t>
      </w:r>
      <w:r w:rsidRPr="00B02763">
        <w:rPr>
          <w:rStyle w:val="StyleUnderline"/>
        </w:rPr>
        <w:t xml:space="preserve"> can and </w:t>
      </w:r>
      <w:r w:rsidRPr="005B78F6">
        <w:rPr>
          <w:rStyle w:val="StyleUnderline"/>
          <w:highlight w:val="green"/>
        </w:rPr>
        <w:t>will intervene</w:t>
      </w:r>
      <w:r w:rsidRPr="00B02763">
        <w:rPr>
          <w:rStyle w:val="StyleUnderline"/>
        </w:rPr>
        <w:t xml:space="preserve"> to represent the interests of citizens </w:t>
      </w:r>
      <w:r w:rsidRPr="005B78F6">
        <w:rPr>
          <w:rStyle w:val="StyleUnderline"/>
          <w:highlight w:val="green"/>
        </w:rPr>
        <w:t xml:space="preserve">is no </w:t>
      </w:r>
      <w:r w:rsidRPr="001E7B4B">
        <w:rPr>
          <w:rStyle w:val="StyleUnderline"/>
          <w:highlight w:val="green"/>
        </w:rPr>
        <w:t>longer credible</w:t>
      </w:r>
      <w:r w:rsidRPr="00B02763">
        <w:t>. Unable to govern for the long term, captured by commercial interests and hobbled by stodgy bureaucratic structures in an age of nimble electronic networks, the state is arguably incapable of meeting the needs of citizens as a whole.31</w:t>
      </w:r>
    </w:p>
    <w:p w14:paraId="406F0C80" w14:textId="77777777" w:rsidR="00F6740B" w:rsidRPr="00B02763" w:rsidRDefault="00F6740B" w:rsidP="00F6740B">
      <w:r w:rsidRPr="001E7B4B">
        <w:rPr>
          <w:rStyle w:val="StyleUnderline"/>
          <w:highlight w:val="green"/>
        </w:rPr>
        <w:t>The commons</w:t>
      </w:r>
      <w:r w:rsidRPr="00B02763">
        <w:rPr>
          <w:rStyle w:val="StyleUnderline"/>
        </w:rPr>
        <w:t xml:space="preserve">, they suggest, </w:t>
      </w:r>
      <w:r w:rsidRPr="001E7B4B">
        <w:rPr>
          <w:rStyle w:val="StyleUnderline"/>
          <w:highlight w:val="green"/>
        </w:rPr>
        <w:t>is a concept that seeks</w:t>
      </w:r>
      <w:r w:rsidRPr="00B02763">
        <w:rPr>
          <w:rStyle w:val="StyleUnderline"/>
        </w:rPr>
        <w:t xml:space="preserve"> not only </w:t>
      </w:r>
      <w:r w:rsidRPr="001E7B4B">
        <w:rPr>
          <w:rStyle w:val="StyleUnderline"/>
          <w:highlight w:val="green"/>
        </w:rPr>
        <w:t>to liberate us from</w:t>
      </w:r>
      <w:r w:rsidRPr="00B02763">
        <w:rPr>
          <w:rStyle w:val="StyleUnderline"/>
        </w:rPr>
        <w:t xml:space="preserve"> predatory and </w:t>
      </w:r>
      <w:r w:rsidRPr="001E7B4B">
        <w:rPr>
          <w:rStyle w:val="StyleUnderline"/>
          <w:highlight w:val="green"/>
        </w:rPr>
        <w:t>dysfunctional markets</w:t>
      </w:r>
      <w:r w:rsidRPr="00B02763">
        <w:rPr>
          <w:rStyle w:val="StyleUnderline"/>
        </w:rPr>
        <w:t>, but also from predatory and dysfunctional states</w:t>
      </w:r>
      <w:r w:rsidRPr="00B02763">
        <w:t xml:space="preserve">. Something immediately seems incongruous here. </w:t>
      </w:r>
      <w:r w:rsidRPr="00B02763">
        <w:rPr>
          <w:rStyle w:val="Emphasis"/>
        </w:rPr>
        <w:t>If people are inherently cooperative reciprocators, why are states irredeemably corrupt?</w:t>
      </w:r>
      <w:r w:rsidRPr="00B02763">
        <w:t xml:space="preserve"> After all, as Harold </w:t>
      </w:r>
      <w:proofErr w:type="spellStart"/>
      <w:r w:rsidRPr="00B02763">
        <w:t>Demsetz</w:t>
      </w:r>
      <w:proofErr w:type="spellEnd"/>
      <w:r w:rsidRPr="00B02763">
        <w:t xml:space="preserve"> famously wrote in his 1967 attack on Arrow’s optimism about state production of information, “[g]</w:t>
      </w:r>
      <w:proofErr w:type="spellStart"/>
      <w:r w:rsidRPr="00B02763">
        <w:t>overnment</w:t>
      </w:r>
      <w:proofErr w:type="spellEnd"/>
      <w:r w:rsidRPr="00B02763">
        <w:t xml:space="preserve"> is a group of people.”32</w:t>
      </w:r>
    </w:p>
    <w:p w14:paraId="7F3F5E44" w14:textId="77777777" w:rsidR="00F6740B" w:rsidRPr="00B02763" w:rsidRDefault="00F6740B" w:rsidP="00F6740B">
      <w:r w:rsidRPr="00B02763">
        <w:t>Lessig, one of the progenitors of the language of the commons in the informational domain, often leads with a similar view of the state:</w:t>
      </w:r>
    </w:p>
    <w:p w14:paraId="3D1059C1" w14:textId="77777777" w:rsidR="00F6740B" w:rsidRPr="00B02763" w:rsidRDefault="00F6740B" w:rsidP="00F6740B">
      <w:r w:rsidRPr="00B02763">
        <w:t xml:space="preserve">[I]f the twentieth century taught us one </w:t>
      </w:r>
      <w:proofErr w:type="gramStart"/>
      <w:r w:rsidRPr="00B02763">
        <w:t>lesson,</w:t>
      </w:r>
      <w:proofErr w:type="gramEnd"/>
      <w:r w:rsidRPr="00B02763">
        <w:t xml:space="preserve"> it is the dominance of private over state ordering. Markets work better than Tammany Hall in deciding who should get what, when. Or as Nobel Prize-winning economist Ronald Coase put it, whatever problems there are with the market, the problems with government are more profound.33</w:t>
      </w:r>
    </w:p>
    <w:p w14:paraId="37500F1D" w14:textId="77777777" w:rsidR="00F6740B" w:rsidRPr="00B02763" w:rsidRDefault="00F6740B" w:rsidP="00F6740B">
      <w:r w:rsidRPr="00B02763">
        <w:rPr>
          <w:rStyle w:val="StyleUnderline"/>
        </w:rPr>
        <w:t xml:space="preserve">Lessig reveals his own sense of the power of </w:t>
      </w:r>
      <w:r w:rsidRPr="001E7B4B">
        <w:rPr>
          <w:rStyle w:val="StyleUnderline"/>
          <w:highlight w:val="green"/>
        </w:rPr>
        <w:t>this conception of the state</w:t>
      </w:r>
      <w:r w:rsidRPr="00B02763">
        <w:rPr>
          <w:rStyle w:val="StyleUnderline"/>
        </w:rPr>
        <w:t xml:space="preserve"> when he </w:t>
      </w:r>
      <w:r w:rsidRPr="001E7B4B">
        <w:rPr>
          <w:rStyle w:val="StyleUnderline"/>
          <w:highlight w:val="green"/>
        </w:rPr>
        <w:t xml:space="preserve">seeks to tar IP law with the same brush; we should </w:t>
      </w:r>
      <w:r w:rsidRPr="005B78F6">
        <w:rPr>
          <w:rStyle w:val="StyleUnderline"/>
          <w:highlight w:val="green"/>
        </w:rPr>
        <w:t>rebel against</w:t>
      </w:r>
      <w:r w:rsidRPr="00B02763">
        <w:rPr>
          <w:rStyle w:val="StyleUnderline"/>
        </w:rPr>
        <w:t xml:space="preserve"> current </w:t>
      </w:r>
      <w:r w:rsidRPr="005B78F6">
        <w:rPr>
          <w:rStyle w:val="StyleUnderline"/>
          <w:highlight w:val="green"/>
        </w:rPr>
        <w:t>IP</w:t>
      </w:r>
      <w:r w:rsidRPr="00B02763">
        <w:rPr>
          <w:rStyle w:val="StyleUnderline"/>
        </w:rPr>
        <w:t xml:space="preserve"> law, he suggests, </w:t>
      </w:r>
      <w:r w:rsidRPr="001E7B4B">
        <w:rPr>
          <w:rStyle w:val="StyleUnderline"/>
          <w:highlight w:val="green"/>
        </w:rPr>
        <w:t xml:space="preserve">because we should </w:t>
      </w:r>
      <w:r w:rsidRPr="005B78F6">
        <w:rPr>
          <w:rStyle w:val="StyleUnderline"/>
          <w:highlight w:val="green"/>
        </w:rPr>
        <w:t xml:space="preserve">“limit the </w:t>
      </w:r>
      <w:r w:rsidRPr="001E7B4B">
        <w:rPr>
          <w:rStyle w:val="StyleUnderline"/>
          <w:highlight w:val="green"/>
        </w:rPr>
        <w:t>government’s role in choosing the future of creativity</w:t>
      </w:r>
      <w:r w:rsidRPr="001E7B4B">
        <w:rPr>
          <w:highlight w:val="green"/>
        </w:rPr>
        <w:t>.”</w:t>
      </w:r>
      <w:r w:rsidRPr="00B02763">
        <w:t>34</w:t>
      </w:r>
    </w:p>
    <w:p w14:paraId="1560A8C0" w14:textId="77777777" w:rsidR="00F6740B" w:rsidRPr="00B02763" w:rsidRDefault="00F6740B" w:rsidP="00F6740B">
      <w:proofErr w:type="spellStart"/>
      <w:r w:rsidRPr="00B02763">
        <w:t>Benkler</w:t>
      </w:r>
      <w:proofErr w:type="spellEnd"/>
      <w:r w:rsidRPr="00B02763">
        <w:t xml:space="preserve"> is more measured but admits as well to viewing the state as “a relatively suspect actor.”35 We should worry, he suggests, that direct governmental intervention “leads to centralization in the hands of government agencies and powerful political lobbies,”36 a view that echoes the neoliberal account described above. </w:t>
      </w:r>
    </w:p>
    <w:p w14:paraId="38367FBA" w14:textId="77777777" w:rsidR="00F6740B" w:rsidRPr="00B02763" w:rsidRDefault="00F6740B" w:rsidP="00F6740B">
      <w:r w:rsidRPr="00B02763">
        <w:t xml:space="preserve">It should perhaps not surprise us that leading </w:t>
      </w:r>
      <w:r w:rsidRPr="001E7B4B">
        <w:rPr>
          <w:rStyle w:val="Emphasis"/>
          <w:highlight w:val="green"/>
        </w:rPr>
        <w:t>critics of neoliberal information policy embrace a neoliberal conception of the state</w:t>
      </w:r>
      <w:r w:rsidRPr="00B02763">
        <w:t xml:space="preserve">. After all, </w:t>
      </w:r>
      <w:r w:rsidRPr="005B78F6">
        <w:rPr>
          <w:rStyle w:val="StyleUnderline"/>
          <w:highlight w:val="green"/>
        </w:rPr>
        <w:t>neoliberalism is</w:t>
      </w:r>
      <w:r w:rsidRPr="00B02763">
        <w:rPr>
          <w:rStyle w:val="StyleUnderline"/>
        </w:rPr>
        <w:t xml:space="preserve"> not merely an ideology, but also </w:t>
      </w:r>
      <w:r w:rsidRPr="005B78F6">
        <w:rPr>
          <w:rStyle w:val="StyleUnderline"/>
          <w:highlight w:val="green"/>
        </w:rPr>
        <w:t>a set of policy prescriptions that</w:t>
      </w:r>
      <w:r w:rsidRPr="00B02763">
        <w:rPr>
          <w:rStyle w:val="StyleUnderline"/>
        </w:rPr>
        <w:t xml:space="preserve"> may have helped to </w:t>
      </w:r>
      <w:r w:rsidRPr="005B78F6">
        <w:rPr>
          <w:rStyle w:val="StyleUnderline"/>
          <w:highlight w:val="green"/>
        </w:rPr>
        <w:t xml:space="preserve">call forth the state that it has </w:t>
      </w:r>
      <w:r w:rsidRPr="001E7B4B">
        <w:rPr>
          <w:rStyle w:val="StyleUnderline"/>
          <w:highlight w:val="green"/>
        </w:rPr>
        <w:t>described.</w:t>
      </w:r>
      <w:r w:rsidRPr="00B02763">
        <w:t xml:space="preserve"> As David </w:t>
      </w:r>
      <w:r w:rsidRPr="001E7B4B">
        <w:t xml:space="preserve">Harvey puts it, </w:t>
      </w:r>
      <w:r w:rsidRPr="001E7B4B">
        <w:rPr>
          <w:rStyle w:val="Emphasis"/>
        </w:rPr>
        <w:t>“[t]he neoliberal fear that special-interest groups would pervert and subvert the state is nowhere better realized than in Washington, where armies of corporate lobbyists . . . effectively dictate legislation to match their special interests</w:t>
      </w:r>
      <w:r w:rsidRPr="001E7B4B">
        <w:t>.”37</w:t>
      </w:r>
    </w:p>
    <w:p w14:paraId="1DCEE255" w14:textId="77777777" w:rsidR="00F6740B" w:rsidRPr="003C2743" w:rsidRDefault="00F6740B" w:rsidP="00F6740B">
      <w:r w:rsidRPr="001E7B4B">
        <w:rPr>
          <w:rStyle w:val="StyleUnderline"/>
        </w:rPr>
        <w:t>There are, it must be said, few areas of law that better exemplify this problem than IP law</w:t>
      </w:r>
      <w:r w:rsidRPr="001E7B4B">
        <w:t xml:space="preserve">. For example, Jessica </w:t>
      </w:r>
      <w:proofErr w:type="spellStart"/>
      <w:r w:rsidRPr="001E7B4B">
        <w:t>Litman</w:t>
      </w:r>
      <w:proofErr w:type="spellEnd"/>
      <w:r w:rsidRPr="001E7B4B">
        <w:t xml:space="preserve"> has documented the astonishing process through which the 1976 Copyright Act was drafted, in which Congress delegated most of the drafting to interest groups that were forced to negotiate with one another.38 Other scholars have offered similarly startling accounts of the genesis of the most important IP treaty today, the </w:t>
      </w:r>
      <w:proofErr w:type="spellStart"/>
      <w:r w:rsidRPr="001E7B4B">
        <w:t>TradeRelated</w:t>
      </w:r>
      <w:proofErr w:type="spellEnd"/>
      <w:r w:rsidRPr="001E7B4B">
        <w:t xml:space="preserve"> Aspects of Intellectual Property Rights (</w:t>
      </w:r>
      <w:r w:rsidRPr="001E7B4B">
        <w:rPr>
          <w:rStyle w:val="StyleUnderline"/>
        </w:rPr>
        <w:t>TRIPS</w:t>
      </w:r>
      <w:r w:rsidRPr="001E7B4B">
        <w:t xml:space="preserve">) Agreement. </w:t>
      </w:r>
      <w:r w:rsidRPr="001E7B4B">
        <w:rPr>
          <w:rStyle w:val="StyleUnderline"/>
        </w:rPr>
        <w:t xml:space="preserve">TRIPS came into force in 1996, revolutionizing international IP law by both imposing new standards and by rendering them enforceable through the WTO’s </w:t>
      </w:r>
      <w:proofErr w:type="spellStart"/>
      <w:r w:rsidRPr="001E7B4B">
        <w:rPr>
          <w:rStyle w:val="StyleUnderline"/>
        </w:rPr>
        <w:t>disputeresolution</w:t>
      </w:r>
      <w:proofErr w:type="spellEnd"/>
      <w:r w:rsidRPr="001E7B4B">
        <w:rPr>
          <w:rStyle w:val="StyleUnderline"/>
        </w:rPr>
        <w:t xml:space="preserve"> system,</w:t>
      </w:r>
      <w:r w:rsidRPr="001E7B4B">
        <w:t xml:space="preserve"> which authorizes trade retaliation to enforce its judgments. Most countries in the world are members of TRIPS, and the Agreement introduced, for developing countries in particular, substantial new obligations, such as the obligation to grant patents on medicines and food-related inventions. Several excellent histories of the treaty have been written, documenting its beginnings as a brash idea proposed by “twelve chief executive officers (representing pharmaceutical, entertainment, and software industries).”39 As Susan Sell has described, the </w:t>
      </w:r>
      <w:r w:rsidRPr="001E7B4B">
        <w:rPr>
          <w:rStyle w:val="Emphasis"/>
        </w:rPr>
        <w:t xml:space="preserve">TRIPS Agreement was a triumph of industry organizing. </w:t>
      </w:r>
      <w:r w:rsidRPr="001E7B4B">
        <w:t xml:space="preserve">Through </w:t>
      </w:r>
      <w:r w:rsidRPr="001E7B4B">
        <w:rPr>
          <w:rStyle w:val="StyleUnderline"/>
        </w:rPr>
        <w:t>TRIPS</w:t>
      </w:r>
      <w:r w:rsidRPr="001E7B4B">
        <w:t xml:space="preserve">, Industry </w:t>
      </w:r>
      <w:r w:rsidRPr="001E7B4B">
        <w:rPr>
          <w:rStyle w:val="Emphasis"/>
        </w:rPr>
        <w:t>revealed its power to identify and define a trade problem, devise a solution, and reduce it to a concrete proposal that could be sold to governments.</w:t>
      </w:r>
      <w:r w:rsidRPr="00883E30">
        <w:rPr>
          <w:rStyle w:val="Emphasis"/>
        </w:rPr>
        <w:t xml:space="preserve"> </w:t>
      </w:r>
    </w:p>
    <w:p w14:paraId="24CD8F9A" w14:textId="77777777" w:rsidR="00F6740B" w:rsidRDefault="00F6740B" w:rsidP="00F6740B">
      <w:pPr>
        <w:pStyle w:val="Heading4"/>
      </w:pPr>
      <w:r>
        <w:t xml:space="preserve">Attempts to reform the WTO are neoliberal attempts to sustain the US regime of accumulation – the </w:t>
      </w:r>
      <w:r w:rsidRPr="001E7F4F">
        <w:rPr>
          <w:u w:val="single"/>
        </w:rPr>
        <w:t>contradictions</w:t>
      </w:r>
      <w:r>
        <w:t xml:space="preserve"> of </w:t>
      </w:r>
      <w:r>
        <w:rPr>
          <w:u w:val="single"/>
        </w:rPr>
        <w:t>capitalism</w:t>
      </w:r>
      <w:r>
        <w:t xml:space="preserve"> are why credibility is low, not IP protection</w:t>
      </w:r>
    </w:p>
    <w:p w14:paraId="7D0ACDAD" w14:textId="77777777" w:rsidR="00F6740B" w:rsidRPr="001C47F7" w:rsidRDefault="00F6740B" w:rsidP="00F6740B">
      <w:pPr>
        <w:rPr>
          <w:rStyle w:val="Style13ptBold"/>
        </w:rPr>
      </w:pPr>
      <w:proofErr w:type="spellStart"/>
      <w:r w:rsidRPr="001C47F7">
        <w:rPr>
          <w:rStyle w:val="Style13ptBold"/>
        </w:rPr>
        <w:t>Bachand</w:t>
      </w:r>
      <w:proofErr w:type="spellEnd"/>
      <w:r>
        <w:rPr>
          <w:rStyle w:val="Style13ptBold"/>
        </w:rPr>
        <w:t xml:space="preserve"> 20 </w:t>
      </w:r>
      <w:r w:rsidRPr="001C47F7">
        <w:t xml:space="preserve">[(Remi, Professor of International Law, </w:t>
      </w:r>
      <w:proofErr w:type="spellStart"/>
      <w:r w:rsidRPr="001C47F7">
        <w:t>Département</w:t>
      </w:r>
      <w:proofErr w:type="spellEnd"/>
      <w:r w:rsidRPr="001C47F7">
        <w:t xml:space="preserve"> des sciences </w:t>
      </w:r>
      <w:proofErr w:type="spellStart"/>
      <w:r w:rsidRPr="001C47F7">
        <w:t>juridiques</w:t>
      </w:r>
      <w:proofErr w:type="spellEnd"/>
      <w:r w:rsidRPr="001C47F7">
        <w:t xml:space="preserve">, member of the Centre </w:t>
      </w:r>
      <w:proofErr w:type="spellStart"/>
      <w:r w:rsidRPr="001C47F7">
        <w:t>d’études</w:t>
      </w:r>
      <w:proofErr w:type="spellEnd"/>
      <w:r w:rsidRPr="001C47F7">
        <w:t xml:space="preserve"> sur le droit international et la </w:t>
      </w:r>
      <w:proofErr w:type="spellStart"/>
      <w:r w:rsidRPr="001C47F7">
        <w:t>mondialisation</w:t>
      </w:r>
      <w:proofErr w:type="spellEnd"/>
      <w:r w:rsidRPr="001C47F7">
        <w:t xml:space="preserve"> (CÉDIM), </w:t>
      </w:r>
      <w:proofErr w:type="spellStart"/>
      <w:r w:rsidRPr="001C47F7">
        <w:t>Université</w:t>
      </w:r>
      <w:proofErr w:type="spellEnd"/>
      <w:r w:rsidRPr="001C47F7">
        <w:t xml:space="preserve"> du Québec à Montréal, Canada) “What’s Behind the WTO Crisis? A Marxist Analysis” </w:t>
      </w:r>
      <w:proofErr w:type="gramStart"/>
      <w:r w:rsidRPr="001C47F7">
        <w:t>The</w:t>
      </w:r>
      <w:proofErr w:type="gramEnd"/>
      <w:r w:rsidRPr="001C47F7">
        <w:t xml:space="preserve"> European Journal of International Law, 8/12/2020. https://academic.oup.com/ejil/article-abstract/31/3/857/5920920?redirectedFrom=fulltext] BC</w:t>
      </w:r>
    </w:p>
    <w:p w14:paraId="228151AC" w14:textId="77777777" w:rsidR="00F6740B" w:rsidRPr="000F255C" w:rsidRDefault="00F6740B" w:rsidP="00F6740B">
      <w:pPr>
        <w:rPr>
          <w:rStyle w:val="Emphasis"/>
        </w:rPr>
      </w:pPr>
      <w:r w:rsidRPr="000F255C">
        <w:t xml:space="preserve">To offer our own explanation, we must recall two aspects of our theoretical framework. The first is Robert Cox’s claim113 that the function of </w:t>
      </w:r>
      <w:r w:rsidRPr="005B78F6">
        <w:rPr>
          <w:rStyle w:val="StyleUnderline"/>
          <w:highlight w:val="green"/>
        </w:rPr>
        <w:t>international</w:t>
      </w:r>
      <w:r w:rsidRPr="000F255C">
        <w:rPr>
          <w:rStyle w:val="StyleUnderline"/>
        </w:rPr>
        <w:t xml:space="preserve"> </w:t>
      </w:r>
      <w:r w:rsidRPr="005B78F6">
        <w:rPr>
          <w:rStyle w:val="StyleUnderline"/>
          <w:highlight w:val="green"/>
        </w:rPr>
        <w:t>organizations</w:t>
      </w:r>
      <w:r w:rsidRPr="000F255C">
        <w:t xml:space="preserve"> </w:t>
      </w:r>
      <w:r w:rsidRPr="000F255C">
        <w:rPr>
          <w:rStyle w:val="Emphasis"/>
        </w:rPr>
        <w:t xml:space="preserve">is to </w:t>
      </w:r>
      <w:r w:rsidRPr="001E7F4F">
        <w:rPr>
          <w:rStyle w:val="Emphasis"/>
        </w:rPr>
        <w:t>ensure the</w:t>
      </w:r>
      <w:r w:rsidRPr="000F255C">
        <w:rPr>
          <w:rStyle w:val="Emphasis"/>
        </w:rPr>
        <w:t xml:space="preserve"> creation and </w:t>
      </w:r>
      <w:r w:rsidRPr="001E7F4F">
        <w:rPr>
          <w:rStyle w:val="Emphasis"/>
        </w:rPr>
        <w:t>reproduction of hegemony</w:t>
      </w:r>
      <w:r w:rsidRPr="000F255C">
        <w:t xml:space="preserve">. To be more accurate, they </w:t>
      </w:r>
      <w:r w:rsidRPr="000F255C">
        <w:rPr>
          <w:rStyle w:val="StyleUnderline"/>
        </w:rPr>
        <w:t>serve</w:t>
      </w:r>
      <w:r w:rsidRPr="000F255C">
        <w:t>, if we follow his argument</w:t>
      </w:r>
      <w:r w:rsidRPr="000F255C">
        <w:rPr>
          <w:rStyle w:val="Emphasis"/>
        </w:rPr>
        <w:t xml:space="preserve">, to </w:t>
      </w:r>
      <w:r w:rsidRPr="001E7F4F">
        <w:rPr>
          <w:rStyle w:val="Emphasis"/>
        </w:rPr>
        <w:t>defend and</w:t>
      </w:r>
      <w:r w:rsidRPr="000F255C">
        <w:rPr>
          <w:rStyle w:val="Emphasis"/>
        </w:rPr>
        <w:t xml:space="preserve"> to </w:t>
      </w:r>
      <w:r w:rsidRPr="005B78F6">
        <w:rPr>
          <w:rStyle w:val="Emphasis"/>
          <w:highlight w:val="green"/>
        </w:rPr>
        <w:t>expand the ‘mode of production’</w:t>
      </w:r>
      <w:r w:rsidRPr="000F255C">
        <w:rPr>
          <w:rStyle w:val="Emphasis"/>
        </w:rPr>
        <w:t xml:space="preserve"> </w:t>
      </w:r>
      <w:r w:rsidRPr="000F255C">
        <w:t xml:space="preserve">(we elected to substitute this term for the concept of ‘regime of accumulation’ that appears to be more appropriate for our means) </w:t>
      </w:r>
      <w:r w:rsidRPr="005B78F6">
        <w:rPr>
          <w:rStyle w:val="Emphasis"/>
          <w:highlight w:val="green"/>
        </w:rPr>
        <w:t xml:space="preserve">of the dominant </w:t>
      </w:r>
      <w:r w:rsidRPr="001E7F4F">
        <w:rPr>
          <w:rStyle w:val="Emphasis"/>
        </w:rPr>
        <w:t xml:space="preserve">social </w:t>
      </w:r>
      <w:r w:rsidRPr="005B78F6">
        <w:rPr>
          <w:rStyle w:val="Emphasis"/>
          <w:highlight w:val="green"/>
        </w:rPr>
        <w:t>class</w:t>
      </w:r>
      <w:r w:rsidRPr="001E7F4F">
        <w:rPr>
          <w:rStyle w:val="Emphasis"/>
        </w:rPr>
        <w:t>es</w:t>
      </w:r>
      <w:r w:rsidRPr="000F255C">
        <w:rPr>
          <w:rStyle w:val="Emphasis"/>
        </w:rPr>
        <w:t xml:space="preserve"> of the dominant state.</w:t>
      </w:r>
      <w:r w:rsidRPr="000F255C">
        <w:t xml:space="preserve"> Joining this idea with the école de la </w:t>
      </w:r>
      <w:proofErr w:type="spellStart"/>
      <w:r w:rsidRPr="000F255C">
        <w:t>régulation</w:t>
      </w:r>
      <w:proofErr w:type="spellEnd"/>
      <w:r w:rsidRPr="000F255C">
        <w:t xml:space="preserve"> and social structure of accumulation theory writing114 </w:t>
      </w:r>
      <w:r w:rsidRPr="000F255C">
        <w:rPr>
          <w:rStyle w:val="StyleUnderline"/>
        </w:rPr>
        <w:t xml:space="preserve">according to which </w:t>
      </w:r>
      <w:r w:rsidRPr="005B78F6">
        <w:rPr>
          <w:rStyle w:val="StyleUnderline"/>
          <w:highlight w:val="green"/>
        </w:rPr>
        <w:t>a regime of accumulation needs</w:t>
      </w:r>
      <w:r w:rsidRPr="000F255C">
        <w:rPr>
          <w:rStyle w:val="StyleUnderline"/>
        </w:rPr>
        <w:t xml:space="preserve"> some </w:t>
      </w:r>
      <w:r w:rsidRPr="005B78F6">
        <w:rPr>
          <w:rStyle w:val="StyleUnderline"/>
          <w:highlight w:val="green"/>
        </w:rPr>
        <w:t>regulation</w:t>
      </w:r>
      <w:r w:rsidRPr="000F255C">
        <w:rPr>
          <w:rStyle w:val="StyleUnderline"/>
        </w:rPr>
        <w:t xml:space="preserve"> institutions </w:t>
      </w:r>
      <w:r w:rsidRPr="005B78F6">
        <w:rPr>
          <w:rStyle w:val="StyleUnderline"/>
          <w:highlight w:val="green"/>
        </w:rPr>
        <w:t>to</w:t>
      </w:r>
      <w:r w:rsidRPr="000F255C">
        <w:rPr>
          <w:rStyle w:val="StyleUnderline"/>
        </w:rPr>
        <w:t xml:space="preserve"> help </w:t>
      </w:r>
      <w:r w:rsidRPr="005B78F6">
        <w:rPr>
          <w:rStyle w:val="StyleUnderline"/>
          <w:highlight w:val="green"/>
        </w:rPr>
        <w:t>resolve</w:t>
      </w:r>
      <w:r w:rsidRPr="000F255C">
        <w:rPr>
          <w:rStyle w:val="StyleUnderline"/>
        </w:rPr>
        <w:t xml:space="preserve"> its </w:t>
      </w:r>
      <w:r w:rsidRPr="005B78F6">
        <w:rPr>
          <w:rStyle w:val="StyleUnderline"/>
          <w:highlight w:val="green"/>
        </w:rPr>
        <w:t>contradictions</w:t>
      </w:r>
      <w:r w:rsidRPr="005B78F6">
        <w:rPr>
          <w:highlight w:val="green"/>
        </w:rPr>
        <w:t xml:space="preserve"> (</w:t>
      </w:r>
      <w:r w:rsidRPr="005B78F6">
        <w:rPr>
          <w:rStyle w:val="Emphasis"/>
          <w:highlight w:val="green"/>
        </w:rPr>
        <w:t>and ensure profits</w:t>
      </w:r>
      <w:r w:rsidRPr="000F255C">
        <w:rPr>
          <w:rStyle w:val="Emphasis"/>
        </w:rPr>
        <w:t xml:space="preserve"> and capital accumulation to dominant social classes</w:t>
      </w:r>
      <w:r w:rsidRPr="000F255C">
        <w:t xml:space="preserve">), we can conclude </w:t>
      </w:r>
      <w:r w:rsidRPr="000F255C">
        <w:rPr>
          <w:rStyle w:val="StyleUnderline"/>
        </w:rPr>
        <w:t xml:space="preserve">that the Geneva organization’s function in the US hegemonic order is to make sure that </w:t>
      </w:r>
      <w:r w:rsidRPr="000F255C">
        <w:rPr>
          <w:rStyle w:val="Emphasis"/>
        </w:rPr>
        <w:t>neoliberalism works well enough to provide a satisfying rate of profit for US capitalists.</w:t>
      </w:r>
    </w:p>
    <w:p w14:paraId="5626F5A5" w14:textId="77777777" w:rsidR="00F6740B" w:rsidRPr="000F255C" w:rsidRDefault="00F6740B" w:rsidP="00F6740B">
      <w:pPr>
        <w:rPr>
          <w:rStyle w:val="StyleUnderline"/>
        </w:rPr>
      </w:pPr>
      <w:r w:rsidRPr="000F255C">
        <w:t xml:space="preserve">Going in that direction, Kristen Hopewell shows that </w:t>
      </w:r>
      <w:r w:rsidRPr="001E7F4F">
        <w:t xml:space="preserve">the </w:t>
      </w:r>
      <w:r w:rsidRPr="001E7F4F">
        <w:rPr>
          <w:rStyle w:val="StyleUnderline"/>
        </w:rPr>
        <w:t>WTO’s</w:t>
      </w:r>
      <w:r w:rsidRPr="000F255C">
        <w:rPr>
          <w:rStyle w:val="StyleUnderline"/>
        </w:rPr>
        <w:t xml:space="preserve"> creation participated in a shift in global governance from ‘embedded liberalism’ to neoliberalism</w:t>
      </w:r>
      <w:r w:rsidRPr="000F255C">
        <w:t xml:space="preserve">115 </w:t>
      </w:r>
      <w:r w:rsidRPr="000F255C">
        <w:rPr>
          <w:rStyle w:val="StyleUnderline"/>
        </w:rPr>
        <w:t>and was slated to be an important part of that governance.</w:t>
      </w:r>
      <w:r w:rsidRPr="000F255C">
        <w:t xml:space="preserve"> Using the conceptual framework developed earlier, we can infer that </w:t>
      </w:r>
      <w:r w:rsidRPr="005B78F6">
        <w:rPr>
          <w:rStyle w:val="Emphasis"/>
          <w:highlight w:val="green"/>
        </w:rPr>
        <w:t xml:space="preserve">the WTO </w:t>
      </w:r>
      <w:r w:rsidRPr="001E7F4F">
        <w:rPr>
          <w:rStyle w:val="Emphasis"/>
        </w:rPr>
        <w:t>was</w:t>
      </w:r>
      <w:r w:rsidRPr="000F255C">
        <w:rPr>
          <w:rStyle w:val="Emphasis"/>
        </w:rPr>
        <w:t xml:space="preserve"> thus </w:t>
      </w:r>
      <w:r w:rsidRPr="001E7F4F">
        <w:rPr>
          <w:rStyle w:val="Emphasis"/>
        </w:rPr>
        <w:t>given</w:t>
      </w:r>
      <w:r w:rsidRPr="000F255C">
        <w:rPr>
          <w:rStyle w:val="Emphasis"/>
        </w:rPr>
        <w:t xml:space="preserve"> a regulation </w:t>
      </w:r>
      <w:r w:rsidRPr="005B78F6">
        <w:rPr>
          <w:rStyle w:val="Emphasis"/>
          <w:highlight w:val="green"/>
        </w:rPr>
        <w:t>function</w:t>
      </w:r>
      <w:r w:rsidRPr="000F255C">
        <w:rPr>
          <w:rStyle w:val="Emphasis"/>
        </w:rPr>
        <w:t xml:space="preserve"> that </w:t>
      </w:r>
      <w:r w:rsidRPr="005B78F6">
        <w:rPr>
          <w:rStyle w:val="Emphasis"/>
          <w:highlight w:val="green"/>
        </w:rPr>
        <w:t xml:space="preserve">was to ensure </w:t>
      </w:r>
      <w:r w:rsidRPr="001E7F4F">
        <w:rPr>
          <w:rStyle w:val="Emphasis"/>
        </w:rPr>
        <w:t>the operationalization of</w:t>
      </w:r>
      <w:r w:rsidRPr="000F255C">
        <w:rPr>
          <w:rStyle w:val="Emphasis"/>
        </w:rPr>
        <w:t xml:space="preserve"> counteracting </w:t>
      </w:r>
      <w:r w:rsidRPr="001E7F4F">
        <w:rPr>
          <w:rStyle w:val="Emphasis"/>
        </w:rPr>
        <w:t>factors</w:t>
      </w:r>
      <w:r w:rsidRPr="000F255C">
        <w:rPr>
          <w:rStyle w:val="Emphasis"/>
        </w:rPr>
        <w:t xml:space="preserve"> to the fall of the rate of </w:t>
      </w:r>
      <w:r w:rsidRPr="005B78F6">
        <w:rPr>
          <w:rStyle w:val="Emphasis"/>
          <w:highlight w:val="green"/>
        </w:rPr>
        <w:t>profit for US capitalists</w:t>
      </w:r>
      <w:r w:rsidRPr="000F255C">
        <w:rPr>
          <w:rStyle w:val="Emphasis"/>
        </w:rPr>
        <w:t>.</w:t>
      </w:r>
      <w:r w:rsidRPr="000F255C">
        <w:t xml:space="preserve"> Now, as we have seen, </w:t>
      </w:r>
      <w:r w:rsidRPr="005B78F6">
        <w:rPr>
          <w:rStyle w:val="StyleUnderline"/>
          <w:highlight w:val="green"/>
        </w:rPr>
        <w:t>the US rate of profit has been</w:t>
      </w:r>
      <w:r w:rsidRPr="000F255C">
        <w:rPr>
          <w:rStyle w:val="StyleUnderline"/>
        </w:rPr>
        <w:t xml:space="preserve"> extremely </w:t>
      </w:r>
      <w:r w:rsidRPr="005B78F6">
        <w:rPr>
          <w:rStyle w:val="StyleUnderline"/>
          <w:highlight w:val="green"/>
        </w:rPr>
        <w:t>unstable</w:t>
      </w:r>
      <w:r w:rsidRPr="000F255C">
        <w:rPr>
          <w:rStyle w:val="StyleUnderline"/>
        </w:rPr>
        <w:t xml:space="preserve"> in the last two decades and Chinese expansion</w:t>
      </w:r>
      <w:r w:rsidRPr="000F255C">
        <w:t xml:space="preserve"> (and that of other ‘emerging countries’) </w:t>
      </w:r>
      <w:r w:rsidRPr="000F255C">
        <w:rPr>
          <w:rStyle w:val="StyleUnderline"/>
        </w:rPr>
        <w:t xml:space="preserve">allows one to predict that the situation could easily worsen in the future. </w:t>
      </w:r>
      <w:r w:rsidRPr="000F255C">
        <w:t>Consequently</w:t>
      </w:r>
      <w:r w:rsidRPr="000F255C">
        <w:rPr>
          <w:rStyle w:val="StyleUnderline"/>
        </w:rPr>
        <w:t xml:space="preserve">, it should come as no surprise that </w:t>
      </w:r>
      <w:r w:rsidRPr="005B78F6">
        <w:rPr>
          <w:rStyle w:val="Emphasis"/>
          <w:highlight w:val="green"/>
        </w:rPr>
        <w:t>the crisis that has been striking neoliberalism</w:t>
      </w:r>
      <w:r w:rsidRPr="000F255C">
        <w:rPr>
          <w:rStyle w:val="StyleUnderline"/>
        </w:rPr>
        <w:t xml:space="preserve"> for the last 20 years </w:t>
      </w:r>
      <w:r w:rsidRPr="005B78F6">
        <w:rPr>
          <w:rStyle w:val="Emphasis"/>
          <w:highlight w:val="green"/>
        </w:rPr>
        <w:t>may also result in a crisis of</w:t>
      </w:r>
      <w:r w:rsidRPr="000F255C">
        <w:rPr>
          <w:rStyle w:val="Emphasis"/>
        </w:rPr>
        <w:t xml:space="preserve"> the </w:t>
      </w:r>
      <w:r w:rsidRPr="001E7F4F">
        <w:rPr>
          <w:rStyle w:val="Emphasis"/>
        </w:rPr>
        <w:t>organizations</w:t>
      </w:r>
      <w:r w:rsidRPr="000F255C">
        <w:rPr>
          <w:rStyle w:val="StyleUnderline"/>
        </w:rPr>
        <w:t xml:space="preserve"> that are supposed to manage its contradictions</w:t>
      </w:r>
      <w:r w:rsidRPr="000F255C">
        <w:t xml:space="preserve">, </w:t>
      </w:r>
      <w:r w:rsidRPr="000F255C">
        <w:rPr>
          <w:rStyle w:val="Emphasis"/>
        </w:rPr>
        <w:t xml:space="preserve">especially </w:t>
      </w:r>
      <w:r w:rsidRPr="005B78F6">
        <w:rPr>
          <w:rStyle w:val="Emphasis"/>
          <w:highlight w:val="green"/>
        </w:rPr>
        <w:t>the WTO.</w:t>
      </w:r>
      <w:r w:rsidRPr="000F255C">
        <w:t xml:space="preserve"> Concretely, </w:t>
      </w:r>
      <w:r w:rsidRPr="001E7F4F">
        <w:rPr>
          <w:rStyle w:val="StyleUnderline"/>
        </w:rPr>
        <w:t>this organization seems unable to fulfil its</w:t>
      </w:r>
      <w:r w:rsidRPr="000F255C">
        <w:rPr>
          <w:rStyle w:val="StyleUnderline"/>
        </w:rPr>
        <w:t xml:space="preserve"> regulatory </w:t>
      </w:r>
      <w:r w:rsidRPr="001E7F4F">
        <w:rPr>
          <w:rStyle w:val="StyleUnderline"/>
        </w:rPr>
        <w:t>function</w:t>
      </w:r>
      <w:r w:rsidRPr="000F255C">
        <w:rPr>
          <w:rStyle w:val="StyleUnderline"/>
        </w:rPr>
        <w:t xml:space="preserve"> anymore, which is to ensure US capitalists a good rate of profit and opportunities to operationalize enough counteracting factors to negate its fall.</w:t>
      </w:r>
    </w:p>
    <w:p w14:paraId="2FAAA3B1" w14:textId="77777777" w:rsidR="00F6740B" w:rsidRDefault="00F6740B" w:rsidP="00F6740B">
      <w:pPr>
        <w:rPr>
          <w:rStyle w:val="Emphasis"/>
        </w:rPr>
      </w:pPr>
      <w:r w:rsidRPr="000F255C">
        <w:t xml:space="preserve">To go further, we now need to return to Stephen Gill’s claim that </w:t>
      </w:r>
      <w:r w:rsidRPr="005B78F6">
        <w:rPr>
          <w:rStyle w:val="StyleUnderline"/>
          <w:highlight w:val="green"/>
        </w:rPr>
        <w:t xml:space="preserve">the function of an </w:t>
      </w:r>
      <w:r w:rsidRPr="001E7F4F">
        <w:rPr>
          <w:rStyle w:val="StyleUnderline"/>
        </w:rPr>
        <w:t xml:space="preserve">international </w:t>
      </w:r>
      <w:r w:rsidRPr="005B78F6">
        <w:rPr>
          <w:rStyle w:val="StyleUnderline"/>
          <w:highlight w:val="green"/>
        </w:rPr>
        <w:t>organization is to</w:t>
      </w:r>
      <w:r w:rsidRPr="000F255C">
        <w:rPr>
          <w:rStyle w:val="StyleUnderline"/>
        </w:rPr>
        <w:t xml:space="preserve"> limit political and economic possibilities</w:t>
      </w:r>
      <w:r w:rsidRPr="000F255C">
        <w:t xml:space="preserve">. It is </w:t>
      </w:r>
      <w:r w:rsidRPr="000F255C">
        <w:rPr>
          <w:rStyle w:val="Emphasis"/>
        </w:rPr>
        <w:t xml:space="preserve">to </w:t>
      </w:r>
      <w:r w:rsidRPr="005B78F6">
        <w:rPr>
          <w:rStyle w:val="Emphasis"/>
          <w:highlight w:val="green"/>
        </w:rPr>
        <w:t>exclude</w:t>
      </w:r>
      <w:r w:rsidRPr="000F255C">
        <w:rPr>
          <w:rStyle w:val="Emphasis"/>
        </w:rPr>
        <w:t xml:space="preserve">, in other words, </w:t>
      </w:r>
      <w:r w:rsidRPr="005B78F6">
        <w:rPr>
          <w:rStyle w:val="Emphasis"/>
          <w:highlight w:val="green"/>
        </w:rPr>
        <w:t>options</w:t>
      </w:r>
      <w:r w:rsidRPr="000F255C">
        <w:rPr>
          <w:rStyle w:val="Emphasis"/>
        </w:rPr>
        <w:t xml:space="preserve"> that are </w:t>
      </w:r>
      <w:r w:rsidRPr="005B78F6">
        <w:rPr>
          <w:rStyle w:val="Emphasis"/>
          <w:highlight w:val="green"/>
        </w:rPr>
        <w:t>incompatible with the</w:t>
      </w:r>
      <w:r w:rsidRPr="000F255C">
        <w:rPr>
          <w:rStyle w:val="Emphasis"/>
        </w:rPr>
        <w:t xml:space="preserve"> social order promoted by the </w:t>
      </w:r>
      <w:r w:rsidRPr="005B78F6">
        <w:rPr>
          <w:rStyle w:val="Emphasis"/>
          <w:highlight w:val="green"/>
        </w:rPr>
        <w:t>hegemon</w:t>
      </w:r>
      <w:r w:rsidRPr="000F255C">
        <w:rPr>
          <w:rStyle w:val="Emphasis"/>
        </w:rPr>
        <w:t xml:space="preserve"> from what is possible and achievable</w:t>
      </w:r>
      <w:r w:rsidRPr="000F255C">
        <w:t xml:space="preserve">.116 Effectively, </w:t>
      </w:r>
      <w:r w:rsidRPr="005B78F6">
        <w:rPr>
          <w:highlight w:val="green"/>
        </w:rPr>
        <w:t xml:space="preserve">the </w:t>
      </w:r>
      <w:r w:rsidRPr="005B78F6">
        <w:rPr>
          <w:rStyle w:val="StyleUnderline"/>
          <w:highlight w:val="green"/>
        </w:rPr>
        <w:t xml:space="preserve">WTO was created to </w:t>
      </w:r>
      <w:r w:rsidRPr="001E7F4F">
        <w:rPr>
          <w:rStyle w:val="StyleUnderline"/>
        </w:rPr>
        <w:t>play such a role</w:t>
      </w:r>
      <w:r w:rsidRPr="000F255C">
        <w:t xml:space="preserve">. Indeed, </w:t>
      </w:r>
      <w:r w:rsidRPr="000F255C">
        <w:rPr>
          <w:rStyle w:val="StyleUnderline"/>
        </w:rPr>
        <w:t xml:space="preserve">promoting liberalization </w:t>
      </w:r>
      <w:r w:rsidRPr="000F255C">
        <w:t xml:space="preserve">of goods and services, protecting (notably intellectual) property rights and attacking subsidies (in non-agriculture sectors), just to give a few examples, </w:t>
      </w:r>
      <w:r w:rsidRPr="000F255C">
        <w:rPr>
          <w:rStyle w:val="Emphasis"/>
        </w:rPr>
        <w:t xml:space="preserve">all serve to severely </w:t>
      </w:r>
      <w:r w:rsidRPr="005B78F6">
        <w:rPr>
          <w:rStyle w:val="Emphasis"/>
          <w:highlight w:val="green"/>
        </w:rPr>
        <w:t>reduce state interventions</w:t>
      </w:r>
      <w:r w:rsidRPr="000F255C">
        <w:rPr>
          <w:rStyle w:val="Emphasis"/>
        </w:rPr>
        <w:t xml:space="preserve"> into the economy </w:t>
      </w:r>
      <w:r w:rsidRPr="005B78F6">
        <w:rPr>
          <w:rStyle w:val="Emphasis"/>
          <w:highlight w:val="green"/>
        </w:rPr>
        <w:t xml:space="preserve">and to </w:t>
      </w:r>
      <w:r w:rsidRPr="001E7F4F">
        <w:rPr>
          <w:rStyle w:val="Emphasis"/>
        </w:rPr>
        <w:t>circumscribe</w:t>
      </w:r>
      <w:r w:rsidRPr="000F255C">
        <w:rPr>
          <w:rStyle w:val="Emphasis"/>
        </w:rPr>
        <w:t xml:space="preserve"> or at least to strongly </w:t>
      </w:r>
      <w:r w:rsidRPr="005B78F6">
        <w:rPr>
          <w:rStyle w:val="Emphasis"/>
          <w:highlight w:val="green"/>
        </w:rPr>
        <w:t>impede</w:t>
      </w:r>
      <w:r w:rsidRPr="000F255C">
        <w:rPr>
          <w:rStyle w:val="Emphasis"/>
        </w:rPr>
        <w:t xml:space="preserve"> the turn towards </w:t>
      </w:r>
      <w:r w:rsidRPr="005B78F6">
        <w:rPr>
          <w:rStyle w:val="Emphasis"/>
          <w:highlight w:val="green"/>
        </w:rPr>
        <w:t>an</w:t>
      </w:r>
      <w:r w:rsidRPr="000F255C">
        <w:rPr>
          <w:rStyle w:val="Emphasis"/>
        </w:rPr>
        <w:t xml:space="preserve"> </w:t>
      </w:r>
      <w:r w:rsidRPr="005B78F6">
        <w:rPr>
          <w:rStyle w:val="Emphasis"/>
          <w:highlight w:val="green"/>
        </w:rPr>
        <w:t>alternative model to neoliberalism</w:t>
      </w:r>
    </w:p>
    <w:p w14:paraId="40569498" w14:textId="77777777" w:rsidR="00F6740B" w:rsidRDefault="00F6740B" w:rsidP="00F6740B">
      <w:pPr>
        <w:rPr>
          <w:rStyle w:val="Emphasis"/>
        </w:rPr>
      </w:pPr>
    </w:p>
    <w:p w14:paraId="548F5625" w14:textId="77777777" w:rsidR="00F6740B" w:rsidRPr="00891558" w:rsidRDefault="00F6740B" w:rsidP="00F6740B">
      <w:pPr>
        <w:pStyle w:val="Heading4"/>
        <w:rPr>
          <w:rFonts w:cs="Times New Roman"/>
        </w:rPr>
      </w:pPr>
      <w:r>
        <w:rPr>
          <w:rFonts w:cs="Times New Roman"/>
        </w:rPr>
        <w:t>Neoliberal</w:t>
      </w:r>
      <w:r w:rsidRPr="00891558">
        <w:rPr>
          <w:rFonts w:cs="Times New Roman"/>
        </w:rPr>
        <w:t xml:space="preserve"> exploitation </w:t>
      </w:r>
      <w:r>
        <w:rPr>
          <w:rFonts w:cs="Times New Roman"/>
        </w:rPr>
        <w:t>causes</w:t>
      </w:r>
      <w:r w:rsidRPr="00891558">
        <w:rPr>
          <w:rFonts w:cs="Times New Roman"/>
        </w:rPr>
        <w:t xml:space="preserve"> </w:t>
      </w:r>
      <w:r w:rsidRPr="00891558">
        <w:rPr>
          <w:rFonts w:cs="Times New Roman"/>
          <w:u w:val="single"/>
        </w:rPr>
        <w:t>extinction</w:t>
      </w:r>
      <w:r w:rsidRPr="00891558">
        <w:rPr>
          <w:rFonts w:cs="Times New Roman"/>
        </w:rPr>
        <w:t>.</w:t>
      </w:r>
    </w:p>
    <w:p w14:paraId="19E8BBDC" w14:textId="77777777" w:rsidR="00F6740B" w:rsidRPr="00891558" w:rsidRDefault="00F6740B" w:rsidP="00F6740B">
      <w:r w:rsidRPr="00891558">
        <w:rPr>
          <w:rStyle w:val="Style13ptBold"/>
        </w:rPr>
        <w:t>Clark 18</w:t>
      </w:r>
      <w:r w:rsidRPr="00891558">
        <w:t xml:space="preserve"> (Brett, associate professor of sociology and sustainability studies at the University of Utah; Stefano B. Longo, Assistant Professor specializing in Environmental Sociology at NC State; “Land–Sea Ecological Rifts”, Land–Sea Ecological Rifts, https://monthlyreview.org/2018/07/01/land-sea-ecological-rifts/)</w:t>
      </w:r>
    </w:p>
    <w:p w14:paraId="107BA86A" w14:textId="77777777" w:rsidR="00F6740B" w:rsidRPr="00891558" w:rsidRDefault="00F6740B" w:rsidP="00F6740B">
      <w:r w:rsidRPr="00891558">
        <w:t xml:space="preserve">Covering approximately 70 percent of the Earth’s surface, the World Ocean is “the largest ecosystem.”1 Today </w:t>
      </w:r>
      <w:r w:rsidRPr="00891558">
        <w:rPr>
          <w:rStyle w:val="StyleUnderline"/>
        </w:rPr>
        <w:t xml:space="preserve">all areas of the </w:t>
      </w:r>
      <w:r w:rsidRPr="005B78F6">
        <w:rPr>
          <w:rStyle w:val="StyleUnderline"/>
          <w:highlight w:val="green"/>
        </w:rPr>
        <w:t>ocean are affected by</w:t>
      </w:r>
      <w:r w:rsidRPr="00891558">
        <w:rPr>
          <w:rStyle w:val="StyleUnderline"/>
        </w:rPr>
        <w:t xml:space="preserve"> multiple </w:t>
      </w:r>
      <w:r w:rsidRPr="005B78F6">
        <w:rPr>
          <w:rStyle w:val="StyleUnderline"/>
          <w:highlight w:val="green"/>
        </w:rPr>
        <w:t>anthropogenic effects</w:t>
      </w:r>
      <w:r w:rsidRPr="00891558">
        <w:t xml:space="preserve">—such as </w:t>
      </w:r>
      <w:r w:rsidRPr="00891558">
        <w:rPr>
          <w:rStyle w:val="Emphasis"/>
        </w:rPr>
        <w:t>overfishing</w:t>
      </w:r>
      <w:r w:rsidRPr="00891558">
        <w:t xml:space="preserve">, </w:t>
      </w:r>
      <w:r w:rsidRPr="00891558">
        <w:rPr>
          <w:rStyle w:val="Emphasis"/>
        </w:rPr>
        <w:t>pollution</w:t>
      </w:r>
      <w:r w:rsidRPr="00891558">
        <w:t xml:space="preserve">, </w:t>
      </w:r>
      <w:r w:rsidRPr="00891558">
        <w:rPr>
          <w:rStyle w:val="StyleUnderline"/>
        </w:rPr>
        <w:t>and</w:t>
      </w:r>
      <w:r w:rsidRPr="00891558">
        <w:t xml:space="preserve"> emission of </w:t>
      </w:r>
      <w:r w:rsidRPr="00891558">
        <w:rPr>
          <w:rStyle w:val="Emphasis"/>
        </w:rPr>
        <w:t>greenhouse gases</w:t>
      </w:r>
      <w:r w:rsidRPr="00891558">
        <w:t xml:space="preserve">, </w:t>
      </w:r>
      <w:r w:rsidRPr="00891558">
        <w:rPr>
          <w:rStyle w:val="StyleUnderline"/>
        </w:rPr>
        <w:t>causing</w:t>
      </w:r>
      <w:r w:rsidRPr="00891558">
        <w:t xml:space="preserve"> warming seas as well as </w:t>
      </w:r>
      <w:r w:rsidRPr="00891558">
        <w:rPr>
          <w:rStyle w:val="Emphasis"/>
        </w:rPr>
        <w:t>ocean acidification</w:t>
      </w:r>
      <w:r w:rsidRPr="00891558">
        <w:t xml:space="preserve">—and over </w:t>
      </w:r>
      <w:r w:rsidRPr="00891558">
        <w:rPr>
          <w:rStyle w:val="StyleUnderline"/>
        </w:rPr>
        <w:t>40 percent of the ocean is strongly affected by human actions</w:t>
      </w:r>
      <w:r w:rsidRPr="00891558">
        <w:t xml:space="preserve">. Furthermore, </w:t>
      </w:r>
      <w:r w:rsidRPr="00891558">
        <w:rPr>
          <w:rStyle w:val="StyleUnderline"/>
        </w:rPr>
        <w:t>the magnitude of these impacts and the speed of the changes are far greater than previously understood</w:t>
      </w:r>
      <w:r w:rsidRPr="00891558">
        <w:t>.2 Biologist Judith S. Weis explains that “</w:t>
      </w:r>
      <w:r w:rsidRPr="00891558">
        <w:rPr>
          <w:rStyle w:val="StyleUnderline"/>
        </w:rPr>
        <w:t xml:space="preserve">the most widespread and serious type of [marine] pollution worldwide is eutrophication due to </w:t>
      </w:r>
      <w:r w:rsidRPr="00891558">
        <w:rPr>
          <w:rStyle w:val="Emphasis"/>
        </w:rPr>
        <w:t>excess nutrients</w:t>
      </w:r>
      <w:r w:rsidRPr="00891558">
        <w:t xml:space="preserve">.”3 </w:t>
      </w:r>
      <w:r w:rsidRPr="00891558">
        <w:rPr>
          <w:rStyle w:val="StyleUnderline"/>
        </w:rPr>
        <w:t xml:space="preserve">The production and use of </w:t>
      </w:r>
      <w:r w:rsidRPr="005B78F6">
        <w:rPr>
          <w:rStyle w:val="StyleUnderline"/>
          <w:highlight w:val="green"/>
        </w:rPr>
        <w:t>fertilizers</w:t>
      </w:r>
      <w:r w:rsidRPr="00891558">
        <w:t xml:space="preserve">, sewage/waste from humans and farm animals, </w:t>
      </w:r>
      <w:r w:rsidRPr="00891558">
        <w:rPr>
          <w:rStyle w:val="StyleUnderline"/>
        </w:rPr>
        <w:t xml:space="preserve">combustion of </w:t>
      </w:r>
      <w:r w:rsidRPr="005B78F6">
        <w:rPr>
          <w:rStyle w:val="StyleUnderline"/>
          <w:highlight w:val="green"/>
        </w:rPr>
        <w:t>fossil fuels, and</w:t>
      </w:r>
      <w:r w:rsidRPr="00891558">
        <w:rPr>
          <w:rStyle w:val="StyleUnderline"/>
        </w:rPr>
        <w:t xml:space="preserve"> </w:t>
      </w:r>
      <w:r w:rsidRPr="005B78F6">
        <w:rPr>
          <w:rStyle w:val="StyleUnderline"/>
          <w:highlight w:val="green"/>
        </w:rPr>
        <w:t>storm water</w:t>
      </w:r>
      <w:r w:rsidRPr="00891558">
        <w:rPr>
          <w:rStyle w:val="StyleUnderline"/>
        </w:rPr>
        <w:t xml:space="preserve"> have all </w:t>
      </w:r>
      <w:r w:rsidRPr="005B78F6">
        <w:rPr>
          <w:rStyle w:val="StyleUnderline"/>
          <w:highlight w:val="green"/>
        </w:rPr>
        <w:t>contributed to</w:t>
      </w:r>
      <w:r w:rsidRPr="00891558">
        <w:rPr>
          <w:rStyle w:val="StyleUnderline"/>
        </w:rPr>
        <w:t xml:space="preserve"> dramatic increases in the quantity of nutrients in waterways and oceans.</w:t>
      </w:r>
      <w:r w:rsidRPr="00891558">
        <w:t xml:space="preserve"> Research in 2008 indicated that </w:t>
      </w:r>
      <w:r w:rsidRPr="00891558">
        <w:rPr>
          <w:rStyle w:val="StyleUnderline"/>
        </w:rPr>
        <w:t>there were over 400 “</w:t>
      </w:r>
      <w:r w:rsidRPr="005B78F6">
        <w:rPr>
          <w:rStyle w:val="StyleUnderline"/>
          <w:highlight w:val="green"/>
        </w:rPr>
        <w:t>dead zones</w:t>
      </w:r>
      <w:r w:rsidRPr="00891558">
        <w:rPr>
          <w:rStyle w:val="StyleUnderline"/>
        </w:rPr>
        <w:t>,”</w:t>
      </w:r>
      <w:r w:rsidRPr="00891558">
        <w:t xml:space="preserve"> areas of low oxygen, mostly near the mouths of rivers.4 Nutrient overloading thus presents a major challenge to maintaining healthy aquatic ecosystems.</w:t>
      </w:r>
    </w:p>
    <w:p w14:paraId="72F8948A" w14:textId="77777777" w:rsidR="00F6740B" w:rsidRPr="00891558" w:rsidRDefault="00F6740B" w:rsidP="00F6740B">
      <w:r w:rsidRPr="00891558">
        <w:rPr>
          <w:rStyle w:val="StyleUnderline"/>
        </w:rPr>
        <w:t>Nutrients are a basic source of nourishment that all organisms need to survive</w:t>
      </w:r>
      <w:r w:rsidRPr="00891558">
        <w:t xml:space="preserve">. Plants require at least eighteen elements to grow normally; of these, nitrogen, phosphorus, and potassium are called macronutrients, because they are needed in larger quantities. While all essential nutrients exist in the biosphere, these three are the ones most commonly known to be deficient in commercial agricultural production systems. Beginning in the early twentieth century with the Haber-Bosch process, atmospheric nitrogen was converted into ammonia to create synthetic nitrogen fertilizer. </w:t>
      </w:r>
      <w:r w:rsidRPr="00891558">
        <w:rPr>
          <w:rStyle w:val="StyleUnderline"/>
        </w:rPr>
        <w:t>The fixation of nitrogen, an energy-intensive process, made the nutrient far more widely available for use in agriculture</w:t>
      </w:r>
      <w:r w:rsidRPr="00891558">
        <w:t xml:space="preserve">. </w:t>
      </w:r>
      <w:r w:rsidRPr="00891558">
        <w:rPr>
          <w:rStyle w:val="StyleUnderline"/>
        </w:rPr>
        <w:t>This in turn dramatically changed production systems, which no longer depended on legumes and manures to biologically supply nitrogen for other crops such as wheat, corn, and most vegetables</w:t>
      </w:r>
      <w:r w:rsidRPr="00891558">
        <w:t>.</w:t>
      </w:r>
    </w:p>
    <w:p w14:paraId="45676E84" w14:textId="77777777" w:rsidR="00F6740B" w:rsidRPr="00891558" w:rsidRDefault="00F6740B" w:rsidP="00F6740B">
      <w:r w:rsidRPr="00891558">
        <w:t xml:space="preserve">In the modern era, particularly since the Second World War, </w:t>
      </w:r>
      <w:r w:rsidRPr="00891558">
        <w:rPr>
          <w:rStyle w:val="StyleUnderline"/>
        </w:rPr>
        <w:t>the increased production and use of fertilizers served to greatly expand food production and availability</w:t>
      </w:r>
      <w:r w:rsidRPr="00891558">
        <w:t>. Major macronutrients are routinely applied to soils in order to maintain and increase the growth of plant life on farms, as well as private and public landscapes such as golf courses, nurseries, parks, and residences. They are used to produce fruits, vegetables, and fibers for human and non-human consumption, expand areas of recreation, and beautify communities. However, like many aspects of modern production</w:t>
      </w:r>
      <w:r w:rsidRPr="00891558">
        <w:rPr>
          <w:rStyle w:val="StyleUnderline"/>
        </w:rPr>
        <w:t>, given the larger social dynamics and determinants that shape socioecological relationships</w:t>
      </w:r>
      <w:r w:rsidRPr="00891558">
        <w:t xml:space="preserve">, these </w:t>
      </w:r>
      <w:r w:rsidRPr="005B78F6">
        <w:rPr>
          <w:rStyle w:val="StyleUnderline"/>
          <w:highlight w:val="green"/>
        </w:rPr>
        <w:t>technological and economic developments</w:t>
      </w:r>
      <w:r w:rsidRPr="00891558">
        <w:rPr>
          <w:rStyle w:val="StyleUnderline"/>
        </w:rPr>
        <w:t xml:space="preserve"> have </w:t>
      </w:r>
      <w:r w:rsidRPr="005B78F6">
        <w:rPr>
          <w:rStyle w:val="StyleUnderline"/>
          <w:highlight w:val="green"/>
        </w:rPr>
        <w:t>generated serious negative</w:t>
      </w:r>
      <w:r w:rsidRPr="00891558">
        <w:t>—often unforeseen—</w:t>
      </w:r>
      <w:r w:rsidRPr="005B78F6">
        <w:rPr>
          <w:rStyle w:val="StyleUnderline"/>
          <w:highlight w:val="green"/>
        </w:rPr>
        <w:t>consequences</w:t>
      </w:r>
      <w:r w:rsidRPr="00891558">
        <w:t xml:space="preserve">. The wide expansion and </w:t>
      </w:r>
      <w:r w:rsidRPr="005B78F6">
        <w:rPr>
          <w:rStyle w:val="StyleUnderline"/>
          <w:highlight w:val="green"/>
        </w:rPr>
        <w:t>increasing</w:t>
      </w:r>
      <w:r w:rsidRPr="00891558">
        <w:rPr>
          <w:rStyle w:val="StyleUnderline"/>
        </w:rPr>
        <w:t xml:space="preserve"> rates of </w:t>
      </w:r>
      <w:r w:rsidRPr="005B78F6">
        <w:rPr>
          <w:rStyle w:val="StyleUnderline"/>
          <w:highlight w:val="green"/>
        </w:rPr>
        <w:t>nitrogen</w:t>
      </w:r>
      <w:r w:rsidRPr="00891558">
        <w:rPr>
          <w:rStyle w:val="StyleUnderline"/>
        </w:rPr>
        <w:t xml:space="preserve"> and phosphorus application have </w:t>
      </w:r>
      <w:r w:rsidRPr="005B78F6">
        <w:rPr>
          <w:rStyle w:val="StyleUnderline"/>
          <w:highlight w:val="green"/>
        </w:rPr>
        <w:t xml:space="preserve">caused </w:t>
      </w:r>
      <w:r w:rsidRPr="005B78F6">
        <w:rPr>
          <w:rStyle w:val="Emphasis"/>
          <w:highlight w:val="green"/>
        </w:rPr>
        <w:t>severe damage to aquatic systems</w:t>
      </w:r>
      <w:r w:rsidRPr="00891558">
        <w:rPr>
          <w:rStyle w:val="StyleUnderline"/>
        </w:rPr>
        <w:t xml:space="preserve"> in particular</w:t>
      </w:r>
      <w:r w:rsidRPr="00891558">
        <w:t xml:space="preserve">. Rivers, streams, lakes, bays (estuaries), and ocean systems have been </w:t>
      </w:r>
      <w:r w:rsidRPr="00891558">
        <w:rPr>
          <w:rStyle w:val="StyleUnderline"/>
        </w:rPr>
        <w:t>inundated with nutrient runoff</w:t>
      </w:r>
      <w:r w:rsidRPr="00891558">
        <w:t xml:space="preserve">, </w:t>
      </w:r>
      <w:r w:rsidRPr="00891558">
        <w:rPr>
          <w:rStyle w:val="StyleUnderline"/>
        </w:rPr>
        <w:t>which has had far-reaching effects</w:t>
      </w:r>
      <w:r w:rsidRPr="00891558">
        <w:t>.</w:t>
      </w:r>
    </w:p>
    <w:p w14:paraId="2C078583" w14:textId="77777777" w:rsidR="00F6740B" w:rsidRDefault="00F6740B" w:rsidP="00F6740B">
      <w:pPr>
        <w:rPr>
          <w:rStyle w:val="StyleUnderline"/>
        </w:rPr>
      </w:pPr>
      <w:bookmarkStart w:id="0" w:name="_Hlk534886325"/>
      <w:r w:rsidRPr="00891558">
        <w:t xml:space="preserve">Here we examine the socioecological relationships and processes associated with the transfer of nutrients from terrestrial to marine systems. We employ a metabolic analysis to highlight the interchange of matter and energy within and between socioecological systems. In particular, we show how </w:t>
      </w:r>
      <w:r w:rsidRPr="00891558">
        <w:rPr>
          <w:rStyle w:val="StyleUnderline"/>
        </w:rPr>
        <w:t xml:space="preserve">capitalist </w:t>
      </w:r>
      <w:proofErr w:type="spellStart"/>
      <w:r w:rsidRPr="005B78F6">
        <w:rPr>
          <w:rStyle w:val="StyleUnderline"/>
          <w:highlight w:val="green"/>
        </w:rPr>
        <w:t>agrifood</w:t>
      </w:r>
      <w:proofErr w:type="spellEnd"/>
      <w:r w:rsidRPr="00891558">
        <w:rPr>
          <w:rStyle w:val="StyleUnderline"/>
        </w:rPr>
        <w:t xml:space="preserve"> production </w:t>
      </w:r>
      <w:r w:rsidRPr="005B78F6">
        <w:rPr>
          <w:rStyle w:val="StyleUnderline"/>
          <w:highlight w:val="green"/>
        </w:rPr>
        <w:t>contributes to</w:t>
      </w:r>
      <w:r w:rsidRPr="00891558">
        <w:rPr>
          <w:rStyle w:val="StyleUnderline"/>
        </w:rPr>
        <w:t xml:space="preserve"> distinct </w:t>
      </w:r>
      <w:r w:rsidRPr="005B78F6">
        <w:rPr>
          <w:rStyle w:val="StyleUnderline"/>
          <w:highlight w:val="green"/>
        </w:rPr>
        <w:t>environmental problems</w:t>
      </w:r>
      <w:r w:rsidRPr="00891558">
        <w:t xml:space="preserve">, </w:t>
      </w:r>
      <w:r w:rsidRPr="00891558">
        <w:rPr>
          <w:rStyle w:val="StyleUnderline"/>
        </w:rPr>
        <w:t xml:space="preserve">creating a </w:t>
      </w:r>
      <w:r w:rsidRPr="00891558">
        <w:rPr>
          <w:rStyle w:val="Emphasis"/>
        </w:rPr>
        <w:t>metabolic rift in the soil nutrient cycle</w:t>
      </w:r>
      <w:r w:rsidRPr="00891558">
        <w:t xml:space="preserve">. We emphasize how the </w:t>
      </w:r>
      <w:r w:rsidRPr="00891558">
        <w:rPr>
          <w:rStyle w:val="StyleUnderline"/>
        </w:rPr>
        <w:t>failure to mend nutrient cycles</w:t>
      </w:r>
      <w:r w:rsidRPr="00891558">
        <w:t xml:space="preserve"> in </w:t>
      </w:r>
      <w:proofErr w:type="spellStart"/>
      <w:r w:rsidRPr="00891558">
        <w:t>agrifood</w:t>
      </w:r>
      <w:proofErr w:type="spellEnd"/>
      <w:r w:rsidRPr="00891558">
        <w:t xml:space="preserve"> systems </w:t>
      </w:r>
      <w:r w:rsidRPr="00891558">
        <w:rPr>
          <w:rStyle w:val="StyleUnderline"/>
        </w:rPr>
        <w:t xml:space="preserve">has led to approaches that </w:t>
      </w:r>
      <w:r w:rsidRPr="00891558">
        <w:rPr>
          <w:rStyle w:val="Emphasis"/>
        </w:rPr>
        <w:t>produce additional ruptures</w:t>
      </w:r>
      <w:r w:rsidRPr="00891558">
        <w:t xml:space="preserve">, </w:t>
      </w:r>
      <w:r w:rsidRPr="00891558">
        <w:rPr>
          <w:rStyle w:val="StyleUnderline"/>
        </w:rPr>
        <w:t xml:space="preserve">such as </w:t>
      </w:r>
      <w:r w:rsidRPr="00891558">
        <w:t xml:space="preserve">those associated with nutrient </w:t>
      </w:r>
      <w:r w:rsidRPr="00891558">
        <w:rPr>
          <w:rStyle w:val="StyleUnderline"/>
        </w:rPr>
        <w:t>overloading in marine systems</w:t>
      </w:r>
      <w:r w:rsidRPr="00891558">
        <w:t xml:space="preserve">. This analysis reveals the ways that the social relations of capitalist agriculture tend to produce interconnected ecological problems, such as those in terrestrial and aquatic systems. Further, we contend that </w:t>
      </w:r>
      <w:r w:rsidRPr="005B78F6">
        <w:rPr>
          <w:rStyle w:val="StyleUnderline"/>
          <w:highlight w:val="green"/>
        </w:rPr>
        <w:t>these processes undermine</w:t>
      </w:r>
      <w:r w:rsidRPr="00891558">
        <w:rPr>
          <w:rStyle w:val="StyleUnderline"/>
        </w:rPr>
        <w:t xml:space="preserve"> the </w:t>
      </w:r>
      <w:r w:rsidRPr="00891558">
        <w:rPr>
          <w:rStyle w:val="Emphasis"/>
        </w:rPr>
        <w:t xml:space="preserve">basic conditions of </w:t>
      </w:r>
      <w:r w:rsidRPr="005B78F6">
        <w:rPr>
          <w:rStyle w:val="Emphasis"/>
          <w:highlight w:val="green"/>
        </w:rPr>
        <w:t>life</w:t>
      </w:r>
      <w:r w:rsidRPr="00891558">
        <w:rPr>
          <w:rStyle w:val="StyleUnderline"/>
        </w:rPr>
        <w:t xml:space="preserve"> on a wide-ranging scale</w:t>
      </w:r>
      <w:r w:rsidRPr="00891558">
        <w:t xml:space="preserve">. It is important to recognize that </w:t>
      </w:r>
      <w:r w:rsidRPr="00891558">
        <w:rPr>
          <w:rStyle w:val="StyleUnderline"/>
        </w:rPr>
        <w:t xml:space="preserve">nutrient </w:t>
      </w:r>
      <w:r w:rsidRPr="005B78F6">
        <w:rPr>
          <w:rStyle w:val="StyleUnderline"/>
          <w:highlight w:val="green"/>
        </w:rPr>
        <w:t>pollution</w:t>
      </w:r>
      <w:r w:rsidRPr="00891558">
        <w:rPr>
          <w:rStyle w:val="StyleUnderline"/>
        </w:rPr>
        <w:t xml:space="preserve"> of groundwater as well as surface waters </w:t>
      </w:r>
      <w:r w:rsidRPr="005B78F6">
        <w:rPr>
          <w:rStyle w:val="StyleUnderline"/>
          <w:highlight w:val="green"/>
        </w:rPr>
        <w:t>has been a</w:t>
      </w:r>
      <w:r w:rsidRPr="00891558">
        <w:rPr>
          <w:rStyle w:val="StyleUnderline"/>
        </w:rPr>
        <w:t xml:space="preserve"> major </w:t>
      </w:r>
      <w:r w:rsidRPr="005B78F6">
        <w:rPr>
          <w:rStyle w:val="StyleUnderline"/>
          <w:highlight w:val="green"/>
        </w:rPr>
        <w:t>concern since</w:t>
      </w:r>
      <w:r w:rsidRPr="00891558">
        <w:rPr>
          <w:rStyle w:val="StyleUnderline"/>
        </w:rPr>
        <w:t xml:space="preserve"> the rise of modern </w:t>
      </w:r>
      <w:r w:rsidRPr="005B78F6">
        <w:rPr>
          <w:rStyle w:val="StyleUnderline"/>
          <w:highlight w:val="green"/>
        </w:rPr>
        <w:t>capitalist</w:t>
      </w:r>
      <w:r w:rsidRPr="00891558">
        <w:rPr>
          <w:rStyle w:val="StyleUnderline"/>
        </w:rPr>
        <w:t xml:space="preserve"> agriculture</w:t>
      </w:r>
      <w:r w:rsidRPr="00891558">
        <w:t xml:space="preserve"> and the development of the global food regime.5 </w:t>
      </w:r>
      <w:r w:rsidRPr="00891558">
        <w:rPr>
          <w:rStyle w:val="StyleUnderline"/>
        </w:rPr>
        <w:t xml:space="preserve">The failure to address the metabolic rupture in the soil nutrient cycle and the contradictions of capital are central to contemporary land-sea ecological </w:t>
      </w:r>
      <w:r w:rsidRPr="005B78F6">
        <w:rPr>
          <w:rStyle w:val="StyleUnderline"/>
          <w:highlight w:val="green"/>
        </w:rPr>
        <w:t>rifts</w:t>
      </w:r>
      <w:r w:rsidRPr="00891558">
        <w:rPr>
          <w:rStyle w:val="StyleUnderline"/>
        </w:rPr>
        <w:t>.</w:t>
      </w:r>
      <w:bookmarkEnd w:id="0"/>
    </w:p>
    <w:p w14:paraId="3799B7F9" w14:textId="77777777" w:rsidR="00F6740B" w:rsidRPr="00891558" w:rsidRDefault="00F6740B" w:rsidP="00F6740B">
      <w:pPr>
        <w:rPr>
          <w:u w:val="single"/>
        </w:rPr>
      </w:pPr>
    </w:p>
    <w:p w14:paraId="1F33ACF1" w14:textId="77777777" w:rsidR="00F6740B" w:rsidRDefault="00F6740B" w:rsidP="00F6740B">
      <w:pPr>
        <w:pStyle w:val="Heading4"/>
      </w:pPr>
      <w:r>
        <w:t xml:space="preserve">The alternative is a global socialist movement that ends globalization </w:t>
      </w:r>
    </w:p>
    <w:p w14:paraId="1C7E5918" w14:textId="77777777" w:rsidR="00F6740B" w:rsidRPr="001D112E" w:rsidRDefault="00F6740B" w:rsidP="00F6740B">
      <w:pPr>
        <w:rPr>
          <w:rStyle w:val="Style13ptBold"/>
        </w:rPr>
      </w:pPr>
      <w:r>
        <w:rPr>
          <w:rStyle w:val="Style13ptBold"/>
        </w:rPr>
        <w:t xml:space="preserve">Galant 19 </w:t>
      </w:r>
      <w:r w:rsidRPr="001D112E">
        <w:t>[(Michael, a coordinator of the Wire Pillar of the Progressive International</w:t>
      </w:r>
      <w:r>
        <w:t>, former economics and trade fellow at Young Professionals in Foreign Policy, MPP from Harvard University’s Kennedy School and BA in political economy from Brown University)</w:t>
      </w:r>
      <w:r w:rsidRPr="001D112E">
        <w:t xml:space="preserve"> “The Battle of Seattle: 20 years later, it's time for a revival” Open Democracy, 11/30/2019. </w:t>
      </w:r>
      <w:hyperlink r:id="rId10" w:history="1">
        <w:r w:rsidRPr="001D112E">
          <w:rPr>
            <w:rStyle w:val="Hyperlink"/>
          </w:rPr>
          <w:t>https://www.opendemocracy.net/en/oureconomy/battle-seattle-20-years-later-its-time-revival/</w:t>
        </w:r>
      </w:hyperlink>
      <w:r w:rsidRPr="001D112E">
        <w:t>] BC</w:t>
      </w:r>
    </w:p>
    <w:p w14:paraId="362CA265" w14:textId="77777777" w:rsidR="00F6740B" w:rsidRPr="001E7F4F" w:rsidRDefault="00F6740B" w:rsidP="00F6740B">
      <w:pPr>
        <w:rPr>
          <w:rStyle w:val="Emphasis"/>
        </w:rPr>
      </w:pPr>
      <w:r w:rsidRPr="001E7F4F">
        <w:rPr>
          <w:rStyle w:val="Emphasis"/>
        </w:rPr>
        <w:t xml:space="preserve">20 years </w:t>
      </w:r>
      <w:proofErr w:type="gramStart"/>
      <w:r w:rsidRPr="001E7F4F">
        <w:rPr>
          <w:rStyle w:val="Emphasis"/>
        </w:rPr>
        <w:t>ago</w:t>
      </w:r>
      <w:proofErr w:type="gramEnd"/>
      <w:r w:rsidRPr="001E7F4F">
        <w:rPr>
          <w:rStyle w:val="Emphasis"/>
        </w:rPr>
        <w:t xml:space="preserve"> today,</w:t>
      </w:r>
      <w:r w:rsidRPr="007C4FD7">
        <w:rPr>
          <w:rStyle w:val="Emphasis"/>
        </w:rPr>
        <w:t xml:space="preserve"> the </w:t>
      </w:r>
      <w:r w:rsidRPr="001E7F4F">
        <w:rPr>
          <w:rStyle w:val="Emphasis"/>
        </w:rPr>
        <w:t>streets of Seattle became front lines in the global class war.</w:t>
      </w:r>
    </w:p>
    <w:p w14:paraId="695ECAC4" w14:textId="77777777" w:rsidR="00F6740B" w:rsidRPr="001E7F4F" w:rsidRDefault="00F6740B" w:rsidP="00F6740B">
      <w:r w:rsidRPr="001E7F4F">
        <w:rPr>
          <w:rStyle w:val="StyleUnderline"/>
        </w:rPr>
        <w:t>Over the course of five days, some 40,000 individuals, representing unions, environmental groups, and Leftist organizations from around the world came together in an attempt to disrupt the Ministerial Conference of the</w:t>
      </w:r>
      <w:r w:rsidRPr="001E7F4F">
        <w:t xml:space="preserve"> World Trade Organization (</w:t>
      </w:r>
      <w:r w:rsidRPr="001E7F4F">
        <w:rPr>
          <w:rStyle w:val="Emphasis"/>
        </w:rPr>
        <w:t>WTO</w:t>
      </w:r>
      <w:r w:rsidRPr="001E7F4F">
        <w:t>).</w:t>
      </w:r>
    </w:p>
    <w:p w14:paraId="7495A561" w14:textId="77777777" w:rsidR="00F6740B" w:rsidRPr="007C4FD7" w:rsidRDefault="00F6740B" w:rsidP="00F6740B">
      <w:pPr>
        <w:rPr>
          <w:rStyle w:val="StyleUnderline"/>
        </w:rPr>
      </w:pPr>
      <w:r w:rsidRPr="001E7F4F">
        <w:rPr>
          <w:rStyle w:val="Emphasis"/>
        </w:rPr>
        <w:t>Using direct action tactics, activists physically delayed access to the meeting and led marches, rallies, and teach-ins that drew massive crowds</w:t>
      </w:r>
      <w:r>
        <w:t xml:space="preserve">. Protesters of all stripes were attacked by a violent police force – </w:t>
      </w:r>
      <w:r w:rsidRPr="007C4FD7">
        <w:rPr>
          <w:rStyle w:val="StyleUnderline"/>
        </w:rPr>
        <w:t xml:space="preserve">attracting international media coverage. The demonstrations outside became a wedge that would help drive the negotiations inside to collapse. </w:t>
      </w:r>
      <w:r w:rsidRPr="005B78F6">
        <w:rPr>
          <w:rStyle w:val="StyleUnderline"/>
          <w:highlight w:val="green"/>
        </w:rPr>
        <w:t>The Battle</w:t>
      </w:r>
      <w:r w:rsidRPr="007C4FD7">
        <w:rPr>
          <w:rStyle w:val="StyleUnderline"/>
        </w:rPr>
        <w:t xml:space="preserve"> of Seattle </w:t>
      </w:r>
      <w:r w:rsidRPr="005B78F6">
        <w:rPr>
          <w:rStyle w:val="StyleUnderline"/>
          <w:highlight w:val="green"/>
        </w:rPr>
        <w:t>was won.</w:t>
      </w:r>
    </w:p>
    <w:p w14:paraId="2BF674D3" w14:textId="77777777" w:rsidR="00F6740B" w:rsidRPr="007C4FD7" w:rsidRDefault="00F6740B" w:rsidP="00F6740B">
      <w:pPr>
        <w:rPr>
          <w:rStyle w:val="StyleUnderline"/>
        </w:rPr>
      </w:pPr>
      <w:r w:rsidRPr="005B78F6">
        <w:rPr>
          <w:rStyle w:val="Emphasis"/>
          <w:highlight w:val="green"/>
        </w:rPr>
        <w:t>But the war continued</w:t>
      </w:r>
      <w:r>
        <w:t xml:space="preserve">. </w:t>
      </w:r>
      <w:r w:rsidRPr="007C4FD7">
        <w:rPr>
          <w:rStyle w:val="StyleUnderline"/>
        </w:rPr>
        <w:t xml:space="preserve">Seattle was about more than any single organization. The </w:t>
      </w:r>
      <w:r w:rsidRPr="005B78F6">
        <w:rPr>
          <w:rStyle w:val="Emphasis"/>
          <w:highlight w:val="green"/>
        </w:rPr>
        <w:t>WTO was a symbol of</w:t>
      </w:r>
      <w:r w:rsidRPr="007C4FD7">
        <w:rPr>
          <w:rStyle w:val="Emphasis"/>
        </w:rPr>
        <w:t xml:space="preserve"> the larger project of </w:t>
      </w:r>
      <w:r w:rsidRPr="005B78F6">
        <w:rPr>
          <w:rStyle w:val="Emphasis"/>
          <w:highlight w:val="green"/>
        </w:rPr>
        <w:t>neoliberal</w:t>
      </w:r>
      <w:r w:rsidRPr="007C4FD7">
        <w:rPr>
          <w:rStyle w:val="Emphasis"/>
        </w:rPr>
        <w:t xml:space="preserve"> </w:t>
      </w:r>
      <w:r w:rsidRPr="005B78F6">
        <w:rPr>
          <w:rStyle w:val="Emphasis"/>
          <w:highlight w:val="green"/>
        </w:rPr>
        <w:t>globalization</w:t>
      </w:r>
      <w:r w:rsidRPr="007C4FD7">
        <w:rPr>
          <w:rStyle w:val="StyleUnderline"/>
        </w:rPr>
        <w:t xml:space="preserve"> that was</w:t>
      </w:r>
      <w:r>
        <w:t xml:space="preserve">, in 1999, </w:t>
      </w:r>
      <w:r w:rsidRPr="007C4FD7">
        <w:rPr>
          <w:rStyle w:val="StyleUnderline"/>
        </w:rPr>
        <w:t>well on its way to reshaping the world in the interest of capital</w:t>
      </w:r>
      <w:r>
        <w:t>.</w:t>
      </w:r>
      <w:r w:rsidRPr="007C4FD7">
        <w:rPr>
          <w:rStyle w:val="StyleUnderline"/>
        </w:rPr>
        <w:t xml:space="preserve"> </w:t>
      </w:r>
      <w:r w:rsidRPr="005B78F6">
        <w:rPr>
          <w:rStyle w:val="StyleUnderline"/>
          <w:highlight w:val="green"/>
        </w:rPr>
        <w:t>The Battle of Seattle would become</w:t>
      </w:r>
      <w:r w:rsidRPr="007C4FD7">
        <w:rPr>
          <w:rStyle w:val="StyleUnderline"/>
        </w:rPr>
        <w:t xml:space="preserve"> an equally </w:t>
      </w:r>
      <w:r w:rsidRPr="007C4FD7">
        <w:rPr>
          <w:rStyle w:val="Emphasis"/>
        </w:rPr>
        <w:t xml:space="preserve">potent </w:t>
      </w:r>
      <w:r w:rsidRPr="005B78F6">
        <w:rPr>
          <w:rStyle w:val="Emphasis"/>
          <w:highlight w:val="green"/>
        </w:rPr>
        <w:t>symbol of resistance</w:t>
      </w:r>
      <w:r w:rsidRPr="007C4FD7">
        <w:rPr>
          <w:rStyle w:val="Emphasis"/>
        </w:rPr>
        <w:t xml:space="preserve">. </w:t>
      </w:r>
      <w:r w:rsidRPr="007C4FD7">
        <w:rPr>
          <w:rStyle w:val="StyleUnderline"/>
        </w:rPr>
        <w:t>The WTO protests marked the moment that the Alter-Globalization Movement (AGM), also known as the Global Justice, or disparagingly, the Anti-Globalization Movement, was launched into the public consciousness.</w:t>
      </w:r>
    </w:p>
    <w:p w14:paraId="28EC7C6C" w14:textId="77777777" w:rsidR="00F6740B" w:rsidRPr="007C4FD7" w:rsidRDefault="00F6740B" w:rsidP="00F6740B">
      <w:pPr>
        <w:rPr>
          <w:rStyle w:val="Emphasis"/>
        </w:rPr>
      </w:pPr>
      <w:r w:rsidRPr="005B78F6">
        <w:rPr>
          <w:rStyle w:val="Emphasis"/>
          <w:highlight w:val="green"/>
        </w:rPr>
        <w:t>Much has changed</w:t>
      </w:r>
      <w:r w:rsidRPr="007C4FD7">
        <w:rPr>
          <w:rStyle w:val="Emphasis"/>
        </w:rPr>
        <w:t xml:space="preserve"> in the two decades </w:t>
      </w:r>
      <w:r w:rsidRPr="005B78F6">
        <w:rPr>
          <w:rStyle w:val="Emphasis"/>
          <w:highlight w:val="green"/>
        </w:rPr>
        <w:t>since</w:t>
      </w:r>
      <w:r w:rsidRPr="007C4FD7">
        <w:rPr>
          <w:rStyle w:val="Emphasis"/>
        </w:rPr>
        <w:t>.</w:t>
      </w:r>
      <w:r>
        <w:t xml:space="preserve"> </w:t>
      </w:r>
      <w:r w:rsidRPr="007C4FD7">
        <w:rPr>
          <w:rStyle w:val="StyleUnderline"/>
        </w:rPr>
        <w:t>The AGM won many meaningful victories and experienced many more profound losses</w:t>
      </w:r>
      <w:r>
        <w:t xml:space="preserve">. Eventually, </w:t>
      </w:r>
      <w:r w:rsidRPr="005B78F6">
        <w:rPr>
          <w:rStyle w:val="Emphasis"/>
          <w:highlight w:val="green"/>
        </w:rPr>
        <w:t>the movement faded</w:t>
      </w:r>
      <w:r>
        <w:t xml:space="preserve">. </w:t>
      </w:r>
      <w:r w:rsidRPr="007C4FD7">
        <w:rPr>
          <w:rStyle w:val="StyleUnderline"/>
        </w:rPr>
        <w:t xml:space="preserve">Today’s global economy resembles the neoliberal nightmare the Seattle protesters were fighting against more than the world they were fighting for. But recent years have revealed cracks in the surface. </w:t>
      </w:r>
      <w:r w:rsidRPr="007C4FD7">
        <w:rPr>
          <w:rStyle w:val="Emphasis"/>
        </w:rPr>
        <w:t xml:space="preserve">With an opportunity to finish what was started, </w:t>
      </w:r>
      <w:r w:rsidRPr="005B78F6">
        <w:rPr>
          <w:rStyle w:val="Emphasis"/>
          <w:highlight w:val="green"/>
        </w:rPr>
        <w:t>it’s time to revive the spirit of Seattle.</w:t>
      </w:r>
    </w:p>
    <w:p w14:paraId="136E16CD" w14:textId="77777777" w:rsidR="00F6740B" w:rsidRDefault="00F6740B" w:rsidP="00F6740B">
      <w:r>
        <w:t>Globalization and its dissent</w:t>
      </w:r>
    </w:p>
    <w:p w14:paraId="016D689B" w14:textId="77777777" w:rsidR="00F6740B" w:rsidRPr="001007F9" w:rsidRDefault="00F6740B" w:rsidP="00F6740B">
      <w:pPr>
        <w:rPr>
          <w:rStyle w:val="Emphasis"/>
        </w:rPr>
      </w:pPr>
      <w:r w:rsidRPr="007C4FD7">
        <w:rPr>
          <w:rStyle w:val="StyleUnderline"/>
        </w:rPr>
        <w:t>Neoliberal globalization is a political project intended to raise the power of capital to the international level</w:t>
      </w:r>
      <w:r>
        <w:t xml:space="preserve"> – to cement its supremacy as an immutable universal law beyond the reach of political communities. </w:t>
      </w:r>
      <w:r w:rsidRPr="007C4FD7">
        <w:rPr>
          <w:rStyle w:val="Emphasis"/>
        </w:rPr>
        <w:t xml:space="preserve">“Free trade” agreements and </w:t>
      </w:r>
      <w:r w:rsidRPr="005B78F6">
        <w:rPr>
          <w:rStyle w:val="Emphasis"/>
          <w:highlight w:val="green"/>
        </w:rPr>
        <w:t>WTO rules establish the primacy of profit over</w:t>
      </w:r>
      <w:r w:rsidRPr="007C4FD7">
        <w:rPr>
          <w:rStyle w:val="Emphasis"/>
        </w:rPr>
        <w:t xml:space="preserve"> </w:t>
      </w:r>
      <w:r w:rsidRPr="0048102E">
        <w:rPr>
          <w:rStyle w:val="Emphasis"/>
        </w:rPr>
        <w:t xml:space="preserve">democracy, labor, environmental, and </w:t>
      </w:r>
      <w:r w:rsidRPr="005B78F6">
        <w:rPr>
          <w:rStyle w:val="Emphasis"/>
          <w:highlight w:val="green"/>
        </w:rPr>
        <w:t>consumer protections</w:t>
      </w:r>
      <w:r>
        <w:t xml:space="preserve">. World Bank and IMF loan conditions impose austerity, privatization, and deregulation on nations of the Global South. </w:t>
      </w:r>
      <w:r w:rsidRPr="007C4FD7">
        <w:rPr>
          <w:rStyle w:val="StyleUnderline"/>
        </w:rPr>
        <w:t>An international system of tax havens allows corporations and wealthy individuals to hoard their plundered resources</w:t>
      </w:r>
      <w:r>
        <w:t xml:space="preserve">. </w:t>
      </w:r>
      <w:r w:rsidRPr="001007F9">
        <w:rPr>
          <w:rStyle w:val="StyleUnderline"/>
        </w:rPr>
        <w:t>Global supply chain fragmentation shields multinationals from accountability for their abuses. Investment treaties unleash finance and corporations to cross borders in search of opportunities for exploitation, setting off a regulatory race to the bottom</w:t>
      </w:r>
      <w:r w:rsidRPr="001007F9">
        <w:rPr>
          <w:rStyle w:val="Emphasis"/>
        </w:rPr>
        <w:t>. If there was doubt before that capitalism must be confronted at the global level to be defeated, the power grab that is neoliberal globalization puts those doubts to rest. Capital is global. Labor must be too.</w:t>
      </w:r>
    </w:p>
    <w:p w14:paraId="5D52A347" w14:textId="77777777" w:rsidR="00F6740B" w:rsidRPr="001007F9" w:rsidRDefault="00F6740B" w:rsidP="00F6740B">
      <w:pPr>
        <w:rPr>
          <w:rStyle w:val="Emphasis"/>
        </w:rPr>
      </w:pPr>
      <w:r w:rsidRPr="001007F9">
        <w:rPr>
          <w:rStyle w:val="Emphasis"/>
        </w:rPr>
        <w:t xml:space="preserve">Yet </w:t>
      </w:r>
      <w:r w:rsidRPr="005B78F6">
        <w:rPr>
          <w:rStyle w:val="Emphasis"/>
          <w:highlight w:val="green"/>
        </w:rPr>
        <w:t>there are forces preventing</w:t>
      </w:r>
      <w:r w:rsidRPr="001007F9">
        <w:rPr>
          <w:rStyle w:val="Emphasis"/>
        </w:rPr>
        <w:t xml:space="preserve"> such global </w:t>
      </w:r>
      <w:r w:rsidRPr="005B78F6">
        <w:rPr>
          <w:rStyle w:val="Emphasis"/>
          <w:highlight w:val="green"/>
        </w:rPr>
        <w:t>solidarity</w:t>
      </w:r>
      <w:r>
        <w:t>. Beginning during the Cold War, t</w:t>
      </w:r>
      <w:r w:rsidRPr="001007F9">
        <w:rPr>
          <w:rStyle w:val="StyleUnderline"/>
        </w:rPr>
        <w:t>he majority of Northern labor accepted a compromise: support a foreign policy that enacts the interests of capital, and benefit from a share of the spoils in the form of minor concessions, a tempered welfare state, and cheap consumer goods.</w:t>
      </w:r>
      <w:r>
        <w:t xml:space="preserve"> </w:t>
      </w:r>
      <w:r w:rsidRPr="001007F9">
        <w:rPr>
          <w:rStyle w:val="Emphasis"/>
        </w:rPr>
        <w:t>This tacit agreement survived largely intact into the neoliberal era – dividing the interests of a global working class and quelling demands for systemic global change.</w:t>
      </w:r>
    </w:p>
    <w:p w14:paraId="464EB1A3" w14:textId="77777777" w:rsidR="00F6740B" w:rsidRDefault="00F6740B" w:rsidP="00F6740B">
      <w:r>
        <w:t>The Alter-Globalization Movement rejected the compromise. While activists in the Global South had long resisted destructive free trade agreements and World Bank austerity, occasionally with solidarity from the North, the extremity of turn-of-the-century neoliberalism led to the explosion of a movement that refused to accept the mere crumbs of neocolonial extraction, and sought instead to build an alternative global economy for the many, both North and South.</w:t>
      </w:r>
    </w:p>
    <w:p w14:paraId="54018D29" w14:textId="77777777" w:rsidR="00F6740B" w:rsidRDefault="00F6740B" w:rsidP="00F6740B">
      <w:r>
        <w:t>This was a movement that brought together American anarchists with Korean peasants; libertarian socialist indigenous groups in Mexico with US anti-sweatshop activists; the International Confederation of Free Trade Unions with the Industrial Workers of the World; the Brazilian Movement for Landless Workers with Greenpeace; Filipino anti-capitalist scholars with French farmer activists best known for physically dismantling a McDonald’s. Their demands were many and varied – from land redistribution to the abolition of the World Bank, from a renegotiated NAFTA to the protection of indigenous knowledge of seeds from privatization – but all shared a vision of a global solidarity that would overcome the forces of neoliberal globalization.</w:t>
      </w:r>
    </w:p>
    <w:p w14:paraId="5A913AA8" w14:textId="77777777" w:rsidR="00F6740B" w:rsidRPr="001007F9" w:rsidRDefault="00F6740B" w:rsidP="00F6740B">
      <w:pPr>
        <w:rPr>
          <w:rStyle w:val="StyleUnderline"/>
        </w:rPr>
      </w:pPr>
      <w:r>
        <w:t xml:space="preserve">Organizing under such a big tent, </w:t>
      </w:r>
      <w:r w:rsidRPr="001007F9">
        <w:rPr>
          <w:rStyle w:val="StyleUnderline"/>
        </w:rPr>
        <w:t>the AGM is better understood as a dispersed, informal network – a “movement of movements” – than a unified political structure</w:t>
      </w:r>
      <w:r>
        <w:t xml:space="preserve">. This fluid network manifested in many forms. </w:t>
      </w:r>
      <w:r w:rsidRPr="001007F9">
        <w:rPr>
          <w:rStyle w:val="StyleUnderline"/>
        </w:rPr>
        <w:t>The flagship World Social Forum regularly convened activists in an alternative to the annual World Economic Forum. Transnational advocacy networks campaigned on issues such as Global South debt relief. Northern activists used their positions of relative privilege to support local campaigns in the South, fighting water privatization in Bolivia and indigenous displacement from hydroelectric dams in India. And, as in Seattle, meetings of international organizations became rallying points for major global demonstrations.</w:t>
      </w:r>
    </w:p>
    <w:p w14:paraId="108413EE" w14:textId="77777777" w:rsidR="00F6740B" w:rsidRDefault="00F6740B" w:rsidP="00F6740B">
      <w:r>
        <w:t>With these organizing methods, the movement achieved substantial victories. The Jubilee 2000 campaign led to significant debt relief for Southern nations. Potentially disastrous trade agreements from the FTAA to TPP have been, at least temporarily, defeated. International Financial Institutions like the IMF and World Bank – while still agents of global capital – have vastly improved their lending practices since the 90’s. But its greatest successes were intangible: the AGM undermined the hegemonic ambitions embodied in Thatcher’s “There Is No Alternative”, slowed neoliberal globalization’s seemingly inexorable onslaught, and kept alive the flame of resistance during an otherwise nadir of Leftist politics.</w:t>
      </w:r>
    </w:p>
    <w:p w14:paraId="35FD3D38" w14:textId="77777777" w:rsidR="00F6740B" w:rsidRDefault="00F6740B" w:rsidP="00F6740B">
      <w:r w:rsidRPr="001007F9">
        <w:rPr>
          <w:rStyle w:val="Emphasis"/>
        </w:rPr>
        <w:t>The AGM should not, however, be romanticized</w:t>
      </w:r>
      <w:r>
        <w:t xml:space="preserve">. </w:t>
      </w:r>
      <w:r w:rsidRPr="001007F9">
        <w:rPr>
          <w:rStyle w:val="StyleUnderline"/>
        </w:rPr>
        <w:t xml:space="preserve">Emerging in a moment when the failures of 20th </w:t>
      </w:r>
      <w:r w:rsidRPr="001E7F4F">
        <w:rPr>
          <w:rStyle w:val="StyleUnderline"/>
        </w:rPr>
        <w:t>century socialist politics weighed heavily on the Left’s imagination,</w:t>
      </w:r>
      <w:r w:rsidRPr="001007F9">
        <w:rPr>
          <w:rStyle w:val="StyleUnderline"/>
        </w:rPr>
        <w:t xml:space="preserve"> </w:t>
      </w:r>
      <w:r w:rsidRPr="001E7F4F">
        <w:rPr>
          <w:rStyle w:val="Emphasis"/>
        </w:rPr>
        <w:t>the AGM turned too far in the opposing direction</w:t>
      </w:r>
      <w:r w:rsidRPr="001E7F4F">
        <w:rPr>
          <w:rStyle w:val="StyleUnderline"/>
        </w:rPr>
        <w:t>.</w:t>
      </w:r>
      <w:r>
        <w:t xml:space="preserve"> </w:t>
      </w:r>
      <w:r w:rsidRPr="001007F9">
        <w:rPr>
          <w:rStyle w:val="StyleUnderline"/>
        </w:rPr>
        <w:t>Big-</w:t>
      </w:r>
      <w:proofErr w:type="spellStart"/>
      <w:r w:rsidRPr="001007F9">
        <w:rPr>
          <w:rStyle w:val="StyleUnderline"/>
        </w:rPr>
        <w:t>tentism</w:t>
      </w:r>
      <w:proofErr w:type="spellEnd"/>
      <w:r w:rsidRPr="001007F9">
        <w:rPr>
          <w:rStyle w:val="StyleUnderline"/>
        </w:rPr>
        <w:t xml:space="preserve"> led to a dilution of demands and paved the way for the NGO-</w:t>
      </w:r>
      <w:proofErr w:type="spellStart"/>
      <w:r w:rsidRPr="001007F9">
        <w:rPr>
          <w:rStyle w:val="StyleUnderline"/>
        </w:rPr>
        <w:t>ization</w:t>
      </w:r>
      <w:proofErr w:type="spellEnd"/>
      <w:r w:rsidRPr="001007F9">
        <w:rPr>
          <w:rStyle w:val="StyleUnderline"/>
        </w:rPr>
        <w:t xml:space="preserve"> of the World Social Fora. A preference for all things decentralized made grabbing headlines </w:t>
      </w:r>
      <w:proofErr w:type="gramStart"/>
      <w:r w:rsidRPr="001007F9">
        <w:rPr>
          <w:rStyle w:val="StyleUnderline"/>
        </w:rPr>
        <w:t>easy, but</w:t>
      </w:r>
      <w:proofErr w:type="gramEnd"/>
      <w:r w:rsidRPr="001007F9">
        <w:rPr>
          <w:rStyle w:val="StyleUnderline"/>
        </w:rPr>
        <w:t xml:space="preserve"> building lasting political structures difficult</w:t>
      </w:r>
      <w:r>
        <w:t xml:space="preserve">. Resistance was often treated as an intrinsically valuable ends, rather than a means to taking power. </w:t>
      </w:r>
      <w:r w:rsidRPr="001007F9">
        <w:rPr>
          <w:rStyle w:val="Emphasis"/>
        </w:rPr>
        <w:t xml:space="preserve">And </w:t>
      </w:r>
      <w:r w:rsidRPr="005B78F6">
        <w:rPr>
          <w:rStyle w:val="Emphasis"/>
          <w:highlight w:val="green"/>
        </w:rPr>
        <w:t>criticisms</w:t>
      </w:r>
      <w:r w:rsidRPr="001007F9">
        <w:rPr>
          <w:rStyle w:val="Emphasis"/>
        </w:rPr>
        <w:t xml:space="preserve"> </w:t>
      </w:r>
      <w:r w:rsidRPr="001E7F4F">
        <w:rPr>
          <w:rStyle w:val="Emphasis"/>
        </w:rPr>
        <w:t>of “neoliberalism” typically</w:t>
      </w:r>
      <w:r w:rsidRPr="001007F9">
        <w:rPr>
          <w:rStyle w:val="Emphasis"/>
        </w:rPr>
        <w:t xml:space="preserve"> </w:t>
      </w:r>
      <w:r w:rsidRPr="005B78F6">
        <w:rPr>
          <w:rStyle w:val="Emphasis"/>
          <w:highlight w:val="green"/>
        </w:rPr>
        <w:t>fell short of</w:t>
      </w:r>
      <w:r w:rsidRPr="001007F9">
        <w:rPr>
          <w:rStyle w:val="Emphasis"/>
        </w:rPr>
        <w:t xml:space="preserve"> identifying the true enemy – capitalism – or </w:t>
      </w:r>
      <w:r w:rsidRPr="005B78F6">
        <w:rPr>
          <w:rStyle w:val="Emphasis"/>
          <w:highlight w:val="green"/>
        </w:rPr>
        <w:t>advancing a coherent alternative – socialism.</w:t>
      </w:r>
    </w:p>
    <w:p w14:paraId="4F226A2E" w14:textId="77777777" w:rsidR="00F6740B" w:rsidRDefault="00F6740B" w:rsidP="00F6740B">
      <w:r>
        <w:t xml:space="preserve">Ultimately, </w:t>
      </w:r>
      <w:r w:rsidRPr="001007F9">
        <w:rPr>
          <w:rStyle w:val="StyleUnderline"/>
        </w:rPr>
        <w:t>the neoliberal plan for the global economy succeeded more than not</w:t>
      </w:r>
      <w:r>
        <w:t>. While resistance to neoliberal globalization would rage on in the South, Northern solidarity faded. The September 11th attacks were the beginning of the end. Energy shifted to the anti-war movement, the state expanded its repression of Leftist organizing, and increased pressures toward “patriotism” led some to reconsider the old foreign policy compromise. By the mid-2000’s, little was left of what the AGM once was.</w:t>
      </w:r>
    </w:p>
    <w:p w14:paraId="76504292" w14:textId="77777777" w:rsidR="00F6740B" w:rsidRPr="001007F9" w:rsidRDefault="00F6740B" w:rsidP="00F6740B">
      <w:pPr>
        <w:rPr>
          <w:rStyle w:val="Emphasis"/>
        </w:rPr>
      </w:pPr>
      <w:r w:rsidRPr="001007F9">
        <w:rPr>
          <w:rStyle w:val="Emphasis"/>
        </w:rPr>
        <w:t>A call for revival</w:t>
      </w:r>
    </w:p>
    <w:p w14:paraId="0016CF68" w14:textId="77777777" w:rsidR="00F6740B" w:rsidRPr="001007F9" w:rsidRDefault="00F6740B" w:rsidP="00F6740B">
      <w:pPr>
        <w:rPr>
          <w:rStyle w:val="Emphasis"/>
        </w:rPr>
      </w:pPr>
      <w:r w:rsidRPr="005B78F6">
        <w:rPr>
          <w:rStyle w:val="Emphasis"/>
          <w:highlight w:val="green"/>
        </w:rPr>
        <w:t>It’s time to rekindle the flame.</w:t>
      </w:r>
    </w:p>
    <w:p w14:paraId="061F7FB5" w14:textId="77777777" w:rsidR="00F6740B" w:rsidRPr="001007F9" w:rsidRDefault="00F6740B" w:rsidP="00F6740B">
      <w:pPr>
        <w:rPr>
          <w:rStyle w:val="Emphasis"/>
        </w:rPr>
      </w:pPr>
      <w:r w:rsidRPr="001007F9">
        <w:rPr>
          <w:rStyle w:val="StyleUnderline"/>
        </w:rPr>
        <w:t>The global economy is still structured in the interest of capital</w:t>
      </w:r>
      <w:r>
        <w:t xml:space="preserve">. </w:t>
      </w:r>
      <w:r w:rsidRPr="001007F9">
        <w:rPr>
          <w:rStyle w:val="Emphasis"/>
        </w:rPr>
        <w:t xml:space="preserve">But </w:t>
      </w:r>
      <w:r w:rsidRPr="005B78F6">
        <w:rPr>
          <w:rStyle w:val="Emphasis"/>
          <w:highlight w:val="green"/>
        </w:rPr>
        <w:t>the neoliberal consensus has begun to waver</w:t>
      </w:r>
      <w:r w:rsidRPr="001007F9">
        <w:rPr>
          <w:rStyle w:val="Emphasis"/>
        </w:rPr>
        <w:t xml:space="preserve"> under the weight of its own contradictions.</w:t>
      </w:r>
    </w:p>
    <w:p w14:paraId="0172FBB4" w14:textId="77777777" w:rsidR="00F6740B" w:rsidRDefault="00F6740B" w:rsidP="00F6740B">
      <w:r w:rsidRPr="001007F9">
        <w:rPr>
          <w:rStyle w:val="StyleUnderline"/>
        </w:rPr>
        <w:t>The Right has a response to the crisis.</w:t>
      </w:r>
      <w:r>
        <w:t xml:space="preserve"> Reactionary nationalists like Trump and Johnson seize upon existing systems of oppression to scapegoat the symptoms of a failed economic model. </w:t>
      </w:r>
      <w:r w:rsidRPr="001007F9">
        <w:rPr>
          <w:rStyle w:val="Emphasis"/>
        </w:rPr>
        <w:t>The problem is not that the global working class has lost out to a global capital class.</w:t>
      </w:r>
      <w:r>
        <w:t xml:space="preserve"> The problem is that “we” – White, Christian, </w:t>
      </w:r>
      <w:proofErr w:type="spellStart"/>
      <w:r>
        <w:t>cishet</w:t>
      </w:r>
      <w:proofErr w:type="spellEnd"/>
      <w:r>
        <w:t>, native-born Americans – have lost out to “them” – People of Color, immigrants, entire foreign countries, feminists, LGBTQ+ folks, and all those who threaten our supremacy in their struggles for liberation.</w:t>
      </w:r>
    </w:p>
    <w:p w14:paraId="332EEB52" w14:textId="77777777" w:rsidR="00F6740B" w:rsidRPr="001D112E" w:rsidRDefault="00F6740B" w:rsidP="00F6740B">
      <w:pPr>
        <w:rPr>
          <w:rStyle w:val="StyleUnderline"/>
        </w:rPr>
      </w:pPr>
      <w:r w:rsidRPr="005B78F6">
        <w:rPr>
          <w:rStyle w:val="Emphasis"/>
          <w:highlight w:val="green"/>
        </w:rPr>
        <w:t>The Left must offer an alternative</w:t>
      </w:r>
      <w:r w:rsidRPr="001007F9">
        <w:rPr>
          <w:rStyle w:val="Emphasis"/>
        </w:rPr>
        <w:t xml:space="preserve"> vision</w:t>
      </w:r>
      <w:r>
        <w:t xml:space="preserve">. </w:t>
      </w:r>
      <w:r w:rsidRPr="001007F9">
        <w:rPr>
          <w:rStyle w:val="StyleUnderline"/>
        </w:rPr>
        <w:t>The dramatic growth of socialist organizing and rise in popularity of social democratic politicians should offer great hope</w:t>
      </w:r>
      <w:r>
        <w:t xml:space="preserve">. But as the AGM understood, social democracy for the North is not enough. </w:t>
      </w:r>
      <w:r w:rsidRPr="001D112E">
        <w:rPr>
          <w:rStyle w:val="StyleUnderline"/>
        </w:rPr>
        <w:t xml:space="preserve">Our socialism must not mean merely a greater share of neocolonial extraction for Northern workers. </w:t>
      </w:r>
      <w:r w:rsidRPr="005B78F6">
        <w:rPr>
          <w:rStyle w:val="StyleUnderline"/>
          <w:highlight w:val="green"/>
        </w:rPr>
        <w:t>Our socialism must</w:t>
      </w:r>
      <w:r w:rsidRPr="001D112E">
        <w:rPr>
          <w:rStyle w:val="StyleUnderline"/>
        </w:rPr>
        <w:t xml:space="preserve"> rightly </w:t>
      </w:r>
      <w:r w:rsidRPr="005B78F6">
        <w:rPr>
          <w:rStyle w:val="StyleUnderline"/>
          <w:highlight w:val="green"/>
        </w:rPr>
        <w:t xml:space="preserve">identify the global nature of our </w:t>
      </w:r>
      <w:proofErr w:type="gramStart"/>
      <w:r w:rsidRPr="005B78F6">
        <w:rPr>
          <w:rStyle w:val="StyleUnderline"/>
          <w:highlight w:val="green"/>
        </w:rPr>
        <w:t>challenge, and</w:t>
      </w:r>
      <w:proofErr w:type="gramEnd"/>
      <w:r w:rsidRPr="005B78F6">
        <w:rPr>
          <w:rStyle w:val="StyleUnderline"/>
          <w:highlight w:val="green"/>
        </w:rPr>
        <w:t xml:space="preserve"> unite</w:t>
      </w:r>
      <w:r w:rsidRPr="001D112E">
        <w:rPr>
          <w:rStyle w:val="StyleUnderline"/>
        </w:rPr>
        <w:t xml:space="preserve"> </w:t>
      </w:r>
      <w:r w:rsidRPr="005B78F6">
        <w:rPr>
          <w:rStyle w:val="StyleUnderline"/>
          <w:highlight w:val="green"/>
        </w:rPr>
        <w:t>across borders</w:t>
      </w:r>
      <w:r w:rsidRPr="001D112E">
        <w:rPr>
          <w:rStyle w:val="StyleUnderline"/>
        </w:rPr>
        <w:t xml:space="preserve"> to confront a globalized capital.</w:t>
      </w:r>
    </w:p>
    <w:p w14:paraId="2A0682A6" w14:textId="77777777" w:rsidR="00F6740B" w:rsidRPr="001D112E" w:rsidRDefault="00F6740B" w:rsidP="00F6740B">
      <w:pPr>
        <w:rPr>
          <w:rStyle w:val="Emphasis"/>
        </w:rPr>
      </w:pPr>
      <w:r w:rsidRPr="001D112E">
        <w:rPr>
          <w:rStyle w:val="Emphasis"/>
        </w:rPr>
        <w:t xml:space="preserve">That means </w:t>
      </w:r>
      <w:r w:rsidRPr="005B78F6">
        <w:rPr>
          <w:rStyle w:val="Emphasis"/>
          <w:highlight w:val="green"/>
        </w:rPr>
        <w:t>internationalizing labor organizing to confront</w:t>
      </w:r>
      <w:r w:rsidRPr="001D112E">
        <w:rPr>
          <w:rStyle w:val="Emphasis"/>
        </w:rPr>
        <w:t xml:space="preserve"> multinational </w:t>
      </w:r>
      <w:r w:rsidRPr="005B78F6">
        <w:rPr>
          <w:rStyle w:val="Emphasis"/>
          <w:highlight w:val="green"/>
        </w:rPr>
        <w:t>corporations</w:t>
      </w:r>
      <w:r w:rsidRPr="005B78F6">
        <w:rPr>
          <w:highlight w:val="green"/>
        </w:rPr>
        <w:t xml:space="preserve">. </w:t>
      </w:r>
      <w:r w:rsidRPr="005B78F6">
        <w:rPr>
          <w:rStyle w:val="Emphasis"/>
          <w:highlight w:val="green"/>
        </w:rPr>
        <w:t>Changing the rules of trade</w:t>
      </w:r>
      <w:r w:rsidRPr="001D112E">
        <w:rPr>
          <w:rStyle w:val="Emphasis"/>
        </w:rPr>
        <w:t xml:space="preserve"> and investment</w:t>
      </w:r>
      <w:r>
        <w:t xml:space="preserve">. </w:t>
      </w:r>
      <w:r w:rsidRPr="005B78F6">
        <w:rPr>
          <w:rStyle w:val="Emphasis"/>
          <w:highlight w:val="green"/>
        </w:rPr>
        <w:t>Ending tax havens</w:t>
      </w:r>
      <w:r>
        <w:t xml:space="preserve">. Building alternatives to the existing intellectual property regime. </w:t>
      </w:r>
      <w:r w:rsidRPr="005B78F6">
        <w:rPr>
          <w:rStyle w:val="Emphasis"/>
          <w:highlight w:val="green"/>
        </w:rPr>
        <w:t>Holding corporations accountable</w:t>
      </w:r>
      <w:r w:rsidRPr="001D112E">
        <w:rPr>
          <w:rStyle w:val="Emphasis"/>
        </w:rPr>
        <w:t xml:space="preserve"> for abuses in their supply chains</w:t>
      </w:r>
      <w:r>
        <w:t xml:space="preserve">. </w:t>
      </w:r>
      <w:r w:rsidRPr="005B78F6">
        <w:rPr>
          <w:rStyle w:val="Emphasis"/>
          <w:highlight w:val="green"/>
        </w:rPr>
        <w:t>Supporting</w:t>
      </w:r>
      <w:r w:rsidRPr="001D112E">
        <w:rPr>
          <w:rStyle w:val="Emphasis"/>
        </w:rPr>
        <w:t xml:space="preserve"> the struggles of </w:t>
      </w:r>
      <w:r w:rsidRPr="001D112E">
        <w:t>peasants</w:t>
      </w:r>
      <w:r>
        <w:t xml:space="preserve">, indigenous peoples, </w:t>
      </w:r>
      <w:r w:rsidRPr="001D112E">
        <w:rPr>
          <w:rStyle w:val="Emphasis"/>
        </w:rPr>
        <w:t xml:space="preserve">and all global </w:t>
      </w:r>
      <w:r w:rsidRPr="005B78F6">
        <w:rPr>
          <w:rStyle w:val="Emphasis"/>
          <w:highlight w:val="green"/>
        </w:rPr>
        <w:t>subaltern groups</w:t>
      </w:r>
      <w:r>
        <w:t xml:space="preserve">. </w:t>
      </w:r>
      <w:r w:rsidRPr="005B78F6">
        <w:rPr>
          <w:rStyle w:val="Emphasis"/>
          <w:highlight w:val="green"/>
        </w:rPr>
        <w:t>Democratizing</w:t>
      </w:r>
      <w:r w:rsidRPr="001D112E">
        <w:rPr>
          <w:rStyle w:val="Emphasis"/>
        </w:rPr>
        <w:t xml:space="preserve"> global </w:t>
      </w:r>
      <w:r w:rsidRPr="005B78F6">
        <w:rPr>
          <w:rStyle w:val="Emphasis"/>
          <w:highlight w:val="green"/>
        </w:rPr>
        <w:t>governance. Opening borders</w:t>
      </w:r>
      <w:r w:rsidRPr="001D112E">
        <w:rPr>
          <w:rStyle w:val="Emphasis"/>
        </w:rPr>
        <w:t xml:space="preserve"> to those displaced by the ravages of global capitalism.</w:t>
      </w:r>
      <w:r>
        <w:t xml:space="preserve"> </w:t>
      </w:r>
      <w:r w:rsidRPr="005B78F6">
        <w:rPr>
          <w:rStyle w:val="Emphasis"/>
          <w:highlight w:val="green"/>
        </w:rPr>
        <w:t>Advancing alternative models of development</w:t>
      </w:r>
      <w:r>
        <w:t xml:space="preserve">. </w:t>
      </w:r>
      <w:r w:rsidRPr="001D112E">
        <w:rPr>
          <w:rStyle w:val="Emphasis"/>
        </w:rPr>
        <w:t>Transforming</w:t>
      </w:r>
      <w:r>
        <w:t xml:space="preserve">, if not abolishing and replacing, the </w:t>
      </w:r>
      <w:r w:rsidRPr="001D112E">
        <w:rPr>
          <w:rStyle w:val="Emphasis"/>
        </w:rPr>
        <w:t>Bretton Woods Institutions.</w:t>
      </w:r>
      <w:r>
        <w:t xml:space="preserve"> </w:t>
      </w:r>
      <w:r w:rsidRPr="001D112E">
        <w:rPr>
          <w:rStyle w:val="Emphasis"/>
        </w:rPr>
        <w:t xml:space="preserve">And </w:t>
      </w:r>
      <w:r w:rsidRPr="005B78F6">
        <w:rPr>
          <w:rStyle w:val="Emphasis"/>
          <w:highlight w:val="green"/>
        </w:rPr>
        <w:t>confronting</w:t>
      </w:r>
      <w:r w:rsidRPr="001D112E">
        <w:rPr>
          <w:rStyle w:val="Emphasis"/>
        </w:rPr>
        <w:t xml:space="preserve"> the all-important threat of </w:t>
      </w:r>
      <w:r w:rsidRPr="005B78F6">
        <w:rPr>
          <w:rStyle w:val="Emphasis"/>
          <w:highlight w:val="green"/>
        </w:rPr>
        <w:t>climate collapse</w:t>
      </w:r>
      <w:r w:rsidRPr="001D112E">
        <w:rPr>
          <w:rStyle w:val="Emphasis"/>
        </w:rPr>
        <w:t xml:space="preserve"> </w:t>
      </w:r>
      <w:r>
        <w:t>with, to begin with, a global Green New Deal. These are not minor addendums to a socialist platform</w:t>
      </w:r>
      <w:r w:rsidRPr="005B78F6">
        <w:rPr>
          <w:highlight w:val="green"/>
        </w:rPr>
        <w:t xml:space="preserve">. </w:t>
      </w:r>
      <w:r w:rsidRPr="005B78F6">
        <w:rPr>
          <w:rStyle w:val="Emphasis"/>
          <w:highlight w:val="green"/>
        </w:rPr>
        <w:t>Class war is global</w:t>
      </w:r>
      <w:r w:rsidRPr="001D112E">
        <w:rPr>
          <w:rStyle w:val="Emphasis"/>
        </w:rPr>
        <w:t xml:space="preserve">. Internationalist </w:t>
      </w:r>
      <w:r w:rsidRPr="005B78F6">
        <w:rPr>
          <w:rStyle w:val="Emphasis"/>
          <w:highlight w:val="green"/>
        </w:rPr>
        <w:t>demands are fundamental.</w:t>
      </w:r>
    </w:p>
    <w:p w14:paraId="56CEEF9C" w14:textId="77777777" w:rsidR="00F6740B" w:rsidRPr="001D112E" w:rsidRDefault="00F6740B" w:rsidP="00F6740B">
      <w:pPr>
        <w:rPr>
          <w:rStyle w:val="Emphasis"/>
        </w:rPr>
      </w:pPr>
      <w:r w:rsidRPr="005B78F6">
        <w:rPr>
          <w:rStyle w:val="StyleUnderline"/>
          <w:highlight w:val="green"/>
        </w:rPr>
        <w:t>Organizations</w:t>
      </w:r>
      <w:r w:rsidRPr="001D112E">
        <w:rPr>
          <w:rStyle w:val="StyleUnderline"/>
        </w:rPr>
        <w:t xml:space="preserve"> that remain from the </w:t>
      </w:r>
      <w:r w:rsidRPr="0048102E">
        <w:rPr>
          <w:rStyle w:val="Emphasis"/>
        </w:rPr>
        <w:t>AGM</w:t>
      </w:r>
      <w:r w:rsidRPr="0048102E">
        <w:t xml:space="preserve">, </w:t>
      </w:r>
      <w:r w:rsidRPr="0048102E">
        <w:rPr>
          <w:rStyle w:val="Emphasis"/>
        </w:rPr>
        <w:t>international labor</w:t>
      </w:r>
      <w:r w:rsidRPr="0048102E">
        <w:t xml:space="preserve">, and newcomers like </w:t>
      </w:r>
      <w:r w:rsidRPr="0048102E">
        <w:rPr>
          <w:rStyle w:val="Emphasis"/>
        </w:rPr>
        <w:t>Justice Is Global</w:t>
      </w:r>
      <w:r w:rsidRPr="0048102E">
        <w:t xml:space="preserve">, </w:t>
      </w:r>
      <w:r w:rsidRPr="0048102E">
        <w:rPr>
          <w:rStyle w:val="Emphasis"/>
        </w:rPr>
        <w:t>the Fight Inequality Alliance</w:t>
      </w:r>
      <w:r w:rsidRPr="0048102E">
        <w:t xml:space="preserve">, and </w:t>
      </w:r>
      <w:r w:rsidRPr="0048102E">
        <w:rPr>
          <w:rStyle w:val="Emphasis"/>
        </w:rPr>
        <w:t xml:space="preserve">Bernie Sanders and </w:t>
      </w:r>
      <w:proofErr w:type="spellStart"/>
      <w:r w:rsidRPr="0048102E">
        <w:rPr>
          <w:rStyle w:val="Emphasis"/>
        </w:rPr>
        <w:t>Yanis</w:t>
      </w:r>
      <w:proofErr w:type="spellEnd"/>
      <w:r w:rsidRPr="0048102E">
        <w:rPr>
          <w:rStyle w:val="Emphasis"/>
        </w:rPr>
        <w:t xml:space="preserve"> Varoufakis’s Progressive International</w:t>
      </w:r>
      <w:r w:rsidRPr="005B78F6">
        <w:rPr>
          <w:highlight w:val="green"/>
        </w:rPr>
        <w:t>,</w:t>
      </w:r>
      <w:r>
        <w:t xml:space="preserve"> </w:t>
      </w:r>
      <w:r w:rsidRPr="005B78F6">
        <w:rPr>
          <w:rStyle w:val="StyleUnderline"/>
          <w:highlight w:val="green"/>
        </w:rPr>
        <w:t>are</w:t>
      </w:r>
      <w:r>
        <w:t xml:space="preserve"> already </w:t>
      </w:r>
      <w:r w:rsidRPr="005B78F6">
        <w:rPr>
          <w:rStyle w:val="StyleUnderline"/>
          <w:highlight w:val="green"/>
        </w:rPr>
        <w:t>struggling</w:t>
      </w:r>
      <w:r w:rsidRPr="001D112E">
        <w:rPr>
          <w:rStyle w:val="StyleUnderline"/>
        </w:rPr>
        <w:t xml:space="preserve"> for this vision</w:t>
      </w:r>
      <w:r w:rsidRPr="001D112E">
        <w:rPr>
          <w:rStyle w:val="Emphasis"/>
        </w:rPr>
        <w:t xml:space="preserve">. But its </w:t>
      </w:r>
      <w:r w:rsidRPr="005B78F6">
        <w:rPr>
          <w:rStyle w:val="Emphasis"/>
          <w:highlight w:val="green"/>
        </w:rPr>
        <w:t>fruition depends on</w:t>
      </w:r>
      <w:r w:rsidRPr="001D112E">
        <w:rPr>
          <w:rStyle w:val="Emphasis"/>
        </w:rPr>
        <w:t xml:space="preserve"> the backing </w:t>
      </w:r>
      <w:r w:rsidRPr="0048102E">
        <w:rPr>
          <w:rStyle w:val="Emphasis"/>
        </w:rPr>
        <w:t xml:space="preserve">of </w:t>
      </w:r>
      <w:r w:rsidRPr="005B78F6">
        <w:rPr>
          <w:rStyle w:val="Emphasis"/>
          <w:highlight w:val="green"/>
        </w:rPr>
        <w:t>a</w:t>
      </w:r>
      <w:r w:rsidRPr="001D112E">
        <w:rPr>
          <w:rStyle w:val="Emphasis"/>
        </w:rPr>
        <w:t xml:space="preserve"> far </w:t>
      </w:r>
      <w:r w:rsidRPr="005B78F6">
        <w:rPr>
          <w:rStyle w:val="Emphasis"/>
          <w:highlight w:val="green"/>
        </w:rPr>
        <w:t>broader movement.</w:t>
      </w:r>
    </w:p>
    <w:p w14:paraId="5BCB18F0" w14:textId="77777777" w:rsidR="00F6740B" w:rsidRPr="001D112E" w:rsidRDefault="00F6740B" w:rsidP="00F6740B">
      <w:pPr>
        <w:rPr>
          <w:rStyle w:val="StyleUnderline"/>
        </w:rPr>
      </w:pPr>
      <w:r>
        <w:t xml:space="preserve">Like the AGM, </w:t>
      </w:r>
      <w:r w:rsidRPr="005B78F6">
        <w:rPr>
          <w:rStyle w:val="StyleUnderline"/>
          <w:highlight w:val="green"/>
        </w:rPr>
        <w:t>we must take a global frame</w:t>
      </w:r>
      <w:r w:rsidRPr="001D112E">
        <w:rPr>
          <w:rStyle w:val="StyleUnderline"/>
        </w:rPr>
        <w:t xml:space="preserve"> of analysis, and see neoliberal globalization as a concerted effort to undermine our power. Unlike the AGM, </w:t>
      </w:r>
      <w:r w:rsidRPr="005B78F6">
        <w:rPr>
          <w:rStyle w:val="StyleUnderline"/>
          <w:highlight w:val="green"/>
        </w:rPr>
        <w:t>we must understand</w:t>
      </w:r>
      <w:r w:rsidRPr="001D112E">
        <w:rPr>
          <w:rStyle w:val="StyleUnderline"/>
        </w:rPr>
        <w:t xml:space="preserve"> that </w:t>
      </w:r>
      <w:r w:rsidRPr="005B78F6">
        <w:rPr>
          <w:rStyle w:val="Emphasis"/>
          <w:highlight w:val="green"/>
        </w:rPr>
        <w:t xml:space="preserve">neoliberalism is </w:t>
      </w:r>
      <w:r w:rsidRPr="0048102E">
        <w:rPr>
          <w:rStyle w:val="Emphasis"/>
        </w:rPr>
        <w:t>merely</w:t>
      </w:r>
      <w:r w:rsidRPr="001D112E">
        <w:rPr>
          <w:rStyle w:val="Emphasis"/>
        </w:rPr>
        <w:t xml:space="preserve"> </w:t>
      </w:r>
      <w:r w:rsidRPr="005B78F6">
        <w:rPr>
          <w:rStyle w:val="Emphasis"/>
          <w:highlight w:val="green"/>
        </w:rPr>
        <w:t>one manifestation of a greater enemy</w:t>
      </w:r>
      <w:r w:rsidRPr="001D112E">
        <w:rPr>
          <w:rStyle w:val="StyleUnderline"/>
        </w:rPr>
        <w:t>.</w:t>
      </w:r>
    </w:p>
    <w:p w14:paraId="19888881" w14:textId="77777777" w:rsidR="00F6740B" w:rsidRPr="001D112E" w:rsidRDefault="00F6740B" w:rsidP="00F6740B">
      <w:pPr>
        <w:rPr>
          <w:rStyle w:val="StyleUnderline"/>
        </w:rPr>
      </w:pPr>
      <w:r>
        <w:t xml:space="preserve">Like the AGM, </w:t>
      </w:r>
      <w:r w:rsidRPr="005B78F6">
        <w:rPr>
          <w:rStyle w:val="StyleUnderline"/>
          <w:highlight w:val="green"/>
        </w:rPr>
        <w:t>we</w:t>
      </w:r>
      <w:r w:rsidRPr="001D112E">
        <w:rPr>
          <w:rStyle w:val="StyleUnderline"/>
        </w:rPr>
        <w:t xml:space="preserve"> must build </w:t>
      </w:r>
      <w:r w:rsidRPr="005B78F6">
        <w:rPr>
          <w:rStyle w:val="StyleUnderline"/>
          <w:highlight w:val="green"/>
        </w:rPr>
        <w:t>diverse</w:t>
      </w:r>
      <w:r w:rsidRPr="001D112E">
        <w:rPr>
          <w:rStyle w:val="StyleUnderline"/>
        </w:rPr>
        <w:t xml:space="preserve">, anti-racist, anti-sexist, anti-xenophobic </w:t>
      </w:r>
      <w:r w:rsidRPr="005B78F6">
        <w:rPr>
          <w:rStyle w:val="StyleUnderline"/>
          <w:highlight w:val="green"/>
        </w:rPr>
        <w:t>movements that transcend borders</w:t>
      </w:r>
      <w:r w:rsidRPr="001D112E">
        <w:rPr>
          <w:rStyle w:val="StyleUnderline"/>
        </w:rPr>
        <w:t xml:space="preserve">. Unlike the AGM, </w:t>
      </w:r>
      <w:r w:rsidRPr="0048102E">
        <w:rPr>
          <w:rStyle w:val="StyleUnderline"/>
        </w:rPr>
        <w:t>we</w:t>
      </w:r>
      <w:r w:rsidRPr="001D112E">
        <w:rPr>
          <w:rStyle w:val="StyleUnderline"/>
        </w:rPr>
        <w:t xml:space="preserve"> must not allow fears of centralization to undermine a coherent platform.</w:t>
      </w:r>
    </w:p>
    <w:p w14:paraId="25E9841F" w14:textId="77777777" w:rsidR="00F6740B" w:rsidRPr="001D112E" w:rsidRDefault="00F6740B" w:rsidP="00F6740B">
      <w:pPr>
        <w:rPr>
          <w:rStyle w:val="Emphasis"/>
        </w:rPr>
      </w:pPr>
      <w:r>
        <w:t xml:space="preserve">Like the AGM, </w:t>
      </w:r>
      <w:r w:rsidRPr="005B78F6">
        <w:rPr>
          <w:rStyle w:val="Emphasis"/>
          <w:highlight w:val="green"/>
        </w:rPr>
        <w:t>we must reject</w:t>
      </w:r>
      <w:r w:rsidRPr="001D112E">
        <w:rPr>
          <w:rStyle w:val="Emphasis"/>
        </w:rPr>
        <w:t xml:space="preserve"> a class </w:t>
      </w:r>
      <w:r w:rsidRPr="005B78F6">
        <w:rPr>
          <w:rStyle w:val="Emphasis"/>
          <w:highlight w:val="green"/>
        </w:rPr>
        <w:t>compromise</w:t>
      </w:r>
      <w:r w:rsidRPr="001D112E">
        <w:rPr>
          <w:rStyle w:val="Emphasis"/>
        </w:rPr>
        <w:t xml:space="preserve"> that sacrifices the possibility of a better world for the crumbs of colonialism. Unlike the AGM, </w:t>
      </w:r>
      <w:r w:rsidRPr="005B78F6">
        <w:rPr>
          <w:rStyle w:val="Emphasis"/>
          <w:highlight w:val="green"/>
        </w:rPr>
        <w:t>we must build lasting political structures</w:t>
      </w:r>
      <w:r w:rsidRPr="001D112E">
        <w:rPr>
          <w:rStyle w:val="Emphasis"/>
        </w:rPr>
        <w:t xml:space="preserve"> that back our rejection with political power.</w:t>
      </w:r>
    </w:p>
    <w:p w14:paraId="0A7E6924" w14:textId="77777777" w:rsidR="00F6740B" w:rsidRDefault="00F6740B" w:rsidP="00F6740B">
      <w:r>
        <w:t xml:space="preserve">20 years ago, </w:t>
      </w:r>
      <w:r w:rsidRPr="001D112E">
        <w:rPr>
          <w:rStyle w:val="StyleUnderline"/>
        </w:rPr>
        <w:t>the streets of Seattle echoed with a chant that would become the defining motto of the movement: “</w:t>
      </w:r>
      <w:r w:rsidRPr="005B78F6">
        <w:rPr>
          <w:rStyle w:val="Emphasis"/>
          <w:highlight w:val="green"/>
        </w:rPr>
        <w:t>another world is possible!”</w:t>
      </w:r>
      <w:r w:rsidRPr="001D112E">
        <w:rPr>
          <w:rStyle w:val="Emphasis"/>
        </w:rPr>
        <w:t xml:space="preserve"> It still is – </w:t>
      </w:r>
      <w:r w:rsidRPr="005B78F6">
        <w:rPr>
          <w:rStyle w:val="Emphasis"/>
          <w:highlight w:val="green"/>
        </w:rPr>
        <w:t>if we’re willing to fight for it.</w:t>
      </w:r>
    </w:p>
    <w:p w14:paraId="7000F5E0" w14:textId="275B9B9E" w:rsidR="00F6740B" w:rsidRDefault="00F6740B" w:rsidP="00F6740B">
      <w:pPr>
        <w:pStyle w:val="Heading3"/>
      </w:pPr>
      <w:r>
        <w:t>1NC – Off</w:t>
      </w:r>
    </w:p>
    <w:p w14:paraId="006DD425" w14:textId="77777777" w:rsidR="00F6740B" w:rsidRPr="009811A7" w:rsidRDefault="00F6740B" w:rsidP="00F6740B">
      <w:pPr>
        <w:pStyle w:val="Heading4"/>
        <w:rPr>
          <w:rFonts w:cs="Calibri"/>
        </w:rPr>
      </w:pPr>
      <w:r w:rsidRPr="009811A7">
        <w:rPr>
          <w:rFonts w:cs="Calibri"/>
        </w:rPr>
        <w:t>Interpretation: medicines is a generic bare plural. The aff may not defend that member nations of the World Trade Organization reduce intellectual property protections for a subset of medicines.</w:t>
      </w:r>
    </w:p>
    <w:p w14:paraId="10703775" w14:textId="77777777" w:rsidR="00F6740B" w:rsidRPr="009811A7" w:rsidRDefault="00F6740B" w:rsidP="00F6740B">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w:t>
      </w:r>
      <w:proofErr w:type="gramStart"/>
      <w:r w:rsidRPr="009811A7">
        <w:rPr>
          <w:szCs w:val="16"/>
        </w:rPr>
        <w:t>] ,</w:t>
      </w:r>
      <w:proofErr w:type="gramEnd"/>
      <w:r w:rsidRPr="009811A7">
        <w:rPr>
          <w:szCs w:val="16"/>
        </w:rPr>
        <w:t xml:space="preserve"> 8-12-2019, "Genericity on the Standardized Tests Resolution," Briefly, </w:t>
      </w:r>
      <w:r w:rsidRPr="005157AF">
        <w:rPr>
          <w:szCs w:val="16"/>
        </w:rPr>
        <w:t>https://www.vbriefly.com/2019/08/12/genericity-on-the-standardized-tests-resolution/</w:t>
      </w:r>
      <w:r w:rsidRPr="009811A7">
        <w:rPr>
          <w:szCs w:val="16"/>
        </w:rPr>
        <w:t xml:space="preserve"> SM</w:t>
      </w:r>
    </w:p>
    <w:p w14:paraId="3C0C36D5" w14:textId="77777777" w:rsidR="00F6740B" w:rsidRPr="009811A7" w:rsidRDefault="00F6740B" w:rsidP="00F6740B">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14:paraId="3BA0589E" w14:textId="77777777" w:rsidR="00F6740B" w:rsidRPr="009811A7" w:rsidRDefault="00F6740B" w:rsidP="00F6740B">
      <w:pPr>
        <w:rPr>
          <w:sz w:val="12"/>
        </w:rPr>
      </w:pPr>
    </w:p>
    <w:p w14:paraId="11746F48" w14:textId="77777777" w:rsidR="00F6740B" w:rsidRPr="009811A7" w:rsidRDefault="00F6740B" w:rsidP="00F6740B">
      <w:pPr>
        <w:pStyle w:val="Heading4"/>
        <w:rPr>
          <w:rFonts w:cs="Calibri"/>
        </w:rPr>
      </w:pPr>
      <w:r w:rsidRPr="009811A7">
        <w:rPr>
          <w:rFonts w:cs="Calibri"/>
        </w:rPr>
        <w:t>It applies to medicines:</w:t>
      </w:r>
    </w:p>
    <w:p w14:paraId="3ADDD461" w14:textId="77777777" w:rsidR="00F6740B" w:rsidRPr="009811A7" w:rsidRDefault="00F6740B" w:rsidP="00F6740B">
      <w:pPr>
        <w:pStyle w:val="Heading4"/>
        <w:numPr>
          <w:ilvl w:val="0"/>
          <w:numId w:val="13"/>
        </w:numPr>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14:paraId="6B29620E" w14:textId="77777777" w:rsidR="00F6740B" w:rsidRDefault="00F6740B" w:rsidP="00F6740B">
      <w:pPr>
        <w:pStyle w:val="Heading4"/>
        <w:numPr>
          <w:ilvl w:val="0"/>
          <w:numId w:val="13"/>
        </w:numPr>
        <w:rPr>
          <w:rFonts w:cs="Calibri"/>
        </w:rPr>
      </w:pPr>
      <w:r w:rsidRPr="009811A7">
        <w:rPr>
          <w:rFonts w:cs="Calibri"/>
        </w:rPr>
        <w:t>Adverb test – adding “usually” to the res doesn’t substantially change its meaning because a reduction is universal and permanent</w:t>
      </w:r>
    </w:p>
    <w:p w14:paraId="2DA3A49B" w14:textId="77777777" w:rsidR="00F6740B" w:rsidRPr="009811A7" w:rsidRDefault="00F6740B" w:rsidP="00F6740B"/>
    <w:p w14:paraId="79EE88F9" w14:textId="77777777" w:rsidR="00F6740B" w:rsidRPr="009811A7" w:rsidRDefault="00F6740B" w:rsidP="00F6740B">
      <w:pPr>
        <w:pStyle w:val="Heading4"/>
        <w:rPr>
          <w:rFonts w:cs="Calibri"/>
        </w:rPr>
      </w:pPr>
      <w:r w:rsidRPr="009811A7">
        <w:rPr>
          <w:rFonts w:cs="Calibri"/>
        </w:rPr>
        <w:t>Vote neg:</w:t>
      </w:r>
    </w:p>
    <w:p w14:paraId="4F09C147" w14:textId="77777777" w:rsidR="00F6740B" w:rsidRPr="009811A7" w:rsidRDefault="00F6740B" w:rsidP="00F6740B">
      <w:pPr>
        <w:pStyle w:val="Heading4"/>
        <w:numPr>
          <w:ilvl w:val="0"/>
          <w:numId w:val="14"/>
        </w:numPr>
        <w:rPr>
          <w:rFonts w:cs="Calibri"/>
        </w:rPr>
      </w:pPr>
      <w:r w:rsidRPr="009811A7">
        <w:rPr>
          <w:rFonts w:cs="Calibri"/>
        </w:rPr>
        <w:t>Semantics o</w:t>
      </w:r>
      <w:r w:rsidRPr="009811A7">
        <w:rPr>
          <w:rFonts w:eastAsia="MS Gothic" w:cs="Calibri"/>
        </w:rPr>
        <w:t>utweigh:</w:t>
      </w:r>
    </w:p>
    <w:p w14:paraId="44488E58" w14:textId="77777777" w:rsidR="00F6740B" w:rsidRPr="009811A7" w:rsidRDefault="00F6740B" w:rsidP="00F6740B">
      <w:pPr>
        <w:pStyle w:val="Heading4"/>
        <w:numPr>
          <w:ilvl w:val="1"/>
          <w:numId w:val="14"/>
        </w:numPr>
        <w:rPr>
          <w:rFonts w:cs="Calibri"/>
        </w:rPr>
      </w:pPr>
      <w:r w:rsidRPr="009811A7">
        <w:rPr>
          <w:rFonts w:cs="Calibri"/>
        </w:rPr>
        <w:t>T is a constitutive rule of the activity and a basic aff burden – they agreed to debate the topic when they came here</w:t>
      </w:r>
    </w:p>
    <w:p w14:paraId="2E899FBC" w14:textId="77777777" w:rsidR="00F6740B" w:rsidRPr="009811A7" w:rsidRDefault="00F6740B" w:rsidP="00F6740B">
      <w:pPr>
        <w:pStyle w:val="Heading4"/>
        <w:numPr>
          <w:ilvl w:val="1"/>
          <w:numId w:val="14"/>
        </w:numPr>
        <w:rPr>
          <w:rFonts w:cs="Calibri"/>
        </w:rPr>
      </w:pPr>
      <w:r w:rsidRPr="009811A7">
        <w:rPr>
          <w:rFonts w:cs="Calibri"/>
        </w:rPr>
        <w:t>Jurisdiction – you can’t vote aff if they haven’t affirmed the resolution</w:t>
      </w:r>
    </w:p>
    <w:p w14:paraId="70C1B9FF" w14:textId="77777777" w:rsidR="00F6740B" w:rsidRDefault="00F6740B" w:rsidP="00F6740B">
      <w:pPr>
        <w:pStyle w:val="Heading4"/>
        <w:numPr>
          <w:ilvl w:val="1"/>
          <w:numId w:val="14"/>
        </w:numPr>
        <w:rPr>
          <w:rFonts w:cs="Calibri"/>
        </w:rPr>
      </w:pPr>
      <w:r w:rsidRPr="009811A7">
        <w:rPr>
          <w:rFonts w:cs="Calibri"/>
        </w:rPr>
        <w:t>It’s the only stasis point we know before the round so it controls the internal link to engagement – there’s no way to use ground if debaters aren’t prepared to defend it</w:t>
      </w:r>
    </w:p>
    <w:p w14:paraId="53096F82" w14:textId="77777777" w:rsidR="00F6740B" w:rsidRPr="009811A7" w:rsidRDefault="00F6740B" w:rsidP="00F6740B"/>
    <w:p w14:paraId="2C07C271" w14:textId="77777777" w:rsidR="00F6740B" w:rsidRPr="00122B32" w:rsidRDefault="00F6740B" w:rsidP="00F6740B">
      <w:pPr>
        <w:pStyle w:val="Heading4"/>
        <w:numPr>
          <w:ilvl w:val="0"/>
          <w:numId w:val="14"/>
        </w:numPr>
        <w:rPr>
          <w:rFonts w:cs="Calibri"/>
        </w:rPr>
      </w:pPr>
      <w:r w:rsidRPr="009811A7">
        <w:rPr>
          <w:rFonts w:cs="Calibri"/>
        </w:rPr>
        <w:t>Limits – there are countless affs accounting for thousands of medicines – unlimited topics incentivize obscure affs that negs won’t have prep on – limits are key to reciprocal prep burden – potential abuse doesn’t justify foregoing the topic and 1AR theory checks PICs</w:t>
      </w:r>
    </w:p>
    <w:p w14:paraId="40BB3853" w14:textId="77777777" w:rsidR="00F6740B" w:rsidRPr="009811A7" w:rsidRDefault="00F6740B" w:rsidP="00F6740B"/>
    <w:p w14:paraId="696CA8BC" w14:textId="77777777" w:rsidR="00F6740B" w:rsidRPr="009811A7" w:rsidRDefault="00F6740B" w:rsidP="00F6740B">
      <w:pPr>
        <w:pStyle w:val="Heading4"/>
        <w:rPr>
          <w:rFonts w:cs="Calibri"/>
        </w:rPr>
      </w:pPr>
      <w:r w:rsidRPr="009811A7">
        <w:rPr>
          <w:rFonts w:cs="Calibri"/>
        </w:rPr>
        <w:t xml:space="preserve">There are over 20,000 affs </w:t>
      </w:r>
    </w:p>
    <w:p w14:paraId="0892134F" w14:textId="77777777" w:rsidR="00F6740B" w:rsidRPr="009811A7" w:rsidRDefault="00F6740B" w:rsidP="00F6740B">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14:paraId="66FB7D76" w14:textId="77777777" w:rsidR="00F6740B" w:rsidRPr="009811A7" w:rsidRDefault="00F6740B" w:rsidP="00F6740B">
      <w:r w:rsidRPr="0090716F">
        <w:rPr>
          <w:rStyle w:val="StyleUnderline"/>
          <w:highlight w:val="green"/>
        </w:rPr>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14:paraId="590907CF" w14:textId="77777777" w:rsidR="00F6740B" w:rsidRPr="009811A7" w:rsidRDefault="00F6740B" w:rsidP="00F6740B">
      <w:pPr>
        <w:rPr>
          <w:sz w:val="12"/>
          <w:szCs w:val="12"/>
        </w:rPr>
      </w:pPr>
      <w:r w:rsidRPr="009811A7">
        <w:rPr>
          <w:sz w:val="12"/>
          <w:szCs w:val="12"/>
        </w:rPr>
        <w:t>FDA oversees over 6,500 different medical device product categories.</w:t>
      </w:r>
    </w:p>
    <w:p w14:paraId="4A7D7846" w14:textId="77777777" w:rsidR="00F6740B" w:rsidRPr="009811A7" w:rsidRDefault="00F6740B" w:rsidP="00F6740B">
      <w:pPr>
        <w:rPr>
          <w:sz w:val="12"/>
          <w:szCs w:val="12"/>
        </w:rPr>
      </w:pPr>
      <w:r w:rsidRPr="009811A7">
        <w:rPr>
          <w:sz w:val="12"/>
          <w:szCs w:val="12"/>
        </w:rPr>
        <w:t>There are over 1,600 FDA-approved animal drug products.</w:t>
      </w:r>
    </w:p>
    <w:p w14:paraId="4A7BFABC" w14:textId="77777777" w:rsidR="00F6740B" w:rsidRPr="009811A7" w:rsidRDefault="00F6740B" w:rsidP="00F6740B">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14:paraId="114EC7F4" w14:textId="77777777" w:rsidR="00F6740B" w:rsidRPr="009811A7" w:rsidRDefault="00F6740B" w:rsidP="00F6740B"/>
    <w:p w14:paraId="1659A453" w14:textId="77777777" w:rsidR="00F6740B" w:rsidRDefault="00F6740B" w:rsidP="00F6740B">
      <w:pPr>
        <w:pStyle w:val="Heading4"/>
        <w:numPr>
          <w:ilvl w:val="0"/>
          <w:numId w:val="14"/>
        </w:numPr>
        <w:rPr>
          <w:rFonts w:cs="Calibri"/>
        </w:rPr>
      </w:pPr>
      <w:r w:rsidRPr="009811A7">
        <w:rPr>
          <w:rFonts w:cs="Calibri"/>
        </w:rPr>
        <w:t>Ground – spec guts core generics like innovation that rely on reducing IP for all medicines because individual medicines don’t affect the pharmaceutical industry broadly – also means there is no universal DA to spec affs</w:t>
      </w:r>
    </w:p>
    <w:p w14:paraId="0801BEFA" w14:textId="77777777" w:rsidR="00F6740B" w:rsidRPr="009811A7" w:rsidRDefault="00F6740B" w:rsidP="00F6740B"/>
    <w:p w14:paraId="4608207C" w14:textId="77777777" w:rsidR="00F6740B" w:rsidRPr="009811A7" w:rsidRDefault="00F6740B" w:rsidP="00F6740B">
      <w:pPr>
        <w:pStyle w:val="Heading4"/>
        <w:numPr>
          <w:ilvl w:val="0"/>
          <w:numId w:val="14"/>
        </w:numPr>
        <w:rPr>
          <w:rFonts w:cs="Calibri"/>
        </w:rPr>
      </w:pPr>
      <w:r w:rsidRPr="009811A7">
        <w:rPr>
          <w:rFonts w:cs="Calibri"/>
        </w:rPr>
        <w:t xml:space="preserve">TVA solves – read as an advantage to whole </w:t>
      </w:r>
      <w:proofErr w:type="spellStart"/>
      <w:r w:rsidRPr="009811A7">
        <w:rPr>
          <w:rFonts w:cs="Calibri"/>
        </w:rPr>
        <w:t>rez</w:t>
      </w:r>
      <w:proofErr w:type="spellEnd"/>
    </w:p>
    <w:p w14:paraId="40D32092" w14:textId="77777777" w:rsidR="00F6740B" w:rsidRPr="009811A7" w:rsidRDefault="00F6740B" w:rsidP="00F6740B"/>
    <w:p w14:paraId="7E954D9D" w14:textId="77777777" w:rsidR="00F6740B" w:rsidRPr="009811A7" w:rsidRDefault="00F6740B" w:rsidP="00F6740B">
      <w:pPr>
        <w:pStyle w:val="Heading4"/>
        <w:rPr>
          <w:rFonts w:cs="Calibri"/>
        </w:rPr>
      </w:pPr>
      <w:r w:rsidRPr="009811A7">
        <w:rPr>
          <w:rFonts w:cs="Calibri"/>
        </w:rPr>
        <w:t>Paradigm issues:</w:t>
      </w:r>
    </w:p>
    <w:p w14:paraId="40CF724D" w14:textId="77777777" w:rsidR="00F6740B" w:rsidRPr="009811A7" w:rsidRDefault="00F6740B" w:rsidP="00F6740B">
      <w:pPr>
        <w:pStyle w:val="Heading4"/>
        <w:numPr>
          <w:ilvl w:val="0"/>
          <w:numId w:val="15"/>
        </w:numPr>
        <w:rPr>
          <w:rFonts w:cs="Calibri"/>
        </w:rPr>
      </w:pPr>
      <w:r w:rsidRPr="009811A7">
        <w:rPr>
          <w:rFonts w:cs="Calibri"/>
        </w:rPr>
        <w:t xml:space="preserve">Drop the debater – their abusive advocacy skewed the debate from the start </w:t>
      </w:r>
    </w:p>
    <w:p w14:paraId="29CA35FA" w14:textId="77777777" w:rsidR="00F6740B" w:rsidRPr="009811A7" w:rsidRDefault="00F6740B" w:rsidP="00F6740B">
      <w:pPr>
        <w:pStyle w:val="Heading4"/>
        <w:numPr>
          <w:ilvl w:val="0"/>
          <w:numId w:val="15"/>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14:paraId="16E46112" w14:textId="77777777" w:rsidR="00F6740B" w:rsidRPr="009811A7" w:rsidRDefault="00F6740B" w:rsidP="00F6740B">
      <w:pPr>
        <w:pStyle w:val="Heading4"/>
        <w:numPr>
          <w:ilvl w:val="0"/>
          <w:numId w:val="15"/>
        </w:numPr>
        <w:rPr>
          <w:rFonts w:cs="Calibri"/>
        </w:rPr>
      </w:pPr>
      <w:r w:rsidRPr="009811A7">
        <w:rPr>
          <w:rFonts w:cs="Calibri"/>
        </w:rPr>
        <w:t xml:space="preserve">Fairness is a voter </w:t>
      </w:r>
      <w:r w:rsidRPr="009811A7">
        <w:rPr>
          <w:rFonts w:cs="Calibri"/>
        </w:rPr>
        <w:softHyphen/>
        <w:t>– necessary to determine the better debater</w:t>
      </w:r>
    </w:p>
    <w:p w14:paraId="526CB43F" w14:textId="77777777" w:rsidR="00F6740B" w:rsidRPr="009811A7" w:rsidRDefault="00F6740B" w:rsidP="00F6740B">
      <w:pPr>
        <w:pStyle w:val="Heading4"/>
        <w:numPr>
          <w:ilvl w:val="0"/>
          <w:numId w:val="15"/>
        </w:numPr>
        <w:rPr>
          <w:rFonts w:cs="Calibri"/>
        </w:rPr>
      </w:pPr>
      <w:r w:rsidRPr="009811A7">
        <w:rPr>
          <w:rFonts w:cs="Calibri"/>
        </w:rPr>
        <w:t>Education is a voter – why schools fund debate</w:t>
      </w:r>
    </w:p>
    <w:p w14:paraId="2F4BC462" w14:textId="77777777" w:rsidR="00F6740B" w:rsidRPr="009811A7" w:rsidRDefault="00F6740B" w:rsidP="00F6740B"/>
    <w:p w14:paraId="551C4D76" w14:textId="77777777" w:rsidR="00F6740B" w:rsidRPr="00F6740B" w:rsidRDefault="00F6740B" w:rsidP="00F6740B"/>
    <w:p w14:paraId="5A8732F7" w14:textId="4AFD3C59" w:rsidR="00F6740B" w:rsidRDefault="00F6740B" w:rsidP="00F6740B">
      <w:pPr>
        <w:pStyle w:val="Heading3"/>
      </w:pPr>
      <w:r>
        <w:t>1NC – Off</w:t>
      </w:r>
    </w:p>
    <w:p w14:paraId="0FBB1E80" w14:textId="77777777" w:rsidR="00F6740B" w:rsidRDefault="00F6740B" w:rsidP="00F6740B">
      <w:pPr>
        <w:pStyle w:val="Heading4"/>
      </w:pPr>
      <w:r>
        <w:t xml:space="preserve">CP: Member nations of the World Trade Organization should enter into a prior and binding consultation with the World Health Organization over reducing intellectual property protections for medicines. Member nations will support the proposal and adopt the results of consultation. </w:t>
      </w:r>
    </w:p>
    <w:p w14:paraId="188DD624" w14:textId="77777777" w:rsidR="00F6740B" w:rsidRPr="00AE32FC" w:rsidRDefault="00F6740B" w:rsidP="00F6740B"/>
    <w:p w14:paraId="145CDB0D" w14:textId="77777777" w:rsidR="00F6740B" w:rsidRDefault="00F6740B" w:rsidP="00F6740B">
      <w:pPr>
        <w:pStyle w:val="Heading4"/>
      </w:pPr>
      <w:r>
        <w:t xml:space="preserve">WHO says yes – it supports increasing the availability of generics and limiting </w:t>
      </w:r>
      <w:proofErr w:type="gramStart"/>
      <w:r>
        <w:t>TRIPS</w:t>
      </w:r>
      <w:proofErr w:type="gramEnd"/>
    </w:p>
    <w:p w14:paraId="494C4F7F" w14:textId="77777777" w:rsidR="00F6740B" w:rsidRPr="007F404A" w:rsidRDefault="00F6740B" w:rsidP="00F6740B">
      <w:pPr>
        <w:rPr>
          <w:rStyle w:val="Style13ptBold"/>
          <w:b w:val="0"/>
          <w:bCs/>
        </w:rPr>
      </w:pPr>
      <w:proofErr w:type="spellStart"/>
      <w:r>
        <w:rPr>
          <w:rStyle w:val="Style13ptBold"/>
        </w:rPr>
        <w:t>Hoen</w:t>
      </w:r>
      <w:proofErr w:type="spellEnd"/>
      <w:r>
        <w:rPr>
          <w:rStyle w:val="Style13ptBold"/>
        </w:rPr>
        <w:t xml:space="preserve"> 03 </w:t>
      </w:r>
      <w:r w:rsidRPr="007F404A">
        <w:rPr>
          <w:rStyle w:val="Style13ptBold"/>
          <w:b w:val="0"/>
          <w:bCs/>
          <w:sz w:val="16"/>
          <w:szCs w:val="16"/>
        </w:rPr>
        <w:t xml:space="preserve">[(Ellen T., </w:t>
      </w:r>
      <w:r w:rsidRPr="007F404A">
        <w:rPr>
          <w:bCs/>
          <w:szCs w:val="16"/>
        </w:rPr>
        <w:t>researcher at the University Medical Centre at the University of Groningen, The Netherlands who has been listed as one of the 50 most influential people in intellectual property by the journal Managing Intellectual Property, PhD from the University of Groningen</w:t>
      </w:r>
      <w:r w:rsidRPr="007F404A">
        <w:rPr>
          <w:rStyle w:val="Style13ptBold"/>
          <w:b w:val="0"/>
          <w:bCs/>
          <w:sz w:val="16"/>
          <w:szCs w:val="16"/>
        </w:rPr>
        <w:t>) “</w:t>
      </w:r>
      <w:r w:rsidRPr="007F404A">
        <w:rPr>
          <w:bCs/>
          <w:szCs w:val="16"/>
        </w:rPr>
        <w:t>TRIPS, Pharmaceutical Patents and Access to Essential Medicines: Seattle, Doha and Beyond,” Chicago Journal of International Law, 2003] JL</w:t>
      </w:r>
    </w:p>
    <w:p w14:paraId="0F92A9CF" w14:textId="77777777" w:rsidR="00F6740B" w:rsidRPr="007F404A" w:rsidRDefault="00F6740B" w:rsidP="00F6740B">
      <w:pPr>
        <w:rPr>
          <w:sz w:val="12"/>
        </w:rPr>
      </w:pPr>
      <w:r w:rsidRPr="007F404A">
        <w:rPr>
          <w:sz w:val="12"/>
        </w:rPr>
        <w:t xml:space="preserve">However, </w:t>
      </w:r>
      <w:r w:rsidRPr="007F404A">
        <w:rPr>
          <w:rStyle w:val="StyleUnderline"/>
        </w:rPr>
        <w:t xml:space="preserve">subsequent resolutions of the World Health Assembly have strengthened </w:t>
      </w:r>
      <w:r w:rsidRPr="007F404A">
        <w:rPr>
          <w:rStyle w:val="StyleUnderline"/>
          <w:highlight w:val="green"/>
        </w:rPr>
        <w:t>the WHO</w:t>
      </w:r>
      <w:r w:rsidRPr="007F404A">
        <w:rPr>
          <w:rStyle w:val="StyleUnderline"/>
        </w:rPr>
        <w:t>’s mandate in the trade arena</w:t>
      </w:r>
      <w:r w:rsidRPr="007F404A">
        <w:rPr>
          <w:sz w:val="12"/>
        </w:rPr>
        <w:t xml:space="preserve">. In 2001, </w:t>
      </w:r>
      <w:r w:rsidRPr="007F404A">
        <w:rPr>
          <w:rStyle w:val="Emphasis"/>
        </w:rPr>
        <w:t xml:space="preserve">the World Health Assembly </w:t>
      </w:r>
      <w:r w:rsidRPr="007F404A">
        <w:rPr>
          <w:rStyle w:val="Emphasis"/>
          <w:highlight w:val="green"/>
        </w:rPr>
        <w:t>adopted two resolutions</w:t>
      </w:r>
      <w:r w:rsidRPr="007F404A">
        <w:rPr>
          <w:rStyle w:val="StyleUnderline"/>
        </w:rPr>
        <w:t xml:space="preserve"> in particular that had a bearing on the debate over TRIPS</w:t>
      </w:r>
      <w:r w:rsidRPr="007F404A">
        <w:rPr>
          <w:sz w:val="12"/>
        </w:rPr>
        <w:t xml:space="preserve"> [30]. </w:t>
      </w:r>
      <w:r w:rsidRPr="007F404A">
        <w:rPr>
          <w:rStyle w:val="StyleUnderline"/>
        </w:rPr>
        <w:t>The resolutions addressed</w:t>
      </w:r>
      <w:r w:rsidRPr="007F404A">
        <w:rPr>
          <w:sz w:val="12"/>
        </w:rPr>
        <w:t>:</w:t>
      </w:r>
    </w:p>
    <w:p w14:paraId="0889288B" w14:textId="77777777" w:rsidR="00F6740B" w:rsidRPr="007F404A" w:rsidRDefault="00F6740B" w:rsidP="00F6740B">
      <w:pPr>
        <w:rPr>
          <w:rStyle w:val="StyleUnderline"/>
        </w:rPr>
      </w:pPr>
      <w:r w:rsidRPr="007F404A">
        <w:rPr>
          <w:sz w:val="12"/>
        </w:rPr>
        <w:t xml:space="preserve">– </w:t>
      </w:r>
      <w:r w:rsidRPr="007F404A">
        <w:rPr>
          <w:rStyle w:val="StyleUnderline"/>
          <w:highlight w:val="green"/>
        </w:rPr>
        <w:t>the need</w:t>
      </w:r>
      <w:r w:rsidRPr="007F404A">
        <w:rPr>
          <w:rStyle w:val="StyleUnderline"/>
        </w:rPr>
        <w:t xml:space="preserve"> </w:t>
      </w:r>
      <w:r w:rsidRPr="007F404A">
        <w:rPr>
          <w:rStyle w:val="Emphasis"/>
        </w:rPr>
        <w:t xml:space="preserve">to strengthen policies </w:t>
      </w:r>
      <w:r w:rsidRPr="007F404A">
        <w:rPr>
          <w:rStyle w:val="Emphasis"/>
          <w:highlight w:val="green"/>
        </w:rPr>
        <w:t>to increase the availability of generic drugs</w:t>
      </w:r>
      <w:r w:rsidRPr="007F404A">
        <w:rPr>
          <w:sz w:val="12"/>
        </w:rPr>
        <w:t>;</w:t>
      </w:r>
    </w:p>
    <w:p w14:paraId="10E514C5" w14:textId="77777777" w:rsidR="00F6740B" w:rsidRDefault="00F6740B" w:rsidP="00F6740B">
      <w:pPr>
        <w:rPr>
          <w:rStyle w:val="Emphasis"/>
        </w:rPr>
      </w:pPr>
      <w:r w:rsidRPr="007F404A">
        <w:rPr>
          <w:sz w:val="12"/>
        </w:rPr>
        <w:t xml:space="preserve">– </w:t>
      </w:r>
      <w:r w:rsidRPr="007F404A">
        <w:rPr>
          <w:rStyle w:val="StyleUnderline"/>
          <w:highlight w:val="green"/>
        </w:rPr>
        <w:t>and</w:t>
      </w:r>
      <w:r w:rsidRPr="007F404A">
        <w:rPr>
          <w:rStyle w:val="StyleUnderline"/>
        </w:rPr>
        <w:t xml:space="preserve"> the need to </w:t>
      </w:r>
      <w:r w:rsidRPr="007F404A">
        <w:rPr>
          <w:rStyle w:val="Emphasis"/>
          <w:highlight w:val="green"/>
        </w:rPr>
        <w:t>evaluate</w:t>
      </w:r>
      <w:r w:rsidRPr="007F404A">
        <w:rPr>
          <w:rStyle w:val="Emphasis"/>
        </w:rPr>
        <w:t xml:space="preserve"> the impact of </w:t>
      </w:r>
      <w:r w:rsidRPr="007F404A">
        <w:rPr>
          <w:rStyle w:val="Emphasis"/>
          <w:highlight w:val="green"/>
        </w:rPr>
        <w:t>TRIPS on access to drugs</w:t>
      </w:r>
      <w:r w:rsidRPr="007F404A">
        <w:rPr>
          <w:rStyle w:val="Emphasis"/>
        </w:rPr>
        <w:t>, local manufacturing capacity, and the development of new dr</w:t>
      </w:r>
      <w:r w:rsidRPr="00AE32FC">
        <w:rPr>
          <w:rStyle w:val="Emphasis"/>
        </w:rPr>
        <w:t>ugs</w:t>
      </w:r>
    </w:p>
    <w:p w14:paraId="3F5A8CDA" w14:textId="77777777" w:rsidR="00F6740B" w:rsidRDefault="00F6740B" w:rsidP="00F6740B">
      <w:pPr>
        <w:rPr>
          <w:rStyle w:val="Emphasis"/>
        </w:rPr>
      </w:pPr>
    </w:p>
    <w:p w14:paraId="0FDA6562" w14:textId="6439B03F" w:rsidR="00F6740B" w:rsidRDefault="00F6740B" w:rsidP="00F6740B">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t>
      </w:r>
      <w:r w:rsidR="00C24D9F">
        <w:t>WHO</w:t>
      </w:r>
      <w:r>
        <w:t xml:space="preserve"> legitimacy</w:t>
      </w:r>
    </w:p>
    <w:p w14:paraId="48702071" w14:textId="77777777" w:rsidR="00F6740B" w:rsidRPr="009F03D9" w:rsidRDefault="00F6740B" w:rsidP="00F6740B">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14:paraId="10995F9A" w14:textId="77777777" w:rsidR="00F6740B" w:rsidRPr="009F03D9" w:rsidRDefault="00F6740B" w:rsidP="00F6740B">
      <w:pPr>
        <w:rPr>
          <w:sz w:val="12"/>
        </w:rPr>
      </w:pPr>
      <w:r w:rsidRPr="009F03D9">
        <w:rPr>
          <w:rStyle w:val="StyleUnderline"/>
          <w:highlight w:val="green"/>
        </w:rPr>
        <w:t xml:space="preserve">Members want the WHO to </w:t>
      </w:r>
      <w:r w:rsidRPr="009F03D9">
        <w:rPr>
          <w:rStyle w:val="Emphasis"/>
          <w:highlight w:val="green"/>
        </w:rPr>
        <w:t>exert leadership, harmonize disparate activities, and set priorities</w:t>
      </w:r>
      <w:r w:rsidRPr="009F03D9">
        <w:rPr>
          <w:sz w:val="12"/>
        </w:rPr>
        <w:t xml:space="preserve">. Yet they resist intrusions into their </w:t>
      </w:r>
      <w:proofErr w:type="gramStart"/>
      <w:r w:rsidRPr="009F03D9">
        <w:rPr>
          <w:sz w:val="12"/>
        </w:rPr>
        <w:t>sovereignty, and</w:t>
      </w:r>
      <w:proofErr w:type="gramEnd"/>
      <w:r w:rsidRPr="009F03D9">
        <w:rPr>
          <w:sz w:val="12"/>
        </w:rPr>
        <w:t xml:space="preserve"> want to exert control. In other words, ‘everyone desires coordination, but no one wants to be coordinated.’ States often ardently defend their geostrategic interests. As the Indonesian virus-sharing episode illustrates, </w:t>
      </w:r>
      <w:r w:rsidRPr="009F03D9">
        <w:rPr>
          <w:rStyle w:val="StyleUnderline"/>
          <w:highlight w:val="green"/>
        </w:rPr>
        <w:t>the WHO is pulled between</w:t>
      </w:r>
      <w:r w:rsidRPr="009F03D9">
        <w:rPr>
          <w:rStyle w:val="StyleUnderline"/>
        </w:rPr>
        <w:t xml:space="preserve"> power </w:t>
      </w:r>
      <w:r w:rsidRPr="009F03D9">
        <w:rPr>
          <w:rStyle w:val="StyleUnderline"/>
          <w:highlight w:val="green"/>
        </w:rPr>
        <w:t>blocs</w:t>
      </w:r>
      <w:r w:rsidRPr="009F03D9">
        <w:rPr>
          <w:sz w:val="12"/>
        </w:rPr>
        <w:t xml:space="preserve">, with North America and Europe (the primary funders) on one side and emerging economies such as Brazil, China, and India on the other. </w:t>
      </w:r>
      <w:r w:rsidRPr="009F03D9">
        <w:rPr>
          <w:rStyle w:val="StyleUnderline"/>
        </w:rPr>
        <w:t>An inherent tension exists between richer ‘net contributor’ states and poorer ‘net recipient’ states</w:t>
      </w:r>
      <w:r w:rsidRPr="009F03D9">
        <w:rPr>
          <w:sz w:val="12"/>
        </w:rPr>
        <w:t>, with the former seeking smaller WHO budgets and the latter larger budgets.</w:t>
      </w:r>
    </w:p>
    <w:p w14:paraId="66F55489" w14:textId="77777777" w:rsidR="00F6740B" w:rsidRPr="009F03D9" w:rsidRDefault="00F6740B" w:rsidP="00F6740B">
      <w:pPr>
        <w:rPr>
          <w:sz w:val="12"/>
        </w:rPr>
      </w:pPr>
      <w:r w:rsidRPr="009F03D9">
        <w:rPr>
          <w:sz w:val="12"/>
        </w:rPr>
        <w:t xml:space="preserve">Overall, national politics drive self-interest, with states resisting externally imposed obligations for funding and action. Some political </w:t>
      </w:r>
      <w:proofErr w:type="gramStart"/>
      <w:r w:rsidRPr="009F03D9">
        <w:rPr>
          <w:sz w:val="12"/>
        </w:rPr>
        <w:t>leaders</w:t>
      </w:r>
      <w:proofErr w:type="gramEnd"/>
      <w:r w:rsidRPr="009F03D9">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AE32FC">
        <w:rPr>
          <w:rStyle w:val="StyleUnderline"/>
          <w:highlight w:val="green"/>
        </w:rPr>
        <w:t>the health of their citizens depends on</w:t>
      </w:r>
      <w:r w:rsidRPr="00AE32FC">
        <w:rPr>
          <w:rStyle w:val="StyleUnderline"/>
        </w:rPr>
        <w:t xml:space="preserve"> strengthening</w:t>
      </w:r>
      <w:r w:rsidRPr="009F03D9">
        <w:rPr>
          <w:rStyle w:val="StyleUnderline"/>
        </w:rPr>
        <w:t xml:space="preserve"> others' capacity. </w:t>
      </w:r>
      <w:r w:rsidRPr="00AE32FC">
        <w:rPr>
          <w:rStyle w:val="StyleUnderline"/>
          <w:highlight w:val="green"/>
        </w:rPr>
        <w:t>The 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14:paraId="6CB8F172" w14:textId="77777777" w:rsidR="00F6740B" w:rsidRPr="009F03D9" w:rsidRDefault="00F6740B" w:rsidP="00F6740B">
      <w:pPr>
        <w:rPr>
          <w:sz w:val="12"/>
        </w:rPr>
      </w:pPr>
      <w:r w:rsidRPr="00AE32FC">
        <w:rPr>
          <w:rStyle w:val="Emphasis"/>
          <w:highlight w:val="green"/>
        </w:rPr>
        <w:t>The WHO cannot succeed unless members act as shareholders, foregoing</w:t>
      </w:r>
      <w:r w:rsidRPr="009F03D9">
        <w:rPr>
          <w:rStyle w:val="Emphasis"/>
        </w:rPr>
        <w:t xml:space="preserve"> a measure of </w:t>
      </w:r>
      <w:r w:rsidRPr="00AE32FC">
        <w:rPr>
          <w:rStyle w:val="Emphasis"/>
          <w:highlight w:val="green"/>
        </w:rPr>
        <w:t>sovereignty for the 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14:paraId="0E138EEA" w14:textId="77777777" w:rsidR="00F6740B" w:rsidRDefault="00F6740B" w:rsidP="00F6740B"/>
    <w:p w14:paraId="1F5E5B16" w14:textId="77777777" w:rsidR="00F6740B" w:rsidRDefault="00F6740B" w:rsidP="00F6740B">
      <w:pPr>
        <w:pStyle w:val="Heading4"/>
      </w:pPr>
      <w:r>
        <w:t xml:space="preserve">WHO is critical to disease prevention – it is the only international institution that can disperse information, standardize global public health, and facilitate public-private </w:t>
      </w:r>
      <w:proofErr w:type="gramStart"/>
      <w:r>
        <w:t>cooperation</w:t>
      </w:r>
      <w:proofErr w:type="gramEnd"/>
    </w:p>
    <w:p w14:paraId="01D917B0" w14:textId="77777777" w:rsidR="00F6740B" w:rsidRPr="005472CA" w:rsidRDefault="00F6740B" w:rsidP="00F6740B">
      <w:pPr>
        <w:rPr>
          <w:rStyle w:val="Style13ptBold"/>
          <w:bCs/>
        </w:rPr>
      </w:pPr>
      <w:proofErr w:type="spellStart"/>
      <w:r>
        <w:rPr>
          <w:rStyle w:val="Style13ptBold"/>
        </w:rPr>
        <w:t>Murtugudde</w:t>
      </w:r>
      <w:proofErr w:type="spellEnd"/>
      <w:r>
        <w:rPr>
          <w:rStyle w:val="Style13ptBold"/>
        </w:rPr>
        <w:t xml:space="preserv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14:paraId="006E735D" w14:textId="77777777" w:rsidR="00F6740B" w:rsidRPr="005472CA" w:rsidRDefault="00F6740B" w:rsidP="00F6740B">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14:paraId="284C61A6" w14:textId="77777777" w:rsidR="00F6740B" w:rsidRPr="005472CA" w:rsidRDefault="00F6740B" w:rsidP="00F6740B">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83463D">
        <w:rPr>
          <w:rStyle w:val="StyleUnderline"/>
          <w:highlight w:val="green"/>
        </w:rPr>
        <w:t>A warming world</w:t>
      </w:r>
      <w:r w:rsidRPr="005472CA">
        <w:rPr>
          <w:rStyle w:val="StyleUnderline"/>
        </w:rPr>
        <w:t xml:space="preserve"> with increasing humidity, lost habitats and industrial livestock/poultry farming </w:t>
      </w:r>
      <w:r w:rsidRPr="0083463D">
        <w:rPr>
          <w:rStyle w:val="StyleUnderline"/>
          <w:highlight w:val="green"/>
        </w:rPr>
        <w:t>has</w:t>
      </w:r>
      <w:r w:rsidRPr="005472CA">
        <w:rPr>
          <w:rStyle w:val="StyleUnderline"/>
        </w:rPr>
        <w:t xml:space="preserve"> many </w:t>
      </w:r>
      <w:r w:rsidRPr="0083463D">
        <w:rPr>
          <w:rStyle w:val="StyleUnderline"/>
          <w:highlight w:val="green"/>
        </w:rPr>
        <w:t>opportunities for pathogens to move</w:t>
      </w:r>
      <w:r w:rsidRPr="005472CA">
        <w:rPr>
          <w:rStyle w:val="StyleUnderline"/>
        </w:rPr>
        <w:t xml:space="preserve"> from animals and birds to humans</w:t>
      </w:r>
      <w:r w:rsidRPr="005472CA">
        <w:rPr>
          <w:sz w:val="12"/>
        </w:rPr>
        <w:t xml:space="preserve">. Increasing global connectivity simply </w:t>
      </w:r>
      <w:proofErr w:type="spellStart"/>
      <w:r w:rsidRPr="005472CA">
        <w:rPr>
          <w:sz w:val="12"/>
        </w:rPr>
        <w:t>catalyses</w:t>
      </w:r>
      <w:proofErr w:type="spellEnd"/>
      <w:r w:rsidRPr="005472CA">
        <w:rPr>
          <w:sz w:val="12"/>
        </w:rPr>
        <w:t xml:space="preserve"> this process, as much as it </w:t>
      </w:r>
      <w:proofErr w:type="spellStart"/>
      <w:r w:rsidRPr="005472CA">
        <w:rPr>
          <w:sz w:val="12"/>
        </w:rPr>
        <w:t>catalyses</w:t>
      </w:r>
      <w:proofErr w:type="spellEnd"/>
      <w:r w:rsidRPr="005472CA">
        <w:rPr>
          <w:sz w:val="12"/>
        </w:rPr>
        <w:t xml:space="preserve"> economic growth.</w:t>
      </w:r>
    </w:p>
    <w:p w14:paraId="154AE3E2" w14:textId="77777777" w:rsidR="00F6740B" w:rsidRPr="005472CA" w:rsidRDefault="00F6740B" w:rsidP="00F6740B">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 xml:space="preserve">with </w:t>
      </w:r>
      <w:proofErr w:type="gramStart"/>
      <w:r w:rsidRPr="0083463D">
        <w:rPr>
          <w:rStyle w:val="Emphasis"/>
          <w:highlight w:val="green"/>
        </w:rPr>
        <w:t>private</w:t>
      </w:r>
      <w:r w:rsidRPr="005472CA">
        <w:rPr>
          <w:rStyle w:val="Emphasis"/>
        </w:rPr>
        <w:t>-sector</w:t>
      </w:r>
      <w:proofErr w:type="gramEnd"/>
      <w:r w:rsidRPr="005472CA">
        <w:rPr>
          <w:rStyle w:val="Emphasis"/>
        </w:rPr>
        <w:t xml:space="preserve">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14:paraId="75151FD7" w14:textId="77777777" w:rsidR="00F6740B" w:rsidRPr="005472CA" w:rsidRDefault="00F6740B" w:rsidP="00F6740B">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14:paraId="46736F48" w14:textId="77777777" w:rsidR="00F6740B" w:rsidRPr="005472CA" w:rsidRDefault="00F6740B" w:rsidP="00F6740B">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14:paraId="5580FC3D" w14:textId="77777777" w:rsidR="00F6740B" w:rsidRDefault="00F6740B" w:rsidP="00F6740B"/>
    <w:p w14:paraId="50599D41" w14:textId="77777777" w:rsidR="00F6740B" w:rsidRPr="00131F53" w:rsidRDefault="00F6740B" w:rsidP="00F6740B">
      <w:pPr>
        <w:pStyle w:val="Heading4"/>
      </w:pPr>
      <w:r w:rsidRPr="009A7E01">
        <w:rPr>
          <w:u w:val="single"/>
        </w:rPr>
        <w:t>Extinction</w:t>
      </w:r>
      <w:r>
        <w:t xml:space="preserve"> – </w:t>
      </w:r>
      <w:r w:rsidRPr="00131F53">
        <w:t xml:space="preserve">defense is wrong </w:t>
      </w:r>
    </w:p>
    <w:p w14:paraId="18F2B270" w14:textId="77777777" w:rsidR="00F6740B" w:rsidRPr="00131F53" w:rsidRDefault="00F6740B" w:rsidP="00F6740B">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31B434C7" w14:textId="77777777" w:rsidR="00F6740B" w:rsidRPr="00131F53" w:rsidRDefault="00F6740B" w:rsidP="00F6740B">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695971B5" w14:textId="77777777" w:rsidR="00F6740B" w:rsidRPr="00131F53" w:rsidRDefault="00F6740B" w:rsidP="00F6740B">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276C2E88" w14:textId="77777777" w:rsidR="00F6740B" w:rsidRPr="00131F53" w:rsidRDefault="00F6740B" w:rsidP="00F6740B">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w:t>
      </w:r>
      <w:proofErr w:type="spellStart"/>
      <w:r w:rsidRPr="00131F53">
        <w:t>Massachusett</w:t>
      </w:r>
      <w:proofErr w:type="spellEnd"/>
      <w:r w:rsidRPr="00131F53">
        <w:t xml:space="preserve"> (86% loss of population), </w:t>
      </w:r>
      <w:proofErr w:type="spellStart"/>
      <w:r w:rsidRPr="00131F53">
        <w:t>Quiripi-Unquachog</w:t>
      </w:r>
      <w:proofErr w:type="spellEnd"/>
      <w:r w:rsidRPr="00131F53">
        <w:t xml:space="preserve"> (95% loss of population), and </w:t>
      </w:r>
      <w:proofErr w:type="spellStart"/>
      <w:r w:rsidRPr="00131F53">
        <w:t>theWestern</w:t>
      </w:r>
      <w:proofErr w:type="spellEnd"/>
      <w:r w:rsidRPr="00131F53">
        <w:t xml:space="preserve"> Abenaki (which suffered a staggering 98% loss of population). </w:t>
      </w:r>
    </w:p>
    <w:p w14:paraId="7C41E1F5" w14:textId="79D86D29" w:rsidR="00F6740B" w:rsidRDefault="00F6740B" w:rsidP="00F6740B">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0F25F40B" w14:textId="77777777" w:rsidR="00C24D9F" w:rsidRDefault="00C24D9F" w:rsidP="00C24D9F">
      <w:pPr>
        <w:pStyle w:val="Heading4"/>
      </w:pPr>
      <w:r>
        <w:t>WHO diplomacy solves great power conflict</w:t>
      </w:r>
    </w:p>
    <w:p w14:paraId="3E0FF348" w14:textId="77777777" w:rsidR="00C24D9F" w:rsidRPr="00487F05" w:rsidRDefault="00C24D9F" w:rsidP="00C24D9F">
      <w:pPr>
        <w:rPr>
          <w:rStyle w:val="Style13ptBold"/>
          <w:b w:val="0"/>
          <w:bCs/>
        </w:rPr>
      </w:pPr>
      <w:r>
        <w:rPr>
          <w:rStyle w:val="Style13ptBold"/>
        </w:rPr>
        <w:t xml:space="preserve">Murphy 20 </w:t>
      </w:r>
      <w:r w:rsidRPr="00487F05">
        <w:rPr>
          <w:rStyle w:val="Style13ptBold"/>
          <w:b w:val="0"/>
          <w:bCs/>
          <w:sz w:val="16"/>
          <w:szCs w:val="16"/>
        </w:rPr>
        <w:t xml:space="preserve">[(Chris, </w:t>
      </w:r>
      <w:r w:rsidRPr="00487F05">
        <w:rPr>
          <w:bCs/>
          <w:szCs w:val="16"/>
        </w:rPr>
        <w:t>U.S. senator from Connecticut serving on the U.S. Senate Foreign Relations Committee</w:t>
      </w:r>
      <w:r w:rsidRPr="00487F05">
        <w:rPr>
          <w:rStyle w:val="Style13ptBold"/>
          <w:b w:val="0"/>
          <w:bCs/>
          <w:sz w:val="16"/>
          <w:szCs w:val="16"/>
        </w:rPr>
        <w:t>) “</w:t>
      </w:r>
      <w:r w:rsidRPr="00487F05">
        <w:rPr>
          <w:szCs w:val="16"/>
        </w:rPr>
        <w:t>The Answer is to Empower, Not Attack, the World Health Organization,” War on the Rocks, 4/21/2020] JL</w:t>
      </w:r>
    </w:p>
    <w:p w14:paraId="04F4EE39" w14:textId="77777777" w:rsidR="00C24D9F" w:rsidRPr="00054633" w:rsidRDefault="00C24D9F" w:rsidP="00C24D9F">
      <w:pPr>
        <w:rPr>
          <w:sz w:val="12"/>
        </w:rPr>
      </w:pP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 xml:space="preserve">rganization </w:t>
      </w:r>
      <w:r w:rsidRPr="00A823C9">
        <w:rPr>
          <w:rStyle w:val="StyleUnderline"/>
          <w:highlight w:val="green"/>
        </w:rPr>
        <w:t>is critical to stopping disease outbreaks and strengthening public health</w:t>
      </w:r>
      <w:r w:rsidRPr="00054633">
        <w:rPr>
          <w:rStyle w:val="StyleUnderline"/>
        </w:rPr>
        <w:t xml:space="preserve"> systems in developing countries</w:t>
      </w:r>
      <w:r w:rsidRPr="00054633">
        <w:rPr>
          <w:sz w:val="12"/>
        </w:rPr>
        <w:t xml:space="preserve">, where COVID-19 is starting to appear. Yemen announced its first infection earlier this month, and other countries in Africa, Asia and the Middle East are at severe risk. Millions of </w:t>
      </w:r>
      <w:r w:rsidRPr="00054633">
        <w:rPr>
          <w:rStyle w:val="StyleUnderline"/>
        </w:rPr>
        <w:t>refugees rely on the World Health Organization for their health care, and millions of children rely on the WHO and UNICEF to access vaccines</w:t>
      </w:r>
      <w:r w:rsidRPr="00054633">
        <w:rPr>
          <w:sz w:val="12"/>
        </w:rPr>
        <w:t>.</w:t>
      </w:r>
    </w:p>
    <w:p w14:paraId="4363A4BF" w14:textId="77777777" w:rsidR="00C24D9F" w:rsidRPr="00054633" w:rsidRDefault="00C24D9F" w:rsidP="00C24D9F">
      <w:pPr>
        <w:rPr>
          <w:sz w:val="12"/>
        </w:rPr>
      </w:pPr>
      <w:r w:rsidRPr="00054633">
        <w:rPr>
          <w:rStyle w:val="StyleUnderline"/>
        </w:rPr>
        <w:t>The World Health Organization</w:t>
      </w:r>
      <w:r w:rsidRPr="00054633">
        <w:rPr>
          <w:sz w:val="12"/>
        </w:rPr>
        <w:t xml:space="preserve"> is not perfect, but its </w:t>
      </w:r>
      <w:r w:rsidRPr="00054633">
        <w:rPr>
          <w:rStyle w:val="StyleUnderline"/>
        </w:rPr>
        <w:t>team of doctors and public health experts have had major successes. Their most impressive claim to fame is the </w:t>
      </w:r>
      <w:r w:rsidRPr="00A823C9">
        <w:rPr>
          <w:rStyle w:val="StyleUnderline"/>
        </w:rPr>
        <w:t>eradication of smallpox</w:t>
      </w:r>
      <w:r w:rsidRPr="00054633">
        <w:rPr>
          <w:sz w:val="12"/>
        </w:rPr>
        <w:t xml:space="preserve"> – no small feat. More recently, </w:t>
      </w:r>
      <w:r w:rsidRPr="00054633">
        <w:rPr>
          <w:rStyle w:val="StyleUnderline"/>
        </w:rPr>
        <w:t>the World Health Organization has</w:t>
      </w:r>
      <w:r w:rsidRPr="00054633">
        <w:rPr>
          <w:sz w:val="12"/>
        </w:rPr>
        <w:t xml:space="preserve"> led an effort to </w:t>
      </w:r>
      <w:r w:rsidRPr="00054633">
        <w:rPr>
          <w:rStyle w:val="StyleUnderline"/>
        </w:rPr>
        <w:t>rid the world of two of the three strains of polio</w:t>
      </w:r>
      <w:r w:rsidRPr="00054633">
        <w:rPr>
          <w:sz w:val="12"/>
        </w:rPr>
        <w:t>, and they are close to completing the trifecta.</w:t>
      </w:r>
    </w:p>
    <w:p w14:paraId="60B41B63" w14:textId="77777777" w:rsidR="00C24D9F" w:rsidRPr="00054633" w:rsidRDefault="00C24D9F" w:rsidP="00C24D9F">
      <w:pPr>
        <w:rPr>
          <w:sz w:val="12"/>
        </w:rPr>
      </w:pPr>
      <w:r w:rsidRPr="00054633">
        <w:rPr>
          <w:sz w:val="12"/>
        </w:rPr>
        <w:t xml:space="preserve">These </w:t>
      </w:r>
      <w:r w:rsidRPr="00054633">
        <w:rPr>
          <w:rStyle w:val="StyleUnderline"/>
        </w:rPr>
        <w:t>investments</w:t>
      </w:r>
      <w:r w:rsidRPr="00054633">
        <w:rPr>
          <w:sz w:val="12"/>
        </w:rPr>
        <w:t xml:space="preserve"> are not just the right thing to do; they </w:t>
      </w:r>
      <w:r w:rsidRPr="00054633">
        <w:rPr>
          <w:rStyle w:val="StyleUnderline"/>
        </w:rPr>
        <w:t xml:space="preserve">benefit the United States. </w:t>
      </w:r>
      <w:r w:rsidRPr="00A823C9">
        <w:rPr>
          <w:rStyle w:val="StyleUnderline"/>
          <w:highlight w:val="green"/>
        </w:rPr>
        <w:t>Improving health</w:t>
      </w:r>
      <w:r w:rsidRPr="00A823C9">
        <w:rPr>
          <w:rStyle w:val="StyleUnderline"/>
        </w:rPr>
        <w:t xml:space="preserve"> outcomes</w:t>
      </w:r>
      <w:r w:rsidRPr="00054633">
        <w:rPr>
          <w:rStyle w:val="StyleUnderline"/>
        </w:rPr>
        <w:t xml:space="preserve"> </w:t>
      </w:r>
      <w:r w:rsidRPr="00A823C9">
        <w:rPr>
          <w:rStyle w:val="StyleUnderline"/>
        </w:rPr>
        <w:t xml:space="preserve">abroad </w:t>
      </w:r>
      <w:r w:rsidRPr="00A823C9">
        <w:rPr>
          <w:rStyle w:val="StyleUnderline"/>
          <w:highlight w:val="green"/>
        </w:rPr>
        <w:t>provides</w:t>
      </w:r>
      <w:r w:rsidRPr="00054633">
        <w:rPr>
          <w:rStyle w:val="StyleUnderline"/>
        </w:rPr>
        <w:t xml:space="preserve"> </w:t>
      </w:r>
      <w:r w:rsidRPr="00A823C9">
        <w:rPr>
          <w:rStyle w:val="StyleUnderline"/>
        </w:rPr>
        <w:t xml:space="preserve">greater </w:t>
      </w:r>
      <w:r w:rsidRPr="00A823C9">
        <w:rPr>
          <w:rStyle w:val="StyleUnderline"/>
          <w:highlight w:val="green"/>
        </w:rPr>
        <w:t>political and economic stability</w:t>
      </w:r>
      <w:r w:rsidRPr="00054633">
        <w:rPr>
          <w:rStyle w:val="StyleUnderline"/>
        </w:rPr>
        <w:t>, increasing demand for U.S. exports</w:t>
      </w:r>
      <w:r w:rsidRPr="00054633">
        <w:rPr>
          <w:sz w:val="12"/>
        </w:rPr>
        <w:t xml:space="preserve">. And, as we are all learning now, </w:t>
      </w:r>
      <w:r w:rsidRPr="00A823C9">
        <w:rPr>
          <w:rStyle w:val="Emphasis"/>
          <w:highlight w:val="green"/>
        </w:rPr>
        <w:t>it is in America’s</w:t>
      </w:r>
      <w:r w:rsidRPr="00A823C9">
        <w:rPr>
          <w:rStyle w:val="Emphasis"/>
        </w:rPr>
        <w:t xml:space="preserve"> national </w:t>
      </w:r>
      <w:r w:rsidRPr="00A823C9">
        <w:rPr>
          <w:rStyle w:val="Emphasis"/>
          <w:highlight w:val="green"/>
        </w:rPr>
        <w:t>security interest</w:t>
      </w:r>
      <w:r w:rsidRPr="00054633">
        <w:rPr>
          <w:rStyle w:val="Emphasis"/>
        </w:rPr>
        <w:t xml:space="preserve"> for countries </w:t>
      </w:r>
      <w:r w:rsidRPr="00A823C9">
        <w:rPr>
          <w:rStyle w:val="Emphasis"/>
          <w:highlight w:val="green"/>
        </w:rPr>
        <w:t>to</w:t>
      </w:r>
      <w:r w:rsidRPr="00054633">
        <w:rPr>
          <w:rStyle w:val="Emphasis"/>
        </w:rPr>
        <w:t xml:space="preserve"> effectively </w:t>
      </w:r>
      <w:r w:rsidRPr="00A823C9">
        <w:rPr>
          <w:rStyle w:val="Emphasis"/>
        </w:rPr>
        <w:t xml:space="preserve">detect and </w:t>
      </w:r>
      <w:r w:rsidRPr="00A823C9">
        <w:rPr>
          <w:rStyle w:val="Emphasis"/>
          <w:highlight w:val="green"/>
        </w:rPr>
        <w:t>respond to</w:t>
      </w:r>
      <w:r w:rsidRPr="00A823C9">
        <w:rPr>
          <w:rStyle w:val="Emphasis"/>
        </w:rPr>
        <w:t xml:space="preserve"> potential </w:t>
      </w:r>
      <w:r w:rsidRPr="00A823C9">
        <w:rPr>
          <w:rStyle w:val="Emphasis"/>
          <w:highlight w:val="green"/>
        </w:rPr>
        <w:t>pandemics</w:t>
      </w:r>
      <w:r w:rsidRPr="00054633">
        <w:rPr>
          <w:sz w:val="12"/>
        </w:rPr>
        <w:t xml:space="preserve"> before they reach our shores.</w:t>
      </w:r>
    </w:p>
    <w:p w14:paraId="7EE0BFAB" w14:textId="1B38EEC0" w:rsidR="00C24D9F" w:rsidRPr="00C24D9F" w:rsidRDefault="00C24D9F" w:rsidP="00F6740B">
      <w:pPr>
        <w:rPr>
          <w:sz w:val="12"/>
        </w:rPr>
      </w:pPr>
      <w:r w:rsidRPr="00054633">
        <w:rPr>
          <w:rStyle w:val="StyleUnderline"/>
        </w:rPr>
        <w:t xml:space="preserve">As the United States looks to develop a new global system of pandemic prevention, </w:t>
      </w:r>
      <w:r w:rsidRPr="00A823C9">
        <w:rPr>
          <w:rStyle w:val="StyleUnderline"/>
        </w:rPr>
        <w:t>there is</w:t>
      </w:r>
      <w:r w:rsidRPr="00054633">
        <w:rPr>
          <w:rStyle w:val="StyleUnderline"/>
        </w:rPr>
        <w:t xml:space="preserve"> absolutely </w:t>
      </w:r>
      <w:r w:rsidRPr="00A823C9">
        <w:rPr>
          <w:rStyle w:val="StyleUnderline"/>
        </w:rPr>
        <w:t>no way</w:t>
      </w:r>
      <w:r w:rsidRPr="00054633">
        <w:rPr>
          <w:rStyle w:val="StyleUnderline"/>
        </w:rPr>
        <w:t xml:space="preserve"> to do that job </w:t>
      </w:r>
      <w:r w:rsidRPr="00A823C9">
        <w:rPr>
          <w:rStyle w:val="StyleUnderline"/>
        </w:rPr>
        <w:t xml:space="preserve">without </w:t>
      </w:r>
      <w:r w:rsidRPr="00A823C9">
        <w:rPr>
          <w:rStyle w:val="StyleUnderline"/>
          <w:highlight w:val="green"/>
        </w:rPr>
        <w:t>the W</w:t>
      </w:r>
      <w:r w:rsidRPr="00054633">
        <w:rPr>
          <w:rStyle w:val="StyleUnderline"/>
        </w:rPr>
        <w:t xml:space="preserve">orld </w:t>
      </w:r>
      <w:r w:rsidRPr="00A823C9">
        <w:rPr>
          <w:rStyle w:val="StyleUnderline"/>
          <w:highlight w:val="green"/>
        </w:rPr>
        <w:t>H</w:t>
      </w:r>
      <w:r w:rsidRPr="00054633">
        <w:rPr>
          <w:rStyle w:val="StyleUnderline"/>
        </w:rPr>
        <w:t xml:space="preserve">ealth </w:t>
      </w:r>
      <w:r w:rsidRPr="00A823C9">
        <w:rPr>
          <w:rStyle w:val="StyleUnderline"/>
          <w:highlight w:val="green"/>
        </w:rPr>
        <w:t>O</w:t>
      </w:r>
      <w:r w:rsidRPr="00054633">
        <w:rPr>
          <w:rStyle w:val="StyleUnderline"/>
        </w:rPr>
        <w:t>rganization</w:t>
      </w:r>
      <w:r w:rsidRPr="00054633">
        <w:rPr>
          <w:sz w:val="12"/>
        </w:rPr>
        <w:t xml:space="preserve">. Uniquely, </w:t>
      </w:r>
      <w:r w:rsidRPr="00A823C9">
        <w:rPr>
          <w:rStyle w:val="Emphasis"/>
        </w:rPr>
        <w:t xml:space="preserve">it </w:t>
      </w:r>
      <w:r w:rsidRPr="00A823C9">
        <w:rPr>
          <w:rStyle w:val="Emphasis"/>
          <w:highlight w:val="green"/>
        </w:rPr>
        <w:t xml:space="preserve">puts </w:t>
      </w:r>
      <w:r w:rsidRPr="00A823C9">
        <w:rPr>
          <w:rStyle w:val="Emphasis"/>
        </w:rPr>
        <w:t xml:space="preserve">traditional </w:t>
      </w:r>
      <w:r w:rsidRPr="00A823C9">
        <w:rPr>
          <w:rStyle w:val="Emphasis"/>
          <w:highlight w:val="green"/>
        </w:rPr>
        <w:t>adversaries</w:t>
      </w:r>
      <w:r w:rsidRPr="00054633">
        <w:rPr>
          <w:rStyle w:val="StyleUnderline"/>
        </w:rPr>
        <w:t xml:space="preserve"> – like </w:t>
      </w:r>
      <w:r w:rsidRPr="00A823C9">
        <w:rPr>
          <w:rStyle w:val="StyleUnderline"/>
          <w:highlight w:val="green"/>
        </w:rPr>
        <w:t>Russia and the U</w:t>
      </w:r>
      <w:r w:rsidRPr="00054633">
        <w:rPr>
          <w:rStyle w:val="StyleUnderline"/>
        </w:rPr>
        <w:t xml:space="preserve">nited </w:t>
      </w:r>
      <w:r w:rsidRPr="00A823C9">
        <w:rPr>
          <w:rStyle w:val="StyleUnderline"/>
          <w:highlight w:val="green"/>
        </w:rPr>
        <w:t>S</w:t>
      </w:r>
      <w:r w:rsidRPr="00054633">
        <w:rPr>
          <w:rStyle w:val="StyleUnderline"/>
        </w:rPr>
        <w:t xml:space="preserve">tates, </w:t>
      </w:r>
      <w:r w:rsidRPr="00A823C9">
        <w:rPr>
          <w:rStyle w:val="StyleUnderline"/>
          <w:highlight w:val="green"/>
        </w:rPr>
        <w:t>India and Pakistan</w:t>
      </w:r>
      <w:r w:rsidRPr="00054633">
        <w:rPr>
          <w:rStyle w:val="StyleUnderline"/>
        </w:rPr>
        <w:t xml:space="preserve">, or </w:t>
      </w:r>
      <w:r w:rsidRPr="00A823C9">
        <w:rPr>
          <w:rStyle w:val="StyleUnderline"/>
          <w:highlight w:val="green"/>
        </w:rPr>
        <w:t>Iran and Saudi Arabia</w:t>
      </w:r>
      <w:r w:rsidRPr="00054633">
        <w:rPr>
          <w:rStyle w:val="StyleUnderline"/>
        </w:rPr>
        <w:t xml:space="preserve"> – </w:t>
      </w:r>
      <w:r w:rsidRPr="00054633">
        <w:rPr>
          <w:rStyle w:val="Emphasis"/>
        </w:rPr>
        <w:t xml:space="preserve">all </w:t>
      </w:r>
      <w:r w:rsidRPr="00A823C9">
        <w:rPr>
          <w:rStyle w:val="Emphasis"/>
          <w:highlight w:val="green"/>
        </w:rPr>
        <w:t>around the same</w:t>
      </w:r>
      <w:r w:rsidRPr="00054633">
        <w:rPr>
          <w:rStyle w:val="Emphasis"/>
        </w:rPr>
        <w:t xml:space="preserve"> big </w:t>
      </w:r>
      <w:r w:rsidRPr="00A823C9">
        <w:rPr>
          <w:rStyle w:val="Emphasis"/>
          <w:highlight w:val="green"/>
        </w:rPr>
        <w:t>table to take on global health challenges</w:t>
      </w:r>
      <w:r w:rsidRPr="00054633">
        <w:rPr>
          <w:rStyle w:val="StyleUnderline"/>
        </w:rPr>
        <w:t>. It has relationships with the public health leaders of every nation, decades of experience in tackling viruses and diseases, and the ability to bring countries together</w:t>
      </w:r>
      <w:r w:rsidRPr="00054633">
        <w:rPr>
          <w:sz w:val="12"/>
        </w:rPr>
        <w:t xml:space="preserve"> to tackle big projects. </w:t>
      </w:r>
      <w:r w:rsidRPr="00A823C9">
        <w:rPr>
          <w:rStyle w:val="Emphasis"/>
          <w:highlight w:val="green"/>
        </w:rPr>
        <w:t>This ability to bridge divides and work across borders cannot be torn down and recreated</w:t>
      </w:r>
      <w:r w:rsidRPr="00054633">
        <w:rPr>
          <w:rStyle w:val="Emphasis"/>
        </w:rPr>
        <w:t xml:space="preserve"> – not </w:t>
      </w:r>
      <w:r w:rsidRPr="00A823C9">
        <w:rPr>
          <w:rStyle w:val="Emphasis"/>
          <w:highlight w:val="green"/>
        </w:rPr>
        <w:t>in today’s</w:t>
      </w:r>
      <w:r w:rsidRPr="00A823C9">
        <w:rPr>
          <w:rStyle w:val="Emphasis"/>
        </w:rPr>
        <w:t xml:space="preserve"> environment </w:t>
      </w:r>
      <w:r w:rsidRPr="00A823C9">
        <w:rPr>
          <w:rStyle w:val="Emphasis"/>
          <w:highlight w:val="green"/>
        </w:rPr>
        <w:t>of major power competition</w:t>
      </w:r>
      <w:r w:rsidRPr="00054633">
        <w:rPr>
          <w:sz w:val="12"/>
        </w:rPr>
        <w:t xml:space="preserve"> – and so there is simply no way to build an effective international anti-pandemic infrastructure without the World Health Organization at the center.</w:t>
      </w:r>
    </w:p>
    <w:p w14:paraId="74FDFFFA" w14:textId="3948463D" w:rsidR="00F6740B" w:rsidRDefault="00F6740B" w:rsidP="00F6740B">
      <w:pPr>
        <w:pStyle w:val="Heading2"/>
      </w:pPr>
      <w:r>
        <w:t>case</w:t>
      </w:r>
    </w:p>
    <w:p w14:paraId="07C373EF" w14:textId="65B48A31" w:rsidR="00F6740B" w:rsidRDefault="0091574E" w:rsidP="00F6740B">
      <w:pPr>
        <w:pStyle w:val="Heading3"/>
      </w:pPr>
      <w:r>
        <w:t xml:space="preserve">1nc – advantage </w:t>
      </w:r>
    </w:p>
    <w:p w14:paraId="5A26646C" w14:textId="09C97A7F" w:rsidR="00A02DB0" w:rsidRDefault="00A02DB0" w:rsidP="00A02DB0">
      <w:pPr>
        <w:pStyle w:val="Heading4"/>
      </w:pPr>
      <w:r>
        <w:t xml:space="preserve">Legalization in Thailand doesn’t indicate it is happening globally – </w:t>
      </w:r>
    </w:p>
    <w:p w14:paraId="4CF2B950" w14:textId="4916D320" w:rsidR="00A02DB0" w:rsidRPr="00A02DB0" w:rsidRDefault="00A02DB0" w:rsidP="00A02DB0">
      <w:pPr>
        <w:pStyle w:val="Heading4"/>
      </w:pPr>
      <w:r>
        <w:t xml:space="preserve">Bias against prescriptions thumps – people rather have opioids </w:t>
      </w:r>
    </w:p>
    <w:p w14:paraId="1FE03DD5" w14:textId="77777777" w:rsidR="00F6740B" w:rsidRDefault="00F6740B" w:rsidP="00F6740B">
      <w:pPr>
        <w:pStyle w:val="Heading4"/>
      </w:pPr>
      <w:r>
        <w:t xml:space="preserve">Unpatented medicine cause counterfeits— </w:t>
      </w:r>
    </w:p>
    <w:p w14:paraId="78B0DCC2" w14:textId="77777777" w:rsidR="00F6740B" w:rsidRPr="00EB7F16" w:rsidRDefault="00F6740B" w:rsidP="00F6740B">
      <w:proofErr w:type="spellStart"/>
      <w:r>
        <w:rPr>
          <w:rStyle w:val="Style13ptBold"/>
        </w:rPr>
        <w:t>Lynbecker</w:t>
      </w:r>
      <w:proofErr w:type="spellEnd"/>
      <w:r>
        <w:rPr>
          <w:rStyle w:val="Style13ptBold"/>
        </w:rPr>
        <w:t xml:space="preserve"> 16 </w:t>
      </w:r>
      <w:r w:rsidRPr="00EB7F16">
        <w:t xml:space="preserve">[(Kristina M. L. </w:t>
      </w:r>
      <w:proofErr w:type="spellStart"/>
      <w:r w:rsidRPr="00EB7F16">
        <w:t>Acri</w:t>
      </w:r>
      <w:proofErr w:type="spellEnd"/>
      <w:r w:rsidRPr="00EB7F16">
        <w:t xml:space="preserve"> née, an Associate Professor of Economics at Colorado College in Colorado Springs, where she is also the Associate Chair of the Department of Economics and Business and the Gerald L. </w:t>
      </w:r>
      <w:proofErr w:type="spellStart"/>
      <w:r w:rsidRPr="00EB7F16">
        <w:t>Schlessman</w:t>
      </w:r>
      <w:proofErr w:type="spellEnd"/>
      <w:r w:rsidRPr="00EB7F16">
        <w:t xml:space="preserve"> Professor of Economics.</w:t>
      </w:r>
      <w:r>
        <w:t xml:space="preserve"> </w:t>
      </w:r>
      <w:r w:rsidRPr="00EB7F16">
        <w:t xml:space="preserve">Dr. </w:t>
      </w:r>
      <w:proofErr w:type="spellStart"/>
      <w:r w:rsidRPr="00EB7F16">
        <w:t>Lybecker’s</w:t>
      </w:r>
      <w:proofErr w:type="spellEnd"/>
      <w:r w:rsidRPr="00EB7F16">
        <w:t xml:space="preserve"> research analyzes the difficulties of strengthening intellectual property rights protection in developing countries, specifically special problems facing the pharmaceutical industry.) “Counterfeit Medicines and the Role of IP in Patient Safety,” </w:t>
      </w:r>
      <w:proofErr w:type="spellStart"/>
      <w:r w:rsidRPr="00EB7F16">
        <w:t>IPWatchDog</w:t>
      </w:r>
      <w:proofErr w:type="spellEnd"/>
      <w:r w:rsidRPr="00EB7F16">
        <w:t xml:space="preserve">, 7/27/16. </w:t>
      </w:r>
      <w:hyperlink r:id="rId11" w:history="1">
        <w:r w:rsidRPr="00EB7F16">
          <w:rPr>
            <w:rStyle w:val="Hyperlink"/>
          </w:rPr>
          <w:t>https://www.ipwatchdog.com/2016/06/27/counterfeit-medicines-ip-patient-safety/id=70397/</w:t>
        </w:r>
      </w:hyperlink>
      <w:r w:rsidRPr="00EB7F16">
        <w:t>] RR</w:t>
      </w:r>
    </w:p>
    <w:p w14:paraId="3411EA26" w14:textId="77777777" w:rsidR="00F6740B" w:rsidRDefault="00F6740B" w:rsidP="00F6740B">
      <w:r w:rsidRPr="00013961">
        <w:rPr>
          <w:rStyle w:val="StyleUnderline"/>
        </w:rPr>
        <w:t xml:space="preserve">The threat of counterfeit goods took center stage </w:t>
      </w:r>
      <w:r>
        <w:t xml:space="preserve">on June 15th in a hearing convened by Senate Finance Committee Chairman Orrin Hatch (R-Utah). </w:t>
      </w:r>
      <w:r w:rsidRPr="00013961">
        <w:rPr>
          <w:rStyle w:val="StyleUnderline"/>
        </w:rPr>
        <w:t>Focusing on trade opportunities and challenges for American businesses in the digital age,</w:t>
      </w:r>
      <w:r>
        <w:t xml:space="preserve"> Senator Hatch stated:</w:t>
      </w:r>
    </w:p>
    <w:p w14:paraId="2E508E65" w14:textId="77777777" w:rsidR="00F6740B" w:rsidRDefault="00F6740B" w:rsidP="00F6740B">
      <w:r>
        <w:t>“The Organization for Economic Co-Operation and Development (</w:t>
      </w:r>
      <w:r w:rsidRPr="00013961">
        <w:rPr>
          <w:rStyle w:val="StyleUnderline"/>
        </w:rPr>
        <w:t xml:space="preserve">OECD) recently released a study that shows that </w:t>
      </w:r>
      <w:r w:rsidRPr="00EB7F16">
        <w:rPr>
          <w:rStyle w:val="StyleUnderline"/>
          <w:highlight w:val="green"/>
        </w:rPr>
        <w:t>counterfeit products</w:t>
      </w:r>
      <w:r w:rsidRPr="00013961">
        <w:rPr>
          <w:rStyle w:val="StyleUnderline"/>
        </w:rPr>
        <w:t xml:space="preserve"> </w:t>
      </w:r>
      <w:r w:rsidRPr="00EB7F16">
        <w:rPr>
          <w:rStyle w:val="StyleUnderline"/>
          <w:highlight w:val="green"/>
        </w:rPr>
        <w:t>accounted fo</w:t>
      </w:r>
      <w:r w:rsidRPr="00013961">
        <w:rPr>
          <w:rStyle w:val="StyleUnderline"/>
        </w:rPr>
        <w:t xml:space="preserve">r up to </w:t>
      </w:r>
      <w:r w:rsidRPr="009B1FE4">
        <w:rPr>
          <w:rStyle w:val="StyleUnderline"/>
          <w:highlight w:val="green"/>
        </w:rPr>
        <w:t xml:space="preserve">2.5 </w:t>
      </w:r>
      <w:r w:rsidRPr="00EB7F16">
        <w:rPr>
          <w:rStyle w:val="StyleUnderline"/>
          <w:highlight w:val="green"/>
        </w:rPr>
        <w:t>percent of world trade</w:t>
      </w:r>
      <w:r w:rsidRPr="00013961">
        <w:rPr>
          <w:rStyle w:val="StyleUnderline"/>
        </w:rPr>
        <w:t>,</w:t>
      </w:r>
      <w:r>
        <w:t xml:space="preserve"> or $461 billion, in 2013.  This is a dramatic increase from a 2008 estimate that showed that </w:t>
      </w:r>
      <w:r w:rsidRPr="00013961">
        <w:rPr>
          <w:rStyle w:val="StyleUnderline"/>
        </w:rPr>
        <w:t>fake products accounted for less than half that amount.</w:t>
      </w:r>
      <w:r>
        <w:t xml:space="preserve">  </w:t>
      </w:r>
      <w:r w:rsidRPr="00EB7F16">
        <w:rPr>
          <w:rStyle w:val="Emphasis"/>
          <w:highlight w:val="green"/>
        </w:rPr>
        <w:t>Counterfeits are a worldwide problem</w:t>
      </w:r>
      <w:r>
        <w:t>, but the OECD estimates that the United States is the hardest hit, followed by Italy and France</w:t>
      </w:r>
      <w:r w:rsidRPr="00EB7F16">
        <w:t>.  Of the estimated $461 billion in counterfeit trade in 2013, goods with registered intellectual property rights in the U.S. represented 20 percent, or $</w:t>
      </w:r>
      <w:r>
        <w:t>92 billion, of the OECD estimate</w:t>
      </w:r>
      <w:proofErr w:type="gramStart"/>
      <w:r>
        <w:t>.”[</w:t>
      </w:r>
      <w:proofErr w:type="gramEnd"/>
      <w:r>
        <w:t>1]</w:t>
      </w:r>
    </w:p>
    <w:p w14:paraId="63738351" w14:textId="77777777" w:rsidR="00F6740B" w:rsidRPr="00013961" w:rsidRDefault="00F6740B" w:rsidP="00F6740B">
      <w:r>
        <w:t xml:space="preserve">As the author of the chapter on illicit trade in counterfeit medicines within the OECD report, I worry that </w:t>
      </w:r>
      <w:r w:rsidRPr="00013961">
        <w:rPr>
          <w:rStyle w:val="StyleUnderline"/>
        </w:rPr>
        <w:t xml:space="preserve">global </w:t>
      </w:r>
      <w:r w:rsidRPr="009B1FE4">
        <w:rPr>
          <w:rStyle w:val="StyleUnderline"/>
          <w:highlight w:val="green"/>
        </w:rPr>
        <w:t>policymakers</w:t>
      </w:r>
      <w:r>
        <w:t xml:space="preserve"> </w:t>
      </w:r>
      <w:r w:rsidRPr="00013961">
        <w:rPr>
          <w:rStyle w:val="StyleUnderline"/>
        </w:rPr>
        <w:t xml:space="preserve">may be </w:t>
      </w:r>
      <w:r w:rsidRPr="009B1FE4">
        <w:rPr>
          <w:rStyle w:val="StyleUnderline"/>
          <w:highlight w:val="green"/>
        </w:rPr>
        <w:t>work</w:t>
      </w:r>
      <w:r w:rsidRPr="00013961">
        <w:rPr>
          <w:rStyle w:val="StyleUnderline"/>
        </w:rPr>
        <w:t xml:space="preserve">ing </w:t>
      </w:r>
      <w:r w:rsidRPr="009B1FE4">
        <w:rPr>
          <w:rStyle w:val="StyleUnderline"/>
          <w:highlight w:val="green"/>
        </w:rPr>
        <w:t>against</w:t>
      </w:r>
      <w:r w:rsidRPr="00013961">
        <w:rPr>
          <w:rStyle w:val="StyleUnderline"/>
        </w:rPr>
        <w:t xml:space="preserve"> </w:t>
      </w:r>
      <w:r w:rsidRPr="009B1FE4">
        <w:rPr>
          <w:rStyle w:val="StyleUnderline"/>
          <w:highlight w:val="green"/>
        </w:rPr>
        <w:t>each other when it</w:t>
      </w:r>
      <w:r w:rsidRPr="009B1FE4">
        <w:rPr>
          <w:highlight w:val="green"/>
        </w:rPr>
        <w:t xml:space="preserve"> </w:t>
      </w:r>
      <w:r w:rsidRPr="009B1FE4">
        <w:rPr>
          <w:rStyle w:val="StyleUnderline"/>
          <w:highlight w:val="green"/>
        </w:rPr>
        <w:t>comes to</w:t>
      </w:r>
      <w:r w:rsidRPr="00013961">
        <w:rPr>
          <w:rStyle w:val="StyleUnderline"/>
        </w:rPr>
        <w:t xml:space="preserve"> battling </w:t>
      </w:r>
      <w:r w:rsidRPr="009B1FE4">
        <w:rPr>
          <w:rStyle w:val="StyleUnderline"/>
          <w:highlight w:val="green"/>
        </w:rPr>
        <w:t>counterfeit drugs</w:t>
      </w:r>
      <w:r>
        <w:t xml:space="preserve">, </w:t>
      </w:r>
      <w:r w:rsidRPr="009B1FE4">
        <w:rPr>
          <w:rStyle w:val="Emphasis"/>
          <w:highlight w:val="green"/>
        </w:rPr>
        <w:t>especially in the context of 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ights</w:t>
      </w:r>
      <w:r>
        <w:t xml:space="preserve">. While the Senate Hearing and the OECD report highlight </w:t>
      </w:r>
      <w:r w:rsidRPr="009B1FE4">
        <w:rPr>
          <w:rStyle w:val="Emphasis"/>
          <w:highlight w:val="green"/>
        </w:rPr>
        <w:t>the importance of strong IP protection</w:t>
      </w:r>
      <w:r w:rsidRPr="00013961">
        <w:rPr>
          <w:rStyle w:val="StyleUnderline"/>
        </w:rPr>
        <w:t xml:space="preserve"> </w:t>
      </w:r>
      <w:r w:rsidRPr="009B1FE4">
        <w:rPr>
          <w:rStyle w:val="Emphasis"/>
          <w:highlight w:val="green"/>
        </w:rPr>
        <w:t>in combating</w:t>
      </w:r>
      <w:r w:rsidRPr="00013961">
        <w:rPr>
          <w:rStyle w:val="StyleUnderline"/>
        </w:rPr>
        <w:t xml:space="preserve"> the growing threat of </w:t>
      </w:r>
      <w:r w:rsidRPr="009B1FE4">
        <w:rPr>
          <w:rStyle w:val="Emphasis"/>
          <w:highlight w:val="green"/>
        </w:rPr>
        <w:t>counterfeit</w:t>
      </w:r>
      <w:r w:rsidRPr="00013961">
        <w:rPr>
          <w:rStyle w:val="Emphasis"/>
        </w:rPr>
        <w:t xml:space="preserve"> </w:t>
      </w:r>
      <w:r w:rsidRPr="009B1FE4">
        <w:rPr>
          <w:rStyle w:val="Emphasis"/>
          <w:highlight w:val="green"/>
        </w:rPr>
        <w:t>goods</w:t>
      </w:r>
      <w:r>
        <w:t xml:space="preserve">, </w:t>
      </w:r>
      <w:r w:rsidRPr="00013961">
        <w:rPr>
          <w:rStyle w:val="StyleUnderline"/>
        </w:rPr>
        <w:t>their efforts coincide with an initiative by the UN Secretary-General that has the potential to greatly worsen the problems of counterfeit pharmaceuticals</w:t>
      </w:r>
      <w:r>
        <w:t>.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w:t>
      </w:r>
    </w:p>
    <w:p w14:paraId="6181B754" w14:textId="77777777" w:rsidR="00F6740B" w:rsidRDefault="00F6740B" w:rsidP="00F6740B">
      <w:r w:rsidRPr="00013961">
        <w:rPr>
          <w:rStyle w:val="StyleUnderline"/>
        </w:rPr>
        <w:t xml:space="preserve">While patents and other </w:t>
      </w:r>
      <w:r w:rsidRPr="00013961">
        <w:rPr>
          <w:rStyle w:val="Emphasis"/>
        </w:rPr>
        <w:t xml:space="preserve">forms of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 xml:space="preserve">roperty </w:t>
      </w:r>
      <w:r w:rsidRPr="009B1FE4">
        <w:rPr>
          <w:rStyle w:val="Emphasis"/>
          <w:highlight w:val="green"/>
        </w:rPr>
        <w:t>r</w:t>
      </w:r>
      <w:r w:rsidRPr="00013961">
        <w:rPr>
          <w:rStyle w:val="Emphasis"/>
        </w:rPr>
        <w:t xml:space="preserve">ights </w:t>
      </w:r>
      <w:r w:rsidRPr="009B1FE4">
        <w:rPr>
          <w:rStyle w:val="Emphasis"/>
          <w:highlight w:val="green"/>
        </w:rPr>
        <w:t>are</w:t>
      </w:r>
      <w:r w:rsidRPr="00013961">
        <w:rPr>
          <w:rStyle w:val="StyleUnderline"/>
        </w:rPr>
        <w:t xml:space="preserve"> widely </w:t>
      </w:r>
      <w:r w:rsidRPr="009B1FE4">
        <w:rPr>
          <w:rStyle w:val="Emphasis"/>
          <w:highlight w:val="green"/>
        </w:rPr>
        <w:t>recognized as foster</w:t>
      </w:r>
      <w:r w:rsidRPr="009B1FE4">
        <w:rPr>
          <w:rStyle w:val="Emphasis"/>
        </w:rPr>
        <w:t>ing</w:t>
      </w:r>
      <w:r w:rsidRPr="00013961">
        <w:rPr>
          <w:rStyle w:val="Emphasis"/>
        </w:rPr>
        <w:t xml:space="preserve"> pharmaceutical</w:t>
      </w:r>
      <w:r w:rsidRPr="00013961">
        <w:rPr>
          <w:rStyle w:val="StyleUnderline"/>
        </w:rPr>
        <w:t xml:space="preserve"> </w:t>
      </w:r>
      <w:r w:rsidRPr="009B1FE4">
        <w:rPr>
          <w:rStyle w:val="Emphasis"/>
          <w:highlight w:val="green"/>
        </w:rPr>
        <w:t>innovation</w:t>
      </w:r>
      <w:r w:rsidRPr="00013961">
        <w:rPr>
          <w:rStyle w:val="Emphasis"/>
        </w:rPr>
        <w:t>,</w:t>
      </w:r>
      <w:r>
        <w:t xml:space="preserve"> </w:t>
      </w:r>
      <w:r w:rsidRPr="009B1FE4">
        <w:rPr>
          <w:rStyle w:val="Emphasis"/>
          <w:highlight w:val="green"/>
        </w:rPr>
        <w:t>they also</w:t>
      </w:r>
      <w:r w:rsidRPr="00013961">
        <w:rPr>
          <w:rStyle w:val="StyleUnderline"/>
        </w:rPr>
        <w:t xml:space="preserve"> serve to </w:t>
      </w:r>
      <w:r w:rsidRPr="009B1FE4">
        <w:rPr>
          <w:rStyle w:val="Emphasis"/>
          <w:highlight w:val="green"/>
        </w:rPr>
        <w:t>inhibit counterfeiting</w:t>
      </w:r>
      <w:r>
        <w:t xml:space="preserve">. The World Health Organization has determined that </w:t>
      </w:r>
      <w:r w:rsidRPr="009B1FE4">
        <w:rPr>
          <w:rStyle w:val="StyleUnderline"/>
          <w:highlight w:val="green"/>
        </w:rPr>
        <w:t>counterfeiting is facilitated</w:t>
      </w:r>
      <w:r w:rsidRPr="00013961">
        <w:rPr>
          <w:rStyle w:val="StyleUnderline"/>
        </w:rPr>
        <w:t xml:space="preserve"> </w:t>
      </w:r>
      <w:r w:rsidRPr="009B1FE4">
        <w:rPr>
          <w:rStyle w:val="StyleUnderline"/>
          <w:highlight w:val="green"/>
        </w:rPr>
        <w:t>where “</w:t>
      </w:r>
      <w:r w:rsidRPr="00013961">
        <w:rPr>
          <w:rStyle w:val="StyleUnderline"/>
        </w:rPr>
        <w:t>there is weak drug regulatory control and enforcemen</w:t>
      </w:r>
      <w:r>
        <w:t xml:space="preserve">t; </w:t>
      </w:r>
      <w:r w:rsidRPr="009B1FE4">
        <w:rPr>
          <w:rStyle w:val="StyleUnderline"/>
          <w:highlight w:val="green"/>
        </w:rPr>
        <w:t>there is</w:t>
      </w:r>
      <w:r w:rsidRPr="00013961">
        <w:rPr>
          <w:rStyle w:val="StyleUnderline"/>
        </w:rPr>
        <w:t xml:space="preserve"> </w:t>
      </w:r>
      <w:r w:rsidRPr="009B1FE4">
        <w:t>a scarcity and/or erratic supply of basic medicines; there are extended,</w:t>
      </w:r>
      <w:r w:rsidRPr="00013961">
        <w:rPr>
          <w:rStyle w:val="StyleUnderline"/>
        </w:rPr>
        <w:t xml:space="preserve"> relatively </w:t>
      </w:r>
      <w:r w:rsidRPr="009B1FE4">
        <w:rPr>
          <w:rStyle w:val="StyleUnderline"/>
          <w:highlight w:val="green"/>
        </w:rPr>
        <w:t>unregulated markets</w:t>
      </w:r>
      <w:r w:rsidRPr="00013961">
        <w:rPr>
          <w:rStyle w:val="StyleUnderline"/>
        </w:rPr>
        <w:t xml:space="preserve"> and distribution chains</w:t>
      </w:r>
      <w:r>
        <w:t xml:space="preserve">, both in developing and developed country systems; </w:t>
      </w:r>
      <w:r w:rsidRPr="009B1FE4">
        <w:rPr>
          <w:rStyle w:val="StyleUnderline"/>
          <w:highlight w:val="green"/>
        </w:rPr>
        <w:t>price</w:t>
      </w:r>
      <w:r w:rsidRPr="00013961">
        <w:rPr>
          <w:rStyle w:val="StyleUnderline"/>
        </w:rPr>
        <w:t xml:space="preserve"> </w:t>
      </w:r>
      <w:r w:rsidRPr="009B1FE4">
        <w:rPr>
          <w:rStyle w:val="StyleUnderline"/>
          <w:highlight w:val="green"/>
        </w:rPr>
        <w:t>differentials create</w:t>
      </w:r>
      <w:r w:rsidRPr="00013961">
        <w:rPr>
          <w:rStyle w:val="StyleUnderline"/>
        </w:rPr>
        <w:t xml:space="preserve"> </w:t>
      </w:r>
      <w:r w:rsidRPr="009B1FE4">
        <w:rPr>
          <w:rStyle w:val="StyleUnderline"/>
          <w:highlight w:val="green"/>
        </w:rPr>
        <w:t>an incentive for drug diversion</w:t>
      </w:r>
      <w:r>
        <w:t xml:space="preserve"> within and between established channels; </w:t>
      </w:r>
      <w:r w:rsidRPr="009B1FE4">
        <w:rPr>
          <w:rStyle w:val="Emphasis"/>
          <w:highlight w:val="green"/>
        </w:rPr>
        <w:t>there is lack of</w:t>
      </w:r>
      <w:r w:rsidRPr="00013961">
        <w:rPr>
          <w:rStyle w:val="Emphasis"/>
        </w:rPr>
        <w:t xml:space="preserve"> effective </w:t>
      </w:r>
      <w:r w:rsidRPr="009B1FE4">
        <w:rPr>
          <w:rStyle w:val="Emphasis"/>
          <w:highlight w:val="green"/>
        </w:rPr>
        <w:t>i</w:t>
      </w:r>
      <w:r w:rsidRPr="00013961">
        <w:rPr>
          <w:rStyle w:val="Emphasis"/>
        </w:rPr>
        <w:t xml:space="preserve">ntellectual </w:t>
      </w:r>
      <w:r w:rsidRPr="009B1FE4">
        <w:rPr>
          <w:rStyle w:val="Emphasis"/>
          <w:highlight w:val="green"/>
        </w:rPr>
        <w:t>p</w:t>
      </w:r>
      <w:r w:rsidRPr="00013961">
        <w:rPr>
          <w:rStyle w:val="Emphasis"/>
        </w:rPr>
        <w:t>roperty protection</w:t>
      </w:r>
      <w:r>
        <w:t>; due regard is not paid to quality assurance”.[3]</w:t>
      </w:r>
    </w:p>
    <w:p w14:paraId="486309DA" w14:textId="77777777" w:rsidR="00F6740B" w:rsidRDefault="00F6740B" w:rsidP="00F6740B">
      <w:r>
        <w:t>[Kristina]</w:t>
      </w:r>
    </w:p>
    <w:p w14:paraId="1A7DBF19" w14:textId="77777777" w:rsidR="00F6740B" w:rsidRDefault="00F6740B" w:rsidP="00F6740B">
      <w:r>
        <w:t xml:space="preserve">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t>
      </w:r>
      <w:proofErr w:type="gramStart"/>
      <w:r>
        <w:t>widely-cited</w:t>
      </w:r>
      <w:proofErr w:type="gramEnd"/>
      <w:r>
        <w:t xml:space="preserve"> statistic originates from the World Health Organization, which estimates that 10 percent of the global market for pharmaceuticals is comprised of counterfeits and reports place the share in some developing countries as high as 50-70%.[5]</w:t>
      </w:r>
    </w:p>
    <w:p w14:paraId="6518DFD2" w14:textId="77777777" w:rsidR="00F6740B" w:rsidRDefault="00F6740B" w:rsidP="00F6740B">
      <w:r>
        <w:t>While difficult to measure, estimates do exist on the extent of the market for counterfeit drugs and the harm done to human health. As noted in my chapter in the OECD report,</w:t>
      </w:r>
    </w:p>
    <w:p w14:paraId="064F6EE8" w14:textId="77777777" w:rsidR="00F6740B" w:rsidRDefault="00F6740B" w:rsidP="00F6740B">
      <w:r>
        <w:t xml:space="preserve">“INTERPOL estimates that </w:t>
      </w:r>
      <w:r w:rsidRPr="009B1FE4">
        <w:rPr>
          <w:rStyle w:val="StyleUnderline"/>
          <w:highlight w:val="green"/>
        </w:rPr>
        <w:t>more than one million people die</w:t>
      </w:r>
      <w:r w:rsidRPr="0031306A">
        <w:rPr>
          <w:rStyle w:val="StyleUnderline"/>
        </w:rPr>
        <w:t xml:space="preserve"> each year </w:t>
      </w:r>
      <w:r w:rsidRPr="009B1FE4">
        <w:rPr>
          <w:rStyle w:val="StyleUnderline"/>
          <w:highlight w:val="green"/>
        </w:rPr>
        <w:t>from counterfeit drugs</w:t>
      </w:r>
      <w:r>
        <w:t xml:space="preserve">.[6] While counterfeit drugs seem to primarily originate in Asia, Asian patients are also significantly victimized by the problem. A 2005 study published in </w:t>
      </w:r>
      <w:proofErr w:type="spellStart"/>
      <w:r>
        <w:t>PLoS</w:t>
      </w:r>
      <w:proofErr w:type="spellEnd"/>
      <w:r>
        <w:t xml:space="preserve"> Medicine estimate that 192,000 people are killed in China each year by counterfeit medicines.[7] According to work done by the International Policy Network, an estimated </w:t>
      </w:r>
      <w:r w:rsidRPr="0031306A">
        <w:rPr>
          <w:rStyle w:val="StyleUnderline"/>
        </w:rPr>
        <w:t>700,000 deaths from malaria and tuberculosis are attributable to fake drugs.</w:t>
      </w:r>
      <w:r>
        <w:t xml:space="preserve"> [8] The World Health Organization presents a much more modest number noting that malaria claims one million lives annually and as many as 200,000 may be attributed to counterfeit medicines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w:t>
      </w:r>
    </w:p>
    <w:p w14:paraId="305E782C" w14:textId="77777777" w:rsidR="00F6740B" w:rsidRDefault="00F6740B" w:rsidP="00F6740B">
      <w:r>
        <w:t xml:space="preserve">Given the devastating impact of counterfeit medicines on patients and </w:t>
      </w:r>
      <w:r w:rsidRPr="009B1FE4">
        <w:rPr>
          <w:rStyle w:val="StyleUnderline"/>
          <w:highlight w:val="green"/>
        </w:rPr>
        <w:t>the importance of</w:t>
      </w:r>
      <w:r w:rsidRPr="0031306A">
        <w:rPr>
          <w:rStyle w:val="StyleUnderline"/>
        </w:rPr>
        <w:t xml:space="preserve"> </w:t>
      </w:r>
      <w:r w:rsidRPr="009B1FE4">
        <w:rPr>
          <w:rStyle w:val="StyleUnderline"/>
          <w:highlight w:val="green"/>
        </w:rPr>
        <w:t>i</w:t>
      </w:r>
      <w:r w:rsidRPr="009B1FE4">
        <w:rPr>
          <w:rStyle w:val="StyleUnderline"/>
        </w:rPr>
        <w:t>ntellectual</w:t>
      </w:r>
      <w:r w:rsidRPr="0031306A">
        <w:rPr>
          <w:rStyle w:val="StyleUnderline"/>
        </w:rPr>
        <w:t xml:space="preserve"> </w:t>
      </w:r>
      <w:r w:rsidRPr="009B1FE4">
        <w:rPr>
          <w:rStyle w:val="StyleUnderline"/>
          <w:highlight w:val="green"/>
        </w:rPr>
        <w:t>p</w:t>
      </w:r>
      <w:r w:rsidRPr="0031306A">
        <w:rPr>
          <w:rStyle w:val="StyleUnderline"/>
        </w:rPr>
        <w:t xml:space="preserve">roperty </w:t>
      </w:r>
      <w:r w:rsidRPr="009B1FE4">
        <w:rPr>
          <w:rStyle w:val="StyleUnderline"/>
          <w:highlight w:val="green"/>
        </w:rPr>
        <w:t>protection in combating</w:t>
      </w:r>
      <w:r w:rsidRPr="0031306A">
        <w:rPr>
          <w:rStyle w:val="StyleUnderline"/>
        </w:rPr>
        <w:t xml:space="preserve"> </w:t>
      </w:r>
      <w:r w:rsidRPr="009B1FE4">
        <w:rPr>
          <w:rStyle w:val="StyleUnderline"/>
          <w:highlight w:val="green"/>
        </w:rPr>
        <w:t>pharma</w:t>
      </w:r>
      <w:r w:rsidRPr="0031306A">
        <w:rPr>
          <w:rStyle w:val="StyleUnderline"/>
        </w:rPr>
        <w:t xml:space="preserve">ceutical </w:t>
      </w:r>
      <w:r w:rsidRPr="009B1FE4">
        <w:rPr>
          <w:rStyle w:val="StyleUnderline"/>
          <w:highlight w:val="green"/>
        </w:rPr>
        <w:t>counterfeiting</w:t>
      </w:r>
      <w:r w:rsidRPr="0031306A">
        <w:rPr>
          <w:rStyle w:val="StyleUnderline"/>
        </w:rPr>
        <w:t xml:space="preserve">, it </w:t>
      </w:r>
      <w:r w:rsidRPr="009B1FE4">
        <w:rPr>
          <w:rStyle w:val="StyleUnderline"/>
          <w:highlight w:val="green"/>
        </w:rPr>
        <w:t>is troubling that the</w:t>
      </w:r>
      <w:r w:rsidRPr="0031306A">
        <w:rPr>
          <w:rStyle w:val="StyleUnderline"/>
        </w:rPr>
        <w:t xml:space="preserve"> </w:t>
      </w:r>
      <w:r w:rsidRPr="009B1FE4">
        <w:rPr>
          <w:rStyle w:val="StyleUnderline"/>
          <w:highlight w:val="green"/>
        </w:rPr>
        <w:t>UN</w:t>
      </w:r>
      <w:r w:rsidRPr="0031306A">
        <w:rPr>
          <w:rStyle w:val="StyleUnderline"/>
        </w:rPr>
        <w:t xml:space="preserve"> High Level Panel </w:t>
      </w:r>
      <w:r w:rsidRPr="009B1FE4">
        <w:rPr>
          <w:rStyle w:val="StyleUnderline"/>
          <w:highlight w:val="green"/>
        </w:rPr>
        <w:t>seems poised to prevent a series of</w:t>
      </w:r>
      <w:r w:rsidRPr="0031306A">
        <w:rPr>
          <w:rStyle w:val="StyleUnderline"/>
        </w:rPr>
        <w:t xml:space="preserve"> </w:t>
      </w:r>
      <w:r w:rsidRPr="009B1FE4">
        <w:rPr>
          <w:rStyle w:val="StyleUnderline"/>
          <w:highlight w:val="green"/>
        </w:rPr>
        <w:t>recommendations</w:t>
      </w:r>
      <w:r w:rsidRPr="0031306A">
        <w:rPr>
          <w:rStyle w:val="StyleUnderline"/>
        </w:rPr>
        <w:t xml:space="preserve"> </w:t>
      </w:r>
      <w:r w:rsidRPr="009B1FE4">
        <w:rPr>
          <w:rStyle w:val="StyleUnderline"/>
          <w:highlight w:val="green"/>
        </w:rPr>
        <w:t>that</w:t>
      </w:r>
      <w:r w:rsidRPr="0031306A">
        <w:rPr>
          <w:rStyle w:val="StyleUnderline"/>
        </w:rPr>
        <w:t xml:space="preserve"> will </w:t>
      </w:r>
      <w:r w:rsidRPr="009B1FE4">
        <w:rPr>
          <w:rStyle w:val="StyleUnderline"/>
          <w:highlight w:val="green"/>
        </w:rPr>
        <w:t>undermine public health</w:t>
      </w:r>
      <w:r w:rsidRPr="0031306A">
        <w:rPr>
          <w:rStyle w:val="StyleUnderline"/>
        </w:rPr>
        <w:t xml:space="preserve"> under the guise of enhancing access.</w:t>
      </w:r>
      <w:r>
        <w:t xml:space="preserve"> </w:t>
      </w:r>
      <w:r w:rsidRPr="009B1FE4">
        <w:rPr>
          <w:rStyle w:val="StyleUnderline"/>
          <w:highlight w:val="green"/>
        </w:rPr>
        <w:t>Without the assurance of quality</w:t>
      </w:r>
      <w:r w:rsidRPr="0031306A">
        <w:rPr>
          <w:rStyle w:val="StyleUnderline"/>
        </w:rPr>
        <w:t xml:space="preserve"> </w:t>
      </w:r>
      <w:r w:rsidRPr="009B1FE4">
        <w:rPr>
          <w:rStyle w:val="StyleUnderline"/>
          <w:highlight w:val="green"/>
        </w:rPr>
        <w:t>medicines</w:t>
      </w:r>
      <w:r>
        <w:t xml:space="preserve">, </w:t>
      </w:r>
      <w:r w:rsidRPr="009B1FE4">
        <w:rPr>
          <w:rStyle w:val="Emphasis"/>
          <w:highlight w:val="green"/>
        </w:rPr>
        <w:t>access is meaningless</w:t>
      </w:r>
      <w:r>
        <w:t xml:space="preserve">. Moreover, </w:t>
      </w:r>
      <w:r w:rsidRPr="0031306A">
        <w:rPr>
          <w:rStyle w:val="StyleUnderline"/>
        </w:rPr>
        <w:t>while falsely presenting intellectual property rights as the primary obstacle to global health care</w:t>
      </w:r>
      <w:r>
        <w:t>, the High Level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w:t>
      </w:r>
    </w:p>
    <w:p w14:paraId="33350B2C" w14:textId="77777777" w:rsidR="00F6740B" w:rsidRDefault="00F6740B" w:rsidP="00F6740B">
      <w:pPr>
        <w:pStyle w:val="Heading4"/>
      </w:pPr>
      <w:r>
        <w:t xml:space="preserve">Generic medicine is </w:t>
      </w:r>
      <w:r>
        <w:rPr>
          <w:u w:val="single"/>
        </w:rPr>
        <w:t>dangerous</w:t>
      </w:r>
      <w:r w:rsidRPr="00133370">
        <w:t>—contamination and</w:t>
      </w:r>
      <w:r>
        <w:rPr>
          <w:u w:val="single"/>
        </w:rPr>
        <w:t xml:space="preserve"> </w:t>
      </w:r>
      <w:r w:rsidRPr="00133370">
        <w:t>unsanitary manufacturing conditions.</w:t>
      </w:r>
      <w:r>
        <w:rPr>
          <w:u w:val="single"/>
        </w:rPr>
        <w:t xml:space="preserve"> </w:t>
      </w:r>
    </w:p>
    <w:p w14:paraId="14FA7300" w14:textId="77777777" w:rsidR="00F6740B" w:rsidRPr="0018415E" w:rsidRDefault="00F6740B" w:rsidP="00F6740B">
      <w:r w:rsidRPr="00133370">
        <w:rPr>
          <w:rStyle w:val="Style13ptBold"/>
        </w:rPr>
        <w:t>White 19</w:t>
      </w:r>
      <w:r>
        <w:t xml:space="preserve"> [(C. </w:t>
      </w:r>
      <w:proofErr w:type="spellStart"/>
      <w:r>
        <w:t>Micheal</w:t>
      </w:r>
      <w:proofErr w:type="spellEnd"/>
      <w:r>
        <w:t xml:space="preserve">, </w:t>
      </w:r>
      <w:r w:rsidRPr="00133370">
        <w:t>Professor and Head of the Department of Pharmacy Practice, University of Connecticut</w:t>
      </w:r>
      <w:r>
        <w:t>) “</w:t>
      </w:r>
      <w:r w:rsidRPr="0018415E">
        <w:t xml:space="preserve">Why your generic drugs may not be </w:t>
      </w:r>
      <w:proofErr w:type="gramStart"/>
      <w:r w:rsidRPr="0018415E">
        <w:t>safe</w:t>
      </w:r>
      <w:proofErr w:type="gramEnd"/>
      <w:r w:rsidRPr="0018415E">
        <w:t xml:space="preserve"> and the FDA may be too lax</w:t>
      </w:r>
      <w:r>
        <w:t xml:space="preserve">” The Conversation, 12/4/19. </w:t>
      </w:r>
      <w:hyperlink r:id="rId12" w:history="1">
        <w:r w:rsidRPr="0051543C">
          <w:rPr>
            <w:rStyle w:val="Hyperlink"/>
          </w:rPr>
          <w:t>https://theconversation.com/why-your-generic-drugs-may-not-be-safe-and-the-fda-may-be-too-lax-125529</w:t>
        </w:r>
      </w:hyperlink>
      <w:r>
        <w:t>] RR</w:t>
      </w:r>
    </w:p>
    <w:p w14:paraId="671A7C92" w14:textId="77777777" w:rsidR="00F6740B" w:rsidRDefault="00F6740B" w:rsidP="00F6740B">
      <w:r>
        <w:t xml:space="preserve">This leads to a vital question: </w:t>
      </w:r>
      <w:r w:rsidRPr="001C760A">
        <w:rPr>
          <w:rStyle w:val="StyleUnderline"/>
          <w:highlight w:val="green"/>
        </w:rPr>
        <w:t>Are generics safe</w:t>
      </w:r>
      <w:r w:rsidRPr="00E771FF">
        <w:rPr>
          <w:rStyle w:val="StyleUnderline"/>
        </w:rPr>
        <w:t>? If drug manufacturers followed the FDA’s strict regulations, the answer would be a resounding yes</w:t>
      </w:r>
      <w:r>
        <w:t xml:space="preserve">. Unfortunately for those who turn to generics to save money, </w:t>
      </w:r>
      <w:r w:rsidRPr="0018415E">
        <w:rPr>
          <w:rStyle w:val="StyleUnderline"/>
          <w:highlight w:val="green"/>
        </w:rPr>
        <w:t>the FDA</w:t>
      </w:r>
      <w:r w:rsidRPr="00E771FF">
        <w:rPr>
          <w:rStyle w:val="StyleUnderline"/>
        </w:rPr>
        <w:t xml:space="preserve"> </w:t>
      </w:r>
      <w:r w:rsidRPr="0018415E">
        <w:rPr>
          <w:rStyle w:val="StyleUnderline"/>
          <w:highlight w:val="green"/>
        </w:rPr>
        <w:t>relies</w:t>
      </w:r>
      <w:r w:rsidRPr="00E771FF">
        <w:rPr>
          <w:rStyle w:val="StyleUnderline"/>
        </w:rPr>
        <w:t xml:space="preserve"> heavily </w:t>
      </w:r>
      <w:r w:rsidRPr="0018415E">
        <w:rPr>
          <w:rStyle w:val="StyleUnderline"/>
          <w:highlight w:val="green"/>
        </w:rPr>
        <w:t>on the honor system</w:t>
      </w:r>
      <w:r>
        <w:t xml:space="preserve"> </w:t>
      </w:r>
      <w:r w:rsidRPr="0018415E">
        <w:rPr>
          <w:rStyle w:val="StyleUnderline"/>
          <w:highlight w:val="green"/>
        </w:rPr>
        <w:t>with foreign</w:t>
      </w:r>
      <w:r w:rsidRPr="00E771FF">
        <w:rPr>
          <w:rStyle w:val="StyleUnderline"/>
        </w:rPr>
        <w:t xml:space="preserve"> </w:t>
      </w:r>
      <w:r w:rsidRPr="0018415E">
        <w:rPr>
          <w:rStyle w:val="StyleUnderline"/>
          <w:highlight w:val="green"/>
        </w:rPr>
        <w:t>manufacturers</w:t>
      </w:r>
      <w:r>
        <w:t xml:space="preserve">, </w:t>
      </w:r>
      <w:r w:rsidRPr="0018415E">
        <w:rPr>
          <w:rStyle w:val="StyleUnderline"/>
          <w:highlight w:val="green"/>
        </w:rPr>
        <w:t xml:space="preserve">and </w:t>
      </w:r>
      <w:r w:rsidRPr="0018415E">
        <w:rPr>
          <w:rStyle w:val="StyleUnderline"/>
        </w:rPr>
        <w:t xml:space="preserve">U.S. </w:t>
      </w:r>
      <w:r w:rsidRPr="0018415E">
        <w:rPr>
          <w:rStyle w:val="StyleUnderline"/>
          <w:highlight w:val="green"/>
        </w:rPr>
        <w:t>consumers</w:t>
      </w:r>
      <w:r w:rsidRPr="00E771FF">
        <w:rPr>
          <w:rStyle w:val="StyleUnderline"/>
        </w:rPr>
        <w:t xml:space="preserve"> </w:t>
      </w:r>
      <w:r w:rsidRPr="0018415E">
        <w:rPr>
          <w:rStyle w:val="StyleUnderline"/>
          <w:highlight w:val="green"/>
        </w:rPr>
        <w:t xml:space="preserve">get </w:t>
      </w:r>
      <w:r w:rsidRPr="001C760A">
        <w:rPr>
          <w:rStyle w:val="StyleUnderline"/>
          <w:highlight w:val="green"/>
        </w:rPr>
        <w:t>burned</w:t>
      </w:r>
      <w:r w:rsidRPr="001C760A">
        <w:rPr>
          <w:highlight w:val="green"/>
        </w:rPr>
        <w:t xml:space="preserve">. </w:t>
      </w:r>
      <w:r w:rsidRPr="001C760A">
        <w:rPr>
          <w:rStyle w:val="StyleUnderline"/>
        </w:rPr>
        <w:t>Eighty percent of</w:t>
      </w:r>
      <w:r w:rsidRPr="00E771FF">
        <w:rPr>
          <w:rStyle w:val="StyleUnderline"/>
        </w:rPr>
        <w:t xml:space="preserve"> the active </w:t>
      </w:r>
      <w:r w:rsidRPr="001C760A">
        <w:rPr>
          <w:rStyle w:val="StyleUnderline"/>
        </w:rPr>
        <w:t>ingredients</w:t>
      </w:r>
      <w:r>
        <w:t xml:space="preserve"> </w:t>
      </w:r>
      <w:r w:rsidRPr="00E771FF">
        <w:rPr>
          <w:rStyle w:val="StyleUnderline"/>
        </w:rPr>
        <w:t>and 40% of the finished generic drugs used in the U.S. are</w:t>
      </w:r>
      <w:r>
        <w:t xml:space="preserve"> </w:t>
      </w:r>
      <w:r w:rsidRPr="00E771FF">
        <w:rPr>
          <w:rStyle w:val="StyleUnderline"/>
        </w:rPr>
        <w:t>manufactured overseas</w:t>
      </w:r>
      <w:r>
        <w:t>.</w:t>
      </w:r>
    </w:p>
    <w:p w14:paraId="7E29E85E" w14:textId="77777777" w:rsidR="00F6740B" w:rsidRDefault="00F6740B" w:rsidP="00F6740B">
      <w:r>
        <w:t>As a pharmacist, I know that the safety of prescription medications is vital. My research, recently published in the “Annals of Pharmacotherapy,” raises alarming concerns about our vulnerabilities.</w:t>
      </w:r>
    </w:p>
    <w:p w14:paraId="28C45D9A" w14:textId="77777777" w:rsidR="00F6740B" w:rsidRDefault="00F6740B" w:rsidP="00F6740B">
      <w:r>
        <w:t>Do experts have something to add to public debate?</w:t>
      </w:r>
    </w:p>
    <w:p w14:paraId="1047B5BD" w14:textId="77777777" w:rsidR="00F6740B" w:rsidRDefault="00F6740B" w:rsidP="00F6740B">
      <w:r>
        <w:t>Where are your drugs being made?</w:t>
      </w:r>
    </w:p>
    <w:p w14:paraId="2A13D081" w14:textId="77777777" w:rsidR="00F6740B" w:rsidRDefault="00F6740B" w:rsidP="00F6740B">
      <w:r>
        <w:t xml:space="preserve">A pharmacist at a drug plant outside Mumbai in 2012, shortly after a change in patent law allowed production of a generic cancer drug. Rafiq </w:t>
      </w:r>
      <w:proofErr w:type="spellStart"/>
      <w:r>
        <w:t>Mugbool</w:t>
      </w:r>
      <w:proofErr w:type="spellEnd"/>
      <w:r>
        <w:t>/AP Photo</w:t>
      </w:r>
    </w:p>
    <w:p w14:paraId="5532AB38" w14:textId="77777777" w:rsidR="00F6740B" w:rsidRDefault="00F6740B" w:rsidP="00F6740B">
      <w:r w:rsidRPr="00E771FF">
        <w:rPr>
          <w:rStyle w:val="StyleUnderline"/>
        </w:rPr>
        <w:t xml:space="preserve">Generic drug </w:t>
      </w:r>
      <w:r w:rsidRPr="0018415E">
        <w:rPr>
          <w:rStyle w:val="StyleUnderline"/>
          <w:highlight w:val="green"/>
        </w:rPr>
        <w:t>manufacturers</w:t>
      </w:r>
      <w:r w:rsidRPr="00E771FF">
        <w:rPr>
          <w:rStyle w:val="StyleUnderline"/>
        </w:rPr>
        <w:t xml:space="preserve"> either make bulk powders</w:t>
      </w:r>
      <w:r>
        <w:t xml:space="preserve"> </w:t>
      </w:r>
      <w:r w:rsidRPr="00E771FF">
        <w:rPr>
          <w:rStyle w:val="StyleUnderline"/>
        </w:rPr>
        <w:t>with the active ingredient in them</w:t>
      </w:r>
      <w:r>
        <w:t xml:space="preserve"> </w:t>
      </w:r>
      <w:r w:rsidRPr="00E771FF">
        <w:rPr>
          <w:rStyle w:val="StyleUnderline"/>
        </w:rPr>
        <w:t xml:space="preserve">or </w:t>
      </w:r>
      <w:r w:rsidRPr="0018415E">
        <w:rPr>
          <w:rStyle w:val="StyleUnderline"/>
          <w:highlight w:val="green"/>
        </w:rPr>
        <w:t>buy</w:t>
      </w:r>
      <w:r w:rsidRPr="00E771FF">
        <w:rPr>
          <w:rStyle w:val="StyleUnderline"/>
        </w:rPr>
        <w:t xml:space="preserve"> those </w:t>
      </w:r>
      <w:r w:rsidRPr="0018415E">
        <w:rPr>
          <w:rStyle w:val="StyleUnderline"/>
          <w:highlight w:val="green"/>
        </w:rPr>
        <w:t>active</w:t>
      </w:r>
      <w:r w:rsidRPr="00E771FF">
        <w:rPr>
          <w:rStyle w:val="StyleUnderline"/>
        </w:rPr>
        <w:t xml:space="preserve"> </w:t>
      </w:r>
      <w:r w:rsidRPr="0018415E">
        <w:rPr>
          <w:rStyle w:val="StyleUnderline"/>
          <w:highlight w:val="green"/>
        </w:rPr>
        <w:t>ingredients</w:t>
      </w:r>
      <w:r w:rsidRPr="00E771FF">
        <w:rPr>
          <w:rStyle w:val="StyleUnderline"/>
        </w:rPr>
        <w:t xml:space="preserve"> from other companies</w:t>
      </w:r>
      <w:r>
        <w:t xml:space="preserve"> </w:t>
      </w:r>
      <w:r w:rsidRPr="00E771FF">
        <w:rPr>
          <w:rStyle w:val="StyleUnderline"/>
        </w:rPr>
        <w:t>and turn them into pills,</w:t>
      </w:r>
      <w:r>
        <w:t xml:space="preserve"> ointments or injectable products.</w:t>
      </w:r>
    </w:p>
    <w:p w14:paraId="13DF72B1" w14:textId="77777777" w:rsidR="00F6740B" w:rsidRDefault="00F6740B" w:rsidP="00F6740B">
      <w:r>
        <w:t xml:space="preserve">In 2010, </w:t>
      </w:r>
      <w:r w:rsidRPr="0018415E">
        <w:rPr>
          <w:rStyle w:val="StyleUnderline"/>
          <w:highlight w:val="green"/>
        </w:rPr>
        <w:t>64% of foreign manufacturing plants</w:t>
      </w:r>
      <w:r>
        <w:t xml:space="preserve">, predominantly in India and China, </w:t>
      </w:r>
      <w:r w:rsidRPr="0018415E">
        <w:rPr>
          <w:rStyle w:val="StyleUnderline"/>
          <w:highlight w:val="green"/>
        </w:rPr>
        <w:t>had</w:t>
      </w:r>
      <w:r w:rsidRPr="00E771FF">
        <w:rPr>
          <w:rStyle w:val="StyleUnderline"/>
        </w:rPr>
        <w:t xml:space="preserve"> </w:t>
      </w:r>
      <w:r w:rsidRPr="0018415E">
        <w:rPr>
          <w:rStyle w:val="StyleUnderline"/>
          <w:highlight w:val="green"/>
        </w:rPr>
        <w:t>never been inspected by the FDA</w:t>
      </w:r>
      <w:r w:rsidRPr="0018415E">
        <w:rPr>
          <w:highlight w:val="green"/>
        </w:rPr>
        <w:t>.</w:t>
      </w:r>
      <w:r>
        <w:t xml:space="preserve"> By 2015, 33% remained uninspected.</w:t>
      </w:r>
    </w:p>
    <w:p w14:paraId="7E3FA0A0" w14:textId="77777777" w:rsidR="00F6740B" w:rsidRDefault="00F6740B" w:rsidP="00F6740B">
      <w:r>
        <w:t xml:space="preserve">In addition, </w:t>
      </w:r>
      <w:r w:rsidRPr="0018415E">
        <w:rPr>
          <w:rStyle w:val="StyleUnderline"/>
          <w:highlight w:val="green"/>
        </w:rPr>
        <w:t>companies</w:t>
      </w:r>
      <w:r w:rsidRPr="00E771FF">
        <w:rPr>
          <w:rStyle w:val="StyleUnderline"/>
        </w:rPr>
        <w:t xml:space="preserve"> in other countries </w:t>
      </w:r>
      <w:r w:rsidRPr="0018415E">
        <w:rPr>
          <w:rStyle w:val="StyleUnderline"/>
          <w:highlight w:val="green"/>
        </w:rPr>
        <w:t>are informed before an inspection</w:t>
      </w:r>
      <w:r>
        <w:t xml:space="preserve">, </w:t>
      </w:r>
      <w:r w:rsidRPr="0018415E">
        <w:rPr>
          <w:rStyle w:val="StyleUnderline"/>
          <w:highlight w:val="green"/>
        </w:rPr>
        <w:t>giving them time to clean up</w:t>
      </w:r>
      <w:r w:rsidRPr="00E771FF">
        <w:rPr>
          <w:rStyle w:val="StyleUnderline"/>
        </w:rPr>
        <w:t xml:space="preserve"> a mess.</w:t>
      </w:r>
      <w:r>
        <w:t xml:space="preserve"> Domestic inspections are unannounced.</w:t>
      </w:r>
    </w:p>
    <w:p w14:paraId="6A022065" w14:textId="77777777" w:rsidR="00F6740B" w:rsidRDefault="00F6740B" w:rsidP="00F6740B">
      <w:r>
        <w:t>Faking results</w:t>
      </w:r>
    </w:p>
    <w:p w14:paraId="6EA1AFB6" w14:textId="77777777" w:rsidR="00F6740B" w:rsidRDefault="00F6740B" w:rsidP="00F6740B">
      <w:r>
        <w:t xml:space="preserve">The FDA informs manufacturing plants in other countries when it plans to inspect their plants. Andrew </w:t>
      </w:r>
      <w:proofErr w:type="spellStart"/>
      <w:r>
        <w:t>Harnik</w:t>
      </w:r>
      <w:proofErr w:type="spellEnd"/>
      <w:r>
        <w:t>/AP Photo</w:t>
      </w:r>
    </w:p>
    <w:p w14:paraId="4BDEBDF8" w14:textId="77777777" w:rsidR="00F6740B" w:rsidRDefault="00F6740B" w:rsidP="00F6740B">
      <w:r>
        <w:t>As I detail in my paper, when announced foreign FDA inspections began to occur in earnest between 2010 and 2015, numerous manufacturing plants were subsequently barred from shipping drugs to the U.S. after the inspections uncovered shady activities or serious quality defects.</w:t>
      </w:r>
    </w:p>
    <w:p w14:paraId="3B2ABFD1" w14:textId="77777777" w:rsidR="00F6740B" w:rsidRDefault="00F6740B" w:rsidP="00F6740B">
      <w:r w:rsidRPr="00E771FF">
        <w:rPr>
          <w:rStyle w:val="StyleUnderline"/>
        </w:rPr>
        <w:t xml:space="preserve">Unscrupulous </w:t>
      </w:r>
      <w:r w:rsidRPr="0018415E">
        <w:rPr>
          <w:rStyle w:val="StyleUnderline"/>
          <w:highlight w:val="green"/>
        </w:rPr>
        <w:t>foreign producers shred</w:t>
      </w:r>
      <w:r w:rsidRPr="00E771FF">
        <w:rPr>
          <w:rStyle w:val="StyleUnderline"/>
        </w:rPr>
        <w:t xml:space="preserve">ded </w:t>
      </w:r>
      <w:r w:rsidRPr="0018415E">
        <w:rPr>
          <w:rStyle w:val="StyleUnderline"/>
          <w:highlight w:val="green"/>
        </w:rPr>
        <w:t>documents</w:t>
      </w:r>
      <w:r>
        <w:t xml:space="preserve"> shortly </w:t>
      </w:r>
      <w:r w:rsidRPr="0018415E">
        <w:rPr>
          <w:rStyle w:val="StyleUnderline"/>
          <w:highlight w:val="green"/>
        </w:rPr>
        <w:t>before FDA visits</w:t>
      </w:r>
      <w:r>
        <w:t>, hid documents offsite</w:t>
      </w:r>
      <w:r w:rsidRPr="00E771FF">
        <w:rPr>
          <w:rStyle w:val="StyleUnderline"/>
        </w:rPr>
        <w:t xml:space="preserve">, </w:t>
      </w:r>
      <w:r w:rsidRPr="0018415E">
        <w:rPr>
          <w:rStyle w:val="StyleUnderline"/>
          <w:highlight w:val="green"/>
        </w:rPr>
        <w:t>altered</w:t>
      </w:r>
      <w:r>
        <w:t xml:space="preserve"> or manipulated </w:t>
      </w:r>
      <w:r w:rsidRPr="0018415E">
        <w:rPr>
          <w:rStyle w:val="StyleUnderline"/>
          <w:highlight w:val="green"/>
        </w:rPr>
        <w:t>safety</w:t>
      </w:r>
      <w:r>
        <w:t xml:space="preserve"> or quality </w:t>
      </w:r>
      <w:r w:rsidRPr="0018415E">
        <w:rPr>
          <w:rStyle w:val="StyleUnderline"/>
          <w:highlight w:val="green"/>
        </w:rPr>
        <w:t>data</w:t>
      </w:r>
      <w:r>
        <w:t xml:space="preserve"> or </w:t>
      </w:r>
      <w:r w:rsidRPr="0018415E">
        <w:rPr>
          <w:rStyle w:val="StyleUnderline"/>
          <w:highlight w:val="green"/>
        </w:rPr>
        <w:t>utilized unsanitary manufacturing conditions</w:t>
      </w:r>
      <w:r>
        <w:t xml:space="preserve">. Ranbaxy Corporation pleaded guilty in 2013 to shipping substandard drugs to the U.S. </w:t>
      </w:r>
      <w:r w:rsidRPr="00E771FF">
        <w:rPr>
          <w:rStyle w:val="StyleUnderline"/>
        </w:rPr>
        <w:t>and making intentionally false statements</w:t>
      </w:r>
      <w:r>
        <w:t>. The company had to withdraw 73 million pills from circulation, and the company paid a $500 million fine.</w:t>
      </w:r>
    </w:p>
    <w:p w14:paraId="720D7DE7" w14:textId="77777777" w:rsidR="00F6740B" w:rsidRDefault="00F6740B" w:rsidP="00F6740B">
      <w:r w:rsidRPr="00E771FF">
        <w:rPr>
          <w:rStyle w:val="Emphasis"/>
        </w:rPr>
        <w:t xml:space="preserve">These </w:t>
      </w:r>
      <w:r w:rsidRPr="0018415E">
        <w:rPr>
          <w:rStyle w:val="Emphasis"/>
          <w:highlight w:val="green"/>
        </w:rPr>
        <w:t>quality and safety issues can be deadly</w:t>
      </w:r>
      <w:r>
        <w:t xml:space="preserve">. In 2008, </w:t>
      </w:r>
      <w:r w:rsidRPr="0018415E">
        <w:rPr>
          <w:rStyle w:val="StyleUnderline"/>
          <w:highlight w:val="green"/>
        </w:rPr>
        <w:t>100 patients</w:t>
      </w:r>
      <w:r w:rsidRPr="00E771FF">
        <w:rPr>
          <w:rStyle w:val="StyleUnderline"/>
        </w:rPr>
        <w:t xml:space="preserve"> in the U.S. </w:t>
      </w:r>
      <w:r w:rsidRPr="0018415E">
        <w:rPr>
          <w:rStyle w:val="StyleUnderline"/>
          <w:highlight w:val="green"/>
        </w:rPr>
        <w:t>died after receiving generic heparin</w:t>
      </w:r>
      <w:r w:rsidRPr="00E771FF">
        <w:rPr>
          <w:rStyle w:val="StyleUnderline"/>
        </w:rPr>
        <w:t xml:space="preserve"> </w:t>
      </w:r>
      <w:r w:rsidRPr="0018415E">
        <w:rPr>
          <w:rStyle w:val="StyleUnderline"/>
          <w:highlight w:val="green"/>
        </w:rPr>
        <w:t>product</w:t>
      </w:r>
      <w:r w:rsidRPr="00E771FF">
        <w:rPr>
          <w:rStyle w:val="StyleUnderline"/>
        </w:rPr>
        <w:t>s</w:t>
      </w:r>
      <w:r>
        <w:t xml:space="preserve"> from foreign manufacturers. Heparin is an anticoagulant used to prevent or treat blood clots in about 10 million hospitalized patients a year and is extracted from pig intestines.</w:t>
      </w:r>
    </w:p>
    <w:p w14:paraId="0AA403FA" w14:textId="77777777" w:rsidR="00F6740B" w:rsidRDefault="00F6740B" w:rsidP="00F6740B">
      <w:r>
        <w:t xml:space="preserve">Some of the heparin was fraudulently replaced with chondroitin, a dietary supplement for joint aches, that had </w:t>
      </w:r>
      <w:proofErr w:type="spellStart"/>
      <w:r>
        <w:t>sulphur</w:t>
      </w:r>
      <w:proofErr w:type="spellEnd"/>
      <w:r>
        <w:t xml:space="preserve"> groups added to the molecule to make it look like heparin.</w:t>
      </w:r>
    </w:p>
    <w:p w14:paraId="51394770" w14:textId="77777777" w:rsidR="00F6740B" w:rsidRDefault="00F6740B" w:rsidP="00F6740B">
      <w:r>
        <w:t xml:space="preserve">One of the </w:t>
      </w:r>
      <w:r w:rsidRPr="0018415E">
        <w:rPr>
          <w:rStyle w:val="StyleUnderline"/>
        </w:rPr>
        <w:t xml:space="preserve">heparin manufacturers </w:t>
      </w:r>
      <w:r>
        <w:t xml:space="preserve">inspected by the FDA </w:t>
      </w:r>
      <w:r w:rsidRPr="0018415E">
        <w:rPr>
          <w:rStyle w:val="StyleUnderline"/>
        </w:rPr>
        <w:t>received a warning letter after it was found to have used raw material from uncertified farm</w:t>
      </w:r>
      <w:r>
        <w:t>s, used storage equipment with unidentified material adhering to it and had insufficient testing for impurities.</w:t>
      </w:r>
    </w:p>
    <w:p w14:paraId="1D7687AE" w14:textId="77777777" w:rsidR="00F6740B" w:rsidRDefault="00F6740B" w:rsidP="00F6740B">
      <w:r w:rsidRPr="0018415E">
        <w:rPr>
          <w:rStyle w:val="StyleUnderline"/>
        </w:rPr>
        <w:t>These issues continue to this day</w:t>
      </w:r>
      <w:r>
        <w:t xml:space="preserve">. </w:t>
      </w:r>
      <w:r w:rsidRPr="0018415E">
        <w:rPr>
          <w:rStyle w:val="StyleUnderline"/>
          <w:highlight w:val="green"/>
        </w:rPr>
        <w:t>Dozens</w:t>
      </w:r>
      <w:r w:rsidRPr="0018415E">
        <w:rPr>
          <w:rStyle w:val="StyleUnderline"/>
        </w:rPr>
        <w:t xml:space="preserve"> of </w:t>
      </w:r>
      <w:r w:rsidRPr="0018415E">
        <w:rPr>
          <w:rStyle w:val="StyleUnderline"/>
          <w:highlight w:val="green"/>
        </w:rPr>
        <w:t>blood-pressure and anti-ulcer drugs</w:t>
      </w:r>
      <w:r w:rsidRPr="0018415E">
        <w:rPr>
          <w:rStyle w:val="StyleUnderline"/>
        </w:rPr>
        <w:t xml:space="preserve"> </w:t>
      </w:r>
      <w:r w:rsidRPr="0018415E">
        <w:rPr>
          <w:rStyle w:val="StyleUnderline"/>
          <w:highlight w:val="green"/>
        </w:rPr>
        <w:t xml:space="preserve">were recalled in </w:t>
      </w:r>
      <w:r w:rsidRPr="0018415E">
        <w:rPr>
          <w:rStyle w:val="StyleUnderline"/>
        </w:rPr>
        <w:t xml:space="preserve">2018 and </w:t>
      </w:r>
      <w:r w:rsidRPr="0018415E">
        <w:rPr>
          <w:rStyle w:val="StyleUnderline"/>
          <w:highlight w:val="green"/>
        </w:rPr>
        <w:t>2019</w:t>
      </w:r>
      <w:r w:rsidRPr="0018415E">
        <w:rPr>
          <w:rStyle w:val="StyleUnderline"/>
        </w:rPr>
        <w:t xml:space="preserve"> </w:t>
      </w:r>
      <w:r w:rsidRPr="0018415E">
        <w:rPr>
          <w:rStyle w:val="StyleUnderline"/>
          <w:highlight w:val="green"/>
        </w:rPr>
        <w:t>due to</w:t>
      </w:r>
      <w:r w:rsidRPr="0018415E">
        <w:rPr>
          <w:rStyle w:val="StyleUnderline"/>
        </w:rPr>
        <w:t xml:space="preserve"> </w:t>
      </w:r>
      <w:r w:rsidRPr="0018415E">
        <w:rPr>
          <w:rStyle w:val="StyleUnderline"/>
          <w:highlight w:val="green"/>
        </w:rPr>
        <w:t>contamination</w:t>
      </w:r>
      <w:r w:rsidRPr="0018415E">
        <w:rPr>
          <w:rStyle w:val="StyleUnderline"/>
        </w:rPr>
        <w:t xml:space="preserve"> with the potentially carcinogenic compounds</w:t>
      </w:r>
      <w:r>
        <w:t xml:space="preserve"> N-</w:t>
      </w:r>
      <w:proofErr w:type="spellStart"/>
      <w:r>
        <w:t>nitrosodimethylamine</w:t>
      </w:r>
      <w:proofErr w:type="spellEnd"/>
      <w:r>
        <w:t xml:space="preserve"> or N-</w:t>
      </w:r>
      <w:proofErr w:type="spellStart"/>
      <w:r>
        <w:t>nitrosodiethylamine</w:t>
      </w:r>
      <w:proofErr w:type="spellEnd"/>
      <w:r>
        <w:t>.</w:t>
      </w:r>
    </w:p>
    <w:p w14:paraId="673FD894" w14:textId="77777777" w:rsidR="00F6740B" w:rsidRDefault="00F6740B" w:rsidP="00F6740B">
      <w:r>
        <w:t>One of the major producers of these active ingredient powders used by multiple generic manufacturers was inspected in 2017. The FDA found that the company fraudulently omitted failing test results and replaced them with passing scores.</w:t>
      </w:r>
    </w:p>
    <w:p w14:paraId="07557084" w14:textId="1F6C4A3B" w:rsidR="00F6740B" w:rsidRPr="00154E1B" w:rsidRDefault="00F6740B" w:rsidP="00F6740B">
      <w:pPr>
        <w:rPr>
          <w:b/>
          <w:sz w:val="22"/>
          <w:u w:val="single"/>
        </w:rPr>
      </w:pPr>
      <w:r>
        <w:t xml:space="preserve">This raises a critical question: </w:t>
      </w:r>
      <w:r w:rsidRPr="0018415E">
        <w:rPr>
          <w:rStyle w:val="StyleUnderline"/>
        </w:rPr>
        <w:t>How many more violations would occur with inspections occurring as frequently as they do in the U.S., and more importantly, if they were unannounced?</w:t>
      </w:r>
      <w:r>
        <w:t xml:space="preserve"> Relatively speaking, the number of drugs proved to be tainted or substandard has been small, and the FDA has made some progress since 2010. But </w:t>
      </w:r>
      <w:r w:rsidRPr="0018415E">
        <w:rPr>
          <w:rStyle w:val="StyleUnderline"/>
          <w:highlight w:val="green"/>
        </w:rPr>
        <w:t>the potential for harm is</w:t>
      </w:r>
      <w:r w:rsidRPr="0018415E">
        <w:rPr>
          <w:rStyle w:val="StyleUnderline"/>
        </w:rPr>
        <w:t xml:space="preserve"> still </w:t>
      </w:r>
      <w:r w:rsidRPr="0018415E">
        <w:rPr>
          <w:rStyle w:val="StyleUnderline"/>
          <w:highlight w:val="green"/>
        </w:rPr>
        <w:t>great.</w:t>
      </w:r>
    </w:p>
    <w:p w14:paraId="6E922421" w14:textId="77777777" w:rsidR="00925D2D" w:rsidRDefault="00925D2D" w:rsidP="00925D2D">
      <w:pPr>
        <w:pStyle w:val="Heading4"/>
      </w:pPr>
      <w:r>
        <w:t>No terror threat – assumes their groups</w:t>
      </w:r>
    </w:p>
    <w:p w14:paraId="7780F4BB" w14:textId="77777777" w:rsidR="00925D2D" w:rsidRDefault="00925D2D" w:rsidP="00925D2D">
      <w:r w:rsidRPr="003877A5">
        <w:rPr>
          <w:rStyle w:val="Style13ptBold"/>
        </w:rPr>
        <w:t xml:space="preserve">Mueller </w:t>
      </w:r>
      <w:r>
        <w:rPr>
          <w:rStyle w:val="Style13ptBold"/>
        </w:rPr>
        <w:t xml:space="preserve">16 </w:t>
      </w:r>
      <w:r w:rsidRPr="00C8340B">
        <w:t>[Jo</w:t>
      </w:r>
      <w:r>
        <w:t>hn Mueller is a senior fellow at the Cato Institute, a senior research scientist at the Mershon Center, and a member of the political science department at the Ohio State University, War on the Rocks, August 23, 2016, “GETTING REAL ON THE TERRORISM THREAT TO THE UNITED STATES”</w:t>
      </w:r>
      <w:r w:rsidRPr="00C8340B">
        <w:t xml:space="preserve"> 8/23/16</w:t>
      </w:r>
      <w:r>
        <w:t>, http://warontherocks.com/2016/08/getting-real-on-the-terrorism-threat-to-the-united-states/]</w:t>
      </w:r>
    </w:p>
    <w:p w14:paraId="293995C2" w14:textId="77777777" w:rsidR="00925D2D" w:rsidRDefault="00925D2D" w:rsidP="00925D2D">
      <w:r>
        <w:t xml:space="preserve">Objectively speaking, </w:t>
      </w:r>
      <w:r w:rsidRPr="002925B5">
        <w:rPr>
          <w:rStyle w:val="StyleUnderline"/>
          <w:highlight w:val="green"/>
        </w:rPr>
        <w:t>the hazard posed by terrorism</w:t>
      </w:r>
      <w:r w:rsidRPr="003877A5">
        <w:rPr>
          <w:rStyle w:val="StyleUnderline"/>
        </w:rPr>
        <w:t xml:space="preserve"> to the </w:t>
      </w:r>
      <w:r w:rsidRPr="003877A5">
        <w:rPr>
          <w:rStyle w:val="Emphasis"/>
        </w:rPr>
        <w:t>U</w:t>
      </w:r>
      <w:r>
        <w:t xml:space="preserve">nited </w:t>
      </w:r>
      <w:r w:rsidRPr="003877A5">
        <w:rPr>
          <w:rStyle w:val="Emphasis"/>
        </w:rPr>
        <w:t>S</w:t>
      </w:r>
      <w:r>
        <w:t xml:space="preserve">tates </w:t>
      </w:r>
      <w:r w:rsidRPr="002925B5">
        <w:rPr>
          <w:rStyle w:val="StyleUnderline"/>
          <w:highlight w:val="green"/>
        </w:rPr>
        <w:t>is</w:t>
      </w:r>
      <w:r w:rsidRPr="003877A5">
        <w:rPr>
          <w:rStyle w:val="StyleUnderline"/>
        </w:rPr>
        <w:t xml:space="preserve"> popularly </w:t>
      </w:r>
      <w:r w:rsidRPr="002925B5">
        <w:rPr>
          <w:rStyle w:val="StyleUnderline"/>
          <w:highlight w:val="green"/>
        </w:rPr>
        <w:t>perceived to be far more dangerous than it actually is</w:t>
      </w:r>
      <w:r>
        <w:t>. Regardless of the statistics and facts, public fears persist at high levels, impelling political posturing and irresponsible policymaking.</w:t>
      </w:r>
    </w:p>
    <w:p w14:paraId="2132F5A4" w14:textId="77777777" w:rsidR="00925D2D" w:rsidRDefault="00925D2D" w:rsidP="00925D2D">
      <w:r>
        <w:t>Even including the 9/11 attacks (which proved to be an aberration, not a harbinger), an American’s chance of being killed within the United States by a terrorist of any motivation over the last few decades is about one in four million per year. For industrial accidents, it’s one in 53,000, homicides, one in 22,000, auto accidents, one in 8,200. Since 9/11, an American’s chance of being killed by an Islamist terrorist is about one in 40 million per year.</w:t>
      </w:r>
    </w:p>
    <w:p w14:paraId="3B0656F7" w14:textId="77777777" w:rsidR="00925D2D" w:rsidRDefault="00925D2D" w:rsidP="00925D2D">
      <w:r w:rsidRPr="003877A5">
        <w:rPr>
          <w:rStyle w:val="StyleUnderline"/>
        </w:rPr>
        <w:t>There was great alarm</w:t>
      </w:r>
      <w:r>
        <w:t xml:space="preserve">, of course, </w:t>
      </w:r>
      <w:r w:rsidRPr="003877A5">
        <w:rPr>
          <w:rStyle w:val="StyleUnderline"/>
        </w:rPr>
        <w:t>in the wake of 9/11</w:t>
      </w:r>
      <w:r>
        <w:t xml:space="preserve">, when the intelligence community was certain that an even more destructive “second-wave” attack was imminent and when </w:t>
      </w:r>
      <w:proofErr w:type="gramStart"/>
      <w:r>
        <w:t>it</w:t>
      </w:r>
      <w:proofErr w:type="gramEnd"/>
      <w:r>
        <w:t xml:space="preserve"> informed reporters that between 2,000 and 5,000 trained al-Qaeda operatives were on the loose in the United States.</w:t>
      </w:r>
    </w:p>
    <w:p w14:paraId="7D431905" w14:textId="77777777" w:rsidR="00925D2D" w:rsidRDefault="00925D2D" w:rsidP="00925D2D">
      <w:r w:rsidRPr="003877A5">
        <w:rPr>
          <w:rStyle w:val="StyleUnderline"/>
        </w:rPr>
        <w:t>In the ensuing 15 years, not only has no second wave taken place, and not only did those thousands of trained operatives never materialize</w:t>
      </w:r>
      <w:r>
        <w:t xml:space="preserve">, </w:t>
      </w:r>
      <w:r w:rsidRPr="003877A5">
        <w:rPr>
          <w:rStyle w:val="Emphasis"/>
        </w:rPr>
        <w:t xml:space="preserve">but </w:t>
      </w:r>
      <w:r w:rsidRPr="002925B5">
        <w:rPr>
          <w:rStyle w:val="Emphasis"/>
          <w:highlight w:val="green"/>
        </w:rPr>
        <w:t>al-Qaeda has</w:t>
      </w:r>
      <w:r w:rsidRPr="003877A5">
        <w:rPr>
          <w:rStyle w:val="Emphasis"/>
        </w:rPr>
        <w:t xml:space="preserve"> singularly </w:t>
      </w:r>
      <w:r w:rsidRPr="002925B5">
        <w:rPr>
          <w:rStyle w:val="Emphasis"/>
          <w:highlight w:val="green"/>
        </w:rPr>
        <w:t>failed to successfully execute an attack in the U</w:t>
      </w:r>
      <w:r>
        <w:t xml:space="preserve">nited </w:t>
      </w:r>
      <w:r w:rsidRPr="002925B5">
        <w:rPr>
          <w:rStyle w:val="Emphasis"/>
          <w:highlight w:val="green"/>
        </w:rPr>
        <w:t>S</w:t>
      </w:r>
      <w:r>
        <w:t>tates.</w:t>
      </w:r>
    </w:p>
    <w:p w14:paraId="1223C61C" w14:textId="77777777" w:rsidR="00925D2D" w:rsidRDefault="00925D2D" w:rsidP="00925D2D">
      <w:r>
        <w:t xml:space="preserve">True, </w:t>
      </w:r>
      <w:r w:rsidRPr="002925B5">
        <w:rPr>
          <w:rStyle w:val="StyleUnderline"/>
          <w:highlight w:val="green"/>
        </w:rPr>
        <w:t>there have been several dozen disconnected plots by homegrown</w:t>
      </w:r>
      <w:r w:rsidRPr="003877A5">
        <w:rPr>
          <w:rStyle w:val="StyleUnderline"/>
        </w:rPr>
        <w:t xml:space="preserve"> would-be Islamist </w:t>
      </w:r>
      <w:r w:rsidRPr="002925B5">
        <w:rPr>
          <w:rStyle w:val="StyleUnderline"/>
          <w:highlight w:val="green"/>
        </w:rPr>
        <w:t>terrorists</w:t>
      </w:r>
      <w:r>
        <w:t xml:space="preserve"> in the United States since 9/11, some of them inspired by al-Qaeda. </w:t>
      </w:r>
      <w:r w:rsidRPr="003877A5">
        <w:rPr>
          <w:rStyle w:val="StyleUnderline"/>
        </w:rPr>
        <w:t xml:space="preserve">However, </w:t>
      </w:r>
      <w:r w:rsidRPr="002925B5">
        <w:rPr>
          <w:rStyle w:val="StyleUnderline"/>
          <w:highlight w:val="green"/>
        </w:rPr>
        <w:t>few of them have been successful</w:t>
      </w:r>
      <w:r w:rsidRPr="003877A5">
        <w:rPr>
          <w:rStyle w:val="StyleUnderline"/>
        </w:rPr>
        <w:t xml:space="preserve">. </w:t>
      </w:r>
      <w:r w:rsidRPr="002925B5">
        <w:rPr>
          <w:rStyle w:val="StyleUnderline"/>
          <w:highlight w:val="green"/>
        </w:rPr>
        <w:t>Even those tragic few that have resulted in violence have caused limited damage</w:t>
      </w:r>
      <w:r w:rsidRPr="003877A5">
        <w:rPr>
          <w:rStyle w:val="StyleUnderline"/>
        </w:rPr>
        <w:t xml:space="preserve"> in total</w:t>
      </w:r>
      <w:r>
        <w:t>—</w:t>
      </w:r>
      <w:r w:rsidRPr="003877A5">
        <w:rPr>
          <w:rStyle w:val="StyleUnderline"/>
        </w:rPr>
        <w:t>on average, some seven deaths per year.</w:t>
      </w:r>
      <w:r w:rsidRPr="003877A5">
        <w:t xml:space="preserve"> </w:t>
      </w:r>
      <w:r w:rsidRPr="003877A5">
        <w:rPr>
          <w:rStyle w:val="Emphasis"/>
        </w:rPr>
        <w:t>Most</w:t>
      </w:r>
      <w:r>
        <w:t xml:space="preserve"> of the </w:t>
      </w:r>
      <w:r w:rsidRPr="003877A5">
        <w:rPr>
          <w:rStyle w:val="Emphasis"/>
        </w:rPr>
        <w:t>plots have been disrupted</w:t>
      </w:r>
      <w:r>
        <w:t xml:space="preserve">, </w:t>
      </w:r>
      <w:r w:rsidRPr="003877A5">
        <w:rPr>
          <w:rStyle w:val="StyleUnderline"/>
        </w:rPr>
        <w:t>but even if they had been able to proceed further</w:t>
      </w:r>
      <w:r>
        <w:t xml:space="preserve">, it seems clear that </w:t>
      </w:r>
      <w:r w:rsidRPr="002925B5">
        <w:rPr>
          <w:rStyle w:val="Emphasis"/>
          <w:highlight w:val="green"/>
        </w:rPr>
        <w:t>most</w:t>
      </w:r>
      <w:r w:rsidRPr="003877A5">
        <w:rPr>
          <w:rStyle w:val="Emphasis"/>
        </w:rPr>
        <w:t xml:space="preserve"> of the plotters </w:t>
      </w:r>
      <w:r w:rsidRPr="002925B5">
        <w:rPr>
          <w:rStyle w:val="Emphasis"/>
          <w:highlight w:val="green"/>
        </w:rPr>
        <w:t>were pathetic</w:t>
      </w:r>
      <w:r>
        <w:t xml:space="preserve">. When these cases are examined, </w:t>
      </w:r>
      <w:r w:rsidRPr="003877A5">
        <w:rPr>
          <w:rStyle w:val="Emphasis"/>
        </w:rPr>
        <w:t xml:space="preserve">the </w:t>
      </w:r>
      <w:r w:rsidRPr="002925B5">
        <w:rPr>
          <w:rStyle w:val="Emphasis"/>
          <w:highlight w:val="green"/>
        </w:rPr>
        <w:t>vast majority</w:t>
      </w:r>
      <w:r w:rsidRPr="003877A5">
        <w:rPr>
          <w:rStyle w:val="Emphasis"/>
        </w:rPr>
        <w:t xml:space="preserve"> of the offenders </w:t>
      </w:r>
      <w:r w:rsidRPr="002925B5">
        <w:rPr>
          <w:rStyle w:val="Emphasis"/>
          <w:highlight w:val="green"/>
        </w:rPr>
        <w:t>turn out to have been</w:t>
      </w:r>
      <w:r w:rsidRPr="003877A5">
        <w:rPr>
          <w:rStyle w:val="Emphasis"/>
        </w:rPr>
        <w:t xml:space="preserve"> naive, </w:t>
      </w:r>
      <w:r w:rsidRPr="002925B5">
        <w:rPr>
          <w:rStyle w:val="Emphasis"/>
          <w:highlight w:val="green"/>
        </w:rPr>
        <w:t>amateurish</w:t>
      </w:r>
      <w:r w:rsidRPr="003877A5">
        <w:rPr>
          <w:rStyle w:val="Emphasis"/>
        </w:rPr>
        <w:t>, inept, and gullible.</w:t>
      </w:r>
      <w:r>
        <w:t xml:space="preserve"> </w:t>
      </w:r>
      <w:r w:rsidRPr="003877A5">
        <w:rPr>
          <w:rStyle w:val="Emphasis"/>
        </w:rPr>
        <w:t>Their schemes</w:t>
      </w:r>
      <w:r>
        <w:t xml:space="preserve">, when unaided by facilitating FBI infiltrators, </w:t>
      </w:r>
      <w:r w:rsidRPr="003877A5">
        <w:rPr>
          <w:rStyle w:val="Emphasis"/>
        </w:rPr>
        <w:t xml:space="preserve">have been </w:t>
      </w:r>
      <w:r w:rsidRPr="002925B5">
        <w:rPr>
          <w:rStyle w:val="Emphasis"/>
          <w:highlight w:val="green"/>
        </w:rPr>
        <w:t>incoherent and clumsy</w:t>
      </w:r>
      <w:r>
        <w:t xml:space="preserve">, </w:t>
      </w:r>
      <w:r w:rsidRPr="002925B5">
        <w:rPr>
          <w:rStyle w:val="StyleUnderline"/>
          <w:highlight w:val="green"/>
        </w:rPr>
        <w:t>their capacity to accumulate weaponry rudimentary</w:t>
      </w:r>
      <w:r w:rsidRPr="003877A5">
        <w:rPr>
          <w:rStyle w:val="StyleUnderline"/>
        </w:rPr>
        <w:t>, and their organizational skills close to non-existent.</w:t>
      </w:r>
      <w:r>
        <w:t xml:space="preserve"> The judge at one trial described the antics of one plot leader as “buffoonery” that was “positively Shakespearean in its scope.” It is a characterization that could be applied much more broadly.</w:t>
      </w:r>
    </w:p>
    <w:p w14:paraId="0173EC3A" w14:textId="77777777" w:rsidR="00925D2D" w:rsidRDefault="00925D2D" w:rsidP="00925D2D">
      <w:r w:rsidRPr="002925B5">
        <w:rPr>
          <w:rStyle w:val="StyleUnderline"/>
          <w:highlight w:val="green"/>
        </w:rPr>
        <w:t>The new demon group is</w:t>
      </w:r>
      <w:r>
        <w:t xml:space="preserve"> the Islamic State in Iraq and the Levant (</w:t>
      </w:r>
      <w:r w:rsidRPr="002925B5">
        <w:rPr>
          <w:rStyle w:val="StyleUnderline"/>
          <w:highlight w:val="green"/>
        </w:rPr>
        <w:t>ISIL</w:t>
      </w:r>
      <w:r>
        <w:t xml:space="preserve">, also called ISIS). </w:t>
      </w:r>
      <w:r w:rsidRPr="002925B5">
        <w:rPr>
          <w:rStyle w:val="Emphasis"/>
          <w:highlight w:val="green"/>
        </w:rPr>
        <w:t>Alarmed exaggeration is</w:t>
      </w:r>
      <w:r w:rsidRPr="003877A5">
        <w:rPr>
          <w:rStyle w:val="Emphasis"/>
        </w:rPr>
        <w:t xml:space="preserve"> again </w:t>
      </w:r>
      <w:r w:rsidRPr="002925B5">
        <w:rPr>
          <w:rStyle w:val="Emphasis"/>
          <w:highlight w:val="green"/>
        </w:rPr>
        <w:t>both rampant and unwise</w:t>
      </w:r>
      <w:r>
        <w:t>. Sen. Dianne Feinstein has insisted that “the threat ISIS poses cannot be overstated” — effectively proclaiming hyperbole on the subject to be impossible. And Sen. Jim Inhofe, born before World War II, has claimed that “we’re in the most dangerous position we’ve ever been in” and that ISIL is “rapidly developing a method of blowing up a major U.S. city.”</w:t>
      </w:r>
    </w:p>
    <w:p w14:paraId="573A2E8E" w14:textId="77777777" w:rsidR="00925D2D" w:rsidRDefault="00925D2D" w:rsidP="00925D2D">
      <w:r>
        <w:t xml:space="preserve">Outrage over the tactics of ISIL is certainly justified, as is concern about the menace it presents in the Middle East. But </w:t>
      </w:r>
      <w:r w:rsidRPr="002925B5">
        <w:rPr>
          <w:rStyle w:val="StyleUnderline"/>
          <w:highlight w:val="green"/>
        </w:rPr>
        <w:t xml:space="preserve">fears over the danger </w:t>
      </w:r>
      <w:r w:rsidRPr="00D736FB">
        <w:rPr>
          <w:rStyle w:val="StyleUnderline"/>
        </w:rPr>
        <w:t>the group poses to</w:t>
      </w:r>
      <w:r w:rsidRPr="003E24EE">
        <w:rPr>
          <w:rStyle w:val="StyleUnderline"/>
        </w:rPr>
        <w:t xml:space="preserve"> domestic security in the </w:t>
      </w:r>
      <w:r w:rsidRPr="003E24EE">
        <w:rPr>
          <w:rStyle w:val="Emphasis"/>
        </w:rPr>
        <w:t>U</w:t>
      </w:r>
      <w:r>
        <w:t xml:space="preserve">nited </w:t>
      </w:r>
      <w:r w:rsidRPr="003E24EE">
        <w:rPr>
          <w:rStyle w:val="Emphasis"/>
        </w:rPr>
        <w:t>S</w:t>
      </w:r>
      <w:r>
        <w:t xml:space="preserve">tates </w:t>
      </w:r>
      <w:r w:rsidRPr="002925B5">
        <w:rPr>
          <w:rStyle w:val="Emphasis"/>
          <w:highlight w:val="green"/>
        </w:rPr>
        <w:t>have been overblown</w:t>
      </w:r>
      <w:r>
        <w:t xml:space="preserve"> to unjustified proportions to the detriment of our politics.</w:t>
      </w:r>
    </w:p>
    <w:p w14:paraId="6E18F459" w14:textId="77777777" w:rsidR="00925D2D" w:rsidRDefault="00925D2D" w:rsidP="00925D2D">
      <w:r w:rsidRPr="003E24EE">
        <w:rPr>
          <w:rStyle w:val="StyleUnderline"/>
        </w:rPr>
        <w:t>ISIL does not deserve as much credit for great military prowess as</w:t>
      </w:r>
      <w:r>
        <w:t xml:space="preserve"> many </w:t>
      </w:r>
      <w:r w:rsidRPr="003E24EE">
        <w:rPr>
          <w:rStyle w:val="StyleUnderline"/>
        </w:rPr>
        <w:t xml:space="preserve">people are willing to grant </w:t>
      </w:r>
      <w:r w:rsidRPr="00D736FB">
        <w:rPr>
          <w:rStyle w:val="StyleUnderline"/>
        </w:rPr>
        <w:t>them. The group’s ability to behead defenseless hostages certainly should not justify the pervasive fear of terrorism afflicting so many Amer</w:t>
      </w:r>
      <w:r w:rsidRPr="003E24EE">
        <w:rPr>
          <w:rStyle w:val="StyleUnderline"/>
        </w:rPr>
        <w:t>icans. The unique circumstances that contributed to its most important military advance</w:t>
      </w:r>
      <w:r>
        <w:t xml:space="preserve">, the conquest of the city of Mosul in Iraq in 2014, </w:t>
      </w:r>
      <w:r w:rsidRPr="003E24EE">
        <w:rPr>
          <w:rStyle w:val="StyleUnderline"/>
        </w:rPr>
        <w:t>are unlikely to be repeated</w:t>
      </w:r>
      <w:r>
        <w:t>. ISIL’s original idea was to hold part of the city for a while in an effort, it seems, to free some prisoners. The defending Iraqi Army, trained by the American military at enormous cost to U.S. taxpayers, simply fell apart, abandoning both its weaponry and the city itself to the tiny group of seeming invaders.</w:t>
      </w:r>
    </w:p>
    <w:p w14:paraId="4E62DBD0" w14:textId="77777777" w:rsidR="00925D2D" w:rsidRDefault="00925D2D" w:rsidP="00925D2D">
      <w:r w:rsidRPr="003E24EE">
        <w:rPr>
          <w:rStyle w:val="StyleUnderline"/>
        </w:rPr>
        <w:t>After its fortuitous advances of 2014</w:t>
      </w:r>
      <w:r>
        <w:t xml:space="preserve">, </w:t>
      </w:r>
      <w:r w:rsidRPr="003E24EE">
        <w:rPr>
          <w:rStyle w:val="Emphasis"/>
        </w:rPr>
        <w:t>the</w:t>
      </w:r>
      <w:r>
        <w:t xml:space="preserve"> vicious </w:t>
      </w:r>
      <w:r w:rsidRPr="002925B5">
        <w:rPr>
          <w:rStyle w:val="Emphasis"/>
          <w:highlight w:val="green"/>
        </w:rPr>
        <w:t>group’s momentum has been</w:t>
      </w:r>
      <w:r w:rsidRPr="003E24EE">
        <w:rPr>
          <w:rStyle w:val="Emphasis"/>
        </w:rPr>
        <w:t xml:space="preserve"> substantially </w:t>
      </w:r>
      <w:r w:rsidRPr="002925B5">
        <w:rPr>
          <w:rStyle w:val="Emphasis"/>
          <w:highlight w:val="green"/>
        </w:rPr>
        <w:t>halted and reversed. It has alienated</w:t>
      </w:r>
      <w:r w:rsidRPr="003E24EE">
        <w:rPr>
          <w:rStyle w:val="Emphasis"/>
        </w:rPr>
        <w:t xml:space="preserve"> just about </w:t>
      </w:r>
      <w:r w:rsidRPr="002925B5">
        <w:rPr>
          <w:rStyle w:val="Emphasis"/>
          <w:highlight w:val="green"/>
        </w:rPr>
        <w:t>everybody, and</w:t>
      </w:r>
      <w:r>
        <w:t xml:space="preserve">, on close examination, </w:t>
      </w:r>
      <w:r w:rsidRPr="002925B5">
        <w:rPr>
          <w:rStyle w:val="Emphasis"/>
          <w:highlight w:val="green"/>
        </w:rPr>
        <w:t>its once highly vaunted economic capacity</w:t>
      </w:r>
      <w:r>
        <w:t xml:space="preserve"> — particularly of the smuggling of oil and antiquities — </w:t>
      </w:r>
      <w:r w:rsidRPr="002925B5">
        <w:rPr>
          <w:rStyle w:val="Emphasis"/>
          <w:highlight w:val="green"/>
        </w:rPr>
        <w:t>may end up proving to be</w:t>
      </w:r>
      <w:r w:rsidRPr="003E24EE">
        <w:rPr>
          <w:rStyle w:val="Emphasis"/>
        </w:rPr>
        <w:t xml:space="preserve"> as </w:t>
      </w:r>
      <w:r w:rsidRPr="002925B5">
        <w:rPr>
          <w:rStyle w:val="Emphasis"/>
          <w:highlight w:val="green"/>
        </w:rPr>
        <w:t>illusory as its military prowess</w:t>
      </w:r>
      <w:r>
        <w:t xml:space="preserve">. </w:t>
      </w:r>
      <w:r w:rsidRPr="002925B5">
        <w:rPr>
          <w:rStyle w:val="StyleUnderline"/>
          <w:highlight w:val="green"/>
        </w:rPr>
        <w:t>It has cut pay for its fighters</w:t>
      </w:r>
      <w:r w:rsidRPr="003E24EE">
        <w:rPr>
          <w:rStyle w:val="StyleUnderline"/>
        </w:rPr>
        <w:t xml:space="preserve"> in half, </w:t>
      </w:r>
      <w:r w:rsidRPr="002925B5">
        <w:rPr>
          <w:rStyle w:val="StyleUnderline"/>
          <w:highlight w:val="green"/>
        </w:rPr>
        <w:t>and it has to work hard to keep people from fleeing</w:t>
      </w:r>
      <w:r w:rsidRPr="003E24EE">
        <w:rPr>
          <w:rStyle w:val="StyleUnderline"/>
        </w:rPr>
        <w:t xml:space="preserve"> its lumpen caliphate.</w:t>
      </w:r>
      <w:r>
        <w:t xml:space="preserve"> </w:t>
      </w:r>
      <w:r w:rsidRPr="002925B5">
        <w:rPr>
          <w:rStyle w:val="Emphasis"/>
          <w:highlight w:val="green"/>
        </w:rPr>
        <w:t>This</w:t>
      </w:r>
      <w:r w:rsidRPr="003E24EE">
        <w:rPr>
          <w:rStyle w:val="Emphasis"/>
        </w:rPr>
        <w:t xml:space="preserve"> degradation </w:t>
      </w:r>
      <w:r w:rsidRPr="002925B5">
        <w:rPr>
          <w:rStyle w:val="Emphasis"/>
          <w:highlight w:val="green"/>
        </w:rPr>
        <w:t>will</w:t>
      </w:r>
      <w:r w:rsidRPr="003E24EE">
        <w:rPr>
          <w:rStyle w:val="Emphasis"/>
        </w:rPr>
        <w:t xml:space="preserve"> likely </w:t>
      </w:r>
      <w:r w:rsidRPr="002925B5">
        <w:rPr>
          <w:rStyle w:val="Emphasis"/>
          <w:highlight w:val="green"/>
        </w:rPr>
        <w:t>continue</w:t>
      </w:r>
      <w:r w:rsidRPr="003E24EE">
        <w:rPr>
          <w:rStyle w:val="Emphasis"/>
        </w:rPr>
        <w:t>.</w:t>
      </w:r>
    </w:p>
    <w:p w14:paraId="4197A08A" w14:textId="77777777" w:rsidR="00925D2D" w:rsidRDefault="00925D2D" w:rsidP="00925D2D">
      <w:r w:rsidRPr="002925B5">
        <w:rPr>
          <w:rStyle w:val="StyleUnderline"/>
          <w:highlight w:val="green"/>
        </w:rPr>
        <w:t>ISIL has two avenues</w:t>
      </w:r>
      <w:r>
        <w:t xml:space="preserve"> by which it might be able </w:t>
      </w:r>
      <w:r w:rsidRPr="002925B5">
        <w:rPr>
          <w:rStyle w:val="StyleUnderline"/>
          <w:highlight w:val="green"/>
        </w:rPr>
        <w:t>to inflict damage</w:t>
      </w:r>
      <w:r w:rsidRPr="003E24EE">
        <w:rPr>
          <w:rStyle w:val="StyleUnderline"/>
        </w:rPr>
        <w:t xml:space="preserve"> within the </w:t>
      </w:r>
      <w:r w:rsidRPr="003E24EE">
        <w:rPr>
          <w:rStyle w:val="Emphasis"/>
        </w:rPr>
        <w:t>U</w:t>
      </w:r>
      <w:r>
        <w:t xml:space="preserve">nited </w:t>
      </w:r>
      <w:r w:rsidRPr="003E24EE">
        <w:rPr>
          <w:rStyle w:val="Emphasis"/>
        </w:rPr>
        <w:t>S</w:t>
      </w:r>
      <w:r>
        <w:t xml:space="preserve">tates. </w:t>
      </w:r>
      <w:r w:rsidRPr="002925B5">
        <w:rPr>
          <w:rStyle w:val="StyleUnderline"/>
          <w:highlight w:val="green"/>
        </w:rPr>
        <w:t>The first is from militants who have gone to fight</w:t>
      </w:r>
      <w:r w:rsidRPr="003E24EE">
        <w:rPr>
          <w:rStyle w:val="StyleUnderline"/>
        </w:rPr>
        <w:t xml:space="preserve"> with the group </w:t>
      </w:r>
      <w:r w:rsidRPr="002925B5">
        <w:rPr>
          <w:rStyle w:val="StyleUnderline"/>
          <w:highlight w:val="green"/>
        </w:rPr>
        <w:t>and</w:t>
      </w:r>
      <w:r w:rsidRPr="003E24EE">
        <w:rPr>
          <w:rStyle w:val="StyleUnderline"/>
        </w:rPr>
        <w:t xml:space="preserve"> then </w:t>
      </w:r>
      <w:r w:rsidRPr="002925B5">
        <w:rPr>
          <w:rStyle w:val="StyleUnderline"/>
          <w:highlight w:val="green"/>
        </w:rPr>
        <w:t xml:space="preserve">sent back </w:t>
      </w:r>
      <w:r w:rsidRPr="00D6521F">
        <w:rPr>
          <w:rStyle w:val="StyleUnderline"/>
        </w:rPr>
        <w:t>to</w:t>
      </w:r>
      <w:r w:rsidRPr="003E24EE">
        <w:rPr>
          <w:rStyle w:val="StyleUnderline"/>
        </w:rPr>
        <w:t xml:space="preserve"> do damage. However, </w:t>
      </w:r>
      <w:r w:rsidRPr="002925B5">
        <w:rPr>
          <w:rStyle w:val="StyleUnderline"/>
          <w:highlight w:val="green"/>
        </w:rPr>
        <w:t>very little</w:t>
      </w:r>
      <w:r w:rsidRPr="003E24EE">
        <w:rPr>
          <w:rStyle w:val="StyleUnderline"/>
        </w:rPr>
        <w:t xml:space="preserve"> of that </w:t>
      </w:r>
      <w:r w:rsidRPr="002925B5">
        <w:rPr>
          <w:rStyle w:val="StyleUnderline"/>
          <w:highlight w:val="green"/>
        </w:rPr>
        <w:t>has occurred</w:t>
      </w:r>
      <w:r w:rsidRPr="003E24EE">
        <w:rPr>
          <w:rStyle w:val="StyleUnderline"/>
        </w:rPr>
        <w:t xml:space="preserve"> so far, and it is far more likely to happen in Europe than</w:t>
      </w:r>
      <w:r>
        <w:t xml:space="preserve"> in </w:t>
      </w:r>
      <w:r w:rsidRPr="003E24EE">
        <w:rPr>
          <w:rStyle w:val="StyleUnderline"/>
        </w:rPr>
        <w:t xml:space="preserve">the </w:t>
      </w:r>
      <w:r w:rsidRPr="003E24EE">
        <w:rPr>
          <w:rStyle w:val="Emphasis"/>
        </w:rPr>
        <w:t>U</w:t>
      </w:r>
      <w:r>
        <w:t xml:space="preserve">nited </w:t>
      </w:r>
      <w:r w:rsidRPr="003E24EE">
        <w:rPr>
          <w:rStyle w:val="Emphasis"/>
        </w:rPr>
        <w:t>S</w:t>
      </w:r>
      <w:r>
        <w:t>tates.</w:t>
      </w:r>
    </w:p>
    <w:p w14:paraId="33DEFF23" w14:textId="77777777" w:rsidR="00E030F1" w:rsidRDefault="00925D2D" w:rsidP="00925D2D">
      <w:pPr>
        <w:rPr>
          <w:rStyle w:val="StyleUnderline"/>
          <w:highlight w:val="green"/>
        </w:rPr>
      </w:pPr>
      <w:r w:rsidRPr="003E24EE">
        <w:rPr>
          <w:rStyle w:val="StyleUnderline"/>
        </w:rPr>
        <w:t xml:space="preserve">The </w:t>
      </w:r>
      <w:r w:rsidRPr="002925B5">
        <w:rPr>
          <w:rStyle w:val="StyleUnderline"/>
          <w:highlight w:val="green"/>
        </w:rPr>
        <w:t>second</w:t>
      </w:r>
      <w:r w:rsidRPr="003E24EE">
        <w:rPr>
          <w:rStyle w:val="StyleUnderline"/>
        </w:rPr>
        <w:t xml:space="preserve"> avenue </w:t>
      </w:r>
      <w:r w:rsidRPr="002925B5">
        <w:rPr>
          <w:rStyle w:val="StyleUnderline"/>
          <w:highlight w:val="green"/>
        </w:rPr>
        <w:t>involves the possibility</w:t>
      </w:r>
      <w:r>
        <w:t xml:space="preserve"> that </w:t>
      </w:r>
      <w:r w:rsidRPr="003E24EE">
        <w:rPr>
          <w:rStyle w:val="StyleUnderline"/>
        </w:rPr>
        <w:t xml:space="preserve">potential </w:t>
      </w:r>
      <w:r w:rsidRPr="002925B5">
        <w:rPr>
          <w:rStyle w:val="StyleUnderline"/>
          <w:highlight w:val="green"/>
        </w:rPr>
        <w:t>homegrown terrorists</w:t>
      </w:r>
    </w:p>
    <w:p w14:paraId="3AC3E91B" w14:textId="77777777" w:rsidR="00E030F1" w:rsidRDefault="00E030F1" w:rsidP="00925D2D">
      <w:pPr>
        <w:rPr>
          <w:rStyle w:val="StyleUnderline"/>
          <w:highlight w:val="green"/>
        </w:rPr>
      </w:pPr>
    </w:p>
    <w:p w14:paraId="1029DE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B6475A"/>
    <w:multiLevelType w:val="hybridMultilevel"/>
    <w:tmpl w:val="32C886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74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4E1B"/>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356F"/>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D44"/>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1574E"/>
    <w:rsid w:val="00920E6A"/>
    <w:rsid w:val="00925D2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03D"/>
    <w:rsid w:val="009C5FF7"/>
    <w:rsid w:val="009C6292"/>
    <w:rsid w:val="009D15DB"/>
    <w:rsid w:val="009D3133"/>
    <w:rsid w:val="009E160D"/>
    <w:rsid w:val="009F1CBB"/>
    <w:rsid w:val="009F3305"/>
    <w:rsid w:val="009F6FB2"/>
    <w:rsid w:val="00A02DB0"/>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70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4D9F"/>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0F1"/>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40B"/>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BF61E3"/>
  <w14:defaultImageDpi w14:val="300"/>
  <w15:docId w15:val="{CA85009A-BB9D-3748-A336-7BA4ECFF1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54E1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54E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4E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4E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154E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4E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4E1B"/>
  </w:style>
  <w:style w:type="character" w:customStyle="1" w:styleId="Heading1Char">
    <w:name w:val="Heading 1 Char"/>
    <w:aliases w:val="Pocket Char"/>
    <w:basedOn w:val="DefaultParagraphFont"/>
    <w:link w:val="Heading1"/>
    <w:uiPriority w:val="9"/>
    <w:rsid w:val="00154E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54E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54E1B"/>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154E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54E1B"/>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154E1B"/>
    <w:rPr>
      <w:b/>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Debate,s,Box"/>
    <w:basedOn w:val="DefaultParagraphFont"/>
    <w:link w:val="textbold"/>
    <w:uiPriority w:val="20"/>
    <w:qFormat/>
    <w:rsid w:val="00154E1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54E1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154E1B"/>
    <w:rPr>
      <w:color w:val="auto"/>
      <w:u w:val="none"/>
    </w:rPr>
  </w:style>
  <w:style w:type="paragraph" w:styleId="DocumentMap">
    <w:name w:val="Document Map"/>
    <w:basedOn w:val="Normal"/>
    <w:link w:val="DocumentMapChar"/>
    <w:uiPriority w:val="99"/>
    <w:semiHidden/>
    <w:unhideWhenUsed/>
    <w:rsid w:val="00154E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4E1B"/>
    <w:rPr>
      <w:rFonts w:ascii="Lucida Grande" w:hAnsi="Lucida Grande" w:cs="Lucida Grande"/>
    </w:rPr>
  </w:style>
  <w:style w:type="paragraph" w:customStyle="1" w:styleId="Analytic">
    <w:name w:val="Analytic"/>
    <w:basedOn w:val="Normal"/>
    <w:autoRedefine/>
    <w:qFormat/>
    <w:rsid w:val="00154E1B"/>
    <w:rPr>
      <w:b/>
      <w:bCs/>
      <w:color w:val="404040" w:themeColor="text1" w:themeTint="BF"/>
      <w:sz w:val="26"/>
      <w:szCs w:val="26"/>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F6740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6740B"/>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customStyle="1" w:styleId="Emphasis1">
    <w:name w:val="Emphasis1"/>
    <w:basedOn w:val="Normal"/>
    <w:autoRedefine/>
    <w:uiPriority w:val="20"/>
    <w:qFormat/>
    <w:rsid w:val="00F6740B"/>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conversation.com/why-your-generic-drugs-may-not-be-safe-and-the-fda-may-be-too-lax-12552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16/06/27/counterfeit-medicines-ip-patient-safety/id=70397/" TargetMode="External"/><Relationship Id="rId5" Type="http://schemas.openxmlformats.org/officeDocument/2006/relationships/numbering" Target="numbering.xml"/><Relationship Id="rId10" Type="http://schemas.openxmlformats.org/officeDocument/2006/relationships/hyperlink" Target="https://www.opendemocracy.net/en/oureconomy/battle-seattle-20-years-later-its-time-revival/" TargetMode="External"/><Relationship Id="rId4" Type="http://schemas.openxmlformats.org/officeDocument/2006/relationships/customXml" Target="../customXml/item4.xml"/><Relationship Id="rId9" Type="http://schemas.openxmlformats.org/officeDocument/2006/relationships/hyperlink" Target="https://scholarship.law.duke.edu/cgi/viewcontent.cgi?article=4710&amp;context=lcp"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9840</Words>
  <Characters>56090</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65799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9</cp:revision>
  <dcterms:created xsi:type="dcterms:W3CDTF">2021-09-04T14:48:00Z</dcterms:created>
  <dcterms:modified xsi:type="dcterms:W3CDTF">2021-09-04T16:26:00Z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