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D37518" w14:textId="6A88BF23" w:rsidR="00B942E2" w:rsidRDefault="00B942E2" w:rsidP="00B942E2">
      <w:pPr>
        <w:pStyle w:val="Heading1"/>
      </w:pPr>
      <w:r>
        <w:t>1NC v Westwood PM</w:t>
      </w:r>
    </w:p>
    <w:p w14:paraId="4EC2F30E" w14:textId="19F43491" w:rsidR="00B942E2" w:rsidRDefault="00B942E2" w:rsidP="00B942E2">
      <w:pPr>
        <w:pStyle w:val="Heading3"/>
      </w:pPr>
      <w:r>
        <w:t>1NC – </w:t>
      </w:r>
      <w:r>
        <w:t>Off</w:t>
      </w:r>
    </w:p>
    <w:p w14:paraId="27F339C7" w14:textId="77777777" w:rsidR="00B942E2" w:rsidRPr="009811A7" w:rsidRDefault="00B942E2" w:rsidP="00B942E2">
      <w:pPr>
        <w:pStyle w:val="Heading4"/>
        <w:rPr>
          <w:rFonts w:cs="Calibri"/>
        </w:rPr>
      </w:pPr>
      <w:r w:rsidRPr="009811A7">
        <w:rPr>
          <w:rFonts w:cs="Calibri"/>
        </w:rPr>
        <w:t>Interpretation: medicines is a generic bare plural. The aff may not defend that member nations of the World Trade Organization reduce intellectual property protections for a subset of medicines.</w:t>
      </w:r>
    </w:p>
    <w:p w14:paraId="38FC4B07" w14:textId="77777777" w:rsidR="00B942E2" w:rsidRPr="009811A7" w:rsidRDefault="00B942E2" w:rsidP="00B942E2">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41D72D2D" w14:textId="77777777" w:rsidR="00B942E2" w:rsidRPr="009811A7" w:rsidRDefault="00B942E2" w:rsidP="00B942E2">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76ECE4D2" w14:textId="77777777" w:rsidR="00B942E2" w:rsidRPr="009811A7" w:rsidRDefault="00B942E2" w:rsidP="00B942E2">
      <w:pPr>
        <w:rPr>
          <w:sz w:val="12"/>
        </w:rPr>
      </w:pPr>
    </w:p>
    <w:p w14:paraId="79134572" w14:textId="77777777" w:rsidR="00B942E2" w:rsidRPr="009811A7" w:rsidRDefault="00B942E2" w:rsidP="00B942E2">
      <w:pPr>
        <w:pStyle w:val="Heading4"/>
        <w:rPr>
          <w:rFonts w:cs="Calibri"/>
        </w:rPr>
      </w:pPr>
      <w:r w:rsidRPr="009811A7">
        <w:rPr>
          <w:rFonts w:cs="Calibri"/>
        </w:rPr>
        <w:t>It applies to medicines:</w:t>
      </w:r>
    </w:p>
    <w:p w14:paraId="735C1BAD" w14:textId="77777777" w:rsidR="00B942E2" w:rsidRPr="009811A7" w:rsidRDefault="00B942E2" w:rsidP="00B942E2">
      <w:pPr>
        <w:pStyle w:val="Heading4"/>
        <w:numPr>
          <w:ilvl w:val="0"/>
          <w:numId w:val="14"/>
        </w:numPr>
        <w:tabs>
          <w:tab w:val="num" w:pos="360"/>
        </w:tabs>
        <w:ind w:left="360"/>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2F9EA007" w14:textId="77777777" w:rsidR="00B942E2" w:rsidRDefault="00B942E2" w:rsidP="00B942E2">
      <w:pPr>
        <w:pStyle w:val="Heading4"/>
        <w:numPr>
          <w:ilvl w:val="0"/>
          <w:numId w:val="14"/>
        </w:numPr>
        <w:tabs>
          <w:tab w:val="num" w:pos="360"/>
        </w:tabs>
        <w:ind w:left="360"/>
        <w:rPr>
          <w:rFonts w:cs="Calibri"/>
        </w:rPr>
      </w:pPr>
      <w:r w:rsidRPr="009811A7">
        <w:rPr>
          <w:rFonts w:cs="Calibri"/>
        </w:rPr>
        <w:t>Adverb test – adding “usually” to the res doesn’t substantially change its meaning because a reduction is universal and permanent</w:t>
      </w:r>
    </w:p>
    <w:p w14:paraId="736E00D6" w14:textId="77777777" w:rsidR="00B942E2" w:rsidRPr="009811A7" w:rsidRDefault="00B942E2" w:rsidP="00B942E2"/>
    <w:p w14:paraId="5E22F8D8" w14:textId="77777777" w:rsidR="00B942E2" w:rsidRDefault="00B942E2" w:rsidP="00B942E2">
      <w:pPr>
        <w:pStyle w:val="Heading4"/>
        <w:rPr>
          <w:rFonts w:cs="Calibri"/>
        </w:rPr>
      </w:pPr>
      <w:r w:rsidRPr="009811A7">
        <w:rPr>
          <w:rFonts w:cs="Calibri"/>
        </w:rPr>
        <w:t>V</w:t>
      </w:r>
      <w:r>
        <w:rPr>
          <w:rFonts w:cs="Calibri"/>
        </w:rPr>
        <w:t>iolation: the aff only defends medicines that use indigenous knowledge</w:t>
      </w:r>
    </w:p>
    <w:p w14:paraId="7EB14DE8" w14:textId="77777777" w:rsidR="00B942E2" w:rsidRPr="009811A7" w:rsidRDefault="00B942E2" w:rsidP="00B942E2">
      <w:pPr>
        <w:pStyle w:val="Heading4"/>
        <w:rPr>
          <w:rFonts w:cs="Calibri"/>
        </w:rPr>
      </w:pPr>
      <w:r>
        <w:rPr>
          <w:rFonts w:cs="Calibri"/>
        </w:rPr>
        <w:t>V</w:t>
      </w:r>
      <w:r w:rsidRPr="009811A7">
        <w:rPr>
          <w:rFonts w:cs="Calibri"/>
        </w:rPr>
        <w:t>ote neg:</w:t>
      </w:r>
    </w:p>
    <w:p w14:paraId="7306BC82" w14:textId="77777777" w:rsidR="00B942E2" w:rsidRDefault="00B942E2" w:rsidP="00B942E2">
      <w:pPr>
        <w:pStyle w:val="Heading4"/>
        <w:numPr>
          <w:ilvl w:val="0"/>
          <w:numId w:val="15"/>
        </w:numPr>
        <w:tabs>
          <w:tab w:val="num" w:pos="720"/>
        </w:tabs>
        <w:rPr>
          <w:rFonts w:cs="Calibri"/>
        </w:rPr>
      </w:pPr>
      <w:r w:rsidRPr="009811A7">
        <w:rPr>
          <w:rFonts w:cs="Calibri"/>
        </w:rPr>
        <w:t>Semantics o</w:t>
      </w:r>
      <w:r w:rsidRPr="009811A7">
        <w:rPr>
          <w:rFonts w:eastAsia="MS Gothic" w:cs="Calibri"/>
        </w:rPr>
        <w:t>utweigh:</w:t>
      </w:r>
    </w:p>
    <w:p w14:paraId="647AB18C" w14:textId="77777777" w:rsidR="00B942E2" w:rsidRDefault="00B942E2" w:rsidP="00B942E2">
      <w:pPr>
        <w:pStyle w:val="Heading4"/>
        <w:numPr>
          <w:ilvl w:val="1"/>
          <w:numId w:val="15"/>
        </w:numPr>
        <w:rPr>
          <w:rFonts w:cs="Calibri"/>
        </w:rPr>
      </w:pPr>
      <w:r w:rsidRPr="00E01ECF">
        <w:rPr>
          <w:rFonts w:cs="Calibri"/>
        </w:rPr>
        <w:t>T is a constitutive rule of the activity and a basic aff burden – they agreed to debate the topic when they came here</w:t>
      </w:r>
    </w:p>
    <w:p w14:paraId="51FA3E78" w14:textId="77777777" w:rsidR="00B942E2" w:rsidRPr="00E01ECF" w:rsidRDefault="00B942E2" w:rsidP="00B942E2">
      <w:pPr>
        <w:pStyle w:val="Heading4"/>
        <w:numPr>
          <w:ilvl w:val="1"/>
          <w:numId w:val="15"/>
        </w:numPr>
        <w:rPr>
          <w:rFonts w:cs="Calibri"/>
        </w:rPr>
      </w:pPr>
      <w:r w:rsidRPr="00E01ECF">
        <w:rPr>
          <w:rFonts w:cs="Calibri"/>
        </w:rPr>
        <w:t>It’s the only stasis point we know before the round so it controls the internal link to engagement – there’s no way to use ground if debaters aren’t prepared to defend it</w:t>
      </w:r>
    </w:p>
    <w:p w14:paraId="083B700B" w14:textId="77777777" w:rsidR="00B942E2" w:rsidRPr="009811A7" w:rsidRDefault="00B942E2" w:rsidP="00B942E2"/>
    <w:p w14:paraId="6B45FF6E" w14:textId="77777777" w:rsidR="00B942E2" w:rsidRPr="00122B32" w:rsidRDefault="00B942E2" w:rsidP="00B942E2">
      <w:pPr>
        <w:pStyle w:val="Heading4"/>
        <w:numPr>
          <w:ilvl w:val="0"/>
          <w:numId w:val="15"/>
        </w:numPr>
        <w:tabs>
          <w:tab w:val="num" w:pos="720"/>
        </w:tabs>
        <w:rPr>
          <w:rFonts w:cs="Calibri"/>
        </w:rPr>
      </w:pPr>
      <w:r w:rsidRPr="009811A7">
        <w:rPr>
          <w:rFonts w:cs="Calibri"/>
        </w:rPr>
        <w:t xml:space="preserve">Limits – there are countless affs accounting for thousands of medicines – unlimited topics incentivize obscure affs that negs won’t have prep on </w:t>
      </w:r>
      <w:r>
        <w:rPr>
          <w:rFonts w:cs="Calibri"/>
        </w:rPr>
        <w:t>– </w:t>
      </w:r>
      <w:r w:rsidRPr="009811A7">
        <w:rPr>
          <w:rFonts w:cs="Calibri"/>
        </w:rPr>
        <w:t>potential abuse doesn’t justify foregoing the topic and 1AR theory checks PICs</w:t>
      </w:r>
    </w:p>
    <w:p w14:paraId="776509F5" w14:textId="77777777" w:rsidR="00B942E2" w:rsidRPr="009811A7" w:rsidRDefault="00B942E2" w:rsidP="00B942E2"/>
    <w:p w14:paraId="7A3BE487" w14:textId="77777777" w:rsidR="00B942E2" w:rsidRPr="009811A7" w:rsidRDefault="00B942E2" w:rsidP="00B942E2">
      <w:pPr>
        <w:pStyle w:val="Heading4"/>
        <w:rPr>
          <w:rFonts w:cs="Calibri"/>
        </w:rPr>
      </w:pPr>
      <w:r w:rsidRPr="009811A7">
        <w:rPr>
          <w:rFonts w:cs="Calibri"/>
        </w:rPr>
        <w:t xml:space="preserve">There are over 20,000 affs </w:t>
      </w:r>
    </w:p>
    <w:p w14:paraId="66BAF7DE" w14:textId="77777777" w:rsidR="00B942E2" w:rsidRPr="009811A7" w:rsidRDefault="00B942E2" w:rsidP="00B942E2">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2DC3DDFC" w14:textId="77777777" w:rsidR="00B942E2" w:rsidRPr="009811A7" w:rsidRDefault="00B942E2" w:rsidP="00B942E2">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4E27DA52" w14:textId="77777777" w:rsidR="00B942E2" w:rsidRPr="009811A7" w:rsidRDefault="00B942E2" w:rsidP="00B942E2">
      <w:pPr>
        <w:rPr>
          <w:sz w:val="12"/>
          <w:szCs w:val="12"/>
        </w:rPr>
      </w:pPr>
      <w:r w:rsidRPr="009811A7">
        <w:rPr>
          <w:sz w:val="12"/>
          <w:szCs w:val="12"/>
        </w:rPr>
        <w:t>FDA oversees over 6,500 different medical device product categories.</w:t>
      </w:r>
    </w:p>
    <w:p w14:paraId="69EF6A75" w14:textId="77777777" w:rsidR="00B942E2" w:rsidRPr="009811A7" w:rsidRDefault="00B942E2" w:rsidP="00B942E2">
      <w:pPr>
        <w:rPr>
          <w:sz w:val="12"/>
          <w:szCs w:val="12"/>
        </w:rPr>
      </w:pPr>
      <w:r w:rsidRPr="009811A7">
        <w:rPr>
          <w:sz w:val="12"/>
          <w:szCs w:val="12"/>
        </w:rPr>
        <w:t>There are over 1,600 FDA-approved animal drug products.</w:t>
      </w:r>
    </w:p>
    <w:p w14:paraId="20D3EF36" w14:textId="77777777" w:rsidR="00B942E2" w:rsidRPr="009811A7" w:rsidRDefault="00B942E2" w:rsidP="00B942E2">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7D8CA2E3" w14:textId="77777777" w:rsidR="00B942E2" w:rsidRPr="009811A7" w:rsidRDefault="00B942E2" w:rsidP="00B942E2"/>
    <w:p w14:paraId="1751C81E" w14:textId="77777777" w:rsidR="00B942E2" w:rsidRDefault="00B942E2" w:rsidP="00B942E2">
      <w:pPr>
        <w:pStyle w:val="Heading4"/>
        <w:numPr>
          <w:ilvl w:val="0"/>
          <w:numId w:val="15"/>
        </w:numPr>
        <w:tabs>
          <w:tab w:val="num" w:pos="720"/>
        </w:tabs>
        <w:rPr>
          <w:rFonts w:cs="Calibri"/>
        </w:rPr>
      </w:pPr>
      <w:r w:rsidRPr="009811A7">
        <w:rPr>
          <w:rFonts w:cs="Calibri"/>
        </w:rPr>
        <w:t>Ground – spec guts core generics like innovation that rely on reducing IP for all medicines because individual medicines don’t affect the pharmaceutical industry broadly – also means there is no universal DA to spec affs</w:t>
      </w:r>
    </w:p>
    <w:p w14:paraId="3776DEDF" w14:textId="77777777" w:rsidR="00B942E2" w:rsidRPr="009811A7" w:rsidRDefault="00B942E2" w:rsidP="00B942E2"/>
    <w:p w14:paraId="6650DEC9" w14:textId="0C2CD2A0" w:rsidR="00B942E2" w:rsidRDefault="00B942E2" w:rsidP="00B942E2">
      <w:pPr>
        <w:pStyle w:val="Heading4"/>
        <w:numPr>
          <w:ilvl w:val="0"/>
          <w:numId w:val="15"/>
        </w:numPr>
        <w:tabs>
          <w:tab w:val="num" w:pos="720"/>
        </w:tabs>
        <w:rPr>
          <w:rFonts w:cs="Calibri"/>
        </w:rPr>
      </w:pPr>
      <w:r w:rsidRPr="009811A7">
        <w:rPr>
          <w:rFonts w:cs="Calibri"/>
        </w:rPr>
        <w:t xml:space="preserve">TVA solves – read as an advantage to whole </w:t>
      </w:r>
      <w:proofErr w:type="spellStart"/>
      <w:r w:rsidRPr="009811A7">
        <w:rPr>
          <w:rFonts w:cs="Calibri"/>
        </w:rPr>
        <w:t>rez</w:t>
      </w:r>
      <w:proofErr w:type="spellEnd"/>
    </w:p>
    <w:p w14:paraId="3DA49D84" w14:textId="77777777" w:rsidR="00AC3F03" w:rsidRDefault="00AC3F03" w:rsidP="00AC3F03">
      <w:pPr>
        <w:pStyle w:val="Heading4"/>
        <w:rPr>
          <w:rFonts w:cs="Calibri"/>
        </w:rPr>
      </w:pPr>
      <w:r w:rsidRPr="009811A7">
        <w:rPr>
          <w:rFonts w:cs="Calibri"/>
        </w:rPr>
        <w:t>Paradigm issues:</w:t>
      </w:r>
    </w:p>
    <w:p w14:paraId="6F3B9429" w14:textId="77777777" w:rsidR="00AC3F03" w:rsidRDefault="00AC3F03" w:rsidP="00AC3F03">
      <w:pPr>
        <w:pStyle w:val="Heading4"/>
        <w:numPr>
          <w:ilvl w:val="0"/>
          <w:numId w:val="13"/>
        </w:numPr>
        <w:rPr>
          <w:rFonts w:cs="Calibri"/>
        </w:rPr>
      </w:pPr>
      <w:r w:rsidRPr="009811A7">
        <w:rPr>
          <w:rFonts w:cs="Calibri"/>
        </w:rPr>
        <w:t>Drop the debater</w:t>
      </w:r>
      <w:r>
        <w:rPr>
          <w:rFonts w:cs="Calibri"/>
        </w:rPr>
        <w:t>:</w:t>
      </w:r>
    </w:p>
    <w:p w14:paraId="5BAFE679" w14:textId="77777777" w:rsidR="00AC3F03" w:rsidRDefault="00AC3F03" w:rsidP="00AC3F03">
      <w:pPr>
        <w:pStyle w:val="Heading4"/>
        <w:numPr>
          <w:ilvl w:val="1"/>
          <w:numId w:val="13"/>
        </w:numPr>
        <w:rPr>
          <w:rFonts w:cs="Calibri"/>
        </w:rPr>
      </w:pPr>
      <w:r>
        <w:rPr>
          <w:rFonts w:cs="Calibri"/>
        </w:rPr>
        <w:t>T</w:t>
      </w:r>
      <w:r w:rsidRPr="009811A7">
        <w:rPr>
          <w:rFonts w:cs="Calibri"/>
        </w:rPr>
        <w:t xml:space="preserve">heir abusive advocacy skewed the debate from the start </w:t>
      </w:r>
      <w:r>
        <w:rPr>
          <w:rFonts w:cs="Calibri"/>
        </w:rPr>
        <w:t xml:space="preserve">– 1NC construction was premised on </w:t>
      </w:r>
    </w:p>
    <w:p w14:paraId="06299A49" w14:textId="77777777" w:rsidR="00AC3F03" w:rsidRPr="00DC05AF" w:rsidRDefault="00AC3F03" w:rsidP="00AC3F03">
      <w:pPr>
        <w:pStyle w:val="Heading4"/>
        <w:numPr>
          <w:ilvl w:val="1"/>
          <w:numId w:val="13"/>
        </w:numPr>
      </w:pPr>
      <w:r>
        <w:t xml:space="preserve">Deters abuse – debaters won’t read </w:t>
      </w:r>
      <w:proofErr w:type="spellStart"/>
      <w:r>
        <w:t>args</w:t>
      </w:r>
      <w:proofErr w:type="spellEnd"/>
      <w:r>
        <w:t xml:space="preserve"> they can’t win on – their interp means reading extra T affs has zero risk</w:t>
      </w:r>
    </w:p>
    <w:p w14:paraId="05108C55" w14:textId="77777777" w:rsidR="00AC3F03" w:rsidRDefault="00AC3F03" w:rsidP="00AC3F03">
      <w:pPr>
        <w:pStyle w:val="Heading4"/>
        <w:numPr>
          <w:ilvl w:val="0"/>
          <w:numId w:val="13"/>
        </w:numPr>
        <w:rPr>
          <w:rFonts w:cs="Calibri"/>
        </w:rPr>
      </w:pPr>
      <w:r w:rsidRPr="009811A7">
        <w:rPr>
          <w:rFonts w:cs="Calibri"/>
        </w:rPr>
        <w:t>Comes before 1AR theory – NC abuse is responsive to them not being topical</w:t>
      </w:r>
    </w:p>
    <w:p w14:paraId="66E459FD" w14:textId="77777777" w:rsidR="00AC3F03" w:rsidRDefault="00AC3F03" w:rsidP="00AC3F03">
      <w:pPr>
        <w:pStyle w:val="Heading4"/>
        <w:numPr>
          <w:ilvl w:val="0"/>
          <w:numId w:val="13"/>
        </w:numPr>
        <w:rPr>
          <w:rFonts w:cs="Calibri"/>
        </w:rPr>
      </w:pPr>
      <w:r w:rsidRPr="00DC05AF">
        <w:rPr>
          <w:rFonts w:cs="Calibri"/>
        </w:rPr>
        <w:t xml:space="preserve">Competing </w:t>
      </w:r>
      <w:proofErr w:type="spellStart"/>
      <w:r w:rsidRPr="00DC05AF">
        <w:rPr>
          <w:rFonts w:cs="Calibri"/>
        </w:rPr>
        <w:t>interps</w:t>
      </w:r>
      <w:proofErr w:type="spellEnd"/>
      <w:r w:rsidRPr="00DC05AF">
        <w:rPr>
          <w:rFonts w:cs="Calibri"/>
        </w:rPr>
        <w:t xml:space="preserve"> – reasonability invites arbitrary judge intervention and a race to the bottom of questionable argumentation</w:t>
      </w:r>
    </w:p>
    <w:p w14:paraId="5067F76C" w14:textId="77777777" w:rsidR="00AC3F03" w:rsidRDefault="00AC3F03" w:rsidP="00AC3F03">
      <w:pPr>
        <w:pStyle w:val="Heading4"/>
        <w:numPr>
          <w:ilvl w:val="0"/>
          <w:numId w:val="13"/>
        </w:numPr>
        <w:rPr>
          <w:rFonts w:cs="Calibri"/>
        </w:rPr>
      </w:pPr>
      <w:r w:rsidRPr="00DC05AF">
        <w:rPr>
          <w:rFonts w:cs="Calibri"/>
        </w:rPr>
        <w:t xml:space="preserve">Fairness is a voter </w:t>
      </w:r>
      <w:r w:rsidRPr="00DC05AF">
        <w:rPr>
          <w:rFonts w:cs="Calibri"/>
        </w:rPr>
        <w:softHyphen/>
        <w:t>– necessary to determine the better debater</w:t>
      </w:r>
    </w:p>
    <w:p w14:paraId="2E98F967" w14:textId="465A03A2" w:rsidR="00AC3F03" w:rsidRPr="00AC3F03" w:rsidRDefault="00AC3F03" w:rsidP="00AC3F03">
      <w:pPr>
        <w:pStyle w:val="Heading4"/>
        <w:numPr>
          <w:ilvl w:val="0"/>
          <w:numId w:val="13"/>
        </w:numPr>
        <w:rPr>
          <w:rFonts w:cs="Calibri"/>
        </w:rPr>
      </w:pPr>
      <w:r w:rsidRPr="00DC05AF">
        <w:rPr>
          <w:rFonts w:cs="Calibri"/>
        </w:rPr>
        <w:t>Education is a voter – why schools fund debate</w:t>
      </w:r>
    </w:p>
    <w:p w14:paraId="597DF79D" w14:textId="77777777" w:rsidR="00390D7C" w:rsidRDefault="00390D7C" w:rsidP="00390D7C">
      <w:pPr>
        <w:pStyle w:val="Heading3"/>
      </w:pPr>
      <w:r>
        <w:t>1NC - Off</w:t>
      </w:r>
    </w:p>
    <w:p w14:paraId="509139C5" w14:textId="77777777" w:rsidR="00390D7C" w:rsidRPr="00FE51A3" w:rsidRDefault="00390D7C" w:rsidP="00390D7C">
      <w:pPr>
        <w:pStyle w:val="Heading4"/>
        <w:rPr>
          <w:rFonts w:asciiTheme="majorHAnsi" w:hAnsiTheme="majorHAnsi" w:cstheme="majorHAnsi"/>
        </w:rPr>
      </w:pPr>
      <w:r w:rsidRPr="00FE51A3">
        <w:rPr>
          <w:rFonts w:asciiTheme="majorHAnsi" w:hAnsiTheme="majorHAnsi" w:cstheme="majorHAnsi"/>
        </w:rPr>
        <w:t>Biotech industry strong now.</w:t>
      </w:r>
    </w:p>
    <w:p w14:paraId="6E621E71" w14:textId="77777777" w:rsidR="00390D7C" w:rsidRPr="00FE51A3" w:rsidRDefault="00390D7C" w:rsidP="00390D7C">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4536DA20" w14:textId="77777777" w:rsidR="00390D7C" w:rsidRPr="00FE51A3" w:rsidRDefault="00390D7C" w:rsidP="00390D7C">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645AC7E1" w14:textId="77777777" w:rsidR="00390D7C" w:rsidRPr="00FE51A3" w:rsidRDefault="00390D7C" w:rsidP="00390D7C">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09B2DCCE" w14:textId="77777777" w:rsidR="00390D7C" w:rsidRPr="00FE51A3" w:rsidRDefault="00390D7C" w:rsidP="00390D7C">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2DCD8B0D" w14:textId="77777777" w:rsidR="00390D7C" w:rsidRPr="00FE51A3" w:rsidRDefault="00390D7C" w:rsidP="00390D7C">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14:paraId="415C3EC0" w14:textId="77777777" w:rsidR="00390D7C" w:rsidRPr="00FE51A3" w:rsidRDefault="00390D7C" w:rsidP="00390D7C">
      <w:pPr>
        <w:rPr>
          <w:rFonts w:asciiTheme="majorHAnsi" w:hAnsiTheme="majorHAnsi" w:cstheme="majorHAnsi"/>
        </w:rPr>
      </w:pPr>
      <w:r w:rsidRPr="00FE51A3">
        <w:rPr>
          <w:rFonts w:asciiTheme="majorHAnsi" w:hAnsiTheme="majorHAnsi" w:cstheme="majorHAnsi"/>
        </w:rPr>
        <w:t>Fundamentals continue strong</w:t>
      </w:r>
    </w:p>
    <w:p w14:paraId="0AE01B1A" w14:textId="77777777" w:rsidR="00390D7C" w:rsidRPr="00FE51A3" w:rsidRDefault="00390D7C" w:rsidP="00390D7C">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527C75A2" w14:textId="77777777" w:rsidR="00390D7C" w:rsidRPr="00FE51A3" w:rsidRDefault="00390D7C" w:rsidP="00390D7C">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0BB9A2BE" w14:textId="77777777" w:rsidR="00390D7C" w:rsidRPr="00FE51A3" w:rsidRDefault="00390D7C" w:rsidP="00390D7C">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6BA51329" w14:textId="77777777" w:rsidR="00390D7C" w:rsidRPr="00FE51A3" w:rsidRDefault="00390D7C" w:rsidP="00390D7C">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36DCF851" w14:textId="77777777" w:rsidR="00390D7C" w:rsidRPr="00FE51A3" w:rsidRDefault="00390D7C" w:rsidP="00390D7C">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14:paraId="562F0EF8" w14:textId="77777777" w:rsidR="00390D7C" w:rsidRPr="00FE51A3" w:rsidRDefault="00390D7C" w:rsidP="00390D7C">
      <w:pPr>
        <w:rPr>
          <w:rFonts w:asciiTheme="majorHAnsi" w:hAnsiTheme="majorHAnsi" w:cstheme="majorHAnsi"/>
        </w:rPr>
      </w:pPr>
      <w:r w:rsidRPr="00FE51A3">
        <w:rPr>
          <w:rFonts w:asciiTheme="majorHAnsi" w:hAnsiTheme="majorHAnsi" w:cstheme="majorHAnsi"/>
        </w:rPr>
        <w:t>More innovation on the horizon</w:t>
      </w:r>
    </w:p>
    <w:p w14:paraId="665E2E3C" w14:textId="77777777" w:rsidR="00390D7C" w:rsidRPr="00FE51A3" w:rsidRDefault="00390D7C" w:rsidP="00390D7C">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14:paraId="4620B473" w14:textId="77777777" w:rsidR="00390D7C" w:rsidRPr="00AB66BA" w:rsidRDefault="00390D7C" w:rsidP="00390D7C"/>
    <w:p w14:paraId="6FB774E5" w14:textId="77777777" w:rsidR="00390D7C" w:rsidRDefault="00390D7C" w:rsidP="00390D7C">
      <w:pPr>
        <w:pStyle w:val="Heading4"/>
      </w:pPr>
      <w:r>
        <w:t>IP protections for traditional knowledge are key to innovation</w:t>
      </w:r>
    </w:p>
    <w:p w14:paraId="6C0C5C37" w14:textId="77777777" w:rsidR="00390D7C" w:rsidRPr="00F01CCB" w:rsidRDefault="00390D7C" w:rsidP="00390D7C">
      <w:pPr>
        <w:rPr>
          <w:rStyle w:val="Style13ptBold"/>
          <w:b w:val="0"/>
          <w:bCs/>
        </w:rPr>
      </w:pPr>
      <w:proofErr w:type="spellStart"/>
      <w:r>
        <w:rPr>
          <w:rStyle w:val="Style13ptBold"/>
        </w:rPr>
        <w:t>Ngatcha</w:t>
      </w:r>
      <w:proofErr w:type="spellEnd"/>
      <w:r>
        <w:rPr>
          <w:rStyle w:val="Style13ptBold"/>
        </w:rPr>
        <w:t xml:space="preserve"> 20 </w:t>
      </w:r>
      <w:r w:rsidRPr="00F01CCB">
        <w:rPr>
          <w:rStyle w:val="Style13ptBold"/>
          <w:b w:val="0"/>
          <w:bCs/>
          <w:sz w:val="16"/>
          <w:szCs w:val="16"/>
        </w:rPr>
        <w:t xml:space="preserve">[(Beatrice T., </w:t>
      </w:r>
      <w:r w:rsidRPr="00F01CCB">
        <w:rPr>
          <w:bCs/>
          <w:szCs w:val="16"/>
        </w:rPr>
        <w:t xml:space="preserve">lawyer and patent agent in </w:t>
      </w:r>
      <w:proofErr w:type="spellStart"/>
      <w:r w:rsidRPr="00F01CCB">
        <w:rPr>
          <w:bCs/>
          <w:szCs w:val="16"/>
        </w:rPr>
        <w:t>Lavery’s</w:t>
      </w:r>
      <w:proofErr w:type="spellEnd"/>
      <w:r w:rsidRPr="00F01CCB">
        <w:rPr>
          <w:bCs/>
          <w:szCs w:val="16"/>
        </w:rPr>
        <w:t xml:space="preserve"> intellectual property group, patent agent registered to practice in Canada and the United </w:t>
      </w:r>
      <w:proofErr w:type="spellStart"/>
      <w:r w:rsidRPr="00F01CCB">
        <w:rPr>
          <w:bCs/>
          <w:szCs w:val="16"/>
        </w:rPr>
        <w:t>States,member</w:t>
      </w:r>
      <w:proofErr w:type="spellEnd"/>
      <w:r w:rsidRPr="00F01CCB">
        <w:rPr>
          <w:bCs/>
          <w:szCs w:val="16"/>
        </w:rPr>
        <w:t xml:space="preserve"> of the Quebec Bar, doctoral degree in chemistry from </w:t>
      </w:r>
      <w:proofErr w:type="spellStart"/>
      <w:r w:rsidRPr="00F01CCB">
        <w:rPr>
          <w:bCs/>
          <w:i/>
          <w:iCs/>
          <w:szCs w:val="16"/>
        </w:rPr>
        <w:t>Université</w:t>
      </w:r>
      <w:proofErr w:type="spellEnd"/>
      <w:r w:rsidRPr="00F01CCB">
        <w:rPr>
          <w:bCs/>
          <w:i/>
          <w:iCs/>
          <w:szCs w:val="16"/>
        </w:rPr>
        <w:t xml:space="preserve"> Laval</w:t>
      </w:r>
      <w:r w:rsidRPr="00F01CCB">
        <w:rPr>
          <w:bCs/>
          <w:szCs w:val="16"/>
        </w:rPr>
        <w:t> and post-doctoral fellow at the National Research Council in Ottawa</w:t>
      </w:r>
      <w:r w:rsidRPr="00F01CCB">
        <w:rPr>
          <w:rStyle w:val="Style13ptBold"/>
          <w:b w:val="0"/>
          <w:bCs/>
          <w:sz w:val="16"/>
          <w:szCs w:val="16"/>
        </w:rPr>
        <w:t>) “</w:t>
      </w:r>
      <w:r w:rsidRPr="00F01CCB">
        <w:rPr>
          <w:szCs w:val="16"/>
        </w:rPr>
        <w:t xml:space="preserve">Natural Products and Pharmaceutical Innovations: What are the Patent Options?” </w:t>
      </w:r>
      <w:proofErr w:type="spellStart"/>
      <w:r w:rsidRPr="00F01CCB">
        <w:rPr>
          <w:szCs w:val="16"/>
        </w:rPr>
        <w:t>Lavery</w:t>
      </w:r>
      <w:proofErr w:type="spellEnd"/>
      <w:r w:rsidRPr="00F01CCB">
        <w:rPr>
          <w:szCs w:val="16"/>
        </w:rPr>
        <w:t>, 5/29/2020] JL</w:t>
      </w:r>
    </w:p>
    <w:p w14:paraId="313AA0E5" w14:textId="77777777" w:rsidR="00390D7C" w:rsidRPr="00F01CCB" w:rsidRDefault="00390D7C" w:rsidP="00390D7C">
      <w:pPr>
        <w:rPr>
          <w:sz w:val="12"/>
        </w:rPr>
      </w:pPr>
      <w:r w:rsidRPr="00F01CCB">
        <w:rPr>
          <w:rStyle w:val="StyleUnderline"/>
          <w:highlight w:val="green"/>
        </w:rPr>
        <w:t>Natural products</w:t>
      </w:r>
      <w:r w:rsidRPr="00F01CCB">
        <w:rPr>
          <w:rStyle w:val="StyleUnderline"/>
        </w:rPr>
        <w:t xml:space="preserve"> play an </w:t>
      </w:r>
      <w:r w:rsidRPr="00F01CCB">
        <w:rPr>
          <w:rStyle w:val="Emphasis"/>
        </w:rPr>
        <w:t>important role in pharmaceutical innovation</w:t>
      </w:r>
      <w:r w:rsidRPr="00F01CCB">
        <w:rPr>
          <w:rStyle w:val="StyleUnderline"/>
        </w:rPr>
        <w:t xml:space="preserve">. They </w:t>
      </w:r>
      <w:r w:rsidRPr="00F01CCB">
        <w:rPr>
          <w:rStyle w:val="StyleUnderline"/>
          <w:highlight w:val="green"/>
        </w:rPr>
        <w:t>are active</w:t>
      </w:r>
      <w:r w:rsidRPr="00F01CCB">
        <w:rPr>
          <w:rStyle w:val="StyleUnderline"/>
        </w:rPr>
        <w:t xml:space="preserve"> </w:t>
      </w:r>
      <w:r w:rsidRPr="00F01CCB">
        <w:rPr>
          <w:rStyle w:val="StyleUnderline"/>
          <w:highlight w:val="green"/>
        </w:rPr>
        <w:t>components in many medicines</w:t>
      </w:r>
      <w:r w:rsidRPr="00F01CCB">
        <w:rPr>
          <w:sz w:val="12"/>
        </w:rPr>
        <w:t xml:space="preserve">. For example, nearly </w:t>
      </w:r>
      <w:r w:rsidRPr="00F01CCB">
        <w:rPr>
          <w:rStyle w:val="StyleUnderline"/>
        </w:rPr>
        <w:t xml:space="preserve">half of the small </w:t>
      </w:r>
      <w:r w:rsidRPr="00F01CCB">
        <w:rPr>
          <w:rStyle w:val="StyleUnderline"/>
          <w:highlight w:val="green"/>
        </w:rPr>
        <w:t>molecules</w:t>
      </w:r>
      <w:r w:rsidRPr="00F01CCB">
        <w:rPr>
          <w:rStyle w:val="StyleUnderline"/>
        </w:rPr>
        <w:t xml:space="preserve"> used to </w:t>
      </w:r>
      <w:r w:rsidRPr="00F01CCB">
        <w:rPr>
          <w:rStyle w:val="Emphasis"/>
          <w:highlight w:val="green"/>
        </w:rPr>
        <w:t>treat cancer</w:t>
      </w:r>
      <w:r w:rsidRPr="00F01CCB">
        <w:rPr>
          <w:rStyle w:val="StyleUnderline"/>
        </w:rPr>
        <w:t xml:space="preserve"> are natural products or directly derived from natural products.</w:t>
      </w:r>
      <w:hyperlink r:id="rId9" w:anchor="01" w:history="1">
        <w:r w:rsidRPr="00F01CCB">
          <w:rPr>
            <w:rStyle w:val="StyleUnderline"/>
          </w:rPr>
          <w:t>1</w:t>
        </w:r>
      </w:hyperlink>
      <w:r w:rsidRPr="00F01CCB">
        <w:rPr>
          <w:rStyle w:val="StyleUnderline"/>
        </w:rPr>
        <w:t> </w:t>
      </w:r>
      <w:r w:rsidRPr="00F01CCB">
        <w:rPr>
          <w:rStyle w:val="StyleUnderline"/>
          <w:highlight w:val="green"/>
        </w:rPr>
        <w:t>They are</w:t>
      </w:r>
      <w:r w:rsidRPr="00F01CCB">
        <w:rPr>
          <w:rStyle w:val="StyleUnderline"/>
        </w:rPr>
        <w:t xml:space="preserve"> also </w:t>
      </w:r>
      <w:r w:rsidRPr="00F01CCB">
        <w:rPr>
          <w:rStyle w:val="StyleUnderline"/>
          <w:highlight w:val="green"/>
        </w:rPr>
        <w:t xml:space="preserve">components of </w:t>
      </w:r>
      <w:r w:rsidRPr="00F01CCB">
        <w:rPr>
          <w:rStyle w:val="Emphasis"/>
          <w:highlight w:val="green"/>
        </w:rPr>
        <w:t>vaccines</w:t>
      </w:r>
      <w:r w:rsidRPr="00F01CCB">
        <w:rPr>
          <w:sz w:val="12"/>
          <w:highlight w:val="green"/>
        </w:rPr>
        <w:t>.</w:t>
      </w:r>
    </w:p>
    <w:p w14:paraId="313B2EDC" w14:textId="77777777" w:rsidR="00390D7C" w:rsidRPr="00F01CCB" w:rsidRDefault="00390D7C" w:rsidP="00390D7C">
      <w:pPr>
        <w:rPr>
          <w:sz w:val="12"/>
        </w:rPr>
      </w:pPr>
      <w:r w:rsidRPr="00F01CCB">
        <w:rPr>
          <w:rStyle w:val="Emphasis"/>
          <w:highlight w:val="green"/>
        </w:rPr>
        <w:t>The</w:t>
      </w:r>
      <w:r w:rsidRPr="00F01CCB">
        <w:rPr>
          <w:rStyle w:val="Emphasis"/>
        </w:rPr>
        <w:t xml:space="preserve"> pharmaceutical </w:t>
      </w:r>
      <w:r w:rsidRPr="00F01CCB">
        <w:rPr>
          <w:rStyle w:val="Emphasis"/>
          <w:highlight w:val="green"/>
        </w:rPr>
        <w:t>industry</w:t>
      </w:r>
      <w:r w:rsidRPr="00F01CCB">
        <w:rPr>
          <w:rStyle w:val="Emphasis"/>
        </w:rPr>
        <w:t xml:space="preserve"> is </w:t>
      </w:r>
      <w:r w:rsidRPr="00F01CCB">
        <w:rPr>
          <w:rStyle w:val="Emphasis"/>
          <w:highlight w:val="green"/>
        </w:rPr>
        <w:t>constantly seek</w:t>
      </w:r>
      <w:r w:rsidRPr="00F01CCB">
        <w:rPr>
          <w:rStyle w:val="Emphasis"/>
        </w:rPr>
        <w:t xml:space="preserve">ing access to natural products and the </w:t>
      </w:r>
      <w:r w:rsidRPr="00F01CCB">
        <w:rPr>
          <w:rStyle w:val="Emphasis"/>
          <w:highlight w:val="green"/>
        </w:rPr>
        <w:t>t</w:t>
      </w:r>
      <w:r w:rsidRPr="00F01CCB">
        <w:rPr>
          <w:rStyle w:val="Emphasis"/>
        </w:rPr>
        <w:t xml:space="preserve">raditional </w:t>
      </w:r>
      <w:r w:rsidRPr="00F01CCB">
        <w:rPr>
          <w:rStyle w:val="Emphasis"/>
          <w:highlight w:val="green"/>
        </w:rPr>
        <w:t>k</w:t>
      </w:r>
      <w:r w:rsidRPr="00F01CCB">
        <w:rPr>
          <w:rStyle w:val="Emphasis"/>
        </w:rPr>
        <w:t>nowledge associated with them</w:t>
      </w:r>
      <w:r w:rsidRPr="00F01CCB">
        <w:rPr>
          <w:rStyle w:val="StyleUnderline"/>
        </w:rPr>
        <w:t xml:space="preserve">. These include </w:t>
      </w:r>
      <w:r w:rsidRPr="00F01CCB">
        <w:rPr>
          <w:rStyle w:val="Emphasis"/>
          <w:highlight w:val="green"/>
        </w:rPr>
        <w:t>plants</w:t>
      </w:r>
      <w:r w:rsidRPr="00F01CCB">
        <w:rPr>
          <w:rStyle w:val="StyleUnderline"/>
        </w:rPr>
        <w:t xml:space="preserve"> (roots, bark, leaves), </w:t>
      </w:r>
      <w:r w:rsidRPr="00F01CCB">
        <w:rPr>
          <w:rStyle w:val="Emphasis"/>
          <w:highlight w:val="green"/>
        </w:rPr>
        <w:t>micro-organisms</w:t>
      </w:r>
      <w:r w:rsidRPr="00F01CCB">
        <w:rPr>
          <w:rStyle w:val="StyleUnderline"/>
        </w:rPr>
        <w:t xml:space="preserve"> (terrestrial and marine), </w:t>
      </w:r>
      <w:r w:rsidRPr="00F01CCB">
        <w:rPr>
          <w:rStyle w:val="Emphasis"/>
          <w:highlight w:val="green"/>
        </w:rPr>
        <w:t>toxins</w:t>
      </w:r>
      <w:r w:rsidRPr="00F01CCB">
        <w:rPr>
          <w:rStyle w:val="Emphasis"/>
        </w:rPr>
        <w:t>, venoms and other natural biological agents</w:t>
      </w:r>
      <w:r w:rsidRPr="00F01CCB">
        <w:rPr>
          <w:sz w:val="12"/>
        </w:rPr>
        <w:t>. </w:t>
      </w:r>
    </w:p>
    <w:p w14:paraId="46817434" w14:textId="77777777" w:rsidR="00390D7C" w:rsidRPr="00F01CCB" w:rsidRDefault="00390D7C" w:rsidP="00390D7C">
      <w:pPr>
        <w:rPr>
          <w:sz w:val="12"/>
        </w:rPr>
      </w:pPr>
      <w:r w:rsidRPr="00F01CCB">
        <w:rPr>
          <w:rStyle w:val="StyleUnderline"/>
        </w:rPr>
        <w:t>In the current race to develop a drug and/or vaccine against COVID-19, natural products or derivatives are surely worth considering as a starting point</w:t>
      </w:r>
      <w:r w:rsidRPr="00F01CCB">
        <w:rPr>
          <w:sz w:val="12"/>
        </w:rPr>
        <w:t>.</w:t>
      </w:r>
    </w:p>
    <w:p w14:paraId="6F53D743" w14:textId="77777777" w:rsidR="00390D7C" w:rsidRPr="00F01CCB" w:rsidRDefault="00390D7C" w:rsidP="00390D7C">
      <w:pPr>
        <w:rPr>
          <w:sz w:val="12"/>
        </w:rPr>
      </w:pPr>
      <w:r w:rsidRPr="00F01CCB">
        <w:rPr>
          <w:rStyle w:val="StyleUnderline"/>
        </w:rPr>
        <w:t xml:space="preserve">The harvesting of natural resources for use by the pharmaceutical industry is usually </w:t>
      </w:r>
      <w:r w:rsidRPr="00F01CCB">
        <w:rPr>
          <w:rStyle w:val="Emphasis"/>
          <w:highlight w:val="green"/>
        </w:rPr>
        <w:t>carried</w:t>
      </w:r>
      <w:r w:rsidRPr="00F01CCB">
        <w:rPr>
          <w:rStyle w:val="Emphasis"/>
        </w:rPr>
        <w:t xml:space="preserve"> </w:t>
      </w:r>
      <w:r w:rsidRPr="00F01CCB">
        <w:rPr>
          <w:rStyle w:val="Emphasis"/>
          <w:highlight w:val="green"/>
        </w:rPr>
        <w:t>out by partners such as traditional healers</w:t>
      </w:r>
      <w:r w:rsidRPr="00F01CCB">
        <w:rPr>
          <w:sz w:val="12"/>
        </w:rPr>
        <w:t xml:space="preserve">, farmers, academics or businesses. Thus, </w:t>
      </w:r>
      <w:r w:rsidRPr="00F01CCB">
        <w:rPr>
          <w:rStyle w:val="StyleUnderline"/>
        </w:rPr>
        <w:t>the process usually involves several stakeholders, including providers and users of natural resources and associated traditional knowledge, which are often located in different parts of the world</w:t>
      </w:r>
      <w:r w:rsidRPr="00F01CCB">
        <w:rPr>
          <w:sz w:val="12"/>
        </w:rPr>
        <w:t>.</w:t>
      </w:r>
    </w:p>
    <w:p w14:paraId="7E762683" w14:textId="77777777" w:rsidR="00390D7C" w:rsidRPr="00F01CCB" w:rsidRDefault="00390D7C" w:rsidP="00390D7C">
      <w:pPr>
        <w:rPr>
          <w:rStyle w:val="StyleUnderline"/>
        </w:rPr>
      </w:pPr>
      <w:r w:rsidRPr="00F01CCB">
        <w:rPr>
          <w:rStyle w:val="StyleUnderline"/>
        </w:rPr>
        <w:t xml:space="preserve">Fair and equitable collaboration in such a context requires well-developed collaboration agreements and access and </w:t>
      </w:r>
      <w:r w:rsidRPr="00F01CCB">
        <w:rPr>
          <w:rStyle w:val="StyleUnderline"/>
          <w:highlight w:val="green"/>
        </w:rPr>
        <w:t>benefit-sharing agreements</w:t>
      </w:r>
      <w:r w:rsidRPr="00F01CCB">
        <w:rPr>
          <w:sz w:val="12"/>
        </w:rPr>
        <w:t xml:space="preserve">. Various instruments of international law encourage the signing of such agreements, </w:t>
      </w:r>
      <w:r w:rsidRPr="00F01CCB">
        <w:rPr>
          <w:rStyle w:val="StyleUnderline"/>
          <w:highlight w:val="green"/>
        </w:rPr>
        <w:t>includ</w:t>
      </w:r>
      <w:r w:rsidRPr="00F01CCB">
        <w:rPr>
          <w:rStyle w:val="StyleUnderline"/>
        </w:rPr>
        <w:t>ing:</w:t>
      </w:r>
    </w:p>
    <w:p w14:paraId="15B0757D" w14:textId="77777777" w:rsidR="00390D7C" w:rsidRPr="00F01CCB" w:rsidRDefault="00390D7C" w:rsidP="00390D7C">
      <w:pPr>
        <w:rPr>
          <w:sz w:val="12"/>
        </w:rPr>
      </w:pPr>
      <w:r w:rsidRPr="00F01CCB">
        <w:rPr>
          <w:rStyle w:val="StyleUnderline"/>
          <w:highlight w:val="green"/>
        </w:rPr>
        <w:t>The</w:t>
      </w:r>
      <w:r w:rsidRPr="00F01CCB">
        <w:rPr>
          <w:rStyle w:val="StyleUnderline"/>
        </w:rPr>
        <w:t xml:space="preserve"> Convention on Biological Diversity </w:t>
      </w:r>
      <w:r w:rsidRPr="00F01CCB">
        <w:rPr>
          <w:rStyle w:val="Emphasis"/>
        </w:rPr>
        <w:t>(</w:t>
      </w:r>
      <w:r w:rsidRPr="00F01CCB">
        <w:rPr>
          <w:rStyle w:val="Emphasis"/>
          <w:highlight w:val="green"/>
        </w:rPr>
        <w:t>CBD), which</w:t>
      </w:r>
      <w:r w:rsidRPr="00F01CCB">
        <w:rPr>
          <w:rStyle w:val="Emphasis"/>
        </w:rPr>
        <w:t xml:space="preserve"> recognizes the sovereignty of states over their natural resources</w:t>
      </w:r>
      <w:r w:rsidRPr="00F01CCB">
        <w:rPr>
          <w:rStyle w:val="StyleUnderline"/>
        </w:rPr>
        <w:t xml:space="preserve">. The CBD sets out fundamental principles to </w:t>
      </w:r>
      <w:r w:rsidRPr="00F01CCB">
        <w:rPr>
          <w:rStyle w:val="Emphasis"/>
          <w:highlight w:val="green"/>
        </w:rPr>
        <w:t>regulate</w:t>
      </w:r>
      <w:r w:rsidRPr="00F01CCB">
        <w:rPr>
          <w:rStyle w:val="Emphasis"/>
        </w:rPr>
        <w:t xml:space="preserve"> access and benefit-sharing</w:t>
      </w:r>
      <w:r w:rsidRPr="00F01CCB">
        <w:rPr>
          <w:rStyle w:val="StyleUnderline"/>
        </w:rPr>
        <w:t xml:space="preserve">, including that </w:t>
      </w:r>
      <w:r w:rsidRPr="00F01CCB">
        <w:rPr>
          <w:rStyle w:val="StyleUnderline"/>
          <w:highlight w:val="green"/>
        </w:rPr>
        <w:t>access to</w:t>
      </w:r>
      <w:r w:rsidRPr="00F01CCB">
        <w:rPr>
          <w:rStyle w:val="StyleUnderline"/>
        </w:rPr>
        <w:t xml:space="preserve"> natural </w:t>
      </w:r>
      <w:r w:rsidRPr="00F01CCB">
        <w:rPr>
          <w:rStyle w:val="StyleUnderline"/>
          <w:highlight w:val="green"/>
        </w:rPr>
        <w:t>resources</w:t>
      </w:r>
      <w:r w:rsidRPr="00F01CCB">
        <w:rPr>
          <w:rStyle w:val="StyleUnderline"/>
        </w:rPr>
        <w:t>, their use and the sharing of benefits arising from them should be based on “</w:t>
      </w:r>
      <w:r w:rsidRPr="00F01CCB">
        <w:rPr>
          <w:rStyle w:val="StyleUnderline"/>
          <w:highlight w:val="green"/>
        </w:rPr>
        <w:t>mutually</w:t>
      </w:r>
      <w:r w:rsidRPr="00F01CCB">
        <w:rPr>
          <w:rStyle w:val="StyleUnderline"/>
        </w:rPr>
        <w:t xml:space="preserve"> agreed terms</w:t>
      </w:r>
      <w:r w:rsidRPr="00F01CCB">
        <w:rPr>
          <w:sz w:val="12"/>
        </w:rPr>
        <w:t>.”</w:t>
      </w:r>
      <w:hyperlink r:id="rId10" w:anchor="02" w:history="1">
        <w:r w:rsidRPr="00F01CCB">
          <w:rPr>
            <w:rStyle w:val="Hyperlink"/>
            <w:sz w:val="12"/>
            <w:vertAlign w:val="superscript"/>
          </w:rPr>
          <w:t>2</w:t>
        </w:r>
      </w:hyperlink>
    </w:p>
    <w:p w14:paraId="2D9806AA" w14:textId="77777777" w:rsidR="00390D7C" w:rsidRPr="00F01CCB" w:rsidRDefault="00390D7C" w:rsidP="00390D7C">
      <w:pPr>
        <w:rPr>
          <w:sz w:val="12"/>
        </w:rPr>
      </w:pPr>
      <w:r w:rsidRPr="00F01CCB">
        <w:rPr>
          <w:rStyle w:val="StyleUnderline"/>
          <w:highlight w:val="green"/>
        </w:rPr>
        <w:t>The Nagoya Protocol covers</w:t>
      </w:r>
      <w:r w:rsidRPr="00F01CCB">
        <w:rPr>
          <w:rStyle w:val="StyleUnderline"/>
        </w:rPr>
        <w:t xml:space="preserve"> the sharing of the results of research and development, the payment of </w:t>
      </w:r>
      <w:r w:rsidRPr="00F01CCB">
        <w:rPr>
          <w:rStyle w:val="StyleUnderline"/>
          <w:highlight w:val="green"/>
        </w:rPr>
        <w:t>royalties and joint ownership</w:t>
      </w:r>
      <w:r w:rsidRPr="00F01CCB">
        <w:rPr>
          <w:rStyle w:val="StyleUnderline"/>
        </w:rPr>
        <w:t xml:space="preserve"> of intellectual property (IP) rights</w:t>
      </w:r>
      <w:r w:rsidRPr="00F01CCB">
        <w:rPr>
          <w:sz w:val="12"/>
        </w:rPr>
        <w:t>.</w:t>
      </w:r>
      <w:hyperlink r:id="rId11" w:anchor="03" w:history="1">
        <w:r w:rsidRPr="00F01CCB">
          <w:rPr>
            <w:rStyle w:val="Hyperlink"/>
            <w:sz w:val="12"/>
            <w:vertAlign w:val="superscript"/>
          </w:rPr>
          <w:t>3</w:t>
        </w:r>
      </w:hyperlink>
    </w:p>
    <w:p w14:paraId="3C4481D2" w14:textId="77777777" w:rsidR="00390D7C" w:rsidRPr="00F01CCB" w:rsidRDefault="00390D7C" w:rsidP="00390D7C">
      <w:pPr>
        <w:rPr>
          <w:sz w:val="12"/>
        </w:rPr>
      </w:pPr>
      <w:r w:rsidRPr="00F01CCB">
        <w:rPr>
          <w:rStyle w:val="StyleUnderline"/>
        </w:rPr>
        <w:t>The World Intellectual Property Organization (</w:t>
      </w:r>
      <w:r w:rsidRPr="00F01CCB">
        <w:rPr>
          <w:rStyle w:val="StyleUnderline"/>
          <w:highlight w:val="green"/>
        </w:rPr>
        <w:t>WIPO</w:t>
      </w:r>
      <w:r w:rsidRPr="00F01CCB">
        <w:rPr>
          <w:rStyle w:val="StyleUnderline"/>
        </w:rPr>
        <w:t xml:space="preserve">) has developed a guide to assist providers and users of natural resources and associated traditional knowledge in the negotiation and </w:t>
      </w:r>
      <w:r w:rsidRPr="00F01CCB">
        <w:rPr>
          <w:rStyle w:val="StyleUnderline"/>
          <w:highlight w:val="green"/>
        </w:rPr>
        <w:t>establish</w:t>
      </w:r>
      <w:r w:rsidRPr="00F01CCB">
        <w:rPr>
          <w:rStyle w:val="StyleUnderline"/>
        </w:rPr>
        <w:t xml:space="preserve">ment of </w:t>
      </w:r>
      <w:r w:rsidRPr="00F01CCB">
        <w:rPr>
          <w:rStyle w:val="StyleUnderline"/>
          <w:highlight w:val="green"/>
        </w:rPr>
        <w:t>IP clauses</w:t>
      </w:r>
      <w:r w:rsidRPr="00F01CCB">
        <w:rPr>
          <w:rStyle w:val="StyleUnderline"/>
        </w:rPr>
        <w:t xml:space="preserve"> in access and benefit-sharing</w:t>
      </w:r>
      <w:r w:rsidRPr="00F01CCB">
        <w:rPr>
          <w:sz w:val="12"/>
        </w:rPr>
        <w:t xml:space="preserve"> agreements. The guide describes how IP rights can be exploited and managed to achieve the desired objectives, and how the </w:t>
      </w:r>
      <w:r w:rsidRPr="00F01CCB">
        <w:rPr>
          <w:rStyle w:val="StyleUnderline"/>
        </w:rPr>
        <w:t>benefits arising from the use can be created and shared in a fair and equitable manner, thereby promoting the conservation and use of biodiversity</w:t>
      </w:r>
      <w:r w:rsidRPr="00F01CCB">
        <w:rPr>
          <w:sz w:val="12"/>
        </w:rPr>
        <w:t>.</w:t>
      </w:r>
      <w:hyperlink r:id="rId12" w:anchor="04" w:history="1">
        <w:r w:rsidRPr="00F01CCB">
          <w:rPr>
            <w:rStyle w:val="Hyperlink"/>
            <w:sz w:val="12"/>
            <w:vertAlign w:val="superscript"/>
          </w:rPr>
          <w:t>4</w:t>
        </w:r>
      </w:hyperlink>
    </w:p>
    <w:p w14:paraId="2B353BDE" w14:textId="77777777" w:rsidR="00390D7C" w:rsidRPr="00F01CCB" w:rsidRDefault="00390D7C" w:rsidP="00390D7C">
      <w:pPr>
        <w:rPr>
          <w:sz w:val="12"/>
        </w:rPr>
      </w:pPr>
      <w:r w:rsidRPr="00F01CCB">
        <w:rPr>
          <w:sz w:val="12"/>
        </w:rPr>
        <w:t xml:space="preserve">Furthermore, </w:t>
      </w:r>
      <w:r w:rsidRPr="00F01CCB">
        <w:rPr>
          <w:rStyle w:val="StyleUnderline"/>
          <w:highlight w:val="green"/>
        </w:rPr>
        <w:t>r</w:t>
      </w:r>
      <w:r w:rsidRPr="00F01CCB">
        <w:rPr>
          <w:rStyle w:val="StyleUnderline"/>
        </w:rPr>
        <w:t xml:space="preserve">esearch </w:t>
      </w:r>
      <w:r w:rsidRPr="00F01CCB">
        <w:rPr>
          <w:rStyle w:val="StyleUnderline"/>
          <w:highlight w:val="green"/>
        </w:rPr>
        <w:t>and d</w:t>
      </w:r>
      <w:r w:rsidRPr="00F01CCB">
        <w:rPr>
          <w:rStyle w:val="StyleUnderline"/>
        </w:rPr>
        <w:t xml:space="preserve">evelopment activities in the pharmaceutical industry </w:t>
      </w:r>
      <w:r w:rsidRPr="00F01CCB">
        <w:rPr>
          <w:rStyle w:val="StyleUnderline"/>
          <w:highlight w:val="green"/>
        </w:rPr>
        <w:t>are</w:t>
      </w:r>
      <w:r w:rsidRPr="00F01CCB">
        <w:rPr>
          <w:rStyle w:val="StyleUnderline"/>
        </w:rPr>
        <w:t xml:space="preserve"> known to be associated with </w:t>
      </w:r>
      <w:r w:rsidRPr="00F01CCB">
        <w:rPr>
          <w:rStyle w:val="Emphasis"/>
          <w:highlight w:val="green"/>
        </w:rPr>
        <w:t>high risk</w:t>
      </w:r>
      <w:r w:rsidRPr="00F01CCB">
        <w:rPr>
          <w:rStyle w:val="StyleUnderline"/>
          <w:highlight w:val="green"/>
        </w:rPr>
        <w:t xml:space="preserve"> and </w:t>
      </w:r>
      <w:r w:rsidRPr="00F01CCB">
        <w:rPr>
          <w:rStyle w:val="Emphasis"/>
          <w:highlight w:val="green"/>
        </w:rPr>
        <w:t>high investment costs</w:t>
      </w:r>
      <w:r w:rsidRPr="00F01CCB">
        <w:rPr>
          <w:sz w:val="12"/>
        </w:rPr>
        <w:t xml:space="preserve">. Indeed, it is widely recognized that </w:t>
      </w:r>
      <w:r w:rsidRPr="00F01CCB">
        <w:rPr>
          <w:rStyle w:val="StyleUnderline"/>
        </w:rPr>
        <w:t xml:space="preserve">the process </w:t>
      </w:r>
      <w:r w:rsidRPr="00F01CCB">
        <w:rPr>
          <w:rStyle w:val="StyleUnderline"/>
          <w:highlight w:val="green"/>
        </w:rPr>
        <w:t>to develop</w:t>
      </w:r>
      <w:r w:rsidRPr="00F01CCB">
        <w:rPr>
          <w:rStyle w:val="StyleUnderline"/>
        </w:rPr>
        <w:t xml:space="preserve"> </w:t>
      </w:r>
      <w:r w:rsidRPr="00F01CCB">
        <w:rPr>
          <w:rStyle w:val="StyleUnderline"/>
          <w:highlight w:val="green"/>
        </w:rPr>
        <w:t>a drug can take</w:t>
      </w:r>
      <w:r w:rsidRPr="00F01CCB">
        <w:rPr>
          <w:rStyle w:val="StyleUnderline"/>
        </w:rPr>
        <w:t xml:space="preserve"> up to </w:t>
      </w:r>
      <w:r w:rsidRPr="00F01CCB">
        <w:rPr>
          <w:rStyle w:val="StyleUnderline"/>
          <w:highlight w:val="green"/>
        </w:rPr>
        <w:t>15 years</w:t>
      </w:r>
      <w:r w:rsidRPr="00F01CCB">
        <w:rPr>
          <w:rStyle w:val="StyleUnderline"/>
        </w:rPr>
        <w:t xml:space="preserve">, only about 16% of molecules entering the clinical phase will be approved, and only </w:t>
      </w:r>
      <w:r w:rsidRPr="00F01CCB">
        <w:rPr>
          <w:rStyle w:val="StyleUnderline"/>
          <w:highlight w:val="green"/>
        </w:rPr>
        <w:t>1 in 5</w:t>
      </w:r>
      <w:r w:rsidRPr="00F01CCB">
        <w:rPr>
          <w:rStyle w:val="StyleUnderline"/>
        </w:rPr>
        <w:t xml:space="preserve"> marketed drugs </w:t>
      </w:r>
      <w:r w:rsidRPr="00F01CCB">
        <w:rPr>
          <w:rStyle w:val="StyleUnderline"/>
          <w:highlight w:val="green"/>
        </w:rPr>
        <w:t>generates revenues equal to</w:t>
      </w:r>
      <w:r w:rsidRPr="00F01CCB">
        <w:rPr>
          <w:rStyle w:val="StyleUnderline"/>
        </w:rPr>
        <w:t xml:space="preserve"> or greater than the research and development </w:t>
      </w:r>
      <w:r w:rsidRPr="00F01CCB">
        <w:rPr>
          <w:rStyle w:val="StyleUnderline"/>
          <w:highlight w:val="green"/>
        </w:rPr>
        <w:t>costs</w:t>
      </w:r>
      <w:r w:rsidRPr="00F01CCB">
        <w:rPr>
          <w:sz w:val="12"/>
        </w:rPr>
        <w:t xml:space="preserve"> involved.</w:t>
      </w:r>
      <w:hyperlink r:id="rId13" w:anchor="05" w:history="1">
        <w:r w:rsidRPr="00F01CCB">
          <w:rPr>
            <w:rStyle w:val="Hyperlink"/>
            <w:sz w:val="12"/>
            <w:vertAlign w:val="superscript"/>
          </w:rPr>
          <w:t>5</w:t>
        </w:r>
      </w:hyperlink>
      <w:r w:rsidRPr="00F01CCB">
        <w:rPr>
          <w:sz w:val="12"/>
        </w:rPr>
        <w:t> </w:t>
      </w:r>
    </w:p>
    <w:p w14:paraId="344680AD" w14:textId="77777777" w:rsidR="00390D7C" w:rsidRPr="00F01CCB" w:rsidRDefault="00390D7C" w:rsidP="00390D7C">
      <w:pPr>
        <w:rPr>
          <w:sz w:val="12"/>
        </w:rPr>
      </w:pPr>
      <w:r w:rsidRPr="00F01CCB">
        <w:rPr>
          <w:sz w:val="12"/>
        </w:rPr>
        <w:t xml:space="preserve">In the pharmaceutical industry, </w:t>
      </w:r>
      <w:r w:rsidRPr="00F01CCB">
        <w:rPr>
          <w:rStyle w:val="Emphasis"/>
          <w:highlight w:val="green"/>
        </w:rPr>
        <w:t>i</w:t>
      </w:r>
      <w:r w:rsidRPr="00F01CCB">
        <w:rPr>
          <w:rStyle w:val="Emphasis"/>
        </w:rPr>
        <w:t xml:space="preserve">ntellectual </w:t>
      </w:r>
      <w:r w:rsidRPr="00F01CCB">
        <w:rPr>
          <w:rStyle w:val="Emphasis"/>
          <w:highlight w:val="green"/>
        </w:rPr>
        <w:t>p</w:t>
      </w:r>
      <w:r w:rsidRPr="00F01CCB">
        <w:rPr>
          <w:rStyle w:val="Emphasis"/>
        </w:rPr>
        <w:t xml:space="preserve">roperty, especially patents and data protection, </w:t>
      </w:r>
      <w:r w:rsidRPr="00F01CCB">
        <w:rPr>
          <w:rStyle w:val="Emphasis"/>
          <w:highlight w:val="green"/>
        </w:rPr>
        <w:t>is</w:t>
      </w:r>
      <w:r w:rsidRPr="00F01CCB">
        <w:rPr>
          <w:rStyle w:val="Emphasis"/>
        </w:rPr>
        <w:t xml:space="preserve"> thus considered an </w:t>
      </w:r>
      <w:r w:rsidRPr="00F01CCB">
        <w:rPr>
          <w:rStyle w:val="Emphasis"/>
          <w:highlight w:val="green"/>
        </w:rPr>
        <w:t>essential</w:t>
      </w:r>
      <w:r w:rsidRPr="00F01CCB">
        <w:rPr>
          <w:rStyle w:val="Emphasis"/>
        </w:rPr>
        <w:t xml:space="preserve"> instrument </w:t>
      </w:r>
      <w:r w:rsidRPr="00F01CCB">
        <w:rPr>
          <w:rStyle w:val="Emphasis"/>
          <w:highlight w:val="green"/>
        </w:rPr>
        <w:t>for</w:t>
      </w:r>
      <w:r w:rsidRPr="00F01CCB">
        <w:rPr>
          <w:rStyle w:val="Emphasis"/>
        </w:rPr>
        <w:t xml:space="preserve"> securing the economic benefits of an </w:t>
      </w:r>
      <w:r w:rsidRPr="00F01CCB">
        <w:rPr>
          <w:rStyle w:val="Emphasis"/>
          <w:highlight w:val="green"/>
        </w:rPr>
        <w:t>innovation</w:t>
      </w:r>
      <w:r w:rsidRPr="00F01CCB">
        <w:rPr>
          <w:sz w:val="12"/>
        </w:rPr>
        <w:t>.</w:t>
      </w:r>
    </w:p>
    <w:p w14:paraId="0FC33C33" w14:textId="77777777" w:rsidR="00390D7C" w:rsidRPr="00F01CCB" w:rsidRDefault="00390D7C" w:rsidP="00390D7C">
      <w:pPr>
        <w:rPr>
          <w:sz w:val="10"/>
        </w:rPr>
      </w:pPr>
      <w:r w:rsidRPr="00F01CCB">
        <w:rPr>
          <w:rStyle w:val="StyleUnderline"/>
        </w:rPr>
        <w:t>Efforts in this intense period of development of a drug/vaccine against COVID-19</w:t>
      </w:r>
      <w:r w:rsidRPr="00F01CCB">
        <w:rPr>
          <w:sz w:val="10"/>
        </w:rPr>
        <w:t xml:space="preserve"> are of course focused on the technical aspects directly related to research and development. Nevertheless, those involved </w:t>
      </w:r>
      <w:r w:rsidRPr="00F01CCB">
        <w:rPr>
          <w:rStyle w:val="StyleUnderline"/>
        </w:rPr>
        <w:t>should not lose sight of the importance of collaboration agreements and access and benefit-sharing agreements</w:t>
      </w:r>
      <w:r w:rsidRPr="00F01CCB">
        <w:rPr>
          <w:sz w:val="10"/>
        </w:rPr>
        <w:t>. </w:t>
      </w:r>
    </w:p>
    <w:p w14:paraId="4FE931B7" w14:textId="77777777" w:rsidR="00390D7C" w:rsidRDefault="00390D7C" w:rsidP="00390D7C"/>
    <w:p w14:paraId="4025145E" w14:textId="77777777" w:rsidR="00390D7C" w:rsidRPr="00E86D81" w:rsidRDefault="00390D7C" w:rsidP="00390D7C">
      <w:pPr>
        <w:pStyle w:val="Heading4"/>
      </w:pPr>
      <w:r>
        <w:t>50% of medicine comes from IK</w:t>
      </w:r>
    </w:p>
    <w:p w14:paraId="698B40A6" w14:textId="77777777" w:rsidR="00390D7C" w:rsidRDefault="00390D7C" w:rsidP="00390D7C">
      <w:r w:rsidRPr="00AE61A2">
        <w:rPr>
          <w:rStyle w:val="StyleUnderline"/>
        </w:rPr>
        <w:t>Eiland 08</w:t>
      </w:r>
      <w:r w:rsidRPr="00AE61A2">
        <w:t xml:space="preserve"> [Dr. Eiland received a doctorate in Oriental Archaeology from Oxford University and an LLM from the Munich Intellectual Property Law Center], “Patenting Traditional Medicine”, Nomos </w:t>
      </w:r>
      <w:proofErr w:type="spellStart"/>
      <w:r w:rsidRPr="00AE61A2">
        <w:t>Verlagsgesellschaft</w:t>
      </w:r>
      <w:proofErr w:type="spellEnd"/>
      <w:r w:rsidRPr="00AE61A2">
        <w:t xml:space="preserve"> </w:t>
      </w:r>
      <w:proofErr w:type="spellStart"/>
      <w:r w:rsidRPr="00AE61A2">
        <w:t>mbH</w:t>
      </w:r>
      <w:proofErr w:type="spellEnd"/>
      <w:r w:rsidRPr="00AE61A2">
        <w:t xml:space="preserve"> &amp; Co. KG, pg. 7-10, 2008 //SLC PK</w:t>
      </w:r>
      <w:r>
        <w:t xml:space="preserve"> </w:t>
      </w:r>
    </w:p>
    <w:p w14:paraId="1E3C0CBA" w14:textId="77777777" w:rsidR="00390D7C" w:rsidRPr="00821009" w:rsidRDefault="00390D7C" w:rsidP="00390D7C">
      <w:pPr>
        <w:pStyle w:val="ListParagraph"/>
        <w:numPr>
          <w:ilvl w:val="0"/>
          <w:numId w:val="17"/>
        </w:numPr>
      </w:pPr>
      <w:r>
        <w:t>TM = traditional medicine</w:t>
      </w:r>
    </w:p>
    <w:p w14:paraId="00C10F0B" w14:textId="77777777" w:rsidR="00390D7C" w:rsidRPr="00A932E7" w:rsidRDefault="00390D7C" w:rsidP="00390D7C">
      <w:pPr>
        <w:rPr>
          <w:u w:val="single"/>
        </w:rPr>
      </w:pPr>
      <w:r w:rsidRPr="006905D6">
        <w:t xml:space="preserve">In 1982, it was estimated that </w:t>
      </w:r>
      <w:r w:rsidRPr="00AE61A2">
        <w:rPr>
          <w:rStyle w:val="StyleUnderline"/>
        </w:rPr>
        <w:t xml:space="preserve">about </w:t>
      </w:r>
      <w:r w:rsidRPr="00AE61A2">
        <w:rPr>
          <w:rStyle w:val="StyleUnderline"/>
          <w:highlight w:val="green"/>
        </w:rPr>
        <w:t>50 % of all</w:t>
      </w:r>
      <w:r w:rsidRPr="00AE61A2">
        <w:rPr>
          <w:rStyle w:val="StyleUnderline"/>
        </w:rPr>
        <w:t xml:space="preserve"> filled </w:t>
      </w:r>
      <w:r w:rsidRPr="00AE61A2">
        <w:rPr>
          <w:rStyle w:val="StyleUnderline"/>
          <w:highlight w:val="green"/>
        </w:rPr>
        <w:t>prescriptions</w:t>
      </w:r>
      <w:r w:rsidRPr="00AE61A2">
        <w:rPr>
          <w:rStyle w:val="StyleUnderline"/>
        </w:rPr>
        <w:t xml:space="preserve"> in the US </w:t>
      </w:r>
      <w:r w:rsidRPr="00AE61A2">
        <w:rPr>
          <w:rStyle w:val="StyleUnderline"/>
          <w:highlight w:val="green"/>
        </w:rPr>
        <w:t>originate</w:t>
      </w:r>
      <w:r w:rsidRPr="00AE61A2">
        <w:rPr>
          <w:rStyle w:val="StyleUnderline"/>
        </w:rPr>
        <w:t xml:space="preserve">d </w:t>
      </w:r>
      <w:r w:rsidRPr="00AE61A2">
        <w:rPr>
          <w:rStyle w:val="StyleUnderline"/>
          <w:highlight w:val="green"/>
        </w:rPr>
        <w:t>from drugs</w:t>
      </w:r>
      <w:r w:rsidRPr="00AE61A2">
        <w:rPr>
          <w:rStyle w:val="StyleUnderline"/>
        </w:rPr>
        <w:t xml:space="preserve"> that were </w:t>
      </w:r>
      <w:r w:rsidRPr="00AE61A2">
        <w:rPr>
          <w:rStyle w:val="StyleUnderline"/>
          <w:highlight w:val="green"/>
        </w:rPr>
        <w:t>derived</w:t>
      </w:r>
      <w:r w:rsidRPr="00AE61A2">
        <w:rPr>
          <w:rStyle w:val="StyleUnderline"/>
        </w:rPr>
        <w:t xml:space="preserve"> – one way or another – </w:t>
      </w:r>
      <w:r w:rsidRPr="00AE61A2">
        <w:rPr>
          <w:rStyle w:val="StyleUnderline"/>
          <w:highlight w:val="green"/>
        </w:rPr>
        <w:t>from natural substances</w:t>
      </w:r>
      <w:r w:rsidRPr="00AE61A2">
        <w:rPr>
          <w:rStyle w:val="StyleUnderline"/>
        </w:rPr>
        <w:t>.</w:t>
      </w:r>
      <w:r w:rsidRPr="006905D6">
        <w:t xml:space="preserve"> This generated US sales of about 20 billion.4 Another estimate found that </w:t>
      </w:r>
      <w:r w:rsidRPr="00AE61A2">
        <w:rPr>
          <w:rStyle w:val="StyleUnderline"/>
          <w:highlight w:val="green"/>
        </w:rPr>
        <w:t>3/</w:t>
      </w:r>
      <w:r w:rsidRPr="00821009">
        <w:rPr>
          <w:rStyle w:val="StyleUnderline"/>
          <w:highlight w:val="green"/>
        </w:rPr>
        <w:t>4 of</w:t>
      </w:r>
      <w:r w:rsidRPr="00AE61A2">
        <w:rPr>
          <w:rStyle w:val="StyleUnderline"/>
        </w:rPr>
        <w:t xml:space="preserve"> the </w:t>
      </w:r>
      <w:r w:rsidRPr="00821009">
        <w:rPr>
          <w:rStyle w:val="StyleUnderline"/>
          <w:highlight w:val="green"/>
        </w:rPr>
        <w:t>plants used in prescription drugs</w:t>
      </w:r>
      <w:r w:rsidRPr="00AE61A2">
        <w:rPr>
          <w:rStyle w:val="StyleUnderline"/>
        </w:rPr>
        <w:t xml:space="preserve"> originally </w:t>
      </w:r>
      <w:r w:rsidRPr="00AE61A2">
        <w:rPr>
          <w:rStyle w:val="StyleUnderline"/>
          <w:highlight w:val="green"/>
        </w:rPr>
        <w:t>came to</w:t>
      </w:r>
      <w:r w:rsidRPr="00AE61A2">
        <w:rPr>
          <w:rStyle w:val="StyleUnderline"/>
        </w:rPr>
        <w:t xml:space="preserve"> the </w:t>
      </w:r>
      <w:r w:rsidRPr="00AE61A2">
        <w:rPr>
          <w:rStyle w:val="StyleUnderline"/>
          <w:highlight w:val="green"/>
        </w:rPr>
        <w:t>attention</w:t>
      </w:r>
      <w:r w:rsidRPr="00AE61A2">
        <w:rPr>
          <w:rStyle w:val="StyleUnderline"/>
        </w:rPr>
        <w:t xml:space="preserve"> of drug companies </w:t>
      </w:r>
      <w:r w:rsidRPr="00AE61A2">
        <w:rPr>
          <w:rStyle w:val="StyleUnderline"/>
          <w:highlight w:val="green"/>
        </w:rPr>
        <w:t xml:space="preserve">because </w:t>
      </w:r>
      <w:r w:rsidRPr="00821009">
        <w:rPr>
          <w:rStyle w:val="StyleUnderline"/>
          <w:highlight w:val="green"/>
        </w:rPr>
        <w:t>of</w:t>
      </w:r>
      <w:r w:rsidRPr="00AE61A2">
        <w:rPr>
          <w:rStyle w:val="StyleUnderline"/>
        </w:rPr>
        <w:t xml:space="preserve"> their use in </w:t>
      </w:r>
      <w:r w:rsidRPr="00AE61A2">
        <w:rPr>
          <w:rStyle w:val="StyleUnderline"/>
          <w:highlight w:val="green"/>
        </w:rPr>
        <w:t>TM</w:t>
      </w:r>
      <w:r w:rsidRPr="00AE61A2">
        <w:rPr>
          <w:rStyle w:val="StyleUnderline"/>
        </w:rPr>
        <w:t>.</w:t>
      </w:r>
      <w:r w:rsidRPr="006905D6">
        <w:t xml:space="preserve">5 </w:t>
      </w:r>
      <w:r w:rsidRPr="00AE61A2">
        <w:rPr>
          <w:rStyle w:val="StyleUnderline"/>
        </w:rPr>
        <w:t xml:space="preserve">In 1995, the </w:t>
      </w:r>
      <w:r w:rsidRPr="00AE61A2">
        <w:rPr>
          <w:rStyle w:val="StyleUnderline"/>
          <w:highlight w:val="green"/>
        </w:rPr>
        <w:t>worldwide market value of TM</w:t>
      </w:r>
      <w:r w:rsidRPr="00AE61A2">
        <w:rPr>
          <w:rStyle w:val="StyleUnderline"/>
        </w:rPr>
        <w:t xml:space="preserve"> derived pharmaceuticals </w:t>
      </w:r>
      <w:r w:rsidRPr="00AE61A2">
        <w:rPr>
          <w:rStyle w:val="StyleUnderline"/>
          <w:highlight w:val="green"/>
        </w:rPr>
        <w:t>was estimated to be $43 billon</w:t>
      </w:r>
      <w:r w:rsidRPr="006905D6">
        <w:rPr>
          <w:highlight w:val="green"/>
        </w:rPr>
        <w:t>.</w:t>
      </w:r>
      <w:r w:rsidRPr="006905D6">
        <w:t xml:space="preserve">6 While one could argue about the precise values, TM has significant pharmaceutical applications. </w:t>
      </w:r>
      <w:r w:rsidRPr="00AE61A2">
        <w:rPr>
          <w:rStyle w:val="StyleUnderline"/>
        </w:rPr>
        <w:t xml:space="preserve">Drug companies are interested in acquiring </w:t>
      </w:r>
      <w:r w:rsidRPr="00AE61A2">
        <w:rPr>
          <w:rStyle w:val="StyleUnderline"/>
          <w:highlight w:val="green"/>
        </w:rPr>
        <w:t>TM</w:t>
      </w:r>
      <w:r w:rsidRPr="00AE61A2">
        <w:rPr>
          <w:rStyle w:val="StyleUnderline"/>
        </w:rPr>
        <w:t>, both natural substances, as well as the knowledge about how to use them.</w:t>
      </w:r>
    </w:p>
    <w:p w14:paraId="096AD9D0" w14:textId="77777777" w:rsidR="00390D7C" w:rsidRDefault="00390D7C" w:rsidP="00390D7C"/>
    <w:p w14:paraId="6332B89C" w14:textId="77777777" w:rsidR="00390D7C" w:rsidRPr="00FE51A3" w:rsidRDefault="00390D7C" w:rsidP="00390D7C">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2BE118EB" w14:textId="77777777" w:rsidR="00390D7C" w:rsidRPr="00FE51A3" w:rsidRDefault="00390D7C" w:rsidP="00390D7C">
      <w:pPr>
        <w:rPr>
          <w:rFonts w:asciiTheme="majorHAnsi" w:hAnsiTheme="majorHAnsi" w:cstheme="majorHAnsi"/>
        </w:rPr>
      </w:pPr>
      <w:r w:rsidRPr="00FE51A3">
        <w:rPr>
          <w:rStyle w:val="Style13ptBold"/>
          <w:rFonts w:asciiTheme="majorHAnsi" w:hAnsiTheme="majorHAnsi" w:cstheme="majorHAnsi"/>
        </w:rPr>
        <w:t xml:space="preserve">Marjanovic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Marjanovic,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7585C23D" w14:textId="77777777" w:rsidR="00390D7C" w:rsidRPr="00311A9C" w:rsidRDefault="00390D7C" w:rsidP="00390D7C">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27799A51" w14:textId="77777777" w:rsidR="00390D7C" w:rsidRDefault="00390D7C" w:rsidP="00390D7C">
      <w:pPr>
        <w:rPr>
          <w:sz w:val="12"/>
        </w:rPr>
      </w:pPr>
    </w:p>
    <w:p w14:paraId="7F21EE83" w14:textId="77777777" w:rsidR="00390D7C" w:rsidRPr="00131F53" w:rsidRDefault="00390D7C" w:rsidP="00390D7C">
      <w:pPr>
        <w:pStyle w:val="Heading4"/>
      </w:pPr>
      <w:r w:rsidRPr="009A7E01">
        <w:rPr>
          <w:u w:val="single"/>
        </w:rPr>
        <w:t>Extinction</w:t>
      </w:r>
      <w:r>
        <w:t xml:space="preserve"> – </w:t>
      </w:r>
      <w:r w:rsidRPr="00131F53">
        <w:t xml:space="preserve">defense is wrong </w:t>
      </w:r>
    </w:p>
    <w:p w14:paraId="53C816AB" w14:textId="77777777" w:rsidR="00390D7C" w:rsidRPr="00131F53" w:rsidRDefault="00390D7C" w:rsidP="00390D7C">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3E1A7A5C" w14:textId="77777777" w:rsidR="00390D7C" w:rsidRPr="00790705" w:rsidRDefault="00390D7C" w:rsidP="00390D7C">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18D4E5E7" w14:textId="77777777" w:rsidR="00390D7C" w:rsidRPr="00790705" w:rsidRDefault="00390D7C" w:rsidP="00390D7C">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3A849786" w14:textId="77777777" w:rsidR="00390D7C" w:rsidRPr="00790705" w:rsidRDefault="00390D7C" w:rsidP="00390D7C">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0BB5C9E6" w14:textId="77777777" w:rsidR="00390D7C" w:rsidRDefault="00390D7C" w:rsidP="00390D7C">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477FB3B0" w14:textId="77777777" w:rsidR="00B942E2" w:rsidRDefault="00B942E2" w:rsidP="00B942E2"/>
    <w:p w14:paraId="379CCE50" w14:textId="79B3087C" w:rsidR="00AC3F03" w:rsidRPr="001E741E" w:rsidRDefault="00AC3F03" w:rsidP="00AC3F03">
      <w:pPr>
        <w:pStyle w:val="Heading3"/>
        <w:rPr>
          <w:rFonts w:cs="Calibri"/>
        </w:rPr>
      </w:pPr>
      <w:r w:rsidRPr="001E741E">
        <w:rPr>
          <w:rFonts w:cs="Calibri"/>
        </w:rPr>
        <w:t>1NC – </w:t>
      </w:r>
      <w:r>
        <w:rPr>
          <w:rFonts w:cs="Calibri"/>
        </w:rPr>
        <w:t>off</w:t>
      </w:r>
    </w:p>
    <w:p w14:paraId="15A39201" w14:textId="4CF2E050" w:rsidR="00AC3F03" w:rsidRPr="001E741E" w:rsidRDefault="00AC3F03" w:rsidP="00AC3F03">
      <w:pPr>
        <w:pStyle w:val="Heading4"/>
        <w:rPr>
          <w:rFonts w:cs="Calibri"/>
        </w:rPr>
      </w:pPr>
      <w:r w:rsidRPr="001E741E">
        <w:rPr>
          <w:rFonts w:cs="Calibri"/>
        </w:rPr>
        <w:t>CP: Member nations of the World Trade Organization should enter into a prior and binding consultation with the World Health Organization over reducing intellectual property protections for medicines</w:t>
      </w:r>
      <w:r>
        <w:rPr>
          <w:rFonts w:cs="Calibri"/>
        </w:rPr>
        <w:t xml:space="preserve"> </w:t>
      </w:r>
      <w:r w:rsidRPr="00741081">
        <w:rPr>
          <w:rFonts w:cs="Arial"/>
        </w:rPr>
        <w:t>based on Indigenous knowledge</w:t>
      </w:r>
      <w:r w:rsidRPr="001E741E">
        <w:rPr>
          <w:rFonts w:cs="Calibri"/>
        </w:rPr>
        <w:t xml:space="preserve">. Member nations will support the proposal and adopt the results of consultation. </w:t>
      </w:r>
    </w:p>
    <w:p w14:paraId="3F24FA05" w14:textId="77777777" w:rsidR="00AC3F03" w:rsidRPr="001E741E" w:rsidRDefault="00AC3F03" w:rsidP="00AC3F03"/>
    <w:p w14:paraId="1F6090FA" w14:textId="77777777" w:rsidR="00AC3F03" w:rsidRDefault="00AC3F03" w:rsidP="00AC3F03">
      <w:pPr>
        <w:pStyle w:val="Heading4"/>
        <w:rPr>
          <w:rFonts w:cs="Calibri"/>
        </w:rPr>
      </w:pPr>
      <w:r w:rsidRPr="001E741E">
        <w:rPr>
          <w:rFonts w:cs="Calibri"/>
        </w:rPr>
        <w:t>WHO says yes – </w:t>
      </w:r>
    </w:p>
    <w:p w14:paraId="08985A80" w14:textId="4A08D1DF" w:rsidR="00AC3F03" w:rsidRPr="001E741E" w:rsidRDefault="00AC3F03" w:rsidP="00AC3F03">
      <w:pPr>
        <w:pStyle w:val="Heading4"/>
        <w:numPr>
          <w:ilvl w:val="0"/>
          <w:numId w:val="18"/>
        </w:numPr>
        <w:rPr>
          <w:rFonts w:cs="Calibri"/>
        </w:rPr>
      </w:pPr>
      <w:r>
        <w:rPr>
          <w:rFonts w:cs="Calibri"/>
        </w:rPr>
        <w:t xml:space="preserve">They </w:t>
      </w:r>
      <w:proofErr w:type="gramStart"/>
      <w:r w:rsidRPr="001E741E">
        <w:rPr>
          <w:rFonts w:cs="Calibri"/>
        </w:rPr>
        <w:t>supports</w:t>
      </w:r>
      <w:proofErr w:type="gramEnd"/>
      <w:r w:rsidRPr="001E741E">
        <w:rPr>
          <w:rFonts w:cs="Calibri"/>
        </w:rPr>
        <w:t xml:space="preserve"> increasing the availability of generics and limiting TRIPS</w:t>
      </w:r>
    </w:p>
    <w:p w14:paraId="57D49B51" w14:textId="77777777" w:rsidR="00AC3F03" w:rsidRPr="001E741E" w:rsidRDefault="00AC3F03" w:rsidP="00AC3F03">
      <w:pPr>
        <w:rPr>
          <w:rStyle w:val="Style13ptBold"/>
          <w:b w:val="0"/>
          <w:bCs/>
        </w:rPr>
      </w:pPr>
      <w:proofErr w:type="spellStart"/>
      <w:r w:rsidRPr="001E741E">
        <w:rPr>
          <w:rStyle w:val="Style13ptBold"/>
        </w:rPr>
        <w:t>Hoen</w:t>
      </w:r>
      <w:proofErr w:type="spellEnd"/>
      <w:r w:rsidRPr="001E741E">
        <w:rPr>
          <w:rStyle w:val="Style13ptBold"/>
        </w:rPr>
        <w:t xml:space="preserve"> 03 </w:t>
      </w:r>
      <w:r w:rsidRPr="001E741E">
        <w:rPr>
          <w:rStyle w:val="Style13ptBold"/>
          <w:b w:val="0"/>
          <w:bCs/>
          <w:sz w:val="16"/>
          <w:szCs w:val="16"/>
        </w:rPr>
        <w:t xml:space="preserve">[(Ellen T., </w:t>
      </w:r>
      <w:r w:rsidRPr="001E741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1E741E">
        <w:rPr>
          <w:rStyle w:val="Style13ptBold"/>
          <w:b w:val="0"/>
          <w:bCs/>
          <w:sz w:val="16"/>
          <w:szCs w:val="16"/>
        </w:rPr>
        <w:t>) “</w:t>
      </w:r>
      <w:r w:rsidRPr="001E741E">
        <w:rPr>
          <w:bCs/>
          <w:szCs w:val="16"/>
        </w:rPr>
        <w:t>TRIPS, Pharmaceutical Patents and Access to Essential Medicines: Seattle, Doha and Beyond,” Chicago Journal of International Law, 2003] JL</w:t>
      </w:r>
    </w:p>
    <w:p w14:paraId="125762D2" w14:textId="77777777" w:rsidR="00AC3F03" w:rsidRPr="001E741E" w:rsidRDefault="00AC3F03" w:rsidP="00AC3F03">
      <w:pPr>
        <w:rPr>
          <w:sz w:val="12"/>
        </w:rPr>
      </w:pPr>
      <w:r w:rsidRPr="001E741E">
        <w:rPr>
          <w:sz w:val="12"/>
        </w:rPr>
        <w:t xml:space="preserve">However, </w:t>
      </w:r>
      <w:r w:rsidRPr="001E741E">
        <w:rPr>
          <w:rStyle w:val="StyleUnderline"/>
        </w:rPr>
        <w:t xml:space="preserve">subsequent resolutions of the World Health Assembly have strengthened </w:t>
      </w:r>
      <w:r w:rsidRPr="001E741E">
        <w:rPr>
          <w:rStyle w:val="StyleUnderline"/>
          <w:highlight w:val="green"/>
        </w:rPr>
        <w:t>the WHO</w:t>
      </w:r>
      <w:r w:rsidRPr="001E741E">
        <w:rPr>
          <w:rStyle w:val="StyleUnderline"/>
        </w:rPr>
        <w:t>’s mandate in the trade arena</w:t>
      </w:r>
      <w:r w:rsidRPr="001E741E">
        <w:rPr>
          <w:sz w:val="12"/>
        </w:rPr>
        <w:t xml:space="preserve">. In 2001, </w:t>
      </w:r>
      <w:r w:rsidRPr="001E741E">
        <w:rPr>
          <w:rStyle w:val="Emphasis"/>
        </w:rPr>
        <w:t xml:space="preserve">the World Health Assembly </w:t>
      </w:r>
      <w:r w:rsidRPr="001E741E">
        <w:rPr>
          <w:rStyle w:val="Emphasis"/>
          <w:highlight w:val="green"/>
        </w:rPr>
        <w:t>adopted two resolutions</w:t>
      </w:r>
      <w:r w:rsidRPr="001E741E">
        <w:rPr>
          <w:rStyle w:val="StyleUnderline"/>
        </w:rPr>
        <w:t xml:space="preserve"> in particular that had a bearing on the debate over TRIPS</w:t>
      </w:r>
      <w:r w:rsidRPr="001E741E">
        <w:rPr>
          <w:sz w:val="12"/>
        </w:rPr>
        <w:t xml:space="preserve"> [30]. </w:t>
      </w:r>
      <w:r w:rsidRPr="001E741E">
        <w:rPr>
          <w:rStyle w:val="StyleUnderline"/>
        </w:rPr>
        <w:t>The resolutions addressed</w:t>
      </w:r>
      <w:r w:rsidRPr="001E741E">
        <w:rPr>
          <w:sz w:val="12"/>
        </w:rPr>
        <w:t>:</w:t>
      </w:r>
    </w:p>
    <w:p w14:paraId="3D76D773" w14:textId="77777777" w:rsidR="00AC3F03" w:rsidRPr="001E741E" w:rsidRDefault="00AC3F03" w:rsidP="00AC3F03">
      <w:pPr>
        <w:rPr>
          <w:rStyle w:val="StyleUnderline"/>
        </w:rPr>
      </w:pPr>
      <w:r w:rsidRPr="001E741E">
        <w:rPr>
          <w:sz w:val="12"/>
        </w:rPr>
        <w:t xml:space="preserve">– </w:t>
      </w:r>
      <w:r w:rsidRPr="001E741E">
        <w:rPr>
          <w:rStyle w:val="StyleUnderline"/>
          <w:highlight w:val="green"/>
        </w:rPr>
        <w:t>the need</w:t>
      </w:r>
      <w:r w:rsidRPr="001E741E">
        <w:rPr>
          <w:rStyle w:val="StyleUnderline"/>
        </w:rPr>
        <w:t xml:space="preserve"> </w:t>
      </w:r>
      <w:r w:rsidRPr="001E741E">
        <w:rPr>
          <w:rStyle w:val="Emphasis"/>
        </w:rPr>
        <w:t xml:space="preserve">to strengthen policies </w:t>
      </w:r>
      <w:r w:rsidRPr="001E741E">
        <w:rPr>
          <w:rStyle w:val="Emphasis"/>
          <w:highlight w:val="green"/>
        </w:rPr>
        <w:t>to increase the availability of generic drugs</w:t>
      </w:r>
      <w:r w:rsidRPr="001E741E">
        <w:rPr>
          <w:sz w:val="12"/>
        </w:rPr>
        <w:t>;</w:t>
      </w:r>
    </w:p>
    <w:p w14:paraId="1334235B" w14:textId="77777777" w:rsidR="00AC3F03" w:rsidRPr="001E741E" w:rsidRDefault="00AC3F03" w:rsidP="00AC3F03">
      <w:pPr>
        <w:rPr>
          <w:rStyle w:val="Emphasis"/>
        </w:rPr>
      </w:pPr>
      <w:r w:rsidRPr="001E741E">
        <w:rPr>
          <w:sz w:val="12"/>
        </w:rPr>
        <w:t xml:space="preserve">– </w:t>
      </w:r>
      <w:r w:rsidRPr="001E741E">
        <w:rPr>
          <w:rStyle w:val="StyleUnderline"/>
          <w:highlight w:val="green"/>
        </w:rPr>
        <w:t>and</w:t>
      </w:r>
      <w:r w:rsidRPr="001E741E">
        <w:rPr>
          <w:rStyle w:val="StyleUnderline"/>
        </w:rPr>
        <w:t xml:space="preserve"> the need to </w:t>
      </w:r>
      <w:r w:rsidRPr="001E741E">
        <w:rPr>
          <w:rStyle w:val="Emphasis"/>
          <w:highlight w:val="green"/>
        </w:rPr>
        <w:t>evaluate</w:t>
      </w:r>
      <w:r w:rsidRPr="001E741E">
        <w:rPr>
          <w:rStyle w:val="Emphasis"/>
        </w:rPr>
        <w:t xml:space="preserve"> the impact of </w:t>
      </w:r>
      <w:r w:rsidRPr="001E741E">
        <w:rPr>
          <w:rStyle w:val="Emphasis"/>
          <w:highlight w:val="green"/>
        </w:rPr>
        <w:t>TRIPS on access to drugs</w:t>
      </w:r>
      <w:r w:rsidRPr="001E741E">
        <w:rPr>
          <w:rStyle w:val="Emphasis"/>
        </w:rPr>
        <w:t>, local manufacturing capacity, and the development of new drugs</w:t>
      </w:r>
    </w:p>
    <w:p w14:paraId="4F683140" w14:textId="6EF2081E" w:rsidR="00AC3F03" w:rsidRDefault="00AC3F03" w:rsidP="00AC3F03">
      <w:pPr>
        <w:pStyle w:val="Heading4"/>
        <w:numPr>
          <w:ilvl w:val="0"/>
          <w:numId w:val="18"/>
        </w:numPr>
      </w:pPr>
      <w:r>
        <w:t> they supported the Nagoya Protocol</w:t>
      </w:r>
      <w:r>
        <w:t xml:space="preserve"> </w:t>
      </w:r>
    </w:p>
    <w:p w14:paraId="6B364AE6" w14:textId="77777777" w:rsidR="00AC3F03" w:rsidRPr="003D750A" w:rsidRDefault="00AC3F03" w:rsidP="00AC3F03">
      <w:pPr>
        <w:rPr>
          <w:rStyle w:val="Style13ptBold"/>
          <w:b w:val="0"/>
        </w:rPr>
      </w:pPr>
      <w:r>
        <w:rPr>
          <w:rStyle w:val="Style13ptBold"/>
        </w:rPr>
        <w:t xml:space="preserve">WHO 17 </w:t>
      </w:r>
      <w:r w:rsidRPr="003D750A">
        <w:rPr>
          <w:rStyle w:val="Style13ptBold"/>
          <w:b w:val="0"/>
          <w:bCs/>
          <w:sz w:val="16"/>
          <w:szCs w:val="16"/>
        </w:rPr>
        <w:t>[“</w:t>
      </w:r>
      <w:r w:rsidRPr="003D750A">
        <w:rPr>
          <w:szCs w:val="16"/>
        </w:rPr>
        <w:t xml:space="preserve">Implementation of the Nagoya Protocol and Pathogen Sharing: Public Health Implications,” World Health Organization, 2/1/2017] </w:t>
      </w:r>
      <w:proofErr w:type="gramStart"/>
      <w:r w:rsidRPr="003D750A">
        <w:rPr>
          <w:szCs w:val="16"/>
        </w:rPr>
        <w:t>JL</w:t>
      </w:r>
      <w:proofErr w:type="gramEnd"/>
    </w:p>
    <w:p w14:paraId="1CE453EA" w14:textId="77777777" w:rsidR="00AC3F03" w:rsidRPr="003D750A" w:rsidRDefault="00AC3F03" w:rsidP="00AC3F03">
      <w:pPr>
        <w:rPr>
          <w:sz w:val="12"/>
        </w:rPr>
      </w:pPr>
      <w:r w:rsidRPr="003D750A">
        <w:rPr>
          <w:rStyle w:val="StyleUnderline"/>
        </w:rPr>
        <w:t xml:space="preserve">The </w:t>
      </w:r>
      <w:r w:rsidRPr="003D750A">
        <w:rPr>
          <w:rStyle w:val="StyleUnderline"/>
          <w:highlight w:val="green"/>
        </w:rPr>
        <w:t>Nagoya</w:t>
      </w:r>
      <w:r w:rsidRPr="003D750A">
        <w:rPr>
          <w:rStyle w:val="StyleUnderline"/>
        </w:rPr>
        <w:t xml:space="preserve"> Protocol </w:t>
      </w:r>
      <w:r w:rsidRPr="003D750A">
        <w:rPr>
          <w:rStyle w:val="StyleUnderline"/>
          <w:highlight w:val="green"/>
        </w:rPr>
        <w:t>provides a foundation, based on core principles, such as fairness and equity, for a global common approach to</w:t>
      </w:r>
      <w:r w:rsidRPr="003D750A">
        <w:rPr>
          <w:rStyle w:val="StyleUnderline"/>
        </w:rPr>
        <w:t xml:space="preserve"> accessing pathogens, and </w:t>
      </w:r>
      <w:r w:rsidRPr="003D750A">
        <w:rPr>
          <w:rStyle w:val="StyleUnderline"/>
          <w:highlight w:val="green"/>
        </w:rPr>
        <w:t>sharing benefits</w:t>
      </w:r>
      <w:r w:rsidRPr="003D750A">
        <w:rPr>
          <w:sz w:val="12"/>
        </w:rPr>
        <w:t xml:space="preserve"> arising from their use. As suggested by several respondents to this study, </w:t>
      </w:r>
      <w:r w:rsidRPr="003D750A">
        <w:rPr>
          <w:sz w:val="12"/>
          <w:szCs w:val="12"/>
        </w:rPr>
        <w:t>implementation of</w:t>
      </w:r>
      <w:r w:rsidRPr="003D750A">
        <w:t xml:space="preserve"> </w:t>
      </w:r>
      <w:r w:rsidRPr="003D750A">
        <w:rPr>
          <w:rStyle w:val="StyleUnderline"/>
        </w:rPr>
        <w:t xml:space="preserve">the </w:t>
      </w:r>
      <w:r w:rsidRPr="003D750A">
        <w:rPr>
          <w:rStyle w:val="StyleUnderline"/>
          <w:highlight w:val="green"/>
        </w:rPr>
        <w:t>Nagoya</w:t>
      </w:r>
      <w:r w:rsidRPr="003D750A">
        <w:rPr>
          <w:rStyle w:val="StyleUnderline"/>
        </w:rPr>
        <w:t xml:space="preserve"> Protocol in the context of infectious diseases could help to (1) clarify and harmonize the ABS obligations associated with access to pathogens and (2) establish a fairer and more equitable approach for sharing the benefits</w:t>
      </w:r>
      <w:r w:rsidRPr="003D750A">
        <w:rPr>
          <w:sz w:val="12"/>
        </w:rPr>
        <w:t xml:space="preserve"> derived from their use.</w:t>
      </w:r>
    </w:p>
    <w:p w14:paraId="058B2190" w14:textId="633BC3E5" w:rsidR="00AC3F03" w:rsidRPr="00AC3F03" w:rsidRDefault="00AC3F03" w:rsidP="00AC3F03">
      <w:pPr>
        <w:rPr>
          <w:sz w:val="12"/>
        </w:rPr>
      </w:pPr>
      <w:r w:rsidRPr="003D750A">
        <w:rPr>
          <w:rStyle w:val="StyleUnderline"/>
        </w:rPr>
        <w:t xml:space="preserve">Increased clarity, fairness and equity </w:t>
      </w:r>
      <w:r w:rsidRPr="003D750A">
        <w:rPr>
          <w:rStyle w:val="StyleUnderline"/>
          <w:highlight w:val="green"/>
        </w:rPr>
        <w:t>could encourage timely sharing</w:t>
      </w:r>
      <w:r w:rsidRPr="003D750A">
        <w:rPr>
          <w:rStyle w:val="StyleUnderline"/>
        </w:rPr>
        <w:t xml:space="preserve">, which would support risk assessment and the development of medical countermeasures. In addition, predictable sharing of benefits could </w:t>
      </w:r>
      <w:r w:rsidRPr="003D750A">
        <w:rPr>
          <w:rStyle w:val="StyleUnderline"/>
          <w:highlight w:val="green"/>
        </w:rPr>
        <w:t>improve access to</w:t>
      </w:r>
      <w:r w:rsidRPr="003D750A">
        <w:rPr>
          <w:rStyle w:val="StyleUnderline"/>
        </w:rPr>
        <w:t xml:space="preserve"> affordable </w:t>
      </w:r>
      <w:r w:rsidRPr="003D750A">
        <w:rPr>
          <w:rStyle w:val="StyleUnderline"/>
          <w:highlight w:val="green"/>
        </w:rPr>
        <w:t>treatments and</w:t>
      </w:r>
      <w:r w:rsidRPr="003D750A">
        <w:rPr>
          <w:rStyle w:val="StyleUnderline"/>
        </w:rPr>
        <w:t xml:space="preserve"> help </w:t>
      </w:r>
      <w:r w:rsidRPr="003D750A">
        <w:rPr>
          <w:rStyle w:val="StyleUnderline"/>
          <w:highlight w:val="green"/>
        </w:rPr>
        <w:t>build capacities</w:t>
      </w:r>
      <w:r w:rsidRPr="003D750A">
        <w:rPr>
          <w:rStyle w:val="StyleUnderline"/>
        </w:rPr>
        <w:t xml:space="preserve">, such as disease surveillance, and research and development, particularly </w:t>
      </w:r>
      <w:r w:rsidRPr="003D750A">
        <w:rPr>
          <w:rStyle w:val="StyleUnderline"/>
          <w:highlight w:val="green"/>
        </w:rPr>
        <w:t>in developing countries</w:t>
      </w:r>
      <w:r w:rsidRPr="003D750A">
        <w:rPr>
          <w:sz w:val="12"/>
        </w:rPr>
        <w:t xml:space="preserve">. Through the sharing of benefits such as joint ownership of intellectual property, collaboration and acknowledgment of contributions, </w:t>
      </w:r>
      <w:r w:rsidRPr="003D750A">
        <w:rPr>
          <w:rStyle w:val="StyleUnderline"/>
        </w:rPr>
        <w:t xml:space="preserve">the Nagoya Protocol provides </w:t>
      </w:r>
      <w:r w:rsidRPr="003D750A">
        <w:rPr>
          <w:rStyle w:val="StyleUnderline"/>
          <w:highlight w:val="green"/>
        </w:rPr>
        <w:t>an opportunity for</w:t>
      </w:r>
      <w:r w:rsidRPr="003D750A">
        <w:rPr>
          <w:rStyle w:val="StyleUnderline"/>
        </w:rPr>
        <w:t xml:space="preserve"> Member States to establish </w:t>
      </w:r>
      <w:proofErr w:type="spellStart"/>
      <w:r w:rsidRPr="003D750A">
        <w:rPr>
          <w:rStyle w:val="StyleUnderline"/>
        </w:rPr>
        <w:t>pathogensharing</w:t>
      </w:r>
      <w:proofErr w:type="spellEnd"/>
      <w:r w:rsidRPr="003D750A">
        <w:rPr>
          <w:rStyle w:val="StyleUnderline"/>
        </w:rPr>
        <w:t xml:space="preserve"> systems that support </w:t>
      </w:r>
      <w:r w:rsidRPr="003D750A">
        <w:rPr>
          <w:rStyle w:val="Emphasis"/>
          <w:highlight w:val="green"/>
        </w:rPr>
        <w:t>global health equity</w:t>
      </w:r>
      <w:r w:rsidRPr="003D750A">
        <w:rPr>
          <w:sz w:val="12"/>
        </w:rPr>
        <w:t>.</w:t>
      </w:r>
    </w:p>
    <w:p w14:paraId="4593332E" w14:textId="45DD970E" w:rsidR="00AC3F03" w:rsidRDefault="00AC3F03" w:rsidP="00AC3F03">
      <w:pPr>
        <w:pStyle w:val="Heading4"/>
        <w:numPr>
          <w:ilvl w:val="0"/>
          <w:numId w:val="18"/>
        </w:numPr>
      </w:pPr>
      <w:r>
        <w:t xml:space="preserve">Statements on AIDs medicines prove - </w:t>
      </w:r>
    </w:p>
    <w:p w14:paraId="3B1F4972" w14:textId="77777777" w:rsidR="00AC3F03" w:rsidRPr="0049575A" w:rsidRDefault="00AC3F03" w:rsidP="00AC3F03">
      <w:pPr>
        <w:rPr>
          <w:rStyle w:val="Style13ptBold"/>
          <w:b w:val="0"/>
          <w:bCs/>
        </w:rPr>
      </w:pPr>
      <w:r>
        <w:rPr>
          <w:rStyle w:val="Style13ptBold"/>
        </w:rPr>
        <w:t xml:space="preserve">WHO 06 </w:t>
      </w:r>
      <w:r w:rsidRPr="0049575A">
        <w:rPr>
          <w:rStyle w:val="Style13ptBold"/>
          <w:b w:val="0"/>
          <w:bCs/>
          <w:sz w:val="16"/>
          <w:szCs w:val="16"/>
        </w:rPr>
        <w:t>[“</w:t>
      </w:r>
      <w:r w:rsidRPr="0049575A">
        <w:rPr>
          <w:bCs/>
          <w:szCs w:val="16"/>
        </w:rPr>
        <w:t xml:space="preserve">Access to AIDS medicines stumbles on trade rules,” Bulletin of the World Health Organization, 2006] </w:t>
      </w:r>
      <w:proofErr w:type="gramStart"/>
      <w:r w:rsidRPr="0049575A">
        <w:rPr>
          <w:bCs/>
          <w:szCs w:val="16"/>
        </w:rPr>
        <w:t>JL</w:t>
      </w:r>
      <w:proofErr w:type="gramEnd"/>
    </w:p>
    <w:p w14:paraId="523D25F6" w14:textId="60F8D93D" w:rsidR="00AC3F03" w:rsidRPr="00AC3F03" w:rsidRDefault="00AC3F03" w:rsidP="00AC3F03">
      <w:pPr>
        <w:rPr>
          <w:rStyle w:val="Emphasis"/>
          <w:b w:val="0"/>
          <w:iCs w:val="0"/>
          <w:sz w:val="12"/>
          <w:u w:val="none"/>
          <w:bdr w:val="none" w:sz="0" w:space="0" w:color="auto"/>
        </w:rPr>
      </w:pPr>
      <w:r w:rsidRPr="0049575A">
        <w:rPr>
          <w:rStyle w:val="StyleUnderline"/>
        </w:rPr>
        <w:t xml:space="preserve">The holders of traditional knowledge often face a dilemma. How can they benefit from their own traditional knowledge if they don’t patent it? </w:t>
      </w:r>
      <w:r w:rsidRPr="0049575A">
        <w:rPr>
          <w:rStyle w:val="StyleUnderline"/>
          <w:highlight w:val="green"/>
        </w:rPr>
        <w:t>I</w:t>
      </w:r>
      <w:r w:rsidRPr="0049575A">
        <w:rPr>
          <w:rStyle w:val="StyleUnderline"/>
        </w:rPr>
        <w:t xml:space="preserve">ntellectual </w:t>
      </w:r>
      <w:r w:rsidRPr="0049575A">
        <w:rPr>
          <w:rStyle w:val="StyleUnderline"/>
          <w:highlight w:val="green"/>
        </w:rPr>
        <w:t>p</w:t>
      </w:r>
      <w:r w:rsidRPr="0049575A">
        <w:rPr>
          <w:rStyle w:val="StyleUnderline"/>
        </w:rPr>
        <w:t xml:space="preserve">roperty </w:t>
      </w:r>
      <w:r w:rsidRPr="0049575A">
        <w:rPr>
          <w:rStyle w:val="StyleUnderline"/>
          <w:highlight w:val="green"/>
        </w:rPr>
        <w:t>r</w:t>
      </w:r>
      <w:r w:rsidRPr="0049575A">
        <w:rPr>
          <w:rStyle w:val="StyleUnderline"/>
        </w:rPr>
        <w:t xml:space="preserve">ights </w:t>
      </w:r>
      <w:r w:rsidRPr="0049575A">
        <w:rPr>
          <w:rStyle w:val="StyleUnderline"/>
          <w:highlight w:val="green"/>
        </w:rPr>
        <w:t>are</w:t>
      </w:r>
      <w:r w:rsidRPr="0049575A">
        <w:rPr>
          <w:sz w:val="12"/>
        </w:rPr>
        <w:t xml:space="preserve"> often regarded as </w:t>
      </w:r>
      <w:r w:rsidRPr="0049575A">
        <w:rPr>
          <w:rStyle w:val="Emphasis"/>
          <w:highlight w:val="green"/>
        </w:rPr>
        <w:t>incompatible with traditional knowledge</w:t>
      </w:r>
      <w:r w:rsidRPr="0049575A">
        <w:rPr>
          <w:rStyle w:val="StyleUnderline"/>
          <w:highlight w:val="green"/>
        </w:rPr>
        <w:t xml:space="preserve"> because patents are</w:t>
      </w:r>
      <w:r w:rsidRPr="0049575A">
        <w:rPr>
          <w:rStyle w:val="StyleUnderline"/>
        </w:rPr>
        <w:t xml:space="preserve"> based on innovations or discoveries and </w:t>
      </w:r>
      <w:r w:rsidRPr="0049575A">
        <w:rPr>
          <w:rStyle w:val="StyleUnderline"/>
          <w:highlight w:val="green"/>
        </w:rPr>
        <w:t>held exclusively</w:t>
      </w:r>
      <w:r w:rsidRPr="0049575A">
        <w:rPr>
          <w:sz w:val="12"/>
          <w:szCs w:val="12"/>
        </w:rPr>
        <w:t>, while traditional knowledge is collectively owned and based on prior use.</w:t>
      </w:r>
    </w:p>
    <w:p w14:paraId="0EE62849" w14:textId="77777777" w:rsidR="00AC3F03" w:rsidRPr="001E741E" w:rsidRDefault="00AC3F03" w:rsidP="00AC3F03">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2EA42ACC" w14:textId="77777777" w:rsidR="00AC3F03" w:rsidRPr="001E741E" w:rsidRDefault="00AC3F03" w:rsidP="00AC3F03">
      <w:pPr>
        <w:rPr>
          <w:rStyle w:val="Style13ptBold"/>
          <w:b w:val="0"/>
          <w:bCs/>
        </w:rPr>
      </w:pPr>
      <w:proofErr w:type="spellStart"/>
      <w:r w:rsidRPr="001E741E">
        <w:rPr>
          <w:rStyle w:val="Style13ptBold"/>
        </w:rPr>
        <w:t>Gostin</w:t>
      </w:r>
      <w:proofErr w:type="spellEnd"/>
      <w:r w:rsidRPr="001E741E">
        <w:rPr>
          <w:rStyle w:val="Style13ptBold"/>
        </w:rPr>
        <w:t xml:space="preserve">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6B0AA960" w14:textId="77777777" w:rsidR="00AC3F03" w:rsidRPr="001E741E" w:rsidRDefault="00AC3F03" w:rsidP="00AC3F03">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w:t>
      </w:r>
      <w:proofErr w:type="gramStart"/>
      <w:r w:rsidRPr="001E741E">
        <w:rPr>
          <w:sz w:val="12"/>
        </w:rPr>
        <w:t>sovereignty, and</w:t>
      </w:r>
      <w:proofErr w:type="gramEnd"/>
      <w:r w:rsidRPr="001E741E">
        <w:rPr>
          <w:sz w:val="12"/>
        </w:rPr>
        <w:t xml:space="preserve">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1310BCD7" w14:textId="77777777" w:rsidR="00AC3F03" w:rsidRPr="001E741E" w:rsidRDefault="00AC3F03" w:rsidP="00AC3F03">
      <w:pPr>
        <w:rPr>
          <w:sz w:val="12"/>
        </w:rPr>
      </w:pPr>
      <w:r w:rsidRPr="001E741E">
        <w:rPr>
          <w:sz w:val="12"/>
        </w:rPr>
        <w:t xml:space="preserve">Overall, national politics drive self-interest, with states resisting externally imposed obligations for funding and action. Some political </w:t>
      </w:r>
      <w:proofErr w:type="gramStart"/>
      <w:r w:rsidRPr="001E741E">
        <w:rPr>
          <w:sz w:val="12"/>
        </w:rPr>
        <w:t>leaders</w:t>
      </w:r>
      <w:proofErr w:type="gramEnd"/>
      <w:r w:rsidRPr="001E741E">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3F653CD9" w14:textId="45B2DB3E" w:rsidR="00AC3F03" w:rsidRPr="00AC3F03" w:rsidRDefault="00AC3F03" w:rsidP="00AC3F03">
      <w:pPr>
        <w:rPr>
          <w:sz w:val="12"/>
        </w:rPr>
      </w:pPr>
      <w:r w:rsidRPr="001E741E">
        <w:rPr>
          <w:rStyle w:val="Emphasis"/>
          <w:highlight w:val="green"/>
        </w:rPr>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29DC2F78" w14:textId="77777777" w:rsidR="00AC3F03" w:rsidRPr="001E741E" w:rsidRDefault="00AC3F03" w:rsidP="00AC3F03">
      <w:pPr>
        <w:pStyle w:val="Heading4"/>
        <w:rPr>
          <w:rFonts w:cs="Calibri"/>
        </w:rPr>
      </w:pPr>
      <w:r w:rsidRPr="001E741E">
        <w:rPr>
          <w:rFonts w:cs="Calibri"/>
        </w:rPr>
        <w:t xml:space="preserve">WHO is critical to disease prevention – it is the only international institution that can disperse information, standardize global public health, and facilitate public-private </w:t>
      </w:r>
      <w:proofErr w:type="gramStart"/>
      <w:r w:rsidRPr="001E741E">
        <w:rPr>
          <w:rFonts w:cs="Calibri"/>
        </w:rPr>
        <w:t>cooperation</w:t>
      </w:r>
      <w:proofErr w:type="gramEnd"/>
    </w:p>
    <w:p w14:paraId="7F15D1E0" w14:textId="77777777" w:rsidR="00AC3F03" w:rsidRPr="001E741E" w:rsidRDefault="00AC3F03" w:rsidP="00AC3F03">
      <w:pPr>
        <w:rPr>
          <w:rStyle w:val="Style13ptBold"/>
          <w:bCs/>
        </w:rPr>
      </w:pPr>
      <w:proofErr w:type="spellStart"/>
      <w:r w:rsidRPr="001E741E">
        <w:rPr>
          <w:rStyle w:val="Style13ptBold"/>
        </w:rPr>
        <w:t>Murtugudde</w:t>
      </w:r>
      <w:proofErr w:type="spellEnd"/>
      <w:r w:rsidRPr="001E741E">
        <w:rPr>
          <w:rStyle w:val="Style13ptBold"/>
        </w:rPr>
        <w:t xml:space="preserv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14:paraId="032182ED" w14:textId="77777777" w:rsidR="00AC3F03" w:rsidRPr="001E741E" w:rsidRDefault="00AC3F03" w:rsidP="00AC3F03">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w:t>
      </w:r>
      <w:proofErr w:type="gramStart"/>
      <w:r w:rsidRPr="001E741E">
        <w:rPr>
          <w:sz w:val="12"/>
        </w:rPr>
        <w:t>itself.</w:t>
      </w:r>
      <w:proofErr w:type="gramEnd"/>
      <w:r w:rsidRPr="001E741E">
        <w:rPr>
          <w:sz w:val="12"/>
        </w:rPr>
        <w:t xml:space="preserve"> In November 2018, </w:t>
      </w:r>
      <w:r w:rsidRPr="001E741E">
        <w:rPr>
          <w:rStyle w:val="StyleUnderline"/>
        </w:rPr>
        <w:t xml:space="preserve">the US National Academies of Sciences, Engineering and Medicine </w:t>
      </w:r>
      <w:proofErr w:type="spellStart"/>
      <w:r w:rsidRPr="001E741E">
        <w:rPr>
          <w:rStyle w:val="StyleUnderline"/>
        </w:rPr>
        <w:t>organised</w:t>
      </w:r>
      <w:proofErr w:type="spellEnd"/>
      <w:r w:rsidRPr="001E741E">
        <w:rPr>
          <w:rStyle w:val="StyleUnderline"/>
        </w:rPr>
        <w:t xml:space="preserve">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14:paraId="37A87E03" w14:textId="77777777" w:rsidR="00AC3F03" w:rsidRPr="001E741E" w:rsidRDefault="00AC3F03" w:rsidP="00AC3F03">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xml:space="preserve">. Increasing global connectivity simply </w:t>
      </w:r>
      <w:proofErr w:type="spellStart"/>
      <w:r w:rsidRPr="001E741E">
        <w:rPr>
          <w:sz w:val="12"/>
        </w:rPr>
        <w:t>catalyses</w:t>
      </w:r>
      <w:proofErr w:type="spellEnd"/>
      <w:r w:rsidRPr="001E741E">
        <w:rPr>
          <w:sz w:val="12"/>
        </w:rPr>
        <w:t xml:space="preserve"> this process, as much as it </w:t>
      </w:r>
      <w:proofErr w:type="spellStart"/>
      <w:r w:rsidRPr="001E741E">
        <w:rPr>
          <w:sz w:val="12"/>
        </w:rPr>
        <w:t>catalyses</w:t>
      </w:r>
      <w:proofErr w:type="spellEnd"/>
      <w:r w:rsidRPr="001E741E">
        <w:rPr>
          <w:sz w:val="12"/>
        </w:rPr>
        <w:t xml:space="preserve"> economic growth.</w:t>
      </w:r>
    </w:p>
    <w:p w14:paraId="55F7109B" w14:textId="77777777" w:rsidR="00AC3F03" w:rsidRPr="001E741E" w:rsidRDefault="00AC3F03" w:rsidP="00AC3F03">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w:t>
      </w:r>
      <w:proofErr w:type="gramStart"/>
      <w:r w:rsidRPr="001E741E">
        <w:rPr>
          <w:rStyle w:val="StyleUnderline"/>
        </w:rPr>
        <w:t>etc.</w:t>
      </w:r>
      <w:proofErr w:type="gramEnd"/>
      <w:r w:rsidRPr="001E741E">
        <w:rPr>
          <w:rStyle w:val="StyleUnderline"/>
        </w:rPr>
        <w:t xml:space="preserve"> The importance of WHO’s work on </w:t>
      </w:r>
      <w:proofErr w:type="spellStart"/>
      <w:r w:rsidRPr="001E741E">
        <w:rPr>
          <w:rStyle w:val="Emphasis"/>
        </w:rPr>
        <w:t>immunisation</w:t>
      </w:r>
      <w:proofErr w:type="spellEnd"/>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 xml:space="preserve">with </w:t>
      </w:r>
      <w:proofErr w:type="gramStart"/>
      <w:r w:rsidRPr="001E741E">
        <w:rPr>
          <w:rStyle w:val="Emphasis"/>
          <w:highlight w:val="green"/>
        </w:rPr>
        <w:t>private</w:t>
      </w:r>
      <w:r w:rsidRPr="001E741E">
        <w:rPr>
          <w:rStyle w:val="Emphasis"/>
        </w:rPr>
        <w:t>-sector</w:t>
      </w:r>
      <w:proofErr w:type="gramEnd"/>
      <w:r w:rsidRPr="001E741E">
        <w:rPr>
          <w:rStyle w:val="Emphasis"/>
        </w:rPr>
        <w:t xml:space="preserve"> </w:t>
      </w:r>
      <w:proofErr w:type="spellStart"/>
      <w:r w:rsidRPr="001E741E">
        <w:rPr>
          <w:rStyle w:val="Emphasis"/>
          <w:highlight w:val="green"/>
        </w:rPr>
        <w:t>organisations</w:t>
      </w:r>
      <w:proofErr w:type="spellEnd"/>
      <w:r w:rsidRPr="001E741E">
        <w:rPr>
          <w:rStyle w:val="Emphasis"/>
          <w:highlight w:val="green"/>
        </w:rPr>
        <w:t xml:space="preserve">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14:paraId="02450126" w14:textId="77777777" w:rsidR="00AC3F03" w:rsidRPr="001E741E" w:rsidRDefault="00AC3F03" w:rsidP="00AC3F03">
      <w:pPr>
        <w:rPr>
          <w:sz w:val="12"/>
        </w:rPr>
      </w:pPr>
      <w:r w:rsidRPr="001E741E">
        <w:rPr>
          <w:rStyle w:val="StyleUnderline"/>
        </w:rPr>
        <w:t xml:space="preserve">It discharges its duties while maintaining a </w:t>
      </w:r>
      <w:r w:rsidRPr="001E741E">
        <w:rPr>
          <w:rStyle w:val="Emphasis"/>
        </w:rPr>
        <w:t>dynamic equilibrium between such diverse and powerful forces as national securities, economic interests, human rights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14:paraId="2C49C56E" w14:textId="77777777" w:rsidR="00AC3F03" w:rsidRPr="001E741E" w:rsidRDefault="00AC3F03" w:rsidP="00AC3F03">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and also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proofErr w:type="gramStart"/>
      <w:r w:rsidRPr="001E741E">
        <w:rPr>
          <w:rStyle w:val="Emphasis"/>
          <w:highlight w:val="green"/>
        </w:rPr>
        <w:t>IHR</w:t>
      </w:r>
      <w:r w:rsidRPr="001E741E">
        <w:rPr>
          <w:sz w:val="12"/>
        </w:rPr>
        <w:t>.</w:t>
      </w:r>
      <w:proofErr w:type="gramEnd"/>
    </w:p>
    <w:p w14:paraId="2527D067" w14:textId="77777777" w:rsidR="00AC3F03" w:rsidRPr="001E741E" w:rsidRDefault="00AC3F03" w:rsidP="00AC3F03"/>
    <w:p w14:paraId="0372B5D2" w14:textId="77777777" w:rsidR="00AC3F03" w:rsidRPr="001E741E" w:rsidRDefault="00AC3F03" w:rsidP="00AC3F03">
      <w:pPr>
        <w:pStyle w:val="Heading4"/>
        <w:rPr>
          <w:rFonts w:cs="Calibri"/>
        </w:rPr>
      </w:pPr>
      <w:r w:rsidRPr="001E741E">
        <w:rPr>
          <w:rFonts w:cs="Calibri"/>
          <w:u w:val="single"/>
        </w:rPr>
        <w:t>Extinction</w:t>
      </w:r>
      <w:r w:rsidRPr="001E741E">
        <w:rPr>
          <w:rFonts w:cs="Calibri"/>
        </w:rPr>
        <w:t xml:space="preserve"> – defense is wrong </w:t>
      </w:r>
    </w:p>
    <w:p w14:paraId="62B5E7D1" w14:textId="77777777" w:rsidR="00AC3F03" w:rsidRPr="001E741E" w:rsidRDefault="00AC3F03" w:rsidP="00AC3F03">
      <w:r w:rsidRPr="001E741E">
        <w:t xml:space="preserve">Piers </w:t>
      </w:r>
      <w:r w:rsidRPr="001E741E">
        <w:rPr>
          <w:rStyle w:val="Style13ptBold"/>
        </w:rPr>
        <w:t>Millett 17</w:t>
      </w:r>
      <w:r w:rsidRPr="001E741E">
        <w:t>, Consultant for the World Health Organization, PhD in International Relations and Affairs, University of Bradford, Andrew Snyder-Beattie, “Existential Risk and Cost-Effective Biosecurity”, Health Security, Vol 15(4), http://online.liebertpub.com/doi/pdfplus/10.1089/hs.2017.0028</w:t>
      </w:r>
    </w:p>
    <w:p w14:paraId="778B3568" w14:textId="77777777" w:rsidR="00AC3F03" w:rsidRPr="001E741E" w:rsidRDefault="00AC3F03" w:rsidP="00AC3F03">
      <w:r w:rsidRPr="001E741E">
        <w:t xml:space="preserve">Historically, </w:t>
      </w:r>
      <w:r w:rsidRPr="001E741E">
        <w:rPr>
          <w:rStyle w:val="StyleUnderline"/>
        </w:rPr>
        <w:t xml:space="preserve">disease events have been responsible for the </w:t>
      </w:r>
      <w:r w:rsidRPr="001E741E">
        <w:rPr>
          <w:rStyle w:val="Emphasis"/>
        </w:rPr>
        <w:t>greatest death tolls</w:t>
      </w:r>
      <w:r w:rsidRPr="001E741E">
        <w:rPr>
          <w:rStyle w:val="StyleUnderline"/>
        </w:rPr>
        <w:t xml:space="preserve"> on humanity. The 1918 flu was responsible for more than 50 million deaths</w:t>
      </w:r>
      <w:r w:rsidRPr="001E741E">
        <w:t xml:space="preserve">,1 while </w:t>
      </w:r>
      <w:r w:rsidRPr="001E741E">
        <w:rPr>
          <w:rStyle w:val="StyleUnderline"/>
        </w:rPr>
        <w:t>smallpox killed perhaps 10 times that many in the 20th century alone.</w:t>
      </w:r>
      <w:r w:rsidRPr="001E741E">
        <w:t xml:space="preserve">2 </w:t>
      </w:r>
      <w:r w:rsidRPr="001E741E">
        <w:rPr>
          <w:rStyle w:val="StyleUnderline"/>
        </w:rPr>
        <w:t>The Black Death was responsible for killing over 25% of the European population</w:t>
      </w:r>
      <w:r w:rsidRPr="001E741E">
        <w:t xml:space="preserve">,3 while </w:t>
      </w:r>
      <w:r w:rsidRPr="001E741E">
        <w:rPr>
          <w:rStyle w:val="StyleUnderline"/>
        </w:rPr>
        <w:t>other pandemics</w:t>
      </w:r>
      <w:r w:rsidRPr="001E741E">
        <w:t xml:space="preserve">, such as the plague of Justinian, </w:t>
      </w:r>
      <w:r w:rsidRPr="001E741E">
        <w:rPr>
          <w:rStyle w:val="StyleUnderline"/>
        </w:rPr>
        <w:t>are thought to have killed 25 million</w:t>
      </w:r>
      <w:r w:rsidRPr="001E741E">
        <w:t xml:space="preserve"> in the 6th century—constituting over 10% of the world’s population at the time.4 It is an open question whether </w:t>
      </w:r>
      <w:r w:rsidRPr="001E741E">
        <w:rPr>
          <w:rStyle w:val="StyleUnderline"/>
        </w:rPr>
        <w:t xml:space="preserve">a future </w:t>
      </w:r>
      <w:r w:rsidRPr="001E741E">
        <w:rPr>
          <w:rStyle w:val="StyleUnderline"/>
          <w:highlight w:val="green"/>
        </w:rPr>
        <w:t xml:space="preserve">pandemic could result in </w:t>
      </w:r>
      <w:r w:rsidRPr="001E741E">
        <w:rPr>
          <w:rStyle w:val="StyleUnderline"/>
        </w:rPr>
        <w:t xml:space="preserve">outright </w:t>
      </w:r>
      <w:r w:rsidRPr="001E741E">
        <w:rPr>
          <w:rStyle w:val="StyleUnderline"/>
          <w:highlight w:val="green"/>
        </w:rPr>
        <w:t>human extinction</w:t>
      </w:r>
      <w:r w:rsidRPr="001E741E">
        <w:rPr>
          <w:rStyle w:val="StyleUnderline"/>
        </w:rPr>
        <w:t xml:space="preserve"> or the irreversible collapse of civilization</w:t>
      </w:r>
      <w:r w:rsidRPr="001E741E">
        <w:t xml:space="preserve">. </w:t>
      </w:r>
    </w:p>
    <w:p w14:paraId="328CD9FB" w14:textId="77777777" w:rsidR="00AC3F03" w:rsidRPr="001E741E" w:rsidRDefault="00AC3F03" w:rsidP="00AC3F03">
      <w:r w:rsidRPr="001E741E">
        <w:rPr>
          <w:rStyle w:val="StyleUnderline"/>
        </w:rPr>
        <w:t>A skeptic would have</w:t>
      </w:r>
      <w:r w:rsidRPr="001E741E">
        <w:t xml:space="preserve"> many good </w:t>
      </w:r>
      <w:r w:rsidRPr="001E741E">
        <w:rPr>
          <w:rStyle w:val="StyleUnderline"/>
        </w:rPr>
        <w:t xml:space="preserve">reasons to think that existential risk from disease is unlikely. Such </w:t>
      </w:r>
      <w:r w:rsidRPr="001E741E">
        <w:rPr>
          <w:rStyle w:val="StyleUnderline"/>
          <w:highlight w:val="green"/>
        </w:rPr>
        <w:t xml:space="preserve">a disease would need to spread </w:t>
      </w:r>
      <w:r w:rsidRPr="001E741E">
        <w:rPr>
          <w:rStyle w:val="Emphasis"/>
          <w:highlight w:val="green"/>
        </w:rPr>
        <w:t>worldwide</w:t>
      </w:r>
      <w:r w:rsidRPr="001E741E">
        <w:rPr>
          <w:rStyle w:val="StyleUnderline"/>
        </w:rPr>
        <w:t xml:space="preserve"> to remote populations, overcome</w:t>
      </w:r>
      <w:r w:rsidRPr="001E741E">
        <w:t xml:space="preserve"> rare </w:t>
      </w:r>
      <w:r w:rsidRPr="001E741E">
        <w:rPr>
          <w:rStyle w:val="StyleUnderline"/>
        </w:rPr>
        <w:t>genetic resistances, and evade detection</w:t>
      </w:r>
      <w:r w:rsidRPr="001E741E">
        <w:t xml:space="preserve">, cures, and countermeasures. Even evolution itself may work in humanity’s favor: </w:t>
      </w:r>
      <w:r w:rsidRPr="001E741E">
        <w:rPr>
          <w:rStyle w:val="StyleUnderline"/>
          <w:highlight w:val="green"/>
        </w:rPr>
        <w:t>Virulence and transmission is</w:t>
      </w:r>
      <w:r w:rsidRPr="001E741E">
        <w:rPr>
          <w:rStyle w:val="StyleUnderline"/>
        </w:rPr>
        <w:t xml:space="preserve"> often </w:t>
      </w:r>
      <w:r w:rsidRPr="001E741E">
        <w:rPr>
          <w:rStyle w:val="StyleUnderline"/>
          <w:highlight w:val="green"/>
        </w:rPr>
        <w:t>a trade-off</w:t>
      </w:r>
      <w:r w:rsidRPr="001E741E">
        <w:t xml:space="preserve">, and so evolutionary pressures could push against maximally lethal wild-type pathogens.5,6 </w:t>
      </w:r>
    </w:p>
    <w:p w14:paraId="60934E1E" w14:textId="77777777" w:rsidR="00AC3F03" w:rsidRPr="001E741E" w:rsidRDefault="00AC3F03" w:rsidP="00AC3F03">
      <w:r w:rsidRPr="001E741E">
        <w:t xml:space="preserve">While </w:t>
      </w:r>
      <w:r w:rsidRPr="001E741E">
        <w:rPr>
          <w:rStyle w:val="StyleUnderline"/>
          <w:highlight w:val="green"/>
        </w:rPr>
        <w:t>these arguments</w:t>
      </w:r>
      <w:r w:rsidRPr="001E741E">
        <w:t xml:space="preserve"> point to a very small risk of human extinction, </w:t>
      </w:r>
      <w:r w:rsidRPr="001E741E">
        <w:rPr>
          <w:rStyle w:val="Emphasis"/>
        </w:rPr>
        <w:t xml:space="preserve">they </w:t>
      </w:r>
      <w:r w:rsidRPr="001E741E">
        <w:rPr>
          <w:rStyle w:val="Emphasis"/>
          <w:highlight w:val="green"/>
        </w:rPr>
        <w:t>do not rule the possibility out</w:t>
      </w:r>
      <w:r w:rsidRPr="001E741E">
        <w:t xml:space="preserve"> entirely. Although rare, </w:t>
      </w:r>
      <w:r w:rsidRPr="001E741E">
        <w:rPr>
          <w:rStyle w:val="StyleUnderline"/>
          <w:highlight w:val="green"/>
        </w:rPr>
        <w:t>there are</w:t>
      </w:r>
      <w:r w:rsidRPr="001E741E">
        <w:rPr>
          <w:rStyle w:val="StyleUnderline"/>
        </w:rPr>
        <w:t xml:space="preserve"> recorded </w:t>
      </w:r>
      <w:r w:rsidRPr="001E741E">
        <w:rPr>
          <w:rStyle w:val="StyleUnderline"/>
          <w:highlight w:val="green"/>
        </w:rPr>
        <w:t>instances of species going extinct due to disease</w:t>
      </w:r>
      <w:r w:rsidRPr="001E741E">
        <w:t xml:space="preserve">—primarily in amphibians, but also in 1 mammalian species of rat on Christmas Island.7,8 There </w:t>
      </w:r>
      <w:r w:rsidRPr="001E741E">
        <w:rPr>
          <w:rStyle w:val="StyleUnderline"/>
        </w:rPr>
        <w:t xml:space="preserve">are </w:t>
      </w:r>
      <w:r w:rsidRPr="001E741E">
        <w:rPr>
          <w:rStyle w:val="StyleUnderline"/>
          <w:highlight w:val="green"/>
        </w:rPr>
        <w:t>also</w:t>
      </w:r>
      <w:r w:rsidRPr="001E741E">
        <w:rPr>
          <w:rStyle w:val="StyleUnderline"/>
        </w:rPr>
        <w:t xml:space="preserve"> historical </w:t>
      </w:r>
      <w:r w:rsidRPr="001E741E">
        <w:rPr>
          <w:rStyle w:val="StyleUnderline"/>
          <w:highlight w:val="green"/>
        </w:rPr>
        <w:t>examples of</w:t>
      </w:r>
      <w:r w:rsidRPr="001E741E">
        <w:rPr>
          <w:rStyle w:val="StyleUnderline"/>
        </w:rPr>
        <w:t xml:space="preserve"> large </w:t>
      </w:r>
      <w:r w:rsidRPr="001E741E">
        <w:rPr>
          <w:rStyle w:val="StyleUnderline"/>
          <w:highlight w:val="green"/>
        </w:rPr>
        <w:t>human populations being</w:t>
      </w:r>
      <w:r w:rsidRPr="001E741E">
        <w:rPr>
          <w:rStyle w:val="StyleUnderline"/>
        </w:rPr>
        <w:t xml:space="preserve"> almost entirely </w:t>
      </w:r>
      <w:r w:rsidRPr="001E741E">
        <w:rPr>
          <w:rStyle w:val="StyleUnderline"/>
          <w:highlight w:val="green"/>
        </w:rPr>
        <w:t>wiped out</w:t>
      </w:r>
      <w:r w:rsidRPr="001E741E">
        <w:rPr>
          <w:rStyle w:val="StyleUnderline"/>
        </w:rPr>
        <w:t xml:space="preserve"> by disease, </w:t>
      </w:r>
      <w:r w:rsidRPr="001E741E">
        <w:rPr>
          <w:rStyle w:val="StyleUnderline"/>
          <w:highlight w:val="green"/>
        </w:rPr>
        <w:t>especially when multiple diseases were</w:t>
      </w:r>
      <w:r w:rsidRPr="001E741E">
        <w:rPr>
          <w:rStyle w:val="StyleUnderline"/>
        </w:rPr>
        <w:t xml:space="preserve"> simultaneously </w:t>
      </w:r>
      <w:r w:rsidRPr="001E741E">
        <w:rPr>
          <w:rStyle w:val="StyleUnderline"/>
          <w:highlight w:val="green"/>
        </w:rPr>
        <w:t>introduced</w:t>
      </w:r>
      <w:r w:rsidRPr="001E741E">
        <w:rPr>
          <w:rStyle w:val="StyleUnderline"/>
        </w:rPr>
        <w:t xml:space="preserve"> into a population </w:t>
      </w:r>
      <w:r w:rsidRPr="001E741E">
        <w:t xml:space="preserve">without immunity. The most striking examples of total population collapse include native American tribes exposed to European diseases, such as the </w:t>
      </w:r>
      <w:proofErr w:type="spellStart"/>
      <w:r w:rsidRPr="001E741E">
        <w:t>Massachusett</w:t>
      </w:r>
      <w:proofErr w:type="spellEnd"/>
      <w:r w:rsidRPr="001E741E">
        <w:t xml:space="preserve"> (86% loss of population), </w:t>
      </w:r>
      <w:proofErr w:type="spellStart"/>
      <w:r w:rsidRPr="001E741E">
        <w:t>Quiripi-Unquachog</w:t>
      </w:r>
      <w:proofErr w:type="spellEnd"/>
      <w:r w:rsidRPr="001E741E">
        <w:t xml:space="preserve"> (95% loss of population), and </w:t>
      </w:r>
      <w:proofErr w:type="spellStart"/>
      <w:r w:rsidRPr="001E741E">
        <w:t>theWestern</w:t>
      </w:r>
      <w:proofErr w:type="spellEnd"/>
      <w:r w:rsidRPr="001E741E">
        <w:t xml:space="preserve"> Abenaki (which suffered a staggering 98% loss of population). </w:t>
      </w:r>
    </w:p>
    <w:p w14:paraId="0E28D03C" w14:textId="77777777" w:rsidR="00AC3F03" w:rsidRPr="001E741E" w:rsidRDefault="00AC3F03" w:rsidP="00AC3F03">
      <w:r w:rsidRPr="001E741E">
        <w:t xml:space="preserve">In the modern context, no single disease currently exists that combines the worst-case levels of transmissibility, lethality, resistance to countermeasures, and global reach. But </w:t>
      </w:r>
      <w:r w:rsidRPr="001E741E">
        <w:rPr>
          <w:rStyle w:val="StyleUnderline"/>
        </w:rPr>
        <w:t>many diseases are proof of principle that each worst-case attribute can be realized independently.</w:t>
      </w:r>
      <w:r w:rsidRPr="001E741E">
        <w:t xml:space="preserve"> For example, </w:t>
      </w:r>
      <w:r w:rsidRPr="001E741E">
        <w:rPr>
          <w:rStyle w:val="StyleUnderline"/>
          <w:highlight w:val="green"/>
        </w:rPr>
        <w:t>some diseases exhibit</w:t>
      </w:r>
      <w:r w:rsidRPr="001E741E">
        <w:rPr>
          <w:rStyle w:val="StyleUnderline"/>
        </w:rPr>
        <w:t xml:space="preserve"> nearly a </w:t>
      </w:r>
      <w:r w:rsidRPr="001E741E">
        <w:rPr>
          <w:rStyle w:val="StyleUnderline"/>
          <w:highlight w:val="green"/>
        </w:rPr>
        <w:t>100%</w:t>
      </w:r>
      <w:r w:rsidRPr="001E741E">
        <w:rPr>
          <w:rStyle w:val="StyleUnderline"/>
        </w:rPr>
        <w:t xml:space="preserve"> case </w:t>
      </w:r>
      <w:r w:rsidRPr="001E741E">
        <w:rPr>
          <w:rStyle w:val="StyleUnderline"/>
          <w:highlight w:val="green"/>
        </w:rPr>
        <w:t>fatality</w:t>
      </w:r>
      <w:r w:rsidRPr="001E741E">
        <w:rPr>
          <w:rStyle w:val="StyleUnderline"/>
        </w:rPr>
        <w:t xml:space="preserve"> ratio in the absence of treatment</w:t>
      </w:r>
      <w:r w:rsidRPr="001E741E">
        <w:t>, such as rabies or septicemic plague</w:t>
      </w:r>
      <w:r w:rsidRPr="001E741E">
        <w:rPr>
          <w:rStyle w:val="StyleUnderline"/>
        </w:rPr>
        <w:t xml:space="preserve">. </w:t>
      </w:r>
      <w:r w:rsidRPr="001E741E">
        <w:rPr>
          <w:rStyle w:val="StyleUnderline"/>
          <w:highlight w:val="green"/>
        </w:rPr>
        <w:t>Other diseases</w:t>
      </w:r>
      <w:r w:rsidRPr="001E741E">
        <w:rPr>
          <w:rStyle w:val="StyleUnderline"/>
        </w:rPr>
        <w:t xml:space="preserve"> have a track record of </w:t>
      </w:r>
      <w:r w:rsidRPr="001E741E">
        <w:rPr>
          <w:rStyle w:val="StyleUnderline"/>
          <w:highlight w:val="green"/>
        </w:rPr>
        <w:t>spread</w:t>
      </w:r>
      <w:r w:rsidRPr="001E741E">
        <w:rPr>
          <w:rStyle w:val="StyleUnderline"/>
        </w:rPr>
        <w:t xml:space="preserve">ing </w:t>
      </w:r>
      <w:r w:rsidRPr="001E741E">
        <w:rPr>
          <w:rStyle w:val="StyleUnderline"/>
          <w:highlight w:val="green"/>
        </w:rPr>
        <w:t>to</w:t>
      </w:r>
      <w:r w:rsidRPr="001E741E">
        <w:rPr>
          <w:rStyle w:val="StyleUnderline"/>
        </w:rPr>
        <w:t xml:space="preserve"> </w:t>
      </w:r>
      <w:r w:rsidRPr="001E741E">
        <w:rPr>
          <w:rStyle w:val="Emphasis"/>
        </w:rPr>
        <w:t xml:space="preserve">virtually </w:t>
      </w:r>
      <w:r w:rsidRPr="001E741E">
        <w:rPr>
          <w:rStyle w:val="Emphasis"/>
          <w:highlight w:val="green"/>
        </w:rPr>
        <w:t>every</w:t>
      </w:r>
      <w:r w:rsidRPr="001E741E">
        <w:rPr>
          <w:rStyle w:val="Emphasis"/>
        </w:rPr>
        <w:t xml:space="preserve"> human </w:t>
      </w:r>
      <w:r w:rsidRPr="001E741E">
        <w:rPr>
          <w:rStyle w:val="Emphasis"/>
          <w:highlight w:val="green"/>
        </w:rPr>
        <w:t>community worldwide</w:t>
      </w:r>
      <w:r w:rsidRPr="001E741E">
        <w:rPr>
          <w:rStyle w:val="StyleUnderline"/>
        </w:rPr>
        <w:t>,</w:t>
      </w:r>
      <w:r w:rsidRPr="001E741E">
        <w:t xml:space="preserve"> such as the 1918 flu,10 and </w:t>
      </w:r>
      <w:r w:rsidRPr="001E741E">
        <w:rPr>
          <w:rStyle w:val="StyleUnderline"/>
        </w:rPr>
        <w:t>seroprevalence studies indicate that other pathogens,</w:t>
      </w:r>
      <w:r w:rsidRPr="001E741E">
        <w:t xml:space="preserve"> such as chickenpox and HSV-1</w:t>
      </w:r>
      <w:r w:rsidRPr="001E741E">
        <w:rPr>
          <w:rStyle w:val="StyleUnderline"/>
        </w:rPr>
        <w:t xml:space="preserve">, can successfully reach over </w:t>
      </w:r>
      <w:r w:rsidRPr="001E741E">
        <w:rPr>
          <w:rStyle w:val="Emphasis"/>
        </w:rPr>
        <w:t>95% of a population</w:t>
      </w:r>
      <w:r w:rsidRPr="001E741E">
        <w:t xml:space="preserve">.11,12 </w:t>
      </w:r>
      <w:r w:rsidRPr="001E741E">
        <w:rPr>
          <w:rStyle w:val="StyleUnderline"/>
        </w:rPr>
        <w:t>Under optimal virulence theory, natural evolution would be an unlikely source for pathogens with the highest possible levels of transmissibility</w:t>
      </w:r>
      <w:r w:rsidRPr="001E741E">
        <w:t xml:space="preserve">, virulence, and global reach. </w:t>
      </w:r>
      <w:r w:rsidRPr="001E741E">
        <w:rPr>
          <w:rStyle w:val="StyleUnderline"/>
        </w:rPr>
        <w:t xml:space="preserve">But </w:t>
      </w:r>
      <w:r w:rsidRPr="001E741E">
        <w:rPr>
          <w:rStyle w:val="StyleUnderline"/>
          <w:highlight w:val="green"/>
        </w:rPr>
        <w:t>advances in biotech</w:t>
      </w:r>
      <w:r w:rsidRPr="001E741E">
        <w:rPr>
          <w:rStyle w:val="StyleUnderline"/>
        </w:rPr>
        <w:t xml:space="preserve">nology </w:t>
      </w:r>
      <w:r w:rsidRPr="001E741E">
        <w:rPr>
          <w:rStyle w:val="StyleUnderline"/>
          <w:highlight w:val="green"/>
        </w:rPr>
        <w:t>might allow the creation of diseases that combine</w:t>
      </w:r>
      <w:r w:rsidRPr="001E741E">
        <w:rPr>
          <w:rStyle w:val="StyleUnderline"/>
        </w:rPr>
        <w:t xml:space="preserve"> such </w:t>
      </w:r>
      <w:r w:rsidRPr="001E741E">
        <w:rPr>
          <w:rStyle w:val="StyleUnderline"/>
          <w:highlight w:val="green"/>
        </w:rPr>
        <w:t>traits</w:t>
      </w:r>
      <w:r w:rsidRPr="001E741E">
        <w:rPr>
          <w:rStyle w:val="StyleUnderline"/>
        </w:rPr>
        <w:t>.</w:t>
      </w:r>
      <w:r w:rsidRPr="001E741E">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E741E">
        <w:rPr>
          <w:rStyle w:val="StyleUnderline"/>
        </w:rPr>
        <w:t>studies have shown that other disease traits, such as incubation time, environmental survival, and available vectors, could be modifie</w:t>
      </w:r>
      <w:r w:rsidRPr="001E741E">
        <w:t>d as well.19-2</w:t>
      </w:r>
    </w:p>
    <w:p w14:paraId="4EC94086" w14:textId="77777777" w:rsidR="00AC3F03" w:rsidRPr="001E741E" w:rsidRDefault="00AC3F03" w:rsidP="00AC3F03"/>
    <w:p w14:paraId="19BD2D66" w14:textId="77777777" w:rsidR="00AC3F03" w:rsidRPr="001E741E" w:rsidRDefault="00AC3F03" w:rsidP="00AC3F03">
      <w:pPr>
        <w:pStyle w:val="Heading4"/>
        <w:rPr>
          <w:rFonts w:cs="Calibri"/>
        </w:rPr>
      </w:pPr>
      <w:r w:rsidRPr="001E741E">
        <w:rPr>
          <w:rFonts w:cs="Calibri"/>
        </w:rPr>
        <w:t>WHO diplomacy solves great power conflict</w:t>
      </w:r>
    </w:p>
    <w:p w14:paraId="098357EF" w14:textId="77777777" w:rsidR="00AC3F03" w:rsidRPr="001E741E" w:rsidRDefault="00AC3F03" w:rsidP="00AC3F03">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14:paraId="0ED10FF1" w14:textId="77777777" w:rsidR="00AC3F03" w:rsidRPr="001E741E" w:rsidRDefault="00AC3F03" w:rsidP="00AC3F03">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055D5929" w14:textId="77777777" w:rsidR="00AC3F03" w:rsidRPr="001E741E" w:rsidRDefault="00AC3F03" w:rsidP="00AC3F03">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69322DBE" w14:textId="77777777" w:rsidR="00AC3F03" w:rsidRPr="001E741E" w:rsidRDefault="00AC3F03" w:rsidP="00AC3F03">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5E35236C" w14:textId="7DA41E82" w:rsidR="00AC3F03" w:rsidRDefault="00AC3F03" w:rsidP="005D0618">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3F277C56" w14:textId="77777777" w:rsidR="00390D7C" w:rsidRDefault="00390D7C" w:rsidP="00390D7C">
      <w:pPr>
        <w:pStyle w:val="Heading3"/>
      </w:pPr>
      <w:r>
        <w:t>1NC - Off</w:t>
      </w:r>
    </w:p>
    <w:p w14:paraId="68D9CD0D" w14:textId="77777777" w:rsidR="00390D7C" w:rsidRDefault="00390D7C" w:rsidP="00390D7C">
      <w:pPr>
        <w:pStyle w:val="Heading4"/>
      </w:pPr>
      <w:r>
        <w:t>CP: Member nations of the World Trade Organization should establish a sui generis right for holders of traditional knowledge.</w:t>
      </w:r>
    </w:p>
    <w:p w14:paraId="069C5573" w14:textId="77777777" w:rsidR="00390D7C" w:rsidRPr="001C4A32" w:rsidRDefault="00390D7C" w:rsidP="00390D7C">
      <w:pPr>
        <w:pStyle w:val="Heading4"/>
      </w:pPr>
      <w:r>
        <w:t xml:space="preserve">That solves the aff by </w:t>
      </w:r>
      <w:r w:rsidRPr="001C4A32">
        <w:rPr>
          <w:u w:val="single"/>
        </w:rPr>
        <w:t>preventing biopiracy</w:t>
      </w:r>
      <w:r>
        <w:t xml:space="preserve"> while ensuring indigenous communities can use IP as an </w:t>
      </w:r>
      <w:r w:rsidRPr="001C4A32">
        <w:rPr>
          <w:u w:val="single"/>
        </w:rPr>
        <w:t>economic bargaining chip</w:t>
      </w:r>
    </w:p>
    <w:p w14:paraId="3686DB91" w14:textId="77777777" w:rsidR="00390D7C" w:rsidRPr="001C4A32" w:rsidRDefault="00390D7C" w:rsidP="00390D7C">
      <w:pPr>
        <w:rPr>
          <w:rStyle w:val="Style13ptBold"/>
          <w:b w:val="0"/>
          <w:bCs/>
        </w:rPr>
      </w:pPr>
      <w:r>
        <w:rPr>
          <w:rStyle w:val="Style13ptBold"/>
        </w:rPr>
        <w:t xml:space="preserve">Garcia 07 </w:t>
      </w:r>
      <w:r w:rsidRPr="001C4A32">
        <w:rPr>
          <w:rStyle w:val="Style13ptBold"/>
          <w:b w:val="0"/>
          <w:bCs/>
          <w:sz w:val="16"/>
          <w:szCs w:val="16"/>
        </w:rPr>
        <w:t xml:space="preserve">[(Javier, </w:t>
      </w:r>
      <w:r w:rsidRPr="001C4A32">
        <w:rPr>
          <w:bCs/>
          <w:szCs w:val="16"/>
        </w:rPr>
        <w:t xml:space="preserve">attorney at Perkins </w:t>
      </w:r>
      <w:proofErr w:type="spellStart"/>
      <w:r w:rsidRPr="001C4A32">
        <w:rPr>
          <w:bCs/>
          <w:szCs w:val="16"/>
        </w:rPr>
        <w:t>Coie</w:t>
      </w:r>
      <w:proofErr w:type="spellEnd"/>
      <w:r w:rsidRPr="001C4A32">
        <w:rPr>
          <w:bCs/>
          <w:szCs w:val="16"/>
        </w:rPr>
        <w:t xml:space="preserve"> LLP in Seattle, Washington, J.D. from Gonzaga University School of Law and B.A. from the University of Redlands</w:t>
      </w:r>
      <w:r w:rsidRPr="001C4A32">
        <w:rPr>
          <w:rStyle w:val="Style13ptBold"/>
          <w:b w:val="0"/>
          <w:bCs/>
          <w:sz w:val="16"/>
          <w:szCs w:val="16"/>
        </w:rPr>
        <w:t>) “</w:t>
      </w:r>
      <w:r w:rsidRPr="001C4A32">
        <w:rPr>
          <w:szCs w:val="16"/>
        </w:rPr>
        <w:t>Fighting Biopiracy: The Legislative Protection of Traditional Knowledge,” Berkeley La Raza Law Journal,” 3/2007] JL</w:t>
      </w:r>
    </w:p>
    <w:p w14:paraId="6EA22BC1" w14:textId="77777777" w:rsidR="00390D7C" w:rsidRPr="00086AF6" w:rsidRDefault="00390D7C" w:rsidP="00390D7C">
      <w:pPr>
        <w:rPr>
          <w:sz w:val="12"/>
        </w:rPr>
      </w:pPr>
      <w:r w:rsidRPr="00086AF6">
        <w:rPr>
          <w:rStyle w:val="StyleUnderline"/>
        </w:rPr>
        <w:t xml:space="preserve">The establishment of </w:t>
      </w:r>
      <w:r w:rsidRPr="00086AF6">
        <w:rPr>
          <w:rStyle w:val="Emphasis"/>
          <w:highlight w:val="green"/>
        </w:rPr>
        <w:t>a sui generis right for holders of t</w:t>
      </w:r>
      <w:r w:rsidRPr="00086AF6">
        <w:rPr>
          <w:rStyle w:val="Emphasis"/>
        </w:rPr>
        <w:t xml:space="preserve">raditional </w:t>
      </w:r>
      <w:r w:rsidRPr="00086AF6">
        <w:rPr>
          <w:rStyle w:val="Emphasis"/>
          <w:highlight w:val="green"/>
        </w:rPr>
        <w:t>k</w:t>
      </w:r>
      <w:r w:rsidRPr="00086AF6">
        <w:rPr>
          <w:rStyle w:val="Emphasis"/>
        </w:rPr>
        <w:t xml:space="preserve">nowledge </w:t>
      </w:r>
      <w:r w:rsidRPr="00086AF6">
        <w:rPr>
          <w:rStyle w:val="Emphasis"/>
          <w:highlight w:val="green"/>
        </w:rPr>
        <w:t>would provide</w:t>
      </w:r>
      <w:r w:rsidRPr="00086AF6">
        <w:rPr>
          <w:rStyle w:val="Emphasis"/>
        </w:rPr>
        <w:t xml:space="preserve"> </w:t>
      </w:r>
      <w:r w:rsidRPr="00086AF6">
        <w:rPr>
          <w:rStyle w:val="Emphasis"/>
          <w:highlight w:val="green"/>
        </w:rPr>
        <w:t>compensation</w:t>
      </w:r>
      <w:r w:rsidRPr="00086AF6">
        <w:rPr>
          <w:rStyle w:val="Emphasis"/>
        </w:rPr>
        <w:t xml:space="preserve"> for communities that do not otherwise qualify for patent protection</w:t>
      </w:r>
      <w:r w:rsidRPr="00086AF6">
        <w:rPr>
          <w:sz w:val="12"/>
        </w:rPr>
        <w:t xml:space="preserve">. Under Article 8 of the TRIPS agreement, countries can adopt legislation to protect "sectors of vital importance to their socio-economic and technological development."'' 7 s A sui generis right could therefore be adopted in conjunction with domestic legislation as a catch-all provision pursuant to Article 8. The nature of a traditional knowledge sui generis right is detailed below. </w:t>
      </w:r>
    </w:p>
    <w:p w14:paraId="5E758266" w14:textId="77777777" w:rsidR="00390D7C" w:rsidRPr="00086AF6" w:rsidRDefault="00390D7C" w:rsidP="00390D7C">
      <w:pPr>
        <w:rPr>
          <w:sz w:val="12"/>
        </w:rPr>
      </w:pPr>
      <w:r w:rsidRPr="00086AF6">
        <w:rPr>
          <w:rStyle w:val="StyleUnderline"/>
        </w:rPr>
        <w:t>Establishing a sui generis right for traditional knowledge holders could resolve problems stemming from patent law's limited term of protection</w:t>
      </w:r>
      <w:r w:rsidRPr="00086AF6">
        <w:rPr>
          <w:sz w:val="12"/>
        </w:rPr>
        <w:t xml:space="preserve">. 7 6 Foremost among them is that </w:t>
      </w:r>
      <w:r w:rsidRPr="00086AF6">
        <w:rPr>
          <w:rStyle w:val="StyleUnderline"/>
        </w:rPr>
        <w:t>certain forms of traditional knowledge may fall under the realm of public domain, and thus, be exempt from any patent protection</w:t>
      </w:r>
      <w:r w:rsidRPr="00086AF6">
        <w:rPr>
          <w:sz w:val="12"/>
        </w:rPr>
        <w:t xml:space="preserve">. 7 Likewise, some </w:t>
      </w:r>
      <w:r w:rsidRPr="00086AF6">
        <w:rPr>
          <w:rStyle w:val="Emphasis"/>
        </w:rPr>
        <w:t>traditional knowledge holders may also seek terms of protection that are incompatible with patent law, seek to prevent any sharing of their knowledge, or seek exclusive rights over their knowledge</w:t>
      </w:r>
      <w:r w:rsidRPr="00086AF6">
        <w:rPr>
          <w:sz w:val="12"/>
        </w:rPr>
        <w:t xml:space="preserve"> for an unlimited amount of time. 7 1 Such efforts would prove at odds with current patent law, which only rewards patent </w:t>
      </w:r>
      <w:proofErr w:type="gramStart"/>
      <w:r w:rsidRPr="00086AF6">
        <w:rPr>
          <w:sz w:val="12"/>
        </w:rPr>
        <w:t>. . ...</w:t>
      </w:r>
      <w:proofErr w:type="gramEnd"/>
      <w:r w:rsidRPr="00086AF6">
        <w:rPr>
          <w:sz w:val="12"/>
        </w:rPr>
        <w:t xml:space="preserve"> . '79 protection for a limited period of time to enable further innovations. Although a sui generis right could address some of these concerns, traditional knowledge holders will likely have to make sacrifices to avoid the misappropriation of their intellectual property rights. For example, the documentation of traditional knowledge will ultimately submit any documented traditional knowledge to the public domain. This may prove contradictory to the values of some traditional knowledge holders who wish to maintain ownership and control of their knowledge forever; nonetheless, it is an adaptation that must be made </w:t>
      </w:r>
      <w:r w:rsidRPr="00086AF6">
        <w:rPr>
          <w:rStyle w:val="StyleUnderline"/>
          <w:highlight w:val="green"/>
        </w:rPr>
        <w:t>to avoid the exploitation of traditional knowledge</w:t>
      </w:r>
      <w:r w:rsidRPr="00086AF6">
        <w:rPr>
          <w:rStyle w:val="StyleUnderline"/>
        </w:rPr>
        <w:t xml:space="preserve">. A traditional knowledge </w:t>
      </w:r>
      <w:r w:rsidRPr="00086AF6">
        <w:rPr>
          <w:rStyle w:val="StyleUnderline"/>
          <w:highlight w:val="green"/>
        </w:rPr>
        <w:t>sui generis</w:t>
      </w:r>
      <w:r w:rsidRPr="00086AF6">
        <w:rPr>
          <w:rStyle w:val="StyleUnderline"/>
        </w:rPr>
        <w:t xml:space="preserve"> right </w:t>
      </w:r>
      <w:r w:rsidRPr="00086AF6">
        <w:rPr>
          <w:rStyle w:val="StyleUnderline"/>
          <w:highlight w:val="green"/>
        </w:rPr>
        <w:t>could</w:t>
      </w:r>
      <w:r w:rsidRPr="00086AF6">
        <w:rPr>
          <w:rStyle w:val="StyleUnderline"/>
        </w:rPr>
        <w:t xml:space="preserve"> also </w:t>
      </w:r>
      <w:r w:rsidRPr="00086AF6">
        <w:rPr>
          <w:rStyle w:val="Emphasis"/>
          <w:highlight w:val="green"/>
        </w:rPr>
        <w:t>overcome patent law's</w:t>
      </w:r>
      <w:r w:rsidRPr="00086AF6">
        <w:rPr>
          <w:rStyle w:val="Emphasis"/>
        </w:rPr>
        <w:t xml:space="preserve"> relative </w:t>
      </w:r>
      <w:r w:rsidRPr="00086AF6">
        <w:rPr>
          <w:rStyle w:val="Emphasis"/>
          <w:highlight w:val="green"/>
        </w:rPr>
        <w:t>incompatibility with communal ownership</w:t>
      </w:r>
      <w:r w:rsidRPr="00086AF6">
        <w:rPr>
          <w:sz w:val="12"/>
        </w:rPr>
        <w:t xml:space="preserve">. Confronting this hurdle is necessary since it may be against communal customs for an individual to own knowledge developed and modified over many generations.' </w:t>
      </w:r>
      <w:r w:rsidRPr="00086AF6">
        <w:rPr>
          <w:rStyle w:val="StyleUnderline"/>
        </w:rPr>
        <w:t xml:space="preserve">Recognition of a sui generis right could also </w:t>
      </w:r>
      <w:r w:rsidRPr="00086AF6">
        <w:rPr>
          <w:rStyle w:val="Emphasis"/>
          <w:highlight w:val="green"/>
        </w:rPr>
        <w:t>overcome barriers</w:t>
      </w:r>
      <w:r w:rsidRPr="00086AF6">
        <w:rPr>
          <w:rStyle w:val="Emphasis"/>
        </w:rPr>
        <w:t xml:space="preserve"> </w:t>
      </w:r>
      <w:r w:rsidRPr="00086AF6">
        <w:rPr>
          <w:rStyle w:val="Emphasis"/>
          <w:highlight w:val="green"/>
        </w:rPr>
        <w:t>posed by international patent standards</w:t>
      </w:r>
      <w:r w:rsidRPr="00086AF6">
        <w:rPr>
          <w:rStyle w:val="StyleUnderline"/>
        </w:rPr>
        <w:t xml:space="preserve"> that require that an invention be new and subject to industrial applicability</w:t>
      </w:r>
      <w:r w:rsidRPr="00086AF6">
        <w:rPr>
          <w:sz w:val="12"/>
        </w:rPr>
        <w:t xml:space="preserve">. I5 ' </w:t>
      </w:r>
    </w:p>
    <w:p w14:paraId="5D18637C" w14:textId="77777777" w:rsidR="00390D7C" w:rsidRPr="00086AF6" w:rsidRDefault="00390D7C" w:rsidP="00390D7C">
      <w:pPr>
        <w:rPr>
          <w:sz w:val="12"/>
        </w:rPr>
      </w:pPr>
      <w:r w:rsidRPr="00086AF6">
        <w:rPr>
          <w:sz w:val="12"/>
        </w:rPr>
        <w:t xml:space="preserve">Finally, </w:t>
      </w:r>
      <w:r w:rsidRPr="00086AF6">
        <w:rPr>
          <w:rStyle w:val="Emphasis"/>
        </w:rPr>
        <w:t xml:space="preserve">a sui generis right could </w:t>
      </w:r>
      <w:r w:rsidRPr="00086AF6">
        <w:rPr>
          <w:rStyle w:val="Emphasis"/>
          <w:highlight w:val="green"/>
        </w:rPr>
        <w:t>modify patent law</w:t>
      </w:r>
      <w:r w:rsidRPr="00086AF6">
        <w:rPr>
          <w:rStyle w:val="Emphasis"/>
        </w:rPr>
        <w:t xml:space="preserve"> with respect to traditional knowledge holders </w:t>
      </w:r>
      <w:r w:rsidRPr="00086AF6">
        <w:rPr>
          <w:rStyle w:val="Emphasis"/>
          <w:highlight w:val="green"/>
        </w:rPr>
        <w:t>to</w:t>
      </w:r>
      <w:r w:rsidRPr="00086AF6">
        <w:rPr>
          <w:rStyle w:val="Emphasis"/>
        </w:rPr>
        <w:t xml:space="preserve"> </w:t>
      </w:r>
      <w:r w:rsidRPr="00086AF6">
        <w:rPr>
          <w:rStyle w:val="Emphasis"/>
          <w:highlight w:val="green"/>
        </w:rPr>
        <w:t>allow benefit sharing among communities not considered inventors</w:t>
      </w:r>
      <w:r w:rsidRPr="00086AF6">
        <w:rPr>
          <w:rStyle w:val="Emphasis"/>
        </w:rPr>
        <w:t xml:space="preserve"> under current patent law</w:t>
      </w:r>
      <w:r w:rsidRPr="00086AF6">
        <w:rPr>
          <w:sz w:val="12"/>
        </w:rPr>
        <w:t xml:space="preserve">. For example, </w:t>
      </w:r>
      <w:r w:rsidRPr="00086AF6">
        <w:rPr>
          <w:rStyle w:val="StyleUnderline"/>
        </w:rPr>
        <w:t xml:space="preserve">in 2004, the </w:t>
      </w:r>
      <w:r w:rsidRPr="00086AF6">
        <w:rPr>
          <w:rStyle w:val="StyleUnderline"/>
          <w:highlight w:val="green"/>
        </w:rPr>
        <w:t>U</w:t>
      </w:r>
      <w:r w:rsidRPr="00086AF6">
        <w:rPr>
          <w:rStyle w:val="StyleUnderline"/>
        </w:rPr>
        <w:t xml:space="preserve">niversity of </w:t>
      </w:r>
      <w:r w:rsidRPr="00086AF6">
        <w:rPr>
          <w:rStyle w:val="StyleUnderline"/>
          <w:highlight w:val="green"/>
        </w:rPr>
        <w:t>C</w:t>
      </w:r>
      <w:r w:rsidRPr="00086AF6">
        <w:rPr>
          <w:rStyle w:val="StyleUnderline"/>
        </w:rPr>
        <w:t xml:space="preserve">alifornia, </w:t>
      </w:r>
      <w:r w:rsidRPr="00086AF6">
        <w:rPr>
          <w:rStyle w:val="StyleUnderline"/>
          <w:highlight w:val="green"/>
        </w:rPr>
        <w:t>Berkeley, signed an agreement</w:t>
      </w:r>
      <w:r w:rsidRPr="00086AF6">
        <w:rPr>
          <w:rStyle w:val="StyleUnderline"/>
        </w:rPr>
        <w:t xml:space="preserve"> with the Samoan government </w:t>
      </w:r>
      <w:r w:rsidRPr="00086AF6">
        <w:rPr>
          <w:rStyle w:val="StyleUnderline"/>
          <w:highlight w:val="green"/>
        </w:rPr>
        <w:t>to isolate from an indigenous tree</w:t>
      </w:r>
      <w:r w:rsidRPr="00086AF6">
        <w:rPr>
          <w:rStyle w:val="StyleUnderline"/>
        </w:rPr>
        <w:t xml:space="preserve"> the gene for </w:t>
      </w:r>
      <w:r w:rsidRPr="00086AF6">
        <w:rPr>
          <w:rStyle w:val="StyleUnderline"/>
          <w:highlight w:val="green"/>
        </w:rPr>
        <w:t>a promising anti-AIDS drug and</w:t>
      </w:r>
      <w:r w:rsidRPr="00086AF6">
        <w:rPr>
          <w:rStyle w:val="StyleUnderline"/>
        </w:rPr>
        <w:t xml:space="preserve"> to </w:t>
      </w:r>
      <w:r w:rsidRPr="00086AF6">
        <w:rPr>
          <w:rStyle w:val="StyleUnderline"/>
          <w:highlight w:val="green"/>
        </w:rPr>
        <w:t>share</w:t>
      </w:r>
      <w:r w:rsidRPr="00086AF6">
        <w:rPr>
          <w:rStyle w:val="StyleUnderline"/>
        </w:rPr>
        <w:t xml:space="preserve"> any </w:t>
      </w:r>
      <w:r w:rsidRPr="00086AF6">
        <w:rPr>
          <w:rStyle w:val="StyleUnderline"/>
          <w:highlight w:val="green"/>
        </w:rPr>
        <w:t>royalties</w:t>
      </w:r>
      <w:r w:rsidRPr="00086AF6">
        <w:rPr>
          <w:sz w:val="12"/>
        </w:rPr>
        <w:t xml:space="preserve"> from sale of a gene-derived drug with the people of Samoa. 182 </w:t>
      </w:r>
      <w:r w:rsidRPr="00086AF6">
        <w:rPr>
          <w:rStyle w:val="StyleUnderline"/>
        </w:rPr>
        <w:t>The agreement</w:t>
      </w:r>
      <w:r w:rsidRPr="00086AF6">
        <w:rPr>
          <w:sz w:val="12"/>
        </w:rPr>
        <w:t xml:space="preserve">, signed by the prime minister of Samoa and U.C. Berkeley's Vice Chancellor for research, </w:t>
      </w:r>
      <w:r w:rsidRPr="00086AF6">
        <w:rPr>
          <w:rStyle w:val="StyleUnderline"/>
        </w:rPr>
        <w:t>allocates Samoa's fifty percent share to the government, villages, and the families of healers who first shared the knowledge</w:t>
      </w:r>
      <w:r w:rsidRPr="00086AF6">
        <w:rPr>
          <w:sz w:val="12"/>
        </w:rPr>
        <w:t xml:space="preserve"> of how to use the plant. 18 </w:t>
      </w:r>
      <w:r w:rsidRPr="00086AF6">
        <w:rPr>
          <w:rStyle w:val="StyleUnderline"/>
        </w:rPr>
        <w:t xml:space="preserve">Under the agreement, any commercial developer must "first negotiate </w:t>
      </w:r>
      <w:r w:rsidRPr="00086AF6">
        <w:rPr>
          <w:rStyle w:val="StyleUnderline"/>
          <w:highlight w:val="green"/>
        </w:rPr>
        <w:t>an equitable benefit-sharing agreement</w:t>
      </w:r>
      <w:r w:rsidRPr="00086AF6">
        <w:rPr>
          <w:rStyle w:val="StyleUnderline"/>
        </w:rPr>
        <w:t xml:space="preserve"> with Samoa</w:t>
      </w:r>
      <w:r w:rsidRPr="00086AF6">
        <w:rPr>
          <w:sz w:val="12"/>
        </w:rPr>
        <w:t xml:space="preserve">."' 184 </w:t>
      </w:r>
      <w:r w:rsidRPr="00086AF6">
        <w:rPr>
          <w:rStyle w:val="StyleUnderline"/>
          <w:highlight w:val="green"/>
        </w:rPr>
        <w:t>This</w:t>
      </w:r>
      <w:r w:rsidRPr="00086AF6">
        <w:rPr>
          <w:rStyle w:val="StyleUnderline"/>
        </w:rPr>
        <w:t xml:space="preserve"> landmark agreement </w:t>
      </w:r>
      <w:r w:rsidRPr="00086AF6">
        <w:rPr>
          <w:rStyle w:val="StyleUnderline"/>
          <w:highlight w:val="green"/>
        </w:rPr>
        <w:t>could be duplicated</w:t>
      </w:r>
      <w:r w:rsidRPr="00086AF6">
        <w:rPr>
          <w:sz w:val="12"/>
        </w:rPr>
        <w:t xml:space="preserve"> in Mexico under domestic legislation. Agreements like these may pose a problem given the amount of government corruption in Mexico and other 185 developing countries. Nevertheless, it may be the lesser of the two evils. Under domestic legislation or a sui generis right, </w:t>
      </w:r>
      <w:r w:rsidRPr="00086AF6">
        <w:rPr>
          <w:rStyle w:val="Emphasis"/>
        </w:rPr>
        <w:t>compensation from patent royalties would be guaranteed at least to the State</w:t>
      </w:r>
      <w:r w:rsidRPr="00086AF6">
        <w:rPr>
          <w:sz w:val="12"/>
        </w:rPr>
        <w:t xml:space="preserve"> and would hopefully be spent in Mexico, rather than abroad. Furthermore, </w:t>
      </w:r>
      <w:r w:rsidRPr="00086AF6">
        <w:rPr>
          <w:rStyle w:val="StyleUnderline"/>
          <w:highlight w:val="green"/>
        </w:rPr>
        <w:t>local</w:t>
      </w:r>
      <w:r w:rsidRPr="00086AF6">
        <w:rPr>
          <w:rStyle w:val="StyleUnderline"/>
        </w:rPr>
        <w:t xml:space="preserve"> government </w:t>
      </w:r>
      <w:r w:rsidRPr="00086AF6">
        <w:rPr>
          <w:rStyle w:val="StyleUnderline"/>
          <w:highlight w:val="green"/>
        </w:rPr>
        <w:t>officials may be more entitled to</w:t>
      </w:r>
      <w:r w:rsidRPr="00086AF6">
        <w:rPr>
          <w:rStyle w:val="StyleUnderline"/>
        </w:rPr>
        <w:t xml:space="preserve"> </w:t>
      </w:r>
      <w:r w:rsidRPr="00086AF6">
        <w:rPr>
          <w:rStyle w:val="StyleUnderline"/>
          <w:highlight w:val="green"/>
        </w:rPr>
        <w:t>compensation</w:t>
      </w:r>
      <w:r w:rsidRPr="00086AF6">
        <w:rPr>
          <w:rStyle w:val="StyleUnderline"/>
        </w:rPr>
        <w:t xml:space="preserve"> from profitable traditional knowledge </w:t>
      </w:r>
      <w:r w:rsidRPr="00086AF6">
        <w:rPr>
          <w:rStyle w:val="StyleUnderline"/>
          <w:highlight w:val="green"/>
        </w:rPr>
        <w:t>than foreign, corporations</w:t>
      </w:r>
      <w:r w:rsidRPr="00086AF6">
        <w:rPr>
          <w:sz w:val="12"/>
        </w:rPr>
        <w:t xml:space="preserve">. </w:t>
      </w:r>
    </w:p>
    <w:p w14:paraId="0BAD837C" w14:textId="77777777" w:rsidR="00390D7C" w:rsidRPr="00086AF6" w:rsidRDefault="00390D7C" w:rsidP="00390D7C">
      <w:pPr>
        <w:rPr>
          <w:sz w:val="12"/>
        </w:rPr>
      </w:pPr>
      <w:r w:rsidRPr="00086AF6">
        <w:rPr>
          <w:rStyle w:val="StyleUnderline"/>
          <w:highlight w:val="green"/>
        </w:rPr>
        <w:t>A</w:t>
      </w:r>
      <w:r w:rsidRPr="00086AF6">
        <w:rPr>
          <w:rStyle w:val="StyleUnderline"/>
        </w:rPr>
        <w:t xml:space="preserve">n </w:t>
      </w:r>
      <w:r w:rsidRPr="00086AF6">
        <w:rPr>
          <w:rStyle w:val="Emphasis"/>
        </w:rPr>
        <w:t xml:space="preserve">effective </w:t>
      </w:r>
      <w:r w:rsidRPr="00086AF6">
        <w:rPr>
          <w:rStyle w:val="Emphasis"/>
          <w:highlight w:val="green"/>
        </w:rPr>
        <w:t>dispute resolution mechanism</w:t>
      </w:r>
      <w:r w:rsidRPr="00086AF6">
        <w:rPr>
          <w:sz w:val="12"/>
        </w:rPr>
        <w:t xml:space="preserve"> is necessary to make domestic legislation successful. First, it allows a country to establish jurisdiction over foreign companies that enter the country to extract resources. The mere existence of a dispute resolution process </w:t>
      </w:r>
      <w:r w:rsidRPr="00086AF6">
        <w:rPr>
          <w:rStyle w:val="Emphasis"/>
          <w:highlight w:val="green"/>
        </w:rPr>
        <w:t>places foreign companies on notice</w:t>
      </w:r>
      <w:r w:rsidRPr="00086AF6">
        <w:rPr>
          <w:rStyle w:val="Emphasis"/>
        </w:rPr>
        <w:t xml:space="preserve"> that </w:t>
      </w:r>
      <w:r w:rsidRPr="00086AF6">
        <w:rPr>
          <w:rStyle w:val="Emphasis"/>
          <w:highlight w:val="green"/>
        </w:rPr>
        <w:t>they are subject to</w:t>
      </w:r>
      <w:r w:rsidRPr="00086AF6">
        <w:rPr>
          <w:rStyle w:val="Emphasis"/>
        </w:rPr>
        <w:t xml:space="preserve"> jurisdiction and criminal or civil </w:t>
      </w:r>
      <w:r w:rsidRPr="00086AF6">
        <w:rPr>
          <w:rStyle w:val="Emphasis"/>
          <w:highlight w:val="green"/>
        </w:rPr>
        <w:t>liability for</w:t>
      </w:r>
      <w:r w:rsidRPr="00086AF6">
        <w:rPr>
          <w:rStyle w:val="Emphasis"/>
        </w:rPr>
        <w:t xml:space="preserve"> violative conduct</w:t>
      </w:r>
      <w:r w:rsidRPr="00086AF6">
        <w:rPr>
          <w:rStyle w:val="StyleUnderline"/>
        </w:rPr>
        <w:t xml:space="preserve">, such as </w:t>
      </w:r>
      <w:r w:rsidRPr="00086AF6">
        <w:rPr>
          <w:rStyle w:val="StyleUnderline"/>
          <w:highlight w:val="green"/>
        </w:rPr>
        <w:t>environmental damage</w:t>
      </w:r>
      <w:r w:rsidRPr="00086AF6">
        <w:rPr>
          <w:rStyle w:val="StyleUnderline"/>
        </w:rPr>
        <w:t xml:space="preserve"> resulting from the excavation of resources, </w:t>
      </w:r>
      <w:r w:rsidRPr="00086AF6">
        <w:rPr>
          <w:rStyle w:val="StyleUnderline"/>
          <w:highlight w:val="green"/>
        </w:rPr>
        <w:t>misappropriation of i</w:t>
      </w:r>
      <w:r w:rsidRPr="00086AF6">
        <w:rPr>
          <w:rStyle w:val="StyleUnderline"/>
        </w:rPr>
        <w:t xml:space="preserve">ntellectual </w:t>
      </w:r>
      <w:r w:rsidRPr="00086AF6">
        <w:rPr>
          <w:rStyle w:val="StyleUnderline"/>
          <w:highlight w:val="green"/>
        </w:rPr>
        <w:t>p</w:t>
      </w:r>
      <w:r w:rsidRPr="00086AF6">
        <w:rPr>
          <w:rStyle w:val="StyleUnderline"/>
        </w:rPr>
        <w:t xml:space="preserve">roperty rights, </w:t>
      </w:r>
      <w:r w:rsidRPr="00086AF6">
        <w:rPr>
          <w:rStyle w:val="StyleUnderline"/>
          <w:highlight w:val="green"/>
        </w:rPr>
        <w:t>and civil rights violations</w:t>
      </w:r>
      <w:r w:rsidRPr="00086AF6">
        <w:rPr>
          <w:rStyle w:val="StyleUnderline"/>
        </w:rPr>
        <w:t>. Currently, foreign companies are entering sovereign territories without permission, but governments do not have the legislation in place to regulate them effectively</w:t>
      </w:r>
      <w:r w:rsidRPr="00086AF6">
        <w:rPr>
          <w:sz w:val="12"/>
        </w:rPr>
        <w:t xml:space="preserve">. 186 </w:t>
      </w:r>
      <w:r w:rsidRPr="00086AF6">
        <w:rPr>
          <w:rStyle w:val="StyleUnderline"/>
        </w:rPr>
        <w:t xml:space="preserve">A dispute resolution mechanism will </w:t>
      </w:r>
      <w:r w:rsidRPr="00086AF6">
        <w:rPr>
          <w:rStyle w:val="Emphasis"/>
        </w:rPr>
        <w:t>force entities to abide by the laws and regulations established by the proposed legislation</w:t>
      </w:r>
      <w:r w:rsidRPr="00086AF6">
        <w:rPr>
          <w:sz w:val="12"/>
        </w:rPr>
        <w:t>.</w:t>
      </w:r>
    </w:p>
    <w:p w14:paraId="1A99F40E" w14:textId="77777777" w:rsidR="00390D7C" w:rsidRPr="00086AF6" w:rsidRDefault="00390D7C" w:rsidP="00390D7C">
      <w:pPr>
        <w:rPr>
          <w:sz w:val="12"/>
        </w:rPr>
      </w:pPr>
      <w:r w:rsidRPr="00086AF6">
        <w:rPr>
          <w:sz w:val="12"/>
        </w:rPr>
        <w:t xml:space="preserve">The mechanism should provide a dispute resolution process for domestic conflicts and conflicts involving other sovereign states, thus requiring two levels of dispute-resolution. </w:t>
      </w:r>
      <w:r w:rsidRPr="00086AF6">
        <w:rPr>
          <w:rStyle w:val="StyleUnderline"/>
        </w:rPr>
        <w:t>The first level should be for States to resolve disputes. The second level should provide a dispute-resolution mechanism for private parties who claim ownership of traditional knowledge, such as two tribal communities claiming ownership over the same traditional knowledge</w:t>
      </w:r>
      <w:r w:rsidRPr="00086AF6">
        <w:rPr>
          <w:sz w:val="12"/>
        </w:rPr>
        <w:t xml:space="preserve">. 189 This level of dispute resolution will adjudicate intellectual property rights among all domestic entities, </w:t>
      </w:r>
      <w:r w:rsidRPr="00086AF6">
        <w:rPr>
          <w:rStyle w:val="StyleUnderline"/>
        </w:rPr>
        <w:t>including indigenous communities, local inventors, corporations, or any other patent applicants claiming ownership of traditional knowledge</w:t>
      </w:r>
      <w:r w:rsidRPr="00086AF6">
        <w:rPr>
          <w:sz w:val="12"/>
        </w:rPr>
        <w:t>.</w:t>
      </w:r>
    </w:p>
    <w:p w14:paraId="1F3485EB" w14:textId="77777777" w:rsidR="00390D7C" w:rsidRDefault="00390D7C" w:rsidP="00390D7C">
      <w:pPr>
        <w:rPr>
          <w:sz w:val="12"/>
        </w:rPr>
      </w:pPr>
      <w:r w:rsidRPr="00086AF6">
        <w:rPr>
          <w:rStyle w:val="StyleUnderline"/>
        </w:rPr>
        <w:t xml:space="preserve">The protection of traditional knowledge is vital to underdeveloped countries. </w:t>
      </w:r>
      <w:r w:rsidRPr="00086AF6">
        <w:rPr>
          <w:rStyle w:val="Emphasis"/>
          <w:highlight w:val="green"/>
        </w:rPr>
        <w:t>Traditional knowledge is one of the few resources and bargaining chips</w:t>
      </w:r>
      <w:r w:rsidRPr="00086AF6">
        <w:rPr>
          <w:rStyle w:val="Emphasis"/>
        </w:rPr>
        <w:t xml:space="preserve"> these </w:t>
      </w:r>
      <w:r w:rsidRPr="00086AF6">
        <w:rPr>
          <w:rStyle w:val="Emphasis"/>
          <w:highlight w:val="green"/>
        </w:rPr>
        <w:t>countries</w:t>
      </w:r>
      <w:r w:rsidRPr="00086AF6">
        <w:rPr>
          <w:rStyle w:val="Emphasis"/>
        </w:rPr>
        <w:t xml:space="preserve"> still </w:t>
      </w:r>
      <w:r w:rsidRPr="00086AF6">
        <w:rPr>
          <w:rStyle w:val="Emphasis"/>
          <w:highlight w:val="green"/>
        </w:rPr>
        <w:t>retain</w:t>
      </w:r>
      <w:r w:rsidRPr="00086AF6">
        <w:rPr>
          <w:sz w:val="12"/>
        </w:rPr>
        <w:t xml:space="preserve">. Accordingly, </w:t>
      </w:r>
      <w:r w:rsidRPr="00086AF6">
        <w:rPr>
          <w:rStyle w:val="StyleUnderline"/>
        </w:rPr>
        <w:t>Mexico and other underdeveloped countries should protect themselves from the misappropriation of traditional knowledge</w:t>
      </w:r>
      <w:r w:rsidRPr="00086AF6">
        <w:rPr>
          <w:sz w:val="12"/>
        </w:rPr>
        <w:t xml:space="preserve"> that has already begun. Adopting domestic </w:t>
      </w:r>
      <w:r w:rsidRPr="00086AF6">
        <w:rPr>
          <w:rStyle w:val="StyleUnderline"/>
          <w:highlight w:val="green"/>
        </w:rPr>
        <w:t>legislation</w:t>
      </w:r>
      <w:r w:rsidRPr="00086AF6">
        <w:rPr>
          <w:rStyle w:val="StyleUnderline"/>
        </w:rPr>
        <w:t xml:space="preserve"> provides the best means to regulate and </w:t>
      </w:r>
      <w:r w:rsidRPr="00086AF6">
        <w:rPr>
          <w:rStyle w:val="StyleUnderline"/>
          <w:highlight w:val="green"/>
        </w:rPr>
        <w:t>control foreign entities seeking to</w:t>
      </w:r>
      <w:r w:rsidRPr="00086AF6">
        <w:rPr>
          <w:rStyle w:val="StyleUnderline"/>
        </w:rPr>
        <w:t xml:space="preserve"> extract and </w:t>
      </w:r>
      <w:r w:rsidRPr="00086AF6">
        <w:rPr>
          <w:rStyle w:val="StyleUnderline"/>
          <w:highlight w:val="green"/>
        </w:rPr>
        <w:t>exploit t</w:t>
      </w:r>
      <w:r w:rsidRPr="00086AF6">
        <w:rPr>
          <w:rStyle w:val="StyleUnderline"/>
        </w:rPr>
        <w:t xml:space="preserve">raditional </w:t>
      </w:r>
      <w:r w:rsidRPr="00086AF6">
        <w:rPr>
          <w:rStyle w:val="StyleUnderline"/>
          <w:highlight w:val="green"/>
        </w:rPr>
        <w:t>k</w:t>
      </w:r>
      <w:r w:rsidRPr="00086AF6">
        <w:rPr>
          <w:rStyle w:val="StyleUnderline"/>
        </w:rPr>
        <w:t>nowledge from vulnerable indigenous communities</w:t>
      </w:r>
      <w:r w:rsidRPr="00086AF6">
        <w:rPr>
          <w:sz w:val="12"/>
        </w:rPr>
        <w:t>.</w:t>
      </w:r>
    </w:p>
    <w:p w14:paraId="3D025121" w14:textId="77777777" w:rsidR="00390D7C" w:rsidRDefault="00390D7C" w:rsidP="00390D7C">
      <w:pPr>
        <w:pStyle w:val="Heading4"/>
      </w:pPr>
      <w:r>
        <w:t>It competes – the CP is anti-topical action</w:t>
      </w:r>
    </w:p>
    <w:p w14:paraId="1CEF20C7" w14:textId="77777777" w:rsidR="00390D7C" w:rsidRPr="000161DD" w:rsidRDefault="00390D7C" w:rsidP="00390D7C">
      <w:pPr>
        <w:rPr>
          <w:rStyle w:val="Style13ptBold"/>
          <w:b w:val="0"/>
          <w:bCs/>
          <w:sz w:val="16"/>
          <w:szCs w:val="16"/>
        </w:rPr>
      </w:pPr>
      <w:r>
        <w:rPr>
          <w:rStyle w:val="Style13ptBold"/>
        </w:rPr>
        <w:t xml:space="preserve">IPTF 04 </w:t>
      </w:r>
      <w:r w:rsidRPr="000161DD">
        <w:rPr>
          <w:rStyle w:val="Style13ptBold"/>
          <w:b w:val="0"/>
          <w:bCs/>
          <w:sz w:val="16"/>
          <w:szCs w:val="16"/>
        </w:rPr>
        <w:t xml:space="preserve">[(International Intellectual Property Institute, </w:t>
      </w:r>
      <w:r w:rsidRPr="000161DD">
        <w:rPr>
          <w:bCs/>
          <w:szCs w:val="16"/>
        </w:rPr>
        <w:t>not-for-profit 501 corporation that provides education and training on intellectual property</w:t>
      </w:r>
      <w:r w:rsidRPr="000161DD">
        <w:rPr>
          <w:rStyle w:val="Style13ptBold"/>
          <w:b w:val="0"/>
          <w:bCs/>
          <w:sz w:val="16"/>
          <w:szCs w:val="16"/>
        </w:rPr>
        <w:t>) “</w:t>
      </w:r>
      <w:r w:rsidRPr="000161DD">
        <w:rPr>
          <w:bCs/>
          <w:szCs w:val="16"/>
        </w:rPr>
        <w:t>Is a Sui Generis System Necessary?” 1/14/2004] JL</w:t>
      </w:r>
    </w:p>
    <w:p w14:paraId="1CC93834" w14:textId="77777777" w:rsidR="00390D7C" w:rsidRPr="000161DD" w:rsidRDefault="00390D7C" w:rsidP="00390D7C">
      <w:pPr>
        <w:rPr>
          <w:sz w:val="12"/>
        </w:rPr>
      </w:pPr>
      <w:r w:rsidRPr="000161DD">
        <w:rPr>
          <w:sz w:val="12"/>
        </w:rPr>
        <w:t xml:space="preserve">WIPO and the WTO are in the process of establishing international rules for the protection of biodiversity. </w:t>
      </w:r>
      <w:r w:rsidRPr="000161DD">
        <w:rPr>
          <w:rStyle w:val="StyleUnderline"/>
        </w:rPr>
        <w:t xml:space="preserve">One of the key questions under consideration is whether or not to create a </w:t>
      </w:r>
      <w:r w:rsidRPr="000161DD">
        <w:rPr>
          <w:rStyle w:val="StyleUnderline"/>
          <w:highlight w:val="green"/>
        </w:rPr>
        <w:t>sui generis</w:t>
      </w:r>
      <w:r w:rsidRPr="000161DD">
        <w:rPr>
          <w:rStyle w:val="StyleUnderline"/>
        </w:rPr>
        <w:t xml:space="preserve"> system to establish the norms and rules for protection</w:t>
      </w:r>
      <w:r w:rsidRPr="000161DD">
        <w:rPr>
          <w:sz w:val="12"/>
        </w:rPr>
        <w:t>. A “sui generis” system simply means “one that is of its own kind</w:t>
      </w:r>
      <w:proofErr w:type="gramStart"/>
      <w:r w:rsidRPr="000161DD">
        <w:rPr>
          <w:sz w:val="12"/>
        </w:rPr>
        <w:t>1 ”</w:t>
      </w:r>
      <w:proofErr w:type="gramEnd"/>
      <w:r w:rsidRPr="000161DD">
        <w:rPr>
          <w:sz w:val="12"/>
        </w:rPr>
        <w:t xml:space="preserve">. In this case it refers to the creation of </w:t>
      </w:r>
      <w:r w:rsidRPr="000161DD">
        <w:rPr>
          <w:rStyle w:val="Emphasis"/>
        </w:rPr>
        <w:t xml:space="preserve">a new national law or the establishment of </w:t>
      </w:r>
      <w:r w:rsidRPr="000161DD">
        <w:rPr>
          <w:rStyle w:val="Emphasis"/>
          <w:highlight w:val="green"/>
        </w:rPr>
        <w:t>international norms that</w:t>
      </w:r>
      <w:r w:rsidRPr="000161DD">
        <w:rPr>
          <w:rStyle w:val="Emphasis"/>
        </w:rPr>
        <w:t xml:space="preserve"> would </w:t>
      </w:r>
      <w:r w:rsidRPr="000161DD">
        <w:rPr>
          <w:rStyle w:val="Emphasis"/>
          <w:highlight w:val="green"/>
        </w:rPr>
        <w:t>afford protection to i</w:t>
      </w:r>
      <w:r w:rsidRPr="000161DD">
        <w:rPr>
          <w:rStyle w:val="Emphasis"/>
        </w:rPr>
        <w:t xml:space="preserve">ntellectual </w:t>
      </w:r>
      <w:r w:rsidRPr="000161DD">
        <w:rPr>
          <w:rStyle w:val="Emphasis"/>
          <w:highlight w:val="green"/>
        </w:rPr>
        <w:t>p</w:t>
      </w:r>
      <w:r w:rsidRPr="000161DD">
        <w:rPr>
          <w:rStyle w:val="Emphasis"/>
        </w:rPr>
        <w:t>roperty</w:t>
      </w:r>
      <w:r w:rsidRPr="000161DD">
        <w:rPr>
          <w:rStyle w:val="StyleUnderline"/>
        </w:rPr>
        <w:t xml:space="preserve"> dealing with genetic resources -or biodiversity - and the biotechnology that might result</w:t>
      </w:r>
      <w:r w:rsidRPr="000161DD">
        <w:rPr>
          <w:sz w:val="12"/>
        </w:rPr>
        <w:t xml:space="preserve">. It also refers to a law that might protect creations, inventions, models, drawings, designs, innovations contained in images, figures, symbols, petroglyphs, art, music, history and other traditional artistic expressions. </w:t>
      </w:r>
    </w:p>
    <w:p w14:paraId="00592A97" w14:textId="77777777" w:rsidR="00B942E2" w:rsidRPr="00F01CCB" w:rsidRDefault="00B942E2" w:rsidP="00B942E2"/>
    <w:p w14:paraId="77C388C4" w14:textId="77777777" w:rsidR="00B942E2" w:rsidRPr="00F01CCB" w:rsidRDefault="00B942E2" w:rsidP="00B942E2"/>
    <w:p w14:paraId="2362C3F6" w14:textId="77777777" w:rsidR="00B942E2" w:rsidRDefault="00B942E2" w:rsidP="00B942E2">
      <w:pPr>
        <w:pStyle w:val="Heading2"/>
      </w:pPr>
      <w:r>
        <w:t>Case</w:t>
      </w:r>
    </w:p>
    <w:p w14:paraId="1F0486DE" w14:textId="77777777" w:rsidR="00B942E2" w:rsidRDefault="00B942E2" w:rsidP="00B942E2">
      <w:pPr>
        <w:pStyle w:val="Heading3"/>
      </w:pPr>
      <w:r>
        <w:t>Framing</w:t>
      </w:r>
    </w:p>
    <w:p w14:paraId="33F056BD" w14:textId="5C5E6526" w:rsidR="00F85D48" w:rsidRDefault="00F85D48" w:rsidP="00B942E2">
      <w:pPr>
        <w:pStyle w:val="ListParagraph"/>
        <w:keepNext/>
        <w:keepLines/>
        <w:numPr>
          <w:ilvl w:val="0"/>
          <w:numId w:val="16"/>
        </w:numPr>
        <w:spacing w:before="40"/>
        <w:outlineLvl w:val="3"/>
        <w:rPr>
          <w:rFonts w:eastAsia="Yu Gothic Light"/>
          <w:b/>
          <w:bCs/>
          <w:sz w:val="24"/>
        </w:rPr>
      </w:pPr>
      <w:r>
        <w:rPr>
          <w:rFonts w:eastAsia="Yu Gothic Light"/>
          <w:b/>
          <w:bCs/>
          <w:sz w:val="24"/>
        </w:rPr>
        <w:t xml:space="preserve">Util isn’t violent – you don’t disprove the goodness of pleasure and badness of pain, or provide an alternative, which means we need to prevent extinction. </w:t>
      </w:r>
    </w:p>
    <w:p w14:paraId="444C0AF0" w14:textId="77777777" w:rsidR="00F85D48" w:rsidRPr="00F85D48" w:rsidRDefault="00F85D48" w:rsidP="00F85D48">
      <w:pPr>
        <w:pStyle w:val="ListParagraph"/>
        <w:keepNext/>
        <w:keepLines/>
        <w:numPr>
          <w:ilvl w:val="0"/>
          <w:numId w:val="16"/>
        </w:numPr>
        <w:spacing w:before="40" w:after="0"/>
        <w:outlineLvl w:val="3"/>
        <w:rPr>
          <w:rFonts w:eastAsiaTheme="majorEastAsia"/>
          <w:b/>
          <w:bCs/>
          <w:color w:val="000000" w:themeColor="text1"/>
          <w:sz w:val="26"/>
          <w:szCs w:val="26"/>
        </w:rPr>
      </w:pPr>
      <w:r w:rsidRPr="00F85D48">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44C84B6" w14:textId="77777777" w:rsidR="00F85D48" w:rsidRPr="00F85D48" w:rsidRDefault="00F85D48" w:rsidP="00F85D48">
      <w:pPr>
        <w:pStyle w:val="ListParagraph"/>
        <w:rPr>
          <w:color w:val="000000" w:themeColor="text1"/>
        </w:rPr>
      </w:pPr>
      <w:r w:rsidRPr="00F85D48">
        <w:rPr>
          <w:b/>
          <w:color w:val="000000" w:themeColor="text1"/>
          <w:sz w:val="26"/>
        </w:rPr>
        <w:t>Moen 16</w:t>
      </w:r>
      <w:r w:rsidRPr="00F85D48">
        <w:rPr>
          <w:color w:val="000000" w:themeColor="text1"/>
        </w:rPr>
        <w:t xml:space="preserve"> [Ole Martin Moen, Research Fellow in Philosophy at University of Oslo “An Argument for Hedonism” Journal of Value Inquiry (Springer), 50 (2) 2016: 267–281] SJDI</w:t>
      </w:r>
    </w:p>
    <w:p w14:paraId="768C06B1" w14:textId="77777777" w:rsidR="00F85D48" w:rsidRPr="00F85D48" w:rsidRDefault="00F85D48" w:rsidP="00F85D48">
      <w:pPr>
        <w:pStyle w:val="ListParagraph"/>
        <w:rPr>
          <w:color w:val="000000" w:themeColor="text1"/>
        </w:rPr>
      </w:pPr>
      <w:r w:rsidRPr="00F85D48">
        <w:rPr>
          <w:color w:val="000000" w:themeColor="text1"/>
        </w:rPr>
        <w:t xml:space="preserve">Let us start by observing, empirically, that </w:t>
      </w:r>
      <w:r w:rsidRPr="00F85D48">
        <w:rPr>
          <w:rStyle w:val="StyleUnderline"/>
          <w:color w:val="000000" w:themeColor="text1"/>
        </w:rPr>
        <w:t xml:space="preserve">a widely shared judgment about intrinsic value and disvalue is that </w:t>
      </w:r>
      <w:r w:rsidRPr="00F85D48">
        <w:rPr>
          <w:rStyle w:val="StyleUnderline"/>
          <w:color w:val="000000" w:themeColor="text1"/>
          <w:highlight w:val="green"/>
        </w:rPr>
        <w:t xml:space="preserve">pleasure is intrinsically </w:t>
      </w:r>
      <w:proofErr w:type="gramStart"/>
      <w:r w:rsidRPr="00F85D48">
        <w:rPr>
          <w:rStyle w:val="StyleUnderline"/>
          <w:color w:val="000000" w:themeColor="text1"/>
          <w:highlight w:val="green"/>
        </w:rPr>
        <w:t>valuable</w:t>
      </w:r>
      <w:proofErr w:type="gramEnd"/>
      <w:r w:rsidRPr="00F85D48">
        <w:rPr>
          <w:rStyle w:val="StyleUnderline"/>
          <w:color w:val="000000" w:themeColor="text1"/>
          <w:highlight w:val="green"/>
        </w:rPr>
        <w:t xml:space="preserve"> and pain is intrinsically </w:t>
      </w:r>
      <w:proofErr w:type="spellStart"/>
      <w:r w:rsidRPr="00F85D48">
        <w:rPr>
          <w:rStyle w:val="StyleUnderline"/>
          <w:color w:val="000000" w:themeColor="text1"/>
          <w:highlight w:val="green"/>
        </w:rPr>
        <w:t>disvaluable</w:t>
      </w:r>
      <w:proofErr w:type="spellEnd"/>
      <w:r w:rsidRPr="00F85D48">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F85D48">
        <w:rPr>
          <w:b/>
          <w:color w:val="000000" w:themeColor="text1"/>
          <w:u w:val="single"/>
        </w:rPr>
        <w:t>.</w:t>
      </w:r>
      <w:r w:rsidRPr="00F85D48">
        <w:rPr>
          <w:color w:val="000000" w:themeColor="text1"/>
        </w:rPr>
        <w:t xml:space="preserve"> This inclusion makes intuitive sense, moreover, for </w:t>
      </w:r>
      <w:r w:rsidRPr="00F85D48">
        <w:rPr>
          <w:rStyle w:val="StyleUnderline"/>
          <w:color w:val="000000" w:themeColor="text1"/>
          <w:highlight w:val="green"/>
        </w:rPr>
        <w:t>there is something undeniably good about</w:t>
      </w:r>
      <w:r w:rsidRPr="00F85D48">
        <w:rPr>
          <w:rStyle w:val="StyleUnderline"/>
          <w:color w:val="000000" w:themeColor="text1"/>
        </w:rPr>
        <w:t xml:space="preserve"> the way </w:t>
      </w:r>
      <w:r w:rsidRPr="00F85D48">
        <w:rPr>
          <w:rStyle w:val="StyleUnderline"/>
          <w:color w:val="000000" w:themeColor="text1"/>
          <w:highlight w:val="green"/>
        </w:rPr>
        <w:t>pleasure</w:t>
      </w:r>
      <w:r w:rsidRPr="00F85D48">
        <w:rPr>
          <w:rStyle w:val="StyleUnderline"/>
          <w:color w:val="000000" w:themeColor="text1"/>
        </w:rPr>
        <w:t xml:space="preserve"> feels </w:t>
      </w:r>
      <w:r w:rsidRPr="00F85D48">
        <w:rPr>
          <w:rStyle w:val="StyleUnderline"/>
          <w:color w:val="000000" w:themeColor="text1"/>
          <w:highlight w:val="green"/>
        </w:rPr>
        <w:t>and something undeniably bad about</w:t>
      </w:r>
      <w:r w:rsidRPr="00F85D48">
        <w:rPr>
          <w:rStyle w:val="StyleUnderline"/>
          <w:color w:val="000000" w:themeColor="text1"/>
        </w:rPr>
        <w:t xml:space="preserve"> the way </w:t>
      </w:r>
      <w:r w:rsidRPr="00F85D48">
        <w:rPr>
          <w:rStyle w:val="StyleUnderline"/>
          <w:color w:val="000000" w:themeColor="text1"/>
          <w:highlight w:val="green"/>
        </w:rPr>
        <w:t>pain</w:t>
      </w:r>
      <w:r w:rsidRPr="00F85D48">
        <w:rPr>
          <w:rStyle w:val="StyleUnderline"/>
          <w:color w:val="000000" w:themeColor="text1"/>
        </w:rPr>
        <w:t xml:space="preserve"> feels, and neither the goodness of pleasure nor the badness of pain seems to be exhausted by the further effects that these experiences might have.</w:t>
      </w:r>
      <w:r w:rsidRPr="00F85D48">
        <w:rPr>
          <w:color w:val="000000" w:themeColor="text1"/>
        </w:rPr>
        <w:t xml:space="preserve"> “Pleasure” and “pain” are here understood inclusively, as encompassing anything hedonically positive and anything hedonically negative.2 </w:t>
      </w:r>
      <w:r w:rsidRPr="00F85D48">
        <w:rPr>
          <w:rStyle w:val="StyleUnderline"/>
          <w:color w:val="000000" w:themeColor="text1"/>
        </w:rPr>
        <w:t xml:space="preserve">The special </w:t>
      </w:r>
      <w:r w:rsidRPr="00F85D48">
        <w:rPr>
          <w:rStyle w:val="StyleUnderline"/>
          <w:color w:val="000000" w:themeColor="text1"/>
          <w:highlight w:val="green"/>
        </w:rPr>
        <w:t>value statuses of pleasure and pain are manifested in how we treat</w:t>
      </w:r>
      <w:r w:rsidRPr="00F85D48">
        <w:rPr>
          <w:rStyle w:val="StyleUnderline"/>
          <w:color w:val="000000" w:themeColor="text1"/>
        </w:rPr>
        <w:t xml:space="preserve"> these </w:t>
      </w:r>
      <w:r w:rsidRPr="00F85D48">
        <w:rPr>
          <w:rStyle w:val="StyleUnderline"/>
          <w:color w:val="000000" w:themeColor="text1"/>
          <w:highlight w:val="green"/>
        </w:rPr>
        <w:t>experiences in</w:t>
      </w:r>
      <w:r w:rsidRPr="00F85D48">
        <w:rPr>
          <w:rStyle w:val="StyleUnderline"/>
          <w:color w:val="000000" w:themeColor="text1"/>
        </w:rPr>
        <w:t xml:space="preserve"> our </w:t>
      </w:r>
      <w:r w:rsidRPr="00F85D48">
        <w:rPr>
          <w:rStyle w:val="StyleUnderline"/>
          <w:color w:val="000000" w:themeColor="text1"/>
          <w:highlight w:val="green"/>
        </w:rPr>
        <w:t>everyday reasoning</w:t>
      </w:r>
      <w:r w:rsidRPr="00F85D48">
        <w:rPr>
          <w:rStyle w:val="StyleUnderline"/>
          <w:color w:val="000000" w:themeColor="text1"/>
        </w:rPr>
        <w:t xml:space="preserve"> about values</w:t>
      </w:r>
      <w:r w:rsidRPr="00F85D48">
        <w:rPr>
          <w:b/>
          <w:color w:val="000000" w:themeColor="text1"/>
          <w:u w:val="single"/>
        </w:rPr>
        <w:t>.</w:t>
      </w:r>
      <w:r w:rsidRPr="00F85D48">
        <w:rPr>
          <w:color w:val="000000" w:themeColor="text1"/>
        </w:rPr>
        <w:t xml:space="preserve"> If you tell me that you are heading for the convenience store, </w:t>
      </w:r>
      <w:r w:rsidRPr="00F85D48">
        <w:rPr>
          <w:rStyle w:val="StyleUnderline"/>
          <w:color w:val="000000" w:themeColor="text1"/>
        </w:rPr>
        <w:t>I might ask: “What for?” This is a reasonable question, for when you go to the convenience store you usually do so</w:t>
      </w:r>
      <w:r w:rsidRPr="00F85D48">
        <w:rPr>
          <w:color w:val="000000" w:themeColor="text1"/>
        </w:rPr>
        <w:t xml:space="preserve">, not merely for the sake of going to the convenience store, but </w:t>
      </w:r>
      <w:r w:rsidRPr="00F85D48">
        <w:rPr>
          <w:rStyle w:val="StyleUnderline"/>
          <w:color w:val="000000" w:themeColor="text1"/>
        </w:rPr>
        <w:t>for the sake of achieving something further that you deem to be valuable</w:t>
      </w:r>
      <w:r w:rsidRPr="00F85D48">
        <w:rPr>
          <w:b/>
          <w:color w:val="000000" w:themeColor="text1"/>
          <w:u w:val="single"/>
        </w:rPr>
        <w:t>.</w:t>
      </w:r>
      <w:r w:rsidRPr="00F85D48">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F85D48">
        <w:rPr>
          <w:rStyle w:val="StyleUnderline"/>
          <w:color w:val="000000" w:themeColor="text1"/>
        </w:rPr>
        <w:t xml:space="preserve">If </w:t>
      </w:r>
      <w:proofErr w:type="gramStart"/>
      <w:r w:rsidRPr="00F85D48">
        <w:rPr>
          <w:rStyle w:val="StyleUnderline"/>
          <w:color w:val="000000" w:themeColor="text1"/>
        </w:rPr>
        <w:t>I</w:t>
      </w:r>
      <w:proofErr w:type="gramEnd"/>
      <w:r w:rsidRPr="00F85D48">
        <w:rPr>
          <w:rStyle w:val="StyleUnderline"/>
          <w:color w:val="000000" w:themeColor="text1"/>
        </w:rPr>
        <w:t xml:space="preserve"> then proceed by asking “But what is the pleasure of drinking the soda good for?” the discussion is likely to reach an awkward end. The reason is that the </w:t>
      </w:r>
      <w:r w:rsidRPr="00F85D48">
        <w:rPr>
          <w:rStyle w:val="StyleUnderline"/>
          <w:color w:val="000000" w:themeColor="text1"/>
          <w:highlight w:val="green"/>
        </w:rPr>
        <w:t>pleasure is not good for anything further</w:t>
      </w:r>
      <w:r w:rsidRPr="00F85D48">
        <w:rPr>
          <w:rStyle w:val="StyleUnderline"/>
          <w:color w:val="000000" w:themeColor="text1"/>
        </w:rPr>
        <w:t>; it is simply that for which going to the convenience store and buying the soda is good.</w:t>
      </w:r>
      <w:r w:rsidRPr="00F85D48">
        <w:rPr>
          <w:color w:val="000000" w:themeColor="text1"/>
        </w:rPr>
        <w:t>3 As Aristotle observes</w:t>
      </w:r>
      <w:r w:rsidRPr="00F85D48">
        <w:rPr>
          <w:b/>
          <w:color w:val="000000" w:themeColor="text1"/>
          <w:u w:val="single"/>
        </w:rPr>
        <w:t xml:space="preserve">: </w:t>
      </w:r>
      <w:r w:rsidRPr="00F85D48">
        <w:rPr>
          <w:rStyle w:val="StyleUnderline"/>
          <w:color w:val="000000" w:themeColor="text1"/>
        </w:rPr>
        <w:t>“We never ask [a man] what his end is in being pleased, because we assume that pleasure is choice worthy in itself.”</w:t>
      </w:r>
      <w:r w:rsidRPr="00F85D48">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4E9A690" w14:textId="77777777" w:rsidR="00F85D48" w:rsidRPr="00F85D48" w:rsidRDefault="00F85D48" w:rsidP="00F85D48">
      <w:pPr>
        <w:pStyle w:val="ListParagraph"/>
        <w:keepNext/>
        <w:keepLines/>
        <w:numPr>
          <w:ilvl w:val="0"/>
          <w:numId w:val="16"/>
        </w:numPr>
        <w:spacing w:before="40" w:after="0"/>
        <w:outlineLvl w:val="3"/>
        <w:rPr>
          <w:rFonts w:eastAsiaTheme="majorEastAsia"/>
          <w:b/>
          <w:bCs/>
          <w:color w:val="000000" w:themeColor="text1"/>
          <w:sz w:val="26"/>
          <w:szCs w:val="26"/>
        </w:rPr>
      </w:pPr>
      <w:r w:rsidRPr="00F85D48">
        <w:rPr>
          <w:rFonts w:eastAsiaTheme="majorEastAsia"/>
          <w:b/>
          <w:bCs/>
          <w:color w:val="000000" w:themeColor="text1"/>
          <w:sz w:val="26"/>
          <w:szCs w:val="26"/>
        </w:rPr>
        <w:t xml:space="preserve">Moreover, </w:t>
      </w:r>
      <w:r w:rsidRPr="00F85D48">
        <w:rPr>
          <w:rFonts w:eastAsiaTheme="majorEastAsia"/>
          <w:b/>
          <w:bCs/>
          <w:i/>
          <w:color w:val="000000" w:themeColor="text1"/>
          <w:sz w:val="26"/>
          <w:szCs w:val="26"/>
        </w:rPr>
        <w:t>only</w:t>
      </w:r>
      <w:r w:rsidRPr="00F85D48">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2A7E2AA" w14:textId="77777777" w:rsidR="00F85D48" w:rsidRPr="00F85D48" w:rsidRDefault="00F85D48" w:rsidP="00F85D48">
      <w:pPr>
        <w:pStyle w:val="ListParagraph"/>
        <w:rPr>
          <w:color w:val="000000" w:themeColor="text1"/>
        </w:rPr>
      </w:pPr>
      <w:r w:rsidRPr="00F85D48">
        <w:rPr>
          <w:b/>
          <w:color w:val="000000" w:themeColor="text1"/>
          <w:sz w:val="26"/>
        </w:rPr>
        <w:t>Moen 16</w:t>
      </w:r>
      <w:r w:rsidRPr="00F85D48">
        <w:rPr>
          <w:color w:val="000000" w:themeColor="text1"/>
        </w:rPr>
        <w:t xml:space="preserve"> [Ole Martin Moen, Research Fellow in Philosophy at University of Oslo “An Argument for Hedonism” Journal of Value Inquiry (Springer), 50 (2) 2016: 267–281] SJDI</w:t>
      </w:r>
    </w:p>
    <w:p w14:paraId="2C5B43FD" w14:textId="16BCEC61" w:rsidR="00F85D48" w:rsidRPr="00F85D48" w:rsidRDefault="00F85D48" w:rsidP="00F85D48">
      <w:pPr>
        <w:pStyle w:val="ListParagraph"/>
        <w:rPr>
          <w:color w:val="000000" w:themeColor="text1"/>
        </w:rPr>
      </w:pPr>
      <w:r w:rsidRPr="00F85D48">
        <w:rPr>
          <w:color w:val="000000" w:themeColor="text1"/>
        </w:rPr>
        <w:t xml:space="preserve">I think several things should be said in response to Moore’s challenge to hedonists. First, </w:t>
      </w:r>
      <w:r w:rsidRPr="00F85D48">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F85D48">
        <w:rPr>
          <w:color w:val="000000" w:themeColor="text1"/>
        </w:rPr>
        <w:t xml:space="preserve"> Possibly, this could be done through thought experiments analogous to those employed in the previous section. Second, </w:t>
      </w:r>
      <w:r w:rsidRPr="00F85D48">
        <w:rPr>
          <w:b/>
          <w:color w:val="000000" w:themeColor="text1"/>
          <w:sz w:val="24"/>
          <w:u w:val="single"/>
        </w:rPr>
        <w:t xml:space="preserve">there is something peculiar about the list of </w:t>
      </w:r>
      <w:r w:rsidRPr="00F85D48">
        <w:rPr>
          <w:b/>
          <w:color w:val="000000" w:themeColor="text1"/>
          <w:sz w:val="24"/>
          <w:highlight w:val="green"/>
          <w:u w:val="single"/>
        </w:rPr>
        <w:t xml:space="preserve">additional </w:t>
      </w:r>
      <w:r w:rsidRPr="00F85D48">
        <w:rPr>
          <w:b/>
          <w:color w:val="000000" w:themeColor="text1"/>
          <w:sz w:val="24"/>
          <w:u w:val="single"/>
        </w:rPr>
        <w:t xml:space="preserve">intrinsic </w:t>
      </w:r>
      <w:r w:rsidRPr="00F85D48">
        <w:rPr>
          <w:b/>
          <w:color w:val="000000" w:themeColor="text1"/>
          <w:sz w:val="24"/>
          <w:highlight w:val="green"/>
          <w:u w:val="single"/>
        </w:rPr>
        <w:t>values</w:t>
      </w:r>
      <w:r w:rsidRPr="00F85D48">
        <w:rPr>
          <w:color w:val="000000" w:themeColor="text1"/>
        </w:rPr>
        <w:t xml:space="preserve"> that counts in hedonism’s favor</w:t>
      </w:r>
      <w:r w:rsidRPr="00F85D48">
        <w:rPr>
          <w:b/>
          <w:color w:val="000000" w:themeColor="text1"/>
          <w:u w:val="single"/>
        </w:rPr>
        <w:t xml:space="preserve">: </w:t>
      </w:r>
      <w:r w:rsidRPr="00F85D48">
        <w:rPr>
          <w:b/>
          <w:color w:val="000000" w:themeColor="text1"/>
          <w:sz w:val="24"/>
          <w:u w:val="single"/>
        </w:rPr>
        <w:t xml:space="preserve">the listed values </w:t>
      </w:r>
      <w:r w:rsidRPr="00F85D48">
        <w:rPr>
          <w:b/>
          <w:color w:val="000000" w:themeColor="text1"/>
          <w:sz w:val="24"/>
          <w:highlight w:val="green"/>
          <w:u w:val="single"/>
        </w:rPr>
        <w:t xml:space="preserve">have a </w:t>
      </w:r>
      <w:r w:rsidRPr="00F85D48">
        <w:rPr>
          <w:b/>
          <w:color w:val="000000" w:themeColor="text1"/>
          <w:sz w:val="24"/>
          <w:u w:val="single"/>
        </w:rPr>
        <w:t xml:space="preserve">strong </w:t>
      </w:r>
      <w:r w:rsidRPr="00F85D48">
        <w:rPr>
          <w:b/>
          <w:color w:val="000000" w:themeColor="text1"/>
          <w:sz w:val="24"/>
          <w:highlight w:val="green"/>
          <w:u w:val="single"/>
        </w:rPr>
        <w:t>tendency to be</w:t>
      </w:r>
      <w:r w:rsidRPr="00F85D48">
        <w:rPr>
          <w:b/>
          <w:color w:val="000000" w:themeColor="text1"/>
          <w:sz w:val="24"/>
          <w:u w:val="single"/>
        </w:rPr>
        <w:t xml:space="preserve"> well </w:t>
      </w:r>
      <w:r w:rsidRPr="00F85D48">
        <w:rPr>
          <w:b/>
          <w:color w:val="000000" w:themeColor="text1"/>
          <w:sz w:val="24"/>
          <w:highlight w:val="green"/>
          <w:u w:val="single"/>
        </w:rPr>
        <w:t>explained as</w:t>
      </w:r>
      <w:r w:rsidRPr="00F85D48">
        <w:rPr>
          <w:b/>
          <w:color w:val="000000" w:themeColor="text1"/>
          <w:sz w:val="24"/>
          <w:u w:val="single"/>
        </w:rPr>
        <w:t xml:space="preserve"> things </w:t>
      </w:r>
      <w:r w:rsidRPr="00F85D48">
        <w:rPr>
          <w:b/>
          <w:color w:val="000000" w:themeColor="text1"/>
          <w:sz w:val="24"/>
          <w:highlight w:val="green"/>
          <w:u w:val="single"/>
        </w:rPr>
        <w:t>that help promote pleasure and avert pain</w:t>
      </w:r>
      <w:r w:rsidRPr="00F85D48">
        <w:rPr>
          <w:b/>
          <w:color w:val="000000" w:themeColor="text1"/>
          <w:u w:val="single"/>
        </w:rPr>
        <w:t>.</w:t>
      </w:r>
      <w:r w:rsidRPr="00F85D48">
        <w:rPr>
          <w:color w:val="000000" w:themeColor="text1"/>
        </w:rPr>
        <w:t xml:space="preserve"> To go through </w:t>
      </w:r>
      <w:proofErr w:type="spellStart"/>
      <w:r w:rsidRPr="00F85D48">
        <w:rPr>
          <w:color w:val="000000" w:themeColor="text1"/>
        </w:rPr>
        <w:t>Frankena’s</w:t>
      </w:r>
      <w:proofErr w:type="spellEnd"/>
      <w:r w:rsidRPr="00F85D48">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F85D48">
        <w:rPr>
          <w:color w:val="000000" w:themeColor="text1"/>
        </w:rPr>
        <w:t>Frankena</w:t>
      </w:r>
      <w:proofErr w:type="spellEnd"/>
      <w:r w:rsidRPr="00F85D48">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F85D48">
        <w:rPr>
          <w:color w:val="000000" w:themeColor="text1"/>
        </w:rPr>
        <w:t>Frankena’s</w:t>
      </w:r>
      <w:proofErr w:type="spellEnd"/>
      <w:r w:rsidRPr="00F85D48">
        <w:rPr>
          <w:color w:val="000000" w:themeColor="text1"/>
        </w:rPr>
        <w:t xml:space="preserve"> list, such as understanding, </w:t>
      </w:r>
      <w:r w:rsidRPr="00F85D48">
        <w:rPr>
          <w:b/>
          <w:color w:val="000000" w:themeColor="text1"/>
          <w:sz w:val="24"/>
          <w:highlight w:val="green"/>
          <w:u w:val="single"/>
        </w:rPr>
        <w:t>wisdom, freedom</w:t>
      </w:r>
      <w:r w:rsidRPr="00F85D48">
        <w:rPr>
          <w:b/>
          <w:color w:val="000000" w:themeColor="text1"/>
          <w:sz w:val="24"/>
          <w:u w:val="single"/>
        </w:rPr>
        <w:t xml:space="preserve">, peace, </w:t>
      </w:r>
      <w:r w:rsidRPr="00F85D48">
        <w:rPr>
          <w:b/>
          <w:color w:val="000000" w:themeColor="text1"/>
          <w:sz w:val="24"/>
          <w:highlight w:val="green"/>
          <w:u w:val="single"/>
        </w:rPr>
        <w:t>and securit</w:t>
      </w:r>
      <w:r w:rsidRPr="00F85D48">
        <w:rPr>
          <w:b/>
          <w:color w:val="000000" w:themeColor="text1"/>
          <w:sz w:val="24"/>
          <w:u w:val="single"/>
        </w:rPr>
        <w:t xml:space="preserve">y, although they are perhaps not themselves pleasurable, </w:t>
      </w:r>
      <w:r w:rsidRPr="00F85D48">
        <w:rPr>
          <w:b/>
          <w:color w:val="000000" w:themeColor="text1"/>
          <w:sz w:val="24"/>
          <w:highlight w:val="green"/>
          <w:u w:val="single"/>
        </w:rPr>
        <w:t>are important means to achieve a happy life</w:t>
      </w:r>
      <w:r w:rsidRPr="00F85D48">
        <w:rPr>
          <w:b/>
          <w:color w:val="000000" w:themeColor="text1"/>
          <w:sz w:val="24"/>
          <w:u w:val="single"/>
        </w:rPr>
        <w:t>, and as such, they are things that hedonists would value highly.</w:t>
      </w:r>
      <w:r w:rsidRPr="00F85D48">
        <w:rPr>
          <w:color w:val="000000" w:themeColor="text1"/>
          <w:sz w:val="24"/>
        </w:rPr>
        <w:t xml:space="preserve"> </w:t>
      </w:r>
      <w:r w:rsidRPr="00F85D48">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F85D48">
        <w:rPr>
          <w:b/>
          <w:color w:val="000000" w:themeColor="text1"/>
          <w:u w:val="single"/>
        </w:rPr>
        <w:t>.</w:t>
      </w:r>
      <w:r w:rsidRPr="00F85D48">
        <w:rPr>
          <w:color w:val="000000" w:themeColor="text1"/>
        </w:rPr>
        <w:t xml:space="preserve"> To a very large extent, the intrinsic values suggested by pluralists tend to be hedonic instrumental values. Indeed, </w:t>
      </w:r>
      <w:proofErr w:type="gramStart"/>
      <w:r w:rsidRPr="00F85D48">
        <w:rPr>
          <w:color w:val="000000" w:themeColor="text1"/>
        </w:rPr>
        <w:t>pluralists’</w:t>
      </w:r>
      <w:proofErr w:type="gramEnd"/>
      <w:r w:rsidRPr="00F85D48">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F85D48">
        <w:rPr>
          <w:color w:val="000000" w:themeColor="text1"/>
        </w:rPr>
        <w:t>i</w:t>
      </w:r>
      <w:proofErr w:type="spellEnd"/>
      <w:r w:rsidRPr="00F85D48">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F85D48">
        <w:rPr>
          <w:b/>
          <w:color w:val="000000" w:themeColor="text1"/>
          <w:sz w:val="24"/>
          <w:u w:val="single"/>
        </w:rPr>
        <w:t>the suggested non-hedonic intrinsic values are potentially explainable by appeal to just pleasure and pain</w:t>
      </w:r>
      <w:r w:rsidRPr="00F85D48">
        <w:rPr>
          <w:color w:val="000000" w:themeColor="text1"/>
        </w:rPr>
        <w:t xml:space="preserve"> (which, following my argument in the previous chapter, we should accept as intrinsically valuable and </w:t>
      </w:r>
      <w:proofErr w:type="spellStart"/>
      <w:r w:rsidRPr="00F85D48">
        <w:rPr>
          <w:color w:val="000000" w:themeColor="text1"/>
        </w:rPr>
        <w:t>disvaluable</w:t>
      </w:r>
      <w:proofErr w:type="spellEnd"/>
      <w:r w:rsidRPr="00F85D48">
        <w:rPr>
          <w:color w:val="000000" w:themeColor="text1"/>
        </w:rPr>
        <w:t xml:space="preserve">), </w:t>
      </w:r>
      <w:r w:rsidRPr="00F85D48">
        <w:rPr>
          <w:b/>
          <w:color w:val="000000" w:themeColor="text1"/>
          <w:sz w:val="24"/>
          <w:u w:val="single"/>
        </w:rPr>
        <w:t>then—by appeal to Occam’s razor—</w:t>
      </w:r>
      <w:r w:rsidRPr="00F85D48">
        <w:rPr>
          <w:b/>
          <w:color w:val="000000" w:themeColor="text1"/>
          <w:sz w:val="24"/>
          <w:highlight w:val="green"/>
          <w:u w:val="single"/>
        </w:rPr>
        <w:t>we have</w:t>
      </w:r>
      <w:r w:rsidRPr="00F85D48">
        <w:rPr>
          <w:b/>
          <w:color w:val="000000" w:themeColor="text1"/>
          <w:sz w:val="24"/>
          <w:u w:val="single"/>
        </w:rPr>
        <w:t xml:space="preserve"> at least </w:t>
      </w:r>
      <w:r w:rsidRPr="00F85D48">
        <w:rPr>
          <w:b/>
          <w:color w:val="000000" w:themeColor="text1"/>
          <w:sz w:val="24"/>
          <w:highlight w:val="green"/>
          <w:u w:val="single"/>
        </w:rPr>
        <w:t>a pro tanto reason to resist</w:t>
      </w:r>
      <w:r w:rsidRPr="00F85D48">
        <w:rPr>
          <w:b/>
          <w:color w:val="000000" w:themeColor="text1"/>
          <w:sz w:val="24"/>
          <w:u w:val="single"/>
        </w:rPr>
        <w:t xml:space="preserve"> the introduction of </w:t>
      </w:r>
      <w:r w:rsidRPr="00F85D48">
        <w:rPr>
          <w:b/>
          <w:color w:val="000000" w:themeColor="text1"/>
          <w:sz w:val="24"/>
          <w:highlight w:val="green"/>
          <w:u w:val="single"/>
        </w:rPr>
        <w:t>any further intrinsic values</w:t>
      </w:r>
      <w:r w:rsidRPr="00F85D48">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F85D48">
        <w:rPr>
          <w:color w:val="000000" w:themeColor="text1"/>
          <w:sz w:val="24"/>
        </w:rPr>
        <w:t xml:space="preserve"> </w:t>
      </w:r>
      <w:r w:rsidRPr="00F85D48">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F85D48">
        <w:rPr>
          <w:b/>
          <w:color w:val="000000" w:themeColor="text1"/>
          <w:u w:val="single"/>
        </w:rPr>
        <w:t>.</w:t>
      </w:r>
      <w:r w:rsidRPr="00F85D48">
        <w:rPr>
          <w:color w:val="000000" w:themeColor="text1"/>
        </w:rPr>
        <w:t xml:space="preserve"> The challenge can be phrased as the following question: </w:t>
      </w:r>
      <w:r w:rsidRPr="00F85D48">
        <w:rPr>
          <w:b/>
          <w:color w:val="000000" w:themeColor="text1"/>
          <w:sz w:val="24"/>
          <w:u w:val="single"/>
        </w:rPr>
        <w:t>If the non-hedonic values suggested by pluralists are truly intrinsic values in their own right, then why do they tend to point toward pleasure and away from pain?</w:t>
      </w:r>
      <w:r w:rsidRPr="00F85D48">
        <w:rPr>
          <w:color w:val="000000" w:themeColor="text1"/>
        </w:rPr>
        <w:t>27</w:t>
      </w:r>
    </w:p>
    <w:p w14:paraId="0BB6A59A" w14:textId="57716303" w:rsidR="00B942E2" w:rsidRPr="00AE0123" w:rsidRDefault="00B942E2" w:rsidP="00B942E2">
      <w:pPr>
        <w:pStyle w:val="ListParagraph"/>
        <w:keepNext/>
        <w:keepLines/>
        <w:numPr>
          <w:ilvl w:val="0"/>
          <w:numId w:val="16"/>
        </w:numPr>
        <w:spacing w:before="40"/>
        <w:outlineLvl w:val="3"/>
        <w:rPr>
          <w:rFonts w:eastAsia="Yu Gothic Light"/>
          <w:b/>
          <w:bCs/>
          <w:sz w:val="24"/>
        </w:rPr>
      </w:pPr>
      <w:r w:rsidRPr="00AE0123">
        <w:rPr>
          <w:rFonts w:eastAsia="Yu Gothic Light"/>
          <w:b/>
          <w:bCs/>
          <w:sz w:val="26"/>
          <w:szCs w:val="26"/>
        </w:rPr>
        <w:t>Moral uncertainty means preventing extinction should be our highest priority.</w:t>
      </w:r>
      <w:r w:rsidRPr="00AE0123">
        <w:rPr>
          <w:rFonts w:eastAsia="Yu Gothic Light"/>
          <w:b/>
          <w:bCs/>
          <w:szCs w:val="26"/>
        </w:rPr>
        <w:br/>
      </w:r>
      <w:r w:rsidRPr="00AE0123">
        <w:rPr>
          <w:rFonts w:eastAsia="Yu Mincho"/>
          <w:b/>
          <w:sz w:val="26"/>
        </w:rPr>
        <w:t>Bostrom 12</w:t>
      </w:r>
      <w:r w:rsidRPr="00AE0123">
        <w:rPr>
          <w:rFonts w:eastAsia="Yu Mincho"/>
          <w:szCs w:val="22"/>
        </w:rPr>
        <w:t xml:space="preserve"> [Nick Bostrom. Faculty of Philosophy &amp; Oxford Martin School University of Oxford. “Existential Risk Prevention as Global Priority.” Global Policy (2012)]</w:t>
      </w:r>
      <w:r w:rsidRPr="00AE0123">
        <w:rPr>
          <w:rFonts w:eastAsia="Yu Mincho"/>
          <w:szCs w:val="22"/>
        </w:rPr>
        <w:br/>
      </w:r>
      <w:r w:rsidRPr="00AE0123">
        <w:rPr>
          <w:rFonts w:eastAsia="Yu Mincho"/>
          <w:sz w:val="24"/>
        </w:rPr>
        <w:t>These reflections on</w:t>
      </w:r>
      <w:r w:rsidRPr="00AE0123">
        <w:rPr>
          <w:rFonts w:eastAsia="Yu Mincho"/>
          <w:b/>
          <w:sz w:val="24"/>
          <w:u w:val="single"/>
        </w:rPr>
        <w:t xml:space="preserve"> </w:t>
      </w:r>
      <w:r w:rsidRPr="00AE0123">
        <w:rPr>
          <w:rFonts w:eastAsia="Yu Mincho"/>
          <w:b/>
          <w:sz w:val="24"/>
          <w:highlight w:val="green"/>
          <w:u w:val="single"/>
        </w:rPr>
        <w:t xml:space="preserve">moral uncertainty suggest </w:t>
      </w:r>
      <w:r w:rsidRPr="00AE0123">
        <w:rPr>
          <w:rFonts w:eastAsia="Yu Mincho"/>
          <w:sz w:val="24"/>
        </w:rPr>
        <w:t xml:space="preserve">an alternative, complementary way of looking at existential risk; they also suggest a new way of thinking about the ideal of sustainability. Let me </w:t>
      </w:r>
      <w:proofErr w:type="gramStart"/>
      <w:r w:rsidRPr="00AE0123">
        <w:rPr>
          <w:rFonts w:eastAsia="Yu Mincho"/>
          <w:sz w:val="24"/>
        </w:rPr>
        <w:t>elaborate.¶</w:t>
      </w:r>
      <w:proofErr w:type="gramEnd"/>
      <w:r w:rsidRPr="00AE0123">
        <w:rPr>
          <w:rFonts w:eastAsia="Yu Mincho"/>
          <w:b/>
          <w:sz w:val="24"/>
          <w:u w:val="single"/>
        </w:rPr>
        <w:t xml:space="preserve"> </w:t>
      </w:r>
      <w:r w:rsidRPr="00AE0123">
        <w:rPr>
          <w:rFonts w:eastAsia="Yu Mincho"/>
          <w:b/>
          <w:sz w:val="24"/>
          <w:highlight w:val="green"/>
          <w:u w:val="single"/>
        </w:rPr>
        <w:t>Our present</w:t>
      </w:r>
      <w:r w:rsidRPr="00AE0123">
        <w:rPr>
          <w:rFonts w:eastAsia="Yu Mincho"/>
          <w:b/>
          <w:sz w:val="24"/>
          <w:u w:val="single"/>
        </w:rPr>
        <w:t xml:space="preserve"> understanding of </w:t>
      </w:r>
      <w:r w:rsidRPr="00AE0123">
        <w:rPr>
          <w:rFonts w:eastAsia="Yu Mincho"/>
          <w:b/>
          <w:sz w:val="24"/>
          <w:highlight w:val="green"/>
          <w:u w:val="single"/>
        </w:rPr>
        <w:t xml:space="preserve">axiology might </w:t>
      </w:r>
      <w:r w:rsidRPr="00AE0123">
        <w:rPr>
          <w:rFonts w:eastAsia="Yu Mincho"/>
          <w:sz w:val="24"/>
        </w:rPr>
        <w:t>well</w:t>
      </w:r>
      <w:r w:rsidRPr="00AE0123">
        <w:rPr>
          <w:rFonts w:eastAsia="Yu Mincho"/>
          <w:b/>
          <w:sz w:val="24"/>
          <w:highlight w:val="green"/>
          <w:u w:val="single"/>
        </w:rPr>
        <w:t xml:space="preserve"> be confused. </w:t>
      </w:r>
      <w:r w:rsidRPr="00AE0123">
        <w:rPr>
          <w:rFonts w:eastAsia="Yu Mincho"/>
          <w:b/>
          <w:sz w:val="24"/>
          <w:u w:val="single"/>
        </w:rPr>
        <w:t xml:space="preserve">We may not </w:t>
      </w:r>
      <w:r w:rsidRPr="00AE0123">
        <w:rPr>
          <w:rFonts w:eastAsia="Yu Mincho"/>
          <w:sz w:val="24"/>
        </w:rPr>
        <w:t>now</w:t>
      </w:r>
      <w:r w:rsidRPr="00AE0123">
        <w:rPr>
          <w:rFonts w:eastAsia="Yu Mincho"/>
          <w:b/>
          <w:sz w:val="24"/>
          <w:u w:val="single"/>
        </w:rPr>
        <w:t xml:space="preserve"> </w:t>
      </w:r>
      <w:r w:rsidRPr="00AE0123">
        <w:rPr>
          <w:rFonts w:eastAsia="Yu Mincho"/>
          <w:sz w:val="24"/>
        </w:rPr>
        <w:t>know — at least not in concrete detail — what outcomes would count as a big win for humanity; we might not even yet</w:t>
      </w:r>
      <w:r w:rsidRPr="00AE0123">
        <w:rPr>
          <w:rFonts w:eastAsia="Yu Mincho"/>
          <w:b/>
          <w:sz w:val="24"/>
          <w:u w:val="single"/>
        </w:rPr>
        <w:t xml:space="preserve"> be able to imagine the best ends </w:t>
      </w:r>
      <w:r w:rsidRPr="00AE0123">
        <w:rPr>
          <w:rFonts w:eastAsia="Yu Mincho"/>
          <w:sz w:val="24"/>
        </w:rPr>
        <w:t>of our journey.</w:t>
      </w:r>
      <w:r w:rsidRPr="00AE0123">
        <w:rPr>
          <w:rFonts w:eastAsia="Yu Mincho"/>
          <w:b/>
          <w:sz w:val="24"/>
          <w:u w:val="single"/>
        </w:rPr>
        <w:t xml:space="preserve"> </w:t>
      </w:r>
      <w:r w:rsidRPr="00AE0123">
        <w:rPr>
          <w:rFonts w:eastAsia="Yu Mincho"/>
          <w:b/>
          <w:sz w:val="24"/>
          <w:highlight w:val="green"/>
          <w:u w:val="single"/>
        </w:rPr>
        <w:t xml:space="preserve">If we are </w:t>
      </w:r>
      <w:r w:rsidRPr="00AE0123">
        <w:rPr>
          <w:rFonts w:eastAsia="Yu Mincho"/>
          <w:sz w:val="24"/>
        </w:rPr>
        <w:t>indeed</w:t>
      </w:r>
      <w:r w:rsidRPr="00AE0123">
        <w:rPr>
          <w:rFonts w:eastAsia="Yu Mincho"/>
          <w:b/>
          <w:sz w:val="24"/>
          <w:u w:val="single"/>
        </w:rPr>
        <w:t xml:space="preserve"> </w:t>
      </w:r>
      <w:r w:rsidRPr="00AE0123">
        <w:rPr>
          <w:rFonts w:eastAsia="Yu Mincho"/>
          <w:sz w:val="24"/>
        </w:rPr>
        <w:t>profoundly</w:t>
      </w:r>
      <w:r w:rsidRPr="00AE0123">
        <w:rPr>
          <w:rFonts w:eastAsia="Yu Mincho"/>
          <w:b/>
          <w:sz w:val="24"/>
          <w:u w:val="single"/>
        </w:rPr>
        <w:t xml:space="preserve"> </w:t>
      </w:r>
      <w:r w:rsidRPr="00AE0123">
        <w:rPr>
          <w:rFonts w:eastAsia="Yu Mincho"/>
          <w:b/>
          <w:sz w:val="24"/>
          <w:highlight w:val="green"/>
          <w:u w:val="single"/>
        </w:rPr>
        <w:t xml:space="preserve">uncertain </w:t>
      </w:r>
      <w:r w:rsidRPr="00AE0123">
        <w:rPr>
          <w:rFonts w:eastAsia="Yu Mincho"/>
          <w:sz w:val="24"/>
        </w:rPr>
        <w:t>about our ultimate aims,</w:t>
      </w:r>
      <w:r w:rsidRPr="00AE0123">
        <w:rPr>
          <w:rFonts w:eastAsia="Yu Mincho"/>
          <w:b/>
          <w:sz w:val="24"/>
          <w:u w:val="single"/>
        </w:rPr>
        <w:t xml:space="preserve"> </w:t>
      </w:r>
      <w:r w:rsidRPr="00AE0123">
        <w:rPr>
          <w:rFonts w:eastAsia="Yu Mincho"/>
          <w:sz w:val="24"/>
        </w:rPr>
        <w:t>then we should recognize that</w:t>
      </w:r>
      <w:r w:rsidRPr="00AE0123">
        <w:rPr>
          <w:rFonts w:eastAsia="Yu Mincho"/>
          <w:b/>
          <w:sz w:val="24"/>
          <w:u w:val="single"/>
        </w:rPr>
        <w:t xml:space="preserve"> </w:t>
      </w:r>
      <w:r w:rsidRPr="00AE0123">
        <w:rPr>
          <w:rFonts w:eastAsia="Yu Mincho"/>
          <w:b/>
          <w:sz w:val="24"/>
          <w:highlight w:val="green"/>
          <w:u w:val="single"/>
        </w:rPr>
        <w:t>there is a great</w:t>
      </w:r>
      <w:r w:rsidRPr="00AE0123">
        <w:rPr>
          <w:rFonts w:eastAsia="Yu Mincho"/>
          <w:b/>
          <w:sz w:val="24"/>
          <w:u w:val="single"/>
        </w:rPr>
        <w:t xml:space="preserve"> </w:t>
      </w:r>
      <w:r w:rsidRPr="00AE0123">
        <w:rPr>
          <w:rFonts w:eastAsia="Yu Mincho"/>
          <w:sz w:val="24"/>
        </w:rPr>
        <w:t>option</w:t>
      </w:r>
      <w:r w:rsidRPr="00AE0123">
        <w:rPr>
          <w:rFonts w:eastAsia="Yu Mincho"/>
          <w:b/>
          <w:sz w:val="24"/>
          <w:u w:val="single"/>
        </w:rPr>
        <w:t xml:space="preserve"> </w:t>
      </w:r>
      <w:r w:rsidRPr="00AE0123">
        <w:rPr>
          <w:rFonts w:eastAsia="Yu Mincho"/>
          <w:b/>
          <w:sz w:val="24"/>
          <w:highlight w:val="green"/>
          <w:u w:val="single"/>
        </w:rPr>
        <w:t xml:space="preserve">value in preserving </w:t>
      </w:r>
      <w:r w:rsidRPr="00AE0123">
        <w:rPr>
          <w:rFonts w:eastAsia="Yu Mincho"/>
          <w:sz w:val="24"/>
        </w:rPr>
        <w:t>— and ideally improving —</w:t>
      </w:r>
      <w:r w:rsidRPr="00AE0123">
        <w:rPr>
          <w:rFonts w:eastAsia="Yu Mincho"/>
          <w:b/>
          <w:sz w:val="24"/>
          <w:u w:val="single"/>
        </w:rPr>
        <w:t xml:space="preserve"> </w:t>
      </w:r>
      <w:r w:rsidRPr="00AE0123">
        <w:rPr>
          <w:rFonts w:eastAsia="Yu Mincho"/>
          <w:b/>
          <w:sz w:val="24"/>
          <w:highlight w:val="green"/>
          <w:u w:val="single"/>
        </w:rPr>
        <w:t>our ability to recognize value and</w:t>
      </w:r>
      <w:r w:rsidRPr="00AE0123">
        <w:rPr>
          <w:rFonts w:eastAsia="Yu Mincho"/>
          <w:sz w:val="24"/>
          <w:highlight w:val="green"/>
        </w:rPr>
        <w:t xml:space="preserve"> </w:t>
      </w:r>
      <w:r w:rsidRPr="00AE0123">
        <w:rPr>
          <w:rFonts w:eastAsia="Yu Mincho"/>
          <w:sz w:val="24"/>
        </w:rPr>
        <w:t xml:space="preserve">to </w:t>
      </w:r>
      <w:r w:rsidRPr="00AE0123">
        <w:rPr>
          <w:rFonts w:eastAsia="Yu Mincho"/>
          <w:b/>
          <w:sz w:val="24"/>
          <w:highlight w:val="green"/>
          <w:u w:val="single"/>
        </w:rPr>
        <w:t xml:space="preserve">steer the future accordingly. Ensuring </w:t>
      </w:r>
      <w:r w:rsidRPr="00AE0123">
        <w:rPr>
          <w:rFonts w:eastAsia="Yu Mincho"/>
          <w:sz w:val="24"/>
        </w:rPr>
        <w:t>that</w:t>
      </w:r>
      <w:r w:rsidRPr="00AE0123">
        <w:rPr>
          <w:rFonts w:eastAsia="Yu Mincho"/>
          <w:b/>
          <w:sz w:val="24"/>
          <w:u w:val="single"/>
        </w:rPr>
        <w:t xml:space="preserve"> </w:t>
      </w:r>
      <w:r w:rsidRPr="00AE0123">
        <w:rPr>
          <w:rFonts w:eastAsia="Yu Mincho"/>
          <w:b/>
          <w:sz w:val="24"/>
          <w:highlight w:val="green"/>
          <w:u w:val="single"/>
        </w:rPr>
        <w:t xml:space="preserve">there will be a future </w:t>
      </w:r>
      <w:r w:rsidRPr="00AE0123">
        <w:rPr>
          <w:rFonts w:eastAsia="Yu Mincho"/>
          <w:sz w:val="24"/>
        </w:rPr>
        <w:t>version of</w:t>
      </w:r>
      <w:r w:rsidRPr="00AE0123">
        <w:rPr>
          <w:rFonts w:eastAsia="Yu Mincho"/>
          <w:b/>
          <w:sz w:val="24"/>
          <w:u w:val="single"/>
        </w:rPr>
        <w:t xml:space="preserve"> </w:t>
      </w:r>
      <w:r w:rsidRPr="00AE0123">
        <w:rPr>
          <w:rFonts w:eastAsia="Yu Mincho"/>
          <w:b/>
          <w:sz w:val="24"/>
          <w:highlight w:val="green"/>
          <w:u w:val="single"/>
        </w:rPr>
        <w:t xml:space="preserve">humanity </w:t>
      </w:r>
      <w:r w:rsidRPr="00AE0123">
        <w:rPr>
          <w:rFonts w:eastAsia="Yu Mincho"/>
          <w:sz w:val="24"/>
        </w:rPr>
        <w:t>with great powers and a propensity to use them wisely</w:t>
      </w:r>
      <w:r w:rsidRPr="00AE0123">
        <w:rPr>
          <w:rFonts w:eastAsia="Yu Mincho"/>
          <w:b/>
          <w:sz w:val="24"/>
          <w:u w:val="single"/>
        </w:rPr>
        <w:t xml:space="preserve"> </w:t>
      </w:r>
      <w:r w:rsidRPr="00AE0123">
        <w:rPr>
          <w:rFonts w:eastAsia="Yu Mincho"/>
          <w:b/>
          <w:sz w:val="24"/>
          <w:highlight w:val="green"/>
          <w:u w:val="single"/>
        </w:rPr>
        <w:t xml:space="preserve">is </w:t>
      </w:r>
      <w:r w:rsidRPr="00AE0123">
        <w:rPr>
          <w:rFonts w:eastAsia="Yu Mincho"/>
          <w:sz w:val="24"/>
        </w:rPr>
        <w:t>plausibly</w:t>
      </w:r>
      <w:r w:rsidRPr="00AE0123">
        <w:rPr>
          <w:rFonts w:eastAsia="Yu Mincho"/>
          <w:b/>
          <w:sz w:val="24"/>
          <w:u w:val="single"/>
        </w:rPr>
        <w:t xml:space="preserve"> </w:t>
      </w:r>
      <w:r w:rsidRPr="00AE0123">
        <w:rPr>
          <w:rFonts w:eastAsia="Yu Mincho"/>
          <w:b/>
          <w:sz w:val="24"/>
          <w:highlight w:val="green"/>
          <w:u w:val="single"/>
        </w:rPr>
        <w:t xml:space="preserve">the best way </w:t>
      </w:r>
      <w:r w:rsidRPr="00AE0123">
        <w:rPr>
          <w:rFonts w:eastAsia="Yu Mincho"/>
          <w:sz w:val="24"/>
        </w:rPr>
        <w:t>available to us</w:t>
      </w:r>
      <w:r w:rsidRPr="00AE0123">
        <w:rPr>
          <w:rFonts w:eastAsia="Yu Mincho"/>
          <w:b/>
          <w:sz w:val="24"/>
          <w:u w:val="single"/>
        </w:rPr>
        <w:t xml:space="preserve"> </w:t>
      </w:r>
      <w:r w:rsidRPr="00AE0123">
        <w:rPr>
          <w:rFonts w:eastAsia="Yu Mincho"/>
          <w:b/>
          <w:sz w:val="24"/>
          <w:highlight w:val="green"/>
          <w:u w:val="single"/>
        </w:rPr>
        <w:t xml:space="preserve">to increase </w:t>
      </w:r>
      <w:r w:rsidRPr="00AE0123">
        <w:rPr>
          <w:rFonts w:eastAsia="Yu Mincho"/>
          <w:b/>
          <w:sz w:val="24"/>
          <w:u w:val="single"/>
        </w:rPr>
        <w:t xml:space="preserve">the probability that the </w:t>
      </w:r>
      <w:r w:rsidRPr="00AE0123">
        <w:rPr>
          <w:rFonts w:eastAsia="Yu Mincho"/>
          <w:b/>
          <w:sz w:val="24"/>
          <w:highlight w:val="green"/>
          <w:u w:val="single"/>
        </w:rPr>
        <w:t xml:space="preserve">future </w:t>
      </w:r>
      <w:r w:rsidRPr="00AE0123">
        <w:rPr>
          <w:rFonts w:eastAsia="Yu Mincho"/>
          <w:b/>
          <w:sz w:val="24"/>
          <w:u w:val="single"/>
        </w:rPr>
        <w:t xml:space="preserve">will contain </w:t>
      </w:r>
      <w:r w:rsidRPr="00AE0123">
        <w:rPr>
          <w:rFonts w:eastAsia="Yu Mincho"/>
          <w:sz w:val="24"/>
        </w:rPr>
        <w:t>a lot of</w:t>
      </w:r>
      <w:r w:rsidRPr="00AE0123">
        <w:rPr>
          <w:rFonts w:eastAsia="Yu Mincho"/>
          <w:b/>
          <w:sz w:val="24"/>
          <w:u w:val="single"/>
        </w:rPr>
        <w:t xml:space="preserve"> </w:t>
      </w:r>
      <w:r w:rsidRPr="00AE0123">
        <w:rPr>
          <w:rFonts w:eastAsia="Yu Mincho"/>
          <w:b/>
          <w:sz w:val="24"/>
          <w:highlight w:val="green"/>
          <w:u w:val="single"/>
        </w:rPr>
        <w:t xml:space="preserve">value. </w:t>
      </w:r>
      <w:r w:rsidRPr="00AE0123">
        <w:rPr>
          <w:rFonts w:eastAsia="Yu Mincho"/>
          <w:sz w:val="24"/>
        </w:rPr>
        <w:t>To do this, we must prevent any existential catastrophe.</w:t>
      </w:r>
    </w:p>
    <w:p w14:paraId="78FBCC33" w14:textId="77777777" w:rsidR="00B942E2" w:rsidRPr="00AE0123" w:rsidRDefault="00B942E2" w:rsidP="00B942E2">
      <w:pPr>
        <w:pStyle w:val="ListParagraph"/>
        <w:keepNext/>
        <w:keepLines/>
        <w:numPr>
          <w:ilvl w:val="0"/>
          <w:numId w:val="16"/>
        </w:numPr>
        <w:spacing w:before="40"/>
        <w:outlineLvl w:val="3"/>
        <w:rPr>
          <w:rFonts w:eastAsiaTheme="majorEastAsia"/>
          <w:b/>
          <w:bCs/>
          <w:color w:val="1E1E1E"/>
          <w:sz w:val="26"/>
          <w:szCs w:val="26"/>
        </w:rPr>
      </w:pPr>
      <w:r w:rsidRPr="00AE0123">
        <w:rPr>
          <w:rFonts w:eastAsiaTheme="majorEastAsia"/>
          <w:b/>
          <w:bCs/>
          <w:color w:val="1E1E1E"/>
          <w:sz w:val="26"/>
          <w:szCs w:val="26"/>
        </w:rPr>
        <w:t>Reducing the risk of extinction is always priority number one. </w:t>
      </w:r>
      <w:r w:rsidRPr="00AE0123">
        <w:rPr>
          <w:rFonts w:eastAsiaTheme="majorEastAsia"/>
          <w:b/>
          <w:bCs/>
          <w:color w:val="1E1E1E"/>
          <w:sz w:val="26"/>
          <w:szCs w:val="26"/>
        </w:rPr>
        <w:br/>
      </w:r>
      <w:r w:rsidRPr="00AE0123">
        <w:rPr>
          <w:b/>
          <w:color w:val="1E1E1E"/>
          <w:sz w:val="26"/>
          <w:szCs w:val="26"/>
        </w:rPr>
        <w:t>Bostrom 12</w:t>
      </w:r>
      <w:r>
        <w:t xml:space="preserve"> </w:t>
      </w:r>
      <w:r w:rsidRPr="002E7F13">
        <w:t xml:space="preserve">[Faculty of Philosophy and Oxford Martin School, University of Oxford.], Existential Risk Prevention as Global Priority.  Forthcoming book (Global Policy). MP. </w:t>
      </w:r>
      <w:hyperlink r:id="rId14" w:history="1">
        <w:r w:rsidRPr="002E7F13">
          <w:t>http://www.existenti...org/concept.pdf</w:t>
        </w:r>
      </w:hyperlink>
      <w:r w:rsidRPr="00AE0123">
        <w:rPr>
          <w:rFonts w:eastAsiaTheme="majorEastAsia"/>
          <w:b/>
          <w:bCs/>
          <w:color w:val="1E1E1E"/>
          <w:sz w:val="26"/>
          <w:szCs w:val="26"/>
        </w:rPr>
        <w:br/>
      </w:r>
      <w:r w:rsidRPr="002E7F13">
        <w:t>Even if we use the most conservative of these estimates, which entirely ignores the   possibility of space colonization and software minds,</w:t>
      </w:r>
      <w:r w:rsidRPr="00AE0123">
        <w:rPr>
          <w:color w:val="1E1E1E"/>
          <w:sz w:val="26"/>
          <w:szCs w:val="26"/>
        </w:rPr>
        <w:t xml:space="preserve"> </w:t>
      </w:r>
      <w:r w:rsidRPr="00AE0123">
        <w:rPr>
          <w:b/>
          <w:bCs/>
          <w:color w:val="1E1E1E"/>
          <w:sz w:val="24"/>
          <w:u w:val="single"/>
        </w:rPr>
        <w:t xml:space="preserve">we find that the expected loss of an </w:t>
      </w:r>
      <w:r w:rsidRPr="00AE0123">
        <w:rPr>
          <w:b/>
          <w:bCs/>
          <w:color w:val="1E1E1E"/>
          <w:sz w:val="24"/>
          <w:highlight w:val="green"/>
          <w:u w:val="single"/>
        </w:rPr>
        <w:t>existential   catastrophe is greater than</w:t>
      </w:r>
      <w:r w:rsidRPr="00AE0123">
        <w:rPr>
          <w:b/>
          <w:bCs/>
          <w:color w:val="1E1E1E"/>
          <w:sz w:val="24"/>
          <w:u w:val="single"/>
        </w:rPr>
        <w:t xml:space="preserve"> the value of </w:t>
      </w:r>
      <w:r w:rsidRPr="00AE0123">
        <w:rPr>
          <w:b/>
          <w:bCs/>
          <w:color w:val="1E1E1E"/>
          <w:sz w:val="24"/>
          <w:highlight w:val="green"/>
          <w:u w:val="single"/>
        </w:rPr>
        <w:t>10^16 human lives</w:t>
      </w:r>
      <w:r w:rsidRPr="00AE0123">
        <w:rPr>
          <w:color w:val="1E1E1E"/>
          <w:sz w:val="24"/>
          <w:highlight w:val="green"/>
        </w:rPr>
        <w:t>.</w:t>
      </w:r>
      <w:r w:rsidRPr="00AE0123">
        <w:rPr>
          <w:color w:val="1E1E1E"/>
          <w:sz w:val="24"/>
        </w:rPr>
        <w:t xml:space="preserve">  </w:t>
      </w:r>
      <w:r w:rsidRPr="00AE0123">
        <w:rPr>
          <w:b/>
          <w:bCs/>
          <w:color w:val="1E1E1E"/>
          <w:sz w:val="24"/>
          <w:u w:val="single"/>
        </w:rPr>
        <w:t xml:space="preserve">This implies that </w:t>
      </w:r>
      <w:r w:rsidRPr="00AE0123">
        <w:rPr>
          <w:b/>
          <w:bCs/>
          <w:color w:val="1E1E1E"/>
          <w:sz w:val="24"/>
          <w:highlight w:val="green"/>
          <w:u w:val="single"/>
        </w:rPr>
        <w:t xml:space="preserve">the </w:t>
      </w:r>
      <w:r w:rsidRPr="00AE0123">
        <w:rPr>
          <w:b/>
          <w:bCs/>
          <w:color w:val="1E1E1E"/>
          <w:sz w:val="24"/>
          <w:u w:val="single"/>
        </w:rPr>
        <w:t xml:space="preserve">expected </w:t>
      </w:r>
      <w:r w:rsidRPr="00AE0123">
        <w:rPr>
          <w:b/>
          <w:bCs/>
          <w:color w:val="1E1E1E"/>
          <w:sz w:val="24"/>
          <w:highlight w:val="green"/>
          <w:u w:val="single"/>
        </w:rPr>
        <w:t xml:space="preserve">value of   reducing existential risk by </w:t>
      </w:r>
      <w:r w:rsidRPr="00AE0123">
        <w:rPr>
          <w:b/>
          <w:bCs/>
          <w:color w:val="1E1E1E"/>
          <w:sz w:val="24"/>
          <w:u w:val="single"/>
        </w:rPr>
        <w:t xml:space="preserve">a mere </w:t>
      </w:r>
      <w:r w:rsidRPr="00AE0123">
        <w:rPr>
          <w:b/>
          <w:bCs/>
          <w:color w:val="1E1E1E"/>
          <w:sz w:val="24"/>
          <w:highlight w:val="green"/>
          <w:u w:val="single"/>
        </w:rPr>
        <w:t>one millionth of one percentage point is</w:t>
      </w:r>
      <w:r w:rsidRPr="00AE0123">
        <w:rPr>
          <w:b/>
          <w:bCs/>
          <w:color w:val="1E1E1E"/>
          <w:sz w:val="24"/>
          <w:u w:val="single"/>
        </w:rPr>
        <w:t xml:space="preserve"> at least </w:t>
      </w:r>
      <w:r w:rsidRPr="00AE0123">
        <w:rPr>
          <w:b/>
          <w:bCs/>
          <w:color w:val="1E1E1E"/>
          <w:sz w:val="24"/>
          <w:highlight w:val="green"/>
          <w:u w:val="single"/>
        </w:rPr>
        <w:t>a hundred times the   value of a million human lives</w:t>
      </w:r>
      <w:r w:rsidRPr="00AE0123">
        <w:rPr>
          <w:b/>
          <w:bCs/>
          <w:color w:val="1E1E1E"/>
          <w:sz w:val="24"/>
          <w:u w:val="single"/>
        </w:rPr>
        <w:t>.</w:t>
      </w:r>
      <w:r w:rsidRPr="00AE0123">
        <w:rPr>
          <w:color w:val="1E1E1E"/>
          <w:sz w:val="24"/>
        </w:rPr>
        <w:t> </w:t>
      </w:r>
      <w:r w:rsidRPr="00AE0123">
        <w:rPr>
          <w:color w:val="1E1E1E"/>
          <w:sz w:val="26"/>
          <w:szCs w:val="26"/>
        </w:rPr>
        <w:t xml:space="preserve"> </w:t>
      </w:r>
      <w:r w:rsidRPr="002E7F13">
        <w:t xml:space="preserve">The more technologically comprehensive estimate of </w:t>
      </w:r>
      <w:proofErr w:type="gramStart"/>
      <w:r w:rsidRPr="002E7F13">
        <w:t>10  54</w:t>
      </w:r>
      <w:proofErr w:type="gramEnd"/>
      <w:r w:rsidRPr="002E7F13">
        <w:t xml:space="preserve"> </w:t>
      </w:r>
      <w:proofErr w:type="spellStart"/>
      <w:r w:rsidRPr="002E7F13">
        <w:t>humanbrain</w:t>
      </w:r>
      <w:proofErr w:type="spellEnd"/>
      <w:r w:rsidRPr="002E7F13">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E0123">
        <w:rPr>
          <w:b/>
          <w:bCs/>
          <w:color w:val="1E1E1E"/>
          <w:sz w:val="24"/>
          <w:u w:val="single" w:color="1E1E1E"/>
        </w:rPr>
        <w:t xml:space="preserve">One might consequently argue that </w:t>
      </w:r>
      <w:r w:rsidRPr="00AE0123">
        <w:rPr>
          <w:b/>
          <w:bCs/>
          <w:color w:val="1E1E1E"/>
          <w:sz w:val="24"/>
          <w:highlight w:val="green"/>
          <w:u w:val="single" w:color="1E1E1E"/>
        </w:rPr>
        <w:t>even the tiniest reduction of existential risk has a</w:t>
      </w:r>
      <w:r w:rsidRPr="00AE0123">
        <w:rPr>
          <w:b/>
          <w:bCs/>
          <w:color w:val="1E1E1E"/>
          <w:sz w:val="24"/>
          <w:u w:val="single" w:color="1E1E1E"/>
        </w:rPr>
        <w:t xml:space="preserve">n   expected </w:t>
      </w:r>
      <w:r w:rsidRPr="00AE0123">
        <w:rPr>
          <w:b/>
          <w:bCs/>
          <w:color w:val="1E1E1E"/>
          <w:sz w:val="24"/>
          <w:highlight w:val="green"/>
          <w:u w:val="single" w:color="1E1E1E"/>
        </w:rPr>
        <w:t>value greater than</w:t>
      </w:r>
      <w:r w:rsidRPr="00AE0123">
        <w:rPr>
          <w:b/>
          <w:bCs/>
          <w:color w:val="1E1E1E"/>
          <w:sz w:val="24"/>
          <w:u w:val="single" w:color="1E1E1E"/>
        </w:rPr>
        <w:t xml:space="preserve"> that of</w:t>
      </w:r>
      <w:r w:rsidRPr="00AE0123">
        <w:rPr>
          <w:b/>
          <w:bCs/>
          <w:color w:val="1E1E1E"/>
          <w:sz w:val="24"/>
          <w:highlight w:val="green"/>
          <w:u w:val="single" w:color="1E1E1E"/>
        </w:rPr>
        <w:t xml:space="preserve"> the definite provision of </w:t>
      </w:r>
      <w:r w:rsidRPr="00AE0123">
        <w:rPr>
          <w:b/>
          <w:bCs/>
          <w:color w:val="1E1E1E"/>
          <w:sz w:val="24"/>
          <w:u w:val="single" w:color="1E1E1E"/>
        </w:rPr>
        <w:t xml:space="preserve">any ordinary good, such as the direct   benefit of </w:t>
      </w:r>
      <w:r w:rsidRPr="00AE0123">
        <w:rPr>
          <w:b/>
          <w:bCs/>
          <w:color w:val="1E1E1E"/>
          <w:sz w:val="24"/>
          <w:highlight w:val="green"/>
          <w:u w:val="single" w:color="1E1E1E"/>
        </w:rPr>
        <w:t>saving 1 billion lives</w:t>
      </w:r>
      <w:r w:rsidRPr="00AE0123">
        <w:rPr>
          <w:b/>
          <w:bCs/>
          <w:color w:val="1E1E1E"/>
          <w:sz w:val="26"/>
          <w:szCs w:val="26"/>
          <w:highlight w:val="green"/>
          <w:u w:val="single" w:color="1E1E1E"/>
        </w:rPr>
        <w:t>.</w:t>
      </w:r>
      <w:r w:rsidRPr="00AE0123">
        <w:rPr>
          <w:color w:val="1E1E1E"/>
          <w:sz w:val="26"/>
          <w:szCs w:val="26"/>
          <w:u w:color="1E1E1E"/>
        </w:rPr>
        <w:t xml:space="preserve">  </w:t>
      </w:r>
      <w:r w:rsidRPr="002E7F13">
        <w:t xml:space="preserve">And, further, that the absolute value of the indirect effect of saving </w:t>
      </w:r>
      <w:proofErr w:type="gramStart"/>
      <w:r w:rsidRPr="002E7F13">
        <w:t>1  billion</w:t>
      </w:r>
      <w:proofErr w:type="gramEnd"/>
      <w:r w:rsidRPr="002E7F13">
        <w:t xml:space="preserve"> lives on the total cumulative amount of existential </w:t>
      </w:r>
      <w:proofErr w:type="spellStart"/>
      <w:r w:rsidRPr="002E7F13">
        <w:t>riskâ</w:t>
      </w:r>
      <w:proofErr w:type="spellEnd"/>
      <w:r w:rsidRPr="002E7F13">
        <w:t xml:space="preserve">€”positive or </w:t>
      </w:r>
      <w:proofErr w:type="spellStart"/>
      <w:r w:rsidRPr="002E7F13">
        <w:t>negativeâ</w:t>
      </w:r>
      <w:proofErr w:type="spellEnd"/>
      <w:r w:rsidRPr="002E7F13">
        <w:t>€”is almost   certainly larger than the positive value of the direct benefit of such an action.</w:t>
      </w:r>
      <w:r w:rsidRPr="00AE0123">
        <w:rPr>
          <w:color w:val="1E1E1E"/>
          <w:sz w:val="26"/>
          <w:szCs w:val="26"/>
          <w:u w:color="1E1E1E"/>
        </w:rPr>
        <w:t xml:space="preserve">  </w:t>
      </w:r>
    </w:p>
    <w:p w14:paraId="6ED5B6C3" w14:textId="77777777" w:rsidR="00B942E2" w:rsidRPr="00AE0123" w:rsidRDefault="00B942E2" w:rsidP="00B942E2"/>
    <w:p w14:paraId="17D148F5" w14:textId="77777777" w:rsidR="00B942E2" w:rsidRPr="00AE0123" w:rsidRDefault="00B942E2" w:rsidP="00B942E2">
      <w:pPr>
        <w:pStyle w:val="Heading3"/>
      </w:pPr>
      <w:r>
        <w:t>Advantage</w:t>
      </w:r>
    </w:p>
    <w:p w14:paraId="52E8AB0E" w14:textId="77777777" w:rsidR="00B942E2" w:rsidRDefault="00B942E2" w:rsidP="00B942E2">
      <w:pPr>
        <w:pStyle w:val="Heading4"/>
      </w:pPr>
      <w:r>
        <w:t>ROB is to vote for the better debater – anything else is arbitrary, self–serving, and impact justified – they haven’t justified how debate shapes subject formation – it doesn’t – </w:t>
      </w:r>
      <w:r w:rsidRPr="00221625">
        <w:rPr>
          <w:rFonts w:asciiTheme="majorHAnsi" w:hAnsiTheme="majorHAnsi" w:cstheme="majorHAnsi"/>
        </w:rPr>
        <w:t xml:space="preserve">the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round () of () your </w:t>
      </w:r>
      <w:r>
        <w:rPr>
          <w:rFonts w:asciiTheme="majorHAnsi" w:hAnsiTheme="majorHAnsi" w:cstheme="majorHAnsi"/>
          <w:i/>
        </w:rPr>
        <w:t>senior</w:t>
      </w:r>
      <w:r w:rsidRPr="00221625">
        <w:rPr>
          <w:rFonts w:asciiTheme="majorHAnsi" w:hAnsiTheme="majorHAnsi" w:cstheme="majorHAnsi"/>
          <w:i/>
        </w:rPr>
        <w:t xml:space="preserve"> year?</w:t>
      </w:r>
      <w:r w:rsidRPr="00221625">
        <w:rPr>
          <w:rFonts w:asciiTheme="majorHAnsi" w:hAnsiTheme="majorHAnsi" w:cstheme="majorHAnsi"/>
        </w:rPr>
        <w:t xml:space="preserve"> </w:t>
      </w:r>
      <w:r>
        <w:t xml:space="preserve"> </w:t>
      </w:r>
    </w:p>
    <w:p w14:paraId="42F71FF0" w14:textId="77777777" w:rsidR="00B942E2" w:rsidRPr="0094657D" w:rsidRDefault="00B942E2" w:rsidP="00B942E2">
      <w:pPr>
        <w:pStyle w:val="Heading4"/>
      </w:pPr>
      <w:r>
        <w:t>They can only leverage the amount of settler colonialism solved by the aff – alt causes – Chinese oppression of Uighurs, Turkey’s involvement in Syria, and Native Americans making $.60 to the dollar</w:t>
      </w:r>
    </w:p>
    <w:p w14:paraId="1D910A97" w14:textId="77777777" w:rsidR="00B942E2" w:rsidRPr="001C36BF" w:rsidRDefault="00B942E2" w:rsidP="00B942E2">
      <w:pPr>
        <w:pStyle w:val="Heading4"/>
      </w:pPr>
      <w:r>
        <w:t xml:space="preserve">Patents </w:t>
      </w:r>
      <w:r>
        <w:rPr>
          <w:u w:val="single"/>
        </w:rPr>
        <w:t>prevent</w:t>
      </w:r>
      <w:r>
        <w:t xml:space="preserve"> biopiracy</w:t>
      </w:r>
    </w:p>
    <w:p w14:paraId="604FF282" w14:textId="77777777" w:rsidR="00B942E2" w:rsidRPr="001C36BF" w:rsidRDefault="00B942E2" w:rsidP="00B942E2">
      <w:pPr>
        <w:rPr>
          <w:rStyle w:val="Style13ptBold"/>
          <w:b w:val="0"/>
        </w:rPr>
      </w:pPr>
      <w:proofErr w:type="spellStart"/>
      <w:r>
        <w:rPr>
          <w:rStyle w:val="Style13ptBold"/>
        </w:rPr>
        <w:t>Erstling</w:t>
      </w:r>
      <w:proofErr w:type="spellEnd"/>
      <w:r>
        <w:rPr>
          <w:rStyle w:val="Style13ptBold"/>
        </w:rPr>
        <w:t xml:space="preserve"> 09 </w:t>
      </w:r>
      <w:r w:rsidRPr="001C36BF">
        <w:rPr>
          <w:rStyle w:val="Style13ptBold"/>
          <w:b w:val="0"/>
          <w:bCs/>
          <w:sz w:val="16"/>
          <w:szCs w:val="16"/>
        </w:rPr>
        <w:t xml:space="preserve">[(Jay, </w:t>
      </w:r>
      <w:r w:rsidRPr="001C36BF">
        <w:rPr>
          <w:szCs w:val="16"/>
        </w:rPr>
        <w:t>Emeritus Professor of Law at Mitchell Hamline School of Law, J.D., Cornell University Law School, 1974</w:t>
      </w:r>
      <w:r w:rsidRPr="001C36BF">
        <w:rPr>
          <w:rStyle w:val="Style13ptBold"/>
          <w:b w:val="0"/>
          <w:bCs/>
          <w:sz w:val="16"/>
          <w:szCs w:val="16"/>
        </w:rPr>
        <w:t>) “</w:t>
      </w:r>
      <w:r w:rsidRPr="001C36BF">
        <w:rPr>
          <w:bCs/>
          <w:szCs w:val="16"/>
        </w:rPr>
        <w:t>Using Patents to Protect Traditional Knowledge,” Texas Wesleyan Law Review, 2009] JL</w:t>
      </w:r>
    </w:p>
    <w:p w14:paraId="76175325" w14:textId="77777777" w:rsidR="00B942E2" w:rsidRPr="001C36BF" w:rsidRDefault="00B942E2" w:rsidP="00B942E2">
      <w:pPr>
        <w:rPr>
          <w:sz w:val="12"/>
        </w:rPr>
      </w:pPr>
      <w:r w:rsidRPr="001C36BF">
        <w:rPr>
          <w:sz w:val="12"/>
        </w:rPr>
        <w:t xml:space="preserve">Finally, while the patent system has been accused of facilitating biopiracy by tolerating third-party patenting of TK, </w:t>
      </w:r>
      <w:r w:rsidRPr="001C36BF">
        <w:rPr>
          <w:rStyle w:val="StyleUnderline"/>
        </w:rPr>
        <w:t xml:space="preserve">using </w:t>
      </w:r>
      <w:r w:rsidRPr="001C36BF">
        <w:rPr>
          <w:rStyle w:val="StyleUnderline"/>
          <w:highlight w:val="green"/>
        </w:rPr>
        <w:t>the patent sys</w:t>
      </w:r>
      <w:r w:rsidRPr="00E40510">
        <w:rPr>
          <w:rStyle w:val="StyleUnderline"/>
          <w:highlight w:val="green"/>
        </w:rPr>
        <w:t>tem</w:t>
      </w:r>
      <w:r w:rsidRPr="001C36BF">
        <w:rPr>
          <w:rStyle w:val="StyleUnderline"/>
        </w:rPr>
        <w:t xml:space="preserve"> appropriately </w:t>
      </w:r>
      <w:r w:rsidRPr="00E40510">
        <w:rPr>
          <w:rStyle w:val="StyleUnderline"/>
          <w:highlight w:val="green"/>
        </w:rPr>
        <w:t>to protect TK can</w:t>
      </w:r>
      <w:r w:rsidRPr="001C36BF">
        <w:rPr>
          <w:rStyle w:val="StyleUnderline"/>
        </w:rPr>
        <w:t xml:space="preserve"> </w:t>
      </w:r>
      <w:r w:rsidRPr="00E40510">
        <w:rPr>
          <w:rStyle w:val="StyleUnderline"/>
        </w:rPr>
        <w:t xml:space="preserve">serve </w:t>
      </w:r>
      <w:r w:rsidRPr="00E40510">
        <w:rPr>
          <w:rStyle w:val="StyleUnderline"/>
          <w:highlight w:val="green"/>
        </w:rPr>
        <w:t>more</w:t>
      </w:r>
      <w:r w:rsidRPr="001C36BF">
        <w:rPr>
          <w:rStyle w:val="StyleUnderline"/>
        </w:rPr>
        <w:t xml:space="preserve"> to </w:t>
      </w:r>
      <w:r w:rsidRPr="00E40510">
        <w:rPr>
          <w:rStyle w:val="Emphasis"/>
          <w:highlight w:val="green"/>
        </w:rPr>
        <w:t>prevent biopiracy</w:t>
      </w:r>
      <w:r w:rsidRPr="00E40510">
        <w:rPr>
          <w:rStyle w:val="StyleUnderline"/>
          <w:highlight w:val="green"/>
        </w:rPr>
        <w:t xml:space="preserve"> than</w:t>
      </w:r>
      <w:r w:rsidRPr="001C36BF">
        <w:rPr>
          <w:rStyle w:val="StyleUnderline"/>
        </w:rPr>
        <w:t xml:space="preserve"> to </w:t>
      </w:r>
      <w:r w:rsidRPr="00E40510">
        <w:rPr>
          <w:rStyle w:val="StyleUnderline"/>
          <w:highlight w:val="green"/>
        </w:rPr>
        <w:t>permit it</w:t>
      </w:r>
      <w:r w:rsidRPr="001C36BF">
        <w:rPr>
          <w:sz w:val="12"/>
        </w:rPr>
        <w:t xml:space="preserve">. Biopiracy generally refers to the exploitation of traditional knowledge or genetic resources-typically by multinational companies-without the authorization of the holders of that knowledge, and/or the patenting of inventions based on traditional knowledge without the consent of the knowledge holders or payment of compensation.24 </w:t>
      </w:r>
      <w:r w:rsidRPr="001C36BF">
        <w:rPr>
          <w:rStyle w:val="StyleUnderline"/>
        </w:rPr>
        <w:t xml:space="preserve">Several cases of alleged biopiracy, including patents granted for neem, turmeric, the </w:t>
      </w:r>
      <w:proofErr w:type="spellStart"/>
      <w:r w:rsidRPr="001C36BF">
        <w:rPr>
          <w:rStyle w:val="StyleUnderline"/>
        </w:rPr>
        <w:t>enola</w:t>
      </w:r>
      <w:proofErr w:type="spellEnd"/>
      <w:r w:rsidRPr="001C36BF">
        <w:rPr>
          <w:rStyle w:val="StyleUnderline"/>
        </w:rPr>
        <w:t xml:space="preserve"> bean, and quinoa, have aroused controversy</w:t>
      </w:r>
      <w:r w:rsidRPr="001C36BF">
        <w:rPr>
          <w:sz w:val="12"/>
        </w:rPr>
        <w:t xml:space="preserve"> and focused attention on how patenting can lead to unjust results.25 Although it is extremely difficult to estimate the extent to which biopiracy actually takes place in any particular country, </w:t>
      </w:r>
      <w:r w:rsidRPr="00E40510">
        <w:rPr>
          <w:rStyle w:val="StyleUnderline"/>
          <w:highlight w:val="green"/>
        </w:rPr>
        <w:t>protecting TK could</w:t>
      </w:r>
      <w:r w:rsidRPr="001C36BF">
        <w:rPr>
          <w:rStyle w:val="StyleUnderline"/>
        </w:rPr>
        <w:t xml:space="preserve"> provide some assurance against misappropriation by </w:t>
      </w:r>
      <w:r w:rsidRPr="00E40510">
        <w:rPr>
          <w:rStyle w:val="Emphasis"/>
          <w:highlight w:val="green"/>
        </w:rPr>
        <w:t>clarify</w:t>
      </w:r>
      <w:r w:rsidRPr="001C36BF">
        <w:rPr>
          <w:rStyle w:val="Emphasis"/>
        </w:rPr>
        <w:t xml:space="preserve">ing </w:t>
      </w:r>
      <w:r w:rsidRPr="00E40510">
        <w:rPr>
          <w:rStyle w:val="Emphasis"/>
          <w:highlight w:val="green"/>
        </w:rPr>
        <w:t>the duty that third parties owe to</w:t>
      </w:r>
      <w:r w:rsidRPr="001C36BF">
        <w:rPr>
          <w:rStyle w:val="Emphasis"/>
        </w:rPr>
        <w:t xml:space="preserve"> the </w:t>
      </w:r>
      <w:r w:rsidRPr="00E40510">
        <w:rPr>
          <w:rStyle w:val="Emphasis"/>
          <w:highlight w:val="green"/>
        </w:rPr>
        <w:t>holders of the knowledge</w:t>
      </w:r>
      <w:r w:rsidRPr="001C36BF">
        <w:rPr>
          <w:rStyle w:val="Emphasis"/>
        </w:rPr>
        <w:t xml:space="preserve"> when the knowledge has contributed to an invention</w:t>
      </w:r>
      <w:r w:rsidRPr="001C36BF">
        <w:rPr>
          <w:rStyle w:val="StyleUnderline"/>
        </w:rPr>
        <w:t xml:space="preserve"> that is the subject of a patent application</w:t>
      </w:r>
      <w:r w:rsidRPr="001C36BF">
        <w:rPr>
          <w:sz w:val="12"/>
        </w:rPr>
        <w:t>.</w:t>
      </w:r>
    </w:p>
    <w:p w14:paraId="5027EE2E" w14:textId="77777777" w:rsidR="00EE7DC6" w:rsidRDefault="00EE7DC6" w:rsidP="00EE7DC6">
      <w:pPr>
        <w:pStyle w:val="Heading4"/>
      </w:pPr>
      <w:r>
        <w:t xml:space="preserve">Unpatented medicine cause counterfeits— </w:t>
      </w:r>
    </w:p>
    <w:p w14:paraId="26E92C62" w14:textId="77777777" w:rsidR="00EE7DC6" w:rsidRPr="00EB7F16" w:rsidRDefault="00EE7DC6" w:rsidP="00EE7DC6">
      <w:proofErr w:type="spellStart"/>
      <w:r>
        <w:rPr>
          <w:rStyle w:val="Style13ptBold"/>
        </w:rPr>
        <w:t>Lynbecker</w:t>
      </w:r>
      <w:proofErr w:type="spellEnd"/>
      <w:r>
        <w:rPr>
          <w:rStyle w:val="Style13ptBold"/>
        </w:rPr>
        <w:t xml:space="preserve"> 16 </w:t>
      </w:r>
      <w:r w:rsidRPr="00EB7F16">
        <w:t xml:space="preserve">[(Kristina M. L. </w:t>
      </w:r>
      <w:proofErr w:type="spellStart"/>
      <w:r w:rsidRPr="00EB7F16">
        <w:t>Acri</w:t>
      </w:r>
      <w:proofErr w:type="spellEnd"/>
      <w:r w:rsidRPr="00EB7F16">
        <w:t xml:space="preserve"> née, an Associate Professor of Economics at Colorado College in Colorado Springs, where she is also the Associate Chair of the Department of Economics and Business and the Gerald L. </w:t>
      </w:r>
      <w:proofErr w:type="spellStart"/>
      <w:r w:rsidRPr="00EB7F16">
        <w:t>Schlessman</w:t>
      </w:r>
      <w:proofErr w:type="spellEnd"/>
      <w:r w:rsidRPr="00EB7F16">
        <w:t xml:space="preserve"> Professor of Economics.</w:t>
      </w:r>
      <w:r>
        <w:t xml:space="preserve"> </w:t>
      </w:r>
      <w:r w:rsidRPr="00EB7F16">
        <w:t xml:space="preserve">Dr. </w:t>
      </w:r>
      <w:proofErr w:type="spellStart"/>
      <w:r w:rsidRPr="00EB7F16">
        <w:t>Lybecker’s</w:t>
      </w:r>
      <w:proofErr w:type="spellEnd"/>
      <w:r w:rsidRPr="00EB7F16">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EB7F16">
        <w:t>IPWatchDog</w:t>
      </w:r>
      <w:proofErr w:type="spellEnd"/>
      <w:r w:rsidRPr="00EB7F16">
        <w:t xml:space="preserve">, 7/27/16. </w:t>
      </w:r>
      <w:hyperlink r:id="rId15" w:history="1">
        <w:r w:rsidRPr="00EB7F16">
          <w:rPr>
            <w:rStyle w:val="Hyperlink"/>
          </w:rPr>
          <w:t>https://www.ipwatchdog.com/2016/06/27/counterfeit-medicines-ip-patient-safety/id=70397/</w:t>
        </w:r>
      </w:hyperlink>
      <w:r w:rsidRPr="00EB7F16">
        <w:t>] RR</w:t>
      </w:r>
    </w:p>
    <w:p w14:paraId="5A5884FD" w14:textId="77777777" w:rsidR="00EE7DC6" w:rsidRDefault="00EE7DC6" w:rsidP="00EE7DC6">
      <w:r w:rsidRPr="00013961">
        <w:rPr>
          <w:rStyle w:val="StyleUnderline"/>
        </w:rPr>
        <w:t xml:space="preserve">The threat of counterfeit goods took center stage </w:t>
      </w:r>
      <w:r>
        <w:t xml:space="preserve">on June 15th in a hearing convened by Senate Finance Committee Chairman Orrin Hatch (R-Utah). </w:t>
      </w:r>
      <w:r w:rsidRPr="00013961">
        <w:rPr>
          <w:rStyle w:val="StyleUnderline"/>
        </w:rPr>
        <w:t>Focusing on trade opportunities and challenges for American businesses in the digital age,</w:t>
      </w:r>
      <w:r>
        <w:t xml:space="preserve"> Senator Hatch stated:</w:t>
      </w:r>
    </w:p>
    <w:p w14:paraId="10F2D280" w14:textId="77777777" w:rsidR="00EE7DC6" w:rsidRDefault="00EE7DC6" w:rsidP="00EE7DC6">
      <w:r>
        <w:t>“The Organization for Economic Co-Operation and Development (</w:t>
      </w:r>
      <w:r w:rsidRPr="00013961">
        <w:rPr>
          <w:rStyle w:val="StyleUnderline"/>
        </w:rPr>
        <w:t xml:space="preserve">OECD) recently released a study that shows that </w:t>
      </w:r>
      <w:r w:rsidRPr="00EB7F16">
        <w:rPr>
          <w:rStyle w:val="StyleUnderline"/>
          <w:highlight w:val="green"/>
        </w:rPr>
        <w:t>counterfeit products</w:t>
      </w:r>
      <w:r w:rsidRPr="00013961">
        <w:rPr>
          <w:rStyle w:val="StyleUnderline"/>
        </w:rPr>
        <w:t xml:space="preserve"> </w:t>
      </w:r>
      <w:r w:rsidRPr="00EB7F16">
        <w:rPr>
          <w:rStyle w:val="StyleUnderline"/>
          <w:highlight w:val="green"/>
        </w:rPr>
        <w:t>accounted fo</w:t>
      </w:r>
      <w:r w:rsidRPr="00013961">
        <w:rPr>
          <w:rStyle w:val="StyleUnderline"/>
        </w:rPr>
        <w:t xml:space="preserve">r up to </w:t>
      </w:r>
      <w:r w:rsidRPr="009B1FE4">
        <w:rPr>
          <w:rStyle w:val="StyleUnderline"/>
          <w:highlight w:val="green"/>
        </w:rPr>
        <w:t xml:space="preserve">2.5 </w:t>
      </w:r>
      <w:r w:rsidRPr="00EB7F16">
        <w:rPr>
          <w:rStyle w:val="StyleUnderline"/>
          <w:highlight w:val="green"/>
        </w:rPr>
        <w:t>percent of world trade</w:t>
      </w:r>
      <w:r w:rsidRPr="00013961">
        <w:rPr>
          <w:rStyle w:val="StyleUnderline"/>
        </w:rPr>
        <w:t>,</w:t>
      </w:r>
      <w:r>
        <w:t xml:space="preserve"> or $461 billion, in 2013.  This is a dramatic increase from a 2008 estimate that showed that </w:t>
      </w:r>
      <w:r w:rsidRPr="00013961">
        <w:rPr>
          <w:rStyle w:val="StyleUnderline"/>
        </w:rPr>
        <w:t>fake products accounted for less than half that amount.</w:t>
      </w:r>
      <w:r>
        <w:t xml:space="preserve">  </w:t>
      </w:r>
      <w:r w:rsidRPr="00EB7F16">
        <w:rPr>
          <w:rStyle w:val="Emphasis"/>
          <w:highlight w:val="green"/>
        </w:rPr>
        <w:t>Counterfeits are a worldwide problem</w:t>
      </w:r>
      <w:r>
        <w:t>, but the OECD estimates that the United States is the hardest hit, followed by Italy and France</w:t>
      </w:r>
      <w:r w:rsidRPr="00EB7F16">
        <w:t>.  Of the estimated $461 billion in counterfeit trade in 2013, goods with registered intellectual property rights in the U.S. represented 20 percent, or $</w:t>
      </w:r>
      <w:r>
        <w:t>92 billion, of the OECD estimate</w:t>
      </w:r>
      <w:proofErr w:type="gramStart"/>
      <w:r>
        <w:t>.”[</w:t>
      </w:r>
      <w:proofErr w:type="gramEnd"/>
      <w:r>
        <w:t>1]</w:t>
      </w:r>
    </w:p>
    <w:p w14:paraId="4E824440" w14:textId="77777777" w:rsidR="00EE7DC6" w:rsidRPr="00013961" w:rsidRDefault="00EE7DC6" w:rsidP="00EE7DC6">
      <w:r>
        <w:t xml:space="preserve">As the author of the chapter on illicit trade in counterfeit medicines within the OECD report, I worry that </w:t>
      </w:r>
      <w:r w:rsidRPr="00013961">
        <w:rPr>
          <w:rStyle w:val="StyleUnderline"/>
        </w:rPr>
        <w:t xml:space="preserve">global </w:t>
      </w:r>
      <w:r w:rsidRPr="009B1FE4">
        <w:rPr>
          <w:rStyle w:val="StyleUnderline"/>
          <w:highlight w:val="green"/>
        </w:rPr>
        <w:t>policymakers</w:t>
      </w:r>
      <w:r>
        <w:t xml:space="preserve"> </w:t>
      </w:r>
      <w:r w:rsidRPr="00013961">
        <w:rPr>
          <w:rStyle w:val="StyleUnderline"/>
        </w:rPr>
        <w:t xml:space="preserve">may be </w:t>
      </w:r>
      <w:r w:rsidRPr="009B1FE4">
        <w:rPr>
          <w:rStyle w:val="StyleUnderline"/>
          <w:highlight w:val="green"/>
        </w:rPr>
        <w:t>work</w:t>
      </w:r>
      <w:r w:rsidRPr="00013961">
        <w:rPr>
          <w:rStyle w:val="StyleUnderline"/>
        </w:rPr>
        <w:t xml:space="preserve">ing </w:t>
      </w:r>
      <w:r w:rsidRPr="009B1FE4">
        <w:rPr>
          <w:rStyle w:val="StyleUnderline"/>
          <w:highlight w:val="green"/>
        </w:rPr>
        <w:t>against</w:t>
      </w:r>
      <w:r w:rsidRPr="00013961">
        <w:rPr>
          <w:rStyle w:val="StyleUnderline"/>
        </w:rPr>
        <w:t xml:space="preserve"> </w:t>
      </w:r>
      <w:r w:rsidRPr="009B1FE4">
        <w:rPr>
          <w:rStyle w:val="StyleUnderline"/>
          <w:highlight w:val="green"/>
        </w:rPr>
        <w:t>each other when it</w:t>
      </w:r>
      <w:r w:rsidRPr="009B1FE4">
        <w:rPr>
          <w:highlight w:val="green"/>
        </w:rPr>
        <w:t xml:space="preserve"> </w:t>
      </w:r>
      <w:r w:rsidRPr="009B1FE4">
        <w:rPr>
          <w:rStyle w:val="StyleUnderline"/>
          <w:highlight w:val="green"/>
        </w:rPr>
        <w:t>comes to</w:t>
      </w:r>
      <w:r w:rsidRPr="00013961">
        <w:rPr>
          <w:rStyle w:val="StyleUnderline"/>
        </w:rPr>
        <w:t xml:space="preserve"> battling </w:t>
      </w:r>
      <w:r w:rsidRPr="009B1FE4">
        <w:rPr>
          <w:rStyle w:val="StyleUnderline"/>
          <w:highlight w:val="green"/>
        </w:rPr>
        <w:t>counterfeit drugs</w:t>
      </w:r>
      <w:r>
        <w:t xml:space="preserve">, </w:t>
      </w:r>
      <w:r w:rsidRPr="009B1FE4">
        <w:rPr>
          <w:rStyle w:val="Emphasis"/>
          <w:highlight w:val="green"/>
        </w:rPr>
        <w:t>especially in the context of 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ights</w:t>
      </w:r>
      <w:r>
        <w:t xml:space="preserve">. While the Senate Hearing and the OECD report highlight </w:t>
      </w:r>
      <w:r w:rsidRPr="009B1FE4">
        <w:rPr>
          <w:rStyle w:val="Emphasis"/>
          <w:highlight w:val="green"/>
        </w:rPr>
        <w:t>the importance of strong IP protection</w:t>
      </w:r>
      <w:r w:rsidRPr="00013961">
        <w:rPr>
          <w:rStyle w:val="StyleUnderline"/>
        </w:rPr>
        <w:t xml:space="preserve"> </w:t>
      </w:r>
      <w:r w:rsidRPr="009B1FE4">
        <w:rPr>
          <w:rStyle w:val="Emphasis"/>
          <w:highlight w:val="green"/>
        </w:rPr>
        <w:t>in combating</w:t>
      </w:r>
      <w:r w:rsidRPr="00013961">
        <w:rPr>
          <w:rStyle w:val="StyleUnderline"/>
        </w:rPr>
        <w:t xml:space="preserve"> the growing threat of </w:t>
      </w:r>
      <w:r w:rsidRPr="009B1FE4">
        <w:rPr>
          <w:rStyle w:val="Emphasis"/>
          <w:highlight w:val="green"/>
        </w:rPr>
        <w:t>counterfeit</w:t>
      </w:r>
      <w:r w:rsidRPr="00013961">
        <w:rPr>
          <w:rStyle w:val="Emphasis"/>
        </w:rPr>
        <w:t xml:space="preserve"> </w:t>
      </w:r>
      <w:r w:rsidRPr="009B1FE4">
        <w:rPr>
          <w:rStyle w:val="Emphasis"/>
          <w:highlight w:val="green"/>
        </w:rPr>
        <w:t>goods</w:t>
      </w:r>
      <w:r>
        <w:t xml:space="preserve">, </w:t>
      </w:r>
      <w:r w:rsidRPr="00013961">
        <w:rPr>
          <w:rStyle w:val="StyleUnderline"/>
        </w:rPr>
        <w:t>their efforts coincide with an initiative by the UN Secretary-General that has the potential to greatly worsen the problems of counterfeit pharmaceuticals</w:t>
      </w:r>
      <w:r>
        <w:t>.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w:t>
      </w:r>
    </w:p>
    <w:p w14:paraId="76813D96" w14:textId="77777777" w:rsidR="00EE7DC6" w:rsidRDefault="00EE7DC6" w:rsidP="00EE7DC6">
      <w:r w:rsidRPr="00013961">
        <w:rPr>
          <w:rStyle w:val="StyleUnderline"/>
        </w:rPr>
        <w:t xml:space="preserve">While patents and other </w:t>
      </w:r>
      <w:r w:rsidRPr="00013961">
        <w:rPr>
          <w:rStyle w:val="Emphasis"/>
        </w:rPr>
        <w:t xml:space="preserve">forms of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 xml:space="preserve">ights </w:t>
      </w:r>
      <w:r w:rsidRPr="009B1FE4">
        <w:rPr>
          <w:rStyle w:val="Emphasis"/>
          <w:highlight w:val="green"/>
        </w:rPr>
        <w:t>are</w:t>
      </w:r>
      <w:r w:rsidRPr="00013961">
        <w:rPr>
          <w:rStyle w:val="StyleUnderline"/>
        </w:rPr>
        <w:t xml:space="preserve"> widely </w:t>
      </w:r>
      <w:r w:rsidRPr="009B1FE4">
        <w:rPr>
          <w:rStyle w:val="Emphasis"/>
          <w:highlight w:val="green"/>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9B1FE4">
        <w:rPr>
          <w:rStyle w:val="Emphasis"/>
          <w:highlight w:val="green"/>
        </w:rPr>
        <w:t>innovation</w:t>
      </w:r>
      <w:r w:rsidRPr="00013961">
        <w:rPr>
          <w:rStyle w:val="Emphasis"/>
        </w:rPr>
        <w:t>,</w:t>
      </w:r>
      <w:r>
        <w:t xml:space="preserve"> </w:t>
      </w:r>
      <w:r w:rsidRPr="009B1FE4">
        <w:rPr>
          <w:rStyle w:val="Emphasis"/>
          <w:highlight w:val="green"/>
        </w:rPr>
        <w:t>they also</w:t>
      </w:r>
      <w:r w:rsidRPr="00013961">
        <w:rPr>
          <w:rStyle w:val="StyleUnderline"/>
        </w:rPr>
        <w:t xml:space="preserve"> serve to </w:t>
      </w:r>
      <w:r w:rsidRPr="009B1FE4">
        <w:rPr>
          <w:rStyle w:val="Emphasis"/>
          <w:highlight w:val="green"/>
        </w:rPr>
        <w:t>inhibit counterfeiting</w:t>
      </w:r>
      <w:r>
        <w:t xml:space="preserve">. The World Health Organization has determined that </w:t>
      </w:r>
      <w:r w:rsidRPr="009B1FE4">
        <w:rPr>
          <w:rStyle w:val="StyleUnderline"/>
          <w:highlight w:val="green"/>
        </w:rPr>
        <w:t>counterfeiting is facilitated</w:t>
      </w:r>
      <w:r w:rsidRPr="00013961">
        <w:rPr>
          <w:rStyle w:val="StyleUnderline"/>
        </w:rPr>
        <w:t xml:space="preserve"> </w:t>
      </w:r>
      <w:r w:rsidRPr="009B1FE4">
        <w:rPr>
          <w:rStyle w:val="StyleUnderline"/>
          <w:highlight w:val="green"/>
        </w:rPr>
        <w:t>where “</w:t>
      </w:r>
      <w:r w:rsidRPr="00013961">
        <w:rPr>
          <w:rStyle w:val="StyleUnderline"/>
        </w:rPr>
        <w:t>there is weak drug regulatory control and enforcemen</w:t>
      </w:r>
      <w:r>
        <w:t xml:space="preserve">t; </w:t>
      </w:r>
      <w:r w:rsidRPr="009B1FE4">
        <w:rPr>
          <w:rStyle w:val="StyleUnderline"/>
          <w:highlight w:val="green"/>
        </w:rPr>
        <w:t>there is</w:t>
      </w:r>
      <w:r w:rsidRPr="00013961">
        <w:rPr>
          <w:rStyle w:val="StyleUnderline"/>
        </w:rPr>
        <w:t xml:space="preserve"> </w:t>
      </w:r>
      <w:r w:rsidRPr="009B1FE4">
        <w:t>a scarcity and/or erratic supply of basic medicines; there are extended,</w:t>
      </w:r>
      <w:r w:rsidRPr="00013961">
        <w:rPr>
          <w:rStyle w:val="StyleUnderline"/>
        </w:rPr>
        <w:t xml:space="preserve"> relatively </w:t>
      </w:r>
      <w:r w:rsidRPr="009B1FE4">
        <w:rPr>
          <w:rStyle w:val="StyleUnderline"/>
          <w:highlight w:val="green"/>
        </w:rPr>
        <w:t>unregulated markets</w:t>
      </w:r>
      <w:r w:rsidRPr="00013961">
        <w:rPr>
          <w:rStyle w:val="StyleUnderline"/>
        </w:rPr>
        <w:t xml:space="preserve"> and distribution chains</w:t>
      </w:r>
      <w:r>
        <w:t xml:space="preserve">, both in developing and developed country systems; </w:t>
      </w:r>
      <w:r w:rsidRPr="009B1FE4">
        <w:rPr>
          <w:rStyle w:val="StyleUnderline"/>
          <w:highlight w:val="green"/>
        </w:rPr>
        <w:t>price</w:t>
      </w:r>
      <w:r w:rsidRPr="00013961">
        <w:rPr>
          <w:rStyle w:val="StyleUnderline"/>
        </w:rPr>
        <w:t xml:space="preserve"> </w:t>
      </w:r>
      <w:r w:rsidRPr="009B1FE4">
        <w:rPr>
          <w:rStyle w:val="StyleUnderline"/>
          <w:highlight w:val="green"/>
        </w:rPr>
        <w:t>differentials create</w:t>
      </w:r>
      <w:r w:rsidRPr="00013961">
        <w:rPr>
          <w:rStyle w:val="StyleUnderline"/>
        </w:rPr>
        <w:t xml:space="preserve"> </w:t>
      </w:r>
      <w:r w:rsidRPr="009B1FE4">
        <w:rPr>
          <w:rStyle w:val="StyleUnderline"/>
          <w:highlight w:val="green"/>
        </w:rPr>
        <w:t>an incentive for drug diversion</w:t>
      </w:r>
      <w:r>
        <w:t xml:space="preserve"> within and between established channels; </w:t>
      </w:r>
      <w:r w:rsidRPr="009B1FE4">
        <w:rPr>
          <w:rStyle w:val="Emphasis"/>
          <w:highlight w:val="green"/>
        </w:rPr>
        <w:t>there is lack of</w:t>
      </w:r>
      <w:r w:rsidRPr="00013961">
        <w:rPr>
          <w:rStyle w:val="Emphasis"/>
        </w:rPr>
        <w:t xml:space="preserve"> effective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roperty protection</w:t>
      </w:r>
      <w:r>
        <w:t>; due regard is not paid to quality assurance”.[3]</w:t>
      </w:r>
    </w:p>
    <w:p w14:paraId="5724AABD" w14:textId="77777777" w:rsidR="00EE7DC6" w:rsidRDefault="00EE7DC6" w:rsidP="00EE7DC6">
      <w:r>
        <w:t>[Kristina]</w:t>
      </w:r>
    </w:p>
    <w:p w14:paraId="34B6E941" w14:textId="77777777" w:rsidR="00EE7DC6" w:rsidRDefault="00EE7DC6" w:rsidP="00EE7DC6">
      <w:r>
        <w:t xml:space="preserve">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t>
      </w:r>
      <w:proofErr w:type="gramStart"/>
      <w:r>
        <w:t>widely-cited</w:t>
      </w:r>
      <w:proofErr w:type="gramEnd"/>
      <w:r>
        <w:t xml:space="preserve"> statistic originates from the World Health Organization, which estimates that 10 percent of the global market for pharmaceuticals is comprised of counterfeits and reports place the share in some developing countries as high as 50-70%.[5]</w:t>
      </w:r>
    </w:p>
    <w:p w14:paraId="681F3F39" w14:textId="77777777" w:rsidR="00EE7DC6" w:rsidRDefault="00EE7DC6" w:rsidP="00EE7DC6">
      <w:r>
        <w:t>While difficult to measure, estimates do exist on the extent of the market for counterfeit drugs and the harm done to human health. As noted in my chapter in the OECD report,</w:t>
      </w:r>
    </w:p>
    <w:p w14:paraId="11C95B08" w14:textId="77777777" w:rsidR="00EE7DC6" w:rsidRDefault="00EE7DC6" w:rsidP="00EE7DC6">
      <w:r>
        <w:t xml:space="preserve">“INTERPOL estimates that </w:t>
      </w:r>
      <w:r w:rsidRPr="009B1FE4">
        <w:rPr>
          <w:rStyle w:val="StyleUnderline"/>
          <w:highlight w:val="green"/>
        </w:rPr>
        <w:t>more than one million people die</w:t>
      </w:r>
      <w:r w:rsidRPr="0031306A">
        <w:rPr>
          <w:rStyle w:val="StyleUnderline"/>
        </w:rPr>
        <w:t xml:space="preserve"> each year </w:t>
      </w:r>
      <w:r w:rsidRPr="009B1FE4">
        <w:rPr>
          <w:rStyle w:val="StyleUnderline"/>
          <w:highlight w:val="green"/>
        </w:rPr>
        <w:t>from counterfeit drugs</w:t>
      </w:r>
      <w:r>
        <w:t xml:space="preserve">.[6] While counterfeit drugs seem to primarily originate in Asia, Asian patients are also significantly victimized by the problem. A 2005 study published in </w:t>
      </w:r>
      <w:proofErr w:type="spellStart"/>
      <w:r>
        <w:t>PLoS</w:t>
      </w:r>
      <w:proofErr w:type="spellEnd"/>
      <w:r>
        <w:t xml:space="preserve"> Medicine estimate that 192,000 people are killed in China each year by counterfeit medicines.[7] According to work done by the International Policy Network, an estimated </w:t>
      </w:r>
      <w:r w:rsidRPr="0031306A">
        <w:rPr>
          <w:rStyle w:val="StyleUnderline"/>
        </w:rPr>
        <w:t>700,000 deaths from malaria and tuberculosis are attributable to fake drugs.</w:t>
      </w:r>
      <w: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w:t>
      </w:r>
    </w:p>
    <w:p w14:paraId="74B5F5E7" w14:textId="77777777" w:rsidR="00EE7DC6" w:rsidRDefault="00EE7DC6" w:rsidP="00EE7DC6">
      <w:r>
        <w:t xml:space="preserve">Given the devastating impact of counterfeit medicines on patients and </w:t>
      </w:r>
      <w:r w:rsidRPr="009B1FE4">
        <w:rPr>
          <w:rStyle w:val="StyleUnderline"/>
          <w:highlight w:val="green"/>
        </w:rPr>
        <w:t>the importance of</w:t>
      </w:r>
      <w:r w:rsidRPr="0031306A">
        <w:rPr>
          <w:rStyle w:val="StyleUnderline"/>
        </w:rPr>
        <w:t xml:space="preserve"> </w:t>
      </w:r>
      <w:r w:rsidRPr="009B1FE4">
        <w:rPr>
          <w:rStyle w:val="StyleUnderline"/>
          <w:highlight w:val="green"/>
        </w:rPr>
        <w:t>i</w:t>
      </w:r>
      <w:r w:rsidRPr="009B1FE4">
        <w:rPr>
          <w:rStyle w:val="StyleUnderline"/>
        </w:rPr>
        <w:t>ntellectual</w:t>
      </w:r>
      <w:r w:rsidRPr="0031306A">
        <w:rPr>
          <w:rStyle w:val="StyleUnderline"/>
        </w:rPr>
        <w:t xml:space="preserve"> </w:t>
      </w:r>
      <w:r w:rsidRPr="009B1FE4">
        <w:rPr>
          <w:rStyle w:val="StyleUnderline"/>
          <w:highlight w:val="green"/>
        </w:rPr>
        <w:t>p</w:t>
      </w:r>
      <w:r w:rsidRPr="0031306A">
        <w:rPr>
          <w:rStyle w:val="StyleUnderline"/>
        </w:rPr>
        <w:t xml:space="preserve">roperty </w:t>
      </w:r>
      <w:r w:rsidRPr="009B1FE4">
        <w:rPr>
          <w:rStyle w:val="StyleUnderline"/>
          <w:highlight w:val="green"/>
        </w:rPr>
        <w:t>protection in combating</w:t>
      </w:r>
      <w:r w:rsidRPr="0031306A">
        <w:rPr>
          <w:rStyle w:val="StyleUnderline"/>
        </w:rPr>
        <w:t xml:space="preserve"> </w:t>
      </w:r>
      <w:r w:rsidRPr="009B1FE4">
        <w:rPr>
          <w:rStyle w:val="StyleUnderline"/>
          <w:highlight w:val="green"/>
        </w:rPr>
        <w:t>pharma</w:t>
      </w:r>
      <w:r w:rsidRPr="0031306A">
        <w:rPr>
          <w:rStyle w:val="StyleUnderline"/>
        </w:rPr>
        <w:t xml:space="preserve">ceutical </w:t>
      </w:r>
      <w:r w:rsidRPr="009B1FE4">
        <w:rPr>
          <w:rStyle w:val="StyleUnderline"/>
          <w:highlight w:val="green"/>
        </w:rPr>
        <w:t>counterfeiting</w:t>
      </w:r>
      <w:r w:rsidRPr="0031306A">
        <w:rPr>
          <w:rStyle w:val="StyleUnderline"/>
        </w:rPr>
        <w:t xml:space="preserve">, it </w:t>
      </w:r>
      <w:r w:rsidRPr="009B1FE4">
        <w:rPr>
          <w:rStyle w:val="StyleUnderline"/>
          <w:highlight w:val="green"/>
        </w:rPr>
        <w:t>is troubling that the</w:t>
      </w:r>
      <w:r w:rsidRPr="0031306A">
        <w:rPr>
          <w:rStyle w:val="StyleUnderline"/>
        </w:rPr>
        <w:t xml:space="preserve"> </w:t>
      </w:r>
      <w:r w:rsidRPr="009B1FE4">
        <w:rPr>
          <w:rStyle w:val="StyleUnderline"/>
          <w:highlight w:val="green"/>
        </w:rPr>
        <w:t>UN</w:t>
      </w:r>
      <w:r w:rsidRPr="0031306A">
        <w:rPr>
          <w:rStyle w:val="StyleUnderline"/>
        </w:rPr>
        <w:t xml:space="preserve"> High Level Panel </w:t>
      </w:r>
      <w:r w:rsidRPr="009B1FE4">
        <w:rPr>
          <w:rStyle w:val="StyleUnderline"/>
          <w:highlight w:val="green"/>
        </w:rPr>
        <w:t>seems poised to prevent a series of</w:t>
      </w:r>
      <w:r w:rsidRPr="0031306A">
        <w:rPr>
          <w:rStyle w:val="StyleUnderline"/>
        </w:rPr>
        <w:t xml:space="preserve"> </w:t>
      </w:r>
      <w:r w:rsidRPr="009B1FE4">
        <w:rPr>
          <w:rStyle w:val="StyleUnderline"/>
          <w:highlight w:val="green"/>
        </w:rPr>
        <w:t>recommendations</w:t>
      </w:r>
      <w:r w:rsidRPr="0031306A">
        <w:rPr>
          <w:rStyle w:val="StyleUnderline"/>
        </w:rPr>
        <w:t xml:space="preserve"> </w:t>
      </w:r>
      <w:r w:rsidRPr="009B1FE4">
        <w:rPr>
          <w:rStyle w:val="StyleUnderline"/>
          <w:highlight w:val="green"/>
        </w:rPr>
        <w:t>that</w:t>
      </w:r>
      <w:r w:rsidRPr="0031306A">
        <w:rPr>
          <w:rStyle w:val="StyleUnderline"/>
        </w:rPr>
        <w:t xml:space="preserve"> will </w:t>
      </w:r>
      <w:r w:rsidRPr="009B1FE4">
        <w:rPr>
          <w:rStyle w:val="StyleUnderline"/>
          <w:highlight w:val="green"/>
        </w:rPr>
        <w:t>undermine public health</w:t>
      </w:r>
      <w:r w:rsidRPr="0031306A">
        <w:rPr>
          <w:rStyle w:val="StyleUnderline"/>
        </w:rPr>
        <w:t xml:space="preserve"> under the guise of enhancing access.</w:t>
      </w:r>
      <w:r>
        <w:t xml:space="preserve"> </w:t>
      </w:r>
      <w:r w:rsidRPr="009B1FE4">
        <w:rPr>
          <w:rStyle w:val="StyleUnderline"/>
          <w:highlight w:val="green"/>
        </w:rPr>
        <w:t>Without the assurance of quality</w:t>
      </w:r>
      <w:r w:rsidRPr="0031306A">
        <w:rPr>
          <w:rStyle w:val="StyleUnderline"/>
        </w:rPr>
        <w:t xml:space="preserve"> </w:t>
      </w:r>
      <w:r w:rsidRPr="009B1FE4">
        <w:rPr>
          <w:rStyle w:val="StyleUnderline"/>
          <w:highlight w:val="green"/>
        </w:rPr>
        <w:t>medicines</w:t>
      </w:r>
      <w:r>
        <w:t xml:space="preserve">, </w:t>
      </w:r>
      <w:r w:rsidRPr="009B1FE4">
        <w:rPr>
          <w:rStyle w:val="Emphasis"/>
          <w:highlight w:val="green"/>
        </w:rPr>
        <w:t>access is meaningless</w:t>
      </w:r>
      <w:r>
        <w:t xml:space="preserve">. Moreover, </w:t>
      </w:r>
      <w:r w:rsidRPr="0031306A">
        <w:rPr>
          <w:rStyle w:val="StyleUnderline"/>
        </w:rPr>
        <w:t>while falsely presenting intellectual property rights as the primary obstacle to global health care</w:t>
      </w:r>
      <w:r>
        <w:t>, the High Level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p>
    <w:p w14:paraId="3748D4C0" w14:textId="77777777" w:rsidR="00182E78" w:rsidRDefault="00182E78" w:rsidP="00EE7DC6">
      <w:pPr>
        <w:pStyle w:val="Heading4"/>
      </w:pPr>
    </w:p>
    <w:p w14:paraId="7D1C05B8" w14:textId="77777777" w:rsidR="00182E78" w:rsidRDefault="00182E78" w:rsidP="00EE7DC6">
      <w:pPr>
        <w:pStyle w:val="Heading4"/>
      </w:pPr>
    </w:p>
    <w:p w14:paraId="20E5270F" w14:textId="77777777" w:rsidR="00182E78" w:rsidRDefault="00182E78" w:rsidP="00EE7DC6">
      <w:pPr>
        <w:pStyle w:val="Heading4"/>
      </w:pPr>
    </w:p>
    <w:p w14:paraId="4757042F" w14:textId="77777777" w:rsidR="00182E78" w:rsidRDefault="00182E78" w:rsidP="00EE7DC6">
      <w:pPr>
        <w:pStyle w:val="Heading4"/>
      </w:pPr>
    </w:p>
    <w:p w14:paraId="03A7A15F" w14:textId="12183FDF" w:rsidR="00EE7DC6" w:rsidRDefault="00EE7DC6" w:rsidP="00EE7DC6">
      <w:pPr>
        <w:pStyle w:val="Heading4"/>
      </w:pPr>
      <w:r>
        <w:t xml:space="preserve">Generic medicine is </w:t>
      </w:r>
      <w:r>
        <w:rPr>
          <w:u w:val="single"/>
        </w:rPr>
        <w:t>dangerous</w:t>
      </w:r>
      <w:r w:rsidRPr="00133370">
        <w:t>—contamination and</w:t>
      </w:r>
      <w:r>
        <w:rPr>
          <w:u w:val="single"/>
        </w:rPr>
        <w:t xml:space="preserve"> </w:t>
      </w:r>
      <w:r w:rsidRPr="00133370">
        <w:t>unsanitary manufacturing conditions.</w:t>
      </w:r>
      <w:r>
        <w:rPr>
          <w:u w:val="single"/>
        </w:rPr>
        <w:t xml:space="preserve"> </w:t>
      </w:r>
    </w:p>
    <w:p w14:paraId="50E67621" w14:textId="77777777" w:rsidR="00EE7DC6" w:rsidRPr="0018415E" w:rsidRDefault="00EE7DC6" w:rsidP="00EE7DC6">
      <w:r w:rsidRPr="00133370">
        <w:rPr>
          <w:rStyle w:val="Style13ptBold"/>
        </w:rPr>
        <w:t>White 19</w:t>
      </w:r>
      <w:r>
        <w:t xml:space="preserve"> [(C. </w:t>
      </w:r>
      <w:proofErr w:type="spellStart"/>
      <w:r>
        <w:t>Micheal</w:t>
      </w:r>
      <w:proofErr w:type="spellEnd"/>
      <w:r>
        <w:t xml:space="preserve">, </w:t>
      </w:r>
      <w:r w:rsidRPr="00133370">
        <w:t>Professor and Head of the Department of Pharmacy Practice, University of Connecticut</w:t>
      </w:r>
      <w:r>
        <w:t>) “</w:t>
      </w:r>
      <w:r w:rsidRPr="0018415E">
        <w:t xml:space="preserve">Why your generic drugs may not be </w:t>
      </w:r>
      <w:proofErr w:type="gramStart"/>
      <w:r w:rsidRPr="0018415E">
        <w:t>safe</w:t>
      </w:r>
      <w:proofErr w:type="gramEnd"/>
      <w:r w:rsidRPr="0018415E">
        <w:t xml:space="preserve"> and the FDA may be too lax</w:t>
      </w:r>
      <w:r>
        <w:t xml:space="preserve">” The Conversation, 12/4/19. </w:t>
      </w:r>
      <w:hyperlink r:id="rId16" w:history="1">
        <w:r w:rsidRPr="0051543C">
          <w:rPr>
            <w:rStyle w:val="Hyperlink"/>
          </w:rPr>
          <w:t>https://theconversation.com/why-your-generic-drugs-may-not-be-safe-and-the-fda-may-be-too-lax-125529</w:t>
        </w:r>
      </w:hyperlink>
      <w:r>
        <w:t>] RR</w:t>
      </w:r>
    </w:p>
    <w:p w14:paraId="344EA7CE" w14:textId="77777777" w:rsidR="00EE7DC6" w:rsidRDefault="00EE7DC6" w:rsidP="00EE7DC6">
      <w:r>
        <w:t xml:space="preserve">This leads to a vital question: </w:t>
      </w:r>
      <w:r w:rsidRPr="001C760A">
        <w:rPr>
          <w:rStyle w:val="StyleUnderline"/>
          <w:highlight w:val="green"/>
        </w:rPr>
        <w:t>Are generics safe</w:t>
      </w:r>
      <w:r w:rsidRPr="00E771FF">
        <w:rPr>
          <w:rStyle w:val="StyleUnderline"/>
        </w:rPr>
        <w:t>? If drug manufacturers followed the FDA’s strict regulations, the answer would be a resounding yes</w:t>
      </w:r>
      <w:r>
        <w:t xml:space="preserve">. Unfortunately for those who turn to generics to save money, </w:t>
      </w:r>
      <w:r w:rsidRPr="0018415E">
        <w:rPr>
          <w:rStyle w:val="StyleUnderline"/>
          <w:highlight w:val="green"/>
        </w:rPr>
        <w:t>the FDA</w:t>
      </w:r>
      <w:r w:rsidRPr="00E771FF">
        <w:rPr>
          <w:rStyle w:val="StyleUnderline"/>
        </w:rPr>
        <w:t xml:space="preserve"> </w:t>
      </w:r>
      <w:r w:rsidRPr="0018415E">
        <w:rPr>
          <w:rStyle w:val="StyleUnderline"/>
          <w:highlight w:val="green"/>
        </w:rPr>
        <w:t>relies</w:t>
      </w:r>
      <w:r w:rsidRPr="00E771FF">
        <w:rPr>
          <w:rStyle w:val="StyleUnderline"/>
        </w:rPr>
        <w:t xml:space="preserve"> heavily </w:t>
      </w:r>
      <w:r w:rsidRPr="0018415E">
        <w:rPr>
          <w:rStyle w:val="StyleUnderline"/>
          <w:highlight w:val="green"/>
        </w:rPr>
        <w:t>on the honor system</w:t>
      </w:r>
      <w:r>
        <w:t xml:space="preserve"> </w:t>
      </w:r>
      <w:r w:rsidRPr="0018415E">
        <w:rPr>
          <w:rStyle w:val="StyleUnderline"/>
          <w:highlight w:val="green"/>
        </w:rPr>
        <w:t>with foreign</w:t>
      </w:r>
      <w:r w:rsidRPr="00E771FF">
        <w:rPr>
          <w:rStyle w:val="StyleUnderline"/>
        </w:rPr>
        <w:t xml:space="preserve"> </w:t>
      </w:r>
      <w:r w:rsidRPr="0018415E">
        <w:rPr>
          <w:rStyle w:val="StyleUnderline"/>
          <w:highlight w:val="green"/>
        </w:rPr>
        <w:t>manufacturers</w:t>
      </w:r>
      <w:r>
        <w:t xml:space="preserve">, </w:t>
      </w:r>
      <w:r w:rsidRPr="0018415E">
        <w:rPr>
          <w:rStyle w:val="StyleUnderline"/>
          <w:highlight w:val="green"/>
        </w:rPr>
        <w:t xml:space="preserve">and </w:t>
      </w:r>
      <w:r w:rsidRPr="0018415E">
        <w:rPr>
          <w:rStyle w:val="StyleUnderline"/>
        </w:rPr>
        <w:t xml:space="preserve">U.S. </w:t>
      </w:r>
      <w:r w:rsidRPr="0018415E">
        <w:rPr>
          <w:rStyle w:val="StyleUnderline"/>
          <w:highlight w:val="green"/>
        </w:rPr>
        <w:t>consumers</w:t>
      </w:r>
      <w:r w:rsidRPr="00E771FF">
        <w:rPr>
          <w:rStyle w:val="StyleUnderline"/>
        </w:rPr>
        <w:t xml:space="preserve"> </w:t>
      </w:r>
      <w:r w:rsidRPr="0018415E">
        <w:rPr>
          <w:rStyle w:val="StyleUnderline"/>
          <w:highlight w:val="green"/>
        </w:rPr>
        <w:t xml:space="preserve">get </w:t>
      </w:r>
      <w:r w:rsidRPr="001C760A">
        <w:rPr>
          <w:rStyle w:val="StyleUnderline"/>
          <w:highlight w:val="green"/>
        </w:rPr>
        <w:t>burned</w:t>
      </w:r>
      <w:r w:rsidRPr="001C760A">
        <w:rPr>
          <w:highlight w:val="green"/>
        </w:rPr>
        <w:t xml:space="preserve">. </w:t>
      </w:r>
      <w:r w:rsidRPr="001C760A">
        <w:rPr>
          <w:rStyle w:val="StyleUnderline"/>
        </w:rPr>
        <w:t>Eighty percent of</w:t>
      </w:r>
      <w:r w:rsidRPr="00E771FF">
        <w:rPr>
          <w:rStyle w:val="StyleUnderline"/>
        </w:rPr>
        <w:t xml:space="preserve"> the active </w:t>
      </w:r>
      <w:r w:rsidRPr="001C760A">
        <w:rPr>
          <w:rStyle w:val="StyleUnderline"/>
        </w:rPr>
        <w:t>ingredients</w:t>
      </w:r>
      <w:r>
        <w:t xml:space="preserve"> </w:t>
      </w:r>
      <w:r w:rsidRPr="00E771FF">
        <w:rPr>
          <w:rStyle w:val="StyleUnderline"/>
        </w:rPr>
        <w:t>and 40% of the finished generic drugs used in the U.S. are</w:t>
      </w:r>
      <w:r>
        <w:t xml:space="preserve"> </w:t>
      </w:r>
      <w:r w:rsidRPr="00E771FF">
        <w:rPr>
          <w:rStyle w:val="StyleUnderline"/>
        </w:rPr>
        <w:t>manufactured overseas</w:t>
      </w:r>
      <w:r>
        <w:t>.</w:t>
      </w:r>
    </w:p>
    <w:p w14:paraId="48885F2E" w14:textId="77777777" w:rsidR="00EE7DC6" w:rsidRDefault="00EE7DC6" w:rsidP="00EE7DC6">
      <w:r>
        <w:t>As a pharmacist, I know that the safety of prescription medications is vital. My research, recently published in the “Annals of Pharmacotherapy,” raises alarming concerns about our vulnerabilities.</w:t>
      </w:r>
    </w:p>
    <w:p w14:paraId="32B83D48" w14:textId="77777777" w:rsidR="00EE7DC6" w:rsidRDefault="00EE7DC6" w:rsidP="00EE7DC6">
      <w:r>
        <w:t>Do experts have something to add to public debate?</w:t>
      </w:r>
    </w:p>
    <w:p w14:paraId="6113B744" w14:textId="77777777" w:rsidR="00EE7DC6" w:rsidRDefault="00EE7DC6" w:rsidP="00EE7DC6">
      <w:r>
        <w:t>Where are your drugs being made?</w:t>
      </w:r>
    </w:p>
    <w:p w14:paraId="4C6A89D0" w14:textId="77777777" w:rsidR="00EE7DC6" w:rsidRDefault="00EE7DC6" w:rsidP="00EE7DC6">
      <w:r>
        <w:t xml:space="preserve">A pharmacist at a drug plant outside Mumbai in 2012, shortly after a change in patent law allowed production of a generic cancer drug. Rafiq </w:t>
      </w:r>
      <w:proofErr w:type="spellStart"/>
      <w:r>
        <w:t>Mugbool</w:t>
      </w:r>
      <w:proofErr w:type="spellEnd"/>
      <w:r>
        <w:t>/AP Photo</w:t>
      </w:r>
    </w:p>
    <w:p w14:paraId="2E35CFCC" w14:textId="77777777" w:rsidR="00EE7DC6" w:rsidRDefault="00EE7DC6" w:rsidP="00EE7DC6">
      <w:r w:rsidRPr="00E771FF">
        <w:rPr>
          <w:rStyle w:val="StyleUnderline"/>
        </w:rPr>
        <w:t xml:space="preserve">Generic drug </w:t>
      </w:r>
      <w:r w:rsidRPr="0018415E">
        <w:rPr>
          <w:rStyle w:val="StyleUnderline"/>
          <w:highlight w:val="green"/>
        </w:rPr>
        <w:t>manufacturers</w:t>
      </w:r>
      <w:r w:rsidRPr="00E771FF">
        <w:rPr>
          <w:rStyle w:val="StyleUnderline"/>
        </w:rPr>
        <w:t xml:space="preserve"> either make bulk powders</w:t>
      </w:r>
      <w:r>
        <w:t xml:space="preserve"> </w:t>
      </w:r>
      <w:r w:rsidRPr="00E771FF">
        <w:rPr>
          <w:rStyle w:val="StyleUnderline"/>
        </w:rPr>
        <w:t>with the active ingredient in them</w:t>
      </w:r>
      <w:r>
        <w:t xml:space="preserve"> </w:t>
      </w:r>
      <w:r w:rsidRPr="00E771FF">
        <w:rPr>
          <w:rStyle w:val="StyleUnderline"/>
        </w:rPr>
        <w:t xml:space="preserve">or </w:t>
      </w:r>
      <w:r w:rsidRPr="0018415E">
        <w:rPr>
          <w:rStyle w:val="StyleUnderline"/>
          <w:highlight w:val="green"/>
        </w:rPr>
        <w:t>buy</w:t>
      </w:r>
      <w:r w:rsidRPr="00E771FF">
        <w:rPr>
          <w:rStyle w:val="StyleUnderline"/>
        </w:rPr>
        <w:t xml:space="preserve"> those </w:t>
      </w:r>
      <w:r w:rsidRPr="0018415E">
        <w:rPr>
          <w:rStyle w:val="StyleUnderline"/>
          <w:highlight w:val="green"/>
        </w:rPr>
        <w:t>active</w:t>
      </w:r>
      <w:r w:rsidRPr="00E771FF">
        <w:rPr>
          <w:rStyle w:val="StyleUnderline"/>
        </w:rPr>
        <w:t xml:space="preserve"> </w:t>
      </w:r>
      <w:r w:rsidRPr="0018415E">
        <w:rPr>
          <w:rStyle w:val="StyleUnderline"/>
          <w:highlight w:val="green"/>
        </w:rPr>
        <w:t>ingredients</w:t>
      </w:r>
      <w:r w:rsidRPr="00E771FF">
        <w:rPr>
          <w:rStyle w:val="StyleUnderline"/>
        </w:rPr>
        <w:t xml:space="preserve"> from other companies</w:t>
      </w:r>
      <w:r>
        <w:t xml:space="preserve"> </w:t>
      </w:r>
      <w:r w:rsidRPr="00E771FF">
        <w:rPr>
          <w:rStyle w:val="StyleUnderline"/>
        </w:rPr>
        <w:t>and turn them into pills,</w:t>
      </w:r>
      <w:r>
        <w:t xml:space="preserve"> ointments or injectable products.</w:t>
      </w:r>
    </w:p>
    <w:p w14:paraId="617199C7" w14:textId="77777777" w:rsidR="00EE7DC6" w:rsidRDefault="00EE7DC6" w:rsidP="00EE7DC6">
      <w:r>
        <w:t xml:space="preserve">In 2010, </w:t>
      </w:r>
      <w:r w:rsidRPr="0018415E">
        <w:rPr>
          <w:rStyle w:val="StyleUnderline"/>
          <w:highlight w:val="green"/>
        </w:rPr>
        <w:t>64% of foreign manufacturing plants</w:t>
      </w:r>
      <w:r>
        <w:t xml:space="preserve">, predominantly in India and China, </w:t>
      </w:r>
      <w:r w:rsidRPr="0018415E">
        <w:rPr>
          <w:rStyle w:val="StyleUnderline"/>
          <w:highlight w:val="green"/>
        </w:rPr>
        <w:t>had</w:t>
      </w:r>
      <w:r w:rsidRPr="00E771FF">
        <w:rPr>
          <w:rStyle w:val="StyleUnderline"/>
        </w:rPr>
        <w:t xml:space="preserve"> </w:t>
      </w:r>
      <w:r w:rsidRPr="0018415E">
        <w:rPr>
          <w:rStyle w:val="StyleUnderline"/>
          <w:highlight w:val="green"/>
        </w:rPr>
        <w:t>never been inspected by the FDA</w:t>
      </w:r>
      <w:r w:rsidRPr="0018415E">
        <w:rPr>
          <w:highlight w:val="green"/>
        </w:rPr>
        <w:t>.</w:t>
      </w:r>
      <w:r>
        <w:t xml:space="preserve"> By 2015, 33% remained uninspected.</w:t>
      </w:r>
    </w:p>
    <w:p w14:paraId="5E254ADF" w14:textId="77777777" w:rsidR="00EE7DC6" w:rsidRDefault="00EE7DC6" w:rsidP="00EE7DC6">
      <w:r>
        <w:t xml:space="preserve">In addition, </w:t>
      </w:r>
      <w:r w:rsidRPr="0018415E">
        <w:rPr>
          <w:rStyle w:val="StyleUnderline"/>
          <w:highlight w:val="green"/>
        </w:rPr>
        <w:t>companies</w:t>
      </w:r>
      <w:r w:rsidRPr="00E771FF">
        <w:rPr>
          <w:rStyle w:val="StyleUnderline"/>
        </w:rPr>
        <w:t xml:space="preserve"> in other countries </w:t>
      </w:r>
      <w:r w:rsidRPr="0018415E">
        <w:rPr>
          <w:rStyle w:val="StyleUnderline"/>
          <w:highlight w:val="green"/>
        </w:rPr>
        <w:t>are informed before an inspection</w:t>
      </w:r>
      <w:r>
        <w:t xml:space="preserve">, </w:t>
      </w:r>
      <w:r w:rsidRPr="0018415E">
        <w:rPr>
          <w:rStyle w:val="StyleUnderline"/>
          <w:highlight w:val="green"/>
        </w:rPr>
        <w:t>giving them time to clean up</w:t>
      </w:r>
      <w:r w:rsidRPr="00E771FF">
        <w:rPr>
          <w:rStyle w:val="StyleUnderline"/>
        </w:rPr>
        <w:t xml:space="preserve"> a mess.</w:t>
      </w:r>
      <w:r>
        <w:t xml:space="preserve"> Domestic inspections are unannounced.</w:t>
      </w:r>
    </w:p>
    <w:p w14:paraId="57B63636" w14:textId="77777777" w:rsidR="00EE7DC6" w:rsidRDefault="00EE7DC6" w:rsidP="00EE7DC6">
      <w:r>
        <w:t>Faking results</w:t>
      </w:r>
    </w:p>
    <w:p w14:paraId="044A905C" w14:textId="77777777" w:rsidR="00EE7DC6" w:rsidRDefault="00EE7DC6" w:rsidP="00EE7DC6">
      <w:r>
        <w:t xml:space="preserve">The FDA informs manufacturing plants in other countries when it plans to inspect their plants. Andrew </w:t>
      </w:r>
      <w:proofErr w:type="spellStart"/>
      <w:r>
        <w:t>Harnik</w:t>
      </w:r>
      <w:proofErr w:type="spellEnd"/>
      <w:r>
        <w:t>/AP Photo</w:t>
      </w:r>
    </w:p>
    <w:p w14:paraId="3B90CBA0" w14:textId="77777777" w:rsidR="00EE7DC6" w:rsidRDefault="00EE7DC6" w:rsidP="00EE7DC6">
      <w:r>
        <w:t>As I detail in my paper, when announced foreign FDA inspections began to occur in earnest between 2010 and 2015, numerous manufacturing plants were subsequently barred from shipping drugs to the U.S. after the inspections uncovered shady activities or serious quality defects.</w:t>
      </w:r>
    </w:p>
    <w:p w14:paraId="3CE0876D" w14:textId="77777777" w:rsidR="00EE7DC6" w:rsidRDefault="00EE7DC6" w:rsidP="00EE7DC6">
      <w:r w:rsidRPr="00E771FF">
        <w:rPr>
          <w:rStyle w:val="StyleUnderline"/>
        </w:rPr>
        <w:t xml:space="preserve">Unscrupulous </w:t>
      </w:r>
      <w:r w:rsidRPr="0018415E">
        <w:rPr>
          <w:rStyle w:val="StyleUnderline"/>
          <w:highlight w:val="green"/>
        </w:rPr>
        <w:t>foreign producers shred</w:t>
      </w:r>
      <w:r w:rsidRPr="00E771FF">
        <w:rPr>
          <w:rStyle w:val="StyleUnderline"/>
        </w:rPr>
        <w:t xml:space="preserve">ded </w:t>
      </w:r>
      <w:r w:rsidRPr="0018415E">
        <w:rPr>
          <w:rStyle w:val="StyleUnderline"/>
          <w:highlight w:val="green"/>
        </w:rPr>
        <w:t>documents</w:t>
      </w:r>
      <w:r>
        <w:t xml:space="preserve"> shortly </w:t>
      </w:r>
      <w:r w:rsidRPr="0018415E">
        <w:rPr>
          <w:rStyle w:val="StyleUnderline"/>
          <w:highlight w:val="green"/>
        </w:rPr>
        <w:t>before FDA visits</w:t>
      </w:r>
      <w:r>
        <w:t>, hid documents offsite</w:t>
      </w:r>
      <w:r w:rsidRPr="00E771FF">
        <w:rPr>
          <w:rStyle w:val="StyleUnderline"/>
        </w:rPr>
        <w:t xml:space="preserve">, </w:t>
      </w:r>
      <w:r w:rsidRPr="0018415E">
        <w:rPr>
          <w:rStyle w:val="StyleUnderline"/>
          <w:highlight w:val="green"/>
        </w:rPr>
        <w:t>altered</w:t>
      </w:r>
      <w:r>
        <w:t xml:space="preserve"> or manipulated </w:t>
      </w:r>
      <w:r w:rsidRPr="0018415E">
        <w:rPr>
          <w:rStyle w:val="StyleUnderline"/>
          <w:highlight w:val="green"/>
        </w:rPr>
        <w:t>safety</w:t>
      </w:r>
      <w:r>
        <w:t xml:space="preserve"> or quality </w:t>
      </w:r>
      <w:r w:rsidRPr="0018415E">
        <w:rPr>
          <w:rStyle w:val="StyleUnderline"/>
          <w:highlight w:val="green"/>
        </w:rPr>
        <w:t>data</w:t>
      </w:r>
      <w:r>
        <w:t xml:space="preserve"> or </w:t>
      </w:r>
      <w:r w:rsidRPr="0018415E">
        <w:rPr>
          <w:rStyle w:val="StyleUnderline"/>
          <w:highlight w:val="green"/>
        </w:rPr>
        <w:t>utilized unsanitary manufacturing conditions</w:t>
      </w:r>
      <w:r>
        <w:t xml:space="preserve">. Ranbaxy Corporation pleaded guilty in 2013 to shipping substandard drugs to the U.S. </w:t>
      </w:r>
      <w:r w:rsidRPr="00E771FF">
        <w:rPr>
          <w:rStyle w:val="StyleUnderline"/>
        </w:rPr>
        <w:t>and making intentionally false statements</w:t>
      </w:r>
      <w:r>
        <w:t>. The company had to withdraw 73 million pills from circulation, and the company paid a $500 million fine.</w:t>
      </w:r>
    </w:p>
    <w:p w14:paraId="0CB83352" w14:textId="77777777" w:rsidR="00EE7DC6" w:rsidRDefault="00EE7DC6" w:rsidP="00EE7DC6">
      <w:r w:rsidRPr="00E771FF">
        <w:rPr>
          <w:rStyle w:val="Emphasis"/>
        </w:rPr>
        <w:t xml:space="preserve">These </w:t>
      </w:r>
      <w:r w:rsidRPr="0018415E">
        <w:rPr>
          <w:rStyle w:val="Emphasis"/>
          <w:highlight w:val="green"/>
        </w:rPr>
        <w:t>quality and safety issues can be deadly</w:t>
      </w:r>
      <w:r>
        <w:t xml:space="preserve">. In 2008, </w:t>
      </w:r>
      <w:r w:rsidRPr="0018415E">
        <w:rPr>
          <w:rStyle w:val="StyleUnderline"/>
          <w:highlight w:val="green"/>
        </w:rPr>
        <w:t>100 patients</w:t>
      </w:r>
      <w:r w:rsidRPr="00E771FF">
        <w:rPr>
          <w:rStyle w:val="StyleUnderline"/>
        </w:rPr>
        <w:t xml:space="preserve"> in the U.S. </w:t>
      </w:r>
      <w:r w:rsidRPr="0018415E">
        <w:rPr>
          <w:rStyle w:val="StyleUnderline"/>
          <w:highlight w:val="green"/>
        </w:rPr>
        <w:t>died after receiving generic heparin</w:t>
      </w:r>
      <w:r w:rsidRPr="00E771FF">
        <w:rPr>
          <w:rStyle w:val="StyleUnderline"/>
        </w:rPr>
        <w:t xml:space="preserve"> </w:t>
      </w:r>
      <w:r w:rsidRPr="0018415E">
        <w:rPr>
          <w:rStyle w:val="StyleUnderline"/>
          <w:highlight w:val="green"/>
        </w:rPr>
        <w:t>product</w:t>
      </w:r>
      <w:r w:rsidRPr="00E771FF">
        <w:rPr>
          <w:rStyle w:val="StyleUnderline"/>
        </w:rPr>
        <w:t>s</w:t>
      </w:r>
      <w:r>
        <w:t xml:space="preserve"> from foreign manufacturers. Heparin is an anticoagulant used to prevent or treat blood clots in about 10 million hospitalized patients a year and is extracted from pig intestines.</w:t>
      </w:r>
    </w:p>
    <w:p w14:paraId="119598A6" w14:textId="77777777" w:rsidR="00EE7DC6" w:rsidRDefault="00EE7DC6" w:rsidP="00EE7DC6">
      <w:r>
        <w:t xml:space="preserve">Some of the heparin was fraudulently replaced with chondroitin, a dietary supplement for joint aches, that had </w:t>
      </w:r>
      <w:proofErr w:type="spellStart"/>
      <w:r>
        <w:t>sulphur</w:t>
      </w:r>
      <w:proofErr w:type="spellEnd"/>
      <w:r>
        <w:t xml:space="preserve"> groups added to the molecule to make it look like heparin.</w:t>
      </w:r>
    </w:p>
    <w:p w14:paraId="330DD333" w14:textId="77777777" w:rsidR="00EE7DC6" w:rsidRDefault="00EE7DC6" w:rsidP="00EE7DC6">
      <w:r>
        <w:t xml:space="preserve">One of the </w:t>
      </w:r>
      <w:r w:rsidRPr="0018415E">
        <w:rPr>
          <w:rStyle w:val="StyleUnderline"/>
        </w:rPr>
        <w:t xml:space="preserve">heparin manufacturers </w:t>
      </w:r>
      <w:r>
        <w:t xml:space="preserve">inspected by the FDA </w:t>
      </w:r>
      <w:r w:rsidRPr="0018415E">
        <w:rPr>
          <w:rStyle w:val="StyleUnderline"/>
        </w:rPr>
        <w:t>received a warning letter after it was found to have used raw material from uncertified farm</w:t>
      </w:r>
      <w:r>
        <w:t>s, used storage equipment with unidentified material adhering to it and had insufficient testing for impurities.</w:t>
      </w:r>
    </w:p>
    <w:p w14:paraId="346C1C87" w14:textId="77777777" w:rsidR="00EE7DC6" w:rsidRDefault="00EE7DC6" w:rsidP="00EE7DC6">
      <w:r w:rsidRPr="0018415E">
        <w:rPr>
          <w:rStyle w:val="StyleUnderline"/>
        </w:rPr>
        <w:t>These issues continue to this day</w:t>
      </w:r>
      <w:r>
        <w:t xml:space="preserve">. </w:t>
      </w:r>
      <w:r w:rsidRPr="0018415E">
        <w:rPr>
          <w:rStyle w:val="StyleUnderline"/>
          <w:highlight w:val="green"/>
        </w:rPr>
        <w:t>Dozens</w:t>
      </w:r>
      <w:r w:rsidRPr="0018415E">
        <w:rPr>
          <w:rStyle w:val="StyleUnderline"/>
        </w:rPr>
        <w:t xml:space="preserve"> of </w:t>
      </w:r>
      <w:r w:rsidRPr="0018415E">
        <w:rPr>
          <w:rStyle w:val="StyleUnderline"/>
          <w:highlight w:val="green"/>
        </w:rPr>
        <w:t>blood-pressure and anti-ulcer drugs</w:t>
      </w:r>
      <w:r w:rsidRPr="0018415E">
        <w:rPr>
          <w:rStyle w:val="StyleUnderline"/>
        </w:rPr>
        <w:t xml:space="preserve"> </w:t>
      </w:r>
      <w:r w:rsidRPr="0018415E">
        <w:rPr>
          <w:rStyle w:val="StyleUnderline"/>
          <w:highlight w:val="green"/>
        </w:rPr>
        <w:t xml:space="preserve">were recalled in </w:t>
      </w:r>
      <w:r w:rsidRPr="0018415E">
        <w:rPr>
          <w:rStyle w:val="StyleUnderline"/>
        </w:rPr>
        <w:t xml:space="preserve">2018 and </w:t>
      </w:r>
      <w:r w:rsidRPr="0018415E">
        <w:rPr>
          <w:rStyle w:val="StyleUnderline"/>
          <w:highlight w:val="green"/>
        </w:rPr>
        <w:t>2019</w:t>
      </w:r>
      <w:r w:rsidRPr="0018415E">
        <w:rPr>
          <w:rStyle w:val="StyleUnderline"/>
        </w:rPr>
        <w:t xml:space="preserve"> </w:t>
      </w:r>
      <w:r w:rsidRPr="0018415E">
        <w:rPr>
          <w:rStyle w:val="StyleUnderline"/>
          <w:highlight w:val="green"/>
        </w:rPr>
        <w:t>due to</w:t>
      </w:r>
      <w:r w:rsidRPr="0018415E">
        <w:rPr>
          <w:rStyle w:val="StyleUnderline"/>
        </w:rPr>
        <w:t xml:space="preserve"> </w:t>
      </w:r>
      <w:r w:rsidRPr="0018415E">
        <w:rPr>
          <w:rStyle w:val="StyleUnderline"/>
          <w:highlight w:val="green"/>
        </w:rPr>
        <w:t>contamination</w:t>
      </w:r>
      <w:r w:rsidRPr="0018415E">
        <w:rPr>
          <w:rStyle w:val="StyleUnderline"/>
        </w:rPr>
        <w:t xml:space="preserve"> with the potentially carcinogenic compounds</w:t>
      </w:r>
      <w:r>
        <w:t xml:space="preserve"> N-</w:t>
      </w:r>
      <w:proofErr w:type="spellStart"/>
      <w:r>
        <w:t>nitrosodimethylamine</w:t>
      </w:r>
      <w:proofErr w:type="spellEnd"/>
      <w:r>
        <w:t xml:space="preserve"> or N-</w:t>
      </w:r>
      <w:proofErr w:type="spellStart"/>
      <w:r>
        <w:t>nitrosodiethylamine</w:t>
      </w:r>
      <w:proofErr w:type="spellEnd"/>
      <w:r>
        <w:t>.</w:t>
      </w:r>
    </w:p>
    <w:p w14:paraId="328F2815" w14:textId="77777777" w:rsidR="00EE7DC6" w:rsidRDefault="00EE7DC6" w:rsidP="00EE7DC6">
      <w:r>
        <w:t>One of the major producers of these active ingredient powders used by multiple generic manufacturers was inspected in 2017. The FDA found that the company fraudulently omitted failing test results and replaced them with passing scores.</w:t>
      </w:r>
    </w:p>
    <w:p w14:paraId="39017A95" w14:textId="77777777" w:rsidR="00EE7DC6" w:rsidRDefault="00EE7DC6" w:rsidP="00EE7DC6">
      <w:pPr>
        <w:rPr>
          <w:rStyle w:val="StyleUnderline"/>
        </w:rPr>
      </w:pPr>
      <w:r>
        <w:t xml:space="preserve">This raises a critical question: </w:t>
      </w:r>
      <w:r w:rsidRPr="0018415E">
        <w:rPr>
          <w:rStyle w:val="StyleUnderline"/>
        </w:rPr>
        <w:t>How many more violations would occur with inspections occurring as frequently as they do in the U.S., and more importantly, if they were unannounced?</w:t>
      </w:r>
      <w:r>
        <w:t xml:space="preserve"> Relatively speaking, the number of drugs proved to be tainted or substandard has been small, and the FDA has made some progress since 2010. But </w:t>
      </w:r>
      <w:r w:rsidRPr="0018415E">
        <w:rPr>
          <w:rStyle w:val="StyleUnderline"/>
          <w:highlight w:val="green"/>
        </w:rPr>
        <w:t>the potential for harm is</w:t>
      </w:r>
      <w:r w:rsidRPr="0018415E">
        <w:rPr>
          <w:rStyle w:val="StyleUnderline"/>
        </w:rPr>
        <w:t xml:space="preserve"> still </w:t>
      </w:r>
      <w:r w:rsidRPr="0018415E">
        <w:rPr>
          <w:rStyle w:val="StyleUnderline"/>
          <w:highlight w:val="green"/>
        </w:rPr>
        <w:t>great.</w:t>
      </w:r>
    </w:p>
    <w:p w14:paraId="77DD9E2F" w14:textId="77777777" w:rsidR="00B942E2" w:rsidRPr="001C36BF" w:rsidRDefault="00B942E2" w:rsidP="00B942E2"/>
    <w:p w14:paraId="0F3A144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DB5F3F"/>
    <w:multiLevelType w:val="hybridMultilevel"/>
    <w:tmpl w:val="0C127AF0"/>
    <w:lvl w:ilvl="0" w:tplc="5DCA8FC6">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F3EA6"/>
    <w:multiLevelType w:val="hybridMultilevel"/>
    <w:tmpl w:val="352E6DB8"/>
    <w:lvl w:ilvl="0" w:tplc="C6BCCC3A">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AC08F9"/>
    <w:multiLevelType w:val="hybridMultilevel"/>
    <w:tmpl w:val="A808D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BA3A89"/>
    <w:multiLevelType w:val="hybridMultilevel"/>
    <w:tmpl w:val="91CCC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4"/>
  </w:num>
  <w:num w:numId="14">
    <w:abstractNumId w:val="13"/>
  </w:num>
  <w:num w:numId="15">
    <w:abstractNumId w:val="16"/>
  </w:num>
  <w:num w:numId="16">
    <w:abstractNumId w:val="12"/>
  </w:num>
  <w:num w:numId="17">
    <w:abstractNumId w:val="1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42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19D0"/>
    <w:rsid w:val="00094DEC"/>
    <w:rsid w:val="000A2D8A"/>
    <w:rsid w:val="000D26A6"/>
    <w:rsid w:val="000D2B90"/>
    <w:rsid w:val="000D6ED8"/>
    <w:rsid w:val="000D717B"/>
    <w:rsid w:val="00100B28"/>
    <w:rsid w:val="00117316"/>
    <w:rsid w:val="001209B4"/>
    <w:rsid w:val="001761FC"/>
    <w:rsid w:val="00182655"/>
    <w:rsid w:val="00182E78"/>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D7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015"/>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3356"/>
    <w:rsid w:val="004D52D8"/>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0618"/>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3F0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2E2"/>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DC6"/>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D48"/>
    <w:rsid w:val="00F94060"/>
    <w:rsid w:val="00FA56F6"/>
    <w:rsid w:val="00FB329D"/>
    <w:rsid w:val="00FC27E3"/>
    <w:rsid w:val="00FC74C7"/>
    <w:rsid w:val="00FD1DED"/>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6C8846"/>
  <w14:defaultImageDpi w14:val="300"/>
  <w15:docId w15:val="{E18C735A-B6C3-2643-90AA-8538DCDAC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42E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B942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42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942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B942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42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42E2"/>
  </w:style>
  <w:style w:type="character" w:customStyle="1" w:styleId="Heading1Char">
    <w:name w:val="Heading 1 Char"/>
    <w:aliases w:val="Pocket Char"/>
    <w:basedOn w:val="DefaultParagraphFont"/>
    <w:link w:val="Heading1"/>
    <w:uiPriority w:val="9"/>
    <w:rsid w:val="00B942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42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942E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B942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B942E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B"/>
    <w:basedOn w:val="DefaultParagraphFont"/>
    <w:uiPriority w:val="1"/>
    <w:qFormat/>
    <w:rsid w:val="00B942E2"/>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B942E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942E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B942E2"/>
    <w:rPr>
      <w:color w:val="auto"/>
      <w:u w:val="none"/>
    </w:rPr>
  </w:style>
  <w:style w:type="paragraph" w:styleId="DocumentMap">
    <w:name w:val="Document Map"/>
    <w:basedOn w:val="Normal"/>
    <w:link w:val="DocumentMapChar"/>
    <w:uiPriority w:val="99"/>
    <w:semiHidden/>
    <w:unhideWhenUsed/>
    <w:rsid w:val="00B942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42E2"/>
    <w:rPr>
      <w:rFonts w:ascii="Lucida Grande" w:hAnsi="Lucida Grande" w:cs="Lucida Grande"/>
    </w:rPr>
  </w:style>
  <w:style w:type="paragraph" w:customStyle="1" w:styleId="Analytic">
    <w:name w:val="Analytic"/>
    <w:basedOn w:val="Normal"/>
    <w:autoRedefine/>
    <w:qFormat/>
    <w:rsid w:val="00B942E2"/>
    <w:rPr>
      <w:b/>
      <w:bCs/>
      <w:color w:val="404040" w:themeColor="text1" w:themeTint="BF"/>
      <w:sz w:val="26"/>
      <w:szCs w:val="26"/>
    </w:rPr>
  </w:style>
  <w:style w:type="paragraph" w:customStyle="1" w:styleId="textbold">
    <w:name w:val="text bold"/>
    <w:basedOn w:val="Normal"/>
    <w:link w:val="Emphasis"/>
    <w:uiPriority w:val="20"/>
    <w:qFormat/>
    <w:rsid w:val="00B942E2"/>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ListParagraph">
    <w:name w:val="List Paragraph"/>
    <w:aliases w:val="6 font"/>
    <w:basedOn w:val="Normal"/>
    <w:uiPriority w:val="34"/>
    <w:qFormat/>
    <w:rsid w:val="00B942E2"/>
    <w:pPr>
      <w:ind w:left="720"/>
      <w:contextualSpacing/>
    </w:pPr>
  </w:style>
  <w:style w:type="paragraph" w:customStyle="1" w:styleId="Emphasis1">
    <w:name w:val="Emphasis1"/>
    <w:basedOn w:val="Normal"/>
    <w:autoRedefine/>
    <w:uiPriority w:val="20"/>
    <w:qFormat/>
    <w:rsid w:val="00EE7DC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very.ca/en/publications/our-publications/3225-natural-products-and-pharmaceutical-innovations-what-are-the-patent-options-ip-intellectual-property.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very.ca/en/publications/our-publications/3225-natural-products-and-pharmaceutical-innovations-what-are-the-patent-options-ip-intellectual-property.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conversation.com/why-your-generic-drugs-may-not-be-safe-and-the-fda-may-be-too-lax-12552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very.ca/en/publications/our-publications/3225-natural-products-and-pharmaceutical-innovations-what-are-the-patent-options-ip-intellectual-property.html" TargetMode="External"/><Relationship Id="rId5" Type="http://schemas.openxmlformats.org/officeDocument/2006/relationships/numbering" Target="numbering.xml"/><Relationship Id="rId15" Type="http://schemas.openxmlformats.org/officeDocument/2006/relationships/hyperlink" Target="https://www.ipwatchdog.com/2016/06/27/counterfeit-medicines-ip-patient-safety/id=70397/" TargetMode="External"/><Relationship Id="rId10" Type="http://schemas.openxmlformats.org/officeDocument/2006/relationships/hyperlink" Target="https://www.lavery.ca/en/publications/our-publications/3225-natural-products-and-pharmaceutical-innovations-what-are-the-patent-options-ip-intellectual-property.html" TargetMode="External"/><Relationship Id="rId4" Type="http://schemas.openxmlformats.org/officeDocument/2006/relationships/customXml" Target="../customXml/item4.xml"/><Relationship Id="rId9" Type="http://schemas.openxmlformats.org/officeDocument/2006/relationships/hyperlink" Target="https://www.lavery.ca/en/publications/our-publications/3225-natural-products-and-pharmaceutical-innovations-what-are-the-patent-options-ip-intellectual-property.html" TargetMode="External"/><Relationship Id="rId14" Type="http://schemas.openxmlformats.org/officeDocument/2006/relationships/hyperlink" Target="http://www.existential-risk.org/concep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10863</Words>
  <Characters>61922</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72640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8</cp:revision>
  <dcterms:created xsi:type="dcterms:W3CDTF">2021-09-17T18:02:00Z</dcterms:created>
  <dcterms:modified xsi:type="dcterms:W3CDTF">2021-09-17T19:12:00Z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