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C299B" w:rsidRDefault="00AB7D29">
      <w:pPr>
        <w:spacing w:after="200"/>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Baudrillard K</w:t>
      </w:r>
    </w:p>
    <w:p w14:paraId="00000002"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3"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We live in a third-order simulacrum.  Capitalism and mass production have separated us from what is “real:” we now understand it through self-referential symbols.  This prevents us from acknowledging our desire from lack, which increases our determination </w:t>
      </w:r>
      <w:r>
        <w:rPr>
          <w:rFonts w:ascii="Times New Roman" w:eastAsia="Times New Roman" w:hAnsi="Times New Roman" w:cs="Times New Roman"/>
          <w:b/>
        </w:rPr>
        <w:t>to colonize and assimilate the “other.”</w:t>
      </w:r>
    </w:p>
    <w:p w14:paraId="00000004"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5" w14:textId="77777777" w:rsidR="00DC299B" w:rsidRDefault="00AB7D29">
      <w:pPr>
        <w:rPr>
          <w:rFonts w:ascii="Times New Roman" w:eastAsia="Times New Roman" w:hAnsi="Times New Roman" w:cs="Times New Roman"/>
        </w:rPr>
      </w:pPr>
      <w:proofErr w:type="spellStart"/>
      <w:r>
        <w:rPr>
          <w:rFonts w:ascii="Times New Roman" w:eastAsia="Times New Roman" w:hAnsi="Times New Roman" w:cs="Times New Roman"/>
          <w:b/>
        </w:rPr>
        <w:t>Mclennan</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16</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12"/>
          <w:szCs w:val="12"/>
        </w:rPr>
        <w:t>Mark</w:t>
      </w:r>
      <w:proofErr w:type="gramEnd"/>
      <w:r>
        <w:rPr>
          <w:rFonts w:ascii="Times New Roman" w:eastAsia="Times New Roman" w:hAnsi="Times New Roman" w:cs="Times New Roman"/>
          <w:sz w:val="12"/>
          <w:szCs w:val="12"/>
        </w:rPr>
        <w:t xml:space="preserve"> McLennan is a graduate student at the London School of Economics and Political Science, having completed a BA and a JD at the University of Sydney. Simulacra and Simulated Policing: Baudrillard an</w:t>
      </w:r>
      <w:r>
        <w:rPr>
          <w:rFonts w:ascii="Times New Roman" w:eastAsia="Times New Roman" w:hAnsi="Times New Roman" w:cs="Times New Roman"/>
          <w:sz w:val="12"/>
          <w:szCs w:val="12"/>
        </w:rPr>
        <w:t>d Criminology</w:t>
      </w:r>
      <w:r>
        <w:rPr>
          <w:rFonts w:ascii="Times New Roman" w:eastAsia="Times New Roman" w:hAnsi="Times New Roman" w:cs="Times New Roman"/>
        </w:rPr>
        <w:t>.</w:t>
      </w:r>
    </w:p>
    <w:p w14:paraId="00000006" w14:textId="77777777" w:rsidR="00DC299B" w:rsidRDefault="00AB7D29">
      <w:pPr>
        <w:rPr>
          <w:rFonts w:ascii="Times New Roman" w:eastAsia="Times New Roman" w:hAnsi="Times New Roman" w:cs="Times New Roman"/>
        </w:rPr>
      </w:pPr>
      <w:r>
        <w:rPr>
          <w:rFonts w:ascii="Times New Roman" w:eastAsia="Times New Roman" w:hAnsi="Times New Roman" w:cs="Times New Roman"/>
        </w:rPr>
        <w:t xml:space="preserve"> </w:t>
      </w:r>
    </w:p>
    <w:p w14:paraId="00000007" w14:textId="77777777" w:rsidR="00DC299B" w:rsidRDefault="00AB7D29">
      <w:pPr>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 xml:space="preserve">After describing a novel sociological position that regards </w:t>
      </w:r>
      <w:r>
        <w:rPr>
          <w:rFonts w:ascii="Times New Roman" w:eastAsia="Times New Roman" w:hAnsi="Times New Roman" w:cs="Times New Roman"/>
          <w:b/>
          <w:sz w:val="24"/>
          <w:szCs w:val="24"/>
          <w:highlight w:val="green"/>
          <w:u w:val="single"/>
        </w:rPr>
        <w:t xml:space="preserve">semiology, </w:t>
      </w:r>
      <w:r>
        <w:rPr>
          <w:rFonts w:ascii="Times New Roman" w:eastAsia="Times New Roman" w:hAnsi="Times New Roman" w:cs="Times New Roman"/>
          <w:b/>
          <w:sz w:val="24"/>
          <w:szCs w:val="24"/>
          <w:u w:val="single"/>
        </w:rPr>
        <w:t xml:space="preserve">rather than capital, </w:t>
      </w:r>
      <w:r>
        <w:rPr>
          <w:rFonts w:ascii="Times New Roman" w:eastAsia="Times New Roman" w:hAnsi="Times New Roman" w:cs="Times New Roman"/>
          <w:b/>
          <w:sz w:val="24"/>
          <w:szCs w:val="24"/>
          <w:highlight w:val="green"/>
          <w:u w:val="single"/>
        </w:rPr>
        <w:t>as the key component of domination</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(Baudrillard [1968] 1998</w:t>
      </w:r>
      <w:proofErr w:type="gramStart"/>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u w:val="single"/>
        </w:rPr>
        <w:t>Baudrillard’s</w:t>
      </w:r>
      <w:proofErr w:type="gramEnd"/>
      <w:r>
        <w:rPr>
          <w:rFonts w:ascii="Times New Roman" w:eastAsia="Times New Roman" w:hAnsi="Times New Roman" w:cs="Times New Roman"/>
          <w:b/>
          <w:sz w:val="24"/>
          <w:szCs w:val="24"/>
          <w:u w:val="single"/>
        </w:rPr>
        <w:t xml:space="preserve"> radical social theory emerges in light of considerations of </w:t>
      </w:r>
      <w:r>
        <w:rPr>
          <w:rFonts w:ascii="Times New Roman" w:eastAsia="Times New Roman" w:hAnsi="Times New Roman" w:cs="Times New Roman"/>
          <w:b/>
          <w:sz w:val="24"/>
          <w:szCs w:val="24"/>
          <w:highlight w:val="green"/>
          <w:u w:val="single"/>
        </w:rPr>
        <w:t>consumeris</w:t>
      </w:r>
      <w:r>
        <w:rPr>
          <w:rFonts w:ascii="Times New Roman" w:eastAsia="Times New Roman" w:hAnsi="Times New Roman" w:cs="Times New Roman"/>
          <w:b/>
          <w:sz w:val="24"/>
          <w:szCs w:val="24"/>
          <w:highlight w:val="green"/>
          <w:u w:val="single"/>
        </w:rPr>
        <w:t>m, media, information and technology</w:t>
      </w:r>
      <w:r>
        <w:rPr>
          <w:rFonts w:ascii="Times New Roman" w:eastAsia="Times New Roman" w:hAnsi="Times New Roman" w:cs="Times New Roman"/>
          <w:b/>
          <w:sz w:val="24"/>
          <w:szCs w:val="24"/>
          <w:u w:val="single"/>
        </w:rPr>
        <w:t xml:space="preserve">—all of which conspire to </w:t>
      </w:r>
      <w:r>
        <w:rPr>
          <w:rFonts w:ascii="Times New Roman" w:eastAsia="Times New Roman" w:hAnsi="Times New Roman" w:cs="Times New Roman"/>
          <w:b/>
          <w:sz w:val="24"/>
          <w:szCs w:val="24"/>
          <w:highlight w:val="green"/>
          <w:u w:val="single"/>
        </w:rPr>
        <w:t>create</w:t>
      </w:r>
      <w:r>
        <w:rPr>
          <w:rFonts w:ascii="Times New Roman" w:eastAsia="Times New Roman" w:hAnsi="Times New Roman" w:cs="Times New Roman"/>
          <w:b/>
          <w:sz w:val="24"/>
          <w:szCs w:val="24"/>
          <w:u w:val="single"/>
        </w:rPr>
        <w:t xml:space="preserve"> what Baudrillard calls </w:t>
      </w:r>
      <w:r>
        <w:rPr>
          <w:rFonts w:ascii="Times New Roman" w:eastAsia="Times New Roman" w:hAnsi="Times New Roman" w:cs="Times New Roman"/>
          <w:b/>
          <w:sz w:val="24"/>
          <w:szCs w:val="24"/>
          <w:highlight w:val="green"/>
          <w:u w:val="single"/>
        </w:rPr>
        <w:t>a ‘hyperreal’ society</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This is a contemporary world where all boundaries, categories and values implode into the ‘end of the social’. Baudrillard (1972) begins elaborating this theory in an article titled ‘Design and Environment or How Political Economy Escalates into </w:t>
      </w:r>
      <w:proofErr w:type="spellStart"/>
      <w:r>
        <w:rPr>
          <w:rFonts w:ascii="Times New Roman" w:eastAsia="Times New Roman" w:hAnsi="Times New Roman" w:cs="Times New Roman"/>
          <w:sz w:val="14"/>
          <w:szCs w:val="14"/>
        </w:rPr>
        <w:t>Cyberblitz</w:t>
      </w:r>
      <w:proofErr w:type="spellEnd"/>
      <w:r>
        <w:rPr>
          <w:rFonts w:ascii="Times New Roman" w:eastAsia="Times New Roman" w:hAnsi="Times New Roman" w:cs="Times New Roman"/>
          <w:sz w:val="14"/>
          <w:szCs w:val="14"/>
        </w:rPr>
        <w:t xml:space="preserve">’ (Baudrillard, 1972, Chapter 10). In this essay, he points to the importance of ‘the passage out of a metallurgic into a </w:t>
      </w:r>
      <w:proofErr w:type="spellStart"/>
      <w:r>
        <w:rPr>
          <w:rFonts w:ascii="Times New Roman" w:eastAsia="Times New Roman" w:hAnsi="Times New Roman" w:cs="Times New Roman"/>
          <w:sz w:val="14"/>
          <w:szCs w:val="14"/>
        </w:rPr>
        <w:t>semiurgic</w:t>
      </w:r>
      <w:proofErr w:type="spellEnd"/>
      <w:r>
        <w:rPr>
          <w:rFonts w:ascii="Times New Roman" w:eastAsia="Times New Roman" w:hAnsi="Times New Roman" w:cs="Times New Roman"/>
          <w:sz w:val="14"/>
          <w:szCs w:val="14"/>
        </w:rPr>
        <w:t xml:space="preserve"> society’ (Ibid.: 185). Here, </w:t>
      </w:r>
      <w:r>
        <w:rPr>
          <w:rFonts w:ascii="Times New Roman" w:eastAsia="Times New Roman" w:hAnsi="Times New Roman" w:cs="Times New Roman"/>
          <w:b/>
          <w:sz w:val="24"/>
          <w:szCs w:val="24"/>
          <w:highlight w:val="green"/>
          <w:u w:val="single"/>
        </w:rPr>
        <w:t>consumer objects take on a life of their own ‘as</w:t>
      </w:r>
      <w:r>
        <w:rPr>
          <w:rFonts w:ascii="Times New Roman" w:eastAsia="Times New Roman" w:hAnsi="Times New Roman" w:cs="Times New Roman"/>
          <w:b/>
          <w:sz w:val="24"/>
          <w:szCs w:val="24"/>
          <w:u w:val="single"/>
        </w:rPr>
        <w:t xml:space="preserve"> an embodiment and functional part of </w:t>
      </w:r>
      <w:r>
        <w:rPr>
          <w:rFonts w:ascii="Times New Roman" w:eastAsia="Times New Roman" w:hAnsi="Times New Roman" w:cs="Times New Roman"/>
          <w:b/>
          <w:sz w:val="24"/>
          <w:szCs w:val="24"/>
          <w:highlight w:val="green"/>
          <w:u w:val="single"/>
        </w:rPr>
        <w:t xml:space="preserve">a system </w:t>
      </w:r>
      <w:r>
        <w:rPr>
          <w:rFonts w:ascii="Times New Roman" w:eastAsia="Times New Roman" w:hAnsi="Times New Roman" w:cs="Times New Roman"/>
          <w:b/>
          <w:sz w:val="24"/>
          <w:szCs w:val="24"/>
          <w:highlight w:val="green"/>
          <w:u w:val="single"/>
        </w:rPr>
        <w:t>of signs</w:t>
      </w:r>
      <w:r>
        <w:rPr>
          <w:rFonts w:ascii="Times New Roman" w:eastAsia="Times New Roman" w:hAnsi="Times New Roman" w:cs="Times New Roman"/>
          <w:b/>
          <w:sz w:val="24"/>
          <w:szCs w:val="24"/>
          <w:u w:val="single"/>
        </w:rPr>
        <w:t>, independent of its status as a commodity</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Kellner, 1989: 76). He uses the German Bauhaus movement as an example to anticipate the ‘universal </w:t>
      </w:r>
      <w:proofErr w:type="spellStart"/>
      <w:r>
        <w:rPr>
          <w:rFonts w:ascii="Times New Roman" w:eastAsia="Times New Roman" w:hAnsi="Times New Roman" w:cs="Times New Roman"/>
          <w:sz w:val="14"/>
          <w:szCs w:val="14"/>
        </w:rPr>
        <w:t>semantisation</w:t>
      </w:r>
      <w:proofErr w:type="spellEnd"/>
      <w:r>
        <w:rPr>
          <w:rFonts w:ascii="Times New Roman" w:eastAsia="Times New Roman" w:hAnsi="Times New Roman" w:cs="Times New Roman"/>
          <w:sz w:val="14"/>
          <w:szCs w:val="14"/>
        </w:rPr>
        <w:t xml:space="preserve"> of the environment in which everything becomes the object of a calculus of function and si</w:t>
      </w:r>
      <w:r>
        <w:rPr>
          <w:rFonts w:ascii="Times New Roman" w:eastAsia="Times New Roman" w:hAnsi="Times New Roman" w:cs="Times New Roman"/>
          <w:sz w:val="14"/>
          <w:szCs w:val="14"/>
        </w:rPr>
        <w:t xml:space="preserve">gnification’ (Baudrillard, 1972: 185-86). This is achieved by the synthesis ‘of form and function, beauty and utility, of art and technology’ in the design of objects that produces a </w:t>
      </w:r>
      <w:proofErr w:type="spellStart"/>
      <w:r>
        <w:rPr>
          <w:rFonts w:ascii="Times New Roman" w:eastAsia="Times New Roman" w:hAnsi="Times New Roman" w:cs="Times New Roman"/>
          <w:sz w:val="14"/>
          <w:szCs w:val="14"/>
        </w:rPr>
        <w:t>functionalised</w:t>
      </w:r>
      <w:proofErr w:type="spellEnd"/>
      <w:r>
        <w:rPr>
          <w:rFonts w:ascii="Times New Roman" w:eastAsia="Times New Roman" w:hAnsi="Times New Roman" w:cs="Times New Roman"/>
          <w:sz w:val="14"/>
          <w:szCs w:val="14"/>
        </w:rPr>
        <w:t xml:space="preserve"> universe whereby the meaning and function of </w:t>
      </w:r>
      <w:r>
        <w:rPr>
          <w:rFonts w:ascii="Times New Roman" w:eastAsia="Times New Roman" w:hAnsi="Times New Roman" w:cs="Times New Roman"/>
          <w:b/>
          <w:sz w:val="24"/>
          <w:szCs w:val="24"/>
          <w:u w:val="single"/>
        </w:rPr>
        <w:t xml:space="preserve">every object </w:t>
      </w:r>
      <w:r>
        <w:rPr>
          <w:rFonts w:ascii="Times New Roman" w:eastAsia="Times New Roman" w:hAnsi="Times New Roman" w:cs="Times New Roman"/>
          <w:b/>
          <w:sz w:val="24"/>
          <w:szCs w:val="24"/>
          <w:u w:val="single"/>
        </w:rPr>
        <w:t>is determined by its place in the system</w:t>
      </w:r>
      <w:r>
        <w:rPr>
          <w:rFonts w:ascii="Times New Roman" w:eastAsia="Times New Roman" w:hAnsi="Times New Roman" w:cs="Times New Roman"/>
          <w:sz w:val="12"/>
          <w:szCs w:val="12"/>
        </w:rPr>
        <w:t>. As a r</w:t>
      </w:r>
      <w:r>
        <w:rPr>
          <w:rFonts w:ascii="Times New Roman" w:eastAsia="Times New Roman" w:hAnsi="Times New Roman" w:cs="Times New Roman"/>
          <w:sz w:val="14"/>
          <w:szCs w:val="14"/>
        </w:rPr>
        <w:t>esult, ‘the whole environment becomes a signifier, objectified as an element of signification’ (Ibid.: 186-87). This is analogous to Derrida’s concept of ‘difference’ whereby meaning is never present ‘in a su</w:t>
      </w:r>
      <w:r>
        <w:rPr>
          <w:rFonts w:ascii="Times New Roman" w:eastAsia="Times New Roman" w:hAnsi="Times New Roman" w:cs="Times New Roman"/>
          <w:sz w:val="14"/>
          <w:szCs w:val="14"/>
        </w:rPr>
        <w:t>fficient presence that would refer only to itself’ (Derrida, 19</w:t>
      </w:r>
      <w:r>
        <w:rPr>
          <w:rFonts w:ascii="Times New Roman" w:eastAsia="Times New Roman" w:hAnsi="Times New Roman" w:cs="Times New Roman"/>
          <w:sz w:val="12"/>
          <w:szCs w:val="12"/>
        </w:rPr>
        <w:t xml:space="preserve">65: 27). </w:t>
      </w:r>
      <w:r>
        <w:rPr>
          <w:rFonts w:ascii="Times New Roman" w:eastAsia="Times New Roman" w:hAnsi="Times New Roman" w:cs="Times New Roman"/>
          <w:sz w:val="24"/>
          <w:szCs w:val="24"/>
          <w:u w:val="single"/>
        </w:rPr>
        <w:t>E</w:t>
      </w:r>
      <w:r>
        <w:rPr>
          <w:rFonts w:ascii="Times New Roman" w:eastAsia="Times New Roman" w:hAnsi="Times New Roman" w:cs="Times New Roman"/>
          <w:b/>
          <w:sz w:val="24"/>
          <w:szCs w:val="24"/>
          <w:u w:val="single"/>
        </w:rPr>
        <w:t xml:space="preserve">ssentially, </w:t>
      </w:r>
      <w:r>
        <w:rPr>
          <w:rFonts w:ascii="Times New Roman" w:eastAsia="Times New Roman" w:hAnsi="Times New Roman" w:cs="Times New Roman"/>
          <w:b/>
          <w:sz w:val="24"/>
          <w:szCs w:val="24"/>
          <w:highlight w:val="green"/>
          <w:u w:val="single"/>
        </w:rPr>
        <w:t>objects, words and images have no direct relationship to</w:t>
      </w:r>
      <w:r>
        <w:rPr>
          <w:rFonts w:ascii="Times New Roman" w:eastAsia="Times New Roman" w:hAnsi="Times New Roman" w:cs="Times New Roman"/>
          <w:b/>
          <w:sz w:val="24"/>
          <w:szCs w:val="24"/>
          <w:u w:val="single"/>
        </w:rPr>
        <w:t xml:space="preserve"> the things in </w:t>
      </w:r>
      <w:r>
        <w:rPr>
          <w:rFonts w:ascii="Times New Roman" w:eastAsia="Times New Roman" w:hAnsi="Times New Roman" w:cs="Times New Roman"/>
          <w:b/>
          <w:sz w:val="24"/>
          <w:szCs w:val="24"/>
          <w:highlight w:val="green"/>
          <w:u w:val="single"/>
        </w:rPr>
        <w:t>which they refer</w:t>
      </w:r>
      <w:r>
        <w:rPr>
          <w:rFonts w:ascii="Times New Roman" w:eastAsia="Times New Roman" w:hAnsi="Times New Roman" w:cs="Times New Roman"/>
          <w:b/>
          <w:sz w:val="24"/>
          <w:szCs w:val="24"/>
          <w:u w:val="single"/>
        </w:rPr>
        <w:t>, they inherent meaning only by interacting with one another in an ongoing system of</w:t>
      </w:r>
      <w:r>
        <w:rPr>
          <w:rFonts w:ascii="Times New Roman" w:eastAsia="Times New Roman" w:hAnsi="Times New Roman" w:cs="Times New Roman"/>
          <w:b/>
          <w:sz w:val="24"/>
          <w:szCs w:val="24"/>
          <w:u w:val="single"/>
        </w:rPr>
        <w:t xml:space="preserve"> contrast. Baudrillard refers to this system as a ‘cybernetic code’,</w:t>
      </w:r>
      <w:r>
        <w:rPr>
          <w:rFonts w:ascii="Times New Roman" w:eastAsia="Times New Roman" w:hAnsi="Times New Roman" w:cs="Times New Roman"/>
          <w:sz w:val="12"/>
          <w:szCs w:val="12"/>
        </w:rPr>
        <w:t xml:space="preserve"> and argues that </w:t>
      </w:r>
      <w:r>
        <w:rPr>
          <w:rFonts w:ascii="Times New Roman" w:eastAsia="Times New Roman" w:hAnsi="Times New Roman" w:cs="Times New Roman"/>
          <w:b/>
          <w:sz w:val="24"/>
          <w:szCs w:val="24"/>
          <w:highlight w:val="green"/>
          <w:u w:val="single"/>
        </w:rPr>
        <w:t>reality</w:t>
      </w:r>
      <w:r>
        <w:rPr>
          <w:rFonts w:ascii="Times New Roman" w:eastAsia="Times New Roman" w:hAnsi="Times New Roman" w:cs="Times New Roman"/>
          <w:b/>
          <w:sz w:val="24"/>
          <w:szCs w:val="24"/>
          <w:u w:val="single"/>
        </w:rPr>
        <w:t xml:space="preserve"> itself </w:t>
      </w:r>
      <w:r>
        <w:rPr>
          <w:rFonts w:ascii="Times New Roman" w:eastAsia="Times New Roman" w:hAnsi="Times New Roman" w:cs="Times New Roman"/>
          <w:b/>
          <w:sz w:val="24"/>
          <w:szCs w:val="24"/>
          <w:highlight w:val="green"/>
          <w:u w:val="single"/>
        </w:rPr>
        <w:t>is shut out</w:t>
      </w:r>
      <w:r>
        <w:rPr>
          <w:rFonts w:ascii="Times New Roman" w:eastAsia="Times New Roman" w:hAnsi="Times New Roman" w:cs="Times New Roman"/>
          <w:b/>
          <w:sz w:val="24"/>
          <w:szCs w:val="24"/>
          <w:u w:val="single"/>
        </w:rPr>
        <w:t xml:space="preserve"> from this system of </w:t>
      </w:r>
      <w:r>
        <w:rPr>
          <w:rFonts w:ascii="Times New Roman" w:eastAsia="Times New Roman" w:hAnsi="Times New Roman" w:cs="Times New Roman"/>
          <w:b/>
          <w:sz w:val="24"/>
          <w:szCs w:val="24"/>
          <w:highlight w:val="green"/>
          <w:u w:val="single"/>
        </w:rPr>
        <w:t>because</w:t>
      </w:r>
      <w:r>
        <w:rPr>
          <w:rFonts w:ascii="Times New Roman" w:eastAsia="Times New Roman" w:hAnsi="Times New Roman" w:cs="Times New Roman"/>
          <w:b/>
          <w:sz w:val="24"/>
          <w:szCs w:val="24"/>
          <w:u w:val="single"/>
        </w:rPr>
        <w:t xml:space="preserve"> the system is wholly self-referencing. This </w:t>
      </w:r>
      <w:r>
        <w:rPr>
          <w:rFonts w:ascii="Times New Roman" w:eastAsia="Times New Roman" w:hAnsi="Times New Roman" w:cs="Times New Roman"/>
          <w:b/>
          <w:sz w:val="24"/>
          <w:szCs w:val="24"/>
          <w:highlight w:val="green"/>
          <w:u w:val="single"/>
        </w:rPr>
        <w:t xml:space="preserve">code creates ‘a </w:t>
      </w:r>
      <w:proofErr w:type="spellStart"/>
      <w:r>
        <w:rPr>
          <w:rFonts w:ascii="Times New Roman" w:eastAsia="Times New Roman" w:hAnsi="Times New Roman" w:cs="Times New Roman"/>
          <w:b/>
          <w:sz w:val="24"/>
          <w:szCs w:val="24"/>
          <w:u w:val="single"/>
        </w:rPr>
        <w:t>functionalised</w:t>
      </w:r>
      <w:proofErr w:type="spellEnd"/>
      <w:r>
        <w:rPr>
          <w:rFonts w:ascii="Times New Roman" w:eastAsia="Times New Roman" w:hAnsi="Times New Roman" w:cs="Times New Roman"/>
          <w:b/>
          <w:sz w:val="24"/>
          <w:szCs w:val="24"/>
          <w:u w:val="single"/>
        </w:rPr>
        <w:t xml:space="preserve">, integrated and </w:t>
      </w:r>
      <w:r>
        <w:rPr>
          <w:rFonts w:ascii="Times New Roman" w:eastAsia="Times New Roman" w:hAnsi="Times New Roman" w:cs="Times New Roman"/>
          <w:b/>
          <w:sz w:val="24"/>
          <w:szCs w:val="24"/>
          <w:highlight w:val="green"/>
          <w:u w:val="single"/>
        </w:rPr>
        <w:t>self-reproducing universe</w:t>
      </w:r>
      <w:r>
        <w:rPr>
          <w:rFonts w:ascii="Times New Roman" w:eastAsia="Times New Roman" w:hAnsi="Times New Roman" w:cs="Times New Roman"/>
          <w:b/>
          <w:sz w:val="24"/>
          <w:szCs w:val="24"/>
          <w:highlight w:val="green"/>
          <w:u w:val="single"/>
        </w:rPr>
        <w:t>’ of meaning</w:t>
      </w:r>
      <w:r>
        <w:rPr>
          <w:rFonts w:ascii="Times New Roman" w:eastAsia="Times New Roman" w:hAnsi="Times New Roman" w:cs="Times New Roman"/>
          <w:b/>
          <w:sz w:val="24"/>
          <w:szCs w:val="24"/>
          <w:u w:val="single"/>
        </w:rPr>
        <w:t>, controlled by simulacra and simulation</w:t>
      </w:r>
      <w:r>
        <w:rPr>
          <w:rFonts w:ascii="Times New Roman" w:eastAsia="Times New Roman" w:hAnsi="Times New Roman" w:cs="Times New Roman"/>
          <w:sz w:val="12"/>
          <w:szCs w:val="12"/>
        </w:rPr>
        <w:t>. And, like Derrida’s text, there is nothing outside of the code.</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In ‘The Orders of Simulacra’, </w:t>
      </w:r>
      <w:r>
        <w:rPr>
          <w:rFonts w:ascii="Times New Roman" w:eastAsia="Times New Roman" w:hAnsi="Times New Roman" w:cs="Times New Roman"/>
          <w:b/>
          <w:sz w:val="24"/>
          <w:szCs w:val="24"/>
          <w:u w:val="single"/>
        </w:rPr>
        <w:t>Baudrillard (1995) outlines the stages of the transition from traditional society to the contemporary societ</w:t>
      </w:r>
      <w:r>
        <w:rPr>
          <w:rFonts w:ascii="Times New Roman" w:eastAsia="Times New Roman" w:hAnsi="Times New Roman" w:cs="Times New Roman"/>
          <w:b/>
          <w:sz w:val="24"/>
          <w:szCs w:val="24"/>
          <w:u w:val="single"/>
        </w:rPr>
        <w:t>y defined by simulations</w:t>
      </w:r>
      <w:r>
        <w:rPr>
          <w:rFonts w:ascii="Times New Roman" w:eastAsia="Times New Roman" w:hAnsi="Times New Roman" w:cs="Times New Roman"/>
          <w:sz w:val="12"/>
          <w:szCs w:val="12"/>
        </w:rPr>
        <w:t xml:space="preserve"> (Baudrillard, 1995). </w:t>
      </w:r>
      <w:r>
        <w:rPr>
          <w:rFonts w:ascii="Times New Roman" w:eastAsia="Times New Roman" w:hAnsi="Times New Roman" w:cs="Times New Roman"/>
          <w:sz w:val="14"/>
          <w:szCs w:val="14"/>
        </w:rPr>
        <w:t>First, according to Baudrillard, the feudal era had a fixed social order established by a hierarchy of obligatory signs indicating social class and rank. Here, a ‘natural law of value’ dominates the stage.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sz w:val="24"/>
          <w:szCs w:val="24"/>
          <w:highlight w:val="green"/>
          <w:u w:val="single"/>
        </w:rPr>
        <w:t>Simu</w:t>
      </w:r>
      <w:r>
        <w:rPr>
          <w:rFonts w:ascii="Times New Roman" w:eastAsia="Times New Roman" w:hAnsi="Times New Roman" w:cs="Times New Roman"/>
          <w:b/>
          <w:sz w:val="24"/>
          <w:szCs w:val="24"/>
          <w:highlight w:val="green"/>
          <w:u w:val="single"/>
        </w:rPr>
        <w:t>lacra,</w:t>
      </w:r>
      <w:r>
        <w:rPr>
          <w:rFonts w:ascii="Times New Roman" w:eastAsia="Times New Roman" w:hAnsi="Times New Roman" w:cs="Times New Roman"/>
          <w:b/>
          <w:sz w:val="24"/>
          <w:szCs w:val="24"/>
          <w:u w:val="single"/>
        </w:rPr>
        <w:t xml:space="preserve"> a representation of another image, first </w:t>
      </w:r>
      <w:r>
        <w:rPr>
          <w:rFonts w:ascii="Times New Roman" w:eastAsia="Times New Roman" w:hAnsi="Times New Roman" w:cs="Times New Roman"/>
          <w:b/>
          <w:sz w:val="24"/>
          <w:szCs w:val="24"/>
          <w:highlight w:val="green"/>
          <w:u w:val="single"/>
        </w:rPr>
        <w:t>emerge as ‘counterfeits’ of the real</w:t>
      </w:r>
      <w:r>
        <w:rPr>
          <w:rFonts w:ascii="Times New Roman" w:eastAsia="Times New Roman" w:hAnsi="Times New Roman" w:cs="Times New Roman"/>
          <w:sz w:val="24"/>
          <w:szCs w:val="24"/>
          <w:u w:val="single"/>
        </w:rPr>
        <w:t>.</w:t>
      </w:r>
      <w:r>
        <w:rPr>
          <w:rFonts w:ascii="Times New Roman" w:eastAsia="Times New Roman" w:hAnsi="Times New Roman" w:cs="Times New Roman"/>
          <w:sz w:val="12"/>
          <w:szCs w:val="12"/>
        </w:rPr>
        <w:t xml:space="preserve"> For e</w:t>
      </w:r>
      <w:r>
        <w:rPr>
          <w:rFonts w:ascii="Times New Roman" w:eastAsia="Times New Roman" w:hAnsi="Times New Roman" w:cs="Times New Roman"/>
          <w:sz w:val="14"/>
          <w:szCs w:val="14"/>
        </w:rPr>
        <w:t xml:space="preserve">xample, representations of class, law or value are said to be grounded in nature: art imitates life and democracy is </w:t>
      </w:r>
      <w:proofErr w:type="spellStart"/>
      <w:r>
        <w:rPr>
          <w:rFonts w:ascii="Times New Roman" w:eastAsia="Times New Roman" w:hAnsi="Times New Roman" w:cs="Times New Roman"/>
          <w:sz w:val="14"/>
          <w:szCs w:val="14"/>
        </w:rPr>
        <w:t>legitimised</w:t>
      </w:r>
      <w:proofErr w:type="spellEnd"/>
      <w:r>
        <w:rPr>
          <w:rFonts w:ascii="Times New Roman" w:eastAsia="Times New Roman" w:hAnsi="Times New Roman" w:cs="Times New Roman"/>
          <w:sz w:val="14"/>
          <w:szCs w:val="14"/>
        </w:rPr>
        <w:t xml:space="preserve"> by ‘natural rights’. Baudrillard ind</w:t>
      </w:r>
      <w:r>
        <w:rPr>
          <w:rFonts w:ascii="Times New Roman" w:eastAsia="Times New Roman" w:hAnsi="Times New Roman" w:cs="Times New Roman"/>
          <w:sz w:val="14"/>
          <w:szCs w:val="14"/>
        </w:rPr>
        <w:t>icates, however, th</w:t>
      </w:r>
      <w:r>
        <w:rPr>
          <w:rFonts w:ascii="Times New Roman" w:eastAsia="Times New Roman" w:hAnsi="Times New Roman" w:cs="Times New Roman"/>
          <w:sz w:val="12"/>
          <w:szCs w:val="12"/>
        </w:rPr>
        <w:t xml:space="preserve">at </w:t>
      </w:r>
      <w:r>
        <w:rPr>
          <w:rFonts w:ascii="Times New Roman" w:eastAsia="Times New Roman" w:hAnsi="Times New Roman" w:cs="Times New Roman"/>
          <w:b/>
          <w:sz w:val="24"/>
          <w:szCs w:val="24"/>
          <w:u w:val="single"/>
        </w:rPr>
        <w:t xml:space="preserve">the inherent goal of simulacra is </w:t>
      </w:r>
      <w:r>
        <w:rPr>
          <w:rFonts w:ascii="Times New Roman" w:eastAsia="Times New Roman" w:hAnsi="Times New Roman" w:cs="Times New Roman"/>
          <w:b/>
          <w:sz w:val="24"/>
          <w:szCs w:val="24"/>
          <w:highlight w:val="green"/>
          <w:u w:val="single"/>
        </w:rPr>
        <w:t>to produce a controllable</w:t>
      </w:r>
      <w:r>
        <w:rPr>
          <w:rFonts w:ascii="Times New Roman" w:eastAsia="Times New Roman" w:hAnsi="Times New Roman" w:cs="Times New Roman"/>
          <w:b/>
          <w:sz w:val="24"/>
          <w:szCs w:val="24"/>
          <w:u w:val="single"/>
        </w:rPr>
        <w:t xml:space="preserve"> and universal </w:t>
      </w:r>
      <w:r>
        <w:rPr>
          <w:rFonts w:ascii="Times New Roman" w:eastAsia="Times New Roman" w:hAnsi="Times New Roman" w:cs="Times New Roman"/>
          <w:b/>
          <w:sz w:val="24"/>
          <w:szCs w:val="24"/>
          <w:highlight w:val="green"/>
          <w:u w:val="single"/>
        </w:rPr>
        <w:t>system of power</w:t>
      </w:r>
      <w:r>
        <w:rPr>
          <w:rFonts w:ascii="Times New Roman" w:eastAsia="Times New Roman" w:hAnsi="Times New Roman" w:cs="Times New Roman"/>
          <w:sz w:val="12"/>
          <w:szCs w:val="12"/>
        </w:rPr>
        <w:t xml:space="preserve">. </w:t>
      </w:r>
      <w:r>
        <w:rPr>
          <w:rFonts w:ascii="Times New Roman" w:eastAsia="Times New Roman" w:hAnsi="Times New Roman" w:cs="Times New Roman"/>
          <w:sz w:val="14"/>
          <w:szCs w:val="14"/>
        </w:rPr>
        <w:t xml:space="preserve">At this stage, counterfeit simulacra </w:t>
      </w:r>
      <w:proofErr w:type="gramStart"/>
      <w:r>
        <w:rPr>
          <w:rFonts w:ascii="Times New Roman" w:eastAsia="Times New Roman" w:hAnsi="Times New Roman" w:cs="Times New Roman"/>
          <w:sz w:val="14"/>
          <w:szCs w:val="14"/>
        </w:rPr>
        <w:t>is</w:t>
      </w:r>
      <w:proofErr w:type="gramEnd"/>
      <w:r>
        <w:rPr>
          <w:rFonts w:ascii="Times New Roman" w:eastAsia="Times New Roman" w:hAnsi="Times New Roman" w:cs="Times New Roman"/>
          <w:sz w:val="14"/>
          <w:szCs w:val="14"/>
        </w:rPr>
        <w:t xml:space="preserve"> working ‘only on substance and form, not yet on relations or structures’, but </w:t>
      </w:r>
      <w:r>
        <w:rPr>
          <w:rFonts w:ascii="Times New Roman" w:eastAsia="Times New Roman" w:hAnsi="Times New Roman" w:cs="Times New Roman"/>
          <w:b/>
          <w:sz w:val="24"/>
          <w:szCs w:val="24"/>
          <w:highlight w:val="green"/>
          <w:u w:val="single"/>
        </w:rPr>
        <w:t>its evolution will create</w:t>
      </w:r>
      <w:r>
        <w:rPr>
          <w:rFonts w:ascii="Times New Roman" w:eastAsia="Times New Roman" w:hAnsi="Times New Roman" w:cs="Times New Roman"/>
          <w:b/>
          <w:sz w:val="24"/>
          <w:szCs w:val="24"/>
          <w:highlight w:val="green"/>
          <w:u w:val="single"/>
        </w:rPr>
        <w:t xml:space="preserve"> ‘a pacified society</w:t>
      </w:r>
      <w:r>
        <w:rPr>
          <w:rFonts w:ascii="Times New Roman" w:eastAsia="Times New Roman" w:hAnsi="Times New Roman" w:cs="Times New Roman"/>
          <w:b/>
          <w:sz w:val="24"/>
          <w:szCs w:val="24"/>
          <w:u w:val="single"/>
        </w:rPr>
        <w:t xml:space="preserve">, ground up into a deathless substance … that will guarantee </w:t>
      </w:r>
      <w:r>
        <w:rPr>
          <w:rFonts w:ascii="Times New Roman" w:eastAsia="Times New Roman" w:hAnsi="Times New Roman" w:cs="Times New Roman"/>
          <w:b/>
          <w:sz w:val="24"/>
          <w:szCs w:val="24"/>
          <w:highlight w:val="green"/>
          <w:u w:val="single"/>
        </w:rPr>
        <w:t>an eternity of … cultural hegemony’</w:t>
      </w:r>
      <w:r>
        <w:rPr>
          <w:rFonts w:ascii="Times New Roman" w:eastAsia="Times New Roman" w:hAnsi="Times New Roman" w:cs="Times New Roman"/>
          <w:sz w:val="12"/>
          <w:szCs w:val="12"/>
        </w:rPr>
        <w:t xml:space="preserve"> (Baudrillard, 1983b: 91).  Next, the </w:t>
      </w:r>
      <w:r>
        <w:rPr>
          <w:rFonts w:ascii="Times New Roman" w:eastAsia="Times New Roman" w:hAnsi="Times New Roman" w:cs="Times New Roman"/>
          <w:b/>
          <w:sz w:val="24"/>
          <w:szCs w:val="24"/>
          <w:u w:val="single"/>
        </w:rPr>
        <w:t>second-order of simulacra appears during the industrial revolution</w:t>
      </w:r>
      <w:r>
        <w:rPr>
          <w:rFonts w:ascii="Times New Roman" w:eastAsia="Times New Roman" w:hAnsi="Times New Roman" w:cs="Times New Roman"/>
          <w:sz w:val="12"/>
          <w:szCs w:val="12"/>
        </w:rPr>
        <w:t>. Im</w:t>
      </w:r>
      <w:r>
        <w:rPr>
          <w:rFonts w:ascii="Times New Roman" w:eastAsia="Times New Roman" w:hAnsi="Times New Roman" w:cs="Times New Roman"/>
          <w:sz w:val="14"/>
          <w:szCs w:val="14"/>
        </w:rPr>
        <w:t>portantly, infinite reproducibil</w:t>
      </w:r>
      <w:r>
        <w:rPr>
          <w:rFonts w:ascii="Times New Roman" w:eastAsia="Times New Roman" w:hAnsi="Times New Roman" w:cs="Times New Roman"/>
          <w:sz w:val="14"/>
          <w:szCs w:val="14"/>
        </w:rPr>
        <w:t xml:space="preserve">ity is introduced into society. For example, exact </w:t>
      </w:r>
      <w:r>
        <w:rPr>
          <w:rFonts w:ascii="Times New Roman" w:eastAsia="Times New Roman" w:hAnsi="Times New Roman" w:cs="Times New Roman"/>
          <w:b/>
          <w:sz w:val="24"/>
          <w:szCs w:val="24"/>
          <w:u w:val="single"/>
        </w:rPr>
        <w:t>replicas of objects are produced by assembly lines and automation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4"/>
          <w:szCs w:val="14"/>
        </w:rPr>
        <w:t xml:space="preserve">No longer is there nostalgia for a natural order; </w:t>
      </w:r>
      <w:r>
        <w:rPr>
          <w:rFonts w:ascii="Times New Roman" w:eastAsia="Times New Roman" w:hAnsi="Times New Roman" w:cs="Times New Roman"/>
          <w:b/>
          <w:sz w:val="24"/>
          <w:szCs w:val="24"/>
          <w:u w:val="single"/>
        </w:rPr>
        <w:t>nature is to be dominated by production;</w:t>
      </w:r>
      <w:r>
        <w:rPr>
          <w:rFonts w:ascii="Times New Roman" w:eastAsia="Times New Roman" w:hAnsi="Times New Roman" w:cs="Times New Roman"/>
          <w:sz w:val="14"/>
          <w:szCs w:val="14"/>
        </w:rPr>
        <w:t xml:space="preserve"> counterfeit simulacra are now obsolete. Most importantly, however, the infinite reproducibility of objects, augmented by the rise of capitalism, enables the emergence of the cybernetic code and contemporary society. Baudrillard claims that </w:t>
      </w:r>
      <w:r>
        <w:rPr>
          <w:rFonts w:ascii="Times New Roman" w:eastAsia="Times New Roman" w:hAnsi="Times New Roman" w:cs="Times New Roman"/>
          <w:sz w:val="12"/>
          <w:szCs w:val="12"/>
        </w:rPr>
        <w:t>‘</w:t>
      </w:r>
      <w:r>
        <w:rPr>
          <w:rFonts w:ascii="Times New Roman" w:eastAsia="Times New Roman" w:hAnsi="Times New Roman" w:cs="Times New Roman"/>
          <w:b/>
          <w:sz w:val="24"/>
          <w:szCs w:val="24"/>
          <w:highlight w:val="green"/>
          <w:u w:val="single"/>
        </w:rPr>
        <w:t xml:space="preserve">we are in the </w:t>
      </w:r>
      <w:r>
        <w:rPr>
          <w:rFonts w:ascii="Times New Roman" w:eastAsia="Times New Roman" w:hAnsi="Times New Roman" w:cs="Times New Roman"/>
          <w:b/>
          <w:sz w:val="24"/>
          <w:szCs w:val="24"/>
          <w:highlight w:val="green"/>
          <w:u w:val="single"/>
        </w:rPr>
        <w:t>third-order simulacra’</w:t>
      </w:r>
      <w:r>
        <w:rPr>
          <w:rFonts w:ascii="Times New Roman" w:eastAsia="Times New Roman" w:hAnsi="Times New Roman" w:cs="Times New Roman"/>
          <w:sz w:val="24"/>
          <w:szCs w:val="24"/>
          <w:highlight w:val="green"/>
          <w:u w:val="single"/>
        </w:rPr>
        <w: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lastRenderedPageBreak/>
        <w:t>where simulation models come to constitute the world and all referential finalities are abolished</w:t>
      </w:r>
      <w:r>
        <w:rPr>
          <w:rFonts w:ascii="Times New Roman" w:eastAsia="Times New Roman" w:hAnsi="Times New Roman" w:cs="Times New Roman"/>
          <w:sz w:val="12"/>
          <w:szCs w:val="12"/>
        </w:rPr>
        <w:t xml:space="preserve"> (Ibid.: 100-01): God, Man, Nature, History, Society and others. This is because </w:t>
      </w:r>
      <w:r>
        <w:rPr>
          <w:rFonts w:ascii="Times New Roman" w:eastAsia="Times New Roman" w:hAnsi="Times New Roman" w:cs="Times New Roman"/>
          <w:b/>
          <w:sz w:val="24"/>
          <w:szCs w:val="24"/>
          <w:highlight w:val="green"/>
          <w:u w:val="single"/>
        </w:rPr>
        <w:t>images are only understood by reference to other image</w:t>
      </w:r>
      <w:r>
        <w:rPr>
          <w:rFonts w:ascii="Times New Roman" w:eastAsia="Times New Roman" w:hAnsi="Times New Roman" w:cs="Times New Roman"/>
          <w:b/>
          <w:sz w:val="24"/>
          <w:szCs w:val="24"/>
          <w:highlight w:val="green"/>
          <w:u w:val="single"/>
        </w:rPr>
        <w:t>s</w:t>
      </w:r>
      <w:r>
        <w:rPr>
          <w:rFonts w:ascii="Times New Roman" w:eastAsia="Times New Roman" w:hAnsi="Times New Roman" w:cs="Times New Roman"/>
          <w:sz w:val="12"/>
          <w:szCs w:val="12"/>
        </w:rPr>
        <w:t xml:space="preserve">. Thus, </w:t>
      </w:r>
      <w:r>
        <w:rPr>
          <w:rFonts w:ascii="Times New Roman" w:eastAsia="Times New Roman" w:hAnsi="Times New Roman" w:cs="Times New Roman"/>
          <w:b/>
          <w:sz w:val="24"/>
          <w:szCs w:val="24"/>
          <w:u w:val="single"/>
        </w:rPr>
        <w:t>society has moved from ‘a capitalist-</w:t>
      </w:r>
      <w:proofErr w:type="spellStart"/>
      <w:r>
        <w:rPr>
          <w:rFonts w:ascii="Times New Roman" w:eastAsia="Times New Roman" w:hAnsi="Times New Roman" w:cs="Times New Roman"/>
          <w:b/>
          <w:sz w:val="24"/>
          <w:szCs w:val="24"/>
          <w:u w:val="single"/>
        </w:rPr>
        <w:t>productivitist</w:t>
      </w:r>
      <w:proofErr w:type="spellEnd"/>
      <w:r>
        <w:rPr>
          <w:rFonts w:ascii="Times New Roman" w:eastAsia="Times New Roman" w:hAnsi="Times New Roman" w:cs="Times New Roman"/>
          <w:b/>
          <w:sz w:val="24"/>
          <w:szCs w:val="24"/>
          <w:u w:val="single"/>
        </w:rPr>
        <w:t xml:space="preserve"> society to a neo-capitalist cybernetic order’</w:t>
      </w:r>
      <w:r>
        <w:rPr>
          <w:rFonts w:ascii="Times New Roman" w:eastAsia="Times New Roman" w:hAnsi="Times New Roman" w:cs="Times New Roman"/>
          <w:sz w:val="12"/>
          <w:szCs w:val="12"/>
        </w:rPr>
        <w:t xml:space="preserve"> (Ibid.: 111). A</w:t>
      </w:r>
      <w:r>
        <w:rPr>
          <w:rFonts w:ascii="Times New Roman" w:eastAsia="Times New Roman" w:hAnsi="Times New Roman" w:cs="Times New Roman"/>
          <w:sz w:val="14"/>
          <w:szCs w:val="14"/>
        </w:rPr>
        <w:t>s a result of this code, images no longer refer to an object; rather, they refer to another commutable image on the code. But, through</w:t>
      </w:r>
      <w:r>
        <w:rPr>
          <w:rFonts w:ascii="Times New Roman" w:eastAsia="Times New Roman" w:hAnsi="Times New Roman" w:cs="Times New Roman"/>
          <w:sz w:val="14"/>
          <w:szCs w:val="14"/>
        </w:rPr>
        <w:t xml:space="preserve"> models contained in common societal narrative and institutional discourse, simulations are able to produce a ‘reality effect’, which conceals the fact they are merely referring to other simulations (</w:t>
      </w:r>
      <w:proofErr w:type="spellStart"/>
      <w:r>
        <w:rPr>
          <w:rFonts w:ascii="Times New Roman" w:eastAsia="Times New Roman" w:hAnsi="Times New Roman" w:cs="Times New Roman"/>
          <w:sz w:val="14"/>
          <w:szCs w:val="14"/>
        </w:rPr>
        <w:t>Bogard</w:t>
      </w:r>
      <w:proofErr w:type="spellEnd"/>
      <w:r>
        <w:rPr>
          <w:rFonts w:ascii="Times New Roman" w:eastAsia="Times New Roman" w:hAnsi="Times New Roman" w:cs="Times New Roman"/>
          <w:sz w:val="14"/>
          <w:szCs w:val="14"/>
        </w:rPr>
        <w:t>, 1996: 10). For example, the code continually set</w:t>
      </w:r>
      <w:r>
        <w:rPr>
          <w:rFonts w:ascii="Times New Roman" w:eastAsia="Times New Roman" w:hAnsi="Times New Roman" w:cs="Times New Roman"/>
          <w:sz w:val="14"/>
          <w:szCs w:val="14"/>
        </w:rPr>
        <w:t xml:space="preserve">s up simulations of events, which test individuals and ‘[inscribe] them into the simulated order’ through a ‘process of </w:t>
      </w:r>
      <w:proofErr w:type="spellStart"/>
      <w:r>
        <w:rPr>
          <w:rFonts w:ascii="Times New Roman" w:eastAsia="Times New Roman" w:hAnsi="Times New Roman" w:cs="Times New Roman"/>
          <w:sz w:val="14"/>
          <w:szCs w:val="14"/>
        </w:rPr>
        <w:t>signalisation</w:t>
      </w:r>
      <w:proofErr w:type="spellEnd"/>
      <w:r>
        <w:rPr>
          <w:rFonts w:ascii="Times New Roman" w:eastAsia="Times New Roman" w:hAnsi="Times New Roman" w:cs="Times New Roman"/>
          <w:sz w:val="14"/>
          <w:szCs w:val="14"/>
        </w:rPr>
        <w:t>’ (Kellner, 1989: 80). For example, every advertisement, choice of commodity, choice of entertainment, and political candid</w:t>
      </w:r>
      <w:r>
        <w:rPr>
          <w:rFonts w:ascii="Times New Roman" w:eastAsia="Times New Roman" w:hAnsi="Times New Roman" w:cs="Times New Roman"/>
          <w:sz w:val="14"/>
          <w:szCs w:val="14"/>
        </w:rPr>
        <w:t>ate presents a chance for a binary response of affirmation or negation. It is in this way that individuals are inserted into a dominating ‘coded system of similarities and dissimilarities, of identities and programed differences’ (Ibid.). Thus, Baudrillard</w:t>
      </w:r>
      <w:r>
        <w:rPr>
          <w:rFonts w:ascii="Times New Roman" w:eastAsia="Times New Roman" w:hAnsi="Times New Roman" w:cs="Times New Roman"/>
          <w:sz w:val="14"/>
          <w:szCs w:val="14"/>
        </w:rPr>
        <w:t xml:space="preserve">’s contemporary social theory is distinguishable from previous determinist social theories that postulate powerful individuals, classes, or corporations manipulating the public for certain ends. Instead, Baudrillard suggests that social </w:t>
      </w:r>
      <w:proofErr w:type="spellStart"/>
      <w:r>
        <w:rPr>
          <w:rFonts w:ascii="Times New Roman" w:eastAsia="Times New Roman" w:hAnsi="Times New Roman" w:cs="Times New Roman"/>
          <w:sz w:val="14"/>
          <w:szCs w:val="14"/>
        </w:rPr>
        <w:t>organisation</w:t>
      </w:r>
      <w:proofErr w:type="spellEnd"/>
      <w:r>
        <w:rPr>
          <w:rFonts w:ascii="Times New Roman" w:eastAsia="Times New Roman" w:hAnsi="Times New Roman" w:cs="Times New Roman"/>
          <w:sz w:val="14"/>
          <w:szCs w:val="14"/>
        </w:rPr>
        <w:t xml:space="preserve"> is det</w:t>
      </w:r>
      <w:r>
        <w:rPr>
          <w:rFonts w:ascii="Times New Roman" w:eastAsia="Times New Roman" w:hAnsi="Times New Roman" w:cs="Times New Roman"/>
          <w:sz w:val="14"/>
          <w:szCs w:val="14"/>
        </w:rPr>
        <w:t>ermined by individual’s responses to the pre-coded messages that are derived from simulations of economics, politics, culture or the banal decisions of everyday life (Baudrillard, 1983b: 111). Importantly for the third-order of simulacra, the binary system</w:t>
      </w:r>
      <w:r>
        <w:rPr>
          <w:rFonts w:ascii="Times New Roman" w:eastAsia="Times New Roman" w:hAnsi="Times New Roman" w:cs="Times New Roman"/>
          <w:sz w:val="14"/>
          <w:szCs w:val="14"/>
        </w:rPr>
        <w:t xml:space="preserve"> of the code creates a ‘deterrence model’ in which all ‘radical change is ruled out, since the very fact of an option between different political parties, [for example], acts as a deterrent against demands for radical social change’ (Kellner, 1989: 81). Th</w:t>
      </w:r>
      <w:r>
        <w:rPr>
          <w:rFonts w:ascii="Times New Roman" w:eastAsia="Times New Roman" w:hAnsi="Times New Roman" w:cs="Times New Roman"/>
          <w:sz w:val="14"/>
          <w:szCs w:val="14"/>
        </w:rPr>
        <w:t xml:space="preserve">is is the end of society as traditionally </w:t>
      </w:r>
      <w:proofErr w:type="spellStart"/>
      <w:r>
        <w:rPr>
          <w:rFonts w:ascii="Times New Roman" w:eastAsia="Times New Roman" w:hAnsi="Times New Roman" w:cs="Times New Roman"/>
          <w:sz w:val="14"/>
          <w:szCs w:val="14"/>
        </w:rPr>
        <w:t>theorised</w:t>
      </w:r>
      <w:proofErr w:type="spellEnd"/>
      <w:r>
        <w:rPr>
          <w:rFonts w:ascii="Times New Roman" w:eastAsia="Times New Roman" w:hAnsi="Times New Roman" w:cs="Times New Roman"/>
          <w:sz w:val="14"/>
          <w:szCs w:val="14"/>
        </w:rPr>
        <w:t>. In Symbolic Exchange and Death Baudrillard (1983c: 20) announces the end of traditional conceptions of society—the end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production, political economy’, and the ‘dialectic signifier/signified t</w:t>
      </w:r>
      <w:r>
        <w:rPr>
          <w:rFonts w:ascii="Times New Roman" w:eastAsia="Times New Roman" w:hAnsi="Times New Roman" w:cs="Times New Roman"/>
          <w:sz w:val="14"/>
          <w:szCs w:val="14"/>
        </w:rPr>
        <w:t>hat permeated the accumulation of knowledge and of meaning’ (Baudrillard, 2002: 127). Baudrillard argues that</w:t>
      </w:r>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u w:val="single"/>
        </w:rPr>
        <w:t xml:space="preserve">we are in a new era where media and the consumption of semiotic codes that inform images, have replaced production and political economy as the </w:t>
      </w:r>
      <w:proofErr w:type="spellStart"/>
      <w:r>
        <w:rPr>
          <w:rFonts w:ascii="Times New Roman" w:eastAsia="Times New Roman" w:hAnsi="Times New Roman" w:cs="Times New Roman"/>
          <w:b/>
          <w:sz w:val="24"/>
          <w:szCs w:val="24"/>
          <w:u w:val="single"/>
        </w:rPr>
        <w:t>or</w:t>
      </w:r>
      <w:r>
        <w:rPr>
          <w:rFonts w:ascii="Times New Roman" w:eastAsia="Times New Roman" w:hAnsi="Times New Roman" w:cs="Times New Roman"/>
          <w:b/>
          <w:sz w:val="24"/>
          <w:szCs w:val="24"/>
          <w:u w:val="single"/>
        </w:rPr>
        <w:t>ganising</w:t>
      </w:r>
      <w:proofErr w:type="spellEnd"/>
      <w:r>
        <w:rPr>
          <w:rFonts w:ascii="Times New Roman" w:eastAsia="Times New Roman" w:hAnsi="Times New Roman" w:cs="Times New Roman"/>
          <w:b/>
          <w:sz w:val="24"/>
          <w:szCs w:val="24"/>
          <w:u w:val="single"/>
        </w:rPr>
        <w:t xml:space="preserve"> foundation of society</w:t>
      </w:r>
      <w:r>
        <w:rPr>
          <w:rFonts w:ascii="Times New Roman" w:eastAsia="Times New Roman" w:hAnsi="Times New Roman" w:cs="Times New Roman"/>
          <w:sz w:val="12"/>
          <w:szCs w:val="12"/>
        </w:rPr>
        <w:t xml:space="preserve">. For example, </w:t>
      </w:r>
      <w:proofErr w:type="spellStart"/>
      <w:r>
        <w:rPr>
          <w:rFonts w:ascii="Times New Roman" w:eastAsia="Times New Roman" w:hAnsi="Times New Roman" w:cs="Times New Roman"/>
          <w:b/>
          <w:sz w:val="24"/>
          <w:szCs w:val="24"/>
          <w:u w:val="single"/>
        </w:rPr>
        <w:t>labour</w:t>
      </w:r>
      <w:proofErr w:type="spellEnd"/>
      <w:r>
        <w:rPr>
          <w:rFonts w:ascii="Times New Roman" w:eastAsia="Times New Roman" w:hAnsi="Times New Roman" w:cs="Times New Roman"/>
          <w:b/>
          <w:sz w:val="24"/>
          <w:szCs w:val="24"/>
          <w:u w:val="single"/>
        </w:rPr>
        <w:t xml:space="preserve"> is now a ‘sign among signs’</w:t>
      </w:r>
      <w:r>
        <w:rPr>
          <w:rFonts w:ascii="Times New Roman" w:eastAsia="Times New Roman" w:hAnsi="Times New Roman" w:cs="Times New Roman"/>
          <w:b/>
          <w:sz w:val="12"/>
          <w:szCs w:val="12"/>
        </w:rPr>
        <w:t xml:space="preserve"> </w:t>
      </w:r>
      <w:r>
        <w:rPr>
          <w:rFonts w:ascii="Times New Roman" w:eastAsia="Times New Roman" w:hAnsi="Times New Roman" w:cs="Times New Roman"/>
          <w:sz w:val="12"/>
          <w:szCs w:val="12"/>
        </w:rPr>
        <w:t>(Bau</w:t>
      </w:r>
      <w:r>
        <w:rPr>
          <w:rFonts w:ascii="Times New Roman" w:eastAsia="Times New Roman" w:hAnsi="Times New Roman" w:cs="Times New Roman"/>
          <w:sz w:val="14"/>
          <w:szCs w:val="14"/>
        </w:rPr>
        <w:t xml:space="preserve">drillard, 1995b: 23), a symbol of one’s status and integration: ‘the choice of occupation, the utopia of an occupation custom-made for everyone …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power is no longer </w:t>
      </w:r>
      <w:r>
        <w:rPr>
          <w:rFonts w:ascii="Times New Roman" w:eastAsia="Times New Roman" w:hAnsi="Times New Roman" w:cs="Times New Roman"/>
          <w:sz w:val="14"/>
          <w:szCs w:val="14"/>
        </w:rPr>
        <w:t>violently bought and sold;</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u w:val="single"/>
        </w:rPr>
        <w:t>it is designed, it is marketed, it is merchandised. Production thus joins the consumerist system of signs’</w:t>
      </w:r>
      <w:r>
        <w:rPr>
          <w:rFonts w:ascii="Times New Roman" w:eastAsia="Times New Roman" w:hAnsi="Times New Roman" w:cs="Times New Roman"/>
          <w:sz w:val="12"/>
          <w:szCs w:val="12"/>
        </w:rPr>
        <w:t xml:space="preserve"> (Baudrillard, 2002: 134). Because social reality is constituted by the ‘chess pieces’ of the signs and symbols that are </w:t>
      </w:r>
      <w:proofErr w:type="spellStart"/>
      <w:r>
        <w:rPr>
          <w:rFonts w:ascii="Times New Roman" w:eastAsia="Times New Roman" w:hAnsi="Times New Roman" w:cs="Times New Roman"/>
          <w:sz w:val="12"/>
          <w:szCs w:val="12"/>
        </w:rPr>
        <w:t>mo</w:t>
      </w:r>
      <w:r>
        <w:rPr>
          <w:rFonts w:ascii="Times New Roman" w:eastAsia="Times New Roman" w:hAnsi="Times New Roman" w:cs="Times New Roman"/>
          <w:sz w:val="12"/>
          <w:szCs w:val="12"/>
        </w:rPr>
        <w:t>bilised</w:t>
      </w:r>
      <w:proofErr w:type="spellEnd"/>
      <w:r>
        <w:rPr>
          <w:rFonts w:ascii="Times New Roman" w:eastAsia="Times New Roman" w:hAnsi="Times New Roman" w:cs="Times New Roman"/>
          <w:sz w:val="12"/>
          <w:szCs w:val="12"/>
        </w:rPr>
        <w:t xml:space="preserve"> through the media, </w:t>
      </w:r>
      <w:r>
        <w:rPr>
          <w:rFonts w:ascii="Times New Roman" w:eastAsia="Times New Roman" w:hAnsi="Times New Roman" w:cs="Times New Roman"/>
          <w:b/>
          <w:sz w:val="24"/>
          <w:szCs w:val="24"/>
          <w:highlight w:val="green"/>
          <w:u w:val="single"/>
        </w:rPr>
        <w:t>nothing is objectively determined and everything can be simulated</w:t>
      </w:r>
      <w:r>
        <w:rPr>
          <w:rFonts w:ascii="Times New Roman" w:eastAsia="Times New Roman" w:hAnsi="Times New Roman" w:cs="Times New Roman"/>
          <w:sz w:val="12"/>
          <w:szCs w:val="12"/>
        </w:rPr>
        <w:t xml:space="preserve"> (Kellner, 1989: 62). </w:t>
      </w:r>
      <w:r>
        <w:rPr>
          <w:rFonts w:ascii="Times New Roman" w:eastAsia="Times New Roman" w:hAnsi="Times New Roman" w:cs="Times New Roman"/>
          <w:b/>
          <w:sz w:val="24"/>
          <w:szCs w:val="24"/>
          <w:u w:val="single"/>
        </w:rPr>
        <w:t>Thus, political economy is no longer the determinant that can explain social phenomena.</w:t>
      </w:r>
    </w:p>
    <w:p w14:paraId="00000008" w14:textId="77777777" w:rsidR="00DC299B" w:rsidRDefault="00AB7D29">
      <w:pPr>
        <w:spacing w:before="240" w:after="240" w:line="254"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 </w:t>
      </w:r>
    </w:p>
    <w:p w14:paraId="00000009" w14:textId="77777777" w:rsidR="00DC299B" w:rsidRDefault="00AB7D29">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w:t>
      </w:r>
      <w:proofErr w:type="spellStart"/>
      <w:r>
        <w:rPr>
          <w:rFonts w:ascii="Times New Roman" w:eastAsia="Times New Roman" w:hAnsi="Times New Roman" w:cs="Times New Roman"/>
          <w:b/>
          <w:sz w:val="24"/>
          <w:szCs w:val="24"/>
        </w:rPr>
        <w:t>Aff</w:t>
      </w:r>
      <w:proofErr w:type="spellEnd"/>
      <w:r>
        <w:rPr>
          <w:rFonts w:ascii="Times New Roman" w:eastAsia="Times New Roman" w:hAnsi="Times New Roman" w:cs="Times New Roman"/>
          <w:b/>
          <w:sz w:val="24"/>
          <w:szCs w:val="24"/>
        </w:rPr>
        <w:t xml:space="preserve"> is a move to innocence and mere liberal refo</w:t>
      </w:r>
      <w:r>
        <w:rPr>
          <w:rFonts w:ascii="Times New Roman" w:eastAsia="Times New Roman" w:hAnsi="Times New Roman" w:cs="Times New Roman"/>
          <w:b/>
          <w:sz w:val="24"/>
          <w:szCs w:val="24"/>
        </w:rPr>
        <w:t xml:space="preserve">rmism, an action that allows the state to paper over </w:t>
      </w:r>
      <w:proofErr w:type="spellStart"/>
      <w:r>
        <w:rPr>
          <w:rFonts w:ascii="Times New Roman" w:eastAsia="Times New Roman" w:hAnsi="Times New Roman" w:cs="Times New Roman"/>
          <w:b/>
          <w:sz w:val="24"/>
          <w:szCs w:val="24"/>
        </w:rPr>
        <w:t>semiocapitalism’s</w:t>
      </w:r>
      <w:proofErr w:type="spellEnd"/>
      <w:r>
        <w:rPr>
          <w:rFonts w:ascii="Times New Roman" w:eastAsia="Times New Roman" w:hAnsi="Times New Roman" w:cs="Times New Roman"/>
          <w:b/>
          <w:sz w:val="24"/>
          <w:szCs w:val="24"/>
        </w:rPr>
        <w:t xml:space="preserve"> exploitation by pretending that progress is possible within hyperreality.  Strikes can do nothing but encourage passivity.</w:t>
      </w:r>
    </w:p>
    <w:p w14:paraId="0000000A" w14:textId="77777777" w:rsidR="00DC299B" w:rsidRDefault="00AB7D29">
      <w:pPr>
        <w:spacing w:before="240" w:after="200"/>
        <w:rPr>
          <w:rFonts w:ascii="Times New Roman" w:eastAsia="Times New Roman" w:hAnsi="Times New Roman" w:cs="Times New Roman"/>
          <w:sz w:val="14"/>
          <w:szCs w:val="14"/>
        </w:rPr>
      </w:pPr>
      <w:proofErr w:type="spellStart"/>
      <w:r>
        <w:rPr>
          <w:rFonts w:ascii="Times New Roman" w:eastAsia="Times New Roman" w:hAnsi="Times New Roman" w:cs="Times New Roman"/>
          <w:b/>
          <w:sz w:val="24"/>
          <w:szCs w:val="24"/>
        </w:rPr>
        <w:t>Pawlett</w:t>
      </w:r>
      <w:proofErr w:type="spellEnd"/>
      <w:r>
        <w:rPr>
          <w:rFonts w:ascii="Times New Roman" w:eastAsia="Times New Roman" w:hAnsi="Times New Roman" w:cs="Times New Roman"/>
          <w:b/>
          <w:sz w:val="24"/>
          <w:szCs w:val="24"/>
        </w:rPr>
        <w:t xml:space="preserve">, 90 </w:t>
      </w:r>
      <w:r>
        <w:rPr>
          <w:rFonts w:ascii="Times New Roman" w:eastAsia="Times New Roman" w:hAnsi="Times New Roman" w:cs="Times New Roman"/>
          <w:sz w:val="14"/>
          <w:szCs w:val="14"/>
        </w:rPr>
        <w:t xml:space="preserve">William </w:t>
      </w:r>
      <w:proofErr w:type="spellStart"/>
      <w:r>
        <w:rPr>
          <w:rFonts w:ascii="Times New Roman" w:eastAsia="Times New Roman" w:hAnsi="Times New Roman" w:cs="Times New Roman"/>
          <w:sz w:val="14"/>
          <w:szCs w:val="14"/>
        </w:rPr>
        <w:t>Pawlett</w:t>
      </w:r>
      <w:proofErr w:type="spellEnd"/>
      <w:r>
        <w:rPr>
          <w:rFonts w:ascii="Times New Roman" w:eastAsia="Times New Roman" w:hAnsi="Times New Roman" w:cs="Times New Roman"/>
          <w:sz w:val="14"/>
          <w:szCs w:val="14"/>
        </w:rPr>
        <w:t>, “Jean Baudrillard: Against Banality” (Taylor and Francis: November 12, 2007),</w:t>
      </w:r>
      <w:hyperlink r:id="rId5">
        <w:r>
          <w:rPr>
            <w:rFonts w:ascii="Times New Roman" w:eastAsia="Times New Roman" w:hAnsi="Times New Roman" w:cs="Times New Roman"/>
            <w:sz w:val="14"/>
            <w:szCs w:val="14"/>
          </w:rPr>
          <w:t xml:space="preserve"> </w:t>
        </w:r>
      </w:hyperlink>
      <w:hyperlink r:id="rId6">
        <w:r>
          <w:rPr>
            <w:rFonts w:ascii="Times New Roman" w:eastAsia="Times New Roman" w:hAnsi="Times New Roman" w:cs="Times New Roman"/>
            <w:color w:val="1155CC"/>
            <w:sz w:val="14"/>
            <w:szCs w:val="14"/>
            <w:u w:val="single"/>
          </w:rPr>
          <w:t>https://www.google.com/books/edition/Jean_Baudrillard/mhe87OZYJXIC?hl=en&amp;gbpv=0</w:t>
        </w:r>
      </w:hyperlink>
      <w:r>
        <w:rPr>
          <w:rFonts w:ascii="Times New Roman" w:eastAsia="Times New Roman" w:hAnsi="Times New Roman" w:cs="Times New Roman"/>
          <w:sz w:val="14"/>
          <w:szCs w:val="14"/>
        </w:rPr>
        <w:t xml:space="preserve">. </w:t>
      </w:r>
    </w:p>
    <w:p w14:paraId="0000000B" w14:textId="77777777" w:rsidR="00DC299B" w:rsidRDefault="00AB7D29">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In a characteristic reversal strategy, directed at Marxist theory, </w:t>
      </w:r>
      <w:r>
        <w:rPr>
          <w:rFonts w:ascii="Times New Roman" w:eastAsia="Times New Roman" w:hAnsi="Times New Roman" w:cs="Times New Roman"/>
          <w:b/>
          <w:u w:val="single"/>
        </w:rPr>
        <w:t xml:space="preserve">Baudrillard argues that </w:t>
      </w:r>
      <w:r>
        <w:rPr>
          <w:rFonts w:ascii="Times New Roman" w:eastAsia="Times New Roman" w:hAnsi="Times New Roman" w:cs="Times New Roman"/>
          <w:b/>
          <w:highlight w:val="green"/>
          <w:u w:val="single"/>
        </w:rPr>
        <w:t>capitalism, rather than being 'transcended' by</w:t>
      </w:r>
      <w:r>
        <w:rPr>
          <w:rFonts w:ascii="Times New Roman" w:eastAsia="Times New Roman" w:hAnsi="Times New Roman" w:cs="Times New Roman"/>
          <w:b/>
          <w:highlight w:val="green"/>
          <w:u w:val="single"/>
        </w:rPr>
        <w:t xml:space="preserve"> socialism</w:t>
      </w:r>
      <w:r>
        <w:rPr>
          <w:rFonts w:ascii="Times New Roman" w:eastAsia="Times New Roman" w:hAnsi="Times New Roman" w:cs="Times New Roman"/>
          <w:b/>
          <w:u w:val="single"/>
        </w:rPr>
        <w:t xml:space="preserve">, has actually leapt over the dialectic as it 'substitutes the structural form of value, and currently </w:t>
      </w:r>
      <w:r>
        <w:rPr>
          <w:rFonts w:ascii="Times New Roman" w:eastAsia="Times New Roman" w:hAnsi="Times New Roman" w:cs="Times New Roman"/>
          <w:b/>
          <w:highlight w:val="green"/>
          <w:u w:val="single"/>
        </w:rPr>
        <w:t>controls every aspect of the system's strategy</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(1993a: 7). Given this metamorphosis, Baudrillard asks whether we are still living within capit</w:t>
      </w:r>
      <w:r>
        <w:rPr>
          <w:rFonts w:ascii="Times New Roman" w:eastAsia="Times New Roman" w:hAnsi="Times New Roman" w:cs="Times New Roman"/>
          <w:sz w:val="14"/>
          <w:szCs w:val="14"/>
        </w:rPr>
        <w:t>alism. 'Hyper-capitalism' may be a more accurate term, he suggests, but what is not in doubt is that the structural law of value is the purest, most illegible form of social domination . . . it no longer has any references within a dominant class or a rela</w:t>
      </w:r>
      <w:r>
        <w:rPr>
          <w:rFonts w:ascii="Times New Roman" w:eastAsia="Times New Roman" w:hAnsi="Times New Roman" w:cs="Times New Roman"/>
          <w:sz w:val="14"/>
          <w:szCs w:val="14"/>
        </w:rPr>
        <w:t xml:space="preserve">tion of forces' (1993a: 10-11). These are bold claims, yet Baudrillard, at this stage in his thought, does offer considerable substantiation in a discussion of the effects of the sign on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on wages and on strikes. Instead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we have signs of </w:t>
      </w:r>
      <w:proofErr w:type="spellStart"/>
      <w:r>
        <w:rPr>
          <w:rFonts w:ascii="Times New Roman" w:eastAsia="Times New Roman" w:hAnsi="Times New Roman" w:cs="Times New Roman"/>
          <w:sz w:val="14"/>
          <w:szCs w:val="14"/>
        </w:rPr>
        <w:t>l</w:t>
      </w:r>
      <w:r>
        <w:rPr>
          <w:rFonts w:ascii="Times New Roman" w:eastAsia="Times New Roman" w:hAnsi="Times New Roman" w:cs="Times New Roman"/>
          <w:sz w:val="14"/>
          <w:szCs w:val="14"/>
        </w:rPr>
        <w:t>abour</w:t>
      </w:r>
      <w:proofErr w:type="spellEnd"/>
      <w:r>
        <w:rPr>
          <w:rFonts w:ascii="Times New Roman" w:eastAsia="Times New Roman" w:hAnsi="Times New Roman" w:cs="Times New Roman"/>
          <w:sz w:val="14"/>
          <w:szCs w:val="14"/>
        </w:rPr>
        <w:t xml:space="preserve">. In other words, </w:t>
      </w:r>
      <w:proofErr w:type="spellStart"/>
      <w:r>
        <w:rPr>
          <w:rFonts w:ascii="Times New Roman" w:eastAsia="Times New Roman" w:hAnsi="Times New Roman" w:cs="Times New Roman"/>
          <w:b/>
          <w:highlight w:val="green"/>
          <w:u w:val="single"/>
        </w:rPr>
        <w:t>labour</w:t>
      </w:r>
      <w:proofErr w:type="spellEnd"/>
      <w:r>
        <w:rPr>
          <w:rFonts w:ascii="Times New Roman" w:eastAsia="Times New Roman" w:hAnsi="Times New Roman" w:cs="Times New Roman"/>
          <w:b/>
          <w:u w:val="single"/>
        </w:rPr>
        <w:t xml:space="preserve"> as living historical agency, </w:t>
      </w:r>
      <w:r>
        <w:rPr>
          <w:rFonts w:ascii="Times New Roman" w:eastAsia="Times New Roman" w:hAnsi="Times New Roman" w:cs="Times New Roman"/>
          <w:b/>
          <w:highlight w:val="green"/>
          <w:u w:val="single"/>
        </w:rPr>
        <w:t>as force with the power to transform social relations, becomes a 'dead' abstraction</w:t>
      </w:r>
      <w:r>
        <w:rPr>
          <w:rFonts w:ascii="Times New Roman" w:eastAsia="Times New Roman" w:hAnsi="Times New Roman" w:cs="Times New Roman"/>
          <w:b/>
          <w:u w:val="single"/>
        </w:rPr>
        <w:t xml:space="preserve"> in the economic calculations of capitalism</w:t>
      </w:r>
      <w:r>
        <w:rPr>
          <w:rFonts w:ascii="Times New Roman" w:eastAsia="Times New Roman" w:hAnsi="Times New Roman" w:cs="Times New Roman"/>
          <w:sz w:val="14"/>
          <w:szCs w:val="14"/>
        </w:rPr>
        <w:t xml:space="preserve">. This process was well under way in Marx's time and Marx produced the </w:t>
      </w:r>
      <w:r>
        <w:rPr>
          <w:rFonts w:ascii="Times New Roman" w:eastAsia="Times New Roman" w:hAnsi="Times New Roman" w:cs="Times New Roman"/>
          <w:sz w:val="14"/>
          <w:szCs w:val="14"/>
        </w:rPr>
        <w:t xml:space="preserve">concepts of abstract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and commodity fetishism to describe the way in which the living force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is hidden behind finished commodities. But, for Baudrillard, the living agency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is not just hidden or reified into commodities, it is also </w:t>
      </w:r>
      <w:r>
        <w:rPr>
          <w:rFonts w:ascii="Times New Roman" w:eastAsia="Times New Roman" w:hAnsi="Times New Roman" w:cs="Times New Roman"/>
          <w:sz w:val="14"/>
          <w:szCs w:val="14"/>
        </w:rPr>
        <w:t xml:space="preserve">rendered symbolically dead — it is less and less a living principle of exchange. </w:t>
      </w:r>
      <w:r>
        <w:rPr>
          <w:rFonts w:ascii="Times New Roman" w:eastAsia="Times New Roman" w:hAnsi="Times New Roman" w:cs="Times New Roman"/>
          <w:b/>
          <w:highlight w:val="green"/>
          <w:u w:val="single"/>
        </w:rPr>
        <w:t>In an age of structural</w:t>
      </w:r>
      <w:r>
        <w:rPr>
          <w:rFonts w:ascii="Times New Roman" w:eastAsia="Times New Roman" w:hAnsi="Times New Roman" w:cs="Times New Roman"/>
          <w:b/>
          <w:u w:val="single"/>
        </w:rPr>
        <w:t xml:space="preserve">, permanent high </w:t>
      </w:r>
      <w:r>
        <w:rPr>
          <w:rFonts w:ascii="Times New Roman" w:eastAsia="Times New Roman" w:hAnsi="Times New Roman" w:cs="Times New Roman"/>
          <w:b/>
          <w:highlight w:val="green"/>
          <w:u w:val="single"/>
        </w:rPr>
        <w:t xml:space="preserve">unemployment, </w:t>
      </w:r>
      <w:proofErr w:type="spellStart"/>
      <w:r>
        <w:rPr>
          <w:rFonts w:ascii="Times New Roman" w:eastAsia="Times New Roman" w:hAnsi="Times New Roman" w:cs="Times New Roman"/>
          <w:b/>
          <w:highlight w:val="green"/>
          <w:u w:val="single"/>
        </w:rPr>
        <w:t>labour</w:t>
      </w:r>
      <w:proofErr w:type="spellEnd"/>
      <w:r>
        <w:rPr>
          <w:rFonts w:ascii="Times New Roman" w:eastAsia="Times New Roman" w:hAnsi="Times New Roman" w:cs="Times New Roman"/>
          <w:b/>
          <w:highlight w:val="green"/>
          <w:u w:val="single"/>
        </w:rPr>
        <w:t xml:space="preserve"> cannot be exchanged for</w:t>
      </w:r>
      <w:r>
        <w:rPr>
          <w:rFonts w:ascii="Times New Roman" w:eastAsia="Times New Roman" w:hAnsi="Times New Roman" w:cs="Times New Roman"/>
          <w:b/>
          <w:u w:val="single"/>
        </w:rPr>
        <w:t xml:space="preserve"> employment, for </w:t>
      </w:r>
      <w:r>
        <w:rPr>
          <w:rFonts w:ascii="Times New Roman" w:eastAsia="Times New Roman" w:hAnsi="Times New Roman" w:cs="Times New Roman"/>
          <w:b/>
          <w:highlight w:val="green"/>
          <w:u w:val="single"/>
        </w:rPr>
        <w:t>a salary or</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green"/>
          <w:u w:val="single"/>
        </w:rPr>
        <w:t xml:space="preserve">a comfortable life.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then, is a slow death; it is </w:t>
      </w:r>
      <w:proofErr w:type="spellStart"/>
      <w:r>
        <w:rPr>
          <w:rFonts w:ascii="Times New Roman" w:eastAsia="Times New Roman" w:hAnsi="Times New Roman" w:cs="Times New Roman"/>
          <w:sz w:val="14"/>
          <w:szCs w:val="14"/>
        </w:rPr>
        <w:t>n</w:t>
      </w:r>
      <w:r>
        <w:rPr>
          <w:rFonts w:ascii="Times New Roman" w:eastAsia="Times New Roman" w:hAnsi="Times New Roman" w:cs="Times New Roman"/>
          <w:sz w:val="14"/>
          <w:szCs w:val="14"/>
        </w:rPr>
        <w:t>eutralisation</w:t>
      </w:r>
      <w:proofErr w:type="spellEnd"/>
      <w:r>
        <w:rPr>
          <w:rFonts w:ascii="Times New Roman" w:eastAsia="Times New Roman" w:hAnsi="Times New Roman" w:cs="Times New Roman"/>
          <w:sz w:val="14"/>
          <w:szCs w:val="14"/>
        </w:rPr>
        <w:t xml:space="preserve"> by slow death, by 'total conscription'. </w:t>
      </w:r>
      <w:proofErr w:type="spellStart"/>
      <w:r>
        <w:rPr>
          <w:rFonts w:ascii="Times New Roman" w:eastAsia="Times New Roman" w:hAnsi="Times New Roman" w:cs="Times New Roman"/>
          <w:b/>
          <w:u w:val="single"/>
        </w:rPr>
        <w:t>Labour</w:t>
      </w:r>
      <w:proofErr w:type="spellEnd"/>
      <w:r>
        <w:rPr>
          <w:rFonts w:ascii="Times New Roman" w:eastAsia="Times New Roman" w:hAnsi="Times New Roman" w:cs="Times New Roman"/>
          <w:b/>
          <w:u w:val="single"/>
        </w:rPr>
        <w:t xml:space="preserve"> no longer possesses a determinate relationship to production, having no meaningful equivalence in wages. Further, </w:t>
      </w:r>
      <w:r>
        <w:rPr>
          <w:rFonts w:ascii="Times New Roman" w:eastAsia="Times New Roman" w:hAnsi="Times New Roman" w:cs="Times New Roman"/>
          <w:b/>
          <w:highlight w:val="green"/>
          <w:u w:val="single"/>
        </w:rPr>
        <w:t>production no longer exists in a determinate relationship to profit</w:t>
      </w:r>
      <w:r>
        <w:rPr>
          <w:rFonts w:ascii="Times New Roman" w:eastAsia="Times New Roman" w:hAnsi="Times New Roman" w:cs="Times New Roman"/>
          <w:b/>
          <w:u w:val="single"/>
        </w:rPr>
        <w:t xml:space="preserve"> or surplus va</w:t>
      </w:r>
      <w:r>
        <w:rPr>
          <w:rFonts w:ascii="Times New Roman" w:eastAsia="Times New Roman" w:hAnsi="Times New Roman" w:cs="Times New Roman"/>
          <w:b/>
          <w:u w:val="single"/>
        </w:rPr>
        <w:t>lue.</w:t>
      </w:r>
      <w:r>
        <w:rPr>
          <w:rFonts w:ascii="Times New Roman" w:eastAsia="Times New Roman" w:hAnsi="Times New Roman" w:cs="Times New Roman"/>
          <w:sz w:val="14"/>
          <w:szCs w:val="14"/>
        </w:rPr>
        <w:t xml:space="preserve"> There is in political economy, Baudrillard contends, a gen-</w:t>
      </w:r>
      <w:proofErr w:type="spellStart"/>
      <w:r>
        <w:rPr>
          <w:rFonts w:ascii="Times New Roman" w:eastAsia="Times New Roman" w:hAnsi="Times New Roman" w:cs="Times New Roman"/>
          <w:sz w:val="14"/>
          <w:szCs w:val="14"/>
        </w:rPr>
        <w:t>eral</w:t>
      </w:r>
      <w:proofErr w:type="spellEnd"/>
      <w:r>
        <w:rPr>
          <w:rFonts w:ascii="Times New Roman" w:eastAsia="Times New Roman" w:hAnsi="Times New Roman" w:cs="Times New Roman"/>
          <w:sz w:val="14"/>
          <w:szCs w:val="14"/>
        </w:rPr>
        <w:t xml:space="preserve"> loss of representational equivalence: 'the monetary sign is severed from every social production and enters a phase of speculation' (1993a: 21). In this new </w:t>
      </w:r>
      <w:r>
        <w:rPr>
          <w:rFonts w:ascii="Times New Roman" w:eastAsia="Times New Roman" w:hAnsi="Times New Roman" w:cs="Times New Roman"/>
          <w:sz w:val="14"/>
          <w:szCs w:val="14"/>
        </w:rPr>
        <w:lastRenderedPageBreak/>
        <w:t>reign of indeterminacy there i</w:t>
      </w:r>
      <w:r>
        <w:rPr>
          <w:rFonts w:ascii="Times New Roman" w:eastAsia="Times New Roman" w:hAnsi="Times New Roman" w:cs="Times New Roman"/>
          <w:sz w:val="14"/>
          <w:szCs w:val="14"/>
        </w:rPr>
        <w:t xml:space="preserve">s 'nothing with which to fight capital in determinate form' (1993a: 19; see also 1993b: 26-35). Capital flows in global, deregulated money markets without reference to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work, production — </w:t>
      </w:r>
      <w:r>
        <w:rPr>
          <w:rFonts w:ascii="Times New Roman" w:eastAsia="Times New Roman" w:hAnsi="Times New Roman" w:cs="Times New Roman"/>
          <w:b/>
          <w:highlight w:val="green"/>
          <w:u w:val="single"/>
        </w:rPr>
        <w:t>without equivalence in terms of a 'gold standard'</w:t>
      </w:r>
      <w:r>
        <w:rPr>
          <w:rFonts w:ascii="Times New Roman" w:eastAsia="Times New Roman" w:hAnsi="Times New Roman" w:cs="Times New Roman"/>
          <w:sz w:val="14"/>
          <w:szCs w:val="14"/>
        </w:rPr>
        <w:t>. Similarly,</w:t>
      </w:r>
      <w:r>
        <w:rPr>
          <w:rFonts w:ascii="Times New Roman" w:eastAsia="Times New Roman" w:hAnsi="Times New Roman" w:cs="Times New Roman"/>
          <w:sz w:val="14"/>
          <w:szCs w:val="14"/>
        </w:rPr>
        <w:t xml:space="preserve"> Baudrillard contends, strikes once functioned within a binary system of equivalence held in dialectical tension, that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and capital, unions and management. But this notion of </w:t>
      </w:r>
      <w:r>
        <w:rPr>
          <w:rFonts w:ascii="Times New Roman" w:eastAsia="Times New Roman" w:hAnsi="Times New Roman" w:cs="Times New Roman"/>
          <w:b/>
          <w:highlight w:val="green"/>
          <w:u w:val="single"/>
        </w:rPr>
        <w:t>the strike is now 'dead' because striking cannot affect capitalism as 't</w:t>
      </w:r>
      <w:r>
        <w:rPr>
          <w:rFonts w:ascii="Times New Roman" w:eastAsia="Times New Roman" w:hAnsi="Times New Roman" w:cs="Times New Roman"/>
          <w:b/>
          <w:highlight w:val="green"/>
          <w:u w:val="single"/>
        </w:rPr>
        <w:t>he reproduction of</w:t>
      </w:r>
      <w:r>
        <w:rPr>
          <w:rFonts w:ascii="Times New Roman" w:eastAsia="Times New Roman" w:hAnsi="Times New Roman" w:cs="Times New Roman"/>
          <w:b/>
          <w:u w:val="single"/>
        </w:rPr>
        <w:t xml:space="preserve"> the form of </w:t>
      </w:r>
      <w:r>
        <w:rPr>
          <w:rFonts w:ascii="Times New Roman" w:eastAsia="Times New Roman" w:hAnsi="Times New Roman" w:cs="Times New Roman"/>
          <w:b/>
          <w:highlight w:val="green"/>
          <w:u w:val="single"/>
        </w:rPr>
        <w:t>social relations'</w:t>
      </w:r>
      <w:r>
        <w:rPr>
          <w:rFonts w:ascii="Times New Roman" w:eastAsia="Times New Roman" w:hAnsi="Times New Roman" w:cs="Times New Roman"/>
          <w:sz w:val="14"/>
          <w:szCs w:val="14"/>
        </w:rPr>
        <w:t xml:space="preserve"> (1993a: 24). </w:t>
      </w:r>
      <w:r>
        <w:rPr>
          <w:rFonts w:ascii="Times New Roman" w:eastAsia="Times New Roman" w:hAnsi="Times New Roman" w:cs="Times New Roman"/>
          <w:b/>
          <w:highlight w:val="green"/>
          <w:u w:val="single"/>
        </w:rPr>
        <w:t>Capitalism can endure the lowering of profit margins, strike disruption and even the collapse of share values.</w:t>
      </w:r>
      <w:r>
        <w:rPr>
          <w:rFonts w:ascii="Times New Roman" w:eastAsia="Times New Roman" w:hAnsi="Times New Roman" w:cs="Times New Roman"/>
          <w:sz w:val="14"/>
          <w:szCs w:val="14"/>
        </w:rPr>
        <w:t xml:space="preserve"> These 'contents' are no longer fundamental to its opera-</w:t>
      </w:r>
      <w:proofErr w:type="spellStart"/>
      <w:r>
        <w:rPr>
          <w:rFonts w:ascii="Times New Roman" w:eastAsia="Times New Roman" w:hAnsi="Times New Roman" w:cs="Times New Roman"/>
          <w:sz w:val="14"/>
          <w:szCs w:val="14"/>
        </w:rPr>
        <w:t>tion</w:t>
      </w:r>
      <w:proofErr w:type="spellEnd"/>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Capital need only imp</w:t>
      </w:r>
      <w:r>
        <w:rPr>
          <w:rFonts w:ascii="Times New Roman" w:eastAsia="Times New Roman" w:hAnsi="Times New Roman" w:cs="Times New Roman"/>
          <w:b/>
          <w:u w:val="single"/>
        </w:rPr>
        <w:t xml:space="preserve">ose itself as form in order to reproduce itself endlessly and it achieves this by investing all individuals with needs, wants and desires — the apparatus of the active consumer. </w:t>
      </w:r>
      <w:r>
        <w:rPr>
          <w:rFonts w:ascii="Times New Roman" w:eastAsia="Times New Roman" w:hAnsi="Times New Roman" w:cs="Times New Roman"/>
          <w:b/>
          <w:highlight w:val="green"/>
          <w:u w:val="single"/>
        </w:rPr>
        <w:t>Any 'gains' won by unions</w:t>
      </w:r>
      <w:r>
        <w:rPr>
          <w:rFonts w:ascii="Times New Roman" w:eastAsia="Times New Roman" w:hAnsi="Times New Roman" w:cs="Times New Roman"/>
          <w:b/>
          <w:u w:val="single"/>
        </w:rPr>
        <w:t>, such as pay increases or improvements in working co</w:t>
      </w:r>
      <w:r>
        <w:rPr>
          <w:rFonts w:ascii="Times New Roman" w:eastAsia="Times New Roman" w:hAnsi="Times New Roman" w:cs="Times New Roman"/>
          <w:b/>
          <w:u w:val="single"/>
        </w:rPr>
        <w:t xml:space="preserve">nditions, </w:t>
      </w:r>
      <w:r>
        <w:rPr>
          <w:rFonts w:ascii="Times New Roman" w:eastAsia="Times New Roman" w:hAnsi="Times New Roman" w:cs="Times New Roman"/>
          <w:b/>
          <w:highlight w:val="green"/>
          <w:u w:val="single"/>
        </w:rPr>
        <w:t xml:space="preserve">are immediately </w:t>
      </w:r>
      <w:proofErr w:type="spellStart"/>
      <w:r>
        <w:rPr>
          <w:rFonts w:ascii="Times New Roman" w:eastAsia="Times New Roman" w:hAnsi="Times New Roman" w:cs="Times New Roman"/>
          <w:b/>
          <w:highlight w:val="green"/>
          <w:u w:val="single"/>
        </w:rPr>
        <w:t>realised</w:t>
      </w:r>
      <w:proofErr w:type="spellEnd"/>
      <w:r>
        <w:rPr>
          <w:rFonts w:ascii="Times New Roman" w:eastAsia="Times New Roman" w:hAnsi="Times New Roman" w:cs="Times New Roman"/>
          <w:b/>
          <w:highlight w:val="green"/>
          <w:u w:val="single"/>
        </w:rPr>
        <w:t xml:space="preserve"> as benefits to the functioning of the system</w:t>
      </w:r>
      <w:r>
        <w:rPr>
          <w:rFonts w:ascii="Times New Roman" w:eastAsia="Times New Roman" w:hAnsi="Times New Roman" w:cs="Times New Roman"/>
          <w:b/>
          <w:u w:val="single"/>
        </w:rPr>
        <w:t xml:space="preserve">; for example, </w:t>
      </w:r>
      <w:r>
        <w:rPr>
          <w:rFonts w:ascii="Times New Roman" w:eastAsia="Times New Roman" w:hAnsi="Times New Roman" w:cs="Times New Roman"/>
          <w:b/>
          <w:highlight w:val="green"/>
          <w:u w:val="single"/>
        </w:rPr>
        <w:t>as wages poured into consumer spending or in proliferating signs of an attractive progressive workplace</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Baudrillard allows that new fractures and instabilities e</w:t>
      </w:r>
      <w:r>
        <w:rPr>
          <w:rFonts w:ascii="Times New Roman" w:eastAsia="Times New Roman" w:hAnsi="Times New Roman" w:cs="Times New Roman"/>
          <w:sz w:val="14"/>
          <w:szCs w:val="14"/>
        </w:rPr>
        <w:t>merge. He gives the example of non-</w:t>
      </w:r>
      <w:proofErr w:type="spellStart"/>
      <w:r>
        <w:rPr>
          <w:rFonts w:ascii="Times New Roman" w:eastAsia="Times New Roman" w:hAnsi="Times New Roman" w:cs="Times New Roman"/>
          <w:sz w:val="14"/>
          <w:szCs w:val="14"/>
        </w:rPr>
        <w:t>unionised</w:t>
      </w:r>
      <w:proofErr w:type="spellEnd"/>
      <w:r>
        <w:rPr>
          <w:rFonts w:ascii="Times New Roman" w:eastAsia="Times New Roman" w:hAnsi="Times New Roman" w:cs="Times New Roman"/>
          <w:sz w:val="14"/>
          <w:szCs w:val="14"/>
        </w:rPr>
        <w:t xml:space="preserve"> immigrant workers </w:t>
      </w:r>
      <w:proofErr w:type="spellStart"/>
      <w:r>
        <w:rPr>
          <w:rFonts w:ascii="Times New Roman" w:eastAsia="Times New Roman" w:hAnsi="Times New Roman" w:cs="Times New Roman"/>
          <w:sz w:val="14"/>
          <w:szCs w:val="14"/>
        </w:rPr>
        <w:t>destabilising</w:t>
      </w:r>
      <w:proofErr w:type="spellEnd"/>
      <w:r>
        <w:rPr>
          <w:rFonts w:ascii="Times New Roman" w:eastAsia="Times New Roman" w:hAnsi="Times New Roman" w:cs="Times New Roman"/>
          <w:sz w:val="14"/>
          <w:szCs w:val="14"/>
        </w:rPr>
        <w:t xml:space="preserve"> the game of signs carried out by managers and unions. However, such instabilities are quickly </w:t>
      </w:r>
      <w:proofErr w:type="spellStart"/>
      <w:r>
        <w:rPr>
          <w:rFonts w:ascii="Times New Roman" w:eastAsia="Times New Roman" w:hAnsi="Times New Roman" w:cs="Times New Roman"/>
          <w:sz w:val="14"/>
          <w:szCs w:val="14"/>
        </w:rPr>
        <w:t>neutralised</w:t>
      </w:r>
      <w:proofErr w:type="spellEnd"/>
      <w:r>
        <w:rPr>
          <w:rFonts w:ascii="Times New Roman" w:eastAsia="Times New Roman" w:hAnsi="Times New Roman" w:cs="Times New Roman"/>
          <w:sz w:val="14"/>
          <w:szCs w:val="14"/>
        </w:rPr>
        <w:t xml:space="preserve"> by strategies of incorporation and assimilation. </w:t>
      </w:r>
      <w:r>
        <w:rPr>
          <w:rFonts w:ascii="Times New Roman" w:eastAsia="Times New Roman" w:hAnsi="Times New Roman" w:cs="Times New Roman"/>
          <w:b/>
          <w:u w:val="single"/>
        </w:rPr>
        <w:t xml:space="preserve">Increasingly management </w:t>
      </w:r>
      <w:r>
        <w:rPr>
          <w:rFonts w:ascii="Times New Roman" w:eastAsia="Times New Roman" w:hAnsi="Times New Roman" w:cs="Times New Roman"/>
          <w:b/>
          <w:u w:val="single"/>
        </w:rPr>
        <w:t>is able to appeal directly to workers without the intermediary of unions; such strategies, Baudrillard argues, were central to the events of May 1968 when unions backed down, compromising with management to maintain their role as rep-</w:t>
      </w:r>
      <w:proofErr w:type="spellStart"/>
      <w:r>
        <w:rPr>
          <w:rFonts w:ascii="Times New Roman" w:eastAsia="Times New Roman" w:hAnsi="Times New Roman" w:cs="Times New Roman"/>
          <w:b/>
          <w:u w:val="single"/>
        </w:rPr>
        <w:t>resentatives</w:t>
      </w:r>
      <w:proofErr w:type="spellEnd"/>
      <w:r>
        <w:rPr>
          <w:rFonts w:ascii="Times New Roman" w:eastAsia="Times New Roman" w:hAnsi="Times New Roman" w:cs="Times New Roman"/>
          <w:b/>
          <w:u w:val="single"/>
        </w:rPr>
        <w:t xml:space="preserve"> of </w:t>
      </w:r>
      <w:proofErr w:type="spellStart"/>
      <w:r>
        <w:rPr>
          <w:rFonts w:ascii="Times New Roman" w:eastAsia="Times New Roman" w:hAnsi="Times New Roman" w:cs="Times New Roman"/>
          <w:b/>
          <w:u w:val="single"/>
        </w:rPr>
        <w:t>labour</w:t>
      </w:r>
      <w:proofErr w:type="spellEnd"/>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Nevertheless, Baudrillard never suggests that the integrated, coded system is complete or invulnerable. Quite the reverse! The system's construction of the person as individual, productive, rational unit never really convinces anyone and is 'beginning to</w:t>
      </w:r>
      <w:r>
        <w:rPr>
          <w:rFonts w:ascii="Times New Roman" w:eastAsia="Times New Roman" w:hAnsi="Times New Roman" w:cs="Times New Roman"/>
          <w:sz w:val="14"/>
          <w:szCs w:val="14"/>
        </w:rPr>
        <w:t xml:space="preserve"> crack dangerously'. Further, the system is constantly under threat from symbolic challenges, as we shall see in the next chapter. </w:t>
      </w:r>
      <w:r>
        <w:rPr>
          <w:rFonts w:ascii="Times New Roman" w:eastAsia="Times New Roman" w:hAnsi="Times New Roman" w:cs="Times New Roman"/>
          <w:b/>
          <w:u w:val="single"/>
        </w:rPr>
        <w:t xml:space="preserve">Finally, </w:t>
      </w:r>
      <w:r>
        <w:rPr>
          <w:rFonts w:ascii="Times New Roman" w:eastAsia="Times New Roman" w:hAnsi="Times New Roman" w:cs="Times New Roman"/>
          <w:b/>
          <w:highlight w:val="green"/>
          <w:u w:val="single"/>
        </w:rPr>
        <w:t>wages</w:t>
      </w:r>
      <w:r>
        <w:rPr>
          <w:rFonts w:ascii="Times New Roman" w:eastAsia="Times New Roman" w:hAnsi="Times New Roman" w:cs="Times New Roman"/>
          <w:b/>
          <w:u w:val="single"/>
        </w:rPr>
        <w:t>, Baudrillard argues, do not measure the amount we produce in our jobs, as both liberal and Marxist theories pr</w:t>
      </w:r>
      <w:r>
        <w:rPr>
          <w:rFonts w:ascii="Times New Roman" w:eastAsia="Times New Roman" w:hAnsi="Times New Roman" w:cs="Times New Roman"/>
          <w:b/>
          <w:u w:val="single"/>
        </w:rPr>
        <w:t xml:space="preserve">oclaim; instead, they are now 'a sacrament, like a baptism (or the Extreme Unction)' (1993a: 19). They </w:t>
      </w:r>
      <w:r>
        <w:rPr>
          <w:rFonts w:ascii="Times New Roman" w:eastAsia="Times New Roman" w:hAnsi="Times New Roman" w:cs="Times New Roman"/>
          <w:b/>
          <w:highlight w:val="green"/>
          <w:u w:val="single"/>
        </w:rPr>
        <w:t>mark us as full and genuine citizens of the consumer capitalist system</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Workers today are less producers of measurable, determinate value than consumers,</w:t>
      </w:r>
      <w:r>
        <w:rPr>
          <w:rFonts w:ascii="Times New Roman" w:eastAsia="Times New Roman" w:hAnsi="Times New Roman" w:cs="Times New Roman"/>
          <w:sz w:val="14"/>
          <w:szCs w:val="14"/>
        </w:rPr>
        <w:t xml:space="preserve"> and their wage is access to the world of consumerism. Moreover, achieving wage status makes one a 'purchaser of goods in the same way that capital is the purchaser of </w:t>
      </w:r>
      <w:proofErr w:type="spellStart"/>
      <w:r>
        <w:rPr>
          <w:rFonts w:ascii="Times New Roman" w:eastAsia="Times New Roman" w:hAnsi="Times New Roman" w:cs="Times New Roman"/>
          <w:sz w:val="14"/>
          <w:szCs w:val="14"/>
        </w:rPr>
        <w:t>labour</w:t>
      </w:r>
      <w:proofErr w:type="spellEnd"/>
      <w:r>
        <w:rPr>
          <w:rFonts w:ascii="Times New Roman" w:eastAsia="Times New Roman" w:hAnsi="Times New Roman" w:cs="Times New Roman"/>
          <w:sz w:val="14"/>
          <w:szCs w:val="14"/>
        </w:rPr>
        <w:t xml:space="preserve">' (1993a: 19). </w:t>
      </w:r>
      <w:r>
        <w:rPr>
          <w:rFonts w:ascii="Times New Roman" w:eastAsia="Times New Roman" w:hAnsi="Times New Roman" w:cs="Times New Roman"/>
          <w:b/>
          <w:highlight w:val="green"/>
          <w:u w:val="single"/>
        </w:rPr>
        <w:t>We are,</w:t>
      </w:r>
      <w:r>
        <w:rPr>
          <w:rFonts w:ascii="Times New Roman" w:eastAsia="Times New Roman" w:hAnsi="Times New Roman" w:cs="Times New Roman"/>
          <w:b/>
          <w:u w:val="single"/>
        </w:rPr>
        <w:t xml:space="preserve"> according to Baudrillard, invested, </w:t>
      </w:r>
      <w:proofErr w:type="spellStart"/>
      <w:r>
        <w:rPr>
          <w:rFonts w:ascii="Times New Roman" w:eastAsia="Times New Roman" w:hAnsi="Times New Roman" w:cs="Times New Roman"/>
          <w:b/>
          <w:u w:val="single"/>
        </w:rPr>
        <w:t>colonised</w:t>
      </w:r>
      <w:proofErr w:type="spellEnd"/>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occupied by capital</w:t>
      </w:r>
      <w:r>
        <w:rPr>
          <w:rFonts w:ascii="Times New Roman" w:eastAsia="Times New Roman" w:hAnsi="Times New Roman" w:cs="Times New Roman"/>
          <w:b/>
          <w:u w:val="single"/>
        </w:rPr>
        <w:t xml:space="preserve">, and apply a 'capitalist mentality' to all affairs. </w:t>
      </w:r>
      <w:r>
        <w:rPr>
          <w:rFonts w:ascii="Times New Roman" w:eastAsia="Times New Roman" w:hAnsi="Times New Roman" w:cs="Times New Roman"/>
          <w:b/>
          <w:highlight w:val="green"/>
          <w:u w:val="single"/>
        </w:rPr>
        <w:t>Wages do not guarantee any 'thing'</w:t>
      </w:r>
      <w:r>
        <w:rPr>
          <w:rFonts w:ascii="Times New Roman" w:eastAsia="Times New Roman" w:hAnsi="Times New Roman" w:cs="Times New Roman"/>
          <w:b/>
          <w:u w:val="single"/>
        </w:rPr>
        <w:t xml:space="preserve"> in particular — that you are able to support yourself, afford somewhere to live, afford to have children — </w:t>
      </w:r>
      <w:r>
        <w:rPr>
          <w:rFonts w:ascii="Times New Roman" w:eastAsia="Times New Roman" w:hAnsi="Times New Roman" w:cs="Times New Roman"/>
          <w:b/>
          <w:highlight w:val="green"/>
          <w:u w:val="single"/>
        </w:rPr>
        <w:t>they simply insert us within the system</w:t>
      </w:r>
      <w:r>
        <w:rPr>
          <w:rFonts w:ascii="Times New Roman" w:eastAsia="Times New Roman" w:hAnsi="Times New Roman" w:cs="Times New Roman"/>
          <w:b/>
          <w:u w:val="single"/>
        </w:rPr>
        <w:t xml:space="preserve"> of</w:t>
      </w:r>
      <w:r>
        <w:rPr>
          <w:rFonts w:ascii="Times New Roman" w:eastAsia="Times New Roman" w:hAnsi="Times New Roman" w:cs="Times New Roman"/>
          <w:b/>
          <w:u w:val="single"/>
        </w:rPr>
        <w:t xml:space="preserve"> consumption.</w:t>
      </w:r>
      <w:r>
        <w:rPr>
          <w:rFonts w:ascii="Times New Roman" w:eastAsia="Times New Roman" w:hAnsi="Times New Roman" w:cs="Times New Roman"/>
          <w:sz w:val="14"/>
          <w:szCs w:val="14"/>
        </w:rPr>
        <w:t xml:space="preserve"> Consumption — the understanding of oneself as consumer and of the system around us as consumerist — becomes 'obligatory' and so is a </w:t>
      </w:r>
      <w:proofErr w:type="spellStart"/>
      <w:r>
        <w:rPr>
          <w:rFonts w:ascii="Times New Roman" w:eastAsia="Times New Roman" w:hAnsi="Times New Roman" w:cs="Times New Roman"/>
          <w:sz w:val="14"/>
          <w:szCs w:val="14"/>
        </w:rPr>
        <w:t>sym-bolic</w:t>
      </w:r>
      <w:proofErr w:type="spellEnd"/>
      <w:r>
        <w:rPr>
          <w:rFonts w:ascii="Times New Roman" w:eastAsia="Times New Roman" w:hAnsi="Times New Roman" w:cs="Times New Roman"/>
          <w:sz w:val="14"/>
          <w:szCs w:val="14"/>
        </w:rPr>
        <w:t xml:space="preserve"> relation.</w:t>
      </w:r>
    </w:p>
    <w:p w14:paraId="0000000C" w14:textId="77777777" w:rsidR="00DC299B" w:rsidRDefault="00AB7D29">
      <w:pPr>
        <w:spacing w:before="240" w:after="240" w:line="254" w:lineRule="auto"/>
        <w:rPr>
          <w:rFonts w:ascii="Times New Roman" w:eastAsia="Times New Roman" w:hAnsi="Times New Roman" w:cs="Times New Roman"/>
          <w:u w:val="single"/>
        </w:rPr>
      </w:pPr>
      <w:r>
        <w:rPr>
          <w:rFonts w:ascii="Times New Roman" w:eastAsia="Times New Roman" w:hAnsi="Times New Roman" w:cs="Times New Roman"/>
          <w:u w:val="single"/>
        </w:rPr>
        <w:t xml:space="preserve"> </w:t>
      </w:r>
    </w:p>
    <w:p w14:paraId="0000000D" w14:textId="77777777" w:rsidR="00DC299B" w:rsidRDefault="00AB7D29">
      <w:pPr>
        <w:spacing w:before="240" w:after="24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Alt is negation and nihilism, which breaks down the hyperreal.  This is the strateg</w:t>
      </w:r>
      <w:r>
        <w:rPr>
          <w:rFonts w:ascii="Times New Roman" w:eastAsia="Times New Roman" w:hAnsi="Times New Roman" w:cs="Times New Roman"/>
          <w:b/>
          <w:sz w:val="24"/>
          <w:szCs w:val="24"/>
        </w:rPr>
        <w:t>y of the masses, who have no other options left.</w:t>
      </w:r>
    </w:p>
    <w:p w14:paraId="0000000E" w14:textId="77777777" w:rsidR="00DC299B" w:rsidRDefault="00AB7D29">
      <w:pPr>
        <w:spacing w:before="240" w:line="254" w:lineRule="auto"/>
        <w:rPr>
          <w:rFonts w:ascii="Times New Roman" w:eastAsia="Times New Roman" w:hAnsi="Times New Roman" w:cs="Times New Roman"/>
          <w:sz w:val="14"/>
          <w:szCs w:val="14"/>
        </w:rPr>
      </w:pPr>
      <w:r>
        <w:rPr>
          <w:rFonts w:ascii="Times New Roman" w:eastAsia="Times New Roman" w:hAnsi="Times New Roman" w:cs="Times New Roman"/>
          <w:b/>
          <w:sz w:val="24"/>
          <w:szCs w:val="24"/>
        </w:rPr>
        <w:t xml:space="preserve">Baudrillard, 90 </w:t>
      </w:r>
      <w:r>
        <w:rPr>
          <w:rFonts w:ascii="Times New Roman" w:eastAsia="Times New Roman" w:hAnsi="Times New Roman" w:cs="Times New Roman"/>
          <w:sz w:val="14"/>
          <w:szCs w:val="14"/>
        </w:rPr>
        <w:t xml:space="preserve">Jean Baudrillard and James Benedict, “The Transparency of </w:t>
      </w:r>
      <w:proofErr w:type="gramStart"/>
      <w:r>
        <w:rPr>
          <w:rFonts w:ascii="Times New Roman" w:eastAsia="Times New Roman" w:hAnsi="Times New Roman" w:cs="Times New Roman"/>
          <w:sz w:val="14"/>
          <w:szCs w:val="14"/>
        </w:rPr>
        <w:t>Evil :</w:t>
      </w:r>
      <w:proofErr w:type="gramEnd"/>
      <w:r>
        <w:rPr>
          <w:rFonts w:ascii="Times New Roman" w:eastAsia="Times New Roman" w:hAnsi="Times New Roman" w:cs="Times New Roman"/>
          <w:sz w:val="14"/>
          <w:szCs w:val="14"/>
        </w:rPr>
        <w:t xml:space="preserve"> Essays on Extreme Phenomena,” 2009,</w:t>
      </w:r>
    </w:p>
    <w:p w14:paraId="0000000F" w14:textId="77777777" w:rsidR="00DC299B" w:rsidRDefault="00AB7D29">
      <w:pPr>
        <w:spacing w:after="240" w:line="254" w:lineRule="auto"/>
        <w:rPr>
          <w:rFonts w:ascii="Times New Roman" w:eastAsia="Times New Roman" w:hAnsi="Times New Roman" w:cs="Times New Roman"/>
          <w:color w:val="1155CC"/>
          <w:sz w:val="14"/>
          <w:szCs w:val="14"/>
          <w:u w:val="single"/>
        </w:rPr>
      </w:pPr>
      <w:hyperlink r:id="rId7">
        <w:r>
          <w:rPr>
            <w:rFonts w:ascii="Times New Roman" w:eastAsia="Times New Roman" w:hAnsi="Times New Roman" w:cs="Times New Roman"/>
            <w:color w:val="1155CC"/>
            <w:sz w:val="14"/>
            <w:szCs w:val="14"/>
            <w:u w:val="single"/>
          </w:rPr>
          <w:t>https://www.worldcat.org/title/transparency-of-evil-essays-on-extreme-phenomena/oclc/286421990</w:t>
        </w:r>
      </w:hyperlink>
    </w:p>
    <w:p w14:paraId="00000010" w14:textId="77777777" w:rsidR="00DC299B" w:rsidRDefault="00AB7D29">
      <w:pPr>
        <w:spacing w:after="160" w:line="254" w:lineRule="auto"/>
        <w:rPr>
          <w:rFonts w:ascii="Times New Roman" w:eastAsia="Times New Roman" w:hAnsi="Times New Roman" w:cs="Times New Roman"/>
          <w:b/>
          <w:u w:val="single"/>
        </w:rPr>
      </w:pPr>
      <w:r>
        <w:rPr>
          <w:rFonts w:ascii="Times New Roman" w:eastAsia="Times New Roman" w:hAnsi="Times New Roman" w:cs="Times New Roman"/>
          <w:sz w:val="14"/>
          <w:szCs w:val="14"/>
        </w:rPr>
        <w:t>In Simmel's words, '</w:t>
      </w:r>
      <w:r>
        <w:rPr>
          <w:rFonts w:ascii="Times New Roman" w:eastAsia="Times New Roman" w:hAnsi="Times New Roman" w:cs="Times New Roman"/>
          <w:b/>
          <w:u w:val="single"/>
        </w:rPr>
        <w:t>Negation is the simplest thing imaginable</w:t>
      </w:r>
      <w:r>
        <w:rPr>
          <w:rFonts w:ascii="Times New Roman" w:eastAsia="Times New Roman" w:hAnsi="Times New Roman" w:cs="Times New Roman"/>
          <w:sz w:val="14"/>
          <w:szCs w:val="14"/>
        </w:rPr>
        <w:t>. That is why the broad masses, whose component elements cannot achieve agre</w:t>
      </w:r>
      <w:r>
        <w:rPr>
          <w:rFonts w:ascii="Times New Roman" w:eastAsia="Times New Roman" w:hAnsi="Times New Roman" w:cs="Times New Roman"/>
          <w:sz w:val="14"/>
          <w:szCs w:val="14"/>
        </w:rPr>
        <w:t>ement as to goals, come together here.'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It is useless to expect</w:t>
      </w:r>
      <w:r>
        <w:rPr>
          <w:rFonts w:ascii="Times New Roman" w:eastAsia="Times New Roman" w:hAnsi="Times New Roman" w:cs="Times New Roman"/>
          <w:b/>
          <w:u w:val="single"/>
        </w:rPr>
        <w:t xml:space="preserve"> a positive opinion or a </w:t>
      </w:r>
      <w:r>
        <w:rPr>
          <w:rFonts w:ascii="Times New Roman" w:eastAsia="Times New Roman" w:hAnsi="Times New Roman" w:cs="Times New Roman"/>
          <w:b/>
          <w:highlight w:val="green"/>
          <w:u w:val="single"/>
        </w:rPr>
        <w:t>critical will from the masses</w:t>
      </w:r>
      <w:r>
        <w:rPr>
          <w:rFonts w:ascii="Times New Roman" w:eastAsia="Times New Roman" w:hAnsi="Times New Roman" w:cs="Times New Roman"/>
          <w:sz w:val="14"/>
          <w:szCs w:val="14"/>
        </w:rPr>
        <w:t xml:space="preserve">, for they have none: </w:t>
      </w:r>
      <w:r>
        <w:rPr>
          <w:rFonts w:ascii="Times New Roman" w:eastAsia="Times New Roman" w:hAnsi="Times New Roman" w:cs="Times New Roman"/>
          <w:b/>
          <w:highlight w:val="green"/>
          <w:u w:val="single"/>
        </w:rPr>
        <w:t>all they have is</w:t>
      </w:r>
      <w:r>
        <w:rPr>
          <w:rFonts w:ascii="Times New Roman" w:eastAsia="Times New Roman" w:hAnsi="Times New Roman" w:cs="Times New Roman"/>
          <w:b/>
          <w:u w:val="single"/>
        </w:rPr>
        <w:t xml:space="preserve"> an undifferentiated power, </w:t>
      </w:r>
      <w:r>
        <w:rPr>
          <w:rFonts w:ascii="Times New Roman" w:eastAsia="Times New Roman" w:hAnsi="Times New Roman" w:cs="Times New Roman"/>
          <w:b/>
          <w:highlight w:val="green"/>
          <w:u w:val="single"/>
        </w:rPr>
        <w:t>the power to reject.</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Their strength flows solely from what they are able</w:t>
      </w:r>
      <w:r>
        <w:rPr>
          <w:rFonts w:ascii="Times New Roman" w:eastAsia="Times New Roman" w:hAnsi="Times New Roman" w:cs="Times New Roman"/>
          <w:b/>
          <w:u w:val="single"/>
        </w:rPr>
        <w:t xml:space="preserve"> to expel, </w:t>
      </w:r>
      <w:r>
        <w:rPr>
          <w:rFonts w:ascii="Times New Roman" w:eastAsia="Times New Roman" w:hAnsi="Times New Roman" w:cs="Times New Roman"/>
          <w:b/>
          <w:highlight w:val="green"/>
          <w:u w:val="single"/>
        </w:rPr>
        <w:t>to negate</w:t>
      </w:r>
      <w:r>
        <w:rPr>
          <w:rFonts w:ascii="Times New Roman" w:eastAsia="Times New Roman" w:hAnsi="Times New Roman" w:cs="Times New Roman"/>
          <w:sz w:val="14"/>
          <w:szCs w:val="14"/>
        </w:rPr>
        <w:t xml:space="preserve"> - and that is, first and foremost, any project that goes beyond them, any class or understanding that transcends them. </w:t>
      </w:r>
      <w:r>
        <w:rPr>
          <w:rFonts w:ascii="Times New Roman" w:eastAsia="Times New Roman" w:hAnsi="Times New Roman" w:cs="Times New Roman"/>
          <w:b/>
          <w:highlight w:val="green"/>
          <w:u w:val="single"/>
        </w:rPr>
        <w:t>There is</w:t>
      </w:r>
      <w:r>
        <w:rPr>
          <w:rFonts w:ascii="Times New Roman" w:eastAsia="Times New Roman" w:hAnsi="Times New Roman" w:cs="Times New Roman"/>
          <w:b/>
          <w:u w:val="single"/>
        </w:rPr>
        <w:t xml:space="preserve"> something here of a philosophy of cunning born of the mo</w:t>
      </w:r>
      <w:r>
        <w:rPr>
          <w:rFonts w:ascii="Times New Roman" w:eastAsia="Times New Roman" w:hAnsi="Times New Roman" w:cs="Times New Roman"/>
          <w:b/>
          <w:u w:val="single"/>
        </w:rPr>
        <w:t>st brutal experience - the experience of animals, or of peasants:</w:t>
      </w:r>
      <w:r>
        <w:rPr>
          <w:rFonts w:ascii="Times New Roman" w:eastAsia="Times New Roman" w:hAnsi="Times New Roman" w:cs="Times New Roman"/>
          <w:sz w:val="14"/>
          <w:szCs w:val="14"/>
        </w:rPr>
        <w:t xml:space="preserve"> 'They won't put that over on us again, we won't fall for their calls to sacrifice, or listen to their pie in the sky.' </w:t>
      </w:r>
      <w:r>
        <w:rPr>
          <w:rFonts w:ascii="Times New Roman" w:eastAsia="Times New Roman" w:hAnsi="Times New Roman" w:cs="Times New Roman"/>
          <w:b/>
          <w:highlight w:val="green"/>
          <w:u w:val="single"/>
        </w:rPr>
        <w:t>Profound disgust for the political order</w:t>
      </w:r>
      <w:r>
        <w:rPr>
          <w:rFonts w:ascii="Times New Roman" w:eastAsia="Times New Roman" w:hAnsi="Times New Roman" w:cs="Times New Roman"/>
          <w:b/>
          <w:u w:val="single"/>
        </w:rPr>
        <w:t xml:space="preserve"> - though one that may well coe</w:t>
      </w:r>
      <w:r>
        <w:rPr>
          <w:rFonts w:ascii="Times New Roman" w:eastAsia="Times New Roman" w:hAnsi="Times New Roman" w:cs="Times New Roman"/>
          <w:b/>
          <w:u w:val="single"/>
        </w:rPr>
        <w:t xml:space="preserve">xist with specific political opinions. </w:t>
      </w:r>
      <w:r>
        <w:rPr>
          <w:rFonts w:ascii="Times New Roman" w:eastAsia="Times New Roman" w:hAnsi="Times New Roman" w:cs="Times New Roman"/>
          <w:b/>
          <w:highlight w:val="green"/>
          <w:u w:val="single"/>
        </w:rPr>
        <w:t>Disgust for</w:t>
      </w:r>
      <w:r>
        <w:rPr>
          <w:rFonts w:ascii="Times New Roman" w:eastAsia="Times New Roman" w:hAnsi="Times New Roman" w:cs="Times New Roman"/>
          <w:b/>
          <w:u w:val="single"/>
        </w:rPr>
        <w:t xml:space="preserve"> the pretension and transcendence of </w:t>
      </w:r>
      <w:r>
        <w:rPr>
          <w:rFonts w:ascii="Times New Roman" w:eastAsia="Times New Roman" w:hAnsi="Times New Roman" w:cs="Times New Roman"/>
          <w:b/>
          <w:highlight w:val="green"/>
          <w:u w:val="single"/>
        </w:rPr>
        <w:t xml:space="preserve">power, for the </w:t>
      </w:r>
      <w:r>
        <w:rPr>
          <w:rFonts w:ascii="Times New Roman" w:eastAsia="Times New Roman" w:hAnsi="Times New Roman" w:cs="Times New Roman"/>
          <w:b/>
          <w:u w:val="single"/>
        </w:rPr>
        <w:t xml:space="preserve">inevitability and </w:t>
      </w:r>
      <w:r>
        <w:rPr>
          <w:rFonts w:ascii="Times New Roman" w:eastAsia="Times New Roman" w:hAnsi="Times New Roman" w:cs="Times New Roman"/>
          <w:b/>
          <w:highlight w:val="green"/>
          <w:u w:val="single"/>
        </w:rPr>
        <w:t>abomination of the political sphere</w:t>
      </w:r>
      <w:r>
        <w:rPr>
          <w:rFonts w:ascii="Times New Roman" w:eastAsia="Times New Roman" w:hAnsi="Times New Roman" w:cs="Times New Roman"/>
          <w:b/>
          <w:u w:val="single"/>
        </w:rPr>
        <w:t>. Where once there were political passions, we now find only the violence peculiar to a fundamental d</w:t>
      </w:r>
      <w:r>
        <w:rPr>
          <w:rFonts w:ascii="Times New Roman" w:eastAsia="Times New Roman" w:hAnsi="Times New Roman" w:cs="Times New Roman"/>
          <w:b/>
          <w:u w:val="single"/>
        </w:rPr>
        <w:t xml:space="preserve">isgust with everything political. </w:t>
      </w:r>
      <w:r>
        <w:rPr>
          <w:rFonts w:ascii="Times New Roman" w:eastAsia="Times New Roman" w:hAnsi="Times New Roman" w:cs="Times New Roman"/>
          <w:sz w:val="14"/>
          <w:szCs w:val="14"/>
        </w:rPr>
        <w:t xml:space="preserve">[...] It is true in a sense that nothing really disgusts us </w:t>
      </w:r>
      <w:proofErr w:type="spellStart"/>
      <w:r>
        <w:rPr>
          <w:rFonts w:ascii="Times New Roman" w:eastAsia="Times New Roman" w:hAnsi="Times New Roman" w:cs="Times New Roman"/>
          <w:sz w:val="14"/>
          <w:szCs w:val="14"/>
        </w:rPr>
        <w:t>any more</w:t>
      </w:r>
      <w:proofErr w:type="spellEnd"/>
      <w:r>
        <w:rPr>
          <w:rFonts w:ascii="Times New Roman" w:eastAsia="Times New Roman" w:hAnsi="Times New Roman" w:cs="Times New Roman"/>
          <w:sz w:val="14"/>
          <w:szCs w:val="14"/>
        </w:rPr>
        <w:t>. In our eclectic culture, which embraces the debris of all others in a promiscuous confusion, nothing is unacceptable. But for this very reason disgust i</w:t>
      </w:r>
      <w:r>
        <w:rPr>
          <w:rFonts w:ascii="Times New Roman" w:eastAsia="Times New Roman" w:hAnsi="Times New Roman" w:cs="Times New Roman"/>
          <w:sz w:val="14"/>
          <w:szCs w:val="14"/>
        </w:rPr>
        <w:t xml:space="preserve">s nevertheless on the increase - the desire to spew out this promiscuity, this indifference to everything no matter how bad, this viscous adherence of opposites. To the extent that this happens, what is on the increase is disgust over the lack of disgust. </w:t>
      </w:r>
      <w:r>
        <w:rPr>
          <w:rFonts w:ascii="Times New Roman" w:eastAsia="Times New Roman" w:hAnsi="Times New Roman" w:cs="Times New Roman"/>
          <w:b/>
          <w:highlight w:val="green"/>
          <w:u w:val="single"/>
        </w:rPr>
        <w:t>A</w:t>
      </w:r>
      <w:r>
        <w:rPr>
          <w:rFonts w:ascii="Times New Roman" w:eastAsia="Times New Roman" w:hAnsi="Times New Roman" w:cs="Times New Roman"/>
          <w:sz w:val="14"/>
          <w:szCs w:val="14"/>
        </w:rPr>
        <w:t xml:space="preserve">n allergic </w:t>
      </w:r>
      <w:r>
        <w:rPr>
          <w:rFonts w:ascii="Times New Roman" w:eastAsia="Times New Roman" w:hAnsi="Times New Roman" w:cs="Times New Roman"/>
          <w:b/>
          <w:highlight w:val="green"/>
          <w:u w:val="single"/>
        </w:rPr>
        <w:t>temptation to reject</w:t>
      </w:r>
      <w:r>
        <w:rPr>
          <w:rFonts w:ascii="Times New Roman" w:eastAsia="Times New Roman" w:hAnsi="Times New Roman" w:cs="Times New Roman"/>
          <w:b/>
          <w:u w:val="single"/>
        </w:rPr>
        <w:t xml:space="preserve"> </w:t>
      </w:r>
      <w:r>
        <w:rPr>
          <w:rFonts w:ascii="Times New Roman" w:eastAsia="Times New Roman" w:hAnsi="Times New Roman" w:cs="Times New Roman"/>
          <w:b/>
          <w:u w:val="single"/>
        </w:rPr>
        <w:lastRenderedPageBreak/>
        <w:t xml:space="preserve">everything </w:t>
      </w:r>
      <w:proofErr w:type="spellStart"/>
      <w:r>
        <w:rPr>
          <w:rFonts w:ascii="Times New Roman" w:eastAsia="Times New Roman" w:hAnsi="Times New Roman" w:cs="Times New Roman"/>
          <w:b/>
          <w:u w:val="single"/>
        </w:rPr>
        <w:t>en</w:t>
      </w:r>
      <w:proofErr w:type="spellEnd"/>
      <w:r>
        <w:rPr>
          <w:rFonts w:ascii="Times New Roman" w:eastAsia="Times New Roman" w:hAnsi="Times New Roman" w:cs="Times New Roman"/>
          <w:b/>
          <w:u w:val="single"/>
        </w:rPr>
        <w:t xml:space="preserve"> bloc: to refuse </w:t>
      </w:r>
      <w:r>
        <w:rPr>
          <w:rFonts w:ascii="Times New Roman" w:eastAsia="Times New Roman" w:hAnsi="Times New Roman" w:cs="Times New Roman"/>
          <w:b/>
          <w:highlight w:val="green"/>
          <w:u w:val="single"/>
        </w:rPr>
        <w:t>all</w:t>
      </w:r>
      <w:r>
        <w:rPr>
          <w:rFonts w:ascii="Times New Roman" w:eastAsia="Times New Roman" w:hAnsi="Times New Roman" w:cs="Times New Roman"/>
          <w:b/>
          <w:u w:val="single"/>
        </w:rPr>
        <w:t xml:space="preserve"> the gentle </w:t>
      </w:r>
      <w:r>
        <w:rPr>
          <w:rFonts w:ascii="Times New Roman" w:eastAsia="Times New Roman" w:hAnsi="Times New Roman" w:cs="Times New Roman"/>
          <w:b/>
          <w:highlight w:val="green"/>
          <w:u w:val="single"/>
        </w:rPr>
        <w:t>brainwashing</w:t>
      </w:r>
      <w:r>
        <w:rPr>
          <w:rFonts w:ascii="Times New Roman" w:eastAsia="Times New Roman" w:hAnsi="Times New Roman" w:cs="Times New Roman"/>
          <w:b/>
          <w:u w:val="single"/>
        </w:rPr>
        <w:t xml:space="preserve">, the soft-sold </w:t>
      </w:r>
      <w:r>
        <w:rPr>
          <w:rFonts w:ascii="Times New Roman" w:eastAsia="Times New Roman" w:hAnsi="Times New Roman" w:cs="Times New Roman"/>
          <w:b/>
          <w:highlight w:val="green"/>
          <w:u w:val="single"/>
        </w:rPr>
        <w:t>overfeeding</w:t>
      </w:r>
      <w:r>
        <w:rPr>
          <w:rFonts w:ascii="Times New Roman" w:eastAsia="Times New Roman" w:hAnsi="Times New Roman" w:cs="Times New Roman"/>
          <w:b/>
          <w:u w:val="single"/>
        </w:rPr>
        <w:t xml:space="preserve">, the tolerance, the pressure to embrace synergy </w:t>
      </w:r>
      <w:r>
        <w:rPr>
          <w:rFonts w:ascii="Times New Roman" w:eastAsia="Times New Roman" w:hAnsi="Times New Roman" w:cs="Times New Roman"/>
          <w:b/>
          <w:highlight w:val="green"/>
          <w:u w:val="single"/>
        </w:rPr>
        <w:t>and consensus</w:t>
      </w:r>
      <w:r>
        <w:rPr>
          <w:rFonts w:ascii="Times New Roman" w:eastAsia="Times New Roman" w:hAnsi="Times New Roman" w:cs="Times New Roman"/>
          <w:b/>
          <w:u w:val="single"/>
        </w:rPr>
        <w:t>. All the talk of immunity, antibodies, grafting and rejection should not sur</w:t>
      </w:r>
      <w:r>
        <w:rPr>
          <w:rFonts w:ascii="Times New Roman" w:eastAsia="Times New Roman" w:hAnsi="Times New Roman" w:cs="Times New Roman"/>
          <w:b/>
          <w:u w:val="single"/>
        </w:rPr>
        <w:t>prise anyone.</w:t>
      </w:r>
      <w:r>
        <w:rPr>
          <w:rFonts w:ascii="Times New Roman" w:eastAsia="Times New Roman" w:hAnsi="Times New Roman" w:cs="Times New Roman"/>
          <w:sz w:val="14"/>
          <w:szCs w:val="14"/>
        </w:rPr>
        <w:t xml:space="preserve"> In periods of scarcity, absorption and assimilation are the order of the day. In periods of abundance, rejection and expulsion are the chief concerns. Today, </w:t>
      </w:r>
      <w:r>
        <w:rPr>
          <w:rFonts w:ascii="Times New Roman" w:eastAsia="Times New Roman" w:hAnsi="Times New Roman" w:cs="Times New Roman"/>
          <w:b/>
          <w:highlight w:val="green"/>
          <w:u w:val="single"/>
        </w:rPr>
        <w:t xml:space="preserve">generalized communication and surplus information threaten to overwhelm all human </w:t>
      </w:r>
      <w:proofErr w:type="spellStart"/>
      <w:r>
        <w:rPr>
          <w:rFonts w:ascii="Times New Roman" w:eastAsia="Times New Roman" w:hAnsi="Times New Roman" w:cs="Times New Roman"/>
          <w:b/>
          <w:highlight w:val="green"/>
          <w:u w:val="single"/>
        </w:rPr>
        <w:t>de</w:t>
      </w:r>
      <w:r>
        <w:rPr>
          <w:rFonts w:ascii="Times New Roman" w:eastAsia="Times New Roman" w:hAnsi="Times New Roman" w:cs="Times New Roman"/>
          <w:b/>
          <w:highlight w:val="green"/>
          <w:u w:val="single"/>
        </w:rPr>
        <w:t>fences</w:t>
      </w:r>
      <w:proofErr w:type="spellEnd"/>
      <w:r>
        <w:rPr>
          <w:rFonts w:ascii="Times New Roman" w:eastAsia="Times New Roman" w:hAnsi="Times New Roman" w:cs="Times New Roman"/>
          <w:b/>
          <w:u w:val="single"/>
        </w:rPr>
        <w:t xml:space="preserve">. Symbolic space, </w:t>
      </w:r>
      <w:r>
        <w:rPr>
          <w:rFonts w:ascii="Times New Roman" w:eastAsia="Times New Roman" w:hAnsi="Times New Roman" w:cs="Times New Roman"/>
          <w:b/>
          <w:highlight w:val="green"/>
          <w:u w:val="single"/>
        </w:rPr>
        <w:t>the mental space of judgement, has no protection</w:t>
      </w:r>
      <w:r>
        <w:rPr>
          <w:rFonts w:ascii="Times New Roman" w:eastAsia="Times New Roman" w:hAnsi="Times New Roman" w:cs="Times New Roman"/>
          <w:sz w:val="14"/>
          <w:szCs w:val="14"/>
        </w:rPr>
        <w:t xml:space="preserve"> whatsoever. Not only am I unable to decide whether something is beautiful or not, original or not, but the biological organism itself is at a loss to know what is good for it and what</w:t>
      </w:r>
      <w:r>
        <w:rPr>
          <w:rFonts w:ascii="Times New Roman" w:eastAsia="Times New Roman" w:hAnsi="Times New Roman" w:cs="Times New Roman"/>
          <w:sz w:val="14"/>
          <w:szCs w:val="14"/>
        </w:rPr>
        <w:t xml:space="preserve"> is not. </w:t>
      </w:r>
      <w:r>
        <w:rPr>
          <w:rFonts w:ascii="Times New Roman" w:eastAsia="Times New Roman" w:hAnsi="Times New Roman" w:cs="Times New Roman"/>
          <w:b/>
          <w:u w:val="single"/>
        </w:rPr>
        <w:t xml:space="preserve">In such circumstances everything becomes a bad object, and </w:t>
      </w:r>
      <w:r>
        <w:rPr>
          <w:rFonts w:ascii="Times New Roman" w:eastAsia="Times New Roman" w:hAnsi="Times New Roman" w:cs="Times New Roman"/>
          <w:b/>
          <w:highlight w:val="green"/>
          <w:u w:val="single"/>
        </w:rPr>
        <w:t xml:space="preserve">the only primitive </w:t>
      </w:r>
      <w:proofErr w:type="spellStart"/>
      <w:r>
        <w:rPr>
          <w:rFonts w:ascii="Times New Roman" w:eastAsia="Times New Roman" w:hAnsi="Times New Roman" w:cs="Times New Roman"/>
          <w:b/>
          <w:highlight w:val="green"/>
          <w:u w:val="single"/>
        </w:rPr>
        <w:t>defence</w:t>
      </w:r>
      <w:proofErr w:type="spellEnd"/>
      <w:r>
        <w:rPr>
          <w:rFonts w:ascii="Times New Roman" w:eastAsia="Times New Roman" w:hAnsi="Times New Roman" w:cs="Times New Roman"/>
          <w:b/>
          <w:highlight w:val="green"/>
          <w:u w:val="single"/>
        </w:rPr>
        <w:t xml:space="preserve"> is</w:t>
      </w:r>
      <w:r>
        <w:rPr>
          <w:rFonts w:ascii="Times New Roman" w:eastAsia="Times New Roman" w:hAnsi="Times New Roman" w:cs="Times New Roman"/>
          <w:b/>
          <w:u w:val="single"/>
        </w:rPr>
        <w:t xml:space="preserve"> abreaction or </w:t>
      </w:r>
      <w:r>
        <w:rPr>
          <w:rFonts w:ascii="Times New Roman" w:eastAsia="Times New Roman" w:hAnsi="Times New Roman" w:cs="Times New Roman"/>
          <w:b/>
          <w:highlight w:val="green"/>
          <w:u w:val="single"/>
        </w:rPr>
        <w:t>rejection</w:t>
      </w:r>
      <w:r>
        <w:rPr>
          <w:rFonts w:ascii="Times New Roman" w:eastAsia="Times New Roman" w:hAnsi="Times New Roman" w:cs="Times New Roman"/>
          <w:b/>
          <w:u w:val="single"/>
        </w:rPr>
        <w:t>.</w:t>
      </w:r>
    </w:p>
    <w:p w14:paraId="00000011" w14:textId="77777777" w:rsidR="00DC299B" w:rsidRDefault="00AB7D29">
      <w:pPr>
        <w:spacing w:after="16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2" w14:textId="77777777" w:rsidR="00DC299B" w:rsidRDefault="00AB7D29">
      <w:pPr>
        <w:spacing w:after="160" w:line="25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Role of the Ballot is to vote for the debater who best disengages from the hyperreal: this is key to avoiding tyranny, hierarch</w:t>
      </w:r>
      <w:r>
        <w:rPr>
          <w:rFonts w:ascii="Times New Roman" w:eastAsia="Times New Roman" w:hAnsi="Times New Roman" w:cs="Times New Roman"/>
          <w:b/>
          <w:sz w:val="24"/>
          <w:szCs w:val="24"/>
        </w:rPr>
        <w:t>ies, and fascism.  Roleplaying in debate forces us to adopt masks that erase our identities, and we must disengage from this.</w:t>
      </w:r>
    </w:p>
    <w:p w14:paraId="00000013" w14:textId="77777777" w:rsidR="00DC299B" w:rsidRDefault="00AB7D29">
      <w:pPr>
        <w:spacing w:after="160" w:line="254" w:lineRule="auto"/>
        <w:rPr>
          <w:rFonts w:ascii="Times New Roman" w:eastAsia="Times New Roman" w:hAnsi="Times New Roman" w:cs="Times New Roman"/>
          <w:color w:val="1155CC"/>
          <w:sz w:val="14"/>
          <w:szCs w:val="14"/>
          <w:u w:val="single"/>
        </w:rPr>
      </w:pPr>
      <w:proofErr w:type="spellStart"/>
      <w:r>
        <w:rPr>
          <w:rFonts w:ascii="Times New Roman" w:eastAsia="Times New Roman" w:hAnsi="Times New Roman" w:cs="Times New Roman"/>
          <w:b/>
          <w:sz w:val="24"/>
          <w:szCs w:val="24"/>
        </w:rPr>
        <w:t>Antionio</w:t>
      </w:r>
      <w:proofErr w:type="spellEnd"/>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95</w:t>
      </w:r>
      <w:r>
        <w:rPr>
          <w:rFonts w:ascii="Times New Roman" w:eastAsia="Times New Roman" w:hAnsi="Times New Roman" w:cs="Times New Roman"/>
          <w:b/>
        </w:rPr>
        <w:t xml:space="preserve">  </w:t>
      </w:r>
      <w:r>
        <w:rPr>
          <w:rFonts w:ascii="Times New Roman" w:eastAsia="Times New Roman" w:hAnsi="Times New Roman" w:cs="Times New Roman"/>
          <w:sz w:val="14"/>
          <w:szCs w:val="14"/>
        </w:rPr>
        <w:t>Robert</w:t>
      </w:r>
      <w:proofErr w:type="gramEnd"/>
      <w:r>
        <w:rPr>
          <w:rFonts w:ascii="Times New Roman" w:eastAsia="Times New Roman" w:hAnsi="Times New Roman" w:cs="Times New Roman"/>
          <w:sz w:val="14"/>
          <w:szCs w:val="14"/>
        </w:rPr>
        <w:t xml:space="preserve"> J. Antonio, “Nietzsche's </w:t>
      </w:r>
      <w:proofErr w:type="spellStart"/>
      <w:r>
        <w:rPr>
          <w:rFonts w:ascii="Times New Roman" w:eastAsia="Times New Roman" w:hAnsi="Times New Roman" w:cs="Times New Roman"/>
          <w:sz w:val="14"/>
          <w:szCs w:val="14"/>
        </w:rPr>
        <w:t>Antisociology</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Culture and the End of History,” 1995,</w:t>
      </w:r>
      <w:hyperlink r:id="rId8">
        <w:r>
          <w:rPr>
            <w:rFonts w:ascii="Times New Roman" w:eastAsia="Times New Roman" w:hAnsi="Times New Roman" w:cs="Times New Roman"/>
            <w:sz w:val="14"/>
            <w:szCs w:val="14"/>
          </w:rPr>
          <w:t xml:space="preserve"> </w:t>
        </w:r>
      </w:hyperlink>
      <w:hyperlink r:id="rId9">
        <w:r>
          <w:rPr>
            <w:rFonts w:ascii="Times New Roman" w:eastAsia="Times New Roman" w:hAnsi="Times New Roman" w:cs="Times New Roman"/>
            <w:color w:val="1155CC"/>
            <w:sz w:val="14"/>
            <w:szCs w:val="14"/>
            <w:u w:val="single"/>
          </w:rPr>
          <w:t>https://kuscholarworks.ku.edu/handle/1808/17941</w:t>
        </w:r>
      </w:hyperlink>
    </w:p>
    <w:p w14:paraId="00000024" w14:textId="322FBCD4" w:rsidR="00DC299B" w:rsidRPr="00AB7D29" w:rsidRDefault="00AB7D29" w:rsidP="00AB7D29">
      <w:pPr>
        <w:spacing w:after="160" w:line="254" w:lineRule="auto"/>
        <w:rPr>
          <w:rFonts w:ascii="Times New Roman" w:eastAsia="Times New Roman" w:hAnsi="Times New Roman" w:cs="Times New Roman"/>
          <w:b/>
          <w:highlight w:val="green"/>
          <w:u w:val="single"/>
        </w:rPr>
      </w:pPr>
      <w:r>
        <w:rPr>
          <w:rFonts w:ascii="Times New Roman" w:eastAsia="Times New Roman" w:hAnsi="Times New Roman" w:cs="Times New Roman"/>
          <w:sz w:val="14"/>
          <w:szCs w:val="14"/>
        </w:rPr>
        <w:t>According to Nietzsche,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"subject" is</w:t>
      </w:r>
      <w:r>
        <w:rPr>
          <w:rFonts w:ascii="Times New Roman" w:eastAsia="Times New Roman" w:hAnsi="Times New Roman" w:cs="Times New Roman"/>
          <w:sz w:val="14"/>
          <w:szCs w:val="14"/>
        </w:rPr>
        <w:t xml:space="preserve"> Socratic culture's most central, d</w:t>
      </w:r>
      <w:r>
        <w:rPr>
          <w:rFonts w:ascii="Times New Roman" w:eastAsia="Times New Roman" w:hAnsi="Times New Roman" w:cs="Times New Roman"/>
          <w:sz w:val="14"/>
          <w:szCs w:val="14"/>
        </w:rPr>
        <w:t>urable foundation. This prototypic</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expression of resentment, master reification, and ultimate justification for slave morality and mass discipline</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sz w:val="14"/>
          <w:szCs w:val="14"/>
        </w:rPr>
        <w:t>"separates strength from expressions of strength, as if there were a neutral substratum . . . free to express</w:t>
      </w:r>
      <w:r>
        <w:rPr>
          <w:rFonts w:ascii="Times New Roman" w:eastAsia="Times New Roman" w:hAnsi="Times New Roman" w:cs="Times New Roman"/>
          <w:sz w:val="14"/>
          <w:szCs w:val="14"/>
        </w:rPr>
        <w:t xml:space="preserve"> strength or not to do so. But there is no such substratum; there is no 'being' behind the doing, effecting, becoming; 'the doer' is merely a fiction added to the deed" (Nietzsche 1969b, pp. 45-46). </w:t>
      </w:r>
      <w:r>
        <w:rPr>
          <w:rFonts w:ascii="Times New Roman" w:eastAsia="Times New Roman" w:hAnsi="Times New Roman" w:cs="Times New Roman"/>
          <w:b/>
          <w:highlight w:val="green"/>
          <w:u w:val="single"/>
        </w:rPr>
        <w:t>Leveling</w:t>
      </w:r>
      <w:r>
        <w:rPr>
          <w:rFonts w:ascii="Times New Roman" w:eastAsia="Times New Roman" w:hAnsi="Times New Roman" w:cs="Times New Roman"/>
          <w:sz w:val="14"/>
          <w:szCs w:val="14"/>
        </w:rPr>
        <w:t xml:space="preserve"> of Socratic</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culture's "objective" foundations ma</w:t>
      </w:r>
      <w:r>
        <w:rPr>
          <w:rFonts w:ascii="Times New Roman" w:eastAsia="Times New Roman" w:hAnsi="Times New Roman" w:cs="Times New Roman"/>
          <w:b/>
          <w:highlight w:val="green"/>
          <w:u w:val="single"/>
        </w:rPr>
        <w:t>kes its "subjective" features all the more important.</w:t>
      </w:r>
      <w:r>
        <w:rPr>
          <w:rFonts w:ascii="Times New Roman" w:eastAsia="Times New Roman" w:hAnsi="Times New Roman" w:cs="Times New Roman"/>
          <w:sz w:val="14"/>
          <w:szCs w:val="14"/>
        </w:rPr>
        <w:t xml:space="preserve"> For example, the subject is a central focus of the new human sciences, </w:t>
      </w:r>
      <w:proofErr w:type="spellStart"/>
      <w:r>
        <w:rPr>
          <w:rFonts w:ascii="Times New Roman" w:eastAsia="Times New Roman" w:hAnsi="Times New Roman" w:cs="Times New Roman"/>
          <w:sz w:val="14"/>
          <w:szCs w:val="14"/>
        </w:rPr>
        <w:t>apoearing</w:t>
      </w:r>
      <w:proofErr w:type="spellEnd"/>
      <w:r>
        <w:rPr>
          <w:rFonts w:ascii="Times New Roman" w:eastAsia="Times New Roman" w:hAnsi="Times New Roman" w:cs="Times New Roman"/>
          <w:sz w:val="14"/>
          <w:szCs w:val="14"/>
        </w:rPr>
        <w:t xml:space="preserve"> prominently in its emphases on neutral standpoints, motives as causes, and selves as entities, objects of inquiry, proble</w:t>
      </w:r>
      <w:r>
        <w:rPr>
          <w:rFonts w:ascii="Times New Roman" w:eastAsia="Times New Roman" w:hAnsi="Times New Roman" w:cs="Times New Roman"/>
          <w:sz w:val="14"/>
          <w:szCs w:val="14"/>
        </w:rPr>
        <w:t xml:space="preserve">ms, and targets of care (Nietzsche 1966, pp. 19-21; 1968a, pp. 47-54). Arguing that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culture weakens the personality, Nietzsche spoke of a "remarkable antithesis between an interior which fails to correspond to any exterior and an exterior whic</w:t>
      </w:r>
      <w:r>
        <w:rPr>
          <w:rFonts w:ascii="Times New Roman" w:eastAsia="Times New Roman" w:hAnsi="Times New Roman" w:cs="Times New Roman"/>
          <w:sz w:val="14"/>
          <w:szCs w:val="14"/>
        </w:rPr>
        <w:t>h fails to correspond to any interior" (Nietzsche 1983, pp. 78-79, 83). The "problem of the actor," Nietzsche said, "troubled me for the longest time."'12 He considered "roles" as "external," "surface," or "foreground" phenomena and viewed close personal i</w:t>
      </w:r>
      <w:r>
        <w:rPr>
          <w:rFonts w:ascii="Times New Roman" w:eastAsia="Times New Roman" w:hAnsi="Times New Roman" w:cs="Times New Roman"/>
          <w:sz w:val="14"/>
          <w:szCs w:val="14"/>
        </w:rPr>
        <w:t xml:space="preserve">dentification with them as symptomatic of estrangement. While modern theorists saw differentiated roles and professions as a matrix of autonomy and reflexivity, Nietzsche held that </w:t>
      </w:r>
      <w:r>
        <w:rPr>
          <w:rFonts w:ascii="Times New Roman" w:eastAsia="Times New Roman" w:hAnsi="Times New Roman" w:cs="Times New Roman"/>
          <w:b/>
          <w:highlight w:val="green"/>
          <w:u w:val="single"/>
        </w:rPr>
        <w:t>persons</w:t>
      </w:r>
      <w:r>
        <w:rPr>
          <w:rFonts w:ascii="Times New Roman" w:eastAsia="Times New Roman" w:hAnsi="Times New Roman" w:cs="Times New Roman"/>
          <w:sz w:val="14"/>
          <w:szCs w:val="14"/>
        </w:rPr>
        <w:t xml:space="preserve"> (especially male professionals) in specialized occupations </w:t>
      </w:r>
      <w:r>
        <w:rPr>
          <w:rFonts w:ascii="Times New Roman" w:eastAsia="Times New Roman" w:hAnsi="Times New Roman" w:cs="Times New Roman"/>
          <w:b/>
          <w:highlight w:val="green"/>
          <w:u w:val="single"/>
        </w:rPr>
        <w:t>overiden</w:t>
      </w:r>
      <w:r>
        <w:rPr>
          <w:rFonts w:ascii="Times New Roman" w:eastAsia="Times New Roman" w:hAnsi="Times New Roman" w:cs="Times New Roman"/>
          <w:b/>
          <w:highlight w:val="green"/>
          <w:u w:val="single"/>
        </w:rPr>
        <w:t>tify with their positions</w:t>
      </w:r>
      <w:r>
        <w:rPr>
          <w:rFonts w:ascii="Times New Roman" w:eastAsia="Times New Roman" w:hAnsi="Times New Roman" w:cs="Times New Roman"/>
          <w:b/>
          <w:u w:val="single"/>
        </w:rPr>
        <w:t xml:space="preserve"> and engage in gross fabrications to obtain advancement</w:t>
      </w:r>
      <w:r>
        <w:rPr>
          <w:rFonts w:ascii="Times New Roman" w:eastAsia="Times New Roman" w:hAnsi="Times New Roman" w:cs="Times New Roman"/>
          <w:sz w:val="14"/>
          <w:szCs w:val="14"/>
        </w:rPr>
        <w:t xml:space="preserve">. They look hesitantly to the opinion of </w:t>
      </w:r>
      <w:proofErr w:type="spellStart"/>
      <w:r>
        <w:rPr>
          <w:rFonts w:ascii="Times New Roman" w:eastAsia="Times New Roman" w:hAnsi="Times New Roman" w:cs="Times New Roman"/>
          <w:sz w:val="14"/>
          <w:szCs w:val="14"/>
        </w:rPr>
        <w:t>oth</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ers</w:t>
      </w:r>
      <w:proofErr w:type="spellEnd"/>
      <w:r>
        <w:rPr>
          <w:rFonts w:ascii="Times New Roman" w:eastAsia="Times New Roman" w:hAnsi="Times New Roman" w:cs="Times New Roman"/>
          <w:sz w:val="14"/>
          <w:szCs w:val="14"/>
        </w:rPr>
        <w:t xml:space="preserve">, asking themselves, "How ought I feel about this?" </w:t>
      </w:r>
      <w:r>
        <w:rPr>
          <w:rFonts w:ascii="Times New Roman" w:eastAsia="Times New Roman" w:hAnsi="Times New Roman" w:cs="Times New Roman"/>
          <w:b/>
          <w:highlight w:val="green"/>
          <w:u w:val="single"/>
        </w:rPr>
        <w:t>They are so</w:t>
      </w:r>
      <w:r>
        <w:rPr>
          <w:rFonts w:ascii="Times New Roman" w:eastAsia="Times New Roman" w:hAnsi="Times New Roman" w:cs="Times New Roman"/>
          <w:b/>
          <w:u w:val="single"/>
        </w:rPr>
        <w:t xml:space="preserve"> thoroughly </w:t>
      </w:r>
      <w:r>
        <w:rPr>
          <w:rFonts w:ascii="Times New Roman" w:eastAsia="Times New Roman" w:hAnsi="Times New Roman" w:cs="Times New Roman"/>
          <w:b/>
          <w:highlight w:val="green"/>
          <w:u w:val="single"/>
        </w:rPr>
        <w:t>absorbed in simulating effective role players that t</w:t>
      </w:r>
      <w:r>
        <w:rPr>
          <w:rFonts w:ascii="Times New Roman" w:eastAsia="Times New Roman" w:hAnsi="Times New Roman" w:cs="Times New Roman"/>
          <w:b/>
          <w:highlight w:val="green"/>
          <w:u w:val="single"/>
        </w:rPr>
        <w:t>hey have trouble being anything but actors</w:t>
      </w:r>
      <w:r>
        <w:rPr>
          <w:rFonts w:ascii="Times New Roman" w:eastAsia="Times New Roman" w:hAnsi="Times New Roman" w:cs="Times New Roman"/>
          <w:b/>
          <w:u w:val="single"/>
        </w:rPr>
        <w:t>-"The role has actually become the character."</w:t>
      </w:r>
      <w:r>
        <w:rPr>
          <w:rFonts w:ascii="Times New Roman" w:eastAsia="Times New Roman" w:hAnsi="Times New Roman" w:cs="Times New Roman"/>
          <w:sz w:val="14"/>
          <w:szCs w:val="14"/>
        </w:rPr>
        <w:t xml:space="preserve"> This highly </w:t>
      </w:r>
      <w:proofErr w:type="spellStart"/>
      <w:r>
        <w:rPr>
          <w:rFonts w:ascii="Times New Roman" w:eastAsia="Times New Roman" w:hAnsi="Times New Roman" w:cs="Times New Roman"/>
          <w:sz w:val="14"/>
          <w:szCs w:val="14"/>
        </w:rPr>
        <w:t>subjectified</w:t>
      </w:r>
      <w:proofErr w:type="spellEnd"/>
      <w:r>
        <w:rPr>
          <w:rFonts w:ascii="Times New Roman" w:eastAsia="Times New Roman" w:hAnsi="Times New Roman" w:cs="Times New Roman"/>
          <w:sz w:val="14"/>
          <w:szCs w:val="14"/>
        </w:rPr>
        <w:t xml:space="preserve"> social self or simulator suffers devas- </w:t>
      </w:r>
      <w:proofErr w:type="spellStart"/>
      <w:r>
        <w:rPr>
          <w:rFonts w:ascii="Times New Roman" w:eastAsia="Times New Roman" w:hAnsi="Times New Roman" w:cs="Times New Roman"/>
          <w:sz w:val="14"/>
          <w:szCs w:val="14"/>
        </w:rPr>
        <w:t>tating</w:t>
      </w:r>
      <w:proofErr w:type="spellEnd"/>
      <w:r>
        <w:rPr>
          <w:rFonts w:ascii="Times New Roman" w:eastAsia="Times New Roman" w:hAnsi="Times New Roman" w:cs="Times New Roman"/>
          <w:sz w:val="14"/>
          <w:szCs w:val="14"/>
        </w:rPr>
        <w:t xml:space="preserve"> inauthenticity. The powerful authority given the social greatly amplifies Socratic culture's al</w:t>
      </w:r>
      <w:r>
        <w:rPr>
          <w:rFonts w:ascii="Times New Roman" w:eastAsia="Times New Roman" w:hAnsi="Times New Roman" w:cs="Times New Roman"/>
          <w:sz w:val="14"/>
          <w:szCs w:val="14"/>
        </w:rPr>
        <w:t xml:space="preserve">ready self-indulgent "inwardness." </w:t>
      </w:r>
      <w:proofErr w:type="spellStart"/>
      <w:r>
        <w:rPr>
          <w:rFonts w:ascii="Times New Roman" w:eastAsia="Times New Roman" w:hAnsi="Times New Roman" w:cs="Times New Roman"/>
          <w:sz w:val="14"/>
          <w:szCs w:val="14"/>
        </w:rPr>
        <w:t>Integ</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rity</w:t>
      </w:r>
      <w:proofErr w:type="spellEnd"/>
      <w:r>
        <w:rPr>
          <w:rFonts w:ascii="Times New Roman" w:eastAsia="Times New Roman" w:hAnsi="Times New Roman" w:cs="Times New Roman"/>
          <w:sz w:val="14"/>
          <w:szCs w:val="14"/>
        </w:rPr>
        <w:t>, decisiveness, spontaneity, and pleasure are undone by paralyzing overconcern about possible causes, meanings, and consequences of acts and unending internal dialogue about what others might think, expect, say</w:t>
      </w:r>
      <w:r>
        <w:rPr>
          <w:rFonts w:ascii="Times New Roman" w:eastAsia="Times New Roman" w:hAnsi="Times New Roman" w:cs="Times New Roman"/>
          <w:sz w:val="14"/>
          <w:szCs w:val="14"/>
        </w:rPr>
        <w:t xml:space="preserve">, or do (Nietzsche 1983, pp. 83-86; 1986, pp. 39-40; 1974, pp. 302-4, 316-17). </w:t>
      </w:r>
      <w:r>
        <w:rPr>
          <w:rFonts w:ascii="Times New Roman" w:eastAsia="Times New Roman" w:hAnsi="Times New Roman" w:cs="Times New Roman"/>
          <w:b/>
          <w:u w:val="single"/>
        </w:rPr>
        <w:t>Nervous rotation of socially appropriate "</w:t>
      </w:r>
      <w:r>
        <w:rPr>
          <w:rFonts w:ascii="Times New Roman" w:eastAsia="Times New Roman" w:hAnsi="Times New Roman" w:cs="Times New Roman"/>
          <w:b/>
          <w:highlight w:val="green"/>
          <w:u w:val="single"/>
        </w:rPr>
        <w:t>masks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reduce</w:t>
      </w:r>
      <w:r>
        <w:rPr>
          <w:rFonts w:ascii="Times New Roman" w:eastAsia="Times New Roman" w:hAnsi="Times New Roman" w:cs="Times New Roman"/>
          <w:sz w:val="14"/>
          <w:szCs w:val="14"/>
        </w:rPr>
        <w:t>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persons to</w:t>
      </w:r>
      <w:r>
        <w:rPr>
          <w:rFonts w:ascii="Times New Roman" w:eastAsia="Times New Roman" w:hAnsi="Times New Roman" w:cs="Times New Roman"/>
          <w:b/>
          <w:u w:val="single"/>
        </w:rPr>
        <w:t xml:space="preserve"> hypostatized </w:t>
      </w:r>
      <w:r>
        <w:rPr>
          <w:rFonts w:ascii="Times New Roman" w:eastAsia="Times New Roman" w:hAnsi="Times New Roman" w:cs="Times New Roman"/>
          <w:b/>
          <w:highlight w:val="green"/>
          <w:u w:val="single"/>
        </w:rPr>
        <w:t>"shadows," "abstracts," or simulacra.</w:t>
      </w:r>
      <w:r>
        <w:rPr>
          <w:rFonts w:ascii="Times New Roman" w:eastAsia="Times New Roman" w:hAnsi="Times New Roman" w:cs="Times New Roman"/>
          <w:sz w:val="14"/>
          <w:szCs w:val="14"/>
        </w:rPr>
        <w:t xml:space="preserve"> One adopts "many roles," playing them "badly and superfici</w:t>
      </w:r>
      <w:r>
        <w:rPr>
          <w:rFonts w:ascii="Times New Roman" w:eastAsia="Times New Roman" w:hAnsi="Times New Roman" w:cs="Times New Roman"/>
          <w:sz w:val="14"/>
          <w:szCs w:val="14"/>
        </w:rPr>
        <w:t xml:space="preserve">ally" in the fashion of a stiff "puppet play." Nietzsche asked, "Are you genuine? Or only an actor?  A representative or that which is represented? . . . [Or] no more than an imitation of an actor?" </w:t>
      </w:r>
      <w:r>
        <w:rPr>
          <w:rFonts w:ascii="Times New Roman" w:eastAsia="Times New Roman" w:hAnsi="Times New Roman" w:cs="Times New Roman"/>
          <w:b/>
          <w:u w:val="single"/>
        </w:rPr>
        <w:t>Simulation is so pervasive that it is hard to tell the co</w:t>
      </w:r>
      <w:r>
        <w:rPr>
          <w:rFonts w:ascii="Times New Roman" w:eastAsia="Times New Roman" w:hAnsi="Times New Roman" w:cs="Times New Roman"/>
          <w:b/>
          <w:u w:val="single"/>
        </w:rPr>
        <w:t>py from the genuine article; social selves "prefer the copies to the originals"</w:t>
      </w:r>
      <w:r>
        <w:rPr>
          <w:rFonts w:ascii="Times New Roman" w:eastAsia="Times New Roman" w:hAnsi="Times New Roman" w:cs="Times New Roman"/>
          <w:sz w:val="14"/>
          <w:szCs w:val="14"/>
        </w:rPr>
        <w:t xml:space="preserve"> (Nietzsche 1983, pp. 84-86; 1986, p. 136; 1974, pp. 232- 33, 259; 1969b, pp. 268, 300, 302; 1968a, pp. 26-27). Their inwardness and aleatory scripts foreclose genuine attachmen</w:t>
      </w:r>
      <w:r>
        <w:rPr>
          <w:rFonts w:ascii="Times New Roman" w:eastAsia="Times New Roman" w:hAnsi="Times New Roman" w:cs="Times New Roman"/>
          <w:sz w:val="14"/>
          <w:szCs w:val="14"/>
        </w:rPr>
        <w:t>t to others. This type of actor cannot plan for the long term or participate in enduring net- works of interdependence; such a person is neither willing nor able to be a "stone" in the societal "edifice" (Nietzsche 1974, pp. 302-4; 1986a, pp. 93-94). Super</w:t>
      </w:r>
      <w:r>
        <w:rPr>
          <w:rFonts w:ascii="Times New Roman" w:eastAsia="Times New Roman" w:hAnsi="Times New Roman" w:cs="Times New Roman"/>
          <w:sz w:val="14"/>
          <w:szCs w:val="14"/>
        </w:rPr>
        <w:t xml:space="preserve">ficiality rules in the arid subjectivized landscape. </w:t>
      </w:r>
      <w:proofErr w:type="spellStart"/>
      <w:r>
        <w:rPr>
          <w:rFonts w:ascii="Times New Roman" w:eastAsia="Times New Roman" w:hAnsi="Times New Roman" w:cs="Times New Roman"/>
          <w:sz w:val="14"/>
          <w:szCs w:val="14"/>
        </w:rPr>
        <w:t>Neitzsche</w:t>
      </w:r>
      <w:proofErr w:type="spellEnd"/>
      <w:r>
        <w:rPr>
          <w:rFonts w:ascii="Times New Roman" w:eastAsia="Times New Roman" w:hAnsi="Times New Roman" w:cs="Times New Roman"/>
          <w:sz w:val="14"/>
          <w:szCs w:val="14"/>
        </w:rPr>
        <w:t xml:space="preserve"> (1974, p. 259) stated, "One thinks with a watch in one's hand, even as one eats one's midday meal while reading the latest news of the stock market; one lives as if one always 'might miss out o</w:t>
      </w:r>
      <w:r>
        <w:rPr>
          <w:rFonts w:ascii="Times New Roman" w:eastAsia="Times New Roman" w:hAnsi="Times New Roman" w:cs="Times New Roman"/>
          <w:sz w:val="14"/>
          <w:szCs w:val="14"/>
        </w:rPr>
        <w:t>n something. ''Rather do anything than nothing': this principle, too, is merely a string to throttle all culture</w:t>
      </w:r>
      <w:proofErr w:type="gramStart"/>
      <w:r>
        <w:rPr>
          <w:rFonts w:ascii="Times New Roman" w:eastAsia="Times New Roman" w:hAnsi="Times New Roman" w:cs="Times New Roman"/>
          <w:sz w:val="14"/>
          <w:szCs w:val="14"/>
        </w:rPr>
        <w:t>. . . .</w:t>
      </w:r>
      <w:proofErr w:type="gramEnd"/>
      <w:r>
        <w:rPr>
          <w:rFonts w:ascii="Times New Roman" w:eastAsia="Times New Roman" w:hAnsi="Times New Roman" w:cs="Times New Roman"/>
          <w:sz w:val="14"/>
          <w:szCs w:val="14"/>
        </w:rPr>
        <w:t xml:space="preserve"> Living in a constant chase after gain compels people to expend their spirit to the point of exhaustion in continual pretense and overrea</w:t>
      </w:r>
      <w:r>
        <w:rPr>
          <w:rFonts w:ascii="Times New Roman" w:eastAsia="Times New Roman" w:hAnsi="Times New Roman" w:cs="Times New Roman"/>
          <w:sz w:val="14"/>
          <w:szCs w:val="14"/>
        </w:rPr>
        <w:t xml:space="preserve">ching and anticipating others." </w:t>
      </w:r>
      <w:r>
        <w:rPr>
          <w:rFonts w:ascii="Times New Roman" w:eastAsia="Times New Roman" w:hAnsi="Times New Roman" w:cs="Times New Roman"/>
          <w:b/>
          <w:u w:val="single"/>
        </w:rPr>
        <w:t>Pervasive leveling, improvising, and faking foster an inflated sense of ability and an oblivious attitude about the fortuitous circumstances that contribute to role attainment (e.g., class or ethnicity).</w:t>
      </w:r>
      <w:r>
        <w:rPr>
          <w:rFonts w:ascii="Times New Roman" w:eastAsia="Times New Roman" w:hAnsi="Times New Roman" w:cs="Times New Roman"/>
          <w:sz w:val="14"/>
          <w:szCs w:val="14"/>
        </w:rPr>
        <w:t xml:space="preserve"> The most medio- </w:t>
      </w:r>
      <w:proofErr w:type="spellStart"/>
      <w:r>
        <w:rPr>
          <w:rFonts w:ascii="Times New Roman" w:eastAsia="Times New Roman" w:hAnsi="Times New Roman" w:cs="Times New Roman"/>
          <w:sz w:val="14"/>
          <w:szCs w:val="14"/>
        </w:rPr>
        <w:t>cre</w:t>
      </w:r>
      <w:proofErr w:type="spellEnd"/>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people believe they can fill any position, even cultural</w:t>
      </w:r>
      <w:r>
        <w:rPr>
          <w:rFonts w:ascii="Times New Roman" w:eastAsia="Times New Roman" w:hAnsi="Times New Roman" w:cs="Times New Roman"/>
          <w:b/>
          <w:highlight w:val="green"/>
          <w:u w:val="single"/>
        </w:rPr>
        <w:t xml:space="preserve"> leaders</w:t>
      </w:r>
      <w:r>
        <w:rPr>
          <w:rFonts w:ascii="Times New Roman" w:eastAsia="Times New Roman" w:hAnsi="Times New Roman" w:cs="Times New Roman"/>
          <w:sz w:val="14"/>
          <w:szCs w:val="14"/>
        </w:rPr>
        <w:t xml:space="preserve">hip. Nietzsche respected the self-mastery of genuine ascetic priests, like </w:t>
      </w:r>
      <w:proofErr w:type="spellStart"/>
      <w:r>
        <w:rPr>
          <w:rFonts w:ascii="Times New Roman" w:eastAsia="Times New Roman" w:hAnsi="Times New Roman" w:cs="Times New Roman"/>
          <w:sz w:val="14"/>
          <w:szCs w:val="14"/>
        </w:rPr>
        <w:t>Socra</w:t>
      </w:r>
      <w:proofErr w:type="spellEnd"/>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14"/>
          <w:szCs w:val="14"/>
        </w:rPr>
        <w:t>tes</w:t>
      </w:r>
      <w:proofErr w:type="spellEnd"/>
      <w:r>
        <w:rPr>
          <w:rFonts w:ascii="Times New Roman" w:eastAsia="Times New Roman" w:hAnsi="Times New Roman" w:cs="Times New Roman"/>
          <w:sz w:val="14"/>
          <w:szCs w:val="14"/>
        </w:rPr>
        <w:t>, and praised their ability to redirect ressentiment creatively and to render the "sick" harmless. But he d</w:t>
      </w:r>
      <w:r>
        <w:rPr>
          <w:rFonts w:ascii="Times New Roman" w:eastAsia="Times New Roman" w:hAnsi="Times New Roman" w:cs="Times New Roman"/>
          <w:sz w:val="14"/>
          <w:szCs w:val="14"/>
        </w:rPr>
        <w:t xml:space="preserve">eeply feared the new simulated versions. Lacking the "born physician's" capacities, these impostors </w:t>
      </w:r>
      <w:r>
        <w:rPr>
          <w:rFonts w:ascii="Times New Roman" w:eastAsia="Times New Roman" w:hAnsi="Times New Roman" w:cs="Times New Roman"/>
          <w:b/>
          <w:highlight w:val="green"/>
          <w:u w:val="single"/>
        </w:rPr>
        <w:t>amplify the worst inclinations of the herd; they are "violent</w:t>
      </w:r>
      <w:r>
        <w:rPr>
          <w:rFonts w:ascii="Times New Roman" w:eastAsia="Times New Roman" w:hAnsi="Times New Roman" w:cs="Times New Roman"/>
          <w:b/>
          <w:u w:val="single"/>
        </w:rPr>
        <w:t xml:space="preserve">, envious, </w:t>
      </w:r>
      <w:r>
        <w:rPr>
          <w:rFonts w:ascii="Times New Roman" w:eastAsia="Times New Roman" w:hAnsi="Times New Roman" w:cs="Times New Roman"/>
          <w:b/>
          <w:highlight w:val="green"/>
          <w:u w:val="single"/>
        </w:rPr>
        <w:t>exploitative,</w:t>
      </w:r>
      <w:r>
        <w:rPr>
          <w:rFonts w:ascii="Times New Roman" w:eastAsia="Times New Roman" w:hAnsi="Times New Roman" w:cs="Times New Roman"/>
          <w:b/>
          <w:u w:val="single"/>
        </w:rPr>
        <w:t xml:space="preserve"> scheming, fawning, cringing, </w:t>
      </w:r>
      <w:r>
        <w:rPr>
          <w:rFonts w:ascii="Times New Roman" w:eastAsia="Times New Roman" w:hAnsi="Times New Roman" w:cs="Times New Roman"/>
          <w:b/>
          <w:highlight w:val="green"/>
          <w:u w:val="single"/>
        </w:rPr>
        <w:t>arrogant,</w:t>
      </w:r>
      <w:r>
        <w:rPr>
          <w:rFonts w:ascii="Times New Roman" w:eastAsia="Times New Roman" w:hAnsi="Times New Roman" w:cs="Times New Roman"/>
          <w:b/>
          <w:u w:val="single"/>
        </w:rPr>
        <w:t xml:space="preserve"> all according to </w:t>
      </w:r>
      <w:proofErr w:type="spellStart"/>
      <w:r>
        <w:rPr>
          <w:rFonts w:ascii="Times New Roman" w:eastAsia="Times New Roman" w:hAnsi="Times New Roman" w:cs="Times New Roman"/>
          <w:b/>
          <w:u w:val="single"/>
        </w:rPr>
        <w:t>cir</w:t>
      </w:r>
      <w:proofErr w:type="spellEnd"/>
      <w:r>
        <w:rPr>
          <w:rFonts w:ascii="Times New Roman" w:eastAsia="Times New Roman" w:hAnsi="Times New Roman" w:cs="Times New Roman"/>
          <w:b/>
          <w:u w:val="single"/>
        </w:rPr>
        <w:t xml:space="preserve">- </w:t>
      </w:r>
      <w:proofErr w:type="spellStart"/>
      <w:r>
        <w:rPr>
          <w:rFonts w:ascii="Times New Roman" w:eastAsia="Times New Roman" w:hAnsi="Times New Roman" w:cs="Times New Roman"/>
          <w:b/>
          <w:u w:val="single"/>
        </w:rPr>
        <w:t>cumstance</w:t>
      </w:r>
      <w:r>
        <w:rPr>
          <w:rFonts w:ascii="Times New Roman" w:eastAsia="Times New Roman" w:hAnsi="Times New Roman" w:cs="Times New Roman"/>
          <w:b/>
          <w:u w:val="single"/>
        </w:rPr>
        <w:t>s</w:t>
      </w:r>
      <w:proofErr w:type="spellEnd"/>
      <w:r>
        <w:rPr>
          <w:rFonts w:ascii="Times New Roman" w:eastAsia="Times New Roman" w:hAnsi="Times New Roman" w:cs="Times New Roman"/>
          <w:b/>
          <w:u w:val="single"/>
        </w:rPr>
        <w:t>. " Social selves are fodder for the "great man of the masses." Nietzsche held that "</w:t>
      </w:r>
      <w:r>
        <w:rPr>
          <w:rFonts w:ascii="Times New Roman" w:eastAsia="Times New Roman" w:hAnsi="Times New Roman" w:cs="Times New Roman"/>
          <w:b/>
          <w:highlight w:val="green"/>
          <w:u w:val="single"/>
        </w:rPr>
        <w:t>the less one knows how to command, the more urgently one covets someone</w:t>
      </w:r>
      <w:r>
        <w:rPr>
          <w:rFonts w:ascii="Times New Roman" w:eastAsia="Times New Roman" w:hAnsi="Times New Roman" w:cs="Times New Roman"/>
          <w:b/>
          <w:u w:val="single"/>
        </w:rPr>
        <w:t xml:space="preserve"> who commands, </w:t>
      </w:r>
      <w:r>
        <w:rPr>
          <w:rFonts w:ascii="Times New Roman" w:eastAsia="Times New Roman" w:hAnsi="Times New Roman" w:cs="Times New Roman"/>
          <w:b/>
          <w:highlight w:val="green"/>
          <w:u w:val="single"/>
        </w:rPr>
        <w:t>who commands severely</w:t>
      </w:r>
      <w:r>
        <w:rPr>
          <w:rFonts w:ascii="Times New Roman" w:eastAsia="Times New Roman" w:hAnsi="Times New Roman" w:cs="Times New Roman"/>
          <w:b/>
          <w:u w:val="single"/>
        </w:rPr>
        <w:t xml:space="preserve">- a god, prince, class, physician, father confessor, dogma, or </w:t>
      </w:r>
      <w:r>
        <w:rPr>
          <w:rFonts w:ascii="Times New Roman" w:eastAsia="Times New Roman" w:hAnsi="Times New Roman" w:cs="Times New Roman"/>
          <w:b/>
          <w:u w:val="single"/>
        </w:rPr>
        <w:t xml:space="preserve">party conscience. </w:t>
      </w:r>
      <w:r>
        <w:rPr>
          <w:rFonts w:ascii="Times New Roman" w:eastAsia="Times New Roman" w:hAnsi="Times New Roman" w:cs="Times New Roman"/>
          <w:b/>
          <w:highlight w:val="green"/>
          <w:u w:val="single"/>
        </w:rPr>
        <w:t xml:space="preserve">The deadly </w:t>
      </w:r>
      <w:r>
        <w:rPr>
          <w:rFonts w:ascii="Times New Roman" w:eastAsia="Times New Roman" w:hAnsi="Times New Roman" w:cs="Times New Roman"/>
          <w:b/>
          <w:highlight w:val="green"/>
          <w:u w:val="single"/>
        </w:rPr>
        <w:lastRenderedPageBreak/>
        <w:t>combination of desperate conforming</w:t>
      </w:r>
      <w:r>
        <w:rPr>
          <w:rFonts w:ascii="Times New Roman" w:eastAsia="Times New Roman" w:hAnsi="Times New Roman" w:cs="Times New Roman"/>
          <w:b/>
          <w:u w:val="single"/>
        </w:rPr>
        <w:t xml:space="preserve"> and overreaching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untrammeled </w:t>
      </w:r>
      <w:r>
        <w:rPr>
          <w:rFonts w:ascii="Times New Roman" w:eastAsia="Times New Roman" w:hAnsi="Times New Roman" w:cs="Times New Roman"/>
          <w:b/>
          <w:highlight w:val="green"/>
          <w:u w:val="single"/>
        </w:rPr>
        <w:t>ressentiment paves the way for a</w:t>
      </w:r>
      <w:r>
        <w:rPr>
          <w:rFonts w:ascii="Times New Roman" w:eastAsia="Times New Roman" w:hAnsi="Times New Roman" w:cs="Times New Roman"/>
          <w:sz w:val="14"/>
          <w:szCs w:val="14"/>
        </w:rPr>
        <w:t xml:space="preserve"> new type of </w:t>
      </w:r>
      <w:r>
        <w:rPr>
          <w:rFonts w:ascii="Times New Roman" w:eastAsia="Times New Roman" w:hAnsi="Times New Roman" w:cs="Times New Roman"/>
          <w:b/>
          <w:highlight w:val="green"/>
          <w:u w:val="single"/>
        </w:rPr>
        <w:t>tyrant.</w:t>
      </w:r>
      <w:r>
        <w:br w:type="page"/>
      </w:r>
    </w:p>
    <w:p w14:paraId="00000025" w14:textId="77777777" w:rsidR="00DC299B" w:rsidRDefault="00AB7D29">
      <w:pPr>
        <w:spacing w:before="240" w:after="160"/>
        <w:jc w:val="center"/>
        <w:rPr>
          <w:rFonts w:ascii="Times New Roman" w:eastAsia="Times New Roman" w:hAnsi="Times New Roman" w:cs="Times New Roman"/>
          <w:b/>
          <w:sz w:val="40"/>
          <w:szCs w:val="40"/>
          <w:highlight w:val="white"/>
        </w:rPr>
      </w:pPr>
      <w:r>
        <w:rPr>
          <w:rFonts w:ascii="Times New Roman" w:eastAsia="Times New Roman" w:hAnsi="Times New Roman" w:cs="Times New Roman"/>
          <w:b/>
          <w:sz w:val="40"/>
          <w:szCs w:val="40"/>
          <w:highlight w:val="white"/>
        </w:rPr>
        <w:lastRenderedPageBreak/>
        <w:t>NEBEL T</w:t>
      </w:r>
    </w:p>
    <w:p w14:paraId="00000026" w14:textId="77777777" w:rsidR="00DC299B" w:rsidRDefault="00AB7D29">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Interpretation: The Affirmative debater may not specify a particular government or group of governments in which to unconditionally guaran</w:t>
      </w:r>
      <w:r>
        <w:rPr>
          <w:rFonts w:ascii="Times New Roman" w:eastAsia="Times New Roman" w:hAnsi="Times New Roman" w:cs="Times New Roman"/>
          <w:b/>
          <w:sz w:val="24"/>
          <w:szCs w:val="24"/>
          <w:highlight w:val="white"/>
        </w:rPr>
        <w:t>tee the right to strike.</w:t>
      </w:r>
    </w:p>
    <w:p w14:paraId="00000027" w14:textId="77777777" w:rsidR="00DC299B" w:rsidRDefault="00AB7D2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8" w14:textId="77777777" w:rsidR="00DC299B" w:rsidRDefault="00AB7D29">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Violation: They do.</w:t>
      </w:r>
    </w:p>
    <w:p w14:paraId="00000029" w14:textId="77777777" w:rsidR="00DC299B" w:rsidRDefault="00AB7D29">
      <w:pPr>
        <w:spacing w:before="240" w:after="16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The word “workers” is a generic bare plural: the res doesn’t specify Chinese workers, which means that the </w:t>
      </w:r>
      <w:proofErr w:type="spellStart"/>
      <w:r>
        <w:rPr>
          <w:rFonts w:ascii="Times New Roman" w:eastAsia="Times New Roman" w:hAnsi="Times New Roman" w:cs="Times New Roman"/>
          <w:b/>
          <w:highlight w:val="white"/>
        </w:rPr>
        <w:t>Aff</w:t>
      </w:r>
      <w:proofErr w:type="spellEnd"/>
      <w:r>
        <w:rPr>
          <w:rFonts w:ascii="Times New Roman" w:eastAsia="Times New Roman" w:hAnsi="Times New Roman" w:cs="Times New Roman"/>
          <w:b/>
          <w:highlight w:val="white"/>
        </w:rPr>
        <w:t xml:space="preserve"> must defend the right for all workers from all countries to be topical.</w:t>
      </w:r>
    </w:p>
    <w:p w14:paraId="0000002A" w14:textId="77777777" w:rsidR="00DC299B" w:rsidRDefault="00AB7D29">
      <w:pPr>
        <w:spacing w:before="240" w:after="160"/>
        <w:rPr>
          <w:rFonts w:ascii="Times New Roman" w:eastAsia="Times New Roman" w:hAnsi="Times New Roman" w:cs="Times New Roman"/>
          <w:sz w:val="14"/>
          <w:szCs w:val="14"/>
          <w:highlight w:val="white"/>
        </w:rPr>
      </w:pPr>
      <w:proofErr w:type="spellStart"/>
      <w:r>
        <w:rPr>
          <w:rFonts w:ascii="Times New Roman" w:eastAsia="Times New Roman" w:hAnsi="Times New Roman" w:cs="Times New Roman"/>
          <w:b/>
          <w:highlight w:val="white"/>
        </w:rPr>
        <w:t>Nebel</w:t>
      </w:r>
      <w:proofErr w:type="spellEnd"/>
      <w:r>
        <w:rPr>
          <w:rFonts w:ascii="Times New Roman" w:eastAsia="Times New Roman" w:hAnsi="Times New Roman" w:cs="Times New Roman"/>
          <w:b/>
          <w:highlight w:val="white"/>
        </w:rPr>
        <w:t>, 14</w:t>
      </w:r>
      <w:r>
        <w:rPr>
          <w:rFonts w:ascii="Times New Roman" w:eastAsia="Times New Roman" w:hAnsi="Times New Roman" w:cs="Times New Roman"/>
          <w:highlight w:val="white"/>
        </w:rPr>
        <w:t xml:space="preserve"> </w:t>
      </w:r>
      <w:r>
        <w:rPr>
          <w:rFonts w:ascii="Times New Roman" w:eastAsia="Times New Roman" w:hAnsi="Times New Roman" w:cs="Times New Roman"/>
          <w:sz w:val="14"/>
          <w:szCs w:val="14"/>
          <w:highlight w:val="white"/>
        </w:rPr>
        <w:t xml:space="preserve">“Jake </w:t>
      </w:r>
      <w:proofErr w:type="spellStart"/>
      <w:r>
        <w:rPr>
          <w:rFonts w:ascii="Times New Roman" w:eastAsia="Times New Roman" w:hAnsi="Times New Roman" w:cs="Times New Roman"/>
          <w:sz w:val="14"/>
          <w:szCs w:val="14"/>
          <w:highlight w:val="white"/>
        </w:rPr>
        <w:t>Nebel</w:t>
      </w:r>
      <w:proofErr w:type="spellEnd"/>
      <w:r>
        <w:rPr>
          <w:rFonts w:ascii="Times New Roman" w:eastAsia="Times New Roman" w:hAnsi="Times New Roman" w:cs="Times New Roman"/>
          <w:sz w:val="14"/>
          <w:szCs w:val="14"/>
          <w:highlight w:val="white"/>
        </w:rPr>
        <w:t xml:space="preserve"> on S</w:t>
      </w:r>
      <w:r>
        <w:rPr>
          <w:rFonts w:ascii="Times New Roman" w:eastAsia="Times New Roman" w:hAnsi="Times New Roman" w:cs="Times New Roman"/>
          <w:sz w:val="14"/>
          <w:szCs w:val="14"/>
          <w:highlight w:val="white"/>
        </w:rPr>
        <w:t xml:space="preserve">pecifying “Just Governments””, </w:t>
      </w:r>
      <w:proofErr w:type="spellStart"/>
      <w:r>
        <w:rPr>
          <w:rFonts w:ascii="Times New Roman" w:eastAsia="Times New Roman" w:hAnsi="Times New Roman" w:cs="Times New Roman"/>
          <w:sz w:val="14"/>
          <w:szCs w:val="14"/>
          <w:highlight w:val="white"/>
        </w:rPr>
        <w:t>VBriefly</w:t>
      </w:r>
      <w:proofErr w:type="spellEnd"/>
      <w:r>
        <w:rPr>
          <w:rFonts w:ascii="Times New Roman" w:eastAsia="Times New Roman" w:hAnsi="Times New Roman" w:cs="Times New Roman"/>
          <w:sz w:val="14"/>
          <w:szCs w:val="14"/>
          <w:highlight w:val="white"/>
        </w:rPr>
        <w:t>, 19 Dec 2014,</w:t>
      </w:r>
    </w:p>
    <w:p w14:paraId="0000002B" w14:textId="77777777" w:rsidR="00DC299B" w:rsidRDefault="00AB7D29">
      <w:pPr>
        <w:spacing w:before="240" w:after="160"/>
        <w:rPr>
          <w:rFonts w:ascii="Times New Roman" w:eastAsia="Times New Roman" w:hAnsi="Times New Roman" w:cs="Times New Roman"/>
          <w:b/>
          <w:highlight w:val="white"/>
        </w:rPr>
      </w:pPr>
      <w:r>
        <w:rPr>
          <w:rFonts w:ascii="Times New Roman" w:eastAsia="Times New Roman" w:hAnsi="Times New Roman" w:cs="Times New Roman"/>
          <w:sz w:val="14"/>
          <w:szCs w:val="14"/>
          <w:highlight w:val="white"/>
        </w:rPr>
        <w:t>I believe that debaters shouldn’t specify a government on the living wage topic. The standard argument for this is simple: “just governments” is a plural noun phrase, so it refers to more than one just government. Most debaters will stop there. But there i</w:t>
      </w:r>
      <w:r>
        <w:rPr>
          <w:rFonts w:ascii="Times New Roman" w:eastAsia="Times New Roman" w:hAnsi="Times New Roman" w:cs="Times New Roman"/>
          <w:sz w:val="14"/>
          <w:szCs w:val="14"/>
          <w:highlight w:val="white"/>
        </w:rPr>
        <w:t>s much more to say. (Some seem not to care about the plural construction. I plan to address this view in a later article about the parametric conception of topicality</w:t>
      </w:r>
      <w:proofErr w:type="gramStart"/>
      <w:r>
        <w:rPr>
          <w:rFonts w:ascii="Times New Roman" w:eastAsia="Times New Roman" w:hAnsi="Times New Roman" w:cs="Times New Roman"/>
          <w:sz w:val="14"/>
          <w:szCs w:val="14"/>
          <w:highlight w:val="white"/>
        </w:rPr>
        <w:t>.)</w:t>
      </w:r>
      <w:r>
        <w:rPr>
          <w:rFonts w:ascii="Times New Roman" w:eastAsia="Times New Roman" w:hAnsi="Times New Roman" w:cs="Times New Roman"/>
          <w:sz w:val="12"/>
          <w:szCs w:val="12"/>
          <w:highlight w:val="white"/>
        </w:rPr>
        <w:t>¶</w:t>
      </w:r>
      <w:proofErr w:type="gramEnd"/>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green"/>
          <w:u w:val="single"/>
        </w:rPr>
        <w:t>Some noun phrases include articles</w:t>
      </w:r>
      <w:r>
        <w:rPr>
          <w:rFonts w:ascii="Times New Roman" w:eastAsia="Times New Roman" w:hAnsi="Times New Roman" w:cs="Times New Roman"/>
          <w:sz w:val="14"/>
          <w:szCs w:val="14"/>
          <w:highlight w:val="white"/>
        </w:rPr>
        <w:t xml:space="preserve"> like “the,” </w:t>
      </w:r>
      <w:r>
        <w:rPr>
          <w:rFonts w:ascii="Times New Roman" w:eastAsia="Times New Roman" w:hAnsi="Times New Roman" w:cs="Times New Roman"/>
          <w:b/>
          <w:highlight w:val="green"/>
          <w:u w:val="single"/>
        </w:rPr>
        <w:t>demonstratives</w:t>
      </w:r>
      <w:r>
        <w:rPr>
          <w:rFonts w:ascii="Times New Roman" w:eastAsia="Times New Roman" w:hAnsi="Times New Roman" w:cs="Times New Roman"/>
          <w:sz w:val="14"/>
          <w:szCs w:val="14"/>
          <w:highlight w:val="white"/>
        </w:rPr>
        <w:t xml:space="preserve"> like “these,” </w:t>
      </w:r>
      <w:r>
        <w:rPr>
          <w:rFonts w:ascii="Times New Roman" w:eastAsia="Times New Roman" w:hAnsi="Times New Roman" w:cs="Times New Roman"/>
          <w:b/>
          <w:highlight w:val="green"/>
          <w:u w:val="single"/>
        </w:rPr>
        <w:t>possessive</w:t>
      </w:r>
      <w:r>
        <w:rPr>
          <w:rFonts w:ascii="Times New Roman" w:eastAsia="Times New Roman" w:hAnsi="Times New Roman" w:cs="Times New Roman"/>
          <w:b/>
          <w:highlight w:val="green"/>
          <w:u w:val="single"/>
        </w:rPr>
        <w:t>s</w:t>
      </w:r>
      <w:r>
        <w:rPr>
          <w:rFonts w:ascii="Times New Roman" w:eastAsia="Times New Roman" w:hAnsi="Times New Roman" w:cs="Times New Roman"/>
          <w:sz w:val="14"/>
          <w:szCs w:val="14"/>
          <w:highlight w:val="white"/>
        </w:rPr>
        <w:t xml:space="preserve"> like “my,” </w:t>
      </w:r>
      <w:r>
        <w:rPr>
          <w:rFonts w:ascii="Times New Roman" w:eastAsia="Times New Roman" w:hAnsi="Times New Roman" w:cs="Times New Roman"/>
          <w:b/>
          <w:highlight w:val="green"/>
          <w:u w:val="single"/>
        </w:rPr>
        <w:t>or quantifiers</w:t>
      </w:r>
      <w:r>
        <w:rPr>
          <w:rFonts w:ascii="Times New Roman" w:eastAsia="Times New Roman" w:hAnsi="Times New Roman" w:cs="Times New Roman"/>
          <w:sz w:val="14"/>
          <w:szCs w:val="14"/>
          <w:highlight w:val="white"/>
        </w:rPr>
        <w:t xml:space="preserve"> like “some” or “all.” </w:t>
      </w:r>
      <w:r>
        <w:rPr>
          <w:rFonts w:ascii="Times New Roman" w:eastAsia="Times New Roman" w:hAnsi="Times New Roman" w:cs="Times New Roman"/>
          <w:b/>
          <w:highlight w:val="green"/>
          <w:u w:val="single"/>
        </w:rPr>
        <w:t>These words are called determiners</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Bare plurals</w:t>
      </w:r>
      <w:r>
        <w:rPr>
          <w:rFonts w:ascii="Times New Roman" w:eastAsia="Times New Roman" w:hAnsi="Times New Roman" w:cs="Times New Roman"/>
          <w:b/>
          <w:highlight w:val="white"/>
          <w:u w:val="single"/>
        </w:rPr>
        <w:t>,</w:t>
      </w:r>
      <w:r>
        <w:rPr>
          <w:rFonts w:ascii="Times New Roman" w:eastAsia="Times New Roman" w:hAnsi="Times New Roman" w:cs="Times New Roman"/>
          <w:highlight w:val="white"/>
          <w:u w:val="single"/>
        </w:rPr>
        <w:t xml:space="preserve"> </w:t>
      </w:r>
      <w:r>
        <w:rPr>
          <w:rFonts w:ascii="Times New Roman" w:eastAsia="Times New Roman" w:hAnsi="Times New Roman" w:cs="Times New Roman"/>
          <w:sz w:val="14"/>
          <w:szCs w:val="14"/>
          <w:highlight w:val="white"/>
        </w:rPr>
        <w:t>including “just governments,”</w:t>
      </w:r>
      <w:r>
        <w:rPr>
          <w:rFonts w:ascii="Times New Roman" w:eastAsia="Times New Roman" w:hAnsi="Times New Roman" w:cs="Times New Roman"/>
          <w:highlight w:val="white"/>
          <w:u w:val="single"/>
        </w:rPr>
        <w:t xml:space="preserve"> </w:t>
      </w:r>
      <w:r>
        <w:rPr>
          <w:rFonts w:ascii="Times New Roman" w:eastAsia="Times New Roman" w:hAnsi="Times New Roman" w:cs="Times New Roman"/>
          <w:b/>
          <w:highlight w:val="green"/>
          <w:u w:val="single"/>
        </w:rPr>
        <w:t>lack determiners.</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There’s no article</w:t>
      </w:r>
      <w:r>
        <w:rPr>
          <w:rFonts w:ascii="Times New Roman" w:eastAsia="Times New Roman" w:hAnsi="Times New Roman" w:cs="Times New Roman"/>
          <w:b/>
          <w:u w:val="single"/>
        </w:rPr>
        <w:t xml:space="preserve">, demonstrative, possessive, </w:t>
      </w:r>
      <w:r>
        <w:rPr>
          <w:rFonts w:ascii="Times New Roman" w:eastAsia="Times New Roman" w:hAnsi="Times New Roman" w:cs="Times New Roman"/>
          <w:b/>
          <w:highlight w:val="green"/>
          <w:u w:val="single"/>
        </w:rPr>
        <w:t>or quantifier</w:t>
      </w:r>
      <w:r>
        <w:rPr>
          <w:rFonts w:ascii="Times New Roman" w:eastAsia="Times New Roman" w:hAnsi="Times New Roman" w:cs="Times New Roman"/>
          <w:b/>
          <w:u w:val="single"/>
        </w:rPr>
        <w:t xml:space="preserve"> in front of the noun </w:t>
      </w:r>
      <w:r>
        <w:rPr>
          <w:rFonts w:ascii="Times New Roman" w:eastAsia="Times New Roman" w:hAnsi="Times New Roman" w:cs="Times New Roman"/>
          <w:b/>
          <w:highlight w:val="green"/>
          <w:u w:val="single"/>
        </w:rPr>
        <w:t>to tell you how many or wh</w:t>
      </w:r>
      <w:r>
        <w:rPr>
          <w:rFonts w:ascii="Times New Roman" w:eastAsia="Times New Roman" w:hAnsi="Times New Roman" w:cs="Times New Roman"/>
          <w:b/>
          <w:highlight w:val="green"/>
          <w:u w:val="single"/>
        </w:rPr>
        <w:t xml:space="preserve">ich [workers] are being </w:t>
      </w:r>
      <w:proofErr w:type="gramStart"/>
      <w:r>
        <w:rPr>
          <w:rFonts w:ascii="Times New Roman" w:eastAsia="Times New Roman" w:hAnsi="Times New Roman" w:cs="Times New Roman"/>
          <w:b/>
          <w:highlight w:val="green"/>
          <w:u w:val="single"/>
        </w:rPr>
        <w:t>discussed</w:t>
      </w:r>
      <w:r>
        <w:rPr>
          <w:rFonts w:ascii="Times New Roman" w:eastAsia="Times New Roman" w:hAnsi="Times New Roman" w:cs="Times New Roman"/>
          <w:sz w:val="14"/>
          <w:szCs w:val="14"/>
          <w:highlight w:val="white"/>
        </w:rPr>
        <w:t>.</w:t>
      </w:r>
      <w:r>
        <w:rPr>
          <w:rFonts w:ascii="Times New Roman" w:eastAsia="Times New Roman" w:hAnsi="Times New Roman" w:cs="Times New Roman"/>
          <w:sz w:val="12"/>
          <w:szCs w:val="12"/>
          <w:highlight w:val="white"/>
        </w:rPr>
        <w:t>¶</w:t>
      </w:r>
      <w:proofErr w:type="gramEnd"/>
      <w:r>
        <w:rPr>
          <w:rFonts w:ascii="Times New Roman" w:eastAsia="Times New Roman" w:hAnsi="Times New Roman" w:cs="Times New Roman"/>
          <w:sz w:val="14"/>
          <w:szCs w:val="14"/>
          <w:highlight w:val="white"/>
        </w:rPr>
        <w:t xml:space="preserve"> We use bare plurals for two main purposes. Consider some </w:t>
      </w:r>
      <w:proofErr w:type="gramStart"/>
      <w:r>
        <w:rPr>
          <w:rFonts w:ascii="Times New Roman" w:eastAsia="Times New Roman" w:hAnsi="Times New Roman" w:cs="Times New Roman"/>
          <w:sz w:val="14"/>
          <w:szCs w:val="14"/>
          <w:highlight w:val="white"/>
        </w:rPr>
        <w:t>examples:</w:t>
      </w:r>
      <w:r>
        <w:rPr>
          <w:rFonts w:ascii="Times New Roman" w:eastAsia="Times New Roman" w:hAnsi="Times New Roman" w:cs="Times New Roman"/>
          <w:sz w:val="12"/>
          <w:szCs w:val="12"/>
          <w:highlight w:val="white"/>
        </w:rPr>
        <w:t>¶</w:t>
      </w:r>
      <w:proofErr w:type="gramEnd"/>
      <w:r>
        <w:rPr>
          <w:rFonts w:ascii="Times New Roman" w:eastAsia="Times New Roman" w:hAnsi="Times New Roman" w:cs="Times New Roman"/>
          <w:sz w:val="14"/>
          <w:szCs w:val="14"/>
          <w:highlight w:val="white"/>
        </w:rPr>
        <w:t xml:space="preserve"> Debaters are here.</w:t>
      </w:r>
      <w:r>
        <w:rPr>
          <w:rFonts w:ascii="Times New Roman" w:eastAsia="Times New Roman" w:hAnsi="Times New Roman" w:cs="Times New Roman"/>
          <w:sz w:val="12"/>
          <w:szCs w:val="12"/>
          <w:highlight w:val="white"/>
        </w:rPr>
        <w:t>¶</w:t>
      </w:r>
      <w:r>
        <w:rPr>
          <w:rFonts w:ascii="Times New Roman" w:eastAsia="Times New Roman" w:hAnsi="Times New Roman" w:cs="Times New Roman"/>
          <w:sz w:val="14"/>
          <w:szCs w:val="14"/>
          <w:highlight w:val="white"/>
        </w:rPr>
        <w:t xml:space="preserve"> Debaters are smart.</w:t>
      </w:r>
      <w:r>
        <w:rPr>
          <w:rFonts w:ascii="Times New Roman" w:eastAsia="Times New Roman" w:hAnsi="Times New Roman" w:cs="Times New Roman"/>
          <w:sz w:val="12"/>
          <w:szCs w:val="12"/>
          <w:highlight w:val="white"/>
        </w:rPr>
        <w:t>¶</w:t>
      </w:r>
      <w:r>
        <w:rPr>
          <w:rFonts w:ascii="Times New Roman" w:eastAsia="Times New Roman" w:hAnsi="Times New Roman" w:cs="Times New Roman"/>
          <w:sz w:val="14"/>
          <w:szCs w:val="14"/>
          <w:highlight w:val="white"/>
        </w:rPr>
        <w:t xml:space="preserve"> In (1), “debaters” seems equivalent to “some debaters.” It is true just in case there is more than one debater </w:t>
      </w:r>
      <w:r>
        <w:rPr>
          <w:rFonts w:ascii="Times New Roman" w:eastAsia="Times New Roman" w:hAnsi="Times New Roman" w:cs="Times New Roman"/>
          <w:sz w:val="14"/>
          <w:szCs w:val="14"/>
          <w:highlight w:val="white"/>
        </w:rPr>
        <w:t>around. If I enter a restaurant and utter (1), I speak truly if there are a couple of debaters at a table. This is an existential use of the bare plural, because it just says that there exist things of the relevant class (debaters) that meet the relevant d</w:t>
      </w:r>
      <w:r>
        <w:rPr>
          <w:rFonts w:ascii="Times New Roman" w:eastAsia="Times New Roman" w:hAnsi="Times New Roman" w:cs="Times New Roman"/>
          <w:sz w:val="14"/>
          <w:szCs w:val="14"/>
          <w:highlight w:val="white"/>
        </w:rPr>
        <w:t xml:space="preserve">escription (being here). In (2), though, “debaters” seems to refer to debaters in general. </w:t>
      </w:r>
      <w:r>
        <w:rPr>
          <w:rFonts w:ascii="Times New Roman" w:eastAsia="Times New Roman" w:hAnsi="Times New Roman" w:cs="Times New Roman"/>
          <w:b/>
          <w:highlight w:val="green"/>
          <w:u w:val="single"/>
        </w:rPr>
        <w:t>This use of the bare plural is generic.</w:t>
      </w:r>
      <w:r>
        <w:rPr>
          <w:rFonts w:ascii="Times New Roman" w:eastAsia="Times New Roman" w:hAnsi="Times New Roman" w:cs="Times New Roman"/>
          <w:b/>
          <w:highlight w:val="white"/>
          <w:u w:val="single"/>
        </w:rPr>
        <w:t xml:space="preserve"> </w:t>
      </w:r>
      <w:r>
        <w:rPr>
          <w:rFonts w:ascii="Times New Roman" w:eastAsia="Times New Roman" w:hAnsi="Times New Roman" w:cs="Times New Roman"/>
          <w:sz w:val="14"/>
          <w:szCs w:val="14"/>
          <w:highlight w:val="white"/>
        </w:rPr>
        <w:t>Some say that generics refer to kinds of things, rather than particular members of their kinds, or that they refer to typical</w:t>
      </w:r>
      <w:r>
        <w:rPr>
          <w:rFonts w:ascii="Times New Roman" w:eastAsia="Times New Roman" w:hAnsi="Times New Roman" w:cs="Times New Roman"/>
          <w:sz w:val="14"/>
          <w:szCs w:val="14"/>
          <w:highlight w:val="white"/>
        </w:rPr>
        <w:t xml:space="preserve"> cases. There is a large literature on understanding generics. Here my aim is not to figure out the truth conditions for the generic reading of the resolution; I shall simply work with our pre-theoretical grip on the contrast between sentences like (1) and</w:t>
      </w:r>
      <w:r>
        <w:rPr>
          <w:rFonts w:ascii="Times New Roman" w:eastAsia="Times New Roman" w:hAnsi="Times New Roman" w:cs="Times New Roman"/>
          <w:sz w:val="14"/>
          <w:szCs w:val="14"/>
          <w:highlight w:val="white"/>
        </w:rPr>
        <w:t xml:space="preserve"> (2</w:t>
      </w:r>
      <w:proofErr w:type="gramStart"/>
      <w:r>
        <w:rPr>
          <w:rFonts w:ascii="Times New Roman" w:eastAsia="Times New Roman" w:hAnsi="Times New Roman" w:cs="Times New Roman"/>
          <w:sz w:val="14"/>
          <w:szCs w:val="14"/>
          <w:highlight w:val="white"/>
        </w:rPr>
        <w:t>).¶</w:t>
      </w:r>
      <w:proofErr w:type="gramEnd"/>
      <w:r>
        <w:rPr>
          <w:rFonts w:ascii="Times New Roman" w:eastAsia="Times New Roman" w:hAnsi="Times New Roman" w:cs="Times New Roman"/>
          <w:sz w:val="14"/>
          <w:szCs w:val="14"/>
          <w:highlight w:val="white"/>
        </w:rPr>
        <w:t xml:space="preserve"> This distinction bears importantly on the resolution. If “just governments” is a generic bare plural, then the debate is about whether just governments in general ought to require that employers pay a living wage. If it is an existential bare plural</w:t>
      </w:r>
      <w:r>
        <w:rPr>
          <w:rFonts w:ascii="Times New Roman" w:eastAsia="Times New Roman" w:hAnsi="Times New Roman" w:cs="Times New Roman"/>
          <w:sz w:val="14"/>
          <w:szCs w:val="14"/>
          <w:highlight w:val="white"/>
        </w:rPr>
        <w:t>, then the debate is about whether some just governments—i.e., more than one—ought to require that employers pay a living wage. Only the second interpretation allows one to affirm by specifying a few governments.</w:t>
      </w:r>
    </w:p>
    <w:p w14:paraId="0000002C" w14:textId="77777777" w:rsidR="00DC299B" w:rsidRDefault="00AB7D29">
      <w:r>
        <w:t xml:space="preserve"> </w:t>
      </w:r>
    </w:p>
    <w:p w14:paraId="0000002D" w14:textId="77777777" w:rsidR="00DC299B" w:rsidRDefault="00AB7D29">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Impacts:</w:t>
      </w:r>
    </w:p>
    <w:p w14:paraId="0000002E" w14:textId="77777777" w:rsidR="00DC299B" w:rsidRDefault="00AB7D29">
      <w:pPr>
        <w:spacing w:after="160"/>
        <w:rPr>
          <w:rFonts w:ascii="Times New Roman" w:eastAsia="Times New Roman" w:hAnsi="Times New Roman" w:cs="Times New Roman"/>
          <w:b/>
        </w:rPr>
      </w:pPr>
      <w:r>
        <w:rPr>
          <w:rFonts w:ascii="Times New Roman" w:eastAsia="Times New Roman" w:hAnsi="Times New Roman" w:cs="Times New Roman"/>
          <w:b/>
        </w:rPr>
        <w:t xml:space="preserve">A) Semantics Outweighs – It controls the internal link to any sort of engagement, since it’s the only basis for pre-round prep.  B) We can use pragmatics to compare between two legitimate semantic </w:t>
      </w:r>
      <w:proofErr w:type="spellStart"/>
      <w:r>
        <w:rPr>
          <w:rFonts w:ascii="Times New Roman" w:eastAsia="Times New Roman" w:hAnsi="Times New Roman" w:cs="Times New Roman"/>
          <w:b/>
        </w:rPr>
        <w:t>interps</w:t>
      </w:r>
      <w:proofErr w:type="spellEnd"/>
      <w:r>
        <w:rPr>
          <w:rFonts w:ascii="Times New Roman" w:eastAsia="Times New Roman" w:hAnsi="Times New Roman" w:cs="Times New Roman"/>
          <w:b/>
        </w:rPr>
        <w:t xml:space="preserve"> of the topic, but theirs isn’t even eligible for co</w:t>
      </w:r>
      <w:r>
        <w:rPr>
          <w:rFonts w:ascii="Times New Roman" w:eastAsia="Times New Roman" w:hAnsi="Times New Roman" w:cs="Times New Roman"/>
          <w:b/>
        </w:rPr>
        <w:t xml:space="preserve">mparison.  C) Jurisdiction – Regardless of pragmatics, if you aren’t debating the res, you aren’t following the pre-set burden for this tournament.  The judge can’t affirm, since there was literally never an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read that pertains to this topic.</w:t>
      </w:r>
    </w:p>
    <w:p w14:paraId="0000002F" w14:textId="77777777" w:rsidR="00DC299B" w:rsidRDefault="00AB7D2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0" w14:textId="77777777" w:rsidR="00DC299B" w:rsidRDefault="00AB7D2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p w14:paraId="00000031" w14:textId="77777777" w:rsidR="00DC299B" w:rsidRDefault="00AB7D2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2"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1) Limits - There are several hundred governments and infinite random subsets you can spec.  That gives you a massive prep advantage - it’s impossible for me to prep every single AC out, but you get to frontline just one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so you’ll always </w:t>
      </w:r>
      <w:r>
        <w:rPr>
          <w:rFonts w:ascii="Times New Roman" w:eastAsia="Times New Roman" w:hAnsi="Times New Roman" w:cs="Times New Roman"/>
          <w:b/>
        </w:rPr>
        <w:t>be ahead.  It’s also uniquely terrible for small-school debaters, which makes debate less accessible.</w:t>
      </w:r>
    </w:p>
    <w:p w14:paraId="00000033"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 </w:t>
      </w:r>
    </w:p>
    <w:p w14:paraId="00000034"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lastRenderedPageBreak/>
        <w:t xml:space="preserve">2) Ground - Most of my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and CPs won’t link to your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xml:space="preserve">, which denies me ground.  For example, </w:t>
      </w:r>
      <w:proofErr w:type="spellStart"/>
      <w:r>
        <w:rPr>
          <w:rFonts w:ascii="Times New Roman" w:eastAsia="Times New Roman" w:hAnsi="Times New Roman" w:cs="Times New Roman"/>
          <w:b/>
        </w:rPr>
        <w:t>disads</w:t>
      </w:r>
      <w:proofErr w:type="spellEnd"/>
      <w:r>
        <w:rPr>
          <w:rFonts w:ascii="Times New Roman" w:eastAsia="Times New Roman" w:hAnsi="Times New Roman" w:cs="Times New Roman"/>
          <w:b/>
        </w:rPr>
        <w:t xml:space="preserve"> relating to US politics won’t interact with a</w:t>
      </w:r>
      <w:r>
        <w:rPr>
          <w:rFonts w:ascii="Times New Roman" w:eastAsia="Times New Roman" w:hAnsi="Times New Roman" w:cs="Times New Roman"/>
          <w:b/>
        </w:rPr>
        <w:t>n AC discussing Russia or India.  This moots education and denies the Neg a route to the ballot.</w:t>
      </w:r>
    </w:p>
    <w:p w14:paraId="00000035"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 </w:t>
      </w:r>
    </w:p>
    <w:p w14:paraId="00000036"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rPr>
        <w:t xml:space="preserve">Ground controls the internal link to clash, since I can’t engage substantively with a hyper-specific </w:t>
      </w:r>
      <w:proofErr w:type="spellStart"/>
      <w:r>
        <w:rPr>
          <w:rFonts w:ascii="Times New Roman" w:eastAsia="Times New Roman" w:hAnsi="Times New Roman" w:cs="Times New Roman"/>
          <w:b/>
        </w:rPr>
        <w:t>Aff</w:t>
      </w:r>
      <w:proofErr w:type="spellEnd"/>
      <w:r>
        <w:rPr>
          <w:rFonts w:ascii="Times New Roman" w:eastAsia="Times New Roman" w:hAnsi="Times New Roman" w:cs="Times New Roman"/>
          <w:b/>
        </w:rPr>
        <w:t>.  I’m forced to read generics, which turns any topic</w:t>
      </w:r>
      <w:r>
        <w:rPr>
          <w:rFonts w:ascii="Times New Roman" w:eastAsia="Times New Roman" w:hAnsi="Times New Roman" w:cs="Times New Roman"/>
          <w:b/>
        </w:rPr>
        <w:t xml:space="preserve"> education arguments you may have.</w:t>
      </w:r>
    </w:p>
    <w:p w14:paraId="00000037" w14:textId="77777777" w:rsidR="00DC299B" w:rsidRDefault="00AB7D29">
      <w:pPr>
        <w:rPr>
          <w:rFonts w:ascii="Times New Roman" w:eastAsia="Times New Roman" w:hAnsi="Times New Roman" w:cs="Times New Roman"/>
        </w:rPr>
      </w:pPr>
      <w:r>
        <w:rPr>
          <w:rFonts w:ascii="Times New Roman" w:eastAsia="Times New Roman" w:hAnsi="Times New Roman" w:cs="Times New Roman"/>
        </w:rPr>
        <w:t xml:space="preserve"> </w:t>
      </w:r>
    </w:p>
    <w:p w14:paraId="00000038" w14:textId="77777777" w:rsidR="00DC299B" w:rsidRDefault="00AB7D29">
      <w:pPr>
        <w:spacing w:after="160"/>
        <w:rPr>
          <w:rFonts w:ascii="Times New Roman" w:eastAsia="Times New Roman" w:hAnsi="Times New Roman" w:cs="Times New Roman"/>
          <w:b/>
          <w:sz w:val="40"/>
          <w:szCs w:val="40"/>
          <w:highlight w:val="white"/>
        </w:rPr>
      </w:pPr>
      <w:r>
        <w:rPr>
          <w:rFonts w:ascii="Times New Roman" w:eastAsia="Times New Roman" w:hAnsi="Times New Roman" w:cs="Times New Roman"/>
          <w:b/>
          <w:highlight w:val="white"/>
        </w:rPr>
        <w:t xml:space="preserve">TVA Solves Your Offense - You can defend the whole res and read your AC as an advantage, and we’ll still learn about the specifics of your </w:t>
      </w:r>
      <w:proofErr w:type="spellStart"/>
      <w:r>
        <w:rPr>
          <w:rFonts w:ascii="Times New Roman" w:eastAsia="Times New Roman" w:hAnsi="Times New Roman" w:cs="Times New Roman"/>
          <w:b/>
          <w:highlight w:val="white"/>
        </w:rPr>
        <w:t>Aff</w:t>
      </w:r>
      <w:proofErr w:type="spellEnd"/>
      <w:r>
        <w:rPr>
          <w:rFonts w:ascii="Times New Roman" w:eastAsia="Times New Roman" w:hAnsi="Times New Roman" w:cs="Times New Roman"/>
          <w:b/>
          <w:highlight w:val="white"/>
        </w:rPr>
        <w:t>.</w:t>
      </w:r>
    </w:p>
    <w:p w14:paraId="00000039" w14:textId="77777777" w:rsidR="00DC299B" w:rsidRDefault="00AB7D29">
      <w:pPr>
        <w:rPr>
          <w:rFonts w:ascii="Times New Roman" w:eastAsia="Times New Roman" w:hAnsi="Times New Roman" w:cs="Times New Roman"/>
          <w:b/>
        </w:rPr>
      </w:pPr>
      <w:r>
        <w:t xml:space="preserve"> </w:t>
      </w:r>
    </w:p>
    <w:p w14:paraId="0000003A" w14:textId="77777777" w:rsidR="00DC299B" w:rsidRDefault="00AB7D29">
      <w:pPr>
        <w:rPr>
          <w:rFonts w:ascii="Times New Roman" w:eastAsia="Times New Roman" w:hAnsi="Times New Roman" w:cs="Times New Roman"/>
          <w:b/>
          <w:highlight w:val="white"/>
        </w:rPr>
      </w:pPr>
      <w:r>
        <w:br w:type="page"/>
      </w:r>
    </w:p>
    <w:p w14:paraId="0000003B" w14:textId="77777777" w:rsidR="00DC299B" w:rsidRDefault="00AB7D29">
      <w:pPr>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Fairness and Education are voters.</w:t>
      </w:r>
    </w:p>
    <w:p w14:paraId="0000003C" w14:textId="77777777" w:rsidR="00DC299B" w:rsidRDefault="00AB7D29">
      <w:pPr>
        <w:numPr>
          <w:ilvl w:val="0"/>
          <w:numId w:val="4"/>
        </w:numPr>
        <w:rPr>
          <w:rFonts w:ascii="Times New Roman" w:eastAsia="Times New Roman" w:hAnsi="Times New Roman" w:cs="Times New Roman"/>
          <w:highlight w:val="white"/>
        </w:rPr>
      </w:pPr>
      <w:r>
        <w:rPr>
          <w:rFonts w:ascii="Times New Roman" w:eastAsia="Times New Roman" w:hAnsi="Times New Roman" w:cs="Times New Roman"/>
          <w:highlight w:val="white"/>
        </w:rPr>
        <w:t>Debate is a competition, so if it we</w:t>
      </w:r>
      <w:r>
        <w:rPr>
          <w:rFonts w:ascii="Times New Roman" w:eastAsia="Times New Roman" w:hAnsi="Times New Roman" w:cs="Times New Roman"/>
          <w:highlight w:val="white"/>
        </w:rPr>
        <w:t>re unfair, nobody would participate.</w:t>
      </w:r>
    </w:p>
    <w:p w14:paraId="0000003D" w14:textId="77777777" w:rsidR="00DC299B" w:rsidRDefault="00AB7D29">
      <w:pPr>
        <w:numPr>
          <w:ilvl w:val="0"/>
          <w:numId w:val="4"/>
        </w:numPr>
        <w:spacing w:after="120"/>
        <w:rPr>
          <w:rFonts w:ascii="Times New Roman" w:eastAsia="Times New Roman" w:hAnsi="Times New Roman" w:cs="Times New Roman"/>
          <w:highlight w:val="white"/>
        </w:rPr>
      </w:pPr>
      <w:r>
        <w:rPr>
          <w:rFonts w:ascii="Times New Roman" w:eastAsia="Times New Roman" w:hAnsi="Times New Roman" w:cs="Times New Roman"/>
          <w:highlight w:val="white"/>
        </w:rPr>
        <w:t>Education is key to funding for the debate space: schools organize debate teams and fund them solely because of debate’s educational value.</w:t>
      </w:r>
    </w:p>
    <w:p w14:paraId="0000003E" w14:textId="77777777" w:rsidR="00DC299B" w:rsidRDefault="00AB7D29">
      <w:pPr>
        <w:rPr>
          <w:rFonts w:ascii="Times New Roman" w:eastAsia="Times New Roman" w:hAnsi="Times New Roman" w:cs="Times New Roman"/>
        </w:rPr>
      </w:pPr>
      <w:r>
        <w:rPr>
          <w:rFonts w:ascii="Times New Roman" w:eastAsia="Times New Roman" w:hAnsi="Times New Roman" w:cs="Times New Roman"/>
        </w:rPr>
        <w:t xml:space="preserve"> </w:t>
      </w:r>
    </w:p>
    <w:p w14:paraId="0000003F" w14:textId="77777777" w:rsidR="00DC299B" w:rsidRDefault="00AB7D29">
      <w:pPr>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Drop the debater: 1) To rectify time lost running T.  2) To deter future abuse.  3) Drop the </w:t>
      </w:r>
      <w:proofErr w:type="spellStart"/>
      <w:r>
        <w:rPr>
          <w:rFonts w:ascii="Times New Roman" w:eastAsia="Times New Roman" w:hAnsi="Times New Roman" w:cs="Times New Roman"/>
          <w:b/>
          <w:highlight w:val="white"/>
        </w:rPr>
        <w:t>arg</w:t>
      </w:r>
      <w:proofErr w:type="spellEnd"/>
      <w:r>
        <w:rPr>
          <w:rFonts w:ascii="Times New Roman" w:eastAsia="Times New Roman" w:hAnsi="Times New Roman" w:cs="Times New Roman"/>
          <w:b/>
          <w:highlight w:val="white"/>
        </w:rPr>
        <w:t xml:space="preserve"> on T is drop the </w:t>
      </w:r>
      <w:r>
        <w:rPr>
          <w:rFonts w:ascii="Times New Roman" w:eastAsia="Times New Roman" w:hAnsi="Times New Roman" w:cs="Times New Roman"/>
          <w:b/>
          <w:highlight w:val="white"/>
        </w:rPr>
        <w:t>debater since you lose your advocacy.</w:t>
      </w:r>
    </w:p>
    <w:p w14:paraId="00000040" w14:textId="77777777" w:rsidR="00DC299B" w:rsidRDefault="00AB7D29">
      <w:pPr>
        <w:rPr>
          <w:rFonts w:ascii="Times New Roman" w:eastAsia="Times New Roman" w:hAnsi="Times New Roman" w:cs="Times New Roman"/>
        </w:rPr>
      </w:pPr>
      <w:r>
        <w:rPr>
          <w:rFonts w:ascii="Times New Roman" w:eastAsia="Times New Roman" w:hAnsi="Times New Roman" w:cs="Times New Roman"/>
        </w:rPr>
        <w:t xml:space="preserve"> </w:t>
      </w:r>
    </w:p>
    <w:p w14:paraId="00000041" w14:textId="77777777" w:rsidR="00DC299B" w:rsidRDefault="00AB7D29">
      <w:pPr>
        <w:rPr>
          <w:rFonts w:ascii="Times New Roman" w:eastAsia="Times New Roman" w:hAnsi="Times New Roman" w:cs="Times New Roman"/>
          <w:b/>
        </w:rPr>
      </w:pPr>
      <w:r>
        <w:rPr>
          <w:rFonts w:ascii="Times New Roman" w:eastAsia="Times New Roman" w:hAnsi="Times New Roman" w:cs="Times New Roman"/>
          <w:b/>
          <w:highlight w:val="white"/>
        </w:rPr>
        <w:t xml:space="preserve">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since the debate over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for reasonability collapses into 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Any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is arbitrary, and reasonability causes a race to the bottom to see who can be the most abusive</w:t>
      </w:r>
      <w:r>
        <w:rPr>
          <w:rFonts w:ascii="Times New Roman" w:eastAsia="Times New Roman" w:hAnsi="Times New Roman" w:cs="Times New Roman"/>
          <w:b/>
        </w:rPr>
        <w:t>.</w:t>
      </w:r>
    </w:p>
    <w:p w14:paraId="00000042" w14:textId="77777777" w:rsidR="00DC299B" w:rsidRDefault="00AB7D29">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 </w:t>
      </w:r>
    </w:p>
    <w:p w14:paraId="00000043" w14:textId="77777777" w:rsidR="00DC299B" w:rsidRDefault="00AB7D29">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No RVIs:</w:t>
      </w:r>
    </w:p>
    <w:p w14:paraId="00000044" w14:textId="77777777" w:rsidR="00DC299B" w:rsidRDefault="00AB7D29">
      <w:pPr>
        <w:numPr>
          <w:ilvl w:val="0"/>
          <w:numId w:val="2"/>
        </w:numPr>
      </w:pPr>
      <w:r>
        <w:rPr>
          <w:rFonts w:ascii="Times New Roman" w:eastAsia="Times New Roman" w:hAnsi="Times New Roman" w:cs="Times New Roman"/>
          <w:b/>
          <w:highlight w:val="white"/>
        </w:rPr>
        <w:t>Logic</w:t>
      </w:r>
      <w:r>
        <w:rPr>
          <w:rFonts w:ascii="Times New Roman" w:eastAsia="Times New Roman" w:hAnsi="Times New Roman" w:cs="Times New Roman"/>
          <w:highlight w:val="white"/>
        </w:rPr>
        <w:t xml:space="preserve"> - My opponent should not win simply because they were able to prove that they did not violate any rules</w:t>
      </w:r>
      <w:r>
        <w:rPr>
          <w:rFonts w:ascii="Times New Roman" w:eastAsia="Times New Roman" w:hAnsi="Times New Roman" w:cs="Times New Roman"/>
        </w:rPr>
        <w:t>.</w:t>
      </w:r>
    </w:p>
    <w:p w14:paraId="00000045" w14:textId="77777777" w:rsidR="00DC299B" w:rsidRDefault="00AB7D29">
      <w:pPr>
        <w:numPr>
          <w:ilvl w:val="0"/>
          <w:numId w:val="2"/>
        </w:numPr>
      </w:pPr>
      <w:r>
        <w:rPr>
          <w:rFonts w:ascii="Times New Roman" w:eastAsia="Times New Roman" w:hAnsi="Times New Roman" w:cs="Times New Roman"/>
          <w:b/>
          <w:highlight w:val="white"/>
        </w:rPr>
        <w:t xml:space="preserve">Chilling Effect </w:t>
      </w:r>
      <w:r>
        <w:rPr>
          <w:rFonts w:ascii="Times New Roman" w:eastAsia="Times New Roman" w:hAnsi="Times New Roman" w:cs="Times New Roman"/>
          <w:highlight w:val="white"/>
        </w:rPr>
        <w:t>- RVIs disincentivize people to read theory against abuse.</w:t>
      </w:r>
    </w:p>
    <w:p w14:paraId="0000005D" w14:textId="7E1FDA13" w:rsidR="00DC299B" w:rsidRPr="00AB7D29" w:rsidRDefault="00AB7D29" w:rsidP="00AB7D29">
      <w:pPr>
        <w:numPr>
          <w:ilvl w:val="0"/>
          <w:numId w:val="2"/>
        </w:numPr>
        <w:spacing w:after="120"/>
      </w:pPr>
      <w:r>
        <w:rPr>
          <w:rFonts w:ascii="Times New Roman" w:eastAsia="Times New Roman" w:hAnsi="Times New Roman" w:cs="Times New Roman"/>
          <w:b/>
        </w:rPr>
        <w:t>Baiting</w:t>
      </w:r>
      <w:r>
        <w:rPr>
          <w:rFonts w:ascii="Times New Roman" w:eastAsia="Times New Roman" w:hAnsi="Times New Roman" w:cs="Times New Roman"/>
        </w:rPr>
        <w:t xml:space="preserve"> - RVIs incentivize good theory debaters to be as ab</w:t>
      </w:r>
      <w:r>
        <w:rPr>
          <w:rFonts w:ascii="Times New Roman" w:eastAsia="Times New Roman" w:hAnsi="Times New Roman" w:cs="Times New Roman"/>
        </w:rPr>
        <w:t>usive as possible in order to bait out theory and win.</w:t>
      </w:r>
      <w:r>
        <w:rPr>
          <w:rFonts w:ascii="Times New Roman" w:eastAsia="Times New Roman" w:hAnsi="Times New Roman" w:cs="Times New Roman"/>
        </w:rPr>
        <w:br/>
      </w:r>
      <w:bookmarkStart w:id="0" w:name="_msir6iu008se" w:colFirst="0" w:colLast="0"/>
      <w:bookmarkStart w:id="1" w:name="_mbxm927aaykq" w:colFirst="0" w:colLast="0"/>
      <w:bookmarkEnd w:id="0"/>
      <w:bookmarkEnd w:id="1"/>
    </w:p>
    <w:p w14:paraId="0000005E" w14:textId="77777777" w:rsidR="00DC299B" w:rsidRDefault="00DC299B"/>
    <w:sectPr w:rsidR="00DC29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788"/>
    <w:multiLevelType w:val="multilevel"/>
    <w:tmpl w:val="4DFAF482"/>
    <w:lvl w:ilvl="0">
      <w:start w:val="1"/>
      <w:numFmt w:val="decimal"/>
      <w:lvlText w:val="%1."/>
      <w:lvlJc w:val="left"/>
      <w:pPr>
        <w:ind w:left="720" w:hanging="360"/>
      </w:pPr>
      <w:rPr>
        <w:rFonts w:ascii="Times New Roman" w:hAnsi="Times New Roman" w:cs="Times New Roman" w:hint="default"/>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4CA3265"/>
    <w:multiLevelType w:val="multilevel"/>
    <w:tmpl w:val="3A38D324"/>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461554BA"/>
    <w:multiLevelType w:val="multilevel"/>
    <w:tmpl w:val="38EE94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66DF488D"/>
    <w:multiLevelType w:val="multilevel"/>
    <w:tmpl w:val="377A9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99B"/>
    <w:rsid w:val="00AB7D29"/>
    <w:rsid w:val="00DC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1069A8"/>
  <w15:docId w15:val="{5540F14D-5EB4-1A46-A6DA-93636CD8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uscholarworks.ku.edu/handle/1808/17941" TargetMode="External"/><Relationship Id="rId3" Type="http://schemas.openxmlformats.org/officeDocument/2006/relationships/settings" Target="settings.xml"/><Relationship Id="rId7" Type="http://schemas.openxmlformats.org/officeDocument/2006/relationships/hyperlink" Target="https://www.worldcat.org/title/transparency-of-evil-essays-on-extreme-phenomena/oclc/2864219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books/edition/Jean_Baudrillard/mhe87OZYJXIC?hl=en&amp;gbpv=0" TargetMode="External"/><Relationship Id="rId11" Type="http://schemas.openxmlformats.org/officeDocument/2006/relationships/theme" Target="theme/theme1.xml"/><Relationship Id="rId5" Type="http://schemas.openxmlformats.org/officeDocument/2006/relationships/hyperlink" Target="https://www.google.com/books/edition/Jean_Baudrillard/mhe87OZYJXIC?hl=en&amp;gbpv=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uscholarworks.ku.edu/handle/1808/179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4103</Words>
  <Characters>23392</Characters>
  <Application>Microsoft Office Word</Application>
  <DocSecurity>0</DocSecurity>
  <Lines>194</Lines>
  <Paragraphs>54</Paragraphs>
  <ScaleCrop>false</ScaleCrop>
  <Company/>
  <LinksUpToDate>false</LinksUpToDate>
  <CharactersWithSpaces>27441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2</cp:revision>
  <dcterms:created xsi:type="dcterms:W3CDTF">2021-11-21T00:53:00Z</dcterms:created>
  <dcterms:modified xsi:type="dcterms:W3CDTF">2021-11-21T00:55:00Z</dcterms:modified>
</cp:coreProperties>
</file>