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3A6E8" w14:textId="42C68E20" w:rsidR="00A95652" w:rsidRDefault="00B92D66" w:rsidP="00B92D66">
      <w:pPr>
        <w:pStyle w:val="Heading1"/>
      </w:pPr>
      <w:r w:rsidRPr="00B92D66">
        <w:t>Speech 1NC Yale Doubles vs Valley 9-19 8AM</w:t>
      </w:r>
    </w:p>
    <w:p w14:paraId="56472F66" w14:textId="4928075E" w:rsidR="00B34FFF" w:rsidRDefault="00B34FFF" w:rsidP="00B34FFF">
      <w:pPr>
        <w:pStyle w:val="Heading2"/>
      </w:pPr>
      <w:r>
        <w:t>1</w:t>
      </w:r>
    </w:p>
    <w:p w14:paraId="2A9DC71E" w14:textId="500A069E" w:rsidR="007E62C8" w:rsidRDefault="007E62C8" w:rsidP="007E62C8">
      <w:pPr>
        <w:pStyle w:val="Heading4"/>
      </w:pPr>
      <w:r>
        <w:t>Interpretation: Debaters must disclose frameworks</w:t>
      </w:r>
      <w:r w:rsidR="001F7B45">
        <w:t xml:space="preserve"> and </w:t>
      </w:r>
      <w:r>
        <w:t>advocacy texts</w:t>
      </w:r>
      <w:r w:rsidR="001F7B45">
        <w:t xml:space="preserve"> </w:t>
      </w:r>
      <w:r>
        <w:t>thirty minutes before round if they haven’t read the affirmative before</w:t>
      </w:r>
    </w:p>
    <w:p w14:paraId="01EC950E" w14:textId="3C260B8E" w:rsidR="007E62C8" w:rsidRDefault="007E62C8" w:rsidP="007E62C8">
      <w:pPr>
        <w:pStyle w:val="Heading4"/>
      </w:pPr>
      <w:r>
        <w:t>Violation: They didn’t</w:t>
      </w:r>
    </w:p>
    <w:p w14:paraId="1A9614AA" w14:textId="77C1AA61" w:rsidR="00315C00" w:rsidRPr="00315C00" w:rsidRDefault="00315C00" w:rsidP="00315C00">
      <w:r w:rsidRPr="00315C00">
        <w:rPr>
          <w:noProof/>
        </w:rPr>
        <w:drawing>
          <wp:inline distT="0" distB="0" distL="0" distR="0" wp14:anchorId="5BB24033" wp14:editId="6055D332">
            <wp:extent cx="8516539" cy="1886213"/>
            <wp:effectExtent l="0" t="0" r="0" b="0"/>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8"/>
                    <a:stretch>
                      <a:fillRect/>
                    </a:stretch>
                  </pic:blipFill>
                  <pic:spPr>
                    <a:xfrm>
                      <a:off x="0" y="0"/>
                      <a:ext cx="8516539" cy="1886213"/>
                    </a:xfrm>
                    <a:prstGeom prst="rect">
                      <a:avLst/>
                    </a:prstGeom>
                  </pic:spPr>
                </pic:pic>
              </a:graphicData>
            </a:graphic>
          </wp:inline>
        </w:drawing>
      </w:r>
    </w:p>
    <w:p w14:paraId="6C1EF4AD" w14:textId="77777777" w:rsidR="007E62C8" w:rsidRDefault="007E62C8" w:rsidP="007E62C8">
      <w:pPr>
        <w:pStyle w:val="Heading4"/>
      </w:pPr>
      <w:r>
        <w:t>Standards:</w:t>
      </w:r>
    </w:p>
    <w:p w14:paraId="7A9D92B3" w14:textId="49D7A7B3" w:rsidR="007E62C8" w:rsidRDefault="007E62C8" w:rsidP="007E62C8">
      <w:pPr>
        <w:pStyle w:val="Heading4"/>
      </w:pPr>
      <w:r>
        <w:t xml:space="preserve">1] </w:t>
      </w:r>
      <w:r w:rsidRPr="001852DB">
        <w:rPr>
          <w:u w:val="single"/>
        </w:rPr>
        <w:t>Clash</w:t>
      </w:r>
      <w:r>
        <w:t xml:space="preserve">- incentivizes surprise tactics and poorly refined positions that rely on artificial and vague negative engagement to win debates. </w:t>
      </w:r>
    </w:p>
    <w:p w14:paraId="0A11C58E" w14:textId="37B5191D" w:rsidR="007E62C8" w:rsidRDefault="007E62C8" w:rsidP="007E62C8">
      <w:pPr>
        <w:pStyle w:val="Heading4"/>
      </w:pPr>
      <w:r>
        <w:t>2]</w:t>
      </w:r>
      <w:r w:rsidRPr="009A3E97">
        <w:t xml:space="preserve"> </w:t>
      </w:r>
      <w:r w:rsidRPr="009A3E97">
        <w:rPr>
          <w:u w:val="single"/>
        </w:rPr>
        <w:t>Reciprocity</w:t>
      </w:r>
      <w:r w:rsidRPr="009A3E97">
        <w:t xml:space="preserve"> – </w:t>
      </w:r>
      <w:r w:rsidR="007C2845">
        <w:t>they have infinite time to</w:t>
      </w:r>
      <w:r w:rsidRPr="009A3E97">
        <w:t xml:space="preserve"> frontline their aff to anything we could say against it while we get only four minutes</w:t>
      </w:r>
      <w:r w:rsidR="00DA3096">
        <w:t xml:space="preserve"> which destroys generics</w:t>
      </w:r>
    </w:p>
    <w:p w14:paraId="1FAF7EBC" w14:textId="6C77AD04" w:rsidR="007E62C8" w:rsidRPr="007E62C8" w:rsidRDefault="007E62C8" w:rsidP="007E62C8">
      <w:pPr>
        <w:pStyle w:val="Heading4"/>
      </w:pPr>
      <w:r>
        <w:t xml:space="preserve">3] </w:t>
      </w:r>
      <w:r w:rsidRPr="00640632">
        <w:rPr>
          <w:u w:val="single"/>
        </w:rPr>
        <w:t>Shiftiness</w:t>
      </w:r>
      <w:r>
        <w:t xml:space="preserve">- </w:t>
      </w:r>
      <w:r w:rsidR="009E56C7">
        <w:t>new affs bad</w:t>
      </w:r>
      <w:r>
        <w:t xml:space="preserve"> incentivizes 1ar shiftiness about what the aff entails. </w:t>
      </w:r>
    </w:p>
    <w:p w14:paraId="301CEC48" w14:textId="5807A91F" w:rsidR="00B34FFF" w:rsidRDefault="00B34FFF" w:rsidP="00B34FFF">
      <w:pPr>
        <w:pStyle w:val="Heading2"/>
      </w:pPr>
      <w:r>
        <w:t>2</w:t>
      </w:r>
    </w:p>
    <w:p w14:paraId="6889CE89" w14:textId="46789D85" w:rsidR="00880676" w:rsidRDefault="00880676" w:rsidP="00880676">
      <w:pPr>
        <w:pStyle w:val="Heading4"/>
      </w:pPr>
      <w:r>
        <w:t xml:space="preserve">Interp – affs </w:t>
      </w:r>
      <w:r w:rsidRPr="007F5420">
        <w:t xml:space="preserve">must specify </w:t>
      </w:r>
      <w:r w:rsidR="00986796">
        <w:t xml:space="preserve">medicine </w:t>
      </w:r>
      <w:r w:rsidRPr="007F5420">
        <w:t xml:space="preserve">in a delineated text in the 1AC. </w:t>
      </w:r>
    </w:p>
    <w:p w14:paraId="09C54121" w14:textId="2AB9B612" w:rsidR="00880676" w:rsidRDefault="00986796" w:rsidP="00880676">
      <w:pPr>
        <w:pStyle w:val="Heading4"/>
        <w:rPr>
          <w:rFonts w:cs="Calibri"/>
        </w:rPr>
      </w:pPr>
      <w:r>
        <w:rPr>
          <w:rFonts w:cs="Calibri"/>
        </w:rPr>
        <w:t>Medicine</w:t>
      </w:r>
      <w:r w:rsidR="00880676">
        <w:rPr>
          <w:rFonts w:cs="Calibri"/>
        </w:rPr>
        <w:t xml:space="preserve"> </w:t>
      </w:r>
      <w:r w:rsidR="00880676" w:rsidRPr="00831D2B">
        <w:rPr>
          <w:rFonts w:cs="Calibri"/>
        </w:rPr>
        <w:t xml:space="preserve">is flexible </w:t>
      </w:r>
      <w:r w:rsidR="00880676">
        <w:rPr>
          <w:rFonts w:cs="Calibri"/>
        </w:rPr>
        <w:t>and has</w:t>
      </w:r>
      <w:r w:rsidR="00880676" w:rsidRPr="00831D2B">
        <w:rPr>
          <w:rFonts w:cs="Calibri"/>
        </w:rPr>
        <w:t xml:space="preserve"> too many interps</w:t>
      </w:r>
      <w:r w:rsidR="00880676">
        <w:rPr>
          <w:rFonts w:cs="Calibri"/>
        </w:rPr>
        <w:t xml:space="preserve"> </w:t>
      </w:r>
      <w:r w:rsidR="00880676" w:rsidRPr="00831D2B">
        <w:rPr>
          <w:rFonts w:cs="Calibri"/>
        </w:rPr>
        <w:t xml:space="preserve">– normal means shows no consensus </w:t>
      </w:r>
      <w:r w:rsidR="00880676">
        <w:rPr>
          <w:rFonts w:cs="Calibri"/>
        </w:rPr>
        <w:t xml:space="preserve">and makes the round irresolvable since the judge doesn’t know how to compare between types of offense and OW since it’s a side constraint on decision making. </w:t>
      </w:r>
    </w:p>
    <w:p w14:paraId="133BACDA" w14:textId="77777777" w:rsidR="00986796" w:rsidRPr="00EE73F9" w:rsidRDefault="00986796" w:rsidP="00986796">
      <w:pPr>
        <w:rPr>
          <w:sz w:val="16"/>
        </w:rPr>
      </w:pPr>
      <w:r>
        <w:rPr>
          <w:b/>
          <w:bCs/>
          <w:u w:val="single"/>
        </w:rPr>
        <w:t xml:space="preserve">Hofmann 21: </w:t>
      </w:r>
      <w:r w:rsidRPr="00D241FE">
        <w:rPr>
          <w:sz w:val="16"/>
        </w:rPr>
        <w:t xml:space="preserve">Hofmann, Bjorn [Institute for the Health Sciences at the Norwegian University of Science and Technology (NTNU) at Gjøvik, PO Box 1, 2802, Gjøvik, Norway] “Vagueness in Medicine: On Disciplinary Indistinctness, Fuzzy Phenomena, Vague Concepts, Uncertain Knowledge, and Fact-Value-Interaction” </w:t>
      </w:r>
      <w:r w:rsidRPr="00D241FE">
        <w:rPr>
          <w:i/>
          <w:iCs/>
          <w:sz w:val="16"/>
        </w:rPr>
        <w:t xml:space="preserve">Springer Link, </w:t>
      </w:r>
      <w:r w:rsidRPr="00D241FE">
        <w:rPr>
          <w:sz w:val="16"/>
        </w:rPr>
        <w:t>July 05, 2021 AA</w:t>
      </w:r>
      <w:r>
        <w:rPr>
          <w:sz w:val="16"/>
        </w:rPr>
        <w:t xml:space="preserve"> </w:t>
      </w:r>
      <w:hyperlink r:id="rId9" w:history="1">
        <w:r w:rsidRPr="00151D72">
          <w:rPr>
            <w:rStyle w:val="Hyperlink"/>
            <w:sz w:val="16"/>
          </w:rPr>
          <w:t>https://link.springer.com/article/10.1007/s10516-021-09573-4</w:t>
        </w:r>
      </w:hyperlink>
    </w:p>
    <w:p w14:paraId="7362EE73" w14:textId="77777777" w:rsidR="00986796" w:rsidRPr="002B3203" w:rsidRDefault="00986796" w:rsidP="00986796">
      <w:pPr>
        <w:spacing w:line="240" w:lineRule="auto"/>
        <w:rPr>
          <w:rFonts w:eastAsia="Times New Roman"/>
          <w:b/>
          <w:bCs/>
          <w:u w:val="single"/>
        </w:rPr>
      </w:pPr>
      <w:r w:rsidRPr="00D241FE">
        <w:rPr>
          <w:rFonts w:eastAsia="Times New Roman"/>
          <w:sz w:val="16"/>
        </w:rPr>
        <w:t xml:space="preserve">This article investigates five kinds of vagueness in medicine: disciplinary, ontological, conceptual, epistemic, and vagueness with respect to descriptive-prescriptive connections. </w:t>
      </w:r>
      <w:r w:rsidRPr="00D241FE">
        <w:rPr>
          <w:rFonts w:eastAsia="Times New Roman"/>
          <w:b/>
          <w:bCs/>
          <w:u w:val="single"/>
        </w:rPr>
        <w:t xml:space="preserve">First, </w:t>
      </w:r>
      <w:r w:rsidRPr="00D241FE">
        <w:rPr>
          <w:rFonts w:eastAsia="Times New Roman"/>
          <w:b/>
          <w:bCs/>
          <w:highlight w:val="yellow"/>
          <w:u w:val="single"/>
        </w:rPr>
        <w:t>medicine is a discipline with unclear borders, as it builds on a wide range of other disciplines</w:t>
      </w:r>
      <w:r w:rsidRPr="00D241FE">
        <w:rPr>
          <w:rFonts w:eastAsia="Times New Roman"/>
          <w:b/>
          <w:bCs/>
          <w:u w:val="single"/>
        </w:rPr>
        <w:t xml:space="preserve"> and subjects. Second, medicine deals with many indistinct phenomena resulting in borderline cases. Third, </w:t>
      </w:r>
      <w:r w:rsidRPr="00D241FE">
        <w:rPr>
          <w:rFonts w:eastAsia="Times New Roman"/>
          <w:b/>
          <w:bCs/>
          <w:highlight w:val="yellow"/>
          <w:u w:val="single"/>
        </w:rPr>
        <w:t>medicine uses a variety of vague concepts, making it unclear which situations, conditions, and processes that fall under them.</w:t>
      </w:r>
      <w:r w:rsidRPr="00D241FE">
        <w:rPr>
          <w:rFonts w:eastAsia="Times New Roman"/>
          <w:b/>
          <w:bCs/>
          <w:u w:val="single"/>
        </w:rPr>
        <w:t xml:space="preserve"> Fourth, medicine is based on and produces uncertain knowledge and evidence. Fifth, vagueness emerges in medicine as a result of a wide range of fact-value-interactions. </w:t>
      </w:r>
      <w:r w:rsidRPr="00D241FE">
        <w:rPr>
          <w:rFonts w:eastAsia="Times New Roman"/>
          <w:b/>
          <w:bCs/>
          <w:highlight w:val="yellow"/>
          <w:u w:val="single"/>
        </w:rPr>
        <w:t>The various kinds of vagueness in medicine can explain many of the basic challenges</w:t>
      </w:r>
      <w:r w:rsidRPr="00D241FE">
        <w:rPr>
          <w:rFonts w:eastAsia="Times New Roman"/>
          <w:b/>
          <w:bCs/>
          <w:u w:val="single"/>
        </w:rPr>
        <w:t xml:space="preserve"> of modern medicine, </w:t>
      </w:r>
      <w:r w:rsidRPr="00D241FE">
        <w:rPr>
          <w:rFonts w:eastAsia="Times New Roman"/>
          <w:b/>
          <w:bCs/>
          <w:highlight w:val="yellow"/>
          <w:u w:val="single"/>
        </w:rPr>
        <w:t>such as</w:t>
      </w:r>
      <w:r w:rsidRPr="00D241FE">
        <w:rPr>
          <w:rFonts w:eastAsia="Times New Roman"/>
          <w:b/>
          <w:bCs/>
          <w:u w:val="single"/>
        </w:rPr>
        <w:t xml:space="preserve"> </w:t>
      </w:r>
      <w:r w:rsidRPr="00D241FE">
        <w:rPr>
          <w:rFonts w:eastAsia="Times New Roman"/>
          <w:b/>
          <w:bCs/>
          <w:highlight w:val="yellow"/>
          <w:u w:val="single"/>
        </w:rPr>
        <w:t>overdiagnosis, underdiagnosis, and medicalization.</w:t>
      </w:r>
      <w:r w:rsidRPr="00D241FE">
        <w:rPr>
          <w:rFonts w:eastAsia="Times New Roman"/>
          <w:sz w:val="16"/>
        </w:rPr>
        <w:t xml:space="preserve"> Even more, it illustrates how complex and challenging the field of medicine is, but also how important contributions from the philosophy can be for the practice of medicine. </w:t>
      </w:r>
      <w:r w:rsidRPr="00D241FE">
        <w:rPr>
          <w:rFonts w:eastAsia="Times New Roman"/>
          <w:b/>
          <w:bCs/>
          <w:u w:val="single"/>
        </w:rPr>
        <w:t>By clarifying</w:t>
      </w:r>
      <w:r w:rsidRPr="00D241FE">
        <w:rPr>
          <w:rFonts w:eastAsia="Times New Roman"/>
          <w:sz w:val="16"/>
        </w:rPr>
        <w:t xml:space="preserve"> and, where possible, </w:t>
      </w:r>
      <w:r w:rsidRPr="00D241FE">
        <w:rPr>
          <w:rFonts w:eastAsia="Times New Roman"/>
          <w:b/>
          <w:bCs/>
          <w:u w:val="single"/>
        </w:rPr>
        <w:t xml:space="preserve">reducing or limiting vagueness, philosophy can help improving care. </w:t>
      </w:r>
      <w:r w:rsidRPr="00D241FE">
        <w:rPr>
          <w:rFonts w:eastAsia="Times New Roman"/>
          <w:b/>
          <w:bCs/>
          <w:highlight w:val="yellow"/>
          <w:u w:val="single"/>
        </w:rPr>
        <w:t>Reducing the various types of vagueness can improve</w:t>
      </w:r>
      <w:r w:rsidRPr="00D241FE">
        <w:rPr>
          <w:rFonts w:eastAsia="Times New Roman"/>
          <w:b/>
          <w:bCs/>
          <w:u w:val="single"/>
        </w:rPr>
        <w:t xml:space="preserve"> clinical decision-making, informing individuals, and </w:t>
      </w:r>
      <w:r w:rsidRPr="00D241FE">
        <w:rPr>
          <w:rFonts w:eastAsia="Times New Roman"/>
          <w:b/>
          <w:bCs/>
          <w:highlight w:val="yellow"/>
          <w:u w:val="single"/>
        </w:rPr>
        <w:t>health policy making.</w:t>
      </w:r>
    </w:p>
    <w:p w14:paraId="62E8FB66" w14:textId="77777777" w:rsidR="00880676" w:rsidRPr="002973F7" w:rsidRDefault="00880676" w:rsidP="00880676">
      <w:pPr>
        <w:pStyle w:val="Heading4"/>
        <w:rPr>
          <w:rFonts w:cs="Calibri"/>
        </w:rPr>
      </w:pPr>
      <w:r w:rsidRPr="00831D2B">
        <w:rPr>
          <w:rFonts w:cs="Calibri"/>
        </w:rPr>
        <w:t>Violation – you don’t.</w:t>
      </w:r>
    </w:p>
    <w:p w14:paraId="1F0150EC" w14:textId="77777777" w:rsidR="00880676" w:rsidRPr="00831D2B" w:rsidRDefault="00880676" w:rsidP="00880676">
      <w:pPr>
        <w:pStyle w:val="Heading4"/>
        <w:spacing w:line="240" w:lineRule="auto"/>
        <w:rPr>
          <w:rFonts w:cs="Calibri"/>
        </w:rPr>
      </w:pPr>
      <w:r>
        <w:rPr>
          <w:rFonts w:cs="Calibri"/>
        </w:rPr>
        <w:t xml:space="preserve">Prefer – </w:t>
      </w:r>
    </w:p>
    <w:p w14:paraId="108A318C" w14:textId="404BB52F" w:rsidR="00880676" w:rsidRPr="002B6529" w:rsidRDefault="00880676" w:rsidP="00880676">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 xml:space="preserve">We lose access to </w:t>
      </w:r>
      <w:r w:rsidR="00212440">
        <w:t>Insulin</w:t>
      </w:r>
      <w:r>
        <w:t xml:space="preserve"> DA’s, Innovation DA’s, basic case turns, and core process counter plans that have different definitions and 1NC pre-round prep.</w:t>
      </w:r>
    </w:p>
    <w:p w14:paraId="0A0DAA71" w14:textId="57065E34" w:rsidR="00880676" w:rsidRDefault="00880676" w:rsidP="00AF3CB6">
      <w:pPr>
        <w:pStyle w:val="Heading4"/>
        <w:spacing w:line="240" w:lineRule="auto"/>
      </w:pPr>
      <w:r>
        <w:rPr>
          <w:rFonts w:eastAsia="SimSun" w:cs="Times New Roman"/>
        </w:rPr>
        <w:t>2]</w:t>
      </w:r>
      <w:r w:rsidR="00AF3CB6">
        <w:rPr>
          <w:rFonts w:eastAsia="SimSun" w:cs="Times New Roman"/>
        </w:rPr>
        <w:t xml:space="preserve"> </w:t>
      </w:r>
      <w:r w:rsidRPr="00551866">
        <w:rPr>
          <w:u w:val="single"/>
        </w:rPr>
        <w:t>Real World</w:t>
      </w:r>
      <w:r>
        <w:t xml:space="preserve"> – policy makers will always define the entity that they are prohibiting. It also means zero solvency, absent spec, actors circumvent since there’s no specific object of the plan and means their solvency can’t actualize. </w:t>
      </w:r>
    </w:p>
    <w:p w14:paraId="38EFF4A9" w14:textId="4EFF6797" w:rsidR="00880676" w:rsidRDefault="00900CF9" w:rsidP="00880676">
      <w:pPr>
        <w:pStyle w:val="Heading4"/>
      </w:pPr>
      <w:r>
        <w:t>Medicine</w:t>
      </w:r>
      <w:r w:rsidR="00880676">
        <w:t xml:space="preserve"> spec isn’t regressive or arbitrary – its core topic lit for what happens when the aff is implemented and cannot be discounted from prohibition policies that require enforcement to function.</w:t>
      </w:r>
    </w:p>
    <w:p w14:paraId="58ACD7EF" w14:textId="489E4F1D" w:rsidR="00C87069" w:rsidRDefault="00C87069" w:rsidP="00C87069">
      <w:pPr>
        <w:pStyle w:val="Heading4"/>
      </w:pPr>
      <w:r>
        <w:t xml:space="preserve">Fairness – </w:t>
      </w:r>
      <w:r w:rsidR="00B426DC">
        <w:t xml:space="preserve">a] </w:t>
      </w:r>
      <w:r>
        <w:t xml:space="preserve">its constitutive to debate as </w:t>
      </w:r>
      <w:r w:rsidRPr="000A2106">
        <w:t>competitive activity that requires objective evaluation</w:t>
      </w:r>
      <w:r w:rsidR="00B426DC">
        <w:t xml:space="preserve"> b] sequencing question to engageme</w:t>
      </w:r>
      <w:r w:rsidR="00936701">
        <w:t>nt</w:t>
      </w:r>
    </w:p>
    <w:p w14:paraId="79E4E31B" w14:textId="7DA236B0" w:rsidR="00C87069" w:rsidRDefault="00C87069" w:rsidP="00C87069">
      <w:pPr>
        <w:pStyle w:val="Heading4"/>
      </w:pPr>
      <w:r>
        <w:t>Education – it’s the only portable impact to debate</w:t>
      </w:r>
    </w:p>
    <w:p w14:paraId="5CE9899A" w14:textId="77777777" w:rsidR="00C87069" w:rsidRDefault="00C87069" w:rsidP="00C87069">
      <w:pPr>
        <w:pStyle w:val="Heading4"/>
      </w:pPr>
      <w:r>
        <w:t>CI – a) brightlines are arbitrary and self-serving which doesn’t set good norms b) it collapses since weighing between brightlines rely on offense defense</w:t>
      </w:r>
    </w:p>
    <w:p w14:paraId="2B7606D1" w14:textId="77777777" w:rsidR="00C87069" w:rsidRDefault="00C87069" w:rsidP="00C87069">
      <w:pPr>
        <w:pStyle w:val="Heading4"/>
      </w:pPr>
      <w:r>
        <w:t xml:space="preserve">Neg theory is drop the debater – a) Prep skew – aff’s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6559E77A" w14:textId="4D829DFA" w:rsidR="00C87069" w:rsidRDefault="00C87069" w:rsidP="00C87069">
      <w:pPr>
        <w:pStyle w:val="Heading4"/>
      </w:pPr>
      <w:r>
        <w:t>No RVI’s- a) logic – you shouldn’t win for being fair b) clash – people go all in on theory which decks substance engagement c) chilling effect – people will be too scared to read theory because RVI’s encourage baiting theory</w:t>
      </w:r>
      <w:r w:rsidR="00123DFF">
        <w:t xml:space="preserve"> d] 1ar flex</w:t>
      </w:r>
    </w:p>
    <w:p w14:paraId="27CF5998" w14:textId="7B0BDD2C" w:rsidR="00C87069" w:rsidRDefault="00C87069" w:rsidP="00C87069">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Norming outweighs A] Constutivism- It’s the constitutive purpose of theory debating B] Sequencing- it’s a pre-requisite to actualizing any other voter like fairness or education</w:t>
      </w:r>
    </w:p>
    <w:p w14:paraId="1130D7AD" w14:textId="0A2AF82F" w:rsidR="00C1560C" w:rsidRDefault="00C1560C" w:rsidP="00C1560C">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2D7FDBCC" w14:textId="6C0E0EED" w:rsidR="00286221" w:rsidRDefault="00286221" w:rsidP="00286221">
      <w:pPr>
        <w:pStyle w:val="Heading2"/>
      </w:pPr>
      <w:r>
        <w:t>3</w:t>
      </w:r>
    </w:p>
    <w:p w14:paraId="10DB31BB" w14:textId="059223A1" w:rsidR="00286221" w:rsidRDefault="00E80094" w:rsidP="00286221">
      <w:pPr>
        <w:pStyle w:val="Heading4"/>
        <w:rPr>
          <w:rFonts w:cs="Times New Roman"/>
        </w:rPr>
      </w:pPr>
      <w:r>
        <w:t xml:space="preserve">Interp – </w:t>
      </w:r>
      <w:r w:rsidR="00286221">
        <w:t>Debaters must disclose round reports on the NDCA wiki for every round they have debated this season</w:t>
      </w:r>
      <w:r w:rsidR="00AF7A14">
        <w:t>.</w:t>
      </w:r>
    </w:p>
    <w:p w14:paraId="440F929F" w14:textId="1574E258" w:rsidR="00286221" w:rsidRDefault="00286221" w:rsidP="00286221">
      <w:pPr>
        <w:pStyle w:val="Heading4"/>
      </w:pPr>
      <w:r>
        <w:t>Violation – screenshots – it doetsn say anyting</w:t>
      </w:r>
    </w:p>
    <w:p w14:paraId="406D83EB" w14:textId="79A3CC72" w:rsidR="00286221" w:rsidRPr="00286221" w:rsidRDefault="00286221" w:rsidP="00286221">
      <w:r>
        <w:rPr>
          <w:noProof/>
        </w:rPr>
        <w:drawing>
          <wp:inline distT="0" distB="0" distL="0" distR="0" wp14:anchorId="1BE73DAF" wp14:editId="1C841EC4">
            <wp:extent cx="5826332" cy="3155684"/>
            <wp:effectExtent l="0" t="0" r="3175" b="6985"/>
            <wp:docPr id="1" name="Picture 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eams&#10;&#10;Description automatically generated"/>
                    <pic:cNvPicPr/>
                  </pic:nvPicPr>
                  <pic:blipFill>
                    <a:blip r:embed="rId10"/>
                    <a:stretch>
                      <a:fillRect/>
                    </a:stretch>
                  </pic:blipFill>
                  <pic:spPr>
                    <a:xfrm>
                      <a:off x="0" y="0"/>
                      <a:ext cx="5831428" cy="3158444"/>
                    </a:xfrm>
                    <a:prstGeom prst="rect">
                      <a:avLst/>
                    </a:prstGeom>
                  </pic:spPr>
                </pic:pic>
              </a:graphicData>
            </a:graphic>
          </wp:inline>
        </w:drawing>
      </w:r>
    </w:p>
    <w:p w14:paraId="2478C6BD" w14:textId="77777777" w:rsidR="00286221" w:rsidRDefault="00286221" w:rsidP="00286221">
      <w:pPr>
        <w:pStyle w:val="Heading4"/>
      </w:pPr>
      <w:r>
        <w:t>Standards:</w:t>
      </w:r>
    </w:p>
    <w:p w14:paraId="486D067E" w14:textId="7A5A1D3C" w:rsidR="00286221" w:rsidRDefault="00286221" w:rsidP="00286221">
      <w:pPr>
        <w:pStyle w:val="Heading4"/>
      </w:pPr>
      <w:r>
        <w:t>1~ Level Playing Field – In the squo big schools know everyone's 2NRs and 2ARs by collecting flows and scouting, while small school debaters are left guessing. That's key knowledge because it tells you what layers debaters actually go for</w:t>
      </w:r>
      <w:r w:rsidR="00476568">
        <w:t>.</w:t>
      </w:r>
    </w:p>
    <w:p w14:paraId="146C112A" w14:textId="49307809" w:rsidR="00286221" w:rsidRPr="00286221" w:rsidRDefault="00286221" w:rsidP="00286221">
      <w:pPr>
        <w:pStyle w:val="Heading4"/>
      </w:pPr>
      <w:r>
        <w:t xml:space="preserve">2~ Strategy Education – Round reports help young debaters understand what the best debaters go for in the 2NR and 2AR in the context of the round. </w:t>
      </w:r>
    </w:p>
    <w:p w14:paraId="4B97EA2F" w14:textId="5B6B57BD" w:rsidR="00B34FFF" w:rsidRDefault="00286221" w:rsidP="00B34FFF">
      <w:pPr>
        <w:pStyle w:val="Heading2"/>
      </w:pPr>
      <w:r>
        <w:t>4</w:t>
      </w:r>
    </w:p>
    <w:p w14:paraId="064A3DBA" w14:textId="77777777" w:rsidR="00286B40" w:rsidRPr="00C57DB0" w:rsidRDefault="00286B40" w:rsidP="00286B40">
      <w:pPr>
        <w:pStyle w:val="Heading4"/>
        <w:spacing w:before="0" w:line="276" w:lineRule="auto"/>
        <w:rPr>
          <w:rStyle w:val="Style13ptBold"/>
          <w:b/>
        </w:rPr>
      </w:pPr>
      <w:r w:rsidRPr="00C57DB0">
        <w:rPr>
          <w:rStyle w:val="Style13ptBold"/>
          <w:b/>
        </w:rPr>
        <w:t xml:space="preserve">The world relies on the </w:t>
      </w:r>
      <w:r w:rsidRPr="00C57DB0">
        <w:rPr>
          <w:rStyle w:val="Style13ptBold"/>
          <w:b/>
          <w:u w:val="single"/>
        </w:rPr>
        <w:t>fundamental opposition</w:t>
      </w:r>
      <w:r w:rsidRPr="00C57DB0">
        <w:rPr>
          <w:rStyle w:val="Style13ptBold"/>
          <w:b/>
        </w:rPr>
        <w:t xml:space="preserve"> to disability to exist – disabled bodies are modeled as the </w:t>
      </w:r>
      <w:r w:rsidRPr="00C57DB0">
        <w:rPr>
          <w:rStyle w:val="Style13ptBold"/>
          <w:b/>
          <w:u w:val="single"/>
        </w:rPr>
        <w:t>inverse reflection</w:t>
      </w:r>
      <w:r w:rsidRPr="00C57DB0">
        <w:rPr>
          <w:rStyle w:val="Style13ptBold"/>
          <w:b/>
        </w:rPr>
        <w:t xml:space="preserve"> to the normate which drives the internal ableism and </w:t>
      </w:r>
      <w:r w:rsidRPr="00C57DB0">
        <w:rPr>
          <w:rStyle w:val="Style13ptBold"/>
          <w:b/>
          <w:u w:val="single"/>
        </w:rPr>
        <w:t>desire</w:t>
      </w:r>
      <w:r w:rsidRPr="00C57DB0">
        <w:rPr>
          <w:rStyle w:val="Style13ptBold"/>
          <w:b/>
        </w:rPr>
        <w:t xml:space="preserve"> to eliminate disabled bodies. </w:t>
      </w:r>
    </w:p>
    <w:p w14:paraId="692EB500" w14:textId="77777777" w:rsidR="00286B40" w:rsidRPr="00C57DB0" w:rsidRDefault="00286B40" w:rsidP="00286B40">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“Civilising Modernity and the Ontological Invalidation of Disabled People.” </w:t>
      </w:r>
      <w:hyperlink r:id="rId11" w:history="1">
        <w:r w:rsidRPr="00C57DB0">
          <w:rPr>
            <w:rStyle w:val="Hyperlink"/>
            <w:sz w:val="16"/>
            <w:szCs w:val="16"/>
          </w:rPr>
          <w:t>https://link.springer.com/chapter/10.1057/9781137023001_2</w:t>
        </w:r>
      </w:hyperlink>
      <w:r w:rsidRPr="00C57DB0">
        <w:rPr>
          <w:rStyle w:val="Hyperlink"/>
          <w:sz w:val="16"/>
          <w:szCs w:val="16"/>
        </w:rPr>
        <w:t xml:space="preserve"> //Xu]</w:t>
      </w:r>
    </w:p>
    <w:p w14:paraId="4011CF4B" w14:textId="0EB5A676" w:rsidR="00286B40" w:rsidRDefault="00286B40" w:rsidP="00286B40">
      <w:pPr>
        <w:spacing w:line="276" w:lineRule="auto"/>
        <w:rPr>
          <w:sz w:val="14"/>
        </w:rPr>
      </w:pPr>
      <w:r w:rsidRPr="00C57DB0">
        <w:rPr>
          <w:rStyle w:val="StyleUnderline"/>
          <w:highlight w:val="green"/>
        </w:rPr>
        <w:t>The stratifying binary of disability</w:t>
      </w:r>
      <w:r w:rsidRPr="00C57DB0">
        <w:rPr>
          <w:rStyle w:val="StyleUnderline"/>
        </w:rPr>
        <w:t xml:space="preserve">/non-disability </w:t>
      </w:r>
      <w:r w:rsidRPr="00C57DB0">
        <w:rPr>
          <w:rStyle w:val="StyleUnderline"/>
          <w:highlight w:val="green"/>
        </w:rPr>
        <w:t>and</w:t>
      </w:r>
      <w:r w:rsidRPr="00C57DB0">
        <w:rPr>
          <w:rStyle w:val="StyleUnderline"/>
        </w:rPr>
        <w:t xml:space="preserve"> the </w:t>
      </w:r>
      <w:r w:rsidRPr="00C57DB0">
        <w:rPr>
          <w:rStyle w:val="StyleUnderline"/>
          <w:highlight w:val="green"/>
        </w:rPr>
        <w:t>antagonism</w:t>
      </w:r>
      <w:r w:rsidRPr="00C57DB0">
        <w:rPr>
          <w:rStyle w:val="StyleUnderline"/>
        </w:rPr>
        <w:t xml:space="preserve"> of the latter towards the former </w:t>
      </w:r>
      <w:r w:rsidRPr="00C57DB0">
        <w:rPr>
          <w:rStyle w:val="StyleUnderline"/>
          <w:highlight w:val="green"/>
        </w:rPr>
        <w:t>is</w:t>
      </w:r>
      <w:r w:rsidRPr="00C57DB0">
        <w:rPr>
          <w:rStyle w:val="StyleUnderline"/>
        </w:rPr>
        <w:t xml:space="preserve"> mediated and </w:t>
      </w:r>
      <w:r w:rsidRPr="00C57DB0">
        <w:rPr>
          <w:rStyle w:val="StyleUnderline"/>
          <w:highlight w:val="green"/>
        </w:rPr>
        <w:t>maintained</w:t>
      </w:r>
      <w:r w:rsidRPr="00C57DB0">
        <w:rPr>
          <w:rStyle w:val="StyleUnderline"/>
        </w:rPr>
        <w:t xml:space="preserve">, principally, </w:t>
      </w:r>
      <w:r w:rsidRPr="00C57DB0">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C57DB0">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C57DB0">
        <w:rPr>
          <w:rStyle w:val="StyleUnderline"/>
          <w:highlight w:val="green"/>
        </w:rPr>
        <w:t>the body of the ‘normate’</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civilising modernity. It is cast from the increasingly stringent norms and rules about emotional behaviour and bodily display that mark mundane social relations in the lebenswelt (lifeworld). 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 (Shildrick,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(Shildrick, 2002: 79). It is a ‘body divorced from time and space; a thoroughly artificial affair’ (Mitchell and Snyder, 2000: 7), the epitome of civilisation, closed off from any connection with the animal side of humanity and from the ways in which our bodily nature wallows in its carnal improprieties. It is a body aghast at the messiness of existence. </w:t>
      </w:r>
      <w:r w:rsidRPr="00C57DB0">
        <w:rPr>
          <w:rStyle w:val="StyleUnderline"/>
          <w:highlight w:val="green"/>
        </w:rPr>
        <w:t>Disability is the opposite of this ideal</w:t>
      </w:r>
      <w:r w:rsidRPr="00C57DB0">
        <w:rPr>
          <w:rStyle w:val="StyleUnderline"/>
        </w:rPr>
        <w:t xml:space="preserve"> body, </w:t>
      </w:r>
      <w:r w:rsidRPr="00C57DB0">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consequence the disabled body can be easily excluded from the mainstream ‘psychic habitus’ (Elias, 2000: 167). The ‘clean and proper’ – a normative body of delicacy, refinement and selfdiscipline – has powerful social consequences most manifest in its normalising dynamics. It is the standard of judgement against which disabled bodies are invalidated and transformed into repellent objects. It is </w:t>
      </w:r>
      <w:r w:rsidRPr="00C57DB0">
        <w:rPr>
          <w:rStyle w:val="StyleUnderline"/>
          <w:highlight w:val="green"/>
        </w:rPr>
        <w:t>the emblem of purity</w:t>
      </w:r>
      <w:r w:rsidRPr="00C57DB0">
        <w:rPr>
          <w:sz w:val="14"/>
        </w:rPr>
        <w:t xml:space="preserve"> that by comparison creates existential unease. It apportions the shame and repugnance that underwrite the civilising process (Elias, 2000: 114–19, 414–21). </w:t>
      </w:r>
      <w:r w:rsidRPr="00C57DB0">
        <w:rPr>
          <w:rStyle w:val="StyleUnderline"/>
        </w:rPr>
        <w:t xml:space="preserve">Through ableism, modernity has been able to </w:t>
      </w:r>
      <w:r w:rsidRPr="00C57DB0">
        <w:rPr>
          <w:rStyle w:val="StyleUnderline"/>
          <w:highlight w:val="green"/>
        </w:rPr>
        <w:t>structure disability as</w:t>
      </w:r>
      <w:r w:rsidRPr="00C57DB0">
        <w:rPr>
          <w:rStyle w:val="StyleUnderline"/>
        </w:rPr>
        <w:t xml:space="preserve"> uncivilised, </w:t>
      </w:r>
      <w:r w:rsidRPr="00C57DB0">
        <w:rPr>
          <w:rStyle w:val="StyleUnderline"/>
          <w:highlight w:val="green"/>
        </w:rPr>
        <w:t>outside</w:t>
      </w:r>
      <w:r w:rsidRPr="00C57DB0">
        <w:rPr>
          <w:rStyle w:val="StyleUnderline"/>
        </w:rPr>
        <w:t xml:space="preserve"> or on the margins of </w:t>
      </w:r>
      <w:r w:rsidRPr="00C57DB0">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C57DB0">
        <w:rPr>
          <w:rStyle w:val="StyleUnderline"/>
          <w:highlight w:val="green"/>
        </w:rPr>
        <w:t>homo monstrosus</w:t>
      </w:r>
      <w:r w:rsidRPr="00C57DB0">
        <w:rPr>
          <w:rStyle w:val="StyleUnderline"/>
        </w:rPr>
        <w:t>.</w:t>
      </w:r>
      <w:r w:rsidRPr="00C57DB0">
        <w:rPr>
          <w:sz w:val="14"/>
        </w:rPr>
        <w:t xml:space="preserve"> In this classification impairment – at its extreme and highly visible end – is excluded from the human family. The distinction is, in itself, an act of violence and invalidation, an object lesson in transforming difference and ‘defect’ into the abominable. The distinction mobilises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C57DB0">
        <w:rPr>
          <w:rStyle w:val="StyleUnderline"/>
          <w:highlight w:val="green"/>
        </w:rPr>
        <w:t>Ableism rests on the effort to eliminate</w:t>
      </w:r>
      <w:r w:rsidRPr="00C57DB0">
        <w:rPr>
          <w:rStyle w:val="StyleUnderline"/>
        </w:rPr>
        <w:t xml:space="preserve"> from awareness, chaos, </w:t>
      </w:r>
      <w:r w:rsidRPr="00C57DB0">
        <w:rPr>
          <w:rStyle w:val="StyleUnderline"/>
          <w:highlight w:val="green"/>
        </w:rPr>
        <w:t>abjection</w:t>
      </w:r>
      <w:r w:rsidRPr="00C57DB0">
        <w:rPr>
          <w:rStyle w:val="StyleUnderline"/>
        </w:rPr>
        <w:t xml:space="preserve">, animality and </w:t>
      </w:r>
      <w:r w:rsidRPr="00C57DB0">
        <w:rPr>
          <w:rStyle w:val="StyleUnderline"/>
          <w:highlight w:val="green"/>
        </w:rPr>
        <w:t>death</w:t>
      </w:r>
      <w:r w:rsidRPr="00C57DB0">
        <w:rPr>
          <w:sz w:val="14"/>
        </w:rPr>
        <w:t xml:space="preserve">: all that civilisation seeks to repress. </w:t>
      </w:r>
      <w:r w:rsidRPr="00C57DB0">
        <w:rPr>
          <w:rStyle w:val="Emphasis"/>
          <w:highlight w:val="green"/>
        </w:rPr>
        <w:t xml:space="preserve">It encourages </w:t>
      </w:r>
      <w:r w:rsidRPr="00C57DB0">
        <w:rPr>
          <w:rStyle w:val="Emphasis"/>
        </w:rPr>
        <w:t>us to</w:t>
      </w:r>
      <w:r w:rsidRPr="00C57DB0">
        <w:rPr>
          <w:rStyle w:val="Emphasis"/>
          <w:highlight w:val="green"/>
        </w:rPr>
        <w:t xml:space="preserve"> live in the false hope </w:t>
      </w:r>
      <w:r w:rsidRPr="00C57DB0">
        <w:rPr>
          <w:rStyle w:val="Emphasis"/>
        </w:rPr>
        <w:t xml:space="preserve">that we will not suffer and die, to adopt a perspective </w:t>
      </w:r>
      <w:r w:rsidRPr="00C57DB0">
        <w:rPr>
          <w:rStyle w:val="Emphasis"/>
          <w:highlight w:val="green"/>
        </w:rPr>
        <w:t>of invulnerability</w:t>
      </w:r>
      <w:r w:rsidRPr="00C57DB0">
        <w:rPr>
          <w:rStyle w:val="Emphasis"/>
        </w:rPr>
        <w:t xml:space="preserve">, to confuse morality with beauty and </w:t>
      </w:r>
      <w:r w:rsidRPr="00C57DB0">
        <w:rPr>
          <w:rStyle w:val="Emphasis"/>
          <w:highlight w:val="green"/>
        </w:rPr>
        <w:t>to see death</w:t>
      </w:r>
      <w:r w:rsidRPr="00C57DB0">
        <w:rPr>
          <w:rStyle w:val="Emphasis"/>
        </w:rPr>
        <w:t xml:space="preserve">, pain </w:t>
      </w:r>
      <w:r w:rsidRPr="00C57DB0">
        <w:rPr>
          <w:rStyle w:val="Emphasis"/>
          <w:highlight w:val="green"/>
        </w:rPr>
        <w:t>and</w:t>
      </w:r>
      <w:r w:rsidRPr="00C57DB0">
        <w:rPr>
          <w:rStyle w:val="Emphasis"/>
        </w:rPr>
        <w:t xml:space="preserve"> </w:t>
      </w:r>
      <w:r w:rsidRPr="00C57DB0">
        <w:rPr>
          <w:rStyle w:val="Emphasis"/>
          <w:highlight w:val="green"/>
        </w:rPr>
        <w:t xml:space="preserve">disability as </w:t>
      </w:r>
      <w:r w:rsidRPr="00C57DB0">
        <w:rPr>
          <w:rStyle w:val="Emphasis"/>
        </w:rPr>
        <w:t xml:space="preserve">the </w:t>
      </w:r>
      <w:r w:rsidRPr="00C57DB0">
        <w:rPr>
          <w:rStyle w:val="Emphasis"/>
          <w:highlight w:val="green"/>
        </w:rPr>
        <w:t xml:space="preserve">repulsive woes </w:t>
      </w:r>
      <w:r w:rsidRPr="00C57DB0">
        <w:rPr>
          <w:rStyle w:val="Emphasis"/>
        </w:rPr>
        <w:t xml:space="preserve">of mortality </w:t>
      </w:r>
      <w:r w:rsidRPr="00C57DB0">
        <w:rPr>
          <w:rStyle w:val="Emphasis"/>
          <w:highlight w:val="green"/>
        </w:rPr>
        <w:t>rather than</w:t>
      </w:r>
      <w:r w:rsidRPr="00C57DB0">
        <w:rPr>
          <w:rStyle w:val="Emphasis"/>
        </w:rPr>
        <w:t xml:space="preserve"> as </w:t>
      </w:r>
      <w:r w:rsidRPr="00C57DB0">
        <w:rPr>
          <w:rStyle w:val="Emphasis"/>
          <w:highlight w:val="green"/>
        </w:rPr>
        <w:t>the existen- tial basis for community</w:t>
      </w:r>
      <w:r w:rsidRPr="00C57DB0">
        <w:rPr>
          <w:rStyle w:val="Emphasis"/>
        </w:rPr>
        <w:t xml:space="preserve"> and communication.</w:t>
      </w:r>
      <w:r w:rsidRPr="00C57DB0">
        <w:rPr>
          <w:sz w:val="14"/>
        </w:rPr>
        <w:t xml:space="preserve"> Kolnai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C57DB0">
        <w:rPr>
          <w:rStyle w:val="Emphasis"/>
          <w:highlight w:val="green"/>
        </w:rPr>
        <w:t xml:space="preserve"> the phenomenon of disgust’</w:t>
      </w:r>
      <w:r w:rsidRPr="00C57DB0">
        <w:rPr>
          <w:sz w:val="14"/>
        </w:rPr>
        <w:t xml:space="preserve">. </w:t>
      </w:r>
      <w:r w:rsidRPr="00C57DB0">
        <w:rPr>
          <w:rStyle w:val="StyleUnderline"/>
          <w:highlight w:val="green"/>
        </w:rPr>
        <w:t>Disability</w:t>
      </w:r>
      <w:r w:rsidRPr="00C57DB0">
        <w:rPr>
          <w:sz w:val="14"/>
        </w:rPr>
        <w:t xml:space="preserve">, in modernity, </w:t>
      </w:r>
      <w:r w:rsidRPr="00C57DB0">
        <w:rPr>
          <w:rStyle w:val="Emphasis"/>
        </w:rPr>
        <w:t xml:space="preserve">has been </w:t>
      </w:r>
      <w:r w:rsidRPr="00C57DB0">
        <w:rPr>
          <w:rStyle w:val="Emphasis"/>
          <w:highlight w:val="green"/>
        </w:rPr>
        <w:t>produced in the ontologi</w:t>
      </w:r>
      <w:r w:rsidRPr="00C57DB0">
        <w:rPr>
          <w:rStyle w:val="Emphasis"/>
        </w:rPr>
        <w:t xml:space="preserve">cal household </w:t>
      </w:r>
      <w:r w:rsidRPr="00C57DB0">
        <w:rPr>
          <w:rStyle w:val="Emphasis"/>
          <w:highlight w:val="green"/>
        </w:rPr>
        <w:t>of</w:t>
      </w:r>
      <w:r w:rsidRPr="00C57DB0">
        <w:rPr>
          <w:rStyle w:val="Emphasis"/>
        </w:rPr>
        <w:t xml:space="preserve"> the </w:t>
      </w:r>
      <w:r w:rsidRPr="00C57DB0">
        <w:rPr>
          <w:rStyle w:val="Emphasis"/>
          <w:highlight w:val="green"/>
        </w:rPr>
        <w:t>abject</w:t>
      </w:r>
      <w:r w:rsidRPr="00C57DB0">
        <w:rPr>
          <w:sz w:val="14"/>
        </w:rPr>
        <w:t xml:space="preserve">, as the antithesis of communica- tion and community, in a place that we might on occasion peer into only to ‘choke’ on the unsavoury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segregated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‘civilised’ community and communication in modernity proceeds by exclusion and interdiction, by cutting out and hiding away whatever causes or might come to inspire angar (choking) or anguista (tightness).</w:t>
      </w:r>
    </w:p>
    <w:p w14:paraId="7C63B48A" w14:textId="77777777" w:rsidR="009E461F" w:rsidRPr="003D31AC" w:rsidRDefault="009E461F" w:rsidP="009E461F">
      <w:pPr>
        <w:pStyle w:val="Heading4"/>
      </w:pPr>
      <w:r>
        <w:t xml:space="preserve">Freedom is a tool of liberalism to “civilize” populations in order to “advance” – that limits the category of human and excludes those rendered as lacking debility.  </w:t>
      </w:r>
    </w:p>
    <w:p w14:paraId="18120B5F" w14:textId="77777777" w:rsidR="009E461F" w:rsidRDefault="009E461F" w:rsidP="009E461F">
      <w:r w:rsidRPr="007F5933">
        <w:rPr>
          <w:sz w:val="16"/>
          <w:szCs w:val="16"/>
        </w:rPr>
        <w:t xml:space="preserve">Fiona Kumari </w:t>
      </w:r>
      <w:r w:rsidRPr="007F5933">
        <w:rPr>
          <w:rStyle w:val="Style13ptBold"/>
        </w:rPr>
        <w:t>Campbell,</w:t>
      </w:r>
      <w:r>
        <w:t xml:space="preserve"> </w:t>
      </w:r>
      <w:r w:rsidRPr="007F5933">
        <w:rPr>
          <w:sz w:val="16"/>
          <w:szCs w:val="16"/>
        </w:rPr>
        <w:t>20</w:t>
      </w:r>
      <w:r w:rsidRPr="007F5933">
        <w:rPr>
          <w:rStyle w:val="Style13ptBold"/>
        </w:rPr>
        <w:t>05</w:t>
      </w:r>
    </w:p>
    <w:p w14:paraId="074AEB18" w14:textId="77777777" w:rsidR="009E461F" w:rsidRPr="00555BF5" w:rsidRDefault="009E461F" w:rsidP="009E461F">
      <w:pPr>
        <w:rPr>
          <w:sz w:val="16"/>
          <w:szCs w:val="16"/>
        </w:rPr>
      </w:pPr>
      <w:r>
        <w:rPr>
          <w:sz w:val="16"/>
          <w:szCs w:val="16"/>
        </w:rPr>
        <w:t>Campbell is a S</w:t>
      </w:r>
      <w:r w:rsidRPr="00F85D6E">
        <w:rPr>
          <w:sz w:val="16"/>
          <w:szCs w:val="16"/>
        </w:rPr>
        <w:t>enior Lecturer in Disability Studies at the School of Human Services &amp; Social Work Griffith University (Brisbane) and Adjunct Professor in Disability Studies, Faculty of Medicine, U</w:t>
      </w:r>
      <w:r>
        <w:rPr>
          <w:sz w:val="16"/>
          <w:szCs w:val="16"/>
        </w:rPr>
        <w:t>niversity of Kelaniya, Sri Lanka.</w:t>
      </w:r>
      <w:r w:rsidRPr="00F85D6E">
        <w:rPr>
          <w:sz w:val="16"/>
          <w:szCs w:val="16"/>
        </w:rPr>
        <w:t xml:space="preserve"> </w:t>
      </w:r>
      <w:r w:rsidRPr="007F5933">
        <w:rPr>
          <w:sz w:val="16"/>
          <w:szCs w:val="16"/>
        </w:rPr>
        <w:t>“Legislating Disability: Negative Ontologies and the Government of Legal Identities” in “Foucault and Government of Disability” edited by Shelley Termain, University of Michigan Press, Pg</w:t>
      </w:r>
      <w:r>
        <w:rPr>
          <w:sz w:val="16"/>
          <w:szCs w:val="16"/>
        </w:rPr>
        <w:t xml:space="preserve"> 110-114</w:t>
      </w:r>
    </w:p>
    <w:p w14:paraId="69BFC133" w14:textId="5270C53A" w:rsidR="009E461F" w:rsidRPr="009E461F" w:rsidRDefault="009E461F" w:rsidP="009E461F">
      <w:pPr>
        <w:rPr>
          <w:sz w:val="16"/>
        </w:rPr>
      </w:pPr>
      <w:r w:rsidRPr="001F5464">
        <w:rPr>
          <w:sz w:val="16"/>
        </w:rPr>
        <w:t xml:space="preserve">Within contemporary Western, neoliberal societies, </w:t>
      </w:r>
      <w:r w:rsidRPr="001F5464">
        <w:rPr>
          <w:rStyle w:val="StyleUnderline"/>
          <w:highlight w:val="green"/>
        </w:rPr>
        <w:t>freedom is held to be an inalienable and inherent</w:t>
      </w:r>
      <w:r w:rsidRPr="001F5464">
        <w:rPr>
          <w:rStyle w:val="StyleUnderline"/>
        </w:rPr>
        <w:t xml:space="preserve"> right of the atomistic individual citizen</w:t>
      </w:r>
      <w:r w:rsidRPr="001F5464">
        <w:rPr>
          <w:sz w:val="16"/>
        </w:rPr>
        <w:t xml:space="preserve">. Indeed, </w:t>
      </w:r>
      <w:r w:rsidRPr="001F5464">
        <w:rPr>
          <w:rStyle w:val="StyleUnderline"/>
          <w:highlight w:val="green"/>
        </w:rPr>
        <w:t>the ethosof freedom is a foundation of the politics of our present</w:t>
      </w:r>
      <w:r w:rsidRPr="001F5464">
        <w:rPr>
          <w:rStyle w:val="StyleUnderline"/>
        </w:rPr>
        <w:t>, a mark and effect of justice and the other virtues of practiced democracy</w:t>
      </w:r>
      <w:r w:rsidRPr="001F5464">
        <w:rPr>
          <w:sz w:val="16"/>
        </w:rPr>
        <w:t xml:space="preserve">—that is, </w:t>
      </w:r>
      <w:r w:rsidRPr="001F5464">
        <w:rPr>
          <w:rStyle w:val="StyleUnderline"/>
          <w:highlight w:val="green"/>
        </w:rPr>
        <w:t>a measure</w:t>
      </w:r>
      <w:r w:rsidRPr="001F5464">
        <w:rPr>
          <w:rStyle w:val="StyleUnderline"/>
        </w:rPr>
        <w:t xml:space="preserve"> of a society’s true worth, </w:t>
      </w:r>
      <w:r w:rsidRPr="001F5464">
        <w:rPr>
          <w:rStyle w:val="StyleUnderline"/>
          <w:highlight w:val="green"/>
        </w:rPr>
        <w:t>of the degree to which it is “civilized,”</w:t>
      </w:r>
      <w:r w:rsidRPr="001F5464">
        <w:rPr>
          <w:rStyle w:val="StyleUnderline"/>
        </w:rPr>
        <w:t xml:space="preserve"> and the extent to which it is “advanced.”</w:t>
      </w:r>
      <w:r w:rsidRPr="001F5464">
        <w:rPr>
          <w:sz w:val="16"/>
        </w:rPr>
        <w:t xml:space="preserve"> People who live in Western neoliberal democracies are </w:t>
      </w:r>
      <w:r w:rsidRPr="001F5464">
        <w:rPr>
          <w:rStyle w:val="StyleUnderline"/>
        </w:rPr>
        <w:t>seduced into freedom</w:t>
      </w:r>
      <w:r w:rsidRPr="001F5464">
        <w:rPr>
          <w:sz w:val="16"/>
        </w:rPr>
        <w:t xml:space="preserve">, the utopic dream that holds within itself a promise, that is, the vision of an alternative way of living. </w:t>
      </w:r>
      <w:r w:rsidRPr="001F5464">
        <w:rPr>
          <w:rStyle w:val="StyleUnderline"/>
          <w:highlight w:val="green"/>
        </w:rPr>
        <w:t>For disability activists</w:t>
      </w:r>
      <w:r w:rsidRPr="001F5464">
        <w:rPr>
          <w:rStyle w:val="StyleUnderline"/>
        </w:rPr>
        <w:t xml:space="preserve">, in particular, </w:t>
      </w:r>
      <w:r w:rsidRPr="001F5464">
        <w:rPr>
          <w:rStyle w:val="StyleUnderline"/>
          <w:highlight w:val="green"/>
        </w:rPr>
        <w:t>and for many</w:t>
      </w:r>
      <w:r w:rsidRPr="001F5464">
        <w:rPr>
          <w:rStyle w:val="StyleUnderline"/>
        </w:rPr>
        <w:t xml:space="preserve"> of the other folk </w:t>
      </w:r>
      <w:r w:rsidRPr="001F5464">
        <w:rPr>
          <w:rStyle w:val="StyleUnderline"/>
          <w:highlight w:val="green"/>
        </w:rPr>
        <w:t>who live on the underside of liberalism</w:t>
      </w:r>
      <w:r w:rsidRPr="001F5464">
        <w:rPr>
          <w:rStyle w:val="StyleUnderline"/>
        </w:rPr>
        <w:t xml:space="preserve">, the ethosof </w:t>
      </w:r>
      <w:r w:rsidRPr="001F5464">
        <w:rPr>
          <w:rStyle w:val="StyleUnderline"/>
          <w:highlight w:val="green"/>
        </w:rPr>
        <w:t>freedom has performed</w:t>
      </w:r>
      <w:r w:rsidRPr="001F5464">
        <w:rPr>
          <w:rStyle w:val="StyleUnderline"/>
        </w:rPr>
        <w:t xml:space="preserve"> as a source of emancipation that contains </w:t>
      </w:r>
      <w:r w:rsidRPr="001F5464">
        <w:rPr>
          <w:rStyle w:val="StyleUnderline"/>
          <w:highlight w:val="green"/>
        </w:rPr>
        <w:t>a promise to address “social injury.”</w:t>
      </w:r>
      <w:r w:rsidRPr="001F5464">
        <w:rPr>
          <w:rStyle w:val="StyleUnderline"/>
        </w:rPr>
        <w:t xml:space="preserve"> </w:t>
      </w:r>
      <w:r w:rsidRPr="001F5464">
        <w:rPr>
          <w:sz w:val="16"/>
        </w:rPr>
        <w:t xml:space="preserve">As Wendy Brown (1995, 7) </w:t>
      </w:r>
      <w:r w:rsidRPr="001F5464">
        <w:rPr>
          <w:b/>
          <w:u w:val="single"/>
        </w:rPr>
        <w:t xml:space="preserve">reminds us, </w:t>
      </w:r>
      <w:r w:rsidRPr="001F5464">
        <w:rPr>
          <w:b/>
          <w:highlight w:val="green"/>
          <w:u w:val="single"/>
        </w:rPr>
        <w:t>however, there is a paradox inherent to freedom: the incitement of freedom requires the very structures of oppression that freedom emerges to oppose</w:t>
      </w:r>
      <w:r w:rsidRPr="001F5464">
        <w:rPr>
          <w:sz w:val="16"/>
          <w:highlight w:val="green"/>
        </w:rPr>
        <w:t>.</w:t>
      </w:r>
      <w:r w:rsidRPr="001F5464">
        <w:rPr>
          <w:sz w:val="16"/>
        </w:rPr>
        <w:t xml:space="preserve"> In recent times, </w:t>
      </w:r>
      <w:r w:rsidRPr="001F5464">
        <w:rPr>
          <w:b/>
          <w:u w:val="single"/>
        </w:rPr>
        <w:t>the practices of freedom have bee</w:t>
      </w:r>
      <w:r w:rsidRPr="009E461F">
        <w:rPr>
          <w:b/>
          <w:u w:val="single"/>
        </w:rPr>
        <w:t>n molded and codi‹ed into the apparatus of the welfare state, citizenship, and legal personality. In the terms of this apparatus, freedom is represented as autonomy,where this ideal encompasses the drive toward potential maximization, which invokes the performance of a choosing, desiring, and consuming subject</w:t>
      </w:r>
      <w:r w:rsidRPr="009E461F">
        <w:rPr>
          <w:sz w:val="16"/>
        </w:rPr>
        <w:t xml:space="preserve"> (cf.</w:t>
      </w:r>
      <w:r w:rsidRPr="001F5464">
        <w:rPr>
          <w:sz w:val="16"/>
        </w:rPr>
        <w:t xml:space="preserve"> Foucault 1997). Furthermore, </w:t>
      </w:r>
      <w:r w:rsidRPr="001F5464">
        <w:rPr>
          <w:b/>
          <w:highlight w:val="green"/>
          <w:u w:val="single"/>
        </w:rPr>
        <w:t>the subject</w:t>
      </w:r>
      <w:r w:rsidRPr="001F5464">
        <w:rPr>
          <w:b/>
          <w:u w:val="single"/>
        </w:rPr>
        <w:t xml:space="preserve"> of the neoliberal welfare state </w:t>
      </w:r>
      <w:r w:rsidRPr="001F5464">
        <w:rPr>
          <w:b/>
          <w:highlight w:val="green"/>
          <w:u w:val="single"/>
        </w:rPr>
        <w:t>is assumed to be</w:t>
      </w:r>
      <w:r w:rsidRPr="001F5464">
        <w:rPr>
          <w:b/>
          <w:u w:val="single"/>
        </w:rPr>
        <w:t xml:space="preserve"> an </w:t>
      </w:r>
      <w:r w:rsidRPr="001F5464">
        <w:rPr>
          <w:b/>
          <w:highlight w:val="green"/>
          <w:u w:val="single"/>
        </w:rPr>
        <w:t>independent</w:t>
      </w:r>
      <w:r w:rsidRPr="001F5464">
        <w:rPr>
          <w:b/>
          <w:u w:val="single"/>
        </w:rPr>
        <w:t xml:space="preserve"> center of self-consciousness, who holds autonomy to be intrinsically valuable</w:t>
      </w:r>
      <w:r w:rsidRPr="001F5464">
        <w:rPr>
          <w:sz w:val="16"/>
        </w:rPr>
        <w:t xml:space="preserve">. In the words of C. B. Macpherson (1964), </w:t>
      </w:r>
      <w:r w:rsidRPr="001F5464">
        <w:rPr>
          <w:b/>
          <w:highlight w:val="green"/>
          <w:u w:val="single"/>
        </w:rPr>
        <w:t xml:space="preserve">neoliberalism’s normative citizen </w:t>
      </w:r>
      <w:r w:rsidRPr="001F5464">
        <w:rPr>
          <w:b/>
          <w:u w:val="single"/>
        </w:rPr>
        <w:t xml:space="preserve">is a nominal “possessive individual.” The nominal individual </w:t>
      </w:r>
      <w:r w:rsidRPr="001F5464">
        <w:rPr>
          <w:b/>
          <w:highlight w:val="green"/>
          <w:u w:val="single"/>
        </w:rPr>
        <w:t>is free</w:t>
      </w:r>
      <w:r w:rsidRPr="001F5464">
        <w:rPr>
          <w:b/>
          <w:u w:val="single"/>
        </w:rPr>
        <w:t xml:space="preserve"> in as much as he [sic] is proprietor of his person and capacities. The human essenceis freedom from dependence on the will of others, and freedom is a function of possession. . . . Society consists of relations of exchangebetween proprietors</w:t>
      </w:r>
      <w:r w:rsidRPr="001F5464">
        <w:rPr>
          <w:sz w:val="16"/>
        </w:rPr>
        <w:t xml:space="preserve">.(Macpherson 1964, 3; emphasis added) </w:t>
      </w:r>
    </w:p>
    <w:p w14:paraId="4D5D4775" w14:textId="356E1F19" w:rsidR="0013593B" w:rsidRPr="00286B40" w:rsidRDefault="009E461F" w:rsidP="0013593B">
      <w:pPr>
        <w:pStyle w:val="Heading4"/>
      </w:pPr>
      <w:r>
        <w:t>Campbell</w:t>
      </w:r>
      <w:r w:rsidR="0013593B">
        <w:t xml:space="preserve"> Link wall – </w:t>
      </w:r>
    </w:p>
    <w:p w14:paraId="37425867" w14:textId="77777777" w:rsidR="00621DC7" w:rsidRDefault="00621DC7" w:rsidP="00621DC7">
      <w:pPr>
        <w:pStyle w:val="Heading4"/>
      </w:pPr>
      <w:r>
        <w:t>1] Functional capacity – 1AC Jaeggi frames ethical value through mental capacity which excludes people with neurodivergent cognititive subjectivities – independent voter regardless of ontology for violent rhetoric. DTD to deter the practice and reject violence.</w:t>
      </w:r>
    </w:p>
    <w:p w14:paraId="074646BB" w14:textId="77777777" w:rsidR="00621DC7" w:rsidRDefault="00621DC7" w:rsidP="00621DC7">
      <w:pPr>
        <w:pStyle w:val="Heading4"/>
      </w:pPr>
      <w:r>
        <w:t xml:space="preserve">2] Medicine – their rhetoric and discourse of the lack of medicine as “morbidity” pathologizes disabled subjectivities and also turns case because it alienates them </w:t>
      </w:r>
    </w:p>
    <w:p w14:paraId="4C4B627D" w14:textId="43C2D5CE" w:rsidR="00621DC7" w:rsidRDefault="00621DC7" w:rsidP="00621DC7">
      <w:pPr>
        <w:pStyle w:val="Heading4"/>
      </w:pPr>
      <w:r>
        <w:t>3] Body link – 1AC Krawisz valorizes the access to the physical body which demarcates disabled bodies as deviant</w:t>
      </w:r>
    </w:p>
    <w:p w14:paraId="6FA97B76" w14:textId="6259A0C6" w:rsidR="009D3520" w:rsidRDefault="009D3520" w:rsidP="009D3520">
      <w:pPr>
        <w:pStyle w:val="Heading4"/>
      </w:pPr>
      <w:r w:rsidRPr="00C57DB0">
        <w:t>The impact is internalized ableism and psychological violence</w:t>
      </w:r>
      <w:r w:rsidR="000B4D82">
        <w:t>.</w:t>
      </w:r>
    </w:p>
    <w:p w14:paraId="53F25E5E" w14:textId="77777777" w:rsidR="009D3520" w:rsidRDefault="009D3520" w:rsidP="009D3520">
      <w:pPr>
        <w:rPr>
          <w:shd w:val="clear" w:color="auto" w:fill="FFFFFF"/>
        </w:rPr>
      </w:pPr>
      <w:r w:rsidRPr="00A17ED7">
        <w:rPr>
          <w:rStyle w:val="Style13ptBold"/>
        </w:rPr>
        <w:t>Campbell 08</w:t>
      </w:r>
      <w:r w:rsidRPr="00C57DB0">
        <w:rPr>
          <w:shd w:val="clear" w:color="auto" w:fill="FFFFFF"/>
        </w:rPr>
        <w:t xml:space="preserve"> (Fiona Kumari Campbell, disability author and professor at Griffith University, “Exploring internalized ableism using critical race theory” Disability and Society, Vol. 23, No. 2, March 2008, 151–162 some words are edited within []) DR 16</w:t>
      </w:r>
    </w:p>
    <w:p w14:paraId="141B29C6" w14:textId="77777777" w:rsidR="009D3520" w:rsidRDefault="009D3520" w:rsidP="009D3520">
      <w:pPr>
        <w:pStyle w:val="ListParagraph"/>
        <w:numPr>
          <w:ilvl w:val="0"/>
          <w:numId w:val="11"/>
        </w:numPr>
      </w:pPr>
      <w:r>
        <w:t>Prefiat offense first</w:t>
      </w:r>
    </w:p>
    <w:p w14:paraId="711E3A70" w14:textId="77777777" w:rsidR="009D3520" w:rsidRDefault="009D3520" w:rsidP="009D3520">
      <w:pPr>
        <w:pStyle w:val="ListParagraph"/>
        <w:numPr>
          <w:ilvl w:val="0"/>
          <w:numId w:val="11"/>
        </w:numPr>
      </w:pPr>
      <w:r>
        <w:t>Challenge all forms of ableism ie epistemological, material</w:t>
      </w:r>
    </w:p>
    <w:p w14:paraId="2FB4CCA8" w14:textId="77777777" w:rsidR="009D3520" w:rsidRPr="00C57DB0" w:rsidRDefault="009D3520" w:rsidP="009D3520">
      <w:pPr>
        <w:pStyle w:val="ListParagraph"/>
        <w:numPr>
          <w:ilvl w:val="0"/>
          <w:numId w:val="11"/>
        </w:numPr>
      </w:pPr>
      <w:r>
        <w:t>Weigh with probability and magnitude</w:t>
      </w:r>
    </w:p>
    <w:p w14:paraId="2491279D" w14:textId="092E22B9" w:rsidR="009D3520" w:rsidRPr="009D3520" w:rsidRDefault="009D3520" w:rsidP="009D3520">
      <w:pPr>
        <w:shd w:val="clear" w:color="auto" w:fill="FFFFFF"/>
        <w:spacing w:after="150" w:line="276" w:lineRule="auto"/>
        <w:rPr>
          <w:rFonts w:asciiTheme="minorHAnsi" w:eastAsia="Times New Roman" w:hAnsiTheme="minorHAnsi" w:cstheme="minorHAnsi"/>
          <w:b/>
          <w:u w:val="single"/>
        </w:rPr>
      </w:pPr>
      <w:r w:rsidRPr="00C57DB0">
        <w:rPr>
          <w:rFonts w:asciiTheme="minorHAnsi" w:eastAsia="Times New Roman" w:hAnsiTheme="minorHAnsi" w:cstheme="minorHAnsi"/>
          <w:b/>
          <w:u w:val="single"/>
        </w:rPr>
        <w:t>Foucault’s (1976; 1980) theorisation of power as productive may provide some offerings from which to build a conversation about internalised ableism</w:t>
      </w:r>
      <w:r w:rsidRPr="00C57DB0">
        <w:rPr>
          <w:rFonts w:asciiTheme="minorHAnsi" w:eastAsia="Times New Roman" w:hAnsiTheme="minorHAnsi" w:cstheme="minorHAnsi"/>
          <w:sz w:val="14"/>
        </w:rPr>
        <w:t xml:space="preserve">. I am not so much interested in the ‘external’ effects of that power, but for the moment wish to concentrate on what Judith Butler aptly refers to as </w:t>
      </w:r>
      <w:r w:rsidRPr="00A17ED7">
        <w:rPr>
          <w:rFonts w:asciiTheme="minorHAnsi" w:eastAsia="Times New Roman" w:hAnsiTheme="minorHAnsi" w:cstheme="minorHAnsi"/>
          <w:b/>
          <w:u w:val="single"/>
        </w:rPr>
        <w:t xml:space="preserve">the </w:t>
      </w:r>
      <w:r w:rsidRPr="00C57DB0">
        <w:rPr>
          <w:rFonts w:asciiTheme="minorHAnsi" w:eastAsia="Times New Roman" w:hAnsiTheme="minorHAnsi" w:cstheme="minorHAnsi"/>
          <w:b/>
          <w:highlight w:val="green"/>
          <w:u w:val="single"/>
        </w:rPr>
        <w:t xml:space="preserve">‘psychic </w:t>
      </w:r>
      <w:r w:rsidRPr="00A17ED7">
        <w:rPr>
          <w:rFonts w:asciiTheme="minorHAnsi" w:eastAsia="Times New Roman" w:hAnsiTheme="minorHAnsi" w:cstheme="minorHAnsi"/>
          <w:b/>
          <w:u w:val="single"/>
        </w:rPr>
        <w:t xml:space="preserve">life’ of </w:t>
      </w:r>
      <w:r w:rsidRPr="00C57DB0">
        <w:rPr>
          <w:rFonts w:asciiTheme="minorHAnsi" w:eastAsia="Times New Roman" w:hAnsiTheme="minorHAnsi" w:cstheme="minorHAnsi"/>
          <w:b/>
          <w:highlight w:val="green"/>
          <w:u w:val="single"/>
        </w:rPr>
        <w:t>power</w:t>
      </w:r>
      <w:r w:rsidRPr="00C57DB0">
        <w:rPr>
          <w:rFonts w:asciiTheme="minorHAnsi" w:eastAsia="Times New Roman" w:hAnsiTheme="minorHAnsi" w:cstheme="minorHAnsi"/>
          <w:b/>
          <w:u w:val="single"/>
        </w:rPr>
        <w:t>.</w:t>
      </w:r>
      <w:r w:rsidRPr="00C57DB0">
        <w:rPr>
          <w:rFonts w:asciiTheme="minorHAnsi" w:eastAsia="Times New Roman" w:hAnsiTheme="minorHAnsi" w:cstheme="minorHAnsi"/>
          <w:sz w:val="14"/>
        </w:rPr>
        <w:t xml:space="preserve"> She describes this dimension: … an account of subjection, it seems, must be traced in the turns of psychic life. More specifically, </w:t>
      </w:r>
      <w:r w:rsidRPr="00C57DB0">
        <w:rPr>
          <w:rFonts w:asciiTheme="minorHAnsi" w:eastAsia="Times New Roman" w:hAnsiTheme="minorHAnsi" w:cstheme="minorHAnsi"/>
          <w:b/>
          <w:u w:val="single"/>
        </w:rPr>
        <w:t xml:space="preserve">it </w:t>
      </w:r>
      <w:r w:rsidRPr="00A17ED7">
        <w:rPr>
          <w:rFonts w:asciiTheme="minorHAnsi" w:eastAsia="Times New Roman" w:hAnsiTheme="minorHAnsi" w:cstheme="minorHAnsi"/>
          <w:b/>
          <w:u w:val="single"/>
        </w:rPr>
        <w:t xml:space="preserve">must be traced in the peculiar </w:t>
      </w:r>
      <w:r w:rsidRPr="00C57DB0">
        <w:rPr>
          <w:rFonts w:asciiTheme="minorHAnsi" w:eastAsia="Times New Roman" w:hAnsiTheme="minorHAnsi" w:cstheme="minorHAnsi"/>
          <w:b/>
          <w:highlight w:val="green"/>
          <w:u w:val="single"/>
        </w:rPr>
        <w:t xml:space="preserve">turning </w:t>
      </w:r>
      <w:r w:rsidRPr="00A17ED7">
        <w:rPr>
          <w:rFonts w:asciiTheme="minorHAnsi" w:eastAsia="Times New Roman" w:hAnsiTheme="minorHAnsi" w:cstheme="minorHAnsi"/>
          <w:b/>
          <w:u w:val="single"/>
        </w:rPr>
        <w:t xml:space="preserve">of </w:t>
      </w:r>
      <w:r w:rsidRPr="00C57DB0">
        <w:rPr>
          <w:rFonts w:asciiTheme="minorHAnsi" w:eastAsia="Times New Roman" w:hAnsiTheme="minorHAnsi" w:cstheme="minorHAnsi"/>
          <w:b/>
          <w:highlight w:val="green"/>
          <w:u w:val="single"/>
        </w:rPr>
        <w:t>a subject against itself</w:t>
      </w:r>
      <w:r w:rsidRPr="00C57DB0">
        <w:rPr>
          <w:rFonts w:asciiTheme="minorHAnsi" w:eastAsia="Times New Roman" w:hAnsiTheme="minorHAnsi" w:cstheme="minorHAnsi"/>
          <w:b/>
          <w:u w:val="single"/>
        </w:rPr>
        <w:t xml:space="preserve"> that takes place in acts of self-reproach, conscience, and melancholia that work in tandem with processes of social regulation </w:t>
      </w:r>
      <w:r w:rsidRPr="00C57DB0">
        <w:rPr>
          <w:rFonts w:asciiTheme="minorHAnsi" w:eastAsia="Times New Roman" w:hAnsiTheme="minorHAnsi" w:cstheme="minorHAnsi"/>
          <w:sz w:val="14"/>
        </w:rPr>
        <w:t xml:space="preserve">(Butler, 1997b, p.19). In other words, </w:t>
      </w:r>
      <w:r w:rsidRPr="00A17ED7">
        <w:rPr>
          <w:rFonts w:asciiTheme="minorHAnsi" w:eastAsia="Times New Roman" w:hAnsiTheme="minorHAnsi" w:cstheme="minorHAnsi"/>
          <w:b/>
          <w:u w:val="single"/>
        </w:rPr>
        <w:t xml:space="preserve">the processes of </w:t>
      </w:r>
      <w:r w:rsidRPr="00C57DB0">
        <w:rPr>
          <w:rFonts w:asciiTheme="minorHAnsi" w:eastAsia="Times New Roman" w:hAnsiTheme="minorHAnsi" w:cstheme="minorHAnsi"/>
          <w:b/>
          <w:highlight w:val="green"/>
          <w:u w:val="single"/>
        </w:rPr>
        <w:t xml:space="preserve">subject formation cannot be separated from </w:t>
      </w:r>
      <w:r w:rsidRPr="00A17ED7">
        <w:rPr>
          <w:rFonts w:asciiTheme="minorHAnsi" w:eastAsia="Times New Roman" w:hAnsiTheme="minorHAnsi" w:cstheme="minorHAnsi"/>
          <w:b/>
          <w:u w:val="single"/>
        </w:rPr>
        <w:t>the subject</w:t>
      </w:r>
      <w:r w:rsidRPr="00A17ED7">
        <w:rPr>
          <w:rFonts w:asciiTheme="minorHAnsi" w:eastAsia="Times New Roman" w:hAnsiTheme="minorHAnsi" w:cstheme="minorHAnsi"/>
          <w:sz w:val="14"/>
        </w:rPr>
        <w:t xml:space="preserve"> him/</w:t>
      </w:r>
      <w:r w:rsidRPr="00A17ED7">
        <w:rPr>
          <w:rFonts w:asciiTheme="minorHAnsi" w:eastAsia="Times New Roman" w:hAnsiTheme="minorHAnsi" w:cstheme="minorHAnsi"/>
          <w:b/>
          <w:u w:val="single"/>
        </w:rPr>
        <w:t xml:space="preserve">herself who is brought into being though those very </w:t>
      </w:r>
      <w:r w:rsidRPr="00C57DB0">
        <w:rPr>
          <w:rFonts w:asciiTheme="minorHAnsi" w:eastAsia="Times New Roman" w:hAnsiTheme="minorHAnsi" w:cstheme="minorHAnsi"/>
          <w:b/>
          <w:highlight w:val="green"/>
          <w:u w:val="single"/>
        </w:rPr>
        <w:t>subjectifying processes</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The consequences of taking into oneself negative subjectivities not only regulate and continually form identity (the disabled citizen) but can transcend and surpass the strictures of ableist authorizations.</w:t>
      </w:r>
      <w:r w:rsidRPr="00C57DB0">
        <w:rPr>
          <w:rFonts w:asciiTheme="minorHAnsi" w:eastAsia="Times New Roman" w:hAnsiTheme="minorHAnsi" w:cstheme="minorHAnsi"/>
          <w:sz w:val="14"/>
        </w:rPr>
        <w:t xml:space="preserve"> Judith </w:t>
      </w:r>
      <w:r w:rsidRPr="00C57DB0">
        <w:rPr>
          <w:rFonts w:asciiTheme="minorHAnsi" w:eastAsia="Times New Roman" w:hAnsiTheme="minorHAnsi" w:cstheme="minorHAnsi"/>
          <w:b/>
          <w:u w:val="single"/>
        </w:rPr>
        <w:t>Butler describes this process of the “carrying of a mnemic trace</w:t>
      </w:r>
      <w:r w:rsidRPr="00C57DB0">
        <w:rPr>
          <w:rFonts w:asciiTheme="minorHAnsi" w:eastAsia="Times New Roman" w:hAnsiTheme="minorHAnsi" w:cstheme="minorHAnsi"/>
          <w:sz w:val="14"/>
        </w:rPr>
        <w:t xml:space="preserve">”: One need only consider the way in which </w:t>
      </w:r>
      <w:r w:rsidRPr="00A17ED7">
        <w:rPr>
          <w:rFonts w:asciiTheme="minorHAnsi" w:eastAsia="Times New Roman" w:hAnsiTheme="minorHAnsi" w:cstheme="minorHAnsi"/>
          <w:b/>
          <w:u w:val="single"/>
        </w:rPr>
        <w:t xml:space="preserve">the history of having been called an injurious name is embodied, how the words enter the limbs, craft the gesture, bend the spine …how these slurs accumulate over time, dissimulating their history, taking on </w:t>
      </w:r>
      <w:r w:rsidRPr="00C57DB0">
        <w:rPr>
          <w:rFonts w:asciiTheme="minorHAnsi" w:eastAsia="Times New Roman" w:hAnsiTheme="minorHAnsi" w:cstheme="minorHAnsi"/>
          <w:b/>
          <w:highlight w:val="green"/>
          <w:u w:val="single"/>
        </w:rPr>
        <w:t xml:space="preserve">the semblance of </w:t>
      </w:r>
      <w:r w:rsidRPr="00A17ED7">
        <w:rPr>
          <w:rFonts w:asciiTheme="minorHAnsi" w:eastAsia="Times New Roman" w:hAnsiTheme="minorHAnsi" w:cstheme="minorHAnsi"/>
          <w:b/>
          <w:u w:val="single"/>
        </w:rPr>
        <w:t xml:space="preserve">the natural, </w:t>
      </w:r>
      <w:r w:rsidRPr="00C57DB0">
        <w:rPr>
          <w:rFonts w:asciiTheme="minorHAnsi" w:eastAsia="Times New Roman" w:hAnsiTheme="minorHAnsi" w:cstheme="minorHAnsi"/>
          <w:b/>
          <w:highlight w:val="green"/>
          <w:u w:val="single"/>
        </w:rPr>
        <w:t xml:space="preserve">configuring </w:t>
      </w:r>
      <w:r w:rsidRPr="00A17ED7">
        <w:rPr>
          <w:rFonts w:asciiTheme="minorHAnsi" w:eastAsia="Times New Roman" w:hAnsiTheme="minorHAnsi" w:cstheme="minorHAnsi"/>
          <w:b/>
          <w:u w:val="single"/>
        </w:rPr>
        <w:t xml:space="preserve">and </w:t>
      </w:r>
      <w:r w:rsidRPr="00C57DB0">
        <w:rPr>
          <w:rFonts w:asciiTheme="minorHAnsi" w:eastAsia="Times New Roman" w:hAnsiTheme="minorHAnsi" w:cstheme="minorHAnsi"/>
          <w:b/>
          <w:highlight w:val="green"/>
          <w:u w:val="single"/>
        </w:rPr>
        <w:t>restrict</w:t>
      </w:r>
      <w:r w:rsidRPr="00A17ED7">
        <w:rPr>
          <w:rFonts w:asciiTheme="minorHAnsi" w:eastAsia="Times New Roman" w:hAnsiTheme="minorHAnsi" w:cstheme="minorHAnsi"/>
          <w:b/>
          <w:u w:val="single"/>
        </w:rPr>
        <w:t>ing</w:t>
      </w:r>
      <w:r w:rsidRPr="00A17ED7">
        <w:rPr>
          <w:rFonts w:asciiTheme="minorHAnsi" w:eastAsia="Times New Roman" w:hAnsiTheme="minorHAnsi" w:cstheme="minorHAnsi"/>
          <w:sz w:val="14"/>
        </w:rPr>
        <w:t xml:space="preserve"> the</w:t>
      </w:r>
      <w:r w:rsidRPr="00C57DB0">
        <w:rPr>
          <w:rFonts w:asciiTheme="minorHAnsi" w:eastAsia="Times New Roman" w:hAnsiTheme="minorHAnsi" w:cstheme="minorHAnsi"/>
          <w:sz w:val="14"/>
        </w:rPr>
        <w:t xml:space="preserve"> doxa that counts as “</w:t>
      </w:r>
      <w:r w:rsidRPr="00C57DB0">
        <w:rPr>
          <w:rFonts w:asciiTheme="minorHAnsi" w:eastAsia="Times New Roman" w:hAnsiTheme="minorHAnsi" w:cstheme="minorHAnsi"/>
          <w:b/>
          <w:highlight w:val="green"/>
          <w:u w:val="single"/>
        </w:rPr>
        <w:t>reality</w:t>
      </w:r>
      <w:r w:rsidRPr="00C57DB0">
        <w:rPr>
          <w:rFonts w:asciiTheme="minorHAnsi" w:eastAsia="Times New Roman" w:hAnsiTheme="minorHAnsi" w:cstheme="minorHAnsi"/>
          <w:sz w:val="14"/>
        </w:rPr>
        <w:t xml:space="preserve">”. (Butler, 1997b, p. 159) The work of Williams and Williams-Morris (2000) links racism experienced by African Americans to the effects of hurtful words and negative cultural symbols on mental health, especially when </w:t>
      </w:r>
      <w:r w:rsidRPr="00C57DB0">
        <w:rPr>
          <w:rFonts w:asciiTheme="minorHAnsi" w:eastAsia="Times New Roman" w:hAnsiTheme="minorHAnsi" w:cstheme="minorHAnsi"/>
          <w:b/>
          <w:u w:val="single"/>
        </w:rPr>
        <w:t xml:space="preserve">marginalized groups embrace negative societal beliefs about themselves. </w:t>
      </w:r>
      <w:r w:rsidRPr="00C57DB0">
        <w:rPr>
          <w:rFonts w:asciiTheme="minorHAnsi" w:eastAsia="Times New Roman" w:hAnsiTheme="minorHAnsi" w:cstheme="minorHAnsi"/>
          <w:sz w:val="14"/>
        </w:rPr>
        <w:t xml:space="preserve">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w:t>
      </w:r>
      <w:r w:rsidRPr="00C57DB0">
        <w:rPr>
          <w:rFonts w:asciiTheme="minorHAnsi" w:eastAsia="Times New Roman" w:hAnsiTheme="minorHAnsi" w:cstheme="minorHAnsi"/>
          <w:b/>
          <w:u w:val="single"/>
        </w:rPr>
        <w:t>Philosopher</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 xml:space="preserve">Linda </w:t>
      </w:r>
      <w:r w:rsidRPr="00A17ED7">
        <w:rPr>
          <w:rFonts w:asciiTheme="minorHAnsi" w:eastAsia="Times New Roman" w:hAnsiTheme="minorHAnsi" w:cstheme="minorHAnsi"/>
          <w:b/>
          <w:u w:val="single"/>
        </w:rPr>
        <w:t>Purdy contends</w:t>
      </w:r>
      <w:r w:rsidRPr="00C57DB0">
        <w:rPr>
          <w:rFonts w:asciiTheme="minorHAnsi" w:eastAsia="Times New Roman" w:hAnsiTheme="minorHAnsi" w:cstheme="minorHAnsi"/>
          <w:sz w:val="14"/>
        </w:rPr>
        <w:t xml:space="preserve"> it is important to resist conflating disability with the disabled person. She writes </w:t>
      </w:r>
      <w:r w:rsidRPr="00C57DB0">
        <w:rPr>
          <w:rFonts w:asciiTheme="minorHAnsi" w:eastAsia="Times New Roman" w:hAnsiTheme="minorHAnsi" w:cstheme="minorHAnsi"/>
          <w:b/>
          <w:u w:val="single"/>
        </w:rPr>
        <w:t>My disability is not me</w:t>
      </w:r>
      <w:r w:rsidRPr="00C57DB0">
        <w:rPr>
          <w:rFonts w:asciiTheme="minorHAnsi" w:eastAsia="Times New Roman" w:hAnsiTheme="minorHAnsi" w:cstheme="minorHAnsi"/>
          <w:sz w:val="14"/>
        </w:rPr>
        <w:t xml:space="preserve">, no matter how much it may affect my choices. With this point firmly in mind, </w:t>
      </w:r>
      <w:r w:rsidRPr="00A17ED7">
        <w:rPr>
          <w:rFonts w:asciiTheme="minorHAnsi" w:eastAsia="Times New Roman" w:hAnsiTheme="minorHAnsi" w:cstheme="minorHAnsi"/>
          <w:b/>
          <w:u w:val="single"/>
        </w:rPr>
        <w:t>it should be possible mentally to separate my existences from the existence of my disability</w:t>
      </w:r>
      <w:r w:rsidRPr="00C57DB0">
        <w:rPr>
          <w:rFonts w:asciiTheme="minorHAnsi" w:eastAsia="Times New Roman" w:hAnsiTheme="minorHAnsi" w:cstheme="minorHAnsi"/>
          <w:sz w:val="14"/>
        </w:rPr>
        <w:t xml:space="preserve">. (Purdy, 1996, p. 68). The problem with </w:t>
      </w:r>
      <w:r w:rsidRPr="00C57DB0">
        <w:rPr>
          <w:rFonts w:asciiTheme="minorHAnsi" w:eastAsia="Times New Roman" w:hAnsiTheme="minorHAnsi" w:cstheme="minorHAnsi"/>
          <w:b/>
          <w:u w:val="single"/>
        </w:rPr>
        <w:t>Purdy’s conclusion</w:t>
      </w:r>
      <w:r w:rsidRPr="00C57DB0">
        <w:rPr>
          <w:rFonts w:asciiTheme="minorHAnsi" w:eastAsia="Times New Roman" w:hAnsiTheme="minorHAnsi" w:cstheme="minorHAnsi"/>
          <w:sz w:val="14"/>
        </w:rPr>
        <w:t xml:space="preserve"> is that it is psychically untenable, not only because it </w:t>
      </w:r>
      <w:r w:rsidRPr="00C57DB0">
        <w:rPr>
          <w:rFonts w:asciiTheme="minorHAnsi" w:eastAsia="Times New Roman" w:hAnsiTheme="minorHAnsi" w:cstheme="minorHAnsi"/>
          <w:b/>
          <w:u w:val="single"/>
        </w:rPr>
        <w:t xml:space="preserve">is </w:t>
      </w:r>
      <w:r w:rsidRPr="00A17ED7">
        <w:rPr>
          <w:rFonts w:asciiTheme="minorHAnsi" w:eastAsia="Times New Roman" w:hAnsiTheme="minorHAnsi" w:cstheme="minorHAnsi"/>
          <w:b/>
          <w:u w:val="single"/>
        </w:rPr>
        <w:t xml:space="preserve">posited around a type of Cartesian </w:t>
      </w:r>
      <w:r w:rsidRPr="00C57DB0">
        <w:rPr>
          <w:rFonts w:asciiTheme="minorHAnsi" w:eastAsia="Times New Roman" w:hAnsiTheme="minorHAnsi" w:cstheme="minorHAnsi"/>
          <w:b/>
          <w:highlight w:val="green"/>
          <w:u w:val="single"/>
        </w:rPr>
        <w:t xml:space="preserve">dualism that </w:t>
      </w:r>
      <w:r w:rsidRPr="00A17ED7">
        <w:rPr>
          <w:rFonts w:asciiTheme="minorHAnsi" w:eastAsia="Times New Roman" w:hAnsiTheme="minorHAnsi" w:cstheme="minorHAnsi"/>
          <w:b/>
          <w:u w:val="single"/>
        </w:rPr>
        <w:t xml:space="preserve">simply </w:t>
      </w:r>
      <w:r w:rsidRPr="00C57DB0">
        <w:rPr>
          <w:rFonts w:asciiTheme="minorHAnsi" w:eastAsia="Times New Roman" w:hAnsiTheme="minorHAnsi" w:cstheme="minorHAnsi"/>
          <w:b/>
          <w:highlight w:val="green"/>
          <w:u w:val="single"/>
        </w:rPr>
        <w:t>separates being</w:t>
      </w:r>
      <w:r w:rsidRPr="00A17ED7">
        <w:rPr>
          <w:rFonts w:asciiTheme="minorHAnsi" w:eastAsia="Times New Roman" w:hAnsiTheme="minorHAnsi" w:cstheme="minorHAnsi"/>
          <w:b/>
          <w:u w:val="single"/>
        </w:rPr>
        <w:t xml:space="preserve">-ness </w:t>
      </w:r>
      <w:r w:rsidRPr="00C57DB0">
        <w:rPr>
          <w:rFonts w:asciiTheme="minorHAnsi" w:eastAsia="Times New Roman" w:hAnsiTheme="minorHAnsi" w:cstheme="minorHAnsi"/>
          <w:b/>
          <w:highlight w:val="green"/>
          <w:u w:val="single"/>
        </w:rPr>
        <w:t>from embodiment</w:t>
      </w:r>
      <w:r w:rsidRPr="00A17ED7">
        <w:rPr>
          <w:rFonts w:asciiTheme="minorHAnsi" w:eastAsia="Times New Roman" w:hAnsiTheme="minorHAnsi" w:cstheme="minorHAnsi"/>
          <w:sz w:val="14"/>
        </w:rPr>
        <w:t xml:space="preserve">, </w:t>
      </w:r>
      <w:r w:rsidRPr="00A17ED7">
        <w:rPr>
          <w:rFonts w:asciiTheme="minorHAnsi" w:eastAsia="Times New Roman" w:hAnsiTheme="minorHAnsi" w:cstheme="minorHAnsi"/>
          <w:b/>
          <w:u w:val="single"/>
        </w:rPr>
        <w:t>but also</w:t>
      </w:r>
      <w:r w:rsidRPr="00C57DB0">
        <w:rPr>
          <w:rFonts w:asciiTheme="minorHAnsi" w:eastAsia="Times New Roman" w:hAnsiTheme="minorHAnsi" w:cstheme="minorHAnsi"/>
          <w:b/>
          <w:u w:val="single"/>
        </w:rPr>
        <w:t xml:space="preserve"> because this kind of reasoning </w:t>
      </w:r>
      <w:r w:rsidRPr="00C57DB0">
        <w:rPr>
          <w:rFonts w:asciiTheme="minorHAnsi" w:eastAsia="Times New Roman" w:hAnsiTheme="minorHAnsi" w:cstheme="minorHAnsi"/>
          <w:b/>
          <w:highlight w:val="green"/>
          <w:u w:val="single"/>
        </w:rPr>
        <w:t xml:space="preserve">disregards </w:t>
      </w:r>
      <w:r w:rsidRPr="00A17ED7">
        <w:rPr>
          <w:rFonts w:asciiTheme="minorHAnsi" w:eastAsia="Times New Roman" w:hAnsiTheme="minorHAnsi" w:cstheme="minorHAnsi"/>
          <w:b/>
          <w:u w:val="single"/>
        </w:rPr>
        <w:t>the dynamics of</w:t>
      </w:r>
      <w:r w:rsidRPr="00C57DB0">
        <w:rPr>
          <w:rFonts w:asciiTheme="minorHAnsi" w:eastAsia="Times New Roman" w:hAnsiTheme="minorHAnsi" w:cstheme="minorHAnsi"/>
          <w:b/>
          <w:highlight w:val="green"/>
          <w:u w:val="single"/>
        </w:rPr>
        <w:t xml:space="preserve"> subjectivity </w:t>
      </w:r>
      <w:r w:rsidRPr="00A17ED7">
        <w:rPr>
          <w:rFonts w:asciiTheme="minorHAnsi" w:eastAsia="Times New Roman" w:hAnsiTheme="minorHAnsi" w:cstheme="minorHAnsi"/>
          <w:b/>
          <w:u w:val="single"/>
        </w:rPr>
        <w:t>formation</w:t>
      </w:r>
      <w:r w:rsidRPr="00C57DB0">
        <w:rPr>
          <w:rFonts w:asciiTheme="minorHAnsi" w:eastAsia="Times New Roman" w:hAnsiTheme="minorHAnsi" w:cstheme="minorHAnsi"/>
          <w:sz w:val="14"/>
        </w:rPr>
        <w:t xml:space="preserve"> to which Butler (1997a; 1997b) has referred. </w:t>
      </w:r>
      <w:r w:rsidRPr="00E64532">
        <w:rPr>
          <w:rFonts w:asciiTheme="minorHAnsi" w:eastAsia="Times New Roman" w:hAnsiTheme="minorHAnsi" w:cstheme="minorHAnsi"/>
          <w:b/>
          <w:u w:val="single"/>
        </w:rPr>
        <w:t>Whilst the ‘outputs’ of subjectivity are variable the experience of impairment within an ableist context can and does effect formation of self</w:t>
      </w:r>
      <w:r w:rsidRPr="00C57DB0">
        <w:rPr>
          <w:rFonts w:asciiTheme="minorHAnsi" w:eastAsia="Times New Roman" w:hAnsiTheme="minorHAnsi" w:cstheme="minorHAnsi"/>
          <w:b/>
          <w:u w:val="single"/>
        </w:rPr>
        <w:t xml:space="preserve"> – in other words ‘disability is me’, but that ‘me’ does not need to be enfleshed with negative ontologies of subjectivity</w:t>
      </w:r>
      <w:r w:rsidRPr="00C57DB0">
        <w:rPr>
          <w:rFonts w:asciiTheme="minorHAnsi" w:eastAsia="Times New Roman" w:hAnsiTheme="minorHAnsi" w:cstheme="minorHAnsi"/>
          <w:sz w:val="14"/>
        </w:rPr>
        <w:t>.</w:t>
      </w:r>
      <w:r w:rsidRPr="00C57DB0">
        <w:rPr>
          <w:rFonts w:asciiTheme="minorHAnsi" w:eastAsia="Times New Roman" w:hAnsiTheme="minorHAnsi" w:cstheme="minorHAnsi"/>
          <w:b/>
          <w:u w:val="single"/>
        </w:rPr>
        <w:t xml:space="preserve"> Purdy’s </w:t>
      </w:r>
      <w:r w:rsidRPr="00C57DB0">
        <w:rPr>
          <w:rFonts w:asciiTheme="minorHAnsi" w:eastAsia="Times New Roman" w:hAnsiTheme="minorHAnsi" w:cstheme="minorHAnsi"/>
          <w:b/>
          <w:strike/>
          <w:u w:val="single"/>
        </w:rPr>
        <w:t>bodily</w:t>
      </w:r>
      <w:r w:rsidRPr="00C57DB0">
        <w:rPr>
          <w:rFonts w:asciiTheme="minorHAnsi" w:eastAsia="Times New Roman" w:hAnsiTheme="minorHAnsi" w:cstheme="minorHAnsi"/>
          <w:b/>
          <w:u w:val="single"/>
        </w:rPr>
        <w:t xml:space="preserve"> </w:t>
      </w:r>
      <w:r w:rsidRPr="00C57DB0">
        <w:rPr>
          <w:rFonts w:asciiTheme="minorHAnsi" w:eastAsia="Times New Roman" w:hAnsiTheme="minorHAnsi" w:cstheme="minorHAnsi"/>
          <w:b/>
          <w:highlight w:val="green"/>
          <w:u w:val="single"/>
        </w:rPr>
        <w:t xml:space="preserve">[fleshly] detachment </w:t>
      </w:r>
      <w:r w:rsidRPr="00E64532">
        <w:rPr>
          <w:rFonts w:asciiTheme="minorHAnsi" w:eastAsia="Times New Roman" w:hAnsiTheme="minorHAnsi" w:cstheme="minorHAnsi"/>
          <w:b/>
          <w:u w:val="single"/>
        </w:rPr>
        <w:t xml:space="preserve">appears </w:t>
      </w:r>
      <w:r w:rsidRPr="00C57DB0">
        <w:rPr>
          <w:rFonts w:asciiTheme="minorHAnsi" w:eastAsia="Times New Roman" w:hAnsiTheme="minorHAnsi" w:cstheme="minorHAnsi"/>
          <w:b/>
          <w:highlight w:val="green"/>
          <w:u w:val="single"/>
        </w:rPr>
        <w:t>lock</w:t>
      </w:r>
      <w:r w:rsidRPr="00E64532">
        <w:rPr>
          <w:rFonts w:asciiTheme="minorHAnsi" w:eastAsia="Times New Roman" w:hAnsiTheme="minorHAnsi" w:cstheme="minorHAnsi"/>
          <w:b/>
          <w:u w:val="single"/>
        </w:rPr>
        <w:t>ed</w:t>
      </w:r>
      <w:r w:rsidRPr="00C57DB0">
        <w:rPr>
          <w:rFonts w:asciiTheme="minorHAnsi" w:eastAsia="Times New Roman" w:hAnsiTheme="minorHAnsi" w:cstheme="minorHAnsi"/>
          <w:b/>
          <w:highlight w:val="green"/>
          <w:u w:val="single"/>
        </w:rPr>
        <w:t xml:space="preserve"> into </w:t>
      </w:r>
      <w:r w:rsidRPr="00E64532">
        <w:rPr>
          <w:rFonts w:asciiTheme="minorHAnsi" w:eastAsia="Times New Roman" w:hAnsiTheme="minorHAnsi" w:cstheme="minorHAnsi"/>
          <w:b/>
          <w:u w:val="single"/>
        </w:rPr>
        <w:t>a</w:t>
      </w:r>
      <w:r w:rsidRPr="00C57DB0">
        <w:rPr>
          <w:rFonts w:asciiTheme="minorHAnsi" w:eastAsia="Times New Roman" w:hAnsiTheme="minorHAnsi" w:cstheme="minorHAnsi"/>
          <w:b/>
          <w:u w:val="single"/>
        </w:rPr>
        <w:t xml:space="preserve"> loop that is filled with internalised ableism, a </w:t>
      </w:r>
      <w:r w:rsidRPr="00E64532">
        <w:rPr>
          <w:rFonts w:asciiTheme="minorHAnsi" w:eastAsia="Times New Roman" w:hAnsiTheme="minorHAnsi" w:cstheme="minorHAnsi"/>
          <w:b/>
          <w:u w:val="single"/>
        </w:rPr>
        <w:t xml:space="preserve">state with </w:t>
      </w:r>
      <w:r w:rsidRPr="00C57DB0">
        <w:rPr>
          <w:rFonts w:asciiTheme="minorHAnsi" w:eastAsia="Times New Roman" w:hAnsiTheme="minorHAnsi" w:cstheme="minorHAnsi"/>
          <w:b/>
          <w:highlight w:val="green"/>
          <w:u w:val="single"/>
        </w:rPr>
        <w:t xml:space="preserve">negative views of impairment, </w:t>
      </w:r>
      <w:r w:rsidRPr="00C57DB0">
        <w:rPr>
          <w:rFonts w:asciiTheme="minorHAnsi" w:eastAsia="Times New Roman" w:hAnsiTheme="minorHAnsi" w:cstheme="minorHAnsi"/>
          <w:b/>
          <w:u w:val="single"/>
        </w:rPr>
        <w:t xml:space="preserve">from which the only escape is </w:t>
      </w:r>
      <w:r w:rsidRPr="00C57DB0">
        <w:rPr>
          <w:rFonts w:asciiTheme="minorHAnsi" w:eastAsia="Times New Roman" w:hAnsiTheme="minorHAnsi" w:cstheme="minorHAnsi"/>
          <w:b/>
          <w:strike/>
          <w:u w:val="single"/>
        </w:rPr>
        <w:t>disembodiment</w:t>
      </w:r>
      <w:r w:rsidRPr="00C57DB0">
        <w:rPr>
          <w:rFonts w:asciiTheme="minorHAnsi" w:eastAsia="Times New Roman" w:hAnsiTheme="minorHAnsi" w:cstheme="minorHAnsi"/>
          <w:b/>
          <w:u w:val="single"/>
        </w:rPr>
        <w:t>; the penalty of denial is a flight</w:t>
      </w:r>
      <w:r w:rsidRPr="00C57DB0">
        <w:rPr>
          <w:rFonts w:asciiTheme="minorHAnsi" w:eastAsia="Times New Roman" w:hAnsiTheme="minorHAnsi" w:cstheme="minorHAnsi"/>
          <w:sz w:val="14"/>
        </w:rPr>
        <w:t xml:space="preserve"> 12 </w:t>
      </w:r>
      <w:r w:rsidRPr="00C57DB0">
        <w:rPr>
          <w:rFonts w:asciiTheme="minorHAnsi" w:eastAsia="Times New Roman" w:hAnsiTheme="minorHAnsi" w:cstheme="minorHAnsi"/>
          <w:b/>
          <w:u w:val="single"/>
        </w:rPr>
        <w:t xml:space="preserve">from her [flesh] </w:t>
      </w:r>
      <w:r w:rsidRPr="00C57DB0">
        <w:rPr>
          <w:rFonts w:asciiTheme="minorHAnsi" w:eastAsia="Times New Roman" w:hAnsiTheme="minorHAnsi" w:cstheme="minorHAnsi"/>
          <w:b/>
          <w:strike/>
          <w:u w:val="single"/>
        </w:rPr>
        <w:t>body</w:t>
      </w:r>
      <w:r w:rsidRPr="00C57DB0">
        <w:rPr>
          <w:rFonts w:asciiTheme="minorHAnsi" w:eastAsia="Times New Roman" w:hAnsiTheme="minorHAnsi" w:cstheme="minorHAnsi"/>
          <w:b/>
          <w:u w:val="single"/>
        </w:rPr>
        <w:t>.</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This finds agreement in the reasoning of</w:t>
      </w:r>
      <w:r w:rsidRPr="00C57DB0">
        <w:rPr>
          <w:rFonts w:asciiTheme="minorHAnsi" w:eastAsia="Times New Roman" w:hAnsiTheme="minorHAnsi" w:cstheme="minorHAnsi"/>
          <w:sz w:val="14"/>
        </w:rPr>
        <w:t xml:space="preserve"> Jean </w:t>
      </w:r>
      <w:r w:rsidRPr="00C57DB0">
        <w:rPr>
          <w:rFonts w:asciiTheme="minorHAnsi" w:eastAsia="Times New Roman" w:hAnsiTheme="minorHAnsi" w:cstheme="minorHAnsi"/>
          <w:b/>
          <w:u w:val="single"/>
        </w:rPr>
        <w:t>Baudrillard</w:t>
      </w:r>
      <w:r w:rsidRPr="00C57DB0">
        <w:rPr>
          <w:rFonts w:asciiTheme="minorHAnsi" w:eastAsia="Times New Roman" w:hAnsiTheme="minorHAnsi" w:cstheme="minorHAnsi"/>
          <w:sz w:val="14"/>
        </w:rPr>
        <w:t xml:space="preserve"> (1983) </w:t>
      </w:r>
      <w:r w:rsidRPr="00C57DB0">
        <w:rPr>
          <w:rFonts w:asciiTheme="minorHAnsi" w:eastAsia="Times New Roman" w:hAnsiTheme="minorHAnsi" w:cstheme="minorHAnsi"/>
          <w:b/>
          <w:u w:val="single"/>
        </w:rPr>
        <w:t xml:space="preserve">who posits that </w:t>
      </w:r>
      <w:r w:rsidRPr="00116CC2">
        <w:rPr>
          <w:rFonts w:asciiTheme="minorHAnsi" w:eastAsia="Times New Roman" w:hAnsiTheme="minorHAnsi" w:cstheme="minorHAnsi"/>
          <w:b/>
          <w:u w:val="single"/>
        </w:rPr>
        <w:t>it is the simulation, the appearance (</w:t>
      </w:r>
      <w:r w:rsidRPr="00116CC2">
        <w:rPr>
          <w:rFonts w:asciiTheme="minorHAnsi" w:eastAsia="Times New Roman" w:hAnsiTheme="minorHAnsi" w:cstheme="minorHAnsi"/>
          <w:sz w:val="14"/>
        </w:rPr>
        <w:t xml:space="preserve">representation) </w:t>
      </w:r>
      <w:r w:rsidRPr="00116CC2">
        <w:rPr>
          <w:rFonts w:asciiTheme="minorHAnsi" w:eastAsia="Times New Roman" w:hAnsiTheme="minorHAnsi" w:cstheme="minorHAnsi"/>
          <w:b/>
          <w:u w:val="single"/>
        </w:rPr>
        <w:t>that matters. The subject simulates what it is to be ‘disabled’ and by inference ‘abled’ and whilst morphing ableist imperatives, in effect performs a new hyper reality of be-ing disabled.</w:t>
      </w:r>
      <w:r w:rsidRPr="00C57DB0">
        <w:rPr>
          <w:rFonts w:asciiTheme="minorHAnsi" w:eastAsia="Times New Roman" w:hAnsiTheme="minorHAnsi" w:cstheme="minorHAnsi"/>
          <w:b/>
          <w:u w:val="single"/>
        </w:rPr>
        <w:t xml:space="preserve"> </w:t>
      </w:r>
      <w:r w:rsidRPr="00116CC2">
        <w:rPr>
          <w:rFonts w:asciiTheme="minorHAnsi" w:eastAsia="Times New Roman" w:hAnsiTheme="minorHAnsi" w:cstheme="minorHAnsi"/>
          <w:b/>
          <w:u w:val="single"/>
        </w:rPr>
        <w:t xml:space="preserve">By unwittingly </w:t>
      </w:r>
      <w:r w:rsidRPr="00C57DB0">
        <w:rPr>
          <w:rFonts w:asciiTheme="minorHAnsi" w:eastAsia="Times New Roman" w:hAnsiTheme="minorHAnsi" w:cstheme="minorHAnsi"/>
          <w:b/>
          <w:highlight w:val="green"/>
          <w:u w:val="single"/>
        </w:rPr>
        <w:t xml:space="preserve">performing ableism </w:t>
      </w:r>
      <w:r w:rsidRPr="00116CC2">
        <w:rPr>
          <w:rFonts w:asciiTheme="minorHAnsi" w:eastAsia="Times New Roman" w:hAnsiTheme="minorHAnsi" w:cstheme="minorHAnsi"/>
          <w:b/>
          <w:u w:val="single"/>
        </w:rPr>
        <w:t xml:space="preserve">disabled people become complicit in their own demise – </w:t>
      </w:r>
      <w:r w:rsidRPr="00C57DB0">
        <w:rPr>
          <w:rFonts w:asciiTheme="minorHAnsi" w:eastAsia="Times New Roman" w:hAnsiTheme="minorHAnsi" w:cstheme="minorHAnsi"/>
          <w:b/>
          <w:highlight w:val="green"/>
          <w:u w:val="single"/>
        </w:rPr>
        <w:t>reinforc</w:t>
      </w:r>
      <w:r w:rsidRPr="00116CC2">
        <w:rPr>
          <w:rFonts w:asciiTheme="minorHAnsi" w:eastAsia="Times New Roman" w:hAnsiTheme="minorHAnsi" w:cstheme="minorHAnsi"/>
          <w:b/>
          <w:u w:val="single"/>
        </w:rPr>
        <w:t xml:space="preserve">ing </w:t>
      </w:r>
      <w:r w:rsidRPr="00C57DB0">
        <w:rPr>
          <w:rFonts w:asciiTheme="minorHAnsi" w:eastAsia="Times New Roman" w:hAnsiTheme="minorHAnsi" w:cstheme="minorHAnsi"/>
          <w:b/>
          <w:highlight w:val="green"/>
          <w:u w:val="single"/>
        </w:rPr>
        <w:t xml:space="preserve">impairment as </w:t>
      </w:r>
      <w:r w:rsidRPr="00116CC2">
        <w:rPr>
          <w:rFonts w:asciiTheme="minorHAnsi" w:eastAsia="Times New Roman" w:hAnsiTheme="minorHAnsi" w:cstheme="minorHAnsi"/>
          <w:b/>
          <w:u w:val="single"/>
        </w:rPr>
        <w:t xml:space="preserve">an </w:t>
      </w:r>
      <w:r w:rsidRPr="00C57DB0">
        <w:rPr>
          <w:rFonts w:asciiTheme="minorHAnsi" w:eastAsia="Times New Roman" w:hAnsiTheme="minorHAnsi" w:cstheme="minorHAnsi"/>
          <w:b/>
          <w:highlight w:val="green"/>
          <w:u w:val="single"/>
        </w:rPr>
        <w:t>outlaw ontology.</w:t>
      </w:r>
    </w:p>
    <w:p w14:paraId="1C6AC888" w14:textId="77777777" w:rsidR="00AB2C66" w:rsidRPr="00DF06BA" w:rsidRDefault="00AB2C66" w:rsidP="00AB2C66">
      <w:pPr>
        <w:pStyle w:val="Heading4"/>
        <w:spacing w:line="240" w:lineRule="auto"/>
        <w:rPr>
          <w:rFonts w:asciiTheme="minorHAnsi" w:hAnsiTheme="minorHAnsi" w:cstheme="minorHAnsi"/>
        </w:rPr>
      </w:pPr>
      <w:r w:rsidRPr="00DF06BA">
        <w:rPr>
          <w:rFonts w:asciiTheme="minorHAnsi" w:hAnsiTheme="minorHAnsi" w:cstheme="minorHAnsi"/>
        </w:rPr>
        <w:t xml:space="preserve">The alternative is unwavering pessimism – only a refusal of the world can disrupt the current notion of optimism – voting neg is a refusal of progress. </w:t>
      </w:r>
    </w:p>
    <w:p w14:paraId="479BC13A" w14:textId="77777777" w:rsidR="00AB2C66" w:rsidRDefault="00AB2C66" w:rsidP="00AB2C66">
      <w:pPr>
        <w:spacing w:line="240" w:lineRule="auto"/>
        <w:rPr>
          <w:rFonts w:asciiTheme="minorHAnsi" w:hAnsiTheme="minorHAnsi" w:cstheme="minorHAnsi"/>
          <w:sz w:val="16"/>
          <w:szCs w:val="16"/>
        </w:rPr>
      </w:pPr>
      <w:r w:rsidRPr="00DF06BA">
        <w:rPr>
          <w:rFonts w:asciiTheme="minorHAnsi" w:hAnsiTheme="minorHAnsi" w:cstheme="minorHAnsi"/>
          <w:b/>
          <w:bCs/>
        </w:rPr>
        <w:t>Selck</w:t>
      </w:r>
      <w:r w:rsidRPr="00DF06BA">
        <w:rPr>
          <w:rFonts w:asciiTheme="minorHAnsi" w:hAnsiTheme="minorHAnsi" w:cstheme="minorHAnsi"/>
          <w:sz w:val="16"/>
          <w:szCs w:val="16"/>
        </w:rPr>
        <w:t xml:space="preserve">[Michael L Selck(B.S., Southern Illinois University – Carbondale). “Crip Pessimism: The Language of Dis/ability and the Culture that Isn’t.” Southern Illinois University Carbondale. Jan 2016. Accessed 3/16/20. </w:t>
      </w:r>
      <w:hyperlink r:id="rId12" w:history="1">
        <w:r w:rsidRPr="00DF06BA">
          <w:rPr>
            <w:rStyle w:val="Hyperlink"/>
            <w:rFonts w:asciiTheme="minorHAnsi" w:hAnsiTheme="minorHAnsi" w:cstheme="minorHAnsi"/>
            <w:sz w:val="16"/>
            <w:szCs w:val="16"/>
          </w:rPr>
          <w:t>https://opensiuc.lib.siu.edu/cgi/viewcontent.cgi?article=1845&amp;context=gs_rp</w:t>
        </w:r>
      </w:hyperlink>
      <w:r w:rsidRPr="00DF06BA">
        <w:rPr>
          <w:rFonts w:asciiTheme="minorHAnsi" w:hAnsiTheme="minorHAnsi" w:cstheme="minorHAnsi"/>
          <w:sz w:val="16"/>
          <w:szCs w:val="16"/>
        </w:rPr>
        <w:t xml:space="preserve"> //Recut Houston Memorial DX]</w:t>
      </w:r>
    </w:p>
    <w:p w14:paraId="3D50B446" w14:textId="77777777" w:rsidR="00AB2C66" w:rsidRPr="00DF06BA" w:rsidRDefault="00AB2C66" w:rsidP="00AB2C66">
      <w:pPr>
        <w:spacing w:line="240" w:lineRule="auto"/>
        <w:rPr>
          <w:rFonts w:asciiTheme="minorHAnsi" w:hAnsiTheme="minorHAnsi" w:cstheme="minorHAnsi"/>
          <w:sz w:val="12"/>
        </w:rPr>
      </w:pPr>
      <w:r w:rsidRPr="005F473F">
        <w:rPr>
          <w:rStyle w:val="Emphasis"/>
          <w:rFonts w:asciiTheme="minorHAnsi" w:hAnsiTheme="minorHAnsi" w:cstheme="minorHAnsi"/>
          <w:highlight w:val="green"/>
        </w:rPr>
        <w:t>The disabled are dying</w:t>
      </w:r>
      <w:r w:rsidRPr="00DF06BA">
        <w:rPr>
          <w:rStyle w:val="Emphasis"/>
          <w:rFonts w:asciiTheme="minorHAnsi" w:hAnsiTheme="minorHAnsi" w:cstheme="minorHAnsi"/>
        </w:rPr>
        <w:t xml:space="preserve"> and with them dis/abled culture is being eradicated. </w:t>
      </w:r>
      <w:r w:rsidRPr="00DF06BA">
        <w:rPr>
          <w:rFonts w:asciiTheme="minorHAnsi" w:hAnsiTheme="minorHAnsi" w:cstheme="minorHAnsi"/>
          <w:sz w:val="12"/>
        </w:rPr>
        <w:t xml:space="preserve">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w:t>
      </w:r>
      <w:r w:rsidRPr="00DF06BA">
        <w:rPr>
          <w:rStyle w:val="Emphasis"/>
          <w:rFonts w:asciiTheme="minorHAnsi" w:hAnsiTheme="minorHAnsi" w:cstheme="minorHAnsi"/>
        </w:rPr>
        <w:t xml:space="preserve">I choose to start out </w:t>
      </w:r>
      <w:r w:rsidRPr="005F473F">
        <w:rPr>
          <w:rStyle w:val="Emphasis"/>
          <w:rFonts w:asciiTheme="minorHAnsi" w:hAnsiTheme="minorHAnsi" w:cstheme="minorHAnsi"/>
          <w:highlight w:val="green"/>
        </w:rPr>
        <w:t>this project</w:t>
      </w:r>
      <w:r w:rsidRPr="00DF06BA">
        <w:rPr>
          <w:rStyle w:val="Emphasis"/>
          <w:rFonts w:asciiTheme="minorHAnsi" w:hAnsiTheme="minorHAnsi" w:cstheme="minorHAnsi"/>
        </w:rPr>
        <w:t xml:space="preserve"> with grief because it communicates the tenor of this research; this </w:t>
      </w:r>
      <w:r w:rsidRPr="005F473F">
        <w:rPr>
          <w:rStyle w:val="Emphasis"/>
          <w:rFonts w:asciiTheme="minorHAnsi" w:hAnsiTheme="minorHAnsi" w:cstheme="minorHAnsi"/>
          <w:highlight w:val="green"/>
        </w:rPr>
        <w:t>is not</w:t>
      </w:r>
      <w:r w:rsidRPr="00DF06BA">
        <w:rPr>
          <w:rStyle w:val="Emphasis"/>
          <w:rFonts w:asciiTheme="minorHAnsi" w:hAnsiTheme="minorHAnsi" w:cstheme="minorHAnsi"/>
        </w:rPr>
        <w:t xml:space="preserve"> the disability studies project of </w:t>
      </w:r>
      <w:r w:rsidRPr="005F473F">
        <w:rPr>
          <w:rStyle w:val="Emphasis"/>
          <w:rFonts w:asciiTheme="minorHAnsi" w:hAnsiTheme="minorHAnsi" w:cstheme="minorHAnsi"/>
          <w:highlight w:val="green"/>
        </w:rPr>
        <w:t>inspiration or utopia.</w:t>
      </w:r>
      <w:r w:rsidRPr="00DF06BA">
        <w:rPr>
          <w:rStyle w:val="Emphasis"/>
          <w:rFonts w:asciiTheme="minorHAnsi" w:hAnsiTheme="minorHAnsi" w:cstheme="minorHAnsi"/>
        </w:rPr>
        <w:t xml:space="preserve"> My entry point to the disability studies </w:t>
      </w:r>
      <w:r w:rsidRPr="005F473F">
        <w:rPr>
          <w:rStyle w:val="Emphasis"/>
          <w:rFonts w:asciiTheme="minorHAnsi" w:hAnsiTheme="minorHAnsi" w:cstheme="minorHAnsi"/>
          <w:highlight w:val="green"/>
        </w:rPr>
        <w:t>dialogue</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 xml:space="preserve">is riddled with </w:t>
      </w:r>
      <w:r w:rsidRPr="00DF06BA">
        <w:rPr>
          <w:rStyle w:val="Emphasis"/>
          <w:rFonts w:asciiTheme="minorHAnsi" w:hAnsiTheme="minorHAnsi" w:cstheme="minorHAnsi"/>
        </w:rPr>
        <w:t xml:space="preserve">grief, anger, and </w:t>
      </w:r>
      <w:r w:rsidRPr="005F473F">
        <w:rPr>
          <w:rStyle w:val="Emphasis"/>
          <w:rFonts w:asciiTheme="minorHAnsi" w:hAnsiTheme="minorHAnsi" w:cstheme="minorHAnsi"/>
          <w:highlight w:val="green"/>
        </w:rPr>
        <w:t>pain</w:t>
      </w:r>
      <w:r w:rsidRPr="00DF06BA">
        <w:rPr>
          <w:rStyle w:val="Emphasis"/>
          <w:rFonts w:asciiTheme="minorHAnsi" w:hAnsiTheme="minorHAnsi" w:cstheme="minorHAnsi"/>
        </w:rPr>
        <w:t xml:space="preserve"> and it is as such that </w:t>
      </w:r>
      <w:r w:rsidRPr="005F473F">
        <w:rPr>
          <w:rStyle w:val="Emphasis"/>
          <w:rFonts w:asciiTheme="minorHAnsi" w:hAnsiTheme="minorHAnsi" w:cstheme="minorHAnsi"/>
          <w:highlight w:val="green"/>
        </w:rPr>
        <w:t>this project plots a course</w:t>
      </w:r>
      <w:r w:rsidRPr="00DF06BA">
        <w:rPr>
          <w:rStyle w:val="Emphasis"/>
          <w:rFonts w:asciiTheme="minorHAnsi" w:hAnsiTheme="minorHAnsi" w:cstheme="minorHAnsi"/>
        </w:rPr>
        <w:t xml:space="preserve"> of disability research </w:t>
      </w:r>
      <w:r w:rsidRPr="005F473F">
        <w:rPr>
          <w:rStyle w:val="Emphasis"/>
          <w:rFonts w:asciiTheme="minorHAnsi" w:hAnsiTheme="minorHAnsi" w:cstheme="minorHAnsi"/>
          <w:highlight w:val="green"/>
        </w:rPr>
        <w:t>that</w:t>
      </w:r>
      <w:r w:rsidRPr="00DF06BA">
        <w:rPr>
          <w:rStyle w:val="Emphasis"/>
          <w:rFonts w:asciiTheme="minorHAnsi" w:hAnsiTheme="minorHAnsi" w:cstheme="minorHAnsi"/>
        </w:rPr>
        <w:t xml:space="preserve"> attempts to </w:t>
      </w:r>
      <w:r w:rsidRPr="005F473F">
        <w:rPr>
          <w:rStyle w:val="Emphasis"/>
          <w:rFonts w:asciiTheme="minorHAnsi" w:hAnsiTheme="minorHAnsi" w:cstheme="minorHAnsi"/>
          <w:highlight w:val="green"/>
        </w:rPr>
        <w:t>make a space free</w:t>
      </w:r>
      <w:r w:rsidRPr="00DF06BA">
        <w:rPr>
          <w:rStyle w:val="Emphasis"/>
          <w:rFonts w:asciiTheme="minorHAnsi" w:hAnsiTheme="minorHAnsi" w:cstheme="minorHAnsi"/>
        </w:rPr>
        <w:t xml:space="preserve"> from the ideological constraints of </w:t>
      </w:r>
      <w:r w:rsidRPr="005F473F">
        <w:rPr>
          <w:rStyle w:val="Emphasis"/>
          <w:rFonts w:asciiTheme="minorHAnsi" w:hAnsiTheme="minorHAnsi" w:cstheme="minorHAnsi"/>
          <w:highlight w:val="green"/>
        </w:rPr>
        <w:t>optimism</w:t>
      </w:r>
      <w:r w:rsidRPr="00DF06BA">
        <w:rPr>
          <w:rStyle w:val="Emphasis"/>
          <w:rFonts w:asciiTheme="minorHAnsi" w:hAnsiTheme="minorHAnsi" w:cstheme="minorHAnsi"/>
        </w:rPr>
        <w:t xml:space="preserve">. </w:t>
      </w:r>
      <w:r w:rsidRPr="00DF06BA">
        <w:rPr>
          <w:rFonts w:asciiTheme="minorHAnsi" w:hAnsiTheme="minorHAnsi" w:cstheme="minorHAnsi"/>
          <w:sz w:val="12"/>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w:t>
      </w:r>
      <w:r w:rsidRPr="00DF06BA">
        <w:rPr>
          <w:rStyle w:val="Emphasis"/>
          <w:rFonts w:asciiTheme="minorHAnsi" w:hAnsiTheme="minorHAnsi" w:cstheme="minorHAnsi"/>
        </w:rPr>
        <w:t xml:space="preserve">I was beginning to notice a </w:t>
      </w:r>
      <w:r w:rsidRPr="005F473F">
        <w:rPr>
          <w:rStyle w:val="Emphasis"/>
          <w:rFonts w:asciiTheme="minorHAnsi" w:hAnsiTheme="minorHAnsi" w:cstheme="minorHAnsi"/>
          <w:highlight w:val="green"/>
        </w:rPr>
        <w:t>layer of optimism</w:t>
      </w:r>
      <w:r w:rsidRPr="00DF06BA">
        <w:rPr>
          <w:rStyle w:val="Emphasis"/>
          <w:rFonts w:asciiTheme="minorHAnsi" w:hAnsiTheme="minorHAnsi" w:cstheme="minorHAnsi"/>
        </w:rPr>
        <w:t xml:space="preserve"> that </w:t>
      </w:r>
      <w:r w:rsidRPr="005F473F">
        <w:rPr>
          <w:rStyle w:val="Emphasis"/>
          <w:rFonts w:asciiTheme="minorHAnsi" w:hAnsiTheme="minorHAnsi" w:cstheme="minorHAnsi"/>
          <w:highlight w:val="green"/>
        </w:rPr>
        <w:t>has been</w:t>
      </w:r>
      <w:r w:rsidRPr="00DF06BA">
        <w:rPr>
          <w:rStyle w:val="Emphasis"/>
          <w:rFonts w:asciiTheme="minorHAnsi" w:hAnsiTheme="minorHAnsi" w:cstheme="minorHAnsi"/>
        </w:rPr>
        <w:t xml:space="preserve"> communicatively </w:t>
      </w:r>
      <w:r w:rsidRPr="005F473F">
        <w:rPr>
          <w:rStyle w:val="Emphasis"/>
          <w:rFonts w:asciiTheme="minorHAnsi" w:hAnsiTheme="minorHAnsi" w:cstheme="minorHAnsi"/>
          <w:highlight w:val="green"/>
        </w:rPr>
        <w:t>imprinted</w:t>
      </w:r>
      <w:r w:rsidRPr="00DF06BA">
        <w:rPr>
          <w:rStyle w:val="Emphasis"/>
          <w:rFonts w:asciiTheme="minorHAnsi" w:hAnsiTheme="minorHAnsi" w:cstheme="minorHAnsi"/>
        </w:rPr>
        <w:t xml:space="preserve"> upon the negotiation of dis/abled identity. The angst started to manifest as I questioned if I was in the correct field or if dis/ability even was ‘cultural’.</w:t>
      </w:r>
      <w:r w:rsidRPr="00DF06BA">
        <w:rPr>
          <w:rFonts w:asciiTheme="minorHAnsi" w:hAnsiTheme="minorHAnsi" w:cstheme="minorHAnsi"/>
          <w:sz w:val="12"/>
        </w:rPr>
        <w:t xml:space="preserve"> </w:t>
      </w:r>
      <w:r w:rsidRPr="00DF06BA">
        <w:rPr>
          <w:rStyle w:val="Emphasis"/>
          <w:rFonts w:asciiTheme="minorHAnsi" w:hAnsiTheme="minorHAnsi" w:cstheme="minorHAnsi"/>
        </w:rPr>
        <w:t xml:space="preserve">I felt a very real cultural erasure of dis/ability in academia and ultimately that glaring lack of consideration is what pushed me to performance studies. </w:t>
      </w:r>
      <w:r w:rsidRPr="00DF06BA">
        <w:rPr>
          <w:rFonts w:asciiTheme="minorHAnsi" w:hAnsiTheme="minorHAnsi" w:cstheme="minorHAnsi"/>
          <w:sz w:val="12"/>
        </w:rPr>
        <w:t xml:space="preserve">I first worked to close the apparent research gap by crafting a collaborative performance titled Under the Mantle (UTM), which put dis/ability, communication scholarship, and pessimist philosophy on stage. </w:t>
      </w:r>
      <w:r w:rsidRPr="005F473F">
        <w:rPr>
          <w:rStyle w:val="Emphasis"/>
          <w:rFonts w:asciiTheme="minorHAnsi" w:hAnsiTheme="minorHAnsi" w:cstheme="minorHAnsi"/>
          <w:highlight w:val="green"/>
        </w:rPr>
        <w:t>The</w:t>
      </w:r>
      <w:r w:rsidRPr="00DF06BA">
        <w:rPr>
          <w:rStyle w:val="Emphasis"/>
          <w:rFonts w:asciiTheme="minorHAnsi" w:hAnsiTheme="minorHAnsi" w:cstheme="minorHAnsi"/>
        </w:rPr>
        <w:t xml:space="preserve"> larger </w:t>
      </w:r>
      <w:r w:rsidRPr="005F473F">
        <w:rPr>
          <w:rStyle w:val="Emphasis"/>
          <w:rFonts w:asciiTheme="minorHAnsi" w:hAnsiTheme="minorHAnsi" w:cstheme="minorHAnsi"/>
          <w:highlight w:val="green"/>
        </w:rPr>
        <w:t>purpose</w:t>
      </w:r>
      <w:r w:rsidRPr="00DF06BA">
        <w:rPr>
          <w:rStyle w:val="Emphasis"/>
          <w:rFonts w:asciiTheme="minorHAnsi" w:hAnsiTheme="minorHAnsi" w:cstheme="minorHAnsi"/>
        </w:rPr>
        <w:t xml:space="preserve"> of this research report </w:t>
      </w:r>
      <w:r w:rsidRPr="005F473F">
        <w:rPr>
          <w:rStyle w:val="Emphasis"/>
          <w:rFonts w:asciiTheme="minorHAnsi" w:hAnsiTheme="minorHAnsi" w:cstheme="minorHAnsi"/>
          <w:highlight w:val="green"/>
        </w:rPr>
        <w:t xml:space="preserve">is to antagonize the erasure of </w:t>
      </w:r>
      <w:r w:rsidRPr="00DF06BA">
        <w:rPr>
          <w:rStyle w:val="Emphasis"/>
          <w:rFonts w:asciiTheme="minorHAnsi" w:hAnsiTheme="minorHAnsi" w:cstheme="minorHAnsi"/>
        </w:rPr>
        <w:t xml:space="preserve">dis/ability from </w:t>
      </w:r>
      <w:r w:rsidRPr="005F473F">
        <w:rPr>
          <w:rStyle w:val="Emphasis"/>
          <w:rFonts w:asciiTheme="minorHAnsi" w:hAnsiTheme="minorHAnsi" w:cstheme="minorHAnsi"/>
          <w:highlight w:val="green"/>
        </w:rPr>
        <w:t>communication</w:t>
      </w:r>
      <w:r w:rsidRPr="00DF06BA">
        <w:rPr>
          <w:rStyle w:val="Emphasis"/>
          <w:rFonts w:asciiTheme="minorHAnsi" w:hAnsiTheme="minorHAnsi" w:cstheme="minorHAnsi"/>
        </w:rPr>
        <w:t xml:space="preserve"> studies </w:t>
      </w:r>
      <w:r w:rsidRPr="005F473F">
        <w:rPr>
          <w:rStyle w:val="Emphasis"/>
          <w:rFonts w:asciiTheme="minorHAnsi" w:hAnsiTheme="minorHAnsi" w:cstheme="minorHAnsi"/>
          <w:highlight w:val="green"/>
        </w:rPr>
        <w:t>by</w:t>
      </w:r>
      <w:r w:rsidRPr="00DF06BA">
        <w:rPr>
          <w:rStyle w:val="Emphasis"/>
          <w:rFonts w:asciiTheme="minorHAnsi" w:hAnsiTheme="minorHAnsi" w:cstheme="minorHAnsi"/>
        </w:rPr>
        <w:t xml:space="preserve"> autoethnographically </w:t>
      </w:r>
      <w:r w:rsidRPr="005F473F">
        <w:rPr>
          <w:rStyle w:val="Emphasis"/>
          <w:rFonts w:asciiTheme="minorHAnsi" w:hAnsiTheme="minorHAnsi" w:cstheme="minorHAnsi"/>
          <w:highlight w:val="green"/>
        </w:rPr>
        <w:t>analyzing</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the</w:t>
      </w:r>
      <w:r w:rsidRPr="00DF06BA">
        <w:rPr>
          <w:rStyle w:val="Emphasis"/>
          <w:rFonts w:asciiTheme="minorHAnsi" w:hAnsiTheme="minorHAnsi" w:cstheme="minorHAnsi"/>
        </w:rPr>
        <w:t xml:space="preserve"> crip-</w:t>
      </w:r>
      <w:r w:rsidRPr="005F473F">
        <w:rPr>
          <w:rStyle w:val="Emphasis"/>
          <w:rFonts w:asciiTheme="minorHAnsi" w:hAnsiTheme="minorHAnsi" w:cstheme="minorHAnsi"/>
          <w:highlight w:val="green"/>
        </w:rPr>
        <w:t>pessimist</w:t>
      </w:r>
      <w:r w:rsidRPr="00DF06BA">
        <w:rPr>
          <w:rStyle w:val="Emphasis"/>
          <w:rFonts w:asciiTheme="minorHAnsi" w:hAnsiTheme="minorHAnsi" w:cstheme="minorHAnsi"/>
        </w:rPr>
        <w:t xml:space="preserve"> </w:t>
      </w:r>
      <w:r w:rsidRPr="00DF06BA">
        <w:rPr>
          <w:rFonts w:asciiTheme="minorHAnsi" w:hAnsiTheme="minorHAnsi" w:cstheme="minorHAnsi"/>
          <w:sz w:val="12"/>
        </w:rPr>
        <w:t>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w:t>
      </w:r>
      <w:r w:rsidRPr="00DF06BA">
        <w:rPr>
          <w:rStyle w:val="Emphasis"/>
          <w:rFonts w:asciiTheme="minorHAnsi" w:hAnsiTheme="minorHAnsi" w:cstheme="minorHAnsi"/>
        </w:rPr>
        <w:t>the resulting exclusion of those who do not fit able-bodied norms may not be noticeable or even intelligible”</w:t>
      </w:r>
      <w:r w:rsidRPr="00DF06BA">
        <w:rPr>
          <w:rFonts w:asciiTheme="minorHAnsi" w:hAnsiTheme="minorHAnsi" w:cstheme="minorHAnsi"/>
          <w:sz w:val="12"/>
        </w:rPr>
        <w:t xml:space="preserv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DF06BA">
        <w:rPr>
          <w:rStyle w:val="Emphasis"/>
          <w:rFonts w:asciiTheme="minorHAnsi" w:hAnsiTheme="minorHAnsi" w:cstheme="minorHAnsi"/>
        </w:rPr>
        <w:t xml:space="preserve">Often times, “social </w:t>
      </w:r>
      <w:r w:rsidRPr="005F473F">
        <w:rPr>
          <w:rStyle w:val="Emphasis"/>
          <w:rFonts w:asciiTheme="minorHAnsi" w:hAnsiTheme="minorHAnsi" w:cstheme="minorHAnsi"/>
          <w:highlight w:val="green"/>
        </w:rPr>
        <w:t>organization according to able-bodied</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norms</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is</w:t>
      </w:r>
      <w:r w:rsidRPr="00DF06BA">
        <w:rPr>
          <w:rStyle w:val="Emphasis"/>
          <w:rFonts w:asciiTheme="minorHAnsi" w:hAnsiTheme="minorHAnsi" w:cstheme="minorHAnsi"/>
        </w:rPr>
        <w:t xml:space="preserve"> just </w:t>
      </w:r>
      <w:r w:rsidRPr="005F473F">
        <w:rPr>
          <w:rStyle w:val="Emphasis"/>
          <w:rFonts w:asciiTheme="minorHAnsi" w:hAnsiTheme="minorHAnsi" w:cstheme="minorHAnsi"/>
          <w:highlight w:val="green"/>
        </w:rPr>
        <w:t>taken as</w:t>
      </w:r>
      <w:r w:rsidRPr="00DF06BA">
        <w:rPr>
          <w:rStyle w:val="Emphasis"/>
          <w:rFonts w:asciiTheme="minorHAnsi" w:hAnsiTheme="minorHAnsi" w:cstheme="minorHAnsi"/>
        </w:rPr>
        <w:t xml:space="preserve"> natural, normal, inevitable, necessary, even </w:t>
      </w:r>
      <w:r w:rsidRPr="005F473F">
        <w:rPr>
          <w:rStyle w:val="Emphasis"/>
          <w:rFonts w:asciiTheme="minorHAnsi" w:hAnsiTheme="minorHAnsi" w:cstheme="minorHAnsi"/>
          <w:highlight w:val="green"/>
        </w:rPr>
        <w:t>progress</w:t>
      </w:r>
      <w:r w:rsidRPr="00DF06BA">
        <w:rPr>
          <w:rStyle w:val="Emphasis"/>
          <w:rFonts w:asciiTheme="minorHAnsi" w:hAnsiTheme="minorHAnsi" w:cstheme="minorHAnsi"/>
        </w:rPr>
        <w:t>”</w:t>
      </w:r>
      <w:r w:rsidRPr="00DF06BA">
        <w:rPr>
          <w:rFonts w:asciiTheme="minorHAnsi" w:hAnsiTheme="minorHAnsi" w:cstheme="minorHAnsi"/>
          <w:sz w:val="12"/>
        </w:rPr>
        <w:t xml:space="preserve"> (Delvin &amp; Pothier, 2006, p. 7). </w:t>
      </w:r>
      <w:r w:rsidRPr="00DF06BA">
        <w:rPr>
          <w:rStyle w:val="Emphasis"/>
          <w:rFonts w:asciiTheme="minorHAnsi" w:hAnsiTheme="minorHAnsi" w:cstheme="minorHAnsi"/>
        </w:rPr>
        <w:t xml:space="preserve">It might be true that the lack of collaborative work between critical communication studies and dis/ability studies is because neoliberalism is supremely effective at rebranding marginalized oppression as a marker of its progress. The implications of this assertion are dire but essential to the basis of crip-pessimism. Theoretical </w:t>
      </w:r>
      <w:r w:rsidRPr="005F473F">
        <w:rPr>
          <w:rStyle w:val="Emphasis"/>
          <w:rFonts w:asciiTheme="minorHAnsi" w:hAnsiTheme="minorHAnsi" w:cstheme="minorHAnsi"/>
          <w:highlight w:val="green"/>
        </w:rPr>
        <w:t>approaches</w:t>
      </w:r>
      <w:r w:rsidRPr="00DF06BA">
        <w:rPr>
          <w:rStyle w:val="Emphasis"/>
          <w:rFonts w:asciiTheme="minorHAnsi" w:hAnsiTheme="minorHAnsi" w:cstheme="minorHAnsi"/>
        </w:rPr>
        <w:t xml:space="preserve"> based </w:t>
      </w:r>
      <w:r w:rsidRPr="005F473F">
        <w:rPr>
          <w:rStyle w:val="Emphasis"/>
          <w:rFonts w:asciiTheme="minorHAnsi" w:hAnsiTheme="minorHAnsi" w:cstheme="minorHAnsi"/>
          <w:highlight w:val="green"/>
        </w:rPr>
        <w:t>in</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pessimism</w:t>
      </w:r>
      <w:r w:rsidRPr="00DF06BA">
        <w:rPr>
          <w:rStyle w:val="Emphasis"/>
          <w:rFonts w:asciiTheme="minorHAnsi" w:hAnsiTheme="minorHAnsi" w:cstheme="minorHAnsi"/>
        </w:rPr>
        <w:t xml:space="preserve"> and skepticism </w:t>
      </w:r>
      <w:r w:rsidRPr="005F473F">
        <w:rPr>
          <w:rStyle w:val="Emphasis"/>
          <w:rFonts w:asciiTheme="minorHAnsi" w:hAnsiTheme="minorHAnsi" w:cstheme="minorHAnsi"/>
          <w:highlight w:val="green"/>
        </w:rPr>
        <w:t>are</w:t>
      </w:r>
      <w:r w:rsidRPr="00DF06BA">
        <w:rPr>
          <w:rStyle w:val="Emphasis"/>
          <w:rFonts w:asciiTheme="minorHAnsi" w:hAnsiTheme="minorHAnsi" w:cstheme="minorHAnsi"/>
        </w:rPr>
        <w:t xml:space="preserve"> often </w:t>
      </w:r>
      <w:r w:rsidRPr="005F473F">
        <w:rPr>
          <w:rStyle w:val="Emphasis"/>
          <w:rFonts w:asciiTheme="minorHAnsi" w:hAnsiTheme="minorHAnsi" w:cstheme="minorHAnsi"/>
          <w:highlight w:val="green"/>
        </w:rPr>
        <w:t>necessary</w:t>
      </w:r>
      <w:r w:rsidRPr="00DF06BA">
        <w:rPr>
          <w:rStyle w:val="Emphasis"/>
          <w:rFonts w:asciiTheme="minorHAnsi" w:hAnsiTheme="minorHAnsi" w:cstheme="minorHAnsi"/>
        </w:rPr>
        <w:t xml:space="preserve"> to distinguish the instruments of self destruction that have been mistaken for those of self betterment. </w:t>
      </w:r>
    </w:p>
    <w:p w14:paraId="5C20B1FA" w14:textId="77777777" w:rsidR="00AB2C66" w:rsidRDefault="00AB2C66" w:rsidP="00AB2C66">
      <w:pPr>
        <w:pStyle w:val="Heading4"/>
        <w:spacing w:line="240" w:lineRule="auto"/>
        <w:rPr>
          <w:rFonts w:asciiTheme="minorHAnsi" w:hAnsiTheme="minorHAnsi" w:cstheme="minorHAnsi"/>
        </w:rPr>
      </w:pPr>
      <w:r w:rsidRPr="00DF06BA">
        <w:rPr>
          <w:rFonts w:asciiTheme="minorHAnsi" w:hAnsiTheme="minorHAnsi" w:cstheme="minorHAnsi"/>
        </w:rPr>
        <w:t>The ROB is to vote for the method that disrupts notions of progress. Don’t let them weigh case- if we win the starting point is flawed, they shouldn’t leverage their impacts.</w:t>
      </w:r>
    </w:p>
    <w:p w14:paraId="6D58A7C6" w14:textId="77777777" w:rsidR="00AB2C66" w:rsidRDefault="00AB2C66" w:rsidP="00AB2C66">
      <w:pPr>
        <w:pStyle w:val="Heading4"/>
      </w:pPr>
      <w:r>
        <w:t>Spec</w:t>
      </w:r>
    </w:p>
    <w:p w14:paraId="7D293C9B" w14:textId="77777777" w:rsidR="00AB2C66" w:rsidRPr="001D651C" w:rsidRDefault="00AB2C66" w:rsidP="00AB2C66">
      <w:pPr>
        <w:pStyle w:val="Heading4"/>
        <w:rPr>
          <w:b w:val="0"/>
          <w:bCs/>
          <w:sz w:val="20"/>
          <w:szCs w:val="20"/>
        </w:rPr>
      </w:pPr>
      <w:r w:rsidRPr="001D651C">
        <w:rPr>
          <w:b w:val="0"/>
          <w:bCs/>
          <w:sz w:val="20"/>
          <w:szCs w:val="20"/>
        </w:rPr>
        <w:t xml:space="preserve">Offense is </w:t>
      </w:r>
    </w:p>
    <w:p w14:paraId="3206F2E2" w14:textId="77777777" w:rsidR="00AB2C66" w:rsidRPr="001D651C" w:rsidRDefault="00AB2C66" w:rsidP="00AB2C66">
      <w:pPr>
        <w:pStyle w:val="Heading4"/>
        <w:rPr>
          <w:b w:val="0"/>
          <w:bCs/>
          <w:sz w:val="20"/>
          <w:szCs w:val="20"/>
        </w:rPr>
      </w:pPr>
      <w:r w:rsidRPr="001D651C">
        <w:rPr>
          <w:b w:val="0"/>
          <w:bCs/>
          <w:sz w:val="20"/>
          <w:szCs w:val="20"/>
        </w:rPr>
        <w:t>1] Disrupting the rhetoric of rehabilitative actions in the context of violence to disability counts as offense</w:t>
      </w:r>
    </w:p>
    <w:p w14:paraId="4FA08338" w14:textId="77777777" w:rsidR="00AB2C66" w:rsidRPr="001D651C" w:rsidRDefault="00AB2C66" w:rsidP="00AB2C66">
      <w:pPr>
        <w:pStyle w:val="Heading4"/>
        <w:rPr>
          <w:b w:val="0"/>
          <w:bCs/>
          <w:sz w:val="20"/>
          <w:szCs w:val="20"/>
        </w:rPr>
      </w:pPr>
      <w:r w:rsidRPr="001D651C">
        <w:rPr>
          <w:b w:val="0"/>
          <w:bCs/>
          <w:sz w:val="20"/>
          <w:szCs w:val="20"/>
        </w:rPr>
        <w:t>2] Pre-fiat offense matters and theory flows on principle but voters probably don’t on principle</w:t>
      </w:r>
    </w:p>
    <w:p w14:paraId="5BD6E13F" w14:textId="77777777" w:rsidR="00AB2C66" w:rsidRPr="001D651C" w:rsidRDefault="00AB2C66" w:rsidP="00AB2C66">
      <w:pPr>
        <w:pStyle w:val="Heading4"/>
        <w:rPr>
          <w:b w:val="0"/>
          <w:bCs/>
          <w:sz w:val="20"/>
          <w:szCs w:val="20"/>
        </w:rPr>
      </w:pPr>
      <w:r w:rsidRPr="001D651C">
        <w:rPr>
          <w:b w:val="0"/>
          <w:bCs/>
          <w:sz w:val="20"/>
          <w:szCs w:val="20"/>
        </w:rPr>
        <w:t xml:space="preserve">3] Form outweighs content </w:t>
      </w:r>
    </w:p>
    <w:p w14:paraId="5D8C08EC" w14:textId="77777777" w:rsidR="00AB2C66" w:rsidRPr="00DF06BA" w:rsidRDefault="00AB2C66" w:rsidP="00AB2C66">
      <w:pPr>
        <w:spacing w:line="240" w:lineRule="auto"/>
        <w:rPr>
          <w:rFonts w:asciiTheme="minorHAnsi" w:hAnsiTheme="minorHAnsi" w:cstheme="minorHAnsi"/>
          <w:sz w:val="16"/>
          <w:szCs w:val="16"/>
        </w:rPr>
      </w:pPr>
      <w:r w:rsidRPr="00DF06BA">
        <w:rPr>
          <w:rFonts w:asciiTheme="minorHAnsi" w:hAnsiTheme="minorHAnsi" w:cstheme="minorHAnsi"/>
          <w:b/>
          <w:bCs/>
        </w:rPr>
        <w:t>Selck</w:t>
      </w:r>
      <w:r w:rsidRPr="00DF06BA">
        <w:rPr>
          <w:rFonts w:asciiTheme="minorHAnsi" w:hAnsiTheme="minorHAnsi" w:cstheme="minorHAnsi"/>
          <w:sz w:val="16"/>
          <w:szCs w:val="16"/>
        </w:rPr>
        <w:t xml:space="preserve">[Michael L Selck(B.S., Southern Illinois University – Carbondale). “Crip Pessimism: The Language of Dis/ability and the Culture that Isn’t.” Southern Illinois University Carbondale. Jan 2016. Accessed 3/16/20. </w:t>
      </w:r>
      <w:hyperlink r:id="rId13" w:history="1">
        <w:r w:rsidRPr="00DF06BA">
          <w:rPr>
            <w:rStyle w:val="Hyperlink"/>
            <w:rFonts w:asciiTheme="minorHAnsi" w:hAnsiTheme="minorHAnsi" w:cstheme="minorHAnsi"/>
            <w:sz w:val="16"/>
            <w:szCs w:val="16"/>
          </w:rPr>
          <w:t>https://opensiuc.lib.siu.edu/cgi/viewcontent.cgi?article=1845&amp;context=gs_rp</w:t>
        </w:r>
      </w:hyperlink>
      <w:r w:rsidRPr="00DF06BA">
        <w:rPr>
          <w:rFonts w:asciiTheme="minorHAnsi" w:hAnsiTheme="minorHAnsi" w:cstheme="minorHAnsi"/>
          <w:sz w:val="16"/>
          <w:szCs w:val="16"/>
        </w:rPr>
        <w:t xml:space="preserve"> //Recut Houston Memorial DX]</w:t>
      </w:r>
    </w:p>
    <w:p w14:paraId="603F3A2C" w14:textId="77777777" w:rsidR="00AB2C66" w:rsidRDefault="00AB2C66" w:rsidP="00AB2C66">
      <w:pPr>
        <w:spacing w:line="240" w:lineRule="auto"/>
        <w:rPr>
          <w:rFonts w:asciiTheme="minorHAnsi" w:hAnsiTheme="minorHAnsi" w:cstheme="minorHAnsi"/>
          <w:sz w:val="14"/>
        </w:rPr>
      </w:pPr>
      <w:r w:rsidRPr="00DF06BA">
        <w:rPr>
          <w:rFonts w:asciiTheme="minorHAnsi" w:hAnsiTheme="minorHAnsi" w:cstheme="minorHAnsi"/>
          <w:sz w:val="14"/>
        </w:rPr>
        <w:t xml:space="preserve">Despite the fact that a large basis of American culture is founded on ability, </w:t>
      </w:r>
      <w:r w:rsidRPr="005F473F">
        <w:rPr>
          <w:rStyle w:val="Emphasis"/>
          <w:rFonts w:asciiTheme="minorHAnsi" w:hAnsiTheme="minorHAnsi" w:cstheme="minorHAnsi"/>
          <w:highlight w:val="green"/>
        </w:rPr>
        <w:t>dis/ability rarely</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enters</w:t>
      </w:r>
      <w:r w:rsidRPr="00DF06BA">
        <w:rPr>
          <w:rStyle w:val="Emphasis"/>
          <w:rFonts w:asciiTheme="minorHAnsi" w:hAnsiTheme="minorHAnsi" w:cstheme="minorHAnsi"/>
        </w:rPr>
        <w:t xml:space="preserve"> the dominant public </w:t>
      </w:r>
      <w:r w:rsidRPr="005F473F">
        <w:rPr>
          <w:rStyle w:val="Emphasis"/>
          <w:rFonts w:asciiTheme="minorHAnsi" w:hAnsiTheme="minorHAnsi" w:cstheme="minorHAnsi"/>
          <w:highlight w:val="green"/>
        </w:rPr>
        <w:t>communication</w:t>
      </w:r>
      <w:r w:rsidRPr="00DF06BA">
        <w:rPr>
          <w:rStyle w:val="Emphasis"/>
          <w:rFonts w:asciiTheme="minorHAnsi" w:hAnsiTheme="minorHAnsi" w:cstheme="minorHAnsi"/>
        </w:rPr>
        <w:t xml:space="preserve"> sphere.</w:t>
      </w:r>
      <w:r w:rsidRPr="00DF06BA">
        <w:rPr>
          <w:rFonts w:asciiTheme="minorHAnsi" w:hAnsiTheme="minorHAnsi" w:cstheme="minorHAnsi"/>
          <w:sz w:val="14"/>
        </w:rPr>
        <w:t xml:space="preserve"> The unpleasant and visceral questions that accompany communication about dis/ability have been strategically re-zoned and relocated like so many dis/abled patients, veterans, and transients. </w:t>
      </w:r>
      <w:r w:rsidRPr="00DF06BA">
        <w:rPr>
          <w:rStyle w:val="Emphasis"/>
          <w:rFonts w:asciiTheme="minorHAnsi" w:hAnsiTheme="minorHAnsi" w:cstheme="minorHAnsi"/>
        </w:rPr>
        <w:t xml:space="preserve">Yet, </w:t>
      </w:r>
      <w:r w:rsidRPr="005F473F">
        <w:rPr>
          <w:rStyle w:val="Emphasis"/>
          <w:rFonts w:asciiTheme="minorHAnsi" w:hAnsiTheme="minorHAnsi" w:cstheme="minorHAnsi"/>
          <w:highlight w:val="green"/>
        </w:rPr>
        <w:t>when conversation</w:t>
      </w:r>
      <w:r w:rsidRPr="00DF06BA">
        <w:rPr>
          <w:rStyle w:val="Emphasis"/>
          <w:rFonts w:asciiTheme="minorHAnsi" w:hAnsiTheme="minorHAnsi" w:cstheme="minorHAnsi"/>
        </w:rPr>
        <w:t xml:space="preserve"> about dis/ability does seem to </w:t>
      </w:r>
      <w:r w:rsidRPr="005F473F">
        <w:rPr>
          <w:rStyle w:val="Emphasis"/>
          <w:rFonts w:asciiTheme="minorHAnsi" w:hAnsiTheme="minorHAnsi" w:cstheme="minorHAnsi"/>
          <w:highlight w:val="green"/>
        </w:rPr>
        <w:t>permeate</w:t>
      </w:r>
      <w:r w:rsidRPr="00DF06BA">
        <w:rPr>
          <w:rStyle w:val="Emphasis"/>
          <w:rFonts w:asciiTheme="minorHAnsi" w:hAnsiTheme="minorHAnsi" w:cstheme="minorHAnsi"/>
        </w:rPr>
        <w:t xml:space="preserve"> the ideological walls of ability </w:t>
      </w:r>
      <w:r w:rsidRPr="005F473F">
        <w:rPr>
          <w:rStyle w:val="Emphasis"/>
          <w:rFonts w:asciiTheme="minorHAnsi" w:hAnsiTheme="minorHAnsi" w:cstheme="minorHAnsi"/>
          <w:highlight w:val="green"/>
        </w:rPr>
        <w:t>the messages are</w:t>
      </w:r>
      <w:r w:rsidRPr="00DF06BA">
        <w:rPr>
          <w:rStyle w:val="Emphasis"/>
          <w:rFonts w:asciiTheme="minorHAnsi" w:hAnsiTheme="minorHAnsi" w:cstheme="minorHAnsi"/>
        </w:rPr>
        <w:t xml:space="preserve"> inspirationally </w:t>
      </w:r>
      <w:r w:rsidRPr="005F473F">
        <w:rPr>
          <w:rStyle w:val="Emphasis"/>
          <w:rFonts w:asciiTheme="minorHAnsi" w:hAnsiTheme="minorHAnsi" w:cstheme="minorHAnsi"/>
          <w:highlight w:val="green"/>
        </w:rPr>
        <w:t>distorted and optimistic</w:t>
      </w:r>
      <w:r w:rsidRPr="00DF06BA">
        <w:rPr>
          <w:rStyle w:val="Emphasis"/>
          <w:rFonts w:asciiTheme="minorHAnsi" w:hAnsiTheme="minorHAnsi" w:cstheme="minorHAnsi"/>
        </w:rPr>
        <w:t>.</w:t>
      </w:r>
      <w:r w:rsidRPr="00DF06BA">
        <w:rPr>
          <w:rFonts w:asciiTheme="minorHAnsi" w:hAnsiTheme="minorHAnsi" w:cstheme="minorHAnsi"/>
          <w:sz w:val="14"/>
        </w:rPr>
        <w:t xml:space="preserve"> My time researching dis/ability in academia found that the conversation there mimicked the exploitive inspirational humaninterest trope found in cinema and journalism. To break the optimistic silence I set out with a performance art piece titled Under The Mantle to advance a theme of crip-pessimism,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hone in on three explicit arguments that augment traditional thinking about dis/ability and communication. </w:t>
      </w:r>
      <w:r w:rsidRPr="00DF06BA">
        <w:rPr>
          <w:rStyle w:val="Emphasis"/>
          <w:rFonts w:asciiTheme="minorHAnsi" w:hAnsiTheme="minorHAnsi" w:cstheme="minorHAnsi"/>
        </w:rPr>
        <w:t xml:space="preserve">The trouble I encountered with dis/ability research in communication studies has to do with the way American culture understands offensive communication. Political </w:t>
      </w:r>
      <w:r w:rsidRPr="005F473F">
        <w:rPr>
          <w:rStyle w:val="Emphasis"/>
          <w:rFonts w:asciiTheme="minorHAnsi" w:hAnsiTheme="minorHAnsi" w:cstheme="minorHAnsi"/>
          <w:highlight w:val="green"/>
        </w:rPr>
        <w:t>correctness</w:t>
      </w:r>
      <w:r w:rsidRPr="00DF06BA">
        <w:rPr>
          <w:rStyle w:val="Emphasis"/>
          <w:rFonts w:asciiTheme="minorHAnsi" w:hAnsiTheme="minorHAnsi" w:cstheme="minorHAnsi"/>
        </w:rPr>
        <w:t xml:space="preserve"> as a disciplining communication concept </w:t>
      </w:r>
      <w:r w:rsidRPr="005F473F">
        <w:rPr>
          <w:rStyle w:val="Emphasis"/>
          <w:rFonts w:asciiTheme="minorHAnsi" w:hAnsiTheme="minorHAnsi" w:cstheme="minorHAnsi"/>
          <w:highlight w:val="green"/>
        </w:rPr>
        <w:t>dictates</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what</w:t>
      </w:r>
      <w:r w:rsidRPr="00DF06BA">
        <w:rPr>
          <w:rStyle w:val="Emphasis"/>
          <w:rFonts w:asciiTheme="minorHAnsi" w:hAnsiTheme="minorHAnsi" w:cstheme="minorHAnsi"/>
        </w:rPr>
        <w:t xml:space="preserve"> terms </w:t>
      </w:r>
      <w:r w:rsidRPr="005F473F">
        <w:rPr>
          <w:rStyle w:val="Emphasis"/>
          <w:rFonts w:asciiTheme="minorHAnsi" w:hAnsiTheme="minorHAnsi" w:cstheme="minorHAnsi"/>
          <w:highlight w:val="green"/>
        </w:rPr>
        <w:t>are socially acceptable</w:t>
      </w:r>
      <w:r w:rsidRPr="00DF06BA">
        <w:rPr>
          <w:rStyle w:val="Emphasis"/>
          <w:rFonts w:asciiTheme="minorHAnsi" w:hAnsiTheme="minorHAnsi" w:cstheme="minorHAnsi"/>
        </w:rPr>
        <w:t xml:space="preserve"> at a given time. Political correctness </w:t>
      </w:r>
      <w:r w:rsidRPr="005F473F">
        <w:rPr>
          <w:rStyle w:val="Emphasis"/>
          <w:rFonts w:asciiTheme="minorHAnsi" w:hAnsiTheme="minorHAnsi" w:cstheme="minorHAnsi"/>
          <w:highlight w:val="green"/>
        </w:rPr>
        <w:t>underscores</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how</w:t>
      </w:r>
      <w:r w:rsidRPr="00DF06BA">
        <w:rPr>
          <w:rStyle w:val="Emphasis"/>
          <w:rFonts w:asciiTheme="minorHAnsi" w:hAnsiTheme="minorHAnsi" w:cstheme="minorHAnsi"/>
        </w:rPr>
        <w:t xml:space="preserve"> many </w:t>
      </w:r>
      <w:r w:rsidRPr="005F473F">
        <w:rPr>
          <w:rStyle w:val="Emphasis"/>
          <w:rFonts w:asciiTheme="minorHAnsi" w:hAnsiTheme="minorHAnsi" w:cstheme="minorHAnsi"/>
          <w:highlight w:val="green"/>
        </w:rPr>
        <w:t>communication</w:t>
      </w:r>
      <w:r w:rsidRPr="00DF06BA">
        <w:rPr>
          <w:rStyle w:val="Emphasis"/>
          <w:rFonts w:asciiTheme="minorHAnsi" w:hAnsiTheme="minorHAnsi" w:cstheme="minorHAnsi"/>
        </w:rPr>
        <w:t xml:space="preserve"> studies programs </w:t>
      </w:r>
      <w:r w:rsidRPr="005F473F">
        <w:rPr>
          <w:rStyle w:val="Emphasis"/>
          <w:rFonts w:asciiTheme="minorHAnsi" w:hAnsiTheme="minorHAnsi" w:cstheme="minorHAnsi"/>
          <w:highlight w:val="green"/>
        </w:rPr>
        <w:t>operate</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within</w:t>
      </w:r>
      <w:r w:rsidRPr="00DF06BA">
        <w:rPr>
          <w:rStyle w:val="Emphasis"/>
          <w:rFonts w:asciiTheme="minorHAnsi" w:hAnsiTheme="minorHAnsi" w:cstheme="minorHAnsi"/>
        </w:rPr>
        <w:t xml:space="preserve"> the rubric of </w:t>
      </w:r>
      <w:r w:rsidRPr="005F473F">
        <w:rPr>
          <w:rStyle w:val="Emphasis"/>
          <w:rFonts w:asciiTheme="minorHAnsi" w:hAnsiTheme="minorHAnsi" w:cstheme="minorHAnsi"/>
          <w:highlight w:val="green"/>
        </w:rPr>
        <w:t>conflict</w:t>
      </w:r>
      <w:r w:rsidRPr="00DF06BA">
        <w:rPr>
          <w:rStyle w:val="Emphasis"/>
          <w:rFonts w:asciiTheme="minorHAnsi" w:hAnsiTheme="minorHAnsi" w:cstheme="minorHAnsi"/>
        </w:rPr>
        <w:t xml:space="preserve"> (Wilderson, 2010).</w:t>
      </w:r>
      <w:r w:rsidRPr="00DF06BA">
        <w:rPr>
          <w:rFonts w:asciiTheme="minorHAnsi" w:hAnsiTheme="minorHAnsi" w:cstheme="minorHAnsi"/>
          <w:sz w:val="14"/>
        </w:rPr>
        <w:t xml:space="preserve"> The thinking that suggests simply avoiding offensive terms will diminish oppression is within the rubric of conflict because it understands the oppression as materially reconcilable. What crippessimism does, and what UTM performed, is skepticism that speaking inspirationally and avoiding speaking offensively about dis/ability would end disablism. Instead </w:t>
      </w:r>
      <w:r w:rsidRPr="00DF06BA">
        <w:rPr>
          <w:rStyle w:val="Emphasis"/>
          <w:rFonts w:asciiTheme="minorHAnsi" w:hAnsiTheme="minorHAnsi" w:cstheme="minorHAnsi"/>
        </w:rPr>
        <w:t xml:space="preserve">I argued that what </w:t>
      </w:r>
      <w:r w:rsidRPr="005F473F">
        <w:rPr>
          <w:rStyle w:val="Emphasis"/>
          <w:rFonts w:asciiTheme="minorHAnsi" w:hAnsiTheme="minorHAnsi" w:cstheme="minorHAnsi"/>
          <w:highlight w:val="green"/>
        </w:rPr>
        <w:t>dis/ability represents</w:t>
      </w:r>
      <w:r w:rsidRPr="00DF06BA">
        <w:rPr>
          <w:rStyle w:val="Emphasis"/>
          <w:rFonts w:asciiTheme="minorHAnsi" w:hAnsiTheme="minorHAnsi" w:cstheme="minorHAnsi"/>
        </w:rPr>
        <w:t xml:space="preserve"> is an </w:t>
      </w:r>
      <w:r w:rsidRPr="005F473F">
        <w:rPr>
          <w:rStyle w:val="Emphasis"/>
          <w:rFonts w:asciiTheme="minorHAnsi" w:hAnsiTheme="minorHAnsi" w:cstheme="minorHAnsi"/>
          <w:highlight w:val="green"/>
        </w:rPr>
        <w:t>antagonism</w:t>
      </w:r>
      <w:r w:rsidRPr="00DF06BA">
        <w:rPr>
          <w:rStyle w:val="Emphasis"/>
          <w:rFonts w:asciiTheme="minorHAnsi" w:hAnsiTheme="minorHAnsi" w:cstheme="minorHAnsi"/>
        </w:rPr>
        <w:t>, it is an oppression so much more foundational to the core of American values that linguistic reforms would not even scratch the surface.</w:t>
      </w:r>
      <w:r w:rsidRPr="00DF06BA">
        <w:rPr>
          <w:rFonts w:asciiTheme="minorHAnsi" w:hAnsiTheme="minorHAnsi" w:cstheme="minorHAnsi"/>
          <w:sz w:val="14"/>
        </w:rPr>
        <w:t xml:space="preserve"> The significance of antagonism is that it raises the stakes of dis/ability research. The end goal of research should not be to service the meta-theoretical assumptions of the paradigm (Kuhn, 1962), because consequently the researcher never stops to ask if the assumptions of the paradigm are ethical, valid, or effective. Crippessimism is a call for some demolition and redistribution of communicative identity paradigms. </w:t>
      </w:r>
      <w:r w:rsidRPr="005F473F">
        <w:rPr>
          <w:rStyle w:val="Emphasis"/>
          <w:rFonts w:asciiTheme="minorHAnsi" w:hAnsiTheme="minorHAnsi" w:cstheme="minorHAnsi"/>
          <w:highlight w:val="green"/>
        </w:rPr>
        <w:t>If</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the</w:t>
      </w:r>
      <w:r w:rsidRPr="00DF06BA">
        <w:rPr>
          <w:rStyle w:val="Emphasis"/>
          <w:rFonts w:asciiTheme="minorHAnsi" w:hAnsiTheme="minorHAnsi" w:cstheme="minorHAnsi"/>
        </w:rPr>
        <w:t xml:space="preserve"> radical </w:t>
      </w:r>
      <w:r w:rsidRPr="005F473F">
        <w:rPr>
          <w:rStyle w:val="Emphasis"/>
          <w:rFonts w:asciiTheme="minorHAnsi" w:hAnsiTheme="minorHAnsi" w:cstheme="minorHAnsi"/>
          <w:highlight w:val="green"/>
        </w:rPr>
        <w:t>promise</w:t>
      </w:r>
      <w:r w:rsidRPr="00DF06BA">
        <w:rPr>
          <w:rStyle w:val="Emphasis"/>
          <w:rFonts w:asciiTheme="minorHAnsi" w:hAnsiTheme="minorHAnsi" w:cstheme="minorHAnsi"/>
        </w:rPr>
        <w:t xml:space="preserve"> of our theories </w:t>
      </w:r>
      <w:r w:rsidRPr="005F473F">
        <w:rPr>
          <w:rStyle w:val="Emphasis"/>
          <w:rFonts w:asciiTheme="minorHAnsi" w:hAnsiTheme="minorHAnsi" w:cstheme="minorHAnsi"/>
          <w:highlight w:val="green"/>
        </w:rPr>
        <w:t>is</w:t>
      </w:r>
      <w:r w:rsidRPr="00DF06BA">
        <w:rPr>
          <w:rStyle w:val="Emphasis"/>
          <w:rFonts w:asciiTheme="minorHAnsi" w:hAnsiTheme="minorHAnsi" w:cstheme="minorHAnsi"/>
        </w:rPr>
        <w:t xml:space="preserve"> nothing more than </w:t>
      </w:r>
      <w:r w:rsidRPr="005F473F">
        <w:rPr>
          <w:rStyle w:val="Emphasis"/>
          <w:rFonts w:asciiTheme="minorHAnsi" w:hAnsiTheme="minorHAnsi" w:cstheme="minorHAnsi"/>
          <w:highlight w:val="green"/>
        </w:rPr>
        <w:t>a call for social stability</w:t>
      </w:r>
      <w:r w:rsidRPr="00DF06BA">
        <w:rPr>
          <w:rStyle w:val="Emphasis"/>
          <w:rFonts w:asciiTheme="minorHAnsi" w:hAnsiTheme="minorHAnsi" w:cstheme="minorHAnsi"/>
        </w:rPr>
        <w:t xml:space="preserve"> then </w:t>
      </w:r>
      <w:r w:rsidRPr="005F473F">
        <w:rPr>
          <w:rStyle w:val="Emphasis"/>
          <w:rFonts w:asciiTheme="minorHAnsi" w:hAnsiTheme="minorHAnsi" w:cstheme="minorHAnsi"/>
          <w:highlight w:val="green"/>
        </w:rPr>
        <w:t>they are complicit in the</w:t>
      </w:r>
      <w:r w:rsidRPr="00DF06BA">
        <w:rPr>
          <w:rStyle w:val="Emphasis"/>
          <w:rFonts w:asciiTheme="minorHAnsi" w:hAnsiTheme="minorHAnsi" w:cstheme="minorHAnsi"/>
        </w:rPr>
        <w:t xml:space="preserve"> neoliberal </w:t>
      </w:r>
      <w:r w:rsidRPr="005F473F">
        <w:rPr>
          <w:rStyle w:val="Emphasis"/>
          <w:rFonts w:asciiTheme="minorHAnsi" w:hAnsiTheme="minorHAnsi" w:cstheme="minorHAnsi"/>
          <w:highlight w:val="green"/>
        </w:rPr>
        <w:t>eugenic project.</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We need to theorize</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so</w:t>
      </w:r>
      <w:r w:rsidRPr="00DF06BA">
        <w:rPr>
          <w:rStyle w:val="Emphasis"/>
          <w:rFonts w:asciiTheme="minorHAnsi" w:hAnsiTheme="minorHAnsi" w:cstheme="minorHAnsi"/>
        </w:rPr>
        <w:t xml:space="preserve"> that </w:t>
      </w:r>
      <w:r w:rsidRPr="005F473F">
        <w:rPr>
          <w:rStyle w:val="Emphasis"/>
          <w:rFonts w:asciiTheme="minorHAnsi" w:hAnsiTheme="minorHAnsi" w:cstheme="minorHAnsi"/>
          <w:highlight w:val="green"/>
        </w:rPr>
        <w:t>there is nothing</w:t>
      </w:r>
      <w:r w:rsidRPr="00DF06BA">
        <w:rPr>
          <w:rStyle w:val="Emphasis"/>
          <w:rFonts w:asciiTheme="minorHAnsi" w:hAnsiTheme="minorHAnsi" w:cstheme="minorHAnsi"/>
        </w:rPr>
        <w:t xml:space="preserve"> already ‘given’ or </w:t>
      </w:r>
      <w:r w:rsidRPr="005F473F">
        <w:rPr>
          <w:rStyle w:val="Emphasis"/>
          <w:rFonts w:asciiTheme="minorHAnsi" w:hAnsiTheme="minorHAnsi" w:cstheme="minorHAnsi"/>
          <w:highlight w:val="green"/>
        </w:rPr>
        <w:t>taken for granted</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Often</w:t>
      </w:r>
      <w:r w:rsidRPr="00DF06BA">
        <w:rPr>
          <w:rStyle w:val="Emphasis"/>
          <w:rFonts w:asciiTheme="minorHAnsi" w:hAnsiTheme="minorHAnsi" w:cstheme="minorHAnsi"/>
        </w:rPr>
        <w:t xml:space="preserve"> in those moments, like the moments of so many textbooks, the underlying </w:t>
      </w:r>
      <w:r w:rsidRPr="005F473F">
        <w:rPr>
          <w:rStyle w:val="Emphasis"/>
          <w:rFonts w:asciiTheme="minorHAnsi" w:hAnsiTheme="minorHAnsi" w:cstheme="minorHAnsi"/>
          <w:highlight w:val="green"/>
        </w:rPr>
        <w:t xml:space="preserve">optimism goes </w:t>
      </w:r>
      <w:r w:rsidRPr="00DF06BA">
        <w:rPr>
          <w:rStyle w:val="Emphasis"/>
          <w:rFonts w:asciiTheme="minorHAnsi" w:hAnsiTheme="minorHAnsi" w:cstheme="minorHAnsi"/>
        </w:rPr>
        <w:t xml:space="preserve">completely </w:t>
      </w:r>
      <w:r w:rsidRPr="005F473F">
        <w:rPr>
          <w:rStyle w:val="Emphasis"/>
          <w:rFonts w:asciiTheme="minorHAnsi" w:hAnsiTheme="minorHAnsi" w:cstheme="minorHAnsi"/>
          <w:highlight w:val="green"/>
        </w:rPr>
        <w:t>unquestioned</w:t>
      </w:r>
      <w:r w:rsidRPr="00DF06BA">
        <w:rPr>
          <w:rStyle w:val="Emphasis"/>
          <w:rFonts w:asciiTheme="minorHAnsi" w:hAnsiTheme="minorHAnsi" w:cstheme="minorHAnsi"/>
        </w:rPr>
        <w:t>.</w:t>
      </w:r>
      <w:r w:rsidRPr="00DF06BA">
        <w:rPr>
          <w:rFonts w:asciiTheme="minorHAnsi" w:hAnsiTheme="minorHAnsi" w:cstheme="minorHAnsi"/>
          <w:sz w:val="14"/>
        </w:rPr>
        <w:t xml:space="preserve"> </w:t>
      </w:r>
      <w:r w:rsidRPr="00DF06BA">
        <w:rPr>
          <w:rStyle w:val="Emphasis"/>
          <w:rFonts w:asciiTheme="minorHAnsi" w:hAnsiTheme="minorHAnsi" w:cstheme="minorHAnsi"/>
        </w:rPr>
        <w:t>Crip-pessimism as a theme is characterized by negotiating debates surrounding the efficacy of identity politics.</w:t>
      </w:r>
      <w:r w:rsidRPr="00DF06BA">
        <w:rPr>
          <w:rFonts w:asciiTheme="minorHAnsi" w:hAnsiTheme="minorHAnsi" w:cstheme="minorHAnsi"/>
          <w:sz w:val="14"/>
        </w:rPr>
        <w:t xml:space="preserve"> Arguments that fit within the theme ask why the disabled should abandon their bodies in the political sphere. </w:t>
      </w:r>
      <w:r w:rsidRPr="005F473F">
        <w:rPr>
          <w:rStyle w:val="Emphasis"/>
          <w:rFonts w:asciiTheme="minorHAnsi" w:hAnsiTheme="minorHAnsi" w:cstheme="minorHAnsi"/>
          <w:highlight w:val="green"/>
        </w:rPr>
        <w:t xml:space="preserve">Social death has </w:t>
      </w:r>
      <w:r w:rsidRPr="00DF06BA">
        <w:rPr>
          <w:rStyle w:val="Emphasis"/>
          <w:rFonts w:asciiTheme="minorHAnsi" w:hAnsiTheme="minorHAnsi" w:cstheme="minorHAnsi"/>
        </w:rPr>
        <w:t xml:space="preserve">already </w:t>
      </w:r>
      <w:r w:rsidRPr="005F473F">
        <w:rPr>
          <w:rStyle w:val="Emphasis"/>
          <w:rFonts w:asciiTheme="minorHAnsi" w:hAnsiTheme="minorHAnsi" w:cstheme="minorHAnsi"/>
          <w:highlight w:val="green"/>
        </w:rPr>
        <w:t>occurred</w:t>
      </w:r>
      <w:r w:rsidRPr="00DF06BA">
        <w:rPr>
          <w:rStyle w:val="Emphasis"/>
          <w:rFonts w:asciiTheme="minorHAnsi" w:hAnsiTheme="minorHAnsi" w:cstheme="minorHAnsi"/>
        </w:rPr>
        <w:t xml:space="preserve">, the </w:t>
      </w:r>
      <w:r w:rsidRPr="005F473F">
        <w:rPr>
          <w:rStyle w:val="Emphasis"/>
          <w:rFonts w:asciiTheme="minorHAnsi" w:hAnsiTheme="minorHAnsi" w:cstheme="minorHAnsi"/>
          <w:highlight w:val="green"/>
        </w:rPr>
        <w:t>dis/abled are</w:t>
      </w:r>
      <w:r w:rsidRPr="00DF06BA">
        <w:rPr>
          <w:rStyle w:val="Emphasis"/>
          <w:rFonts w:asciiTheme="minorHAnsi" w:hAnsiTheme="minorHAnsi" w:cstheme="minorHAnsi"/>
        </w:rPr>
        <w:t xml:space="preserve"> being </w:t>
      </w:r>
      <w:r w:rsidRPr="005F473F">
        <w:rPr>
          <w:rStyle w:val="Emphasis"/>
          <w:rFonts w:asciiTheme="minorHAnsi" w:hAnsiTheme="minorHAnsi" w:cstheme="minorHAnsi"/>
          <w:highlight w:val="green"/>
        </w:rPr>
        <w:t>rendered</w:t>
      </w:r>
      <w:r w:rsidRPr="00DF06BA">
        <w:rPr>
          <w:rStyle w:val="Emphasis"/>
          <w:rFonts w:asciiTheme="minorHAnsi" w:hAnsiTheme="minorHAnsi" w:cstheme="minorHAnsi"/>
        </w:rPr>
        <w:t xml:space="preserve"> culturally </w:t>
      </w:r>
      <w:r w:rsidRPr="005F473F">
        <w:rPr>
          <w:rStyle w:val="Emphasis"/>
          <w:rFonts w:asciiTheme="minorHAnsi" w:hAnsiTheme="minorHAnsi" w:cstheme="minorHAnsi"/>
          <w:highlight w:val="green"/>
        </w:rPr>
        <w:t>unintelligible</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and</w:t>
      </w:r>
      <w:r w:rsidRPr="00DF06BA">
        <w:rPr>
          <w:rStyle w:val="Emphasis"/>
          <w:rFonts w:asciiTheme="minorHAnsi" w:hAnsiTheme="minorHAnsi" w:cstheme="minorHAnsi"/>
        </w:rPr>
        <w:t xml:space="preserve"> physically </w:t>
      </w:r>
      <w:r w:rsidRPr="005F473F">
        <w:rPr>
          <w:rStyle w:val="Emphasis"/>
          <w:rFonts w:asciiTheme="minorHAnsi" w:hAnsiTheme="minorHAnsi" w:cstheme="minorHAnsi"/>
          <w:highlight w:val="green"/>
        </w:rPr>
        <w:t>fungible</w:t>
      </w:r>
      <w:r w:rsidRPr="00DF06BA">
        <w:rPr>
          <w:rStyle w:val="Emphasis"/>
          <w:rFonts w:asciiTheme="minorHAnsi" w:hAnsiTheme="minorHAnsi" w:cstheme="minorHAnsi"/>
        </w:rPr>
        <w:t xml:space="preserve">. So what </w:t>
      </w:r>
      <w:r w:rsidRPr="005F473F">
        <w:rPr>
          <w:rStyle w:val="Emphasis"/>
          <w:rFonts w:asciiTheme="minorHAnsi" w:hAnsiTheme="minorHAnsi" w:cstheme="minorHAnsi"/>
          <w:highlight w:val="green"/>
        </w:rPr>
        <w:t>we need</w:t>
      </w:r>
      <w:r w:rsidRPr="00DF06BA">
        <w:rPr>
          <w:rStyle w:val="Emphasis"/>
          <w:rFonts w:asciiTheme="minorHAnsi" w:hAnsiTheme="minorHAnsi" w:cstheme="minorHAnsi"/>
        </w:rPr>
        <w:t xml:space="preserve"> when we are having discussions about how to progress is </w:t>
      </w:r>
      <w:r w:rsidRPr="005F473F">
        <w:rPr>
          <w:rStyle w:val="Emphasis"/>
          <w:rFonts w:asciiTheme="minorHAnsi" w:hAnsiTheme="minorHAnsi" w:cstheme="minorHAnsi"/>
          <w:highlight w:val="green"/>
        </w:rPr>
        <w:t>a theory that breaks down the notion of progress</w:t>
      </w:r>
      <w:r w:rsidRPr="00DF06BA">
        <w:rPr>
          <w:rStyle w:val="Emphasis"/>
          <w:rFonts w:asciiTheme="minorHAnsi" w:hAnsiTheme="minorHAnsi" w:cstheme="minorHAnsi"/>
        </w:rPr>
        <w:t>.</w:t>
      </w:r>
      <w:r w:rsidRPr="00DF06BA">
        <w:rPr>
          <w:rFonts w:asciiTheme="minorHAnsi" w:hAnsiTheme="minorHAnsi" w:cstheme="minorHAnsi"/>
          <w:sz w:val="14"/>
        </w:rPr>
        <w:t xml:space="preserve"> The recognition and need for a theory like this comes about when we ask central dis/ability questions like: ‘when did eugenics end?’ and ‘where is disability in U.S. society before and after the passage of the Americans with Disabilities Act?’ and ‘globally has the Convention on the Rights of Persons with Disabilities reconciled the antagonism of disablism?’. These are the questions that I want to end on and encourage communication and dis/ability scholars alike to take up. As scholars and mass media engines continue to project dis/ability within the rubric of conflict our collective reliance on capitalism and neoliberalism grow deeper. It is my hope at the end of this project that my voice both in performing and in writing encourages more scholarship detailing the omnipresence of disablism in American culture. Under The Mantle is a reminder to me that all representations of dis/ability have consequences and in many cases all we need to witness those consequences is a slight perspectival shift. </w:t>
      </w:r>
    </w:p>
    <w:p w14:paraId="3F30339D" w14:textId="7026C3D7" w:rsidR="00543724" w:rsidRPr="00BA4B23" w:rsidRDefault="00543724" w:rsidP="00BA4B23">
      <w:pPr>
        <w:rPr>
          <w:sz w:val="16"/>
        </w:rPr>
      </w:pPr>
      <w:r w:rsidRPr="00E91F56">
        <w:rPr>
          <w:sz w:val="16"/>
        </w:rPr>
        <w:t xml:space="preserve"> </w:t>
      </w:r>
    </w:p>
    <w:sectPr w:rsidR="00543724" w:rsidRPr="00BA4B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09DBD" w14:textId="77777777" w:rsidR="00E53E59" w:rsidRDefault="00E53E59" w:rsidP="00192892">
      <w:pPr>
        <w:spacing w:after="0" w:line="240" w:lineRule="auto"/>
      </w:pPr>
      <w:r>
        <w:separator/>
      </w:r>
    </w:p>
  </w:endnote>
  <w:endnote w:type="continuationSeparator" w:id="0">
    <w:p w14:paraId="5F9D432F" w14:textId="77777777" w:rsidR="00E53E59" w:rsidRDefault="00E53E59" w:rsidP="0019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3C98C" w14:textId="77777777" w:rsidR="00E53E59" w:rsidRDefault="00E53E59" w:rsidP="00192892">
      <w:pPr>
        <w:spacing w:after="0" w:line="240" w:lineRule="auto"/>
      </w:pPr>
      <w:r>
        <w:separator/>
      </w:r>
    </w:p>
  </w:footnote>
  <w:footnote w:type="continuationSeparator" w:id="0">
    <w:p w14:paraId="16620694" w14:textId="77777777" w:rsidR="00E53E59" w:rsidRDefault="00E53E59" w:rsidP="001928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F92166"/>
    <w:multiLevelType w:val="hybridMultilevel"/>
    <w:tmpl w:val="07243472"/>
    <w:lvl w:ilvl="0" w:tplc="A2F8B6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548A"/>
    <w:rsid w:val="000139A3"/>
    <w:rsid w:val="0002403F"/>
    <w:rsid w:val="000B3B28"/>
    <w:rsid w:val="000B4D82"/>
    <w:rsid w:val="00100833"/>
    <w:rsid w:val="00104529"/>
    <w:rsid w:val="00105942"/>
    <w:rsid w:val="00107396"/>
    <w:rsid w:val="00123DFF"/>
    <w:rsid w:val="0013593B"/>
    <w:rsid w:val="00144A4C"/>
    <w:rsid w:val="001465AF"/>
    <w:rsid w:val="00176AB0"/>
    <w:rsid w:val="00177B7D"/>
    <w:rsid w:val="0018322D"/>
    <w:rsid w:val="001845F4"/>
    <w:rsid w:val="00192892"/>
    <w:rsid w:val="001B5776"/>
    <w:rsid w:val="001E527A"/>
    <w:rsid w:val="001F58A3"/>
    <w:rsid w:val="001F78CE"/>
    <w:rsid w:val="001F7B45"/>
    <w:rsid w:val="00212440"/>
    <w:rsid w:val="00232BAF"/>
    <w:rsid w:val="00236318"/>
    <w:rsid w:val="00251FC7"/>
    <w:rsid w:val="00261C9F"/>
    <w:rsid w:val="002763FB"/>
    <w:rsid w:val="002855A7"/>
    <w:rsid w:val="00286221"/>
    <w:rsid w:val="00286B40"/>
    <w:rsid w:val="002B146A"/>
    <w:rsid w:val="002B3785"/>
    <w:rsid w:val="002B5E17"/>
    <w:rsid w:val="002F2C0F"/>
    <w:rsid w:val="00315690"/>
    <w:rsid w:val="00315C00"/>
    <w:rsid w:val="00316B75"/>
    <w:rsid w:val="00325646"/>
    <w:rsid w:val="003460F2"/>
    <w:rsid w:val="003475D2"/>
    <w:rsid w:val="0038158C"/>
    <w:rsid w:val="00387993"/>
    <w:rsid w:val="003902BA"/>
    <w:rsid w:val="003905D9"/>
    <w:rsid w:val="003A09E2"/>
    <w:rsid w:val="003B70C7"/>
    <w:rsid w:val="00407037"/>
    <w:rsid w:val="004605D6"/>
    <w:rsid w:val="00476568"/>
    <w:rsid w:val="00494EFC"/>
    <w:rsid w:val="004C60E8"/>
    <w:rsid w:val="004E3579"/>
    <w:rsid w:val="004E728B"/>
    <w:rsid w:val="004F39E0"/>
    <w:rsid w:val="00516B44"/>
    <w:rsid w:val="00537BD5"/>
    <w:rsid w:val="00542E99"/>
    <w:rsid w:val="00543724"/>
    <w:rsid w:val="00550987"/>
    <w:rsid w:val="00564547"/>
    <w:rsid w:val="005666D4"/>
    <w:rsid w:val="0057268A"/>
    <w:rsid w:val="005D2912"/>
    <w:rsid w:val="005D3343"/>
    <w:rsid w:val="005F7636"/>
    <w:rsid w:val="00603B4E"/>
    <w:rsid w:val="006065BD"/>
    <w:rsid w:val="00621DC7"/>
    <w:rsid w:val="00645FA9"/>
    <w:rsid w:val="00647866"/>
    <w:rsid w:val="00665003"/>
    <w:rsid w:val="006A2AD0"/>
    <w:rsid w:val="006C2375"/>
    <w:rsid w:val="006D4595"/>
    <w:rsid w:val="006D4ECC"/>
    <w:rsid w:val="0071234E"/>
    <w:rsid w:val="00722258"/>
    <w:rsid w:val="007243E5"/>
    <w:rsid w:val="007601DF"/>
    <w:rsid w:val="00766EA0"/>
    <w:rsid w:val="00795718"/>
    <w:rsid w:val="007A2226"/>
    <w:rsid w:val="007A363D"/>
    <w:rsid w:val="007C2845"/>
    <w:rsid w:val="007E62C8"/>
    <w:rsid w:val="007F5B66"/>
    <w:rsid w:val="00823A1C"/>
    <w:rsid w:val="00845B9D"/>
    <w:rsid w:val="00860984"/>
    <w:rsid w:val="00863FE6"/>
    <w:rsid w:val="00864D16"/>
    <w:rsid w:val="00880676"/>
    <w:rsid w:val="008B00AE"/>
    <w:rsid w:val="008B3ECB"/>
    <w:rsid w:val="008B4E85"/>
    <w:rsid w:val="008C1B2E"/>
    <w:rsid w:val="008E48DB"/>
    <w:rsid w:val="00900CF9"/>
    <w:rsid w:val="0091627E"/>
    <w:rsid w:val="00916ACB"/>
    <w:rsid w:val="00936701"/>
    <w:rsid w:val="0097032B"/>
    <w:rsid w:val="00986796"/>
    <w:rsid w:val="009D2EAD"/>
    <w:rsid w:val="009D3520"/>
    <w:rsid w:val="009D4AAE"/>
    <w:rsid w:val="009D54B2"/>
    <w:rsid w:val="009E1922"/>
    <w:rsid w:val="009E461F"/>
    <w:rsid w:val="009E56C7"/>
    <w:rsid w:val="009F7ED2"/>
    <w:rsid w:val="00A93661"/>
    <w:rsid w:val="00A95652"/>
    <w:rsid w:val="00AB2C66"/>
    <w:rsid w:val="00AC0AB8"/>
    <w:rsid w:val="00AD5D7C"/>
    <w:rsid w:val="00AE5C11"/>
    <w:rsid w:val="00AF3CB6"/>
    <w:rsid w:val="00AF7A14"/>
    <w:rsid w:val="00B33C6D"/>
    <w:rsid w:val="00B34FFF"/>
    <w:rsid w:val="00B426DC"/>
    <w:rsid w:val="00B4508F"/>
    <w:rsid w:val="00B55AD5"/>
    <w:rsid w:val="00B8057C"/>
    <w:rsid w:val="00B92D66"/>
    <w:rsid w:val="00BA4B23"/>
    <w:rsid w:val="00BD6238"/>
    <w:rsid w:val="00BF593B"/>
    <w:rsid w:val="00BF773A"/>
    <w:rsid w:val="00BF7E81"/>
    <w:rsid w:val="00C13773"/>
    <w:rsid w:val="00C1560C"/>
    <w:rsid w:val="00C17CC8"/>
    <w:rsid w:val="00C241E5"/>
    <w:rsid w:val="00C6748C"/>
    <w:rsid w:val="00C748D6"/>
    <w:rsid w:val="00C83417"/>
    <w:rsid w:val="00C87069"/>
    <w:rsid w:val="00C9604F"/>
    <w:rsid w:val="00CA19AA"/>
    <w:rsid w:val="00CC5298"/>
    <w:rsid w:val="00CD736E"/>
    <w:rsid w:val="00CD798D"/>
    <w:rsid w:val="00CE161E"/>
    <w:rsid w:val="00CF412C"/>
    <w:rsid w:val="00CF59A8"/>
    <w:rsid w:val="00D0548A"/>
    <w:rsid w:val="00D325A9"/>
    <w:rsid w:val="00D36A8A"/>
    <w:rsid w:val="00D37EED"/>
    <w:rsid w:val="00D57A77"/>
    <w:rsid w:val="00D61409"/>
    <w:rsid w:val="00D6691E"/>
    <w:rsid w:val="00D71170"/>
    <w:rsid w:val="00DA1C92"/>
    <w:rsid w:val="00DA25D4"/>
    <w:rsid w:val="00DA3096"/>
    <w:rsid w:val="00DA6538"/>
    <w:rsid w:val="00DD5D3C"/>
    <w:rsid w:val="00DE1853"/>
    <w:rsid w:val="00E15E75"/>
    <w:rsid w:val="00E448AE"/>
    <w:rsid w:val="00E5262C"/>
    <w:rsid w:val="00E53E59"/>
    <w:rsid w:val="00E80094"/>
    <w:rsid w:val="00EC7DC4"/>
    <w:rsid w:val="00ED30CF"/>
    <w:rsid w:val="00EF1BD1"/>
    <w:rsid w:val="00F176EF"/>
    <w:rsid w:val="00F45E10"/>
    <w:rsid w:val="00F619AE"/>
    <w:rsid w:val="00F6364A"/>
    <w:rsid w:val="00F8144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9252F"/>
  <w15:chartTrackingRefBased/>
  <w15:docId w15:val="{4451640D-A848-4E87-8AF9-902D443F8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1853"/>
    <w:rPr>
      <w:rFonts w:ascii="Calibri" w:hAnsi="Calibri" w:cs="Calibri"/>
    </w:rPr>
  </w:style>
  <w:style w:type="paragraph" w:styleId="Heading1">
    <w:name w:val="heading 1"/>
    <w:aliases w:val="Pocket"/>
    <w:basedOn w:val="Normal"/>
    <w:next w:val="Normal"/>
    <w:link w:val="Heading1Char"/>
    <w:qFormat/>
    <w:rsid w:val="00DE18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18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18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DE18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18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853"/>
  </w:style>
  <w:style w:type="character" w:customStyle="1" w:styleId="Heading1Char">
    <w:name w:val="Heading 1 Char"/>
    <w:aliases w:val="Pocket Char"/>
    <w:basedOn w:val="DefaultParagraphFont"/>
    <w:link w:val="Heading1"/>
    <w:rsid w:val="00DE18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18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185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DE185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DE185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185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6"/>
    <w:qFormat/>
    <w:rsid w:val="00DE1853"/>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DE1853"/>
    <w:rPr>
      <w:color w:val="auto"/>
      <w:u w:val="none"/>
    </w:rPr>
  </w:style>
  <w:style w:type="character" w:styleId="FollowedHyperlink">
    <w:name w:val="FollowedHyperlink"/>
    <w:basedOn w:val="DefaultParagraphFont"/>
    <w:uiPriority w:val="99"/>
    <w:semiHidden/>
    <w:unhideWhenUsed/>
    <w:rsid w:val="00DE1853"/>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92892"/>
    <w:rPr>
      <w:vertAlign w:val="superscript"/>
    </w:rPr>
  </w:style>
  <w:style w:type="paragraph" w:styleId="FootnoteText">
    <w:name w:val="footnote text"/>
    <w:basedOn w:val="Normal"/>
    <w:link w:val="FootnoteTextChar"/>
    <w:uiPriority w:val="99"/>
    <w:unhideWhenUsed/>
    <w:qFormat/>
    <w:rsid w:val="00DD5D3C"/>
    <w:pPr>
      <w:spacing w:after="0" w:line="240" w:lineRule="auto"/>
    </w:pPr>
    <w:rPr>
      <w:sz w:val="20"/>
      <w:szCs w:val="20"/>
    </w:rPr>
  </w:style>
  <w:style w:type="character" w:customStyle="1" w:styleId="FootnoteTextChar">
    <w:name w:val="Footnote Text Char"/>
    <w:basedOn w:val="DefaultParagraphFont"/>
    <w:link w:val="FootnoteText"/>
    <w:uiPriority w:val="99"/>
    <w:rsid w:val="00DD5D3C"/>
    <w:rPr>
      <w:rFonts w:ascii="Calibri" w:hAnsi="Calibri" w:cs="Calibri"/>
      <w:sz w:val="20"/>
      <w:szCs w:val="20"/>
    </w:rPr>
  </w:style>
  <w:style w:type="paragraph" w:customStyle="1" w:styleId="textbold">
    <w:name w:val="text bold"/>
    <w:basedOn w:val="Normal"/>
    <w:link w:val="Emphasis"/>
    <w:autoRedefine/>
    <w:uiPriority w:val="7"/>
    <w:qFormat/>
    <w:rsid w:val="001F58A3"/>
    <w:rPr>
      <w:b/>
      <w:iCs/>
      <w:u w:val="single"/>
    </w:rPr>
  </w:style>
  <w:style w:type="paragraph" w:styleId="ListParagraph">
    <w:name w:val="List Paragraph"/>
    <w:basedOn w:val="Normal"/>
    <w:uiPriority w:val="99"/>
    <w:unhideWhenUsed/>
    <w:qFormat/>
    <w:rsid w:val="009D3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pensiuc.lib.siu.edu/cgi/viewcontent.cgi?article=1845&amp;context=gs_r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ensiuc.lib.siu.edu/cgi/viewcontent.cgi?article=1845&amp;context=gs_r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springer.com/chapter/10.1057/9781137023001_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link.springer.com/article/10.1007/s10516-021-09573-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4672</Words>
  <Characters>26634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60</cp:revision>
  <dcterms:created xsi:type="dcterms:W3CDTF">2021-09-19T13:38:00Z</dcterms:created>
  <dcterms:modified xsi:type="dcterms:W3CDTF">2021-09-19T15:07:00Z</dcterms:modified>
</cp:coreProperties>
</file>