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7909D" w14:textId="119B3F88" w:rsidR="00A95652" w:rsidRDefault="00E03EC8" w:rsidP="00E03EC8">
      <w:pPr>
        <w:pStyle w:val="Heading1"/>
      </w:pPr>
      <w:r w:rsidRPr="00E03EC8">
        <w:t>Speech 1AC UH Rd 2 vs Strake 1-14 4PM</w:t>
      </w:r>
    </w:p>
    <w:p w14:paraId="5030AF2B" w14:textId="77777777" w:rsidR="00D11DB1" w:rsidRDefault="00D11DB1" w:rsidP="00D11DB1">
      <w:pPr>
        <w:pStyle w:val="Heading4"/>
      </w:pPr>
      <w:r>
        <w:t xml:space="preserve">Unjust means unfair. </w:t>
      </w:r>
    </w:p>
    <w:p w14:paraId="76BCF709" w14:textId="77777777" w:rsidR="00D11DB1" w:rsidRPr="0098668D" w:rsidRDefault="00D11DB1" w:rsidP="00D11DB1">
      <w:r w:rsidRPr="00A46B75">
        <w:rPr>
          <w:rStyle w:val="Style13ptBold"/>
        </w:rPr>
        <w:t>U.S. Supreme Court 97</w:t>
      </w:r>
      <w:r>
        <w:t xml:space="preserve"> [Brackets Original. 521 U.S. 591 (1997) AMCHEM PRODUCTS, INC., et al. v. WINDSOR ET AL. No. 96-270. United States Supreme Court. Argued February 18, 1997. Decided June 25, 1997. Accessed 1/11/21. </w:t>
      </w:r>
      <w:hyperlink r:id="rId8" w:history="1">
        <w:r w:rsidRPr="00F40441">
          <w:rPr>
            <w:rStyle w:val="Hyperlink"/>
          </w:rPr>
          <w:t>https://scholar.google.com/scholar_case?case=10149606034909104692&amp;q=definition+of+unjust+as+unfair&amp;hl=en&amp;as_sdt=6,44</w:t>
        </w:r>
      </w:hyperlink>
      <w:r>
        <w:t xml:space="preserve"> //Xu]</w:t>
      </w:r>
    </w:p>
    <w:p w14:paraId="4A5DFC1F" w14:textId="77777777" w:rsidR="00D11DB1" w:rsidRPr="00A84401" w:rsidRDefault="00D11DB1" w:rsidP="00D11DB1">
      <w:pPr>
        <w:rPr>
          <w:sz w:val="16"/>
        </w:rPr>
      </w:pPr>
      <w:r w:rsidRPr="00310E5D">
        <w:rPr>
          <w:rStyle w:val="Emphasis"/>
        </w:rPr>
        <w:t xml:space="preserve">The </w:t>
      </w:r>
      <w:r w:rsidRPr="00310E5D">
        <w:rPr>
          <w:rStyle w:val="Emphasis"/>
          <w:highlight w:val="green"/>
        </w:rPr>
        <w:t>Rule</w:t>
      </w:r>
      <w:r w:rsidRPr="00310E5D">
        <w:rPr>
          <w:rStyle w:val="Emphasis"/>
        </w:rPr>
        <w:t xml:space="preserve"> 23(b)(3) predominance inquiry </w:t>
      </w:r>
      <w:r w:rsidRPr="00310E5D">
        <w:rPr>
          <w:rStyle w:val="Emphasis"/>
          <w:highlight w:val="green"/>
        </w:rPr>
        <w:t>tests</w:t>
      </w:r>
      <w:r w:rsidRPr="00310E5D">
        <w:rPr>
          <w:rStyle w:val="Emphasis"/>
        </w:rPr>
        <w:t xml:space="preserve"> whether proposed classes are sufficiently cohesive to warrant adjudication by representation</w:t>
      </w:r>
      <w:r w:rsidRPr="00310E5D">
        <w:rPr>
          <w:sz w:val="16"/>
        </w:rPr>
        <w:t>. See 7A Wright, Miller, &amp; Kane 518— 519.[19] The inquiry appropriate under Rule 23(e), on the other hand, protects unnamed class members "</w:t>
      </w:r>
      <w:r w:rsidRPr="00310E5D">
        <w:rPr>
          <w:rStyle w:val="Emphasis"/>
        </w:rPr>
        <w:t xml:space="preserve">from </w:t>
      </w:r>
      <w:r w:rsidRPr="00310E5D">
        <w:rPr>
          <w:rStyle w:val="Emphasis"/>
          <w:highlight w:val="green"/>
        </w:rPr>
        <w:t>unjust or unfair</w:t>
      </w:r>
      <w:r w:rsidRPr="00310E5D">
        <w:rPr>
          <w:rStyle w:val="Emphasis"/>
        </w:rPr>
        <w:t xml:space="preserve"> settlements affecting their rights when the representatives become fainthearted before the action is adjudicated or are able to secure satisfaction of their individual claims by a compromise</w:t>
      </w:r>
      <w:r w:rsidRPr="00310E5D">
        <w:rPr>
          <w:sz w:val="16"/>
        </w:rPr>
        <w:t>." See 7B Wright, Miller, &amp; Kane § 1797, at 340-341. But it is not the mission of Rule 23(e) to assure the class cohesion that legitimizes representative action in the first place. If a common interest in a fair compromise could satisfy the predominance requirement of Rule 23(b)(3), that vital prescription would be stripped of any meaning in the settlement context.</w:t>
      </w:r>
    </w:p>
    <w:p w14:paraId="0BE0F557" w14:textId="77777777" w:rsidR="00D11DB1" w:rsidRPr="00D11DB1" w:rsidRDefault="00D11DB1" w:rsidP="00D11DB1"/>
    <w:p w14:paraId="5380705D" w14:textId="7C09FBB3" w:rsidR="00D53A27" w:rsidRDefault="00D53A27" w:rsidP="00D53A27">
      <w:pPr>
        <w:pStyle w:val="Heading4"/>
      </w:pPr>
      <w:r>
        <w:t>Theory after phil</w:t>
      </w:r>
    </w:p>
    <w:p w14:paraId="01637BF3" w14:textId="77777777" w:rsidR="00D53A27" w:rsidRDefault="00D53A27" w:rsidP="00D53A27">
      <w:pPr>
        <w:pStyle w:val="Heading3"/>
      </w:pPr>
      <w:r>
        <w:t>FW</w:t>
      </w:r>
    </w:p>
    <w:p w14:paraId="6096DCC9" w14:textId="38B14FD4" w:rsidR="00D53A27" w:rsidRPr="003A5F76" w:rsidRDefault="003A5F76" w:rsidP="003A5F76">
      <w:pPr>
        <w:pStyle w:val="Heading4"/>
      </w:pPr>
      <w:r>
        <w:rPr>
          <w:rFonts w:asciiTheme="minorHAnsi" w:hAnsiTheme="minorHAnsi" w:cstheme="minorHAnsi"/>
        </w:rPr>
        <w:t>Ethics must solve the question of perspectivism –</w:t>
      </w:r>
      <w:r w:rsidR="0059655E">
        <w:rPr>
          <w:rFonts w:asciiTheme="minorHAnsi" w:hAnsiTheme="minorHAnsi" w:cstheme="minorHAnsi"/>
        </w:rPr>
        <w:t xml:space="preserve"> </w:t>
      </w:r>
      <w:r w:rsidR="0059655E" w:rsidRPr="0059655E">
        <w:rPr>
          <w:rFonts w:asciiTheme="minorHAnsi" w:hAnsiTheme="minorHAnsi" w:cstheme="minorHAnsi"/>
          <w:u w:val="single"/>
        </w:rPr>
        <w:t>un</w:t>
      </w:r>
      <w:r w:rsidRPr="0059655E">
        <w:rPr>
          <w:u w:val="single"/>
        </w:rPr>
        <w:t>certa</w:t>
      </w:r>
      <w:r w:rsidRPr="002314CE">
        <w:rPr>
          <w:u w:val="single"/>
        </w:rPr>
        <w:t>in</w:t>
      </w:r>
      <w:r w:rsidR="0059655E">
        <w:rPr>
          <w:u w:val="single"/>
        </w:rPr>
        <w:t xml:space="preserve"> </w:t>
      </w:r>
      <w:r>
        <w:t xml:space="preserve">and </w:t>
      </w:r>
      <w:r w:rsidRPr="002314CE">
        <w:rPr>
          <w:u w:val="single"/>
        </w:rPr>
        <w:t>arbitrar</w:t>
      </w:r>
      <w:r w:rsidR="0059655E">
        <w:t>y</w:t>
      </w:r>
      <w:r>
        <w:t xml:space="preserve"> guidelines for ethics allows agents to inconsistently understand morality or arbitrarily opt out which renders ethics useless since it can’t serve as a guide to action. </w:t>
      </w:r>
    </w:p>
    <w:p w14:paraId="16A0FE1D" w14:textId="77777777" w:rsidR="00D53A27" w:rsidRPr="000635C0" w:rsidRDefault="00D53A27" w:rsidP="00D53A27">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9415D7A" w14:textId="77777777" w:rsidR="00D53A27" w:rsidRPr="000635C0" w:rsidRDefault="00D53A27" w:rsidP="00D53A27">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1BABDAFA" w14:textId="77777777" w:rsidR="00D53A27" w:rsidRPr="000635C0" w:rsidRDefault="00D53A27" w:rsidP="00D53A27">
      <w:pPr>
        <w:pStyle w:val="Heading4"/>
      </w:pPr>
      <w:r w:rsidRPr="000635C0">
        <w:rPr>
          <w:rFonts w:asciiTheme="minorHAnsi" w:hAnsiTheme="minorHAnsi" w:cstheme="minorHAnsi"/>
        </w:rPr>
        <w:t xml:space="preserve">3] </w:t>
      </w:r>
      <w:r w:rsidRPr="000635C0">
        <w:t xml:space="preserve">Subjectivity only has meaning when it interacts with other machines – there are no intrinsic values and a failure to recognize that stratifies subjects and reifies violence. </w:t>
      </w:r>
    </w:p>
    <w:p w14:paraId="2AFC7181" w14:textId="77777777" w:rsidR="00D53A27" w:rsidRPr="000635C0" w:rsidRDefault="00D53A27" w:rsidP="00D53A27">
      <w:pPr>
        <w:rPr>
          <w:sz w:val="16"/>
          <w:szCs w:val="16"/>
        </w:rPr>
      </w:pPr>
      <w:r w:rsidRPr="000635C0">
        <w:rPr>
          <w:b/>
          <w:bCs/>
        </w:rPr>
        <w:t>Malins 04</w:t>
      </w:r>
      <w:r w:rsidRPr="000635C0">
        <w:t xml:space="preserve"> </w:t>
      </w:r>
      <w:r w:rsidRPr="000635C0">
        <w:rPr>
          <w:sz w:val="16"/>
          <w:szCs w:val="16"/>
        </w:rPr>
        <w:t>[Brackets Original. Peta Malins (Program Manager of the Bachelor of Legal and Dispute Studies and a Lecturer in Criminology and Justice Studies @ RMIT University). “Machinic Assemblages: Deleuze, Guattari and an Ethico-Aesthetics of Drug Use”. The University of Melbourne. 2004. Accessed 2/19/21. http://janushead.org/wp-content/uploads/2020/06/Malins.pdf //Xu]</w:t>
      </w:r>
    </w:p>
    <w:p w14:paraId="319B1CAF" w14:textId="57006643" w:rsidR="00D53A27" w:rsidRDefault="00D53A27" w:rsidP="00D53A27">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Guattari, 1988: 4)1 The work of Deleuze and Guattari is perhaps best conceived of as a ‘tool box’2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Guattari’s work. Insert body of choice: a sexual body; a bicycle, a language; a body of art; a film–the excerpt works for them all. In this openly mutating state the passage introduces some of the key concepts in Deleuze and Guattari’s philosophical project: becomings, rhizomatic connections, and multiplicities. It also, more explicitly, outlines their project to take thought (and ethics) away from internal meanings, causes, and essences, and toward surface effects, intensities and flows. </w:t>
      </w:r>
      <w:r w:rsidRPr="000635C0">
        <w:rPr>
          <w:rStyle w:val="StyleUnderline"/>
        </w:rPr>
        <w:t xml:space="preserve">However it is the particular concept of the body activated by the excerpt–the concept of the body </w:t>
      </w:r>
      <w:r w:rsidRPr="00864830">
        <w:rPr>
          <w:rStyle w:val="StyleUnderline"/>
          <w:highlight w:val="green"/>
        </w:rPr>
        <w:t>a</w:t>
      </w:r>
      <w:r w:rsidRPr="000635C0">
        <w:rPr>
          <w:rStyle w:val="StyleUnderline"/>
        </w:rPr>
        <w:t xml:space="preserve">s </w:t>
      </w:r>
      <w:r w:rsidRPr="00864830">
        <w:rPr>
          <w:rStyle w:val="StyleUnderline"/>
          <w:highlight w:val="green"/>
        </w:rPr>
        <w:t>machinic assemblage</w:t>
      </w:r>
      <w:r w:rsidRPr="000635C0">
        <w:rPr>
          <w:rStyle w:val="StyleUnderline"/>
        </w:rPr>
        <w:t xml:space="preserve">–that I find most useful to the task of rethinking drug use. It is a concept that </w:t>
      </w:r>
      <w:r w:rsidRPr="00864830">
        <w:rPr>
          <w:rStyle w:val="StyleUnderline"/>
          <w:highlight w:val="green"/>
        </w:rPr>
        <w:t>unravels</w:t>
      </w:r>
      <w:r w:rsidRPr="000635C0">
        <w:rPr>
          <w:rStyle w:val="StyleUnderline"/>
        </w:rPr>
        <w:t xml:space="preserve"> the modern fantasy of the body as </w:t>
      </w:r>
      <w:r w:rsidRPr="00864830">
        <w:rPr>
          <w:rStyle w:val="StyleUnderline"/>
          <w:highlight w:val="green"/>
        </w:rPr>
        <w:t>a stable, unified</w:t>
      </w:r>
      <w:r w:rsidRPr="000635C0">
        <w:rPr>
          <w:rStyle w:val="StyleUnderline"/>
        </w:rPr>
        <w:t xml:space="preserve">, bounded </w:t>
      </w:r>
      <w:r w:rsidRPr="00864830">
        <w:rPr>
          <w:rStyle w:val="StyleUnderline"/>
          <w:highlight w:val="green"/>
        </w:rPr>
        <w:t>entity</w:t>
      </w:r>
      <w:r w:rsidRPr="000635C0">
        <w:rPr>
          <w:rStyle w:val="StyleUnderline"/>
        </w:rPr>
        <w:t xml:space="preserve">, </w:t>
      </w:r>
      <w:r w:rsidRPr="00864830">
        <w:rPr>
          <w:rStyle w:val="StyleUnderline"/>
          <w:highlight w:val="green"/>
        </w:rPr>
        <w:t>and gives a</w:t>
      </w:r>
      <w:r w:rsidRPr="000635C0">
        <w:rPr>
          <w:rStyle w:val="StyleUnderline"/>
        </w:rPr>
        <w:t xml:space="preserve"> language to the </w:t>
      </w:r>
      <w:r w:rsidRPr="00864830">
        <w:rPr>
          <w:rStyle w:val="StyleUnderline"/>
          <w:highlight w:val="green"/>
        </w:rPr>
        <w:t>multitude of connections</w:t>
      </w:r>
      <w:r w:rsidRPr="000635C0">
        <w:rPr>
          <w:rStyle w:val="StyleUnderline"/>
        </w:rPr>
        <w:t xml:space="preserve"> that bodies form with other bodies (human and otherwise). </w:t>
      </w:r>
      <w:r w:rsidRPr="00864830">
        <w:rPr>
          <w:rStyle w:val="StyleUnderline"/>
          <w:highlight w:val="green"/>
        </w:rPr>
        <w:t>A body’s</w:t>
      </w:r>
      <w:r w:rsidRPr="000635C0">
        <w:rPr>
          <w:rStyle w:val="StyleUnderline"/>
        </w:rPr>
        <w:t xml:space="preserve"> function or </w:t>
      </w:r>
      <w:r w:rsidRPr="00864830">
        <w:rPr>
          <w:rStyle w:val="StyleUnderline"/>
          <w:highlight w:val="green"/>
        </w:rPr>
        <w:t>potential</w:t>
      </w:r>
      <w:r w:rsidRPr="000635C0">
        <w:rPr>
          <w:rStyle w:val="StyleUnderline"/>
        </w:rPr>
        <w:t xml:space="preserve"> or ‘meaning’ </w:t>
      </w:r>
      <w:r w:rsidRPr="00864830">
        <w:rPr>
          <w:rStyle w:val="StyleUnderline"/>
          <w:highlight w:val="green"/>
        </w:rPr>
        <w:t>becomes</w:t>
      </w:r>
      <w:r w:rsidRPr="000635C0">
        <w:rPr>
          <w:rStyle w:val="StyleUnderline"/>
        </w:rPr>
        <w:t xml:space="preserve"> entirely </w:t>
      </w:r>
      <w:r w:rsidRPr="00864830">
        <w:rPr>
          <w:rStyle w:val="StyleUnderline"/>
          <w:highlight w:val="green"/>
        </w:rPr>
        <w:t>dependent</w:t>
      </w:r>
      <w:r w:rsidRPr="000635C0">
        <w:rPr>
          <w:rStyle w:val="StyleUnderline"/>
        </w:rPr>
        <w:t xml:space="preserve"> </w:t>
      </w:r>
      <w:r w:rsidRPr="00864830">
        <w:rPr>
          <w:rStyle w:val="StyleUnderline"/>
          <w:highlight w:val="green"/>
        </w:rPr>
        <w:t>on</w:t>
      </w:r>
      <w:r w:rsidRPr="000635C0">
        <w:rPr>
          <w:rStyle w:val="StyleUnderline"/>
        </w:rPr>
        <w:t xml:space="preserve"> which </w:t>
      </w:r>
      <w:r w:rsidRPr="00864830">
        <w:rPr>
          <w:rStyle w:val="StyleUnderline"/>
          <w:highlight w:val="green"/>
        </w:rPr>
        <w:t>other</w:t>
      </w:r>
      <w:r w:rsidRPr="000635C0">
        <w:rPr>
          <w:rStyle w:val="StyleUnderline"/>
        </w:rPr>
        <w:t xml:space="preserve"> bodies or </w:t>
      </w:r>
      <w:r w:rsidRPr="00864830">
        <w:rPr>
          <w:rStyle w:val="StyleUnderline"/>
          <w:highlight w:val="green"/>
        </w:rPr>
        <w:t>machines</w:t>
      </w:r>
      <w:r w:rsidRPr="000635C0">
        <w:rPr>
          <w:rStyle w:val="StyleUnderline"/>
        </w:rPr>
        <w:t xml:space="preserve"> it forms an assemblage with. Colebrook’s (2002) example of the bicycle is useful here: </w:t>
      </w:r>
      <w:r w:rsidRPr="00864830">
        <w:rPr>
          <w:rStyle w:val="StyleUnderline"/>
          <w:highlight w:val="green"/>
        </w:rPr>
        <w:t>a bicycle is a machine that doesn’t</w:t>
      </w:r>
      <w:r w:rsidRPr="000635C0">
        <w:rPr>
          <w:rStyle w:val="StyleUnderline"/>
        </w:rPr>
        <w:t xml:space="preserve"> begin to work or </w:t>
      </w:r>
      <w:r w:rsidRPr="00864830">
        <w:rPr>
          <w:rStyle w:val="StyleUnderline"/>
          <w:highlight w:val="green"/>
        </w:rPr>
        <w:t>have</w:t>
      </w:r>
      <w:r w:rsidRPr="000635C0">
        <w:rPr>
          <w:rStyle w:val="StyleUnderline"/>
        </w:rPr>
        <w:t xml:space="preserve"> a particular </w:t>
      </w:r>
      <w:r w:rsidRPr="00864830">
        <w:rPr>
          <w:rStyle w:val="StyleUnderline"/>
          <w:highlight w:val="green"/>
        </w:rPr>
        <w:t>meaning</w:t>
      </w:r>
      <w:r w:rsidRPr="000635C0">
        <w:rPr>
          <w:rStyle w:val="StyleUnderline"/>
        </w:rPr>
        <w:t xml:space="preserve"> until it connects up with another machine. When it connects up with a cyclist, </w:t>
      </w:r>
      <w:r w:rsidRPr="00864830">
        <w:rPr>
          <w:rStyle w:val="StyleUnderline"/>
          <w:highlight w:val="green"/>
        </w:rPr>
        <w:t>it becomes a vehicle</w:t>
      </w:r>
      <w:r w:rsidRPr="000635C0">
        <w:rPr>
          <w:rStyle w:val="StyleUnderline"/>
        </w:rPr>
        <w:t xml:space="preserve">; when is placed in a gallery, it becomes </w:t>
      </w:r>
      <w:r w:rsidRPr="00864830">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ones fingertips it becomes an object of beauty; when shown in a film it becomes a plot device (Klein, 1993). And a drug using body is no different: when it connects up to bicycle, it becomes a cyclist; to a cigarette, a smoker; to LSD, a tripper. The drug using body is multiple. While numerous writers have begun to make movements toward rethinking drug use via Deleuze and Guattari3 ,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Guattari: I will not ask what a drug using body ‘means’ or signifies; but rather, what affects its assemblages produce and what flows of desire they cut off (its components and affects). I will then explore Deleuze and Guattari’s own particularly bleak conception of drug-use, arguing that the pessimism it engenders can be strategically sidestepped using Deleuze and Guattari’s other philosophical tools. I will explore how we might productively approach drug use via a Deleuzian ethics, and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864830">
        <w:rPr>
          <w:rStyle w:val="StyleUnderline"/>
          <w:highlight w:val="green"/>
        </w:rPr>
        <w:t>Bodies that fall prey to transcendence are reduced</w:t>
      </w:r>
      <w:r w:rsidRPr="000635C0">
        <w:rPr>
          <w:rStyle w:val="StyleUnderline"/>
        </w:rPr>
        <w:t xml:space="preserve"> to what seems to persist across their alterations. </w:t>
      </w:r>
      <w:r w:rsidRPr="00864830">
        <w:rPr>
          <w:rStyle w:val="StyleUnderline"/>
          <w:highlight w:val="green"/>
        </w:rPr>
        <w:t>Their</w:t>
      </w:r>
      <w:r w:rsidRPr="000635C0">
        <w:rPr>
          <w:rStyle w:val="StyleUnderline"/>
        </w:rPr>
        <w:t xml:space="preserve"> very </w:t>
      </w:r>
      <w:r w:rsidRPr="00864830">
        <w:rPr>
          <w:rStyle w:val="StyleUnderline"/>
          <w:highlight w:val="green"/>
        </w:rPr>
        <w:t>corporeality</w:t>
      </w:r>
      <w:r w:rsidRPr="000635C0">
        <w:rPr>
          <w:rStyle w:val="StyleUnderline"/>
        </w:rPr>
        <w:t xml:space="preserve"> is </w:t>
      </w:r>
      <w:r w:rsidRPr="00864830">
        <w:rPr>
          <w:rStyle w:val="StyleUnderline"/>
          <w:highlight w:val="green"/>
        </w:rPr>
        <w:t>stripped</w:t>
      </w:r>
      <w:r w:rsidRPr="000635C0">
        <w:rPr>
          <w:rStyle w:val="StyleUnderline"/>
        </w:rPr>
        <w:t xml:space="preserve"> from them, </w:t>
      </w:r>
      <w:r w:rsidRPr="00864830">
        <w:rPr>
          <w:rStyle w:val="StyleUnderline"/>
          <w:highlight w:val="green"/>
        </w:rPr>
        <w:t>in favor of a supposed</w:t>
      </w:r>
      <w:r w:rsidRPr="000635C0">
        <w:rPr>
          <w:rStyle w:val="StyleUnderline"/>
        </w:rPr>
        <w:t xml:space="preserve"> </w:t>
      </w:r>
      <w:r w:rsidRPr="00864830">
        <w:rPr>
          <w:rStyle w:val="StyleUnderline"/>
          <w:highlight w:val="green"/>
        </w:rPr>
        <w:t>substrate</w:t>
      </w:r>
      <w:r w:rsidRPr="000635C0">
        <w:rPr>
          <w:rStyle w:val="StyleUnderline"/>
        </w:rPr>
        <w:t>–soul, subjectivity, personality, identity–</w:t>
      </w:r>
      <w:r w:rsidRPr="00864830">
        <w:rPr>
          <w:rStyle w:val="StyleUnderline"/>
          <w:highlight w:val="green"/>
        </w:rPr>
        <w:t>which</w:t>
      </w:r>
      <w:r w:rsidRPr="000635C0">
        <w:rPr>
          <w:rStyle w:val="StyleUnderline"/>
        </w:rPr>
        <w:t xml:space="preserve"> in fact </w:t>
      </w:r>
      <w:r w:rsidRPr="00864830">
        <w:rPr>
          <w:rStyle w:val="StyleUnderline"/>
          <w:highlight w:val="green"/>
        </w:rPr>
        <w:t>is no foundation</w:t>
      </w:r>
      <w:r w:rsidRPr="000635C0">
        <w:rPr>
          <w:rStyle w:val="StyleUnderline"/>
        </w:rPr>
        <w:t xml:space="preserve"> at all, </w:t>
      </w:r>
      <w:r w:rsidRPr="00864830">
        <w:rPr>
          <w:rStyle w:val="StyleUnderline"/>
          <w:highlight w:val="green"/>
        </w:rPr>
        <w:t>but</w:t>
      </w:r>
      <w:r w:rsidRPr="000635C0">
        <w:rPr>
          <w:rStyle w:val="StyleUnderline"/>
        </w:rPr>
        <w:t xml:space="preserve"> an end effect, the infolding of </w:t>
      </w:r>
      <w:r w:rsidRPr="00864830">
        <w:rPr>
          <w:rStyle w:val="StyleUnderline"/>
          <w:highlight w:val="green"/>
        </w:rPr>
        <w:t>a forcibly regularized outside</w:t>
      </w:r>
      <w:r w:rsidRPr="000635C0">
        <w:rPr>
          <w:rStyle w:val="StyleUnderline"/>
        </w:rPr>
        <w:t>.</w:t>
      </w:r>
      <w:r w:rsidRPr="000635C0">
        <w:rPr>
          <w:sz w:val="16"/>
        </w:rPr>
        <w:t xml:space="preserve"> (Massumi, 1992: 112) For Deleuze and Guattari a body (human, animal, social, chemical) has no interior truth or meaning; it exists only through its external connections and affects. They write: We know nothing about a body until we know what it can do, in other words, what its affects are, how they can or cannot enter into composition with other affects, with the affects of another body. (ATP5 : 257) So where does this leave the subject? And identity? If we are to talk only of the drug using body and its multiplicities–where does the ‘drug user’ or ‘addict’ disappear to? </w:t>
      </w:r>
      <w:r w:rsidRPr="000635C0">
        <w:rPr>
          <w:rStyle w:val="StyleUnderline"/>
        </w:rPr>
        <w:t xml:space="preserve">For Deleuze and Guattari </w:t>
      </w:r>
      <w:r w:rsidRPr="00864830">
        <w:rPr>
          <w:rStyle w:val="StyleUnderline"/>
          <w:highlight w:val="green"/>
        </w:rPr>
        <w:t>the subject is</w:t>
      </w:r>
      <w:r w:rsidRPr="000635C0">
        <w:rPr>
          <w:rStyle w:val="StyleUnderline"/>
        </w:rPr>
        <w:t xml:space="preserve"> nothing more (and nothing less) than </w:t>
      </w:r>
      <w:r w:rsidRPr="00864830">
        <w:rPr>
          <w:rStyle w:val="StyleUnderline"/>
          <w:highlight w:val="green"/>
        </w:rPr>
        <w:t>a</w:t>
      </w:r>
      <w:r w:rsidRPr="000635C0">
        <w:rPr>
          <w:rStyle w:val="StyleUnderline"/>
        </w:rPr>
        <w:t xml:space="preserve"> particular </w:t>
      </w:r>
      <w:r w:rsidRPr="00864830">
        <w:rPr>
          <w:rStyle w:val="StyleUnderline"/>
          <w:highlight w:val="green"/>
        </w:rPr>
        <w:t>way in which bodies have become</w:t>
      </w:r>
      <w:r w:rsidRPr="000635C0">
        <w:rPr>
          <w:rStyle w:val="StyleUnderline"/>
        </w:rPr>
        <w:t xml:space="preserve"> organised and </w:t>
      </w:r>
      <w:r w:rsidRPr="00864830">
        <w:rPr>
          <w:rStyle w:val="StyleUnderline"/>
          <w:highlight w:val="green"/>
        </w:rPr>
        <w:t>stratified</w:t>
      </w:r>
      <w:r w:rsidRPr="000635C0">
        <w:rPr>
          <w:rStyle w:val="StyleUnderline"/>
        </w:rPr>
        <w:t xml:space="preserve"> in the post-Enlightenment social world.</w:t>
      </w:r>
      <w:r w:rsidRPr="000635C0">
        <w:rPr>
          <w:sz w:val="16"/>
        </w:rPr>
        <w:t xml:space="preserve"> In order to comprehend the ‘human’ body, the social world (or socius) reduces the complexity and chaos of an ever-changing multiplicity of bodily flux to discrete categories of meaning and constancy. </w:t>
      </w:r>
      <w:r w:rsidRPr="00864830">
        <w:rPr>
          <w:rStyle w:val="StyleUnderline"/>
          <w:highlight w:val="green"/>
        </w:rPr>
        <w:t>Bodies become ordered</w:t>
      </w:r>
      <w:r w:rsidRPr="000635C0">
        <w:rPr>
          <w:rStyle w:val="StyleUnderline"/>
        </w:rPr>
        <w:t xml:space="preserve"> and delimited </w:t>
      </w:r>
      <w:r w:rsidRPr="00864830">
        <w:rPr>
          <w:rStyle w:val="StyleUnderline"/>
          <w:highlight w:val="green"/>
        </w:rPr>
        <w:t>according to hierarchical binary</w:t>
      </w:r>
      <w:r w:rsidRPr="000635C0">
        <w:rPr>
          <w:rStyle w:val="StyleUnderline"/>
        </w:rPr>
        <w:t xml:space="preserve"> </w:t>
      </w:r>
      <w:r w:rsidRPr="00864830">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 xml:space="preserve">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(Massumi, 1992: 86) </w:t>
      </w:r>
      <w:r w:rsidRPr="000635C0">
        <w:rPr>
          <w:rStyle w:val="StyleUnderline"/>
        </w:rPr>
        <w:t xml:space="preserve">Yet </w:t>
      </w:r>
      <w:r w:rsidRPr="00864830">
        <w:rPr>
          <w:rStyle w:val="StyleUnderline"/>
          <w:highlight w:val="green"/>
        </w:rPr>
        <w:t>when bodies fall outside these binaries</w:t>
      </w:r>
      <w:r w:rsidRPr="000635C0">
        <w:rPr>
          <w:rStyle w:val="StyleUnderline"/>
        </w:rPr>
        <w:t xml:space="preserve">, or try to claim a different identity, </w:t>
      </w:r>
      <w:r w:rsidRPr="00864830">
        <w:rPr>
          <w:rStyle w:val="StyleUnderline"/>
          <w:highlight w:val="green"/>
        </w:rPr>
        <w:t>they are</w:t>
      </w:r>
      <w:r w:rsidRPr="000635C0">
        <w:rPr>
          <w:rStyle w:val="StyleUnderline"/>
        </w:rPr>
        <w:t xml:space="preserve"> rarely granted anything outside a third term (‘bi-sexual’, ‘reformedsmoker’) that remains reliant upon, and </w:t>
      </w:r>
      <w:r w:rsidRPr="00864830">
        <w:rPr>
          <w:rStyle w:val="StyleUnderline"/>
          <w:highlight w:val="green"/>
        </w:rPr>
        <w:t xml:space="preserve">limited to, those </w:t>
      </w:r>
      <w:r w:rsidRPr="000635C0">
        <w:rPr>
          <w:rStyle w:val="StyleUnderline"/>
        </w:rPr>
        <w:t xml:space="preserve">binary </w:t>
      </w:r>
      <w:r w:rsidRPr="00864830">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4CB1268A" w14:textId="77777777" w:rsidR="005E51D9" w:rsidRPr="000635C0" w:rsidRDefault="005E51D9" w:rsidP="005E51D9">
      <w:pPr>
        <w:pStyle w:val="Heading4"/>
        <w:rPr>
          <w:rFonts w:asciiTheme="minorHAnsi" w:hAnsiTheme="minorHAnsi" w:cstheme="minorHAnsi"/>
        </w:rPr>
      </w:pPr>
      <w:r>
        <w:t xml:space="preserve">4] </w:t>
      </w:r>
      <w:r w:rsidRPr="000635C0">
        <w:rPr>
          <w:rFonts w:asciiTheme="minorHAnsi" w:hAnsiTheme="minorHAnsi" w:cstheme="minorHAnsi"/>
        </w:rPr>
        <w:t xml:space="preserve">Objective reality is </w:t>
      </w:r>
      <w:r w:rsidRPr="000635C0">
        <w:rPr>
          <w:rFonts w:asciiTheme="minorHAnsi" w:hAnsiTheme="minorHAnsi" w:cstheme="minorHAnsi"/>
          <w:u w:val="single"/>
        </w:rPr>
        <w:t>inconclusive</w:t>
      </w:r>
      <w:r w:rsidRPr="000635C0">
        <w:rPr>
          <w:rFonts w:asciiTheme="minorHAnsi" w:hAnsiTheme="minorHAnsi" w:cstheme="minorHAnsi"/>
        </w:rPr>
        <w:t xml:space="preserve"> – quantum superposition allows for different experiences to exist simultaneously.</w:t>
      </w:r>
    </w:p>
    <w:p w14:paraId="43206615" w14:textId="77777777" w:rsidR="005E51D9" w:rsidRPr="000635C0" w:rsidRDefault="005E51D9" w:rsidP="005E51D9">
      <w:pPr>
        <w:rPr>
          <w:rFonts w:asciiTheme="minorHAnsi" w:hAnsiTheme="minorHAnsi" w:cstheme="minorHAnsi"/>
        </w:rPr>
      </w:pPr>
      <w:r w:rsidRPr="000635C0">
        <w:rPr>
          <w:rStyle w:val="Style13ptBold"/>
          <w:rFonts w:asciiTheme="minorHAnsi" w:hAnsiTheme="minorHAnsi" w:cstheme="minorHAnsi"/>
        </w:rPr>
        <w:t>MIT ’19</w:t>
      </w:r>
      <w:r w:rsidRPr="000635C0">
        <w:rPr>
          <w:rFonts w:asciiTheme="minorHAnsi" w:hAnsiTheme="minorHAnsi" w:cstheme="minorHAnsi"/>
        </w:rPr>
        <w:t xml:space="preserve"> (Emerging Technology from the arXiv archive page; Covers latest ideas from blog post about arXiv; 03/12/2019; “Emerging Technology from the arXiv archive page”; </w:t>
      </w:r>
      <w:hyperlink r:id="rId9" w:history="1">
        <w:r w:rsidRPr="000635C0">
          <w:rPr>
            <w:rStyle w:val="Hyperlink"/>
            <w:rFonts w:asciiTheme="minorHAnsi" w:hAnsiTheme="minorHAnsi" w:cstheme="minorHAnsi"/>
          </w:rPr>
          <w:t>https://www.technologyreview.com/2019/03/12/136684/a-quantum-experiment-suggests-theres-no-such-thing-as-objective-reality/</w:t>
        </w:r>
      </w:hyperlink>
      <w:r w:rsidRPr="000635C0">
        <w:rPr>
          <w:rFonts w:asciiTheme="minorHAnsi" w:hAnsiTheme="minorHAnsi" w:cstheme="minorHAnsi"/>
        </w:rPr>
        <w:t xml:space="preserve">; </w:t>
      </w:r>
      <w:r w:rsidRPr="000635C0">
        <w:rPr>
          <w:rFonts w:asciiTheme="minorHAnsi" w:hAnsiTheme="minorHAnsi" w:cstheme="minorHAnsi"/>
          <w:i/>
        </w:rPr>
        <w:t>MIT Technology Review</w:t>
      </w:r>
      <w:r w:rsidRPr="000635C0">
        <w:rPr>
          <w:rFonts w:asciiTheme="minorHAnsi" w:hAnsiTheme="minorHAnsi" w:cstheme="minorHAnsi"/>
        </w:rPr>
        <w:t>; accessed: 11/19/2020; MohulA)</w:t>
      </w:r>
    </w:p>
    <w:p w14:paraId="455FEE95" w14:textId="5C063BD1" w:rsidR="005E51D9" w:rsidRPr="005E51D9" w:rsidRDefault="005E51D9" w:rsidP="005E51D9">
      <w:pPr>
        <w:rPr>
          <w:rFonts w:asciiTheme="minorHAnsi" w:hAnsiTheme="minorHAnsi" w:cstheme="minorHAnsi"/>
          <w:sz w:val="16"/>
        </w:rPr>
      </w:pPr>
      <w:r w:rsidRPr="000635C0">
        <w:rPr>
          <w:rFonts w:asciiTheme="minorHAnsi" w:hAnsiTheme="minorHAnsi" w:cstheme="minorHAnsi"/>
          <w:sz w:val="16"/>
        </w:rPr>
        <w:t xml:space="preserve">Back </w:t>
      </w:r>
      <w:r w:rsidRPr="000635C0">
        <w:rPr>
          <w:rStyle w:val="StyleUnderline"/>
          <w:rFonts w:asciiTheme="minorHAnsi" w:hAnsiTheme="minorHAnsi" w:cstheme="minorHAnsi"/>
        </w:rPr>
        <w:t>in 1961, the Nobel Prize–winning physicist Eugene Wigner outlined a thought experiment that demonstrated</w:t>
      </w:r>
      <w:r w:rsidRPr="000635C0">
        <w:rPr>
          <w:rFonts w:asciiTheme="minorHAnsi" w:hAnsiTheme="minorHAnsi" w:cstheme="minorHAnsi"/>
          <w:sz w:val="16"/>
        </w:rPr>
        <w:t xml:space="preserve"> one of the </w:t>
      </w:r>
      <w:r w:rsidRPr="000635C0">
        <w:rPr>
          <w:rStyle w:val="StyleUnderline"/>
          <w:rFonts w:asciiTheme="minorHAnsi" w:hAnsiTheme="minorHAnsi" w:cstheme="minorHAnsi"/>
        </w:rPr>
        <w:t xml:space="preserve">lesser-known </w:t>
      </w:r>
      <w:r w:rsidRPr="000635C0">
        <w:rPr>
          <w:rStyle w:val="Emphasis"/>
          <w:rFonts w:asciiTheme="minorHAnsi" w:hAnsiTheme="minorHAnsi" w:cstheme="minorHAnsi"/>
        </w:rPr>
        <w:t>paradoxes of quantum mechanics</w:t>
      </w:r>
      <w:r w:rsidRPr="000635C0">
        <w:rPr>
          <w:rFonts w:asciiTheme="minorHAnsi" w:hAnsiTheme="minorHAnsi" w:cstheme="minorHAnsi"/>
          <w:sz w:val="16"/>
        </w:rPr>
        <w:t xml:space="preserve">. The experiment shows how </w:t>
      </w:r>
      <w:r w:rsidRPr="000635C0">
        <w:rPr>
          <w:rStyle w:val="StyleUnderline"/>
          <w:rFonts w:asciiTheme="minorHAnsi" w:hAnsiTheme="minorHAnsi" w:cstheme="minorHAnsi"/>
        </w:rPr>
        <w:t xml:space="preserve">the strange nature of the </w:t>
      </w:r>
      <w:r w:rsidRPr="00E20E77">
        <w:rPr>
          <w:rStyle w:val="StyleUnderline"/>
          <w:rFonts w:asciiTheme="minorHAnsi" w:hAnsiTheme="minorHAnsi" w:cstheme="minorHAnsi"/>
          <w:highlight w:val="green"/>
        </w:rPr>
        <w:t>universe allows</w:t>
      </w:r>
      <w:r w:rsidRPr="000635C0">
        <w:rPr>
          <w:rFonts w:asciiTheme="minorHAnsi" w:hAnsiTheme="minorHAnsi" w:cstheme="minorHAnsi"/>
          <w:sz w:val="16"/>
        </w:rPr>
        <w:t xml:space="preserve"> two </w:t>
      </w:r>
      <w:r w:rsidRPr="00E20E77">
        <w:rPr>
          <w:rStyle w:val="Emphasis"/>
          <w:rFonts w:asciiTheme="minorHAnsi" w:hAnsiTheme="minorHAnsi" w:cstheme="minorHAnsi"/>
          <w:highlight w:val="green"/>
        </w:rPr>
        <w:t>observers</w:t>
      </w:r>
      <w:r w:rsidRPr="000635C0">
        <w:rPr>
          <w:rFonts w:asciiTheme="minorHAnsi" w:hAnsiTheme="minorHAnsi" w:cstheme="minorHAnsi"/>
          <w:sz w:val="16"/>
        </w:rPr>
        <w:t>—say, Wigner and Wigner’s friend—</w:t>
      </w:r>
      <w:r w:rsidRPr="00E20E77">
        <w:rPr>
          <w:rStyle w:val="Emphasis"/>
          <w:rFonts w:asciiTheme="minorHAnsi" w:hAnsiTheme="minorHAnsi" w:cstheme="minorHAnsi"/>
          <w:highlight w:val="green"/>
        </w:rPr>
        <w:t>to experience</w:t>
      </w:r>
      <w:r w:rsidRPr="00E20E77">
        <w:rPr>
          <w:rStyle w:val="StyleUnderline"/>
          <w:rFonts w:asciiTheme="minorHAnsi" w:hAnsiTheme="minorHAnsi" w:cstheme="minorHAnsi"/>
          <w:highlight w:val="green"/>
        </w:rPr>
        <w:t xml:space="preserve"> </w:t>
      </w:r>
      <w:r w:rsidRPr="00E20E77">
        <w:rPr>
          <w:rStyle w:val="Emphasis"/>
          <w:rFonts w:asciiTheme="minorHAnsi" w:hAnsiTheme="minorHAnsi" w:cstheme="minorHAnsi"/>
          <w:highlight w:val="green"/>
        </w:rPr>
        <w:t>different realities</w:t>
      </w:r>
      <w:r w:rsidRPr="000635C0">
        <w:rPr>
          <w:rStyle w:val="StyleUnderline"/>
          <w:rFonts w:asciiTheme="minorHAnsi" w:hAnsiTheme="minorHAnsi" w:cstheme="minorHAnsi"/>
        </w:rPr>
        <w:t xml:space="preserve">. </w:t>
      </w:r>
      <w:r w:rsidRPr="000635C0">
        <w:rPr>
          <w:rFonts w:asciiTheme="minorHAnsi" w:hAnsiTheme="minorHAnsi" w:cstheme="minorHAnsi"/>
          <w:sz w:val="16"/>
        </w:rPr>
        <w:t xml:space="preserve">Since then, physicists have used </w:t>
      </w:r>
      <w:r w:rsidRPr="000635C0">
        <w:rPr>
          <w:rStyle w:val="StyleUnderline"/>
          <w:rFonts w:asciiTheme="minorHAnsi" w:hAnsiTheme="minorHAnsi" w:cstheme="minorHAnsi"/>
        </w:rPr>
        <w:t>the</w:t>
      </w:r>
      <w:r w:rsidRPr="000635C0">
        <w:rPr>
          <w:rFonts w:asciiTheme="minorHAnsi" w:hAnsiTheme="minorHAnsi" w:cstheme="minorHAnsi"/>
          <w:sz w:val="16"/>
        </w:rPr>
        <w:t xml:space="preserve"> “Wigner’s Friend” </w:t>
      </w:r>
      <w:r w:rsidRPr="000635C0">
        <w:rPr>
          <w:rStyle w:val="StyleUnderline"/>
          <w:rFonts w:asciiTheme="minorHAnsi" w:hAnsiTheme="minorHAnsi" w:cstheme="minorHAnsi"/>
        </w:rPr>
        <w:t>thought experiment</w:t>
      </w:r>
      <w:r w:rsidRPr="000635C0">
        <w:rPr>
          <w:rFonts w:asciiTheme="minorHAnsi" w:hAnsiTheme="minorHAnsi" w:cstheme="minorHAnsi"/>
          <w:sz w:val="16"/>
        </w:rPr>
        <w:t xml:space="preserve"> to </w:t>
      </w:r>
      <w:r w:rsidRPr="000635C0">
        <w:rPr>
          <w:rStyle w:val="StyleUnderline"/>
          <w:rFonts w:asciiTheme="minorHAnsi" w:hAnsiTheme="minorHAnsi" w:cstheme="minorHAnsi"/>
        </w:rPr>
        <w:t>explore the nature of measurement</w:t>
      </w:r>
      <w:r w:rsidRPr="000635C0">
        <w:rPr>
          <w:rFonts w:asciiTheme="minorHAnsi" w:hAnsiTheme="minorHAnsi" w:cstheme="minorHAnsi"/>
          <w:sz w:val="16"/>
        </w:rPr>
        <w:t xml:space="preserve"> and to argue over whether objective facts can exist. That’s important because </w:t>
      </w:r>
      <w:r w:rsidRPr="000635C0">
        <w:rPr>
          <w:rStyle w:val="StyleUnderline"/>
          <w:rFonts w:asciiTheme="minorHAnsi" w:hAnsiTheme="minorHAnsi" w:cstheme="minorHAnsi"/>
        </w:rPr>
        <w:t xml:space="preserve">scientists carry out experiments to establish objective facts. But if they experience different realities, the argument goes, </w:t>
      </w:r>
      <w:r w:rsidRPr="000635C0">
        <w:rPr>
          <w:rStyle w:val="Emphasis"/>
          <w:rFonts w:asciiTheme="minorHAnsi" w:hAnsiTheme="minorHAnsi" w:cstheme="minorHAnsi"/>
        </w:rPr>
        <w:t xml:space="preserve">how can they agree on what these facts might be? </w:t>
      </w:r>
      <w:r w:rsidRPr="000635C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0635C0">
        <w:rPr>
          <w:rStyle w:val="StyleUnderline"/>
          <w:rFonts w:asciiTheme="minorHAnsi" w:hAnsiTheme="minorHAnsi" w:cstheme="minorHAnsi"/>
        </w:rPr>
        <w:t>recent advances in quantum technologies</w:t>
      </w:r>
      <w:r w:rsidRPr="000635C0">
        <w:rPr>
          <w:rFonts w:asciiTheme="minorHAnsi" w:hAnsiTheme="minorHAnsi" w:cstheme="minorHAnsi"/>
          <w:sz w:val="16"/>
        </w:rPr>
        <w:t xml:space="preserve"> have </w:t>
      </w:r>
      <w:r w:rsidRPr="000635C0">
        <w:rPr>
          <w:rStyle w:val="StyleUnderline"/>
          <w:rFonts w:asciiTheme="minorHAnsi" w:hAnsiTheme="minorHAnsi" w:cstheme="minorHAnsi"/>
        </w:rPr>
        <w:t>made it possible to reproduce</w:t>
      </w:r>
      <w:r w:rsidRPr="000635C0">
        <w:rPr>
          <w:rFonts w:asciiTheme="minorHAnsi" w:hAnsiTheme="minorHAnsi" w:cstheme="minorHAnsi"/>
          <w:sz w:val="16"/>
        </w:rPr>
        <w:t xml:space="preserve"> the Wigner’s Friend test in a </w:t>
      </w:r>
      <w:r w:rsidRPr="000635C0">
        <w:rPr>
          <w:rStyle w:val="StyleUnderline"/>
          <w:rFonts w:asciiTheme="minorHAnsi" w:hAnsiTheme="minorHAnsi" w:cstheme="minorHAnsi"/>
        </w:rPr>
        <w:t>real experiment</w:t>
      </w:r>
      <w:r w:rsidRPr="000635C0">
        <w:rPr>
          <w:rFonts w:asciiTheme="minorHAnsi" w:hAnsiTheme="minorHAnsi" w:cstheme="minorHAnsi"/>
          <w:sz w:val="16"/>
        </w:rPr>
        <w:t xml:space="preserve">. In other words, </w:t>
      </w:r>
      <w:r w:rsidRPr="000635C0">
        <w:rPr>
          <w:rStyle w:val="Emphasis"/>
          <w:rFonts w:asciiTheme="minorHAnsi" w:hAnsiTheme="minorHAnsi" w:cstheme="minorHAnsi"/>
        </w:rPr>
        <w:t>it ought to be possible to create different realities and compare them</w:t>
      </w:r>
      <w:r w:rsidRPr="000635C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0635C0">
        <w:rPr>
          <w:rStyle w:val="StyleUnderline"/>
          <w:rFonts w:asciiTheme="minorHAnsi" w:hAnsiTheme="minorHAnsi" w:cstheme="minorHAnsi"/>
        </w:rPr>
        <w:t>this experiment</w:t>
      </w:r>
      <w:r w:rsidRPr="000635C0">
        <w:rPr>
          <w:rFonts w:asciiTheme="minorHAnsi" w:hAnsiTheme="minorHAnsi" w:cstheme="minorHAnsi"/>
          <w:sz w:val="16"/>
        </w:rPr>
        <w:t xml:space="preserve"> for the first time: they have </w:t>
      </w:r>
      <w:r w:rsidRPr="000635C0">
        <w:rPr>
          <w:rStyle w:val="StyleUnderline"/>
          <w:rFonts w:asciiTheme="minorHAnsi" w:hAnsiTheme="minorHAnsi" w:cstheme="minorHAnsi"/>
        </w:rPr>
        <w:t>created different realities and compared them</w:t>
      </w:r>
      <w:r w:rsidRPr="000635C0">
        <w:rPr>
          <w:rFonts w:asciiTheme="minorHAnsi" w:hAnsiTheme="minorHAnsi" w:cstheme="minorHAnsi"/>
          <w:sz w:val="16"/>
        </w:rPr>
        <w:t>. Their conclusion is that Wigner was correct—</w:t>
      </w:r>
      <w:r w:rsidRPr="000635C0">
        <w:rPr>
          <w:rStyle w:val="StyleUnderline"/>
          <w:rFonts w:asciiTheme="minorHAnsi" w:hAnsiTheme="minorHAnsi" w:cstheme="minorHAnsi"/>
        </w:rPr>
        <w:t xml:space="preserve">these realities can be made irreconcilable so that </w:t>
      </w:r>
      <w:r w:rsidRPr="000635C0">
        <w:rPr>
          <w:rStyle w:val="Emphasis"/>
          <w:rFonts w:asciiTheme="minorHAnsi" w:hAnsiTheme="minorHAnsi" w:cstheme="minorHAnsi"/>
        </w:rPr>
        <w:t>it is impossible to agree on objective facts</w:t>
      </w:r>
      <w:r w:rsidRPr="000635C0">
        <w:rPr>
          <w:rStyle w:val="StyleUnderline"/>
          <w:rFonts w:asciiTheme="minorHAnsi" w:hAnsiTheme="minorHAnsi" w:cstheme="minorHAnsi"/>
        </w:rPr>
        <w:t xml:space="preserve"> about an experiment. </w:t>
      </w:r>
      <w:r w:rsidRPr="000635C0">
        <w:rPr>
          <w:rFonts w:asciiTheme="minorHAnsi" w:hAnsiTheme="minorHAnsi" w:cstheme="minorHAnsi"/>
          <w:sz w:val="16"/>
        </w:rPr>
        <w:t xml:space="preserve">Wigner’s original </w:t>
      </w:r>
      <w:r w:rsidRPr="000635C0">
        <w:rPr>
          <w:rStyle w:val="StyleUnderline"/>
          <w:rFonts w:asciiTheme="minorHAnsi" w:hAnsiTheme="minorHAnsi" w:cstheme="minorHAnsi"/>
        </w:rPr>
        <w:t>thought experiment</w:t>
      </w:r>
      <w:r w:rsidRPr="000635C0">
        <w:rPr>
          <w:rFonts w:asciiTheme="minorHAnsi" w:hAnsiTheme="minorHAnsi" w:cstheme="minorHAnsi"/>
          <w:sz w:val="16"/>
        </w:rPr>
        <w:t xml:space="preserve"> is straightforward in principle. It begins with a single polarized photon that, when measured, </w:t>
      </w:r>
      <w:r w:rsidRPr="000635C0">
        <w:rPr>
          <w:rStyle w:val="StyleUnderline"/>
          <w:rFonts w:asciiTheme="minorHAnsi" w:hAnsiTheme="minorHAnsi" w:cstheme="minorHAnsi"/>
        </w:rPr>
        <w:t>can have either a horizontal polarization or a vertical polarization</w:t>
      </w:r>
      <w:r w:rsidRPr="000635C0">
        <w:rPr>
          <w:rFonts w:asciiTheme="minorHAnsi" w:hAnsiTheme="minorHAnsi" w:cstheme="minorHAnsi"/>
          <w:sz w:val="16"/>
        </w:rPr>
        <w:t xml:space="preserve">. But before the measurement, </w:t>
      </w:r>
      <w:r w:rsidRPr="00E20E77">
        <w:rPr>
          <w:rStyle w:val="StyleUnderline"/>
          <w:rFonts w:asciiTheme="minorHAnsi" w:hAnsiTheme="minorHAnsi" w:cstheme="minorHAnsi"/>
          <w:highlight w:val="green"/>
        </w:rPr>
        <w:t>according to</w:t>
      </w:r>
      <w:r w:rsidRPr="000635C0">
        <w:rPr>
          <w:rStyle w:val="StyleUnderline"/>
          <w:rFonts w:asciiTheme="minorHAnsi" w:hAnsiTheme="minorHAnsi" w:cstheme="minorHAnsi"/>
        </w:rPr>
        <w:t xml:space="preserve"> the </w:t>
      </w:r>
      <w:r w:rsidRPr="00E20E77">
        <w:rPr>
          <w:rStyle w:val="StyleUnderline"/>
          <w:rFonts w:asciiTheme="minorHAnsi" w:hAnsiTheme="minorHAnsi" w:cstheme="minorHAnsi"/>
          <w:highlight w:val="green"/>
        </w:rPr>
        <w:t>laws of quantum mechanics</w:t>
      </w:r>
      <w:r w:rsidRPr="000635C0">
        <w:rPr>
          <w:rStyle w:val="StyleUnderline"/>
          <w:rFonts w:asciiTheme="minorHAnsi" w:hAnsiTheme="minorHAnsi" w:cstheme="minorHAnsi"/>
        </w:rPr>
        <w:t xml:space="preserve">, the </w:t>
      </w:r>
      <w:r w:rsidRPr="00E20E77">
        <w:rPr>
          <w:rStyle w:val="StyleUnderline"/>
          <w:rFonts w:asciiTheme="minorHAnsi" w:hAnsiTheme="minorHAnsi" w:cstheme="minorHAnsi"/>
          <w:highlight w:val="green"/>
        </w:rPr>
        <w:t xml:space="preserve">photon exists in both </w:t>
      </w:r>
      <w:r w:rsidRPr="00E20E77">
        <w:rPr>
          <w:rStyle w:val="Emphasis"/>
          <w:rFonts w:asciiTheme="minorHAnsi" w:hAnsiTheme="minorHAnsi" w:cstheme="minorHAnsi"/>
          <w:highlight w:val="green"/>
        </w:rPr>
        <w:t>polarization states at the same time</w:t>
      </w:r>
      <w:r w:rsidRPr="000635C0">
        <w:rPr>
          <w:rFonts w:asciiTheme="minorHAnsi" w:hAnsiTheme="minorHAnsi" w:cstheme="minorHAnsi"/>
          <w:sz w:val="16"/>
        </w:rPr>
        <w:t>—</w:t>
      </w:r>
      <w:r w:rsidRPr="000635C0">
        <w:rPr>
          <w:rStyle w:val="Emphasis"/>
          <w:rFonts w:asciiTheme="minorHAnsi" w:hAnsiTheme="minorHAnsi" w:cstheme="minorHAnsi"/>
        </w:rPr>
        <w:t xml:space="preserve">a so-called </w:t>
      </w:r>
      <w:r w:rsidRPr="00E20E77">
        <w:rPr>
          <w:rStyle w:val="Emphasis"/>
          <w:rFonts w:asciiTheme="minorHAnsi" w:hAnsiTheme="minorHAnsi" w:cstheme="minorHAnsi"/>
          <w:highlight w:val="green"/>
        </w:rPr>
        <w:t>superposition</w:t>
      </w:r>
      <w:r w:rsidRPr="000635C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0635C0">
        <w:rPr>
          <w:rStyle w:val="StyleUnderline"/>
          <w:rFonts w:asciiTheme="minorHAnsi" w:hAnsiTheme="minorHAnsi" w:cstheme="minorHAnsi"/>
        </w:rPr>
        <w:t>Wigner can even perform an experiment to determine whether this superposition exists or not</w:t>
      </w:r>
      <w:r w:rsidRPr="000635C0">
        <w:rPr>
          <w:rFonts w:asciiTheme="minorHAnsi" w:hAnsiTheme="minorHAnsi" w:cstheme="minorHAnsi"/>
          <w:sz w:val="16"/>
        </w:rPr>
        <w:t xml:space="preserve">. </w:t>
      </w:r>
      <w:r w:rsidRPr="000635C0">
        <w:rPr>
          <w:rStyle w:val="StyleUnderline"/>
          <w:rFonts w:asciiTheme="minorHAnsi" w:hAnsiTheme="minorHAnsi" w:cstheme="minorHAnsi"/>
        </w:rPr>
        <w:t>This</w:t>
      </w:r>
      <w:r w:rsidRPr="000635C0">
        <w:rPr>
          <w:rFonts w:asciiTheme="minorHAnsi" w:hAnsiTheme="minorHAnsi" w:cstheme="minorHAnsi"/>
          <w:sz w:val="16"/>
        </w:rPr>
        <w:t xml:space="preserve"> is a kind of </w:t>
      </w:r>
      <w:r w:rsidRPr="000635C0">
        <w:rPr>
          <w:rStyle w:val="StyleUnderline"/>
          <w:rFonts w:asciiTheme="minorHAnsi" w:hAnsiTheme="minorHAnsi" w:cstheme="minorHAnsi"/>
        </w:rPr>
        <w:t xml:space="preserve">interference experiment showing that the photon and the measurement are indeed in a superposition. </w:t>
      </w:r>
      <w:r w:rsidRPr="000635C0">
        <w:rPr>
          <w:rFonts w:asciiTheme="minorHAnsi" w:hAnsiTheme="minorHAnsi" w:cstheme="minorHAnsi"/>
          <w:sz w:val="16"/>
        </w:rPr>
        <w:t xml:space="preserve">From Wigner’s point of view, </w:t>
      </w:r>
      <w:r w:rsidRPr="000635C0">
        <w:rPr>
          <w:rStyle w:val="Emphasis"/>
          <w:rFonts w:asciiTheme="minorHAnsi" w:hAnsiTheme="minorHAnsi" w:cstheme="minorHAnsi"/>
        </w:rPr>
        <w:t>this is a “fact”—the superposition exists</w:t>
      </w:r>
      <w:r w:rsidRPr="000635C0">
        <w:rPr>
          <w:rFonts w:asciiTheme="minorHAnsi" w:hAnsiTheme="minorHAnsi" w:cstheme="minorHAnsi"/>
          <w:sz w:val="16"/>
        </w:rPr>
        <w:t xml:space="preserve">. And this fact suggests that a </w:t>
      </w:r>
      <w:r w:rsidRPr="000635C0">
        <w:rPr>
          <w:rStyle w:val="StyleUnderline"/>
          <w:rFonts w:asciiTheme="minorHAnsi" w:hAnsiTheme="minorHAnsi" w:cstheme="minorHAnsi"/>
        </w:rPr>
        <w:t>measurement cannot have taken place</w:t>
      </w:r>
      <w:r w:rsidRPr="000635C0">
        <w:rPr>
          <w:rFonts w:asciiTheme="minorHAnsi" w:hAnsiTheme="minorHAnsi" w:cstheme="minorHAnsi"/>
          <w:sz w:val="16"/>
        </w:rPr>
        <w:t xml:space="preserve">. But this is in stark contrast to the point of view of </w:t>
      </w:r>
      <w:r w:rsidRPr="000635C0">
        <w:rPr>
          <w:rStyle w:val="StyleUnderline"/>
          <w:rFonts w:asciiTheme="minorHAnsi" w:hAnsiTheme="minorHAnsi" w:cstheme="minorHAnsi"/>
        </w:rPr>
        <w:t>the friend, who has indeed measured the photon’s polarization and recorded it.</w:t>
      </w:r>
      <w:r w:rsidRPr="000635C0">
        <w:rPr>
          <w:rFonts w:asciiTheme="minorHAnsi" w:hAnsiTheme="minorHAnsi" w:cstheme="minorHAnsi"/>
          <w:sz w:val="16"/>
        </w:rPr>
        <w:t xml:space="preserve"> The friend </w:t>
      </w:r>
      <w:r w:rsidRPr="000635C0">
        <w:rPr>
          <w:rStyle w:val="StyleUnderline"/>
          <w:rFonts w:asciiTheme="minorHAnsi" w:hAnsiTheme="minorHAnsi" w:cstheme="minorHAnsi"/>
        </w:rPr>
        <w:t>can</w:t>
      </w:r>
      <w:r w:rsidRPr="000635C0">
        <w:rPr>
          <w:rFonts w:asciiTheme="minorHAnsi" w:hAnsiTheme="minorHAnsi" w:cstheme="minorHAnsi"/>
          <w:sz w:val="16"/>
        </w:rPr>
        <w:t xml:space="preserve"> even </w:t>
      </w:r>
      <w:r w:rsidRPr="000635C0">
        <w:rPr>
          <w:rStyle w:val="StyleUnderline"/>
          <w:rFonts w:asciiTheme="minorHAnsi" w:hAnsiTheme="minorHAnsi" w:cstheme="minorHAnsi"/>
        </w:rPr>
        <w:t>call</w:t>
      </w:r>
      <w:r w:rsidRPr="000635C0">
        <w:rPr>
          <w:rFonts w:asciiTheme="minorHAnsi" w:hAnsiTheme="minorHAnsi" w:cstheme="minorHAnsi"/>
          <w:sz w:val="16"/>
        </w:rPr>
        <w:t xml:space="preserve"> Wigner </w:t>
      </w:r>
      <w:r w:rsidRPr="000635C0">
        <w:rPr>
          <w:rStyle w:val="StyleUnderline"/>
          <w:rFonts w:asciiTheme="minorHAnsi" w:hAnsiTheme="minorHAnsi" w:cstheme="minorHAnsi"/>
        </w:rPr>
        <w:t>and say the measurement has been done</w:t>
      </w:r>
      <w:r w:rsidRPr="000635C0">
        <w:rPr>
          <w:rFonts w:asciiTheme="minorHAnsi" w:hAnsiTheme="minorHAnsi" w:cstheme="minorHAnsi"/>
          <w:sz w:val="16"/>
        </w:rPr>
        <w:t xml:space="preserve"> (provided the outcome is not revealed). So </w:t>
      </w:r>
      <w:r w:rsidRPr="000635C0">
        <w:rPr>
          <w:rStyle w:val="Emphasis"/>
          <w:rFonts w:asciiTheme="minorHAnsi" w:hAnsiTheme="minorHAnsi" w:cstheme="minorHAnsi"/>
        </w:rPr>
        <w:t xml:space="preserve">the </w:t>
      </w:r>
      <w:r w:rsidRPr="00E20E77">
        <w:rPr>
          <w:rStyle w:val="Emphasis"/>
          <w:rFonts w:asciiTheme="minorHAnsi" w:hAnsiTheme="minorHAnsi" w:cstheme="minorHAnsi"/>
          <w:highlight w:val="green"/>
        </w:rPr>
        <w:t>two realities are at odds</w:t>
      </w:r>
      <w:r w:rsidRPr="000635C0">
        <w:rPr>
          <w:rFonts w:asciiTheme="minorHAnsi" w:hAnsiTheme="minorHAnsi" w:cstheme="minorHAnsi"/>
          <w:sz w:val="16"/>
        </w:rPr>
        <w:t xml:space="preserve"> with each other. “</w:t>
      </w:r>
      <w:r w:rsidRPr="000635C0">
        <w:rPr>
          <w:rStyle w:val="Emphasis"/>
          <w:rFonts w:asciiTheme="minorHAnsi" w:hAnsiTheme="minorHAnsi" w:cstheme="minorHAnsi"/>
        </w:rPr>
        <w:t>This calls into question the objective status</w:t>
      </w:r>
      <w:r w:rsidRPr="000635C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0635C0">
        <w:rPr>
          <w:rStyle w:val="Emphasis"/>
          <w:rFonts w:asciiTheme="minorHAnsi" w:hAnsiTheme="minorHAnsi" w:cstheme="minorHAnsi"/>
        </w:rPr>
        <w:t>both realities can coexist even though they produce irreconcilable outcomes</w:t>
      </w:r>
      <w:r w:rsidRPr="000635C0">
        <w:rPr>
          <w:rFonts w:asciiTheme="minorHAnsi" w:hAnsiTheme="minorHAnsi" w:cstheme="minorHAnsi"/>
          <w:sz w:val="16"/>
        </w:rPr>
        <w:t xml:space="preserve">, just as Wigner predicted. </w:t>
      </w:r>
      <w:r w:rsidRPr="000635C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0635C0">
        <w:rPr>
          <w:rFonts w:asciiTheme="minorHAnsi" w:hAnsiTheme="minorHAnsi" w:cstheme="minorHAnsi"/>
          <w:sz w:val="16"/>
        </w:rPr>
        <w:t xml:space="preserve">. </w:t>
      </w:r>
      <w:r w:rsidRPr="000635C0">
        <w:rPr>
          <w:rStyle w:val="StyleUnderline"/>
          <w:rFonts w:asciiTheme="minorHAnsi" w:hAnsiTheme="minorHAnsi" w:cstheme="minorHAnsi"/>
        </w:rPr>
        <w:t xml:space="preserve">The first is that universal facts actually exist and that observers can agree on them. </w:t>
      </w:r>
      <w:r w:rsidRPr="000635C0">
        <w:rPr>
          <w:rFonts w:asciiTheme="minorHAnsi" w:hAnsiTheme="minorHAnsi" w:cstheme="minorHAnsi"/>
          <w:sz w:val="16"/>
        </w:rPr>
        <w:t xml:space="preserve">But </w:t>
      </w:r>
      <w:r w:rsidRPr="000635C0">
        <w:rPr>
          <w:rStyle w:val="Emphasis"/>
          <w:rFonts w:asciiTheme="minorHAnsi" w:hAnsiTheme="minorHAnsi" w:cstheme="minorHAnsi"/>
        </w:rPr>
        <w:t>there are other assumptions too</w:t>
      </w:r>
      <w:r w:rsidRPr="000635C0">
        <w:rPr>
          <w:rFonts w:asciiTheme="minorHAnsi" w:hAnsiTheme="minorHAnsi" w:cstheme="minorHAnsi"/>
          <w:sz w:val="16"/>
        </w:rPr>
        <w:t xml:space="preserve">. </w:t>
      </w:r>
      <w:r w:rsidRPr="000635C0">
        <w:rPr>
          <w:rStyle w:val="StyleUnderline"/>
          <w:rFonts w:asciiTheme="minorHAnsi" w:hAnsiTheme="minorHAnsi" w:cstheme="minorHAnsi"/>
        </w:rPr>
        <w:t>One is that observers have the freedom to make whatever observations they want</w:t>
      </w:r>
      <w:r w:rsidRPr="000635C0">
        <w:rPr>
          <w:rFonts w:asciiTheme="minorHAnsi" w:hAnsiTheme="minorHAnsi" w:cstheme="minorHAnsi"/>
          <w:sz w:val="16"/>
        </w:rPr>
        <w:t xml:space="preserve">. </w:t>
      </w:r>
      <w:r w:rsidRPr="000635C0">
        <w:rPr>
          <w:rStyle w:val="StyleUnderline"/>
          <w:rFonts w:asciiTheme="minorHAnsi" w:hAnsiTheme="minorHAnsi" w:cstheme="minorHAnsi"/>
        </w:rPr>
        <w:t>And another is that the choices one observer makes do not influence the choices other observers make</w:t>
      </w:r>
      <w:r w:rsidRPr="000635C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E20E77">
        <w:rPr>
          <w:rStyle w:val="Emphasis"/>
          <w:rFonts w:asciiTheme="minorHAnsi" w:hAnsiTheme="minorHAnsi" w:cstheme="minorHAnsi"/>
          <w:highlight w:val="green"/>
        </w:rPr>
        <w:t>objective reality does not exist</w:t>
      </w:r>
      <w:r w:rsidRPr="000635C0">
        <w:rPr>
          <w:rFonts w:asciiTheme="minorHAnsi" w:hAnsiTheme="minorHAnsi" w:cstheme="minorHAnsi"/>
          <w:sz w:val="16"/>
        </w:rPr>
        <w:t xml:space="preserve">. In other words, the experiment suggests that </w:t>
      </w:r>
      <w:r w:rsidRPr="000635C0">
        <w:rPr>
          <w:rStyle w:val="StyleUnderline"/>
          <w:rFonts w:asciiTheme="minorHAnsi" w:hAnsiTheme="minorHAnsi" w:cstheme="minorHAnsi"/>
        </w:rPr>
        <w:t>one or more of the assumptions—</w:t>
      </w:r>
      <w:r w:rsidRPr="000635C0">
        <w:rPr>
          <w:rStyle w:val="Emphasis"/>
          <w:rFonts w:asciiTheme="minorHAnsi" w:hAnsiTheme="minorHAnsi" w:cstheme="minorHAnsi"/>
        </w:rPr>
        <w:t>the idea that there is a reality we can agree on</w:t>
      </w:r>
      <w:r w:rsidRPr="000635C0">
        <w:rPr>
          <w:rStyle w:val="StyleUnderline"/>
          <w:rFonts w:asciiTheme="minorHAnsi" w:hAnsiTheme="minorHAnsi" w:cstheme="minorHAnsi"/>
        </w:rPr>
        <w:t xml:space="preserve">, the idea that we have </w:t>
      </w:r>
      <w:r w:rsidRPr="000635C0">
        <w:rPr>
          <w:rStyle w:val="Emphasis"/>
          <w:rFonts w:asciiTheme="minorHAnsi" w:hAnsiTheme="minorHAnsi" w:cstheme="minorHAnsi"/>
        </w:rPr>
        <w:t>freedom of choice</w:t>
      </w:r>
      <w:r w:rsidRPr="000635C0">
        <w:rPr>
          <w:rStyle w:val="StyleUnderline"/>
          <w:rFonts w:asciiTheme="minorHAnsi" w:hAnsiTheme="minorHAnsi" w:cstheme="minorHAnsi"/>
        </w:rPr>
        <w:t xml:space="preserve">, or the idea of locality—must be </w:t>
      </w:r>
      <w:r w:rsidRPr="000635C0">
        <w:rPr>
          <w:rStyle w:val="Emphasis"/>
          <w:rFonts w:asciiTheme="minorHAnsi" w:hAnsiTheme="minorHAnsi" w:cstheme="minorHAnsi"/>
        </w:rPr>
        <w:t>wrong</w:t>
      </w:r>
      <w:r w:rsidRPr="000635C0">
        <w:rPr>
          <w:rStyle w:val="StyleUnderline"/>
          <w:rFonts w:asciiTheme="minorHAnsi" w:hAnsiTheme="minorHAnsi" w:cstheme="minorHAnsi"/>
        </w:rPr>
        <w:t xml:space="preserve">. </w:t>
      </w:r>
      <w:r w:rsidRPr="000635C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0635C0">
        <w:rPr>
          <w:rStyle w:val="StyleUnderline"/>
          <w:rFonts w:asciiTheme="minorHAnsi" w:hAnsiTheme="minorHAnsi" w:cstheme="minorHAnsi"/>
        </w:rPr>
        <w:t>The scientific method relies on facts, established through repeated measurements</w:t>
      </w:r>
      <w:r w:rsidRPr="000635C0">
        <w:rPr>
          <w:rFonts w:asciiTheme="minorHAnsi" w:hAnsiTheme="minorHAnsi" w:cstheme="minorHAnsi"/>
          <w:sz w:val="16"/>
        </w:rPr>
        <w:t xml:space="preserve"> </w:t>
      </w:r>
      <w:r w:rsidRPr="000635C0">
        <w:rPr>
          <w:rStyle w:val="StyleUnderline"/>
          <w:rFonts w:asciiTheme="minorHAnsi" w:hAnsiTheme="minorHAnsi" w:cstheme="minorHAnsi"/>
        </w:rPr>
        <w:t>and agreed upon universally,</w:t>
      </w:r>
      <w:r w:rsidRPr="000635C0">
        <w:rPr>
          <w:rFonts w:asciiTheme="minorHAnsi" w:hAnsiTheme="minorHAnsi" w:cstheme="minorHAnsi"/>
          <w:sz w:val="16"/>
        </w:rPr>
        <w:t xml:space="preserve"> independently of who observed them,” say Proietti and co. And yet </w:t>
      </w:r>
      <w:r w:rsidRPr="000635C0">
        <w:rPr>
          <w:rStyle w:val="StyleUnderline"/>
          <w:rFonts w:asciiTheme="minorHAnsi" w:hAnsiTheme="minorHAnsi" w:cstheme="minorHAnsi"/>
        </w:rPr>
        <w:t xml:space="preserve">in the same paper, they undermine this idea, perhaps fatally. </w:t>
      </w:r>
      <w:r w:rsidRPr="000635C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0D792DE4" w14:textId="77777777" w:rsidR="00D53A27" w:rsidRPr="000635C0" w:rsidRDefault="00D53A27" w:rsidP="00D53A27">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7CE23760" w14:textId="77777777" w:rsidR="00D53A27" w:rsidRPr="000635C0" w:rsidRDefault="00D53A27" w:rsidP="00D53A27">
      <w:pPr>
        <w:widowControl w:val="0"/>
        <w:autoSpaceDE w:val="0"/>
        <w:autoSpaceDN w:val="0"/>
        <w:adjustRightInd w:val="0"/>
        <w:spacing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864830">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864830">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beliefs </w:t>
      </w:r>
      <w:r w:rsidRPr="00864830">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864830">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864830">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864830">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864830">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Misak puts it succint- ly, “the practice of moral deliberation is responsive to experience, reason, argument, and thought experiments... </w:t>
      </w:r>
      <w:r w:rsidRPr="00864830">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864830">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864830">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864830">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864830">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864830">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864830">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864830">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864830">
        <w:rPr>
          <w:rStyle w:val="StyleUnderline"/>
          <w:rFonts w:asciiTheme="minorHAnsi" w:hAnsiTheme="minorHAnsi" w:cstheme="minorHAnsi"/>
          <w:highlight w:val="green"/>
        </w:rPr>
        <w:t>habit</w:t>
      </w:r>
      <w:r w:rsidRPr="00864830">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0D735CE2" w14:textId="77777777" w:rsidR="00D53A27" w:rsidRDefault="00D53A27" w:rsidP="00D53A27">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1DBEF916" w14:textId="77777777" w:rsidR="00D53A27" w:rsidRDefault="00D53A27" w:rsidP="00D53A27">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42667032" w14:textId="77777777" w:rsidR="00D53A27" w:rsidRPr="00125A2C" w:rsidRDefault="00D53A27" w:rsidP="00D53A27">
      <w:pPr>
        <w:pStyle w:val="Heading4"/>
      </w:pPr>
      <w:r>
        <w:t>Prefer</w:t>
      </w:r>
    </w:p>
    <w:p w14:paraId="6EEB18A2" w14:textId="77777777" w:rsidR="00D53A27" w:rsidRPr="000635C0" w:rsidRDefault="00D53A27" w:rsidP="00D53A27">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4C1D0353" w14:textId="77777777" w:rsidR="00D53A27" w:rsidRPr="000635C0" w:rsidRDefault="00D53A27" w:rsidP="00D53A27">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10"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10156664" w14:textId="77777777" w:rsidR="00D53A27" w:rsidRPr="000635C0" w:rsidRDefault="00D53A27" w:rsidP="00D53A27">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864830">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864830">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864830">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864830">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864830">
        <w:rPr>
          <w:rStyle w:val="StyleUnderline"/>
          <w:rFonts w:asciiTheme="minorHAnsi" w:hAnsiTheme="minorHAnsi" w:cstheme="minorHAnsi"/>
          <w:highlight w:val="green"/>
        </w:rPr>
        <w:t>to them</w:t>
      </w:r>
      <w:r w:rsidRPr="000635C0">
        <w:rPr>
          <w:rStyle w:val="StyleUnderline"/>
          <w:rFonts w:asciiTheme="minorHAnsi" w:hAnsiTheme="minorHAnsi" w:cstheme="minorHAnsi"/>
        </w:rPr>
        <w:t xml:space="preserve"> ?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864830">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864830">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864830">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864830">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864830">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864830">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864830">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864830">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864830">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asordinarily conceived, makes the ethical belief a brute fact, because unrelated. </w:t>
      </w:r>
      <w:r w:rsidRPr="00864830">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864830">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864830">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864830">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2005B8A3" w14:textId="77777777" w:rsidR="00D53A27" w:rsidRPr="000635C0" w:rsidRDefault="00D53A27" w:rsidP="00D53A27">
      <w:pPr>
        <w:pStyle w:val="Heading4"/>
        <w:rPr>
          <w:rFonts w:eastAsia="MS Gothic"/>
        </w:rPr>
      </w:pPr>
      <w:r>
        <w:t>2</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t>Glaude 7</w:t>
      </w:r>
      <w:r w:rsidRPr="000635C0">
        <w:rPr>
          <w:rFonts w:eastAsia="MS Gothic"/>
          <w:b w:val="0"/>
          <w:bCs/>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1689026F" w14:textId="77777777" w:rsidR="00D53A27" w:rsidRPr="000635C0" w:rsidRDefault="00D53A27" w:rsidP="00D53A27">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F57F73">
        <w:rPr>
          <w:rStyle w:val="Emphasis"/>
        </w:rPr>
        <w:t xml:space="preserve">John </w:t>
      </w:r>
      <w:r w:rsidRPr="00864830">
        <w:rPr>
          <w:rStyle w:val="Emphasis"/>
          <w:highlight w:val="green"/>
        </w:rPr>
        <w:t>Dewey</w:t>
      </w:r>
      <w:r w:rsidRPr="00F57F73">
        <w:rPr>
          <w:rStyle w:val="Emphasis"/>
        </w:rPr>
        <w:t xml:space="preserve"> </w:t>
      </w:r>
      <w:r w:rsidRPr="00864830">
        <w:rPr>
          <w:rStyle w:val="Emphasis"/>
          <w:highlight w:val="green"/>
        </w:rPr>
        <w:t>thought</w:t>
      </w:r>
      <w:r w:rsidRPr="00F57F73">
        <w:rPr>
          <w:rStyle w:val="Emphasis"/>
        </w:rPr>
        <w:t xml:space="preserve"> of philosophy as a form of cultural and social criticism. He held the view that </w:t>
      </w:r>
      <w:r w:rsidRPr="00864830">
        <w:rPr>
          <w:rStyle w:val="Emphasis"/>
          <w:highlight w:val="green"/>
        </w:rPr>
        <w:t>philoso</w:t>
      </w:r>
      <w:r w:rsidRPr="00864830">
        <w:rPr>
          <w:rStyle w:val="StyleUnderline"/>
          <w:rFonts w:asciiTheme="minorHAnsi" w:hAnsiTheme="minorHAnsi" w:cstheme="minorHAnsi"/>
          <w:highlight w:val="green"/>
        </w:rPr>
        <w:t>phy</w:t>
      </w:r>
      <w:r w:rsidRPr="000635C0">
        <w:rPr>
          <w:rStyle w:val="StyleUnderline"/>
          <w:rFonts w:asciiTheme="minorHAnsi" w:hAnsiTheme="minorHAnsi" w:cstheme="minorHAnsi"/>
        </w:rPr>
        <w:t xml:space="preserve">, properly understood as a mode of wis-dom, </w:t>
      </w:r>
      <w:r w:rsidRPr="00864830">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864830">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864830">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864830">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864830">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864830">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864830">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864830">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864830">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864830">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864830">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864830">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864830">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864830">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864830">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864830">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864830">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212F1F2A" w14:textId="0B7CF01D" w:rsidR="00D53A27" w:rsidRDefault="00D53A27" w:rsidP="00D53A27">
      <w:pPr>
        <w:pStyle w:val="Heading4"/>
        <w:spacing w:before="0" w:line="276" w:lineRule="auto"/>
        <w:rPr>
          <w:rFonts w:asciiTheme="minorHAnsi" w:hAnsiTheme="minorHAnsi" w:cstheme="minorHAnsi"/>
        </w:rPr>
      </w:pPr>
      <w:r>
        <w:rPr>
          <w:rFonts w:asciiTheme="minorHAnsi" w:hAnsiTheme="minorHAnsi" w:cstheme="minorHAnsi"/>
        </w:rPr>
        <w:t>3</w:t>
      </w:r>
      <w:r w:rsidRPr="000635C0">
        <w:rPr>
          <w:rFonts w:asciiTheme="minorHAnsi" w:hAnsiTheme="minorHAnsi" w:cstheme="minorHAnsi"/>
        </w:rPr>
        <w:t>] Performativity-</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25C62480" w14:textId="35DF39E9" w:rsidR="001D3E7B" w:rsidRDefault="001D3E7B" w:rsidP="001D3E7B">
      <w:pPr>
        <w:pStyle w:val="Heading4"/>
      </w:pPr>
      <w:r>
        <w:t xml:space="preserve">4] </w:t>
      </w:r>
      <w:r w:rsidR="001729ED">
        <w:t xml:space="preserve">Only prag utilizes a </w:t>
      </w:r>
      <w:r>
        <w:t xml:space="preserve">domain of discourse </w:t>
      </w:r>
      <w:r w:rsidR="00D738DC">
        <w:t xml:space="preserve">that </w:t>
      </w:r>
      <w:r>
        <w:t>resolves linguistic ambiguity</w:t>
      </w:r>
      <w:r w:rsidR="00E91BD2">
        <w:t xml:space="preserve"> and </w:t>
      </w:r>
      <w:r>
        <w:t xml:space="preserve">propositional truth. </w:t>
      </w:r>
    </w:p>
    <w:p w14:paraId="3D7314ED" w14:textId="77777777" w:rsidR="001D3E7B" w:rsidRDefault="001D3E7B" w:rsidP="001D3E7B">
      <w:r w:rsidRPr="001729ED">
        <w:rPr>
          <w:rStyle w:val="Style13ptBold"/>
        </w:rPr>
        <w:t>Wikipedia ND</w:t>
      </w:r>
      <w:r>
        <w:t xml:space="preserve"> [“</w:t>
      </w:r>
      <w:r w:rsidRPr="00595FE7">
        <w:t>Domain of discourse</w:t>
      </w:r>
      <w:r>
        <w:t xml:space="preserve">”. Wikipedia. No Date. Accessed 1/9/22. </w:t>
      </w:r>
      <w:hyperlink r:id="rId11" w:history="1">
        <w:r w:rsidRPr="00F40441">
          <w:rPr>
            <w:rStyle w:val="Hyperlink"/>
          </w:rPr>
          <w:t>https://en.wikipedia.org/wiki/Domain_of_discourse</w:t>
        </w:r>
      </w:hyperlink>
      <w:r>
        <w:t xml:space="preserve"> //Xu]</w:t>
      </w:r>
    </w:p>
    <w:p w14:paraId="531436FD" w14:textId="7B99CC98" w:rsidR="001D3E7B" w:rsidRPr="00661AAA" w:rsidRDefault="001D3E7B" w:rsidP="001D3E7B">
      <w:pPr>
        <w:rPr>
          <w:sz w:val="16"/>
        </w:rPr>
      </w:pPr>
      <w:r w:rsidRPr="00661AAA">
        <w:rPr>
          <w:sz w:val="16"/>
        </w:rPr>
        <w:t>For example, in an interpretation of first-order logic,</w:t>
      </w:r>
      <w:r w:rsidRPr="00E44727">
        <w:rPr>
          <w:rStyle w:val="Emphasis"/>
        </w:rPr>
        <w:t xml:space="preserve"> </w:t>
      </w:r>
      <w:r w:rsidRPr="00E44727">
        <w:rPr>
          <w:rStyle w:val="Emphasis"/>
          <w:highlight w:val="green"/>
        </w:rPr>
        <w:t>the domain of discourse is the set of individuals over which</w:t>
      </w:r>
      <w:r w:rsidRPr="00E44727">
        <w:rPr>
          <w:rStyle w:val="Emphasis"/>
        </w:rPr>
        <w:t xml:space="preserve"> the </w:t>
      </w:r>
      <w:r w:rsidRPr="00E44727">
        <w:rPr>
          <w:rStyle w:val="Emphasis"/>
          <w:highlight w:val="green"/>
        </w:rPr>
        <w:t>quantifiers range</w:t>
      </w:r>
      <w:r w:rsidRPr="00E44727">
        <w:rPr>
          <w:rStyle w:val="Emphasis"/>
        </w:rPr>
        <w:t xml:space="preserve">. A </w:t>
      </w:r>
      <w:r w:rsidRPr="00E44727">
        <w:rPr>
          <w:rStyle w:val="Emphasis"/>
          <w:highlight w:val="green"/>
        </w:rPr>
        <w:t>proposition</w:t>
      </w:r>
      <w:r w:rsidRPr="00E44727">
        <w:rPr>
          <w:rStyle w:val="Emphasis"/>
        </w:rPr>
        <w:t xml:space="preserve"> such as </w:t>
      </w:r>
      <w:r w:rsidRPr="00E44727">
        <w:rPr>
          <w:rStyle w:val="Emphasis"/>
          <w:rFonts w:ascii="Cambria Math" w:hAnsi="Cambria Math" w:cs="Cambria Math"/>
        </w:rPr>
        <w:t>∀</w:t>
      </w:r>
      <w:r w:rsidRPr="00E44727">
        <w:rPr>
          <w:rStyle w:val="Emphasis"/>
        </w:rPr>
        <w:t xml:space="preserve">x </w:t>
      </w:r>
      <w:r w:rsidRPr="00661AAA">
        <w:rPr>
          <w:sz w:val="16"/>
        </w:rPr>
        <w:t>(x2 ≠ 2)</w:t>
      </w:r>
      <w:r w:rsidRPr="00E44727">
        <w:rPr>
          <w:rStyle w:val="Emphasis"/>
        </w:rPr>
        <w:t xml:space="preserve"> </w:t>
      </w:r>
      <w:r w:rsidRPr="00E44727">
        <w:rPr>
          <w:rStyle w:val="Emphasis"/>
          <w:highlight w:val="green"/>
        </w:rPr>
        <w:t>is ambiguous</w:t>
      </w:r>
      <w:r w:rsidRPr="00E44727">
        <w:rPr>
          <w:rStyle w:val="Emphasis"/>
        </w:rPr>
        <w:t xml:space="preserve">, </w:t>
      </w:r>
      <w:r w:rsidRPr="00E44727">
        <w:rPr>
          <w:rStyle w:val="Emphasis"/>
          <w:highlight w:val="green"/>
        </w:rPr>
        <w:t>if no domain</w:t>
      </w:r>
      <w:r w:rsidRPr="00E44727">
        <w:rPr>
          <w:rStyle w:val="Emphasis"/>
        </w:rPr>
        <w:t xml:space="preserve"> of discourse </w:t>
      </w:r>
      <w:r w:rsidRPr="00E44727">
        <w:rPr>
          <w:rStyle w:val="Emphasis"/>
          <w:highlight w:val="green"/>
        </w:rPr>
        <w:t>has been identified</w:t>
      </w:r>
      <w:r w:rsidRPr="00E44727">
        <w:rPr>
          <w:rStyle w:val="Emphasis"/>
        </w:rPr>
        <w:t xml:space="preserve">. </w:t>
      </w:r>
      <w:r w:rsidRPr="00661AAA">
        <w:rPr>
          <w:sz w:val="16"/>
        </w:rPr>
        <w:t xml:space="preserve">In one interpretation, the domain of discourse could be the set of real numbers; in another interpretation, it could be the set of natural numbers. </w:t>
      </w:r>
      <w:r w:rsidRPr="00661AAA">
        <w:rPr>
          <w:sz w:val="16"/>
          <w:highlight w:val="green"/>
        </w:rPr>
        <w:t>I</w:t>
      </w:r>
      <w:r w:rsidRPr="00004FA1">
        <w:rPr>
          <w:rStyle w:val="Emphasis"/>
          <w:highlight w:val="green"/>
        </w:rPr>
        <w:t>f the domain</w:t>
      </w:r>
      <w:r w:rsidRPr="00E44727">
        <w:rPr>
          <w:rStyle w:val="Emphasis"/>
        </w:rPr>
        <w:t xml:space="preserve"> of discourse </w:t>
      </w:r>
      <w:r w:rsidRPr="00004FA1">
        <w:rPr>
          <w:rStyle w:val="Emphasis"/>
          <w:highlight w:val="green"/>
        </w:rPr>
        <w:t>is</w:t>
      </w:r>
      <w:r w:rsidRPr="00E44727">
        <w:rPr>
          <w:rStyle w:val="Emphasis"/>
        </w:rPr>
        <w:t xml:space="preserve"> the set </w:t>
      </w:r>
      <w:r w:rsidRPr="00004FA1">
        <w:rPr>
          <w:rStyle w:val="Emphasis"/>
          <w:highlight w:val="green"/>
        </w:rPr>
        <w:t>of</w:t>
      </w:r>
      <w:r w:rsidRPr="00E44727">
        <w:rPr>
          <w:rStyle w:val="Emphasis"/>
        </w:rPr>
        <w:t xml:space="preserve"> </w:t>
      </w:r>
      <w:r w:rsidRPr="00E44727">
        <w:rPr>
          <w:rStyle w:val="Emphasis"/>
          <w:highlight w:val="green"/>
        </w:rPr>
        <w:t>real numbers</w:t>
      </w:r>
      <w:r w:rsidRPr="00E44727">
        <w:rPr>
          <w:rStyle w:val="Emphasis"/>
        </w:rPr>
        <w:t xml:space="preserve">, </w:t>
      </w:r>
      <w:r w:rsidRPr="00E44727">
        <w:rPr>
          <w:rStyle w:val="Emphasis"/>
          <w:highlight w:val="green"/>
        </w:rPr>
        <w:t>the proposition is false,</w:t>
      </w:r>
      <w:r w:rsidRPr="00E44727">
        <w:rPr>
          <w:rStyle w:val="Emphasis"/>
        </w:rPr>
        <w:t xml:space="preserve"> </w:t>
      </w:r>
      <w:r w:rsidRPr="00661AAA">
        <w:rPr>
          <w:sz w:val="16"/>
        </w:rPr>
        <w:t>with x = √2 as counterexample;</w:t>
      </w:r>
      <w:r w:rsidRPr="00E44727">
        <w:rPr>
          <w:rStyle w:val="Emphasis"/>
        </w:rPr>
        <w:t xml:space="preserve"> </w:t>
      </w:r>
      <w:r w:rsidRPr="00E44727">
        <w:rPr>
          <w:rStyle w:val="Emphasis"/>
          <w:highlight w:val="green"/>
        </w:rPr>
        <w:t>if</w:t>
      </w:r>
      <w:r w:rsidRPr="00E44727">
        <w:rPr>
          <w:rStyle w:val="Emphasis"/>
        </w:rPr>
        <w:t xml:space="preserve"> the domain is the set </w:t>
      </w:r>
      <w:r w:rsidRPr="00004FA1">
        <w:rPr>
          <w:rStyle w:val="Emphasis"/>
          <w:highlight w:val="green"/>
        </w:rPr>
        <w:t>of natural numbers</w:t>
      </w:r>
      <w:r w:rsidRPr="00E44727">
        <w:rPr>
          <w:rStyle w:val="Emphasis"/>
        </w:rPr>
        <w:t xml:space="preserve">, the </w:t>
      </w:r>
      <w:r w:rsidRPr="00E44727">
        <w:rPr>
          <w:rStyle w:val="Emphasis"/>
          <w:highlight w:val="green"/>
        </w:rPr>
        <w:t>proposition is true</w:t>
      </w:r>
      <w:r w:rsidRPr="00E44727">
        <w:rPr>
          <w:rStyle w:val="Emphasis"/>
        </w:rPr>
        <w:t xml:space="preserve">, </w:t>
      </w:r>
      <w:r w:rsidRPr="00661AAA">
        <w:rPr>
          <w:sz w:val="16"/>
        </w:rPr>
        <w:t>since 2 is not the square of any natural number.</w:t>
      </w:r>
      <w:r w:rsidR="001729ED" w:rsidRPr="00661AAA">
        <w:rPr>
          <w:sz w:val="16"/>
        </w:rPr>
        <w:t xml:space="preserve"> </w:t>
      </w:r>
      <w:r w:rsidRPr="00661AAA">
        <w:rPr>
          <w:sz w:val="16"/>
        </w:rPr>
        <w:t>Universe of discourse</w:t>
      </w:r>
      <w:r w:rsidR="001729ED" w:rsidRPr="00661AAA">
        <w:rPr>
          <w:sz w:val="16"/>
        </w:rPr>
        <w:t xml:space="preserve"> </w:t>
      </w:r>
      <w:r w:rsidRPr="00661AAA">
        <w:rPr>
          <w:sz w:val="16"/>
        </w:rPr>
        <w:t>The term "universe of discourse" generally refers to the collection of objects being discussed in a specific discourse. In model-theoretical semantics, a universe of discourse is the set of entities that a model is based on. The concept universe of discourse is generally attributed to Augustus De Morgan (1846) but the name was used for the first time by George Boole (1854) on page 42 of his Laws of Thought. Boole's definition is quoted below. The concept, probably discovered independently by Boole in 1847, played a crucial role in his philosophy of logic especially in his principle of wholistic reference.</w:t>
      </w:r>
      <w:r w:rsidR="001729ED" w:rsidRPr="00661AAA">
        <w:rPr>
          <w:sz w:val="16"/>
        </w:rPr>
        <w:t xml:space="preserve"> </w:t>
      </w:r>
      <w:r w:rsidRPr="00661AAA">
        <w:rPr>
          <w:sz w:val="16"/>
        </w:rPr>
        <w:t>Boole’s 1854 definition</w:t>
      </w:r>
      <w:r w:rsidR="001729ED" w:rsidRPr="00661AAA">
        <w:rPr>
          <w:sz w:val="16"/>
        </w:rPr>
        <w:t xml:space="preserve"> </w:t>
      </w:r>
      <w:r w:rsidRPr="008412C0">
        <w:rPr>
          <w:rStyle w:val="Emphasis"/>
        </w:rPr>
        <w:t xml:space="preserve">In every discourse, whether of the mind conversing with its own thoughts, or of the individual in his intercourse with others, </w:t>
      </w:r>
      <w:r w:rsidRPr="008412C0">
        <w:rPr>
          <w:rStyle w:val="Emphasis"/>
          <w:highlight w:val="green"/>
        </w:rPr>
        <w:t>there is an assumed</w:t>
      </w:r>
      <w:r w:rsidRPr="008412C0">
        <w:rPr>
          <w:rStyle w:val="Emphasis"/>
        </w:rPr>
        <w:t xml:space="preserve"> or expressed </w:t>
      </w:r>
      <w:r w:rsidRPr="008412C0">
        <w:rPr>
          <w:rStyle w:val="Emphasis"/>
          <w:highlight w:val="green"/>
        </w:rPr>
        <w:t>limit</w:t>
      </w:r>
      <w:r w:rsidRPr="008412C0">
        <w:rPr>
          <w:rStyle w:val="Emphasis"/>
        </w:rPr>
        <w:t xml:space="preserve"> </w:t>
      </w:r>
      <w:r w:rsidRPr="008412C0">
        <w:rPr>
          <w:rStyle w:val="Emphasis"/>
          <w:highlight w:val="green"/>
        </w:rPr>
        <w:t>within which</w:t>
      </w:r>
      <w:r w:rsidRPr="008412C0">
        <w:rPr>
          <w:rStyle w:val="Emphasis"/>
        </w:rPr>
        <w:t xml:space="preserve"> the subjects of its </w:t>
      </w:r>
      <w:r w:rsidRPr="008412C0">
        <w:rPr>
          <w:rStyle w:val="Emphasis"/>
          <w:highlight w:val="green"/>
        </w:rPr>
        <w:t>operation are confined</w:t>
      </w:r>
      <w:r w:rsidRPr="008412C0">
        <w:rPr>
          <w:rStyle w:val="Emphasis"/>
        </w:rPr>
        <w:t xml:space="preserve">. </w:t>
      </w:r>
      <w:r w:rsidRPr="00661AAA">
        <w:rPr>
          <w:sz w:val="16"/>
        </w:rPr>
        <w:t xml:space="preserve">The most unfettered discourse is that in which the words we use are understood in the widest possible application, and for them the limits of discourse are co-extensive with those of the universe itself. But more usually we confine ourselves to a less spacious field. Sometimes, in discoursing of men we imply (without expressing the limitation) that it is of men only under certain circumstances and conditions that we speak, as of civilized men, or of men in the vigour of life, or of men under some other condition or relation. Now, whatever may be the extent of the field within which all the objects of our discourse are found, that field may properly be termed the universe of discourse. </w:t>
      </w:r>
      <w:r w:rsidRPr="008412C0">
        <w:rPr>
          <w:rStyle w:val="Emphasis"/>
        </w:rPr>
        <w:t xml:space="preserve">Furthermore, </w:t>
      </w:r>
      <w:r w:rsidRPr="008412C0">
        <w:rPr>
          <w:rStyle w:val="Emphasis"/>
          <w:highlight w:val="green"/>
        </w:rPr>
        <w:t>this universe</w:t>
      </w:r>
      <w:r w:rsidRPr="008412C0">
        <w:rPr>
          <w:rStyle w:val="Emphasis"/>
        </w:rPr>
        <w:t xml:space="preserve"> of discourse </w:t>
      </w:r>
      <w:r w:rsidRPr="008412C0">
        <w:rPr>
          <w:rStyle w:val="Emphasis"/>
          <w:highlight w:val="green"/>
        </w:rPr>
        <w:t>is</w:t>
      </w:r>
      <w:r w:rsidRPr="008412C0">
        <w:rPr>
          <w:rStyle w:val="Emphasis"/>
        </w:rPr>
        <w:t xml:space="preserve"> in </w:t>
      </w:r>
      <w:r w:rsidRPr="008412C0">
        <w:rPr>
          <w:rStyle w:val="Emphasis"/>
          <w:highlight w:val="green"/>
        </w:rPr>
        <w:t>the</w:t>
      </w:r>
      <w:r w:rsidRPr="008412C0">
        <w:rPr>
          <w:rStyle w:val="Emphasis"/>
        </w:rPr>
        <w:t xml:space="preserve"> strictest sense the ultimate </w:t>
      </w:r>
      <w:r w:rsidRPr="008412C0">
        <w:rPr>
          <w:rStyle w:val="Emphasis"/>
          <w:highlight w:val="green"/>
        </w:rPr>
        <w:t xml:space="preserve">subject of </w:t>
      </w:r>
      <w:r w:rsidRPr="008412C0">
        <w:rPr>
          <w:rStyle w:val="Emphasis"/>
        </w:rPr>
        <w:t xml:space="preserve">the </w:t>
      </w:r>
      <w:r w:rsidRPr="008412C0">
        <w:rPr>
          <w:rStyle w:val="Emphasis"/>
          <w:highlight w:val="green"/>
        </w:rPr>
        <w:t>discourse</w:t>
      </w:r>
      <w:r w:rsidRPr="008412C0">
        <w:rPr>
          <w:rStyle w:val="Emphasis"/>
        </w:rPr>
        <w:t>.</w:t>
      </w:r>
      <w:r w:rsidR="001729ED">
        <w:rPr>
          <w:rStyle w:val="Emphasis"/>
        </w:rPr>
        <w:t xml:space="preserve"> </w:t>
      </w:r>
      <w:r w:rsidRPr="00661AAA">
        <w:rPr>
          <w:sz w:val="16"/>
        </w:rPr>
        <w:t>— George Boole, The Laws of Thought. 1854/2003. p. 42.</w:t>
      </w:r>
    </w:p>
    <w:p w14:paraId="4246F76B" w14:textId="1505683F" w:rsidR="004A50C4" w:rsidRPr="000635C0" w:rsidRDefault="001D3E7B" w:rsidP="004A50C4">
      <w:pPr>
        <w:pStyle w:val="Heading4"/>
      </w:pPr>
      <w:r>
        <w:t>5</w:t>
      </w:r>
      <w:r w:rsidR="004A50C4">
        <w:t>]</w:t>
      </w:r>
      <w:r w:rsidR="004A50C4" w:rsidRPr="000635C0">
        <w:t xml:space="preserve"> Governmental action necessitates public deliberation of affected citizens. </w:t>
      </w:r>
    </w:p>
    <w:p w14:paraId="378E9B50" w14:textId="77777777" w:rsidR="004A50C4" w:rsidRPr="000635C0" w:rsidRDefault="004A50C4" w:rsidP="004A50C4">
      <w:pPr>
        <w:spacing w:line="240" w:lineRule="auto"/>
        <w:rPr>
          <w:rFonts w:asciiTheme="minorHAnsi" w:hAnsiTheme="minorHAnsi" w:cstheme="minorHAnsi"/>
        </w:rPr>
      </w:pPr>
      <w:r w:rsidRPr="000635C0">
        <w:rPr>
          <w:rFonts w:asciiTheme="minorHAnsi" w:hAnsiTheme="minorHAnsi" w:cstheme="minorHAnsi"/>
          <w:b/>
          <w:bCs/>
        </w:rPr>
        <w:t>Christman 15</w:t>
      </w:r>
      <w:r w:rsidRPr="000635C0">
        <w:rPr>
          <w:rFonts w:asciiTheme="minorHAnsi" w:hAnsiTheme="minorHAnsi" w:cstheme="minorHAnsi"/>
        </w:rPr>
        <w:t xml:space="preserve"> </w:t>
      </w:r>
      <w:r w:rsidRPr="000635C0">
        <w:rPr>
          <w:rFonts w:asciiTheme="minorHAnsi" w:hAnsiTheme="minorHAnsi" w:cstheme="minorHAnsi"/>
          <w:sz w:val="16"/>
          <w:szCs w:val="16"/>
        </w:rPr>
        <w:t xml:space="preserve">[Bracketed for Clarity. John Christman (Professor of Philosophy, Political Science, and Women's Studies at Penn State University). “Autonomy in Moral and Political Philosophy.” Stanford Encyclopedia of Philosophy. First published Mon Jul 28, 2003; substantive revision Fri Jan 9, 2015. Accessed 6/12/20. </w:t>
      </w:r>
      <w:hyperlink r:id="rId12" w:history="1">
        <w:r w:rsidRPr="000635C0">
          <w:rPr>
            <w:rStyle w:val="Hyperlink"/>
            <w:rFonts w:asciiTheme="minorHAnsi" w:hAnsiTheme="minorHAnsi" w:cstheme="minorHAnsi"/>
            <w:sz w:val="16"/>
            <w:szCs w:val="16"/>
          </w:rPr>
          <w:t>https://plato.stanford.edu/entries/autonomy-moral/</w:t>
        </w:r>
      </w:hyperlink>
      <w:r w:rsidRPr="000635C0">
        <w:rPr>
          <w:rFonts w:asciiTheme="minorHAnsi" w:hAnsiTheme="minorHAnsi" w:cstheme="minorHAnsi"/>
          <w:sz w:val="16"/>
          <w:szCs w:val="16"/>
        </w:rPr>
        <w:t xml:space="preserve"> //Xu]</w:t>
      </w:r>
    </w:p>
    <w:p w14:paraId="51CA00FB" w14:textId="53767AF8" w:rsidR="004A50C4" w:rsidRPr="002F7F8B" w:rsidRDefault="004A50C4" w:rsidP="002F7F8B">
      <w:pPr>
        <w:spacing w:line="240" w:lineRule="auto"/>
        <w:rPr>
          <w:rFonts w:asciiTheme="minorHAnsi" w:hAnsiTheme="minorHAnsi" w:cstheme="minorHAnsi"/>
          <w:sz w:val="14"/>
        </w:rPr>
      </w:pPr>
      <w:r w:rsidRPr="000635C0">
        <w:rPr>
          <w:rFonts w:asciiTheme="minorHAnsi" w:hAnsiTheme="minorHAnsi" w:cstheme="minorHAnsi"/>
          <w:sz w:val="14"/>
        </w:rPr>
        <w:t xml:space="preserve">In closing, we should add a word about the implications of political liberalism for the traditional division between liberal justice and democratic theory. I say “division” here, but different views of justice and democracy will convey very different conceptions of the relation between the two (see Christiano 1996, Lakoff 1996). But traditionally, liberal conceptions of justice have viewed democratic mechanisms of collective choice as essential but highly circumscribed by the constitutional provisions that principles of justice support. Individual rights and freedoms, equality before the law, and various privileges and </w:t>
      </w:r>
      <w:r w:rsidRPr="000635C0">
        <w:rPr>
          <w:rStyle w:val="Emphasis"/>
          <w:rFonts w:asciiTheme="minorHAnsi" w:hAnsiTheme="minorHAnsi" w:cstheme="minorHAnsi"/>
        </w:rPr>
        <w:t xml:space="preserve">protections associated with citizen autonomy are protected by principles of justice and hence not subject to democratic review, on this approach (Gutmann 1993). However, liberal </w:t>
      </w:r>
      <w:r w:rsidRPr="00E20E77">
        <w:rPr>
          <w:rStyle w:val="Emphasis"/>
          <w:rFonts w:asciiTheme="minorHAnsi" w:hAnsiTheme="minorHAnsi" w:cstheme="minorHAnsi"/>
          <w:highlight w:val="green"/>
        </w:rPr>
        <w:t>conceptions of justice</w:t>
      </w:r>
      <w:r w:rsidRPr="000635C0">
        <w:rPr>
          <w:rStyle w:val="Emphasis"/>
          <w:rFonts w:asciiTheme="minorHAnsi" w:hAnsiTheme="minorHAnsi" w:cstheme="minorHAnsi"/>
        </w:rPr>
        <w:t xml:space="preserve"> have themselves evolved (in some strains at least) to </w:t>
      </w:r>
      <w:r w:rsidRPr="00E20E77">
        <w:rPr>
          <w:rStyle w:val="Emphasis"/>
          <w:rFonts w:asciiTheme="minorHAnsi" w:hAnsiTheme="minorHAnsi" w:cstheme="minorHAnsi"/>
          <w:highlight w:val="green"/>
        </w:rPr>
        <w:t>include</w:t>
      </w:r>
      <w:r w:rsidRPr="000635C0">
        <w:rPr>
          <w:rStyle w:val="Emphasis"/>
          <w:rFonts w:asciiTheme="minorHAnsi" w:hAnsiTheme="minorHAnsi" w:cstheme="minorHAnsi"/>
        </w:rPr>
        <w:t xml:space="preserve"> reference to collective </w:t>
      </w:r>
      <w:r w:rsidRPr="00E20E77">
        <w:rPr>
          <w:rStyle w:val="Emphasis"/>
          <w:rFonts w:asciiTheme="minorHAnsi" w:hAnsiTheme="minorHAnsi" w:cstheme="minorHAnsi"/>
          <w:highlight w:val="green"/>
        </w:rPr>
        <w:t>discussion</w:t>
      </w:r>
      <w:r w:rsidRPr="000635C0">
        <w:rPr>
          <w:rStyle w:val="Emphasis"/>
          <w:rFonts w:asciiTheme="minorHAnsi" w:hAnsiTheme="minorHAnsi" w:cstheme="minorHAnsi"/>
        </w:rPr>
        <w:t xml:space="preserve"> and debate (public reason) </w:t>
      </w:r>
      <w:r w:rsidRPr="00E20E77">
        <w:rPr>
          <w:rStyle w:val="Emphasis"/>
          <w:rFonts w:asciiTheme="minorHAnsi" w:hAnsiTheme="minorHAnsi" w:cstheme="minorHAnsi"/>
          <w:highlight w:val="green"/>
        </w:rPr>
        <w:t>among</w:t>
      </w:r>
      <w:r w:rsidRPr="000635C0">
        <w:rPr>
          <w:rStyle w:val="Emphasis"/>
          <w:rFonts w:asciiTheme="minorHAnsi" w:hAnsiTheme="minorHAnsi" w:cstheme="minorHAnsi"/>
        </w:rPr>
        <w:t xml:space="preserve"> the constitutive </w:t>
      </w:r>
      <w:r w:rsidRPr="00E20E77">
        <w:rPr>
          <w:rStyle w:val="Emphasis"/>
          <w:rFonts w:asciiTheme="minorHAnsi" w:hAnsiTheme="minorHAnsi" w:cstheme="minorHAnsi"/>
          <w:highlight w:val="green"/>
        </w:rPr>
        <w:t>conditions of legitimacy</w:t>
      </w:r>
      <w:r w:rsidRPr="000635C0">
        <w:rPr>
          <w:rStyle w:val="Emphasis"/>
          <w:rFonts w:asciiTheme="minorHAnsi" w:hAnsiTheme="minorHAnsi" w:cstheme="minorHAnsi"/>
        </w:rPr>
        <w:t xml:space="preserve">. It could be claimed, then, that basic assumptions about citizens' capacities for reflective deliberation and choice — autonomy — must be part of the background conditions against which an overlapping consensus or other sort of political agreement concerning principles of justice is to operate. </w:t>
      </w:r>
      <w:r w:rsidRPr="000635C0">
        <w:rPr>
          <w:rFonts w:asciiTheme="minorHAnsi" w:hAnsiTheme="minorHAnsi" w:cstheme="minorHAnsi"/>
          <w:sz w:val="14"/>
        </w:rPr>
        <w:t xml:space="preserve">Some thinkers have made the connection between individual or “private” autonomy and collective or “public” legitimacy — prominent, most notably Habermas (Habermas 1994). 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w:t>
      </w:r>
      <w:r w:rsidRPr="000635C0">
        <w:rPr>
          <w:rStyle w:val="StyleUnderline"/>
        </w:rPr>
        <w:t xml:space="preserve">Rather, </w:t>
      </w:r>
      <w:r w:rsidRPr="00E20E77">
        <w:rPr>
          <w:rStyle w:val="StyleUnderline"/>
          <w:highlight w:val="green"/>
        </w:rPr>
        <w:t>justice amounts to</w:t>
      </w:r>
      <w:r w:rsidRPr="000635C0">
        <w:rPr>
          <w:rStyle w:val="StyleUnderline"/>
        </w:rPr>
        <w:t xml:space="preserve"> that set of </w:t>
      </w:r>
      <w:r w:rsidRPr="00E20E77">
        <w:rPr>
          <w:rStyle w:val="StyleUnderline"/>
          <w:highlight w:val="green"/>
        </w:rPr>
        <w:t>principles</w:t>
      </w:r>
      <w:r w:rsidRPr="000635C0">
        <w:rPr>
          <w:rStyle w:val="StyleUnderline"/>
        </w:rPr>
        <w:t xml:space="preserve"> that are established in practice and </w:t>
      </w:r>
      <w:r w:rsidRPr="00E20E77">
        <w:rPr>
          <w:rStyle w:val="StyleUnderline"/>
          <w:highlight w:val="green"/>
        </w:rPr>
        <w:t>rendered legitimate</w:t>
      </w:r>
      <w:r w:rsidRPr="000635C0">
        <w:rPr>
          <w:rStyle w:val="StyleUnderline"/>
        </w:rPr>
        <w:t xml:space="preserve"> by the actual support of affected </w:t>
      </w:r>
      <w:r w:rsidRPr="00E20E77">
        <w:rPr>
          <w:rStyle w:val="StyleUnderline"/>
          <w:highlight w:val="green"/>
        </w:rPr>
        <w:t>citizens</w:t>
      </w:r>
      <w:r w:rsidRPr="000635C0">
        <w:rPr>
          <w:rStyle w:val="StyleUnderline"/>
        </w:rPr>
        <w:t xml:space="preserve"> (and their representatives) </w:t>
      </w:r>
      <w:r w:rsidRPr="00E20E77">
        <w:rPr>
          <w:rStyle w:val="StyleUnderline"/>
          <w:highlight w:val="green"/>
        </w:rPr>
        <w:t>in a process of</w:t>
      </w:r>
      <w:r w:rsidRPr="000635C0">
        <w:rPr>
          <w:rStyle w:val="StyleUnderline"/>
        </w:rPr>
        <w:t xml:space="preserve"> collective discourse and </w:t>
      </w:r>
      <w:r w:rsidRPr="00E20E77">
        <w:rPr>
          <w:rStyle w:val="StyleUnderline"/>
          <w:highlight w:val="green"/>
        </w:rPr>
        <w:t>deliberation</w:t>
      </w:r>
      <w:r w:rsidRPr="000635C0">
        <w:rPr>
          <w:rStyle w:val="StyleUnderline"/>
        </w:rPr>
        <w:t xml:space="preserve"> (see e.g., Fraser 1997, 11–40 and Young 2000). </w:t>
      </w:r>
      <w:r w:rsidRPr="000635C0">
        <w:rPr>
          <w:sz w:val="14"/>
        </w:rPr>
        <w:t>Systems of rights and protections (private, individual autonomy) will necessarily be protected in order to institutionalize frameworks of public deliberation</w:t>
      </w:r>
      <w:r w:rsidRPr="000635C0">
        <w:rPr>
          <w:rFonts w:asciiTheme="minorHAnsi" w:hAnsiTheme="minorHAnsi" w:cstheme="minorHAnsi"/>
          <w:sz w:val="14"/>
        </w:rPr>
        <w:t xml:space="preserve">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 in particular, conceptualizing autonomy in a way that assumes reflective self- evaluation. </w:t>
      </w:r>
      <w:r w:rsidRPr="000635C0">
        <w:rPr>
          <w:rStyle w:val="StyleUnderline"/>
        </w:rPr>
        <w:t xml:space="preserve">For </w:t>
      </w:r>
      <w:r w:rsidRPr="00E20E77">
        <w:rPr>
          <w:rStyle w:val="StyleUnderline"/>
          <w:highlight w:val="green"/>
        </w:rPr>
        <w:t>only if citizen participants in</w:t>
      </w:r>
      <w:r w:rsidRPr="000635C0">
        <w:rPr>
          <w:rStyle w:val="StyleUnderline"/>
        </w:rPr>
        <w:t xml:space="preserve"> the public </w:t>
      </w:r>
      <w:r w:rsidRPr="00E20E77">
        <w:rPr>
          <w:rStyle w:val="StyleUnderline"/>
          <w:highlight w:val="green"/>
        </w:rPr>
        <w:t>discourse</w:t>
      </w:r>
      <w:r w:rsidRPr="000635C0">
        <w:rPr>
          <w:rStyle w:val="StyleUnderline"/>
        </w:rPr>
        <w:t xml:space="preserve"> that underlies justice are assumed to have (and provided the basic resources for having) capacities for competent self- reflection, </w:t>
      </w:r>
      <w:r w:rsidRPr="00E20E77">
        <w:rPr>
          <w:rStyle w:val="StyleUnderline"/>
          <w:highlight w:val="green"/>
        </w:rPr>
        <w:t>can</w:t>
      </w:r>
      <w:r w:rsidRPr="000635C0">
        <w:rPr>
          <w:rStyle w:val="StyleUnderline"/>
        </w:rPr>
        <w:t xml:space="preserve"> the public defense and discussion of competing </w:t>
      </w:r>
      <w:r w:rsidRPr="00E20E77">
        <w:rPr>
          <w:rStyle w:val="StyleUnderline"/>
          <w:highlight w:val="green"/>
        </w:rPr>
        <w:t>conceptions of justice take place</w:t>
      </w:r>
      <w:r w:rsidRPr="000635C0">
        <w:rPr>
          <w:rStyle w:val="StyleUnderline"/>
        </w:rPr>
        <w:t xml:space="preserve"> (cf. Gaus 1996, Parts II and III, Gaus 2011).</w:t>
      </w:r>
      <w:r w:rsidRPr="000635C0">
        <w:rPr>
          <w:sz w:val="14"/>
        </w:rPr>
        <w:t xml:space="preserve"> Insofar as autonomy is necessary for a functioning democracy (considered very broadly), and the latter is a constitutive element of just political institutions, then autonomy must be seen as reflective self-appraisal (and, I wo</w:t>
      </w:r>
      <w:r w:rsidRPr="000635C0">
        <w:rPr>
          <w:rFonts w:asciiTheme="minorHAnsi" w:hAnsiTheme="minorHAnsi" w:cstheme="minorHAnsi"/>
          <w:sz w:val="14"/>
        </w:rPr>
        <w:t>uld add, non-alienation from central aspects of one's person) (see Cohen 2002, Richardson 2003). This approach to justice and autonomy, spelled out here in rough and general form, has certainly faced criticism. In particular, those theorists concerned with the multi-dimensional nature of social and cultural “difference” have stressed how the conception of the autonomous person assumed in such principles (as well as criteria for rational discourse and public deliberation) is a contestable ideal not internalized by all participants in contemporary political life (see, e.g., Brown 1995, Benhabib 1992). Others motivated by post-modern considerations concerning the nature of the self, rationality, language, and identity, are also suspicious of the manner in which the basic concepts operative in liberal theories of justice (“autonomy” for example) are understood as fixed, transparent, and without their own political presuppositions (see, e.g., Butler 1990; for general discussion see White 1990). These charges are stated here much too generally to give an adequate response in this context. But the challenge remains for any theory of justice which rests on a presumption of the normative centrality of autonomy. To be plausible in a variously pluralistic social setting, such a view must avoid the twin evils of forcibly imposing a (reasonably) contested value on resistant citizens, on the one hand, and simply abandoning all normative conceptions of social order in favor of open ended struggle for power on the</w:t>
      </w:r>
      <w:r w:rsidRPr="000635C0">
        <w:rPr>
          <w:sz w:val="14"/>
        </w:rPr>
        <w:t xml:space="preserve"> other. The view that individuals ought to be treated as, and given the resources to become, autonomous in one of the minimal senses outlined here will, I submit, be a central element in any political view that steers between</w:t>
      </w:r>
      <w:r w:rsidRPr="000635C0">
        <w:rPr>
          <w:rFonts w:asciiTheme="minorHAnsi" w:hAnsiTheme="minorHAnsi" w:cstheme="minorHAnsi"/>
          <w:sz w:val="14"/>
        </w:rPr>
        <w:t xml:space="preserve"> the Scylla of oppressive forms of perfectionism and the Charybdis of interest-group power politics.</w:t>
      </w:r>
    </w:p>
    <w:p w14:paraId="6FBA3575" w14:textId="77777777" w:rsidR="00D53A27" w:rsidRDefault="00D53A27" w:rsidP="00D53A27">
      <w:pPr>
        <w:pStyle w:val="Heading3"/>
      </w:pPr>
      <w:r>
        <w:t>Offense</w:t>
      </w:r>
    </w:p>
    <w:p w14:paraId="55A1B0E7" w14:textId="77777777" w:rsidR="00D53A27" w:rsidRPr="003243B1" w:rsidRDefault="00D53A27" w:rsidP="00D53A27">
      <w:pPr>
        <w:pStyle w:val="Heading4"/>
      </w:pPr>
      <w:r>
        <w:t xml:space="preserve">I affirm Resolved: </w:t>
      </w:r>
      <w:r w:rsidRPr="003243B1">
        <w:t>The appropriation of outer space by private entities is unjust.</w:t>
      </w:r>
      <w:r>
        <w:t xml:space="preserve"> Spec and definitions in doc</w:t>
      </w:r>
    </w:p>
    <w:p w14:paraId="370C813C" w14:textId="77777777" w:rsidR="00D53A27" w:rsidRPr="00E80640" w:rsidRDefault="00D53A27" w:rsidP="00D53A27">
      <w:pPr>
        <w:rPr>
          <w:rStyle w:val="Hyperlink"/>
          <w:sz w:val="16"/>
          <w:szCs w:val="16"/>
        </w:rPr>
      </w:pPr>
      <w:r w:rsidRPr="00E80640">
        <w:rPr>
          <w:sz w:val="16"/>
          <w:szCs w:val="16"/>
        </w:rPr>
        <w:t xml:space="preserve">The – “used to point forward to a following qualifying or defining clause or phrase”. Google. </w:t>
      </w:r>
      <w:hyperlink r:id="rId13" w:history="1">
        <w:r w:rsidRPr="00E80640">
          <w:rPr>
            <w:rStyle w:val="Hyperlink"/>
            <w:sz w:val="16"/>
            <w:szCs w:val="16"/>
          </w:rPr>
          <w:t>https://www.google.com/search?q=the+definition&amp;rlz=1C1CHBF_enUS877US877&amp;oq=the+definition&amp;aqs=chrome.0.69i59j69i64j69i61j69i60l2.2103j0j7&amp;sourceid=chrome&amp;ie=UTF-8</w:t>
        </w:r>
      </w:hyperlink>
    </w:p>
    <w:p w14:paraId="75C6A32D" w14:textId="77777777" w:rsidR="00D53A27" w:rsidRPr="00E80640" w:rsidRDefault="00D53A27" w:rsidP="00D53A27">
      <w:pPr>
        <w:rPr>
          <w:rStyle w:val="Hyperlink"/>
          <w:sz w:val="16"/>
          <w:szCs w:val="16"/>
        </w:rPr>
      </w:pPr>
      <w:r w:rsidRPr="00E80640">
        <w:rPr>
          <w:rStyle w:val="Hyperlink"/>
          <w:sz w:val="16"/>
          <w:szCs w:val="16"/>
        </w:rPr>
        <w:t xml:space="preserve">Appropriation – “an act or instance of appropriating something”. </w:t>
      </w:r>
      <w:hyperlink r:id="rId14" w:history="1">
        <w:r w:rsidRPr="00E80640">
          <w:rPr>
            <w:rStyle w:val="Hyperlink"/>
            <w:sz w:val="16"/>
            <w:szCs w:val="16"/>
          </w:rPr>
          <w:t>https://www.merriam-webster.com/dictionary/appropriation</w:t>
        </w:r>
      </w:hyperlink>
    </w:p>
    <w:p w14:paraId="606EE105" w14:textId="77777777" w:rsidR="00D53A27" w:rsidRPr="00E80640" w:rsidRDefault="00D53A27" w:rsidP="00D53A27">
      <w:pPr>
        <w:rPr>
          <w:rStyle w:val="Hyperlink"/>
          <w:sz w:val="16"/>
          <w:szCs w:val="16"/>
        </w:rPr>
      </w:pPr>
      <w:r w:rsidRPr="00E80640">
        <w:rPr>
          <w:rStyle w:val="Hyperlink"/>
          <w:sz w:val="16"/>
          <w:szCs w:val="16"/>
        </w:rPr>
        <w:t xml:space="preserve">Of – “indicating an association between two entities, typically one of belonging”. </w:t>
      </w:r>
      <w:hyperlink r:id="rId15" w:history="1">
        <w:r w:rsidRPr="00E80640">
          <w:rPr>
            <w:rStyle w:val="Hyperlink"/>
            <w:sz w:val="16"/>
            <w:szCs w:val="16"/>
          </w:rPr>
          <w:t>https://www.google.com/search?q=of+definition&amp;rlz=1C1CHBF_enUS877US877&amp;oq=of+definition&amp;aqs=chrome..69i57j69i60.1494j0j7&amp;sourceid=chrome&amp;ie=UTF-8</w:t>
        </w:r>
      </w:hyperlink>
    </w:p>
    <w:p w14:paraId="18BB5768" w14:textId="77777777" w:rsidR="00D53A27" w:rsidRPr="00E80640" w:rsidRDefault="00D53A27" w:rsidP="00D53A27">
      <w:pPr>
        <w:rPr>
          <w:sz w:val="16"/>
          <w:szCs w:val="16"/>
        </w:rPr>
      </w:pPr>
      <w:r w:rsidRPr="00E80640">
        <w:rPr>
          <w:sz w:val="16"/>
          <w:szCs w:val="16"/>
        </w:rPr>
        <w:t xml:space="preserve">Outer Space – “the physical universe beyond the earth's atmosphere”. </w:t>
      </w:r>
      <w:hyperlink r:id="rId16" w:history="1">
        <w:r w:rsidRPr="00E80640">
          <w:rPr>
            <w:rStyle w:val="Hyperlink"/>
            <w:sz w:val="16"/>
            <w:szCs w:val="16"/>
          </w:rPr>
          <w:t>https://www.google.com/search?q=outer+space+definition&amp;rlz=1C1CHBF_enUS877US877&amp;oq=outer+space+definition&amp;aqs=chrome..69i57j69i60.2363j0j7&amp;sourceid=chrome&amp;ie=UTF-8</w:t>
        </w:r>
      </w:hyperlink>
      <w:r w:rsidRPr="00E80640">
        <w:rPr>
          <w:sz w:val="16"/>
          <w:szCs w:val="16"/>
        </w:rPr>
        <w:t xml:space="preserve"> </w:t>
      </w:r>
    </w:p>
    <w:p w14:paraId="6614FB68" w14:textId="77777777" w:rsidR="00D53A27" w:rsidRPr="00E80640" w:rsidRDefault="00D53A27" w:rsidP="00D53A27">
      <w:pPr>
        <w:rPr>
          <w:sz w:val="16"/>
          <w:szCs w:val="16"/>
        </w:rPr>
      </w:pPr>
      <w:r w:rsidRPr="00E80640">
        <w:rPr>
          <w:sz w:val="16"/>
          <w:szCs w:val="16"/>
        </w:rPr>
        <w:t xml:space="preserve">By – “identifying the agent performing an action.”. </w:t>
      </w:r>
      <w:hyperlink r:id="rId17" w:history="1">
        <w:r w:rsidRPr="00E80640">
          <w:rPr>
            <w:rStyle w:val="Hyperlink"/>
            <w:sz w:val="16"/>
            <w:szCs w:val="16"/>
          </w:rPr>
          <w:t>https://www.google.com/search?q=by+definition&amp;rlz=1C1CHBF_enUS877US877&amp;oq=by+definition&amp;aqs=chrome.0.69i59.1433j0j7&amp;sourceid=chrome&amp;ie=UTF-8</w:t>
        </w:r>
      </w:hyperlink>
    </w:p>
    <w:p w14:paraId="4DFDC1B0" w14:textId="77777777" w:rsidR="00D53A27" w:rsidRPr="00E80640" w:rsidRDefault="00D53A27" w:rsidP="00D53A27">
      <w:pPr>
        <w:rPr>
          <w:sz w:val="16"/>
          <w:szCs w:val="16"/>
        </w:rPr>
      </w:pPr>
      <w:r w:rsidRPr="00E80640">
        <w:rPr>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8" w:history="1">
        <w:r w:rsidRPr="00E80640">
          <w:rPr>
            <w:rStyle w:val="Hyperlink"/>
            <w:sz w:val="16"/>
            <w:szCs w:val="16"/>
          </w:rPr>
          <w:t>https://www.law.cornell.edu/definitions/uscode.php?width=840&amp;height=800&amp;iframe=true&amp;def_id=6-USC-625312480-168358316&amp;term_occur=999&amp;term_src=title:6:chapter:6:subchapter:I:section:1501</w:t>
        </w:r>
      </w:hyperlink>
    </w:p>
    <w:p w14:paraId="5C6C0F8B" w14:textId="479AA350" w:rsidR="00D53A27" w:rsidRDefault="00D53A27" w:rsidP="00D53A27">
      <w:pPr>
        <w:rPr>
          <w:sz w:val="16"/>
          <w:szCs w:val="16"/>
        </w:rPr>
      </w:pPr>
      <w:r w:rsidRPr="00E80640">
        <w:rPr>
          <w:sz w:val="16"/>
          <w:szCs w:val="16"/>
        </w:rPr>
        <w:t xml:space="preserve">Unjust – “not morally right; not fair”. </w:t>
      </w:r>
      <w:hyperlink r:id="rId19" w:history="1">
        <w:r w:rsidR="00835EF8" w:rsidRPr="000D476D">
          <w:rPr>
            <w:rStyle w:val="Hyperlink"/>
            <w:sz w:val="16"/>
            <w:szCs w:val="16"/>
          </w:rPr>
          <w:t>https://dictionary.cambridge.org/us/dictionary/english/unjust</w:t>
        </w:r>
      </w:hyperlink>
    </w:p>
    <w:p w14:paraId="1E0AE656" w14:textId="77777777" w:rsidR="00835EF8" w:rsidRPr="002966C7" w:rsidRDefault="00835EF8" w:rsidP="00835EF8">
      <w:pPr>
        <w:pStyle w:val="Heading4"/>
      </w:pPr>
      <w:r>
        <w:t>The aff identifies appropriation as unjust</w:t>
      </w:r>
    </w:p>
    <w:p w14:paraId="233342D7" w14:textId="77777777" w:rsidR="00835EF8" w:rsidRPr="00237D0C" w:rsidRDefault="00835EF8" w:rsidP="00835EF8">
      <w:r>
        <w:t xml:space="preserve">Webster ND Definition of IS," Merriam Webster, </w:t>
      </w:r>
      <w:hyperlink r:id="rId20" w:history="1">
        <w:r w:rsidRPr="004A5D3F">
          <w:rPr>
            <w:rStyle w:val="Hyperlink"/>
          </w:rPr>
          <w:t>https://www.merriam-webster.com/dictionary/is</w:t>
        </w:r>
      </w:hyperlink>
      <w:r>
        <w:t xml:space="preserve"> IS</w:t>
      </w:r>
    </w:p>
    <w:p w14:paraId="00980488" w14:textId="77777777" w:rsidR="00835EF8" w:rsidRDefault="00835EF8" w:rsidP="00835EF8">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62F28163" w14:textId="77777777" w:rsidR="00835EF8" w:rsidRDefault="00835EF8" w:rsidP="00835EF8">
      <w:pPr>
        <w:pStyle w:val="Heading4"/>
      </w:pPr>
      <w:r>
        <w:t>Dialectical present tense means logical coherence which implies no implementation</w:t>
      </w:r>
    </w:p>
    <w:p w14:paraId="0C5AA4B6" w14:textId="77777777" w:rsidR="00835EF8" w:rsidRDefault="00835EF8" w:rsidP="00835EF8">
      <w:r w:rsidRPr="00237D0C">
        <w:rPr>
          <w:rStyle w:val="Style13ptBold"/>
        </w:rPr>
        <w:t>Your Dictionary ND</w:t>
      </w:r>
      <w:r w:rsidRPr="00237D0C">
        <w:t xml:space="preserve">, , "Dialectical Meaning," No Publication, </w:t>
      </w:r>
      <w:hyperlink r:id="rId21" w:history="1">
        <w:r w:rsidRPr="004A5D3F">
          <w:rPr>
            <w:rStyle w:val="Hyperlink"/>
          </w:rPr>
          <w:t>https://www.yourdictionary.com/dialectical</w:t>
        </w:r>
      </w:hyperlink>
      <w:r>
        <w:t xml:space="preserve"> Cho</w:t>
      </w:r>
    </w:p>
    <w:p w14:paraId="0C6D8EB8" w14:textId="77777777" w:rsidR="00835EF8" w:rsidRDefault="00835EF8" w:rsidP="00835EF8">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vocabulary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6208EFF3" w14:textId="77777777" w:rsidR="00835EF8" w:rsidRDefault="00835EF8" w:rsidP="00835EF8">
      <w:pPr>
        <w:pStyle w:val="Heading4"/>
      </w:pPr>
      <w:r w:rsidRPr="00B400E1">
        <w:t>“BE” is a linking verb</w:t>
      </w:r>
      <w:r>
        <w:t xml:space="preserve">, not an action verb so implementation is incoherent </w:t>
      </w:r>
    </w:p>
    <w:p w14:paraId="0BEA2595" w14:textId="77777777" w:rsidR="00835EF8" w:rsidRDefault="00835EF8" w:rsidP="00835EF8">
      <w:r w:rsidRPr="00B400E1">
        <w:rPr>
          <w:rStyle w:val="Style13ptBold"/>
        </w:rPr>
        <w:t>Grammar Monster ND</w:t>
      </w:r>
      <w:r>
        <w:t xml:space="preserve">  "Linking Verbs," Grammar Monster, </w:t>
      </w:r>
      <w:hyperlink r:id="rId22" w:history="1">
        <w:r w:rsidRPr="004A5D3F">
          <w:rPr>
            <w:rStyle w:val="Hyperlink"/>
          </w:rPr>
          <w:t>https://www.grammar-monster.com/glossary/linking_verbs.htm</w:t>
        </w:r>
      </w:hyperlink>
      <w:r>
        <w:t xml:space="preserve"> CHO</w:t>
      </w:r>
    </w:p>
    <w:p w14:paraId="30B0729D" w14:textId="77777777" w:rsidR="00835EF8" w:rsidRDefault="00835EF8" w:rsidP="00835EF8">
      <w:r>
        <w:t xml:space="preserve">What Are Linking Verbs? (with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7C29AE53" w14:textId="77777777" w:rsidR="00835EF8" w:rsidRPr="00B400E1" w:rsidRDefault="00835EF8" w:rsidP="00835EF8">
      <w:r>
        <w:rPr>
          <w:noProof/>
        </w:rPr>
        <w:drawing>
          <wp:inline distT="0" distB="0" distL="0" distR="0" wp14:anchorId="4BC09E7B" wp14:editId="378CB498">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7CD8FE77" w14:textId="2E7CD897" w:rsidR="00835EF8" w:rsidRPr="00835EF8" w:rsidRDefault="00835EF8" w:rsidP="00D53A27">
      <w:pPr>
        <w:rPr>
          <w:b/>
          <w:iCs/>
          <w:u w:val="single"/>
        </w:rPr>
      </w:pPr>
      <w:r>
        <w:rPr>
          <w:noProof/>
        </w:rPr>
        <w:drawing>
          <wp:inline distT="0" distB="0" distL="0" distR="0" wp14:anchorId="2BF8F1E1" wp14:editId="0864033B">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89D2B9A" w14:textId="77777777" w:rsidR="00D53A27" w:rsidRPr="007D7BB6" w:rsidRDefault="00D53A27" w:rsidP="00D53A27">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009E8033" w14:textId="77777777" w:rsidR="00D53A27" w:rsidRDefault="00D53A27" w:rsidP="00D53A27">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25" w:history="1">
        <w:r w:rsidRPr="001A710E">
          <w:rPr>
            <w:rStyle w:val="Hyperlink"/>
          </w:rPr>
          <w:t>https://www.e-ir.info/2020/07/20/legal-black-holes-in-outer-space-the-regulation-of-private-space-companies/</w:t>
        </w:r>
      </w:hyperlink>
      <w:r>
        <w:rPr>
          <w:rStyle w:val="Hyperlink"/>
        </w:rPr>
        <w:t xml:space="preserve"> //Xu]</w:t>
      </w:r>
    </w:p>
    <w:p w14:paraId="5BA8E26B" w14:textId="77777777" w:rsidR="00D53A27" w:rsidRDefault="00D53A27" w:rsidP="00D53A27">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7902FE0F" w14:textId="77777777" w:rsidR="00D53A27" w:rsidRPr="00417E99" w:rsidRDefault="00D53A27" w:rsidP="00D53A27">
      <w:pPr>
        <w:pStyle w:val="Heading4"/>
      </w:pPr>
      <w:r w:rsidRPr="00417E99">
        <w:t>2] Appropriation intrinsically guts deliberative procedures since it denies the owner’s permission for property rights, blocking one possible experience/form of communication from other groups since it guts communal approaches</w:t>
      </w:r>
    </w:p>
    <w:p w14:paraId="02D96CEE" w14:textId="77777777" w:rsidR="00D53A27" w:rsidRPr="00417E99" w:rsidRDefault="00D53A27" w:rsidP="00D53A27">
      <w:r w:rsidRPr="00417E99">
        <w:t xml:space="preserve">Oxford. </w:t>
      </w:r>
      <w:r w:rsidRPr="00417E99">
        <w:rPr>
          <w:rStyle w:val="Style13ptBold"/>
        </w:rPr>
        <w:t>Lexico</w:t>
      </w:r>
      <w:r w:rsidRPr="00417E99">
        <w:t>. Appropriation. https://www.lexico.com/en/definition/appropriation</w:t>
      </w:r>
    </w:p>
    <w:p w14:paraId="6A349417" w14:textId="77777777" w:rsidR="00D53A27" w:rsidRPr="00417E99" w:rsidRDefault="00D53A27" w:rsidP="00D53A27">
      <w:pPr>
        <w:rPr>
          <w:b/>
          <w:u w:val="single"/>
        </w:rPr>
      </w:pPr>
      <w:r w:rsidRPr="00417E99">
        <w:rPr>
          <w:rStyle w:val="StyleUnderline"/>
        </w:rPr>
        <w:t xml:space="preserve">the </w:t>
      </w:r>
      <w:r w:rsidRPr="00417E99">
        <w:rPr>
          <w:rStyle w:val="StyleUnderline"/>
          <w:highlight w:val="green"/>
        </w:rPr>
        <w:t>action of taking something for one's own use, typically without the owner's permission.</w:t>
      </w:r>
    </w:p>
    <w:p w14:paraId="7E2227F2" w14:textId="77777777" w:rsidR="00D53A27" w:rsidRDefault="00D53A27" w:rsidP="00D53A27">
      <w:pPr>
        <w:pStyle w:val="Heading3"/>
      </w:pPr>
      <w:r>
        <w:t>Method</w:t>
      </w:r>
    </w:p>
    <w:p w14:paraId="7F636DD7" w14:textId="77777777" w:rsidR="00D53A27" w:rsidRPr="000635C0" w:rsidRDefault="00D53A27" w:rsidP="00D53A27">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2479C5EC" w14:textId="77777777" w:rsidR="00D53A27" w:rsidRPr="000635C0" w:rsidRDefault="00D53A27" w:rsidP="00D53A27">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6EAAA91A" w14:textId="77777777" w:rsidR="00D53A27" w:rsidRPr="000635C0" w:rsidRDefault="00D53A27" w:rsidP="00D53A27">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24263765" w14:textId="77777777" w:rsidR="00D53A27" w:rsidRPr="000635C0" w:rsidRDefault="00D53A27" w:rsidP="00D53A27">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6927D55C" w14:textId="77777777" w:rsidR="00D53A27" w:rsidRPr="000635C0" w:rsidRDefault="00D53A27" w:rsidP="00D53A27">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3831290D" w14:textId="77777777" w:rsidR="00D53A27" w:rsidRPr="000635C0" w:rsidRDefault="00D53A27" w:rsidP="00D53A27">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5100B083" w14:textId="77777777" w:rsidR="00D53A27" w:rsidRPr="000635C0" w:rsidRDefault="00D53A27" w:rsidP="00D53A27">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counterinterp </w:t>
      </w:r>
    </w:p>
    <w:p w14:paraId="228074CC" w14:textId="77777777" w:rsidR="00D53A27" w:rsidRPr="000635C0" w:rsidRDefault="00D53A27" w:rsidP="00D53A27">
      <w:pPr>
        <w:pStyle w:val="Heading4"/>
        <w:rPr>
          <w:rFonts w:asciiTheme="minorHAnsi" w:hAnsiTheme="minorHAnsi" w:cstheme="minorHAnsi"/>
        </w:rPr>
      </w:pPr>
      <w:r w:rsidRPr="000635C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350D7C78" w14:textId="77777777" w:rsidR="00D53A27" w:rsidRDefault="00D53A27" w:rsidP="00D53A27">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616CD092" w14:textId="77777777" w:rsidR="00D53A27" w:rsidRDefault="00D53A27" w:rsidP="00D53A27">
      <w:pPr>
        <w:pStyle w:val="Heading4"/>
      </w:pPr>
      <w:r>
        <w:t>4] Nothing has triggered it, but presumption and permissibility affirm</w:t>
      </w:r>
    </w:p>
    <w:p w14:paraId="268A6E19" w14:textId="77777777" w:rsidR="00D53A27" w:rsidRPr="000635C0" w:rsidRDefault="00D53A27" w:rsidP="00D53A27">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ie if I told you my name is Daniel you would believe me </w:t>
      </w:r>
    </w:p>
    <w:p w14:paraId="27AE6EA1" w14:textId="77777777" w:rsidR="00D53A27" w:rsidRPr="00917E1A" w:rsidRDefault="00D53A27" w:rsidP="00D53A27">
      <w:pPr>
        <w:pStyle w:val="Heading4"/>
        <w:spacing w:line="240" w:lineRule="auto"/>
      </w:pPr>
      <w:r w:rsidRPr="00917E1A">
        <w:rPr>
          <w:rFonts w:asciiTheme="minorHAnsi" w:hAnsiTheme="minorHAnsi" w:cstheme="minorHAnsi"/>
        </w:rPr>
        <w:t xml:space="preserve">b) </w:t>
      </w:r>
      <w:r w:rsidRPr="00917E1A">
        <w:t>Unjust</w:t>
      </w:r>
      <w:r w:rsidRPr="00917E1A">
        <w:rPr>
          <w:rStyle w:val="FootnoteReference"/>
        </w:rPr>
        <w:footnoteReference w:id="1"/>
      </w:r>
      <w:r w:rsidRPr="00917E1A">
        <w:t xml:space="preserve"> is “not morally right; not fair” and permissibility disproves the positive obligation which is aff ground</w:t>
      </w:r>
    </w:p>
    <w:p w14:paraId="69D6DD25" w14:textId="77777777" w:rsidR="00D53A27" w:rsidRDefault="00D53A27" w:rsidP="00D53A27">
      <w:pPr>
        <w:pStyle w:val="Heading4"/>
      </w:pPr>
      <w:r>
        <w:t>c) empirics</w:t>
      </w:r>
    </w:p>
    <w:p w14:paraId="72EEB94B" w14:textId="77777777" w:rsidR="00D53A27" w:rsidRPr="008E4C26" w:rsidRDefault="00D53A27" w:rsidP="00D53A27">
      <w:pPr>
        <w:rPr>
          <w:rStyle w:val="Style13ptBold"/>
        </w:rPr>
      </w:pPr>
      <w:r w:rsidRPr="008E4C26">
        <w:rPr>
          <w:rStyle w:val="Style13ptBold"/>
        </w:rPr>
        <w:t xml:space="preserve">Shah 19 </w:t>
      </w:r>
      <w:r w:rsidRPr="008E4C26">
        <w:rPr>
          <w:rStyle w:val="Style13ptBold"/>
          <w:b w:val="0"/>
          <w:sz w:val="16"/>
          <w:szCs w:val="16"/>
        </w:rPr>
        <w:t xml:space="preserve">Sachin “A STATISTICAL ANALYSIS OF SIDE-BIAS ON THE 2019 JANUARY-FEBRUARY LINCOLN-DOUGLAS DEBATE TOPIC” NSD, 15 February 2019. </w:t>
      </w:r>
      <w:hyperlink r:id="rId26" w:history="1">
        <w:r w:rsidRPr="008E4C26">
          <w:rPr>
            <w:rStyle w:val="Hyperlink"/>
            <w:sz w:val="16"/>
            <w:szCs w:val="16"/>
          </w:rPr>
          <w:t>http://nsdupdate.com/2019/a-statistical-analysis-of-side-bias-on-the-2019-january-february-lincoln-douglas-debate-topic/</w:t>
        </w:r>
      </w:hyperlink>
      <w:r w:rsidRPr="008E4C26">
        <w:rPr>
          <w:rStyle w:val="Style13ptBold"/>
          <w:b w:val="0"/>
          <w:sz w:val="16"/>
          <w:szCs w:val="16"/>
        </w:rPr>
        <w:t xml:space="preserve"> SJCP//JG</w:t>
      </w:r>
    </w:p>
    <w:p w14:paraId="4B475ED1" w14:textId="77777777" w:rsidR="00D53A27" w:rsidRPr="001F4ACB" w:rsidRDefault="00D53A27" w:rsidP="00D53A27">
      <w:pPr>
        <w:rPr>
          <w:b/>
          <w:iCs/>
          <w:u w:val="single"/>
        </w:rPr>
      </w:pPr>
      <w:r w:rsidRPr="008E4C26">
        <w:rPr>
          <w:sz w:val="14"/>
        </w:rPr>
        <w:t xml:space="preserve">To further quantify the side-bias, </w:t>
      </w:r>
      <w:r w:rsidRPr="008E4C26">
        <w:rPr>
          <w:rStyle w:val="Emphasis"/>
        </w:rPr>
        <w:t xml:space="preserve">the proportion of </w:t>
      </w:r>
      <w:r w:rsidRPr="008E4C26">
        <w:rPr>
          <w:rStyle w:val="Emphasis"/>
          <w:highlight w:val="green"/>
        </w:rPr>
        <w:t>neg</w:t>
      </w:r>
      <w:r w:rsidRPr="008E4C26">
        <w:rPr>
          <w:rStyle w:val="Emphasis"/>
        </w:rPr>
        <w:t xml:space="preserve">ative </w:t>
      </w:r>
      <w:r w:rsidRPr="008E4C26">
        <w:rPr>
          <w:rStyle w:val="Emphasis"/>
          <w:highlight w:val="green"/>
        </w:rPr>
        <w:t>wins</w:t>
      </w:r>
      <w:r w:rsidRPr="008E4C26">
        <w:rPr>
          <w:sz w:val="14"/>
        </w:rPr>
        <w:t xml:space="preserve"> when the affirmative was favored (p1) can be compared with the proportion of affirmative wins when the negative is favored (p2). Ideally the difference between the proportions </w:t>
      </w:r>
      <w:r w:rsidRPr="008E4C26">
        <w:rPr>
          <w:rStyle w:val="Emphasis"/>
        </w:rPr>
        <w:t xml:space="preserve">would be 0; however, p1 = 34.84% while p2 = 28.77, a staggering </w:t>
      </w:r>
      <w:r w:rsidRPr="008E4C26">
        <w:rPr>
          <w:rStyle w:val="Emphasis"/>
          <w:highlight w:val="green"/>
        </w:rPr>
        <w:t>6</w:t>
      </w:r>
      <w:r w:rsidRPr="008E4C26">
        <w:rPr>
          <w:rStyle w:val="Emphasis"/>
        </w:rPr>
        <w:t>.07</w:t>
      </w:r>
      <w:r w:rsidRPr="008E4C26">
        <w:rPr>
          <w:rStyle w:val="Emphasis"/>
          <w:highlight w:val="green"/>
        </w:rPr>
        <w:t>% difference</w:t>
      </w:r>
      <w:r w:rsidRPr="008E4C26">
        <w:rPr>
          <w:sz w:val="14"/>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w:t>
      </w:r>
      <w:r w:rsidRPr="00550AE1">
        <w:rPr>
          <w:rStyle w:val="Emphasis"/>
        </w:rPr>
        <w:t>(</w:t>
      </w:r>
      <w:r w:rsidRPr="00550AE1">
        <w:rPr>
          <w:rStyle w:val="Emphasis"/>
          <w:highlight w:val="green"/>
        </w:rPr>
        <w:t>p</w:t>
      </w:r>
      <w:r w:rsidRPr="00550AE1">
        <w:rPr>
          <w:rStyle w:val="Emphasis"/>
        </w:rPr>
        <w:t xml:space="preserve">-value </w:t>
      </w:r>
      <w:r w:rsidRPr="00550AE1">
        <w:rPr>
          <w:rStyle w:val="Emphasis"/>
          <w:highlight w:val="green"/>
        </w:rPr>
        <w:t>&lt; 0.0001</w:t>
      </w:r>
      <w:r w:rsidRPr="00550AE1">
        <w:rPr>
          <w:rStyle w:val="Emphasis"/>
        </w:rPr>
        <w:t>). There is sufficient</w:t>
      </w:r>
      <w:r w:rsidRPr="008E4C26">
        <w:rPr>
          <w:rStyle w:val="Emphasis"/>
        </w:rPr>
        <w:t xml:space="preserve"> evidence that the negative is able to overcome the skew more often than the affirmative can</w:t>
      </w:r>
      <w:r w:rsidRPr="008E4C26">
        <w:rPr>
          <w:sz w:val="14"/>
        </w:rPr>
        <w:t xml:space="preserve">. This implies </w:t>
      </w:r>
      <w:r w:rsidRPr="008E4C26">
        <w:rPr>
          <w:rStyle w:val="Emphasis"/>
        </w:rPr>
        <w:t xml:space="preserve">there is a </w:t>
      </w:r>
      <w:r w:rsidRPr="00550AE1">
        <w:rPr>
          <w:rStyle w:val="Emphasis"/>
        </w:rPr>
        <w:t>less than 0.01% chance</w:t>
      </w:r>
      <w:r w:rsidRPr="008E4C26">
        <w:rPr>
          <w:rStyle w:val="Emphasis"/>
        </w:rPr>
        <w:t xml:space="preserve"> that </w:t>
      </w:r>
      <w:r w:rsidRPr="00550AE1">
        <w:rPr>
          <w:rStyle w:val="Emphasis"/>
        </w:rPr>
        <w:t>there is no side-bias</w:t>
      </w:r>
      <w:r w:rsidRPr="008E4C26">
        <w:rPr>
          <w:rStyle w:val="Emphasis"/>
        </w:rPr>
        <w:t xml:space="preserve"> because it demonstrates the higher proportion of </w:t>
      </w:r>
      <w:r w:rsidRPr="008E4C26">
        <w:rPr>
          <w:rStyle w:val="Emphasis"/>
          <w:highlight w:val="green"/>
        </w:rPr>
        <w:t>neg</w:t>
      </w:r>
      <w:r w:rsidRPr="008E4C26">
        <w:rPr>
          <w:rStyle w:val="Emphasis"/>
        </w:rPr>
        <w:t xml:space="preserve">ative </w:t>
      </w:r>
      <w:r w:rsidRPr="008E4C26">
        <w:rPr>
          <w:rStyle w:val="Emphasis"/>
          <w:highlight w:val="green"/>
        </w:rPr>
        <w:t>wins when</w:t>
      </w:r>
      <w:r w:rsidRPr="008E4C26">
        <w:rPr>
          <w:rStyle w:val="Emphasis"/>
        </w:rPr>
        <w:t xml:space="preserve"> the </w:t>
      </w:r>
      <w:r w:rsidRPr="008E4C26">
        <w:rPr>
          <w:rStyle w:val="Emphasis"/>
          <w:highlight w:val="green"/>
        </w:rPr>
        <w:t>aff</w:t>
      </w:r>
      <w:r w:rsidRPr="008E4C26">
        <w:rPr>
          <w:rStyle w:val="Emphasis"/>
        </w:rPr>
        <w:t xml:space="preserve">irmative is </w:t>
      </w:r>
      <w:r w:rsidRPr="008E4C26">
        <w:rPr>
          <w:rStyle w:val="Emphasis"/>
          <w:highlight w:val="green"/>
        </w:rPr>
        <w:t>favored is significant</w:t>
      </w:r>
      <w:r w:rsidRPr="008E4C26">
        <w:rPr>
          <w:rStyle w:val="Emphasis"/>
        </w:rPr>
        <w:t>. In short, the negative has a greater ability to win difficult rounds than the affirmative does, which indicates there exists a skew in the negative’s favor</w:t>
      </w:r>
      <w:r w:rsidRPr="008E4C26">
        <w:rPr>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8E4C26">
        <w:rPr>
          <w:rStyle w:val="Emphasis"/>
        </w:rPr>
        <w:t xml:space="preserve">This analysis </w:t>
      </w:r>
      <w:r w:rsidRPr="008E4C26">
        <w:rPr>
          <w:rStyle w:val="Emphasis"/>
          <w:highlight w:val="green"/>
        </w:rPr>
        <w:t>accounts for disparities in</w:t>
      </w:r>
      <w:r w:rsidRPr="008E4C26">
        <w:rPr>
          <w:rStyle w:val="Emphasis"/>
        </w:rPr>
        <w:t xml:space="preserve"> debating </w:t>
      </w:r>
      <w:r w:rsidRPr="008E4C26">
        <w:rPr>
          <w:rStyle w:val="Emphasis"/>
          <w:highlight w:val="green"/>
        </w:rPr>
        <w:t>skill</w:t>
      </w:r>
      <w:r w:rsidRPr="008E4C26">
        <w:rPr>
          <w:rStyle w:val="Emphasis"/>
        </w:rPr>
        <w:t xml:space="preserve"> level.</w:t>
      </w:r>
      <w:r w:rsidRPr="008E4C26">
        <w:rPr>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8E4C26">
        <w:rPr>
          <w:rStyle w:val="Emphasis"/>
        </w:rPr>
        <w:t>This suggests the bias might be structural, and not topic specific, as this data spans six different topics. Therefore, this analysis confirms that affirming is in fact harder again on the 2019 January-February topic [3]. So don’t lose the flip!</w:t>
      </w:r>
    </w:p>
    <w:p w14:paraId="0C0D5969" w14:textId="77777777" w:rsidR="00D53A27" w:rsidRDefault="00D53A27" w:rsidP="00D53A27">
      <w:pPr>
        <w:pStyle w:val="Heading3"/>
      </w:pPr>
      <w:r>
        <w:t>Adv</w:t>
      </w:r>
    </w:p>
    <w:p w14:paraId="6DC6C8F3" w14:textId="77777777" w:rsidR="00885051" w:rsidRDefault="00885051" w:rsidP="00885051">
      <w:pPr>
        <w:pStyle w:val="Heading4"/>
      </w:pPr>
      <w:r>
        <w:t xml:space="preserve">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7E1807FC" w14:textId="77777777" w:rsidR="00885051" w:rsidRPr="008E55A4" w:rsidRDefault="00885051" w:rsidP="00885051">
      <w:r w:rsidRPr="00B90E0B">
        <w:rPr>
          <w:rStyle w:val="Style13ptBold"/>
        </w:rPr>
        <w:t>Gammon 21</w:t>
      </w:r>
      <w:r>
        <w:t xml:space="preserve"> </w:t>
      </w:r>
      <w:r w:rsidRPr="00B90E0B">
        <w:t>Katharine Gammon 7-19-2021 "How the billionaire space race could be one giant leap for pollution"</w:t>
      </w:r>
      <w:r>
        <w:t xml:space="preserve"> </w:t>
      </w:r>
      <w:hyperlink r:id="rId27"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)//Elmer</w:t>
      </w:r>
    </w:p>
    <w:p w14:paraId="7AF75C88" w14:textId="77777777" w:rsidR="00885051" w:rsidRPr="00670952" w:rsidRDefault="00885051" w:rsidP="00885051">
      <w:pPr>
        <w:rPr>
          <w:sz w:val="16"/>
        </w:rPr>
      </w:pPr>
      <w:r w:rsidRPr="00D52B23">
        <w:rPr>
          <w:rStyle w:val="StyleUnderline"/>
        </w:rPr>
        <w:t xml:space="preserve"> Last week Virgin Galactic took Richard Branson past the edge of space, roughly 86 km up – part of </w:t>
      </w:r>
      <w:r w:rsidRPr="00BB1D66">
        <w:rPr>
          <w:rStyle w:val="Emphasis"/>
          <w:highlight w:val="green"/>
        </w:rPr>
        <w:t>a new space race</w:t>
      </w:r>
      <w:r w:rsidRPr="00D52B23">
        <w:rPr>
          <w:rStyle w:val="StyleUnderline"/>
        </w:rPr>
        <w:t xml:space="preserve"> with the Amazon billionaire Jeff Bezos, who aims to make a similar journey on Tuesday. Both very wealthy businessmen hope to vastly expand the number of people in space. “We’re here to </w:t>
      </w:r>
      <w:r w:rsidRPr="00BB1D66">
        <w:rPr>
          <w:rStyle w:val="Emphasis"/>
          <w:highlight w:val="green"/>
        </w:rPr>
        <w:t>make space more accessible</w:t>
      </w:r>
      <w:r w:rsidRPr="00D52B23">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670952">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D52B23">
        <w:rPr>
          <w:rStyle w:val="StyleUnderline"/>
        </w:rPr>
        <w:t xml:space="preserve">But </w:t>
      </w:r>
      <w:r w:rsidRPr="00BB1D66">
        <w:rPr>
          <w:rStyle w:val="Emphasis"/>
          <w:highlight w:val="green"/>
        </w:rPr>
        <w:t xml:space="preserve">this launch of a new </w:t>
      </w:r>
      <w:r w:rsidRPr="00BB1D66">
        <w:rPr>
          <w:rStyle w:val="Emphasis"/>
          <w:highlight w:val="green"/>
          <w:bdr w:val="single" w:sz="18" w:space="0" w:color="auto"/>
        </w:rPr>
        <w:t>private space industry</w:t>
      </w:r>
      <w:r w:rsidRPr="00D52B23">
        <w:rPr>
          <w:rStyle w:val="StyleUnderline"/>
        </w:rPr>
        <w:t xml:space="preserve"> that is cultivating tourism and popular use </w:t>
      </w:r>
      <w:r w:rsidRPr="00BB1D66">
        <w:rPr>
          <w:rStyle w:val="Emphasis"/>
          <w:highlight w:val="green"/>
          <w:bdr w:val="single" w:sz="18" w:space="0" w:color="auto"/>
        </w:rPr>
        <w:t>could come with vast environmental costs</w:t>
      </w:r>
      <w:r w:rsidRPr="00D52B23">
        <w:rPr>
          <w:rStyle w:val="StyleUnderline"/>
        </w:rPr>
        <w:t xml:space="preserve">, says Eloise Marais, an associate professor of physical geography at University College London. Marais studies the impact of fuels and industries on the atmosphere. </w:t>
      </w:r>
      <w:r w:rsidRPr="00BB1D66">
        <w:rPr>
          <w:rStyle w:val="Emphasis"/>
          <w:highlight w:val="green"/>
        </w:rPr>
        <w:t>When rockets launch into space</w:t>
      </w:r>
      <w:r w:rsidRPr="00D52B23">
        <w:rPr>
          <w:rStyle w:val="StyleUnderline"/>
        </w:rPr>
        <w:t xml:space="preserve">, they </w:t>
      </w:r>
      <w:r w:rsidRPr="00BB1D66">
        <w:rPr>
          <w:rStyle w:val="Emphasis"/>
          <w:highlight w:val="green"/>
        </w:rPr>
        <w:t>require</w:t>
      </w:r>
      <w:r w:rsidRPr="00D52B23">
        <w:rPr>
          <w:rStyle w:val="StyleUnderline"/>
        </w:rPr>
        <w:t xml:space="preserve"> a </w:t>
      </w:r>
      <w:r w:rsidRPr="00BB1D66">
        <w:rPr>
          <w:rStyle w:val="Emphasis"/>
          <w:highlight w:val="green"/>
        </w:rPr>
        <w:t>huge amount of propellants</w:t>
      </w:r>
      <w:r w:rsidRPr="00BB1D66">
        <w:rPr>
          <w:rStyle w:val="Emphasis"/>
        </w:rPr>
        <w:t xml:space="preserve"> </w:t>
      </w:r>
      <w:r w:rsidRPr="00D52B23">
        <w:rPr>
          <w:rStyle w:val="StyleUnderline"/>
        </w:rPr>
        <w:t xml:space="preserve">to make it out of the Earth’s atmosphere. For SpaceX’s Falcon 9 rocket, it is </w:t>
      </w:r>
      <w:r w:rsidRPr="00BB1D66">
        <w:rPr>
          <w:rStyle w:val="Emphasis"/>
          <w:highlight w:val="green"/>
        </w:rPr>
        <w:t>kerosene</w:t>
      </w:r>
      <w:r w:rsidRPr="00D52B23">
        <w:rPr>
          <w:rStyle w:val="StyleUnderline"/>
        </w:rPr>
        <w:t xml:space="preserve">, and for Nasa it is </w:t>
      </w:r>
      <w:r w:rsidRPr="00BB1D66">
        <w:rPr>
          <w:rStyle w:val="Emphasis"/>
          <w:highlight w:val="green"/>
        </w:rPr>
        <w:t>liquid hydrogen</w:t>
      </w:r>
      <w:r w:rsidRPr="00D52B23">
        <w:rPr>
          <w:rStyle w:val="StyleUnderline"/>
        </w:rPr>
        <w:t xml:space="preserve"> in their new Space Launch System. Those fuels </w:t>
      </w:r>
      <w:r w:rsidRPr="00BB1D66">
        <w:rPr>
          <w:rStyle w:val="Emphasis"/>
          <w:highlight w:val="green"/>
        </w:rPr>
        <w:t>emit</w:t>
      </w:r>
      <w:r w:rsidRPr="00D52B23">
        <w:rPr>
          <w:rStyle w:val="StyleUnderline"/>
        </w:rPr>
        <w:t xml:space="preserve"> a variety of substances into the atmosphere, including </w:t>
      </w:r>
      <w:r w:rsidRPr="00BB1D66">
        <w:rPr>
          <w:rStyle w:val="Emphasis"/>
          <w:highlight w:val="green"/>
        </w:rPr>
        <w:t>carbon dioxide,</w:t>
      </w:r>
      <w:r w:rsidRPr="00D52B23">
        <w:rPr>
          <w:rStyle w:val="StyleUnderline"/>
        </w:rPr>
        <w:t xml:space="preserve"> water, chlorine and other chemicals</w:t>
      </w:r>
      <w:r w:rsidRPr="00670952">
        <w:rPr>
          <w:sz w:val="16"/>
        </w:rPr>
        <w:t xml:space="preserve">. The </w:t>
      </w:r>
      <w:r w:rsidRPr="00D52B23">
        <w:rPr>
          <w:rStyle w:val="StyleUnderline"/>
        </w:rPr>
        <w:t>carbon emissions from rockets</w:t>
      </w:r>
      <w:r w:rsidRPr="00670952">
        <w:rPr>
          <w:sz w:val="16"/>
        </w:rPr>
        <w:t xml:space="preserve"> are small compared with the aircraft industry, she says. But they are </w:t>
      </w:r>
      <w:r w:rsidRPr="00BB1D66">
        <w:rPr>
          <w:rStyle w:val="Emphasis"/>
          <w:highlight w:val="green"/>
          <w:bdr w:val="single" w:sz="18" w:space="0" w:color="auto"/>
        </w:rPr>
        <w:t>increasing at nearly 5.6% a year</w:t>
      </w:r>
      <w:r w:rsidRPr="00670952">
        <w:rPr>
          <w:sz w:val="16"/>
        </w:rPr>
        <w:t>, and Marais has been running a simulation for a decade, to figure out at what point will they compete with traditional sources we are familiar with. “</w:t>
      </w:r>
      <w:r w:rsidRPr="00746EE4">
        <w:rPr>
          <w:rStyle w:val="StyleUnderline"/>
        </w:rPr>
        <w:t xml:space="preserve">For one long-haul plane flight it’s one to three tons of carbon dioxide [per passenger],” </w:t>
      </w:r>
      <w:r w:rsidRPr="00670952">
        <w:rPr>
          <w:sz w:val="16"/>
        </w:rPr>
        <w:t xml:space="preserve">says Marais. For one rocket launch 200-300 tonnes of carbon dioxide are split between 4 or so passengers, according to Marais. “So it doesn’t need to grow that much more to compete with other sources.” </w:t>
      </w:r>
      <w:r w:rsidRPr="00BB1D66">
        <w:rPr>
          <w:rStyle w:val="Emphasis"/>
          <w:highlight w:val="green"/>
        </w:rPr>
        <w:t>Right now, the number</w:t>
      </w:r>
      <w:r w:rsidRPr="00746EE4">
        <w:rPr>
          <w:rStyle w:val="StyleUnderline"/>
        </w:rPr>
        <w:t xml:space="preserve"> of rocket flights </w:t>
      </w:r>
      <w:r w:rsidRPr="00BB1D66">
        <w:rPr>
          <w:rStyle w:val="Emphasis"/>
          <w:highlight w:val="green"/>
        </w:rPr>
        <w:t>is very small</w:t>
      </w:r>
      <w:r w:rsidRPr="00746EE4">
        <w:rPr>
          <w:rStyle w:val="StyleUnderline"/>
        </w:rPr>
        <w:t xml:space="preserve">: in the whole of 2020, for instance, there were </w:t>
      </w:r>
      <w:r w:rsidRPr="00BB1D66">
        <w:rPr>
          <w:rStyle w:val="Emphasis"/>
          <w:highlight w:val="green"/>
        </w:rPr>
        <w:t>114 attempted</w:t>
      </w:r>
      <w:r w:rsidRPr="00746EE4">
        <w:rPr>
          <w:rStyle w:val="StyleUnderline"/>
        </w:rPr>
        <w:t xml:space="preserve"> orbital launches in the world, according to Nasa.</w:t>
      </w:r>
      <w:r w:rsidRPr="00670952">
        <w:rPr>
          <w:sz w:val="16"/>
        </w:rPr>
        <w:t xml:space="preserve"> That compares with the airline industry’s more than 100,000 flights each day on average. </w:t>
      </w:r>
      <w:r w:rsidRPr="00746EE4">
        <w:rPr>
          <w:rStyle w:val="StyleUnderline"/>
        </w:rPr>
        <w:t xml:space="preserve">But </w:t>
      </w:r>
      <w:r w:rsidRPr="00BB1D66">
        <w:rPr>
          <w:rStyle w:val="Emphasis"/>
          <w:highlight w:val="green"/>
        </w:rPr>
        <w:t>emissions</w:t>
      </w:r>
      <w:r w:rsidRPr="00746EE4">
        <w:rPr>
          <w:rStyle w:val="StyleUnderline"/>
        </w:rPr>
        <w:t xml:space="preserve"> from rockets are </w:t>
      </w:r>
      <w:r w:rsidRPr="00BB1D66">
        <w:rPr>
          <w:rStyle w:val="Emphasis"/>
          <w:highlight w:val="green"/>
          <w:bdr w:val="single" w:sz="18" w:space="0" w:color="auto"/>
        </w:rPr>
        <w:t>emitted right into the upper atmosphere</w:t>
      </w:r>
      <w:r w:rsidRPr="00746EE4">
        <w:rPr>
          <w:rStyle w:val="StyleUnderline"/>
        </w:rPr>
        <w:t xml:space="preserve">, </w:t>
      </w:r>
      <w:r w:rsidRPr="00BB1D66">
        <w:rPr>
          <w:rStyle w:val="Emphasis"/>
          <w:highlight w:val="green"/>
          <w:bdr w:val="single" w:sz="18" w:space="0" w:color="auto"/>
        </w:rPr>
        <w:t>which means they stay there for a long time</w:t>
      </w:r>
      <w:r w:rsidRPr="00746EE4">
        <w:rPr>
          <w:rStyle w:val="StyleUnderline"/>
        </w:rPr>
        <w:t xml:space="preserve">: two to three years. Even water injected into the upper atmosphere – where it can form clouds – </w:t>
      </w:r>
      <w:r w:rsidRPr="00BB1D66">
        <w:rPr>
          <w:rStyle w:val="Emphasis"/>
          <w:highlight w:val="green"/>
        </w:rPr>
        <w:t>can have warming impacts</w:t>
      </w:r>
      <w:r w:rsidRPr="00746EE4">
        <w:rPr>
          <w:rStyle w:val="StyleUnderline"/>
        </w:rPr>
        <w:t xml:space="preserve">, says Marais. “Even something as seemingly innocuous as water can have an impact.” Closer to the ground, all </w:t>
      </w:r>
      <w:r w:rsidRPr="00EB2C68">
        <w:rPr>
          <w:rStyle w:val="Emphasis"/>
          <w:highlight w:val="green"/>
        </w:rPr>
        <w:t>fuels emit</w:t>
      </w:r>
      <w:r w:rsidRPr="00746EE4">
        <w:rPr>
          <w:rStyle w:val="StyleUnderline"/>
        </w:rPr>
        <w:t xml:space="preserve"> huge amounts of </w:t>
      </w:r>
      <w:r w:rsidRPr="00EB2C68">
        <w:rPr>
          <w:rStyle w:val="Emphasis"/>
          <w:highlight w:val="green"/>
        </w:rPr>
        <w:t>heat</w:t>
      </w:r>
      <w:r w:rsidRPr="00746EE4">
        <w:rPr>
          <w:rStyle w:val="StyleUnderline"/>
        </w:rPr>
        <w:t xml:space="preserve">, </w:t>
      </w:r>
      <w:r w:rsidRPr="00EB2C68">
        <w:rPr>
          <w:rStyle w:val="Emphasis"/>
          <w:highlight w:val="green"/>
        </w:rPr>
        <w:t>which can add ozone to the troposphere</w:t>
      </w:r>
      <w:r w:rsidRPr="00746EE4">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EB2C68">
        <w:rPr>
          <w:rStyle w:val="Emphasis"/>
        </w:rPr>
        <w:t>there are a number of environmental impacts resulting from the launch of space vehicles, the depletion of stratospheric ozone is the most studied and most immediately concerning</w:t>
      </w:r>
      <w:r w:rsidRPr="00746EE4">
        <w:rPr>
          <w:rStyle w:val="StyleUnderline"/>
        </w:rPr>
        <w:t>,”</w:t>
      </w:r>
      <w:r w:rsidRPr="00670952">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746EE4">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670952">
        <w:rPr>
          <w:sz w:val="16"/>
        </w:rPr>
        <w:t xml:space="preserve"> says Marais. A new market report estimates that the global suborbital transportation and space tourism market is estimated to reach $2.58bn in 2031, growing 17.15% each year of the next decade. “</w:t>
      </w:r>
      <w:r w:rsidRPr="00746EE4">
        <w:rPr>
          <w:rStyle w:val="StyleUnderline"/>
        </w:rPr>
        <w:t xml:space="preserve">The </w:t>
      </w:r>
      <w:r w:rsidRPr="00670952">
        <w:rPr>
          <w:rStyle w:val="Emphasis"/>
          <w:highlight w:val="green"/>
        </w:rPr>
        <w:t>major driving factor</w:t>
      </w:r>
      <w:r w:rsidRPr="00746EE4">
        <w:rPr>
          <w:rStyle w:val="StyleUnderline"/>
        </w:rPr>
        <w:t xml:space="preserve"> for the market’s robustness will be focused efforts to enable </w:t>
      </w:r>
      <w:r w:rsidRPr="00670952">
        <w:rPr>
          <w:rStyle w:val="Emphasis"/>
          <w:highlight w:val="green"/>
        </w:rPr>
        <w:t>space transportation</w:t>
      </w:r>
      <w:r w:rsidRPr="00746EE4">
        <w:rPr>
          <w:rStyle w:val="StyleUnderline"/>
        </w:rPr>
        <w:t xml:space="preserve">, </w:t>
      </w:r>
      <w:r w:rsidRPr="00670952">
        <w:rPr>
          <w:rStyle w:val="Emphasis"/>
          <w:highlight w:val="green"/>
        </w:rPr>
        <w:t>emerging startups in suborbital transportation</w:t>
      </w:r>
      <w:r w:rsidRPr="00746EE4">
        <w:rPr>
          <w:rStyle w:val="StyleUnderline"/>
        </w:rPr>
        <w:t xml:space="preserve">, and </w:t>
      </w:r>
      <w:r w:rsidRPr="00670952">
        <w:rPr>
          <w:rStyle w:val="Emphasis"/>
          <w:highlight w:val="green"/>
        </w:rPr>
        <w:t>increasing developments in low-cost launching sites,”</w:t>
      </w:r>
      <w:r w:rsidRPr="00746EE4">
        <w:rPr>
          <w:rStyle w:val="StyleUnderline"/>
        </w:rPr>
        <w:t xml:space="preserve"> </w:t>
      </w:r>
      <w:r w:rsidRPr="00670952">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746EE4">
        <w:rPr>
          <w:rStyle w:val="StyleUnderline"/>
        </w:rPr>
        <w:t>no international rules around the kinds of fuels used and their impact on the environment. “We have no regulations currently around rocket emissions,”</w:t>
      </w:r>
      <w:r w:rsidRPr="00670952">
        <w:rPr>
          <w:sz w:val="16"/>
        </w:rPr>
        <w:t xml:space="preserve"> she says. “The time to act is now – while the billionaires are still buying their tickets.”</w:t>
      </w:r>
    </w:p>
    <w:p w14:paraId="7EA5D5B3" w14:textId="77777777" w:rsidR="00885051" w:rsidRDefault="00885051" w:rsidP="00885051">
      <w:pPr>
        <w:pStyle w:val="Heading4"/>
      </w:pPr>
      <w:r>
        <w:t xml:space="preserve">Status Quo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3B041D74" w14:textId="77777777" w:rsidR="00885051" w:rsidRPr="00C93278" w:rsidRDefault="00885051" w:rsidP="00885051">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8"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27EAB47F" w14:textId="7E44ADED" w:rsidR="00885051" w:rsidRDefault="00885051" w:rsidP="00885051">
      <w:pPr>
        <w:rPr>
          <w:sz w:val="16"/>
        </w:rPr>
      </w:pPr>
      <w:r w:rsidRPr="00623EDB">
        <w:rPr>
          <w:sz w:val="16"/>
        </w:rPr>
        <w:t xml:space="preserve">The </w:t>
      </w:r>
      <w:r w:rsidRPr="00670952">
        <w:rPr>
          <w:rStyle w:val="Emphasis"/>
          <w:highlight w:val="green"/>
        </w:rPr>
        <w:t>commercial race</w:t>
      </w:r>
      <w:r w:rsidRPr="00623EDB">
        <w:rPr>
          <w:sz w:val="16"/>
        </w:rPr>
        <w:t xml:space="preserve"> to get tourists </w:t>
      </w:r>
      <w:r w:rsidRPr="00670952">
        <w:rPr>
          <w:rStyle w:val="Emphasis"/>
          <w:highlight w:val="green"/>
        </w:rPr>
        <w:t>to space</w:t>
      </w:r>
      <w:r w:rsidRPr="00623EDB">
        <w:rPr>
          <w:sz w:val="16"/>
        </w:rPr>
        <w:t xml:space="preserve"> is </w:t>
      </w:r>
      <w:r w:rsidRPr="00670952">
        <w:rPr>
          <w:rStyle w:val="Emphasis"/>
          <w:highlight w:val="green"/>
        </w:rPr>
        <w:t>heating up</w:t>
      </w:r>
      <w:r w:rsidRPr="001F4A28">
        <w:rPr>
          <w:rStyle w:val="StyleUnderline"/>
        </w:rPr>
        <w:t xml:space="preserve"> </w:t>
      </w:r>
      <w:r w:rsidRPr="00623EDB">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670952">
        <w:rPr>
          <w:rStyle w:val="Emphasis"/>
          <w:highlight w:val="green"/>
        </w:rPr>
        <w:t>Burning</w:t>
      </w:r>
      <w:r w:rsidRPr="001F4A28">
        <w:rPr>
          <w:rStyle w:val="StyleUnderline"/>
        </w:rPr>
        <w:t xml:space="preserve"> these </w:t>
      </w:r>
      <w:r w:rsidRPr="00670952">
        <w:rPr>
          <w:rStyle w:val="Emphasis"/>
          <w:highlight w:val="green"/>
        </w:rPr>
        <w:t>propellants</w:t>
      </w:r>
      <w:r w:rsidRPr="001F4A28">
        <w:rPr>
          <w:rStyle w:val="StyleUnderline"/>
        </w:rPr>
        <w:t xml:space="preserve"> provides the energy needed to launch rockets into space while also </w:t>
      </w:r>
      <w:r w:rsidRPr="00670952">
        <w:rPr>
          <w:rStyle w:val="Emphasis"/>
          <w:highlight w:val="green"/>
          <w:bdr w:val="single" w:sz="18" w:space="0" w:color="auto"/>
        </w:rPr>
        <w:t>generating greenhouse gases and air pollutants</w:t>
      </w:r>
      <w:r w:rsidRPr="001F4A28">
        <w:rPr>
          <w:rStyle w:val="StyleUnderline"/>
        </w:rPr>
        <w:t xml:space="preserve">. </w:t>
      </w:r>
      <w:r w:rsidRPr="00623EDB">
        <w:rPr>
          <w:rStyle w:val="Emphasis"/>
          <w:highlight w:val="green"/>
        </w:rPr>
        <w:t>Large quantities of water vapour</w:t>
      </w:r>
      <w:r w:rsidRPr="001F4A28">
        <w:rPr>
          <w:rStyle w:val="StyleUnderline"/>
        </w:rPr>
        <w:t xml:space="preserve"> are </w:t>
      </w:r>
      <w:r w:rsidRPr="00623EDB">
        <w:rPr>
          <w:rStyle w:val="Emphasis"/>
          <w:highlight w:val="green"/>
        </w:rPr>
        <w:t>produced</w:t>
      </w:r>
      <w:r w:rsidRPr="001F4A28">
        <w:rPr>
          <w:rStyle w:val="StyleUnderline"/>
        </w:rPr>
        <w:t xml:space="preserve"> by burning the BE-3 propellant, while combustion of both the VSS Unity and Falcon fuels </w:t>
      </w:r>
      <w:r w:rsidRPr="00623EDB">
        <w:rPr>
          <w:rStyle w:val="Emphasis"/>
          <w:highlight w:val="green"/>
        </w:rPr>
        <w:t>produces</w:t>
      </w:r>
      <w:r w:rsidRPr="001F4A28">
        <w:rPr>
          <w:rStyle w:val="StyleUnderline"/>
        </w:rPr>
        <w:t xml:space="preserve"> CO₂, </w:t>
      </w:r>
      <w:r w:rsidRPr="00623EDB">
        <w:rPr>
          <w:rStyle w:val="Emphasis"/>
          <w:highlight w:val="green"/>
        </w:rPr>
        <w:t>soot</w:t>
      </w:r>
      <w:r w:rsidRPr="001F4A28">
        <w:rPr>
          <w:rStyle w:val="StyleUnderline"/>
        </w:rPr>
        <w:t xml:space="preserve"> and some water vapour. The nitrogen-based oxidant used by VSS Unity also </w:t>
      </w:r>
      <w:r w:rsidRPr="00623EDB">
        <w:rPr>
          <w:rStyle w:val="Emphasis"/>
          <w:highlight w:val="green"/>
        </w:rPr>
        <w:t>generates nitrogen oxides</w:t>
      </w:r>
      <w:r w:rsidRPr="001F4A28">
        <w:rPr>
          <w:rStyle w:val="StyleUnderline"/>
        </w:rPr>
        <w:t xml:space="preserve">, compounds </w:t>
      </w:r>
      <w:r w:rsidRPr="00623EDB">
        <w:rPr>
          <w:rStyle w:val="Emphasis"/>
          <w:highlight w:val="green"/>
        </w:rPr>
        <w:t>that contribute to air pollution</w:t>
      </w:r>
      <w:r w:rsidRPr="001F4A28">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623EDB">
        <w:rPr>
          <w:rStyle w:val="Emphasis"/>
          <w:highlight w:val="green"/>
        </w:rPr>
        <w:t xml:space="preserve">These gases and particles have many </w:t>
      </w:r>
      <w:r w:rsidRPr="00623EDB">
        <w:rPr>
          <w:rStyle w:val="Emphasis"/>
          <w:highlight w:val="green"/>
          <w:bdr w:val="single" w:sz="18" w:space="0" w:color="auto"/>
        </w:rPr>
        <w:t>negative effects on the atmosphere</w:t>
      </w:r>
      <w:r w:rsidRPr="00623EDB">
        <w:rPr>
          <w:sz w:val="16"/>
        </w:rPr>
        <w:t xml:space="preserve">. </w:t>
      </w:r>
      <w:r w:rsidRPr="001F4A28">
        <w:rPr>
          <w:rStyle w:val="StyleUnderline"/>
        </w:rPr>
        <w:t xml:space="preserve">In the stratosphere, nitrogen oxides and chemicals formed from the breakdown of water vapour convert ozone into oxygen, </w:t>
      </w:r>
      <w:r w:rsidRPr="00623EDB">
        <w:rPr>
          <w:rStyle w:val="Emphasis"/>
          <w:highlight w:val="green"/>
        </w:rPr>
        <w:t>depleting the ozone layer which guards life on Earth against harmful UV radiation</w:t>
      </w:r>
      <w:r w:rsidRPr="001F4A28">
        <w:rPr>
          <w:rStyle w:val="StyleUnderline"/>
        </w:rPr>
        <w:t xml:space="preserve">. </w:t>
      </w:r>
      <w:r w:rsidRPr="00623EDB">
        <w:rPr>
          <w:rStyle w:val="Emphasis"/>
          <w:highlight w:val="green"/>
        </w:rPr>
        <w:t>Water vapour</w:t>
      </w:r>
      <w:r w:rsidRPr="001F4A28">
        <w:rPr>
          <w:rStyle w:val="StyleUnderline"/>
        </w:rPr>
        <w:t xml:space="preserve"> also </w:t>
      </w:r>
      <w:r w:rsidRPr="00623EDB">
        <w:rPr>
          <w:rStyle w:val="Emphasis"/>
          <w:highlight w:val="green"/>
        </w:rPr>
        <w:t>produces</w:t>
      </w:r>
      <w:r w:rsidRPr="001F4A28">
        <w:rPr>
          <w:rStyle w:val="StyleUnderline"/>
        </w:rPr>
        <w:t xml:space="preserve"> </w:t>
      </w:r>
      <w:r w:rsidRPr="00623EDB">
        <w:rPr>
          <w:rStyle w:val="Emphasis"/>
          <w:highlight w:val="green"/>
        </w:rPr>
        <w:t>stratospheric clouds</w:t>
      </w:r>
      <w:r w:rsidRPr="001F4A28">
        <w:rPr>
          <w:rStyle w:val="StyleUnderline"/>
        </w:rPr>
        <w:t xml:space="preserve"> </w:t>
      </w:r>
      <w:r w:rsidRPr="00623EDB">
        <w:rPr>
          <w:rStyle w:val="Emphasis"/>
          <w:highlight w:val="green"/>
        </w:rPr>
        <w:t>that</w:t>
      </w:r>
      <w:r w:rsidRPr="001F4A28">
        <w:rPr>
          <w:rStyle w:val="StyleUnderline"/>
        </w:rPr>
        <w:t xml:space="preserve"> </w:t>
      </w:r>
      <w:r w:rsidRPr="00623EDB">
        <w:rPr>
          <w:rStyle w:val="Emphasis"/>
          <w:highlight w:val="green"/>
        </w:rPr>
        <w:t>provide</w:t>
      </w:r>
      <w:r w:rsidRPr="001F4A28">
        <w:rPr>
          <w:rStyle w:val="StyleUnderline"/>
        </w:rPr>
        <w:t xml:space="preserve"> a surface for this </w:t>
      </w:r>
      <w:r w:rsidRPr="00623EDB">
        <w:rPr>
          <w:rStyle w:val="Emphasis"/>
          <w:highlight w:val="green"/>
        </w:rPr>
        <w:t>reaction</w:t>
      </w:r>
      <w:r w:rsidRPr="001F4A28">
        <w:rPr>
          <w:rStyle w:val="StyleUnderline"/>
        </w:rPr>
        <w:t xml:space="preserve"> </w:t>
      </w:r>
      <w:r w:rsidRPr="00623EDB">
        <w:rPr>
          <w:rStyle w:val="Emphasis"/>
          <w:highlight w:val="green"/>
          <w:bdr w:val="single" w:sz="18" w:space="0" w:color="auto"/>
        </w:rPr>
        <w:t>to occur at a faster pace</w:t>
      </w:r>
      <w:r w:rsidRPr="001F4A28">
        <w:rPr>
          <w:rStyle w:val="StyleUnderline"/>
        </w:rPr>
        <w:t xml:space="preserve"> than it otherwise would. Space tourism and climate change </w:t>
      </w:r>
      <w:r w:rsidRPr="00623EDB">
        <w:rPr>
          <w:rStyle w:val="Emphasis"/>
          <w:highlight w:val="green"/>
        </w:rPr>
        <w:t>Exhaust emissions</w:t>
      </w:r>
      <w:r w:rsidRPr="001F4A28">
        <w:rPr>
          <w:rStyle w:val="StyleUnderline"/>
        </w:rPr>
        <w:t xml:space="preserve"> of CO₂ and soot </w:t>
      </w:r>
      <w:r w:rsidRPr="00623EDB">
        <w:rPr>
          <w:rStyle w:val="Emphasis"/>
          <w:highlight w:val="green"/>
        </w:rPr>
        <w:t>trap heat</w:t>
      </w:r>
      <w:r w:rsidRPr="001F4A28">
        <w:rPr>
          <w:rStyle w:val="StyleUnderline"/>
        </w:rPr>
        <w:t xml:space="preserve"> in the atmosphere, </w:t>
      </w:r>
      <w:r w:rsidRPr="00623EDB">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to space. </w:t>
      </w:r>
      <w:r w:rsidRPr="00623EDB">
        <w:rPr>
          <w:rStyle w:val="Emphasis"/>
          <w:highlight w:val="green"/>
        </w:rPr>
        <w:t>A depleted ozone layer would also absorb less incoming sunlight</w:t>
      </w:r>
      <w:r w:rsidRPr="001F4A28">
        <w:rPr>
          <w:rStyle w:val="StyleUnderline"/>
        </w:rPr>
        <w:t>, and so heat the stratosphere less</w:t>
      </w:r>
      <w:r w:rsidRPr="00623EDB">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1F4A28">
        <w:rPr>
          <w:rStyle w:val="StyleUnderline"/>
        </w:rPr>
        <w:t xml:space="preserve">Virgin Galactic anticipates it will offer 400 spaceflights each year to the privileged few who can afford them. Blue Origin and SpaceX have yet to announce their plans. But globally, </w:t>
      </w:r>
      <w:r w:rsidRPr="00623EDB">
        <w:rPr>
          <w:rStyle w:val="Emphasis"/>
          <w:highlight w:val="green"/>
        </w:rPr>
        <w:t>rocket launches wouldn’t need to increase by much from the current 100</w:t>
      </w:r>
      <w:r w:rsidRPr="001F4A28">
        <w:rPr>
          <w:rStyle w:val="StyleUnderline"/>
        </w:rPr>
        <w:t xml:space="preserve"> or so performed each year </w:t>
      </w:r>
      <w:r w:rsidRPr="00623EDB">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rPr>
          <w:sz w:val="16"/>
        </w:rPr>
        <w:t>. In order for international regulators to keep up with this nascent industry and control its pollution properly, scientists need a better understanding of the effect these billionaire astronauts will have on our planet’s atmosphere.</w:t>
      </w:r>
    </w:p>
    <w:p w14:paraId="17D5DD3D" w14:textId="77777777" w:rsidR="005B0473" w:rsidRPr="009C412A" w:rsidRDefault="005B0473" w:rsidP="005B0473">
      <w:pPr>
        <w:pStyle w:val="Heading4"/>
      </w:pPr>
      <w:r>
        <w:t xml:space="preserve">unregulated commercialization triples </w:t>
      </w:r>
      <w:r w:rsidRPr="00D518C9">
        <w:t>debris and</w:t>
      </w:r>
      <w:r>
        <w:t xml:space="preserve"> renders satellites unusable. </w:t>
      </w:r>
    </w:p>
    <w:p w14:paraId="029539BE" w14:textId="77777777" w:rsidR="005B0473" w:rsidRPr="006A7B40" w:rsidRDefault="005B0473" w:rsidP="005B0473">
      <w:r>
        <w:rPr>
          <w:rStyle w:val="Style13ptBold"/>
        </w:rPr>
        <w:t xml:space="preserve">Chris Fabian, who has a Master’s of Science from the University of North Dakota, writes that </w:t>
      </w:r>
      <w:r>
        <w:rPr>
          <w:rStyle w:val="Style13ptBold"/>
        </w:rPr>
        <w:tab/>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29" w:history="1">
        <w:r w:rsidRPr="00485B38">
          <w:rPr>
            <w:rStyle w:val="Hyperlink"/>
          </w:rPr>
          <w:t>https://commons.und.edu/theses/2455/</w:t>
        </w:r>
      </w:hyperlink>
      <w:r>
        <w:t>)</w:t>
      </w:r>
    </w:p>
    <w:p w14:paraId="31D4D390" w14:textId="77777777" w:rsidR="005B0473" w:rsidRDefault="005B0473" w:rsidP="005B0473">
      <w:pPr>
        <w:rPr>
          <w:sz w:val="16"/>
        </w:rPr>
      </w:pPr>
      <w:r w:rsidRPr="00561197">
        <w:rPr>
          <w:sz w:val="16"/>
        </w:rPr>
        <w:t xml:space="preserve">b. Defect/Defect </w:t>
      </w:r>
      <w:r w:rsidRPr="00561197">
        <w:rPr>
          <w:rStyle w:val="StyleUnderline"/>
        </w:rPr>
        <w:t xml:space="preserve">The </w:t>
      </w:r>
      <w:r w:rsidRPr="00280F6C">
        <w:rPr>
          <w:rStyle w:val="Emphasis"/>
          <w:highlight w:val="green"/>
        </w:rPr>
        <w:t>ubiquity</w:t>
      </w:r>
      <w:r w:rsidRPr="00280F6C">
        <w:rPr>
          <w:rStyle w:val="StyleUnderline"/>
          <w:highlight w:val="green"/>
        </w:rPr>
        <w:t xml:space="preserve"> of</w:t>
      </w:r>
      <w:r w:rsidRPr="00561197">
        <w:rPr>
          <w:rStyle w:val="StyleUnderline"/>
        </w:rPr>
        <w:t xml:space="preserve"> space </w:t>
      </w:r>
      <w:r w:rsidRPr="00280F6C">
        <w:rPr>
          <w:rStyle w:val="StyleUnderline"/>
          <w:highlight w:val="green"/>
        </w:rPr>
        <w:t>tech</w:t>
      </w:r>
      <w:r w:rsidRPr="00561197">
        <w:rPr>
          <w:rStyle w:val="StyleUnderline"/>
        </w:rPr>
        <w:t>nology</w:t>
      </w:r>
      <w:r w:rsidRPr="00561197">
        <w:rPr>
          <w:sz w:val="16"/>
        </w:rPr>
        <w:t xml:space="preserve"> has also </w:t>
      </w:r>
      <w:r w:rsidRPr="00280F6C">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280F6C">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280F6C">
        <w:rPr>
          <w:rStyle w:val="StyleUnderline"/>
          <w:highlight w:val="green"/>
        </w:rPr>
        <w:t>there are</w:t>
      </w:r>
      <w:r w:rsidRPr="00561197">
        <w:rPr>
          <w:rStyle w:val="StyleUnderline"/>
        </w:rPr>
        <w:t xml:space="preserve"> over </w:t>
      </w:r>
      <w:r w:rsidRPr="00280F6C">
        <w:rPr>
          <w:rStyle w:val="Emphasis"/>
          <w:highlight w:val="green"/>
        </w:rPr>
        <w:t>300,000</w:t>
      </w:r>
      <w:r w:rsidRPr="00561197">
        <w:rPr>
          <w:rStyle w:val="StyleUnderline"/>
        </w:rPr>
        <w:t xml:space="preserve"> medium</w:t>
      </w:r>
      <w:r w:rsidRPr="00561197">
        <w:rPr>
          <w:sz w:val="16"/>
        </w:rPr>
        <w:t xml:space="preserve"> sized </w:t>
      </w:r>
      <w:r w:rsidRPr="00280F6C">
        <w:rPr>
          <w:rStyle w:val="StyleUnderline"/>
          <w:highlight w:val="green"/>
        </w:rPr>
        <w:t>objects capable of</w:t>
      </w:r>
      <w:r w:rsidRPr="00561197">
        <w:rPr>
          <w:rStyle w:val="StyleUnderline"/>
        </w:rPr>
        <w:t xml:space="preserve"> causing </w:t>
      </w:r>
      <w:r w:rsidRPr="00561197">
        <w:rPr>
          <w:rStyle w:val="Emphasis"/>
        </w:rPr>
        <w:t xml:space="preserve">catastrophic </w:t>
      </w:r>
      <w:r w:rsidRPr="00280F6C">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280F6C">
        <w:rPr>
          <w:rStyle w:val="Emphasis"/>
          <w:highlight w:val="green"/>
        </w:rPr>
        <w:t>congestion</w:t>
      </w:r>
      <w:r w:rsidRPr="00280F6C">
        <w:rPr>
          <w:rStyle w:val="StyleUnderline"/>
          <w:highlight w:val="green"/>
        </w:rPr>
        <w:t xml:space="preserve"> will</w:t>
      </w:r>
      <w:r w:rsidRPr="00561197">
        <w:rPr>
          <w:rStyle w:val="StyleUnderline"/>
        </w:rPr>
        <w:t xml:space="preserve"> only </w:t>
      </w:r>
      <w:r w:rsidRPr="00280F6C">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280F6C">
        <w:rPr>
          <w:rStyle w:val="StyleUnderline"/>
          <w:highlight w:val="green"/>
        </w:rPr>
        <w:t>evidenced by</w:t>
      </w:r>
      <w:r w:rsidRPr="00561197">
        <w:rPr>
          <w:sz w:val="16"/>
        </w:rPr>
        <w:t xml:space="preserve"> the </w:t>
      </w:r>
      <w:r w:rsidRPr="00561197">
        <w:rPr>
          <w:rStyle w:val="Emphasis"/>
        </w:rPr>
        <w:t xml:space="preserve">near </w:t>
      </w:r>
      <w:r w:rsidRPr="00280F6C">
        <w:rPr>
          <w:rStyle w:val="Emphasis"/>
          <w:highlight w:val="green"/>
        </w:rPr>
        <w:t>doubling</w:t>
      </w:r>
      <w:r w:rsidRPr="00280F6C">
        <w:rPr>
          <w:rStyle w:val="StyleUnderline"/>
          <w:highlight w:val="green"/>
        </w:rPr>
        <w:t xml:space="preserve"> of</w:t>
      </w:r>
      <w:r w:rsidRPr="00561197">
        <w:rPr>
          <w:rStyle w:val="StyleUnderline"/>
        </w:rPr>
        <w:t xml:space="preserve"> state</w:t>
      </w:r>
      <w:r w:rsidRPr="00561197">
        <w:rPr>
          <w:sz w:val="16"/>
        </w:rPr>
        <w:t xml:space="preserve"> operated </w:t>
      </w:r>
      <w:r w:rsidRPr="00280F6C">
        <w:rPr>
          <w:rStyle w:val="StyleUnderline"/>
          <w:highlight w:val="green"/>
        </w:rPr>
        <w:t>sa</w:t>
      </w:r>
      <w:r w:rsidRPr="00FD4076">
        <w:rPr>
          <w:rStyle w:val="StyleUnderline"/>
          <w:highlight w:val="green"/>
        </w:rPr>
        <w:t>tellites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280F6C">
        <w:rPr>
          <w:rStyle w:val="StyleUnderline"/>
          <w:highlight w:val="green"/>
        </w:rPr>
        <w:t xml:space="preserve">increase in </w:t>
      </w:r>
      <w:r w:rsidRPr="00280F6C">
        <w:rPr>
          <w:rStyle w:val="Emphasis"/>
          <w:highlight w:val="green"/>
        </w:rPr>
        <w:t>collision</w:t>
      </w:r>
      <w:r w:rsidRPr="00561197">
        <w:rPr>
          <w:sz w:val="16"/>
        </w:rPr>
        <w:t xml:space="preserve"> probability </w:t>
      </w:r>
      <w:r w:rsidRPr="00280F6C">
        <w:rPr>
          <w:rStyle w:val="StyleUnderline"/>
          <w:highlight w:val="green"/>
        </w:rPr>
        <w:t xml:space="preserve">occurs </w:t>
      </w:r>
      <w:r w:rsidRPr="00280F6C">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280F6C">
        <w:rPr>
          <w:rStyle w:val="Emphasis"/>
          <w:highlight w:val="green"/>
        </w:rPr>
        <w:t>tripling</w:t>
      </w:r>
      <w:r w:rsidRPr="00280F6C">
        <w:rPr>
          <w:rStyle w:val="StyleUnderline"/>
          <w:highlight w:val="green"/>
        </w:rPr>
        <w:t xml:space="preserve"> of</w:t>
      </w:r>
      <w:r w:rsidRPr="00561197">
        <w:rPr>
          <w:sz w:val="16"/>
        </w:rPr>
        <w:t xml:space="preserve"> orbital </w:t>
      </w:r>
      <w:r w:rsidRPr="00280F6C">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280F6C">
        <w:rPr>
          <w:rStyle w:val="StyleUnderline"/>
          <w:highlight w:val="green"/>
        </w:rPr>
        <w:t>would</w:t>
      </w:r>
      <w:r w:rsidRPr="00704237">
        <w:rPr>
          <w:rStyle w:val="StyleUnderline"/>
        </w:rPr>
        <w:t xml:space="preserve"> cause a </w:t>
      </w:r>
      <w:r w:rsidRPr="00280F6C">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280F6C">
        <w:rPr>
          <w:rStyle w:val="StyleUnderline"/>
          <w:highlight w:val="green"/>
        </w:rPr>
        <w:t>the</w:t>
      </w:r>
      <w:r w:rsidRPr="00561197">
        <w:rPr>
          <w:rStyle w:val="StyleUnderline"/>
        </w:rPr>
        <w:t xml:space="preserve"> resulting </w:t>
      </w:r>
      <w:r w:rsidRPr="00561197">
        <w:rPr>
          <w:rStyle w:val="Emphasis"/>
        </w:rPr>
        <w:t xml:space="preserve">debris </w:t>
      </w:r>
      <w:r w:rsidRPr="00280F6C">
        <w:rPr>
          <w:rStyle w:val="Emphasis"/>
          <w:highlight w:val="green"/>
        </w:rPr>
        <w:t>cloud</w:t>
      </w:r>
      <w:r w:rsidRPr="00280F6C">
        <w:rPr>
          <w:rStyle w:val="StyleUnderline"/>
          <w:highlight w:val="green"/>
        </w:rPr>
        <w:t xml:space="preserve"> could</w:t>
      </w:r>
      <w:r w:rsidRPr="00561197">
        <w:rPr>
          <w:rStyle w:val="StyleUnderline"/>
        </w:rPr>
        <w:t xml:space="preserve"> cause a </w:t>
      </w:r>
      <w:r w:rsidRPr="00280F6C">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280F6C">
        <w:rPr>
          <w:rStyle w:val="StyleUnderline"/>
          <w:highlight w:val="green"/>
        </w:rPr>
        <w:t>until a</w:t>
      </w:r>
      <w:r w:rsidRPr="00561197">
        <w:rPr>
          <w:rStyle w:val="StyleUnderline"/>
        </w:rPr>
        <w:t xml:space="preserve">n </w:t>
      </w:r>
      <w:r w:rsidRPr="00561197">
        <w:rPr>
          <w:rStyle w:val="Emphasis"/>
        </w:rPr>
        <w:t xml:space="preserve">instability </w:t>
      </w:r>
      <w:r w:rsidRPr="00280F6C">
        <w:rPr>
          <w:rStyle w:val="Emphasis"/>
          <w:highlight w:val="green"/>
        </w:rPr>
        <w:t>threshold</w:t>
      </w:r>
      <w:r w:rsidRPr="00280F6C">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280F6C">
        <w:rPr>
          <w:rStyle w:val="StyleUnderline"/>
          <w:highlight w:val="green"/>
        </w:rPr>
        <w:t>cost of</w:t>
      </w:r>
      <w:r w:rsidRPr="00561197">
        <w:rPr>
          <w:sz w:val="16"/>
        </w:rPr>
        <w:t xml:space="preserve"> launching </w:t>
      </w:r>
      <w:r w:rsidRPr="00280F6C">
        <w:rPr>
          <w:rStyle w:val="StyleUnderline"/>
          <w:highlight w:val="green"/>
        </w:rPr>
        <w:t>a sat</w:t>
      </w:r>
      <w:r w:rsidRPr="00704237">
        <w:rPr>
          <w:rStyle w:val="StyleUnderline"/>
        </w:rPr>
        <w:t xml:space="preserve">ellite </w:t>
      </w:r>
      <w:r w:rsidRPr="00280F6C">
        <w:rPr>
          <w:rStyle w:val="StyleUnderline"/>
          <w:highlight w:val="green"/>
        </w:rPr>
        <w:t>would</w:t>
      </w:r>
      <w:r w:rsidRPr="00561197">
        <w:rPr>
          <w:sz w:val="16"/>
        </w:rPr>
        <w:t xml:space="preserve"> eventually </w:t>
      </w:r>
      <w:r w:rsidRPr="00280F6C">
        <w:rPr>
          <w:rStyle w:val="Emphasis"/>
          <w:highlight w:val="green"/>
        </w:rPr>
        <w:t>outweigh</w:t>
      </w:r>
      <w:r w:rsidRPr="00561197">
        <w:rPr>
          <w:rStyle w:val="Emphasis"/>
        </w:rPr>
        <w:t xml:space="preserve"> the </w:t>
      </w:r>
      <w:r w:rsidRPr="00280F6C">
        <w:rPr>
          <w:rStyle w:val="Emphasis"/>
          <w:highlight w:val="green"/>
        </w:rPr>
        <w:t>benefits</w:t>
      </w:r>
      <w:r w:rsidRPr="00561197">
        <w:rPr>
          <w:sz w:val="16"/>
        </w:rPr>
        <w:t xml:space="preserve"> received </w:t>
      </w:r>
      <w:r w:rsidRPr="00280F6C">
        <w:rPr>
          <w:rStyle w:val="StyleUnderline"/>
          <w:highlight w:val="green"/>
        </w:rPr>
        <w:t>due to</w:t>
      </w:r>
      <w:r w:rsidRPr="00561197">
        <w:rPr>
          <w:rStyle w:val="StyleUnderline"/>
        </w:rPr>
        <w:t xml:space="preserve"> the probability of that asset </w:t>
      </w:r>
      <w:r w:rsidRPr="00280F6C">
        <w:rPr>
          <w:rStyle w:val="StyleUnderline"/>
          <w:highlight w:val="green"/>
        </w:rPr>
        <w:t xml:space="preserve">being </w:t>
      </w:r>
      <w:r w:rsidRPr="00280F6C">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280F6C">
        <w:rPr>
          <w:rStyle w:val="StyleUnderline"/>
          <w:highlight w:val="green"/>
        </w:rPr>
        <w:t>accumulation will render</w:t>
      </w:r>
      <w:r w:rsidRPr="00561197">
        <w:rPr>
          <w:rStyle w:val="StyleUnderline"/>
        </w:rPr>
        <w:t xml:space="preserve"> critical </w:t>
      </w:r>
      <w:r w:rsidRPr="00280F6C">
        <w:rPr>
          <w:rStyle w:val="StyleUnderline"/>
          <w:highlight w:val="green"/>
        </w:rPr>
        <w:t xml:space="preserve">orbits </w:t>
      </w:r>
      <w:r w:rsidRPr="00280F6C">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280F6C">
        <w:rPr>
          <w:rStyle w:val="StyleUnderline"/>
          <w:highlight w:val="green"/>
        </w:rPr>
        <w:t xml:space="preserve">orbits </w:t>
      </w:r>
      <w:r w:rsidRPr="00280F6C">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CC5153A" w14:textId="77777777" w:rsidR="005B0473" w:rsidRDefault="005B0473" w:rsidP="005B0473">
      <w:pPr>
        <w:pStyle w:val="Heading4"/>
      </w:pPr>
      <w:r>
        <w:t xml:space="preserve">Debris causes ecological destruction because of environmental contamination. </w:t>
      </w:r>
    </w:p>
    <w:p w14:paraId="3FCC41B7" w14:textId="77777777" w:rsidR="005B0473" w:rsidRPr="00B63697" w:rsidRDefault="005B0473" w:rsidP="005B0473">
      <w:pPr>
        <w:rPr>
          <w:rFonts w:asciiTheme="minorHAnsi" w:hAnsiTheme="minorHAnsi" w:cstheme="minorHAnsi"/>
        </w:rPr>
      </w:pPr>
      <w:r>
        <w:rPr>
          <w:rStyle w:val="Style13ptBold"/>
          <w:rFonts w:asciiTheme="minorHAnsi" w:hAnsiTheme="minorHAnsi" w:cstheme="minorHAnsi"/>
        </w:rPr>
        <w:t xml:space="preserve">Samuel </w:t>
      </w:r>
      <w:r w:rsidRPr="00B63697">
        <w:rPr>
          <w:rStyle w:val="Style13ptBold"/>
          <w:rFonts w:asciiTheme="minorHAnsi" w:hAnsiTheme="minorHAnsi" w:cstheme="minorHAnsi"/>
        </w:rPr>
        <w:t>Stockwell</w:t>
      </w:r>
      <w:r>
        <w:rPr>
          <w:rStyle w:val="Style13ptBold"/>
          <w:rFonts w:asciiTheme="minorHAnsi" w:hAnsiTheme="minorHAnsi" w:cstheme="minorHAnsi"/>
        </w:rPr>
        <w:t>, a Research Manager at Brown University, writes in</w:t>
      </w:r>
      <w:r w:rsidRPr="00B63697">
        <w:rPr>
          <w:rStyle w:val="Style13ptBold"/>
          <w:rFonts w:asciiTheme="minorHAnsi" w:hAnsiTheme="minorHAnsi" w:cstheme="minorHAnsi"/>
        </w:rPr>
        <w:t xml:space="preserve"> </w:t>
      </w:r>
      <w:r>
        <w:rPr>
          <w:rStyle w:val="Style13ptBold"/>
          <w:rFonts w:asciiTheme="minorHAnsi" w:hAnsiTheme="minorHAnsi" w:cstheme="minorHAnsi"/>
        </w:rPr>
        <w:t>20</w:t>
      </w:r>
      <w:r w:rsidRPr="00B63697">
        <w:rPr>
          <w:rStyle w:val="Style13ptBold"/>
          <w:rFonts w:asciiTheme="minorHAnsi" w:hAnsiTheme="minorHAnsi" w:cstheme="minorHAnsi"/>
        </w:rPr>
        <w:t>20</w:t>
      </w:r>
      <w:r>
        <w:rPr>
          <w:rStyle w:val="Style13ptBold"/>
          <w:rFonts w:asciiTheme="minorHAnsi" w:hAnsiTheme="minorHAnsi" w:cstheme="minorHAnsi"/>
        </w:rPr>
        <w:t xml:space="preserve"> that</w:t>
      </w:r>
      <w:r w:rsidRPr="00B63697">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 2020. Accessed 12/7/21. </w:t>
      </w:r>
      <w:hyperlink r:id="rId30" w:history="1">
        <w:r w:rsidRPr="00B63697">
          <w:rPr>
            <w:rStyle w:val="Hyperlink"/>
            <w:rFonts w:asciiTheme="minorHAnsi" w:hAnsiTheme="minorHAnsi" w:cstheme="minorHAnsi"/>
          </w:rPr>
          <w:t>https://www.e-ir.info/2020/07/20/legal-black-holes-in-outer-space-the-regulation-of-private-space-companies/</w:t>
        </w:r>
      </w:hyperlink>
      <w:r w:rsidRPr="00B63697">
        <w:rPr>
          <w:rStyle w:val="Hyperlink"/>
          <w:rFonts w:asciiTheme="minorHAnsi" w:hAnsiTheme="minorHAnsi" w:cstheme="minorHAnsi"/>
        </w:rPr>
        <w:t xml:space="preserve"> //Xu]</w:t>
      </w:r>
    </w:p>
    <w:p w14:paraId="2BD14F24" w14:textId="41C7C97B" w:rsidR="005B0473" w:rsidRPr="00623EDB" w:rsidRDefault="005B0473" w:rsidP="00885051">
      <w:pPr>
        <w:rPr>
          <w:sz w:val="16"/>
        </w:rPr>
      </w:pPr>
      <w:r w:rsidRPr="00A66FE2">
        <w:rPr>
          <w:rStyle w:val="Emphasis"/>
          <w:highlight w:val="green"/>
        </w:rPr>
        <w:t>Space debris</w:t>
      </w:r>
      <w:r w:rsidRPr="00A66FE2">
        <w:rPr>
          <w:rStyle w:val="Emphasis"/>
        </w:rPr>
        <w:t xml:space="preserve"> </w:t>
      </w:r>
      <w:r w:rsidRPr="000B720D">
        <w:rPr>
          <w:sz w:val="16"/>
        </w:rPr>
        <w:t>can be defined as non-purposeful man-made objects that reside in space; made up of inactive parts from former space operations and fragmentations of spacecraft, there are nearly 30,000 pieces of debris in the Earth’s orbit (Pellegrino &amp; Stang, 2016: 25). Despite most debris being centimetres or millimetres in size satellites often travel at the speed of a bullet, meaning that a collision</w:t>
      </w:r>
      <w:r w:rsidRPr="00A66FE2">
        <w:rPr>
          <w:rStyle w:val="Emphasis"/>
        </w:rPr>
        <w:t xml:space="preserve"> between the two </w:t>
      </w:r>
      <w:r w:rsidRPr="00A66FE2">
        <w:rPr>
          <w:rStyle w:val="Emphasis"/>
          <w:highlight w:val="green"/>
        </w:rPr>
        <w:t xml:space="preserve">could be catastrophic in </w:t>
      </w:r>
      <w:r w:rsidRPr="00A66FE2">
        <w:rPr>
          <w:rStyle w:val="Emphasis"/>
        </w:rPr>
        <w:t xml:space="preserve">terms of </w:t>
      </w:r>
      <w:r w:rsidRPr="00A66FE2">
        <w:rPr>
          <w:rStyle w:val="Emphasis"/>
          <w:highlight w:val="green"/>
        </w:rPr>
        <w:t>environmental</w:t>
      </w:r>
      <w:r w:rsidRPr="00A66FE2">
        <w:rPr>
          <w:rStyle w:val="Emphasis"/>
        </w:rPr>
        <w:t xml:space="preserve">, mechanical and financial </w:t>
      </w:r>
      <w:r w:rsidRPr="00A66FE2">
        <w:rPr>
          <w:rStyle w:val="Emphasis"/>
          <w:highlight w:val="green"/>
        </w:rPr>
        <w:t>damage</w:t>
      </w:r>
      <w:r w:rsidRPr="00A66FE2">
        <w:rPr>
          <w:rStyle w:val="Emphasis"/>
        </w:rPr>
        <w:t xml:space="preserve"> (Black &amp; Butt, 2010: 1).</w:t>
      </w:r>
      <w:r>
        <w:rPr>
          <w:rStyle w:val="Emphasis"/>
        </w:rPr>
        <w:t xml:space="preserve"> </w:t>
      </w:r>
      <w:r w:rsidRPr="000B720D">
        <w:rPr>
          <w:sz w:val="16"/>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accidental or a purposeful act further exacerbates this problem, given that “every object in orbit is a threat to everything else in orbit, regardless of its intended function” (Faith, 2012: 86). Such developments have led to the US administration increasingly adopting a securitisation discourse around orbital debris (Bowen, 2014: 47), which may cause concerns as to whether policymakers may react to future American satellite collisions in a militarised manner. A number of NewSpace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near-future (Kosiak, 2019: 7). Putting this into context, there are currently just around 1,400 active satellites in orbit around the Earth, highlighting the scale of these projects. </w:t>
      </w:r>
      <w:r w:rsidRPr="00E45618">
        <w:rPr>
          <w:rStyle w:val="Emphasis"/>
        </w:rPr>
        <w:t xml:space="preserve">The </w:t>
      </w:r>
      <w:r w:rsidRPr="00E45618">
        <w:rPr>
          <w:rStyle w:val="Emphasis"/>
          <w:highlight w:val="green"/>
        </w:rPr>
        <w:t>collision between a</w:t>
      </w:r>
      <w:r w:rsidRPr="00E45618">
        <w:rPr>
          <w:rStyle w:val="Emphasis"/>
        </w:rPr>
        <w:t xml:space="preserve"> single US </w:t>
      </w:r>
      <w:r w:rsidRPr="00E45618">
        <w:rPr>
          <w:rStyle w:val="Emphasis"/>
          <w:highlight w:val="green"/>
        </w:rPr>
        <w:t>privately-owned Iridium satellite</w:t>
      </w:r>
      <w:r w:rsidRPr="00E45618">
        <w:rPr>
          <w:rStyle w:val="Emphasis"/>
        </w:rPr>
        <w:t xml:space="preserve"> and state-owned Russian Cosmos satellite in 2009 </w:t>
      </w:r>
      <w:r w:rsidRPr="00E45618">
        <w:rPr>
          <w:rStyle w:val="Emphasis"/>
          <w:highlight w:val="green"/>
        </w:rPr>
        <w:t>underscored</w:t>
      </w:r>
      <w:r w:rsidRPr="00E45618">
        <w:rPr>
          <w:rStyle w:val="Emphasis"/>
        </w:rPr>
        <w:t xml:space="preserve"> not only the sheer </w:t>
      </w:r>
      <w:r w:rsidRPr="00E45618">
        <w:rPr>
          <w:rStyle w:val="Emphasis"/>
          <w:highlight w:val="green"/>
        </w:rPr>
        <w:t>amount of debris</w:t>
      </w:r>
      <w:r w:rsidRPr="00E45618">
        <w:rPr>
          <w:rStyle w:val="Emphasis"/>
        </w:rPr>
        <w:t xml:space="preserve"> caused </w:t>
      </w:r>
      <w:r w:rsidRPr="00E45618">
        <w:rPr>
          <w:rStyle w:val="Emphasis"/>
          <w:highlight w:val="green"/>
        </w:rPr>
        <w:t>by</w:t>
      </w:r>
      <w:r w:rsidRPr="00E45618">
        <w:rPr>
          <w:rStyle w:val="Emphasis"/>
        </w:rPr>
        <w:t xml:space="preserve"> these </w:t>
      </w:r>
      <w:r w:rsidRPr="00E45618">
        <w:rPr>
          <w:rStyle w:val="Emphasis"/>
          <w:highlight w:val="green"/>
        </w:rPr>
        <w:t>collisions</w:t>
      </w:r>
      <w:r w:rsidRPr="00E45618">
        <w:rPr>
          <w:rStyle w:val="Emphasis"/>
        </w:rPr>
        <w:t xml:space="preserve"> – over 1,500 pieces – but also foreshadowed the possible geopolitical tensions that may arise from them (Wang, 2010: 87-88). </w:t>
      </w:r>
      <w:r w:rsidRPr="000B720D">
        <w:rPr>
          <w:sz w:val="16"/>
        </w:rPr>
        <w:t xml:space="preserve">Given the number of various commercial satellite constellations possibly going into orbit in the near-future, this raises questions over the possibly devastating security hazards they could pose once in orbit or when they eventually become defunct. </w:t>
      </w:r>
      <w:r w:rsidRPr="00E45618">
        <w:rPr>
          <w:rStyle w:val="Emphasis"/>
        </w:rPr>
        <w:t xml:space="preserve">Yet the proliferation of </w:t>
      </w:r>
      <w:r w:rsidRPr="00E45618">
        <w:rPr>
          <w:rStyle w:val="Emphasis"/>
          <w:highlight w:val="green"/>
        </w:rPr>
        <w:t>these commercial satellite</w:t>
      </w:r>
      <w:r w:rsidRPr="00E45618">
        <w:rPr>
          <w:rStyle w:val="Emphasis"/>
        </w:rPr>
        <w:t xml:space="preserve"> plansalso </w:t>
      </w:r>
      <w:r w:rsidRPr="00E45618">
        <w:rPr>
          <w:rStyle w:val="Emphasis"/>
          <w:highlight w:val="green"/>
        </w:rPr>
        <w:t>pose</w:t>
      </w:r>
      <w:r w:rsidRPr="00E45618">
        <w:rPr>
          <w:rStyle w:val="Emphasis"/>
        </w:rPr>
        <w:t xml:space="preserve"> </w:t>
      </w:r>
      <w:r w:rsidRPr="00E45618">
        <w:rPr>
          <w:rStyle w:val="Emphasis"/>
          <w:highlight w:val="green"/>
        </w:rPr>
        <w:t>significant environmental issues</w:t>
      </w:r>
      <w:r w:rsidRPr="00E45618">
        <w:rPr>
          <w:rStyle w:val="Emphasis"/>
        </w:rPr>
        <w:t xml:space="preserve">. Article IX of the OST asserts that: “States shall pursue activities of outer space in a manner that avoids any harmful contamination or adverse environmental changes on Earth” (UN, 1967). </w:t>
      </w:r>
      <w:r w:rsidRPr="000B720D">
        <w:rPr>
          <w:sz w:val="16"/>
        </w:rPr>
        <w:t xml:space="preserve">However, the use of terms like ‘harmful’ or ‘adverse change’ underscores the lack of specificity over what exactly constitutes environmental damage, or for whom it must refrain from harming. </w:t>
      </w:r>
      <w:r w:rsidRPr="000B720D">
        <w:rPr>
          <w:rStyle w:val="Emphasis"/>
        </w:rPr>
        <w:t xml:space="preserve">There is also a failure to address the explicit problem of space debris since the discourse is primarily concentrated on </w:t>
      </w:r>
      <w:r w:rsidRPr="000B720D">
        <w:rPr>
          <w:rStyle w:val="Emphasis"/>
          <w:highlight w:val="green"/>
        </w:rPr>
        <w:t>chemical effluent pollution</w:t>
      </w:r>
      <w:r w:rsidRPr="000B720D">
        <w:rPr>
          <w:rStyle w:val="Emphasis"/>
        </w:rPr>
        <w:t xml:space="preserve">, </w:t>
      </w:r>
      <w:r w:rsidRPr="000B720D">
        <w:rPr>
          <w:rStyle w:val="Emphasis"/>
          <w:highlight w:val="green"/>
        </w:rPr>
        <w:t>undermini</w:t>
      </w:r>
      <w:r w:rsidRPr="000B720D">
        <w:rPr>
          <w:rStyle w:val="Emphasis"/>
        </w:rPr>
        <w:t xml:space="preserve">ng attempts to facilitate the </w:t>
      </w:r>
      <w:r w:rsidRPr="000B720D">
        <w:rPr>
          <w:rStyle w:val="Emphasis"/>
          <w:highlight w:val="green"/>
        </w:rPr>
        <w:t>removal of floating wreckage</w:t>
      </w:r>
      <w:r w:rsidRPr="000B720D">
        <w:rPr>
          <w:rStyle w:val="Emphasis"/>
        </w:rPr>
        <w:t>(Gupta, 2016: 26).</w:t>
      </w:r>
      <w:r>
        <w:rPr>
          <w:rStyle w:val="Emphasis"/>
        </w:rPr>
        <w:t xml:space="preserve"> </w:t>
      </w:r>
      <w:r w:rsidRPr="000B720D">
        <w:rPr>
          <w:sz w:val="16"/>
        </w:rPr>
        <w:t xml:space="preserve">The inability of the OST to properly promote environmental considerations in space has been mirrored in the NewSpace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this neglect is only likely to result in the proliferation of extra-terrestrial debris that the UN OST failed to address. </w:t>
      </w:r>
      <w:r w:rsidRPr="00A66FE2">
        <w:rPr>
          <w:rStyle w:val="Emphasis"/>
        </w:rPr>
        <w:t xml:space="preserve">Indeed, despite its vastness there is only a narrow region of orbital space that is either useable or beneficial for prolonged human missions (Brearley, 2005: 2), meaning that </w:t>
      </w:r>
      <w:r w:rsidRPr="00A66FE2">
        <w:rPr>
          <w:rStyle w:val="Emphasis"/>
          <w:highlight w:val="green"/>
        </w:rPr>
        <w:t>the increase in space debris</w:t>
      </w:r>
      <w:r w:rsidRPr="00A66FE2">
        <w:rPr>
          <w:rStyle w:val="Emphasis"/>
        </w:rPr>
        <w:t xml:space="preserve"> from these massive commercial satellite constellations </w:t>
      </w:r>
      <w:r w:rsidRPr="00A66FE2">
        <w:rPr>
          <w:rStyle w:val="Emphasis"/>
          <w:highlight w:val="green"/>
        </w:rPr>
        <w:t>will</w:t>
      </w:r>
      <w:r w:rsidRPr="00A66FE2">
        <w:rPr>
          <w:rStyle w:val="Emphasis"/>
        </w:rPr>
        <w:t xml:space="preserve"> likely </w:t>
      </w:r>
      <w:r w:rsidRPr="00100B0B">
        <w:rPr>
          <w:rStyle w:val="Emphasis"/>
        </w:rPr>
        <w:t>be at the detriment of developing nations who have yet fostered spacefaring capabilities.</w:t>
      </w:r>
      <w:r w:rsidRPr="00100B0B">
        <w:rPr>
          <w:sz w:val="16"/>
        </w:rPr>
        <w:t xml:space="preserve"> Elon Musk’s SpaceX company has already cause</w:t>
      </w:r>
      <w:r w:rsidRPr="000B720D">
        <w:rPr>
          <w:sz w:val="16"/>
        </w:rPr>
        <w:t xml:space="preserve">d complications for Earth-bound astrologists. The brightness of his recent ‘Starlink’ satellite constellation system in comparison to other satellites has been obscuring telescopic images (see Grush, 2020). More concerningly, Starlink may be much more visible during twilight hours which could be problematic in identifying potentially hazardous asteroids in a timely manner (The Verge, 2020). </w:t>
      </w:r>
      <w:r w:rsidRPr="00A66FE2">
        <w:rPr>
          <w:rStyle w:val="Emphasis"/>
        </w:rPr>
        <w:t xml:space="preserve">In this sense, whilst private space entrepreneurs are able to increase their profitability from being able to establish constellations, such endeavours are </w:t>
      </w:r>
      <w:r w:rsidRPr="000B720D">
        <w:rPr>
          <w:rStyle w:val="Emphasis"/>
          <w:highlight w:val="green"/>
        </w:rPr>
        <w:t>spoiling</w:t>
      </w:r>
      <w:r w:rsidRPr="00A66FE2">
        <w:rPr>
          <w:rStyle w:val="Emphasis"/>
        </w:rPr>
        <w:t xml:space="preserve"> the </w:t>
      </w:r>
      <w:r w:rsidRPr="000B720D">
        <w:rPr>
          <w:rStyle w:val="Emphasis"/>
          <w:highlight w:val="green"/>
        </w:rPr>
        <w:t>scientific work of researchers</w:t>
      </w:r>
      <w:r w:rsidRPr="00A66FE2">
        <w:rPr>
          <w:rStyle w:val="Emphasis"/>
        </w:rPr>
        <w:t xml:space="preserve"> on Earth that may complicate the monitoring of Earth-based asteroid impacts.</w:t>
      </w:r>
    </w:p>
    <w:p w14:paraId="721B3F4E" w14:textId="77777777" w:rsidR="00885051" w:rsidRDefault="00885051" w:rsidP="00885051">
      <w:pPr>
        <w:pStyle w:val="Heading4"/>
        <w:rPr>
          <w:rFonts w:cs="Times New Roman"/>
        </w:rPr>
      </w:pPr>
      <w:r>
        <w:rPr>
          <w:rFonts w:cs="Times New Roman"/>
        </w:rPr>
        <w:t>Warming causes Extinction</w:t>
      </w:r>
    </w:p>
    <w:p w14:paraId="1A588501" w14:textId="77777777" w:rsidR="00885051" w:rsidRPr="00601C82" w:rsidRDefault="00885051" w:rsidP="00885051">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0F33FF8" w14:textId="77777777" w:rsidR="00885051" w:rsidRDefault="00885051" w:rsidP="0088505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ingenious, and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0EF92CC" w14:textId="77777777" w:rsidR="00885051" w:rsidRDefault="00885051" w:rsidP="00885051">
      <w:pPr>
        <w:pStyle w:val="Heading4"/>
      </w:pPr>
      <w:r>
        <w:t xml:space="preserve">It's the </w:t>
      </w:r>
      <w:r>
        <w:rPr>
          <w:u w:val="single"/>
        </w:rPr>
        <w:t>most probable</w:t>
      </w:r>
      <w:r>
        <w:t xml:space="preserve"> scenario for Extinction – you can’t negotiate with the environment.</w:t>
      </w:r>
    </w:p>
    <w:p w14:paraId="473240A0" w14:textId="77777777" w:rsidR="00885051" w:rsidRPr="00373C99" w:rsidRDefault="00885051" w:rsidP="00885051">
      <w:pPr>
        <w:rPr>
          <w:sz w:val="16"/>
        </w:rPr>
      </w:pPr>
      <w:r w:rsidRPr="00713516">
        <w:rPr>
          <w:rStyle w:val="Style13ptBold"/>
          <w:szCs w:val="26"/>
        </w:rPr>
        <w:t>Wagner and Weitzman 15</w:t>
      </w:r>
      <w:r w:rsidRPr="00373C99">
        <w:rPr>
          <w:rStyle w:val="Style13ptBold"/>
          <w:sz w:val="28"/>
        </w:rPr>
        <w:t xml:space="preserve"> </w:t>
      </w:r>
      <w:r w:rsidRPr="00373C99">
        <w:rPr>
          <w:sz w:val="16"/>
        </w:rPr>
        <w:t>(Gernot Wagner, Ph.D. Student in Political Economy and Government, Harvard University &amp; Martin Weitzman Professor of Economics at Harvard University, “How does climate stack up against other worst-case scenarios?”, Excerpt from “Climate Shock”)</w:t>
      </w:r>
    </w:p>
    <w:p w14:paraId="6DE625B8" w14:textId="77777777" w:rsidR="00885051" w:rsidRDefault="00885051" w:rsidP="00885051">
      <w:pPr>
        <w:rPr>
          <w:rStyle w:val="Emphasis"/>
        </w:rPr>
      </w:pPr>
      <w:r w:rsidRPr="00713516">
        <w:rPr>
          <w:rStyle w:val="StyleUnderline"/>
          <w:highlight w:val="green"/>
        </w:rPr>
        <w:t>What</w:t>
      </w:r>
      <w:r w:rsidRPr="00373C99">
        <w:rPr>
          <w:sz w:val="16"/>
        </w:rPr>
        <w:t xml:space="preserve"> then, if anything, still </w:t>
      </w:r>
      <w:r w:rsidRPr="00713516">
        <w:rPr>
          <w:rStyle w:val="StyleUnderline"/>
          <w:highlight w:val="green"/>
        </w:rPr>
        <w:t>distinguishes climate change from</w:t>
      </w:r>
      <w:r w:rsidRPr="00373C99">
        <w:rPr>
          <w:rStyle w:val="StyleUnderline"/>
        </w:rPr>
        <w:t xml:space="preserve"> </w:t>
      </w:r>
      <w:r w:rsidRPr="00373C99">
        <w:rPr>
          <w:sz w:val="16"/>
        </w:rPr>
        <w:t xml:space="preserve">the others remaining: </w:t>
      </w:r>
      <w:r w:rsidRPr="00713516">
        <w:rPr>
          <w:rStyle w:val="StyleUnderline"/>
          <w:highlight w:val="green"/>
        </w:rPr>
        <w:t>biotech</w:t>
      </w:r>
      <w:r w:rsidRPr="00011444">
        <w:rPr>
          <w:rStyle w:val="StyleUnderline"/>
        </w:rPr>
        <w:t>n</w:t>
      </w:r>
      <w:r w:rsidRPr="00373C99">
        <w:rPr>
          <w:rStyle w:val="StyleUnderline"/>
        </w:rPr>
        <w:t xml:space="preserve">ology, </w:t>
      </w:r>
      <w:r w:rsidRPr="00713516">
        <w:rPr>
          <w:rStyle w:val="StyleUnderline"/>
          <w:highlight w:val="green"/>
        </w:rPr>
        <w:t>nanotech</w:t>
      </w:r>
      <w:r w:rsidRPr="00713516">
        <w:rPr>
          <w:rStyle w:val="StyleUnderline"/>
        </w:rPr>
        <w:t>nology</w:t>
      </w:r>
      <w:r w:rsidRPr="00373C99">
        <w:rPr>
          <w:rStyle w:val="StyleUnderline"/>
        </w:rPr>
        <w:t xml:space="preserve">, </w:t>
      </w:r>
      <w:r w:rsidRPr="00713516">
        <w:rPr>
          <w:rStyle w:val="StyleUnderline"/>
          <w:highlight w:val="green"/>
        </w:rPr>
        <w:t>nukes</w:t>
      </w:r>
      <w:r w:rsidRPr="00713516">
        <w:rPr>
          <w:sz w:val="16"/>
          <w:highlight w:val="green"/>
        </w:rPr>
        <w:t xml:space="preserve"> </w:t>
      </w:r>
      <w:r w:rsidRPr="00713516">
        <w:rPr>
          <w:rStyle w:val="StyleUnderline"/>
          <w:highlight w:val="green"/>
        </w:rPr>
        <w:t>and</w:t>
      </w:r>
      <w:r w:rsidRPr="00713516">
        <w:rPr>
          <w:sz w:val="16"/>
          <w:highlight w:val="green"/>
        </w:rPr>
        <w:t xml:space="preserve"> </w:t>
      </w:r>
      <w:r w:rsidRPr="00713516">
        <w:rPr>
          <w:rStyle w:val="StyleUnderline"/>
          <w:highlight w:val="green"/>
        </w:rPr>
        <w:t>pandemics</w:t>
      </w:r>
      <w:r w:rsidRPr="00713516">
        <w:rPr>
          <w:sz w:val="16"/>
          <w:highlight w:val="green"/>
        </w:rPr>
        <w:t>?</w:t>
      </w:r>
      <w:r>
        <w:rPr>
          <w:sz w:val="16"/>
        </w:rPr>
        <w:t xml:space="preserve"> </w:t>
      </w:r>
      <w:r w:rsidRPr="00373C99">
        <w:rPr>
          <w:sz w:val="16"/>
        </w:rPr>
        <w:t xml:space="preserve">For one, </w:t>
      </w:r>
      <w:r w:rsidRPr="00713516">
        <w:rPr>
          <w:rStyle w:val="Emphasis"/>
          <w:highlight w:val="green"/>
        </w:rPr>
        <w:t>the relatively high chance of eventual planetary catastrophe</w:t>
      </w:r>
      <w:r w:rsidRPr="00373C99">
        <w:rPr>
          <w:sz w:val="16"/>
        </w:rPr>
        <w:t xml:space="preserve">. In Climate Shock, we zero in on eventual average </w:t>
      </w:r>
      <w:r w:rsidRPr="00713516">
        <w:rPr>
          <w:rStyle w:val="StyleUnderline"/>
          <w:highlight w:val="green"/>
        </w:rPr>
        <w:t>global warming</w:t>
      </w:r>
      <w:r w:rsidRPr="00373C99">
        <w:rPr>
          <w:rStyle w:val="StyleUnderline"/>
        </w:rPr>
        <w:t xml:space="preserve"> of 6°C</w:t>
      </w:r>
      <w:r w:rsidRPr="00373C99">
        <w:rPr>
          <w:sz w:val="16"/>
        </w:rPr>
        <w:t xml:space="preserve"> (11°F) as the final cutoff few would doubt </w:t>
      </w:r>
      <w:r w:rsidRPr="00713516">
        <w:rPr>
          <w:rStyle w:val="StyleUnderline"/>
          <w:highlight w:val="green"/>
        </w:rPr>
        <w:t>represents a true planetary catastrophe</w:t>
      </w:r>
      <w:r w:rsidRPr="00373C99">
        <w:rPr>
          <w:sz w:val="16"/>
        </w:rPr>
        <w:t>. Higher temperatures are beyond anyone’s grasp.</w:t>
      </w:r>
      <w:r>
        <w:rPr>
          <w:rStyle w:val="StyleUnderline"/>
        </w:rPr>
        <w:t xml:space="preserve"> </w:t>
      </w:r>
      <w:r w:rsidRPr="00011444">
        <w:rPr>
          <w:sz w:val="16"/>
        </w:rPr>
        <w:t xml:space="preserve">Yet </w:t>
      </w:r>
      <w:r w:rsidRPr="00011444">
        <w:rPr>
          <w:rStyle w:val="StyleUnderline"/>
        </w:rPr>
        <w:t>our current path doesn’t</w:t>
      </w:r>
      <w:r w:rsidRPr="00373C99">
        <w:rPr>
          <w:rStyle w:val="StyleUnderline"/>
        </w:rPr>
        <w:t xml:space="preserve"> exclude eventual average global warming </w:t>
      </w:r>
      <w:r w:rsidRPr="00373C99">
        <w:rPr>
          <w:rStyle w:val="Emphasis"/>
        </w:rPr>
        <w:t>above 6°C</w:t>
      </w:r>
      <w:r w:rsidRPr="00373C99">
        <w:rPr>
          <w:sz w:val="16"/>
        </w:rPr>
        <w:t xml:space="preserve">. In fact, our own analysis puts the likelihood at around 10 percent, and that’s for an indisputable global catastrophe. Climate change would trigger plenty of catastrophic events with temperatures rising by much less than 6°C. </w:t>
      </w:r>
      <w:r w:rsidRPr="00373C99">
        <w:rPr>
          <w:rStyle w:val="StyleUnderline"/>
        </w:rPr>
        <w:t>Many scientists</w:t>
      </w:r>
      <w:r w:rsidRPr="00373C99">
        <w:rPr>
          <w:sz w:val="16"/>
        </w:rPr>
        <w:t xml:space="preserve"> would </w:t>
      </w:r>
      <w:r w:rsidRPr="00373C99">
        <w:rPr>
          <w:rStyle w:val="StyleUnderline"/>
        </w:rPr>
        <w:t>name 2°C</w:t>
      </w:r>
      <w:r w:rsidRPr="00373C99">
        <w:rPr>
          <w:sz w:val="16"/>
        </w:rPr>
        <w:t xml:space="preserve"> (3.6°F) as the threshold, and </w:t>
      </w:r>
      <w:r w:rsidRPr="00373C99">
        <w:rPr>
          <w:rStyle w:val="StyleUnderline"/>
        </w:rPr>
        <w:t>we are well on our way to exceeding that</w:t>
      </w:r>
      <w:r w:rsidRPr="00373C99">
        <w:rPr>
          <w:sz w:val="16"/>
        </w:rPr>
        <w:t xml:space="preserve">, </w:t>
      </w:r>
      <w:r w:rsidRPr="00373C99">
        <w:rPr>
          <w:rStyle w:val="Emphasis"/>
        </w:rPr>
        <w:t>unless there is a major global course correction</w:t>
      </w:r>
      <w:r w:rsidRPr="00373C99">
        <w:rPr>
          <w:sz w:val="16"/>
        </w:rPr>
        <w:t>.</w:t>
      </w:r>
      <w:r>
        <w:rPr>
          <w:sz w:val="16"/>
        </w:rPr>
        <w:t xml:space="preserve"> </w:t>
      </w:r>
      <w:r w:rsidRPr="00373C99">
        <w:rPr>
          <w:rStyle w:val="StyleUnderline"/>
        </w:rPr>
        <w:t>Second</w:t>
      </w:r>
      <w:r w:rsidRPr="00373C99">
        <w:rPr>
          <w:sz w:val="16"/>
        </w:rPr>
        <w:t xml:space="preserve">, </w:t>
      </w:r>
      <w:r w:rsidRPr="00713516">
        <w:rPr>
          <w:rStyle w:val="StyleUnderline"/>
          <w:highlight w:val="green"/>
        </w:rPr>
        <w:t>the gap between</w:t>
      </w:r>
      <w:r w:rsidRPr="00373C99">
        <w:rPr>
          <w:sz w:val="16"/>
        </w:rPr>
        <w:t xml:space="preserve"> our </w:t>
      </w:r>
      <w:r w:rsidRPr="00713516">
        <w:rPr>
          <w:rStyle w:val="StyleUnderline"/>
          <w:highlight w:val="green"/>
        </w:rPr>
        <w:t>current efforts</w:t>
      </w:r>
      <w:r w:rsidRPr="00713516">
        <w:rPr>
          <w:sz w:val="16"/>
          <w:highlight w:val="green"/>
        </w:rPr>
        <w:t xml:space="preserve"> </w:t>
      </w:r>
      <w:r w:rsidRPr="00713516">
        <w:rPr>
          <w:rStyle w:val="StyleUnderline"/>
          <w:highlight w:val="green"/>
        </w:rPr>
        <w:t>and what’s needed</w:t>
      </w:r>
      <w:r w:rsidRPr="00373C99">
        <w:rPr>
          <w:sz w:val="16"/>
        </w:rPr>
        <w:t xml:space="preserve"> on climate change </w:t>
      </w:r>
      <w:r w:rsidRPr="00713516">
        <w:rPr>
          <w:rStyle w:val="Emphasis"/>
          <w:highlight w:val="green"/>
        </w:rPr>
        <w:t>is enormous</w:t>
      </w:r>
      <w:r w:rsidRPr="00373C99">
        <w:rPr>
          <w:sz w:val="16"/>
        </w:rPr>
        <w:t xml:space="preserve">. We are no experts </w:t>
      </w:r>
      <w:r w:rsidRPr="00373C99">
        <w:rPr>
          <w:rStyle w:val="StyleUnderline"/>
        </w:rPr>
        <w:t>on any of the</w:t>
      </w:r>
      <w:r w:rsidRPr="00373C99">
        <w:rPr>
          <w:sz w:val="16"/>
        </w:rPr>
        <w:t xml:space="preserve"> </w:t>
      </w:r>
      <w:r w:rsidRPr="00373C99">
        <w:rPr>
          <w:rStyle w:val="StyleUnderline"/>
        </w:rPr>
        <w:t>other</w:t>
      </w:r>
      <w:r w:rsidRPr="00373C99">
        <w:rPr>
          <w:sz w:val="16"/>
        </w:rPr>
        <w:t xml:space="preserve"> worst-case </w:t>
      </w:r>
      <w:r w:rsidRPr="00373C99">
        <w:rPr>
          <w:rStyle w:val="StyleUnderline"/>
        </w:rPr>
        <w:t>scenarios</w:t>
      </w:r>
      <w:r w:rsidRPr="00373C99">
        <w:rPr>
          <w:sz w:val="16"/>
        </w:rPr>
        <w:t xml:space="preserve">, but there at least it seems like </w:t>
      </w:r>
      <w:r w:rsidRPr="00373C99">
        <w:rPr>
          <w:rStyle w:val="Emphasis"/>
        </w:rPr>
        <w:t>much is already being done.</w:t>
      </w:r>
      <w:r>
        <w:rPr>
          <w:sz w:val="16"/>
        </w:rPr>
        <w:t xml:space="preserve"> </w:t>
      </w:r>
      <w:r w:rsidRPr="00373C99">
        <w:rPr>
          <w:sz w:val="16"/>
        </w:rPr>
        <w:t xml:space="preserve">Take </w:t>
      </w:r>
      <w:r w:rsidRPr="00373C99">
        <w:rPr>
          <w:rStyle w:val="StyleUnderline"/>
        </w:rPr>
        <w:t>nuclear terrorism</w:t>
      </w:r>
      <w:r w:rsidRPr="00373C99">
        <w:rPr>
          <w:sz w:val="16"/>
        </w:rPr>
        <w:t xml:space="preserve">. </w:t>
      </w:r>
      <w:r w:rsidRPr="00373C99">
        <w:rPr>
          <w:rStyle w:val="StyleUnderline"/>
        </w:rPr>
        <w:t>The</w:t>
      </w:r>
      <w:r w:rsidRPr="00373C99">
        <w:rPr>
          <w:sz w:val="16"/>
        </w:rPr>
        <w:t xml:space="preserve"> </w:t>
      </w:r>
      <w:r w:rsidRPr="00373C99">
        <w:rPr>
          <w:rStyle w:val="Emphasis"/>
        </w:rPr>
        <w:t>U</w:t>
      </w:r>
      <w:r w:rsidRPr="00373C99">
        <w:rPr>
          <w:sz w:val="16"/>
        </w:rPr>
        <w:t xml:space="preserve">nited </w:t>
      </w:r>
      <w:r w:rsidRPr="00373C99">
        <w:rPr>
          <w:rStyle w:val="Emphasis"/>
        </w:rPr>
        <w:t>S</w:t>
      </w:r>
      <w:r w:rsidRPr="00373C99">
        <w:rPr>
          <w:sz w:val="16"/>
        </w:rPr>
        <w:t xml:space="preserve">tates </w:t>
      </w:r>
      <w:r w:rsidRPr="00373C99">
        <w:rPr>
          <w:rStyle w:val="StyleUnderline"/>
        </w:rPr>
        <w:t>alone spends many hundreds of billions of dollars each year on</w:t>
      </w:r>
      <w:r w:rsidRPr="00373C99">
        <w:rPr>
          <w:sz w:val="16"/>
        </w:rPr>
        <w:t xml:space="preserve"> its military, intelligence and security services. That doesn’t stamp out the chance of terrorism. Some of the money spent may even be fueling it, and there are surely ways to approach the problem more strategically at times, but at least the overall mission is to protect the United States and its citizens.</w:t>
      </w:r>
      <w:r>
        <w:rPr>
          <w:sz w:val="16"/>
        </w:rPr>
        <w:t xml:space="preserve"> </w:t>
      </w:r>
      <w:r w:rsidRPr="00373C99">
        <w:rPr>
          <w:rStyle w:val="StyleUnderline"/>
        </w:rPr>
        <w:t xml:space="preserve">It would be hard to argue that </w:t>
      </w:r>
      <w:r w:rsidRPr="00713516">
        <w:rPr>
          <w:rStyle w:val="StyleUnderline"/>
          <w:highlight w:val="green"/>
        </w:rPr>
        <w:t xml:space="preserve">U.S. climate policy today benefits from </w:t>
      </w:r>
      <w:r w:rsidRPr="00713516">
        <w:rPr>
          <w:rStyle w:val="Emphasis"/>
          <w:highlight w:val="green"/>
        </w:rPr>
        <w:t>anything close to this type of effort</w:t>
      </w:r>
      <w:r w:rsidRPr="00373C99">
        <w:rPr>
          <w:sz w:val="16"/>
        </w:rPr>
        <w:t>. As for mitiga</w:t>
      </w:r>
      <w:r w:rsidRPr="00373C99">
        <w:rPr>
          <w:rStyle w:val="StyleUnderline"/>
        </w:rPr>
        <w:t xml:space="preserve">ting </w:t>
      </w:r>
      <w:r w:rsidRPr="00713516">
        <w:rPr>
          <w:rStyle w:val="StyleUnderline"/>
          <w:highlight w:val="green"/>
        </w:rPr>
        <w:t>pandemics</w:t>
      </w:r>
      <w:r w:rsidRPr="00373C99">
        <w:rPr>
          <w:rStyle w:val="StyleUnderline"/>
        </w:rPr>
        <w:t>,</w:t>
      </w:r>
      <w:r w:rsidRPr="00373C99">
        <w:rPr>
          <w:sz w:val="16"/>
        </w:rPr>
        <w:t xml:space="preserve"> more could surely be spent on research, monitoring and rapid response, but </w:t>
      </w:r>
      <w:r w:rsidRPr="00373C99">
        <w:rPr>
          <w:rStyle w:val="StyleUnderline"/>
        </w:rPr>
        <w:t xml:space="preserve">here </w:t>
      </w:r>
      <w:r w:rsidRPr="00713516">
        <w:rPr>
          <w:rStyle w:val="StyleUnderline"/>
          <w:highlight w:val="green"/>
        </w:rPr>
        <w:t>too it seems like needed additional efforts would plausibly amount to a small fraction of national income</w:t>
      </w:r>
      <w:r w:rsidRPr="00373C99">
        <w:rPr>
          <w:rStyle w:val="StyleUnderline"/>
        </w:rPr>
        <w:t>.</w:t>
      </w:r>
      <w:r>
        <w:rPr>
          <w:rStyle w:val="StyleUnderline"/>
        </w:rPr>
        <w:t xml:space="preserve"> </w:t>
      </w:r>
      <w:r w:rsidRPr="00373C99">
        <w:rPr>
          <w:sz w:val="16"/>
        </w:rPr>
        <w:t xml:space="preserve">Third, </w:t>
      </w:r>
      <w:r w:rsidRPr="00713516">
        <w:rPr>
          <w:rStyle w:val="Emphasis"/>
          <w:highlight w:val="green"/>
        </w:rPr>
        <w:t>climate change has firm historical precedence</w:t>
      </w:r>
      <w:r w:rsidRPr="00373C99">
        <w:rPr>
          <w:sz w:val="16"/>
        </w:rPr>
        <w:t xml:space="preserve">. There’s ample reason to believe that pumping </w:t>
      </w:r>
      <w:r w:rsidRPr="00373C99">
        <w:rPr>
          <w:rStyle w:val="StyleUnderline"/>
        </w:rPr>
        <w:t>carbon dioxide</w:t>
      </w:r>
      <w:r w:rsidRPr="00373C99">
        <w:rPr>
          <w:sz w:val="16"/>
        </w:rPr>
        <w:t xml:space="preserve"> into the atmosphere </w:t>
      </w:r>
      <w:r w:rsidRPr="00373C99">
        <w:rPr>
          <w:rStyle w:val="StyleUnderline"/>
        </w:rPr>
        <w:t xml:space="preserve">is reliving </w:t>
      </w:r>
      <w:r w:rsidRPr="00373C99">
        <w:rPr>
          <w:sz w:val="16"/>
        </w:rPr>
        <w:t xml:space="preserve">the past — </w:t>
      </w:r>
      <w:r w:rsidRPr="00373C99">
        <w:rPr>
          <w:rStyle w:val="StyleUnderline"/>
        </w:rPr>
        <w:t>the distant past,</w:t>
      </w:r>
      <w:r w:rsidRPr="00373C99">
        <w:rPr>
          <w:sz w:val="16"/>
        </w:rPr>
        <w:t xml:space="preserve"> but the past nonetheless. </w:t>
      </w:r>
      <w:r w:rsidRPr="00373C99">
        <w:rPr>
          <w:rStyle w:val="StyleUnderline"/>
        </w:rPr>
        <w:t>The planet has seen today’s</w:t>
      </w:r>
      <w:r w:rsidRPr="00373C99">
        <w:rPr>
          <w:sz w:val="16"/>
        </w:rPr>
        <w:t xml:space="preserve"> </w:t>
      </w:r>
      <w:r w:rsidRPr="00373C99">
        <w:rPr>
          <w:rStyle w:val="StyleUnderline"/>
        </w:rPr>
        <w:t>carbon dioxide levels</w:t>
      </w:r>
      <w:r w:rsidRPr="00373C99">
        <w:rPr>
          <w:sz w:val="16"/>
        </w:rPr>
        <w:t xml:space="preserve"> before: </w:t>
      </w:r>
      <w:r w:rsidRPr="00373C99">
        <w:rPr>
          <w:rStyle w:val="StyleUnderline"/>
        </w:rPr>
        <w:t>over 3 million years ago</w:t>
      </w:r>
      <w:r w:rsidRPr="00373C99">
        <w:rPr>
          <w:sz w:val="16"/>
        </w:rPr>
        <w:t xml:space="preserve">, </w:t>
      </w:r>
      <w:r w:rsidRPr="00373C99">
        <w:rPr>
          <w:rStyle w:val="StyleUnderline"/>
        </w:rPr>
        <w:t xml:space="preserve">with sea levels some </w:t>
      </w:r>
      <w:r w:rsidRPr="00373C99">
        <w:rPr>
          <w:rStyle w:val="Emphasis"/>
        </w:rPr>
        <w:t>20 meters higher than today</w:t>
      </w:r>
      <w:r w:rsidRPr="00373C99">
        <w:rPr>
          <w:sz w:val="16"/>
        </w:rPr>
        <w:t xml:space="preserve">, </w:t>
      </w:r>
      <w:r w:rsidRPr="00373C99">
        <w:rPr>
          <w:rStyle w:val="StyleUnderline"/>
        </w:rPr>
        <w:t xml:space="preserve">and </w:t>
      </w:r>
      <w:r w:rsidRPr="00373C99">
        <w:rPr>
          <w:rStyle w:val="Emphasis"/>
        </w:rPr>
        <w:t>camels roaming the high Arctic</w:t>
      </w:r>
      <w:r w:rsidRPr="00373C99">
        <w:rPr>
          <w:sz w:val="16"/>
        </w:rPr>
        <w:t xml:space="preserve">. There are considerable uncertainties in all of this, but </w:t>
      </w:r>
      <w:r w:rsidRPr="00713516">
        <w:rPr>
          <w:rStyle w:val="Emphasis"/>
          <w:highlight w:val="green"/>
        </w:rPr>
        <w:t>there’s little reason to believe that humanity can cheat basic physics and chemistry</w:t>
      </w:r>
      <w:r w:rsidRPr="00713516">
        <w:rPr>
          <w:sz w:val="16"/>
          <w:highlight w:val="green"/>
        </w:rPr>
        <w:t>.</w:t>
      </w:r>
      <w:r>
        <w:rPr>
          <w:sz w:val="16"/>
        </w:rPr>
        <w:t xml:space="preserve"> </w:t>
      </w:r>
      <w:r w:rsidRPr="00373C99">
        <w:rPr>
          <w:rStyle w:val="StyleUnderline"/>
        </w:rPr>
        <w:t>Contrast the historical precedent of climate change</w:t>
      </w:r>
      <w:r w:rsidRPr="00373C99">
        <w:rPr>
          <w:sz w:val="16"/>
        </w:rPr>
        <w:t xml:space="preserve"> </w:t>
      </w:r>
      <w:r w:rsidRPr="00373C99">
        <w:rPr>
          <w:rStyle w:val="StyleUnderline"/>
        </w:rPr>
        <w:t>with that of biotechnology</w:t>
      </w:r>
      <w:r w:rsidRPr="00373C99">
        <w:rPr>
          <w:sz w:val="16"/>
        </w:rPr>
        <w:t xml:space="preserve">, or rather the lack of it. </w:t>
      </w:r>
      <w:r w:rsidRPr="00373C99">
        <w:rPr>
          <w:rStyle w:val="StyleUnderline"/>
        </w:rPr>
        <w:t>The fear that bioengineered genes</w:t>
      </w:r>
      <w:r w:rsidRPr="00373C99">
        <w:rPr>
          <w:sz w:val="16"/>
        </w:rPr>
        <w:t xml:space="preserve"> </w:t>
      </w:r>
      <w:r w:rsidRPr="00373C99">
        <w:rPr>
          <w:rStyle w:val="StyleUnderline"/>
        </w:rPr>
        <w:t>and</w:t>
      </w:r>
      <w:r w:rsidRPr="00373C99">
        <w:rPr>
          <w:sz w:val="16"/>
        </w:rPr>
        <w:t xml:space="preserve"> </w:t>
      </w:r>
      <w:r w:rsidRPr="00373C99">
        <w:rPr>
          <w:rStyle w:val="Emphasis"/>
        </w:rPr>
        <w:t>g</w:t>
      </w:r>
      <w:r w:rsidRPr="00373C99">
        <w:rPr>
          <w:sz w:val="16"/>
        </w:rPr>
        <w:t xml:space="preserve">enetically </w:t>
      </w:r>
      <w:r w:rsidRPr="00373C99">
        <w:rPr>
          <w:rStyle w:val="Emphasis"/>
        </w:rPr>
        <w:t>m</w:t>
      </w:r>
      <w:r w:rsidRPr="00373C99">
        <w:rPr>
          <w:sz w:val="16"/>
        </w:rPr>
        <w:t xml:space="preserve">odified </w:t>
      </w:r>
      <w:r w:rsidRPr="00373C99">
        <w:rPr>
          <w:rStyle w:val="Emphasis"/>
        </w:rPr>
        <w:t>o</w:t>
      </w:r>
      <w:r w:rsidRPr="00373C99">
        <w:rPr>
          <w:sz w:val="16"/>
        </w:rPr>
        <w:t>rganism</w:t>
      </w:r>
      <w:r w:rsidRPr="00373C99">
        <w:rPr>
          <w:rStyle w:val="StyleUnderline"/>
        </w:rPr>
        <w:t>s</w:t>
      </w:r>
      <w:r w:rsidRPr="00373C99">
        <w:rPr>
          <w:sz w:val="16"/>
        </w:rPr>
        <w:t xml:space="preserve"> will wreak havoc in the wild is a prime example. They may act like invasive species in some areas, but a </w:t>
      </w:r>
      <w:r w:rsidRPr="00373C99">
        <w:rPr>
          <w:rStyle w:val="StyleUnderline"/>
        </w:rPr>
        <w:t>global takeover seems unlikely</w:t>
      </w:r>
      <w:r w:rsidRPr="00373C99">
        <w:rPr>
          <w:sz w:val="16"/>
        </w:rPr>
        <w:t xml:space="preserve">, </w:t>
      </w:r>
      <w:r w:rsidRPr="00373C99">
        <w:rPr>
          <w:rStyle w:val="Emphasis"/>
        </w:rPr>
        <w:t>to say the least</w:t>
      </w:r>
      <w:r w:rsidRPr="00373C99">
        <w:rPr>
          <w:sz w:val="16"/>
        </w:rPr>
        <w:t xml:space="preserve">. </w:t>
      </w:r>
      <w:r w:rsidRPr="00373C99">
        <w:rPr>
          <w:rStyle w:val="StyleUnderline"/>
        </w:rPr>
        <w:t>Much like climate change, historical precedent can give us some guidance.</w:t>
      </w:r>
      <w:r w:rsidRPr="00373C99">
        <w:rPr>
          <w:sz w:val="16"/>
        </w:rPr>
        <w:t xml:space="preserve"> </w:t>
      </w:r>
      <w:r w:rsidRPr="00373C99">
        <w:rPr>
          <w:rStyle w:val="StyleUnderline"/>
        </w:rPr>
        <w:t xml:space="preserve">But unlike climate change, that same historical precedent </w:t>
      </w:r>
      <w:r w:rsidRPr="00373C99">
        <w:rPr>
          <w:rStyle w:val="Emphasis"/>
        </w:rPr>
        <w:t>gives us quite a bit of comfort.</w:t>
      </w:r>
      <w:r>
        <w:rPr>
          <w:rStyle w:val="StyleUnderline"/>
        </w:rPr>
        <w:t xml:space="preserve"> </w:t>
      </w:r>
      <w:r w:rsidRPr="00373C99">
        <w:rPr>
          <w:sz w:val="16"/>
        </w:rPr>
        <w:t>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pesticideresistant. But they can’t outgrow natural selection entirely. None of that yet guarantees that scientists wouldn’t be able to develop permutations that could wreak havoc in the wild, but historical experience would tell us that the chance is indeed slim.</w:t>
      </w:r>
      <w:r>
        <w:rPr>
          <w:sz w:val="16"/>
        </w:rPr>
        <w:t xml:space="preserve"> </w:t>
      </w:r>
      <w:r w:rsidRPr="00373C99">
        <w:rPr>
          <w:sz w:val="16"/>
        </w:rPr>
        <w:t>In fact, the best scientists working on biotechnology seem to be much less concerned about the dangers of “Frankenfoods” and GMOs than the general public.</w:t>
      </w:r>
      <w:r>
        <w:rPr>
          <w:sz w:val="16"/>
        </w:rPr>
        <w:t xml:space="preserve"> </w:t>
      </w:r>
      <w:r w:rsidRPr="00373C99">
        <w:rPr>
          <w:sz w:val="16"/>
        </w:rPr>
        <w:t xml:space="preserve">The reverse holds true for climate change. </w:t>
      </w:r>
      <w:r w:rsidRPr="00373C99">
        <w:rPr>
          <w:rStyle w:val="StyleUnderline"/>
        </w:rPr>
        <w:t>The best climate scientists appear to be significantly more concerned about ultimate climate impacts than the majority of the general public and many policy makers.</w:t>
      </w:r>
      <w:r w:rsidRPr="00373C99">
        <w:rPr>
          <w:sz w:val="16"/>
        </w:rPr>
        <w:t xml:space="preserve"> </w:t>
      </w:r>
      <w:r w:rsidRPr="00373C99">
        <w:rPr>
          <w:rStyle w:val="Emphasis"/>
        </w:rPr>
        <w:t>That alone should give us pause.</w:t>
      </w:r>
    </w:p>
    <w:p w14:paraId="5B41364D" w14:textId="1C4FB967" w:rsidR="000E48B2" w:rsidRPr="00F601E6" w:rsidRDefault="000E48B2" w:rsidP="000E48B2"/>
    <w:sectPr w:rsidR="000E48B2" w:rsidRPr="00F601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D04D2" w14:textId="77777777" w:rsidR="00AA5AA6" w:rsidRDefault="00AA5AA6" w:rsidP="00D53A27">
      <w:pPr>
        <w:spacing w:after="0" w:line="240" w:lineRule="auto"/>
      </w:pPr>
      <w:r>
        <w:separator/>
      </w:r>
    </w:p>
  </w:endnote>
  <w:endnote w:type="continuationSeparator" w:id="0">
    <w:p w14:paraId="0B536F86" w14:textId="77777777" w:rsidR="00AA5AA6" w:rsidRDefault="00AA5AA6" w:rsidP="00D53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2D4D" w14:textId="77777777" w:rsidR="00AA5AA6" w:rsidRDefault="00AA5AA6" w:rsidP="00D53A27">
      <w:pPr>
        <w:spacing w:after="0" w:line="240" w:lineRule="auto"/>
      </w:pPr>
      <w:r>
        <w:separator/>
      </w:r>
    </w:p>
  </w:footnote>
  <w:footnote w:type="continuationSeparator" w:id="0">
    <w:p w14:paraId="1AE5CEFC" w14:textId="77777777" w:rsidR="00AA5AA6" w:rsidRDefault="00AA5AA6" w:rsidP="00D53A27">
      <w:pPr>
        <w:spacing w:after="0" w:line="240" w:lineRule="auto"/>
      </w:pPr>
      <w:r>
        <w:continuationSeparator/>
      </w:r>
    </w:p>
  </w:footnote>
  <w:footnote w:id="1">
    <w:p w14:paraId="3ED7184A" w14:textId="77777777" w:rsidR="00D53A27" w:rsidRPr="001F6790" w:rsidRDefault="00D53A27" w:rsidP="00D53A27">
      <w:r>
        <w:rPr>
          <w:rStyle w:val="FootnoteReference"/>
        </w:rPr>
        <w:footnoteRef/>
      </w:r>
      <w:r>
        <w:t xml:space="preserve"> </w:t>
      </w:r>
      <w:r w:rsidRPr="001A455A">
        <w:t>https://dictionary.cambridge.org/us/dictionary/english/unjust</w:t>
      </w:r>
    </w:p>
    <w:p w14:paraId="5CCBB0F6" w14:textId="77777777" w:rsidR="00D53A27" w:rsidRDefault="00D53A27" w:rsidP="00D53A27">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8F2AE9"/>
    <w:multiLevelType w:val="hybridMultilevel"/>
    <w:tmpl w:val="0B922F8E"/>
    <w:lvl w:ilvl="0" w:tplc="EBBC52F6">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5"/>
  </w:num>
  <w:num w:numId="13">
    <w:abstractNumId w:val="16"/>
  </w:num>
  <w:num w:numId="14">
    <w:abstractNumId w:val="36"/>
  </w:num>
  <w:num w:numId="15">
    <w:abstractNumId w:val="20"/>
  </w:num>
  <w:num w:numId="16">
    <w:abstractNumId w:val="33"/>
  </w:num>
  <w:num w:numId="17">
    <w:abstractNumId w:val="24"/>
  </w:num>
  <w:num w:numId="18">
    <w:abstractNumId w:val="32"/>
  </w:num>
  <w:num w:numId="19">
    <w:abstractNumId w:val="14"/>
  </w:num>
  <w:num w:numId="20">
    <w:abstractNumId w:val="26"/>
  </w:num>
  <w:num w:numId="21">
    <w:abstractNumId w:val="19"/>
  </w:num>
  <w:num w:numId="22">
    <w:abstractNumId w:val="37"/>
  </w:num>
  <w:num w:numId="23">
    <w:abstractNumId w:val="18"/>
  </w:num>
  <w:num w:numId="24">
    <w:abstractNumId w:val="41"/>
  </w:num>
  <w:num w:numId="25">
    <w:abstractNumId w:val="31"/>
  </w:num>
  <w:num w:numId="26">
    <w:abstractNumId w:val="13"/>
  </w:num>
  <w:num w:numId="27">
    <w:abstractNumId w:val="39"/>
  </w:num>
  <w:num w:numId="28">
    <w:abstractNumId w:val="21"/>
  </w:num>
  <w:num w:numId="29">
    <w:abstractNumId w:val="25"/>
  </w:num>
  <w:num w:numId="30">
    <w:abstractNumId w:val="28"/>
  </w:num>
  <w:num w:numId="31">
    <w:abstractNumId w:val="34"/>
  </w:num>
  <w:num w:numId="32">
    <w:abstractNumId w:val="29"/>
  </w:num>
  <w:num w:numId="33">
    <w:abstractNumId w:val="12"/>
  </w:num>
  <w:num w:numId="34">
    <w:abstractNumId w:val="42"/>
  </w:num>
  <w:num w:numId="35">
    <w:abstractNumId w:val="15"/>
  </w:num>
  <w:num w:numId="36">
    <w:abstractNumId w:val="17"/>
  </w:num>
  <w:num w:numId="37">
    <w:abstractNumId w:val="40"/>
  </w:num>
  <w:num w:numId="38">
    <w:abstractNumId w:val="23"/>
  </w:num>
  <w:num w:numId="39">
    <w:abstractNumId w:val="44"/>
  </w:num>
  <w:num w:numId="40">
    <w:abstractNumId w:val="35"/>
  </w:num>
  <w:num w:numId="41">
    <w:abstractNumId w:val="27"/>
  </w:num>
  <w:num w:numId="42">
    <w:abstractNumId w:val="11"/>
  </w:num>
  <w:num w:numId="43">
    <w:abstractNumId w:val="38"/>
  </w:num>
  <w:num w:numId="44">
    <w:abstractNumId w:val="43"/>
  </w:num>
  <w:num w:numId="45">
    <w:abstractNumId w:val="3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3A2E"/>
    <w:rsid w:val="000139A3"/>
    <w:rsid w:val="0002403F"/>
    <w:rsid w:val="00077CEC"/>
    <w:rsid w:val="00087D97"/>
    <w:rsid w:val="000B3B28"/>
    <w:rsid w:val="000E48B2"/>
    <w:rsid w:val="00100833"/>
    <w:rsid w:val="00104529"/>
    <w:rsid w:val="00105942"/>
    <w:rsid w:val="00107396"/>
    <w:rsid w:val="00144A4C"/>
    <w:rsid w:val="001729ED"/>
    <w:rsid w:val="00176AB0"/>
    <w:rsid w:val="00177B7D"/>
    <w:rsid w:val="0018322D"/>
    <w:rsid w:val="0018728D"/>
    <w:rsid w:val="001B5776"/>
    <w:rsid w:val="001D3E7B"/>
    <w:rsid w:val="001D7148"/>
    <w:rsid w:val="001E527A"/>
    <w:rsid w:val="001F78CE"/>
    <w:rsid w:val="00232BAF"/>
    <w:rsid w:val="002334FB"/>
    <w:rsid w:val="00236318"/>
    <w:rsid w:val="00251FC7"/>
    <w:rsid w:val="00261C9F"/>
    <w:rsid w:val="00270117"/>
    <w:rsid w:val="002855A7"/>
    <w:rsid w:val="002B146A"/>
    <w:rsid w:val="002B5E17"/>
    <w:rsid w:val="002C243E"/>
    <w:rsid w:val="002F234D"/>
    <w:rsid w:val="002F7F8B"/>
    <w:rsid w:val="00315690"/>
    <w:rsid w:val="00316B75"/>
    <w:rsid w:val="00325646"/>
    <w:rsid w:val="003460F2"/>
    <w:rsid w:val="0038158C"/>
    <w:rsid w:val="003902BA"/>
    <w:rsid w:val="003905D9"/>
    <w:rsid w:val="003A09E2"/>
    <w:rsid w:val="003A5F76"/>
    <w:rsid w:val="00407037"/>
    <w:rsid w:val="004605D6"/>
    <w:rsid w:val="00494EFC"/>
    <w:rsid w:val="004A50C4"/>
    <w:rsid w:val="004A764E"/>
    <w:rsid w:val="004B1B1A"/>
    <w:rsid w:val="004C60E8"/>
    <w:rsid w:val="004E3579"/>
    <w:rsid w:val="004E728B"/>
    <w:rsid w:val="004F39E0"/>
    <w:rsid w:val="00516B44"/>
    <w:rsid w:val="00537BD5"/>
    <w:rsid w:val="00550987"/>
    <w:rsid w:val="0057268A"/>
    <w:rsid w:val="0059655E"/>
    <w:rsid w:val="005B0473"/>
    <w:rsid w:val="005D2912"/>
    <w:rsid w:val="005D3343"/>
    <w:rsid w:val="005E51D9"/>
    <w:rsid w:val="005F7636"/>
    <w:rsid w:val="005F7A9F"/>
    <w:rsid w:val="00603B4E"/>
    <w:rsid w:val="006065BD"/>
    <w:rsid w:val="00645FA9"/>
    <w:rsid w:val="00647866"/>
    <w:rsid w:val="00661AAA"/>
    <w:rsid w:val="00665003"/>
    <w:rsid w:val="00672FE4"/>
    <w:rsid w:val="006A2AD0"/>
    <w:rsid w:val="006C2375"/>
    <w:rsid w:val="006D4ECC"/>
    <w:rsid w:val="0071234E"/>
    <w:rsid w:val="00722258"/>
    <w:rsid w:val="007243E5"/>
    <w:rsid w:val="00766EA0"/>
    <w:rsid w:val="00795718"/>
    <w:rsid w:val="007A2226"/>
    <w:rsid w:val="007C3A2E"/>
    <w:rsid w:val="007F5B66"/>
    <w:rsid w:val="00823A1C"/>
    <w:rsid w:val="00835EF8"/>
    <w:rsid w:val="00845B9D"/>
    <w:rsid w:val="00860984"/>
    <w:rsid w:val="00863FE6"/>
    <w:rsid w:val="00864D16"/>
    <w:rsid w:val="00885051"/>
    <w:rsid w:val="008B3ECB"/>
    <w:rsid w:val="008B4E85"/>
    <w:rsid w:val="008C1B2E"/>
    <w:rsid w:val="008E48DB"/>
    <w:rsid w:val="0091627E"/>
    <w:rsid w:val="00916ACB"/>
    <w:rsid w:val="00917E1A"/>
    <w:rsid w:val="009541AB"/>
    <w:rsid w:val="0097032B"/>
    <w:rsid w:val="0098666B"/>
    <w:rsid w:val="009D2EAD"/>
    <w:rsid w:val="009D54B2"/>
    <w:rsid w:val="009E1922"/>
    <w:rsid w:val="009F7ED2"/>
    <w:rsid w:val="00A93661"/>
    <w:rsid w:val="00A95652"/>
    <w:rsid w:val="00AA5AA6"/>
    <w:rsid w:val="00AC0AB8"/>
    <w:rsid w:val="00B33C6D"/>
    <w:rsid w:val="00B4508F"/>
    <w:rsid w:val="00B55AD5"/>
    <w:rsid w:val="00B8057C"/>
    <w:rsid w:val="00BB7289"/>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11DB1"/>
    <w:rsid w:val="00D325A9"/>
    <w:rsid w:val="00D36A8A"/>
    <w:rsid w:val="00D37EED"/>
    <w:rsid w:val="00D53A27"/>
    <w:rsid w:val="00D61409"/>
    <w:rsid w:val="00D6691E"/>
    <w:rsid w:val="00D71170"/>
    <w:rsid w:val="00D738DC"/>
    <w:rsid w:val="00DA1C92"/>
    <w:rsid w:val="00DA25D4"/>
    <w:rsid w:val="00DA6538"/>
    <w:rsid w:val="00E03EC8"/>
    <w:rsid w:val="00E15E75"/>
    <w:rsid w:val="00E42511"/>
    <w:rsid w:val="00E5262C"/>
    <w:rsid w:val="00E91BD2"/>
    <w:rsid w:val="00E92AF3"/>
    <w:rsid w:val="00EC7DC4"/>
    <w:rsid w:val="00ED30CF"/>
    <w:rsid w:val="00F176EF"/>
    <w:rsid w:val="00F45E10"/>
    <w:rsid w:val="00F619AE"/>
    <w:rsid w:val="00F6364A"/>
    <w:rsid w:val="00F9113A"/>
    <w:rsid w:val="00FB4E4D"/>
    <w:rsid w:val="00FE2546"/>
    <w:rsid w:val="00FE60C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3C7F"/>
  <w15:chartTrackingRefBased/>
  <w15:docId w15:val="{F3D97D40-4A09-4EB7-9CEA-C668AFF7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7289"/>
    <w:rPr>
      <w:rFonts w:ascii="Calibri" w:hAnsi="Calibri" w:cs="Calibri"/>
    </w:rPr>
  </w:style>
  <w:style w:type="paragraph" w:styleId="Heading1">
    <w:name w:val="heading 1"/>
    <w:aliases w:val="Pocket"/>
    <w:basedOn w:val="Normal"/>
    <w:next w:val="Normal"/>
    <w:link w:val="Heading1Char"/>
    <w:qFormat/>
    <w:rsid w:val="00BB72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72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2"/>
    <w:unhideWhenUsed/>
    <w:qFormat/>
    <w:rsid w:val="00BB72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BB72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72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289"/>
  </w:style>
  <w:style w:type="character" w:customStyle="1" w:styleId="Heading1Char">
    <w:name w:val="Heading 1 Char"/>
    <w:aliases w:val="Pocket Char"/>
    <w:basedOn w:val="DefaultParagraphFont"/>
    <w:link w:val="Heading1"/>
    <w:rsid w:val="00BB72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7289"/>
    <w:rPr>
      <w:rFonts w:ascii="Calibri" w:eastAsiaTheme="majorEastAsia" w:hAnsi="Calibri" w:cstheme="majorBidi"/>
      <w:b/>
      <w:sz w:val="44"/>
      <w:szCs w:val="26"/>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2"/>
    <w:rsid w:val="00BB728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BB728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BB72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728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6"/>
    <w:qFormat/>
    <w:rsid w:val="00BB7289"/>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uiPriority w:val="99"/>
    <w:unhideWhenUsed/>
    <w:rsid w:val="00BB7289"/>
    <w:rPr>
      <w:color w:val="auto"/>
      <w:u w:val="none"/>
    </w:rPr>
  </w:style>
  <w:style w:type="character" w:styleId="FollowedHyperlink">
    <w:name w:val="FollowedHyperlink"/>
    <w:basedOn w:val="DefaultParagraphFont"/>
    <w:uiPriority w:val="99"/>
    <w:semiHidden/>
    <w:unhideWhenUsed/>
    <w:rsid w:val="00BB7289"/>
    <w:rPr>
      <w:color w:val="auto"/>
      <w:u w:val="none"/>
    </w:rPr>
  </w:style>
  <w:style w:type="paragraph" w:styleId="DocumentMap">
    <w:name w:val="Document Map"/>
    <w:basedOn w:val="Normal"/>
    <w:link w:val="DocumentMapChar"/>
    <w:uiPriority w:val="99"/>
    <w:semiHidden/>
    <w:unhideWhenUsed/>
    <w:rsid w:val="000E48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48B2"/>
    <w:rPr>
      <w:rFonts w:ascii="Lucida Grande" w:hAnsi="Lucida Grande" w:cs="Lucida Grande"/>
      <w:sz w:val="24"/>
    </w:rPr>
  </w:style>
  <w:style w:type="paragraph" w:customStyle="1" w:styleId="textbold">
    <w:name w:val="text bold"/>
    <w:basedOn w:val="Normal"/>
    <w:link w:val="Emphasis"/>
    <w:uiPriority w:val="7"/>
    <w:qFormat/>
    <w:rsid w:val="000E48B2"/>
    <w:pPr>
      <w:ind w:left="720"/>
      <w:jc w:val="both"/>
    </w:pPr>
    <w:rPr>
      <w:b/>
      <w:iCs/>
      <w:u w:val="single"/>
    </w:rPr>
  </w:style>
  <w:style w:type="paragraph" w:styleId="NormalWeb">
    <w:name w:val="Normal (Web)"/>
    <w:basedOn w:val="Normal"/>
    <w:uiPriority w:val="99"/>
    <w:unhideWhenUsed/>
    <w:rsid w:val="000E48B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0E48B2"/>
    <w:rPr>
      <w:color w:val="605E5C"/>
      <w:shd w:val="clear" w:color="auto" w:fill="E1DFDD"/>
    </w:rPr>
  </w:style>
  <w:style w:type="paragraph" w:customStyle="1" w:styleId="Emphasis1">
    <w:name w:val="Emphasis1"/>
    <w:basedOn w:val="Normal"/>
    <w:autoRedefine/>
    <w:uiPriority w:val="7"/>
    <w:qFormat/>
    <w:rsid w:val="000E48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0E48B2"/>
    <w:pPr>
      <w:ind w:left="720"/>
      <w:contextualSpacing/>
    </w:pPr>
  </w:style>
  <w:style w:type="paragraph" w:styleId="Revision">
    <w:name w:val="Revision"/>
    <w:hidden/>
    <w:uiPriority w:val="99"/>
    <w:semiHidden/>
    <w:rsid w:val="000E48B2"/>
    <w:pPr>
      <w:spacing w:after="0" w:line="240" w:lineRule="auto"/>
    </w:pPr>
    <w:rPr>
      <w:rFonts w:ascii="Georgia" w:eastAsiaTheme="minorEastAsia" w:hAnsi="Georgia" w:cs="Times New Roman"/>
      <w:szCs w:val="24"/>
    </w:rPr>
  </w:style>
  <w:style w:type="character" w:styleId="Strong">
    <w:name w:val="Strong"/>
    <w:basedOn w:val="DefaultParagraphFont"/>
    <w:uiPriority w:val="22"/>
    <w:qFormat/>
    <w:rsid w:val="000E48B2"/>
    <w:rPr>
      <w:b/>
      <w:bCs/>
    </w:rPr>
  </w:style>
  <w:style w:type="character" w:customStyle="1" w:styleId="TitleChar">
    <w:name w:val="Title Char"/>
    <w:basedOn w:val="DefaultParagraphFont"/>
    <w:link w:val="Title"/>
    <w:uiPriority w:val="6"/>
    <w:qFormat/>
    <w:rsid w:val="000E48B2"/>
    <w:rPr>
      <w:rFonts w:ascii="Calibri" w:hAnsi="Calibri"/>
      <w:u w:val="single"/>
    </w:rPr>
  </w:style>
  <w:style w:type="paragraph" w:styleId="Title">
    <w:name w:val="Title"/>
    <w:basedOn w:val="Normal"/>
    <w:next w:val="Subtitle"/>
    <w:link w:val="TitleChar"/>
    <w:uiPriority w:val="6"/>
    <w:qFormat/>
    <w:rsid w:val="000E48B2"/>
    <w:pPr>
      <w:widowControl w:val="0"/>
      <w:autoSpaceDE w:val="0"/>
      <w:autoSpaceDN w:val="0"/>
      <w:adjustRightInd w:val="0"/>
      <w:jc w:val="center"/>
    </w:pPr>
    <w:rPr>
      <w:rFonts w:cstheme="minorBidi"/>
      <w:u w:val="single"/>
    </w:rPr>
  </w:style>
  <w:style w:type="character" w:customStyle="1" w:styleId="TitleChar1">
    <w:name w:val="Title Char1"/>
    <w:basedOn w:val="DefaultParagraphFont"/>
    <w:uiPriority w:val="10"/>
    <w:rsid w:val="000E48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48B2"/>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0E48B2"/>
    <w:rPr>
      <w:color w:val="5A5A5A" w:themeColor="text1" w:themeTint="A5"/>
      <w:spacing w:val="15"/>
    </w:rPr>
  </w:style>
  <w:style w:type="paragraph" w:styleId="BalloonText">
    <w:name w:val="Balloon Text"/>
    <w:basedOn w:val="Normal"/>
    <w:link w:val="BalloonTextChar"/>
    <w:uiPriority w:val="99"/>
    <w:semiHidden/>
    <w:unhideWhenUsed/>
    <w:rsid w:val="000E48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8B2"/>
    <w:rPr>
      <w:rFonts w:ascii="Segoe UI" w:hAnsi="Segoe UI" w:cs="Segoe UI"/>
      <w:sz w:val="18"/>
      <w:szCs w:val="18"/>
    </w:rPr>
  </w:style>
  <w:style w:type="paragraph" w:customStyle="1" w:styleId="UnderlinePara">
    <w:name w:val="Underline Para"/>
    <w:basedOn w:val="Normal"/>
    <w:uiPriority w:val="6"/>
    <w:qFormat/>
    <w:rsid w:val="000E48B2"/>
    <w:pPr>
      <w:widowControl w:val="0"/>
      <w:suppressAutoHyphens/>
      <w:spacing w:after="200"/>
      <w:contextualSpacing/>
    </w:pPr>
    <w:rPr>
      <w:rFonts w:asciiTheme="minorHAnsi" w:hAnsiTheme="minorHAnsi" w:cstheme="minorBidi"/>
      <w:u w:val="single"/>
    </w:rPr>
  </w:style>
  <w:style w:type="character" w:customStyle="1" w:styleId="tl8wme">
    <w:name w:val="tl8wme"/>
    <w:basedOn w:val="DefaultParagraphFont"/>
    <w:rsid w:val="000E48B2"/>
  </w:style>
  <w:style w:type="character" w:customStyle="1" w:styleId="AnalyticsChar">
    <w:name w:val="Analytics Char"/>
    <w:basedOn w:val="DefaultParagraphFont"/>
    <w:link w:val="Analytics"/>
    <w:rsid w:val="00D53A27"/>
    <w:rPr>
      <w:rFonts w:ascii="Times New Roman" w:hAnsi="Times New Roman"/>
    </w:rPr>
  </w:style>
  <w:style w:type="paragraph" w:customStyle="1" w:styleId="Analytics">
    <w:name w:val="Analytics"/>
    <w:basedOn w:val="Normal"/>
    <w:link w:val="AnalyticsChar"/>
    <w:qFormat/>
    <w:rsid w:val="00D53A27"/>
    <w:pPr>
      <w:tabs>
        <w:tab w:val="left" w:pos="1980"/>
      </w:tabs>
      <w:spacing w:line="480" w:lineRule="auto"/>
    </w:pPr>
    <w:rPr>
      <w:rFonts w:ascii="Times New Roman" w:hAnsi="Times New Roman" w:cstheme="minorBidi"/>
    </w:rPr>
  </w:style>
  <w:style w:type="character" w:styleId="FootnoteReference">
    <w:name w:val="footnote reference"/>
    <w:aliases w:val="FN Ref,footnote reference,fr,o,FR,(NECG) Footnote Reference"/>
    <w:basedOn w:val="DefaultParagraphFont"/>
    <w:uiPriority w:val="99"/>
    <w:unhideWhenUsed/>
    <w:qFormat/>
    <w:rsid w:val="00D53A27"/>
    <w:rPr>
      <w:vertAlign w:val="superscript"/>
    </w:rPr>
  </w:style>
  <w:style w:type="paragraph" w:styleId="FootnoteText">
    <w:name w:val="footnote text"/>
    <w:basedOn w:val="Normal"/>
    <w:link w:val="FootnoteTextChar"/>
    <w:uiPriority w:val="99"/>
    <w:unhideWhenUsed/>
    <w:qFormat/>
    <w:rsid w:val="00D53A27"/>
    <w:pPr>
      <w:spacing w:after="0" w:line="240" w:lineRule="auto"/>
    </w:pPr>
    <w:rPr>
      <w:sz w:val="20"/>
      <w:szCs w:val="20"/>
    </w:rPr>
  </w:style>
  <w:style w:type="character" w:customStyle="1" w:styleId="FootnoteTextChar">
    <w:name w:val="Footnote Text Char"/>
    <w:basedOn w:val="DefaultParagraphFont"/>
    <w:link w:val="FootnoteText"/>
    <w:uiPriority w:val="99"/>
    <w:rsid w:val="00D53A27"/>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scholar_case?case=10149606034909104692&amp;q=definition+of+unjust+as+unfair&amp;hl=en&amp;as_sdt=6,44" TargetMode="External"/><Relationship Id="rId13" Type="http://schemas.openxmlformats.org/officeDocument/2006/relationships/hyperlink" Target="https://www.google.com/search?q=the+definition&amp;rlz=1C1CHBF_enUS877US877&amp;oq=the+definition&amp;aqs=chrome.0.69i59j69i64j69i61j69i60l2.2103j0j7&amp;sourceid=chrome&amp;ie=UTF-8" TargetMode="External"/><Relationship Id="rId18"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6" Type="http://schemas.openxmlformats.org/officeDocument/2006/relationships/hyperlink" Target="http://nsdupdate.com/2019/a-statistical-analysis-of-side-bias-on-the-2019-january-february-lincoln-douglas-debate-topic/" TargetMode="External"/><Relationship Id="rId3" Type="http://schemas.openxmlformats.org/officeDocument/2006/relationships/styles" Target="styles.xml"/><Relationship Id="rId21" Type="http://schemas.openxmlformats.org/officeDocument/2006/relationships/hyperlink" Target="https://www.yourdictionary.com/dialectical" TargetMode="External"/><Relationship Id="rId7" Type="http://schemas.openxmlformats.org/officeDocument/2006/relationships/endnotes" Target="endnotes.xml"/><Relationship Id="rId12" Type="http://schemas.openxmlformats.org/officeDocument/2006/relationships/hyperlink" Target="https://plato.stanford.edu/entries/autonomy-moral/" TargetMode="External"/><Relationship Id="rId17" Type="http://schemas.openxmlformats.org/officeDocument/2006/relationships/hyperlink" Target="https://www.google.com/search?q=by+definition&amp;rlz=1C1CHBF_enUS877US877&amp;oq=by+definition&amp;aqs=chrome.0.69i59.1433j0j7&amp;sourceid=chrome&amp;ie=UTF-8" TargetMode="External"/><Relationship Id="rId25" Type="http://schemas.openxmlformats.org/officeDocument/2006/relationships/hyperlink" Target="https://www.e-ir.info/2020/07/20/legal-black-holes-in-outer-space-the-regulation-of-private-space-companies/" TargetMode="External"/><Relationship Id="rId2" Type="http://schemas.openxmlformats.org/officeDocument/2006/relationships/numbering" Target="numbering.xml"/><Relationship Id="rId16" Type="http://schemas.openxmlformats.org/officeDocument/2006/relationships/hyperlink" Target="https://www.google.com/search?q=outer+space+definition&amp;rlz=1C1CHBF_enUS877US877&amp;oq=outer+space+definition&amp;aqs=chrome..69i57j69i60.2363j0j7&amp;sourceid=chrome&amp;ie=UTF-8" TargetMode="External"/><Relationship Id="rId20" Type="http://schemas.openxmlformats.org/officeDocument/2006/relationships/hyperlink" Target="https://www.merriam-webster.com/dictionary/is" TargetMode="External"/><Relationship Id="rId29" Type="http://schemas.openxmlformats.org/officeDocument/2006/relationships/hyperlink" Target="https://commons.und.edu/theses/245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Domain_of_discourse" TargetMode="External"/><Relationship Id="rId24" Type="http://schemas.openxmlformats.org/officeDocument/2006/relationships/image" Target="media/image2.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ogle.com/search?q=of+definition&amp;rlz=1C1CHBF_enUS877US877&amp;oq=of+definition&amp;aqs=chrome..69i57j69i60.1494j0j7&amp;sourceid=chrome&amp;ie=UTF-8" TargetMode="External"/><Relationship Id="rId23" Type="http://schemas.openxmlformats.org/officeDocument/2006/relationships/image" Target="media/image1.png"/><Relationship Id="rId28"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jstor.org/stable/pdf/2176470.pdf" TargetMode="External"/><Relationship Id="rId19" Type="http://schemas.openxmlformats.org/officeDocument/2006/relationships/hyperlink" Target="https://dictionary.cambridge.org/us/dictionary/english/unjus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echnologyreview.com/2019/03/12/136684/a-quantum-experiment-suggests-theres-no-such-thing-as-objective-reality/" TargetMode="External"/><Relationship Id="rId14" Type="http://schemas.openxmlformats.org/officeDocument/2006/relationships/hyperlink" Target="https://www.merriam-webster.com/dictionary/appropriation" TargetMode="External"/><Relationship Id="rId22" Type="http://schemas.openxmlformats.org/officeDocument/2006/relationships/hyperlink" Target="https://www.grammar-monster.com/glossary/linking_verbs.htm" TargetMode="External"/><Relationship Id="rId27" Type="http://schemas.openxmlformats.org/officeDocument/2006/relationships/hyperlink" Target="https://www.theguardian.com/science/2021/jul/19/billionaires-space-tourism-environment-emissions" TargetMode="External"/><Relationship Id="rId30" Type="http://schemas.openxmlformats.org/officeDocument/2006/relationships/hyperlink" Target="https://www.e-ir.info/2020/07/20/legal-black-holes-in-outer-space-the-regulation-of-private-spac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13282</Words>
  <Characters>75709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37</cp:revision>
  <dcterms:created xsi:type="dcterms:W3CDTF">2022-01-14T22:16:00Z</dcterms:created>
  <dcterms:modified xsi:type="dcterms:W3CDTF">2022-01-15T01:23:00Z</dcterms:modified>
</cp:coreProperties>
</file>