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9F671" w14:textId="545042C3" w:rsidR="00BE388A" w:rsidRDefault="00BE388A" w:rsidP="00BE388A">
      <w:pPr>
        <w:pStyle w:val="Heading2"/>
        <w:rPr>
          <w:shd w:val="clear" w:color="auto" w:fill="FFFFFF"/>
        </w:rPr>
      </w:pPr>
      <w:r>
        <w:rPr>
          <w:shd w:val="clear" w:color="auto" w:fill="FFFFFF"/>
        </w:rPr>
        <w:t>1</w:t>
      </w:r>
    </w:p>
    <w:p w14:paraId="321801CA" w14:textId="75A50266" w:rsidR="00BE388A" w:rsidRDefault="00BE388A" w:rsidP="00BE388A">
      <w:pPr>
        <w:pStyle w:val="Heading4"/>
        <w:rPr>
          <w:shd w:val="clear" w:color="auto" w:fill="FFFFFF"/>
        </w:rPr>
      </w:pPr>
      <w:r>
        <w:rPr>
          <w:shd w:val="clear" w:color="auto" w:fill="FFFFFF"/>
        </w:rPr>
        <w:t>Interp and violation – 1ACs must use the three-tier process to justify the plan – they haven’t</w:t>
      </w:r>
    </w:p>
    <w:p w14:paraId="5E096F42" w14:textId="77777777" w:rsidR="00BE388A" w:rsidRDefault="00BE388A" w:rsidP="00BE388A">
      <w:r w:rsidRPr="00FD1513">
        <w:rPr>
          <w:rStyle w:val="Style13ptBold"/>
        </w:rPr>
        <w:t>Reid-Brinkley 8</w:t>
      </w:r>
      <w:r>
        <w:rPr>
          <w:rStyle w:val="Style13ptBold"/>
        </w:rPr>
        <w:t xml:space="preserve"> </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11" w:history="1">
        <w:r w:rsidRPr="00FD1513">
          <w:rPr>
            <w:color w:val="0000FF"/>
            <w:u w:val="single"/>
          </w:rPr>
          <w:t>https://getd.libs.uga.edu/pdfs/reid-brinkley_shanara_r_200805_phd.pdf</w:t>
        </w:r>
      </w:hyperlink>
      <w:r>
        <w:t xml:space="preserve"> 2008] VHS AI</w:t>
      </w:r>
    </w:p>
    <w:p w14:paraId="2AFE1EC1" w14:textId="77777777" w:rsidR="00BE388A" w:rsidRPr="00A031F2" w:rsidRDefault="00BE388A" w:rsidP="00BE388A">
      <w:pPr>
        <w:rPr>
          <w:rStyle w:val="Emphasis"/>
        </w:rPr>
      </w:pPr>
      <w:r w:rsidRPr="00F01549">
        <w:rPr>
          <w:sz w:val="16"/>
        </w:rPr>
        <w:t xml:space="preserve">The process of signifyin’ engaged in by the Louisville debaters is not simply designed to critique the use of traditional evidence. As Green argues, their goal is to “challenge the relationship between social power and knowledge.”57 </w:t>
      </w: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knowledgemaking </w:t>
      </w:r>
      <w:r w:rsidRPr="00A031F2">
        <w:rPr>
          <w:rStyle w:val="Emphasis"/>
          <w:highlight w:val="green"/>
        </w:rPr>
        <w:t>practices,</w:t>
      </w:r>
      <w:r w:rsidRPr="00A031F2">
        <w:rPr>
          <w:rStyle w:val="Emphasis"/>
        </w:rPr>
        <w:t xml:space="preserve"> </w:t>
      </w:r>
      <w:r w:rsidRPr="00F01549">
        <w:rPr>
          <w:sz w:val="16"/>
        </w:rPr>
        <w:t>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 xml:space="preserve">thee-tier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F01549">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F01549">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293357">
        <w:rPr>
          <w:rStyle w:val="Emphasis"/>
          <w:highlight w:val="green"/>
        </w:rPr>
        <w:t>minorities from policy-</w:t>
      </w:r>
      <w:r w:rsidRPr="00A031F2">
        <w:rPr>
          <w:rStyle w:val="Emphasis"/>
        </w:rPr>
        <w:t xml:space="preserve">oriented </w:t>
      </w:r>
      <w:r w:rsidRPr="00293357">
        <w:rPr>
          <w:rStyle w:val="Emphasis"/>
          <w:highlight w:val="green"/>
        </w:rPr>
        <w:t>discussions because of</w:t>
      </w:r>
      <w:r w:rsidRPr="00A031F2">
        <w:rPr>
          <w:rStyle w:val="Emphasis"/>
        </w:rPr>
        <w:t xml:space="preserve"> their </w:t>
      </w:r>
      <w:r w:rsidRPr="00293357">
        <w:rPr>
          <w:rStyle w:val="Emphasis"/>
          <w:highlight w:val="green"/>
        </w:rPr>
        <w:t>lack of</w:t>
      </w:r>
      <w:r w:rsidRPr="00A031F2">
        <w:rPr>
          <w:rStyle w:val="Emphasis"/>
        </w:rPr>
        <w:t xml:space="preserve"> training and </w:t>
      </w:r>
      <w:r w:rsidRPr="00293357">
        <w:rPr>
          <w:rStyle w:val="Emphasis"/>
          <w:highlight w:val="green"/>
        </w:rPr>
        <w:t>expertise</w:t>
      </w:r>
      <w:r w:rsidRPr="00F01549">
        <w:rPr>
          <w:sz w:val="16"/>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F01549">
        <w:rPr>
          <w:sz w:val="16"/>
        </w:rPr>
        <w:t>Green argues that without alternative perspectives,</w:t>
      </w:r>
      <w:r w:rsidRPr="00A031F2">
        <w:rPr>
          <w:rStyle w:val="Emphasis"/>
        </w:rPr>
        <w:t xml:space="preserve"> “radical libratory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F01549">
        <w:rPr>
          <w:sz w:val="16"/>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71EE9B8A" w14:textId="77777777" w:rsidR="00BE388A" w:rsidRDefault="00BE388A" w:rsidP="00BE388A">
      <w:pPr>
        <w:pStyle w:val="Heading4"/>
      </w:pPr>
      <w:r>
        <w:lastRenderedPageBreak/>
        <w:t>Vote for limits – t</w:t>
      </w:r>
      <w:r w:rsidRPr="008201A7">
        <w:t xml:space="preserve">here are an infinite amount of potential plans </w:t>
      </w:r>
      <w:r>
        <w:t>so you</w:t>
      </w:r>
      <w:r w:rsidRPr="00A309AB">
        <w:t xml:space="preserve"> cherry-pick affs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aff</w:t>
      </w:r>
      <w:r>
        <w:t>s</w:t>
      </w:r>
      <w:r w:rsidRPr="00A309AB">
        <w:t xml:space="preserve"> while they prep on</w:t>
      </w:r>
      <w:r>
        <w:t xml:space="preserve">e which pigeonholes me to generics </w:t>
      </w:r>
      <w:r w:rsidRPr="008201A7">
        <w:t>but there is a limited amount of ways</w:t>
      </w:r>
      <w:r>
        <w:t xml:space="preserve"> bodies could affirm</w:t>
      </w:r>
      <w:r w:rsidRPr="008201A7">
        <w:t>.</w:t>
      </w:r>
    </w:p>
    <w:p w14:paraId="69D1FDA2" w14:textId="77777777" w:rsidR="00BE388A" w:rsidRPr="00B12C0E" w:rsidRDefault="00BE388A" w:rsidP="00BE388A">
      <w:pPr>
        <w:pStyle w:val="Heading4"/>
      </w:pPr>
      <w:r>
        <w:t xml:space="preserve">TVA – defend your advocacy but focus on the way the politics you defend are influenced by your identity but </w:t>
      </w:r>
      <w:r w:rsidRPr="0078571E">
        <w:t>they cannot solve their impacts before they control the levers of power</w:t>
      </w:r>
    </w:p>
    <w:p w14:paraId="41485213" w14:textId="6CB61046" w:rsidR="00E42E4C" w:rsidRDefault="00BE388A" w:rsidP="00BE388A">
      <w:pPr>
        <w:pStyle w:val="Heading2"/>
      </w:pPr>
      <w:r>
        <w:lastRenderedPageBreak/>
        <w:t>2</w:t>
      </w:r>
    </w:p>
    <w:p w14:paraId="680A2FA0" w14:textId="77777777" w:rsidR="00495D3D" w:rsidRDefault="00495D3D" w:rsidP="00495D3D">
      <w:pPr>
        <w:pStyle w:val="Heading4"/>
      </w:pPr>
      <w:r>
        <w:t xml:space="preserve">Interp – if a debater defends a framework that relies on wellbeing, they must specify their theory of the good in their first speech. </w:t>
      </w:r>
    </w:p>
    <w:p w14:paraId="69D1E996" w14:textId="77777777" w:rsidR="00495D3D" w:rsidRPr="0069383A" w:rsidRDefault="00495D3D" w:rsidP="00495D3D">
      <w:pPr>
        <w:pStyle w:val="Heading4"/>
      </w:pPr>
      <w:r>
        <w:t xml:space="preserve">There’s no consensus – makes the round irresolvable since the judge can’t weigh between 8 different theories of the good that o/w since it’s a side constraint on decision making.  </w:t>
      </w:r>
    </w:p>
    <w:p w14:paraId="34FAFEE0" w14:textId="77777777" w:rsidR="00495D3D" w:rsidRPr="00F73546" w:rsidRDefault="00495D3D" w:rsidP="00495D3D">
      <w:r w:rsidRPr="00814529">
        <w:rPr>
          <w:rStyle w:val="Style13ptBold"/>
        </w:rPr>
        <w:t>CDC 18</w:t>
      </w:r>
      <w:r>
        <w:t xml:space="preserve"> [“</w:t>
      </w:r>
      <w:r w:rsidRPr="00A212DB">
        <w:t>Well-Being Concepts</w:t>
      </w:r>
      <w:r>
        <w:t xml:space="preserve">”. Centers for Disease Control and Prevention. </w:t>
      </w:r>
      <w:r w:rsidRPr="00BD02FB">
        <w:t>October 31, 2018</w:t>
      </w:r>
      <w:r>
        <w:t xml:space="preserve">. Accessed 10/29/21. </w:t>
      </w:r>
      <w:hyperlink r:id="rId12" w:anchor="three" w:history="1">
        <w:r w:rsidRPr="00C97331">
          <w:rPr>
            <w:rStyle w:val="Hyperlink"/>
          </w:rPr>
          <w:t>https://www.cdc.gov/hrqol/wellbeing.htm#three</w:t>
        </w:r>
      </w:hyperlink>
      <w:r>
        <w:t xml:space="preserve"> //Xu]</w:t>
      </w:r>
    </w:p>
    <w:p w14:paraId="1C10B9FC" w14:textId="77777777" w:rsidR="00495D3D" w:rsidRDefault="00495D3D" w:rsidP="00495D3D">
      <w:pPr>
        <w:rPr>
          <w:sz w:val="16"/>
        </w:rPr>
      </w:pPr>
      <w:r w:rsidRPr="00C05573">
        <w:rPr>
          <w:rStyle w:val="Emphasis"/>
          <w:highlight w:val="green"/>
        </w:rPr>
        <w:t>There is no consensus around</w:t>
      </w:r>
      <w:r w:rsidRPr="00C05573">
        <w:rPr>
          <w:rStyle w:val="Emphasis"/>
        </w:rPr>
        <w:t xml:space="preserve"> a single definition of </w:t>
      </w:r>
      <w:r w:rsidRPr="00C05573">
        <w:rPr>
          <w:rStyle w:val="Emphasis"/>
          <w:highlight w:val="green"/>
        </w:rPr>
        <w:t>well-being</w:t>
      </w:r>
      <w:r w:rsidRPr="00C05573">
        <w:rPr>
          <w:rStyle w:val="Emphasis"/>
        </w:rPr>
        <w:t>,</w:t>
      </w:r>
      <w:r w:rsidRPr="00051177">
        <w:rPr>
          <w:sz w:val="16"/>
        </w:rPr>
        <w:t xml:space="preserve"> but there is general agreement that at minimum, well-being includes the presence of positive emotions and moods (e.g., contentment, happiness), the absence of negative emotions (e.g., depression, anxiety), satisfaction with life, fulfillment and positive functioning.4, 33-35 In simple terms, well-being can be described as judging life positively and feeling good.36, 37 For public health purposes, physical well-being (e.g., feeling very healthy and full of energy) is also viewed as critical to overall well-being. </w:t>
      </w:r>
      <w:r w:rsidRPr="00C05573">
        <w:rPr>
          <w:rStyle w:val="Emphasis"/>
        </w:rPr>
        <w:t xml:space="preserve">Researchers from different disciplines have examined </w:t>
      </w:r>
      <w:r w:rsidRPr="00C05573">
        <w:rPr>
          <w:rStyle w:val="Emphasis"/>
          <w:highlight w:val="green"/>
        </w:rPr>
        <w:t>different aspects</w:t>
      </w:r>
      <w:r w:rsidRPr="00C05573">
        <w:rPr>
          <w:rStyle w:val="Emphasis"/>
        </w:rPr>
        <w:t xml:space="preserve"> of well-being that </w:t>
      </w:r>
      <w:r w:rsidRPr="00C05573">
        <w:rPr>
          <w:rStyle w:val="Emphasis"/>
          <w:highlight w:val="green"/>
        </w:rPr>
        <w:t>include</w:t>
      </w:r>
      <w:r w:rsidRPr="00C05573">
        <w:rPr>
          <w:rStyle w:val="Emphasis"/>
        </w:rPr>
        <w:t xml:space="preserve"> the following4, 34, 38, 39, 41-46:</w:t>
      </w:r>
      <w:r>
        <w:rPr>
          <w:rStyle w:val="Emphasis"/>
        </w:rPr>
        <w:t xml:space="preserve"> </w:t>
      </w:r>
      <w:r w:rsidRPr="00C05573">
        <w:rPr>
          <w:rStyle w:val="Emphasis"/>
          <w:highlight w:val="green"/>
        </w:rPr>
        <w:t>Physical</w:t>
      </w:r>
      <w:r w:rsidRPr="00C05573">
        <w:rPr>
          <w:rStyle w:val="Emphasis"/>
        </w:rPr>
        <w:t xml:space="preserve"> well-being.</w:t>
      </w:r>
      <w:r>
        <w:rPr>
          <w:rStyle w:val="Emphasis"/>
        </w:rPr>
        <w:t xml:space="preserve"> </w:t>
      </w:r>
      <w:r w:rsidRPr="00C05573">
        <w:rPr>
          <w:rStyle w:val="Emphasis"/>
          <w:highlight w:val="green"/>
        </w:rPr>
        <w:t>Economic</w:t>
      </w:r>
      <w:r w:rsidRPr="00C05573">
        <w:rPr>
          <w:rStyle w:val="Emphasis"/>
        </w:rPr>
        <w:t xml:space="preserve"> well-being.</w:t>
      </w:r>
      <w:r>
        <w:rPr>
          <w:rStyle w:val="Emphasis"/>
        </w:rPr>
        <w:t xml:space="preserve"> </w:t>
      </w:r>
      <w:r w:rsidRPr="00C05573">
        <w:rPr>
          <w:rStyle w:val="Emphasis"/>
          <w:highlight w:val="green"/>
        </w:rPr>
        <w:t>Social</w:t>
      </w:r>
      <w:r w:rsidRPr="00C05573">
        <w:rPr>
          <w:rStyle w:val="Emphasis"/>
        </w:rPr>
        <w:t xml:space="preserve"> well-being.</w:t>
      </w:r>
      <w:r>
        <w:rPr>
          <w:rStyle w:val="Emphasis"/>
        </w:rPr>
        <w:t xml:space="preserve"> </w:t>
      </w:r>
      <w:r w:rsidRPr="00C05573">
        <w:rPr>
          <w:rStyle w:val="Emphasis"/>
        </w:rPr>
        <w:t>Development and activity.</w:t>
      </w:r>
      <w:r>
        <w:rPr>
          <w:rStyle w:val="Emphasis"/>
        </w:rPr>
        <w:t xml:space="preserve"> </w:t>
      </w:r>
      <w:r w:rsidRPr="00C05573">
        <w:rPr>
          <w:rStyle w:val="Emphasis"/>
          <w:highlight w:val="green"/>
        </w:rPr>
        <w:t>Emotional</w:t>
      </w:r>
      <w:r w:rsidRPr="00C05573">
        <w:rPr>
          <w:rStyle w:val="Emphasis"/>
        </w:rPr>
        <w:t xml:space="preserve"> well-being.</w:t>
      </w:r>
      <w:r>
        <w:rPr>
          <w:rStyle w:val="Emphasis"/>
        </w:rPr>
        <w:t xml:space="preserve"> </w:t>
      </w:r>
      <w:r w:rsidRPr="00C05573">
        <w:rPr>
          <w:rStyle w:val="Emphasis"/>
          <w:highlight w:val="green"/>
        </w:rPr>
        <w:t>Psychological</w:t>
      </w:r>
      <w:r w:rsidRPr="00C05573">
        <w:rPr>
          <w:rStyle w:val="Emphasis"/>
        </w:rPr>
        <w:t xml:space="preserve"> </w:t>
      </w:r>
      <w:r w:rsidRPr="00051177">
        <w:rPr>
          <w:rStyle w:val="Emphasis"/>
        </w:rPr>
        <w:t xml:space="preserve">well-being. </w:t>
      </w:r>
      <w:r w:rsidRPr="00051177">
        <w:rPr>
          <w:rStyle w:val="Emphasis"/>
          <w:highlight w:val="green"/>
        </w:rPr>
        <w:t>Life satisfaction</w:t>
      </w:r>
      <w:r w:rsidRPr="00051177">
        <w:rPr>
          <w:rStyle w:val="Emphasis"/>
        </w:rPr>
        <w:t xml:space="preserve">. </w:t>
      </w:r>
      <w:r w:rsidRPr="00051177">
        <w:rPr>
          <w:rStyle w:val="Emphasis"/>
          <w:highlight w:val="green"/>
        </w:rPr>
        <w:t>Domain specific</w:t>
      </w:r>
      <w:r w:rsidRPr="00051177">
        <w:rPr>
          <w:rStyle w:val="Emphasis"/>
        </w:rPr>
        <w:t xml:space="preserve"> satisfaction. </w:t>
      </w:r>
      <w:r w:rsidRPr="00051177">
        <w:rPr>
          <w:rStyle w:val="Emphasis"/>
          <w:highlight w:val="green"/>
        </w:rPr>
        <w:t>Engaging activities</w:t>
      </w:r>
      <w:r w:rsidRPr="00051177">
        <w:rPr>
          <w:rStyle w:val="Emphasis"/>
        </w:rPr>
        <w:t xml:space="preserve"> and work. </w:t>
      </w:r>
      <w:r w:rsidRPr="00051177">
        <w:rPr>
          <w:sz w:val="16"/>
        </w:rPr>
        <w:t xml:space="preserve">How is well-being measured? </w:t>
      </w:r>
      <w:r w:rsidRPr="00432AEE">
        <w:rPr>
          <w:rStyle w:val="Emphasis"/>
        </w:rPr>
        <w:t xml:space="preserve">Because </w:t>
      </w:r>
      <w:r w:rsidRPr="00432AEE">
        <w:rPr>
          <w:rStyle w:val="Emphasis"/>
          <w:highlight w:val="green"/>
        </w:rPr>
        <w:t>well-being is subjective</w:t>
      </w:r>
      <w:r w:rsidRPr="00432AEE">
        <w:rPr>
          <w:rStyle w:val="Emphasis"/>
        </w:rPr>
        <w:t xml:space="preserve">, it is typically measured with self-reports.40 The use of </w:t>
      </w:r>
      <w:r w:rsidRPr="00432AEE">
        <w:rPr>
          <w:rStyle w:val="Emphasis"/>
          <w:highlight w:val="green"/>
        </w:rPr>
        <w:t>self-report</w:t>
      </w:r>
      <w:r w:rsidRPr="00432AEE">
        <w:rPr>
          <w:rStyle w:val="Emphasis"/>
        </w:rPr>
        <w:t xml:space="preserve">ed measures </w:t>
      </w:r>
      <w:r w:rsidRPr="00432AEE">
        <w:rPr>
          <w:rStyle w:val="Emphasis"/>
          <w:highlight w:val="green"/>
        </w:rPr>
        <w:t>is fundamentally different from</w:t>
      </w:r>
      <w:r w:rsidRPr="00432AEE">
        <w:rPr>
          <w:rStyle w:val="Emphasis"/>
        </w:rPr>
        <w:t xml:space="preserve"> using </w:t>
      </w:r>
      <w:r w:rsidRPr="00432AEE">
        <w:rPr>
          <w:rStyle w:val="Emphasis"/>
          <w:highlight w:val="green"/>
        </w:rPr>
        <w:t>objective measures</w:t>
      </w:r>
      <w:r w:rsidRPr="00051177">
        <w:rPr>
          <w:sz w:val="16"/>
        </w:rPr>
        <w:t xml:space="preserve"> (e.g., household income, unemployment levels, neighborhood crime) often used to assess well-being. The use of both objective and subjective measures, when available, are desirable for public policy purposes.5</w:t>
      </w:r>
      <w:r>
        <w:rPr>
          <w:rStyle w:val="Emphasis"/>
        </w:rPr>
        <w:t xml:space="preserve"> </w:t>
      </w:r>
      <w:r w:rsidRPr="00051177">
        <w:rPr>
          <w:sz w:val="16"/>
        </w:rPr>
        <w:t xml:space="preserve">There are many well-being instruments available that measure self-reported well-being in different ways, depending on whether one measures well-being as a clinical outcome, a population health outcome, for cost-effectiveness studies, or for other purposes. For example, well-being measures can be psychometrically-based or utility-based. </w:t>
      </w:r>
      <w:r w:rsidRPr="00720AD1">
        <w:rPr>
          <w:rStyle w:val="Emphasis"/>
          <w:highlight w:val="green"/>
        </w:rPr>
        <w:t>Psychometric</w:t>
      </w:r>
      <w:r w:rsidRPr="00720AD1">
        <w:rPr>
          <w:rStyle w:val="Emphasis"/>
        </w:rPr>
        <w:t xml:space="preserve">ally-based </w:t>
      </w:r>
      <w:r w:rsidRPr="00C709EF">
        <w:rPr>
          <w:rStyle w:val="Emphasis"/>
        </w:rPr>
        <w:t>measures</w:t>
      </w:r>
      <w:r w:rsidRPr="00720AD1">
        <w:rPr>
          <w:rStyle w:val="Emphasis"/>
        </w:rPr>
        <w:t xml:space="preserve"> are </w:t>
      </w:r>
      <w:r w:rsidRPr="00C709EF">
        <w:rPr>
          <w:rStyle w:val="Emphasis"/>
        </w:rPr>
        <w:t>based on</w:t>
      </w:r>
      <w:r w:rsidRPr="00720AD1">
        <w:rPr>
          <w:rStyle w:val="Emphasis"/>
        </w:rPr>
        <w:t xml:space="preserve"> the relationship between, and strength among, multiple items that are intended to </w:t>
      </w:r>
      <w:r w:rsidRPr="00C709EF">
        <w:rPr>
          <w:rStyle w:val="Emphasis"/>
          <w:highlight w:val="green"/>
        </w:rPr>
        <w:t>measure</w:t>
      </w:r>
      <w:r w:rsidRPr="00720AD1">
        <w:rPr>
          <w:rStyle w:val="Emphasis"/>
        </w:rPr>
        <w:t xml:space="preserve"> one or </w:t>
      </w:r>
      <w:r w:rsidRPr="00C709EF">
        <w:rPr>
          <w:rStyle w:val="Emphasis"/>
          <w:highlight w:val="green"/>
        </w:rPr>
        <w:t>more domains</w:t>
      </w:r>
      <w:r w:rsidRPr="00720AD1">
        <w:rPr>
          <w:rStyle w:val="Emphasis"/>
        </w:rPr>
        <w:t xml:space="preserve"> of well-being. </w:t>
      </w:r>
      <w:r w:rsidRPr="00C709EF">
        <w:rPr>
          <w:rStyle w:val="Emphasis"/>
          <w:highlight w:val="green"/>
        </w:rPr>
        <w:t>Utility</w:t>
      </w:r>
      <w:r w:rsidRPr="00720AD1">
        <w:rPr>
          <w:rStyle w:val="Emphasis"/>
        </w:rPr>
        <w:t xml:space="preserve">-based measures are </w:t>
      </w:r>
      <w:r w:rsidRPr="00C709EF">
        <w:rPr>
          <w:rStyle w:val="Emphasis"/>
          <w:highlight w:val="green"/>
        </w:rPr>
        <w:t>based on</w:t>
      </w:r>
      <w:r w:rsidRPr="00720AD1">
        <w:rPr>
          <w:rStyle w:val="Emphasis"/>
        </w:rPr>
        <w:t xml:space="preserve"> an individual or group’s </w:t>
      </w:r>
      <w:r w:rsidRPr="00C709EF">
        <w:rPr>
          <w:rStyle w:val="Emphasis"/>
          <w:highlight w:val="green"/>
        </w:rPr>
        <w:t>preference for</w:t>
      </w:r>
      <w:r w:rsidRPr="00720AD1">
        <w:rPr>
          <w:rStyle w:val="Emphasis"/>
        </w:rPr>
        <w:t xml:space="preserve"> a </w:t>
      </w:r>
      <w:r w:rsidRPr="00C709EF">
        <w:rPr>
          <w:rStyle w:val="Emphasis"/>
          <w:highlight w:val="green"/>
        </w:rPr>
        <w:t>particular state</w:t>
      </w:r>
      <w:r w:rsidRPr="00720AD1">
        <w:rPr>
          <w:rStyle w:val="Emphasis"/>
        </w:rPr>
        <w:t>, and are typically anchored between 0 (death) to 1 (optimum health).</w:t>
      </w:r>
      <w:r w:rsidRPr="00051177">
        <w:rPr>
          <w:sz w:val="16"/>
        </w:rPr>
        <w:t xml:space="preserve"> Some studies support use of single items (e.g., global life satisfaction) to measure well-being parsimoniously. Peer reports, observational methods, physiological methods, experience sampling methods, ecological momentary assessment, and other methods are used by psychologists to measure different aspects of well-being.42</w:t>
      </w:r>
    </w:p>
    <w:p w14:paraId="62FCB143" w14:textId="77777777" w:rsidR="00495D3D" w:rsidRDefault="00495D3D" w:rsidP="00495D3D">
      <w:pPr>
        <w:pStyle w:val="Heading4"/>
      </w:pPr>
      <w:r>
        <w:lastRenderedPageBreak/>
        <w:t xml:space="preserve">Violation – they didn’t </w:t>
      </w:r>
    </w:p>
    <w:p w14:paraId="13295167" w14:textId="77777777" w:rsidR="00495D3D" w:rsidRDefault="00495D3D" w:rsidP="00495D3D">
      <w:pPr>
        <w:pStyle w:val="Heading4"/>
      </w:pPr>
      <w:r>
        <w:t xml:space="preserve">Prefer – </w:t>
      </w:r>
    </w:p>
    <w:p w14:paraId="33248BC6" w14:textId="77777777" w:rsidR="00495D3D" w:rsidRPr="00395FFF" w:rsidRDefault="00495D3D" w:rsidP="00495D3D">
      <w:pPr>
        <w:pStyle w:val="Heading4"/>
      </w:pPr>
      <w:r>
        <w:t xml:space="preserve">1. </w:t>
      </w:r>
      <w:r w:rsidRPr="002905DA">
        <w:rPr>
          <w:u w:val="single"/>
        </w:rPr>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2NR </w:t>
      </w:r>
      <w:r w:rsidRPr="00395FFF">
        <w:t xml:space="preserve">which </w:t>
      </w:r>
      <w:r>
        <w:t>gives them</w:t>
      </w:r>
      <w:r w:rsidRPr="00395FFF">
        <w:t xml:space="preserve"> access to multiple contingent standards</w:t>
      </w:r>
      <w:r>
        <w:t>.</w:t>
      </w:r>
    </w:p>
    <w:p w14:paraId="1C12FCFB" w14:textId="77777777" w:rsidR="00495D3D" w:rsidRPr="00395FFF" w:rsidRDefault="00495D3D" w:rsidP="00495D3D">
      <w:pPr>
        <w:pStyle w:val="Heading4"/>
      </w:pPr>
      <w:r>
        <w:t xml:space="preserve">2. </w:t>
      </w:r>
      <w:r w:rsidRPr="002905DA">
        <w:rPr>
          <w:u w:val="single"/>
        </w:rPr>
        <w:t>Strat</w:t>
      </w:r>
      <w:r>
        <w:t xml:space="preserve"> –</w:t>
      </w:r>
      <w:r w:rsidRPr="00395FFF">
        <w:t xml:space="preserve"> I lose </w:t>
      </w:r>
      <w:r>
        <w:t>7</w:t>
      </w:r>
      <w:r w:rsidRPr="00395FFF">
        <w:t xml:space="preserve"> minutes of time during the </w:t>
      </w:r>
      <w:r>
        <w:t>N</w:t>
      </w:r>
      <w:r w:rsidRPr="00395FFF">
        <w:t>C to generate a strategy because I don't know what turns or strategy I can go for during the 1N</w:t>
      </w:r>
      <w:r>
        <w:t xml:space="preserve"> absent which proves CX doesn’t check since it would occur after the skew.</w:t>
      </w:r>
    </w:p>
    <w:p w14:paraId="1F7FD8B1" w14:textId="77777777" w:rsidR="00495D3D" w:rsidRPr="000E1C9A" w:rsidRDefault="00495D3D" w:rsidP="00495D3D">
      <w:pPr>
        <w:pStyle w:val="Heading4"/>
      </w:pPr>
      <w:r>
        <w:t>WSpec isn’t regressive or arbitrary – it’s a key component of philosophical discussion and allows for key comparison between different ethical lens of the world</w:t>
      </w:r>
    </w:p>
    <w:p w14:paraId="04532EE5" w14:textId="77777777" w:rsidR="00FC43E8" w:rsidRPr="00575AEA" w:rsidRDefault="00FC43E8" w:rsidP="00FC43E8">
      <w:pPr>
        <w:pStyle w:val="Heading4"/>
      </w:pPr>
      <w:r>
        <w:t>CI – a) brightlines are arbitrary and self-serving which doesn’t set good norms b) it collapses since weighing between brightlines rely on offense defense</w:t>
      </w:r>
    </w:p>
    <w:p w14:paraId="7A55E740" w14:textId="237C5BF2" w:rsidR="003E3CF5" w:rsidRDefault="00FC43E8" w:rsidP="00FC43E8">
      <w:pPr>
        <w:pStyle w:val="Heading4"/>
      </w:pPr>
      <w:r w:rsidRPr="008C23A1">
        <w:t>No RVIs – A - Forcing the 1NC to go all in on the shell kills substance education and neg strat which outweighs on timeframe,</w:t>
      </w:r>
    </w:p>
    <w:p w14:paraId="3947E1A9" w14:textId="77777777" w:rsidR="00FC43E8" w:rsidRDefault="00FC43E8" w:rsidP="00FC43E8">
      <w:pPr>
        <w:pStyle w:val="Heading4"/>
      </w:pPr>
      <w:r>
        <w:t xml:space="preserve">Neg gets drop the debater – a) Prep skew –they can frontline every shell to be efficient at DAs to deflate theory b) 1AR Flex – you can moot all 6 min of my offense and restart the debate on unpredictable layers while kicking the arguments </w:t>
      </w:r>
    </w:p>
    <w:p w14:paraId="134E2E03" w14:textId="74E028DB" w:rsidR="00FC43E8" w:rsidRPr="00FC43E8" w:rsidRDefault="00FC43E8" w:rsidP="00FC43E8">
      <w:pPr>
        <w:pStyle w:val="Heading4"/>
      </w:pPr>
      <w:r w:rsidRPr="000F76A7">
        <w:t xml:space="preserve">1NC theory first - 1] Abuse was self-inflicted- They started the chain of abuse and forced me down this strategy </w:t>
      </w:r>
    </w:p>
    <w:p w14:paraId="1F9B4C23" w14:textId="4C72E669" w:rsidR="003E3CF5" w:rsidRDefault="003E3CF5" w:rsidP="003E3CF5">
      <w:pPr>
        <w:pStyle w:val="Heading2"/>
      </w:pPr>
      <w:r>
        <w:lastRenderedPageBreak/>
        <w:t>3</w:t>
      </w:r>
    </w:p>
    <w:p w14:paraId="0F29B703" w14:textId="77777777" w:rsidR="003E3CF5" w:rsidRPr="003E3CF5" w:rsidRDefault="003E3CF5" w:rsidP="003E3CF5">
      <w:pPr>
        <w:pStyle w:val="Heading4"/>
        <w:rPr>
          <w:rStyle w:val="Style13ptBold"/>
          <w:b/>
        </w:rPr>
      </w:pPr>
      <w:r w:rsidRPr="003E3CF5">
        <w:rPr>
          <w:rStyle w:val="Style13ptBold"/>
          <w:b/>
        </w:rPr>
        <w:t xml:space="preserve">Interp: Debaters must not defend the hypothetical implementation of an explicit actor or action </w:t>
      </w:r>
    </w:p>
    <w:p w14:paraId="4E5E9B45" w14:textId="77777777" w:rsidR="003E3CF5" w:rsidRPr="006855D1" w:rsidRDefault="003E3CF5" w:rsidP="003E3CF5"/>
    <w:p w14:paraId="1E779437" w14:textId="77777777" w:rsidR="003E3CF5" w:rsidRPr="00CD32CB" w:rsidRDefault="003E3CF5" w:rsidP="003E3CF5">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6C7DB5E7" w14:textId="77777777" w:rsidR="003E3CF5" w:rsidRPr="00CD32CB" w:rsidRDefault="003E3CF5" w:rsidP="003E3CF5">
      <w:r w:rsidRPr="00CD32CB">
        <w:rPr>
          <w:rStyle w:val="Style13ptBold"/>
        </w:rPr>
        <w:t>Webster ND</w:t>
      </w:r>
      <w:r w:rsidRPr="00CD32CB">
        <w:t xml:space="preserve"> Definition of IS," Merriam Webster, </w:t>
      </w:r>
      <w:hyperlink r:id="rId13" w:history="1">
        <w:r w:rsidRPr="00CD32CB">
          <w:rPr>
            <w:rStyle w:val="Hyperlink"/>
          </w:rPr>
          <w:t>https://www.merriam-webster.com/dictionary/is</w:t>
        </w:r>
      </w:hyperlink>
      <w:r w:rsidRPr="00CD32CB">
        <w:t xml:space="preserve"> IS</w:t>
      </w:r>
    </w:p>
    <w:p w14:paraId="2DB85A67" w14:textId="77777777" w:rsidR="003E3CF5" w:rsidRPr="00CD32CB" w:rsidRDefault="003E3CF5" w:rsidP="003E3CF5"/>
    <w:p w14:paraId="1470E216" w14:textId="77777777" w:rsidR="003E3CF5" w:rsidRPr="00CD32CB" w:rsidRDefault="003E3CF5" w:rsidP="003E3CF5">
      <w:pPr>
        <w:pStyle w:val="Heading4"/>
        <w:rPr>
          <w:rFonts w:cs="Arial"/>
        </w:rPr>
      </w:pPr>
      <w:r w:rsidRPr="00CD32CB">
        <w:rPr>
          <w:rFonts w:cs="Arial"/>
        </w:rPr>
        <w:t>Dialectical present tense means logical coherence which implies no implementation</w:t>
      </w:r>
    </w:p>
    <w:p w14:paraId="499E101A" w14:textId="77777777" w:rsidR="003E3CF5" w:rsidRPr="00CD32CB" w:rsidRDefault="003E3CF5" w:rsidP="003E3CF5">
      <w:r w:rsidRPr="00CD32CB">
        <w:rPr>
          <w:rStyle w:val="Style13ptBold"/>
        </w:rPr>
        <w:t>Your Dictionary ND</w:t>
      </w:r>
      <w:r w:rsidRPr="00CD32CB">
        <w:t xml:space="preserve">, "Dialectical Meaning," No Publication, </w:t>
      </w:r>
      <w:hyperlink r:id="rId14" w:history="1">
        <w:r w:rsidRPr="00CD32CB">
          <w:rPr>
            <w:rStyle w:val="Hyperlink"/>
          </w:rPr>
          <w:t>https://www.yourdictionary.com/dialectical</w:t>
        </w:r>
      </w:hyperlink>
      <w:r w:rsidRPr="00CD32CB">
        <w:t xml:space="preserve"> Cho</w:t>
      </w:r>
    </w:p>
    <w:p w14:paraId="4FDC926E" w14:textId="77777777" w:rsidR="003E3CF5" w:rsidRPr="00CD32CB" w:rsidRDefault="003E3CF5" w:rsidP="003E3CF5">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5BEA6FC2" w14:textId="77777777" w:rsidR="003E3CF5" w:rsidRPr="00CD32CB" w:rsidRDefault="003E3CF5" w:rsidP="003E3CF5">
      <w:pPr>
        <w:rPr>
          <w:rStyle w:val="Emphasis"/>
        </w:rPr>
      </w:pPr>
    </w:p>
    <w:p w14:paraId="4BCE5199" w14:textId="77777777" w:rsidR="003E3CF5" w:rsidRPr="00CD32CB" w:rsidRDefault="003E3CF5" w:rsidP="003E3CF5">
      <w:pPr>
        <w:pStyle w:val="Heading4"/>
        <w:rPr>
          <w:rFonts w:cs="Arial"/>
        </w:rPr>
      </w:pPr>
      <w:r w:rsidRPr="00CD32CB">
        <w:rPr>
          <w:rFonts w:cs="Arial"/>
        </w:rPr>
        <w:t xml:space="preserve">“BE” is a linking verb, not an action verb so implementation is incoherent </w:t>
      </w:r>
    </w:p>
    <w:p w14:paraId="451D388B" w14:textId="77777777" w:rsidR="003E3CF5" w:rsidRPr="00CD32CB" w:rsidRDefault="003E3CF5" w:rsidP="003E3CF5">
      <w:r w:rsidRPr="00CD32CB">
        <w:rPr>
          <w:rStyle w:val="Style13ptBold"/>
        </w:rPr>
        <w:t>Grammar Monster ND</w:t>
      </w:r>
      <w:r w:rsidRPr="00CD32CB">
        <w:t xml:space="preserve"> "Linking Verbs," Grammar Monster, </w:t>
      </w:r>
      <w:hyperlink r:id="rId15" w:history="1">
        <w:r w:rsidRPr="00CD32CB">
          <w:rPr>
            <w:rStyle w:val="Hyperlink"/>
          </w:rPr>
          <w:t>https://www.grammar-monster.com/glossary/linking_verbs.htm</w:t>
        </w:r>
      </w:hyperlink>
      <w:r w:rsidRPr="00CD32CB">
        <w:t xml:space="preserve"> CHO</w:t>
      </w:r>
    </w:p>
    <w:p w14:paraId="0D0EFDCC" w14:textId="77777777" w:rsidR="003E3CF5" w:rsidRPr="00CD32CB" w:rsidRDefault="003E3CF5" w:rsidP="003E3CF5">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132B31A9" w14:textId="77777777" w:rsidR="003E3CF5" w:rsidRPr="00CD32CB" w:rsidRDefault="003E3CF5" w:rsidP="003E3CF5">
      <w:r w:rsidRPr="00CD32CB">
        <w:rPr>
          <w:noProof/>
        </w:rPr>
        <w:drawing>
          <wp:inline distT="0" distB="0" distL="0" distR="0" wp14:anchorId="11DEDB72" wp14:editId="2D956F45">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7B1CDCDC" w14:textId="77777777" w:rsidR="003E3CF5" w:rsidRPr="00CD32CB" w:rsidRDefault="003E3CF5" w:rsidP="003E3CF5">
      <w:pPr>
        <w:rPr>
          <w:b/>
          <w:iCs/>
          <w:u w:val="single"/>
        </w:rPr>
      </w:pPr>
      <w:r w:rsidRPr="00CD32CB">
        <w:rPr>
          <w:noProof/>
        </w:rPr>
        <w:lastRenderedPageBreak/>
        <w:drawing>
          <wp:inline distT="0" distB="0" distL="0" distR="0" wp14:anchorId="58DA6F26" wp14:editId="4EE6F0C7">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1D51D42B" w14:textId="77777777" w:rsidR="003E3CF5" w:rsidRPr="00CD32CB" w:rsidRDefault="003E3CF5" w:rsidP="003E3CF5">
      <w:pPr>
        <w:rPr>
          <w:b/>
          <w:iCs/>
          <w:u w:val="single"/>
        </w:rPr>
      </w:pPr>
    </w:p>
    <w:p w14:paraId="67452CFE" w14:textId="77777777" w:rsidR="003E3CF5" w:rsidRPr="00CD32CB" w:rsidRDefault="003E3CF5" w:rsidP="003E3CF5">
      <w:pPr>
        <w:pStyle w:val="Heading4"/>
        <w:rPr>
          <w:rFonts w:cs="Arial"/>
          <w:b w:val="0"/>
          <w:bCs w:val="0"/>
          <w:sz w:val="10"/>
          <w:szCs w:val="10"/>
        </w:rPr>
      </w:pPr>
      <w:r w:rsidRPr="00CD32CB">
        <w:rPr>
          <w:rFonts w:cs="Arial"/>
        </w:rPr>
        <w:t xml:space="preserve">Unjust means </w:t>
      </w:r>
      <w:r w:rsidRPr="00CD32CB">
        <w:rPr>
          <w:rFonts w:cs="Arial"/>
          <w:b w:val="0"/>
          <w:sz w:val="10"/>
          <w:szCs w:val="10"/>
        </w:rPr>
        <w:t xml:space="preserve">unjust adjective US /ʌnˈdʒʌst/ </w:t>
      </w:r>
      <w:r w:rsidRPr="00CD32CB">
        <w:rPr>
          <w:rStyle w:val="Emphasis"/>
          <w:b/>
          <w:sz w:val="24"/>
          <w:szCs w:val="24"/>
          <w:highlight w:val="green"/>
        </w:rPr>
        <w:t>not morally right; not fair</w:t>
      </w:r>
      <w:r w:rsidRPr="00CD32CB">
        <w:rPr>
          <w:rFonts w:cs="Arial"/>
          <w:b w:val="0"/>
          <w:sz w:val="10"/>
          <w:szCs w:val="10"/>
        </w:rPr>
        <w:t>: New laws will protect employees against unjust dismissals. (Definition of unjust from the Cambridge Academic Content Dictionary © Cambridge University Press)</w:t>
      </w:r>
    </w:p>
    <w:p w14:paraId="63DBEF07" w14:textId="77777777" w:rsidR="003E3CF5" w:rsidRPr="00CD32CB" w:rsidRDefault="003E3CF5" w:rsidP="003E3CF5">
      <w:r w:rsidRPr="00CD32CB">
        <w:rPr>
          <w:rStyle w:val="Style13ptBold"/>
        </w:rPr>
        <w:t xml:space="preserve">That’s Cambridge Dictionary ND </w:t>
      </w:r>
      <w:r w:rsidRPr="00CD32CB">
        <w:t xml:space="preserve">[“Meaning of unjust in English” Cambridge Dictionary, </w:t>
      </w:r>
      <w:hyperlink r:id="rId18" w:history="1">
        <w:r w:rsidRPr="00CD32CB">
          <w:rPr>
            <w:rStyle w:val="Hyperlink"/>
          </w:rPr>
          <w:t>https://dictionary.cambridge.org/us/dictionary/english/unjust]</w:t>
        </w:r>
      </w:hyperlink>
    </w:p>
    <w:p w14:paraId="076DC8D2" w14:textId="77777777" w:rsidR="003E3CF5" w:rsidRDefault="003E3CF5" w:rsidP="003E3CF5"/>
    <w:p w14:paraId="19BDDBA3" w14:textId="77777777" w:rsidR="003E3CF5" w:rsidRDefault="003E3CF5" w:rsidP="003E3CF5">
      <w:pPr>
        <w:pStyle w:val="Heading4"/>
      </w:pPr>
      <w:r>
        <w:t>Violation: They cannot defend hypothetical implementation and use the state – or they are Extra-T</w:t>
      </w:r>
    </w:p>
    <w:p w14:paraId="239FAA4C" w14:textId="77777777" w:rsidR="003E3CF5" w:rsidRDefault="003E3CF5" w:rsidP="003E3CF5"/>
    <w:p w14:paraId="3F54F449" w14:textId="77777777" w:rsidR="003E3CF5" w:rsidRDefault="003E3CF5" w:rsidP="003E3CF5">
      <w:pPr>
        <w:pStyle w:val="Heading4"/>
      </w:pPr>
      <w:r>
        <w:t>Voter for limits and ground - imprecisely includes thousands of affs that expand appropriation and deprives us of the public regs counterplan - makes it impossible to be neg</w:t>
      </w:r>
    </w:p>
    <w:p w14:paraId="392C63B8" w14:textId="77777777" w:rsidR="003E3CF5" w:rsidRDefault="003E3CF5" w:rsidP="003E3CF5"/>
    <w:p w14:paraId="76FA6374" w14:textId="77777777" w:rsidR="003E3CF5" w:rsidRDefault="003E3CF5" w:rsidP="003E3CF5">
      <w:pPr>
        <w:pStyle w:val="Heading4"/>
      </w:pPr>
      <w:r>
        <w:t>Grammar - very idea of a topic rests on the assumption that words have stable meanings and relationships - precision internal link turns every piece of aff offense</w:t>
      </w:r>
    </w:p>
    <w:p w14:paraId="7EC662A1" w14:textId="77777777" w:rsidR="003E3CF5" w:rsidRDefault="003E3CF5" w:rsidP="003E3CF5"/>
    <w:p w14:paraId="1BC2C6AF" w14:textId="27CF0F52" w:rsidR="003E3CF5" w:rsidRPr="00044BF9" w:rsidRDefault="003E3CF5" w:rsidP="003E3CF5">
      <w:pPr>
        <w:pStyle w:val="Heading4"/>
      </w:pPr>
      <w:r>
        <w:t>Phil Ed – creates better ethical subjectivity and critical thinking that o/ws on uniqueness to LD.</w:t>
      </w:r>
      <w:r w:rsidRPr="00044BF9">
        <w:t xml:space="preserve"> </w:t>
      </w:r>
    </w:p>
    <w:p w14:paraId="1A4CD55C" w14:textId="77777777" w:rsidR="003E3CF5" w:rsidRPr="00044BF9" w:rsidRDefault="003E3CF5" w:rsidP="003E3CF5"/>
    <w:p w14:paraId="10A1DD3A" w14:textId="77777777" w:rsidR="003E3CF5" w:rsidRDefault="003E3CF5" w:rsidP="003E3CF5">
      <w:pPr>
        <w:pStyle w:val="Heading4"/>
      </w:pPr>
      <w:r>
        <w:lastRenderedPageBreak/>
        <w:t>TVA: Read a phil aff that affirms that private appropriation is unjust</w:t>
      </w:r>
    </w:p>
    <w:p w14:paraId="2CB0B364" w14:textId="77777777" w:rsidR="003E3CF5" w:rsidRDefault="003E3CF5" w:rsidP="003E3CF5"/>
    <w:p w14:paraId="6EFE306B" w14:textId="77777777" w:rsidR="003E3CF5" w:rsidRPr="003E3CF5" w:rsidRDefault="003E3CF5" w:rsidP="003E3CF5"/>
    <w:p w14:paraId="22F0A97C" w14:textId="6A56E1A1" w:rsidR="00BE388A" w:rsidRDefault="00BE388A" w:rsidP="00BE388A">
      <w:pPr>
        <w:pStyle w:val="Heading2"/>
      </w:pPr>
      <w:r>
        <w:lastRenderedPageBreak/>
        <w:t>4</w:t>
      </w:r>
    </w:p>
    <w:p w14:paraId="1E221B66" w14:textId="0EEA7DDC" w:rsidR="00B669B9" w:rsidRPr="006D4A0E" w:rsidRDefault="00B669B9" w:rsidP="00B669B9">
      <w:pPr>
        <w:pStyle w:val="Heading4"/>
      </w:pPr>
      <w:r>
        <w:t>Permissibility is irrelevant on this topic since there is no action to be obligated to</w:t>
      </w:r>
    </w:p>
    <w:p w14:paraId="1D81CB15" w14:textId="77777777" w:rsidR="00B669B9" w:rsidRDefault="00B669B9" w:rsidP="00B669B9">
      <w:pPr>
        <w:pStyle w:val="Heading4"/>
      </w:pPr>
      <w:r>
        <w:t>Presumption negates –</w:t>
      </w:r>
    </w:p>
    <w:p w14:paraId="1758B2DB" w14:textId="77777777" w:rsidR="00B669B9" w:rsidRDefault="00B669B9" w:rsidP="00B669B9">
      <w:pPr>
        <w:pStyle w:val="Heading4"/>
      </w:pPr>
      <w:r>
        <w:t>A] If we deny the truth of the aff then you negate – textuality</w:t>
      </w:r>
    </w:p>
    <w:p w14:paraId="221AC138" w14:textId="501D4B9C" w:rsidR="00B669B9" w:rsidRPr="00B669B9" w:rsidRDefault="00B669B9" w:rsidP="00B669B9">
      <w:pPr>
        <w:pStyle w:val="Heading4"/>
      </w:pPr>
      <w:r>
        <w:t>B] resolved in the resolution denotes certainty which means if they aren’t determined and uncertain then you can’t affirm</w:t>
      </w:r>
    </w:p>
    <w:p w14:paraId="2FBB39BA" w14:textId="77777777" w:rsidR="00BE388A" w:rsidRDefault="00BE388A" w:rsidP="00BE388A">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w:t>
      </w:r>
      <w:r w:rsidRPr="00797B94">
        <w:rPr>
          <w:u w:val="single"/>
        </w:rPr>
        <w:t>useless</w:t>
      </w:r>
      <w:r>
        <w:t xml:space="preserve"> since it can’t serve as a guide to action. </w:t>
      </w:r>
    </w:p>
    <w:p w14:paraId="3CA26425" w14:textId="77777777" w:rsidR="00BE388A" w:rsidRDefault="00BE388A" w:rsidP="00BE388A">
      <w:pPr>
        <w:pStyle w:val="Heading4"/>
      </w:pPr>
      <w:r>
        <w:t xml:space="preserve">Thus, the meta-ethic is </w:t>
      </w:r>
      <w:r w:rsidRPr="001C06EB">
        <w:rPr>
          <w:u w:val="single"/>
        </w:rPr>
        <w:t>practical reason</w:t>
      </w:r>
      <w:r>
        <w:t xml:space="preserve">. </w:t>
      </w:r>
    </w:p>
    <w:p w14:paraId="3CE8B589" w14:textId="77777777" w:rsidR="00BE388A" w:rsidRDefault="00BE388A" w:rsidP="00BE388A">
      <w:pPr>
        <w:pStyle w:val="Heading4"/>
      </w:pPr>
      <w:r>
        <w:t xml:space="preserve">1] </w:t>
      </w:r>
      <w:r w:rsidRPr="003236DF">
        <w:rPr>
          <w:u w:val="single"/>
        </w:rPr>
        <w:t>Empirical Uncertainty</w:t>
      </w:r>
      <w:r>
        <w:t xml:space="preserve"> – only </w:t>
      </w:r>
      <w:r w:rsidRPr="00765094">
        <w:rPr>
          <w:u w:val="single"/>
        </w:rPr>
        <w:t>intrinsic</w:t>
      </w:r>
      <w:r>
        <w:t xml:space="preserve"> and </w:t>
      </w:r>
      <w:r w:rsidRPr="00765094">
        <w:rPr>
          <w:u w:val="single"/>
        </w:rPr>
        <w:t>a priori</w:t>
      </w:r>
      <w:r>
        <w:t xml:space="preserve"> truths like 1+1=2 are certain for agents – relying on the empirics is </w:t>
      </w:r>
      <w:r w:rsidRPr="00964F75">
        <w:rPr>
          <w:u w:val="single"/>
        </w:rPr>
        <w:t>incoherent</w:t>
      </w:r>
      <w:r>
        <w:t xml:space="preserve"> because different agents have </w:t>
      </w:r>
      <w:r w:rsidRPr="005B2934">
        <w:rPr>
          <w:u w:val="single"/>
        </w:rPr>
        <w:t>different</w:t>
      </w:r>
      <w:r>
        <w:t xml:space="preserve"> interpretations of history, have access </w:t>
      </w:r>
      <w:r w:rsidRPr="006A4969">
        <w:rPr>
          <w:u w:val="single"/>
        </w:rPr>
        <w:t>contrasting</w:t>
      </w:r>
      <w:r>
        <w:t xml:space="preserve"> forms of information, or rely on </w:t>
      </w:r>
      <w:r w:rsidRPr="006A4969">
        <w:rPr>
          <w:u w:val="single"/>
        </w:rPr>
        <w:t>inconsistent</w:t>
      </w:r>
      <w:r>
        <w:t xml:space="preserve"> methods for calculation but practical reason is universal and applies to all agents</w:t>
      </w:r>
    </w:p>
    <w:p w14:paraId="4689174B" w14:textId="77777777" w:rsidR="00BE388A" w:rsidRDefault="00BE388A" w:rsidP="00BE388A">
      <w:pPr>
        <w:pStyle w:val="Heading4"/>
      </w:pPr>
      <w:r>
        <w:t xml:space="preserve">2] </w:t>
      </w:r>
      <w:r w:rsidRPr="002A46C5">
        <w:rPr>
          <w:u w:val="single"/>
        </w:rPr>
        <w:t>Causal Determinism</w:t>
      </w:r>
      <w:r>
        <w:t xml:space="preserve"> – the physical world removes </w:t>
      </w:r>
      <w:r w:rsidRPr="00C4645E">
        <w:rPr>
          <w:u w:val="single"/>
        </w:rPr>
        <w:t>culpability</w:t>
      </w:r>
      <w:r>
        <w:t xml:space="preserve"> from the agent – one only does an action because of an </w:t>
      </w:r>
      <w:r w:rsidRPr="00C4645E">
        <w:rPr>
          <w:u w:val="single"/>
        </w:rPr>
        <w:t>antecedent</w:t>
      </w:r>
      <w:r>
        <w:t xml:space="preserve"> cause or stimulus but isn’t a result of their </w:t>
      </w:r>
      <w:r w:rsidRPr="00C4645E">
        <w:rPr>
          <w:u w:val="single"/>
        </w:rPr>
        <w:t>will</w:t>
      </w:r>
      <w:r>
        <w:t xml:space="preserve"> – only the </w:t>
      </w:r>
      <w:r>
        <w:rPr>
          <w:u w:val="single"/>
        </w:rPr>
        <w:t>a priori</w:t>
      </w:r>
      <w:r>
        <w:t xml:space="preserve"> world assumes a rational and free agent </w:t>
      </w:r>
      <w:r w:rsidRPr="00F166E6">
        <w:rPr>
          <w:u w:val="single"/>
        </w:rPr>
        <w:t>not</w:t>
      </w:r>
      <w:r>
        <w:t xml:space="preserve"> subject to physical side constraints. </w:t>
      </w:r>
    </w:p>
    <w:p w14:paraId="48E96FDE" w14:textId="451A780D" w:rsidR="00BE388A" w:rsidRPr="00D377E0" w:rsidRDefault="00BE388A" w:rsidP="00BE388A">
      <w:pPr>
        <w:pStyle w:val="Heading4"/>
        <w:rPr>
          <w:u w:val="single"/>
        </w:rPr>
      </w:pPr>
      <w:r>
        <w:t xml:space="preserve">3] </w:t>
      </w:r>
      <w:r w:rsidRPr="00B745B8">
        <w:rPr>
          <w:u w:val="single"/>
        </w:rPr>
        <w:t>Action Theory</w:t>
      </w:r>
      <w:r>
        <w:t xml:space="preserve"> – any action can be broken down into an infinite number of sub-actions. Without an account of </w:t>
      </w:r>
      <w:r>
        <w:rPr>
          <w:u w:val="single"/>
        </w:rPr>
        <w:t>what an action is</w:t>
      </w:r>
      <w:r>
        <w:t>, it’s impossible to ask questions about which actions are good. Practical reason solves – the intent to follow through on a maxim unites subactions into a full actions.</w:t>
      </w:r>
    </w:p>
    <w:p w14:paraId="3E757A08" w14:textId="77777777" w:rsidR="00BE388A" w:rsidRDefault="00BE388A" w:rsidP="00BE388A">
      <w:pPr>
        <w:pStyle w:val="Heading4"/>
      </w:pPr>
      <w:r>
        <w:t xml:space="preserve">That justifies </w:t>
      </w:r>
      <w:r w:rsidRPr="0012411B">
        <w:rPr>
          <w:u w:val="single"/>
        </w:rPr>
        <w:t>universal laws of morality</w:t>
      </w:r>
      <w:r>
        <w:t xml:space="preserve">. </w:t>
      </w:r>
    </w:p>
    <w:p w14:paraId="3BD74B57" w14:textId="77777777" w:rsidR="00BE388A" w:rsidRDefault="00BE388A" w:rsidP="00BE388A">
      <w:pPr>
        <w:pStyle w:val="Heading4"/>
      </w:pPr>
      <w:r>
        <w:t xml:space="preserve">1] </w:t>
      </w:r>
      <w:r w:rsidRPr="00C74776">
        <w:rPr>
          <w:u w:val="single"/>
        </w:rPr>
        <w:t>Principle of Equality</w:t>
      </w:r>
      <w:r>
        <w:t xml:space="preserve"> – there’s no distinction between practical reasoners – its incoherent to claim that 1+1=2 just for me. </w:t>
      </w:r>
    </w:p>
    <w:p w14:paraId="4D72188E" w14:textId="77777777" w:rsidR="00BE388A" w:rsidRDefault="00BE388A" w:rsidP="00BE388A">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2D24D229" w14:textId="77777777" w:rsidR="00BE388A" w:rsidRPr="00753FB6" w:rsidRDefault="00BE388A" w:rsidP="00BE388A">
      <w:pPr>
        <w:pStyle w:val="Heading4"/>
      </w:pPr>
      <w:r>
        <w:t xml:space="preserve">Thus, the standard is </w:t>
      </w:r>
      <w:r w:rsidRPr="00272EBA">
        <w:rPr>
          <w:i/>
          <w:u w:val="single"/>
        </w:rPr>
        <w:t>consistency with universalizable maxims</w:t>
      </w:r>
      <w:r>
        <w:t xml:space="preserve"> – actions are ethical insofar as willing it doesn’t infringe on the ability to will it. </w:t>
      </w:r>
    </w:p>
    <w:p w14:paraId="490068A4" w14:textId="3F52F485" w:rsidR="00BE388A" w:rsidRDefault="00BE388A" w:rsidP="00BE388A">
      <w:pPr>
        <w:pStyle w:val="Heading4"/>
      </w:pPr>
      <w:r>
        <w:t>Prefer –</w:t>
      </w:r>
    </w:p>
    <w:p w14:paraId="6C7B5DC4" w14:textId="668EDA1C" w:rsidR="00BE388A" w:rsidRDefault="003E3CF5" w:rsidP="00BE388A">
      <w:pPr>
        <w:pStyle w:val="Heading4"/>
        <w:spacing w:line="276" w:lineRule="auto"/>
        <w:rPr>
          <w:rFonts w:cs="Calibri"/>
        </w:rPr>
      </w:pPr>
      <w:r>
        <w:t>[</w:t>
      </w:r>
      <w:r w:rsidR="00BE388A">
        <w:t xml:space="preserve">1] </w:t>
      </w:r>
      <w:r w:rsidR="00BE388A" w:rsidRPr="00286CC1">
        <w:rPr>
          <w:rFonts w:cs="Calibri"/>
        </w:rPr>
        <w:t>Performativity</w:t>
      </w:r>
      <w:r w:rsidR="00BE388A">
        <w:rPr>
          <w:rFonts w:cs="Calibri"/>
        </w:rPr>
        <w:t xml:space="preserve"> –</w:t>
      </w:r>
      <w:r w:rsidR="00BE388A" w:rsidRPr="00286CC1">
        <w:rPr>
          <w:rFonts w:cs="Calibri"/>
        </w:rPr>
        <w:t xml:space="preserve"> when you enter debate, you presume that you will be free to set and pursue ends in the round because of a system of reciprocally enforced constraints. </w:t>
      </w:r>
    </w:p>
    <w:p w14:paraId="276F8E87" w14:textId="204EEF25" w:rsidR="003E3CF5" w:rsidRDefault="003E3CF5" w:rsidP="003E3CF5">
      <w:pPr>
        <w:pStyle w:val="Heading4"/>
      </w:pPr>
      <w:r w:rsidRPr="000A5608">
        <w:rPr>
          <w:rFonts w:asciiTheme="majorHAnsi" w:hAnsiTheme="majorHAnsi" w:cstheme="majorHAnsi"/>
          <w:color w:val="000000" w:themeColor="text1"/>
        </w:rPr>
        <w:lastRenderedPageBreak/>
        <w:t>[</w:t>
      </w:r>
      <w:r>
        <w:rPr>
          <w:rFonts w:asciiTheme="majorHAnsi" w:hAnsiTheme="majorHAnsi" w:cstheme="majorHAnsi"/>
          <w:color w:val="000000" w:themeColor="text1"/>
        </w:rPr>
        <w:t>2</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w:t>
      </w:r>
      <w:r>
        <w:t xml:space="preserve">Prefer non extinction intent based frameworks </w:t>
      </w:r>
    </w:p>
    <w:p w14:paraId="7DBB8C9C" w14:textId="77777777" w:rsidR="003E3CF5" w:rsidRDefault="003E3CF5" w:rsidP="003E3CF5">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For </w:t>
      </w:r>
      <w:r w:rsidRPr="00392D46">
        <w:rPr>
          <w:rFonts w:asciiTheme="majorHAnsi" w:hAnsiTheme="majorHAnsi" w:cstheme="majorHAnsi"/>
          <w:color w:val="000000" w:themeColor="text1"/>
        </w:rPr>
        <w:t xml:space="preserve">Resource disparities- </w:t>
      </w:r>
      <w:r>
        <w:rPr>
          <w:rFonts w:asciiTheme="majorHAnsi" w:hAnsiTheme="majorHAnsi" w:cstheme="majorHAnsi"/>
          <w:color w:val="000000" w:themeColor="text1"/>
        </w:rPr>
        <w:t xml:space="preserve">1] </w:t>
      </w:r>
      <w:r w:rsidRPr="00392D46">
        <w:rPr>
          <w:rFonts w:asciiTheme="majorHAnsi" w:hAnsiTheme="majorHAnsi" w:cstheme="majorHAnsi"/>
          <w:color w:val="000000" w:themeColor="text1"/>
        </w:rPr>
        <w:t>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1F0E2606" w14:textId="77777777" w:rsidR="003E3CF5" w:rsidRDefault="003E3CF5" w:rsidP="003E3CF5">
      <w:pPr>
        <w:pStyle w:val="Heading4"/>
      </w:pPr>
      <w:r>
        <w:t>2</w:t>
      </w:r>
      <w:r w:rsidRPr="00703C39">
        <w:t xml:space="preserve">] </w:t>
      </w:r>
      <w:r>
        <w:t xml:space="preserve">Predictability – every individual engages within freedom and twhen going to school or using public infrastructure which means it’s the one political engagement everyone is aware of.  </w:t>
      </w:r>
    </w:p>
    <w:p w14:paraId="27A9A6E7" w14:textId="0A991D5C" w:rsidR="00BE388A" w:rsidRPr="00BE388A" w:rsidRDefault="003E3CF5" w:rsidP="003E3CF5">
      <w:pPr>
        <w:pStyle w:val="Heading4"/>
      </w:pPr>
      <w:r>
        <w:t xml:space="preserve">Negate - </w:t>
      </w:r>
    </w:p>
    <w:p w14:paraId="2F971AE7" w14:textId="77777777" w:rsidR="00BE388A" w:rsidRPr="00742C76" w:rsidRDefault="00BE388A" w:rsidP="00BE388A">
      <w:pPr>
        <w:pStyle w:val="Heading4"/>
        <w:rPr>
          <w:rFonts w:cs="Calibri"/>
        </w:rPr>
      </w:pPr>
      <w:r w:rsidRPr="00742C76">
        <w:rPr>
          <w:rFonts w:cs="Calibri"/>
        </w:rPr>
        <w:t>1] Libertarianism mandates a market-oriented approach to space—that negates</w:t>
      </w:r>
    </w:p>
    <w:p w14:paraId="52EFE350" w14:textId="77777777" w:rsidR="00BE388A" w:rsidRPr="00742C76" w:rsidRDefault="00BE388A" w:rsidP="00BE388A">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9" w:history="1">
        <w:r w:rsidRPr="00742C76">
          <w:rPr>
            <w:rStyle w:val="Hyperlink"/>
            <w:sz w:val="16"/>
            <w:szCs w:val="16"/>
          </w:rPr>
          <w:t>https://abovethelaw.com/2020/01/space-law-can-only-be-libertarian-minded/</w:t>
        </w:r>
      </w:hyperlink>
      <w:r w:rsidRPr="00742C76">
        <w:rPr>
          <w:sz w:val="16"/>
          <w:szCs w:val="16"/>
        </w:rPr>
        <w:t>] TDI</w:t>
      </w:r>
    </w:p>
    <w:p w14:paraId="57F05445" w14:textId="77777777" w:rsidR="00BE388A" w:rsidRPr="008B5772" w:rsidRDefault="00BE388A" w:rsidP="00BE388A">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w:t>
      </w:r>
      <w:r w:rsidRPr="00742C76">
        <w:rPr>
          <w:rStyle w:val="StyleUnderline"/>
        </w:rPr>
        <w:lastRenderedPageBreak/>
        <w:t xml:space="preserve">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682F9A0" w14:textId="51F192C6" w:rsidR="003E3CF5" w:rsidRDefault="00BE388A" w:rsidP="003E3CF5">
      <w:pPr>
        <w:pStyle w:val="Heading4"/>
      </w:pPr>
      <w:r w:rsidRPr="00742C76">
        <w:rPr>
          <w:rStyle w:val="StyleUnderline"/>
          <w:rFonts w:cs="Calibri"/>
          <w:u w:val="none"/>
        </w:rPr>
        <w:t>2</w:t>
      </w:r>
      <w:r w:rsidR="00B669B9">
        <w:rPr>
          <w:rStyle w:val="StyleUnderline"/>
          <w:rFonts w:cs="Calibri"/>
          <w:u w:val="none"/>
        </w:rPr>
        <w:t xml:space="preserve">] </w:t>
      </w:r>
      <w:r w:rsidR="003E3CF5">
        <w:t>The right to humanity as our own person necessitates property – infringing on someone else’s body is unethical and not universalizable</w:t>
      </w:r>
    </w:p>
    <w:p w14:paraId="39AF3ABA" w14:textId="77777777" w:rsidR="003E3CF5" w:rsidRPr="009A0385" w:rsidRDefault="003E3CF5" w:rsidP="003E3CF5">
      <w:pPr>
        <w:spacing w:after="0" w:line="240" w:lineRule="auto"/>
        <w:rPr>
          <w:rFonts w:ascii="Times New Roman" w:eastAsia="Times New Roman" w:hAnsi="Times New Roman" w:cs="Times New Roman"/>
          <w:sz w:val="24"/>
        </w:rPr>
      </w:pPr>
      <w:r w:rsidRPr="009A0385">
        <w:rPr>
          <w:rFonts w:eastAsiaTheme="majorEastAsia" w:cstheme="majorBidi"/>
          <w:b/>
          <w:bCs/>
          <w:sz w:val="26"/>
          <w:szCs w:val="26"/>
        </w:rPr>
        <w:t>General Law 15</w:t>
      </w:r>
      <w:r>
        <w:rPr>
          <w:rFonts w:eastAsia="Times New Roman" w:cs="Calibri"/>
          <w:color w:val="333333"/>
          <w:sz w:val="16"/>
          <w:szCs w:val="16"/>
        </w:rPr>
        <w:t xml:space="preserve"> </w:t>
      </w:r>
      <w:r w:rsidRPr="009A0385">
        <w:rPr>
          <w:rFonts w:eastAsia="Times New Roman" w:cs="Calibri"/>
          <w:color w:val="333333"/>
          <w:sz w:val="16"/>
          <w:szCs w:val="16"/>
        </w:rPr>
        <w:t xml:space="preserve">General Law. "Poverty and Property in Kant’s System of Rights |." </w:t>
      </w:r>
      <w:r w:rsidRPr="009A0385">
        <w:rPr>
          <w:rFonts w:eastAsia="Times New Roman" w:cs="Calibri"/>
          <w:i/>
          <w:iCs/>
          <w:color w:val="333333"/>
          <w:sz w:val="16"/>
          <w:szCs w:val="16"/>
        </w:rPr>
        <w:t>https://lawexplores.com/poverty-and-property-in-kants-system-of-rights/</w:t>
      </w:r>
      <w:r w:rsidRPr="009A0385">
        <w:rPr>
          <w:rFonts w:eastAsia="Times New Roman" w:cs="Calibri"/>
          <w:color w:val="333333"/>
          <w:sz w:val="16"/>
          <w:szCs w:val="16"/>
        </w:rPr>
        <w:t>, 30 Oct. 2015, lawexplores.com/poverty-and-property-in-kants-system-of-rights/. Accessed 7 Apr. 2022.</w:t>
      </w:r>
    </w:p>
    <w:p w14:paraId="26A35BA7" w14:textId="7B50BE8C" w:rsidR="00BE388A" w:rsidRPr="003E3CF5" w:rsidRDefault="003E3CF5" w:rsidP="003E3CF5">
      <w:pPr>
        <w:shd w:val="clear" w:color="auto" w:fill="FFFFFF"/>
        <w:spacing w:after="330" w:line="240" w:lineRule="auto"/>
        <w:jc w:val="both"/>
        <w:rPr>
          <w:rFonts w:asciiTheme="majorHAnsi" w:eastAsia="Times New Roman" w:hAnsiTheme="majorHAnsi" w:cstheme="majorHAnsi"/>
          <w:color w:val="000000" w:themeColor="text1"/>
          <w:sz w:val="18"/>
          <w:szCs w:val="18"/>
        </w:rPr>
      </w:pPr>
      <w:r w:rsidRPr="00E0588F">
        <w:rPr>
          <w:rStyle w:val="StyleUnderline"/>
          <w:highlight w:val="green"/>
        </w:rPr>
        <w:t>Kant’s account of property</w:t>
      </w:r>
      <w:r w:rsidRPr="00E0588F">
        <w:rPr>
          <w:rFonts w:asciiTheme="majorHAnsi" w:eastAsia="Times New Roman" w:hAnsiTheme="majorHAnsi" w:cstheme="majorHAnsi"/>
          <w:color w:val="000000" w:themeColor="text1"/>
          <w:sz w:val="18"/>
          <w:szCs w:val="18"/>
        </w:rPr>
        <w:t xml:space="preserve"> in the</w:t>
      </w:r>
      <w:r>
        <w:rPr>
          <w:rFonts w:asciiTheme="majorHAnsi" w:eastAsia="Times New Roman" w:hAnsiTheme="majorHAnsi" w:cstheme="majorHAnsi"/>
          <w:color w:val="000000" w:themeColor="text1"/>
          <w:sz w:val="18"/>
          <w:szCs w:val="18"/>
        </w:rPr>
        <w:t xml:space="preserve"> </w:t>
      </w:r>
      <w:r w:rsidRPr="00E0588F">
        <w:rPr>
          <w:rStyle w:val="StyleUnderline"/>
        </w:rPr>
        <w:t>Doctrine of Right</w:t>
      </w:r>
      <w:r>
        <w:rPr>
          <w:rStyle w:val="StyleUnderline"/>
        </w:rPr>
        <w:t xml:space="preserve"> </w:t>
      </w:r>
      <w:r w:rsidRPr="00E0588F">
        <w:rPr>
          <w:rStyle w:val="StyleUnderline"/>
        </w:rPr>
        <w:t>features</w:t>
      </w:r>
      <w:r w:rsidRPr="00E0588F">
        <w:rPr>
          <w:rFonts w:asciiTheme="majorHAnsi" w:eastAsia="Times New Roman" w:hAnsiTheme="majorHAnsi" w:cstheme="majorHAnsi"/>
          <w:color w:val="000000" w:themeColor="text1"/>
          <w:sz w:val="18"/>
          <w:szCs w:val="18"/>
        </w:rPr>
        <w:t xml:space="preserve"> a conceptual </w:t>
      </w:r>
      <w:r w:rsidRPr="00E0588F">
        <w:rPr>
          <w:rStyle w:val="StyleUnderline"/>
        </w:rPr>
        <w:t xml:space="preserve">progression that starts from the innate right </w:t>
      </w:r>
      <w:r w:rsidRPr="00E0588F">
        <w:rPr>
          <w:rFonts w:asciiTheme="majorHAnsi" w:eastAsia="Times New Roman" w:hAnsiTheme="majorHAnsi" w:cstheme="majorHAnsi"/>
          <w:color w:val="000000" w:themeColor="text1"/>
          <w:sz w:val="18"/>
          <w:szCs w:val="18"/>
        </w:rPr>
        <w:t xml:space="preserve">to freedom and </w:t>
      </w:r>
      <w:r w:rsidRPr="00E0588F">
        <w:rPr>
          <w:rStyle w:val="StyleUnderline"/>
        </w:rPr>
        <w:t>culminates in the establishment of property</w:t>
      </w:r>
      <w:r w:rsidRPr="00E0588F">
        <w:rPr>
          <w:rFonts w:asciiTheme="majorHAnsi" w:eastAsia="Times New Roman" w:hAnsiTheme="majorHAnsi" w:cstheme="majorHAnsi"/>
          <w:color w:val="000000" w:themeColor="text1"/>
          <w:sz w:val="18"/>
          <w:szCs w:val="18"/>
        </w:rPr>
        <w:t xml:space="preserve"> as an institution of </w:t>
      </w:r>
      <w:r w:rsidRPr="00E0588F">
        <w:rPr>
          <w:rStyle w:val="StyleUnderline"/>
        </w:rPr>
        <w:t>positive law</w:t>
      </w:r>
      <w:r w:rsidRPr="00E0588F">
        <w:rPr>
          <w:rFonts w:asciiTheme="majorHAnsi" w:eastAsia="Times New Roman" w:hAnsiTheme="majorHAnsi" w:cstheme="majorHAnsi"/>
          <w:color w:val="000000" w:themeColor="text1"/>
          <w:sz w:val="18"/>
          <w:szCs w:val="18"/>
        </w:rPr>
        <w:t>.</w:t>
      </w:r>
      <w:hyperlink r:id="rId20" w:anchor="ch08fn24" w:history="1">
        <w:r w:rsidRPr="00E0588F">
          <w:rPr>
            <w:rFonts w:asciiTheme="majorHAnsi" w:eastAsia="Times New Roman" w:hAnsiTheme="majorHAnsi" w:cstheme="majorHAnsi"/>
            <w:color w:val="000000" w:themeColor="text1"/>
            <w:sz w:val="18"/>
            <w:szCs w:val="18"/>
            <w:u w:val="single"/>
            <w:vertAlign w:val="superscript"/>
          </w:rPr>
          <w:t>24</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Kant exhibits the </w:t>
      </w:r>
      <w:r w:rsidRPr="00E0588F">
        <w:rPr>
          <w:rStyle w:val="StyleUnderline"/>
        </w:rPr>
        <w:t>phases of this progression as implicit in the relationship of free persons under the conditions of human existence</w:t>
      </w:r>
      <w:r w:rsidRPr="00E0588F">
        <w:rPr>
          <w:rFonts w:asciiTheme="majorHAnsi" w:eastAsia="Times New Roman" w:hAnsiTheme="majorHAnsi" w:cstheme="majorHAnsi"/>
          <w:color w:val="000000" w:themeColor="text1"/>
          <w:sz w:val="18"/>
          <w:szCs w:val="18"/>
        </w:rPr>
        <w:t xml:space="preserve">. Because property is </w:t>
      </w:r>
      <w:r w:rsidRPr="00E0588F">
        <w:rPr>
          <w:rStyle w:val="StyleUnderline"/>
        </w:rPr>
        <w:t xml:space="preserve">consistent with the freedom </w:t>
      </w:r>
      <w:r w:rsidRPr="00E0588F">
        <w:rPr>
          <w:rFonts w:asciiTheme="majorHAnsi" w:eastAsia="Times New Roman" w:hAnsiTheme="majorHAnsi" w:cstheme="majorHAnsi"/>
          <w:color w:val="000000" w:themeColor="text1"/>
          <w:sz w:val="18"/>
          <w:szCs w:val="18"/>
        </w:rPr>
        <w:t>of all, it is rightly secured and protected by the law’s coercive powers.</w:t>
      </w:r>
      <w:r>
        <w:rPr>
          <w:rFonts w:asciiTheme="majorHAnsi" w:eastAsia="Times New Roman" w:hAnsiTheme="majorHAnsi" w:cstheme="majorHAnsi"/>
          <w:color w:val="000000" w:themeColor="text1"/>
          <w:sz w:val="18"/>
          <w:szCs w:val="18"/>
        </w:rPr>
        <w:t xml:space="preserve"> </w:t>
      </w:r>
      <w:r w:rsidRPr="00E0588F">
        <w:rPr>
          <w:rStyle w:val="StyleUnderline"/>
        </w:rPr>
        <w:t xml:space="preserve">This progression </w:t>
      </w:r>
      <w:r w:rsidRPr="00E0588F">
        <w:rPr>
          <w:rStyle w:val="StyleUnderline"/>
          <w:highlight w:val="green"/>
        </w:rPr>
        <w:t>has three phases</w:t>
      </w:r>
      <w:r w:rsidRPr="00E0588F">
        <w:rPr>
          <w:rFonts w:asciiTheme="majorHAnsi" w:eastAsia="Times New Roman" w:hAnsiTheme="majorHAnsi" w:cstheme="majorHAnsi"/>
          <w:color w:val="000000" w:themeColor="text1"/>
          <w:sz w:val="18"/>
          <w:szCs w:val="18"/>
        </w:rPr>
        <w:t xml:space="preserve">, which Kant presents from a </w:t>
      </w:r>
      <w:r w:rsidRPr="00E0588F">
        <w:rPr>
          <w:rStyle w:val="StyleUnderline"/>
        </w:rPr>
        <w:t>variety of standpoints as befits their structural importance.</w:t>
      </w:r>
      <w:r w:rsidRPr="00E0588F">
        <w:rPr>
          <w:rFonts w:asciiTheme="majorHAnsi" w:eastAsia="Times New Roman" w:hAnsiTheme="majorHAnsi" w:cstheme="majorHAnsi"/>
          <w:color w:val="000000" w:themeColor="text1"/>
          <w:sz w:val="18"/>
          <w:szCs w:val="18"/>
        </w:rPr>
        <w:t xml:space="preserve"> Sometimes he describes these phases in terms of the categories of modality (the possibility, the actuality, and the necessity of possessing objects).</w:t>
      </w:r>
      <w:hyperlink r:id="rId21" w:anchor="ch08fn25" w:history="1">
        <w:r w:rsidRPr="00E0588F">
          <w:rPr>
            <w:rFonts w:asciiTheme="majorHAnsi" w:eastAsia="Times New Roman" w:hAnsiTheme="majorHAnsi" w:cstheme="majorHAnsi"/>
            <w:color w:val="000000" w:themeColor="text1"/>
            <w:sz w:val="18"/>
            <w:szCs w:val="18"/>
            <w:u w:val="single"/>
            <w:vertAlign w:val="superscript"/>
          </w:rPr>
          <w:t>25</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them as divisions of justice (</w:t>
      </w:r>
      <w:r w:rsidRPr="00E0588F">
        <w:rPr>
          <w:rFonts w:asciiTheme="majorHAnsi" w:eastAsia="Times New Roman" w:hAnsiTheme="majorHAnsi" w:cstheme="majorHAnsi"/>
          <w:i/>
          <w:iCs/>
          <w:color w:val="000000" w:themeColor="text1"/>
          <w:sz w:val="18"/>
          <w:szCs w:val="18"/>
        </w:rPr>
        <w:t>iustitia tutatrix, iustitia commutativa, iustitia distributiva</w:t>
      </w:r>
      <w:r w:rsidRPr="00E0588F">
        <w:rPr>
          <w:rFonts w:asciiTheme="majorHAnsi" w:eastAsia="Times New Roman" w:hAnsiTheme="majorHAnsi" w:cstheme="majorHAnsi"/>
          <w:color w:val="000000" w:themeColor="text1"/>
          <w:sz w:val="18"/>
          <w:szCs w:val="18"/>
        </w:rPr>
        <w:t>).</w:t>
      </w:r>
      <w:hyperlink r:id="rId22" w:anchor="ch08fn26" w:history="1">
        <w:r w:rsidRPr="00E0588F">
          <w:rPr>
            <w:rFonts w:asciiTheme="majorHAnsi" w:eastAsia="Times New Roman" w:hAnsiTheme="majorHAnsi" w:cstheme="majorHAnsi"/>
            <w:color w:val="000000" w:themeColor="text1"/>
            <w:sz w:val="18"/>
            <w:szCs w:val="18"/>
            <w:u w:val="single"/>
            <w:vertAlign w:val="superscript"/>
          </w:rPr>
          <w:t>26</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 division</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of duties that accompanies the divisions of justice.</w:t>
      </w:r>
      <w:hyperlink r:id="rId23" w:anchor="ch08fn27" w:history="1">
        <w:r w:rsidRPr="00E0588F">
          <w:rPr>
            <w:rFonts w:asciiTheme="majorHAnsi" w:eastAsia="Times New Roman" w:hAnsiTheme="majorHAnsi" w:cstheme="majorHAnsi"/>
            <w:color w:val="000000" w:themeColor="text1"/>
            <w:sz w:val="18"/>
            <w:szCs w:val="18"/>
            <w:u w:val="single"/>
            <w:vertAlign w:val="superscript"/>
          </w:rPr>
          <w:t>27</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these phases in terms of form and matter.</w:t>
      </w:r>
      <w:hyperlink r:id="rId24" w:anchor="ch08fn28" w:history="1">
        <w:r w:rsidRPr="00E0588F">
          <w:rPr>
            <w:rFonts w:asciiTheme="majorHAnsi" w:eastAsia="Times New Roman" w:hAnsiTheme="majorHAnsi" w:cstheme="majorHAnsi"/>
            <w:color w:val="000000" w:themeColor="text1"/>
            <w:sz w:val="18"/>
            <w:szCs w:val="18"/>
            <w:u w:val="single"/>
            <w:vertAlign w:val="superscript"/>
          </w:rPr>
          <w:t>28</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calls them different variations of right (what is intrinsically right, what is rightful, what is laid down as right)</w:t>
      </w:r>
      <w:hyperlink r:id="rId25" w:anchor="ch08fn29" w:history="1">
        <w:r w:rsidRPr="00E0588F">
          <w:rPr>
            <w:rFonts w:asciiTheme="majorHAnsi" w:eastAsia="Times New Roman" w:hAnsiTheme="majorHAnsi" w:cstheme="majorHAnsi"/>
            <w:color w:val="000000" w:themeColor="text1"/>
            <w:sz w:val="18"/>
            <w:szCs w:val="18"/>
            <w:u w:val="single"/>
            <w:vertAlign w:val="superscript"/>
          </w:rPr>
          <w:t>29</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or different kinds of laws of justice (</w:t>
      </w:r>
      <w:r w:rsidRPr="00E0588F">
        <w:rPr>
          <w:rFonts w:asciiTheme="majorHAnsi" w:eastAsia="Times New Roman" w:hAnsiTheme="majorHAnsi" w:cstheme="majorHAnsi"/>
          <w:i/>
          <w:iCs/>
          <w:color w:val="000000" w:themeColor="text1"/>
          <w:sz w:val="18"/>
          <w:szCs w:val="18"/>
        </w:rPr>
        <w:t>lex iusti, lex iuridica, lex iustitiae</w:t>
      </w:r>
      <w:r w:rsidRPr="00E0588F">
        <w:rPr>
          <w:rFonts w:asciiTheme="majorHAnsi" w:eastAsia="Times New Roman" w:hAnsiTheme="majorHAnsi" w:cstheme="majorHAnsi"/>
          <w:color w:val="000000" w:themeColor="text1"/>
          <w:sz w:val="18"/>
          <w:szCs w:val="18"/>
        </w:rPr>
        <w:t>).</w:t>
      </w:r>
      <w:hyperlink r:id="rId26" w:anchor="ch08fn30" w:history="1">
        <w:r w:rsidRPr="00E0588F">
          <w:rPr>
            <w:rFonts w:asciiTheme="majorHAnsi" w:eastAsia="Times New Roman" w:hAnsiTheme="majorHAnsi" w:cstheme="majorHAnsi"/>
            <w:color w:val="000000" w:themeColor="text1"/>
            <w:sz w:val="18"/>
            <w:szCs w:val="18"/>
            <w:u w:val="single"/>
            <w:vertAlign w:val="superscript"/>
          </w:rPr>
          <w:t>30</w:t>
        </w:r>
      </w:hyperlink>
      <w:r>
        <w:rPr>
          <w:rFonts w:asciiTheme="majorHAnsi" w:eastAsia="Times New Roman" w:hAnsiTheme="majorHAnsi" w:cstheme="majorHAnsi"/>
          <w:color w:val="000000" w:themeColor="text1"/>
          <w:sz w:val="18"/>
          <w:szCs w:val="18"/>
        </w:rPr>
        <w:t xml:space="preserve"> </w:t>
      </w:r>
      <w:r w:rsidRPr="00E0588F">
        <w:rPr>
          <w:rStyle w:val="StyleUnderline"/>
        </w:rPr>
        <w:t>However the phases are referred to,</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progression through them exhibits a dialectical structure of argument.</w:t>
      </w:r>
      <w:hyperlink r:id="rId27" w:anchor="ch08fn31" w:history="1">
        <w:r w:rsidRPr="00E0588F">
          <w:rPr>
            <w:rFonts w:asciiTheme="majorHAnsi" w:eastAsia="Times New Roman" w:hAnsiTheme="majorHAnsi" w:cstheme="majorHAnsi"/>
            <w:color w:val="000000" w:themeColor="text1"/>
            <w:sz w:val="18"/>
            <w:szCs w:val="18"/>
            <w:u w:val="single"/>
            <w:vertAlign w:val="superscript"/>
          </w:rPr>
          <w:t>31</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In the first phase Kant starts with the </w:t>
      </w:r>
      <w:r w:rsidRPr="00E0588F">
        <w:rPr>
          <w:rStyle w:val="StyleUnderline"/>
          <w:highlight w:val="green"/>
        </w:rPr>
        <w:t>universal principle of Right</w:t>
      </w:r>
      <w:r w:rsidRPr="00E0588F">
        <w:rPr>
          <w:rFonts w:asciiTheme="majorHAnsi" w:eastAsia="Times New Roman" w:hAnsiTheme="majorHAnsi" w:cstheme="majorHAnsi"/>
          <w:color w:val="000000" w:themeColor="text1"/>
          <w:sz w:val="18"/>
          <w:szCs w:val="18"/>
        </w:rPr>
        <w:t xml:space="preserve">, which mandates the </w:t>
      </w:r>
      <w:r w:rsidRPr="00E0588F">
        <w:rPr>
          <w:rStyle w:val="StyleUnderline"/>
        </w:rPr>
        <w:t>coexistence of one person’s action with another’s freedom under a universal law</w:t>
      </w:r>
      <w:r w:rsidRPr="00E0588F">
        <w:rPr>
          <w:rFonts w:asciiTheme="majorHAnsi" w:eastAsia="Times New Roman" w:hAnsiTheme="majorHAnsi" w:cstheme="majorHAnsi"/>
          <w:color w:val="000000" w:themeColor="text1"/>
          <w:sz w:val="18"/>
          <w:szCs w:val="18"/>
        </w:rPr>
        <w:t xml:space="preserve">, and notes the </w:t>
      </w:r>
      <w:r w:rsidRPr="00E0588F">
        <w:rPr>
          <w:rStyle w:val="StyleUnderline"/>
        </w:rPr>
        <w:t>juridical relationship</w:t>
      </w:r>
      <w:r w:rsidRPr="00E0588F">
        <w:rPr>
          <w:rFonts w:asciiTheme="majorHAnsi" w:eastAsia="Times New Roman" w:hAnsiTheme="majorHAnsi" w:cstheme="majorHAnsi"/>
          <w:color w:val="000000" w:themeColor="text1"/>
          <w:sz w:val="18"/>
          <w:szCs w:val="18"/>
        </w:rPr>
        <w:t xml:space="preserve"> </w:t>
      </w:r>
      <w:r w:rsidRPr="00E0588F">
        <w:rPr>
          <w:rStyle w:val="StyleUnderline"/>
        </w:rPr>
        <w:t>analytically</w:t>
      </w:r>
      <w:r w:rsidRPr="00E0588F">
        <w:rPr>
          <w:rFonts w:asciiTheme="majorHAnsi" w:eastAsia="Times New Roman" w:hAnsiTheme="majorHAnsi" w:cstheme="majorHAnsi"/>
          <w:color w:val="000000" w:themeColor="text1"/>
          <w:sz w:val="18"/>
          <w:szCs w:val="18"/>
        </w:rPr>
        <w:t xml:space="preserve"> </w:t>
      </w:r>
      <w:r w:rsidRPr="00E0588F">
        <w:rPr>
          <w:rStyle w:val="StyleUnderline"/>
        </w:rPr>
        <w:t>contained</w:t>
      </w:r>
      <w:r w:rsidRPr="00E0588F">
        <w:rPr>
          <w:rFonts w:asciiTheme="majorHAnsi" w:eastAsia="Times New Roman" w:hAnsiTheme="majorHAnsi" w:cstheme="majorHAnsi"/>
          <w:color w:val="000000" w:themeColor="text1"/>
          <w:sz w:val="18"/>
          <w:szCs w:val="18"/>
        </w:rPr>
        <w:t xml:space="preserve"> within that principle. This juridical relationship does not include property in external things, but it does </w:t>
      </w:r>
      <w:r w:rsidRPr="00E0588F">
        <w:rPr>
          <w:rStyle w:val="StyleUnderline"/>
        </w:rPr>
        <w:t>encompass certain “authorizations</w:t>
      </w:r>
      <w:r w:rsidRPr="00E0588F">
        <w:rPr>
          <w:rFonts w:asciiTheme="majorHAnsi" w:eastAsia="Times New Roman" w:hAnsiTheme="majorHAnsi" w:cstheme="majorHAnsi"/>
          <w:color w:val="000000" w:themeColor="text1"/>
          <w:sz w:val="18"/>
          <w:szCs w:val="18"/>
        </w:rPr>
        <w:t xml:space="preserve">” </w:t>
      </w:r>
      <w:r w:rsidRPr="00E0588F">
        <w:rPr>
          <w:rStyle w:val="StyleUnderline"/>
        </w:rPr>
        <w:t>such as equality and non-dependence</w:t>
      </w:r>
      <w:r w:rsidRPr="00E0588F">
        <w:rPr>
          <w:rFonts w:asciiTheme="majorHAnsi" w:eastAsia="Times New Roman" w:hAnsiTheme="majorHAnsi" w:cstheme="majorHAnsi"/>
          <w:color w:val="000000" w:themeColor="text1"/>
          <w:sz w:val="18"/>
          <w:szCs w:val="18"/>
        </w:rPr>
        <w:t>,</w:t>
      </w:r>
      <w:hyperlink r:id="rId28" w:anchor="ch08fn32" w:history="1">
        <w:r w:rsidRPr="00E0588F">
          <w:rPr>
            <w:rFonts w:asciiTheme="majorHAnsi" w:eastAsia="Times New Roman" w:hAnsiTheme="majorHAnsi" w:cstheme="majorHAnsi"/>
            <w:color w:val="000000" w:themeColor="text1"/>
            <w:sz w:val="18"/>
            <w:szCs w:val="18"/>
            <w:u w:val="single"/>
            <w:vertAlign w:val="superscript"/>
          </w:rPr>
          <w:t>32</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which are </w:t>
      </w:r>
      <w:r w:rsidRPr="00E0588F">
        <w:rPr>
          <w:rStyle w:val="StyleUnderline"/>
        </w:rPr>
        <w:t>normative attributes</w:t>
      </w:r>
      <w:r w:rsidRPr="00E0588F">
        <w:rPr>
          <w:rFonts w:asciiTheme="majorHAnsi" w:eastAsia="Times New Roman" w:hAnsiTheme="majorHAnsi" w:cstheme="majorHAnsi"/>
          <w:color w:val="000000" w:themeColor="text1"/>
          <w:sz w:val="18"/>
          <w:szCs w:val="18"/>
        </w:rPr>
        <w:t xml:space="preserve"> implicit </w:t>
      </w:r>
      <w:r w:rsidRPr="00E0588F">
        <w:rPr>
          <w:rStyle w:val="StyleUnderline"/>
        </w:rPr>
        <w:t>within</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universal</w:t>
      </w:r>
      <w:r w:rsidRPr="00E0588F">
        <w:rPr>
          <w:rFonts w:asciiTheme="majorHAnsi" w:eastAsia="Times New Roman" w:hAnsiTheme="majorHAnsi" w:cstheme="majorHAnsi"/>
          <w:color w:val="000000" w:themeColor="text1"/>
          <w:sz w:val="18"/>
          <w:szCs w:val="18"/>
        </w:rPr>
        <w:t xml:space="preserve"> </w:t>
      </w:r>
      <w:r w:rsidRPr="00E0588F">
        <w:rPr>
          <w:rStyle w:val="StyleUnderline"/>
        </w:rPr>
        <w:t>principle</w:t>
      </w:r>
      <w:r w:rsidRPr="00E0588F">
        <w:rPr>
          <w:rFonts w:asciiTheme="majorHAnsi" w:eastAsia="Times New Roman" w:hAnsiTheme="majorHAnsi" w:cstheme="majorHAnsi"/>
          <w:color w:val="000000" w:themeColor="text1"/>
          <w:sz w:val="18"/>
          <w:szCs w:val="18"/>
        </w:rPr>
        <w:t xml:space="preserve"> of </w:t>
      </w:r>
      <w:r w:rsidRPr="00E0588F">
        <w:rPr>
          <w:rStyle w:val="StyleUnderline"/>
        </w:rPr>
        <w:t>Right</w:t>
      </w:r>
      <w:r w:rsidRPr="00E0588F">
        <w:rPr>
          <w:rFonts w:asciiTheme="majorHAnsi" w:eastAsia="Times New Roman" w:hAnsiTheme="majorHAnsi" w:cstheme="majorHAnsi"/>
          <w:color w:val="000000" w:themeColor="text1"/>
          <w:sz w:val="18"/>
          <w:szCs w:val="18"/>
        </w:rPr>
        <w:t xml:space="preserve"> and therefore </w:t>
      </w:r>
      <w:r w:rsidRPr="00E0588F">
        <w:rPr>
          <w:rStyle w:val="StyleUnderline"/>
        </w:rPr>
        <w:t>ascribable</w:t>
      </w:r>
      <w:r w:rsidRPr="00E0588F">
        <w:rPr>
          <w:rFonts w:asciiTheme="majorHAnsi" w:eastAsia="Times New Roman" w:hAnsiTheme="majorHAnsi" w:cstheme="majorHAnsi"/>
          <w:color w:val="000000" w:themeColor="text1"/>
          <w:sz w:val="18"/>
          <w:szCs w:val="18"/>
        </w:rPr>
        <w:t xml:space="preserve"> to the </w:t>
      </w:r>
      <w:r w:rsidRPr="00E0588F">
        <w:rPr>
          <w:rStyle w:val="StyleUnderline"/>
        </w:rPr>
        <w:t>parties</w:t>
      </w:r>
      <w:r w:rsidRPr="00E0588F">
        <w:rPr>
          <w:rFonts w:asciiTheme="majorHAnsi" w:eastAsia="Times New Roman" w:hAnsiTheme="majorHAnsi" w:cstheme="majorHAnsi"/>
          <w:color w:val="000000" w:themeColor="text1"/>
          <w:sz w:val="18"/>
          <w:szCs w:val="18"/>
        </w:rPr>
        <w:t xml:space="preserve"> at this </w:t>
      </w:r>
      <w:r w:rsidRPr="00E0588F">
        <w:rPr>
          <w:rStyle w:val="StyleUnderline"/>
        </w:rPr>
        <w:t>phase</w:t>
      </w:r>
      <w:r w:rsidRPr="00E0588F">
        <w:rPr>
          <w:rFonts w:asciiTheme="majorHAnsi" w:eastAsia="Times New Roman" w:hAnsiTheme="majorHAnsi" w:cstheme="majorHAnsi"/>
          <w:color w:val="000000" w:themeColor="text1"/>
          <w:sz w:val="18"/>
          <w:szCs w:val="18"/>
        </w:rPr>
        <w:t xml:space="preserve">. In the second phase he extends this initial argument on the ground that having </w:t>
      </w:r>
      <w:r w:rsidRPr="00E0588F">
        <w:rPr>
          <w:rStyle w:val="StyleUnderline"/>
        </w:rPr>
        <w:t>something external as one’s own</w:t>
      </w:r>
      <w:r w:rsidRPr="00E0588F">
        <w:rPr>
          <w:rFonts w:asciiTheme="majorHAnsi" w:eastAsia="Times New Roman" w:hAnsiTheme="majorHAnsi" w:cstheme="majorHAnsi"/>
          <w:color w:val="000000" w:themeColor="text1"/>
          <w:sz w:val="18"/>
          <w:szCs w:val="18"/>
        </w:rPr>
        <w:t xml:space="preserve">, although not </w:t>
      </w:r>
      <w:r w:rsidRPr="00E0588F">
        <w:rPr>
          <w:rStyle w:val="StyleUnderline"/>
        </w:rPr>
        <w:t>analytically contained in the universal principle of Right</w:t>
      </w:r>
      <w:r w:rsidRPr="00E0588F">
        <w:rPr>
          <w:rFonts w:asciiTheme="majorHAnsi" w:eastAsia="Times New Roman" w:hAnsiTheme="majorHAnsi" w:cstheme="majorHAnsi"/>
          <w:color w:val="000000" w:themeColor="text1"/>
          <w:sz w:val="18"/>
          <w:szCs w:val="18"/>
        </w:rPr>
        <w:t xml:space="preserve"> marks a connection to external things that matches the </w:t>
      </w:r>
      <w:r w:rsidRPr="00E0588F">
        <w:rPr>
          <w:rStyle w:val="StyleUnderline"/>
          <w:highlight w:val="green"/>
        </w:rPr>
        <w:t>capacity for choice</w:t>
      </w:r>
      <w:r w:rsidRPr="00E0588F">
        <w:rPr>
          <w:rStyle w:val="StyleUnderline"/>
        </w:rPr>
        <w:t xml:space="preserve"> characteristic </w:t>
      </w:r>
      <w:r w:rsidRPr="00E0588F">
        <w:rPr>
          <w:rStyle w:val="StyleUnderline"/>
          <w:highlight w:val="green"/>
        </w:rPr>
        <w:t>of self-determining</w:t>
      </w:r>
      <w:r w:rsidRPr="00E0588F">
        <w:rPr>
          <w:rStyle w:val="StyleUnderline"/>
        </w:rPr>
        <w:t xml:space="preserve"> </w:t>
      </w:r>
      <w:r w:rsidRPr="00E0588F">
        <w:rPr>
          <w:rStyle w:val="StyleUnderline"/>
          <w:highlight w:val="green"/>
        </w:rPr>
        <w:t>action</w:t>
      </w:r>
      <w:r w:rsidRPr="00E0588F">
        <w:rPr>
          <w:rFonts w:asciiTheme="majorHAnsi" w:eastAsia="Times New Roman" w:hAnsiTheme="majorHAnsi" w:cstheme="majorHAnsi"/>
          <w:color w:val="000000" w:themeColor="text1"/>
          <w:sz w:val="18"/>
          <w:szCs w:val="18"/>
        </w:rPr>
        <w:t xml:space="preserve">. This extension, however, is problematic, because although ownership of external things is now permissible, it is not yet put into effect under conditions consonant with the authorizations articulated in the first phase. The second phase, accordingly, is merely provisional. The problems it raises are resolved at the third phase, where the </w:t>
      </w:r>
      <w:r w:rsidRPr="00E0588F">
        <w:rPr>
          <w:rStyle w:val="StyleUnderline"/>
          <w:highlight w:val="green"/>
        </w:rPr>
        <w:t>conditions</w:t>
      </w:r>
      <w:r w:rsidRPr="00E0588F">
        <w:rPr>
          <w:rStyle w:val="StyleUnderline"/>
        </w:rPr>
        <w:t xml:space="preserve"> </w:t>
      </w:r>
      <w:r w:rsidRPr="00E0588F">
        <w:rPr>
          <w:rStyle w:val="StyleUnderline"/>
          <w:highlight w:val="green"/>
        </w:rPr>
        <w:t>of</w:t>
      </w:r>
      <w:r w:rsidRPr="00E0588F">
        <w:rPr>
          <w:rStyle w:val="StyleUnderline"/>
        </w:rPr>
        <w:t xml:space="preserve"> </w:t>
      </w:r>
      <w:r w:rsidRPr="00E0588F">
        <w:rPr>
          <w:rStyle w:val="StyleUnderline"/>
          <w:highlight w:val="green"/>
        </w:rPr>
        <w:t>acquisition</w:t>
      </w:r>
      <w:r w:rsidRPr="00E0588F">
        <w:rPr>
          <w:rStyle w:val="StyleUnderline"/>
        </w:rPr>
        <w:t xml:space="preserve"> </w:t>
      </w:r>
      <w:r w:rsidRPr="00E0588F">
        <w:rPr>
          <w:rStyle w:val="StyleUnderline"/>
          <w:highlight w:val="green"/>
        </w:rPr>
        <w:t>take</w:t>
      </w:r>
      <w:r w:rsidRPr="00E0588F">
        <w:rPr>
          <w:rStyle w:val="StyleUnderline"/>
        </w:rPr>
        <w:t xml:space="preserve"> a form that is </w:t>
      </w:r>
      <w:r w:rsidRPr="00E0588F">
        <w:rPr>
          <w:rStyle w:val="StyleUnderline"/>
          <w:highlight w:val="green"/>
        </w:rPr>
        <w:t>fully consistent with</w:t>
      </w:r>
      <w:r w:rsidRPr="00E0588F">
        <w:rPr>
          <w:rStyle w:val="StyleUnderline"/>
        </w:rPr>
        <w:t xml:space="preserve"> what was analytically contained in the </w:t>
      </w:r>
      <w:r w:rsidRPr="00E0588F">
        <w:rPr>
          <w:rStyle w:val="StyleUnderline"/>
          <w:highlight w:val="green"/>
        </w:rPr>
        <w:t>universal principle of Right</w:t>
      </w:r>
      <w:r w:rsidRPr="00E0588F">
        <w:rPr>
          <w:rFonts w:asciiTheme="majorHAnsi" w:eastAsia="Times New Roman" w:hAnsiTheme="majorHAnsi" w:cstheme="majorHAnsi"/>
          <w:color w:val="000000" w:themeColor="text1"/>
          <w:sz w:val="18"/>
          <w:szCs w:val="18"/>
        </w:rPr>
        <w:t>. As Kant puts it with unfortunate opacity when he lists the threefold division of duties, the duties of the third phase “involve the derivation of the [duties of the second phase] from the principle of the [duties of the first phase] by subsumption.”</w:t>
      </w:r>
      <w:hyperlink r:id="rId29" w:anchor="ch08fn33" w:history="1">
        <w:r w:rsidRPr="00E0588F">
          <w:rPr>
            <w:rFonts w:asciiTheme="majorHAnsi" w:eastAsia="Times New Roman" w:hAnsiTheme="majorHAnsi" w:cstheme="majorHAnsi"/>
            <w:color w:val="000000" w:themeColor="text1"/>
            <w:sz w:val="18"/>
            <w:szCs w:val="18"/>
            <w:u w:val="single"/>
            <w:vertAlign w:val="superscript"/>
          </w:rPr>
          <w:t>33</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Although presented in a sequence, these three phases are conceptual, not temporal. Kant is not offering a philosophical reconstruction of the historical evolution of property. Rather, the three phases </w:t>
      </w:r>
      <w:r w:rsidRPr="00E0588F">
        <w:rPr>
          <w:rStyle w:val="StyleUnderline"/>
        </w:rPr>
        <w:t>represent</w:t>
      </w:r>
      <w:r>
        <w:rPr>
          <w:rStyle w:val="StyleUnderline"/>
        </w:rPr>
        <w:t xml:space="preserve"> </w:t>
      </w:r>
      <w:r w:rsidRPr="00E0588F">
        <w:rPr>
          <w:rStyle w:val="StyleUnderline"/>
        </w:rPr>
        <w:t>aspects that together are constitutive of property in the juridical relationships</w:t>
      </w:r>
      <w:r w:rsidRPr="00E0588F">
        <w:rPr>
          <w:rFonts w:asciiTheme="majorHAnsi" w:eastAsia="Times New Roman" w:hAnsiTheme="majorHAnsi" w:cstheme="majorHAnsi"/>
          <w:color w:val="000000" w:themeColor="text1"/>
          <w:sz w:val="18"/>
          <w:szCs w:val="18"/>
        </w:rPr>
        <w:t xml:space="preserve"> of </w:t>
      </w:r>
      <w:r w:rsidRPr="00E0588F">
        <w:rPr>
          <w:rStyle w:val="StyleUnderline"/>
        </w:rPr>
        <w:t>free</w:t>
      </w:r>
      <w:r w:rsidRPr="00E0588F">
        <w:rPr>
          <w:rFonts w:asciiTheme="majorHAnsi" w:eastAsia="Times New Roman" w:hAnsiTheme="majorHAnsi" w:cstheme="majorHAnsi"/>
          <w:color w:val="000000" w:themeColor="text1"/>
          <w:sz w:val="18"/>
          <w:szCs w:val="18"/>
        </w:rPr>
        <w:t xml:space="preserve"> </w:t>
      </w:r>
      <w:r w:rsidRPr="00E0588F">
        <w:rPr>
          <w:rStyle w:val="StyleUnderline"/>
        </w:rPr>
        <w:t>persons</w:t>
      </w:r>
      <w:r w:rsidRPr="00E0588F">
        <w:rPr>
          <w:rFonts w:asciiTheme="majorHAnsi" w:eastAsia="Times New Roman" w:hAnsiTheme="majorHAnsi" w:cstheme="majorHAnsi"/>
          <w:color w:val="000000" w:themeColor="text1"/>
          <w:sz w:val="18"/>
          <w:szCs w:val="18"/>
        </w:rPr>
        <w:t xml:space="preserve"> (e.g., that external things can be acquired through acts of will, that property does not require actual possession, that property rights are enforceable, and so on), but presented in an ordering that purports to show </w:t>
      </w:r>
      <w:r w:rsidRPr="00E0588F">
        <w:rPr>
          <w:rStyle w:val="StyleUnderline"/>
        </w:rPr>
        <w:t>property’s normative necessity within a system of rights</w:t>
      </w:r>
      <w:r w:rsidRPr="00E0588F">
        <w:rPr>
          <w:rFonts w:asciiTheme="majorHAnsi" w:eastAsia="Times New Roman" w:hAnsiTheme="majorHAnsi" w:cstheme="majorHAnsi"/>
          <w:color w:val="000000" w:themeColor="text1"/>
          <w:sz w:val="18"/>
          <w:szCs w:val="18"/>
        </w:rPr>
        <w:t xml:space="preserve">. The three phases comprise an articulated unity: each phase proceeds with its distinct mode of argumentation (the first is analytic, the second is synthetic, the third works by subsumption), but the account of property stands or falls on the totality of the three phases taken together. Kant himself presents property as absent at the first phase and as problematic at the second. If these phases were considered independently, the argument would not get off the ground or would collapse as soon as it did so. Nor does the third phase stand alone either; its role is to incorporate what is necessary to reconcile the second phase to what is analytically contained in the first one. </w:t>
      </w:r>
      <w:r w:rsidRPr="00E0588F">
        <w:rPr>
          <w:rStyle w:val="StyleUnderline"/>
        </w:rPr>
        <w:t>The result is that the institutions of public law that emerge at the third phase determine and guarantee the property entitlements that are the product of the second phase in a way that expresses the normative significance of the principle of right that initiated the first phase.</w:t>
      </w:r>
      <w:r>
        <w:rPr>
          <w:rStyle w:val="StyleUnderline"/>
        </w:rPr>
        <w:t xml:space="preserve"> </w:t>
      </w:r>
      <w:r w:rsidRPr="00E0588F">
        <w:rPr>
          <w:rStyle w:val="StyleUnderline"/>
          <w:highlight w:val="green"/>
        </w:rPr>
        <w:t>The first</w:t>
      </w:r>
      <w:r w:rsidRPr="00E0588F">
        <w:rPr>
          <w:rStyle w:val="StyleUnderline"/>
        </w:rPr>
        <w:t xml:space="preserve"> phase </w:t>
      </w:r>
      <w:r w:rsidRPr="00E0588F">
        <w:rPr>
          <w:rStyle w:val="StyleUnderline"/>
          <w:highlight w:val="green"/>
        </w:rPr>
        <w:t>features</w:t>
      </w:r>
      <w:r w:rsidRPr="00E0588F">
        <w:rPr>
          <w:rStyle w:val="StyleUnderline"/>
        </w:rPr>
        <w:t xml:space="preserve"> the </w:t>
      </w:r>
      <w:r w:rsidRPr="00E0588F">
        <w:rPr>
          <w:rStyle w:val="StyleUnderline"/>
          <w:highlight w:val="green"/>
        </w:rPr>
        <w:t>innate</w:t>
      </w:r>
      <w:r w:rsidRPr="00E0588F">
        <w:rPr>
          <w:rStyle w:val="StyleUnderline"/>
        </w:rPr>
        <w:t xml:space="preserve"> </w:t>
      </w:r>
      <w:r w:rsidRPr="00E0588F">
        <w:rPr>
          <w:rStyle w:val="StyleUnderline"/>
          <w:highlight w:val="green"/>
        </w:rPr>
        <w:t>right</w:t>
      </w:r>
      <w:r w:rsidRPr="00E0588F">
        <w:rPr>
          <w:rStyle w:val="StyleUnderline"/>
        </w:rPr>
        <w:t xml:space="preserve"> </w:t>
      </w:r>
      <w:r w:rsidRPr="00E0588F">
        <w:rPr>
          <w:rStyle w:val="StyleUnderline"/>
          <w:highlight w:val="green"/>
        </w:rPr>
        <w:t>to</w:t>
      </w:r>
      <w:r w:rsidRPr="00E0588F">
        <w:rPr>
          <w:rStyle w:val="StyleUnderline"/>
        </w:rPr>
        <w:t xml:space="preserve"> </w:t>
      </w:r>
      <w:r w:rsidRPr="00E0588F">
        <w:rPr>
          <w:rStyle w:val="StyleUnderline"/>
          <w:highlight w:val="green"/>
        </w:rPr>
        <w:t>freedom</w:t>
      </w:r>
      <w:r w:rsidRPr="00E0588F">
        <w:rPr>
          <w:rFonts w:asciiTheme="majorHAnsi" w:eastAsia="Times New Roman" w:hAnsiTheme="majorHAnsi" w:cstheme="majorHAnsi"/>
          <w:color w:val="000000" w:themeColor="text1"/>
          <w:sz w:val="18"/>
          <w:szCs w:val="18"/>
        </w:rPr>
        <w:t xml:space="preserve">. The innate right to freedom </w:t>
      </w:r>
      <w:r w:rsidRPr="00E0588F">
        <w:rPr>
          <w:rStyle w:val="StyleUnderline"/>
        </w:rPr>
        <w:t xml:space="preserve">consists </w:t>
      </w:r>
      <w:r w:rsidRPr="00E0588F">
        <w:rPr>
          <w:rStyle w:val="StyleUnderline"/>
          <w:highlight w:val="green"/>
        </w:rPr>
        <w:t>in</w:t>
      </w:r>
      <w:r w:rsidRPr="00E0588F">
        <w:rPr>
          <w:rFonts w:asciiTheme="majorHAnsi" w:eastAsia="Times New Roman" w:hAnsiTheme="majorHAnsi" w:cstheme="majorHAnsi"/>
          <w:color w:val="000000" w:themeColor="text1"/>
          <w:sz w:val="18"/>
          <w:szCs w:val="18"/>
        </w:rPr>
        <w:t xml:space="preserve"> the </w:t>
      </w:r>
      <w:r w:rsidRPr="00E0588F">
        <w:rPr>
          <w:rStyle w:val="StyleUnderline"/>
          <w:highlight w:val="green"/>
        </w:rPr>
        <w:t>independence</w:t>
      </w:r>
      <w:r w:rsidRPr="00E0588F">
        <w:rPr>
          <w:rStyle w:val="StyleUnderline"/>
        </w:rPr>
        <w:t xml:space="preserve"> of one’s actions from constraint</w:t>
      </w:r>
      <w:r w:rsidRPr="00E0588F">
        <w:rPr>
          <w:rFonts w:asciiTheme="majorHAnsi" w:eastAsia="Times New Roman" w:hAnsiTheme="majorHAnsi" w:cstheme="majorHAnsi"/>
          <w:color w:val="000000" w:themeColor="text1"/>
          <w:sz w:val="18"/>
          <w:szCs w:val="18"/>
        </w:rPr>
        <w:t xml:space="preserve"> </w:t>
      </w:r>
      <w:r w:rsidRPr="00E0588F">
        <w:rPr>
          <w:rStyle w:val="StyleUnderline"/>
        </w:rPr>
        <w:t>by</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actions</w:t>
      </w:r>
      <w:r w:rsidRPr="00E0588F">
        <w:rPr>
          <w:rFonts w:asciiTheme="majorHAnsi" w:eastAsia="Times New Roman" w:hAnsiTheme="majorHAnsi" w:cstheme="majorHAnsi"/>
          <w:color w:val="000000" w:themeColor="text1"/>
          <w:sz w:val="18"/>
          <w:szCs w:val="18"/>
        </w:rPr>
        <w:t xml:space="preserve"> </w:t>
      </w:r>
      <w:r w:rsidRPr="00E0588F">
        <w:rPr>
          <w:rStyle w:val="StyleUnderline"/>
        </w:rPr>
        <w:t>of</w:t>
      </w:r>
      <w:r w:rsidRPr="00E0588F">
        <w:rPr>
          <w:rFonts w:asciiTheme="majorHAnsi" w:eastAsia="Times New Roman" w:hAnsiTheme="majorHAnsi" w:cstheme="majorHAnsi"/>
          <w:color w:val="000000" w:themeColor="text1"/>
          <w:sz w:val="18"/>
          <w:szCs w:val="18"/>
        </w:rPr>
        <w:t xml:space="preserve"> </w:t>
      </w:r>
      <w:r w:rsidRPr="00E0588F">
        <w:rPr>
          <w:rStyle w:val="StyleUnderline"/>
        </w:rPr>
        <w:t>another</w:t>
      </w:r>
      <w:r w:rsidRPr="00E0588F">
        <w:rPr>
          <w:rFonts w:asciiTheme="majorHAnsi" w:eastAsia="Times New Roman" w:hAnsiTheme="majorHAnsi" w:cstheme="majorHAnsi"/>
          <w:color w:val="000000" w:themeColor="text1"/>
          <w:sz w:val="18"/>
          <w:szCs w:val="18"/>
        </w:rPr>
        <w:t xml:space="preserve">, insofar as such </w:t>
      </w:r>
      <w:r w:rsidRPr="00E0588F">
        <w:rPr>
          <w:rStyle w:val="StyleUnderline"/>
        </w:rPr>
        <w:t>independence</w:t>
      </w:r>
      <w:r w:rsidRPr="00E0588F">
        <w:rPr>
          <w:rFonts w:asciiTheme="majorHAnsi" w:eastAsia="Times New Roman" w:hAnsiTheme="majorHAnsi" w:cstheme="majorHAnsi"/>
          <w:color w:val="000000" w:themeColor="text1"/>
          <w:sz w:val="18"/>
          <w:szCs w:val="18"/>
        </w:rPr>
        <w:t xml:space="preserve"> is </w:t>
      </w:r>
      <w:r w:rsidRPr="00E0588F">
        <w:rPr>
          <w:rStyle w:val="StyleUnderline"/>
          <w:highlight w:val="green"/>
        </w:rPr>
        <w:t>consistent</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with</w:t>
      </w:r>
      <w:r w:rsidRPr="00E0588F">
        <w:rPr>
          <w:rFonts w:asciiTheme="majorHAnsi" w:eastAsia="Times New Roman" w:hAnsiTheme="majorHAnsi" w:cstheme="majorHAnsi"/>
          <w:color w:val="000000" w:themeColor="text1"/>
          <w:sz w:val="18"/>
          <w:szCs w:val="18"/>
        </w:rPr>
        <w:t xml:space="preserve"> the </w:t>
      </w:r>
      <w:r w:rsidRPr="00E0588F">
        <w:rPr>
          <w:rStyle w:val="StyleUnderline"/>
          <w:highlight w:val="green"/>
        </w:rPr>
        <w:t>freedom</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of</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everyone</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else</w:t>
      </w:r>
      <w:r w:rsidRPr="00E0588F">
        <w:rPr>
          <w:rFonts w:asciiTheme="majorHAnsi" w:eastAsia="Times New Roman" w:hAnsiTheme="majorHAnsi" w:cstheme="majorHAnsi"/>
          <w:color w:val="000000" w:themeColor="text1"/>
          <w:sz w:val="18"/>
          <w:szCs w:val="18"/>
        </w:rPr>
        <w:t>.</w:t>
      </w:r>
      <w:hyperlink r:id="rId30" w:anchor="ch08fn34" w:history="1">
        <w:r w:rsidRPr="00E0588F">
          <w:rPr>
            <w:rFonts w:asciiTheme="majorHAnsi" w:eastAsia="Times New Roman" w:hAnsiTheme="majorHAnsi" w:cstheme="majorHAnsi"/>
            <w:color w:val="000000" w:themeColor="text1"/>
            <w:sz w:val="18"/>
            <w:szCs w:val="18"/>
            <w:u w:val="single"/>
            <w:vertAlign w:val="superscript"/>
          </w:rPr>
          <w:t>34</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This right </w:t>
      </w:r>
      <w:r w:rsidRPr="00E0588F">
        <w:rPr>
          <w:rFonts w:asciiTheme="majorHAnsi" w:eastAsia="Times New Roman" w:hAnsiTheme="majorHAnsi" w:cstheme="majorHAnsi"/>
          <w:color w:val="000000" w:themeColor="text1"/>
          <w:sz w:val="18"/>
          <w:szCs w:val="18"/>
        </w:rPr>
        <w:lastRenderedPageBreak/>
        <w:t xml:space="preserve">stands in an analytic relationship with the </w:t>
      </w:r>
      <w:r w:rsidRPr="00E0588F">
        <w:rPr>
          <w:rStyle w:val="StyleUnderline"/>
        </w:rPr>
        <w:t>universal principle of Right</w:t>
      </w:r>
      <w:r w:rsidRPr="00E0588F">
        <w:rPr>
          <w:rFonts w:asciiTheme="majorHAnsi" w:eastAsia="Times New Roman" w:hAnsiTheme="majorHAnsi" w:cstheme="majorHAnsi"/>
          <w:color w:val="000000" w:themeColor="text1"/>
          <w:sz w:val="18"/>
          <w:szCs w:val="18"/>
        </w:rPr>
        <w:t xml:space="preserve">, which requires that </w:t>
      </w:r>
      <w:r w:rsidRPr="00E0588F">
        <w:rPr>
          <w:rStyle w:val="StyleUnderline"/>
        </w:rPr>
        <w:t>one person’s action be able to coexist with the freedom of everyone under a universal law</w:t>
      </w:r>
      <w:r w:rsidRPr="00E0588F">
        <w:rPr>
          <w:rFonts w:asciiTheme="majorHAnsi" w:eastAsia="Times New Roman" w:hAnsiTheme="majorHAnsi" w:cstheme="majorHAnsi"/>
          <w:color w:val="000000" w:themeColor="text1"/>
          <w:sz w:val="18"/>
          <w:szCs w:val="18"/>
        </w:rPr>
        <w:t>. Formulating freedom as an innate right adds nothing to what the universal principle already contains; it merely isolates a constituent element of, and represents what is already involved in thinking about, that principle.</w:t>
      </w:r>
      <w:r>
        <w:rPr>
          <w:rFonts w:asciiTheme="majorHAnsi" w:eastAsia="Times New Roman" w:hAnsiTheme="majorHAnsi" w:cstheme="majorHAnsi"/>
          <w:color w:val="000000" w:themeColor="text1"/>
          <w:sz w:val="18"/>
          <w:szCs w:val="18"/>
        </w:rPr>
        <w:t xml:space="preserve"> </w:t>
      </w:r>
      <w:r w:rsidRPr="00E0588F">
        <w:rPr>
          <w:rStyle w:val="StyleUnderline"/>
          <w:highlight w:val="green"/>
        </w:rPr>
        <w:t>The innate right</w:t>
      </w:r>
      <w:r w:rsidRPr="00E0588F">
        <w:rPr>
          <w:rFonts w:asciiTheme="majorHAnsi" w:eastAsia="Times New Roman" w:hAnsiTheme="majorHAnsi" w:cstheme="majorHAnsi"/>
          <w:color w:val="000000" w:themeColor="text1"/>
          <w:sz w:val="18"/>
          <w:szCs w:val="18"/>
        </w:rPr>
        <w:t xml:space="preserve"> is “the only original right belonging to every man by virtue of his humanity.”</w:t>
      </w:r>
      <w:hyperlink r:id="rId31" w:anchor="ch08fn35" w:history="1">
        <w:r w:rsidRPr="00E0588F">
          <w:rPr>
            <w:rFonts w:asciiTheme="majorHAnsi" w:eastAsia="Times New Roman" w:hAnsiTheme="majorHAnsi" w:cstheme="majorHAnsi"/>
            <w:color w:val="000000" w:themeColor="text1"/>
            <w:sz w:val="18"/>
            <w:szCs w:val="18"/>
            <w:u w:val="single"/>
            <w:vertAlign w:val="superscript"/>
          </w:rPr>
          <w:t>35</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This right is innate </w:t>
      </w:r>
      <w:r w:rsidRPr="00E0588F">
        <w:rPr>
          <w:rStyle w:val="StyleUnderline"/>
        </w:rPr>
        <w:t>because every person has it simply by virtue of his or her existence</w:t>
      </w:r>
      <w:r w:rsidRPr="00E0588F">
        <w:rPr>
          <w:rFonts w:asciiTheme="majorHAnsi" w:eastAsia="Times New Roman" w:hAnsiTheme="majorHAnsi" w:cstheme="majorHAnsi"/>
          <w:color w:val="000000" w:themeColor="text1"/>
          <w:sz w:val="18"/>
          <w:szCs w:val="18"/>
        </w:rPr>
        <w:t xml:space="preserve">. Similarly, it is original because it </w:t>
      </w:r>
      <w:r w:rsidRPr="00E0588F">
        <w:rPr>
          <w:rStyle w:val="StyleUnderline"/>
          <w:highlight w:val="green"/>
        </w:rPr>
        <w:t>arises independently</w:t>
      </w:r>
      <w:r w:rsidRPr="00E0588F">
        <w:rPr>
          <w:rStyle w:val="StyleUnderline"/>
        </w:rPr>
        <w:t xml:space="preserve"> of any act that would establish</w:t>
      </w:r>
      <w:r w:rsidRPr="00E0588F">
        <w:rPr>
          <w:rFonts w:asciiTheme="majorHAnsi" w:eastAsia="Times New Roman" w:hAnsiTheme="majorHAnsi" w:cstheme="majorHAnsi"/>
          <w:color w:val="000000" w:themeColor="text1"/>
          <w:sz w:val="18"/>
          <w:szCs w:val="18"/>
        </w:rPr>
        <w:t xml:space="preserve"> it. Because my innate right is not mine by virtue of some act of acquisition, it is what is internally mine, in contrast to what is externally mine, which must always be acquired.</w:t>
      </w:r>
      <w:hyperlink r:id="rId32" w:anchor="ch08fn36" w:history="1">
        <w:r w:rsidRPr="00E0588F">
          <w:rPr>
            <w:rFonts w:asciiTheme="majorHAnsi" w:eastAsia="Times New Roman" w:hAnsiTheme="majorHAnsi" w:cstheme="majorHAnsi"/>
            <w:color w:val="000000" w:themeColor="text1"/>
            <w:sz w:val="18"/>
            <w:szCs w:val="18"/>
            <w:u w:val="single"/>
            <w:vertAlign w:val="superscript"/>
          </w:rPr>
          <w:t>36</w:t>
        </w:r>
      </w:hyperlink>
      <w:r>
        <w:rPr>
          <w:rFonts w:asciiTheme="majorHAnsi" w:eastAsia="Times New Roman" w:hAnsiTheme="majorHAnsi" w:cstheme="majorHAnsi"/>
          <w:color w:val="000000" w:themeColor="text1"/>
          <w:sz w:val="18"/>
          <w:szCs w:val="18"/>
        </w:rPr>
        <w:t xml:space="preserve"> </w:t>
      </w:r>
      <w:r w:rsidRPr="00E0588F">
        <w:rPr>
          <w:rStyle w:val="StyleUnderline"/>
        </w:rPr>
        <w:t>What is internally mine is my</w:t>
      </w:r>
      <w:r>
        <w:rPr>
          <w:rStyle w:val="StyleUnderline"/>
        </w:rPr>
        <w:t xml:space="preserve"> </w:t>
      </w:r>
      <w:r w:rsidRPr="00E0588F">
        <w:rPr>
          <w:rStyle w:val="StyleUnderline"/>
        </w:rPr>
        <w:t>freedom</w:t>
      </w:r>
      <w:hyperlink r:id="rId33" w:anchor="ch08fn37" w:history="1">
        <w:r w:rsidRPr="00E0588F">
          <w:rPr>
            <w:rStyle w:val="StyleUnderline"/>
          </w:rPr>
          <w:t>37</w:t>
        </w:r>
      </w:hyperlink>
      <w:r w:rsidRPr="00E0588F">
        <w:rPr>
          <w:rFonts w:asciiTheme="majorHAnsi" w:eastAsia="Times New Roman" w:hAnsiTheme="majorHAnsi" w:cstheme="majorHAnsi"/>
          <w:color w:val="000000" w:themeColor="text1"/>
          <w:sz w:val="18"/>
          <w:szCs w:val="18"/>
        </w:rPr>
        <w:t>—</w:t>
      </w:r>
      <w:r w:rsidRPr="00E0588F">
        <w:rPr>
          <w:rStyle w:val="StyleUnderline"/>
        </w:rPr>
        <w:t>that is, my capacity to act in the execution of the purposes I form as a self-determining being.</w:t>
      </w:r>
      <w:r>
        <w:rPr>
          <w:rStyle w:val="StyleUnderline"/>
        </w:rPr>
        <w:t xml:space="preserve"> </w:t>
      </w:r>
      <w:r w:rsidRPr="00E0588F">
        <w:rPr>
          <w:rStyle w:val="StyleUnderline"/>
          <w:highlight w:val="green"/>
        </w:rPr>
        <w:t>For human</w:t>
      </w:r>
      <w:r w:rsidRPr="00E0588F">
        <w:rPr>
          <w:rStyle w:val="StyleUnderline"/>
        </w:rPr>
        <w:t xml:space="preserve"> beings</w:t>
      </w:r>
      <w:r w:rsidRPr="00E0588F">
        <w:rPr>
          <w:rFonts w:asciiTheme="majorHAnsi" w:eastAsia="Times New Roman" w:hAnsiTheme="majorHAnsi" w:cstheme="majorHAnsi"/>
          <w:color w:val="000000" w:themeColor="text1"/>
          <w:sz w:val="18"/>
          <w:szCs w:val="18"/>
        </w:rPr>
        <w:t xml:space="preserve"> the paradigmatic manifestation of </w:t>
      </w:r>
      <w:r w:rsidRPr="00E0588F">
        <w:rPr>
          <w:rStyle w:val="StyleUnderline"/>
          <w:highlight w:val="green"/>
        </w:rPr>
        <w:t>what is</w:t>
      </w:r>
      <w:r w:rsidRPr="00E0588F">
        <w:rPr>
          <w:rStyle w:val="StyleUnderline"/>
        </w:rPr>
        <w:t xml:space="preserve"> internally </w:t>
      </w:r>
      <w:r w:rsidRPr="00E0588F">
        <w:rPr>
          <w:rStyle w:val="StyleUnderline"/>
          <w:highlight w:val="green"/>
        </w:rPr>
        <w:t>mine</w:t>
      </w:r>
      <w:r w:rsidRPr="00E0588F">
        <w:rPr>
          <w:rStyle w:val="StyleUnderline"/>
        </w:rPr>
        <w:t xml:space="preserve"> </w:t>
      </w:r>
      <w:r w:rsidRPr="00E0588F">
        <w:rPr>
          <w:rStyle w:val="StyleUnderline"/>
          <w:highlight w:val="green"/>
        </w:rPr>
        <w:t>is</w:t>
      </w:r>
      <w:r w:rsidRPr="00E0588F">
        <w:rPr>
          <w:rStyle w:val="StyleUnderline"/>
        </w:rPr>
        <w:t xml:space="preserve"> </w:t>
      </w:r>
      <w:r w:rsidRPr="00E0588F">
        <w:rPr>
          <w:rStyle w:val="StyleUnderline"/>
          <w:highlight w:val="green"/>
        </w:rPr>
        <w:t>the body</w:t>
      </w:r>
      <w:r w:rsidRPr="00E0588F">
        <w:rPr>
          <w:rFonts w:asciiTheme="majorHAnsi" w:eastAsia="Times New Roman" w:hAnsiTheme="majorHAnsi" w:cstheme="majorHAnsi"/>
          <w:color w:val="000000" w:themeColor="text1"/>
          <w:sz w:val="18"/>
          <w:szCs w:val="18"/>
        </w:rPr>
        <w:t xml:space="preserve">, the physical organism through which the </w:t>
      </w:r>
      <w:r w:rsidRPr="00E0588F">
        <w:rPr>
          <w:rStyle w:val="StyleUnderline"/>
        </w:rPr>
        <w:t>person expresses his or her freedom as a self-determining being</w:t>
      </w:r>
      <w:r w:rsidRPr="00E0588F">
        <w:rPr>
          <w:rFonts w:asciiTheme="majorHAnsi" w:eastAsia="Times New Roman" w:hAnsiTheme="majorHAnsi" w:cstheme="majorHAnsi"/>
          <w:color w:val="000000" w:themeColor="text1"/>
          <w:sz w:val="18"/>
          <w:szCs w:val="18"/>
        </w:rPr>
        <w:t>.</w:t>
      </w:r>
      <w:hyperlink r:id="rId34" w:anchor="ch08fn38" w:history="1">
        <w:r w:rsidRPr="00E0588F">
          <w:rPr>
            <w:rFonts w:asciiTheme="majorHAnsi" w:eastAsia="Times New Roman" w:hAnsiTheme="majorHAnsi" w:cstheme="majorHAnsi"/>
            <w:color w:val="000000" w:themeColor="text1"/>
            <w:sz w:val="18"/>
            <w:szCs w:val="18"/>
            <w:u w:val="single"/>
            <w:vertAlign w:val="superscript"/>
          </w:rPr>
          <w:t>38</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By mandating actions that can coexist with the freedom of all, </w:t>
      </w:r>
      <w:r w:rsidRPr="00E0588F">
        <w:rPr>
          <w:rStyle w:val="StyleUnderline"/>
        </w:rPr>
        <w:t>the universal principle of Right signals</w:t>
      </w:r>
      <w:r w:rsidRPr="00E0588F">
        <w:rPr>
          <w:rFonts w:asciiTheme="majorHAnsi" w:eastAsia="Times New Roman" w:hAnsiTheme="majorHAnsi" w:cstheme="majorHAnsi"/>
          <w:color w:val="000000" w:themeColor="text1"/>
          <w:sz w:val="18"/>
          <w:szCs w:val="18"/>
        </w:rPr>
        <w:t xml:space="preserve"> its application to the actions of self-determining agents. In the case of human beings, self-determining activity takes </w:t>
      </w:r>
      <w:r w:rsidRPr="00E0588F">
        <w:rPr>
          <w:rStyle w:val="StyleUnderline"/>
        </w:rPr>
        <w:t>place through the body</w:t>
      </w:r>
      <w:r w:rsidRPr="00E0588F">
        <w:rPr>
          <w:rFonts w:asciiTheme="majorHAnsi" w:eastAsia="Times New Roman" w:hAnsiTheme="majorHAnsi" w:cstheme="majorHAnsi"/>
          <w:color w:val="000000" w:themeColor="text1"/>
          <w:sz w:val="18"/>
          <w:szCs w:val="18"/>
        </w:rPr>
        <w:t xml:space="preserve">. Because the </w:t>
      </w:r>
      <w:r w:rsidRPr="00E0588F">
        <w:rPr>
          <w:rStyle w:val="StyleUnderline"/>
        </w:rPr>
        <w:t>body is an “inseparable unity of members in a person</w:t>
      </w:r>
      <w:r w:rsidRPr="00E0588F">
        <w:rPr>
          <w:rFonts w:asciiTheme="majorHAnsi" w:eastAsia="Times New Roman" w:hAnsiTheme="majorHAnsi" w:cstheme="majorHAnsi"/>
          <w:color w:val="000000" w:themeColor="text1"/>
          <w:sz w:val="18"/>
          <w:szCs w:val="18"/>
        </w:rPr>
        <w:t>,”</w:t>
      </w:r>
      <w:hyperlink r:id="rId35" w:anchor="ch08fn39" w:history="1">
        <w:r w:rsidRPr="00E0588F">
          <w:rPr>
            <w:rFonts w:asciiTheme="majorHAnsi" w:eastAsia="Times New Roman" w:hAnsiTheme="majorHAnsi" w:cstheme="majorHAnsi"/>
            <w:color w:val="000000" w:themeColor="text1"/>
            <w:sz w:val="18"/>
            <w:szCs w:val="18"/>
            <w:u w:val="single"/>
            <w:vertAlign w:val="superscript"/>
          </w:rPr>
          <w:t>39</w:t>
        </w:r>
      </w:hyperlink>
      <w:r>
        <w:rPr>
          <w:rFonts w:asciiTheme="majorHAnsi" w:eastAsia="Times New Roman" w:hAnsiTheme="majorHAnsi" w:cstheme="majorHAnsi"/>
          <w:color w:val="000000" w:themeColor="text1"/>
          <w:sz w:val="18"/>
          <w:szCs w:val="18"/>
        </w:rPr>
        <w:t xml:space="preserve"> </w:t>
      </w:r>
      <w:r w:rsidRPr="00E0588F">
        <w:rPr>
          <w:rStyle w:val="StyleUnderline"/>
          <w:highlight w:val="green"/>
        </w:rPr>
        <w:t>interference with</w:t>
      </w:r>
      <w:r w:rsidRPr="00E0588F">
        <w:rPr>
          <w:rStyle w:val="StyleUnderline"/>
        </w:rPr>
        <w:t xml:space="preserve"> any part of </w:t>
      </w:r>
      <w:r w:rsidRPr="00E0588F">
        <w:rPr>
          <w:rStyle w:val="StyleUnderline"/>
          <w:highlight w:val="green"/>
        </w:rPr>
        <w:t>another’s body</w:t>
      </w:r>
      <w:r w:rsidRPr="00E0588F">
        <w:rPr>
          <w:rStyle w:val="StyleUnderline"/>
        </w:rPr>
        <w:t xml:space="preserve"> </w:t>
      </w:r>
      <w:r w:rsidRPr="00E0588F">
        <w:rPr>
          <w:rStyle w:val="StyleUnderline"/>
          <w:highlight w:val="green"/>
        </w:rPr>
        <w:t>is</w:t>
      </w:r>
      <w:r w:rsidRPr="00E0588F">
        <w:rPr>
          <w:rStyle w:val="StyleUnderline"/>
        </w:rPr>
        <w:t xml:space="preserve"> a </w:t>
      </w:r>
      <w:r w:rsidRPr="00E0588F">
        <w:rPr>
          <w:rStyle w:val="StyleUnderline"/>
          <w:highlight w:val="green"/>
        </w:rPr>
        <w:t>wrong</w:t>
      </w:r>
      <w:r w:rsidRPr="00E0588F">
        <w:rPr>
          <w:rStyle w:val="StyleUnderline"/>
        </w:rPr>
        <w:t xml:space="preserve"> against that person’s freedom</w:t>
      </w:r>
      <w:r w:rsidRPr="00E0588F">
        <w:rPr>
          <w:rFonts w:asciiTheme="majorHAnsi" w:eastAsia="Times New Roman" w:hAnsiTheme="majorHAnsi" w:cstheme="majorHAnsi"/>
          <w:color w:val="000000" w:themeColor="text1"/>
          <w:sz w:val="18"/>
          <w:szCs w:val="18"/>
        </w:rPr>
        <w:t xml:space="preserve">. This right with respect to one’s own body is innate. It arises not through the performance of an act of acquisition (indeed, no such act is conceivable because the body itself is what would have to perform it), but simply by virtue of one’s being born. </w:t>
      </w:r>
      <w:r w:rsidRPr="00E0588F">
        <w:rPr>
          <w:rStyle w:val="StyleUnderline"/>
        </w:rPr>
        <w:t>Thus, the body is the primary locus of what Kant calls the “right of humanity in our own person.”</w:t>
      </w:r>
      <w:hyperlink r:id="rId36" w:anchor="ch08fn40" w:history="1">
        <w:r w:rsidRPr="00E0588F">
          <w:rPr>
            <w:rStyle w:val="StyleUnderline"/>
          </w:rPr>
          <w:t>40</w:t>
        </w:r>
      </w:hyperlink>
      <w:r>
        <w:rPr>
          <w:rStyle w:val="StyleUnderline"/>
        </w:rPr>
        <w:t xml:space="preserve"> </w:t>
      </w:r>
      <w:r w:rsidRPr="00E0588F">
        <w:rPr>
          <w:rStyle w:val="StyleUnderline"/>
          <w:highlight w:val="green"/>
        </w:rPr>
        <w:t>The occupation</w:t>
      </w:r>
      <w:r w:rsidRPr="00E0588F">
        <w:rPr>
          <w:rStyle w:val="StyleUnderline"/>
        </w:rPr>
        <w:t xml:space="preserve"> </w:t>
      </w:r>
      <w:r w:rsidRPr="00E0588F">
        <w:rPr>
          <w:rStyle w:val="StyleUnderline"/>
          <w:highlight w:val="green"/>
        </w:rPr>
        <w:t>by a person’s body</w:t>
      </w:r>
      <w:r w:rsidRPr="00E0588F">
        <w:rPr>
          <w:rStyle w:val="StyleUnderline"/>
        </w:rPr>
        <w:t xml:space="preserve"> of a particular space </w:t>
      </w:r>
      <w:r w:rsidRPr="00E0588F">
        <w:rPr>
          <w:rStyle w:val="StyleUnderline"/>
          <w:highlight w:val="green"/>
        </w:rPr>
        <w:t>is an exercise of this right</w:t>
      </w:r>
      <w:r w:rsidRPr="00E0588F">
        <w:rPr>
          <w:rStyle w:val="StyleUnderline"/>
        </w:rPr>
        <w:t>: “All men are originally (i.e., prior to any act of choice that establishes a right) in a possession of land that is in</w:t>
      </w:r>
      <w:r w:rsidRPr="00E0588F">
        <w:rPr>
          <w:rFonts w:asciiTheme="majorHAnsi" w:eastAsia="Times New Roman" w:hAnsiTheme="majorHAnsi" w:cstheme="majorHAnsi"/>
          <w:color w:val="000000" w:themeColor="text1"/>
          <w:sz w:val="18"/>
          <w:szCs w:val="18"/>
        </w:rPr>
        <w:t xml:space="preserve"> </w:t>
      </w:r>
      <w:r w:rsidRPr="00E0588F">
        <w:rPr>
          <w:rStyle w:val="StyleUnderline"/>
        </w:rPr>
        <w:t>conformity</w:t>
      </w:r>
      <w:r w:rsidRPr="00E0588F">
        <w:rPr>
          <w:rFonts w:asciiTheme="majorHAnsi" w:eastAsia="Times New Roman" w:hAnsiTheme="majorHAnsi" w:cstheme="majorHAnsi"/>
          <w:color w:val="000000" w:themeColor="text1"/>
          <w:sz w:val="18"/>
          <w:szCs w:val="18"/>
        </w:rPr>
        <w:t xml:space="preserve"> </w:t>
      </w:r>
      <w:r w:rsidRPr="00E0588F">
        <w:rPr>
          <w:rStyle w:val="StyleUnderline"/>
        </w:rPr>
        <w:t>with</w:t>
      </w:r>
      <w:r w:rsidRPr="00E0588F">
        <w:rPr>
          <w:rFonts w:asciiTheme="majorHAnsi" w:eastAsia="Times New Roman" w:hAnsiTheme="majorHAnsi" w:cstheme="majorHAnsi"/>
          <w:color w:val="000000" w:themeColor="text1"/>
          <w:sz w:val="18"/>
          <w:szCs w:val="18"/>
        </w:rPr>
        <w:t xml:space="preserve"> </w:t>
      </w:r>
      <w:r w:rsidRPr="00E0588F">
        <w:rPr>
          <w:rStyle w:val="StyleUnderline"/>
        </w:rPr>
        <w:t>right</w:t>
      </w:r>
      <w:r w:rsidRPr="00E0588F">
        <w:rPr>
          <w:rFonts w:asciiTheme="majorHAnsi" w:eastAsia="Times New Roman" w:hAnsiTheme="majorHAnsi" w:cstheme="majorHAnsi"/>
          <w:color w:val="000000" w:themeColor="text1"/>
          <w:sz w:val="18"/>
          <w:szCs w:val="18"/>
        </w:rPr>
        <w:t xml:space="preserve">, </w:t>
      </w:r>
      <w:r w:rsidRPr="00E0588F">
        <w:rPr>
          <w:rStyle w:val="StyleUnderline"/>
        </w:rPr>
        <w:t>that</w:t>
      </w:r>
      <w:r w:rsidRPr="00E0588F">
        <w:rPr>
          <w:rFonts w:asciiTheme="majorHAnsi" w:eastAsia="Times New Roman" w:hAnsiTheme="majorHAnsi" w:cstheme="majorHAnsi"/>
          <w:color w:val="000000" w:themeColor="text1"/>
          <w:sz w:val="18"/>
          <w:szCs w:val="18"/>
        </w:rPr>
        <w:t xml:space="preserve"> is, </w:t>
      </w:r>
      <w:r w:rsidRPr="00E0588F">
        <w:rPr>
          <w:rStyle w:val="StyleUnderline"/>
          <w:highlight w:val="green"/>
        </w:rPr>
        <w:t>they have</w:t>
      </w:r>
      <w:r w:rsidRPr="00E0588F">
        <w:rPr>
          <w:rStyle w:val="StyleUnderline"/>
        </w:rPr>
        <w:t xml:space="preserve"> a </w:t>
      </w:r>
      <w:r w:rsidRPr="00E0588F">
        <w:rPr>
          <w:rStyle w:val="StyleUnderline"/>
          <w:highlight w:val="green"/>
        </w:rPr>
        <w:t>right</w:t>
      </w:r>
      <w:r w:rsidRPr="00E0588F">
        <w:rPr>
          <w:rStyle w:val="StyleUnderline"/>
        </w:rPr>
        <w:t xml:space="preserve"> </w:t>
      </w:r>
      <w:r w:rsidRPr="00E0588F">
        <w:rPr>
          <w:rStyle w:val="StyleUnderline"/>
          <w:highlight w:val="green"/>
        </w:rPr>
        <w:t>to</w:t>
      </w:r>
      <w:r w:rsidRPr="00E0588F">
        <w:rPr>
          <w:rStyle w:val="StyleUnderline"/>
        </w:rPr>
        <w:t xml:space="preserve"> </w:t>
      </w:r>
      <w:r w:rsidRPr="00E0588F">
        <w:rPr>
          <w:rStyle w:val="StyleUnderline"/>
          <w:highlight w:val="green"/>
        </w:rPr>
        <w:t>be</w:t>
      </w:r>
      <w:r w:rsidRPr="00E0588F">
        <w:rPr>
          <w:rStyle w:val="StyleUnderline"/>
        </w:rPr>
        <w:t xml:space="preserve"> </w:t>
      </w:r>
      <w:r w:rsidRPr="00E0588F">
        <w:rPr>
          <w:rStyle w:val="StyleUnderline"/>
          <w:highlight w:val="green"/>
        </w:rPr>
        <w:t>wherever</w:t>
      </w:r>
      <w:r w:rsidRPr="00E0588F">
        <w:rPr>
          <w:rStyle w:val="StyleUnderline"/>
        </w:rPr>
        <w:t xml:space="preserve"> nature or chance</w:t>
      </w:r>
      <w:r w:rsidRPr="00E0588F">
        <w:rPr>
          <w:rFonts w:asciiTheme="majorHAnsi" w:eastAsia="Times New Roman" w:hAnsiTheme="majorHAnsi" w:cstheme="majorHAnsi"/>
          <w:color w:val="000000" w:themeColor="text1"/>
          <w:sz w:val="18"/>
          <w:szCs w:val="18"/>
        </w:rPr>
        <w:t xml:space="preserve"> (apart from their will) has placed them.”</w:t>
      </w:r>
      <w:hyperlink r:id="rId37" w:anchor="ch08fn41" w:history="1">
        <w:r w:rsidRPr="00E0588F">
          <w:rPr>
            <w:rFonts w:asciiTheme="majorHAnsi" w:eastAsia="Times New Roman" w:hAnsiTheme="majorHAnsi" w:cstheme="majorHAnsi"/>
            <w:color w:val="000000" w:themeColor="text1"/>
            <w:sz w:val="18"/>
            <w:szCs w:val="18"/>
            <w:u w:val="single"/>
            <w:vertAlign w:val="superscript"/>
          </w:rPr>
          <w:t>41</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Given the finitude of the earth’s surface, </w:t>
      </w:r>
      <w:r w:rsidRPr="00E0588F">
        <w:rPr>
          <w:rStyle w:val="StyleUnderline"/>
        </w:rPr>
        <w:t>the occupation of space carries with it the possibility of persons coming into contact with one another.</w:t>
      </w:r>
      <w:hyperlink r:id="rId38" w:anchor="ch08fn42" w:history="1">
        <w:r w:rsidRPr="00E0588F">
          <w:rPr>
            <w:rFonts w:asciiTheme="majorHAnsi" w:eastAsia="Times New Roman" w:hAnsiTheme="majorHAnsi" w:cstheme="majorHAnsi"/>
            <w:color w:val="000000" w:themeColor="text1"/>
            <w:sz w:val="18"/>
            <w:szCs w:val="18"/>
            <w:u w:val="single"/>
            <w:vertAlign w:val="superscript"/>
          </w:rPr>
          <w:t>42</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Such contacts are governed by the universal principle of Right. </w:t>
      </w:r>
      <w:r w:rsidRPr="00E0588F">
        <w:rPr>
          <w:rStyle w:val="StyleUnderline"/>
        </w:rPr>
        <w:t>B</w:t>
      </w:r>
      <w:r w:rsidRPr="00E0588F">
        <w:rPr>
          <w:rFonts w:asciiTheme="majorHAnsi" w:eastAsia="Times New Roman" w:hAnsiTheme="majorHAnsi" w:cstheme="majorHAnsi"/>
          <w:color w:val="000000" w:themeColor="text1"/>
          <w:sz w:val="18"/>
          <w:szCs w:val="18"/>
        </w:rPr>
        <w:t xml:space="preserve">ecause no one can </w:t>
      </w:r>
      <w:r w:rsidRPr="00E0588F">
        <w:rPr>
          <w:rStyle w:val="StyleUnderline"/>
        </w:rPr>
        <w:t>interfere</w:t>
      </w:r>
      <w:r w:rsidRPr="00E0588F">
        <w:rPr>
          <w:rFonts w:asciiTheme="majorHAnsi" w:eastAsia="Times New Roman" w:hAnsiTheme="majorHAnsi" w:cstheme="majorHAnsi"/>
          <w:color w:val="000000" w:themeColor="text1"/>
          <w:sz w:val="18"/>
          <w:szCs w:val="18"/>
        </w:rPr>
        <w:t xml:space="preserve"> with the body of anyone else, a person who occupies a particular space excludes all </w:t>
      </w:r>
      <w:r w:rsidRPr="00E0588F">
        <w:rPr>
          <w:rStyle w:val="StyleUnderline"/>
        </w:rPr>
        <w:t>other</w:t>
      </w:r>
      <w:r w:rsidRPr="00E0588F">
        <w:rPr>
          <w:rFonts w:asciiTheme="majorHAnsi" w:eastAsia="Times New Roman" w:hAnsiTheme="majorHAnsi" w:cstheme="majorHAnsi"/>
          <w:color w:val="000000" w:themeColor="text1"/>
          <w:sz w:val="18"/>
          <w:szCs w:val="18"/>
        </w:rPr>
        <w:t xml:space="preserve"> persons from that space.</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In this phase, where one’s only right is the </w:t>
      </w:r>
      <w:r w:rsidRPr="00E0588F">
        <w:rPr>
          <w:rStyle w:val="StyleUnderline"/>
        </w:rPr>
        <w:t>innate right of humanity in one’s own person</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property</w:t>
      </w:r>
      <w:r w:rsidRPr="00E0588F">
        <w:rPr>
          <w:rStyle w:val="StyleUnderline"/>
        </w:rPr>
        <w:t xml:space="preserve"> as the entitlement to something </w:t>
      </w:r>
      <w:r w:rsidRPr="00E0588F">
        <w:rPr>
          <w:rStyle w:val="StyleUnderline"/>
          <w:highlight w:val="green"/>
        </w:rPr>
        <w:t>distinct</w:t>
      </w:r>
      <w:r w:rsidRPr="00E0588F">
        <w:rPr>
          <w:rStyle w:val="StyleUnderline"/>
        </w:rPr>
        <w:t xml:space="preserve"> </w:t>
      </w:r>
      <w:r w:rsidRPr="00E0588F">
        <w:rPr>
          <w:rStyle w:val="StyleUnderline"/>
          <w:highlight w:val="green"/>
        </w:rPr>
        <w:t>from</w:t>
      </w:r>
      <w:r w:rsidRPr="00E0588F">
        <w:rPr>
          <w:rStyle w:val="StyleUnderline"/>
        </w:rPr>
        <w:t xml:space="preserve"> the person’s </w:t>
      </w:r>
      <w:r w:rsidRPr="00E0588F">
        <w:rPr>
          <w:rStyle w:val="StyleUnderline"/>
          <w:highlight w:val="green"/>
        </w:rPr>
        <w:t>body</w:t>
      </w:r>
      <w:r w:rsidRPr="00E0588F">
        <w:rPr>
          <w:rStyle w:val="StyleUnderline"/>
        </w:rPr>
        <w:t xml:space="preserve"> </w:t>
      </w:r>
      <w:r w:rsidRPr="00E0588F">
        <w:rPr>
          <w:rStyle w:val="StyleUnderline"/>
          <w:highlight w:val="green"/>
        </w:rPr>
        <w:t>does</w:t>
      </w:r>
      <w:r w:rsidRPr="00E0588F">
        <w:rPr>
          <w:rStyle w:val="StyleUnderline"/>
        </w:rPr>
        <w:t xml:space="preserve"> </w:t>
      </w:r>
      <w:r w:rsidRPr="00E0588F">
        <w:rPr>
          <w:rStyle w:val="StyleUnderline"/>
          <w:highlight w:val="green"/>
        </w:rPr>
        <w:t>not</w:t>
      </w:r>
      <w:r w:rsidRPr="00E0588F">
        <w:rPr>
          <w:rStyle w:val="StyleUnderline"/>
        </w:rPr>
        <w:t xml:space="preserve"> </w:t>
      </w:r>
      <w:r w:rsidRPr="00E0588F">
        <w:rPr>
          <w:rStyle w:val="StyleUnderline"/>
          <w:highlight w:val="green"/>
        </w:rPr>
        <w:t>exist</w:t>
      </w:r>
      <w:r w:rsidRPr="00E0588F">
        <w:rPr>
          <w:rStyle w:val="StyleUnderline"/>
        </w:rPr>
        <w:t>. Of course, a person may come</w:t>
      </w:r>
      <w:r>
        <w:rPr>
          <w:rStyle w:val="StyleUnderline"/>
        </w:rPr>
        <w:t xml:space="preserve"> </w:t>
      </w:r>
      <w:r w:rsidRPr="00E0588F">
        <w:rPr>
          <w:rStyle w:val="StyleUnderline"/>
        </w:rPr>
        <w:t xml:space="preserve">into physical possession of some external object. I </w:t>
      </w:r>
      <w:r w:rsidRPr="00E0588F">
        <w:rPr>
          <w:rFonts w:asciiTheme="majorHAnsi" w:eastAsia="Times New Roman" w:hAnsiTheme="majorHAnsi" w:cstheme="majorHAnsi"/>
          <w:color w:val="000000" w:themeColor="text1"/>
          <w:sz w:val="18"/>
          <w:szCs w:val="18"/>
        </w:rPr>
        <w:t>might (to use Kant’s examples)</w:t>
      </w:r>
      <w:hyperlink r:id="rId39" w:anchor="ch08fn43" w:history="1">
        <w:r w:rsidRPr="00E0588F">
          <w:rPr>
            <w:rFonts w:asciiTheme="majorHAnsi" w:eastAsia="Times New Roman" w:hAnsiTheme="majorHAnsi" w:cstheme="majorHAnsi"/>
            <w:color w:val="000000" w:themeColor="text1"/>
            <w:sz w:val="18"/>
            <w:szCs w:val="18"/>
            <w:u w:val="single"/>
            <w:vertAlign w:val="superscript"/>
          </w:rPr>
          <w:t>43</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hold an apple or lie on the earth. </w:t>
      </w:r>
      <w:r w:rsidRPr="00E0588F">
        <w:rPr>
          <w:rStyle w:val="StyleUnderline"/>
        </w:rPr>
        <w:t>But someone who wrested the apple away from me or pushed me off the land on which I was lying would be wronging me with respect to my body, not my property</w:t>
      </w:r>
      <w:r w:rsidRPr="00E0588F">
        <w:rPr>
          <w:rFonts w:asciiTheme="majorHAnsi" w:eastAsia="Times New Roman" w:hAnsiTheme="majorHAnsi" w:cstheme="majorHAnsi"/>
          <w:color w:val="000000" w:themeColor="text1"/>
          <w:sz w:val="18"/>
          <w:szCs w:val="18"/>
        </w:rPr>
        <w:t xml:space="preserve">. By </w:t>
      </w:r>
      <w:r w:rsidRPr="00E0588F">
        <w:rPr>
          <w:rStyle w:val="StyleUnderline"/>
        </w:rPr>
        <w:t>disturbing the disposition of my fingers</w:t>
      </w:r>
      <w:r w:rsidRPr="00E0588F">
        <w:rPr>
          <w:rFonts w:asciiTheme="majorHAnsi" w:eastAsia="Times New Roman" w:hAnsiTheme="majorHAnsi" w:cstheme="majorHAnsi"/>
          <w:color w:val="000000" w:themeColor="text1"/>
          <w:sz w:val="18"/>
          <w:szCs w:val="18"/>
        </w:rPr>
        <w:t xml:space="preserve"> as they grasped the apple or of my physical frame as it rested on the earth, the </w:t>
      </w:r>
      <w:r w:rsidRPr="00E0588F">
        <w:rPr>
          <w:rStyle w:val="StyleUnderline"/>
        </w:rPr>
        <w:t xml:space="preserve">wrongdoer would be acting inconsistently with my innate right to occupy a particular space, </w:t>
      </w:r>
      <w:r w:rsidRPr="00E0588F">
        <w:rPr>
          <w:rFonts w:asciiTheme="majorHAnsi" w:eastAsia="Times New Roman" w:hAnsiTheme="majorHAnsi" w:cstheme="majorHAnsi"/>
          <w:color w:val="000000" w:themeColor="text1"/>
          <w:sz w:val="18"/>
          <w:szCs w:val="18"/>
        </w:rPr>
        <w:t>rather than infringing a right that I have in the apple or in the resting place as such. The interference would be with what is internally, not externally, mine.</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Property goes beyond innate right by treating the person as entitled to an external thing even when it is not in the person’s physical possession. </w:t>
      </w:r>
      <w:r w:rsidRPr="00E0588F">
        <w:rPr>
          <w:rStyle w:val="StyleUnderline"/>
          <w:highlight w:val="green"/>
        </w:rPr>
        <w:t>Innate right</w:t>
      </w:r>
      <w:r w:rsidRPr="00E0588F">
        <w:rPr>
          <w:rStyle w:val="StyleUnderline"/>
        </w:rPr>
        <w:t xml:space="preserve"> </w:t>
      </w:r>
      <w:r w:rsidRPr="00E0588F">
        <w:rPr>
          <w:rStyle w:val="StyleUnderline"/>
          <w:highlight w:val="green"/>
        </w:rPr>
        <w:t>prohibits</w:t>
      </w:r>
      <w:r w:rsidRPr="00E0588F">
        <w:rPr>
          <w:rStyle w:val="StyleUnderline"/>
        </w:rPr>
        <w:t xml:space="preserve"> another’s </w:t>
      </w:r>
      <w:r w:rsidRPr="00E0588F">
        <w:rPr>
          <w:rStyle w:val="StyleUnderline"/>
          <w:highlight w:val="green"/>
        </w:rPr>
        <w:t>interference</w:t>
      </w:r>
      <w:r w:rsidRPr="00E0588F">
        <w:rPr>
          <w:rStyle w:val="StyleUnderline"/>
        </w:rPr>
        <w:t xml:space="preserve"> </w:t>
      </w:r>
      <w:r w:rsidRPr="00E0588F">
        <w:rPr>
          <w:rStyle w:val="StyleUnderline"/>
          <w:highlight w:val="green"/>
        </w:rPr>
        <w:t>with</w:t>
      </w:r>
      <w:r w:rsidRPr="00E0588F">
        <w:rPr>
          <w:rStyle w:val="StyleUnderline"/>
        </w:rPr>
        <w:t xml:space="preserve"> an </w:t>
      </w:r>
      <w:r w:rsidRPr="00E0588F">
        <w:rPr>
          <w:rStyle w:val="StyleUnderline"/>
          <w:highlight w:val="green"/>
        </w:rPr>
        <w:t>external</w:t>
      </w:r>
      <w:r w:rsidRPr="00E0588F">
        <w:rPr>
          <w:rStyle w:val="StyleUnderline"/>
        </w:rPr>
        <w:t xml:space="preserve"> thing only </w:t>
      </w:r>
      <w:r w:rsidRPr="00E0588F">
        <w:rPr>
          <w:rStyle w:val="StyleUnderline"/>
          <w:highlight w:val="green"/>
        </w:rPr>
        <w:t>insofar</w:t>
      </w:r>
      <w:r w:rsidRPr="00E0588F">
        <w:rPr>
          <w:rStyle w:val="StyleUnderline"/>
        </w:rPr>
        <w:t xml:space="preserve"> </w:t>
      </w:r>
      <w:r w:rsidRPr="00E0588F">
        <w:rPr>
          <w:rStyle w:val="StyleUnderline"/>
          <w:highlight w:val="green"/>
        </w:rPr>
        <w:t>as</w:t>
      </w:r>
      <w:r w:rsidRPr="00E0588F">
        <w:rPr>
          <w:rStyle w:val="StyleUnderline"/>
        </w:rPr>
        <w:t xml:space="preserve"> such </w:t>
      </w:r>
      <w:r w:rsidRPr="00E0588F">
        <w:rPr>
          <w:rStyle w:val="StyleUnderline"/>
          <w:highlight w:val="green"/>
        </w:rPr>
        <w:t>interference</w:t>
      </w:r>
      <w:r w:rsidRPr="00E0588F">
        <w:rPr>
          <w:rStyle w:val="StyleUnderline"/>
        </w:rPr>
        <w:t xml:space="preserve"> would </w:t>
      </w:r>
      <w:r w:rsidRPr="00E0588F">
        <w:rPr>
          <w:rStyle w:val="StyleUnderline"/>
          <w:highlight w:val="green"/>
        </w:rPr>
        <w:t>simultaneously</w:t>
      </w:r>
      <w:r w:rsidRPr="00E0588F">
        <w:rPr>
          <w:rStyle w:val="StyleUnderline"/>
        </w:rPr>
        <w:t xml:space="preserve"> </w:t>
      </w:r>
      <w:r w:rsidRPr="00E0588F">
        <w:rPr>
          <w:rStyle w:val="StyleUnderline"/>
          <w:highlight w:val="green"/>
        </w:rPr>
        <w:t>be</w:t>
      </w:r>
      <w:r w:rsidRPr="00E0588F">
        <w:rPr>
          <w:rStyle w:val="StyleUnderline"/>
        </w:rPr>
        <w:t xml:space="preserve"> an </w:t>
      </w:r>
      <w:r w:rsidRPr="00E0588F">
        <w:rPr>
          <w:rStyle w:val="StyleUnderline"/>
          <w:highlight w:val="green"/>
        </w:rPr>
        <w:t>interference</w:t>
      </w:r>
      <w:r w:rsidRPr="00E0588F">
        <w:rPr>
          <w:rStyle w:val="StyleUnderline"/>
        </w:rPr>
        <w:t xml:space="preserve"> with my body as something internally mine.</w:t>
      </w:r>
      <w:r w:rsidRPr="00E0588F">
        <w:rPr>
          <w:rFonts w:asciiTheme="majorHAnsi" w:eastAsia="Times New Roman" w:hAnsiTheme="majorHAnsi" w:cstheme="majorHAnsi"/>
          <w:color w:val="000000" w:themeColor="text1"/>
          <w:sz w:val="18"/>
          <w:szCs w:val="18"/>
        </w:rPr>
        <w:t xml:space="preserve"> Property, in contrast, entails treating the thing as externally mine, so that the apple I was holding remains mine even when I set it down, and similarly the land upon which I was lying remains mine even when I have moved elsewhere. </w:t>
      </w:r>
      <w:r w:rsidRPr="00E0588F">
        <w:rPr>
          <w:rStyle w:val="StyleUnderline"/>
          <w:highlight w:val="green"/>
        </w:rPr>
        <w:t>Under</w:t>
      </w:r>
      <w:r w:rsidRPr="00E0588F">
        <w:rPr>
          <w:rStyle w:val="StyleUnderline"/>
        </w:rPr>
        <w:t xml:space="preserve"> a </w:t>
      </w:r>
      <w:r w:rsidRPr="00E0588F">
        <w:rPr>
          <w:rStyle w:val="StyleUnderline"/>
          <w:highlight w:val="green"/>
        </w:rPr>
        <w:t>property</w:t>
      </w:r>
      <w:r w:rsidRPr="00E0588F">
        <w:rPr>
          <w:rStyle w:val="StyleUnderline"/>
        </w:rPr>
        <w:t xml:space="preserve"> </w:t>
      </w:r>
      <w:r w:rsidRPr="00E0588F">
        <w:rPr>
          <w:rStyle w:val="StyleUnderline"/>
          <w:highlight w:val="green"/>
        </w:rPr>
        <w:t>regime</w:t>
      </w:r>
      <w:r w:rsidRPr="00E0588F">
        <w:rPr>
          <w:rStyle w:val="StyleUnderline"/>
        </w:rPr>
        <w:t xml:space="preserve"> anyone </w:t>
      </w:r>
      <w:r w:rsidRPr="00E0588F">
        <w:rPr>
          <w:rStyle w:val="StyleUnderline"/>
          <w:highlight w:val="green"/>
        </w:rPr>
        <w:t>who interferes</w:t>
      </w:r>
      <w:r w:rsidRPr="00E0588F">
        <w:rPr>
          <w:rStyle w:val="StyleUnderline"/>
        </w:rPr>
        <w:t xml:space="preserve"> with what is mine </w:t>
      </w:r>
      <w:r w:rsidRPr="00E0588F">
        <w:rPr>
          <w:rStyle w:val="StyleUnderline"/>
          <w:highlight w:val="green"/>
        </w:rPr>
        <w:t>wrongs me</w:t>
      </w:r>
      <w:r w:rsidRPr="00E0588F">
        <w:rPr>
          <w:rStyle w:val="StyleUnderline"/>
        </w:rPr>
        <w:t xml:space="preserve"> despite the fact that my body is not immediately affected.</w:t>
      </w:r>
      <w:r>
        <w:rPr>
          <w:rStyle w:val="StyleUnderline"/>
        </w:rPr>
        <w:t xml:space="preserve"> </w:t>
      </w:r>
      <w:r w:rsidRPr="00E0588F">
        <w:rPr>
          <w:rFonts w:asciiTheme="majorHAnsi" w:eastAsia="Times New Roman" w:hAnsiTheme="majorHAnsi" w:cstheme="majorHAnsi"/>
          <w:color w:val="000000" w:themeColor="text1"/>
          <w:sz w:val="18"/>
          <w:szCs w:val="18"/>
        </w:rPr>
        <w:t>The extension of the scope of rights to include what is externally mine is the second phase of Kant’s account of property. Kant introduces what he calls “the postulate of practical reason with regard to rights,” under which “it is possible to have any external object of my choice as mine.”</w:t>
      </w:r>
      <w:hyperlink r:id="rId40" w:anchor="ch08fn44" w:history="1">
        <w:r w:rsidRPr="00E0588F">
          <w:rPr>
            <w:rFonts w:asciiTheme="majorHAnsi" w:eastAsia="Times New Roman" w:hAnsiTheme="majorHAnsi" w:cstheme="majorHAnsi"/>
            <w:color w:val="000000" w:themeColor="text1"/>
            <w:sz w:val="18"/>
            <w:szCs w:val="18"/>
            <w:u w:val="single"/>
            <w:vertAlign w:val="superscript"/>
          </w:rPr>
          <w:t>44</w:t>
        </w:r>
      </w:hyperlink>
    </w:p>
    <w:p w14:paraId="58843344" w14:textId="3B98A74C" w:rsidR="003E3CF5" w:rsidRPr="003E3CF5" w:rsidRDefault="003E3CF5" w:rsidP="003E3CF5">
      <w:pPr>
        <w:rPr>
          <w:b/>
          <w:bCs/>
          <w:sz w:val="26"/>
          <w:szCs w:val="26"/>
        </w:rPr>
      </w:pPr>
      <w:r w:rsidRPr="003E3CF5">
        <w:rPr>
          <w:b/>
          <w:bCs/>
          <w:sz w:val="26"/>
          <w:szCs w:val="26"/>
        </w:rPr>
        <w:t xml:space="preserve">Interpretation: affirmative teams must not read new offense in the 1ar related to a new fw, weigh aff arguments under our fw, recontextualize aff arguments under a different fw, </w:t>
      </w:r>
    </w:p>
    <w:p w14:paraId="62AFA638" w14:textId="77777777" w:rsidR="003E3CF5" w:rsidRPr="003E3CF5" w:rsidRDefault="003E3CF5" w:rsidP="003E3CF5">
      <w:pPr>
        <w:rPr>
          <w:b/>
          <w:bCs/>
          <w:sz w:val="26"/>
          <w:szCs w:val="26"/>
        </w:rPr>
      </w:pPr>
      <w:r w:rsidRPr="003E3CF5">
        <w:rPr>
          <w:b/>
          <w:bCs/>
          <w:sz w:val="26"/>
          <w:szCs w:val="26"/>
        </w:rPr>
        <w:lastRenderedPageBreak/>
        <w:t>1] Phil Clash and Time Skew- anything else allows them to concede all our framework interactions and just go for 4 minutes of turns against our NC which o/w since phil is the only thing unique to LD Debate and time is the only quantifiable metric of abuse</w:t>
      </w:r>
    </w:p>
    <w:p w14:paraId="0788AF7A" w14:textId="77777777" w:rsidR="003E3CF5" w:rsidRPr="003E3CF5" w:rsidRDefault="003E3CF5" w:rsidP="003E3CF5">
      <w:pPr>
        <w:rPr>
          <w:b/>
          <w:bCs/>
          <w:sz w:val="26"/>
          <w:szCs w:val="26"/>
        </w:rPr>
      </w:pPr>
      <w:r w:rsidRPr="003E3CF5">
        <w:rPr>
          <w:b/>
          <w:bCs/>
          <w:sz w:val="26"/>
          <w:szCs w:val="26"/>
        </w:rPr>
        <w:t>2] Skew- They have an inherent advantage on the contention debate since they get 2ar spin so they can easily sway judge psychology in contention debates that don’t err towards one side.</w:t>
      </w:r>
    </w:p>
    <w:p w14:paraId="0A4FB9C9" w14:textId="210BBC9C" w:rsidR="00BE388A" w:rsidRDefault="00FC43E8" w:rsidP="00FC43E8">
      <w:pPr>
        <w:pStyle w:val="Heading2"/>
      </w:pPr>
      <w:r>
        <w:lastRenderedPageBreak/>
        <w:t>5</w:t>
      </w:r>
    </w:p>
    <w:p w14:paraId="58D140AD" w14:textId="77777777" w:rsidR="00FC43E8" w:rsidRDefault="00FC43E8" w:rsidP="00FC43E8">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nc – their framing collapses since you must say it is true that a world is better than another before you adopt it. </w:t>
      </w:r>
    </w:p>
    <w:p w14:paraId="6EAB1D2A" w14:textId="77777777" w:rsidR="00FC43E8" w:rsidRDefault="00FC43E8" w:rsidP="00FC43E8">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358AB8D0" w14:textId="77777777" w:rsidR="00FC43E8" w:rsidRDefault="00FC43E8" w:rsidP="00FC43E8">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p>
    <w:p w14:paraId="25E0D469" w14:textId="77777777" w:rsidR="00FC43E8" w:rsidRDefault="00FC43E8" w:rsidP="00FC43E8">
      <w:pPr>
        <w:pStyle w:val="Heading4"/>
      </w:pPr>
      <w:r>
        <w:t>a priori’s 1</w:t>
      </w:r>
      <w:r w:rsidRPr="000E6C60">
        <w:rPr>
          <w:vertAlign w:val="superscript"/>
        </w:rPr>
        <w:t>st</w:t>
      </w:r>
      <w:r>
        <w:t xml:space="preserve"> – even worlds framing requires ethics that begin from a priori principles like reason or pleasure so we control the internal link to functional debates.</w:t>
      </w:r>
    </w:p>
    <w:p w14:paraId="3D41999C" w14:textId="77777777" w:rsidR="00FC43E8" w:rsidRDefault="00FC43E8" w:rsidP="00FC43E8">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2005BB8C" w14:textId="5D5F1F64" w:rsidR="00FC43E8" w:rsidRDefault="00FC43E8" w:rsidP="00FC43E8">
      <w:pPr>
        <w:pStyle w:val="Heading4"/>
      </w:pPr>
      <w:r>
        <w:t>Negate –</w:t>
      </w:r>
    </w:p>
    <w:p w14:paraId="78B20156" w14:textId="756E3575" w:rsidR="00FC43E8" w:rsidRDefault="00FC43E8" w:rsidP="00FC43E8">
      <w:pPr>
        <w:pStyle w:val="Heading4"/>
      </w:pPr>
      <w:r>
        <w:t xml:space="preserve"> </w:t>
      </w:r>
      <w:r>
        <w:t>A private entity is “</w:t>
      </w:r>
      <w:r w:rsidRPr="00470869">
        <w:rPr>
          <w:rStyle w:val="Emphasis"/>
        </w:rPr>
        <w:t xml:space="preserve">There are a few groups that can be considered a private entity in the business world. A partnership, corporation, individual, nonprofit organization, company, or </w:t>
      </w:r>
      <w:r w:rsidRPr="00470869">
        <w:rPr>
          <w:rStyle w:val="Emphasis"/>
          <w:highlight w:val="green"/>
        </w:rPr>
        <w:t>any</w:t>
      </w:r>
      <w:r w:rsidRPr="00470869">
        <w:rPr>
          <w:rStyle w:val="Emphasis"/>
        </w:rPr>
        <w:t xml:space="preserve"> organized </w:t>
      </w:r>
      <w:r w:rsidRPr="00470869">
        <w:rPr>
          <w:rStyle w:val="Emphasis"/>
          <w:highlight w:val="green"/>
        </w:rPr>
        <w:t>group</w:t>
      </w:r>
      <w:r w:rsidRPr="00470869">
        <w:rPr>
          <w:rStyle w:val="Emphasis"/>
        </w:rPr>
        <w:t xml:space="preserve"> that is </w:t>
      </w:r>
      <w:r w:rsidRPr="00470869">
        <w:rPr>
          <w:rStyle w:val="Emphasis"/>
          <w:highlight w:val="green"/>
        </w:rPr>
        <w:t>not government-affiliated</w:t>
      </w:r>
      <w:r w:rsidRPr="00470869">
        <w:rPr>
          <w:rStyle w:val="Emphasis"/>
        </w:rPr>
        <w:t xml:space="preserve"> can be considered a private entity.”</w:t>
      </w:r>
    </w:p>
    <w:p w14:paraId="5FEA39A0" w14:textId="77777777" w:rsidR="00FC43E8" w:rsidRDefault="00FC43E8" w:rsidP="00FC43E8">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custodian of self-directed IRAs located in Houston, Austin, and Dallas, Texas with clients Nationwide. Quest Trust Company,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41" w:history="1">
        <w:r w:rsidRPr="00474713">
          <w:rPr>
            <w:rStyle w:val="Hyperlink"/>
          </w:rPr>
          <w:t>https://www.questtrustcompany.com/2020/09/28/what-are-private-entities/</w:t>
        </w:r>
      </w:hyperlink>
      <w:r>
        <w:t xml:space="preserve"> //Xu]</w:t>
      </w:r>
    </w:p>
    <w:p w14:paraId="37B192DB" w14:textId="77777777" w:rsidR="00FC43E8" w:rsidRDefault="00FC43E8" w:rsidP="00FC43E8">
      <w:pPr>
        <w:pStyle w:val="Heading4"/>
      </w:pPr>
      <w:r>
        <w:t xml:space="preserve">Doesn’t exist with outer space appropriation – </w:t>
      </w:r>
    </w:p>
    <w:p w14:paraId="325BAC55" w14:textId="77777777" w:rsidR="00FC43E8" w:rsidRPr="000E24C3" w:rsidRDefault="00FC43E8" w:rsidP="00FC43E8">
      <w:r w:rsidRPr="00D43FAC">
        <w:rPr>
          <w:rStyle w:val="Style13ptBold"/>
        </w:rPr>
        <w:t>FRANKOWSKI 17</w:t>
      </w:r>
      <w:r>
        <w:t xml:space="preserve"> [Paweł FRANKOWSKI (</w:t>
      </w:r>
      <w:r w:rsidRPr="000E24C3">
        <w:t xml:space="preserve">Assistant Professor at the Chair of International Relations and Foreign Policy, </w:t>
      </w:r>
      <w:r>
        <w:t xml:space="preserve">Institute of Political Science and International Relations of the Jagiellonian University). “OUTER SPACE AND PRIVATE COMPANIES: CONSEQUENCES FOR </w:t>
      </w:r>
      <w:r>
        <w:lastRenderedPageBreak/>
        <w:t xml:space="preserve">GLOBAL SECURITY”. Politeja. No. 50/5, GLOBAL AND REGIONAL SECURITY CHALLENGES (2017), pp. 131-148 (18 pages). Accessed 12/17/21. </w:t>
      </w:r>
      <w:hyperlink r:id="rId42" w:anchor="metadata_info_tab_contents" w:history="1">
        <w:r w:rsidRPr="00474713">
          <w:rPr>
            <w:rStyle w:val="Hyperlink"/>
          </w:rPr>
          <w:t>https://www.jstor.org/stable/26564288?seq=1#metadata_info_tab_contents</w:t>
        </w:r>
      </w:hyperlink>
      <w:r>
        <w:t xml:space="preserve"> //Xu]</w:t>
      </w:r>
    </w:p>
    <w:p w14:paraId="01EF0B61" w14:textId="77777777" w:rsidR="00FC43E8" w:rsidRDefault="00FC43E8" w:rsidP="00FC43E8">
      <w:pPr>
        <w:rPr>
          <w:rStyle w:val="Emphasis"/>
        </w:rPr>
      </w:pPr>
      <w:r w:rsidRPr="003D2354">
        <w:rPr>
          <w:sz w:val="16"/>
        </w:rPr>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similar to strategies and justifications in other public services. John Donahue referring to the privatization of public services argues that the political choice between public and private services basically has two dimensions. The first concerns finance, and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analysed if services should be delivered from governmental level or provided by nonstate entity, with lesser attachment to procedures, red tape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Therefore individuals’ rights, transferred to the state, who is main security provider, have been shifted back to private entities, able and willing to provide such services. </w:t>
      </w:r>
      <w:r w:rsidRPr="00CC0C16">
        <w:rPr>
          <w:rStyle w:val="Emphasis"/>
        </w:rPr>
        <w:t xml:space="preserve">Already it should be obvious that </w:t>
      </w:r>
      <w:r w:rsidRPr="00CC0C16">
        <w:rPr>
          <w:rStyle w:val="Emphasis"/>
          <w:highlight w:val="green"/>
        </w:rPr>
        <w:t>the</w:t>
      </w:r>
      <w:r w:rsidRPr="00CC0C16">
        <w:rPr>
          <w:rStyle w:val="Emphasis"/>
        </w:rPr>
        <w:t xml:space="preserve"> main </w:t>
      </w:r>
      <w:r w:rsidRPr="00CC0C16">
        <w:rPr>
          <w:rStyle w:val="Emphasis"/>
          <w:highlight w:val="green"/>
        </w:rPr>
        <w:t>source of income for private space industry are public actors</w:t>
      </w:r>
      <w:r w:rsidRPr="00CC0C16">
        <w:rPr>
          <w:rStyle w:val="Emphasis"/>
        </w:rPr>
        <w:t xml:space="preserve">, and space companies </w:t>
      </w:r>
      <w:r w:rsidRPr="00CC0C16">
        <w:rPr>
          <w:rStyle w:val="Emphasis"/>
          <w:highlight w:val="green"/>
        </w:rPr>
        <w:t>hardly can find other clients</w:t>
      </w:r>
      <w:r w:rsidRPr="00CC0C16">
        <w:rPr>
          <w:rStyle w:val="Emphasis"/>
        </w:rPr>
        <w:t xml:space="preserve">. For example </w:t>
      </w:r>
      <w:r w:rsidRPr="00CC0C16">
        <w:rPr>
          <w:rStyle w:val="Emphasis"/>
          <w:highlight w:val="green"/>
        </w:rPr>
        <w:t>66% of European space industry is coming from public sector</w:t>
      </w:r>
      <w:r w:rsidRPr="00CC0C16">
        <w:rPr>
          <w:rStyle w:val="Emphasis"/>
        </w:rPr>
        <w:t>,5 and only in 2015 European companies provided goods worth as much as 534 mln EUR for military customers EUR.6</w:t>
      </w:r>
    </w:p>
    <w:p w14:paraId="3F05B62D" w14:textId="77777777" w:rsidR="00FC43E8" w:rsidRDefault="00FC43E8" w:rsidP="00FC43E8">
      <w:pPr>
        <w:pStyle w:val="Heading4"/>
      </w:pPr>
      <w:r>
        <w:t>1]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592AB4C3" w14:textId="77777777" w:rsidR="00FC43E8" w:rsidRDefault="00FC43E8" w:rsidP="00FC43E8">
      <w:pPr>
        <w:pStyle w:val="Heading4"/>
      </w:pPr>
      <w:r>
        <w:t>2] appropriation</w:t>
      </w:r>
      <w:r>
        <w:rPr>
          <w:rStyle w:val="FootnoteReference"/>
        </w:rPr>
        <w:footnoteReference w:id="4"/>
      </w:r>
      <w:r>
        <w:t xml:space="preserve"> is “</w:t>
      </w:r>
      <w:r w:rsidRPr="00ED2814">
        <w:rPr>
          <w:rStyle w:val="Emphasis"/>
        </w:rPr>
        <w:t xml:space="preserve">a sum of money or total of </w:t>
      </w:r>
      <w:r w:rsidRPr="00ED2814">
        <w:rPr>
          <w:rStyle w:val="Emphasis"/>
          <w:highlight w:val="green"/>
        </w:rPr>
        <w:t>assets devoted to a special purpose</w:t>
      </w:r>
      <w:r>
        <w:t xml:space="preserve">” but the rez doesn’t spec a purpose. </w:t>
      </w:r>
    </w:p>
    <w:p w14:paraId="56658391" w14:textId="77777777" w:rsidR="00FC43E8" w:rsidRDefault="00FC43E8" w:rsidP="00FC43E8">
      <w:pPr>
        <w:pStyle w:val="Heading4"/>
      </w:pPr>
      <w:r>
        <w:t>3]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5A4F6E75" w14:textId="14211DB1" w:rsidR="00FC43E8" w:rsidRDefault="00FC43E8" w:rsidP="00FC43E8">
      <w:pPr>
        <w:pStyle w:val="Heading2"/>
      </w:pPr>
      <w:r>
        <w:lastRenderedPageBreak/>
        <w:t>6</w:t>
      </w:r>
    </w:p>
    <w:p w14:paraId="6746F058" w14:textId="77777777" w:rsidR="00FC43E8" w:rsidRDefault="00FC43E8" w:rsidP="00FC43E8">
      <w:pPr>
        <w:pStyle w:val="Heading4"/>
      </w:pPr>
      <w:r>
        <w:t xml:space="preserve">Reasonability on 1AR shells – 1AR theory is very aff-biased because the 2AR gets to line-by-line every 2NR standard with new answers that never get responded to </w:t>
      </w:r>
    </w:p>
    <w:p w14:paraId="274C6054" w14:textId="77777777" w:rsidR="00FC43E8" w:rsidRPr="00F51B40" w:rsidRDefault="00FC43E8" w:rsidP="00FC43E8">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3818372E" w14:textId="77777777" w:rsidR="00FC43E8" w:rsidRDefault="00FC43E8" w:rsidP="00FC43E8">
      <w:pPr>
        <w:pStyle w:val="Heading4"/>
      </w:pPr>
      <w:r>
        <w:t xml:space="preserve">No new 1ar theory paradigm issues- A] New 1ar paradigms moot any 1NC theoretical offense B] introducing them in the aff allows for them to be more rigorously tested </w:t>
      </w:r>
    </w:p>
    <w:p w14:paraId="557CC9E5" w14:textId="4096F5AB" w:rsidR="00FC43E8" w:rsidRDefault="00FC43E8" w:rsidP="00FC43E8">
      <w:pPr>
        <w:pStyle w:val="Heading2"/>
      </w:pPr>
      <w:r>
        <w:lastRenderedPageBreak/>
        <w:t>Case</w:t>
      </w:r>
    </w:p>
    <w:p w14:paraId="7A5B8A2B" w14:textId="1E74FA09" w:rsidR="004341E2" w:rsidRDefault="004341E2" w:rsidP="004341E2">
      <w:pPr>
        <w:pStyle w:val="Heading4"/>
      </w:pPr>
      <w:r>
        <w:t xml:space="preserve">On 1a – could be tortugn by demon no reason we now its true </w:t>
      </w:r>
    </w:p>
    <w:p w14:paraId="08A8F1B5" w14:textId="75BC0C4D" w:rsidR="004341E2" w:rsidRDefault="004341E2" w:rsidP="004341E2">
      <w:pPr>
        <w:pStyle w:val="Heading4"/>
      </w:pPr>
      <w:r>
        <w:t>On 1b – consqwune aren’t intrinc causes domino effect like the ac il chains</w:t>
      </w:r>
    </w:p>
    <w:p w14:paraId="4A30EA25" w14:textId="5193772A" w:rsidR="004341E2" w:rsidRDefault="004341E2" w:rsidP="004341E2"/>
    <w:p w14:paraId="214F6B6A" w14:textId="229A9979" w:rsidR="004341E2" w:rsidRDefault="004341E2" w:rsidP="004341E2">
      <w:pPr>
        <w:pStyle w:val="Heading4"/>
      </w:pPr>
      <w:r>
        <w:t>On 2a – masacaist objection</w:t>
      </w:r>
    </w:p>
    <w:p w14:paraId="1FFE6E7B" w14:textId="66DB5C0A" w:rsidR="004341E2" w:rsidRDefault="004341E2" w:rsidP="004341E2">
      <w:pPr>
        <w:pStyle w:val="Heading4"/>
      </w:pPr>
      <w:r>
        <w:t>On 2b – a] misunderstands kant freedom is just an pario good because it nonunveiebalbel b] cant weigh under util</w:t>
      </w:r>
    </w:p>
    <w:p w14:paraId="0866E59F" w14:textId="6E83AD25" w:rsidR="004341E2" w:rsidRDefault="004341E2" w:rsidP="004341E2"/>
    <w:p w14:paraId="4C9660F9" w14:textId="4013061A" w:rsidR="004341E2" w:rsidRDefault="004341E2" w:rsidP="004341E2"/>
    <w:p w14:paraId="34DDDE86" w14:textId="37401B1C" w:rsidR="004341E2" w:rsidRPr="004341E2" w:rsidRDefault="004341E2" w:rsidP="004341E2">
      <w:pPr>
        <w:pStyle w:val="Heading4"/>
      </w:pPr>
      <w:r>
        <w:t>On 3a – a] justifies slvery b] excludes people who don’t fele pain and pleasure like people w CIP</w:t>
      </w:r>
    </w:p>
    <w:p w14:paraId="35F61A2D" w14:textId="77777777" w:rsidR="004341E2" w:rsidRPr="004341E2" w:rsidRDefault="004341E2" w:rsidP="004341E2"/>
    <w:p w14:paraId="4444FECB" w14:textId="33A44926" w:rsidR="00277088" w:rsidRPr="00286CC1" w:rsidRDefault="004341E2" w:rsidP="00277088">
      <w:pPr>
        <w:pStyle w:val="Heading4"/>
        <w:spacing w:line="276" w:lineRule="auto"/>
        <w:rPr>
          <w:rFonts w:cs="Calibri"/>
        </w:rPr>
      </w:pPr>
      <w:r>
        <w:t xml:space="preserve">Group lexicla pre req and </w:t>
      </w:r>
      <w:r w:rsidR="00277088">
        <w:t xml:space="preserve">extinction ows – a] morally repugnant b] freezes action c] </w:t>
      </w:r>
      <w:r w:rsidR="00277088" w:rsidRPr="00286CC1">
        <w:rPr>
          <w:rFonts w:cs="Calibri"/>
        </w:rPr>
        <w:t>Consequences haven’t happened yet so we can’t predict accurately enough for it to be the basis of a moral action</w:t>
      </w:r>
      <w:r w:rsidR="00277088">
        <w:rPr>
          <w:rFonts w:cs="Calibri"/>
        </w:rPr>
        <w:t xml:space="preserve"> D] </w:t>
      </w:r>
    </w:p>
    <w:p w14:paraId="56DEC444" w14:textId="25EF7CFA" w:rsidR="00277088" w:rsidRPr="00286CC1" w:rsidRDefault="00277088" w:rsidP="00277088">
      <w:pPr>
        <w:pStyle w:val="Heading4"/>
        <w:spacing w:line="276" w:lineRule="auto"/>
        <w:rPr>
          <w:rFonts w:cs="Calibri"/>
        </w:rPr>
      </w:pPr>
    </w:p>
    <w:p w14:paraId="5155AA81" w14:textId="77777777" w:rsidR="00100594" w:rsidRPr="00286CC1" w:rsidRDefault="00277088" w:rsidP="00100594">
      <w:pPr>
        <w:pStyle w:val="Heading4"/>
        <w:spacing w:line="276" w:lineRule="auto"/>
        <w:rPr>
          <w:rFonts w:cs="Calibri"/>
        </w:rPr>
      </w:pPr>
      <w:r>
        <w:t xml:space="preserve"> </w:t>
      </w:r>
      <w:r w:rsidR="004341E2">
        <w:t xml:space="preserve">AT macaksill 18 – a] </w:t>
      </w:r>
      <w:r w:rsidR="00100594">
        <w:t xml:space="preserve">kant solve redcitnoaoism comes down to agents and being able to reason b] </w:t>
      </w:r>
      <w:r w:rsidR="00100594" w:rsidRPr="00286CC1">
        <w:rPr>
          <w:rFonts w:cs="Calibri"/>
        </w:rPr>
        <w:t>Consequences are infinitely regressive because they cause infinite other consequences, meaning that there’s no bright line for when consequences end so infinite pain and pleasure cancel each other out.</w:t>
      </w:r>
    </w:p>
    <w:p w14:paraId="3B1C5638" w14:textId="5E7AF0ED" w:rsidR="00277088" w:rsidRDefault="00277088" w:rsidP="004341E2">
      <w:pPr>
        <w:pStyle w:val="Heading4"/>
      </w:pPr>
    </w:p>
    <w:p w14:paraId="315B0C64" w14:textId="77777777" w:rsidR="00277088" w:rsidRDefault="00277088" w:rsidP="00277088"/>
    <w:p w14:paraId="0CF723C9" w14:textId="77777777" w:rsidR="00277088" w:rsidRDefault="00277088" w:rsidP="00277088"/>
    <w:p w14:paraId="143A44A2" w14:textId="77777777" w:rsidR="00277088" w:rsidRDefault="00277088" w:rsidP="00277088"/>
    <w:p w14:paraId="1A67A783" w14:textId="187538F5" w:rsidR="00277088" w:rsidRDefault="00277088" w:rsidP="00277088">
      <w:pPr>
        <w:pStyle w:val="Heading4"/>
      </w:pPr>
      <w:r>
        <w:t>AT degress of wrongness – a] kant solves we can weigh between perfect and imperfect duties b] proves util not prescriptive since it relies on those consequnes in the first place to condemn instead of writ large application of ethics c</w:t>
      </w:r>
    </w:p>
    <w:p w14:paraId="15921854" w14:textId="77777777" w:rsidR="00277088" w:rsidRDefault="00277088" w:rsidP="00277088"/>
    <w:p w14:paraId="20BBFBFB" w14:textId="315CCEE0" w:rsidR="00277088" w:rsidRDefault="00277088" w:rsidP="00277088">
      <w:pPr>
        <w:pStyle w:val="Heading4"/>
      </w:pPr>
      <w:r>
        <w:t xml:space="preserve">AT no calc indicts – a] they say empirically denied is wrong govs mess up all the time Iraq war proves </w:t>
      </w:r>
    </w:p>
    <w:p w14:paraId="66BE9152" w14:textId="77777777" w:rsidR="00277088" w:rsidRDefault="00277088" w:rsidP="00277088"/>
    <w:p w14:paraId="38B3700F" w14:textId="77777777" w:rsidR="00277088" w:rsidRPr="00277088" w:rsidRDefault="00277088" w:rsidP="00277088"/>
    <w:p w14:paraId="29612794" w14:textId="77777777" w:rsidR="000363AF" w:rsidRPr="000363AF" w:rsidRDefault="000363AF" w:rsidP="000363AF"/>
    <w:p w14:paraId="2ED13F5E" w14:textId="77777777" w:rsidR="000363AF" w:rsidRPr="001E5711" w:rsidRDefault="000363AF" w:rsidP="000363AF">
      <w:pPr>
        <w:pStyle w:val="Heading4"/>
      </w:pPr>
      <w:r w:rsidRPr="001E5711">
        <w:t>The best estimate is there are 210 million current alien civilizations</w:t>
      </w:r>
    </w:p>
    <w:p w14:paraId="2C78B518" w14:textId="77777777" w:rsidR="000363AF" w:rsidRPr="00F57A56" w:rsidRDefault="000363AF" w:rsidP="000363AF">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43" w:history="1">
        <w:r w:rsidRPr="00F57A56">
          <w:rPr>
            <w:rStyle w:val="Hyperlink"/>
          </w:rPr>
          <w:t>https://qz.com/704687/there-have-probably-been-trillions-of-alien-civilizations-and-yet-we-may-still-never-see-one/</w:t>
        </w:r>
      </w:hyperlink>
    </w:p>
    <w:p w14:paraId="2DC8192F" w14:textId="77777777" w:rsidR="000363AF" w:rsidRPr="00F57A56" w:rsidRDefault="000363AF" w:rsidP="000363AF">
      <w:r w:rsidRPr="00F57A56">
        <w:t>[Paper internally quoted is by Adam Frank, Professor of Physics and Astronomy at the University of Rochester and Woodruff Sullivan, Professor of Astronomy and Astrobiology at the University of Washington]</w:t>
      </w:r>
    </w:p>
    <w:p w14:paraId="707AF424" w14:textId="77777777" w:rsidR="000363AF" w:rsidRPr="00F57A56" w:rsidRDefault="000363AF" w:rsidP="000363AF">
      <w:r w:rsidRPr="00F57A56">
        <w:t xml:space="preserve">Sorry, everybody. </w:t>
      </w:r>
      <w:r w:rsidRPr="001F399C">
        <w:rPr>
          <w:rStyle w:val="Emphasis"/>
          <w:sz w:val="24"/>
        </w:rPr>
        <w:t>We’re just not that special</w:t>
      </w:r>
      <w:r w:rsidRPr="001F399C">
        <w:t>.</w:t>
      </w:r>
    </w:p>
    <w:p w14:paraId="37F501A3" w14:textId="77777777" w:rsidR="000363AF" w:rsidRPr="00F57A56" w:rsidRDefault="000363AF" w:rsidP="000363AF">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F57A56">
        <w:rPr>
          <w:rStyle w:val="StyleUnderline"/>
          <w:highlight w:val="cyan"/>
        </w:rPr>
        <w:t>astronomers</w:t>
      </w:r>
      <w:r w:rsidRPr="00F57A56">
        <w:t xml:space="preserve">, in the scientific equivalent of a back-of-the-envelope calculation, </w:t>
      </w:r>
      <w:r w:rsidRPr="00F57A56">
        <w:rPr>
          <w:rStyle w:val="StyleUnderline"/>
          <w:highlight w:val="cyan"/>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F57A56">
        <w:rPr>
          <w:rStyle w:val="StyleUnderline"/>
          <w:highlight w:val="cyan"/>
        </w:rPr>
        <w:t xml:space="preserve">the universe has seen </w:t>
      </w:r>
      <w:r w:rsidRPr="00F57A56">
        <w:rPr>
          <w:rStyle w:val="Emphasis"/>
          <w:highlight w:val="cyan"/>
        </w:rPr>
        <w:t>at least half a trillion</w:t>
      </w:r>
      <w:r w:rsidRPr="00F57A56">
        <w:rPr>
          <w:rStyle w:val="StyleUnderline"/>
        </w:rPr>
        <w:t xml:space="preserve"> technologically advanced </w:t>
      </w:r>
      <w:r w:rsidRPr="00F57A56">
        <w:rPr>
          <w:rStyle w:val="StyleUnderline"/>
          <w:highlight w:val="cyan"/>
        </w:rPr>
        <w:t>species</w:t>
      </w:r>
      <w:r w:rsidRPr="00F57A56">
        <w:t>.</w:t>
      </w:r>
    </w:p>
    <w:p w14:paraId="4D4CAE18" w14:textId="77777777" w:rsidR="000363AF" w:rsidRPr="00F57A56" w:rsidRDefault="000363AF" w:rsidP="000363AF">
      <w:r w:rsidRPr="00F57A56">
        <w:t xml:space="preserve">The paper in Astrobiology by Adam Frank and Woodruff Sullivan notes that, </w:t>
      </w:r>
      <w:r w:rsidRPr="00F57A56">
        <w:rPr>
          <w:rStyle w:val="Emphasis"/>
          <w:sz w:val="24"/>
          <w:highlight w:val="cyan"/>
        </w:rPr>
        <w:t>in</w:t>
      </w:r>
      <w:r w:rsidRPr="00F57A56">
        <w:rPr>
          <w:rStyle w:val="Emphasis"/>
          <w:sz w:val="24"/>
        </w:rPr>
        <w:t xml:space="preserve"> just </w:t>
      </w:r>
      <w:r w:rsidRPr="00F57A56">
        <w:rPr>
          <w:rStyle w:val="Emphasis"/>
          <w:sz w:val="24"/>
          <w:highlight w:val="cyan"/>
        </w:rPr>
        <w:t>the last few years</w:t>
      </w:r>
      <w:r w:rsidRPr="00F57A56">
        <w:rPr>
          <w:rStyle w:val="StyleUnderline"/>
          <w:highlight w:val="cyan"/>
        </w:rPr>
        <w:t>, we’ve gained a much clearer sense</w:t>
      </w:r>
      <w:r w:rsidRPr="00F57A56">
        <w:rPr>
          <w:rStyle w:val="StyleUnderline"/>
        </w:rPr>
        <w:t xml:space="preserve"> of how hospitable the universe is to life. NASA’s </w:t>
      </w:r>
      <w:r w:rsidRPr="00F57A56">
        <w:rPr>
          <w:rStyle w:val="StyleUnderline"/>
          <w:highlight w:val="cyan"/>
        </w:rPr>
        <w:t>Kepler</w:t>
      </w:r>
      <w:r w:rsidRPr="00F57A56">
        <w:rPr>
          <w:rStyle w:val="StyleUnderline"/>
        </w:rPr>
        <w:t xml:space="preserve"> space telescope has </w:t>
      </w:r>
      <w:r w:rsidRPr="00F57A56">
        <w:rPr>
          <w:rStyle w:val="StyleUnderline"/>
          <w:highlight w:val="cya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it’s fairly easy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11BFAD6E" w14:textId="77777777" w:rsidR="000363AF" w:rsidRPr="00F57A56" w:rsidRDefault="000363AF" w:rsidP="000363AF">
      <w:r w:rsidRPr="001F399C">
        <w:rPr>
          <w:rStyle w:val="StyleUnderline"/>
        </w:rPr>
        <w:t>The big</w:t>
      </w:r>
      <w:r w:rsidRPr="001F399C">
        <w:t xml:space="preserve"> remaining </w:t>
      </w:r>
      <w:r w:rsidRPr="001F399C">
        <w:rPr>
          <w:rStyle w:val="StyleUnderline"/>
        </w:rPr>
        <w:t>unknown is how many of these planets</w:t>
      </w:r>
      <w:r w:rsidRPr="00F57A56">
        <w:rPr>
          <w:rStyle w:val="StyleUnderline"/>
        </w:rPr>
        <w:t xml:space="preserve"> </w:t>
      </w:r>
      <w:r w:rsidRPr="00F57A56">
        <w:rPr>
          <w:rStyle w:val="StyleUnderline"/>
          <w:highlight w:val="cyan"/>
        </w:rPr>
        <w:t>give rise to</w:t>
      </w:r>
      <w:r w:rsidRPr="00F57A56">
        <w:t xml:space="preserve"> the kinds of </w:t>
      </w:r>
      <w:r w:rsidRPr="00F57A56">
        <w:rPr>
          <w:rStyle w:val="StyleUnderline"/>
          <w:highlight w:val="cyan"/>
        </w:rPr>
        <w:t>life</w:t>
      </w:r>
      <w:r w:rsidRPr="00F57A56">
        <w:rPr>
          <w:rStyle w:val="StyleUnderline"/>
        </w:rPr>
        <w:t>forms</w:t>
      </w:r>
      <w:r w:rsidRPr="00F57A56">
        <w:t xml:space="preserve"> that build advanced technology (if nuclear weapons and Oculus Rifts can be called “advanced”). Since Earth is the only one we know of, the guesses vary wildly, but </w:t>
      </w:r>
      <w:r w:rsidRPr="00F57A56">
        <w:rPr>
          <w:rStyle w:val="StyleUnderline"/>
          <w:highlight w:val="cyan"/>
        </w:rPr>
        <w:t>one</w:t>
      </w:r>
      <w:r w:rsidRPr="00F57A56">
        <w:t xml:space="preserve"> such </w:t>
      </w:r>
      <w:r w:rsidRPr="00F57A56">
        <w:rPr>
          <w:rStyle w:val="StyleUnderline"/>
        </w:rPr>
        <w:t xml:space="preserve">civilization </w:t>
      </w:r>
      <w:r w:rsidRPr="00F57A56">
        <w:rPr>
          <w:rStyle w:val="StyleUnderline"/>
          <w:highlight w:val="cyan"/>
        </w:rPr>
        <w:t>per 10 billion</w:t>
      </w:r>
      <w:r w:rsidRPr="00F57A56">
        <w:t xml:space="preserve"> habitable </w:t>
      </w:r>
      <w:r w:rsidRPr="001F399C">
        <w:t xml:space="preserve">planets </w:t>
      </w:r>
      <w:r w:rsidRPr="001F399C">
        <w:rPr>
          <w:rStyle w:val="StyleUnderline"/>
        </w:rPr>
        <w:t>is</w:t>
      </w:r>
      <w:r w:rsidRPr="001F399C">
        <w:t xml:space="preserve"> generally </w:t>
      </w:r>
      <w:r w:rsidRPr="001F399C">
        <w:rPr>
          <w:rStyle w:val="StyleUnderline"/>
        </w:rPr>
        <w:t xml:space="preserve">considered </w:t>
      </w:r>
      <w:r w:rsidRPr="001F399C">
        <w:rPr>
          <w:rStyle w:val="Emphasis"/>
          <w:sz w:val="24"/>
        </w:rPr>
        <w:t>“highly pessimistic,”</w:t>
      </w:r>
      <w:r w:rsidRPr="001F399C">
        <w:t xml:space="preserve"> wrote</w:t>
      </w:r>
      <w:r w:rsidRPr="00F57A56">
        <w:t xml:space="preserve"> Frank in the New York Times yesterday (paywall). In astronomy-speak, this means the figure could be 10, 100 or even 1,000 times too low.</w:t>
      </w:r>
    </w:p>
    <w:p w14:paraId="016D1F38" w14:textId="77777777" w:rsidR="000363AF" w:rsidRPr="00F57A56" w:rsidRDefault="000363AF" w:rsidP="000363AF">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52535B0B" w14:textId="77777777" w:rsidR="000363AF" w:rsidRPr="00F57A56" w:rsidRDefault="000363AF" w:rsidP="000363AF">
      <w:r w:rsidRPr="00F57A56">
        <w:rPr>
          <w:noProof/>
        </w:rPr>
        <w:lastRenderedPageBreak/>
        <w:drawing>
          <wp:inline distT="0" distB="0" distL="0" distR="0" wp14:anchorId="48D1B234" wp14:editId="2FAE53AD">
            <wp:extent cx="4667250" cy="2199758"/>
            <wp:effectExtent l="0" t="0" r="0" b="0"/>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44"/>
                    <a:stretch>
                      <a:fillRect/>
                    </a:stretch>
                  </pic:blipFill>
                  <pic:spPr>
                    <a:xfrm>
                      <a:off x="0" y="0"/>
                      <a:ext cx="4686900" cy="2209019"/>
                    </a:xfrm>
                    <a:prstGeom prst="rect">
                      <a:avLst/>
                    </a:prstGeom>
                  </pic:spPr>
                </pic:pic>
              </a:graphicData>
            </a:graphic>
          </wp:inline>
        </w:drawing>
      </w:r>
    </w:p>
    <w:p w14:paraId="62D89B93" w14:textId="77777777" w:rsidR="000363AF" w:rsidRPr="00F57A56" w:rsidRDefault="000363AF" w:rsidP="000363AF">
      <w:r w:rsidRPr="00F57A56">
        <w:t xml:space="preserve">Remember, </w:t>
      </w:r>
      <w:r w:rsidRPr="00F57A56">
        <w:rPr>
          <w:rStyle w:val="Emphasis"/>
          <w:highlight w:val="cyan"/>
        </w:rPr>
        <w:t>420 billion</w:t>
      </w:r>
      <w:r w:rsidRPr="00F57A56">
        <w:rPr>
          <w:rStyle w:val="StyleUnderline"/>
        </w:rPr>
        <w:t xml:space="preserve"> intelligent </w:t>
      </w:r>
      <w:r w:rsidRPr="00F57A56">
        <w:rPr>
          <w:rStyle w:val="StyleUnderline"/>
          <w:highlight w:val="cyan"/>
        </w:rPr>
        <w:t xml:space="preserve">civilizations </w:t>
      </w:r>
      <w:r w:rsidRPr="00977CBA">
        <w:rPr>
          <w:rStyle w:val="StyleUnderline"/>
        </w:rPr>
        <w:t>is the “pessimistic” estimate</w:t>
      </w:r>
      <w:r w:rsidRPr="00977CBA">
        <w:t>. But</w:t>
      </w:r>
      <w:r w:rsidRPr="00F57A56">
        <w:t xml:space="preserve"> sadly—or happily, depending on your view of aliens—it doesn’t make us any less alone.</w:t>
      </w:r>
    </w:p>
    <w:p w14:paraId="2AD52EE5" w14:textId="77777777" w:rsidR="000363AF" w:rsidRPr="001B2AA2" w:rsidRDefault="000363AF" w:rsidP="000363AF">
      <w:r w:rsidRPr="00F57A56">
        <w:rPr>
          <w:rStyle w:val="StyleUnderline"/>
        </w:rPr>
        <w:t xml:space="preserve">Though Frank and Sullivan wisely avoid putting a number </w:t>
      </w:r>
      <w:r w:rsidRPr="001B2AA2">
        <w:rPr>
          <w:rStyle w:val="StyleUnderline"/>
        </w:rPr>
        <w:t xml:space="preserve">on how many alien species are knocking around right </w:t>
      </w:r>
      <w:r w:rsidRPr="001B2AA2">
        <w:rPr>
          <w:rStyle w:val="Emphasis"/>
        </w:rPr>
        <w:t>now</w:t>
      </w:r>
      <w:r w:rsidRPr="001B2AA2">
        <w:rPr>
          <w:rStyle w:val="StyleUnderline"/>
        </w:rPr>
        <w:t>, we can do our own back-of-the-envelope reckoning. A crucial unknown factor is how long a technologically advanced civilization lasts before either going extinct</w:t>
      </w:r>
      <w:r w:rsidRPr="001B2AA2">
        <w:t xml:space="preserve"> or blasting itself back to the stone age. Judging by the past century of human history, even a thousand years might be optimistic. But </w:t>
      </w:r>
      <w:r w:rsidRPr="001B2AA2">
        <w:rPr>
          <w:rStyle w:val="StyleUnderline"/>
        </w:rPr>
        <w:t>let’s be real</w:t>
      </w:r>
      <w:r w:rsidRPr="00F57A56">
        <w:rPr>
          <w:rStyle w:val="StyleUnderline"/>
        </w:rPr>
        <w:t xml:space="preserve">ly optimistic and </w:t>
      </w:r>
      <w:r w:rsidRPr="00F57A56">
        <w:rPr>
          <w:rStyle w:val="StyleUnderline"/>
          <w:highlight w:val="cyan"/>
        </w:rPr>
        <w:t>call it a million years</w:t>
      </w:r>
      <w:r w:rsidRPr="00F57A56">
        <w:rPr>
          <w:rStyle w:val="StyleUnderline"/>
        </w:rPr>
        <w:t xml:space="preserve">. That’s </w:t>
      </w:r>
      <w:r w:rsidRPr="001B2AA2">
        <w:rPr>
          <w:rStyle w:val="StyleUnderline"/>
        </w:rPr>
        <w:t>the average lifespan of a mammalian species that doesn’t invent the means of its own destruction</w:t>
      </w:r>
      <w:r w:rsidRPr="001B2AA2">
        <w:t>.</w:t>
      </w:r>
    </w:p>
    <w:p w14:paraId="4F74CE86" w14:textId="77777777" w:rsidR="000363AF" w:rsidRPr="00F57A56" w:rsidRDefault="000363AF" w:rsidP="000363AF">
      <w:r w:rsidRPr="001B2AA2">
        <w:t xml:space="preserve">I’m also going to assume that, </w:t>
      </w:r>
      <w:r w:rsidRPr="001B2AA2">
        <w:rPr>
          <w:rStyle w:val="StyleUnderline"/>
        </w:rPr>
        <w:t>though the universe is 13.8 billion years old, advanced species</w:t>
      </w:r>
      <w:r w:rsidRPr="00F57A56">
        <w:rPr>
          <w:rStyle w:val="StyleUnderline"/>
        </w:rPr>
        <w:t xml:space="preserve"> didn’t begin to appear until a couple of billion years</w:t>
      </w:r>
      <w:r w:rsidRPr="00F57A56">
        <w:t xml:space="preserve"> ago. It took most of the universe’s history to form the kinds of planets, rich in heavier elements, on which creatures like us could evolve.</w:t>
      </w:r>
    </w:p>
    <w:p w14:paraId="4F23C185" w14:textId="77777777" w:rsidR="000363AF" w:rsidRPr="00F57A56" w:rsidRDefault="000363AF" w:rsidP="000363AF">
      <w:r w:rsidRPr="00F57A56">
        <w:t xml:space="preserve">So </w:t>
      </w:r>
      <w:r w:rsidRPr="00F57A56">
        <w:rPr>
          <w:rStyle w:val="StyleUnderline"/>
        </w:rPr>
        <w:t xml:space="preserve">if there have been 420 billion civilizations in the past 2 billion years, each one lasting a million years, then </w:t>
      </w:r>
      <w:r w:rsidRPr="00F57A56">
        <w:rPr>
          <w:rStyle w:val="StyleUnderline"/>
          <w:highlight w:val="cyan"/>
        </w:rPr>
        <w:t>on average</w:t>
      </w:r>
      <w:r w:rsidRPr="00F57A56">
        <w:rPr>
          <w:rStyle w:val="StyleUnderline"/>
        </w:rPr>
        <w:t xml:space="preserve">, about </w:t>
      </w:r>
      <w:r w:rsidRPr="00F57A56">
        <w:rPr>
          <w:rStyle w:val="Emphasis"/>
          <w:sz w:val="24"/>
          <w:highlight w:val="cyan"/>
        </w:rPr>
        <w:t>210 million</w:t>
      </w:r>
      <w:r w:rsidRPr="00F57A56">
        <w:rPr>
          <w:rStyle w:val="StyleUnderline"/>
          <w:sz w:val="24"/>
        </w:rPr>
        <w:t xml:space="preserve"> </w:t>
      </w:r>
      <w:r w:rsidRPr="00F57A56">
        <w:rPr>
          <w:rStyle w:val="StyleUnderline"/>
        </w:rPr>
        <w:t xml:space="preserve">of them have </w:t>
      </w:r>
      <w:r w:rsidRPr="00F57A56">
        <w:rPr>
          <w:rStyle w:val="StyleUnderline"/>
          <w:highlight w:val="cyan"/>
        </w:rPr>
        <w:t>exist</w:t>
      </w:r>
      <w:r w:rsidRPr="00F57A56">
        <w:rPr>
          <w:rStyle w:val="StyleUnderline"/>
        </w:rPr>
        <w:t xml:space="preserve">ed simultaneously </w:t>
      </w:r>
      <w:r w:rsidRPr="00F57A56">
        <w:rPr>
          <w:rStyle w:val="StyleUnderline"/>
          <w:highlight w:val="cyan"/>
        </w:rPr>
        <w:t xml:space="preserve">at </w:t>
      </w:r>
      <w:r w:rsidRPr="00F57A56">
        <w:rPr>
          <w:rStyle w:val="Emphasis"/>
          <w:highlight w:val="cyan"/>
        </w:rPr>
        <w:t>any</w:t>
      </w:r>
      <w:r w:rsidRPr="00F57A56">
        <w:rPr>
          <w:rStyle w:val="Emphasis"/>
        </w:rPr>
        <w:t xml:space="preserve"> given </w:t>
      </w:r>
      <w:r w:rsidRPr="00F57A56">
        <w:rPr>
          <w:rStyle w:val="Emphasis"/>
          <w:highlight w:val="cyan"/>
        </w:rPr>
        <w:t>moment</w:t>
      </w:r>
      <w:r w:rsidRPr="00F57A56">
        <w:t>.</w:t>
      </w:r>
    </w:p>
    <w:p w14:paraId="29C3F92A" w14:textId="77777777" w:rsidR="000363AF" w:rsidRPr="00C92D55" w:rsidRDefault="000363AF" w:rsidP="000363AF">
      <w:r w:rsidRPr="00F57A56">
        <w:t xml:space="preserve">Update: Seth Shostak,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5E3A7EAC" w14:textId="77777777" w:rsidR="000363AF" w:rsidRPr="001E5711" w:rsidRDefault="000363AF" w:rsidP="000363AF">
      <w:pPr>
        <w:pStyle w:val="Heading4"/>
      </w:pPr>
      <w:r w:rsidRPr="001E5711">
        <w:t>Alien lives should be valued as equal to humans---anything else is arbitrary and a logic of devaluation that is at the root of violence</w:t>
      </w:r>
    </w:p>
    <w:p w14:paraId="051A7217" w14:textId="77777777" w:rsidR="000363AF" w:rsidRPr="00F57A56" w:rsidRDefault="000363AF" w:rsidP="000363AF">
      <w:r w:rsidRPr="00F57A56">
        <w:rPr>
          <w:rStyle w:val="Style13ptBold"/>
        </w:rPr>
        <w:t>Packer 7 –</w:t>
      </w:r>
      <w:r w:rsidRPr="00F57A56">
        <w:t xml:space="preserve"> Joe Packer, then MA in Communication from Wake Forest University, now PhD in Communication from the University of Pittsburgh and Professor of Communication at Central Michigan University, Alien Life in Search of Acknowledgment, p. 62-63</w:t>
      </w:r>
    </w:p>
    <w:p w14:paraId="62979B85" w14:textId="77777777" w:rsidR="000363AF" w:rsidRDefault="000363AF" w:rsidP="000363AF">
      <w:pPr>
        <w:rPr>
          <w:sz w:val="16"/>
        </w:rPr>
      </w:pPr>
      <w:r w:rsidRPr="00F57A56">
        <w:rPr>
          <w:rStyle w:val="StyleUnderline"/>
          <w:highlight w:val="cyan"/>
        </w:rPr>
        <w:t xml:space="preserve">Once we </w:t>
      </w:r>
      <w:r w:rsidRPr="00F57A56">
        <w:rPr>
          <w:rStyle w:val="Emphasis"/>
          <w:highlight w:val="cyan"/>
        </w:rPr>
        <w:t>hold alien interests</w:t>
      </w:r>
      <w:r w:rsidRPr="00F57A56">
        <w:rPr>
          <w:rStyle w:val="Emphasis"/>
        </w:rPr>
        <w:t xml:space="preserve"> as </w:t>
      </w:r>
      <w:r w:rsidRPr="00F57A56">
        <w:rPr>
          <w:rStyle w:val="Emphasis"/>
          <w:highlight w:val="cyan"/>
        </w:rPr>
        <w:t>equal to our own</w:t>
      </w:r>
      <w:r w:rsidRPr="00F57A56">
        <w:rPr>
          <w:rStyle w:val="StyleUnderline"/>
          <w:sz w:val="26"/>
          <w:highlight w:val="cyan"/>
        </w:rPr>
        <w:t xml:space="preserve"> </w:t>
      </w:r>
      <w:r w:rsidRPr="00F57A56">
        <w:rPr>
          <w:rStyle w:val="StyleUnderline"/>
          <w:highlight w:val="cyan"/>
        </w:rPr>
        <w:t>we can</w:t>
      </w:r>
      <w:r w:rsidRPr="00F57A56">
        <w:rPr>
          <w:rStyle w:val="StyleUnderline"/>
        </w:rPr>
        <w:t xml:space="preserve"> begin to </w:t>
      </w:r>
      <w:r w:rsidRPr="00F57A56">
        <w:rPr>
          <w:rStyle w:val="StyleUnderline"/>
          <w:highlight w:val="cyan"/>
        </w:rPr>
        <w:t>revaluate</w:t>
      </w:r>
      <w:r w:rsidRPr="00F57A56">
        <w:rPr>
          <w:rStyle w:val="StyleUnderline"/>
        </w:rPr>
        <w:t xml:space="preserve"> areas previously believed to hold no relevance to life beyond this planet.  A diverse group of scholars including</w:t>
      </w:r>
      <w:r w:rsidRPr="00F57A56">
        <w:rPr>
          <w:sz w:val="16"/>
        </w:rPr>
        <w:t xml:space="preserve"> Richard </w:t>
      </w:r>
      <w:r w:rsidRPr="00F57A56">
        <w:rPr>
          <w:rStyle w:val="StyleUnderline"/>
        </w:rPr>
        <w:t>Posner</w:t>
      </w:r>
      <w:r w:rsidRPr="00F57A56">
        <w:rPr>
          <w:sz w:val="16"/>
        </w:rPr>
        <w:t xml:space="preserve">, Senior Lecturer in Law at the University of Chicago, Nick </w:t>
      </w:r>
      <w:r w:rsidRPr="00F57A56">
        <w:rPr>
          <w:rStyle w:val="StyleUnderline"/>
        </w:rPr>
        <w:t>Bostrom</w:t>
      </w:r>
      <w:r w:rsidRPr="00F57A56">
        <w:rPr>
          <w:sz w:val="16"/>
        </w:rPr>
        <w:t xml:space="preserve">, philosophy professor at Oxford University, </w:t>
      </w:r>
      <w:r w:rsidRPr="00F57A56">
        <w:rPr>
          <w:sz w:val="16"/>
        </w:rPr>
        <w:lastRenderedPageBreak/>
        <w:t xml:space="preserve">John </w:t>
      </w:r>
      <w:r w:rsidRPr="00F57A56">
        <w:rPr>
          <w:rStyle w:val="StyleUnderline"/>
        </w:rPr>
        <w:t>Leslie</w:t>
      </w:r>
      <w:r w:rsidRPr="00F57A56">
        <w:rPr>
          <w:sz w:val="16"/>
        </w:rPr>
        <w:t xml:space="preserve"> philosophy professor at Guelph University </w:t>
      </w:r>
      <w:r w:rsidRPr="00F57A56">
        <w:rPr>
          <w:rStyle w:val="StyleUnderline"/>
        </w:rPr>
        <w:t>and</w:t>
      </w:r>
      <w:r w:rsidRPr="00F57A56">
        <w:rPr>
          <w:sz w:val="16"/>
        </w:rPr>
        <w:t xml:space="preserve"> Martin </w:t>
      </w:r>
      <w:r w:rsidRPr="00F57A56">
        <w:rPr>
          <w:rStyle w:val="StyleUnderline"/>
        </w:rPr>
        <w:t>Rees</w:t>
      </w:r>
      <w:r w:rsidRPr="00F57A56">
        <w:rPr>
          <w:sz w:val="16"/>
        </w:rPr>
        <w:t xml:space="preserve">, Britain’s Astronomer Royal, </w:t>
      </w:r>
      <w:r w:rsidRPr="00F57A56">
        <w:rPr>
          <w:rStyle w:val="StyleUnderline"/>
        </w:rPr>
        <w:t xml:space="preserve">have written on the </w:t>
      </w:r>
      <w:r w:rsidRPr="00F57A56">
        <w:rPr>
          <w:rStyle w:val="StyleUnderline"/>
          <w:highlight w:val="cyan"/>
        </w:rPr>
        <w:t>emerging tech</w:t>
      </w:r>
      <w:r w:rsidRPr="00F57A56">
        <w:rPr>
          <w:rStyle w:val="StyleUnderline"/>
        </w:rPr>
        <w:t xml:space="preserve">nologies </w:t>
      </w:r>
      <w:r w:rsidRPr="00F57A56">
        <w:rPr>
          <w:rStyle w:val="StyleUnderline"/>
          <w:highlight w:val="cyan"/>
        </w:rPr>
        <w:t>that threaten life beyond</w:t>
      </w:r>
      <w:r w:rsidRPr="00F57A56">
        <w:rPr>
          <w:rStyle w:val="StyleUnderline"/>
        </w:rPr>
        <w:t xml:space="preserve"> the planet </w:t>
      </w:r>
      <w:r w:rsidRPr="00F57A56">
        <w:rPr>
          <w:rStyle w:val="StyleUnderline"/>
          <w:highlight w:val="cyan"/>
        </w:rPr>
        <w:t>Earth</w:t>
      </w:r>
      <w:r w:rsidRPr="00F57A56">
        <w:rPr>
          <w:rStyle w:val="StyleUnderline"/>
        </w:rPr>
        <w:t xml:space="preserve">.  </w:t>
      </w:r>
      <w:r w:rsidRPr="00F57A56">
        <w:rPr>
          <w:rStyle w:val="Emphasis"/>
        </w:rPr>
        <w:t xml:space="preserve">Particle </w:t>
      </w:r>
      <w:r w:rsidRPr="00F57A56">
        <w:rPr>
          <w:rStyle w:val="Emphasis"/>
          <w:highlight w:val="cyan"/>
        </w:rPr>
        <w:t>accelerators</w:t>
      </w:r>
      <w:r w:rsidRPr="00F57A56">
        <w:rPr>
          <w:rStyle w:val="StyleUnderline"/>
        </w:rPr>
        <w:t xml:space="preserve"> labs are colliding matter together</w:t>
      </w:r>
      <w:r w:rsidRPr="00F57A56">
        <w:rPr>
          <w:sz w:val="16"/>
        </w:rPr>
        <w:t xml:space="preserve">, reaching energies that have not been seen since the Big Bang.  </w:t>
      </w:r>
      <w:r w:rsidRPr="00F57A56">
        <w:rPr>
          <w:rStyle w:val="StyleUnderline"/>
        </w:rPr>
        <w:t xml:space="preserve">These experiments threaten a </w:t>
      </w:r>
      <w:r w:rsidRPr="00053CCC">
        <w:rPr>
          <w:rStyle w:val="Emphasis"/>
          <w:highlight w:val="cyan"/>
        </w:rPr>
        <w:t>phase transition</w:t>
      </w:r>
      <w:r w:rsidRPr="00F57A56">
        <w:rPr>
          <w:rStyle w:val="StyleUnderline"/>
        </w:rPr>
        <w:t xml:space="preserve"> that would create a bubble of altered space that would expand at the speed of light </w:t>
      </w:r>
      <w:r w:rsidRPr="00053CCC">
        <w:rPr>
          <w:rStyle w:val="Emphasis"/>
          <w:highlight w:val="cyan"/>
        </w:rPr>
        <w:t>killing all life</w:t>
      </w:r>
      <w:r w:rsidRPr="00F57A56">
        <w:rPr>
          <w:rStyle w:val="StyleUnderline"/>
        </w:rPr>
        <w:t xml:space="preserve"> in its path.</w:t>
      </w:r>
      <w:r w:rsidRPr="00F57A56">
        <w:rPr>
          <w:sz w:val="16"/>
        </w:rPr>
        <w:t xml:space="preserve">  </w:t>
      </w:r>
      <w:r w:rsidRPr="00F57A56">
        <w:rPr>
          <w:rStyle w:val="Emphasis"/>
          <w:highlight w:val="cyan"/>
        </w:rPr>
        <w:t>Nano</w:t>
      </w:r>
      <w:r w:rsidRPr="00F57A56">
        <w:rPr>
          <w:rStyle w:val="Emphasis"/>
        </w:rPr>
        <w:t>technology</w:t>
      </w:r>
      <w:r w:rsidRPr="00F57A56">
        <w:rPr>
          <w:rStyle w:val="StyleUnderline"/>
          <w:highlight w:val="cyan"/>
        </w:rPr>
        <w:t xml:space="preserve"> and</w:t>
      </w:r>
      <w:r w:rsidRPr="00F57A56">
        <w:rPr>
          <w:rStyle w:val="StyleUnderline"/>
        </w:rPr>
        <w:t xml:space="preserve"> other </w:t>
      </w:r>
      <w:r w:rsidRPr="00F57A56">
        <w:rPr>
          <w:rStyle w:val="StyleUnderline"/>
          <w:highlight w:val="cyan"/>
        </w:rPr>
        <w:t>machines may</w:t>
      </w:r>
      <w:r w:rsidRPr="00F57A56">
        <w:rPr>
          <w:rStyle w:val="StyleUnderline"/>
        </w:rPr>
        <w:t xml:space="preserve"> soon reach the ability to </w:t>
      </w:r>
      <w:r w:rsidRPr="00F57A56">
        <w:rPr>
          <w:rStyle w:val="StyleUnderline"/>
          <w:highlight w:val="cyan"/>
        </w:rPr>
        <w:t>self replicate</w:t>
      </w:r>
      <w:r w:rsidRPr="00F57A56">
        <w:rPr>
          <w:rStyle w:val="StyleUnderline"/>
        </w:rPr>
        <w:t xml:space="preserve">.  A </w:t>
      </w:r>
      <w:r w:rsidRPr="00F57A56">
        <w:rPr>
          <w:rStyle w:val="Emphasis"/>
        </w:rPr>
        <w:t>mistake</w:t>
      </w:r>
      <w:r w:rsidRPr="00F57A56">
        <w:rPr>
          <w:rStyle w:val="StyleUnderline"/>
        </w:rPr>
        <w:t xml:space="preserve"> in design or programming could unleash an endless quantity of machines </w:t>
      </w:r>
      <w:r w:rsidRPr="00CB3702">
        <w:rPr>
          <w:rStyle w:val="Emphasis"/>
          <w:highlight w:val="cyan"/>
        </w:rPr>
        <w:t>converting all matter</w:t>
      </w:r>
      <w:r w:rsidRPr="00CB3702">
        <w:rPr>
          <w:rStyle w:val="Emphasis"/>
        </w:rPr>
        <w:t xml:space="preserve"> </w:t>
      </w:r>
      <w:r w:rsidRPr="00F57A56">
        <w:rPr>
          <w:rStyle w:val="Emphasis"/>
        </w:rPr>
        <w:t>in the universe</w:t>
      </w:r>
      <w:r w:rsidRPr="00F57A56">
        <w:rPr>
          <w:rStyle w:val="StyleUnderline"/>
        </w:rPr>
        <w:t xml:space="preserve"> into copies of themselves.  Despite detailing the potential of these technologies to </w:t>
      </w:r>
      <w:r w:rsidRPr="00CB3702">
        <w:rPr>
          <w:rStyle w:val="Emphasis"/>
          <w:highlight w:val="cyan"/>
        </w:rPr>
        <w:t>destroy the entire universe,</w:t>
      </w:r>
      <w:r w:rsidRPr="00F57A56">
        <w:rPr>
          <w:sz w:val="16"/>
        </w:rPr>
        <w:t xml:space="preserve"> Posner, Bostrom, Leslie, and Ree’s </w:t>
      </w:r>
      <w:r w:rsidRPr="00F57A56">
        <w:rPr>
          <w:rStyle w:val="StyleUnderline"/>
        </w:rPr>
        <w:t>only mention of alien life</w:t>
      </w:r>
      <w:r w:rsidRPr="00F57A56">
        <w:rPr>
          <w:sz w:val="16"/>
        </w:rPr>
        <w:t xml:space="preserve"> in their works </w:t>
      </w:r>
      <w:r w:rsidRPr="00F57A56">
        <w:rPr>
          <w:rStyle w:val="StyleUnderline"/>
        </w:rPr>
        <w:t xml:space="preserve">is in reference to the threat aliens post to humanity.  The rhetorical </w:t>
      </w:r>
      <w:r w:rsidRPr="00F57A56">
        <w:rPr>
          <w:rStyle w:val="StyleUnderline"/>
          <w:highlight w:val="cyan"/>
        </w:rPr>
        <w:t>construction of otherness</w:t>
      </w:r>
      <w:r w:rsidRPr="00F57A56">
        <w:rPr>
          <w:rStyle w:val="StyleUnderline"/>
        </w:rPr>
        <w:t xml:space="preserve"> only </w:t>
      </w:r>
      <w:r w:rsidRPr="00F57A56">
        <w:rPr>
          <w:rStyle w:val="StyleUnderline"/>
          <w:highlight w:val="cyan"/>
        </w:rPr>
        <w:t>in</w:t>
      </w:r>
      <w:r w:rsidRPr="00F57A56">
        <w:rPr>
          <w:rStyle w:val="StyleUnderline"/>
        </w:rPr>
        <w:t xml:space="preserve"> terms of the </w:t>
      </w:r>
      <w:r w:rsidRPr="00F57A56">
        <w:rPr>
          <w:rStyle w:val="StyleUnderline"/>
          <w:highlight w:val="cyan"/>
        </w:rPr>
        <w:t>threat</w:t>
      </w:r>
      <w:r w:rsidRPr="00F57A56">
        <w:rPr>
          <w:rStyle w:val="StyleUnderline"/>
        </w:rPr>
        <w:t xml:space="preserve">s it poses, </w:t>
      </w:r>
      <w:r w:rsidRPr="00F57A56">
        <w:rPr>
          <w:rStyle w:val="StyleUnderline"/>
          <w:highlight w:val="cyan"/>
        </w:rPr>
        <w:t>but never</w:t>
      </w:r>
      <w:r w:rsidRPr="00F57A56">
        <w:rPr>
          <w:rStyle w:val="StyleUnderline"/>
        </w:rPr>
        <w:t xml:space="preserve"> in terms of </w:t>
      </w:r>
      <w:r w:rsidRPr="00F57A56">
        <w:rPr>
          <w:rStyle w:val="StyleUnderline"/>
          <w:highlight w:val="cyan"/>
        </w:rPr>
        <w:t xml:space="preserve">the threat </w:t>
      </w:r>
      <w:r w:rsidRPr="00F57A56">
        <w:rPr>
          <w:rStyle w:val="Emphasis"/>
          <w:highlight w:val="cyan"/>
        </w:rPr>
        <w:t>one poses to it</w:t>
      </w:r>
      <w:r w:rsidRPr="00F57A56">
        <w:rPr>
          <w:rStyle w:val="StyleUnderline"/>
          <w:highlight w:val="cyan"/>
        </w:rPr>
        <w:t xml:space="preserve">, has been </w:t>
      </w:r>
      <w:r w:rsidRPr="00F57A56">
        <w:rPr>
          <w:rStyle w:val="Emphasis"/>
          <w:highlight w:val="cyan"/>
        </w:rPr>
        <w:t>at the center of</w:t>
      </w:r>
      <w:r w:rsidRPr="00F57A56">
        <w:rPr>
          <w:rStyle w:val="Emphasis"/>
        </w:rPr>
        <w:t xml:space="preserve"> humanity’s history of </w:t>
      </w:r>
      <w:r w:rsidRPr="00F57A56">
        <w:rPr>
          <w:rStyle w:val="Emphasis"/>
          <w:highlight w:val="cyan"/>
        </w:rPr>
        <w:t>genocide</w:t>
      </w:r>
      <w:r w:rsidRPr="00F57A56">
        <w:rPr>
          <w:rStyle w:val="Emphasis"/>
        </w:rPr>
        <w:t xml:space="preserve">, </w:t>
      </w:r>
      <w:r w:rsidRPr="00501F65">
        <w:rPr>
          <w:rStyle w:val="Emphasis"/>
        </w:rPr>
        <w:t>colonization, and environmental destruction</w:t>
      </w:r>
      <w:r w:rsidRPr="00501F65">
        <w:rPr>
          <w:rStyle w:val="StyleUnderline"/>
        </w:rPr>
        <w:t>.  Although</w:t>
      </w:r>
      <w:r w:rsidRPr="00F57A56">
        <w:rPr>
          <w:rStyle w:val="StyleUnderline"/>
        </w:rPr>
        <w:t xml:space="preserve"> humanity certainly has its own interests in reducing the threat of these technologies </w:t>
      </w:r>
      <w:r w:rsidRPr="00F57A56">
        <w:rPr>
          <w:rStyle w:val="StyleUnderline"/>
          <w:highlight w:val="cyan"/>
        </w:rPr>
        <w:t>evaluating</w:t>
      </w:r>
      <w:r w:rsidRPr="00F57A56">
        <w:rPr>
          <w:rStyle w:val="StyleUnderline"/>
        </w:rPr>
        <w:t xml:space="preserve"> them </w:t>
      </w:r>
      <w:r w:rsidRPr="00F57A56">
        <w:rPr>
          <w:rStyle w:val="StyleUnderline"/>
          <w:highlight w:val="cyan"/>
        </w:rPr>
        <w:t xml:space="preserve">without </w:t>
      </w:r>
      <w:r w:rsidRPr="00F57A56">
        <w:rPr>
          <w:rStyle w:val="Emphasis"/>
          <w:highlight w:val="cyan"/>
        </w:rPr>
        <w:t>taking into account</w:t>
      </w:r>
      <w:r w:rsidRPr="00F57A56">
        <w:rPr>
          <w:rStyle w:val="Emphasis"/>
        </w:rPr>
        <w:t xml:space="preserve"> the </w:t>
      </w:r>
      <w:r w:rsidRPr="00F57A56">
        <w:rPr>
          <w:rStyle w:val="Emphasis"/>
          <w:highlight w:val="cyan"/>
        </w:rPr>
        <w:t>danger</w:t>
      </w:r>
      <w:r w:rsidRPr="00F57A56">
        <w:rPr>
          <w:rStyle w:val="Emphasis"/>
        </w:rPr>
        <w:t xml:space="preserve"> they pose </w:t>
      </w:r>
      <w:r w:rsidRPr="00F57A56">
        <w:rPr>
          <w:rStyle w:val="Emphasis"/>
          <w:highlight w:val="cyan"/>
        </w:rPr>
        <w:t>to alien life</w:t>
      </w:r>
      <w:r w:rsidRPr="00F57A56">
        <w:rPr>
          <w:rStyle w:val="StyleUnderline"/>
          <w:highlight w:val="cyan"/>
        </w:rPr>
        <w:t xml:space="preserve"> is </w:t>
      </w:r>
      <w:r w:rsidRPr="00F57A56">
        <w:rPr>
          <w:rStyle w:val="Emphasis"/>
          <w:highlight w:val="cyan"/>
        </w:rPr>
        <w:t>neither appropriate nor just</w:t>
      </w:r>
      <w:r w:rsidRPr="00F57A56">
        <w:rPr>
          <w:sz w:val="16"/>
        </w:rPr>
        <w:t xml:space="preserve">.  It is not appropriate because </w:t>
      </w:r>
      <w:r w:rsidRPr="00F57A56">
        <w:rPr>
          <w:rStyle w:val="StyleUnderline"/>
        </w:rPr>
        <w:t>framing the issue only in terms of human interests will result in priorities designed to minimize the risks and maximize the benefits to humanity, not all life</w:t>
      </w:r>
      <w:r w:rsidRPr="00F57A56">
        <w:rPr>
          <w:sz w:val="16"/>
        </w:rPr>
        <w:t xml:space="preserve">.  Even if humanity dealt with the threats effectively without referencing their obligation to aliens, Posner, Bostrom, Leslie, and Ree’s rhetoric would not be “just,” because </w:t>
      </w:r>
      <w:r w:rsidRPr="00F57A56">
        <w:rPr>
          <w:rStyle w:val="Emphasis"/>
          <w:sz w:val="24"/>
          <w:highlight w:val="cyan"/>
        </w:rPr>
        <w:t>it arbitrarily declares other life forms unworthy</w:t>
      </w:r>
      <w:r w:rsidRPr="00F57A56">
        <w:rPr>
          <w:sz w:val="14"/>
        </w:rPr>
        <w:t xml:space="preserve"> of consideration</w:t>
      </w:r>
      <w:r w:rsidRPr="00F57A56">
        <w:rPr>
          <w:sz w:val="16"/>
        </w:rPr>
        <w:t xml:space="preserve">.  A framework of acknowledgement would allow humanity to address the risks of these new technologies, while being cognizant of humanity’s obligations to other life within the universe.  </w:t>
      </w:r>
      <w:r w:rsidRPr="00F57A56">
        <w:rPr>
          <w:rStyle w:val="StyleUnderline"/>
          <w:highlight w:val="cyan"/>
        </w:rPr>
        <w:t>Applying</w:t>
      </w:r>
      <w:r w:rsidRPr="00F57A56">
        <w:rPr>
          <w:rStyle w:val="StyleUnderline"/>
        </w:rPr>
        <w:t xml:space="preserve"> the lens of </w:t>
      </w:r>
      <w:r w:rsidRPr="00F57A56">
        <w:rPr>
          <w:rStyle w:val="StyleUnderline"/>
          <w:highlight w:val="cyan"/>
        </w:rPr>
        <w:t>acknowledgment</w:t>
      </w:r>
      <w:r w:rsidRPr="00F57A56">
        <w:rPr>
          <w:rStyle w:val="StyleUnderline"/>
        </w:rPr>
        <w:t xml:space="preserve"> to the issue of existential threats </w:t>
      </w:r>
      <w:r w:rsidRPr="00F57A56">
        <w:rPr>
          <w:rStyle w:val="StyleUnderline"/>
          <w:highlight w:val="cyan"/>
        </w:rPr>
        <w:t>moves the problem from</w:t>
      </w:r>
      <w:r w:rsidRPr="00F57A56">
        <w:rPr>
          <w:rStyle w:val="StyleUnderline"/>
        </w:rPr>
        <w:t xml:space="preserve"> one of </w:t>
      </w:r>
      <w:r w:rsidRPr="00F57A56">
        <w:rPr>
          <w:rStyle w:val="Emphasis"/>
          <w:highlight w:val="cyan"/>
        </w:rPr>
        <w:t>self destruction</w:t>
      </w:r>
      <w:r w:rsidRPr="00F57A56">
        <w:rPr>
          <w:rStyle w:val="StyleUnderline"/>
          <w:highlight w:val="cyan"/>
        </w:rPr>
        <w:t xml:space="preserve"> to </w:t>
      </w:r>
      <w:r w:rsidRPr="00F57A56">
        <w:rPr>
          <w:rStyle w:val="Emphasis"/>
          <w:highlight w:val="cyan"/>
        </w:rPr>
        <w:t>universal genocide</w:t>
      </w:r>
      <w:r w:rsidRPr="00F57A56">
        <w:rPr>
          <w:sz w:val="16"/>
        </w:rPr>
        <w:t xml:space="preserve">.  This may be the most dramatic example of how </w:t>
      </w:r>
      <w:r w:rsidRPr="00F57A56">
        <w:rPr>
          <w:rStyle w:val="StyleUnderline"/>
          <w:highlight w:val="cyan"/>
        </w:rPr>
        <w:t>refusing</w:t>
      </w:r>
      <w:r w:rsidRPr="00F57A56">
        <w:rPr>
          <w:rStyle w:val="StyleUnderline"/>
        </w:rPr>
        <w:t xml:space="preserve"> to extend acknowledgment to</w:t>
      </w:r>
      <w:r w:rsidRPr="00F57A56">
        <w:rPr>
          <w:sz w:val="16"/>
        </w:rPr>
        <w:t xml:space="preserve"> potential </w:t>
      </w:r>
      <w:r w:rsidRPr="00F57A56">
        <w:rPr>
          <w:rStyle w:val="StyleUnderline"/>
        </w:rPr>
        <w:t xml:space="preserve">alien life can </w:t>
      </w:r>
      <w:r w:rsidRPr="00F57A56">
        <w:rPr>
          <w:rStyle w:val="StyleUnderline"/>
          <w:highlight w:val="cyan"/>
        </w:rPr>
        <w:t xml:space="preserve">mask humanity’s </w:t>
      </w:r>
      <w:r w:rsidRPr="00F57A56">
        <w:rPr>
          <w:rStyle w:val="Emphasis"/>
          <w:highlight w:val="cyan"/>
        </w:rPr>
        <w:t>obligations</w:t>
      </w:r>
      <w:r w:rsidRPr="00F57A56">
        <w:rPr>
          <w:rStyle w:val="StyleUnderline"/>
        </w:rPr>
        <w:t xml:space="preserve"> to life </w:t>
      </w:r>
      <w:r w:rsidRPr="00F57A56">
        <w:rPr>
          <w:rStyle w:val="StyleUnderline"/>
          <w:highlight w:val="cyan"/>
        </w:rPr>
        <w:t>beyond this planet</w:t>
      </w:r>
      <w:r w:rsidRPr="00F57A56">
        <w:rPr>
          <w:sz w:val="16"/>
        </w:rPr>
        <w:t>.</w:t>
      </w:r>
    </w:p>
    <w:p w14:paraId="76023511" w14:textId="77777777" w:rsidR="00FC43E8" w:rsidRPr="00FC43E8" w:rsidRDefault="00FC43E8" w:rsidP="00FC43E8"/>
    <w:sectPr w:rsidR="00FC43E8" w:rsidRPr="00FC43E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37C24" w14:textId="77777777" w:rsidR="00F6182E" w:rsidRDefault="00F6182E" w:rsidP="00FC43E8">
      <w:pPr>
        <w:spacing w:after="0" w:line="240" w:lineRule="auto"/>
      </w:pPr>
      <w:r>
        <w:separator/>
      </w:r>
    </w:p>
  </w:endnote>
  <w:endnote w:type="continuationSeparator" w:id="0">
    <w:p w14:paraId="73B2EB3F" w14:textId="77777777" w:rsidR="00F6182E" w:rsidRDefault="00F6182E" w:rsidP="00FC4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64022" w14:textId="77777777" w:rsidR="00F6182E" w:rsidRDefault="00F6182E" w:rsidP="00FC43E8">
      <w:pPr>
        <w:spacing w:after="0" w:line="240" w:lineRule="auto"/>
      </w:pPr>
      <w:r>
        <w:separator/>
      </w:r>
    </w:p>
  </w:footnote>
  <w:footnote w:type="continuationSeparator" w:id="0">
    <w:p w14:paraId="499DEACF" w14:textId="77777777" w:rsidR="00F6182E" w:rsidRDefault="00F6182E" w:rsidP="00FC43E8">
      <w:pPr>
        <w:spacing w:after="0" w:line="240" w:lineRule="auto"/>
      </w:pPr>
      <w:r>
        <w:continuationSeparator/>
      </w:r>
    </w:p>
  </w:footnote>
  <w:footnote w:id="1">
    <w:p w14:paraId="18AECADE" w14:textId="77777777" w:rsidR="00FC43E8" w:rsidRPr="00752E9C" w:rsidRDefault="00FC43E8" w:rsidP="00FC43E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A96E49" w14:textId="77777777" w:rsidR="00FC43E8" w:rsidRPr="00855FDC" w:rsidRDefault="00FC43E8" w:rsidP="00FC43E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E82F9C1" w14:textId="77777777" w:rsidR="00FC43E8" w:rsidRDefault="00FC43E8" w:rsidP="00FC43E8">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51B41437" w14:textId="77777777" w:rsidR="00FC43E8" w:rsidRDefault="00FC43E8" w:rsidP="00FC43E8">
      <w:pPr>
        <w:pStyle w:val="FootnoteText"/>
      </w:pPr>
      <w:r>
        <w:rPr>
          <w:rStyle w:val="FootnoteReference"/>
        </w:rPr>
        <w:footnoteRef/>
      </w:r>
      <w:r>
        <w:t xml:space="preserve"> </w:t>
      </w:r>
      <w:hyperlink r:id="rId7"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5">
    <w:p w14:paraId="0478572E" w14:textId="77777777" w:rsidR="00FC43E8" w:rsidRDefault="00FC43E8" w:rsidP="00FC43E8">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763D7F"/>
    <w:multiLevelType w:val="hybridMultilevel"/>
    <w:tmpl w:val="6B541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4089128">
    <w:abstractNumId w:val="10"/>
  </w:num>
  <w:num w:numId="2" w16cid:durableId="1018317134">
    <w:abstractNumId w:val="8"/>
  </w:num>
  <w:num w:numId="3" w16cid:durableId="1215120360">
    <w:abstractNumId w:val="7"/>
  </w:num>
  <w:num w:numId="4" w16cid:durableId="1338726150">
    <w:abstractNumId w:val="6"/>
  </w:num>
  <w:num w:numId="5" w16cid:durableId="2140948096">
    <w:abstractNumId w:val="5"/>
  </w:num>
  <w:num w:numId="6" w16cid:durableId="1884520010">
    <w:abstractNumId w:val="9"/>
  </w:num>
  <w:num w:numId="7" w16cid:durableId="143668250">
    <w:abstractNumId w:val="4"/>
  </w:num>
  <w:num w:numId="8" w16cid:durableId="893079685">
    <w:abstractNumId w:val="3"/>
  </w:num>
  <w:num w:numId="9" w16cid:durableId="2116053982">
    <w:abstractNumId w:val="2"/>
  </w:num>
  <w:num w:numId="10" w16cid:durableId="1644772040">
    <w:abstractNumId w:val="1"/>
  </w:num>
  <w:num w:numId="11" w16cid:durableId="1867865069">
    <w:abstractNumId w:val="0"/>
  </w:num>
  <w:num w:numId="12" w16cid:durableId="8962866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38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3A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59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088"/>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CF5"/>
    <w:rsid w:val="003E5302"/>
    <w:rsid w:val="003E5BF1"/>
    <w:rsid w:val="003F2452"/>
    <w:rsid w:val="003F41EA"/>
    <w:rsid w:val="003F7DF0"/>
    <w:rsid w:val="004039AF"/>
    <w:rsid w:val="00407AFF"/>
    <w:rsid w:val="0041155D"/>
    <w:rsid w:val="004170BF"/>
    <w:rsid w:val="004270E3"/>
    <w:rsid w:val="004341E2"/>
    <w:rsid w:val="004348DC"/>
    <w:rsid w:val="00434921"/>
    <w:rsid w:val="00442018"/>
    <w:rsid w:val="00446567"/>
    <w:rsid w:val="00447B10"/>
    <w:rsid w:val="00452EE4"/>
    <w:rsid w:val="00452F0B"/>
    <w:rsid w:val="004536D6"/>
    <w:rsid w:val="00457224"/>
    <w:rsid w:val="004600CC"/>
    <w:rsid w:val="0047482C"/>
    <w:rsid w:val="00475436"/>
    <w:rsid w:val="0048047E"/>
    <w:rsid w:val="00482AF9"/>
    <w:rsid w:val="00495D3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9B9"/>
    <w:rsid w:val="00B71625"/>
    <w:rsid w:val="00B75C54"/>
    <w:rsid w:val="00B8710E"/>
    <w:rsid w:val="00B92A93"/>
    <w:rsid w:val="00BA17A8"/>
    <w:rsid w:val="00BA3C33"/>
    <w:rsid w:val="00BB0878"/>
    <w:rsid w:val="00BB1879"/>
    <w:rsid w:val="00BC0ABE"/>
    <w:rsid w:val="00BC30DB"/>
    <w:rsid w:val="00BC64FF"/>
    <w:rsid w:val="00BC7C37"/>
    <w:rsid w:val="00BD2244"/>
    <w:rsid w:val="00BE388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7E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82E"/>
    <w:rsid w:val="00F73954"/>
    <w:rsid w:val="00F94060"/>
    <w:rsid w:val="00FA56F6"/>
    <w:rsid w:val="00FB329D"/>
    <w:rsid w:val="00FC27E3"/>
    <w:rsid w:val="00FC43E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307F4"/>
  <w14:defaultImageDpi w14:val="300"/>
  <w15:docId w15:val="{8E3E4E54-517A-674F-BDC8-D0075718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8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38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8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38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9"/>
    <w:unhideWhenUsed/>
    <w:qFormat/>
    <w:rsid w:val="00BE38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8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88A"/>
  </w:style>
  <w:style w:type="character" w:customStyle="1" w:styleId="Heading1Char">
    <w:name w:val="Heading 1 Char"/>
    <w:aliases w:val="Pocket Char"/>
    <w:basedOn w:val="DefaultParagraphFont"/>
    <w:link w:val="Heading1"/>
    <w:uiPriority w:val="9"/>
    <w:rsid w:val="00BE38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8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388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9"/>
    <w:rsid w:val="00BE38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BE388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B"/>
    <w:basedOn w:val="DefaultParagraphFont"/>
    <w:uiPriority w:val="1"/>
    <w:qFormat/>
    <w:rsid w:val="00BE388A"/>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BE38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388A"/>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BE388A"/>
    <w:rPr>
      <w:color w:val="auto"/>
      <w:u w:val="none"/>
    </w:rPr>
  </w:style>
  <w:style w:type="paragraph" w:styleId="DocumentMap">
    <w:name w:val="Document Map"/>
    <w:basedOn w:val="Normal"/>
    <w:link w:val="DocumentMapChar"/>
    <w:uiPriority w:val="99"/>
    <w:semiHidden/>
    <w:unhideWhenUsed/>
    <w:rsid w:val="00BE38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388A"/>
    <w:rPr>
      <w:rFonts w:ascii="Lucida Grande" w:hAnsi="Lucida Grande" w:cs="Lucida Grande"/>
    </w:rPr>
  </w:style>
  <w:style w:type="paragraph" w:customStyle="1" w:styleId="textbold">
    <w:name w:val="text bold"/>
    <w:basedOn w:val="Normal"/>
    <w:link w:val="Emphasis"/>
    <w:uiPriority w:val="20"/>
    <w:qFormat/>
    <w:rsid w:val="00BE388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Card,Tags,No Spacing1111,No Spacing5"/>
    <w:basedOn w:val="Heading1"/>
    <w:link w:val="Hyperlink"/>
    <w:autoRedefine/>
    <w:uiPriority w:val="1"/>
    <w:qFormat/>
    <w:rsid w:val="00BE388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C43E8"/>
    <w:rPr>
      <w:vertAlign w:val="superscript"/>
    </w:rPr>
  </w:style>
  <w:style w:type="paragraph" w:styleId="FootnoteText">
    <w:name w:val="footnote text"/>
    <w:basedOn w:val="Normal"/>
    <w:link w:val="FootnoteTextChar"/>
    <w:uiPriority w:val="99"/>
    <w:semiHidden/>
    <w:unhideWhenUsed/>
    <w:rsid w:val="00FC43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43E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is" TargetMode="External"/><Relationship Id="rId18" Type="http://schemas.openxmlformats.org/officeDocument/2006/relationships/hyperlink" Target="https://dictionary.cambridge.org/us/dictionary/english/unjust%5d" TargetMode="External"/><Relationship Id="rId26" Type="http://schemas.openxmlformats.org/officeDocument/2006/relationships/hyperlink" Target="https://lawexplores.com/poverty-and-property-in-kants-system-of-rights/ch08_footnote.html" TargetMode="External"/><Relationship Id="rId39" Type="http://schemas.openxmlformats.org/officeDocument/2006/relationships/hyperlink" Target="https://lawexplores.com/poverty-and-property-in-kants-system-of-rights/ch08_footnote.html" TargetMode="External"/><Relationship Id="rId21" Type="http://schemas.openxmlformats.org/officeDocument/2006/relationships/hyperlink" Target="https://lawexplores.com/poverty-and-property-in-kants-system-of-rights/ch08_footnote.html" TargetMode="External"/><Relationship Id="rId34" Type="http://schemas.openxmlformats.org/officeDocument/2006/relationships/hyperlink" Target="https://lawexplores.com/poverty-and-property-in-kants-system-of-rights/ch08_footnote.html" TargetMode="External"/><Relationship Id="rId42" Type="http://schemas.openxmlformats.org/officeDocument/2006/relationships/hyperlink" Target="https://www.jstor.org/stable/26564288?seq=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lawexplores.com/poverty-and-property-in-kants-system-of-rights/ch08_footnot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td.libs.uga.edu/pdfs/reid-brinkley_shanara_r_200805_phd.pdf" TargetMode="External"/><Relationship Id="rId24" Type="http://schemas.openxmlformats.org/officeDocument/2006/relationships/hyperlink" Target="https://lawexplores.com/poverty-and-property-in-kants-system-of-rights/ch08_footnote.html" TargetMode="External"/><Relationship Id="rId32" Type="http://schemas.openxmlformats.org/officeDocument/2006/relationships/hyperlink" Target="https://lawexplores.com/poverty-and-property-in-kants-system-of-rights/ch08_footnote.html" TargetMode="External"/><Relationship Id="rId37" Type="http://schemas.openxmlformats.org/officeDocument/2006/relationships/hyperlink" Target="https://lawexplores.com/poverty-and-property-in-kants-system-of-rights/ch08_footnote.html" TargetMode="External"/><Relationship Id="rId40" Type="http://schemas.openxmlformats.org/officeDocument/2006/relationships/hyperlink" Target="https://lawexplores.com/poverty-and-property-in-kants-system-of-rights/ch08_footnote.html"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rammar-monster.com/glossary/linking_verbs.htm" TargetMode="External"/><Relationship Id="rId23" Type="http://schemas.openxmlformats.org/officeDocument/2006/relationships/hyperlink" Target="https://lawexplores.com/poverty-and-property-in-kants-system-of-rights/ch08_footnote.html" TargetMode="External"/><Relationship Id="rId28" Type="http://schemas.openxmlformats.org/officeDocument/2006/relationships/hyperlink" Target="https://lawexplores.com/poverty-and-property-in-kants-system-of-rights/ch08_footnote.html" TargetMode="External"/><Relationship Id="rId36" Type="http://schemas.openxmlformats.org/officeDocument/2006/relationships/hyperlink" Target="https://lawexplores.com/poverty-and-property-in-kants-system-of-rights/ch08_footnote.html" TargetMode="External"/><Relationship Id="rId10" Type="http://schemas.openxmlformats.org/officeDocument/2006/relationships/endnotes" Target="endnotes.xml"/><Relationship Id="rId19" Type="http://schemas.openxmlformats.org/officeDocument/2006/relationships/hyperlink" Target="https://abovethelaw.com/2020/01/space-law-can-only-be-libertarian-minded/" TargetMode="External"/><Relationship Id="rId31" Type="http://schemas.openxmlformats.org/officeDocument/2006/relationships/hyperlink" Target="https://lawexplores.com/poverty-and-property-in-kants-system-of-rights/ch08_footnote.html" TargetMode="External"/><Relationship Id="rId44"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rdictionary.com/dialectical" TargetMode="External"/><Relationship Id="rId22" Type="http://schemas.openxmlformats.org/officeDocument/2006/relationships/hyperlink" Target="https://lawexplores.com/poverty-and-property-in-kants-system-of-rights/ch08_footnote.html" TargetMode="External"/><Relationship Id="rId27" Type="http://schemas.openxmlformats.org/officeDocument/2006/relationships/hyperlink" Target="https://lawexplores.com/poverty-and-property-in-kants-system-of-rights/ch08_footnote.html" TargetMode="External"/><Relationship Id="rId30" Type="http://schemas.openxmlformats.org/officeDocument/2006/relationships/hyperlink" Target="https://lawexplores.com/poverty-and-property-in-kants-system-of-rights/ch08_footnote.html" TargetMode="External"/><Relationship Id="rId35" Type="http://schemas.openxmlformats.org/officeDocument/2006/relationships/hyperlink" Target="https://lawexplores.com/poverty-and-property-in-kants-system-of-rights/ch08_footnote.html" TargetMode="External"/><Relationship Id="rId43" Type="http://schemas.openxmlformats.org/officeDocument/2006/relationships/hyperlink" Target="https://qz.com/704687/there-have-probably-been-trillions-of-alien-civilizations-and-yet-we-may-still-never-see-on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dc.gov/hrqol/wellbeing.htm" TargetMode="External"/><Relationship Id="rId17" Type="http://schemas.openxmlformats.org/officeDocument/2006/relationships/image" Target="media/image2.jpeg"/><Relationship Id="rId25" Type="http://schemas.openxmlformats.org/officeDocument/2006/relationships/hyperlink" Target="https://lawexplores.com/poverty-and-property-in-kants-system-of-rights/ch08_footnote.html" TargetMode="External"/><Relationship Id="rId33" Type="http://schemas.openxmlformats.org/officeDocument/2006/relationships/hyperlink" Target="https://lawexplores.com/poverty-and-property-in-kants-system-of-rights/ch08_footnote.html" TargetMode="External"/><Relationship Id="rId38" Type="http://schemas.openxmlformats.org/officeDocument/2006/relationships/hyperlink" Target="https://lawexplores.com/poverty-and-property-in-kants-system-of-rights/ch08_footnote.html" TargetMode="External"/><Relationship Id="rId46" Type="http://schemas.openxmlformats.org/officeDocument/2006/relationships/theme" Target="theme/theme1.xml"/><Relationship Id="rId20" Type="http://schemas.openxmlformats.org/officeDocument/2006/relationships/hyperlink" Target="https://lawexplores.com/poverty-and-property-in-kants-system-of-rights/ch08_footnote.html" TargetMode="External"/><Relationship Id="rId41" Type="http://schemas.openxmlformats.org/officeDocument/2006/relationships/hyperlink" Target="https://www.questtrustcompany.com/2020/09/28/what-are-private-entitie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definition&amp;rlz=1C1CHBF_enUS877US877&amp;oq=appr&amp;aqs=chrome.0.69i59j69i57j69i59l2j69i60l3.1218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20</Pages>
  <Words>6886</Words>
  <Characters>39256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2022-04-23T14:25:00Z</dcterms:created>
  <dcterms:modified xsi:type="dcterms:W3CDTF">2022-04-23T16:01:00Z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