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F71FD" w14:textId="77777777" w:rsidR="00720A7A" w:rsidRPr="00794C5E" w:rsidRDefault="00720A7A" w:rsidP="00720A7A">
      <w:pPr>
        <w:pStyle w:val="Heading4"/>
        <w:rPr>
          <w:rFonts w:asciiTheme="minorHAnsi" w:hAnsiTheme="minorHAnsi" w:cstheme="minorHAnsi"/>
        </w:rPr>
      </w:pPr>
      <w:r w:rsidRPr="00794C5E">
        <w:rPr>
          <w:rFonts w:asciiTheme="minorHAnsi" w:hAnsiTheme="minorHAnsi" w:cstheme="minorHAnsi"/>
        </w:rPr>
        <w:t xml:space="preserve">I affirm Resolved: The appropriation of outer space by private entities is unjust. Spec and definitions in doc. </w:t>
      </w:r>
    </w:p>
    <w:p w14:paraId="5CE4A49D" w14:textId="77777777" w:rsidR="00720A7A" w:rsidRPr="00794C5E" w:rsidRDefault="00720A7A" w:rsidP="00720A7A">
      <w:pPr>
        <w:rPr>
          <w:rStyle w:val="Hyperlink"/>
          <w:rFonts w:asciiTheme="minorHAnsi" w:hAnsiTheme="minorHAnsi" w:cstheme="minorHAnsi"/>
        </w:rPr>
      </w:pPr>
      <w:r w:rsidRPr="00794C5E">
        <w:rPr>
          <w:rFonts w:asciiTheme="minorHAnsi" w:hAnsiTheme="minorHAnsi" w:cstheme="minorHAnsi"/>
        </w:rPr>
        <w:t xml:space="preserve">The – “used to point forward to a following qualifying or defining clause or phrase”. Google. </w:t>
      </w:r>
      <w:hyperlink r:id="rId7" w:history="1">
        <w:r w:rsidRPr="00794C5E">
          <w:rPr>
            <w:rStyle w:val="Hyperlink"/>
            <w:rFonts w:asciiTheme="minorHAnsi" w:hAnsiTheme="minorHAnsi" w:cstheme="minorHAnsi"/>
          </w:rPr>
          <w:t>https://www.google.com/search?q=the+definition&amp;rlz=1C1CHBF_enUS877US877&amp;oq=the+definition&amp;aqs=chrome.0.69i59j69i64j69i61j69i60l2.2103j0j7&amp;sourceid=chrome&amp;ie=UTF-8</w:t>
        </w:r>
      </w:hyperlink>
    </w:p>
    <w:p w14:paraId="4A8C1398" w14:textId="77777777" w:rsidR="00720A7A" w:rsidRPr="00794C5E" w:rsidRDefault="00720A7A" w:rsidP="00720A7A">
      <w:pPr>
        <w:rPr>
          <w:rStyle w:val="Hyperlink"/>
          <w:rFonts w:asciiTheme="minorHAnsi" w:hAnsiTheme="minorHAnsi" w:cstheme="minorHAnsi"/>
        </w:rPr>
      </w:pPr>
      <w:r w:rsidRPr="00794C5E">
        <w:rPr>
          <w:rStyle w:val="Hyperlink"/>
          <w:rFonts w:asciiTheme="minorHAnsi" w:hAnsiTheme="minorHAnsi" w:cstheme="minorHAnsi"/>
        </w:rPr>
        <w:t xml:space="preserve">Appropriation – “an act or instance of appropriating something”. </w:t>
      </w:r>
      <w:hyperlink r:id="rId8" w:history="1">
        <w:r w:rsidRPr="00794C5E">
          <w:rPr>
            <w:rStyle w:val="Hyperlink"/>
            <w:rFonts w:asciiTheme="minorHAnsi" w:hAnsiTheme="minorHAnsi" w:cstheme="minorHAnsi"/>
          </w:rPr>
          <w:t>https://www.merriam-webster.com/dictionary/appropriation</w:t>
        </w:r>
      </w:hyperlink>
    </w:p>
    <w:p w14:paraId="7AD89D7C" w14:textId="77777777" w:rsidR="00720A7A" w:rsidRPr="00794C5E" w:rsidRDefault="00720A7A" w:rsidP="00720A7A">
      <w:pPr>
        <w:rPr>
          <w:rStyle w:val="Hyperlink"/>
          <w:rFonts w:asciiTheme="minorHAnsi" w:hAnsiTheme="minorHAnsi" w:cstheme="minorHAnsi"/>
        </w:rPr>
      </w:pPr>
      <w:r w:rsidRPr="00794C5E">
        <w:rPr>
          <w:rStyle w:val="Hyperlink"/>
          <w:rFonts w:asciiTheme="minorHAnsi" w:hAnsiTheme="minorHAnsi" w:cstheme="minorHAnsi"/>
        </w:rPr>
        <w:t xml:space="preserve">Of – “indicating an association between two entities, typically one of belonging”. </w:t>
      </w:r>
      <w:hyperlink r:id="rId9" w:history="1">
        <w:r w:rsidRPr="00794C5E">
          <w:rPr>
            <w:rStyle w:val="Hyperlink"/>
            <w:rFonts w:asciiTheme="minorHAnsi" w:hAnsiTheme="minorHAnsi" w:cstheme="minorHAnsi"/>
          </w:rPr>
          <w:t>https://www.google.com/search?q=of+definition&amp;rlz=1C1CHBF_enUS877US877&amp;oq=of+definition&amp;aqs=chrome..69i57j69i60.1494j0j7&amp;sourceid=chrome&amp;ie=UTF-8</w:t>
        </w:r>
      </w:hyperlink>
    </w:p>
    <w:p w14:paraId="631E9422" w14:textId="77777777" w:rsidR="00720A7A" w:rsidRPr="00794C5E" w:rsidRDefault="00720A7A" w:rsidP="00720A7A">
      <w:pPr>
        <w:rPr>
          <w:rFonts w:asciiTheme="minorHAnsi" w:hAnsiTheme="minorHAnsi" w:cstheme="minorHAnsi"/>
        </w:rPr>
      </w:pPr>
      <w:r w:rsidRPr="00794C5E">
        <w:rPr>
          <w:rFonts w:asciiTheme="minorHAnsi" w:hAnsiTheme="minorHAnsi" w:cstheme="minorHAnsi"/>
        </w:rPr>
        <w:t xml:space="preserve">Outer Space – “the physical universe beyond the earth's atmosphere”. </w:t>
      </w:r>
      <w:hyperlink r:id="rId10" w:history="1">
        <w:r w:rsidRPr="00794C5E">
          <w:rPr>
            <w:rStyle w:val="Hyperlink"/>
            <w:rFonts w:asciiTheme="minorHAnsi" w:hAnsiTheme="minorHAnsi" w:cstheme="minorHAnsi"/>
          </w:rPr>
          <w:t>https://www.google.com/search?q=outer+space+definition&amp;rlz=1C1CHBF_enUS877US877&amp;oq=outer+space+definition&amp;aqs=chrome..69i57j69i60.2363j0j7&amp;sourceid=chrome&amp;ie=UTF-8</w:t>
        </w:r>
      </w:hyperlink>
      <w:r w:rsidRPr="00794C5E">
        <w:rPr>
          <w:rFonts w:asciiTheme="minorHAnsi" w:hAnsiTheme="minorHAnsi" w:cstheme="minorHAnsi"/>
        </w:rPr>
        <w:t xml:space="preserve"> </w:t>
      </w:r>
    </w:p>
    <w:p w14:paraId="2725C062" w14:textId="77777777" w:rsidR="00720A7A" w:rsidRPr="00794C5E" w:rsidRDefault="00720A7A" w:rsidP="00720A7A">
      <w:pPr>
        <w:rPr>
          <w:rFonts w:asciiTheme="minorHAnsi" w:hAnsiTheme="minorHAnsi" w:cstheme="minorHAnsi"/>
        </w:rPr>
      </w:pPr>
      <w:r w:rsidRPr="00794C5E">
        <w:rPr>
          <w:rFonts w:asciiTheme="minorHAnsi" w:hAnsiTheme="minorHAnsi" w:cstheme="minorHAnsi"/>
        </w:rPr>
        <w:t xml:space="preserve">By – “identifying the agent performing an action.”. </w:t>
      </w:r>
      <w:hyperlink r:id="rId11" w:history="1">
        <w:r w:rsidRPr="00794C5E">
          <w:rPr>
            <w:rStyle w:val="Hyperlink"/>
            <w:rFonts w:asciiTheme="minorHAnsi" w:hAnsiTheme="minorHAnsi" w:cstheme="minorHAnsi"/>
          </w:rPr>
          <w:t>https://www.google.com/search?q=by+definition&amp;rlz=1C1CHBF_enUS877US877&amp;oq=by+definition&amp;aqs=chrome.0.69i59.1433j0j7&amp;sourceid=chrome&amp;ie=UTF-8</w:t>
        </w:r>
      </w:hyperlink>
    </w:p>
    <w:p w14:paraId="6E5235E2" w14:textId="77777777" w:rsidR="00720A7A" w:rsidRPr="00794C5E" w:rsidRDefault="00720A7A" w:rsidP="00720A7A">
      <w:pPr>
        <w:rPr>
          <w:rFonts w:asciiTheme="minorHAnsi" w:hAnsiTheme="minorHAnsi" w:cstheme="minorHAnsi"/>
        </w:rPr>
      </w:pPr>
      <w:r w:rsidRPr="00794C5E">
        <w:rPr>
          <w:rFonts w:asciiTheme="minorHAnsi" w:hAnsiTheme="minorHAnsi" w:cstheme="minorHAnsi"/>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2" w:history="1">
        <w:r w:rsidRPr="00794C5E">
          <w:rPr>
            <w:rStyle w:val="Hyperlink"/>
            <w:rFonts w:asciiTheme="minorHAnsi" w:hAnsiTheme="minorHAnsi" w:cstheme="minorHAnsi"/>
          </w:rPr>
          <w:t>https://www.law.cornell.edu/definitions/uscode.php?width=840&amp;height=800&amp;iframe=true&amp;def_id=6-USC-625312480-168358316&amp;term_occur=999&amp;term_src=title:6:chapter:6:subchapter:I:section:1501</w:t>
        </w:r>
      </w:hyperlink>
    </w:p>
    <w:p w14:paraId="62EA077A" w14:textId="59B5CEC8" w:rsidR="00720A7A" w:rsidRDefault="00720A7A" w:rsidP="00720A7A">
      <w:pPr>
        <w:rPr>
          <w:rStyle w:val="Hyperlink"/>
          <w:rFonts w:asciiTheme="minorHAnsi" w:hAnsiTheme="minorHAnsi" w:cstheme="minorHAnsi"/>
        </w:rPr>
      </w:pPr>
      <w:r w:rsidRPr="00794C5E">
        <w:rPr>
          <w:rFonts w:asciiTheme="minorHAnsi" w:hAnsiTheme="minorHAnsi" w:cstheme="minorHAnsi"/>
        </w:rPr>
        <w:t xml:space="preserve">Unjust – “not morally right; not fair”. </w:t>
      </w:r>
      <w:hyperlink r:id="rId13" w:history="1">
        <w:r w:rsidRPr="00794C5E">
          <w:rPr>
            <w:rStyle w:val="Hyperlink"/>
            <w:rFonts w:asciiTheme="minorHAnsi" w:hAnsiTheme="minorHAnsi" w:cstheme="minorHAnsi"/>
          </w:rPr>
          <w:t>https://dictionary.cambridge.org/us/dictionary/english/unjust</w:t>
        </w:r>
      </w:hyperlink>
    </w:p>
    <w:p w14:paraId="2ECAA43A" w14:textId="77777777" w:rsidR="00720A7A" w:rsidRPr="00794C5E" w:rsidRDefault="00720A7A" w:rsidP="00720A7A">
      <w:pPr>
        <w:rPr>
          <w:rFonts w:asciiTheme="minorHAnsi" w:hAnsiTheme="minorHAnsi" w:cstheme="minorHAnsi"/>
        </w:rPr>
      </w:pPr>
    </w:p>
    <w:p w14:paraId="39D7DE7D" w14:textId="77777777" w:rsidR="00720A7A" w:rsidRPr="00B26A87" w:rsidRDefault="00720A7A" w:rsidP="00720A7A">
      <w:pPr>
        <w:pStyle w:val="Heading4"/>
        <w:rPr>
          <w:color w:val="000000" w:themeColor="text1"/>
        </w:rPr>
      </w:pPr>
      <w:r w:rsidRPr="00B26A87">
        <w:rPr>
          <w:color w:val="000000" w:themeColor="text1"/>
        </w:rPr>
        <w:t>Nothing has triggered it, but presumption and permissibility affirm</w:t>
      </w:r>
    </w:p>
    <w:p w14:paraId="297F36E8" w14:textId="77777777" w:rsidR="00720A7A" w:rsidRPr="00B26A87" w:rsidRDefault="00720A7A" w:rsidP="00720A7A">
      <w:pPr>
        <w:pStyle w:val="Heading4"/>
        <w:spacing w:line="240" w:lineRule="auto"/>
        <w:rPr>
          <w:rFonts w:asciiTheme="minorHAnsi" w:hAnsiTheme="minorHAnsi" w:cstheme="minorHAnsi"/>
          <w:color w:val="000000" w:themeColor="text1"/>
        </w:rPr>
      </w:pPr>
      <w:r w:rsidRPr="00B26A87">
        <w:rPr>
          <w:rFonts w:asciiTheme="minorHAnsi" w:hAnsiTheme="minorHAnsi" w:cstheme="minorHAnsi"/>
          <w:color w:val="000000" w:themeColor="text1"/>
        </w:rPr>
        <w:t xml:space="preserve">a) We always default to assuming something true until proven false </w:t>
      </w:r>
      <w:proofErr w:type="spellStart"/>
      <w:proofErr w:type="gramStart"/>
      <w:r w:rsidRPr="00B26A87">
        <w:rPr>
          <w:rFonts w:asciiTheme="minorHAnsi" w:hAnsiTheme="minorHAnsi" w:cstheme="minorHAnsi"/>
          <w:color w:val="000000" w:themeColor="text1"/>
        </w:rPr>
        <w:t>ie</w:t>
      </w:r>
      <w:proofErr w:type="spellEnd"/>
      <w:proofErr w:type="gramEnd"/>
      <w:r w:rsidRPr="00B26A87">
        <w:rPr>
          <w:rFonts w:asciiTheme="minorHAnsi" w:hAnsiTheme="minorHAnsi" w:cstheme="minorHAnsi"/>
          <w:color w:val="000000" w:themeColor="text1"/>
        </w:rPr>
        <w:t xml:space="preserve"> if I told you my name is Daniel you would believe me </w:t>
      </w:r>
    </w:p>
    <w:p w14:paraId="106A1F6D" w14:textId="77777777" w:rsidR="00720A7A" w:rsidRPr="00B26A87" w:rsidRDefault="00720A7A" w:rsidP="00720A7A">
      <w:pPr>
        <w:pStyle w:val="Heading4"/>
        <w:spacing w:line="240" w:lineRule="auto"/>
        <w:rPr>
          <w:color w:val="000000" w:themeColor="text1"/>
        </w:rPr>
      </w:pPr>
      <w:r w:rsidRPr="00B26A87">
        <w:rPr>
          <w:rFonts w:asciiTheme="minorHAnsi" w:hAnsiTheme="minorHAnsi" w:cstheme="minorHAnsi"/>
          <w:color w:val="000000" w:themeColor="text1"/>
        </w:rPr>
        <w:t xml:space="preserve">b) </w:t>
      </w:r>
      <w:r w:rsidRPr="00B26A87">
        <w:rPr>
          <w:color w:val="000000" w:themeColor="text1"/>
        </w:rPr>
        <w:t>Unjust</w:t>
      </w:r>
      <w:r w:rsidRPr="00B26A87">
        <w:rPr>
          <w:rStyle w:val="FootnoteReference"/>
          <w:color w:val="000000" w:themeColor="text1"/>
        </w:rPr>
        <w:footnoteReference w:id="1"/>
      </w:r>
      <w:r w:rsidRPr="00B26A87">
        <w:rPr>
          <w:color w:val="000000" w:themeColor="text1"/>
        </w:rPr>
        <w:t xml:space="preserve"> is “</w:t>
      </w:r>
      <w:r w:rsidRPr="00D005FB">
        <w:rPr>
          <w:rStyle w:val="Emphasis"/>
          <w:highlight w:val="green"/>
        </w:rPr>
        <w:t>not morally right</w:t>
      </w:r>
      <w:r w:rsidRPr="00062601">
        <w:rPr>
          <w:rStyle w:val="Emphasis"/>
        </w:rPr>
        <w:t>; not fair</w:t>
      </w:r>
      <w:r w:rsidRPr="00B26A87">
        <w:rPr>
          <w:color w:val="000000" w:themeColor="text1"/>
        </w:rPr>
        <w:t xml:space="preserve">” and permissibility disproves the positive obligation which is </w:t>
      </w:r>
      <w:proofErr w:type="spellStart"/>
      <w:r w:rsidRPr="00B26A87">
        <w:rPr>
          <w:color w:val="000000" w:themeColor="text1"/>
        </w:rPr>
        <w:t>aff</w:t>
      </w:r>
      <w:proofErr w:type="spellEnd"/>
      <w:r w:rsidRPr="00B26A87">
        <w:rPr>
          <w:color w:val="000000" w:themeColor="text1"/>
        </w:rPr>
        <w:t xml:space="preserve"> ground</w:t>
      </w:r>
    </w:p>
    <w:p w14:paraId="52445477" w14:textId="77777777" w:rsidR="00720A7A" w:rsidRPr="00B26A87" w:rsidRDefault="00720A7A" w:rsidP="00720A7A">
      <w:pPr>
        <w:pStyle w:val="Heading4"/>
        <w:rPr>
          <w:color w:val="000000" w:themeColor="text1"/>
        </w:rPr>
      </w:pPr>
      <w:r w:rsidRPr="00B26A87">
        <w:rPr>
          <w:color w:val="000000" w:themeColor="text1"/>
        </w:rPr>
        <w:t>c) empirics</w:t>
      </w:r>
    </w:p>
    <w:p w14:paraId="22693818" w14:textId="77777777" w:rsidR="00720A7A" w:rsidRPr="00287E66" w:rsidRDefault="00720A7A" w:rsidP="00720A7A">
      <w:pPr>
        <w:rPr>
          <w:sz w:val="16"/>
          <w:szCs w:val="16"/>
        </w:rPr>
      </w:pPr>
      <w:r>
        <w:t>Shah 19</w:t>
      </w:r>
      <w:r w:rsidRPr="00B42069">
        <w:rPr>
          <w:sz w:val="16"/>
          <w:szCs w:val="16"/>
        </w:rPr>
        <w:t xml:space="preserve">[Shah, </w:t>
      </w:r>
      <w:proofErr w:type="spellStart"/>
      <w:r w:rsidRPr="00B42069">
        <w:rPr>
          <w:sz w:val="16"/>
          <w:szCs w:val="16"/>
        </w:rPr>
        <w:t>Sachin</w:t>
      </w:r>
      <w:proofErr w:type="spellEnd"/>
      <w:r w:rsidRPr="00B42069">
        <w:rPr>
          <w:sz w:val="16"/>
          <w:szCs w:val="16"/>
        </w:rPr>
        <w:t>. “</w:t>
      </w:r>
      <w:r w:rsidRPr="00FF0F37">
        <w:rPr>
          <w:sz w:val="16"/>
          <w:szCs w:val="16"/>
        </w:rPr>
        <w:t>A STATISTICAL ANALYSIS OF SIDE-BIAS ON THE 2019 JANUARY-FEBRUARY LINCOLN-DOUGLAS DEBATE TOPIC</w:t>
      </w:r>
      <w:r w:rsidRPr="00B42069">
        <w:rPr>
          <w:sz w:val="16"/>
          <w:szCs w:val="16"/>
        </w:rPr>
        <w:t xml:space="preserve">.” NSD Update, National Symposium of Debate, </w:t>
      </w:r>
      <w:r>
        <w:rPr>
          <w:sz w:val="16"/>
          <w:szCs w:val="16"/>
        </w:rPr>
        <w:t>16</w:t>
      </w:r>
      <w:r w:rsidRPr="00B42069">
        <w:rPr>
          <w:sz w:val="16"/>
          <w:szCs w:val="16"/>
        </w:rPr>
        <w:t xml:space="preserve"> </w:t>
      </w:r>
      <w:r>
        <w:rPr>
          <w:sz w:val="16"/>
          <w:szCs w:val="16"/>
        </w:rPr>
        <w:t xml:space="preserve">Feb. 2019, </w:t>
      </w:r>
      <w:r w:rsidRPr="00FF0F37">
        <w:rPr>
          <w:sz w:val="16"/>
          <w:szCs w:val="16"/>
        </w:rPr>
        <w:t>http://nsdupdate.com/2019/a-statistical-analysis-of-side-bias-on-the-2019-january-february-lincoln-douglas-debate-topic/</w:t>
      </w:r>
      <w:r w:rsidRPr="00B42069">
        <w:rPr>
          <w:sz w:val="16"/>
          <w:szCs w:val="16"/>
        </w:rPr>
        <w:t>.] //LHPSS</w:t>
      </w:r>
    </w:p>
    <w:p w14:paraId="3999A28C" w14:textId="77777777" w:rsidR="00720A7A" w:rsidRPr="005C6995" w:rsidRDefault="00720A7A" w:rsidP="00720A7A">
      <w:pPr>
        <w:rPr>
          <w:b/>
          <w:u w:val="single"/>
        </w:rPr>
      </w:pPr>
      <w:r w:rsidRPr="00FF0F37">
        <w:rPr>
          <w:sz w:val="14"/>
        </w:rPr>
        <w:t xml:space="preserve">As a final note, it is also interesting to look at the trend over multiple topics. In the rounds </w:t>
      </w:r>
      <w:r w:rsidRPr="00FF0F37">
        <w:rPr>
          <w:b/>
          <w:u w:val="single"/>
        </w:rPr>
        <w:t>from</w:t>
      </w:r>
      <w:r w:rsidRPr="00FF0F37">
        <w:rPr>
          <w:sz w:val="14"/>
        </w:rPr>
        <w:t xml:space="preserve"> 93 TOC bid distributing tournaments (</w:t>
      </w:r>
      <w:r w:rsidRPr="00FF0F37">
        <w:rPr>
          <w:b/>
          <w:u w:val="single"/>
        </w:rPr>
        <w:t>20</w:t>
      </w:r>
      <w:r w:rsidRPr="00D005FB">
        <w:rPr>
          <w:b/>
          <w:highlight w:val="green"/>
          <w:u w:val="single"/>
        </w:rPr>
        <w:t>17</w:t>
      </w:r>
      <w:r w:rsidRPr="00FF0F37">
        <w:rPr>
          <w:b/>
          <w:u w:val="single"/>
        </w:rPr>
        <w:t xml:space="preserve"> </w:t>
      </w:r>
      <w:r w:rsidRPr="00D005FB">
        <w:rPr>
          <w:b/>
          <w:highlight w:val="green"/>
          <w:u w:val="single"/>
        </w:rPr>
        <w:t>–</w:t>
      </w:r>
      <w:r w:rsidRPr="00FF0F37">
        <w:rPr>
          <w:b/>
          <w:u w:val="single"/>
        </w:rPr>
        <w:t xml:space="preserve"> 20</w:t>
      </w:r>
      <w:r w:rsidRPr="00D005FB">
        <w:rPr>
          <w:b/>
          <w:highlight w:val="green"/>
          <w:u w:val="single"/>
        </w:rPr>
        <w:t>19</w:t>
      </w:r>
      <w:r w:rsidRPr="00FF0F37">
        <w:rPr>
          <w:sz w:val="14"/>
        </w:rPr>
        <w:t xml:space="preserve"> YTD), </w:t>
      </w:r>
      <w:r w:rsidRPr="00D005FB">
        <w:rPr>
          <w:b/>
          <w:highlight w:val="green"/>
          <w:u w:val="single"/>
        </w:rPr>
        <w:t>the neg</w:t>
      </w:r>
      <w:r w:rsidRPr="00FF0F37">
        <w:rPr>
          <w:sz w:val="14"/>
        </w:rPr>
        <w:t xml:space="preserve">ative </w:t>
      </w:r>
      <w:r w:rsidRPr="00D005FB">
        <w:rPr>
          <w:b/>
          <w:highlight w:val="green"/>
          <w:u w:val="single"/>
        </w:rPr>
        <w:t>won 52.99% of ballots</w:t>
      </w:r>
      <w:r w:rsidRPr="00FF0F37">
        <w:rPr>
          <w:sz w:val="14"/>
        </w:rPr>
        <w:t xml:space="preserve"> (</w:t>
      </w:r>
      <w:r w:rsidRPr="00FF0F37">
        <w:rPr>
          <w:b/>
          <w:u w:val="single"/>
        </w:rPr>
        <w:t>p-value &lt; 0.0001)</w:t>
      </w:r>
      <w:r w:rsidRPr="00FF0F37">
        <w:rPr>
          <w:sz w:val="14"/>
        </w:rPr>
        <w:t xml:space="preserve"> and 54.63% of upset rounds (p-value &lt; 0.0001). </w:t>
      </w:r>
      <w:r w:rsidRPr="00D005FB">
        <w:rPr>
          <w:b/>
          <w:highlight w:val="green"/>
          <w:u w:val="single"/>
        </w:rPr>
        <w:t>This suggests the bias might be structural</w:t>
      </w:r>
      <w:r w:rsidRPr="00FF0F37">
        <w:rPr>
          <w:b/>
          <w:u w:val="single"/>
        </w:rPr>
        <w:t>, and not topic specific, as this data spans six different topics.</w:t>
      </w:r>
    </w:p>
    <w:p w14:paraId="78D41FE0" w14:textId="77777777" w:rsidR="00720A7A" w:rsidRDefault="00720A7A" w:rsidP="00720A7A">
      <w:pPr>
        <w:pStyle w:val="Heading3"/>
      </w:pPr>
    </w:p>
    <w:p w14:paraId="158A40A5" w14:textId="07C3AD18" w:rsidR="00720A7A" w:rsidRDefault="00720A7A" w:rsidP="00720A7A">
      <w:pPr>
        <w:pStyle w:val="Heading3"/>
      </w:pPr>
      <w:r>
        <w:t>1AC – FW</w:t>
      </w:r>
    </w:p>
    <w:p w14:paraId="73DEC192" w14:textId="77777777" w:rsidR="00720A7A" w:rsidRDefault="00720A7A" w:rsidP="00720A7A">
      <w:pPr>
        <w:pStyle w:val="Heading4"/>
      </w:pPr>
      <w:r>
        <w:t xml:space="preserve">Ethics must be derived from the Noumenal world – </w:t>
      </w:r>
    </w:p>
    <w:p w14:paraId="43B4F0C1" w14:textId="77777777" w:rsidR="00720A7A" w:rsidRDefault="00720A7A" w:rsidP="00720A7A">
      <w:pPr>
        <w:pStyle w:val="Heading4"/>
      </w:pPr>
      <w:r>
        <w:t xml:space="preserve">1] </w:t>
      </w:r>
      <w:r w:rsidRPr="0096498F">
        <w:rPr>
          <w:u w:val="single"/>
        </w:rPr>
        <w:t>External Worlds Skepticism</w:t>
      </w:r>
      <w:r>
        <w:t xml:space="preserve"> – </w:t>
      </w:r>
    </w:p>
    <w:p w14:paraId="0F84F98D" w14:textId="77777777" w:rsidR="00720A7A" w:rsidRDefault="00720A7A" w:rsidP="00720A7A">
      <w:r w:rsidRPr="005D21F6">
        <w:rPr>
          <w:rStyle w:val="Style13ptBold"/>
        </w:rPr>
        <w:t xml:space="preserve">Chapman </w:t>
      </w:r>
      <w:r>
        <w:rPr>
          <w:rStyle w:val="Style13ptBold"/>
        </w:rPr>
        <w:t xml:space="preserve">summarizes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14" w:history="1">
        <w:r w:rsidRPr="007E3799">
          <w:rPr>
            <w:rStyle w:val="Hyperlink"/>
          </w:rPr>
          <w:t>https://1000wordphilosophy.com/2014/02/06/external-world-skepticism/</w:t>
        </w:r>
      </w:hyperlink>
      <w:r>
        <w:t xml:space="preserve"> //Xu]</w:t>
      </w:r>
    </w:p>
    <w:p w14:paraId="7B665D1A" w14:textId="292E452B" w:rsidR="00720A7A" w:rsidRPr="00684743" w:rsidRDefault="00720A7A" w:rsidP="00720A7A">
      <w:pPr>
        <w:rPr>
          <w:sz w:val="16"/>
        </w:rPr>
      </w:pPr>
      <w:r w:rsidRPr="00776448">
        <w:rPr>
          <w:rStyle w:val="Emphasis"/>
          <w:highlight w:val="green"/>
        </w:rPr>
        <w:t>You’re</w:t>
      </w:r>
      <w:r w:rsidRPr="00776448">
        <w:rPr>
          <w:rStyle w:val="Emphasis"/>
        </w:rPr>
        <w:t xml:space="preserve"> being </w:t>
      </w:r>
      <w:r w:rsidRPr="00776448">
        <w:rPr>
          <w:rStyle w:val="Emphasis"/>
          <w:highlight w:val="green"/>
        </w:rPr>
        <w:t>deceived by a</w:t>
      </w:r>
      <w:r w:rsidRPr="00776448">
        <w:rPr>
          <w:rStyle w:val="Emphasis"/>
        </w:rPr>
        <w:t xml:space="preserve"> very powerful </w:t>
      </w:r>
      <w:r w:rsidRPr="00776448">
        <w:rPr>
          <w:rStyle w:val="Emphasis"/>
          <w:highlight w:val="green"/>
        </w:rPr>
        <w:t>evil demon</w:t>
      </w:r>
      <w:r w:rsidRPr="00776448">
        <w:rPr>
          <w:rStyle w:val="Emphasis"/>
        </w:rPr>
        <w:t xml:space="preserve"> right now. This demon has the ability to manipulate </w:t>
      </w:r>
      <w:r w:rsidRPr="00776448">
        <w:rPr>
          <w:rStyle w:val="Emphasis"/>
          <w:highlight w:val="green"/>
        </w:rPr>
        <w:t>your sensory impressions s</w:t>
      </w:r>
      <w:r w:rsidRPr="00776448">
        <w:rPr>
          <w:rStyle w:val="Emphasis"/>
        </w:rPr>
        <w:t xml:space="preserve">uch that it will seem to you that things are some </w:t>
      </w:r>
      <w:proofErr w:type="gramStart"/>
      <w:r w:rsidRPr="00776448">
        <w:rPr>
          <w:rStyle w:val="Emphasis"/>
        </w:rPr>
        <w:t>way</w:t>
      </w:r>
      <w:proofErr w:type="gramEnd"/>
      <w:r w:rsidRPr="00776448">
        <w:rPr>
          <w:rStyle w:val="Emphasis"/>
        </w:rPr>
        <w:t xml:space="preserve"> when they are not that way at all. Accordingly</w:t>
      </w:r>
      <w:r w:rsidRPr="00684743">
        <w:rPr>
          <w:sz w:val="16"/>
        </w:rPr>
        <w:t xml:space="preserve">, things are </w:t>
      </w:r>
      <w:proofErr w:type="gramStart"/>
      <w:r w:rsidRPr="00684743">
        <w:rPr>
          <w:sz w:val="16"/>
        </w:rPr>
        <w:t>actually nothing</w:t>
      </w:r>
      <w:proofErr w:type="gramEnd"/>
      <w:r w:rsidRPr="00684743">
        <w:rPr>
          <w:sz w:val="16"/>
        </w:rPr>
        <w:t xml:space="preserve"> like P. For example, suppose it seems to you as though you are in a room with a table and chair in it and that you are reading from a computer screen, etc. If (1) is true, then you </w:t>
      </w:r>
      <w:proofErr w:type="gramStart"/>
      <w:r w:rsidRPr="00684743">
        <w:rPr>
          <w:sz w:val="16"/>
        </w:rPr>
        <w:t>actually are</w:t>
      </w:r>
      <w:proofErr w:type="gramEnd"/>
      <w:r w:rsidRPr="00684743">
        <w:rPr>
          <w:sz w:val="16"/>
        </w:rPr>
        <w:t xml:space="preserve"> in a room with a table and chair in it and you are reading from a computer screen, etc. If (2) is true, then you are not in a room with a table and chair in it and you are not reading from a computer screen, etc. </w:t>
      </w:r>
      <w:r w:rsidRPr="005C2348">
        <w:rPr>
          <w:rStyle w:val="Emphasis"/>
        </w:rPr>
        <w:t xml:space="preserve">If (2) is true, </w:t>
      </w:r>
      <w:r w:rsidRPr="005C2348">
        <w:rPr>
          <w:rStyle w:val="Emphasis"/>
          <w:highlight w:val="green"/>
        </w:rPr>
        <w:t>things are very different from how</w:t>
      </w:r>
      <w:r w:rsidRPr="005C2348">
        <w:rPr>
          <w:rStyle w:val="Emphasis"/>
        </w:rPr>
        <w:t xml:space="preserve"> they </w:t>
      </w:r>
      <w:r w:rsidRPr="005C2348">
        <w:rPr>
          <w:rStyle w:val="Emphasis"/>
          <w:highlight w:val="green"/>
        </w:rPr>
        <w:t>seem to you</w:t>
      </w:r>
      <w:r w:rsidRPr="005C2348">
        <w:rPr>
          <w:rStyle w:val="Emphasis"/>
        </w:rPr>
        <w:t xml:space="preserve"> to be.1</w:t>
      </w:r>
      <w:r w:rsidR="0064692B">
        <w:rPr>
          <w:rStyle w:val="Emphasis"/>
        </w:rPr>
        <w:tab/>
      </w:r>
    </w:p>
    <w:p w14:paraId="210EA835" w14:textId="77777777" w:rsidR="00720A7A" w:rsidRPr="009021AD" w:rsidRDefault="00720A7A" w:rsidP="00720A7A">
      <w:pPr>
        <w:rPr>
          <w:sz w:val="16"/>
          <w:szCs w:val="16"/>
        </w:rPr>
      </w:pPr>
      <w:r w:rsidRPr="009021AD">
        <w:rPr>
          <w:sz w:val="16"/>
          <w:szCs w:val="16"/>
        </w:rPr>
        <w:t>*Footnote 1*</w:t>
      </w:r>
    </w:p>
    <w:p w14:paraId="4A57B32C" w14:textId="77777777" w:rsidR="00720A7A" w:rsidRPr="00776448" w:rsidRDefault="00720A7A" w:rsidP="00720A7A">
      <w:pPr>
        <w:rPr>
          <w:rStyle w:val="Emphasis"/>
        </w:rPr>
      </w:pPr>
      <w:r w:rsidRPr="00776448">
        <w:rPr>
          <w:rStyle w:val="Emphasis"/>
        </w:rPr>
        <w:t xml:space="preserve">1 If the evil demon scenario is too far-fetched for you, </w:t>
      </w:r>
      <w:r w:rsidRPr="00776448">
        <w:rPr>
          <w:rStyle w:val="Emphasis"/>
          <w:highlight w:val="green"/>
        </w:rPr>
        <w:t>imagine</w:t>
      </w:r>
      <w:r w:rsidRPr="00776448">
        <w:rPr>
          <w:rStyle w:val="Emphasis"/>
        </w:rPr>
        <w:t xml:space="preserve"> that </w:t>
      </w:r>
      <w:r w:rsidRPr="00776448">
        <w:rPr>
          <w:rStyle w:val="Emphasis"/>
          <w:highlight w:val="green"/>
        </w:rPr>
        <w:t xml:space="preserve">you are dreaming </w:t>
      </w:r>
      <w:r w:rsidRPr="00776448">
        <w:rPr>
          <w:rStyle w:val="Emphasis"/>
        </w:rPr>
        <w:t xml:space="preserve">or that you are </w:t>
      </w:r>
      <w:r w:rsidRPr="00776448">
        <w:rPr>
          <w:rStyle w:val="Emphasis"/>
          <w:highlight w:val="green"/>
        </w:rPr>
        <w:t>hallucinating</w:t>
      </w:r>
      <w:r w:rsidRPr="00776448">
        <w:rPr>
          <w:rStyle w:val="Emphasis"/>
        </w:rPr>
        <w:t xml:space="preserve"> </w:t>
      </w:r>
      <w:r w:rsidRPr="00776448">
        <w:rPr>
          <w:rStyle w:val="Emphasis"/>
          <w:highlight w:val="green"/>
        </w:rPr>
        <w:t>or</w:t>
      </w:r>
      <w:r w:rsidRPr="00776448">
        <w:rPr>
          <w:rStyle w:val="Emphasis"/>
        </w:rPr>
        <w:t xml:space="preserve"> even that you are </w:t>
      </w:r>
      <w:r w:rsidRPr="00776448">
        <w:rPr>
          <w:rStyle w:val="Emphasis"/>
          <w:highlight w:val="green"/>
        </w:rPr>
        <w:t>in a laboratory</w:t>
      </w:r>
      <w:r w:rsidRPr="00776448">
        <w:rPr>
          <w:rStyle w:val="Emphasis"/>
        </w:rPr>
        <w:t xml:space="preserve"> and your visual cortex is being </w:t>
      </w:r>
      <w:r w:rsidRPr="00776448">
        <w:rPr>
          <w:rStyle w:val="Emphasis"/>
          <w:highlight w:val="green"/>
        </w:rPr>
        <w:t>stimulated by electrodes</w:t>
      </w:r>
      <w:r w:rsidRPr="00776448">
        <w:rPr>
          <w:rStyle w:val="Emphasis"/>
        </w:rPr>
        <w:t>.</w:t>
      </w:r>
    </w:p>
    <w:p w14:paraId="2181887C" w14:textId="77777777" w:rsidR="00720A7A" w:rsidRPr="009021AD" w:rsidRDefault="00720A7A" w:rsidP="00720A7A">
      <w:pPr>
        <w:rPr>
          <w:sz w:val="16"/>
          <w:szCs w:val="16"/>
        </w:rPr>
      </w:pPr>
      <w:r w:rsidRPr="009021AD">
        <w:rPr>
          <w:sz w:val="16"/>
          <w:szCs w:val="16"/>
        </w:rPr>
        <w:t>*Paragraph Following the First*</w:t>
      </w:r>
    </w:p>
    <w:p w14:paraId="015DCD4D" w14:textId="77777777" w:rsidR="00720A7A" w:rsidRPr="001B4866" w:rsidRDefault="00720A7A" w:rsidP="00720A7A">
      <w:pPr>
        <w:rPr>
          <w:sz w:val="16"/>
        </w:rPr>
      </w:pPr>
      <w:proofErr w:type="gramStart"/>
      <w:r w:rsidRPr="001B4866">
        <w:rPr>
          <w:sz w:val="16"/>
        </w:rPr>
        <w:t>Philosophers</w:t>
      </w:r>
      <w:proofErr w:type="gramEnd"/>
      <w:r w:rsidRPr="001B4866">
        <w:rPr>
          <w:sz w:val="16"/>
        </w:rPr>
        <w:t xml:space="preserve"> call (2) a skeptical scenario. In skeptical scenarios, you are radically misled, deceived, or bamboozled by your evidence in such a way that how things seem to you is different from how things </w:t>
      </w:r>
      <w:proofErr w:type="gramStart"/>
      <w:r w:rsidRPr="001B4866">
        <w:rPr>
          <w:sz w:val="16"/>
        </w:rPr>
        <w:t>actually are</w:t>
      </w:r>
      <w:proofErr w:type="gramEnd"/>
      <w:r w:rsidRPr="001B4866">
        <w:rPr>
          <w:sz w:val="16"/>
        </w:rPr>
        <w:t xml:space="preserve">. Perhaps the most famous </w:t>
      </w:r>
      <w:proofErr w:type="spellStart"/>
      <w:r w:rsidRPr="001B4866">
        <w:rPr>
          <w:sz w:val="16"/>
        </w:rPr>
        <w:t>propounder</w:t>
      </w:r>
      <w:proofErr w:type="spellEnd"/>
      <w:r w:rsidRPr="001B4866">
        <w:rPr>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776448">
        <w:rPr>
          <w:rStyle w:val="Emphasis"/>
          <w:highlight w:val="green"/>
        </w:rPr>
        <w:t>how can you</w:t>
      </w:r>
      <w:r w:rsidRPr="00776448">
        <w:rPr>
          <w:rStyle w:val="Emphasis"/>
        </w:rPr>
        <w:t xml:space="preserve"> ever possibly </w:t>
      </w:r>
      <w:r w:rsidRPr="00776448">
        <w:rPr>
          <w:rStyle w:val="Emphasis"/>
          <w:highlight w:val="green"/>
        </w:rPr>
        <w:t>know</w:t>
      </w:r>
      <w:r w:rsidRPr="00776448">
        <w:rPr>
          <w:rStyle w:val="Emphasis"/>
        </w:rPr>
        <w:t xml:space="preserve"> anything about </w:t>
      </w:r>
      <w:r w:rsidRPr="00776448">
        <w:rPr>
          <w:rStyle w:val="Emphasis"/>
          <w:highlight w:val="green"/>
        </w:rPr>
        <w:t>the world</w:t>
      </w:r>
      <w:r w:rsidRPr="00776448">
        <w:rPr>
          <w:rStyle w:val="Emphasis"/>
        </w:rPr>
        <w:t xml:space="preserve"> </w:t>
      </w:r>
      <w:r w:rsidRPr="00776448">
        <w:rPr>
          <w:rStyle w:val="Emphasis"/>
          <w:highlight w:val="green"/>
        </w:rPr>
        <w:t>outside</w:t>
      </w:r>
      <w:r w:rsidRPr="00776448">
        <w:rPr>
          <w:rStyle w:val="Emphasis"/>
        </w:rPr>
        <w:t xml:space="preserve"> </w:t>
      </w:r>
      <w:r w:rsidRPr="00776448">
        <w:rPr>
          <w:rStyle w:val="Emphasis"/>
          <w:highlight w:val="green"/>
        </w:rPr>
        <w:t>your</w:t>
      </w:r>
      <w:r w:rsidRPr="00776448">
        <w:rPr>
          <w:rStyle w:val="Emphasis"/>
        </w:rPr>
        <w:t xml:space="preserve"> own </w:t>
      </w:r>
      <w:r w:rsidRPr="00776448">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0699A4B2" w14:textId="77777777" w:rsidR="00720A7A" w:rsidRDefault="00720A7A" w:rsidP="00720A7A">
      <w:pPr>
        <w:pStyle w:val="Heading4"/>
      </w:pPr>
      <w:r>
        <w:t xml:space="preserve">2] </w:t>
      </w:r>
      <w:r w:rsidRPr="0096498F">
        <w:rPr>
          <w:u w:val="single"/>
        </w:rPr>
        <w:t>Causal Determinism</w:t>
      </w:r>
      <w:r>
        <w:t xml:space="preserve"> – </w:t>
      </w:r>
    </w:p>
    <w:p w14:paraId="4F4FEA1A" w14:textId="77777777" w:rsidR="00720A7A" w:rsidRDefault="00720A7A" w:rsidP="00720A7A">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47D4B794" w14:textId="77777777" w:rsidR="00720A7A" w:rsidRDefault="00720A7A" w:rsidP="00720A7A">
      <w:pPr>
        <w:rPr>
          <w:sz w:val="16"/>
        </w:rPr>
      </w:pPr>
      <w:r w:rsidRPr="00D82DA0">
        <w:rPr>
          <w:sz w:val="16"/>
        </w:rPr>
        <w:t xml:space="preserve">Here one’s life is regarded as the phenomenal representation or expression of a single choice, the choice of one’s character or fundamental principle. </w:t>
      </w:r>
      <w:r w:rsidRPr="00A60634">
        <w:rPr>
          <w:rStyle w:val="Emphasis"/>
        </w:rPr>
        <w:t xml:space="preserve">This </w:t>
      </w:r>
      <w:r w:rsidRPr="00A60634">
        <w:rPr>
          <w:rStyle w:val="Emphasis"/>
          <w:highlight w:val="green"/>
        </w:rPr>
        <w:t>choice must be understood as occurring</w:t>
      </w:r>
      <w:r w:rsidRPr="00A60634">
        <w:rPr>
          <w:rStyle w:val="Emphasis"/>
        </w:rPr>
        <w:t xml:space="preserve"> outside of time, </w:t>
      </w:r>
      <w:r w:rsidRPr="00A60634">
        <w:rPr>
          <w:rStyle w:val="Emphasis"/>
          <w:highlight w:val="green"/>
        </w:rPr>
        <w:t>in the noumenal world</w:t>
      </w:r>
      <w:r w:rsidRPr="00A60634">
        <w:rPr>
          <w:rStyle w:val="Emphasis"/>
        </w:rPr>
        <w:t>.</w:t>
      </w:r>
      <w:r w:rsidRPr="00D82DA0">
        <w:rPr>
          <w:sz w:val="16"/>
        </w:rPr>
        <w:t xml:space="preserve"> The choice is the one described in the first book of Religion Within the Limits of Reason Alone: the choice of how incentives are to be ordered in one’s most fundamental maxim, the choice between morality and self-love. (R 36/31) </w:t>
      </w:r>
      <w:r w:rsidRPr="00A60634">
        <w:rPr>
          <w:rStyle w:val="Emphasis"/>
        </w:rPr>
        <w:t xml:space="preserve">As Kant sees it, human </w:t>
      </w:r>
      <w:r w:rsidRPr="00A60634">
        <w:rPr>
          <w:rStyle w:val="Emphasis"/>
          <w:highlight w:val="green"/>
        </w:rPr>
        <w:t>beings are subject to</w:t>
      </w:r>
      <w:r w:rsidRPr="00A60634">
        <w:rPr>
          <w:rStyle w:val="Emphasis"/>
        </w:rPr>
        <w:t xml:space="preserve"> certain incentives - </w:t>
      </w:r>
      <w:r w:rsidRPr="00A60634">
        <w:rPr>
          <w:rStyle w:val="Emphasis"/>
          <w:highlight w:val="green"/>
        </w:rPr>
        <w:t>impulses</w:t>
      </w:r>
      <w:r w:rsidRPr="00A60634">
        <w:rPr>
          <w:rStyle w:val="Emphasis"/>
        </w:rPr>
        <w:t xml:space="preserve"> which present themselves to us as candidates, so to speak, </w:t>
      </w:r>
      <w:r w:rsidRPr="00A60634">
        <w:rPr>
          <w:rStyle w:val="Emphasis"/>
          <w:highlight w:val="green"/>
        </w:rPr>
        <w:t>to be reasons for action</w:t>
      </w:r>
      <w:r w:rsidRPr="00A60634">
        <w:rPr>
          <w:rStyle w:val="Emphasis"/>
        </w:rPr>
        <w:t>.</w:t>
      </w:r>
      <w:r w:rsidRPr="00D82DA0">
        <w:rPr>
          <w:sz w:val="16"/>
        </w:rPr>
        <w:t xml:space="preserve"> Among these are our desires and inclinations, as well as respect for the moral law. Kant believes that we are not free to ignore such incentives altogether. Instead, our freedom consists in our ability to rank the incentives, to choose whether our self-love shall be governed by morality or morality shall be subordinated to self-love. This fundamental choice then governs our choice of lower-order maxims. The fundamental choice is an act - in the Religion Kant calls it an intelligible act - and it is ultimately this intelligible act that is imputable to </w:t>
      </w:r>
      <w:proofErr w:type="gramStart"/>
      <w:r w:rsidRPr="00D82DA0">
        <w:rPr>
          <w:sz w:val="16"/>
        </w:rPr>
        <w:t>us, and</w:t>
      </w:r>
      <w:proofErr w:type="gramEnd"/>
      <w:r w:rsidRPr="00D82DA0">
        <w:rPr>
          <w:sz w:val="16"/>
        </w:rPr>
        <w:t xml:space="preserve"> makes our phenomenal actions imputable to us. (R 31- 32/26-27) When first exposed to Kant’s view, one may be tempted to try to picture how and where the choice of one’s character enters the processes which ultimately issue in action. </w:t>
      </w:r>
      <w:proofErr w:type="gramStart"/>
      <w:r w:rsidRPr="00A60634">
        <w:rPr>
          <w:rStyle w:val="Emphasis"/>
        </w:rPr>
        <w:t>Suppose,</w:t>
      </w:r>
      <w:proofErr w:type="gramEnd"/>
      <w:r w:rsidRPr="00A60634">
        <w:rPr>
          <w:rStyle w:val="Emphasis"/>
        </w:rPr>
        <w:t xml:space="preserve"> with violent oversimplification, that it is a law of nature that </w:t>
      </w:r>
      <w:r w:rsidRPr="00A60634">
        <w:rPr>
          <w:rStyle w:val="Emphasis"/>
          <w:highlight w:val="green"/>
        </w:rPr>
        <w:t>children raised in</w:t>
      </w:r>
      <w:r w:rsidRPr="00A60634">
        <w:rPr>
          <w:rStyle w:val="Emphasis"/>
        </w:rPr>
        <w:t xml:space="preserve"> certain conditions of </w:t>
      </w:r>
      <w:r w:rsidRPr="00A60634">
        <w:rPr>
          <w:rStyle w:val="Emphasis"/>
          <w:highlight w:val="green"/>
        </w:rPr>
        <w:t>poverty and insecurity tend to become</w:t>
      </w:r>
      <w:r w:rsidRPr="00A60634">
        <w:rPr>
          <w:rStyle w:val="Emphasis"/>
        </w:rPr>
        <w:t xml:space="preserve"> somewhat </w:t>
      </w:r>
      <w:r w:rsidRPr="00A60634">
        <w:rPr>
          <w:rStyle w:val="Emphasis"/>
          <w:highlight w:val="green"/>
        </w:rPr>
        <w:t>selfish as adults</w:t>
      </w:r>
      <w:r w:rsidRPr="00A60634">
        <w:rPr>
          <w:rStyle w:val="Emphasis"/>
        </w:rPr>
        <w:t xml:space="preserve">, </w:t>
      </w:r>
      <w:r w:rsidRPr="00D82DA0">
        <w:rPr>
          <w:sz w:val="16"/>
        </w:rPr>
        <w:t>and suppose that such a childhood has had this effect on Marilyn.</w:t>
      </w:r>
      <w:r w:rsidRPr="00A60634">
        <w:rPr>
          <w:rStyle w:val="Emphasis"/>
        </w:rPr>
        <w:t xml:space="preserve"> Are we to say to her: “</w:t>
      </w:r>
      <w:r w:rsidRPr="00A60634">
        <w:rPr>
          <w:rStyle w:val="Emphasis"/>
          <w:highlight w:val="green"/>
        </w:rPr>
        <w:t>Your childhood insecurity gave you an incentive to be selfish</w:t>
      </w:r>
      <w:r w:rsidRPr="00A60634">
        <w:rPr>
          <w:rStyle w:val="Emphasis"/>
        </w:rPr>
        <w:t xml:space="preserve">, but </w:t>
      </w:r>
      <w:r w:rsidRPr="00A60634">
        <w:rPr>
          <w:rStyle w:val="Emphasis"/>
          <w:highlight w:val="green"/>
        </w:rPr>
        <w:t>it is still</w:t>
      </w:r>
      <w:r w:rsidRPr="00A60634">
        <w:rPr>
          <w:rStyle w:val="Emphasis"/>
        </w:rPr>
        <w:t xml:space="preserve"> your own </w:t>
      </w:r>
      <w:r w:rsidRPr="00A60634">
        <w:rPr>
          <w:rStyle w:val="Emphasis"/>
          <w:highlight w:val="green"/>
        </w:rPr>
        <w:t>fault</w:t>
      </w:r>
      <w:r w:rsidRPr="00A60634">
        <w:rPr>
          <w:rStyle w:val="Emphasis"/>
        </w:rPr>
        <w:t xml:space="preserve"> if you elevate that incentive into a reason?”</w:t>
      </w:r>
      <w:r w:rsidRPr="00D82DA0">
        <w:rPr>
          <w:sz w:val="16"/>
        </w:rPr>
        <w:t xml:space="preserve"> Then we are thinking that Marilyn’s freedom inserts itself in between the causes in her background and their ultimate </w:t>
      </w:r>
      <w:proofErr w:type="spellStart"/>
      <w:proofErr w:type="gramStart"/>
      <w:r w:rsidRPr="00D82DA0">
        <w:rPr>
          <w:sz w:val="16"/>
        </w:rPr>
        <w:t>effect.xxiii</w:t>
      </w:r>
      <w:proofErr w:type="spellEnd"/>
      <w:proofErr w:type="gramEnd"/>
      <w:r w:rsidRPr="00D82DA0">
        <w:rPr>
          <w:sz w:val="16"/>
        </w:rPr>
        <w:t xml:space="preserve"> Or are we supposed to think that, in her noumenal existence, Marilyn wills to be a selfish person? Or, to get even fancier, should we think that in her noumenal existence Marilyn wills the law of nature that deprived children become selfish adults? Obviously, if we try to picture how Marilyn's freedom is related to the forces that determine her, we must imagine it either inserting itself somewhere into the historical </w:t>
      </w:r>
      <w:proofErr w:type="gramStart"/>
      <w:r w:rsidRPr="00D82DA0">
        <w:rPr>
          <w:sz w:val="16"/>
        </w:rPr>
        <w:t>process, or</w:t>
      </w:r>
      <w:proofErr w:type="gramEnd"/>
      <w:r w:rsidRPr="00D82DA0">
        <w:rPr>
          <w:sz w:val="16"/>
        </w:rPr>
        <w:t xml:space="preserve"> standing behind the laws of nature from which this historical process necessarily follows. And both of these pictures seem </w:t>
      </w:r>
      <w:proofErr w:type="spellStart"/>
      <w:proofErr w:type="gramStart"/>
      <w:r w:rsidRPr="00D82DA0">
        <w:rPr>
          <w:sz w:val="16"/>
        </w:rPr>
        <w:t>crazy.xxiv</w:t>
      </w:r>
      <w:proofErr w:type="spellEnd"/>
      <w:proofErr w:type="gramEnd"/>
      <w:r w:rsidRPr="00D82DA0">
        <w:rPr>
          <w:sz w:val="16"/>
        </w:rPr>
        <w:t xml:space="preserve"> And of course they are crazy. Kant’s response to this problem is to maintain that the question should not be asked. </w:t>
      </w:r>
      <w:r w:rsidRPr="00553964">
        <w:rPr>
          <w:rStyle w:val="Emphasis"/>
          <w:highlight w:val="green"/>
        </w:rPr>
        <w:t>To ask how</w:t>
      </w:r>
      <w:r w:rsidRPr="00553964">
        <w:rPr>
          <w:rStyle w:val="Emphasis"/>
        </w:rPr>
        <w:t xml:space="preserve"> </w:t>
      </w:r>
      <w:r w:rsidRPr="00553964">
        <w:rPr>
          <w:rStyle w:val="Emphasis"/>
          <w:highlight w:val="green"/>
        </w:rPr>
        <w:t>freedom and determinism are related is to inquire</w:t>
      </w:r>
      <w:r w:rsidRPr="00553964">
        <w:rPr>
          <w:rStyle w:val="Emphasis"/>
        </w:rPr>
        <w:t xml:space="preserve"> into the relation </w:t>
      </w:r>
      <w:r w:rsidRPr="00553964">
        <w:rPr>
          <w:rStyle w:val="Emphasis"/>
          <w:highlight w:val="green"/>
        </w:rPr>
        <w:t>between the noumenal and phenomenal worlds</w:t>
      </w:r>
      <w:r w:rsidRPr="00553964">
        <w:rPr>
          <w:rStyle w:val="Emphasis"/>
        </w:rPr>
        <w:t xml:space="preserve">, a relation which it is in principle </w:t>
      </w:r>
      <w:r w:rsidRPr="00553964">
        <w:rPr>
          <w:rStyle w:val="Emphasis"/>
          <w:highlight w:val="green"/>
        </w:rPr>
        <w:t>impossible to know</w:t>
      </w:r>
      <w:r w:rsidRPr="00553964">
        <w:rPr>
          <w:rStyle w:val="Emphasis"/>
        </w:rPr>
        <w:t xml:space="preserve"> anything about. </w:t>
      </w:r>
      <w:r w:rsidRPr="00D82DA0">
        <w:rPr>
          <w:sz w:val="16"/>
        </w:rPr>
        <w:t xml:space="preserve">But our understanding of what this response amounts </w:t>
      </w:r>
      <w:proofErr w:type="gramStart"/>
      <w:r w:rsidRPr="00D82DA0">
        <w:rPr>
          <w:sz w:val="16"/>
        </w:rPr>
        <w:t>to will</w:t>
      </w:r>
      <w:proofErr w:type="gramEnd"/>
      <w:r w:rsidRPr="00D82DA0">
        <w:rPr>
          <w:sz w:val="16"/>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w:t>
      </w:r>
      <w:r w:rsidRPr="00A60634">
        <w:rPr>
          <w:rStyle w:val="Emphasis"/>
        </w:rPr>
        <w:t xml:space="preserve">This view gives rise to familiar paradoxes about </w:t>
      </w:r>
      <w:r w:rsidRPr="00A60634">
        <w:rPr>
          <w:rStyle w:val="Emphasis"/>
          <w:highlight w:val="green"/>
        </w:rPr>
        <w:t>how evil actions</w:t>
      </w:r>
      <w:r w:rsidRPr="00A60634">
        <w:rPr>
          <w:rStyle w:val="Emphasis"/>
        </w:rPr>
        <w:t xml:space="preserve"> are even possible, and how we </w:t>
      </w:r>
      <w:r w:rsidRPr="00A60634">
        <w:rPr>
          <w:rStyle w:val="Emphasis"/>
          <w:highlight w:val="green"/>
        </w:rPr>
        <w:t>could ever be held responsible</w:t>
      </w:r>
      <w:r w:rsidRPr="00A60634">
        <w:rPr>
          <w:rStyle w:val="Emphasis"/>
        </w:rPr>
        <w:t xml:space="preserve"> for them if they </w:t>
      </w:r>
      <w:proofErr w:type="spellStart"/>
      <w:r w:rsidRPr="00A60634">
        <w:rPr>
          <w:rStyle w:val="Emphasis"/>
        </w:rPr>
        <w:t>were.xxv</w:t>
      </w:r>
      <w:proofErr w:type="spellEnd"/>
      <w:r w:rsidRPr="00D82DA0">
        <w:rPr>
          <w:sz w:val="16"/>
        </w:rPr>
        <w:t xml:space="preserve"> </w:t>
      </w:r>
    </w:p>
    <w:p w14:paraId="469371F8" w14:textId="77777777" w:rsidR="00720A7A" w:rsidRDefault="00720A7A" w:rsidP="00720A7A">
      <w:pPr>
        <w:pStyle w:val="Heading4"/>
      </w:pPr>
      <w:r>
        <w:t xml:space="preserve">3] </w:t>
      </w:r>
      <w:r w:rsidRPr="0096498F">
        <w:rPr>
          <w:u w:val="single"/>
        </w:rPr>
        <w:t>Is-Ought Gap</w:t>
      </w:r>
      <w:r>
        <w:t xml:space="preserve"> – </w:t>
      </w:r>
    </w:p>
    <w:p w14:paraId="218822B1" w14:textId="77777777" w:rsidR="00720A7A" w:rsidRPr="000C1CAE" w:rsidRDefault="00720A7A" w:rsidP="00720A7A">
      <w:r w:rsidRPr="005A4C56">
        <w:rPr>
          <w:rStyle w:val="Style13ptBold"/>
        </w:rPr>
        <w:t>Gray 1</w:t>
      </w:r>
      <w:r>
        <w:rPr>
          <w:rStyle w:val="Style13ptBold"/>
        </w:rPr>
        <w:t>1</w:t>
      </w:r>
      <w:r>
        <w:t xml:space="preserve"> [</w:t>
      </w:r>
      <w:r w:rsidRPr="00BB08CE">
        <w:t>James W. Gray</w:t>
      </w:r>
      <w:r>
        <w:t xml:space="preserve"> (</w:t>
      </w:r>
      <w:r w:rsidRPr="00BB08CE">
        <w:t>MA in philosophy from San Jose State University</w:t>
      </w:r>
      <w:r>
        <w:t xml:space="preserve">). </w:t>
      </w:r>
      <w:r w:rsidRPr="000C1CAE">
        <w:t xml:space="preserve">"The Is/Ought Gap: How Do We Get "Ought" from "Is?"" Ethical Realism. </w:t>
      </w:r>
      <w:proofErr w:type="spellStart"/>
      <w:r w:rsidRPr="000C1CAE">
        <w:t>N.p.</w:t>
      </w:r>
      <w:proofErr w:type="spellEnd"/>
      <w:r w:rsidRPr="000C1CAE">
        <w:t>, 19 July 2011. Web. 28 Oct. 2015. //Massa</w:t>
      </w:r>
      <w:r>
        <w:t>]</w:t>
      </w:r>
    </w:p>
    <w:p w14:paraId="7EA7B3D8" w14:textId="77777777" w:rsidR="00720A7A" w:rsidRDefault="00720A7A" w:rsidP="00720A7A">
      <w:pPr>
        <w:rPr>
          <w:sz w:val="16"/>
        </w:rPr>
      </w:pPr>
      <w:r w:rsidRPr="00F22162">
        <w:rPr>
          <w:b/>
          <w:highlight w:val="green"/>
          <w:u w:val="single"/>
        </w:rPr>
        <w:t>The is/ought gap is a problem in moral philosophy</w:t>
      </w:r>
      <w:r w:rsidRPr="00DA0D42">
        <w:rPr>
          <w:b/>
          <w:u w:val="single"/>
        </w:rPr>
        <w:t xml:space="preserve"> where what is the case and what ought to be the case seem quite different, and it presents itself as the following question</w:t>
      </w:r>
      <w:r w:rsidRPr="00C042C1">
        <w:rPr>
          <w:sz w:val="16"/>
        </w:rPr>
        <w:t xml:space="preserve"> to David Hume: </w:t>
      </w:r>
      <w:r w:rsidRPr="00F22162">
        <w:rPr>
          <w:b/>
          <w:highlight w:val="green"/>
          <w:u w:val="single"/>
        </w:rPr>
        <w:t xml:space="preserve">How do we </w:t>
      </w:r>
      <w:r w:rsidRPr="00F22162">
        <w:rPr>
          <w:b/>
          <w:i/>
          <w:iCs/>
          <w:highlight w:val="green"/>
          <w:u w:val="single"/>
        </w:rPr>
        <w:t>know</w:t>
      </w:r>
      <w:r w:rsidRPr="00F22162">
        <w:rPr>
          <w:b/>
          <w:highlight w:val="green"/>
          <w:u w:val="single"/>
        </w:rPr>
        <w:t xml:space="preserve"> what</w:t>
      </w:r>
      <w:r w:rsidRPr="00DA0D42">
        <w:rPr>
          <w:b/>
          <w:u w:val="single"/>
        </w:rPr>
        <w:t xml:space="preserve"> morally </w:t>
      </w:r>
      <w:r w:rsidRPr="00F22162">
        <w:rPr>
          <w:b/>
          <w:highlight w:val="green"/>
          <w:u w:val="single"/>
        </w:rPr>
        <w:t>ought to be</w:t>
      </w:r>
      <w:r w:rsidRPr="00DA0D42">
        <w:rPr>
          <w:b/>
          <w:u w:val="single"/>
        </w:rPr>
        <w:t xml:space="preserve"> the case </w:t>
      </w:r>
      <w:r w:rsidRPr="00F22162">
        <w:rPr>
          <w:b/>
          <w:highlight w:val="green"/>
          <w:u w:val="single"/>
        </w:rPr>
        <w:t>from what is</w:t>
      </w:r>
      <w:r w:rsidRPr="00DA0D42">
        <w:rPr>
          <w:b/>
          <w:u w:val="single"/>
        </w:rPr>
        <w:t xml:space="preserve"> the case?</w:t>
      </w:r>
      <w:r w:rsidRPr="00C042C1">
        <w:rPr>
          <w:sz w:val="16"/>
        </w:rPr>
        <w:t xml:space="preserve"> Hume posed the question in A Treatise of Human Nature Book III Part I Section I: In </w:t>
      </w:r>
      <w:r w:rsidRPr="00DA0D42">
        <w:rPr>
          <w:b/>
          <w:u w:val="single"/>
        </w:rPr>
        <w:t xml:space="preserve">every system of </w:t>
      </w:r>
      <w:r w:rsidRPr="00F22162">
        <w:rPr>
          <w:b/>
          <w:highlight w:val="green"/>
          <w:u w:val="single"/>
        </w:rPr>
        <w:t>morality</w:t>
      </w:r>
      <w:r w:rsidRPr="00C042C1">
        <w:rPr>
          <w:sz w:val="16"/>
        </w:rPr>
        <w:t xml:space="preserve">, which I have hitherto met with, I have always </w:t>
      </w:r>
      <w:proofErr w:type="spellStart"/>
      <w:r w:rsidRPr="00C042C1">
        <w:rPr>
          <w:sz w:val="16"/>
        </w:rPr>
        <w:t>remark’d</w:t>
      </w:r>
      <w:proofErr w:type="spellEnd"/>
      <w:r w:rsidRPr="00C042C1">
        <w:rPr>
          <w:sz w:val="16"/>
        </w:rPr>
        <w:t xml:space="preserve"> that the author proceeds for some time in the ordinary way of reasoning, and establishes the being of a God, or makes observations concerning human affairs, when of a sudden I am </w:t>
      </w:r>
      <w:proofErr w:type="spellStart"/>
      <w:r w:rsidRPr="00C042C1">
        <w:rPr>
          <w:sz w:val="16"/>
        </w:rPr>
        <w:t>surpriz’d</w:t>
      </w:r>
      <w:proofErr w:type="spellEnd"/>
      <w:r w:rsidRPr="00C042C1">
        <w:rPr>
          <w:sz w:val="16"/>
        </w:rPr>
        <w:t xml:space="preserve"> to find, that instead of the usual copulations of propositions, is and is not, I meet with no proposition that is not connected with an ought, or an ought not. This change </w:t>
      </w:r>
      <w:r w:rsidRPr="00F22162">
        <w:rPr>
          <w:b/>
          <w:highlight w:val="green"/>
          <w:u w:val="single"/>
        </w:rPr>
        <w:t>is imperceptible</w:t>
      </w:r>
      <w:r w:rsidRPr="00C042C1">
        <w:rPr>
          <w:sz w:val="16"/>
        </w:rPr>
        <w:t xml:space="preserve">; but is, however, of the last consequence. </w:t>
      </w:r>
      <w:r w:rsidRPr="00DA0D42">
        <w:rPr>
          <w:b/>
          <w:u w:val="single"/>
        </w:rPr>
        <w:t>For as this ought</w:t>
      </w:r>
      <w:r w:rsidRPr="00C042C1">
        <w:rPr>
          <w:sz w:val="16"/>
        </w:rPr>
        <w:t xml:space="preserve">, or ought not, </w:t>
      </w:r>
      <w:r w:rsidRPr="00DA0D42">
        <w:rPr>
          <w:b/>
          <w:u w:val="single"/>
        </w:rPr>
        <w:t>expresses some new relation</w:t>
      </w:r>
      <w:r w:rsidRPr="00C042C1">
        <w:rPr>
          <w:sz w:val="16"/>
        </w:rPr>
        <w:t xml:space="preserve"> or affirmation, ‘tis necessary that it </w:t>
      </w:r>
      <w:proofErr w:type="spellStart"/>
      <w:r w:rsidRPr="00C042C1">
        <w:rPr>
          <w:sz w:val="16"/>
        </w:rPr>
        <w:t>shou’d</w:t>
      </w:r>
      <w:proofErr w:type="spellEnd"/>
      <w:r w:rsidRPr="00C042C1">
        <w:rPr>
          <w:sz w:val="16"/>
        </w:rPr>
        <w:t xml:space="preserve"> be </w:t>
      </w:r>
      <w:proofErr w:type="spellStart"/>
      <w:r w:rsidRPr="00C042C1">
        <w:rPr>
          <w:sz w:val="16"/>
        </w:rPr>
        <w:t>observ’d</w:t>
      </w:r>
      <w:proofErr w:type="spellEnd"/>
      <w:r w:rsidRPr="00C042C1">
        <w:rPr>
          <w:sz w:val="16"/>
        </w:rPr>
        <w:t xml:space="preserve"> and </w:t>
      </w:r>
      <w:proofErr w:type="spellStart"/>
      <w:r w:rsidRPr="00C042C1">
        <w:rPr>
          <w:sz w:val="16"/>
        </w:rPr>
        <w:t>explain’d</w:t>
      </w:r>
      <w:proofErr w:type="spellEnd"/>
      <w:r w:rsidRPr="00C042C1">
        <w:rPr>
          <w:sz w:val="16"/>
        </w:rPr>
        <w:t xml:space="preserve">; and </w:t>
      </w:r>
      <w:proofErr w:type="gramStart"/>
      <w:r w:rsidRPr="00C042C1">
        <w:rPr>
          <w:sz w:val="16"/>
        </w:rPr>
        <w:t>at the same time that</w:t>
      </w:r>
      <w:proofErr w:type="gramEnd"/>
      <w:r w:rsidRPr="00C042C1">
        <w:rPr>
          <w:sz w:val="16"/>
        </w:rPr>
        <w:t xml:space="preserve"> a reason </w:t>
      </w:r>
      <w:proofErr w:type="spellStart"/>
      <w:r w:rsidRPr="00C042C1">
        <w:rPr>
          <w:sz w:val="16"/>
        </w:rPr>
        <w:t>shou’d</w:t>
      </w:r>
      <w:proofErr w:type="spellEnd"/>
      <w:r w:rsidRPr="00C042C1">
        <w:rPr>
          <w:sz w:val="16"/>
        </w:rPr>
        <w:t xml:space="preserve"> be given, </w:t>
      </w:r>
      <w:r w:rsidRPr="00DA0D42">
        <w:rPr>
          <w:b/>
          <w:u w:val="single"/>
        </w:rPr>
        <w:t>for what seems altogether inconceivable</w:t>
      </w:r>
      <w:r w:rsidRPr="00C042C1">
        <w:rPr>
          <w:sz w:val="16"/>
        </w:rPr>
        <w:t xml:space="preserve">, how this new relation can be a deduction from others, which are entirely different from it. It is here that Hume points out that </w:t>
      </w:r>
      <w:r w:rsidRPr="00DA0D42">
        <w:rPr>
          <w:b/>
          <w:u w:val="single"/>
        </w:rPr>
        <w:t>philosophers argue about</w:t>
      </w:r>
      <w:r w:rsidRPr="00C042C1">
        <w:rPr>
          <w:sz w:val="16"/>
        </w:rPr>
        <w:t xml:space="preserve"> various </w:t>
      </w:r>
      <w:r w:rsidRPr="00DA0D42">
        <w:rPr>
          <w:b/>
          <w:u w:val="single"/>
        </w:rPr>
        <w:t>nonmoral facts, then somehow conclude what ought to be the case</w:t>
      </w:r>
      <w:r w:rsidRPr="00C042C1">
        <w:rPr>
          <w:sz w:val="16"/>
        </w:rPr>
        <w:t xml:space="preserve"> (or what people ought to do) </w:t>
      </w:r>
      <w:r w:rsidRPr="00DA0D42">
        <w:rPr>
          <w:b/>
          <w:u w:val="single"/>
        </w:rPr>
        <w:t>based on</w:t>
      </w:r>
      <w:r w:rsidRPr="00C042C1">
        <w:rPr>
          <w:sz w:val="16"/>
        </w:rPr>
        <w:t xml:space="preserve"> those facts (about </w:t>
      </w:r>
      <w:r w:rsidRPr="00DA0D42">
        <w:rPr>
          <w:b/>
          <w:u w:val="single"/>
        </w:rPr>
        <w:t>what is the case</w:t>
      </w:r>
      <w:r w:rsidRPr="00C042C1">
        <w:rPr>
          <w:sz w:val="16"/>
        </w:rPr>
        <w:t xml:space="preserve">). </w:t>
      </w:r>
      <w:r w:rsidRPr="00DA0D42">
        <w:rPr>
          <w:b/>
          <w:u w:val="single"/>
        </w:rPr>
        <w:t xml:space="preserve">For example, </w:t>
      </w:r>
      <w:r w:rsidRPr="00F22162">
        <w:rPr>
          <w:b/>
          <w:highlight w:val="green"/>
          <w:u w:val="single"/>
        </w:rPr>
        <w:t>we might find</w:t>
      </w:r>
      <w:r w:rsidRPr="00DA0D42">
        <w:rPr>
          <w:b/>
          <w:u w:val="single"/>
        </w:rPr>
        <w:t xml:space="preserve"> out that </w:t>
      </w:r>
      <w:r w:rsidRPr="00F22162">
        <w:rPr>
          <w:b/>
          <w:highlight w:val="green"/>
          <w:u w:val="single"/>
        </w:rPr>
        <w:t>arsenic</w:t>
      </w:r>
      <w:r w:rsidRPr="00DA0D42">
        <w:rPr>
          <w:b/>
          <w:u w:val="single"/>
        </w:rPr>
        <w:t xml:space="preserve"> is </w:t>
      </w:r>
      <w:r w:rsidRPr="00F22162">
        <w:rPr>
          <w:b/>
          <w:highlight w:val="green"/>
          <w:u w:val="single"/>
        </w:rPr>
        <w:t>poisonous and conclude</w:t>
      </w:r>
      <w:r w:rsidRPr="00DA0D42">
        <w:rPr>
          <w:b/>
          <w:u w:val="single"/>
        </w:rPr>
        <w:t xml:space="preserve"> that </w:t>
      </w:r>
      <w:r w:rsidRPr="00F22162">
        <w:rPr>
          <w:b/>
          <w:highlight w:val="green"/>
          <w:u w:val="single"/>
        </w:rPr>
        <w:t>we ought not consume it.</w:t>
      </w:r>
      <w:r w:rsidRPr="00DA0D42">
        <w:rPr>
          <w:b/>
          <w:u w:val="single"/>
        </w:rPr>
        <w:t xml:space="preserve"> But we need to know how </w:t>
      </w:r>
      <w:r w:rsidRPr="00F22162">
        <w:rPr>
          <w:b/>
          <w:highlight w:val="green"/>
          <w:u w:val="single"/>
        </w:rPr>
        <w:t>nonmoral facts</w:t>
      </w:r>
      <w:r w:rsidRPr="00DA0D42">
        <w:rPr>
          <w:b/>
          <w:u w:val="single"/>
        </w:rPr>
        <w:t xml:space="preserve"> can </w:t>
      </w:r>
      <w:r w:rsidRPr="00F22162">
        <w:rPr>
          <w:b/>
          <w:highlight w:val="green"/>
          <w:u w:val="single"/>
        </w:rPr>
        <w:t>lead to moral conclusions.</w:t>
      </w:r>
      <w:r w:rsidRPr="00DA0D42">
        <w:rPr>
          <w:b/>
          <w:u w:val="single"/>
        </w:rPr>
        <w:t xml:space="preserve"> These two things </w:t>
      </w:r>
      <w:r w:rsidRPr="00F22162">
        <w:rPr>
          <w:b/>
          <w:highlight w:val="green"/>
          <w:u w:val="single"/>
        </w:rPr>
        <w:t>seem unrelated.</w:t>
      </w:r>
      <w:r w:rsidRPr="00DA0D42">
        <w:rPr>
          <w:b/>
          <w:u w:val="single"/>
        </w:rPr>
        <w:t xml:space="preserve"> </w:t>
      </w:r>
      <w:r w:rsidRPr="00C042C1">
        <w:rPr>
          <w:sz w:val="16"/>
        </w:rPr>
        <w:t xml:space="preserve">The is/ought gap doesn’t seem like a problem for nonmoral </w:t>
      </w:r>
      <w:proofErr w:type="spellStart"/>
      <w:r w:rsidRPr="00C042C1">
        <w:rPr>
          <w:sz w:val="16"/>
        </w:rPr>
        <w:t>oughts</w:t>
      </w:r>
      <w:proofErr w:type="spellEnd"/>
      <w:r w:rsidRPr="00C042C1">
        <w:rPr>
          <w:sz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02AB539E" w14:textId="77777777" w:rsidR="00720A7A" w:rsidRPr="00EF497D" w:rsidRDefault="00720A7A" w:rsidP="00720A7A">
      <w:pPr>
        <w:pStyle w:val="Heading4"/>
      </w:pPr>
      <w:r>
        <w:t xml:space="preserve">In the Noumenal World, the only agential constant is practical reason. </w:t>
      </w:r>
    </w:p>
    <w:p w14:paraId="01B3887A" w14:textId="77777777" w:rsidR="00720A7A" w:rsidRPr="001470B4" w:rsidRDefault="00720A7A" w:rsidP="00720A7A">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5F876D03" w14:textId="77777777" w:rsidR="00720A7A" w:rsidRDefault="00720A7A" w:rsidP="00720A7A">
      <w:pPr>
        <w:rPr>
          <w:sz w:val="16"/>
        </w:rPr>
      </w:pPr>
      <w:r w:rsidRPr="00D82DA0">
        <w:rPr>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w:t>
      </w:r>
      <w:proofErr w:type="spellStart"/>
      <w:r w:rsidRPr="00D82DA0">
        <w:rPr>
          <w:sz w:val="16"/>
        </w:rPr>
        <w:t>such.xxvi</w:t>
      </w:r>
      <w:proofErr w:type="spellEnd"/>
      <w:r w:rsidRPr="00D82DA0">
        <w:rPr>
          <w:sz w:val="16"/>
        </w:rPr>
        <w:t xml:space="preserve"> </w:t>
      </w:r>
      <w:r w:rsidRPr="00A60634">
        <w:rPr>
          <w:rStyle w:val="Emphasis"/>
        </w:rPr>
        <w:t xml:space="preserve">As thinkers and choosers </w:t>
      </w:r>
      <w:r w:rsidRPr="00A60634">
        <w:rPr>
          <w:rStyle w:val="Emphasis"/>
          <w:highlight w:val="green"/>
        </w:rPr>
        <w:t>we must</w:t>
      </w:r>
      <w:r w:rsidRPr="00A60634">
        <w:rPr>
          <w:rStyle w:val="Emphasis"/>
        </w:rPr>
        <w:t xml:space="preserve"> regard ourselves as active beings, even though we cannot experience ourselves as active beings, and so we </w:t>
      </w:r>
      <w:r w:rsidRPr="00A60634">
        <w:rPr>
          <w:rStyle w:val="Emphasis"/>
          <w:highlight w:val="green"/>
        </w:rPr>
        <w:t>place ourselves among the noumena</w:t>
      </w:r>
      <w:r w:rsidRPr="00A60634">
        <w:rPr>
          <w:rStyle w:val="Emphasis"/>
        </w:rPr>
        <w:t xml:space="preserve">, necessarily, whenever we think and act. </w:t>
      </w:r>
      <w:r w:rsidRPr="00D82DA0">
        <w:rPr>
          <w:sz w:val="16"/>
        </w:rPr>
        <w:t>According to this interpretation, the laws of the phenomenal world are laws that describe and explain our behavior.</w:t>
      </w:r>
      <w:r w:rsidRPr="00A60634">
        <w:rPr>
          <w:rStyle w:val="Emphasis"/>
        </w:rPr>
        <w:t xml:space="preserve"> But the </w:t>
      </w:r>
      <w:r w:rsidRPr="00553964">
        <w:rPr>
          <w:rStyle w:val="Emphasis"/>
          <w:highlight w:val="green"/>
        </w:rPr>
        <w:t>laws of the noumenal</w:t>
      </w:r>
      <w:r w:rsidRPr="00A60634">
        <w:rPr>
          <w:rStyle w:val="Emphasis"/>
        </w:rPr>
        <w:t xml:space="preserve"> world are laws which are </w:t>
      </w:r>
      <w:r w:rsidRPr="00553964">
        <w:rPr>
          <w:rStyle w:val="Emphasis"/>
          <w:highlight w:val="green"/>
        </w:rPr>
        <w:t>address</w:t>
      </w:r>
      <w:r w:rsidRPr="00A60634">
        <w:rPr>
          <w:rStyle w:val="Emphasis"/>
        </w:rPr>
        <w:t xml:space="preserve">ed to </w:t>
      </w:r>
      <w:r w:rsidRPr="00553964">
        <w:rPr>
          <w:rStyle w:val="Emphasis"/>
          <w:highlight w:val="green"/>
        </w:rPr>
        <w:t>us as active beings</w:t>
      </w:r>
      <w:r w:rsidRPr="00A60634">
        <w:rPr>
          <w:rStyle w:val="Emphasis"/>
        </w:rPr>
        <w:t xml:space="preserve">; their business is not to describe and explain at all, but </w:t>
      </w:r>
      <w:r w:rsidRPr="00553964">
        <w:rPr>
          <w:rStyle w:val="Emphasis"/>
          <w:highlight w:val="green"/>
        </w:rPr>
        <w:t>to</w:t>
      </w:r>
      <w:r w:rsidRPr="00553964">
        <w:rPr>
          <w:rStyle w:val="Emphasis"/>
        </w:rPr>
        <w:t xml:space="preserve"> govern what we </w:t>
      </w:r>
      <w:proofErr w:type="spellStart"/>
      <w:proofErr w:type="gramStart"/>
      <w:r w:rsidRPr="00553964">
        <w:rPr>
          <w:rStyle w:val="Emphasis"/>
        </w:rPr>
        <w:t>do</w:t>
      </w:r>
      <w:r w:rsidRPr="00A60634">
        <w:rPr>
          <w:rStyle w:val="Emphasis"/>
        </w:rPr>
        <w:t>.</w:t>
      </w:r>
      <w:r w:rsidRPr="00D82DA0">
        <w:rPr>
          <w:sz w:val="16"/>
        </w:rPr>
        <w:t>xxvii</w:t>
      </w:r>
      <w:proofErr w:type="spellEnd"/>
      <w:proofErr w:type="gramEnd"/>
      <w:r w:rsidRPr="00D82DA0">
        <w:rPr>
          <w:sz w:val="16"/>
        </w:rPr>
        <w:t xml:space="preserve"> Reason has two employments, theoretical and practical. We view ourselves as phenomena when we take on the theoretical task of describing and explaining our behavior; </w:t>
      </w:r>
      <w:r w:rsidRPr="00553964">
        <w:rPr>
          <w:rStyle w:val="Emphasis"/>
        </w:rPr>
        <w:t xml:space="preserve">we view ourselves as noumena when our practical task is one of </w:t>
      </w:r>
      <w:r w:rsidRPr="00553964">
        <w:rPr>
          <w:rStyle w:val="Emphasis"/>
          <w:highlight w:val="green"/>
        </w:rPr>
        <w:t>decid</w:t>
      </w:r>
      <w:r w:rsidRPr="00553964">
        <w:rPr>
          <w:rStyle w:val="Emphasis"/>
        </w:rPr>
        <w:t xml:space="preserve">ing </w:t>
      </w:r>
      <w:r w:rsidRPr="00553964">
        <w:rPr>
          <w:rStyle w:val="Emphasis"/>
          <w:highlight w:val="green"/>
        </w:rPr>
        <w:t xml:space="preserve">what to </w:t>
      </w:r>
      <w:proofErr w:type="spellStart"/>
      <w:r w:rsidRPr="00553964">
        <w:rPr>
          <w:rStyle w:val="Emphasis"/>
          <w:highlight w:val="green"/>
        </w:rPr>
        <w:t>do</w:t>
      </w:r>
      <w:r w:rsidRPr="00553964">
        <w:rPr>
          <w:rStyle w:val="Emphasis"/>
        </w:rPr>
        <w:t>.</w:t>
      </w:r>
      <w:r w:rsidRPr="00D82DA0">
        <w:rPr>
          <w:sz w:val="16"/>
        </w:rPr>
        <w:t>xxviii</w:t>
      </w:r>
      <w:proofErr w:type="spellEnd"/>
      <w:r w:rsidRPr="00D82DA0">
        <w:rPr>
          <w:sz w:val="16"/>
        </w:rPr>
        <w:t xml:space="preserve"> The two standpoints cannot be mixed because these two enterprises - explanation and decision - are mutually </w:t>
      </w:r>
      <w:proofErr w:type="spellStart"/>
      <w:r w:rsidRPr="00D82DA0">
        <w:rPr>
          <w:sz w:val="16"/>
        </w:rPr>
        <w:t>exclusive.xxix</w:t>
      </w:r>
      <w:proofErr w:type="spellEnd"/>
      <w:r w:rsidRPr="00D82DA0">
        <w:rPr>
          <w:sz w:val="16"/>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A60634">
        <w:rPr>
          <w:rStyle w:val="Emphasis"/>
        </w:rPr>
        <w:t xml:space="preserve">For </w:t>
      </w:r>
      <w:r w:rsidRPr="00A60634">
        <w:rPr>
          <w:rStyle w:val="Emphasis"/>
          <w:highlight w:val="green"/>
        </w:rPr>
        <w:t>freedom</w:t>
      </w:r>
      <w:r w:rsidRPr="00A60634">
        <w:rPr>
          <w:rStyle w:val="Emphasis"/>
        </w:rPr>
        <w:t xml:space="preserve"> </w:t>
      </w:r>
      <w:r w:rsidRPr="00A60634">
        <w:rPr>
          <w:rStyle w:val="Emphasis"/>
          <w:highlight w:val="green"/>
        </w:rPr>
        <w:t>is</w:t>
      </w:r>
      <w:r w:rsidRPr="00A60634">
        <w:rPr>
          <w:rStyle w:val="Emphasis"/>
        </w:rPr>
        <w:t xml:space="preserve"> a concept with a practical employment, </w:t>
      </w:r>
      <w:r w:rsidRPr="00A60634">
        <w:rPr>
          <w:rStyle w:val="Emphasis"/>
          <w:highlight w:val="green"/>
        </w:rPr>
        <w:t>used in</w:t>
      </w:r>
      <w:r w:rsidRPr="00A60634">
        <w:rPr>
          <w:rStyle w:val="Emphasis"/>
        </w:rPr>
        <w:t xml:space="preserve"> the choice and </w:t>
      </w:r>
      <w:r w:rsidRPr="00A60634">
        <w:rPr>
          <w:rStyle w:val="Emphasis"/>
          <w:highlight w:val="green"/>
        </w:rPr>
        <w:t>justification of action</w:t>
      </w:r>
      <w:r w:rsidRPr="00A60634">
        <w:rPr>
          <w:rStyle w:val="Emphasis"/>
        </w:rPr>
        <w:t xml:space="preserve">, not in explanation or prediction; </w:t>
      </w:r>
      <w:r w:rsidRPr="00A60634">
        <w:rPr>
          <w:rStyle w:val="Emphasis"/>
          <w:highlight w:val="green"/>
        </w:rPr>
        <w:t>while causality</w:t>
      </w:r>
      <w:r w:rsidRPr="00A60634">
        <w:rPr>
          <w:rStyle w:val="Emphasis"/>
        </w:rPr>
        <w:t xml:space="preserve"> </w:t>
      </w:r>
      <w:r w:rsidRPr="00A60634">
        <w:rPr>
          <w:rStyle w:val="Emphasis"/>
          <w:highlight w:val="green"/>
        </w:rPr>
        <w:t>is</w:t>
      </w:r>
      <w:r w:rsidRPr="00A60634">
        <w:rPr>
          <w:rStyle w:val="Emphasis"/>
        </w:rPr>
        <w:t xml:space="preserve"> a concept of theory, </w:t>
      </w:r>
      <w:r w:rsidRPr="00A60634">
        <w:rPr>
          <w:rStyle w:val="Emphasis"/>
          <w:highlight w:val="green"/>
        </w:rPr>
        <w:t>used to</w:t>
      </w:r>
      <w:r w:rsidRPr="00A60634">
        <w:rPr>
          <w:rStyle w:val="Emphasis"/>
        </w:rPr>
        <w:t xml:space="preserve"> explain and </w:t>
      </w:r>
      <w:r w:rsidRPr="00A60634">
        <w:rPr>
          <w:rStyle w:val="Emphasis"/>
          <w:highlight w:val="green"/>
        </w:rPr>
        <w:t>predict</w:t>
      </w:r>
      <w:r w:rsidRPr="00A60634">
        <w:rPr>
          <w:rStyle w:val="Emphasis"/>
        </w:rPr>
        <w:t xml:space="preserve"> actions </w:t>
      </w:r>
      <w:r w:rsidRPr="00A60634">
        <w:rPr>
          <w:rStyle w:val="Emphasis"/>
          <w:highlight w:val="green"/>
        </w:rPr>
        <w:t>but not</w:t>
      </w:r>
      <w:r w:rsidRPr="00A60634">
        <w:rPr>
          <w:rStyle w:val="Emphasis"/>
        </w:rPr>
        <w:t xml:space="preserve"> to </w:t>
      </w:r>
      <w:r w:rsidRPr="00A60634">
        <w:rPr>
          <w:rStyle w:val="Emphasis"/>
          <w:highlight w:val="green"/>
        </w:rPr>
        <w:t>justify</w:t>
      </w:r>
      <w:r w:rsidRPr="00A60634">
        <w:rPr>
          <w:rStyle w:val="Emphasis"/>
        </w:rPr>
        <w:t xml:space="preserve"> </w:t>
      </w:r>
      <w:proofErr w:type="spellStart"/>
      <w:r w:rsidRPr="00A60634">
        <w:rPr>
          <w:rStyle w:val="Emphasis"/>
        </w:rPr>
        <w:t>them.</w:t>
      </w:r>
      <w:r w:rsidRPr="00D82DA0">
        <w:rPr>
          <w:sz w:val="16"/>
        </w:rPr>
        <w:t>xxx</w:t>
      </w:r>
      <w:proofErr w:type="spellEnd"/>
      <w:r w:rsidRPr="00D82DA0">
        <w:rPr>
          <w:sz w:val="16"/>
        </w:rPr>
        <w:t xml:space="preserve"> There is no standpoint from which we are doing </w:t>
      </w:r>
      <w:proofErr w:type="gramStart"/>
      <w:r w:rsidRPr="00D82DA0">
        <w:rPr>
          <w:sz w:val="16"/>
        </w:rPr>
        <w:t>both of these</w:t>
      </w:r>
      <w:proofErr w:type="gramEnd"/>
      <w:r w:rsidRPr="00D82DA0">
        <w:rPr>
          <w:sz w:val="16"/>
        </w:rPr>
        <w:t xml:space="preserve"> things at once, and so there is no place from which to ask a question that includes both concepts in its answer.</w:t>
      </w:r>
    </w:p>
    <w:p w14:paraId="696E01DF" w14:textId="77777777" w:rsidR="00720A7A" w:rsidRDefault="00720A7A" w:rsidP="00720A7A">
      <w:pPr>
        <w:pStyle w:val="Heading4"/>
      </w:pPr>
      <w:r>
        <w:t xml:space="preserve">O/W – A]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 xml:space="preserve">. B] </w:t>
      </w:r>
      <w:r w:rsidRPr="00B745B8">
        <w:rPr>
          <w:u w:val="single"/>
        </w:rPr>
        <w:t>Action Theory</w:t>
      </w:r>
      <w:r>
        <w:t xml:space="preserve"> – any action can be broken down into an infinite number of sub-actions. Without an account of </w:t>
      </w:r>
      <w:r>
        <w:rPr>
          <w:u w:val="single"/>
        </w:rPr>
        <w:t>what an action is</w:t>
      </w:r>
      <w:r>
        <w:t xml:space="preserve">, it’s impossible to ask questions about which actions are good. Practical reason solves – the intent to follow through on a maxim unites </w:t>
      </w:r>
      <w:proofErr w:type="spellStart"/>
      <w:r>
        <w:t>subactions</w:t>
      </w:r>
      <w:proofErr w:type="spellEnd"/>
      <w:r>
        <w:t xml:space="preserve"> into a </w:t>
      </w:r>
      <w:proofErr w:type="gramStart"/>
      <w:r>
        <w:t>full actions</w:t>
      </w:r>
      <w:proofErr w:type="gramEnd"/>
      <w:r>
        <w:t>.</w:t>
      </w:r>
    </w:p>
    <w:p w14:paraId="3C4AAEE4" w14:textId="77777777" w:rsidR="00720A7A" w:rsidRDefault="00720A7A" w:rsidP="00720A7A">
      <w:pPr>
        <w:pStyle w:val="Heading4"/>
      </w:pPr>
      <w:r>
        <w:t xml:space="preserve">That justifies </w:t>
      </w:r>
      <w:r w:rsidRPr="0012411B">
        <w:rPr>
          <w:u w:val="single"/>
        </w:rPr>
        <w:t>universal laws of morality</w:t>
      </w:r>
      <w:r>
        <w:t xml:space="preserve">. </w:t>
      </w:r>
    </w:p>
    <w:p w14:paraId="1824235E" w14:textId="77777777" w:rsidR="00720A7A" w:rsidRDefault="00720A7A" w:rsidP="00720A7A">
      <w:pPr>
        <w:pStyle w:val="Heading4"/>
      </w:pPr>
      <w:r>
        <w:t xml:space="preserve">1] </w:t>
      </w:r>
      <w:r w:rsidRPr="00C74776">
        <w:rPr>
          <w:u w:val="single"/>
        </w:rPr>
        <w:t>Principle of Equality</w:t>
      </w:r>
      <w:r>
        <w:t xml:space="preserve"> – there’s no distinction between practical reasoners – its incoherent to claim that 1+1=2 just for me. </w:t>
      </w:r>
    </w:p>
    <w:p w14:paraId="3D6D8C04" w14:textId="77777777" w:rsidR="00720A7A" w:rsidRDefault="00720A7A" w:rsidP="00720A7A">
      <w:pPr>
        <w:pStyle w:val="Heading4"/>
      </w:pPr>
      <w:r>
        <w:t xml:space="preserve">2] </w:t>
      </w:r>
      <w:r w:rsidRPr="00C7542A">
        <w:t>Particularism</w:t>
      </w:r>
      <w:r>
        <w:t xml:space="preserve"> justifies treating agents </w:t>
      </w:r>
      <w:r w:rsidRPr="00900ABF">
        <w:rPr>
          <w:u w:val="single"/>
        </w:rPr>
        <w:t>differently</w:t>
      </w:r>
      <w:r>
        <w:t xml:space="preserve"> and not valuing their moral worth – justifies </w:t>
      </w:r>
      <w:r w:rsidRPr="007315F2">
        <w:rPr>
          <w:u w:val="single"/>
        </w:rPr>
        <w:t>any</w:t>
      </w:r>
      <w:r>
        <w:t xml:space="preserve"> norm which fails as a guide to action. </w:t>
      </w:r>
    </w:p>
    <w:p w14:paraId="2EA13824" w14:textId="77777777" w:rsidR="00720A7A" w:rsidRPr="00B35823" w:rsidRDefault="00720A7A" w:rsidP="00720A7A">
      <w:pPr>
        <w:pStyle w:val="Heading4"/>
      </w:pPr>
      <w:r>
        <w:t xml:space="preserve">3] </w:t>
      </w:r>
      <w:r w:rsidRPr="00682BFE">
        <w:rPr>
          <w:u w:val="single"/>
        </w:rPr>
        <w:t xml:space="preserve">Contradictions </w:t>
      </w:r>
      <w:r w:rsidRPr="00682BFE">
        <w:t>Explode</w:t>
      </w:r>
      <w:r>
        <w:t xml:space="preserve"> – </w:t>
      </w:r>
      <w:r w:rsidRPr="00682BFE">
        <w:t>if</w:t>
      </w:r>
      <w:r>
        <w:t xml:space="preserve"> we accept one </w:t>
      </w:r>
      <w:proofErr w:type="gramStart"/>
      <w:r>
        <w:t>contradiction</w:t>
      </w:r>
      <w:proofErr w:type="gramEnd"/>
      <w:r>
        <w:t xml:space="preserve"> we’d accept all statements since you could switch the first half of a disjunctive statement and render any second half true.  </w:t>
      </w:r>
    </w:p>
    <w:p w14:paraId="79F389E0" w14:textId="77777777" w:rsidR="00720A7A" w:rsidRDefault="00720A7A" w:rsidP="00720A7A">
      <w:pPr>
        <w:pStyle w:val="Heading4"/>
      </w:pPr>
      <w:r>
        <w:t xml:space="preserve">Thus, the standard is </w:t>
      </w:r>
      <w:r w:rsidRPr="00272EBA">
        <w:rPr>
          <w:i/>
          <w:iCs w:val="0"/>
          <w:u w:val="single"/>
        </w:rPr>
        <w:t>consistency with universalizable maxims</w:t>
      </w:r>
      <w:r>
        <w:t xml:space="preserve"> – actions are ethical insofar as willing it doesn’t infringe on the ability to will it. </w:t>
      </w:r>
    </w:p>
    <w:p w14:paraId="0EFD5D8D" w14:textId="77777777" w:rsidR="00720A7A" w:rsidRDefault="00720A7A" w:rsidP="00720A7A">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28FA9169" w14:textId="77777777" w:rsidR="00720A7A" w:rsidRDefault="00720A7A" w:rsidP="00720A7A">
      <w:pPr>
        <w:pStyle w:val="Heading4"/>
      </w:pPr>
      <w:r>
        <w:t xml:space="preserve">2] Ideal Theory Good – a] end point – we’d constantly be fixing injustices as a precondition to ethical action so we never get to the bottom of what is </w:t>
      </w:r>
      <w:proofErr w:type="gramStart"/>
      <w:r>
        <w:t>actually ethical</w:t>
      </w:r>
      <w:proofErr w:type="gramEnd"/>
      <w:r>
        <w:t xml:space="preserve"> b] relevance – every society has different injustices that occur – the resolution is a universal values statement which means you cannot universalize any theory under nonideal theory.</w:t>
      </w:r>
    </w:p>
    <w:p w14:paraId="2FA942E9" w14:textId="77777777" w:rsidR="00720A7A" w:rsidRDefault="00720A7A" w:rsidP="00720A7A">
      <w:pPr>
        <w:pStyle w:val="Heading4"/>
      </w:pPr>
      <w:r>
        <w:t xml:space="preserve">3] Epistemic Confidence – a] modesty is </w:t>
      </w:r>
      <w:r w:rsidRPr="004841C9">
        <w:rPr>
          <w:u w:val="single"/>
        </w:rPr>
        <w:t>arbitrary</w:t>
      </w:r>
      <w:r>
        <w:t xml:space="preserve"> in calculating ethical value which can’t serve as a guide to action b] self-defeating – you wouldn’t take two different pills because a doctor recommended one and a stranger another.</w:t>
      </w:r>
    </w:p>
    <w:p w14:paraId="0B78AF5A" w14:textId="77777777" w:rsidR="00720A7A" w:rsidRDefault="00720A7A" w:rsidP="00720A7A"/>
    <w:p w14:paraId="2FEBC6D8" w14:textId="77777777" w:rsidR="00720A7A" w:rsidRPr="00D14384" w:rsidRDefault="00720A7A" w:rsidP="00720A7A">
      <w:pPr>
        <w:rPr>
          <w:b/>
          <w:bCs/>
          <w:sz w:val="26"/>
          <w:szCs w:val="26"/>
        </w:rPr>
      </w:pPr>
      <w:r w:rsidRPr="00D14384">
        <w:rPr>
          <w:b/>
          <w:bCs/>
          <w:sz w:val="26"/>
          <w:szCs w:val="26"/>
        </w:rPr>
        <w:t xml:space="preserve">Prefer Additionally: </w:t>
      </w:r>
    </w:p>
    <w:p w14:paraId="03381A53" w14:textId="77777777" w:rsidR="00720A7A" w:rsidRPr="00690BD9" w:rsidRDefault="00720A7A" w:rsidP="00720A7A">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1</w:t>
      </w:r>
      <w:r w:rsidRPr="00690BD9">
        <w:rPr>
          <w:rFonts w:asciiTheme="minorHAnsi" w:hAnsiTheme="minorHAnsi" w:cstheme="minorHAnsi"/>
        </w:rPr>
        <w:t xml:space="preserve">] </w:t>
      </w:r>
      <w:bookmarkStart w:id="0"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w:t>
      </w:r>
      <w:proofErr w:type="gramStart"/>
      <w:r w:rsidRPr="00690BD9">
        <w:rPr>
          <w:rFonts w:asciiTheme="minorHAnsi" w:hAnsiTheme="minorHAnsi" w:cstheme="minorHAnsi"/>
        </w:rPr>
        <w:t>i.e.</w:t>
      </w:r>
      <w:proofErr w:type="gramEnd"/>
      <w:r w:rsidRPr="00690BD9">
        <w:rPr>
          <w:rFonts w:asciiTheme="minorHAnsi" w:hAnsiTheme="minorHAnsi" w:cstheme="minorHAnsi"/>
        </w:rPr>
        <w:t xml:space="preserve"> sneezing becoming a tornado and killing thousands</w:t>
      </w:r>
      <w:bookmarkStart w:id="1" w:name="_Hlk55231740"/>
      <w:bookmarkEnd w:id="0"/>
    </w:p>
    <w:p w14:paraId="1A568B11" w14:textId="77777777" w:rsidR="00720A7A" w:rsidRPr="00D14384" w:rsidRDefault="00720A7A" w:rsidP="00720A7A">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2</w:t>
      </w:r>
      <w:r w:rsidRPr="00690BD9">
        <w:rPr>
          <w:rFonts w:asciiTheme="minorHAnsi" w:hAnsiTheme="minorHAnsi" w:cstheme="minorHAnsi"/>
        </w:rPr>
        <w:t xml:space="preserve">]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w:t>
      </w:r>
      <w:bookmarkEnd w:id="1"/>
      <w:r w:rsidRPr="00690BD9">
        <w:rPr>
          <w:rFonts w:asciiTheme="minorHAnsi" w:hAnsiTheme="minorHAnsi" w:cstheme="minorHAnsi"/>
        </w:rPr>
        <w:t xml:space="preserve">Multiple people can intend the same action looking for different consequences </w:t>
      </w:r>
      <w:proofErr w:type="gramStart"/>
      <w:r w:rsidRPr="00690BD9">
        <w:rPr>
          <w:rFonts w:asciiTheme="minorHAnsi" w:hAnsiTheme="minorHAnsi" w:cstheme="minorHAnsi"/>
        </w:rPr>
        <w:t>i.e.</w:t>
      </w:r>
      <w:proofErr w:type="gramEnd"/>
      <w:r w:rsidRPr="00690BD9">
        <w:rPr>
          <w:rFonts w:asciiTheme="minorHAnsi" w:hAnsiTheme="minorHAnsi" w:cstheme="minorHAnsi"/>
        </w:rPr>
        <w:t xml:space="preserve"> going home to avoid work vs to see family </w:t>
      </w:r>
    </w:p>
    <w:p w14:paraId="0521C567" w14:textId="77777777" w:rsidR="00720A7A" w:rsidRPr="006D26AD" w:rsidRDefault="00720A7A" w:rsidP="00720A7A">
      <w:pPr>
        <w:pStyle w:val="Heading3"/>
      </w:pPr>
      <w:r>
        <w:t xml:space="preserve">1AC – Core </w:t>
      </w:r>
    </w:p>
    <w:p w14:paraId="7B9EA9B3" w14:textId="77777777" w:rsidR="00720A7A" w:rsidRPr="00213B68" w:rsidRDefault="00720A7A" w:rsidP="00720A7A">
      <w:pPr>
        <w:pStyle w:val="Heading4"/>
      </w:pPr>
      <w:r w:rsidRPr="00213B68">
        <w:t xml:space="preserve">1] Private outer space appropriation isn’t universalizable and disrespects extra-terrestrial agential ends. </w:t>
      </w:r>
    </w:p>
    <w:p w14:paraId="10E13B74" w14:textId="77777777" w:rsidR="00720A7A" w:rsidRPr="00213B68" w:rsidRDefault="00720A7A" w:rsidP="00720A7A">
      <w:proofErr w:type="spellStart"/>
      <w:r w:rsidRPr="00213B68">
        <w:rPr>
          <w:rStyle w:val="Style13ptBold"/>
        </w:rPr>
        <w:t>Segobaetso</w:t>
      </w:r>
      <w:proofErr w:type="spellEnd"/>
      <w:r w:rsidRPr="00213B68">
        <w:rPr>
          <w:rStyle w:val="Style13ptBold"/>
        </w:rPr>
        <w:t xml:space="preserve"> 18</w:t>
      </w:r>
      <w:r w:rsidRPr="00213B68">
        <w:t xml:space="preserve"> [Brackets Original. Benjamin </w:t>
      </w:r>
      <w:proofErr w:type="spellStart"/>
      <w:r w:rsidRPr="00213B68">
        <w:t>Segobaetso</w:t>
      </w:r>
      <w:proofErr w:type="spellEnd"/>
      <w:r w:rsidRPr="00213B68">
        <w:t>. “</w:t>
      </w:r>
      <w:r w:rsidRPr="00213B68">
        <w:rPr>
          <w:rStyle w:val="Emphasis"/>
        </w:rPr>
        <w:t xml:space="preserve">Ethical Implications of the Colonization, Privatization and </w:t>
      </w:r>
      <w:r w:rsidRPr="00213B68">
        <w:rPr>
          <w:rStyle w:val="Emphasis"/>
          <w:highlight w:val="green"/>
        </w:rPr>
        <w:t>Commercialization of Outer Space</w:t>
      </w:r>
      <w:r w:rsidRPr="00213B68">
        <w:t xml:space="preserve">”. Major research paper submitted to the Faculty of Human Sciences and Philosophy, School of Public Ethics, Saint Paul University, in partial fulfilment of the requirements for the degree of Master of Arts in Public Ethics. </w:t>
      </w:r>
      <w:proofErr w:type="gramStart"/>
      <w:r w:rsidRPr="00213B68">
        <w:t>May,</w:t>
      </w:r>
      <w:proofErr w:type="gramEnd"/>
      <w:r w:rsidRPr="00213B68">
        <w:t xml:space="preserve"> 2018. Accessed 12/11/21. </w:t>
      </w:r>
      <w:hyperlink r:id="rId15" w:history="1">
        <w:r w:rsidRPr="00213B68">
          <w:rPr>
            <w:rStyle w:val="Hyperlink"/>
          </w:rPr>
          <w:t>https://ruor.uottawa.ca/bitstream/10393/38318/1/Benjamin_Segobaetso_2018.pdf</w:t>
        </w:r>
      </w:hyperlink>
      <w:r w:rsidRPr="00213B68">
        <w:t xml:space="preserve"> //Xu]</w:t>
      </w:r>
    </w:p>
    <w:p w14:paraId="2BB29BB2" w14:textId="77777777" w:rsidR="00720A7A" w:rsidRPr="00213B68" w:rsidRDefault="00720A7A" w:rsidP="00720A7A">
      <w:r w:rsidRPr="00213B68">
        <w:rPr>
          <w:rStyle w:val="Emphasis"/>
        </w:rPr>
        <w:t xml:space="preserve">It can be argued through Kantian ethics that our record here on Earth paints a picture of neoliberal and capitalist policies with tendencies to </w:t>
      </w:r>
      <w:proofErr w:type="spellStart"/>
      <w:r w:rsidRPr="00213B68">
        <w:rPr>
          <w:rStyle w:val="Emphasis"/>
          <w:highlight w:val="green"/>
        </w:rPr>
        <w:t>favour</w:t>
      </w:r>
      <w:proofErr w:type="spellEnd"/>
      <w:r w:rsidRPr="00213B68">
        <w:rPr>
          <w:rStyle w:val="Emphasis"/>
        </w:rPr>
        <w:t xml:space="preserve"> </w:t>
      </w:r>
      <w:r w:rsidRPr="00213B68">
        <w:rPr>
          <w:rStyle w:val="Emphasis"/>
          <w:highlight w:val="green"/>
        </w:rPr>
        <w:t>the highest bidder at the exclusion of the under privileged</w:t>
      </w:r>
      <w:r w:rsidRPr="00213B68">
        <w:rPr>
          <w:rStyle w:val="Emphasis"/>
        </w:rPr>
        <w:t xml:space="preserve"> and puts profit first at the expense of the environment.</w:t>
      </w:r>
      <w:r w:rsidRPr="00213B68">
        <w:t xml:space="preserve"> For Kantians, there are two questions that we must ask ourselves whenever we decide to act: (</w:t>
      </w:r>
      <w:proofErr w:type="spellStart"/>
      <w:r w:rsidRPr="00213B68">
        <w:t>i</w:t>
      </w:r>
      <w:proofErr w:type="spellEnd"/>
      <w:r w:rsidRPr="00213B68">
        <w:t xml:space="preserve">) Can I rationally will that everyone act as I propose to act? If the answer is no, then we must not perform the action. (ii) Does my action respect the goals of human beings? Again, if the answer is no, then we must not perform the action. </w:t>
      </w:r>
      <w:r w:rsidRPr="00213B68">
        <w:rPr>
          <w:rStyle w:val="Emphasis"/>
          <w:highlight w:val="green"/>
        </w:rPr>
        <w:t>Kantian ethicists</w:t>
      </w:r>
      <w:r w:rsidRPr="00213B68">
        <w:rPr>
          <w:rStyle w:val="Emphasis"/>
        </w:rPr>
        <w:t xml:space="preserve"> would </w:t>
      </w:r>
      <w:r w:rsidRPr="00213B68">
        <w:rPr>
          <w:rStyle w:val="Emphasis"/>
          <w:highlight w:val="green"/>
        </w:rPr>
        <w:t>argue that</w:t>
      </w:r>
      <w:r w:rsidRPr="00213B68">
        <w:rPr>
          <w:rStyle w:val="Emphasis"/>
        </w:rPr>
        <w:t xml:space="preserve"> extending to space </w:t>
      </w:r>
      <w:r w:rsidRPr="00213B68">
        <w:rPr>
          <w:rStyle w:val="Emphasis"/>
          <w:highlight w:val="green"/>
        </w:rPr>
        <w:t>neoliberal</w:t>
      </w:r>
      <w:r w:rsidRPr="00213B68">
        <w:rPr>
          <w:rStyle w:val="Emphasis"/>
        </w:rPr>
        <w:t xml:space="preserve"> and capitalist </w:t>
      </w:r>
      <w:r w:rsidRPr="00213B68">
        <w:rPr>
          <w:rStyle w:val="Emphasis"/>
          <w:highlight w:val="green"/>
        </w:rPr>
        <w:t>policies is immoral because</w:t>
      </w:r>
      <w:r w:rsidRPr="00213B68">
        <w:rPr>
          <w:rStyle w:val="Emphasis"/>
        </w:rPr>
        <w:t xml:space="preserve"> these </w:t>
      </w:r>
      <w:r w:rsidRPr="00213B68">
        <w:rPr>
          <w:rStyle w:val="Emphasis"/>
          <w:highlight w:val="green"/>
        </w:rPr>
        <w:t>systems create</w:t>
      </w:r>
      <w:r w:rsidRPr="00213B68">
        <w:rPr>
          <w:rStyle w:val="Emphasis"/>
        </w:rPr>
        <w:t xml:space="preserve"> </w:t>
      </w:r>
      <w:r w:rsidRPr="00213B68">
        <w:rPr>
          <w:rStyle w:val="Emphasis"/>
          <w:highlight w:val="green"/>
        </w:rPr>
        <w:t>economic disparities</w:t>
      </w:r>
      <w:r w:rsidRPr="00213B68">
        <w:rPr>
          <w:rStyle w:val="Emphasis"/>
        </w:rPr>
        <w:t xml:space="preserve"> and </w:t>
      </w:r>
      <w:proofErr w:type="gramStart"/>
      <w:r w:rsidRPr="00213B68">
        <w:rPr>
          <w:rStyle w:val="Emphasis"/>
        </w:rPr>
        <w:t>life threatening</w:t>
      </w:r>
      <w:proofErr w:type="gramEnd"/>
      <w:r w:rsidRPr="00213B68">
        <w:rPr>
          <w:rStyle w:val="Emphasis"/>
        </w:rPr>
        <w:t xml:space="preserve"> environmental injustices; therefore, they are set up in a way that </w:t>
      </w:r>
      <w:r w:rsidRPr="00213B68">
        <w:rPr>
          <w:rStyle w:val="Emphasis"/>
          <w:highlight w:val="green"/>
        </w:rPr>
        <w:t>we could not rationally will everyone</w:t>
      </w:r>
      <w:r w:rsidRPr="00213B68">
        <w:rPr>
          <w:rStyle w:val="Emphasis"/>
        </w:rPr>
        <w:t xml:space="preserve"> to </w:t>
      </w:r>
      <w:r w:rsidRPr="00213B68">
        <w:rPr>
          <w:rStyle w:val="Emphasis"/>
          <w:highlight w:val="green"/>
        </w:rPr>
        <w:t>act the way they act</w:t>
      </w:r>
      <w:r w:rsidRPr="00213B68">
        <w:rPr>
          <w:rStyle w:val="Emphasis"/>
        </w:rPr>
        <w:t xml:space="preserve"> either here </w:t>
      </w:r>
      <w:r w:rsidRPr="00213B68">
        <w:rPr>
          <w:rStyle w:val="Emphasis"/>
          <w:highlight w:val="green"/>
        </w:rPr>
        <w:t>on Earth or in space</w:t>
      </w:r>
      <w:r w:rsidRPr="00213B68">
        <w:rPr>
          <w:rStyle w:val="Emphasis"/>
        </w:rPr>
        <w:t xml:space="preserve">. Also, Kantian ethicists would ask </w:t>
      </w:r>
      <w:r w:rsidRPr="00213B68">
        <w:rPr>
          <w:rStyle w:val="Emphasis"/>
          <w:highlight w:val="green"/>
        </w:rPr>
        <w:t>whether</w:t>
      </w:r>
      <w:r w:rsidRPr="00213B68">
        <w:rPr>
          <w:rStyle w:val="Emphasis"/>
        </w:rPr>
        <w:t xml:space="preserve"> the action of extending </w:t>
      </w:r>
      <w:r w:rsidRPr="00213B68">
        <w:rPr>
          <w:rStyle w:val="Emphasis"/>
          <w:highlight w:val="green"/>
        </w:rPr>
        <w:t>neoliberal</w:t>
      </w:r>
      <w:r w:rsidRPr="00213B68">
        <w:rPr>
          <w:rStyle w:val="Emphasis"/>
        </w:rPr>
        <w:t xml:space="preserve"> and capitalist </w:t>
      </w:r>
      <w:r w:rsidRPr="00213B68">
        <w:rPr>
          <w:rStyle w:val="Emphasis"/>
          <w:highlight w:val="green"/>
        </w:rPr>
        <w:t>policies to space would respect</w:t>
      </w:r>
      <w:r w:rsidRPr="00213B68">
        <w:rPr>
          <w:rStyle w:val="Emphasis"/>
        </w:rPr>
        <w:t xml:space="preserve"> the goals of </w:t>
      </w:r>
      <w:r w:rsidRPr="00213B68">
        <w:rPr>
          <w:rStyle w:val="Emphasis"/>
          <w:highlight w:val="green"/>
        </w:rPr>
        <w:t>extra-terrestrial intelligent life</w:t>
      </w:r>
      <w:r w:rsidRPr="00213B68">
        <w:rPr>
          <w:rStyle w:val="Emphasis"/>
        </w:rPr>
        <w:t xml:space="preserve"> if any rather than merely using them for humans’ own purposes?</w:t>
      </w:r>
      <w:r w:rsidRPr="00213B68">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213B68">
        <w:t>pragmatischer</w:t>
      </w:r>
      <w:proofErr w:type="spellEnd"/>
      <w:r w:rsidRPr="00213B68">
        <w:t xml:space="preserve"> </w:t>
      </w:r>
      <w:proofErr w:type="spellStart"/>
      <w:r w:rsidRPr="00213B68">
        <w:t>Hinsicht</w:t>
      </w:r>
      <w:proofErr w:type="spellEnd"/>
      <w:r w:rsidRPr="00213B68">
        <w:t xml:space="preserve">] (1978). </w:t>
      </w:r>
      <w:r w:rsidRPr="00213B68">
        <w:rPr>
          <w:rStyle w:val="Emphasis"/>
        </w:rPr>
        <w:t xml:space="preserve">In this publication, </w:t>
      </w:r>
      <w:r w:rsidRPr="00213B68">
        <w:rPr>
          <w:rStyle w:val="Emphasis"/>
          <w:highlight w:val="green"/>
        </w:rPr>
        <w:t>Kant hinted</w:t>
      </w:r>
      <w:r w:rsidRPr="00213B68">
        <w:rPr>
          <w:rStyle w:val="Emphasis"/>
        </w:rPr>
        <w:t xml:space="preserve"> </w:t>
      </w:r>
      <w:r w:rsidRPr="00213B68">
        <w:rPr>
          <w:rStyle w:val="Emphasis"/>
          <w:highlight w:val="green"/>
        </w:rPr>
        <w:t>that</w:t>
      </w:r>
      <w:r w:rsidRPr="00213B68">
        <w:rPr>
          <w:rStyle w:val="Emphasis"/>
        </w:rPr>
        <w:t xml:space="preserve"> the highest concept of </w:t>
      </w:r>
      <w:r w:rsidRPr="00213B68">
        <w:rPr>
          <w:rStyle w:val="Emphasis"/>
          <w:highlight w:val="green"/>
        </w:rPr>
        <w:t>the Alien</w:t>
      </w:r>
      <w:r w:rsidRPr="00213B68">
        <w:rPr>
          <w:rStyle w:val="Emphasis"/>
        </w:rPr>
        <w:t xml:space="preserve"> species </w:t>
      </w:r>
      <w:r w:rsidRPr="00213B68">
        <w:rPr>
          <w:rStyle w:val="Emphasis"/>
          <w:highlight w:val="green"/>
        </w:rPr>
        <w:t>may be</w:t>
      </w:r>
      <w:r w:rsidRPr="00213B68">
        <w:rPr>
          <w:rStyle w:val="Emphasis"/>
        </w:rPr>
        <w:t xml:space="preserve"> that of </w:t>
      </w:r>
      <w:r w:rsidRPr="00213B68">
        <w:rPr>
          <w:rStyle w:val="Emphasis"/>
          <w:highlight w:val="green"/>
        </w:rPr>
        <w:t>a</w:t>
      </w:r>
      <w:r w:rsidRPr="00213B68">
        <w:rPr>
          <w:rStyle w:val="Emphasis"/>
        </w:rPr>
        <w:t xml:space="preserve"> terrestrial </w:t>
      </w:r>
      <w:r w:rsidRPr="00213B68">
        <w:rPr>
          <w:rStyle w:val="Emphasis"/>
          <w:highlight w:val="green"/>
        </w:rPr>
        <w:t>rational being</w:t>
      </w:r>
      <w:r w:rsidRPr="00213B68">
        <w:rPr>
          <w:rStyle w:val="Emphasis"/>
        </w:rPr>
        <w:t xml:space="preserve"> [</w:t>
      </w:r>
      <w:proofErr w:type="spellStart"/>
      <w:r w:rsidRPr="00213B68">
        <w:rPr>
          <w:rStyle w:val="Emphasis"/>
        </w:rPr>
        <w:t>eines</w:t>
      </w:r>
      <w:proofErr w:type="spellEnd"/>
      <w:r w:rsidRPr="00213B68">
        <w:rPr>
          <w:rStyle w:val="Emphasis"/>
        </w:rPr>
        <w:t xml:space="preserve"> </w:t>
      </w:r>
      <w:proofErr w:type="spellStart"/>
      <w:r w:rsidRPr="00213B68">
        <w:rPr>
          <w:rStyle w:val="Emphasis"/>
        </w:rPr>
        <w:t>irdischen</w:t>
      </w:r>
      <w:proofErr w:type="spellEnd"/>
      <w:r w:rsidRPr="00213B68">
        <w:rPr>
          <w:rStyle w:val="Emphasis"/>
        </w:rPr>
        <w:t xml:space="preserve"> </w:t>
      </w:r>
      <w:proofErr w:type="spellStart"/>
      <w:proofErr w:type="gramStart"/>
      <w:r w:rsidRPr="00213B68">
        <w:rPr>
          <w:rStyle w:val="Emphasis"/>
        </w:rPr>
        <w:t>vernünftigen</w:t>
      </w:r>
      <w:proofErr w:type="spellEnd"/>
      <w:r w:rsidRPr="00213B68">
        <w:rPr>
          <w:rStyle w:val="Emphasis"/>
        </w:rPr>
        <w:t xml:space="preserve"> ]</w:t>
      </w:r>
      <w:proofErr w:type="gramEnd"/>
      <w:r w:rsidRPr="00213B68">
        <w:rPr>
          <w:rStyle w:val="Emphasis"/>
        </w:rPr>
        <w:t>;</w:t>
      </w:r>
      <w:r w:rsidRPr="00213B68">
        <w:t xml:space="preserve"> however, he argued that it will be difficult to describe its characteristics because there is no knowledge available of a non-terrestrial rational being [</w:t>
      </w:r>
      <w:proofErr w:type="spellStart"/>
      <w:r w:rsidRPr="00213B68">
        <w:t>nicht</w:t>
      </w:r>
      <w:proofErr w:type="spellEnd"/>
      <w:r w:rsidRPr="00213B68">
        <w:t xml:space="preserve"> </w:t>
      </w:r>
      <w:proofErr w:type="spellStart"/>
      <w:r w:rsidRPr="00213B68">
        <w:t>irdischen</w:t>
      </w:r>
      <w:proofErr w:type="spellEnd"/>
      <w:r w:rsidRPr="00213B68">
        <w:t xml:space="preserve"> </w:t>
      </w:r>
      <w:proofErr w:type="spellStart"/>
      <w:r w:rsidRPr="00213B68">
        <w:t>Wesen</w:t>
      </w:r>
      <w:proofErr w:type="spellEnd"/>
      <w:r w:rsidRPr="00213B68">
        <w:t xml:space="preserve">] which could be used as a reference in regards to its properties and ultimately classify that terrestrial being as rational. This dilemma will continue until extraterrestrial intelligent life is discovered because comparing two species of rational beings </w:t>
      </w:r>
      <w:proofErr w:type="gramStart"/>
      <w:r w:rsidRPr="00213B68">
        <w:t>has to</w:t>
      </w:r>
      <w:proofErr w:type="gramEnd"/>
      <w:r w:rsidRPr="00213B68">
        <w:t xml:space="preserve"> be on the basis of experience, but that experience has not been possible yet (Kant, 237-238). In applying Kant’s deontological moral theory, it must first be recognized that Kant visualized a kind of respect in which we all can recognize every rational being exists as an </w:t>
      </w:r>
      <w:proofErr w:type="gramStart"/>
      <w:r w:rsidRPr="00213B68">
        <w:t>end in itself</w:t>
      </w:r>
      <w:proofErr w:type="gramEnd"/>
      <w:r w:rsidRPr="00213B68">
        <w:t xml:space="preserve"> (1) as being not fully comprehensible by any human understanding, (2) as being an end in him- or herself, and (3) as being a potential source of moral law (Kant, 2012). In this regard, since Kant insinuated that the highest concept of the extraterrestrial intelligent species may be that of a terrestrial rational being [</w:t>
      </w:r>
      <w:proofErr w:type="spellStart"/>
      <w:r w:rsidRPr="00213B68">
        <w:t>eines</w:t>
      </w:r>
      <w:proofErr w:type="spellEnd"/>
      <w:r w:rsidRPr="00213B68">
        <w:t xml:space="preserve"> </w:t>
      </w:r>
      <w:proofErr w:type="spellStart"/>
      <w:r w:rsidRPr="00213B68">
        <w:t>irdischen</w:t>
      </w:r>
      <w:proofErr w:type="spellEnd"/>
      <w:r w:rsidRPr="00213B68">
        <w:t xml:space="preserve"> </w:t>
      </w:r>
      <w:proofErr w:type="spellStart"/>
      <w:proofErr w:type="gramStart"/>
      <w:r w:rsidRPr="00213B68">
        <w:t>vernünftigen</w:t>
      </w:r>
      <w:proofErr w:type="spellEnd"/>
      <w:r w:rsidRPr="00213B68">
        <w:t xml:space="preserve"> ]</w:t>
      </w:r>
      <w:proofErr w:type="gramEnd"/>
      <w:r w:rsidRPr="00213B68">
        <w:t xml:space="preserve">; </w:t>
      </w:r>
      <w:r w:rsidRPr="00213B68">
        <w:rPr>
          <w:rStyle w:val="Emphasis"/>
        </w:rPr>
        <w:t xml:space="preserve">that implies </w:t>
      </w:r>
      <w:r w:rsidRPr="00213B68">
        <w:rPr>
          <w:rStyle w:val="Emphasis"/>
          <w:highlight w:val="green"/>
        </w:rPr>
        <w:t>any encounter with extra-terrestrial intelligent life</w:t>
      </w:r>
      <w:r w:rsidRPr="00213B68">
        <w:rPr>
          <w:rStyle w:val="Emphasis"/>
        </w:rPr>
        <w:t xml:space="preserve"> will </w:t>
      </w:r>
      <w:r w:rsidRPr="00213B68">
        <w:rPr>
          <w:rStyle w:val="Emphasis"/>
          <w:highlight w:val="green"/>
        </w:rPr>
        <w:t>compel us under</w:t>
      </w:r>
      <w:r w:rsidRPr="00213B68">
        <w:rPr>
          <w:rStyle w:val="Emphasis"/>
        </w:rPr>
        <w:t xml:space="preserve"> the </w:t>
      </w:r>
      <w:r w:rsidRPr="00213B68">
        <w:rPr>
          <w:rStyle w:val="Emphasis"/>
          <w:highlight w:val="green"/>
        </w:rPr>
        <w:t>deontologi</w:t>
      </w:r>
      <w:r w:rsidRPr="00213B68">
        <w:rPr>
          <w:rStyle w:val="Emphasis"/>
        </w:rPr>
        <w:t xml:space="preserve">cal moral theory </w:t>
      </w:r>
      <w:r w:rsidRPr="00213B68">
        <w:rPr>
          <w:rStyle w:val="Emphasis"/>
          <w:highlight w:val="green"/>
        </w:rPr>
        <w:t>to recognize that life as</w:t>
      </w:r>
      <w:r w:rsidRPr="00213B68">
        <w:rPr>
          <w:rStyle w:val="Emphasis"/>
        </w:rPr>
        <w:t xml:space="preserve"> being not fully comprehensible by any human understanding, as being an end in itself, and as being a potential source of </w:t>
      </w:r>
      <w:r w:rsidRPr="00213B68">
        <w:rPr>
          <w:rStyle w:val="Emphasis"/>
          <w:highlight w:val="green"/>
        </w:rPr>
        <w:t>moral law</w:t>
      </w:r>
      <w:r w:rsidRPr="00213B68">
        <w:t xml:space="preserve"> (Kant, 2012). It must be realized that Kant’s deontology theory does not go without criticism by critical theorists who believe in dismantling all systems of oppression.</w:t>
      </w:r>
    </w:p>
    <w:p w14:paraId="7E0BCB3C" w14:textId="77777777" w:rsidR="00720A7A" w:rsidRPr="00213B68" w:rsidRDefault="00720A7A" w:rsidP="00720A7A">
      <w:pPr>
        <w:pStyle w:val="Heading4"/>
      </w:pPr>
      <w:r w:rsidRPr="00213B68">
        <w:t xml:space="preserve">2] Property rights </w:t>
      </w:r>
      <w:r>
        <w:t xml:space="preserve">are necessarily universalizable and must support global cosmopolitanism which runs contrary to the appropriation of space. </w:t>
      </w:r>
    </w:p>
    <w:p w14:paraId="2580B941" w14:textId="77777777" w:rsidR="00720A7A" w:rsidRPr="00213B68" w:rsidRDefault="00720A7A" w:rsidP="00720A7A">
      <w:r w:rsidRPr="00213B68">
        <w:rPr>
          <w:rStyle w:val="Style13ptBold"/>
        </w:rPr>
        <w:t>Walla 16</w:t>
      </w:r>
      <w:r w:rsidRPr="00213B68">
        <w:t xml:space="preserve"> [Brackets Original. (Alice Pinheiro, Department of Philosophy at Trinity College Dublin) “Common Possession of the Earth and Cosmopolitan Right” Kant-</w:t>
      </w:r>
      <w:proofErr w:type="spellStart"/>
      <w:r w:rsidRPr="00213B68">
        <w:t>Studien</w:t>
      </w:r>
      <w:proofErr w:type="spellEnd"/>
      <w:r w:rsidRPr="00213B68">
        <w:t xml:space="preserve"> Volume 107 Issue 1, 2016] TDI</w:t>
      </w:r>
    </w:p>
    <w:p w14:paraId="564FC136" w14:textId="77777777" w:rsidR="00720A7A" w:rsidRPr="00970CC3" w:rsidRDefault="00720A7A" w:rsidP="00720A7A">
      <w:pPr>
        <w:spacing w:line="276" w:lineRule="auto"/>
        <w:rPr>
          <w:sz w:val="16"/>
        </w:rPr>
      </w:pPr>
      <w:r w:rsidRPr="00213B68">
        <w:rPr>
          <w:rStyle w:val="Emphasis"/>
        </w:rPr>
        <w:t xml:space="preserve">In the Doctrine of Right, </w:t>
      </w:r>
      <w:r w:rsidRPr="00213B68">
        <w:rPr>
          <w:rStyle w:val="Emphasis"/>
          <w:highlight w:val="green"/>
        </w:rPr>
        <w:t>Kant</w:t>
      </w:r>
      <w:r w:rsidRPr="00213B68">
        <w:rPr>
          <w:rStyle w:val="Emphasis"/>
        </w:rPr>
        <w:t xml:space="preserve"> </w:t>
      </w:r>
      <w:r w:rsidRPr="00213B68">
        <w:rPr>
          <w:rStyle w:val="Emphasis"/>
          <w:highlight w:val="green"/>
        </w:rPr>
        <w:t>derives</w:t>
      </w:r>
      <w:r w:rsidRPr="00213B68">
        <w:rPr>
          <w:rStyle w:val="Emphasis"/>
        </w:rPr>
        <w:t xml:space="preserve"> nations’ original community of the land from the fact that the </w:t>
      </w:r>
      <w:r w:rsidRPr="00213B68">
        <w:rPr>
          <w:rStyle w:val="Emphasis"/>
          <w:highlight w:val="green"/>
        </w:rPr>
        <w:t>possession of individuals</w:t>
      </w:r>
      <w:r w:rsidRPr="00213B68">
        <w:rPr>
          <w:rStyle w:val="Emphasis"/>
        </w:rPr>
        <w:t xml:space="preserve"> (to which they have an original right), can be thought </w:t>
      </w:r>
      <w:r w:rsidRPr="00213B68">
        <w:rPr>
          <w:rStyle w:val="Emphasis"/>
          <w:highlight w:val="green"/>
        </w:rPr>
        <w:t>as</w:t>
      </w:r>
      <w:r w:rsidRPr="00213B68">
        <w:rPr>
          <w:rStyle w:val="Emphasis"/>
        </w:rPr>
        <w:t xml:space="preserve"> a </w:t>
      </w:r>
      <w:r w:rsidRPr="00213B68">
        <w:rPr>
          <w:rStyle w:val="Emphasis"/>
          <w:highlight w:val="green"/>
        </w:rPr>
        <w:t>part of a determinate whole</w:t>
      </w:r>
      <w:r w:rsidRPr="00213B68">
        <w:rPr>
          <w:rStyle w:val="Emphasis"/>
        </w:rPr>
        <w:t>.</w:t>
      </w:r>
      <w:r w:rsidRPr="00970CC3">
        <w:rPr>
          <w:sz w:val="16"/>
        </w:rPr>
        <w:t xml:space="preserv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970CC3">
        <w:rPr>
          <w:sz w:val="16"/>
        </w:rPr>
        <w:t>Inhalt</w:t>
      </w:r>
      <w:proofErr w:type="spellEnd"/>
      <w:r w:rsidRPr="00970CC3">
        <w:rPr>
          <w:sz w:val="16"/>
        </w:rPr>
        <w:t xml:space="preserve">) of occupation; the prior </w:t>
      </w:r>
      <w:proofErr w:type="spellStart"/>
      <w:r w:rsidRPr="00970CC3">
        <w:rPr>
          <w:sz w:val="16"/>
        </w:rPr>
        <w:t>occupans</w:t>
      </w:r>
      <w:proofErr w:type="spellEnd"/>
      <w:r w:rsidRPr="00970CC3">
        <w:rPr>
          <w:sz w:val="16"/>
        </w:rPr>
        <w:t xml:space="preserve"> must decide according to her own judgment if her possession is being infringed upon and consequently have a conception of the extent of her possession. Only the civil condition </w:t>
      </w:r>
      <w:proofErr w:type="gramStart"/>
      <w:r w:rsidRPr="00970CC3">
        <w:rPr>
          <w:sz w:val="16"/>
        </w:rPr>
        <w:t>is able to</w:t>
      </w:r>
      <w:proofErr w:type="gramEnd"/>
      <w:r w:rsidRPr="00970CC3">
        <w:rPr>
          <w:sz w:val="16"/>
        </w:rPr>
        <w:t xml:space="preserve"> provide relatively legitimate conditions for determining the scope of acquisition. This necessity makes Kant’s theory far more dependent on the institutionalization of right than Locke’s theory. </w:t>
      </w:r>
      <w:r w:rsidRPr="00213B68">
        <w:rPr>
          <w:rStyle w:val="Emphasis"/>
        </w:rPr>
        <w:t xml:space="preserve">The territorial </w:t>
      </w:r>
      <w:r w:rsidRPr="00213B68">
        <w:rPr>
          <w:rStyle w:val="Emphasis"/>
          <w:highlight w:val="green"/>
        </w:rPr>
        <w:t>rights of states</w:t>
      </w:r>
      <w:r w:rsidRPr="00213B68">
        <w:rPr>
          <w:rStyle w:val="Emphasis"/>
        </w:rPr>
        <w:t xml:space="preserve"> can thus be </w:t>
      </w:r>
      <w:r w:rsidRPr="00213B68">
        <w:rPr>
          <w:rStyle w:val="Emphasis"/>
          <w:highlight w:val="green"/>
        </w:rPr>
        <w:t>understood</w:t>
      </w:r>
      <w:r w:rsidRPr="00213B68">
        <w:rPr>
          <w:rStyle w:val="Emphasis"/>
        </w:rPr>
        <w:t xml:space="preserve"> </w:t>
      </w:r>
      <w:r w:rsidRPr="00213B68">
        <w:rPr>
          <w:rStyle w:val="Emphasis"/>
          <w:highlight w:val="green"/>
        </w:rPr>
        <w:t>as</w:t>
      </w:r>
      <w:r w:rsidRPr="00213B68">
        <w:rPr>
          <w:rStyle w:val="Emphasis"/>
        </w:rPr>
        <w:t xml:space="preserve"> a necessary step towards a </w:t>
      </w:r>
      <w:r w:rsidRPr="00213B68">
        <w:rPr>
          <w:rStyle w:val="Emphasis"/>
          <w:highlight w:val="green"/>
        </w:rPr>
        <w:t>cosmopolitan condition of distributive justice</w:t>
      </w:r>
      <w:r w:rsidRPr="00213B68">
        <w:rPr>
          <w:rStyle w:val="Emphasis"/>
        </w:rPr>
        <w:t>.</w:t>
      </w:r>
      <w:r>
        <w:rPr>
          <w:rStyle w:val="Emphasis"/>
        </w:rPr>
        <w:t xml:space="preserve"> </w:t>
      </w:r>
      <w:r w:rsidRPr="00213B68">
        <w:rPr>
          <w:rStyle w:val="Emphasis"/>
        </w:rPr>
        <w:t xml:space="preserve">As Kant formulates in Perpetual Peace, “cosmopolitan rights shall be limited to the conditions </w:t>
      </w:r>
      <w:r w:rsidRPr="00213B68">
        <w:rPr>
          <w:rStyle w:val="Emphasis"/>
          <w:highlight w:val="green"/>
        </w:rPr>
        <w:t>of universal hospitality</w:t>
      </w:r>
      <w:r w:rsidRPr="00213B68">
        <w:rPr>
          <w:rStyle w:val="Emphasis"/>
        </w:rPr>
        <w:t>”.</w:t>
      </w:r>
      <w:r w:rsidRPr="00970CC3">
        <w:rPr>
          <w:sz w:val="16"/>
        </w:rPr>
        <w:t xml:space="preserve"> This is a right to offer oneself for commerce (</w:t>
      </w:r>
      <w:proofErr w:type="spellStart"/>
      <w:r w:rsidRPr="00970CC3">
        <w:rPr>
          <w:sz w:val="16"/>
        </w:rPr>
        <w:t>Verkehr</w:t>
      </w:r>
      <w:proofErr w:type="spellEnd"/>
      <w:r w:rsidRPr="00970CC3">
        <w:rPr>
          <w:sz w:val="16"/>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970CC3">
        <w:rPr>
          <w:sz w:val="16"/>
        </w:rPr>
        <w:t>ius</w:t>
      </w:r>
      <w:proofErr w:type="spellEnd"/>
      <w:r w:rsidRPr="00970CC3">
        <w:rPr>
          <w:sz w:val="16"/>
        </w:rPr>
        <w:t xml:space="preserve"> </w:t>
      </w:r>
      <w:proofErr w:type="spellStart"/>
      <w:proofErr w:type="gramStart"/>
      <w:r w:rsidRPr="00970CC3">
        <w:rPr>
          <w:sz w:val="16"/>
        </w:rPr>
        <w:t>incolatus</w:t>
      </w:r>
      <w:proofErr w:type="spellEnd"/>
      <w:r w:rsidRPr="00970CC3">
        <w:rPr>
          <w:sz w:val="16"/>
        </w:rPr>
        <w:t xml:space="preserve"> )</w:t>
      </w:r>
      <w:proofErr w:type="gramEnd"/>
      <w:r w:rsidRPr="00970CC3">
        <w:rPr>
          <w:sz w:val="16"/>
        </w:rPr>
        <w:t xml:space="preserve"> nor to be a guest in the foreign land (</w:t>
      </w:r>
      <w:proofErr w:type="spellStart"/>
      <w:r w:rsidRPr="00970CC3">
        <w:rPr>
          <w:sz w:val="16"/>
        </w:rPr>
        <w:t>kein</w:t>
      </w:r>
      <w:proofErr w:type="spellEnd"/>
      <w:r w:rsidRPr="00970CC3">
        <w:rPr>
          <w:sz w:val="16"/>
        </w:rPr>
        <w:t xml:space="preserve"> </w:t>
      </w:r>
      <w:proofErr w:type="spellStart"/>
      <w:r w:rsidRPr="00970CC3">
        <w:rPr>
          <w:sz w:val="16"/>
        </w:rPr>
        <w:t>Gastrecht</w:t>
      </w:r>
      <w:proofErr w:type="spellEnd"/>
      <w:r w:rsidRPr="00970CC3">
        <w:rPr>
          <w:sz w:val="16"/>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970CC3">
        <w:rPr>
          <w:sz w:val="16"/>
        </w:rPr>
        <w:t>inhabitants, if</w:t>
      </w:r>
      <w:proofErr w:type="gramEnd"/>
      <w:r w:rsidRPr="00970CC3">
        <w:rPr>
          <w:sz w:val="16"/>
        </w:rPr>
        <w:t xml:space="preserve"> they behave peacefully. However, the original community of the earth also imposes constraints on the acquired right of host nations to control their borders. Kant makes clear that host nations have the right to reject visitors whenever their reason for interaction is voluntary. </w:t>
      </w:r>
      <w:proofErr w:type="gramStart"/>
      <w:r w:rsidRPr="00970CC3">
        <w:rPr>
          <w:sz w:val="16"/>
        </w:rPr>
        <w:t>Similarly</w:t>
      </w:r>
      <w:proofErr w:type="gramEnd"/>
      <w:r w:rsidRPr="00970CC3">
        <w:rPr>
          <w:sz w:val="16"/>
        </w:rPr>
        <w:t xml:space="preserve"> to the original right to a place on the surface of the earth, the right to admission in a foreign territory obtains only under the condition of involuntary occupation of space. Just as the occupation of space by virtue of one’s entry in the world is independent of one’s will, rejecting an involuntary visitor when this would harm or destroy her is incompatible with the original community of the earth. </w:t>
      </w:r>
      <w:r w:rsidRPr="00213B68">
        <w:rPr>
          <w:rStyle w:val="Emphasis"/>
        </w:rPr>
        <w:t xml:space="preserve">As Kant stresses, in principle </w:t>
      </w:r>
      <w:r w:rsidRPr="00213B68">
        <w:rPr>
          <w:rStyle w:val="Emphasis"/>
          <w:highlight w:val="green"/>
        </w:rPr>
        <w:t>no one</w:t>
      </w:r>
      <w:r w:rsidRPr="00213B68">
        <w:rPr>
          <w:rStyle w:val="Emphasis"/>
        </w:rPr>
        <w:t xml:space="preserve"> </w:t>
      </w:r>
      <w:r w:rsidRPr="00213B68">
        <w:rPr>
          <w:rStyle w:val="Emphasis"/>
          <w:highlight w:val="green"/>
        </w:rPr>
        <w:t>has more claim to</w:t>
      </w:r>
      <w:r w:rsidRPr="00213B68">
        <w:rPr>
          <w:rStyle w:val="Emphasis"/>
        </w:rPr>
        <w:t xml:space="preserve"> a </w:t>
      </w:r>
      <w:r w:rsidRPr="00213B68">
        <w:rPr>
          <w:rStyle w:val="Emphasis"/>
          <w:highlight w:val="green"/>
        </w:rPr>
        <w:t>specific area of the earth than another</w:t>
      </w:r>
      <w:r w:rsidRPr="00213B68">
        <w:rPr>
          <w:rStyle w:val="Emphasis"/>
        </w:rPr>
        <w:t xml:space="preserve"> person. The global distribution of land is thus wholly contingent.</w:t>
      </w:r>
      <w:r w:rsidRPr="00970CC3">
        <w:rPr>
          <w:sz w:val="16"/>
        </w:rPr>
        <w:t xml:space="preserve"> Today’s nations can be seen as “permitted” to control a certain territory to the exclusion of others because borders are helpful for determining the extent of individual acquisition, at least within that territory. However, to deny life-saving occupation of space to another being, who is in principle just as entitled as anyone else to any place of the earth would be to contradict the very justification for the territorial rights of states. This is because the permission to control territory and the right of the involuntary visitor to be admitted are based on the same legal foundation or </w:t>
      </w:r>
      <w:proofErr w:type="spellStart"/>
      <w:r w:rsidRPr="00970CC3">
        <w:rPr>
          <w:sz w:val="16"/>
        </w:rPr>
        <w:t>Rechtsgrund</w:t>
      </w:r>
      <w:proofErr w:type="spellEnd"/>
      <w:r w:rsidRPr="00970CC3">
        <w:rPr>
          <w:sz w:val="16"/>
        </w:rPr>
        <w:t xml:space="preserve">, namely, the original community of the earth.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w:t>
      </w:r>
      <w:proofErr w:type="spellStart"/>
      <w:r w:rsidRPr="00970CC3">
        <w:rPr>
          <w:sz w:val="16"/>
        </w:rPr>
        <w:t>iusti</w:t>
      </w:r>
      <w:proofErr w:type="spellEnd"/>
      <w:r w:rsidRPr="00970CC3">
        <w:rPr>
          <w:sz w:val="16"/>
        </w:rPr>
        <w:t xml:space="preserve">) and on the other, the acquired right of peoples to their land (belonging to the lex </w:t>
      </w:r>
      <w:proofErr w:type="spellStart"/>
      <w:r w:rsidRPr="00970CC3">
        <w:rPr>
          <w:sz w:val="16"/>
        </w:rPr>
        <w:t>iuridica</w:t>
      </w:r>
      <w:proofErr w:type="spellEnd"/>
      <w:r w:rsidRPr="00970CC3">
        <w:rPr>
          <w:sz w:val="16"/>
        </w:rPr>
        <w:t xml:space="preserve">). Kant distinguishes between three leges or conditions of justice: lex </w:t>
      </w:r>
      <w:proofErr w:type="spellStart"/>
      <w:r w:rsidRPr="00970CC3">
        <w:rPr>
          <w:sz w:val="16"/>
        </w:rPr>
        <w:t>iusti</w:t>
      </w:r>
      <w:proofErr w:type="spellEnd"/>
      <w:r w:rsidRPr="00970CC3">
        <w:rPr>
          <w:sz w:val="16"/>
        </w:rPr>
        <w:t xml:space="preserve">, lex </w:t>
      </w:r>
      <w:proofErr w:type="spellStart"/>
      <w:r w:rsidRPr="00970CC3">
        <w:rPr>
          <w:sz w:val="16"/>
        </w:rPr>
        <w:t>iuridica</w:t>
      </w:r>
      <w:proofErr w:type="spellEnd"/>
      <w:r w:rsidRPr="00970CC3">
        <w:rPr>
          <w:sz w:val="16"/>
        </w:rPr>
        <w:t xml:space="preserve"> and lex </w:t>
      </w:r>
      <w:proofErr w:type="spellStart"/>
      <w:proofErr w:type="gramStart"/>
      <w:r w:rsidRPr="00970CC3">
        <w:rPr>
          <w:sz w:val="16"/>
        </w:rPr>
        <w:t>iustitiae</w:t>
      </w:r>
      <w:proofErr w:type="spellEnd"/>
      <w:r w:rsidRPr="00970CC3">
        <w:rPr>
          <w:sz w:val="16"/>
        </w:rPr>
        <w:t xml:space="preserve"> .</w:t>
      </w:r>
      <w:proofErr w:type="gramEnd"/>
      <w:r w:rsidRPr="00970CC3">
        <w:rPr>
          <w:sz w:val="16"/>
        </w:rPr>
        <w:t xml:space="preserve"> The distinction is essential for understanding the relationship between Right as a system of external laws a priori and the subsequent developments of right. As Byrd and </w:t>
      </w:r>
      <w:proofErr w:type="spellStart"/>
      <w:r w:rsidRPr="00970CC3">
        <w:rPr>
          <w:sz w:val="16"/>
        </w:rPr>
        <w:t>Hruschka</w:t>
      </w:r>
      <w:proofErr w:type="spellEnd"/>
      <w:r w:rsidRPr="00970CC3">
        <w:rPr>
          <w:sz w:val="16"/>
        </w:rPr>
        <w:t xml:space="preserve"> stressed, the three leges correspond to three categories of modality in the Critique of Pure Reason: possibility (</w:t>
      </w:r>
      <w:proofErr w:type="spellStart"/>
      <w:r w:rsidRPr="00970CC3">
        <w:rPr>
          <w:sz w:val="16"/>
        </w:rPr>
        <w:t>Möglichkeit</w:t>
      </w:r>
      <w:proofErr w:type="spellEnd"/>
      <w:r w:rsidRPr="00970CC3">
        <w:rPr>
          <w:sz w:val="16"/>
        </w:rPr>
        <w:t>), reality (Dasein) and necessity (</w:t>
      </w:r>
      <w:proofErr w:type="spellStart"/>
      <w:proofErr w:type="gramStart"/>
      <w:r w:rsidRPr="00970CC3">
        <w:rPr>
          <w:sz w:val="16"/>
        </w:rPr>
        <w:t>Notwendigkeit</w:t>
      </w:r>
      <w:proofErr w:type="spellEnd"/>
      <w:r w:rsidRPr="00970CC3">
        <w:rPr>
          <w:sz w:val="16"/>
        </w:rPr>
        <w:t xml:space="preserve"> )</w:t>
      </w:r>
      <w:proofErr w:type="gramEnd"/>
      <w:r w:rsidRPr="00970CC3">
        <w:rPr>
          <w:sz w:val="16"/>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970CC3">
        <w:rPr>
          <w:sz w:val="16"/>
        </w:rPr>
        <w:t>iusti</w:t>
      </w:r>
      <w:proofErr w:type="spellEnd"/>
      <w:r w:rsidRPr="00970CC3">
        <w:rPr>
          <w:sz w:val="16"/>
        </w:rPr>
        <w:t xml:space="preserve">, through the lex </w:t>
      </w:r>
      <w:proofErr w:type="spellStart"/>
      <w:r w:rsidRPr="00970CC3">
        <w:rPr>
          <w:sz w:val="16"/>
        </w:rPr>
        <w:t>iuridica</w:t>
      </w:r>
      <w:proofErr w:type="spellEnd"/>
      <w:r w:rsidRPr="00970CC3">
        <w:rPr>
          <w:sz w:val="16"/>
        </w:rPr>
        <w:t xml:space="preserve">, to </w:t>
      </w:r>
      <w:proofErr w:type="spellStart"/>
      <w:r w:rsidRPr="00970CC3">
        <w:rPr>
          <w:sz w:val="16"/>
        </w:rPr>
        <w:t>thelex</w:t>
      </w:r>
      <w:proofErr w:type="spellEnd"/>
      <w:r w:rsidRPr="00970CC3">
        <w:rPr>
          <w:sz w:val="16"/>
        </w:rPr>
        <w:t xml:space="preserve"> </w:t>
      </w:r>
      <w:proofErr w:type="spellStart"/>
      <w:r w:rsidRPr="00970CC3">
        <w:rPr>
          <w:sz w:val="16"/>
        </w:rPr>
        <w:t>iustitaedistributivae</w:t>
      </w:r>
      <w:proofErr w:type="spellEnd"/>
      <w:r w:rsidRPr="00970CC3">
        <w:rPr>
          <w:sz w:val="16"/>
        </w:rPr>
        <w:t xml:space="preserve"> in the civil condition, the lex </w:t>
      </w:r>
      <w:proofErr w:type="spellStart"/>
      <w:r w:rsidRPr="00970CC3">
        <w:rPr>
          <w:sz w:val="16"/>
        </w:rPr>
        <w:t>iusti</w:t>
      </w:r>
      <w:proofErr w:type="spellEnd"/>
      <w:r w:rsidRPr="00970CC3">
        <w:rPr>
          <w:sz w:val="16"/>
        </w:rPr>
        <w:t xml:space="preserve"> is not made superfluous in the civil condition, but is still the source of the normativity, and consequently, of the legitimacy, of all further developments of right. 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970CC3">
        <w:rPr>
          <w:sz w:val="16"/>
        </w:rPr>
        <w:t>Pufendorf’s</w:t>
      </w:r>
      <w:proofErr w:type="spellEnd"/>
      <w:r w:rsidRPr="00970CC3">
        <w:rPr>
          <w:sz w:val="16"/>
        </w:rPr>
        <w:t xml:space="preserve"> theory. They are needed to avoid scenarios which would contradict the rationale for introducing certain rights. While Grotius, following the natural law tradition, appeals to the need of individuals as a basis for the original use right to land and natural resources, Kant does not make the need of individuals the basis of cosmopolitan right. Kant replaces the natural law idea that fundamental needs of human beings provide the content of natural law with the idea of the external exercise of freedom and the impact that unregulated interaction can have for the external freedom of individuals, assuming they have equal juridical status and thus an equal right to non-interference. While Grotius’ right of necessity excuses what would otherwise constitute violations of private property, Kant leaves private property untouched. He restricts himself to limitations to the rights of states to refuse entrants in their territory in case of involuntary occupation of space. Kant does not </w:t>
      </w:r>
      <w:proofErr w:type="spellStart"/>
      <w:r w:rsidRPr="00970CC3">
        <w:rPr>
          <w:sz w:val="16"/>
        </w:rPr>
        <w:t>recognise</w:t>
      </w:r>
      <w:proofErr w:type="spellEnd"/>
      <w:r w:rsidRPr="00970CC3">
        <w:rPr>
          <w:sz w:val="16"/>
        </w:rPr>
        <w:t xml:space="preserve"> a right of necessity. As he puts it in the Common Saying, to preserve one’s life is a conditional duty, that is, to be observed if this can be done without injustice (</w:t>
      </w:r>
      <w:proofErr w:type="spellStart"/>
      <w:r w:rsidRPr="00970CC3">
        <w:rPr>
          <w:sz w:val="16"/>
        </w:rPr>
        <w:t>Verbrechen</w:t>
      </w:r>
      <w:proofErr w:type="spellEnd"/>
      <w:r w:rsidRPr="00970CC3">
        <w:rPr>
          <w:sz w:val="16"/>
        </w:rPr>
        <w:t xml:space="preserve">). Although it may seem too inflexible to insist upon the inviolability of private property, property rights are too central in Kant’s legal theory to be compromised. Therefore, the closest Kant comes to imposing limitations on acquired rights is cosmopolitan right. It is important to note how Kant replaces the natural law idea of human fundamental needs with occupation of space. The notion of original </w:t>
      </w:r>
      <w:proofErr w:type="spellStart"/>
      <w:r w:rsidRPr="00970CC3">
        <w:rPr>
          <w:sz w:val="16"/>
        </w:rPr>
        <w:t>communityis</w:t>
      </w:r>
      <w:proofErr w:type="spellEnd"/>
      <w:r w:rsidRPr="00970CC3">
        <w:rPr>
          <w:sz w:val="16"/>
        </w:rPr>
        <w:t xml:space="preserve"> used to </w:t>
      </w:r>
      <w:proofErr w:type="spellStart"/>
      <w:r w:rsidRPr="00970CC3">
        <w:rPr>
          <w:sz w:val="16"/>
        </w:rPr>
        <w:t>justifya</w:t>
      </w:r>
      <w:proofErr w:type="spellEnd"/>
      <w:r w:rsidRPr="00970CC3">
        <w:rPr>
          <w:sz w:val="16"/>
        </w:rPr>
        <w:t xml:space="preserve"> right to occupy a particular place in the earth. The mere existence of our bodies entails the occupation of a separate area in the world (</w:t>
      </w:r>
      <w:proofErr w:type="spellStart"/>
      <w:r w:rsidRPr="00970CC3">
        <w:rPr>
          <w:sz w:val="16"/>
        </w:rPr>
        <w:t>Separatbesitz</w:t>
      </w:r>
      <w:proofErr w:type="spellEnd"/>
      <w:r w:rsidRPr="00970CC3">
        <w:rPr>
          <w:sz w:val="16"/>
        </w:rPr>
        <w:t xml:space="preserve">), which Kant considers an original right. </w:t>
      </w:r>
      <w:r w:rsidRPr="00E30A87">
        <w:rPr>
          <w:rStyle w:val="Emphasis"/>
        </w:rPr>
        <w:t xml:space="preserve">Original </w:t>
      </w:r>
      <w:r w:rsidRPr="00E30A87">
        <w:rPr>
          <w:rStyle w:val="Emphasis"/>
          <w:highlight w:val="green"/>
        </w:rPr>
        <w:t>acquisition</w:t>
      </w:r>
      <w:r w:rsidRPr="00E30A87">
        <w:rPr>
          <w:rStyle w:val="Emphasis"/>
        </w:rPr>
        <w:t xml:space="preserve"> </w:t>
      </w:r>
      <w:r w:rsidRPr="00E30A87">
        <w:rPr>
          <w:rStyle w:val="Emphasis"/>
          <w:highlight w:val="green"/>
        </w:rPr>
        <w:t>of space</w:t>
      </w:r>
      <w:r w:rsidRPr="00E30A87">
        <w:rPr>
          <w:rStyle w:val="Emphasis"/>
        </w:rPr>
        <w:t xml:space="preserve"> (land) entails acquisition of natural resources, without the appeal to human needs. Further, the kind of community generated by the original right to occupy space is a radically different one from Grotius and </w:t>
      </w:r>
      <w:proofErr w:type="spellStart"/>
      <w:r w:rsidRPr="00E30A87">
        <w:rPr>
          <w:rStyle w:val="Emphasis"/>
        </w:rPr>
        <w:t>Pufendorf</w:t>
      </w:r>
      <w:proofErr w:type="spellEnd"/>
      <w:r w:rsidRPr="00E30A87">
        <w:rPr>
          <w:rStyle w:val="Emphasis"/>
        </w:rPr>
        <w:t xml:space="preserve">. It is </w:t>
      </w:r>
      <w:r w:rsidRPr="00E30A87">
        <w:rPr>
          <w:rStyle w:val="Emphasis"/>
          <w:highlight w:val="green"/>
        </w:rPr>
        <w:t>constituted by</w:t>
      </w:r>
      <w:r w:rsidRPr="00E30A87">
        <w:rPr>
          <w:rStyle w:val="Emphasis"/>
        </w:rPr>
        <w:t xml:space="preserve"> the </w:t>
      </w:r>
      <w:r w:rsidRPr="00E30A87">
        <w:rPr>
          <w:rStyle w:val="Emphasis"/>
          <w:highlight w:val="green"/>
        </w:rPr>
        <w:t>unity of all potential places</w:t>
      </w:r>
      <w:r w:rsidRPr="00E30A87">
        <w:rPr>
          <w:rStyle w:val="Emphasis"/>
        </w:rPr>
        <w:t xml:space="preserve"> individuals can come to occupy on the </w:t>
      </w:r>
      <w:proofErr w:type="gramStart"/>
      <w:r w:rsidRPr="00E30A87">
        <w:rPr>
          <w:rStyle w:val="Emphasis"/>
        </w:rPr>
        <w:t>earth .</w:t>
      </w:r>
      <w:proofErr w:type="gramEnd"/>
      <w:r w:rsidRPr="00E30A87">
        <w:rPr>
          <w:rStyle w:val="Emphasis"/>
        </w:rPr>
        <w:t xml:space="preserve"> These potential places are considered </w:t>
      </w:r>
      <w:proofErr w:type="gramStart"/>
      <w:r w:rsidRPr="00E30A87">
        <w:rPr>
          <w:rStyle w:val="Emphasis"/>
        </w:rPr>
        <w:t>disjunctively .</w:t>
      </w:r>
      <w:proofErr w:type="gramEnd"/>
      <w:r w:rsidRPr="00E30A87">
        <w:rPr>
          <w:rStyle w:val="Emphasis"/>
        </w:rPr>
        <w:t xml:space="preserve"> Concretely, this means that </w:t>
      </w:r>
      <w:r w:rsidRPr="00E30A87">
        <w:rPr>
          <w:rStyle w:val="Emphasis"/>
          <w:highlight w:val="green"/>
        </w:rPr>
        <w:t>no one is entitled</w:t>
      </w:r>
      <w:r w:rsidRPr="00E30A87">
        <w:rPr>
          <w:rStyle w:val="Emphasis"/>
        </w:rPr>
        <w:t xml:space="preserve"> </w:t>
      </w:r>
      <w:r w:rsidRPr="00E30A87">
        <w:rPr>
          <w:rStyle w:val="Emphasis"/>
          <w:highlight w:val="green"/>
        </w:rPr>
        <w:t>to any specific area</w:t>
      </w:r>
      <w:r w:rsidRPr="00E30A87">
        <w:rPr>
          <w:rStyle w:val="Emphasis"/>
        </w:rPr>
        <w:t xml:space="preserve"> but only to a place on the surface of the earth.</w:t>
      </w:r>
      <w:r w:rsidRPr="00970CC3">
        <w:rPr>
          <w:sz w:val="16"/>
        </w:rPr>
        <w:t xml:space="preserve"> Everyone can, in principle, possess this or that place on the earth. The right to occupy a place on the earth is thus a disjunctively universal right(</w:t>
      </w:r>
      <w:proofErr w:type="spellStart"/>
      <w:r w:rsidRPr="00970CC3">
        <w:rPr>
          <w:sz w:val="16"/>
        </w:rPr>
        <w:t>disjunctiv-allgemein</w:t>
      </w:r>
      <w:proofErr w:type="spellEnd"/>
      <w:r w:rsidRPr="00970CC3">
        <w:rPr>
          <w:sz w:val="16"/>
        </w:rPr>
        <w:t xml:space="preserve">). It is therefore only a contingent fact that persons (and consequently nations) have come to occupy a particular place on the earth, for instance, the present territory of France. This contingency plays an important role for Kant’s argument that there is a right to be admitted in case of involuntary interaction. </w:t>
      </w:r>
      <w:r w:rsidRPr="00E30A87">
        <w:rPr>
          <w:rStyle w:val="Emphasis"/>
        </w:rPr>
        <w:t xml:space="preserve">Further, the </w:t>
      </w:r>
      <w:r w:rsidRPr="00E30A87">
        <w:rPr>
          <w:rStyle w:val="Emphasis"/>
          <w:highlight w:val="green"/>
        </w:rPr>
        <w:t xml:space="preserve">community of the earth must </w:t>
      </w:r>
      <w:r w:rsidRPr="00E30A87">
        <w:rPr>
          <w:rStyle w:val="Emphasis"/>
        </w:rPr>
        <w:t xml:space="preserve">also </w:t>
      </w:r>
      <w:r w:rsidRPr="00E30A87">
        <w:rPr>
          <w:rStyle w:val="Emphasis"/>
          <w:highlight w:val="green"/>
        </w:rPr>
        <w:t xml:space="preserve">be </w:t>
      </w:r>
      <w:r w:rsidRPr="00E30A87">
        <w:rPr>
          <w:rStyle w:val="Emphasis"/>
        </w:rPr>
        <w:t xml:space="preserve">understood as </w:t>
      </w:r>
      <w:r w:rsidRPr="00E30A87">
        <w:rPr>
          <w:rStyle w:val="Emphasis"/>
          <w:highlight w:val="green"/>
        </w:rPr>
        <w:t>collectively universal</w:t>
      </w:r>
      <w:r w:rsidRPr="00E30A87">
        <w:rPr>
          <w:rStyle w:val="Emphasis"/>
        </w:rPr>
        <w:t xml:space="preserve"> (</w:t>
      </w:r>
      <w:proofErr w:type="spellStart"/>
      <w:r w:rsidRPr="00E30A87">
        <w:rPr>
          <w:rStyle w:val="Emphasis"/>
        </w:rPr>
        <w:t>collectiv-allgemein</w:t>
      </w:r>
      <w:proofErr w:type="spellEnd"/>
      <w:r w:rsidRPr="00E30A87">
        <w:rPr>
          <w:rStyle w:val="Emphasis"/>
        </w:rPr>
        <w:t xml:space="preserve">) insofar as it is constituted by the idea of the union of all possible places on the </w:t>
      </w:r>
      <w:proofErr w:type="gramStart"/>
      <w:r w:rsidRPr="00E30A87">
        <w:rPr>
          <w:rStyle w:val="Emphasis"/>
        </w:rPr>
        <w:t>earth .</w:t>
      </w:r>
      <w:proofErr w:type="gramEnd"/>
      <w:r w:rsidRPr="00970CC3">
        <w:rPr>
          <w:sz w:val="16"/>
        </w:rPr>
        <w:t xml:space="preserve"> It is therefore not a community in the sense of a joint use of the earth, but a community constituted malgré soi, in virtue of the interconnectedness of all points within the closed spherical surface of the planet. The spatial relations between individuals are what constitute the global community, not God’s gift of the earth to humanity. However, one should not think, as </w:t>
      </w:r>
      <w:proofErr w:type="spellStart"/>
      <w:r w:rsidRPr="00970CC3">
        <w:rPr>
          <w:sz w:val="16"/>
        </w:rPr>
        <w:t>Flikschuh</w:t>
      </w:r>
      <w:proofErr w:type="spellEnd"/>
      <w:r w:rsidRPr="00970CC3">
        <w:rPr>
          <w:sz w:val="16"/>
        </w:rPr>
        <w:t xml:space="preserve"> argued, that Kant moved from “the fact of individual acquisition to the idea of original common possession” and thereby “inverted” the natural law sequence from common possession to individual acquisition. This would mean to take the original community to be constituted by empirically given facts. Kant is clear enough that the original community is an idea of reason and not </w:t>
      </w:r>
      <w:proofErr w:type="spellStart"/>
      <w:r w:rsidRPr="00970CC3">
        <w:rPr>
          <w:sz w:val="16"/>
        </w:rPr>
        <w:t>acommunity</w:t>
      </w:r>
      <w:proofErr w:type="spellEnd"/>
      <w:r w:rsidRPr="00970CC3">
        <w:rPr>
          <w:sz w:val="16"/>
        </w:rPr>
        <w:t xml:space="preserve"> that was “instituted” (</w:t>
      </w:r>
      <w:proofErr w:type="spellStart"/>
      <w:r w:rsidRPr="00970CC3">
        <w:rPr>
          <w:sz w:val="16"/>
        </w:rPr>
        <w:t>gestiftete</w:t>
      </w:r>
      <w:proofErr w:type="spellEnd"/>
      <w:r w:rsidRPr="00970CC3">
        <w:rPr>
          <w:sz w:val="16"/>
        </w:rPr>
        <w:t xml:space="preserve"> </w:t>
      </w:r>
      <w:proofErr w:type="gramStart"/>
      <w:r w:rsidRPr="00970CC3">
        <w:rPr>
          <w:sz w:val="16"/>
        </w:rPr>
        <w:t>Gemeinschaft )</w:t>
      </w:r>
      <w:proofErr w:type="gramEnd"/>
      <w:r w:rsidRPr="00970CC3">
        <w:rPr>
          <w:sz w:val="16"/>
        </w:rPr>
        <w:t xml:space="preserve">. This failure to realize the rational (i.e., original) character of the idea of community of the earth is precisely what Kant takes to be the failure of Grotius’ and </w:t>
      </w:r>
      <w:proofErr w:type="spellStart"/>
      <w:r w:rsidRPr="00970CC3">
        <w:rPr>
          <w:sz w:val="16"/>
        </w:rPr>
        <w:t>Pufendorf’s</w:t>
      </w:r>
      <w:proofErr w:type="spellEnd"/>
      <w:r w:rsidRPr="00970CC3">
        <w:rPr>
          <w:sz w:val="16"/>
        </w:rPr>
        <w:t xml:space="preserve"> “primitive community” (</w:t>
      </w:r>
      <w:proofErr w:type="spellStart"/>
      <w:r w:rsidRPr="00970CC3">
        <w:rPr>
          <w:sz w:val="16"/>
        </w:rPr>
        <w:t>uranfängliche</w:t>
      </w:r>
      <w:proofErr w:type="spellEnd"/>
      <w:r w:rsidRPr="00970CC3">
        <w:rPr>
          <w:sz w:val="16"/>
        </w:rPr>
        <w:t xml:space="preserve"> Gemeinschaft, </w:t>
      </w:r>
      <w:proofErr w:type="spellStart"/>
      <w:r w:rsidRPr="00970CC3">
        <w:rPr>
          <w:sz w:val="16"/>
        </w:rPr>
        <w:t>communio</w:t>
      </w:r>
      <w:proofErr w:type="spellEnd"/>
      <w:r w:rsidRPr="00970CC3">
        <w:rPr>
          <w:sz w:val="16"/>
        </w:rPr>
        <w:t xml:space="preserve"> </w:t>
      </w:r>
      <w:proofErr w:type="spellStart"/>
      <w:proofErr w:type="gramStart"/>
      <w:r w:rsidRPr="00970CC3">
        <w:rPr>
          <w:sz w:val="16"/>
        </w:rPr>
        <w:t>primaeva</w:t>
      </w:r>
      <w:proofErr w:type="spellEnd"/>
      <w:r w:rsidRPr="00970CC3">
        <w:rPr>
          <w:sz w:val="16"/>
        </w:rPr>
        <w:t xml:space="preserve"> )</w:t>
      </w:r>
      <w:proofErr w:type="gramEnd"/>
      <w:r w:rsidRPr="00970CC3">
        <w:rPr>
          <w:sz w:val="16"/>
        </w:rPr>
        <w:t>. Kant’s departure from natural law theory is therefore not in an “inversion” of the sequence of ideas, but in his redefinition of central concepts of the natural law in terms of external freedom.</w:t>
      </w:r>
    </w:p>
    <w:p w14:paraId="4CB42336" w14:textId="77777777" w:rsidR="00720A7A" w:rsidRPr="00213B68" w:rsidRDefault="00720A7A" w:rsidP="00720A7A">
      <w:pPr>
        <w:pStyle w:val="Heading4"/>
        <w:spacing w:line="276" w:lineRule="auto"/>
      </w:pPr>
      <w:r w:rsidRPr="00213B68">
        <w:t xml:space="preserve">Cosmopolitanism through perpetual peace is necessary to escape a state of nature – it prevents the possibility of agency. </w:t>
      </w:r>
    </w:p>
    <w:p w14:paraId="35B7AC5A" w14:textId="77777777" w:rsidR="00720A7A" w:rsidRPr="00213B68" w:rsidRDefault="00720A7A" w:rsidP="00720A7A">
      <w:pPr>
        <w:spacing w:line="276" w:lineRule="auto"/>
      </w:pPr>
      <w:r w:rsidRPr="00213B68">
        <w:rPr>
          <w:rStyle w:val="Style13ptBold"/>
        </w:rPr>
        <w:t>Barron 11</w:t>
      </w:r>
      <w:r w:rsidRPr="00213B68">
        <w:t xml:space="preserve"> [Brackets Original. Anne Barron (Law Department, London School of Economics and Political Science). </w:t>
      </w:r>
      <w:proofErr w:type="gramStart"/>
      <w:r w:rsidRPr="00213B68">
        <w:t>”Kant</w:t>
      </w:r>
      <w:proofErr w:type="gramEnd"/>
      <w:r w:rsidRPr="00213B68">
        <w:t xml:space="preserve">, copyright and communicative freedom.” Law and philosophy. pp. 1- 48. 2011. Accessed 8/22/21. </w:t>
      </w:r>
      <w:hyperlink r:id="rId16" w:history="1">
        <w:r w:rsidRPr="00213B68">
          <w:rPr>
            <w:rStyle w:val="Hyperlink"/>
          </w:rPr>
          <w:t>http://eprints.lse.ac.uk/37521/1/Kant_Copyright_and_Communicative_Freedom_%28lsero%29.pdf</w:t>
        </w:r>
      </w:hyperlink>
      <w:r w:rsidRPr="00213B68">
        <w:t xml:space="preserve"> //Xu]</w:t>
      </w:r>
    </w:p>
    <w:p w14:paraId="625BDB73" w14:textId="77777777" w:rsidR="00720A7A" w:rsidRDefault="00720A7A" w:rsidP="00720A7A">
      <w:pPr>
        <w:spacing w:line="276" w:lineRule="auto"/>
      </w:pPr>
      <w:r w:rsidRPr="00213B68">
        <w:t xml:space="preserve">Occupying the first level within Kant’s system of rights is an ‘innate’ right to freedom, borne by human beings conceived of simply as agents: that is, as having recourse to nothing other than their innate means (their own bodily and mental powers) to pursue their ends in the empirical world. 46 It entails a right to use one’s own powers as one sees fit subject to the equivalent right of everyone else (hence, for example, using one’s powers to enslave others is wrongful). </w:t>
      </w:r>
      <w:r w:rsidRPr="00213B68">
        <w:rPr>
          <w:rStyle w:val="Emphasis"/>
        </w:rPr>
        <w:t xml:space="preserve">For Kant, however, </w:t>
      </w:r>
      <w:r w:rsidRPr="00213B68">
        <w:rPr>
          <w:rStyle w:val="Emphasis"/>
          <w:highlight w:val="green"/>
        </w:rPr>
        <w:t>freedom requires</w:t>
      </w:r>
      <w:r w:rsidRPr="00213B68">
        <w:rPr>
          <w:rStyle w:val="Emphasis"/>
        </w:rPr>
        <w:t xml:space="preserve"> that persons also be able to have ‘external objects of choice’ at their disposal.</w:t>
      </w:r>
      <w:r w:rsidRPr="00213B68">
        <w:t xml:space="preserve"> Thus, a second level of Right – private right, regulating persons’ use of these means for pursuing their ends – can be rationally ‘postulated’ as an extension of the innate right to freedom and thereby also of the UPR. Invoking the divisions of Roman private law, Kant presents private right as necessarily reducible to three categories: property rights (subsisting in respect of things), contract rights (subsisting in respect of others’ actions) and what he calls domestic rights (subsisting in respect of other persons as such).47 Private right is however impossible except in “a rightful condition, under an authority giving laws publicly.” 48 </w:t>
      </w:r>
      <w:r w:rsidRPr="00213B68">
        <w:rPr>
          <w:rStyle w:val="Emphasis"/>
        </w:rPr>
        <w:t xml:space="preserve">Thus the third level in Kant’s system is public right, whereby </w:t>
      </w:r>
      <w:r w:rsidRPr="00213B68">
        <w:rPr>
          <w:rStyle w:val="Emphasis"/>
          <w:highlight w:val="green"/>
        </w:rPr>
        <w:t>a public authority exercising</w:t>
      </w:r>
      <w:r w:rsidRPr="00213B68">
        <w:rPr>
          <w:rStyle w:val="Emphasis"/>
        </w:rPr>
        <w:t xml:space="preserve"> legislative, executive and </w:t>
      </w:r>
      <w:r w:rsidRPr="00213B68">
        <w:rPr>
          <w:rStyle w:val="Emphasis"/>
          <w:highlight w:val="green"/>
        </w:rPr>
        <w:t>judicial functions can enable</w:t>
      </w:r>
      <w:r w:rsidRPr="00213B68">
        <w:rPr>
          <w:rStyle w:val="Emphasis"/>
        </w:rPr>
        <w:t xml:space="preserve"> private </w:t>
      </w:r>
      <w:r w:rsidRPr="00213B68">
        <w:rPr>
          <w:rStyle w:val="Emphasis"/>
          <w:highlight w:val="green"/>
        </w:rPr>
        <w:t>rights to be l</w:t>
      </w:r>
      <w:r w:rsidRPr="00213B68">
        <w:rPr>
          <w:rStyle w:val="Emphasis"/>
        </w:rPr>
        <w:t xml:space="preserve">egitimately </w:t>
      </w:r>
      <w:r w:rsidRPr="00213B68">
        <w:rPr>
          <w:rStyle w:val="Emphasis"/>
          <w:highlight w:val="green"/>
        </w:rPr>
        <w:t>acquired</w:t>
      </w:r>
      <w:r w:rsidRPr="00213B68">
        <w:rPr>
          <w:rStyle w:val="Emphasis"/>
        </w:rPr>
        <w:t xml:space="preserve">, enforced and applied. Kant illustrates the </w:t>
      </w:r>
      <w:r w:rsidRPr="00213B68">
        <w:rPr>
          <w:rStyle w:val="Emphasis"/>
          <w:highlight w:val="green"/>
        </w:rPr>
        <w:t>problems</w:t>
      </w:r>
      <w:r w:rsidRPr="00213B68">
        <w:rPr>
          <w:rStyle w:val="Emphasis"/>
        </w:rPr>
        <w:t xml:space="preserve"> arising </w:t>
      </w:r>
      <w:r w:rsidRPr="00213B68">
        <w:rPr>
          <w:rStyle w:val="Emphasis"/>
          <w:highlight w:val="green"/>
        </w:rPr>
        <w:t>in a ‘state of nature’</w:t>
      </w:r>
      <w:r w:rsidRPr="00213B68">
        <w:rPr>
          <w:rStyle w:val="Emphasis"/>
        </w:rPr>
        <w:t xml:space="preserve"> (a condition in which innate rights are insecure, and private rights can apply only provisionally, because of the absence of public right49) through his discussion of what is involved in initially acquiring a property right.</w:t>
      </w:r>
      <w:r w:rsidRPr="00213B68">
        <w:t xml:space="preserve"> </w:t>
      </w:r>
      <w:r w:rsidRPr="00213B68">
        <w:rPr>
          <w:rStyle w:val="Emphasis"/>
          <w:highlight w:val="green"/>
        </w:rPr>
        <w:t>This acquisition</w:t>
      </w:r>
      <w:r w:rsidRPr="00213B68">
        <w:rPr>
          <w:rStyle w:val="Emphasis"/>
        </w:rPr>
        <w:t xml:space="preserve"> – though itself an exercise of external freedom – is a unilateral act that purports to exclude all others from the putative object of property, and so </w:t>
      </w:r>
      <w:r w:rsidRPr="00213B68">
        <w:rPr>
          <w:rStyle w:val="Emphasis"/>
          <w:highlight w:val="green"/>
        </w:rPr>
        <w:t>compromises</w:t>
      </w:r>
      <w:r w:rsidRPr="00213B68">
        <w:rPr>
          <w:rStyle w:val="Emphasis"/>
        </w:rPr>
        <w:t xml:space="preserve"> the </w:t>
      </w:r>
      <w:r w:rsidRPr="00213B68">
        <w:rPr>
          <w:rStyle w:val="Emphasis"/>
          <w:highlight w:val="green"/>
        </w:rPr>
        <w:t>freedom of everyone else by subjecting them to</w:t>
      </w:r>
      <w:r w:rsidRPr="00213B68">
        <w:rPr>
          <w:rStyle w:val="Emphasis"/>
        </w:rPr>
        <w:t xml:space="preserve"> the choice of the </w:t>
      </w:r>
      <w:r w:rsidRPr="00213B68">
        <w:rPr>
          <w:rStyle w:val="Emphasis"/>
          <w:highlight w:val="green"/>
        </w:rPr>
        <w:t>acquirer</w:t>
      </w:r>
      <w:r w:rsidRPr="00213B68">
        <w:rPr>
          <w:rStyle w:val="Emphasis"/>
        </w:rPr>
        <w:t xml:space="preserve">. </w:t>
      </w:r>
      <w:r w:rsidRPr="00213B68">
        <w:rPr>
          <w:rStyle w:val="Emphasis"/>
          <w:highlight w:val="green"/>
        </w:rPr>
        <w:t>A state of nature</w:t>
      </w:r>
      <w:r w:rsidRPr="00213B68">
        <w:rPr>
          <w:rStyle w:val="Emphasis"/>
        </w:rPr>
        <w:t xml:space="preserve">, then, is a condition in which everyone </w:t>
      </w:r>
      <w:proofErr w:type="gramStart"/>
      <w:r w:rsidRPr="00213B68">
        <w:rPr>
          <w:rStyle w:val="Emphasis"/>
        </w:rPr>
        <w:t>is at all times</w:t>
      </w:r>
      <w:proofErr w:type="gramEnd"/>
      <w:r w:rsidRPr="00213B68">
        <w:rPr>
          <w:rStyle w:val="Emphasis"/>
        </w:rPr>
        <w:t xml:space="preserve"> subject to the unilateral choices of everyone else.50 Since this condition </w:t>
      </w:r>
      <w:r w:rsidRPr="00213B68">
        <w:rPr>
          <w:rStyle w:val="Emphasis"/>
          <w:highlight w:val="green"/>
        </w:rPr>
        <w:t>is inconsistent with</w:t>
      </w:r>
      <w:r w:rsidRPr="00213B68">
        <w:rPr>
          <w:rStyle w:val="Emphasis"/>
        </w:rPr>
        <w:t xml:space="preserve"> the </w:t>
      </w:r>
      <w:r w:rsidRPr="00213B68">
        <w:rPr>
          <w:rStyle w:val="Emphasis"/>
          <w:highlight w:val="green"/>
        </w:rPr>
        <w:t>possibility of</w:t>
      </w:r>
      <w:r w:rsidRPr="00213B68">
        <w:rPr>
          <w:rStyle w:val="Emphasis"/>
        </w:rPr>
        <w:t xml:space="preserve"> anyone’s </w:t>
      </w:r>
      <w:r w:rsidRPr="00213B68">
        <w:rPr>
          <w:rStyle w:val="Emphasis"/>
          <w:highlight w:val="green"/>
        </w:rPr>
        <w:t>agency</w:t>
      </w:r>
      <w:r w:rsidRPr="00213B68">
        <w:rPr>
          <w:rStyle w:val="Emphasis"/>
        </w:rPr>
        <w:t xml:space="preserve">, a ‘civil’ condition in which individual rights could be endorsed, and rendered secure and determinate, by a public will – </w:t>
      </w:r>
      <w:r w:rsidRPr="00213B68">
        <w:rPr>
          <w:rStyle w:val="Emphasis"/>
          <w:highlight w:val="green"/>
        </w:rPr>
        <w:t>a public authority</w:t>
      </w:r>
      <w:r w:rsidRPr="00213B68">
        <w:rPr>
          <w:rStyle w:val="Emphasis"/>
        </w:rPr>
        <w:t xml:space="preserve"> that acts for all – </w:t>
      </w:r>
      <w:r w:rsidRPr="00213B68">
        <w:rPr>
          <w:rStyle w:val="Emphasis"/>
          <w:highlight w:val="green"/>
        </w:rPr>
        <w:t>is</w:t>
      </w:r>
      <w:r w:rsidRPr="00213B68">
        <w:rPr>
          <w:rStyle w:val="Emphasis"/>
        </w:rPr>
        <w:t xml:space="preserve"> morally </w:t>
      </w:r>
      <w:r w:rsidRPr="00213B68">
        <w:rPr>
          <w:rStyle w:val="Emphasis"/>
          <w:highlight w:val="green"/>
        </w:rPr>
        <w:t>required</w:t>
      </w:r>
      <w:r w:rsidRPr="00213B68">
        <w:rPr>
          <w:rStyle w:val="Emphasis"/>
        </w:rPr>
        <w:t>.</w:t>
      </w:r>
      <w:r w:rsidRPr="00213B68">
        <w:t xml:space="preserve"> Public right in turn has three dimensions. The first (just considered) regulates the relations of citizen-subjects within a state; the second is a system of international right, regulating relations between states; </w:t>
      </w:r>
      <w:r w:rsidRPr="00213B68">
        <w:rPr>
          <w:rStyle w:val="Emphasis"/>
        </w:rPr>
        <w:t xml:space="preserve">and the third is </w:t>
      </w:r>
      <w:r w:rsidRPr="00213B68">
        <w:rPr>
          <w:rStyle w:val="Emphasis"/>
          <w:highlight w:val="green"/>
        </w:rPr>
        <w:t>a system of</w:t>
      </w:r>
      <w:r w:rsidRPr="00213B68">
        <w:rPr>
          <w:rStyle w:val="Emphasis"/>
        </w:rPr>
        <w:t xml:space="preserve"> what Kant calls ‘</w:t>
      </w:r>
      <w:r w:rsidRPr="00213B68">
        <w:rPr>
          <w:rStyle w:val="Emphasis"/>
          <w:highlight w:val="green"/>
        </w:rPr>
        <w:t>cosmopolitan’ right</w:t>
      </w:r>
      <w:r w:rsidRPr="00213B68">
        <w:rPr>
          <w:rStyle w:val="Emphasis"/>
        </w:rPr>
        <w:t xml:space="preserve">, </w:t>
      </w:r>
      <w:r w:rsidRPr="00213B68">
        <w:rPr>
          <w:rStyle w:val="Emphasis"/>
          <w:highlight w:val="green"/>
        </w:rPr>
        <w:t>regulati</w:t>
      </w:r>
      <w:r w:rsidRPr="00213B68">
        <w:rPr>
          <w:rStyle w:val="Emphasis"/>
        </w:rPr>
        <w:t>ng the relations of ‘</w:t>
      </w:r>
      <w:r w:rsidRPr="00213B68">
        <w:rPr>
          <w:rStyle w:val="Emphasis"/>
          <w:highlight w:val="green"/>
        </w:rPr>
        <w:t>citizens of the world’</w:t>
      </w:r>
      <w:r w:rsidRPr="00213B68">
        <w:rPr>
          <w:rStyle w:val="Emphasis"/>
        </w:rPr>
        <w:t xml:space="preserve"> (that is, individuals considered apart from their membership of any state) to foreign states.</w:t>
      </w:r>
      <w:r w:rsidRPr="00213B68">
        <w:t xml:space="preserve"> In the </w:t>
      </w:r>
      <w:proofErr w:type="spellStart"/>
      <w:r w:rsidRPr="00213B68">
        <w:t>Rechtslehre</w:t>
      </w:r>
      <w:proofErr w:type="spellEnd"/>
      <w:r w:rsidRPr="00213B68">
        <w:t xml:space="preserve"> and in “Toward Perpetual Peace” (an essay published in 1795) Kant defines the content of cosmopolitan right as limited to a ‘right of hospitality:’51 “the right of a foreigner not to be treated with hostility because he has arrived on the land of another.”52 Arguably, however, Kant sees the totality of rightful relations – comprising all three dimensions of public right – as forming a cosmopolitan polity. For Kant, all forms of public law have only provisional validity until such a </w:t>
      </w:r>
      <w:proofErr w:type="spellStart"/>
      <w:r w:rsidRPr="00213B68">
        <w:t>polity</w:t>
      </w:r>
      <w:proofErr w:type="spellEnd"/>
      <w:r w:rsidRPr="00213B68">
        <w:t xml:space="preserve"> has been established, because only in that event could a condition of war – an international state of nature – be definitively brought to an end in a context of global interdependence.</w:t>
      </w:r>
      <w:r w:rsidRPr="00213B68">
        <w:rPr>
          <w:rStyle w:val="Emphasis"/>
        </w:rPr>
        <w:t xml:space="preserve">53 </w:t>
      </w:r>
      <w:r w:rsidRPr="00213B68">
        <w:rPr>
          <w:rStyle w:val="Emphasis"/>
          <w:highlight w:val="green"/>
        </w:rPr>
        <w:t>“[We] must work toward</w:t>
      </w:r>
      <w:r w:rsidRPr="00213B68">
        <w:rPr>
          <w:rStyle w:val="Emphasis"/>
        </w:rPr>
        <w:t xml:space="preserve"> establishing </w:t>
      </w:r>
      <w:r w:rsidRPr="00213B68">
        <w:rPr>
          <w:rStyle w:val="Emphasis"/>
          <w:highlight w:val="green"/>
        </w:rPr>
        <w:t>perpetual peace</w:t>
      </w:r>
      <w:r w:rsidRPr="00213B68">
        <w:rPr>
          <w:rStyle w:val="Emphasis"/>
        </w:rPr>
        <w:t xml:space="preserve"> and the kind of constitution that seems to us </w:t>
      </w:r>
      <w:r w:rsidRPr="00213B68">
        <w:rPr>
          <w:rStyle w:val="Emphasis"/>
          <w:highlight w:val="green"/>
        </w:rPr>
        <w:t>most conducive to</w:t>
      </w:r>
      <w:r w:rsidRPr="00213B68">
        <w:rPr>
          <w:rStyle w:val="Emphasis"/>
        </w:rPr>
        <w:t xml:space="preserve"> it (say, a </w:t>
      </w:r>
      <w:r w:rsidRPr="00213B68">
        <w:rPr>
          <w:rStyle w:val="Emphasis"/>
          <w:highlight w:val="green"/>
        </w:rPr>
        <w:t>republicanism</w:t>
      </w:r>
      <w:r w:rsidRPr="00213B68">
        <w:rPr>
          <w:rStyle w:val="Emphasis"/>
        </w:rPr>
        <w:t xml:space="preserve"> of all states, together and separately).”54 </w:t>
      </w:r>
      <w:r w:rsidRPr="00213B68">
        <w:rPr>
          <w:rStyle w:val="Emphasis"/>
          <w:highlight w:val="green"/>
        </w:rPr>
        <w:t>Involved</w:t>
      </w:r>
      <w:r w:rsidRPr="00213B68">
        <w:rPr>
          <w:rStyle w:val="Emphasis"/>
        </w:rPr>
        <w:t xml:space="preserve"> in Kant’s concept of Right, then, </w:t>
      </w:r>
      <w:r w:rsidRPr="00213B68">
        <w:rPr>
          <w:rStyle w:val="Emphasis"/>
          <w:highlight w:val="green"/>
        </w:rPr>
        <w:t>is</w:t>
      </w:r>
      <w:r w:rsidRPr="00213B68">
        <w:rPr>
          <w:rStyle w:val="Emphasis"/>
        </w:rPr>
        <w:t xml:space="preserve"> an idea of progress towards </w:t>
      </w:r>
      <w:r w:rsidRPr="00213B68">
        <w:rPr>
          <w:rStyle w:val="Emphasis"/>
          <w:highlight w:val="green"/>
        </w:rPr>
        <w:t>a just political order</w:t>
      </w:r>
      <w:r w:rsidRPr="00213B68">
        <w:rPr>
          <w:rStyle w:val="Emphasis"/>
        </w:rPr>
        <w:t xml:space="preserve">:55 a global system </w:t>
      </w:r>
      <w:r w:rsidRPr="00213B68">
        <w:rPr>
          <w:rStyle w:val="Emphasis"/>
          <w:highlight w:val="green"/>
        </w:rPr>
        <w:t>of</w:t>
      </w:r>
      <w:r w:rsidRPr="00213B68">
        <w:rPr>
          <w:rStyle w:val="Emphasis"/>
        </w:rPr>
        <w:t xml:space="preserve"> </w:t>
      </w:r>
      <w:r w:rsidRPr="00213B68">
        <w:rPr>
          <w:rStyle w:val="Emphasis"/>
          <w:highlight w:val="green"/>
        </w:rPr>
        <w:t>reciprocal</w:t>
      </w:r>
      <w:r w:rsidRPr="00213B68">
        <w:rPr>
          <w:rStyle w:val="Emphasis"/>
        </w:rPr>
        <w:t xml:space="preserve"> external </w:t>
      </w:r>
      <w:r w:rsidRPr="00213B68">
        <w:rPr>
          <w:rStyle w:val="Emphasis"/>
          <w:highlight w:val="green"/>
        </w:rPr>
        <w:t>freedom</w:t>
      </w:r>
      <w:r w:rsidRPr="00213B68">
        <w:rPr>
          <w:rStyle w:val="Emphasis"/>
        </w:rPr>
        <w:t>, realized through law.</w:t>
      </w:r>
      <w:r w:rsidRPr="00213B68">
        <w:t xml:space="preserve"> The establishment of sovereign states is only the first step towards this end. Central to Kant’s account of how further progress is possible are two interrelated principles: the principle of the independence of every member of each state as a citizen – “that is, as a co-legislator”56 – and the principle of publicity.</w:t>
      </w:r>
    </w:p>
    <w:p w14:paraId="78FEB40C" w14:textId="77777777" w:rsidR="00720A7A" w:rsidRDefault="00720A7A" w:rsidP="00720A7A">
      <w:pPr>
        <w:pStyle w:val="Heading4"/>
      </w:pPr>
      <w:r>
        <w:t xml:space="preserve">3]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C) The International Institute of Space Law proves</w:t>
      </w:r>
    </w:p>
    <w:p w14:paraId="5E4E386D" w14:textId="77777777" w:rsidR="00720A7A" w:rsidRPr="005662C9" w:rsidRDefault="00720A7A" w:rsidP="00720A7A">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7" w:history="1">
        <w:r w:rsidRPr="00CB5224">
          <w:rPr>
            <w:rStyle w:val="Hyperlink"/>
          </w:rPr>
          <w:t>https://www.sciencefocus.com/space/space-property-who-owns-it&lt;/span&gt;/</w:t>
        </w:r>
      </w:hyperlink>
      <w:r>
        <w:t xml:space="preserve"> // Dulles VN</w:t>
      </w:r>
    </w:p>
    <w:p w14:paraId="79D7A867" w14:textId="77777777" w:rsidR="00720A7A" w:rsidRPr="005662C9" w:rsidRDefault="00720A7A" w:rsidP="00720A7A">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61646C74" w14:textId="77777777" w:rsidR="00720A7A" w:rsidRDefault="00720A7A" w:rsidP="00720A7A">
      <w:pPr>
        <w:spacing w:line="276" w:lineRule="auto"/>
      </w:pPr>
    </w:p>
    <w:p w14:paraId="64A193DA" w14:textId="77777777" w:rsidR="00720A7A" w:rsidRDefault="00720A7A" w:rsidP="00720A7A">
      <w:pPr>
        <w:pStyle w:val="Heading2"/>
      </w:pPr>
      <w:r>
        <w:t>ADV</w:t>
      </w:r>
    </w:p>
    <w:p w14:paraId="25B1F9C0" w14:textId="77777777" w:rsidR="00720A7A" w:rsidRPr="00100A2B" w:rsidRDefault="00720A7A" w:rsidP="00720A7A">
      <w:pPr>
        <w:pStyle w:val="Heading4"/>
        <w:rPr>
          <w:rFonts w:cs="Calibri"/>
        </w:rPr>
      </w:pPr>
      <w:r w:rsidRPr="00100A2B">
        <w:rPr>
          <w:rFonts w:cs="Calibri"/>
        </w:rPr>
        <w:t>Asteroid mining spikes the risk of satellite-dust collisions</w:t>
      </w:r>
    </w:p>
    <w:p w14:paraId="37C6EF47" w14:textId="77777777" w:rsidR="00720A7A" w:rsidRPr="00100A2B" w:rsidRDefault="00720A7A" w:rsidP="00720A7A">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65D636EE" w14:textId="77777777" w:rsidR="00720A7A" w:rsidRPr="00100A2B" w:rsidRDefault="00720A7A" w:rsidP="00720A7A">
      <w:pPr>
        <w:pStyle w:val="ListParagraph"/>
        <w:numPr>
          <w:ilvl w:val="0"/>
          <w:numId w:val="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660634E1" w14:textId="77777777" w:rsidR="00720A7A" w:rsidRPr="00100A2B" w:rsidRDefault="00720A7A" w:rsidP="00720A7A">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an asteroid’s gravity is so weak that it’s not hard for surface particles to escape into space</w:t>
      </w:r>
      <w:r w:rsidRPr="00100A2B">
        <w:t xml:space="preserve">. Now a </w:t>
      </w:r>
      <w:r w:rsidRPr="00100A2B">
        <w:rPr>
          <w:rStyle w:val="StyleUnderline"/>
        </w:rPr>
        <w:t xml:space="preserve">new model warns that </w:t>
      </w:r>
      <w:r w:rsidRPr="009E4F4D">
        <w:rPr>
          <w:rStyle w:val="StyleUnderline"/>
          <w:highlight w:val="green"/>
        </w:rPr>
        <w:t xml:space="preserve">debris shed by </w:t>
      </w:r>
      <w:r w:rsidRPr="009E4F4D">
        <w:rPr>
          <w:rStyle w:val="StyleUnderline"/>
        </w:rPr>
        <w:t>such</w:t>
      </w:r>
      <w:r w:rsidRPr="00100A2B">
        <w:rPr>
          <w:rStyle w:val="StyleUnderline"/>
        </w:rPr>
        <w:t xml:space="preserve"> </w:t>
      </w:r>
      <w:r w:rsidRPr="009E4F4D">
        <w:rPr>
          <w:rStyle w:val="StyleUnderline"/>
          <w:highlight w:val="green"/>
        </w:rPr>
        <w:t>transplanted rocks could intrude where many</w:t>
      </w:r>
      <w:r w:rsidRPr="00100A2B">
        <w:rPr>
          <w:rStyle w:val="StyleUnderline"/>
        </w:rPr>
        <w:t xml:space="preserve"> </w:t>
      </w:r>
      <w:proofErr w:type="spellStart"/>
      <w:r w:rsidRPr="00100A2B">
        <w:rPr>
          <w:rStyle w:val="StyleUnderline"/>
        </w:rPr>
        <w:t>defence</w:t>
      </w:r>
      <w:proofErr w:type="spellEnd"/>
      <w:r w:rsidRPr="00100A2B">
        <w:rPr>
          <w:rStyle w:val="StyleUnderline"/>
        </w:rPr>
        <w:t xml:space="preserve"> and communication </w:t>
      </w:r>
      <w:r w:rsidRPr="009E4F4D">
        <w:rPr>
          <w:rStyle w:val="StyleUnderline"/>
          <w:highlight w:val="green"/>
        </w:rPr>
        <w:t>satellites live</w:t>
      </w:r>
      <w:r w:rsidRPr="00100A2B">
        <w:t xml:space="preserve"> – in geosynchronous orbit.</w:t>
      </w:r>
    </w:p>
    <w:p w14:paraId="17279593" w14:textId="77777777" w:rsidR="00720A7A" w:rsidRPr="00100A2B" w:rsidRDefault="00720A7A" w:rsidP="00720A7A">
      <w:r w:rsidRPr="00100A2B">
        <w:t>According to </w:t>
      </w:r>
      <w:hyperlink r:id="rId22"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w:t>
      </w:r>
      <w:r w:rsidRPr="009E4F4D">
        <w:rPr>
          <w:rStyle w:val="StyleUnderline"/>
          <w:highlight w:val="green"/>
        </w:rPr>
        <w:t>escaped debris will end up in regions traversed by satellites</w:t>
      </w:r>
      <w:r w:rsidRPr="00100A2B">
        <w:rPr>
          <w:rStyle w:val="StyleUnderline"/>
        </w:rPr>
        <w:t xml:space="preserve">. Over 10 years, it would cross geosynchronous orbit 63 times on average. A </w:t>
      </w:r>
      <w:r w:rsidRPr="009E4F4D">
        <w:rPr>
          <w:rStyle w:val="StyleUnderline"/>
          <w:highlight w:val="green"/>
        </w:rPr>
        <w:t>satellite in the wrong spot</w:t>
      </w:r>
      <w:r w:rsidRPr="00100A2B">
        <w:rPr>
          <w:rStyle w:val="StyleUnderline"/>
        </w:rPr>
        <w:t xml:space="preserve"> at the wrong time </w:t>
      </w:r>
      <w:r w:rsidRPr="009E4F4D">
        <w:rPr>
          <w:rStyle w:val="StyleUnderline"/>
          <w:highlight w:val="green"/>
        </w:rPr>
        <w:t>will suffer a damaging high-speed collision with that dust</w:t>
      </w:r>
      <w:r w:rsidRPr="00100A2B">
        <w:rPr>
          <w:rStyle w:val="StyleUnderline"/>
        </w:rPr>
        <w:t>.</w:t>
      </w:r>
    </w:p>
    <w:p w14:paraId="64A1E937" w14:textId="77777777" w:rsidR="00720A7A" w:rsidRPr="00100A2B" w:rsidRDefault="00720A7A" w:rsidP="00720A7A">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w:t>
      </w:r>
      <w:r w:rsidRPr="009E4F4D">
        <w:rPr>
          <w:highlight w:val="green"/>
        </w:rPr>
        <w:t xml:space="preserve">Its </w:t>
      </w:r>
      <w:r w:rsidRPr="009E4F4D">
        <w:rPr>
          <w:rStyle w:val="StyleUnderline"/>
          <w:highlight w:val="green"/>
        </w:rPr>
        <w:t>total break-up</w:t>
      </w:r>
      <w:r w:rsidRPr="00100A2B">
        <w:rPr>
          <w:rStyle w:val="StyleUnderline"/>
        </w:rPr>
        <w:t xml:space="preserve"> into a pile of rubble </w:t>
      </w:r>
      <w:r w:rsidRPr="009E4F4D">
        <w:rPr>
          <w:rStyle w:val="StyleUnderline"/>
          <w:highlight w:val="green"/>
        </w:rPr>
        <w:t>would increase the risk to satellites by more than 30 per cent</w:t>
      </w:r>
      <w:r w:rsidRPr="00100A2B">
        <w:t xml:space="preserve"> (</w:t>
      </w:r>
      <w:hyperlink r:id="rId23" w:history="1">
        <w:r w:rsidRPr="00100A2B">
          <w:rPr>
            <w:rStyle w:val="Hyperlink"/>
          </w:rPr>
          <w:t>arxiv.org/abs/1505.03800</w:t>
        </w:r>
      </w:hyperlink>
      <w:r w:rsidRPr="00100A2B">
        <w:t>).</w:t>
      </w:r>
    </w:p>
    <w:p w14:paraId="327CC164" w14:textId="77777777" w:rsidR="00720A7A" w:rsidRPr="00100A2B" w:rsidRDefault="00720A7A" w:rsidP="00720A7A"/>
    <w:p w14:paraId="7713EE12" w14:textId="77777777" w:rsidR="00720A7A" w:rsidRPr="00100A2B" w:rsidRDefault="00720A7A" w:rsidP="00720A7A">
      <w:pPr>
        <w:pStyle w:val="Heading4"/>
        <w:rPr>
          <w:rFonts w:cs="Calibri"/>
        </w:rPr>
      </w:pPr>
      <w:r w:rsidRPr="00100A2B">
        <w:rPr>
          <w:rFonts w:cs="Calibri"/>
        </w:rPr>
        <w:t>Space dust wrecks satellites and debris exponentially spirals</w:t>
      </w:r>
    </w:p>
    <w:p w14:paraId="52A11316" w14:textId="77777777" w:rsidR="00720A7A" w:rsidRPr="00100A2B" w:rsidRDefault="00720A7A" w:rsidP="00720A7A">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08661839" w14:textId="77777777" w:rsidR="00720A7A" w:rsidRPr="00100A2B" w:rsidRDefault="00720A7A" w:rsidP="00720A7A">
      <w:r w:rsidRPr="009E4F4D">
        <w:rPr>
          <w:rStyle w:val="StyleUnderline"/>
          <w:highlight w:val="green"/>
        </w:rPr>
        <w:t>When</w:t>
      </w:r>
      <w:r w:rsidRPr="00100A2B">
        <w:rPr>
          <w:rStyle w:val="StyleUnderline"/>
        </w:rPr>
        <w:t xml:space="preserve"> tiny particles of space </w:t>
      </w:r>
      <w:r w:rsidRPr="009E4F4D">
        <w:rPr>
          <w:rStyle w:val="StyleUnderline"/>
          <w:highlight w:val="green"/>
        </w:rPr>
        <w:t>debris slam into satellites, the collision could cause the emission of hardware-frying radiation</w:t>
      </w:r>
      <w:r w:rsidRPr="00100A2B">
        <w:t xml:space="preserve">, Christopher </w:t>
      </w:r>
      <w:proofErr w:type="spellStart"/>
      <w:r w:rsidRPr="00100A2B">
        <w:t>Intagliata</w:t>
      </w:r>
      <w:proofErr w:type="spellEnd"/>
      <w:r w:rsidRPr="00100A2B">
        <w:t xml:space="preserve"> reports. </w:t>
      </w:r>
    </w:p>
    <w:p w14:paraId="4FBC0565" w14:textId="77777777" w:rsidR="00720A7A" w:rsidRPr="00100A2B" w:rsidRDefault="00720A7A" w:rsidP="00720A7A">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14:paraId="7B27C07D" w14:textId="77777777" w:rsidR="00720A7A" w:rsidRPr="00100A2B" w:rsidRDefault="00720A7A" w:rsidP="00720A7A">
      <w:r w:rsidRPr="00100A2B">
        <w:t xml:space="preserve">"And </w:t>
      </w:r>
      <w:r w:rsidRPr="009E4F4D">
        <w:t xml:space="preserve">those </w:t>
      </w:r>
      <w:r w:rsidRPr="009E4F4D">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3F108295" w14:textId="77777777" w:rsidR="00720A7A" w:rsidRPr="00100A2B" w:rsidRDefault="00720A7A" w:rsidP="00720A7A">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w:t>
      </w:r>
      <w:r w:rsidRPr="009E4F4D">
        <w:rPr>
          <w:rStyle w:val="StyleUnderline"/>
          <w:highlight w:val="green"/>
        </w:rPr>
        <w:t>dust-sized stuff might leave</w:t>
      </w:r>
      <w:r w:rsidRPr="00100A2B">
        <w:rPr>
          <w:rStyle w:val="StyleUnderline"/>
        </w:rPr>
        <w:t xml:space="preserve"> more insidious, invisible marks on satellites—by causing </w:t>
      </w:r>
      <w:r w:rsidRPr="009E4F4D">
        <w:rPr>
          <w:rStyle w:val="StyleUnderline"/>
          <w:highlight w:val="green"/>
        </w:rPr>
        <w:t>electrical damage</w:t>
      </w:r>
      <w:r w:rsidRPr="009E4F4D">
        <w:rPr>
          <w:highlight w:val="green"/>
        </w:rPr>
        <w:t>.</w:t>
      </w:r>
    </w:p>
    <w:p w14:paraId="776E5BAD" w14:textId="77777777" w:rsidR="00720A7A" w:rsidRPr="00100A2B" w:rsidRDefault="00720A7A" w:rsidP="00720A7A">
      <w:r w:rsidRPr="00100A2B">
        <w:t>"We also think this phenomenon can be attributed to some of the failures and anomalies we see on orbit, that right now are basically tagged as 'unknown cause.'"</w:t>
      </w:r>
    </w:p>
    <w:p w14:paraId="5FBFFBF9" w14:textId="77777777" w:rsidR="00720A7A" w:rsidRPr="00100A2B" w:rsidRDefault="00720A7A" w:rsidP="00720A7A">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dust slams into the spacecraft. Incredibly fast. It </w:t>
      </w:r>
      <w:r w:rsidRPr="009E4F4D">
        <w:rPr>
          <w:rStyle w:val="StyleUnderline"/>
          <w:highlight w:val="green"/>
        </w:rPr>
        <w:t>vaporizes and ionizes</w:t>
      </w:r>
      <w:r w:rsidRPr="00100A2B">
        <w:rPr>
          <w:rStyle w:val="StyleUnderline"/>
        </w:rPr>
        <w:t xml:space="preserve"> a bit of </w:t>
      </w:r>
      <w:r w:rsidRPr="009E4F4D">
        <w:rPr>
          <w:rStyle w:val="StyleUnderline"/>
          <w:highlight w:val="green"/>
        </w:rPr>
        <w:t>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w:t>
      </w:r>
      <w:r w:rsidRPr="00BF5C47">
        <w:rPr>
          <w:rStyle w:val="StyleUnderline"/>
          <w:highlight w:val="green"/>
        </w:rPr>
        <w:t>And then</w:t>
      </w:r>
      <w:r w:rsidRPr="00100A2B">
        <w:rPr>
          <w:rStyle w:val="StyleUnderline"/>
        </w:rPr>
        <w:t xml:space="preserve"> the electrons overshoot the ions, so they </w:t>
      </w:r>
      <w:r w:rsidRPr="00BF5C47">
        <w:rPr>
          <w:rStyle w:val="StyleUnderline"/>
          <w:highlight w:val="green"/>
        </w:rPr>
        <w:t>oscillate</w:t>
      </w:r>
      <w:r w:rsidRPr="00100A2B">
        <w:rPr>
          <w:rStyle w:val="StyleUnderline"/>
        </w:rPr>
        <w:t>, and then they go back out again.”</w:t>
      </w:r>
    </w:p>
    <w:p w14:paraId="633270AC" w14:textId="77777777" w:rsidR="00720A7A" w:rsidRPr="00100A2B" w:rsidRDefault="00720A7A" w:rsidP="00720A7A">
      <w:r w:rsidRPr="00BF5C47">
        <w:rPr>
          <w:rStyle w:val="StyleUnderline"/>
          <w:highlight w:val="green"/>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roofErr w:type="spellStart"/>
      <w:r>
        <w:t>xm</w:t>
      </w:r>
      <w:proofErr w:type="spellEnd"/>
    </w:p>
    <w:p w14:paraId="211961EF" w14:textId="77777777" w:rsidR="00720A7A" w:rsidRPr="00100A2B" w:rsidRDefault="00720A7A" w:rsidP="00720A7A"/>
    <w:p w14:paraId="65CED36E" w14:textId="77777777" w:rsidR="00720A7A" w:rsidRPr="00100A2B" w:rsidRDefault="00720A7A" w:rsidP="00720A7A">
      <w:pPr>
        <w:pStyle w:val="Heading4"/>
        <w:rPr>
          <w:rFonts w:cs="Calibri"/>
        </w:rPr>
      </w:pPr>
      <w:r w:rsidRPr="00100A2B">
        <w:rPr>
          <w:rFonts w:cs="Calibri"/>
        </w:rPr>
        <w:t>Scenario 1 is Climate</w:t>
      </w:r>
    </w:p>
    <w:p w14:paraId="4A921959" w14:textId="77777777" w:rsidR="00720A7A" w:rsidRPr="00100A2B" w:rsidRDefault="00720A7A" w:rsidP="00720A7A"/>
    <w:p w14:paraId="61E344DF" w14:textId="77777777" w:rsidR="00720A7A" w:rsidRPr="00100A2B" w:rsidRDefault="00720A7A" w:rsidP="00720A7A">
      <w:pPr>
        <w:pStyle w:val="Heading4"/>
        <w:rPr>
          <w:rFonts w:cs="Calibri"/>
        </w:rPr>
      </w:pPr>
      <w:r w:rsidRPr="00100A2B">
        <w:rPr>
          <w:rFonts w:cs="Calibri"/>
        </w:rPr>
        <w:t>Earth observation satellites key to warming adaptation</w:t>
      </w:r>
    </w:p>
    <w:p w14:paraId="66D5FB2C" w14:textId="77777777" w:rsidR="00720A7A" w:rsidRPr="00100A2B" w:rsidRDefault="00720A7A" w:rsidP="00720A7A">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8" w:history="1">
        <w:r w:rsidRPr="00100A2B">
          <w:rPr>
            <w:rStyle w:val="Hyperlink"/>
          </w:rPr>
          <w:t>https://www.acclimatise.uk.com/2018/05/02/earth-observation-of-increasing-importance-for-climate-change-adaptation/</w:t>
        </w:r>
      </w:hyperlink>
      <w:r w:rsidRPr="00100A2B">
        <w:t>] TDI</w:t>
      </w:r>
    </w:p>
    <w:p w14:paraId="3A11B0DC" w14:textId="77777777" w:rsidR="00720A7A" w:rsidRPr="00100A2B" w:rsidRDefault="00720A7A" w:rsidP="00720A7A">
      <w:r w:rsidRPr="00100A2B">
        <w:rPr>
          <w:rStyle w:val="StyleUnderline"/>
        </w:rPr>
        <w:t>Earth observation (</w:t>
      </w:r>
      <w:r w:rsidRPr="006A6EDA">
        <w:rPr>
          <w:rStyle w:val="StyleUnderline"/>
          <w:highlight w:val="green"/>
        </w:rPr>
        <w:t>EO) satellites</w:t>
      </w:r>
      <w:r w:rsidRPr="00100A2B">
        <w:rPr>
          <w:rStyle w:val="StyleUnderline"/>
        </w:rPr>
        <w:t xml:space="preserve"> are </w:t>
      </w:r>
      <w:r w:rsidRPr="006A6EDA">
        <w:rPr>
          <w:rStyle w:val="StyleUnderline"/>
          <w:highlight w:val="green"/>
        </w:rPr>
        <w:t>play</w:t>
      </w:r>
      <w:r w:rsidRPr="00100A2B">
        <w:rPr>
          <w:rStyle w:val="StyleUnderline"/>
        </w:rPr>
        <w:t xml:space="preserve">ing </w:t>
      </w:r>
      <w:r w:rsidRPr="006A6EDA">
        <w:rPr>
          <w:rStyle w:val="StyleUnderline"/>
          <w:highlight w:val="green"/>
        </w:rPr>
        <w:t>an increasingly important role in assessing climate change</w:t>
      </w:r>
      <w:r w:rsidRPr="006A6EDA">
        <w:rPr>
          <w:highlight w:val="green"/>
        </w:rPr>
        <w:t>.</w:t>
      </w:r>
      <w:r w:rsidRPr="00100A2B">
        <w:t xml:space="preserve"> By providing a </w:t>
      </w:r>
      <w:r w:rsidRPr="00100A2B">
        <w:rPr>
          <w:rStyle w:val="StyleUnderline"/>
        </w:rPr>
        <w:t xml:space="preserve">constant and </w:t>
      </w:r>
      <w:r w:rsidRPr="006A6EDA">
        <w:rPr>
          <w:rStyle w:val="StyleUnderline"/>
          <w:highlight w:val="green"/>
        </w:rPr>
        <w:t>consistent stream of data about the</w:t>
      </w:r>
      <w:r w:rsidRPr="00100A2B">
        <w:rPr>
          <w:rStyle w:val="StyleUnderline"/>
        </w:rPr>
        <w:t xml:space="preserve"> state of the </w:t>
      </w:r>
      <w:r w:rsidRPr="006A6EDA">
        <w:rPr>
          <w:rStyle w:val="StyleUnderline"/>
          <w:highlight w:val="green"/>
        </w:rPr>
        <w:t>climate</w:t>
      </w:r>
      <w:r w:rsidRPr="00100A2B">
        <w:t xml:space="preserve">, EO is </w:t>
      </w:r>
      <w:r w:rsidRPr="00100A2B">
        <w:rPr>
          <w:rStyle w:val="StyleUnderline"/>
        </w:rPr>
        <w:t xml:space="preserve">not just </w:t>
      </w:r>
      <w:r w:rsidRPr="006A6EDA">
        <w:rPr>
          <w:rStyle w:val="StyleUnderline"/>
          <w:highlight w:val="green"/>
        </w:rPr>
        <w:t>improving scientific outcomes</w:t>
      </w:r>
      <w:r w:rsidRPr="00100A2B">
        <w:rPr>
          <w:rStyle w:val="StyleUnderline"/>
        </w:rPr>
        <w:t xml:space="preserve"> but can also inform climate policy</w:t>
      </w:r>
      <w:r w:rsidRPr="00100A2B">
        <w:t>.</w:t>
      </w:r>
    </w:p>
    <w:p w14:paraId="53BAB4A6" w14:textId="77777777" w:rsidR="00720A7A" w:rsidRPr="00100A2B" w:rsidRDefault="00720A7A" w:rsidP="00720A7A">
      <w:pPr>
        <w:rPr>
          <w:rStyle w:val="StyleUnderline"/>
        </w:rPr>
      </w:pPr>
      <w:r w:rsidRPr="00100A2B">
        <w:rPr>
          <w:rStyle w:val="StyleUnderline"/>
        </w:rPr>
        <w:t xml:space="preserve">Managing climate-related risks effectively requires accurate, robust, sustained, and wide-ranging climate information. Reliable observational </w:t>
      </w:r>
      <w:r w:rsidRPr="006A6EDA">
        <w:rPr>
          <w:rStyle w:val="StyleUnderline"/>
          <w:highlight w:val="green"/>
        </w:rPr>
        <w:t>climate data can help scientists</w:t>
      </w:r>
      <w:r w:rsidRPr="00100A2B">
        <w:rPr>
          <w:rStyle w:val="StyleUnderline"/>
        </w:rPr>
        <w:t xml:space="preserve"> test the accuracy of their models and </w:t>
      </w:r>
      <w:r w:rsidRPr="006A6EDA">
        <w:rPr>
          <w:rStyle w:val="StyleUnderline"/>
          <w:highlight w:val="green"/>
        </w:rPr>
        <w:t>improve the science of attributing certain events to climate change</w:t>
      </w:r>
      <w:r w:rsidRPr="00100A2B">
        <w:rPr>
          <w:rStyle w:val="StyleUnderline"/>
        </w:rPr>
        <w:t xml:space="preserve">. Information based on projections from models and historic data </w:t>
      </w:r>
      <w:r w:rsidRPr="006A6EDA">
        <w:rPr>
          <w:rStyle w:val="StyleUnderline"/>
          <w:highlight w:val="green"/>
        </w:rPr>
        <w:t>can help decision makers plan and implement adaptation actions.</w:t>
      </w:r>
    </w:p>
    <w:p w14:paraId="3CB11E25" w14:textId="77777777" w:rsidR="00720A7A" w:rsidRPr="00100A2B" w:rsidRDefault="00720A7A" w:rsidP="00720A7A">
      <w:r w:rsidRPr="00100A2B">
        <w:t>Providing information in data-sparse regions</w:t>
      </w:r>
    </w:p>
    <w:p w14:paraId="71DE431C" w14:textId="77777777" w:rsidR="00720A7A" w:rsidRPr="00100A2B" w:rsidRDefault="00720A7A" w:rsidP="00720A7A">
      <w:pPr>
        <w:rPr>
          <w:rStyle w:val="StyleUnderline"/>
        </w:rPr>
      </w:pPr>
      <w:r w:rsidRPr="006A6EDA">
        <w:rPr>
          <w:rStyle w:val="StyleUnderline"/>
          <w:highlight w:val="green"/>
        </w:rPr>
        <w:t>Ground-based</w:t>
      </w:r>
      <w:r w:rsidRPr="00100A2B">
        <w:t xml:space="preserve"> weather and climate </w:t>
      </w:r>
      <w:r w:rsidRPr="00100A2B">
        <w:rPr>
          <w:rStyle w:val="StyleUnderline"/>
        </w:rPr>
        <w:t xml:space="preserve">monitoring </w:t>
      </w:r>
      <w:r w:rsidRPr="006A6EDA">
        <w:rPr>
          <w:rStyle w:val="StyleUnderline"/>
          <w:highlight w:val="green"/>
        </w:rPr>
        <w:t>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76C188EC" w14:textId="77777777" w:rsidR="00720A7A" w:rsidRPr="00100A2B" w:rsidRDefault="00720A7A" w:rsidP="00720A7A">
      <w:pPr>
        <w:rPr>
          <w:rStyle w:val="StyleUnderline"/>
        </w:rPr>
      </w:pPr>
      <w:r w:rsidRPr="00100A2B">
        <w:rPr>
          <w:rStyle w:val="StyleUnderline"/>
        </w:rPr>
        <w:t>EO 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100A2B">
        <w:rPr>
          <w:rStyle w:val="StyleUnderline"/>
        </w:rPr>
        <w:t xml:space="preserve">offer a valuable source information for such </w:t>
      </w:r>
      <w:r w:rsidRPr="00100A2B">
        <w:rPr>
          <w:rStyle w:val="Emphasis"/>
        </w:rPr>
        <w:t>data-sparse regions</w:t>
      </w:r>
      <w:r w:rsidRPr="00100A2B">
        <w:rPr>
          <w:rStyle w:val="StyleUnderline"/>
        </w:rPr>
        <w:t>. This is especially important since countries and regions with a lack of climate data are often particularly vulnerable to climate change impacts.</w:t>
      </w:r>
    </w:p>
    <w:p w14:paraId="79AEBA65" w14:textId="77777777" w:rsidR="00720A7A" w:rsidRPr="00100A2B" w:rsidRDefault="00720A7A" w:rsidP="00720A7A">
      <w:r w:rsidRPr="00100A2B">
        <w:t>International efforts for systematic observation</w:t>
      </w:r>
    </w:p>
    <w:p w14:paraId="3F31ADDA" w14:textId="77777777" w:rsidR="00720A7A" w:rsidRPr="00100A2B" w:rsidRDefault="00720A7A" w:rsidP="00720A7A">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6FE75318" w14:textId="77777777" w:rsidR="00720A7A" w:rsidRPr="00100A2B" w:rsidRDefault="00720A7A" w:rsidP="00720A7A">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186BA3D3" w14:textId="77777777" w:rsidR="00720A7A" w:rsidRPr="00100A2B" w:rsidRDefault="00720A7A" w:rsidP="00720A7A">
      <w:r w:rsidRPr="00100A2B">
        <w:t>The 50 Essential Climate Variables as defined by GCOS.</w:t>
      </w:r>
    </w:p>
    <w:p w14:paraId="7478A2E7" w14:textId="77777777" w:rsidR="00720A7A" w:rsidRPr="00100A2B" w:rsidRDefault="00720A7A" w:rsidP="00720A7A">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530E5C2C" w14:textId="77777777" w:rsidR="00720A7A" w:rsidRPr="00100A2B" w:rsidRDefault="00720A7A" w:rsidP="00720A7A">
      <w:r w:rsidRPr="00100A2B">
        <w:t>Robust evidence supporting climate risk management</w:t>
      </w:r>
    </w:p>
    <w:p w14:paraId="68F2DF52" w14:textId="77777777" w:rsidR="00720A7A" w:rsidRPr="00100A2B" w:rsidRDefault="00720A7A" w:rsidP="00720A7A">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86E36BD" w14:textId="77777777" w:rsidR="00720A7A" w:rsidRPr="00100A2B" w:rsidRDefault="00720A7A" w:rsidP="00720A7A">
      <w:pPr>
        <w:rPr>
          <w:u w:val="single"/>
        </w:rPr>
      </w:pPr>
      <w:r w:rsidRPr="006A6EDA">
        <w:rPr>
          <w:rStyle w:val="StyleUnderline"/>
          <w:highlight w:val="green"/>
        </w:rPr>
        <w:t>Without insights</w:t>
      </w:r>
      <w:r w:rsidRPr="00100A2B">
        <w:rPr>
          <w:rStyle w:val="StyleUnderline"/>
        </w:rPr>
        <w:t xml:space="preserve"> offered </w:t>
      </w:r>
      <w:r w:rsidRPr="006A6EDA">
        <w:rPr>
          <w:rStyle w:val="StyleUnderline"/>
          <w:highlight w:val="green"/>
        </w:rPr>
        <w:t>by EO satellites there would not be enough evidence for decision makers to base their climate policies on</w:t>
      </w:r>
      <w:r w:rsidRPr="00100A2B">
        <w:rPr>
          <w:rStyle w:val="StyleUnderline"/>
        </w:rPr>
        <w:t xml:space="preserve">,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4736C45B" w14:textId="77777777" w:rsidR="00720A7A" w:rsidRPr="00100A2B" w:rsidRDefault="00720A7A" w:rsidP="00720A7A">
      <w:pPr>
        <w:pStyle w:val="Heading4"/>
      </w:pPr>
      <w:r w:rsidRPr="00100A2B">
        <w:t>Warming causes extinction</w:t>
      </w:r>
    </w:p>
    <w:p w14:paraId="1B17ACC7" w14:textId="77777777" w:rsidR="00720A7A" w:rsidRPr="00100A2B" w:rsidRDefault="00720A7A" w:rsidP="00720A7A">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764C2056" w14:textId="77777777" w:rsidR="00720A7A" w:rsidRDefault="00720A7A" w:rsidP="00720A7A">
      <w:r w:rsidRPr="00F5088F">
        <w:t>In a 2012 report, the World Bank laid out the gamble implied by that target. “</w:t>
      </w:r>
      <w:r w:rsidRPr="00F5088F">
        <w:rPr>
          <w:rStyle w:val="StyleUnderline"/>
        </w:rPr>
        <w:t>As global warming approaches and exceeds 2-degrees Celsius,</w:t>
      </w:r>
      <w:r w:rsidRPr="00100A2B">
        <w:rPr>
          <w:rStyle w:val="StyleUnderline"/>
        </w:rPr>
        <w:t xml:space="preserve"> there is a </w:t>
      </w:r>
      <w:r w:rsidRPr="00F5088F">
        <w:rPr>
          <w:rStyle w:val="StyleUnderline"/>
          <w:highlight w:val="green"/>
        </w:rPr>
        <w:t xml:space="preserve">risk of triggering </w:t>
      </w:r>
      <w:r w:rsidRPr="00F5088F">
        <w:rPr>
          <w:rStyle w:val="Emphasis"/>
          <w:highlight w:val="green"/>
        </w:rPr>
        <w:t>nonlinear tipping elements</w:t>
      </w:r>
      <w:r w:rsidRPr="00F5088F">
        <w:rPr>
          <w:highlight w:val="green"/>
        </w:rPr>
        <w:t>.</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F5088F">
        <w:rPr>
          <w:rStyle w:val="StyleUnderline"/>
          <w:highlight w:val="green"/>
        </w:rPr>
        <w:t>large-scale Amazon dieback</w:t>
      </w:r>
      <w:r w:rsidRPr="00100A2B">
        <w:rPr>
          <w:rStyle w:val="StyleUnderline"/>
        </w:rPr>
        <w:t xml:space="preserve"> drastically </w:t>
      </w:r>
      <w:r w:rsidRPr="00F5088F">
        <w:rPr>
          <w:rStyle w:val="StyleUnderline"/>
        </w:rPr>
        <w:t>affecting ecosystems, rivers, agriculture, energy production, and livelihoods</w:t>
      </w:r>
      <w:r w:rsidRPr="00F5088F">
        <w:t>. Th</w:t>
      </w:r>
      <w:r w:rsidRPr="00100A2B">
        <w:t>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F5088F">
        <w:rPr>
          <w:rStyle w:val="Emphasis"/>
          <w:highlight w:val="green"/>
        </w:rPr>
        <w:t>extreme heat waves</w:t>
      </w:r>
      <w:r w:rsidRPr="00F5088F">
        <w:rPr>
          <w:rStyle w:val="StyleUnderline"/>
          <w:highlight w:val="green"/>
        </w:rPr>
        <w:t xml:space="preserve">, </w:t>
      </w:r>
      <w:r w:rsidRPr="00F5088F">
        <w:rPr>
          <w:rStyle w:val="Emphasis"/>
          <w:highlight w:val="green"/>
        </w:rPr>
        <w:t>declining global food stocks</w:t>
      </w:r>
      <w:r w:rsidRPr="00F5088F">
        <w:rPr>
          <w:rStyle w:val="StyleUnderline"/>
          <w:highlight w:val="green"/>
        </w:rPr>
        <w:t xml:space="preserve">, </w:t>
      </w:r>
      <w:r w:rsidRPr="00F5088F">
        <w:rPr>
          <w:rStyle w:val="Emphasis"/>
          <w:highlight w:val="green"/>
        </w:rPr>
        <w:t>loss of ecosystems</w:t>
      </w:r>
      <w:r w:rsidRPr="00100A2B">
        <w:rPr>
          <w:rStyle w:val="StyleUnderline"/>
        </w:rPr>
        <w:t xml:space="preserve"> and biodiversity, and </w:t>
      </w:r>
      <w:r w:rsidRPr="00F5088F">
        <w:rPr>
          <w:rStyle w:val="Emphasis"/>
          <w:highlight w:val="green"/>
        </w:rPr>
        <w:t>life-threatening sea level rise</w:t>
      </w:r>
      <w:r w:rsidRPr="00100A2B">
        <w:t xml:space="preserve">.” And the report cautioned that, </w:t>
      </w:r>
      <w:r w:rsidRPr="00F5088F">
        <w:rPr>
          <w:highlight w:val="green"/>
        </w:rPr>
        <w:t>“</w:t>
      </w:r>
      <w:r w:rsidRPr="00F5088F">
        <w:rPr>
          <w:rStyle w:val="StyleUnderline"/>
          <w:highlight w:val="green"/>
        </w:rPr>
        <w:t>there is</w:t>
      </w:r>
      <w:r w:rsidRPr="00100A2B">
        <w:rPr>
          <w:rStyle w:val="StyleUnderline"/>
        </w:rPr>
        <w:t xml:space="preserve"> also </w:t>
      </w:r>
      <w:r w:rsidRPr="00F5088F">
        <w:rPr>
          <w:rStyle w:val="Emphasis"/>
          <w:highlight w:val="green"/>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F5088F">
        <w:rPr>
          <w:rStyle w:val="StyleUnderline"/>
          <w:highlight w:val="green"/>
        </w:rPr>
        <w:t>Four degrees of warming could raise global sea levels</w:t>
      </w:r>
      <w:r w:rsidRPr="00100A2B">
        <w:rPr>
          <w:rStyle w:val="StyleUnderline"/>
        </w:rPr>
        <w:t xml:space="preserve">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staple </w:t>
      </w:r>
      <w:r w:rsidRPr="00F5088F">
        <w:rPr>
          <w:rStyle w:val="StyleUnderline"/>
          <w:highlight w:val="green"/>
        </w:rPr>
        <w:t>crops</w:t>
      </w:r>
      <w:r w:rsidRPr="00100A2B">
        <w:rPr>
          <w:rStyle w:val="StyleUnderline"/>
        </w:rPr>
        <w:t xml:space="preserve"> to </w:t>
      </w:r>
      <w:r w:rsidRPr="00F5088F">
        <w:rPr>
          <w:rStyle w:val="StyleUnderline"/>
          <w:highlight w:val="green"/>
        </w:rPr>
        <w:t xml:space="preserve">suffer </w:t>
      </w:r>
      <w:r w:rsidRPr="00F5088F">
        <w:rPr>
          <w:rStyle w:val="Emphasis"/>
          <w:highlight w:val="green"/>
        </w:rPr>
        <w:t>dramatic yield losses</w:t>
      </w:r>
      <w:r w:rsidRPr="00F5088F">
        <w:rPr>
          <w:rStyle w:val="StyleUnderline"/>
          <w:highlight w:val="green"/>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w:t>
      </w:r>
      <w:r w:rsidRPr="00F5088F">
        <w:rPr>
          <w:highlight w:val="green"/>
        </w:rPr>
        <w:t xml:space="preserve">that </w:t>
      </w:r>
      <w:r w:rsidRPr="00F5088F">
        <w:rPr>
          <w:rStyle w:val="StyleUnderline"/>
          <w:highlight w:val="green"/>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F5088F">
        <w:rPr>
          <w:rStyle w:val="StyleUnderline"/>
          <w:highlight w:val="green"/>
        </w:rPr>
        <w:t xml:space="preserve">climate change has become an </w:t>
      </w:r>
      <w:r w:rsidRPr="00F5088F">
        <w:rPr>
          <w:rStyle w:val="Emphasis"/>
          <w:highlight w:val="green"/>
        </w:rPr>
        <w:t>existential crisis for the human species</w:t>
      </w:r>
      <w:r w:rsidRPr="00F5088F">
        <w:rPr>
          <w:highlight w:val="green"/>
        </w:rPr>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61817F79" w14:textId="77777777" w:rsidR="00720A7A" w:rsidRPr="002B7913" w:rsidRDefault="00720A7A" w:rsidP="00720A7A"/>
    <w:p w14:paraId="40042517" w14:textId="77777777" w:rsidR="00720A7A" w:rsidRDefault="00720A7A" w:rsidP="00720A7A">
      <w:pPr>
        <w:pStyle w:val="Heading3"/>
      </w:pPr>
      <w:r>
        <w:t>UV</w:t>
      </w:r>
    </w:p>
    <w:p w14:paraId="7A0FBEEA" w14:textId="77777777" w:rsidR="00720A7A" w:rsidRDefault="00720A7A" w:rsidP="00720A7A">
      <w:pPr>
        <w:spacing w:line="276" w:lineRule="auto"/>
        <w:rPr>
          <w:rFonts w:asciiTheme="minorHAnsi" w:hAnsiTheme="minorHAnsi" w:cstheme="minorHAnsi"/>
          <w:b/>
          <w:bCs/>
          <w:sz w:val="26"/>
          <w:szCs w:val="26"/>
        </w:rPr>
      </w:pPr>
      <w:r w:rsidRPr="00B06236">
        <w:rPr>
          <w:rFonts w:asciiTheme="minorHAnsi" w:hAnsiTheme="minorHAnsi" w:cstheme="minorHAnsi"/>
          <w:b/>
          <w:bCs/>
          <w:sz w:val="26"/>
          <w:szCs w:val="26"/>
        </w:rPr>
        <w:t xml:space="preserve">1] 1AR theory is legit – anything else means infinite abuse – drop the debater – 1AR is too short to make up for the time trade-off – no RVIs – 6 min 2NR means they can brute force me every time – competing </w:t>
      </w:r>
      <w:proofErr w:type="spellStart"/>
      <w:r w:rsidRPr="00B06236">
        <w:rPr>
          <w:rFonts w:asciiTheme="minorHAnsi" w:hAnsiTheme="minorHAnsi" w:cstheme="minorHAnsi"/>
          <w:b/>
          <w:bCs/>
          <w:sz w:val="26"/>
          <w:szCs w:val="26"/>
        </w:rPr>
        <w:t>interps</w:t>
      </w:r>
      <w:proofErr w:type="spellEnd"/>
      <w:r w:rsidRPr="00B06236">
        <w:rPr>
          <w:rFonts w:asciiTheme="minorHAnsi" w:hAnsiTheme="minorHAnsi" w:cstheme="minorHAnsi"/>
          <w:b/>
          <w:bCs/>
          <w:sz w:val="26"/>
          <w:szCs w:val="26"/>
        </w:rPr>
        <w:t xml:space="preserve"> – reasonability narrows the theory debate to one issue of </w:t>
      </w:r>
      <w:proofErr w:type="spellStart"/>
      <w:r w:rsidRPr="00B06236">
        <w:rPr>
          <w:rFonts w:asciiTheme="minorHAnsi" w:hAnsiTheme="minorHAnsi" w:cstheme="minorHAnsi"/>
          <w:b/>
          <w:bCs/>
          <w:sz w:val="26"/>
          <w:szCs w:val="26"/>
        </w:rPr>
        <w:t>brightline</w:t>
      </w:r>
      <w:proofErr w:type="spellEnd"/>
      <w:r w:rsidRPr="00B06236">
        <w:rPr>
          <w:rFonts w:asciiTheme="minorHAnsi" w:hAnsiTheme="minorHAnsi" w:cstheme="minorHAnsi"/>
          <w:b/>
          <w:bCs/>
          <w:sz w:val="26"/>
          <w:szCs w:val="26"/>
        </w:rPr>
        <w:t xml:space="preserve">, making it easy for the Neg to collapse to the issue in the long 2NR – 1AR theory is the highest layer – the NC has 7 minutes to be abusive and 6 minutes to leverage the abuse against 1A theory in the 2N, making checking abuse lexically impossible </w:t>
      </w:r>
    </w:p>
    <w:p w14:paraId="491C15DC" w14:textId="77777777" w:rsidR="00720A7A" w:rsidRDefault="00720A7A" w:rsidP="00720A7A">
      <w:pPr>
        <w:spacing w:line="276" w:lineRule="auto"/>
        <w:rPr>
          <w:rFonts w:asciiTheme="minorHAnsi" w:hAnsiTheme="minorHAnsi" w:cstheme="minorHAnsi"/>
          <w:b/>
          <w:bCs/>
          <w:sz w:val="26"/>
          <w:szCs w:val="26"/>
        </w:rPr>
      </w:pPr>
      <w:r w:rsidRPr="00B06236">
        <w:rPr>
          <w:rFonts w:asciiTheme="minorHAnsi" w:hAnsiTheme="minorHAnsi" w:cstheme="minorHAnsi"/>
          <w:b/>
          <w:bCs/>
          <w:sz w:val="26"/>
          <w:szCs w:val="26"/>
        </w:rPr>
        <w:t xml:space="preserve">2] Give me new weighing in the 2AR for 1AR shells – I don’t know what arguments will be read in the 2NR so 1AR weighing is impossible as I don’t know what to weigh against. </w:t>
      </w:r>
    </w:p>
    <w:p w14:paraId="557F86B1" w14:textId="77777777" w:rsidR="00720A7A" w:rsidRPr="00FA588A" w:rsidRDefault="00720A7A" w:rsidP="00720A7A">
      <w:pPr>
        <w:spacing w:line="276" w:lineRule="auto"/>
        <w:rPr>
          <w:rFonts w:asciiTheme="minorHAnsi" w:hAnsiTheme="minorHAnsi" w:cstheme="minorHAnsi"/>
          <w:b/>
          <w:bCs/>
          <w:sz w:val="26"/>
          <w:szCs w:val="26"/>
        </w:rPr>
      </w:pPr>
      <w:r w:rsidRPr="00B06236">
        <w:rPr>
          <w:rFonts w:asciiTheme="minorHAnsi" w:hAnsiTheme="minorHAnsi" w:cstheme="minorHAnsi"/>
          <w:b/>
          <w:bCs/>
          <w:sz w:val="26"/>
          <w:szCs w:val="26"/>
        </w:rPr>
        <w:t xml:space="preserve">3] Affirm if I win offense to a </w:t>
      </w:r>
      <w:proofErr w:type="spellStart"/>
      <w:r w:rsidRPr="00B06236">
        <w:rPr>
          <w:rFonts w:asciiTheme="minorHAnsi" w:hAnsiTheme="minorHAnsi" w:cstheme="minorHAnsi"/>
          <w:b/>
          <w:bCs/>
          <w:sz w:val="26"/>
          <w:szCs w:val="26"/>
        </w:rPr>
        <w:t>counterinterp</w:t>
      </w:r>
      <w:proofErr w:type="spellEnd"/>
      <w:r w:rsidRPr="00B06236">
        <w:rPr>
          <w:rFonts w:asciiTheme="minorHAnsi" w:hAnsiTheme="minorHAnsi" w:cstheme="minorHAnsi"/>
          <w:b/>
          <w:bCs/>
          <w:sz w:val="26"/>
          <w:szCs w:val="26"/>
        </w:rPr>
        <w:t xml:space="preserve"> A] </w:t>
      </w:r>
      <w:proofErr w:type="spellStart"/>
      <w:r w:rsidRPr="00B06236">
        <w:rPr>
          <w:rFonts w:asciiTheme="minorHAnsi" w:hAnsiTheme="minorHAnsi" w:cstheme="minorHAnsi"/>
          <w:b/>
          <w:bCs/>
          <w:sz w:val="26"/>
          <w:szCs w:val="26"/>
        </w:rPr>
        <w:t>Timeskew</w:t>
      </w:r>
      <w:proofErr w:type="spellEnd"/>
      <w:r w:rsidRPr="00B06236">
        <w:rPr>
          <w:rFonts w:asciiTheme="minorHAnsi" w:hAnsiTheme="minorHAnsi" w:cstheme="minorHAnsi"/>
          <w:b/>
          <w:bCs/>
          <w:sz w:val="26"/>
          <w:szCs w:val="26"/>
        </w:rPr>
        <w:t xml:space="preserve"> – 6 Minute 2NR with collapse to whatever I undercover means that you can win theory and substance, but I need to go for both in half the time and split it between the 2 layers. B] Reciprocity – you get T and theory so I should get theory and an RVI to make the burden reciprocal.</w:t>
      </w:r>
    </w:p>
    <w:p w14:paraId="185F121D" w14:textId="77777777" w:rsidR="00720A7A" w:rsidRDefault="00720A7A" w:rsidP="00720A7A"/>
    <w:p w14:paraId="18B50036" w14:textId="77777777" w:rsidR="000B27BD" w:rsidRDefault="000B27BD"/>
    <w:sectPr w:rsidR="000B27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D0C0B" w14:textId="77777777" w:rsidR="006842EB" w:rsidRDefault="006842EB" w:rsidP="00720A7A">
      <w:pPr>
        <w:spacing w:after="0" w:line="240" w:lineRule="auto"/>
      </w:pPr>
      <w:r>
        <w:separator/>
      </w:r>
    </w:p>
  </w:endnote>
  <w:endnote w:type="continuationSeparator" w:id="0">
    <w:p w14:paraId="3A02EDF7" w14:textId="77777777" w:rsidR="006842EB" w:rsidRDefault="006842EB" w:rsidP="00720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BFD2D" w14:textId="77777777" w:rsidR="006842EB" w:rsidRDefault="006842EB" w:rsidP="00720A7A">
      <w:pPr>
        <w:spacing w:after="0" w:line="240" w:lineRule="auto"/>
      </w:pPr>
      <w:r>
        <w:separator/>
      </w:r>
    </w:p>
  </w:footnote>
  <w:footnote w:type="continuationSeparator" w:id="0">
    <w:p w14:paraId="7DE7D6AE" w14:textId="77777777" w:rsidR="006842EB" w:rsidRDefault="006842EB" w:rsidP="00720A7A">
      <w:pPr>
        <w:spacing w:after="0" w:line="240" w:lineRule="auto"/>
      </w:pPr>
      <w:r>
        <w:continuationSeparator/>
      </w:r>
    </w:p>
  </w:footnote>
  <w:footnote w:id="1">
    <w:p w14:paraId="55FDA6AE" w14:textId="77777777" w:rsidR="00720A7A" w:rsidRPr="001F6790" w:rsidRDefault="00720A7A" w:rsidP="00720A7A">
      <w:r>
        <w:rPr>
          <w:rStyle w:val="FootnoteReference"/>
        </w:rPr>
        <w:footnoteRef/>
      </w:r>
      <w:r>
        <w:t xml:space="preserve"> </w:t>
      </w:r>
      <w:r w:rsidRPr="001A455A">
        <w:t>https://dictionary.cambridge.org/us/dictionary/english/unjust</w:t>
      </w:r>
    </w:p>
    <w:p w14:paraId="7EF04889" w14:textId="77777777" w:rsidR="00720A7A" w:rsidRDefault="00720A7A" w:rsidP="00720A7A">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277"/>
    <w:rsid w:val="000B27BD"/>
    <w:rsid w:val="00433CE0"/>
    <w:rsid w:val="0064692B"/>
    <w:rsid w:val="006842EB"/>
    <w:rsid w:val="00720A7A"/>
    <w:rsid w:val="00D41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2FBA"/>
  <w15:chartTrackingRefBased/>
  <w15:docId w15:val="{95A18D17-5466-4199-B81E-87A85F809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0A7A"/>
    <w:rPr>
      <w:rFonts w:ascii="Calibri" w:hAnsi="Calibri"/>
    </w:rPr>
  </w:style>
  <w:style w:type="paragraph" w:styleId="Heading2">
    <w:name w:val="heading 2"/>
    <w:aliases w:val="Hat"/>
    <w:basedOn w:val="Normal"/>
    <w:next w:val="Normal"/>
    <w:link w:val="Heading2Char"/>
    <w:uiPriority w:val="1"/>
    <w:unhideWhenUsed/>
    <w:qFormat/>
    <w:rsid w:val="00720A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2"/>
    <w:unhideWhenUsed/>
    <w:qFormat/>
    <w:rsid w:val="00720A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720A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720A7A"/>
    <w:rPr>
      <w:rFonts w:ascii="Calibri" w:eastAsiaTheme="majorEastAsia" w:hAnsi="Calibri" w:cstheme="majorBidi"/>
      <w:b/>
      <w:sz w:val="44"/>
      <w:szCs w:val="26"/>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2"/>
    <w:rsid w:val="00720A7A"/>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720A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720A7A"/>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20A7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20A7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C"/>
    <w:basedOn w:val="DefaultParagraphFont"/>
    <w:uiPriority w:val="99"/>
    <w:unhideWhenUsed/>
    <w:rsid w:val="00720A7A"/>
    <w:rPr>
      <w:color w:val="auto"/>
      <w:u w:val="none"/>
    </w:rPr>
  </w:style>
  <w:style w:type="paragraph" w:customStyle="1" w:styleId="textbold">
    <w:name w:val="text bold"/>
    <w:basedOn w:val="Normal"/>
    <w:link w:val="Emphasis"/>
    <w:uiPriority w:val="7"/>
    <w:qFormat/>
    <w:rsid w:val="00720A7A"/>
    <w:pPr>
      <w:ind w:left="720"/>
      <w:jc w:val="both"/>
    </w:pPr>
    <w:rPr>
      <w:b/>
      <w:iCs/>
      <w:u w:val="single"/>
    </w:rPr>
  </w:style>
  <w:style w:type="paragraph" w:styleId="ListParagraph">
    <w:name w:val="List Paragraph"/>
    <w:aliases w:val="6 font"/>
    <w:basedOn w:val="Normal"/>
    <w:uiPriority w:val="34"/>
    <w:unhideWhenUsed/>
    <w:qFormat/>
    <w:rsid w:val="00720A7A"/>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720A7A"/>
    <w:rPr>
      <w:vertAlign w:val="superscript"/>
    </w:rPr>
  </w:style>
  <w:style w:type="paragraph" w:styleId="FootnoteText">
    <w:name w:val="footnote text"/>
    <w:basedOn w:val="Normal"/>
    <w:link w:val="FootnoteTextChar"/>
    <w:uiPriority w:val="99"/>
    <w:unhideWhenUsed/>
    <w:qFormat/>
    <w:rsid w:val="00720A7A"/>
    <w:pPr>
      <w:spacing w:after="0" w:line="240" w:lineRule="auto"/>
    </w:pPr>
    <w:rPr>
      <w:rFonts w:cs="Calibri"/>
      <w:sz w:val="20"/>
      <w:szCs w:val="20"/>
    </w:rPr>
  </w:style>
  <w:style w:type="character" w:customStyle="1" w:styleId="FootnoteTextChar">
    <w:name w:val="Footnote Text Char"/>
    <w:basedOn w:val="DefaultParagraphFont"/>
    <w:link w:val="FootnoteText"/>
    <w:uiPriority w:val="99"/>
    <w:rsid w:val="00720A7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appropriation" TargetMode="External"/><Relationship Id="rId13" Type="http://schemas.openxmlformats.org/officeDocument/2006/relationships/hyperlink" Target="https://dictionary.cambridge.org/us/dictionary/english/unjust"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hyperlink" Target="https://www.google.com/search?q=the+definition&amp;rlz=1C1CHBF_enUS877US877&amp;oq=the+definition&amp;aqs=chrome.0.69i59j69i64j69i61j69i60l2.2103j0j7&amp;sourceid=chrome&amp;ie=UTF-8" TargetMode="External"/><Relationship Id="rId12"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7" Type="http://schemas.openxmlformats.org/officeDocument/2006/relationships/hyperlink" Target="https://www.sciencefocus.com/space/space-property-who-owns-it%3c/span%3e/"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styles" Target="styles.xml"/><Relationship Id="rId16" Type="http://schemas.openxmlformats.org/officeDocument/2006/relationships/hyperlink" Target="http://eprints.lse.ac.uk/37521/1/Kant_Copyright_and_Communicative_Freedom_%28lsero%29.pdf" TargetMode="External"/><Relationship Id="rId20" Type="http://schemas.openxmlformats.org/officeDocument/2006/relationships/hyperlink" Target="http://www.nasa.gov/content/what-is-nasa-s-asteroid-redirect-missio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search?q=by+definition&amp;rlz=1C1CHBF_enUS877US877&amp;oq=by+definition&amp;aqs=chrome.0.69i59.1433j0j7&amp;sourceid=chrome&amp;ie=UTF-8" TargetMode="External"/><Relationship Id="rId24" Type="http://schemas.openxmlformats.org/officeDocument/2006/relationships/hyperlink" Target="https://www.scientificamerican.com/podcast/episode/the-sneaky-danger-of-space-dust/" TargetMode="External"/><Relationship Id="rId5" Type="http://schemas.openxmlformats.org/officeDocument/2006/relationships/footnotes" Target="footnotes.xml"/><Relationship Id="rId15" Type="http://schemas.openxmlformats.org/officeDocument/2006/relationships/hyperlink" Target="https://ruor.uottawa.ca/bitstream/10393/38318/1/Benjamin_Segobaetso_2018.pdf"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google.com/search?q=outer+space+definition&amp;rlz=1C1CHBF_enUS877US877&amp;oq=outer+space+definition&amp;aqs=chrome..69i57j69i60.2363j0j7&amp;sourceid=chrome&amp;ie=UTF-8" TargetMode="External"/><Relationship Id="rId19" Type="http://schemas.openxmlformats.org/officeDocument/2006/relationships/hyperlink" Target="https://arxiv.org/pdf/1505.03800.pdf" TargetMode="External"/><Relationship Id="rId4" Type="http://schemas.openxmlformats.org/officeDocument/2006/relationships/webSettings" Target="webSettings.xml"/><Relationship Id="rId9" Type="http://schemas.openxmlformats.org/officeDocument/2006/relationships/hyperlink" Target="https://www.google.com/search?q=of+definition&amp;rlz=1C1CHBF_enUS877US877&amp;oq=of+definition&amp;aqs=chrome..69i57j69i60.1494j0j7&amp;sourceid=chrome&amp;ie=UTF-8" TargetMode="External"/><Relationship Id="rId14" Type="http://schemas.openxmlformats.org/officeDocument/2006/relationships/hyperlink" Target="https://1000wordphilosophy.com/2014/02/06/external-world-skepticism/"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8477</Words>
  <Characters>48319</Characters>
  <Application>Microsoft Office Word</Application>
  <DocSecurity>0</DocSecurity>
  <Lines>402</Lines>
  <Paragraphs>113</Paragraphs>
  <ScaleCrop>false</ScaleCrop>
  <Company/>
  <LinksUpToDate>false</LinksUpToDate>
  <CharactersWithSpaces>56683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3</cp:revision>
  <dcterms:created xsi:type="dcterms:W3CDTF">2022-02-18T20:58:00Z</dcterms:created>
  <dcterms:modified xsi:type="dcterms:W3CDTF">2022-02-19T18:47:00Z</dcterms:modified>
</cp:coreProperties>
</file>