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D95FF" w14:textId="42279F6F" w:rsidR="00572A14" w:rsidRDefault="00572A14" w:rsidP="00572A14">
      <w:pPr>
        <w:pStyle w:val="Heading2"/>
      </w:pPr>
      <w:r>
        <w:t>1.</w:t>
      </w:r>
    </w:p>
    <w:p w14:paraId="569E1254" w14:textId="577F4F99" w:rsidR="00572A14" w:rsidRDefault="00572A14" w:rsidP="00572A14">
      <w:pPr>
        <w:pStyle w:val="Heading4"/>
      </w:pPr>
      <w:r>
        <w:t>The role of the ballot is to determine whether the resolution is a true or false statement –</w:t>
      </w:r>
    </w:p>
    <w:p w14:paraId="0931F2CA" w14:textId="77777777" w:rsidR="00572A14" w:rsidRDefault="00572A14" w:rsidP="00572A14">
      <w:pPr>
        <w:pStyle w:val="Heading4"/>
      </w:pPr>
      <w:r>
        <w:t>A~ anything else moots 7 minutes of the NC – their framing collapses since you must say it is true that their theory of power is better than another before you adopt it.</w:t>
      </w:r>
    </w:p>
    <w:p w14:paraId="5C3BF3CA" w14:textId="77777777" w:rsidR="00572A14" w:rsidRDefault="00572A14" w:rsidP="00572A14">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0304865F" w14:textId="7F37F36D" w:rsidR="00572A14" w:rsidRDefault="00572A14" w:rsidP="00572A14">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t>i.e.</w:t>
      </w:r>
      <w:proofErr w:type="gramEnd"/>
      <w:r>
        <w:t xml:space="preserve"> truth testing is false requires proving that it is true that truth testing is false. </w:t>
      </w:r>
    </w:p>
    <w:p w14:paraId="5FA392E5" w14:textId="77777777" w:rsidR="00572A14" w:rsidRDefault="00572A14" w:rsidP="00572A14">
      <w:pPr>
        <w:pStyle w:val="Heading4"/>
      </w:pPr>
      <w:r>
        <w:t>D~ Nothing leaves this round other than the result on the ballot which means even if there is a higher purpose, it doesn’t change anything, and you should just write whatever is important on the ballot and vote for me.</w:t>
      </w:r>
    </w:p>
    <w:p w14:paraId="214757BA" w14:textId="77777777" w:rsidR="00572A14" w:rsidRDefault="00572A14" w:rsidP="00572A14">
      <w:pPr>
        <w:pStyle w:val="Heading4"/>
      </w:pPr>
      <w:r>
        <w:t xml:space="preserve">E~ 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48FD40B4" w14:textId="32CE2E2F" w:rsidR="00572A14" w:rsidRDefault="00572A14" w:rsidP="00572A14">
      <w:pPr>
        <w:pStyle w:val="Heading4"/>
      </w:pPr>
      <w:r>
        <w:t>F~ Other ROBs open the door for personal lives of debaters to factor into decisions and compare who is more oppressed which causes violence in a space where some people go to escape</w:t>
      </w:r>
    </w:p>
    <w:p w14:paraId="2ACE9E83" w14:textId="0F36C5E7" w:rsidR="003230A5" w:rsidRPr="003230A5" w:rsidRDefault="003230A5" w:rsidP="003230A5">
      <w:pPr>
        <w:pStyle w:val="Heading4"/>
      </w:pPr>
      <w:r>
        <w:t xml:space="preserve">G~ They don’t prove the </w:t>
      </w:r>
      <w:proofErr w:type="spellStart"/>
      <w:r>
        <w:t>rez</w:t>
      </w:r>
      <w:proofErr w:type="spellEnd"/>
      <w:r>
        <w:t xml:space="preserve"> true so you should negate on face. </w:t>
      </w:r>
    </w:p>
    <w:p w14:paraId="39B5C516" w14:textId="77777777" w:rsidR="003230A5" w:rsidRDefault="003230A5" w:rsidP="003230A5">
      <w:pPr>
        <w:pStyle w:val="Heading4"/>
      </w:pPr>
      <w:r>
        <w:t>Negate</w:t>
      </w:r>
    </w:p>
    <w:p w14:paraId="0D56A36E" w14:textId="77777777" w:rsidR="003230A5" w:rsidRPr="001B28AD" w:rsidRDefault="003230A5" w:rsidP="003230A5">
      <w:pPr>
        <w:pStyle w:val="Heading4"/>
        <w:rPr>
          <w:rFonts w:asciiTheme="minorHAnsi" w:hAnsiTheme="minorHAnsi" w:cstheme="minorHAnsi"/>
        </w:rPr>
      </w:pPr>
      <w:r w:rsidRPr="001B28AD">
        <w:rPr>
          <w:rFonts w:asciiTheme="minorHAnsi" w:hAnsiTheme="minorHAnsi" w:cstheme="minorHAnsi"/>
        </w:rPr>
        <w:t>1) Darwinian dilemma—if moral facts were objective realities, species who believed them would’ve died out since they’re dominated by beliefs that are more evolutionarily advantageous. Since we believe there are moral facts, they’re merely beliefs that help us reproduce with no independent normative force</w:t>
      </w:r>
    </w:p>
    <w:p w14:paraId="4FC85C8C" w14:textId="77777777" w:rsidR="003230A5" w:rsidRPr="001B28AD" w:rsidRDefault="003230A5" w:rsidP="003230A5">
      <w:pPr>
        <w:pStyle w:val="Heading4"/>
        <w:rPr>
          <w:rFonts w:asciiTheme="minorHAnsi" w:hAnsiTheme="minorHAnsi" w:cstheme="minorHAnsi"/>
        </w:rPr>
      </w:pPr>
      <w:r w:rsidRPr="001B28AD">
        <w:rPr>
          <w:rFonts w:asciiTheme="minorHAnsi" w:hAnsiTheme="minorHAnsi" w:cstheme="minorHAnsi"/>
        </w:rPr>
        <w:t xml:space="preserve">2) </w:t>
      </w:r>
      <w:proofErr w:type="spellStart"/>
      <w:r w:rsidRPr="001B28AD">
        <w:rPr>
          <w:rFonts w:asciiTheme="minorHAnsi" w:hAnsiTheme="minorHAnsi" w:cstheme="minorHAnsi"/>
        </w:rPr>
        <w:t>Bonini’s</w:t>
      </w:r>
      <w:proofErr w:type="spellEnd"/>
      <w:r w:rsidRPr="001B28AD">
        <w:rPr>
          <w:rFonts w:asciiTheme="minorHAnsi" w:hAnsiTheme="minorHAnsi" w:cstheme="minorHAnsi"/>
        </w:rPr>
        <w:t xml:space="preserve"> Paradox- As a model of a complex system becomes more complete, it becomes less understandable; for it to be more understandable it must be less complete and therefore less accurate. </w:t>
      </w:r>
      <w:proofErr w:type="gramStart"/>
      <w:r w:rsidRPr="001B28AD">
        <w:rPr>
          <w:rFonts w:asciiTheme="minorHAnsi" w:hAnsiTheme="minorHAnsi" w:cstheme="minorHAnsi"/>
        </w:rPr>
        <w:t>Therefore</w:t>
      </w:r>
      <w:proofErr w:type="gramEnd"/>
      <w:r w:rsidRPr="001B28AD">
        <w:rPr>
          <w:rFonts w:asciiTheme="minorHAnsi" w:hAnsiTheme="minorHAnsi" w:cstheme="minorHAnsi"/>
        </w:rPr>
        <w:t xml:space="preserve"> no philosophical or political model can be useful. </w:t>
      </w:r>
    </w:p>
    <w:p w14:paraId="3F8A5A44" w14:textId="20828B1E" w:rsidR="003230A5" w:rsidRPr="003230A5" w:rsidRDefault="003230A5" w:rsidP="003230A5">
      <w:pPr>
        <w:pStyle w:val="Heading4"/>
        <w:rPr>
          <w:rFonts w:asciiTheme="minorHAnsi" w:hAnsiTheme="minorHAnsi" w:cstheme="minorHAnsi"/>
        </w:rPr>
      </w:pPr>
      <w:r w:rsidRPr="001B28AD">
        <w:rPr>
          <w:rFonts w:asciiTheme="minorHAnsi" w:hAnsiTheme="minorHAnsi" w:cstheme="minorHAnsi"/>
        </w:rPr>
        <w:lastRenderedPageBreak/>
        <w:t xml:space="preserve">3) Linguistics – words are indeterminate since every claim requires </w:t>
      </w:r>
      <w:proofErr w:type="spellStart"/>
      <w:proofErr w:type="gramStart"/>
      <w:r w:rsidRPr="001B28AD">
        <w:rPr>
          <w:rFonts w:asciiTheme="minorHAnsi" w:hAnsiTheme="minorHAnsi" w:cstheme="minorHAnsi"/>
        </w:rPr>
        <w:t>a</w:t>
      </w:r>
      <w:proofErr w:type="spellEnd"/>
      <w:proofErr w:type="gramEnd"/>
      <w:r w:rsidRPr="001B28AD">
        <w:rPr>
          <w:rFonts w:asciiTheme="minorHAnsi" w:hAnsiTheme="minorHAnsi" w:cstheme="minorHAnsi"/>
        </w:rPr>
        <w:t xml:space="preserve"> empirical verification, which is impossible given the arbitrariness of meaning. If I say, “The man is on the table”, that statement is true if and only if a certain man is on a certain table. This takes out any definition based a </w:t>
      </w:r>
      <w:proofErr w:type="spellStart"/>
      <w:r w:rsidRPr="001B28AD">
        <w:rPr>
          <w:rFonts w:asciiTheme="minorHAnsi" w:hAnsiTheme="minorHAnsi" w:cstheme="minorHAnsi"/>
        </w:rPr>
        <w:t>prioris</w:t>
      </w:r>
      <w:proofErr w:type="spellEnd"/>
      <w:r w:rsidRPr="001B28AD">
        <w:rPr>
          <w:rFonts w:asciiTheme="minorHAnsi" w:hAnsiTheme="minorHAnsi" w:cstheme="minorHAnsi"/>
        </w:rPr>
        <w:t xml:space="preserve"> because they can’t be based on a definition.</w:t>
      </w:r>
    </w:p>
    <w:p w14:paraId="6AF59693" w14:textId="60CE538E" w:rsidR="00A95652" w:rsidRDefault="00572A14" w:rsidP="00572A14">
      <w:pPr>
        <w:pStyle w:val="Heading2"/>
      </w:pPr>
      <w:r>
        <w:lastRenderedPageBreak/>
        <w:t>2.</w:t>
      </w:r>
    </w:p>
    <w:p w14:paraId="49251ED1" w14:textId="77777777" w:rsidR="003230A5" w:rsidRPr="000402DD" w:rsidRDefault="003230A5" w:rsidP="003230A5">
      <w:pPr>
        <w:pStyle w:val="Heading4"/>
      </w:pPr>
      <w:r w:rsidRPr="00356B80">
        <w:t xml:space="preserve">Interpretation: </w:t>
      </w:r>
      <w:r w:rsidRPr="00AE3137">
        <w:t xml:space="preserve">The </w:t>
      </w:r>
      <w:proofErr w:type="spellStart"/>
      <w:r w:rsidRPr="00AE3137">
        <w:t>aff</w:t>
      </w:r>
      <w:proofErr w:type="spellEnd"/>
      <w:r w:rsidRPr="00AE3137">
        <w:t xml:space="preserve"> must explicitly specify a comprehensive </w:t>
      </w:r>
      <w:r>
        <w:t>advocacy text</w:t>
      </w:r>
      <w:r w:rsidRPr="00AE3137">
        <w:t xml:space="preserve"> in the 1AC where they clarify how </w:t>
      </w:r>
      <w:r>
        <w:t xml:space="preserve">their </w:t>
      </w:r>
      <w:r w:rsidRPr="00AE3137">
        <w:t xml:space="preserve">offense links back to the role of the ballot, </w:t>
      </w:r>
      <w:r>
        <w:t>is it</w:t>
      </w:r>
      <w:r w:rsidRPr="00AE3137">
        <w:t xml:space="preserve"> post-fiat offense or pre-fiat offense and </w:t>
      </w:r>
      <w:r w:rsidRPr="000402DD">
        <w:t xml:space="preserve">a clear explanation of the </w:t>
      </w:r>
      <w:r>
        <w:t>advocacy’s</w:t>
      </w:r>
      <w:r w:rsidRPr="000402DD">
        <w:t xml:space="preserve"> actor, </w:t>
      </w:r>
      <w:proofErr w:type="gramStart"/>
      <w:r w:rsidRPr="000402DD">
        <w:t>action</w:t>
      </w:r>
      <w:proofErr w:type="gramEnd"/>
      <w:r w:rsidRPr="000402DD">
        <w:t xml:space="preserve"> and object</w:t>
      </w:r>
    </w:p>
    <w:p w14:paraId="301C0A59" w14:textId="01F450F2" w:rsidR="003230A5" w:rsidRDefault="003230A5" w:rsidP="003230A5">
      <w:pPr>
        <w:pStyle w:val="Heading4"/>
        <w:jc w:val="both"/>
      </w:pPr>
      <w:r>
        <w:t xml:space="preserve">Violation: </w:t>
      </w:r>
      <w:r w:rsidR="0028619A">
        <w:t xml:space="preserve">We don’t know why the actor matters under their framework, why the advocacy is linked to their research practices, and what the object of the </w:t>
      </w:r>
      <w:proofErr w:type="spellStart"/>
      <w:r w:rsidR="0028619A">
        <w:t>aff</w:t>
      </w:r>
      <w:proofErr w:type="spellEnd"/>
      <w:r w:rsidR="0028619A">
        <w:t xml:space="preserve"> is </w:t>
      </w:r>
      <w:proofErr w:type="gramStart"/>
      <w:r w:rsidR="0028619A">
        <w:t>actually eliminating</w:t>
      </w:r>
      <w:proofErr w:type="gramEnd"/>
      <w:r w:rsidR="0028619A">
        <w:t>.</w:t>
      </w:r>
    </w:p>
    <w:p w14:paraId="5ADE5126" w14:textId="34E34555" w:rsidR="0028619A" w:rsidRPr="0028619A" w:rsidRDefault="0028619A" w:rsidP="0028619A">
      <w:r w:rsidRPr="0028619A">
        <w:t>CX is too short – even if they could answer it, we shouldn’t be forced to use prep time</w:t>
      </w:r>
    </w:p>
    <w:p w14:paraId="3EC5CAAE" w14:textId="77777777" w:rsidR="003230A5" w:rsidRPr="00356B80" w:rsidRDefault="003230A5" w:rsidP="003230A5">
      <w:pPr>
        <w:pStyle w:val="Heading4"/>
        <w:jc w:val="both"/>
        <w:rPr>
          <w:sz w:val="20"/>
          <w:szCs w:val="20"/>
        </w:rPr>
      </w:pPr>
      <w:r w:rsidRPr="00356B80">
        <w:t>Standards</w:t>
      </w:r>
      <w:r>
        <w:t>:</w:t>
      </w:r>
    </w:p>
    <w:p w14:paraId="44FD4097" w14:textId="77777777" w:rsidR="003230A5" w:rsidRPr="00F0055E" w:rsidRDefault="003230A5" w:rsidP="003230A5">
      <w:pPr>
        <w:pStyle w:val="Heading4"/>
        <w:jc w:val="both"/>
      </w:pPr>
      <w:r>
        <w:t xml:space="preserve">1. </w:t>
      </w:r>
      <w:r w:rsidRPr="00F0055E">
        <w:rPr>
          <w:u w:val="single"/>
        </w:rPr>
        <w:t>Engagement</w:t>
      </w:r>
      <w:r w:rsidRPr="00F0055E">
        <w:t xml:space="preserve"> –</w:t>
      </w:r>
      <w:r>
        <w:t xml:space="preserve"> K</w:t>
      </w:r>
      <w:r w:rsidRPr="00F0055E">
        <w:t xml:space="preserve">nowing </w:t>
      </w:r>
      <w:r>
        <w:t xml:space="preserve">their advocacy </w:t>
      </w:r>
      <w:r w:rsidRPr="00F0055E">
        <w:t>i</w:t>
      </w:r>
      <w:r>
        <w:t>s</w:t>
      </w:r>
      <w:r w:rsidRPr="00F0055E">
        <w:t xml:space="preserve"> a prerequisite to </w:t>
      </w:r>
      <w:r>
        <w:t>making</w:t>
      </w:r>
      <w:r w:rsidRPr="00F0055E">
        <w:t xml:space="preserve"> meaningful arguments,</w:t>
      </w:r>
      <w:r>
        <w:t xml:space="preserve"> so </w:t>
      </w:r>
      <w:proofErr w:type="spellStart"/>
      <w:r w:rsidRPr="00F0055E">
        <w:t>its</w:t>
      </w:r>
      <w:proofErr w:type="spellEnd"/>
      <w:r w:rsidRPr="00F0055E">
        <w:t xml:space="preserve"> impossible </w:t>
      </w:r>
      <w:r>
        <w:t xml:space="preserve">to </w:t>
      </w:r>
      <w:r w:rsidRPr="00F0055E">
        <w:t xml:space="preserve">engage the </w:t>
      </w:r>
      <w:proofErr w:type="spellStart"/>
      <w:r w:rsidRPr="00F0055E">
        <w:t>aff</w:t>
      </w:r>
      <w:proofErr w:type="spellEnd"/>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w:t>
      </w:r>
      <w:r>
        <w:t>pre-fiat or post-fiat offense</w:t>
      </w:r>
      <w:r w:rsidRPr="00F0055E">
        <w:t xml:space="preserve"> gives us a standard for what is relevant</w:t>
      </w:r>
      <w:r>
        <w:t xml:space="preserve">. </w:t>
      </w:r>
      <w:r w:rsidRPr="00F0055E">
        <w:t xml:space="preserve">This is true of </w:t>
      </w:r>
      <w:proofErr w:type="spellStart"/>
      <w:r>
        <w:t>kritikal</w:t>
      </w:r>
      <w:proofErr w:type="spellEnd"/>
      <w:r>
        <w:t xml:space="preserve"> </w:t>
      </w:r>
      <w:proofErr w:type="spellStart"/>
      <w:r>
        <w:t>affs</w:t>
      </w:r>
      <w:proofErr w:type="spellEnd"/>
      <w:r w:rsidRPr="00F0055E">
        <w:t xml:space="preserve"> since there is no norm on what “</w:t>
      </w:r>
      <w:r>
        <w:t>symbolic terrorism</w:t>
      </w:r>
      <w:r w:rsidRPr="00F0055E">
        <w:t>” is</w:t>
      </w:r>
      <w:r>
        <w:t xml:space="preserve"> in the same</w:t>
      </w:r>
      <w:r w:rsidRPr="00F0055E">
        <w:t xml:space="preserve"> way there is for what counts as </w:t>
      </w:r>
      <w:r>
        <w:t>a plan</w:t>
      </w:r>
      <w:r w:rsidRPr="00F0055E">
        <w:t>. Few impacts:</w:t>
      </w:r>
    </w:p>
    <w:p w14:paraId="42A3B05B" w14:textId="77777777" w:rsidR="003230A5" w:rsidRPr="00F33AB5" w:rsidRDefault="003230A5" w:rsidP="003230A5">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1CB1622F" w14:textId="77777777" w:rsidR="003230A5" w:rsidRDefault="003230A5" w:rsidP="003230A5">
      <w:pPr>
        <w:pStyle w:val="Heading4"/>
        <w:jc w:val="both"/>
      </w:pPr>
      <w:r>
        <w:t>b</w:t>
      </w:r>
      <w:r w:rsidRPr="000B1E40">
        <w:t>)</w:t>
      </w:r>
      <w:r>
        <w:t xml:space="preserve"> </w:t>
      </w:r>
      <w:r w:rsidRPr="00DC2A22">
        <w:rPr>
          <w:u w:val="single"/>
        </w:rPr>
        <w:t xml:space="preserve">Link turns </w:t>
      </w:r>
      <w:r>
        <w:rPr>
          <w:u w:val="single"/>
        </w:rPr>
        <w:t xml:space="preserve">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o one will take seriously a position that can’t be clashed with</w:t>
      </w:r>
    </w:p>
    <w:p w14:paraId="5C1077B8" w14:textId="77777777" w:rsidR="003230A5" w:rsidRDefault="003230A5" w:rsidP="003230A5">
      <w:pPr>
        <w:pStyle w:val="Heading4"/>
        <w:jc w:val="both"/>
      </w:pPr>
      <w:r>
        <w:t xml:space="preserve">c) </w:t>
      </w:r>
      <w:r w:rsidRPr="006C3476">
        <w:rPr>
          <w:u w:val="single"/>
        </w:rPr>
        <w:t>Strategy Skew</w:t>
      </w:r>
      <w:r w:rsidRPr="000B1E40">
        <w:t xml:space="preserve"> – </w:t>
      </w:r>
      <w:r>
        <w:t>Y</w:t>
      </w:r>
      <w:r w:rsidRPr="000B1E40">
        <w:t xml:space="preserve">ou can </w:t>
      </w:r>
      <w:r>
        <w:t xml:space="preserve">recontextualize your advocacy to </w:t>
      </w:r>
      <w:r w:rsidRPr="000B1E40">
        <w:t xml:space="preserve">make up reasons </w:t>
      </w:r>
      <w:r>
        <w:t>why my links and offense don’t link in the 1AR</w:t>
      </w:r>
      <w:r w:rsidRPr="000B1E40">
        <w:t xml:space="preserve"> </w:t>
      </w:r>
    </w:p>
    <w:p w14:paraId="7ECDB517" w14:textId="288D36D2" w:rsidR="003230A5" w:rsidRDefault="003230A5" w:rsidP="003230A5">
      <w:pPr>
        <w:pStyle w:val="Heading4"/>
        <w:jc w:val="both"/>
      </w:pPr>
      <w:r w:rsidRPr="0036214B">
        <w:t xml:space="preserve">Framing: You can’t use </w:t>
      </w:r>
      <w:r>
        <w:t xml:space="preserve">the </w:t>
      </w:r>
      <w:proofErr w:type="spellStart"/>
      <w:r>
        <w:t>aff</w:t>
      </w:r>
      <w:proofErr w:type="spellEnd"/>
      <w:r w:rsidRPr="0036214B">
        <w:t xml:space="preserve"> to exclude my shell. My shell </w:t>
      </w:r>
      <w:r>
        <w:t>simply</w:t>
      </w:r>
      <w:r w:rsidRPr="0036214B">
        <w:t xml:space="preserve"> constrains how you </w:t>
      </w:r>
      <w:r>
        <w:t>read your advocacy</w:t>
      </w:r>
      <w:r w:rsidRPr="0036214B">
        <w:t xml:space="preserve">. </w:t>
      </w:r>
      <w:r>
        <w:t>M</w:t>
      </w:r>
      <w:r w:rsidRPr="0036214B">
        <w:t xml:space="preserve">y method is your </w:t>
      </w:r>
      <w:r>
        <w:t>advocacy</w:t>
      </w:r>
      <w:r w:rsidRPr="0036214B">
        <w:t xml:space="preserve"> with specification, </w:t>
      </w:r>
      <w:r>
        <w:t>so if I’m winning comparative offense, the shell outweighs</w:t>
      </w:r>
      <w:r w:rsidRPr="0036214B">
        <w:t xml:space="preserve"> even if method debates in general preclude theory</w:t>
      </w:r>
      <w:r>
        <w:t xml:space="preserve">. </w:t>
      </w:r>
    </w:p>
    <w:p w14:paraId="08C33310" w14:textId="2EF01706" w:rsidR="00EC5E95" w:rsidRDefault="00EC5E95" w:rsidP="00EC5E95">
      <w:pPr>
        <w:pStyle w:val="Heading4"/>
      </w:pPr>
      <w:r>
        <w:t xml:space="preserve">No impact turns or RVIs – A] Substance – if </w:t>
      </w:r>
      <w:r w:rsidR="00A555FE">
        <w:t>theory’s</w:t>
      </w:r>
      <w:r>
        <w:t xml:space="preserve"> bad then we should try debating on substance – impact turns force me to go for T since I need to defend my position.  B] Dead end – strategy guides debates so they’ll desire that people read </w:t>
      </w:r>
      <w:r w:rsidR="00A555FE">
        <w:t>theory</w:t>
      </w:r>
      <w:r>
        <w:t xml:space="preserve"> to beat them on the impact turn – that proves their strategy is reactive and can’t solve since they rely on the structures they critique.</w:t>
      </w:r>
    </w:p>
    <w:p w14:paraId="40C295B8" w14:textId="77777777" w:rsidR="00EC5E95" w:rsidRDefault="00EC5E95" w:rsidP="00EC5E95">
      <w:pPr>
        <w:pStyle w:val="Heading4"/>
      </w:pPr>
      <w:r>
        <w:t xml:space="preserve">Drop the Debater – 1AR restarts force late-developing debates that favor the </w:t>
      </w:r>
      <w:proofErr w:type="spellStart"/>
      <w:r>
        <w:t>aff</w:t>
      </w:r>
      <w:proofErr w:type="spellEnd"/>
      <w:r>
        <w:t xml:space="preserve"> since they get a 7-6 time skew and ensure surface-level clash.</w:t>
      </w:r>
    </w:p>
    <w:p w14:paraId="4C7CF0BA" w14:textId="42FB10E7" w:rsidR="00EC5E95" w:rsidRPr="00EC5E95" w:rsidRDefault="00EC5E95" w:rsidP="00EC5E95">
      <w:pPr>
        <w:pStyle w:val="Heading4"/>
      </w:pPr>
      <w:r>
        <w:t xml:space="preserve">Competing </w:t>
      </w:r>
      <w:proofErr w:type="spellStart"/>
      <w:r>
        <w:t>interp</w:t>
      </w:r>
      <w:proofErr w:type="spellEnd"/>
      <w:r>
        <w:t xml:space="preserve"> – offense defense paradigm is the best method for evaluation since you can compare benefits under both </w:t>
      </w:r>
      <w:proofErr w:type="spellStart"/>
      <w:r>
        <w:t>interps</w:t>
      </w:r>
      <w:proofErr w:type="spellEnd"/>
      <w:r>
        <w:t xml:space="preserve"> easier.</w:t>
      </w:r>
    </w:p>
    <w:p w14:paraId="39345EBE" w14:textId="5806A9C5" w:rsidR="00572A14" w:rsidRDefault="00572A14" w:rsidP="00572A14">
      <w:pPr>
        <w:pStyle w:val="Heading2"/>
      </w:pPr>
      <w:r>
        <w:lastRenderedPageBreak/>
        <w:t>3.</w:t>
      </w:r>
    </w:p>
    <w:p w14:paraId="38555231" w14:textId="77777777" w:rsidR="003230A5" w:rsidRPr="00B622C5" w:rsidRDefault="003230A5" w:rsidP="003230A5">
      <w:pPr>
        <w:pStyle w:val="Heading4"/>
        <w:spacing w:before="0" w:line="276" w:lineRule="auto"/>
      </w:pPr>
      <w:r w:rsidRPr="00B622C5">
        <w:t>The starting point of morality is practical reason</w:t>
      </w:r>
      <w:r>
        <w:t>.</w:t>
      </w:r>
    </w:p>
    <w:p w14:paraId="3C3F059B" w14:textId="77777777" w:rsidR="003230A5" w:rsidRPr="00B622C5" w:rsidRDefault="003230A5" w:rsidP="003230A5">
      <w:pPr>
        <w:pStyle w:val="Heading4"/>
        <w:spacing w:before="0" w:line="276" w:lineRule="auto"/>
      </w:pPr>
      <w:r w:rsidRPr="00B622C5">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B622C5">
        <w:t>outweigh:</w:t>
      </w:r>
      <w:proofErr w:type="gramEnd"/>
      <w:r w:rsidRPr="00B622C5">
        <w:t xml:space="preserve"> they determine what counts as a warrant for a standard, so absent grounding in some metaethical framework, their arguments aren’t relevant normative considerations.  </w:t>
      </w:r>
    </w:p>
    <w:p w14:paraId="58C6E30C" w14:textId="77777777" w:rsidR="003230A5" w:rsidRPr="00B622C5" w:rsidRDefault="003230A5" w:rsidP="003230A5">
      <w:pPr>
        <w:pStyle w:val="Heading4"/>
        <w:spacing w:before="0" w:line="276" w:lineRule="auto"/>
      </w:pPr>
      <w:r w:rsidRPr="00B622C5">
        <w:t xml:space="preserve">2] Action theory: only evaluating action through reason solves since reason is key to evaluate intent, </w:t>
      </w:r>
      <w:r w:rsidRPr="00B622C5">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1013819" w14:textId="77777777" w:rsidR="003230A5" w:rsidRDefault="003230A5" w:rsidP="003230A5">
      <w:pPr>
        <w:pStyle w:val="Heading4"/>
        <w:spacing w:before="0" w:line="276" w:lineRule="auto"/>
      </w:pPr>
      <w:proofErr w:type="gramStart"/>
      <w:r w:rsidRPr="00B622C5">
        <w:t>And,</w:t>
      </w:r>
      <w:proofErr w:type="gramEnd"/>
      <w:r w:rsidRPr="00B622C5">
        <w:t xml:space="preserve"> reason must be universal – </w:t>
      </w:r>
      <w:r>
        <w:t xml:space="preserve">[A] </w:t>
      </w:r>
      <w:r w:rsidRPr="00B622C5">
        <w:t>a reason for one agent is a reason for another agent. I can’t say 2+2=4 is true for me but not for you – that’s incoherent.</w:t>
      </w:r>
    </w:p>
    <w:p w14:paraId="06D1F0C6" w14:textId="77777777" w:rsidR="003230A5" w:rsidRPr="000049C5" w:rsidRDefault="003230A5" w:rsidP="003230A5">
      <w:pPr>
        <w:pStyle w:val="Heading4"/>
        <w:spacing w:before="0" w:line="276" w:lineRule="auto"/>
        <w:rPr>
          <w:rFonts w:cs="Times New Roman"/>
          <w:color w:val="000000" w:themeColor="text1"/>
        </w:rPr>
      </w:pPr>
      <w:r>
        <w:rPr>
          <w:rFonts w:cs="Times New Roman"/>
          <w:color w:val="000000" w:themeColor="text1"/>
        </w:rPr>
        <w:t xml:space="preserve">[B] </w:t>
      </w:r>
      <w:r w:rsidRPr="00A84118">
        <w:rPr>
          <w:rFonts w:cs="Times New Roman"/>
          <w:color w:val="000000" w:themeColor="text1"/>
        </w:rPr>
        <w:t xml:space="preserve">any non-universalizable norm justifies someone’s ability to impede on your ends </w:t>
      </w:r>
      <w:proofErr w:type="gramStart"/>
      <w:r w:rsidRPr="00A84118">
        <w:rPr>
          <w:rFonts w:cs="Times New Roman"/>
          <w:color w:val="000000" w:themeColor="text1"/>
        </w:rPr>
        <w:t>i.e.</w:t>
      </w:r>
      <w:proofErr w:type="gramEnd"/>
      <w:r w:rsidRPr="00A84118">
        <w:rPr>
          <w:rFonts w:cs="Times New Roman"/>
          <w:color w:val="000000" w:themeColor="text1"/>
        </w:rPr>
        <w:t xml:space="preserve"> if I want to eat ice cream, I must recognize that others may affect my pursuit of that end and demand the value of my end be recognized by others.</w:t>
      </w:r>
    </w:p>
    <w:p w14:paraId="3F0E9FAA" w14:textId="77777777" w:rsidR="003230A5" w:rsidRDefault="003230A5" w:rsidP="003230A5">
      <w:pPr>
        <w:pStyle w:val="Heading4"/>
        <w:spacing w:before="0" w:line="276" w:lineRule="auto"/>
      </w:pPr>
      <w:r w:rsidRPr="00B622C5">
        <w:rPr>
          <w:rFonts w:cs="Times New Roman"/>
        </w:rPr>
        <w:t xml:space="preserve">Thus, counter-methodology: Vote negative to engage in a liberation strategy of universal reason. This entails a starting point where we abstract from individual perspectives to understand the </w:t>
      </w:r>
      <w:proofErr w:type="gramStart"/>
      <w:r w:rsidRPr="00B622C5">
        <w:rPr>
          <w:rFonts w:cs="Times New Roman"/>
        </w:rPr>
        <w:t>universal, and</w:t>
      </w:r>
      <w:proofErr w:type="gramEnd"/>
      <w:r w:rsidRPr="00B622C5">
        <w:rPr>
          <w:rFonts w:cs="Times New Roman"/>
        </w:rPr>
        <w:t xml:space="preserve"> use this starting point to apply it to empirical institutions and agents. No perms: Uniquely non-sensical in a method debate: a] </w:t>
      </w:r>
      <w:r w:rsidRPr="00B622C5">
        <w:t xml:space="preserve">It assumes a notion of fiat that doesn’t make sense without a plan. The 1AC role of the ballot forefronts the performative and methodological which a permutation steals away b] non-T </w:t>
      </w:r>
      <w:proofErr w:type="spellStart"/>
      <w:r w:rsidRPr="00B622C5">
        <w:t>affs</w:t>
      </w:r>
      <w:proofErr w:type="spellEnd"/>
      <w:r w:rsidRPr="00B622C5">
        <w:t xml:space="preserve"> shouldn’t get perms since they can defend literally anything in the world – thus the burden is on them to prove their advocacy is the best solution to the problem they propose. </w:t>
      </w:r>
    </w:p>
    <w:p w14:paraId="2F101E64" w14:textId="77777777" w:rsidR="003230A5" w:rsidRDefault="003230A5" w:rsidP="003230A5">
      <w:pPr>
        <w:pStyle w:val="Heading4"/>
        <w:spacing w:before="0" w:line="276" w:lineRule="auto"/>
      </w:pPr>
      <w:r>
        <w:t>Prefer:</w:t>
      </w:r>
    </w:p>
    <w:p w14:paraId="186AAFCF" w14:textId="77777777" w:rsidR="003230A5" w:rsidRPr="00F060EA" w:rsidRDefault="003230A5" w:rsidP="003230A5">
      <w:pPr>
        <w:pStyle w:val="Heading4"/>
        <w:spacing w:before="0" w:line="276" w:lineRule="auto"/>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4FE744A2" w14:textId="77777777" w:rsidR="003230A5" w:rsidRPr="000049C5" w:rsidRDefault="003230A5" w:rsidP="003230A5">
      <w:pPr>
        <w:pStyle w:val="Heading4"/>
        <w:spacing w:before="0" w:line="276" w:lineRule="auto"/>
      </w:pPr>
      <w:r>
        <w:t>Negate:</w:t>
      </w:r>
    </w:p>
    <w:p w14:paraId="7640C9AC" w14:textId="77777777" w:rsidR="003230A5" w:rsidRPr="00B622C5" w:rsidRDefault="003230A5" w:rsidP="003230A5">
      <w:pPr>
        <w:pStyle w:val="Heading4"/>
        <w:spacing w:before="0" w:line="276" w:lineRule="auto"/>
      </w:pPr>
      <w:r>
        <w:lastRenderedPageBreak/>
        <w:t>[1</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2E85CEFC" w14:textId="77777777" w:rsidR="003230A5" w:rsidRPr="00B622C5" w:rsidRDefault="003230A5" w:rsidP="003230A5">
      <w:pPr>
        <w:spacing w:after="0" w:line="276" w:lineRule="auto"/>
      </w:pPr>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5E626AFE" w14:textId="77777777" w:rsidR="003230A5" w:rsidRPr="00B622C5" w:rsidRDefault="003230A5" w:rsidP="003230A5">
      <w:pPr>
        <w:spacing w:after="0" w:line="276" w:lineRule="auto"/>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20D04825" w14:textId="1E3B7C65" w:rsidR="00EC5E95" w:rsidRPr="00154A78" w:rsidRDefault="003230A5" w:rsidP="00EC5E95">
      <w:pPr>
        <w:pStyle w:val="Heading4"/>
        <w:rPr>
          <w:rFonts w:eastAsia="Times New Roman" w:cs="Calibri"/>
          <w:color w:val="000000" w:themeColor="text1"/>
        </w:rPr>
      </w:pPr>
      <w:r>
        <w:t xml:space="preserve">[2] </w:t>
      </w:r>
      <w:r w:rsidR="00EC5E95" w:rsidRPr="00154A78">
        <w:rPr>
          <w:rFonts w:eastAsia="Times New Roman" w:cs="Calibri"/>
          <w:color w:val="000000" w:themeColor="text1"/>
        </w:rPr>
        <w:t xml:space="preserve">The </w:t>
      </w:r>
      <w:proofErr w:type="spellStart"/>
      <w:r w:rsidR="00EC5E95" w:rsidRPr="00154A78">
        <w:rPr>
          <w:rFonts w:eastAsia="Times New Roman" w:cs="Calibri"/>
          <w:color w:val="000000" w:themeColor="text1"/>
        </w:rPr>
        <w:t>aff</w:t>
      </w:r>
      <w:proofErr w:type="spellEnd"/>
      <w:r w:rsidR="00EC5E95" w:rsidRPr="00154A78">
        <w:rPr>
          <w:rFonts w:eastAsia="Times New Roman" w:cs="Calibri"/>
          <w:color w:val="000000" w:themeColor="text1"/>
        </w:rPr>
        <w:t xml:space="preserve"> has a </w:t>
      </w:r>
      <w:r w:rsidR="00EC5E95">
        <w:rPr>
          <w:rFonts w:eastAsia="Times New Roman" w:cs="Calibri"/>
          <w:color w:val="000000" w:themeColor="text1"/>
        </w:rPr>
        <w:t>deontological</w:t>
      </w:r>
      <w:r w:rsidR="00EC5E95" w:rsidRPr="00154A78">
        <w:rPr>
          <w:rFonts w:eastAsia="Times New Roman" w:cs="Calibri"/>
          <w:color w:val="000000" w:themeColor="text1"/>
        </w:rPr>
        <w:t xml:space="preserve"> obligation to be topical – it was agreed upon and it’s jurisdictionally determined on </w:t>
      </w:r>
      <w:proofErr w:type="spellStart"/>
      <w:r w:rsidR="00EC5E95" w:rsidRPr="00154A78">
        <w:rPr>
          <w:rFonts w:eastAsia="Times New Roman" w:cs="Calibri"/>
          <w:color w:val="000000" w:themeColor="text1"/>
        </w:rPr>
        <w:t>tabroom</w:t>
      </w:r>
      <w:proofErr w:type="spellEnd"/>
      <w:r w:rsidR="00EC5E95">
        <w:rPr>
          <w:rFonts w:eastAsia="Times New Roman" w:cs="Calibri"/>
          <w:color w:val="000000" w:themeColor="text1"/>
        </w:rPr>
        <w:t xml:space="preserve"> and NSDA</w:t>
      </w:r>
      <w:r w:rsidR="00EC5E95" w:rsidRPr="00154A78">
        <w:rPr>
          <w:rFonts w:eastAsia="Times New Roman" w:cs="Calibri"/>
          <w:color w:val="000000" w:themeColor="text1"/>
        </w:rPr>
        <w:t xml:space="preserve">. </w:t>
      </w:r>
    </w:p>
    <w:p w14:paraId="716C7A9F" w14:textId="77777777" w:rsidR="00EC5E95" w:rsidRPr="00154A78" w:rsidRDefault="00EC5E95" w:rsidP="00EC5E95">
      <w:pPr>
        <w:rPr>
          <w:color w:val="000000" w:themeColor="text1"/>
          <w:sz w:val="16"/>
          <w:szCs w:val="16"/>
        </w:rPr>
      </w:pPr>
      <w:proofErr w:type="spellStart"/>
      <w:r w:rsidRPr="00154A78">
        <w:rPr>
          <w:b/>
          <w:bCs/>
          <w:color w:val="000000" w:themeColor="text1"/>
          <w:sz w:val="26"/>
          <w:szCs w:val="26"/>
        </w:rPr>
        <w:t>Nebel</w:t>
      </w:r>
      <w:proofErr w:type="spellEnd"/>
      <w:r w:rsidRPr="00154A78">
        <w:rPr>
          <w:b/>
          <w:bCs/>
          <w:color w:val="000000" w:themeColor="text1"/>
          <w:sz w:val="26"/>
          <w:szCs w:val="26"/>
        </w:rPr>
        <w:t xml:space="preserve"> 15</w:t>
      </w:r>
      <w:r w:rsidRPr="00154A78">
        <w:rPr>
          <w:color w:val="000000" w:themeColor="text1"/>
          <w:sz w:val="16"/>
          <w:szCs w:val="16"/>
        </w:rPr>
        <w:t xml:space="preserve"> Jake </w:t>
      </w:r>
      <w:proofErr w:type="spellStart"/>
      <w:r w:rsidRPr="00154A78">
        <w:rPr>
          <w:color w:val="000000" w:themeColor="text1"/>
          <w:sz w:val="16"/>
          <w:szCs w:val="16"/>
        </w:rPr>
        <w:t>Nebel</w:t>
      </w:r>
      <w:proofErr w:type="spellEnd"/>
      <w:r w:rsidRPr="00154A78">
        <w:rPr>
          <w:color w:val="000000" w:themeColor="text1"/>
          <w:sz w:val="16"/>
          <w:szCs w:val="16"/>
        </w:rPr>
        <w:t xml:space="preserve">,"The Priority of </w:t>
      </w:r>
      <w:proofErr w:type="spellStart"/>
      <w:r w:rsidRPr="00154A78">
        <w:rPr>
          <w:color w:val="000000" w:themeColor="text1"/>
          <w:sz w:val="16"/>
          <w:szCs w:val="16"/>
        </w:rPr>
        <w:t>Resolutional</w:t>
      </w:r>
      <w:proofErr w:type="spellEnd"/>
      <w:r w:rsidRPr="00154A78">
        <w:rPr>
          <w:color w:val="000000" w:themeColor="text1"/>
          <w:sz w:val="16"/>
          <w:szCs w:val="16"/>
        </w:rPr>
        <w:t xml:space="preserve"> Semantics by Jake </w:t>
      </w:r>
      <w:proofErr w:type="spellStart"/>
      <w:r w:rsidRPr="00154A78">
        <w:rPr>
          <w:color w:val="000000" w:themeColor="text1"/>
          <w:sz w:val="16"/>
          <w:szCs w:val="16"/>
        </w:rPr>
        <w:t>Nebel</w:t>
      </w:r>
      <w:proofErr w:type="spellEnd"/>
      <w:r w:rsidRPr="00154A78">
        <w:rPr>
          <w:color w:val="000000" w:themeColor="text1"/>
          <w:sz w:val="16"/>
          <w:szCs w:val="16"/>
        </w:rPr>
        <w:t xml:space="preserve">," Briefly, </w:t>
      </w:r>
      <w:hyperlink r:id="rId8" w:history="1">
        <w:r w:rsidRPr="00154A78">
          <w:rPr>
            <w:rStyle w:val="Hyperlink"/>
            <w:color w:val="000000" w:themeColor="text1"/>
            <w:sz w:val="16"/>
            <w:szCs w:val="16"/>
          </w:rPr>
          <w:t>https://www.vbriefly.com/2015/02/20/the-priority-of-resolutional-semantics-by-jake-nebel/</w:t>
        </w:r>
      </w:hyperlink>
    </w:p>
    <w:p w14:paraId="69A91507" w14:textId="77777777" w:rsidR="00EC5E95" w:rsidRPr="00154A78" w:rsidRDefault="00EC5E95" w:rsidP="00EC5E95">
      <w:pPr>
        <w:rPr>
          <w:b/>
          <w:iCs/>
          <w:color w:val="000000" w:themeColor="text1"/>
          <w:u w:val="single"/>
        </w:rPr>
      </w:pPr>
      <w:r w:rsidRPr="00154A78">
        <w:rPr>
          <w:rFonts w:eastAsia="Times New Roman"/>
          <w:color w:val="000000" w:themeColor="text1"/>
          <w:sz w:val="16"/>
          <w:szCs w:val="16"/>
        </w:rPr>
        <w:t xml:space="preserve">A second strategy denies that such pragmatic benefits are relevant. </w:t>
      </w:r>
      <w:r w:rsidRPr="00CE7290">
        <w:rPr>
          <w:rStyle w:val="Emphasis"/>
          <w:color w:val="000000" w:themeColor="text1"/>
          <w:highlight w:val="green"/>
        </w:rPr>
        <w:t>This strategy is</w:t>
      </w:r>
      <w:r w:rsidRPr="00154A78">
        <w:rPr>
          <w:rStyle w:val="Emphasis"/>
          <w:color w:val="000000" w:themeColor="text1"/>
        </w:rPr>
        <w:t xml:space="preserve"> more </w:t>
      </w:r>
      <w:r w:rsidRPr="00CE7290">
        <w:rPr>
          <w:rStyle w:val="Emphasis"/>
          <w:color w:val="000000" w:themeColor="text1"/>
          <w:highlight w:val="green"/>
        </w:rPr>
        <w:t>deontological.</w:t>
      </w:r>
      <w:r w:rsidRPr="00154A78">
        <w:rPr>
          <w:rStyle w:val="Emphasis"/>
          <w:color w:val="000000" w:themeColor="text1"/>
        </w:rPr>
        <w:t xml:space="preserve"> One version of this strategy appeals to the importance of consent or agreement. </w:t>
      </w:r>
      <w:r w:rsidRPr="00CE7290">
        <w:rPr>
          <w:rStyle w:val="Emphasis"/>
          <w:color w:val="000000" w:themeColor="text1"/>
          <w:highlight w:val="green"/>
        </w:rPr>
        <w:t>Suppose</w:t>
      </w:r>
      <w:r w:rsidRPr="00154A78">
        <w:rPr>
          <w:rStyle w:val="Emphasis"/>
          <w:color w:val="000000" w:themeColor="text1"/>
        </w:rPr>
        <w:t xml:space="preserve"> that </w:t>
      </w:r>
      <w:r w:rsidRPr="00CE7290">
        <w:rPr>
          <w:rStyle w:val="Emphasis"/>
          <w:color w:val="000000" w:themeColor="text1"/>
          <w:highlight w:val="green"/>
        </w:rPr>
        <w:t xml:space="preserve">you give your </w:t>
      </w:r>
      <w:proofErr w:type="spellStart"/>
      <w:r w:rsidRPr="00CE7290">
        <w:rPr>
          <w:rStyle w:val="Emphasis"/>
          <w:color w:val="000000" w:themeColor="text1"/>
          <w:highlight w:val="green"/>
        </w:rPr>
        <w:t>opponent</w:t>
      </w:r>
      <w:r w:rsidRPr="00154A78">
        <w:rPr>
          <w:rStyle w:val="Emphasis"/>
          <w:color w:val="000000" w:themeColor="text1"/>
        </w:rPr>
        <w:t>s</w:t>
      </w:r>
      <w:proofErr w:type="spellEnd"/>
      <w:r w:rsidRPr="00154A78">
        <w:rPr>
          <w:rStyle w:val="Emphasis"/>
          <w:color w:val="000000" w:themeColor="text1"/>
        </w:rPr>
        <w:t xml:space="preserve"> prior </w:t>
      </w:r>
      <w:r w:rsidRPr="00CE7290">
        <w:rPr>
          <w:rStyle w:val="Emphasis"/>
          <w:color w:val="000000" w:themeColor="text1"/>
          <w:highlight w:val="green"/>
        </w:rPr>
        <w:t>notice</w:t>
      </w:r>
      <w:r w:rsidRPr="00154A78">
        <w:rPr>
          <w:rStyle w:val="Emphasis"/>
          <w:color w:val="000000" w:themeColor="text1"/>
        </w:rPr>
        <w:t xml:space="preserve"> that </w:t>
      </w:r>
      <w:r w:rsidRPr="00CE7290">
        <w:rPr>
          <w:rStyle w:val="Emphasis"/>
          <w:color w:val="000000" w:themeColor="text1"/>
          <w:highlight w:val="green"/>
        </w:rPr>
        <w:t>you’ll be affirming the</w:t>
      </w:r>
      <w:r w:rsidRPr="00154A78">
        <w:rPr>
          <w:rStyle w:val="Emphasis"/>
          <w:color w:val="000000" w:themeColor="text1"/>
        </w:rPr>
        <w:t xml:space="preserve"> September/October </w:t>
      </w:r>
      <w:r w:rsidRPr="00CE7290">
        <w:rPr>
          <w:rStyle w:val="Emphasis"/>
          <w:color w:val="000000" w:themeColor="text1"/>
          <w:highlight w:val="green"/>
        </w:rPr>
        <w:t xml:space="preserve">2012 resolution instead of the </w:t>
      </w:r>
      <w:r w:rsidRPr="00CE7290">
        <w:rPr>
          <w:rStyle w:val="Emphasis"/>
          <w:color w:val="000000" w:themeColor="text1"/>
          <w:highlight w:val="green"/>
        </w:rPr>
        <w:lastRenderedPageBreak/>
        <w:t>current one.</w:t>
      </w:r>
      <w:r w:rsidRPr="00154A78">
        <w:rPr>
          <w:rStyle w:val="Emphasis"/>
          <w:color w:val="000000" w:themeColor="text1"/>
        </w:rPr>
        <w:t xml:space="preserve"> There is a sense in which your affirmation of that resolution is now predictable: your </w:t>
      </w:r>
      <w:proofErr w:type="spellStart"/>
      <w:r w:rsidRPr="00154A78">
        <w:rPr>
          <w:rStyle w:val="Emphasis"/>
          <w:color w:val="000000" w:themeColor="text1"/>
        </w:rPr>
        <w:t>opponents</w:t>
      </w:r>
      <w:proofErr w:type="spellEnd"/>
      <w:r w:rsidRPr="00154A78">
        <w:rPr>
          <w:rStyle w:val="Emphasis"/>
          <w:color w:val="000000" w:themeColor="text1"/>
        </w:rPr>
        <w:t xml:space="preserve"> know, or are </w:t>
      </w:r>
      <w:proofErr w:type="gramStart"/>
      <w:r w:rsidRPr="00154A78">
        <w:rPr>
          <w:rStyle w:val="Emphasis"/>
          <w:color w:val="000000" w:themeColor="text1"/>
        </w:rPr>
        <w:t>in a position</w:t>
      </w:r>
      <w:proofErr w:type="gramEnd"/>
      <w:r w:rsidRPr="00154A78">
        <w:rPr>
          <w:rStyle w:val="Emphasis"/>
          <w:color w:val="000000" w:themeColor="text1"/>
        </w:rPr>
        <w:t xml:space="preserve"> to know, what you will be defending. And suppose that the older resolution is conducive to better (i.e., more </w:t>
      </w:r>
      <w:proofErr w:type="gramStart"/>
      <w:r w:rsidRPr="00154A78">
        <w:rPr>
          <w:rStyle w:val="Emphasis"/>
          <w:color w:val="000000" w:themeColor="text1"/>
        </w:rPr>
        <w:t>fair</w:t>
      </w:r>
      <w:proofErr w:type="gramEnd"/>
      <w:r w:rsidRPr="00154A78">
        <w:rPr>
          <w:rStyle w:val="Emphasis"/>
          <w:color w:val="000000" w:themeColor="text1"/>
        </w:rPr>
        <w:t xml:space="preserve"> and more educational) debate. Still, </w:t>
      </w:r>
      <w:r w:rsidRPr="00CE7290">
        <w:rPr>
          <w:rStyle w:val="Emphasis"/>
          <w:color w:val="000000" w:themeColor="text1"/>
          <w:highlight w:val="green"/>
        </w:rPr>
        <w:t>it’s unfair of you to expect your opponents to follow suit.</w:t>
      </w:r>
      <w:r w:rsidRPr="00154A78">
        <w:rPr>
          <w:rStyle w:val="Emphasis"/>
          <w:color w:val="000000" w:themeColor="text1"/>
        </w:rPr>
        <w:t xml:space="preserve"> Why? </w:t>
      </w:r>
      <w:r w:rsidRPr="00CE7290">
        <w:rPr>
          <w:rStyle w:val="Emphasis"/>
          <w:color w:val="000000" w:themeColor="text1"/>
          <w:highlight w:val="green"/>
        </w:rPr>
        <w:t xml:space="preserve">Because they didn’t agree to debate that topic. </w:t>
      </w:r>
      <w:r w:rsidRPr="00154A78">
        <w:rPr>
          <w:rStyle w:val="Emphasis"/>
          <w:color w:val="000000" w:themeColor="text1"/>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154A78">
        <w:rPr>
          <w:rFonts w:eastAsia="Times New Roman"/>
          <w:color w:val="000000" w:themeColor="text1"/>
          <w:sz w:val="16"/>
          <w:szCs w:val="16"/>
        </w:rPr>
        <w:t>This claim might be contested, depending on what constitutes implicit consent. What is less contestable is this: given that </w:t>
      </w:r>
      <w:r w:rsidRPr="00154A78">
        <w:rPr>
          <w:rFonts w:eastAsia="Times New Roman"/>
          <w:i/>
          <w:iCs/>
          <w:color w:val="000000" w:themeColor="text1"/>
          <w:sz w:val="16"/>
          <w:szCs w:val="16"/>
        </w:rPr>
        <w:t>some</w:t>
      </w:r>
      <w:r w:rsidRPr="00154A78">
        <w:rPr>
          <w:rFonts w:eastAsia="Times New Roman"/>
          <w:color w:val="000000" w:themeColor="text1"/>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154A78">
        <w:rPr>
          <w:rFonts w:eastAsia="Times New Roman"/>
          <w:color w:val="000000" w:themeColor="text1"/>
          <w:sz w:val="16"/>
          <w:szCs w:val="16"/>
        </w:rPr>
        <w:t>contractualism</w:t>
      </w:r>
      <w:proofErr w:type="spellEnd"/>
      <w:r w:rsidRPr="00154A78">
        <w:rPr>
          <w:rFonts w:eastAsia="Times New Roman"/>
          <w:color w:val="000000" w:themeColor="text1"/>
          <w:sz w:val="16"/>
          <w:szCs w:val="16"/>
        </w:rPr>
        <w:t xml:space="preserve">. </w:t>
      </w:r>
      <w:r w:rsidRPr="00154A78">
        <w:rPr>
          <w:rStyle w:val="Emphasis"/>
          <w:color w:val="000000" w:themeColor="text1"/>
        </w:rPr>
        <w:t>Someone who wishes to debate only the announced resolution has a strong claim against changing the topic, and no one has a stronger claim against debating the announced resolution</w:t>
      </w:r>
      <w:r w:rsidRPr="00154A78">
        <w:rPr>
          <w:rFonts w:eastAsia="Times New Roman"/>
          <w:color w:val="000000" w:themeColor="text1"/>
          <w:sz w:val="16"/>
          <w:szCs w:val="16"/>
        </w:rPr>
        <w:t xml:space="preserve"> (ignoring, for now, some possible exceptions to be discussed in the next subsection). </w:t>
      </w:r>
      <w:proofErr w:type="gramStart"/>
      <w:r w:rsidRPr="00154A78">
        <w:rPr>
          <w:rStyle w:val="Emphasis"/>
          <w:color w:val="000000" w:themeColor="text1"/>
        </w:rPr>
        <w:t>So</w:t>
      </w:r>
      <w:proofErr w:type="gramEnd"/>
      <w:r w:rsidRPr="00154A78">
        <w:rPr>
          <w:rStyle w:val="Emphasis"/>
          <w:color w:val="000000" w:themeColor="text1"/>
        </w:rPr>
        <w:t xml:space="preserve"> it is unfair to expect your opponent to debate anything other than the announced resolution. This unfairness is a constraint on the pursuit of education or other goods: it wrongs and is unjustifiable to your opponent.</w:t>
      </w:r>
    </w:p>
    <w:p w14:paraId="12ABDFD5" w14:textId="41511C00" w:rsidR="003230A5" w:rsidRDefault="00EC5E95" w:rsidP="00EC5E95">
      <w:pPr>
        <w:pStyle w:val="Heading4"/>
        <w:spacing w:before="0" w:line="276" w:lineRule="auto"/>
      </w:pPr>
      <w:r>
        <w:t>3</w:t>
      </w:r>
      <w:r w:rsidR="003230A5">
        <w:t xml:space="preserve">] Prefer </w:t>
      </w:r>
      <w:r w:rsidR="003230A5" w:rsidRPr="006A65E4">
        <w:rPr>
          <w:u w:val="single"/>
        </w:rPr>
        <w:t>Ideal theory</w:t>
      </w:r>
      <w:r w:rsidR="003230A5">
        <w:t xml:space="preserve"> to </w:t>
      </w:r>
      <w:proofErr w:type="gramStart"/>
      <w:r w:rsidR="003230A5" w:rsidRPr="006A65E4">
        <w:rPr>
          <w:u w:val="single"/>
        </w:rPr>
        <w:t>Non-Ideal</w:t>
      </w:r>
      <w:proofErr w:type="gramEnd"/>
      <w:r w:rsidR="003230A5">
        <w:t xml:space="preserve"> theory- A] </w:t>
      </w:r>
      <w:r w:rsidR="003230A5" w:rsidRPr="006A65E4">
        <w:rPr>
          <w:u w:val="single"/>
        </w:rPr>
        <w:t>Sequencing</w:t>
      </w:r>
      <w:r w:rsidR="003230A5">
        <w:t xml:space="preserve">- We need an ideal world to envision in order for us to work and move towards so only ideal theory can guide action B] </w:t>
      </w:r>
      <w:r w:rsidR="003230A5" w:rsidRPr="006A65E4">
        <w:rPr>
          <w:u w:val="single"/>
        </w:rPr>
        <w:t>Relativity Problem</w:t>
      </w:r>
      <w:r w:rsidR="003230A5">
        <w:t xml:space="preserve">- We can’t assign universal obligation since non-ideal theory commits us to understanding individual circumstances which is radically different for each person. That allows for ethical exceptions which makes their theory non-binding. C] </w:t>
      </w:r>
      <w:r w:rsidR="003230A5" w:rsidRPr="00C0786F">
        <w:rPr>
          <w:u w:val="single"/>
        </w:rPr>
        <w:t>Is-ought gap</w:t>
      </w:r>
      <w:r w:rsidR="003230A5">
        <w:t xml:space="preserve">- we cannot create prescriptive statements based of non-ideal descriptive claims of the world </w:t>
      </w:r>
      <w:proofErr w:type="gramStart"/>
      <w:r w:rsidR="003230A5">
        <w:t>i.e.</w:t>
      </w:r>
      <w:proofErr w:type="gramEnd"/>
      <w:r w:rsidR="003230A5">
        <w:t xml:space="preserve"> saying the sky is blue does not translate to the sky ought to be blue </w:t>
      </w:r>
    </w:p>
    <w:p w14:paraId="4639BFB6" w14:textId="5DC35D0D" w:rsidR="003230A5" w:rsidRDefault="003230A5" w:rsidP="003230A5">
      <w:pPr>
        <w:pStyle w:val="Heading2"/>
      </w:pPr>
      <w:r>
        <w:lastRenderedPageBreak/>
        <w:t>4.</w:t>
      </w:r>
    </w:p>
    <w:p w14:paraId="5E4D8D31" w14:textId="77777777" w:rsidR="00EC5E95" w:rsidRDefault="00EC5E95" w:rsidP="00EC5E95">
      <w:pPr>
        <w:pStyle w:val="Heading4"/>
      </w:pPr>
      <w:r w:rsidRPr="008B6CC6">
        <w:t>Our Interpretation is that the affirmative must proactively justify a framework for the evaluation of the round that defines the ethical system through which we evaluate what is good</w:t>
      </w:r>
      <w:r>
        <w:t xml:space="preserve">. To clarify, they must normatively justify their </w:t>
      </w:r>
      <w:proofErr w:type="spellStart"/>
      <w:r>
        <w:t>aff</w:t>
      </w:r>
      <w:proofErr w:type="spellEnd"/>
      <w:r>
        <w:t>.</w:t>
      </w:r>
    </w:p>
    <w:p w14:paraId="602E702F" w14:textId="77777777" w:rsidR="00EC5E95" w:rsidRDefault="00EC5E95" w:rsidP="00EC5E95">
      <w:pPr>
        <w:pStyle w:val="Heading4"/>
      </w:pPr>
      <w:r>
        <w:t>Violation – there is no ethical theory that defines the good in the 1ac.</w:t>
      </w:r>
    </w:p>
    <w:p w14:paraId="70929DAD" w14:textId="77777777" w:rsidR="00EC5E95" w:rsidRPr="008B6CC6" w:rsidRDefault="00EC5E95" w:rsidP="00EC5E95">
      <w:pPr>
        <w:pStyle w:val="Heading4"/>
      </w:pPr>
      <w:r>
        <w:t xml:space="preserve">Vote neg for </w:t>
      </w:r>
      <w:r w:rsidRPr="00FF46D3">
        <w:rPr>
          <w:u w:val="single"/>
        </w:rPr>
        <w:t>pedagogical pluralism</w:t>
      </w:r>
      <w:r>
        <w:t xml:space="preserve"> – N</w:t>
      </w:r>
      <w:r w:rsidRPr="004C29FD">
        <w:t xml:space="preserve">ot normatively justifying a framework presupposes certain philosophical backing which either invites judge intervention creating pedagogical imperialism </w:t>
      </w:r>
      <w:r>
        <w:t xml:space="preserve">and </w:t>
      </w:r>
      <w:r w:rsidRPr="004C29FD">
        <w:t>essentializes solutions to oppression bracketing off avenues for combatting it –</w:t>
      </w:r>
      <w:r>
        <w:t xml:space="preserve"> </w:t>
      </w:r>
      <w:r w:rsidRPr="004C29FD">
        <w:t>turns case</w:t>
      </w:r>
    </w:p>
    <w:p w14:paraId="43B7F78C" w14:textId="77777777" w:rsidR="00EC5E95" w:rsidRDefault="00EC5E95" w:rsidP="00EC5E95">
      <w:pPr>
        <w:rPr>
          <w:b/>
          <w:sz w:val="26"/>
          <w:szCs w:val="26"/>
        </w:rPr>
      </w:pPr>
      <w:r w:rsidRPr="00A37211">
        <w:rPr>
          <w:rFonts w:eastAsia="Times New Roman" w:cs="Helvetica Neue"/>
          <w:b/>
          <w:sz w:val="26"/>
          <w:szCs w:val="26"/>
        </w:rPr>
        <w:t>De La O 17</w:t>
      </w:r>
      <w:r w:rsidRPr="00A37211">
        <w:rPr>
          <w:rFonts w:eastAsia="Times New Roman" w:cs="Helvetica Neue"/>
          <w:b/>
          <w:sz w:val="26"/>
          <w:szCs w:val="26"/>
          <w:vertAlign w:val="superscript"/>
        </w:rPr>
        <w:footnoteReference w:id="3"/>
      </w:r>
    </w:p>
    <w:p w14:paraId="03A09FE3" w14:textId="77777777" w:rsidR="00EC5E95" w:rsidRPr="00B34863" w:rsidRDefault="00EC5E95" w:rsidP="00EC5E95">
      <w:pPr>
        <w:rPr>
          <w:b/>
          <w:sz w:val="26"/>
          <w:szCs w:val="26"/>
        </w:rPr>
      </w:pPr>
      <w:r w:rsidRPr="0034175D">
        <w:rPr>
          <w:rFonts w:eastAsia="Times New Roman" w:cs="Times New Roman"/>
          <w:b/>
          <w:bCs/>
          <w:color w:val="000000"/>
          <w:sz w:val="26"/>
          <w:szCs w:val="26"/>
          <w:u w:val="single"/>
        </w:rPr>
        <w:t>It is absurd to believe that we should</w:t>
      </w:r>
      <w:r w:rsidRPr="00A37211">
        <w:rPr>
          <w:rFonts w:eastAsia="Times New Roman" w:cs="Times New Roman"/>
          <w:b/>
          <w:bCs/>
          <w:color w:val="000000"/>
          <w:sz w:val="26"/>
          <w:szCs w:val="26"/>
          <w:u w:val="single"/>
        </w:rPr>
        <w:t xml:space="preserve"> </w:t>
      </w:r>
      <w:r w:rsidRPr="00A37211">
        <w:rPr>
          <w:rFonts w:eastAsia="Times New Roman" w:cs="Times New Roman"/>
          <w:b/>
          <w:bCs/>
          <w:color w:val="000000"/>
          <w:sz w:val="26"/>
          <w:szCs w:val="26"/>
          <w:highlight w:val="cyan"/>
          <w:u w:val="single"/>
        </w:rPr>
        <w:t>bracket off</w:t>
      </w:r>
      <w:r w:rsidRPr="00A37211">
        <w:rPr>
          <w:rFonts w:eastAsia="Times New Roman" w:cs="Times New Roman"/>
          <w:b/>
          <w:bCs/>
          <w:color w:val="000000"/>
          <w:sz w:val="26"/>
          <w:szCs w:val="26"/>
          <w:u w:val="single"/>
        </w:rPr>
        <w:t xml:space="preserve"> certain questions for a </w:t>
      </w:r>
      <w:r w:rsidRPr="00A37211">
        <w:rPr>
          <w:rFonts w:eastAsia="Times New Roman" w:cs="Times New Roman"/>
          <w:b/>
          <w:bCs/>
          <w:color w:val="000000"/>
          <w:sz w:val="26"/>
          <w:szCs w:val="26"/>
          <w:highlight w:val="cyan"/>
          <w:u w:val="single"/>
        </w:rPr>
        <w:t>normative framework</w:t>
      </w:r>
      <w:r w:rsidRPr="00A37211">
        <w:rPr>
          <w:rFonts w:eastAsia="Times New Roman" w:cs="Times New Roman"/>
          <w:b/>
          <w:bCs/>
          <w:color w:val="000000"/>
          <w:sz w:val="26"/>
          <w:szCs w:val="26"/>
          <w:u w:val="single"/>
        </w:rPr>
        <w:t xml:space="preserve"> because “we know what the problem </w:t>
      </w:r>
      <w:proofErr w:type="gramStart"/>
      <w:r w:rsidRPr="00A37211">
        <w:rPr>
          <w:rFonts w:eastAsia="Times New Roman" w:cs="Times New Roman"/>
          <w:b/>
          <w:bCs/>
          <w:color w:val="000000"/>
          <w:sz w:val="26"/>
          <w:szCs w:val="26"/>
          <w:u w:val="single"/>
        </w:rPr>
        <w:t>is</w:t>
      </w:r>
      <w:proofErr w:type="gramEnd"/>
      <w:r w:rsidRPr="00A37211">
        <w:rPr>
          <w:rFonts w:eastAsia="Times New Roman" w:cs="Times New Roman"/>
          <w:b/>
          <w:bCs/>
          <w:color w:val="000000"/>
          <w:sz w:val="26"/>
          <w:szCs w:val="26"/>
          <w:u w:val="single"/>
        </w:rPr>
        <w:t xml:space="preserve"> and we should fight against it” as if the intuitions of these bourgeoisie kids have the answers to the questions over the good that people have been battling over for thousands of years.</w:t>
      </w:r>
      <w:r w:rsidRPr="00A37211">
        <w:rPr>
          <w:rFonts w:eastAsia="Times New Roman" w:cs="Times New Roman"/>
          <w:color w:val="000000"/>
          <w:sz w:val="12"/>
          <w:szCs w:val="12"/>
        </w:rPr>
        <w:t xml:space="preserve"> </w:t>
      </w:r>
      <w:r w:rsidRPr="00A37211">
        <w:rPr>
          <w:rFonts w:eastAsia="Times New Roman" w:cs="Times New Roman"/>
          <w:b/>
          <w:bCs/>
          <w:color w:val="000000"/>
          <w:sz w:val="26"/>
          <w:szCs w:val="26"/>
          <w:u w:val="single"/>
        </w:rPr>
        <w:t>Such approaches ignore the historically changing definition of oppression and fall back to a stereotypical model of activism that will only reify and order and render certain peoples experience as insufficient</w:t>
      </w:r>
      <w:r w:rsidRPr="00A37211">
        <w:rPr>
          <w:rFonts w:eastAsia="Times New Roman" w:cs="Times New Roman"/>
          <w:color w:val="000000"/>
          <w:sz w:val="12"/>
          <w:szCs w:val="12"/>
        </w:rPr>
        <w:t xml:space="preserve">. These approaches also discredit the hundreds of critical theorists who have battled over the limits of structural violence, identity politics, and activism and the ongoing debate in the literature. The call for framework debate does not envision a particular form of debate. What the judge should permit is answered by the winning framework. Rigorous justification does not prevent a focus on deconstructing systems of oppression but is what makes the account meaningful across difference in experience. </w:t>
      </w:r>
      <w:r w:rsidRPr="0034175D">
        <w:rPr>
          <w:rFonts w:eastAsia="Times New Roman" w:cs="Times New Roman"/>
          <w:b/>
          <w:bCs/>
          <w:color w:val="000000"/>
          <w:sz w:val="26"/>
          <w:szCs w:val="26"/>
          <w:u w:val="single"/>
        </w:rPr>
        <w:t>Anything else assumes a model of debate as intuitively superior and stigmatizes</w:t>
      </w:r>
      <w:r w:rsidRPr="00A37211">
        <w:rPr>
          <w:rFonts w:eastAsia="Times New Roman" w:cs="Times New Roman"/>
          <w:b/>
          <w:bCs/>
          <w:color w:val="000000"/>
          <w:sz w:val="26"/>
          <w:szCs w:val="26"/>
          <w:u w:val="single"/>
        </w:rPr>
        <w:t xml:space="preserve"> the experience of others or </w:t>
      </w:r>
      <w:r w:rsidRPr="00A37211">
        <w:rPr>
          <w:rFonts w:eastAsia="Times New Roman" w:cs="Times New Roman"/>
          <w:b/>
          <w:bCs/>
          <w:color w:val="000000"/>
          <w:sz w:val="26"/>
          <w:szCs w:val="26"/>
          <w:highlight w:val="cyan"/>
          <w:u w:val="single"/>
        </w:rPr>
        <w:t>gives the judge too much power to arbitrarily determine the good for debate.</w:t>
      </w:r>
      <w:r w:rsidRPr="00A37211">
        <w:rPr>
          <w:rFonts w:eastAsia="Times New Roman" w:cs="Times New Roman"/>
          <w:color w:val="000000"/>
          <w:sz w:val="12"/>
          <w:szCs w:val="12"/>
        </w:rPr>
        <w:t xml:space="preserve"> </w:t>
      </w:r>
      <w:r w:rsidRPr="00A37211">
        <w:rPr>
          <w:rFonts w:eastAsia="Times New Roman" w:cs="Times New Roman"/>
          <w:b/>
          <w:bCs/>
          <w:color w:val="000000"/>
          <w:sz w:val="26"/>
          <w:szCs w:val="26"/>
          <w:u w:val="single"/>
        </w:rPr>
        <w:t xml:space="preserve">The judge should not advance their own model of activism, thereby </w:t>
      </w:r>
      <w:r w:rsidRPr="00A37211">
        <w:rPr>
          <w:rFonts w:eastAsia="Times New Roman" w:cs="Times New Roman"/>
          <w:b/>
          <w:bCs/>
          <w:color w:val="000000"/>
          <w:sz w:val="26"/>
          <w:szCs w:val="26"/>
          <w:highlight w:val="cyan"/>
          <w:u w:val="single"/>
        </w:rPr>
        <w:t xml:space="preserve">reifying a subjective order </w:t>
      </w:r>
      <w:r w:rsidRPr="00913B6A">
        <w:rPr>
          <w:rFonts w:eastAsia="Times New Roman" w:cs="Times New Roman"/>
          <w:b/>
          <w:bCs/>
          <w:color w:val="000000"/>
          <w:sz w:val="26"/>
          <w:szCs w:val="26"/>
          <w:u w:val="single"/>
        </w:rPr>
        <w:t>of what debate should be</w:t>
      </w:r>
      <w:r w:rsidRPr="00A37211">
        <w:rPr>
          <w:rFonts w:eastAsia="Times New Roman" w:cs="Times New Roman"/>
          <w:b/>
          <w:bCs/>
          <w:color w:val="000000"/>
          <w:sz w:val="26"/>
          <w:szCs w:val="26"/>
          <w:u w:val="single"/>
        </w:rPr>
        <w:t xml:space="preserve"> and </w:t>
      </w:r>
      <w:r w:rsidRPr="00A37211">
        <w:rPr>
          <w:rFonts w:eastAsia="Times New Roman" w:cs="Times New Roman"/>
          <w:b/>
          <w:bCs/>
          <w:color w:val="000000"/>
          <w:sz w:val="26"/>
          <w:szCs w:val="26"/>
          <w:highlight w:val="cyan"/>
          <w:u w:val="single"/>
        </w:rPr>
        <w:t>establishing a disproportionate power relationship between the judge and the student</w:t>
      </w:r>
      <w:r w:rsidRPr="00A37211">
        <w:rPr>
          <w:rFonts w:eastAsia="Times New Roman" w:cs="Times New Roman"/>
          <w:b/>
          <w:bCs/>
          <w:color w:val="000000"/>
          <w:sz w:val="26"/>
          <w:szCs w:val="26"/>
          <w:u w:val="single"/>
        </w:rPr>
        <w:t xml:space="preserve">, and instead should </w:t>
      </w:r>
      <w:r w:rsidRPr="00A37211">
        <w:rPr>
          <w:rFonts w:eastAsia="Times New Roman" w:cs="Times New Roman"/>
          <w:b/>
          <w:bCs/>
          <w:color w:val="000000"/>
          <w:sz w:val="26"/>
          <w:szCs w:val="26"/>
          <w:highlight w:val="cyan"/>
          <w:u w:val="single"/>
        </w:rPr>
        <w:t>evaluate what ought to be</w:t>
      </w:r>
      <w:r w:rsidRPr="00A37211">
        <w:rPr>
          <w:rFonts w:eastAsia="Times New Roman" w:cs="Times New Roman"/>
          <w:b/>
          <w:bCs/>
          <w:color w:val="000000"/>
          <w:sz w:val="26"/>
          <w:szCs w:val="26"/>
          <w:u w:val="single"/>
        </w:rPr>
        <w:t xml:space="preserve"> permitted in debate </w:t>
      </w:r>
      <w:r w:rsidRPr="00A37211">
        <w:rPr>
          <w:rFonts w:eastAsia="Times New Roman" w:cs="Times New Roman"/>
          <w:b/>
          <w:bCs/>
          <w:color w:val="000000"/>
          <w:sz w:val="26"/>
          <w:szCs w:val="26"/>
          <w:highlight w:val="cyan"/>
          <w:u w:val="single"/>
        </w:rPr>
        <w:t>through the winning framework</w:t>
      </w:r>
      <w:r w:rsidRPr="00A37211">
        <w:rPr>
          <w:rFonts w:eastAsia="Times New Roman" w:cs="Times New Roman"/>
          <w:color w:val="000000"/>
          <w:sz w:val="12"/>
          <w:szCs w:val="12"/>
        </w:rPr>
        <w:t xml:space="preserve">. To clarify, this does not prevent the judge from intervening when the debate ceases to be a competition between ideas. In this case, intervention does not reify a disproportionate power relationship between the judge and the student but only functions to resist a disproportionate power relationship between one debater and another. Again, </w:t>
      </w:r>
      <w:proofErr w:type="gramStart"/>
      <w:r w:rsidRPr="00A37211">
        <w:rPr>
          <w:rFonts w:eastAsia="Times New Roman" w:cs="Times New Roman"/>
          <w:color w:val="000000"/>
          <w:sz w:val="12"/>
          <w:szCs w:val="12"/>
        </w:rPr>
        <w:t>when</w:t>
      </w:r>
      <w:proofErr w:type="gramEnd"/>
      <w:r w:rsidRPr="00A37211">
        <w:rPr>
          <w:rFonts w:eastAsia="Times New Roman" w:cs="Times New Roman"/>
          <w:color w:val="000000"/>
          <w:sz w:val="12"/>
          <w:szCs w:val="12"/>
        </w:rPr>
        <w:t xml:space="preserve"> and how judges should intervene is a discussion saved for later, but examples such as physical violence clearly help us see the scope of our obligations as judges who evaluate competitive arguments versus judges who protect students from direct violence.</w:t>
      </w:r>
    </w:p>
    <w:p w14:paraId="6F73C13D" w14:textId="67E3C86F" w:rsidR="00EC5E95" w:rsidRPr="00EC5E95" w:rsidRDefault="00EC5E95" w:rsidP="00EC5E95">
      <w:pPr>
        <w:pStyle w:val="Heading4"/>
      </w:pPr>
      <w:r>
        <w:t>2] Resolvability – no evaluative mechanism means that the judge doesn’t know which impacts matter than others.</w:t>
      </w:r>
    </w:p>
    <w:p w14:paraId="2AD591F7" w14:textId="632D6088" w:rsidR="00EC5E95" w:rsidRPr="00EC5E95" w:rsidRDefault="00EC5E95" w:rsidP="00EC5E95">
      <w:pPr>
        <w:pStyle w:val="Heading4"/>
      </w:pPr>
      <w:r>
        <w:t xml:space="preserve">They cannot weigh the </w:t>
      </w:r>
      <w:proofErr w:type="spellStart"/>
      <w:r>
        <w:t>aff</w:t>
      </w:r>
      <w:proofErr w:type="spellEnd"/>
      <w:r>
        <w:t xml:space="preserve"> against the shell since it includes </w:t>
      </w:r>
      <w:proofErr w:type="gramStart"/>
      <w:r>
        <w:t>all of</w:t>
      </w:r>
      <w:proofErr w:type="gramEnd"/>
      <w:r>
        <w:t xml:space="preserve"> your claims, just adds the plank of ethics.</w:t>
      </w:r>
    </w:p>
    <w:p w14:paraId="6F6EE984" w14:textId="7A3BA8B0" w:rsidR="00EC5E95" w:rsidRPr="00EC5E95" w:rsidRDefault="00EC5E95" w:rsidP="00EC5E95">
      <w:pPr>
        <w:pStyle w:val="Heading2"/>
      </w:pPr>
      <w:r>
        <w:lastRenderedPageBreak/>
        <w:t>5.</w:t>
      </w:r>
    </w:p>
    <w:p w14:paraId="67F8D399" w14:textId="77777777" w:rsidR="00EC5E95" w:rsidRDefault="00EC5E95" w:rsidP="00EC5E95">
      <w:pPr>
        <w:pStyle w:val="Heading4"/>
      </w:pPr>
      <w:r>
        <w:t>Text – We advocate for the entirety of the 1AC except for their advocacies telos of eliminating IPRs.</w:t>
      </w:r>
    </w:p>
    <w:p w14:paraId="4FDA70F8" w14:textId="77777777" w:rsidR="00EC5E95" w:rsidRPr="00E5634F" w:rsidRDefault="00EC5E95" w:rsidP="00EC5E95">
      <w:pPr>
        <w:pStyle w:val="Heading4"/>
      </w:pPr>
      <w:r>
        <w:t xml:space="preserve">That solves the </w:t>
      </w:r>
      <w:proofErr w:type="spellStart"/>
      <w:r>
        <w:t>Aff</w:t>
      </w:r>
      <w:proofErr w:type="spellEnd"/>
      <w:r>
        <w:t xml:space="preserve"> – Hui is not about interventions because the cybernetic system “</w:t>
      </w:r>
      <w:r w:rsidRPr="00053336">
        <w:rPr>
          <w:rStyle w:val="StyleUnderline"/>
          <w:highlight w:val="green"/>
        </w:rPr>
        <w:t>It assimilates contingencies</w:t>
      </w:r>
      <w:r w:rsidRPr="00053336">
        <w:rPr>
          <w:rStyle w:val="StyleUnderline"/>
        </w:rPr>
        <w:t xml:space="preserve"> </w:t>
      </w:r>
      <w:r>
        <w:t>“but embracing the orientation of the inhuman by rejecting “</w:t>
      </w:r>
      <w:r w:rsidRPr="0011262A">
        <w:rPr>
          <w:rStyle w:val="StyleUnderline"/>
          <w:highlight w:val="green"/>
        </w:rPr>
        <w:t>transhumanist ideology</w:t>
      </w:r>
      <w:r>
        <w:t>” solves</w:t>
      </w:r>
    </w:p>
    <w:p w14:paraId="3EE74445" w14:textId="77777777" w:rsidR="00520A34" w:rsidRDefault="00520A34" w:rsidP="00520A34">
      <w:pPr>
        <w:pStyle w:val="Heading4"/>
      </w:pPr>
      <w:r>
        <w:t xml:space="preserve">3 Net Benefits – </w:t>
      </w:r>
    </w:p>
    <w:p w14:paraId="6FC90BF3" w14:textId="77777777" w:rsidR="00EC5E95" w:rsidRDefault="00EC5E95" w:rsidP="00EC5E95">
      <w:pPr>
        <w:pStyle w:val="Heading4"/>
      </w:pPr>
      <w:r>
        <w:t xml:space="preserve">1] Cultural Capitalism – Reduction of Cybernetic Resistance to a simple one-line statement results in a fancy </w:t>
      </w:r>
      <w:proofErr w:type="gramStart"/>
      <w:r>
        <w:t>hash-tag</w:t>
      </w:r>
      <w:proofErr w:type="gramEnd"/>
      <w:r>
        <w:t xml:space="preserve"> or t-shirt statement which footnotes and commodifies movements into Capitalism – only by engaging the hard grassroots of resistance that is unspoken but ever-present can solve.</w:t>
      </w:r>
    </w:p>
    <w:p w14:paraId="6478E3A9" w14:textId="77777777" w:rsidR="00EC5E95" w:rsidRPr="004F4BB7" w:rsidRDefault="00EC5E95" w:rsidP="00EC5E95">
      <w:pPr>
        <w:pStyle w:val="Heading4"/>
        <w:rPr>
          <w:color w:val="FF0000"/>
        </w:rPr>
      </w:pPr>
      <w:r w:rsidRPr="004F4BB7">
        <w:rPr>
          <w:color w:val="FF0000"/>
        </w:rPr>
        <w:t xml:space="preserve">2] </w:t>
      </w:r>
      <w:r w:rsidRPr="004F4BB7">
        <w:rPr>
          <w:color w:val="FF0000"/>
        </w:rPr>
        <w:t xml:space="preserve">Deradicalization – Using contingent resistant strategies ends the movement once the goal is met – this de-radicalizes survival by tying it to </w:t>
      </w:r>
      <w:proofErr w:type="gramStart"/>
      <w:r w:rsidRPr="004F4BB7">
        <w:rPr>
          <w:color w:val="FF0000"/>
        </w:rPr>
        <w:t>particular points</w:t>
      </w:r>
      <w:proofErr w:type="gramEnd"/>
      <w:r w:rsidRPr="004F4BB7">
        <w:rPr>
          <w:color w:val="FF0000"/>
        </w:rPr>
        <w:t xml:space="preserve"> which results in cruel hope and optimism by thinking that cybernetic thought will be gone with a single plan.</w:t>
      </w:r>
    </w:p>
    <w:p w14:paraId="38F28391" w14:textId="18AA9DEA" w:rsidR="00EC5E95" w:rsidRPr="00EC7006" w:rsidRDefault="00EC5E95" w:rsidP="00EC5E95">
      <w:pPr>
        <w:pStyle w:val="Heading4"/>
      </w:pPr>
      <w:r>
        <w:t xml:space="preserve">3] Transparency – </w:t>
      </w:r>
      <w:proofErr w:type="spellStart"/>
      <w:r>
        <w:t>Tiqqun</w:t>
      </w:r>
      <w:proofErr w:type="spellEnd"/>
      <w:r>
        <w:t xml:space="preserve"> says movements must be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t>” by using “</w:t>
      </w:r>
      <w:r w:rsidRPr="00313595">
        <w:rPr>
          <w:rStyle w:val="StyleUnderline"/>
          <w:highlight w:val="green"/>
        </w:rPr>
        <w:t>techniques of secrecy</w:t>
      </w:r>
      <w:r>
        <w:t xml:space="preserve">” – their affirmative’s call to order around a singular plan recreates the “with us or against us” rhetoric of the war on terror where you’re either for or against </w:t>
      </w:r>
      <w:proofErr w:type="spellStart"/>
      <w:r>
        <w:t>IPwhich</w:t>
      </w:r>
      <w:proofErr w:type="spellEnd"/>
      <w:r>
        <w:t xml:space="preserve"> re-inscribes sides leading to the re-creation of targeted otherness – assemblage praxis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t>”</w:t>
      </w:r>
    </w:p>
    <w:p w14:paraId="62621627" w14:textId="75CB3FB6" w:rsidR="00EC5E95" w:rsidRPr="00EC5E95" w:rsidRDefault="00EC5E95" w:rsidP="00EC5E95">
      <w:pPr>
        <w:pStyle w:val="Heading2"/>
      </w:pPr>
      <w:r>
        <w:lastRenderedPageBreak/>
        <w:t>6.</w:t>
      </w:r>
    </w:p>
    <w:p w14:paraId="6EC4D93A" w14:textId="77777777" w:rsidR="00EC5E95" w:rsidRDefault="003230A5" w:rsidP="003230A5">
      <w:pPr>
        <w:pStyle w:val="Heading4"/>
      </w:pPr>
      <w:r>
        <w:t xml:space="preserve">Vote on fairness – </w:t>
      </w:r>
    </w:p>
    <w:p w14:paraId="5E89172C" w14:textId="77777777" w:rsidR="00EC5E95" w:rsidRDefault="003230A5" w:rsidP="003230A5">
      <w:pPr>
        <w:pStyle w:val="Heading4"/>
      </w:pPr>
      <w:r>
        <w:t xml:space="preserve">a] testing – you can’t evaluate their </w:t>
      </w:r>
      <w:proofErr w:type="spellStart"/>
      <w:r>
        <w:t>args</w:t>
      </w:r>
      <w:proofErr w:type="spellEnd"/>
      <w:r>
        <w:t xml:space="preserve"> because the round was skewed – if they have 10 minutes to win their </w:t>
      </w:r>
      <w:proofErr w:type="spellStart"/>
      <w:r>
        <w:t>aff</w:t>
      </w:r>
      <w:proofErr w:type="spellEnd"/>
      <w:r>
        <w:t xml:space="preserve"> or fairness bad and I have 1 for the opposite they will win </w:t>
      </w:r>
    </w:p>
    <w:p w14:paraId="6E5E1847" w14:textId="77777777" w:rsidR="00EC5E95" w:rsidRDefault="003230A5" w:rsidP="003230A5">
      <w:pPr>
        <w:pStyle w:val="Heading4"/>
      </w:pPr>
      <w:r>
        <w:t xml:space="preserve">b] they concede its authority via speech times and tournament procedure </w:t>
      </w:r>
    </w:p>
    <w:p w14:paraId="78C5A326" w14:textId="77777777" w:rsidR="00EC5E95" w:rsidRDefault="003230A5" w:rsidP="003230A5">
      <w:pPr>
        <w:pStyle w:val="Heading4"/>
      </w:pPr>
      <w:r>
        <w:t>c] hacking – if they say it’s irrelevant then you can be unfair against them and vote for me</w:t>
      </w:r>
    </w:p>
    <w:p w14:paraId="0D5B0AFF" w14:textId="77777777" w:rsidR="00EC5E95" w:rsidRDefault="003230A5" w:rsidP="003230A5">
      <w:pPr>
        <w:pStyle w:val="Heading4"/>
      </w:pPr>
      <w:r>
        <w:t xml:space="preserve"> d] the ballot can never alter </w:t>
      </w:r>
      <w:proofErr w:type="gramStart"/>
      <w:r>
        <w:t>subjectivities</w:t>
      </w:r>
      <w:proofErr w:type="gramEnd"/>
      <w:r>
        <w:t xml:space="preserve"> but it can rectify unfairness </w:t>
      </w:r>
    </w:p>
    <w:p w14:paraId="34D29E94" w14:textId="77777777" w:rsidR="00EC5E95" w:rsidRDefault="003230A5" w:rsidP="003230A5">
      <w:pPr>
        <w:pStyle w:val="Heading4"/>
      </w:pPr>
      <w:r>
        <w:t xml:space="preserve">e] jurisdiction – the ballot says to vote for the better debater not the better cheater – that’s a </w:t>
      </w:r>
      <w:proofErr w:type="spellStart"/>
      <w:r>
        <w:t>metaconstraint</w:t>
      </w:r>
      <w:proofErr w:type="spellEnd"/>
      <w:r>
        <w:t xml:space="preserve">, </w:t>
      </w:r>
    </w:p>
    <w:p w14:paraId="49A38B4D" w14:textId="78C19088" w:rsidR="003230A5" w:rsidRDefault="003230A5" w:rsidP="003230A5">
      <w:pPr>
        <w:pStyle w:val="Heading4"/>
      </w:pPr>
      <w:r>
        <w:t xml:space="preserve">f] inclusion – nobody plays an unfair game – that’s lexically prior to their reading of the </w:t>
      </w:r>
      <w:proofErr w:type="spellStart"/>
      <w:r>
        <w:t>aff</w:t>
      </w:r>
      <w:proofErr w:type="spellEnd"/>
      <w:r>
        <w:t xml:space="preserve"> in debate</w:t>
      </w:r>
    </w:p>
    <w:p w14:paraId="0CC39A4F" w14:textId="77777777" w:rsidR="00EC5E95" w:rsidRPr="00EC5E95" w:rsidRDefault="00EC5E95" w:rsidP="00EC5E95"/>
    <w:p w14:paraId="01EBFC01" w14:textId="77777777" w:rsidR="00EC5E95" w:rsidRDefault="00EC5E95" w:rsidP="00EC5E95">
      <w:pPr>
        <w:pStyle w:val="Heading4"/>
      </w:pPr>
      <w:r>
        <w:t xml:space="preserve">Presumption and permissibility </w:t>
      </w:r>
      <w:proofErr w:type="gramStart"/>
      <w:r>
        <w:t>negates</w:t>
      </w:r>
      <w:proofErr w:type="gramEnd"/>
      <w:r>
        <w:t xml:space="preserve"> – </w:t>
      </w:r>
    </w:p>
    <w:p w14:paraId="1703B38A" w14:textId="4A4FD155" w:rsidR="00EC5E95" w:rsidRDefault="00EC5E95" w:rsidP="00EC5E95">
      <w:pPr>
        <w:pStyle w:val="Heading4"/>
      </w:pPr>
      <w:r>
        <w:t xml:space="preserve">a) more often false than true since I can prove something false in </w:t>
      </w:r>
      <w:r w:rsidR="00520A34">
        <w:t>I</w:t>
      </w:r>
      <w:r w:rsidR="00520A34">
        <w:tab/>
      </w:r>
      <w:proofErr w:type="spellStart"/>
      <w:r>
        <w:t>nfinite</w:t>
      </w:r>
      <w:proofErr w:type="spellEnd"/>
      <w:r>
        <w:t xml:space="preserve"> ways</w:t>
      </w:r>
    </w:p>
    <w:p w14:paraId="48033473" w14:textId="77777777" w:rsidR="00EC5E95" w:rsidRDefault="00EC5E95" w:rsidP="00EC5E95">
      <w:pPr>
        <w:pStyle w:val="Heading4"/>
      </w:pPr>
      <w:r>
        <w:t xml:space="preserve"> b) the </w:t>
      </w:r>
      <w:proofErr w:type="spellStart"/>
      <w:r>
        <w:t>aff</w:t>
      </w:r>
      <w:proofErr w:type="spellEnd"/>
      <w:r>
        <w:t xml:space="preserve"> </w:t>
      </w:r>
      <w:proofErr w:type="gramStart"/>
      <w:r>
        <w:t>has to</w:t>
      </w:r>
      <w:proofErr w:type="gramEnd"/>
      <w:r>
        <w:t xml:space="preserve"> prove an obligation which means lack of that obligation negates </w:t>
      </w:r>
    </w:p>
    <w:p w14:paraId="230BF20F" w14:textId="77777777" w:rsidR="00EC5E95" w:rsidRDefault="00EC5E95" w:rsidP="00EC5E95">
      <w:pPr>
        <w:pStyle w:val="Heading4"/>
      </w:pPr>
      <w:r>
        <w:t>c</w:t>
      </w:r>
      <w:r>
        <w:t>) to negate</w:t>
      </w:r>
      <w:r>
        <w:rPr>
          <w:rStyle w:val="FootnoteReference"/>
        </w:rPr>
        <w:footnoteReference w:id="4"/>
      </w:r>
      <w:r>
        <w:t xml:space="preserve"> means to deny the truth of which means if the </w:t>
      </w:r>
      <w:proofErr w:type="spellStart"/>
      <w:r>
        <w:t>aff</w:t>
      </w:r>
      <w:proofErr w:type="spellEnd"/>
      <w:r>
        <w:t xml:space="preserve"> is false you vote neg</w:t>
      </w:r>
    </w:p>
    <w:p w14:paraId="17DB0D8D" w14:textId="79E6C8F1" w:rsidR="003230A5" w:rsidRDefault="00EC5E95" w:rsidP="00EC5E95">
      <w:pPr>
        <w:pStyle w:val="Heading4"/>
      </w:pPr>
      <w:r>
        <w:t xml:space="preserve"> </w:t>
      </w:r>
      <w:r>
        <w:t>d</w:t>
      </w:r>
      <w:r>
        <w:t xml:space="preserve">) permissibility can’t affirm since then anything would be ok which would justify racism – we should be safe and do nothing. </w:t>
      </w:r>
    </w:p>
    <w:p w14:paraId="25B7B8B8" w14:textId="1436255E" w:rsidR="00A555FE" w:rsidRDefault="00A555FE" w:rsidP="00A555FE"/>
    <w:p w14:paraId="002CA376" w14:textId="097579AE" w:rsidR="00A555FE" w:rsidRDefault="00A555FE" w:rsidP="00A555FE">
      <w:pPr>
        <w:pStyle w:val="Heading4"/>
      </w:pPr>
      <w:r>
        <w:t>Err negative on framing even if we don’t win DTD</w:t>
      </w:r>
    </w:p>
    <w:p w14:paraId="7AC9B28B" w14:textId="5B54BAEB" w:rsidR="00A555FE" w:rsidRPr="00A555FE" w:rsidRDefault="00A555FE" w:rsidP="00A555FE">
      <w:pPr>
        <w:pStyle w:val="Heading4"/>
      </w:pPr>
      <w:r>
        <w:t xml:space="preserve">1] We don’t know the implications of their arguments or how to weigh impacts which means that you should default to neg framing – our 1nc </w:t>
      </w:r>
      <w:proofErr w:type="spellStart"/>
      <w:r>
        <w:t>strat</w:t>
      </w:r>
      <w:proofErr w:type="spellEnd"/>
      <w:r>
        <w:t xml:space="preserve"> was premised on a 1AC that didn’t read any framing and a 1ar restart moots 7 minutes of the 1NC and incentivizes intentionally vague scholarship in favor of 1ar sandbagging and devastating 2ar collapses. </w:t>
      </w:r>
    </w:p>
    <w:p w14:paraId="66FBB151" w14:textId="1ADC7341" w:rsidR="00572A14" w:rsidRDefault="003230A5" w:rsidP="003230A5">
      <w:pPr>
        <w:pStyle w:val="Heading2"/>
      </w:pPr>
      <w:r>
        <w:lastRenderedPageBreak/>
        <w:t>Case</w:t>
      </w:r>
    </w:p>
    <w:p w14:paraId="1DE6E38D" w14:textId="77777777" w:rsidR="00356A52" w:rsidRPr="004F4BB7" w:rsidRDefault="004F4BB7" w:rsidP="00356A52">
      <w:pPr>
        <w:pStyle w:val="Heading4"/>
        <w:rPr>
          <w:color w:val="FF0000"/>
        </w:rPr>
      </w:pPr>
      <w:proofErr w:type="spellStart"/>
      <w:r>
        <w:rPr>
          <w:rStyle w:val="Style13ptBold"/>
        </w:rPr>
        <w:t>Viritual</w:t>
      </w:r>
      <w:proofErr w:type="spellEnd"/>
      <w:r>
        <w:rPr>
          <w:rStyle w:val="Style13ptBold"/>
        </w:rPr>
        <w:t xml:space="preserve"> </w:t>
      </w:r>
      <w:r w:rsidR="00356A52" w:rsidRPr="004F4BB7">
        <w:rPr>
          <w:color w:val="FF0000"/>
        </w:rPr>
        <w:t>presumption:</w:t>
      </w:r>
    </w:p>
    <w:p w14:paraId="3DB45E0E" w14:textId="77777777" w:rsidR="00356A52" w:rsidRPr="004F4BB7" w:rsidRDefault="00356A52" w:rsidP="00356A52">
      <w:pPr>
        <w:pStyle w:val="Heading4"/>
        <w:rPr>
          <w:color w:val="FF0000"/>
        </w:rPr>
      </w:pPr>
      <w:r w:rsidRPr="004F4BB7">
        <w:rPr>
          <w:color w:val="FF0000"/>
        </w:rPr>
        <w:t xml:space="preserve">1] Systems- the 1AC says institutions create social realities that replicate </w:t>
      </w:r>
      <w:proofErr w:type="gramStart"/>
      <w:r w:rsidRPr="004F4BB7">
        <w:rPr>
          <w:color w:val="FF0000"/>
        </w:rPr>
        <w:t>violence</w:t>
      </w:r>
      <w:proofErr w:type="gramEnd"/>
      <w:r w:rsidRPr="004F4BB7">
        <w:rPr>
          <w:color w:val="FF0000"/>
        </w:rPr>
        <w:t xml:space="preserve"> but in-round discourse does nothing to alter conditions. All you do is encourage teams to write better framework blocks.</w:t>
      </w:r>
    </w:p>
    <w:p w14:paraId="4B892404" w14:textId="77777777" w:rsidR="00356A52" w:rsidRPr="004F4BB7" w:rsidRDefault="00356A52" w:rsidP="00356A52">
      <w:pPr>
        <w:pStyle w:val="Heading4"/>
        <w:rPr>
          <w:color w:val="FF0000"/>
        </w:rPr>
      </w:pPr>
      <w:r w:rsidRPr="004F4BB7">
        <w:rPr>
          <w:color w:val="FF0000"/>
        </w:rPr>
        <w:t xml:space="preserve">2] Spillover- they are missing an internal link as to why they need the ballot or why the reading of the </w:t>
      </w:r>
      <w:proofErr w:type="spellStart"/>
      <w:r w:rsidRPr="004F4BB7">
        <w:rPr>
          <w:color w:val="FF0000"/>
        </w:rPr>
        <w:t>aff</w:t>
      </w:r>
      <w:proofErr w:type="spellEnd"/>
      <w:r w:rsidRPr="004F4BB7">
        <w:rPr>
          <w:color w:val="FF0000"/>
        </w:rPr>
        <w:t xml:space="preserve"> </w:t>
      </w:r>
      <w:proofErr w:type="gramStart"/>
      <w:r w:rsidRPr="004F4BB7">
        <w:rPr>
          <w:color w:val="FF0000"/>
        </w:rPr>
        <w:t>forwards</w:t>
      </w:r>
      <w:proofErr w:type="gramEnd"/>
      <w:r w:rsidRPr="004F4BB7">
        <w:rPr>
          <w:color w:val="FF0000"/>
        </w:rPr>
        <w:t xml:space="preserve"> change. Empirically denied – judges vote on shoes theory all the </w:t>
      </w:r>
      <w:proofErr w:type="gramStart"/>
      <w:r w:rsidRPr="004F4BB7">
        <w:rPr>
          <w:color w:val="FF0000"/>
        </w:rPr>
        <w:t>time</w:t>
      </w:r>
      <w:proofErr w:type="gramEnd"/>
      <w:r w:rsidRPr="004F4BB7">
        <w:rPr>
          <w:color w:val="FF0000"/>
        </w:rPr>
        <w:t xml:space="preserve"> and nothing happens.</w:t>
      </w:r>
    </w:p>
    <w:p w14:paraId="67377AA1" w14:textId="77777777" w:rsidR="00356A52" w:rsidRPr="004F4BB7" w:rsidRDefault="00356A52" w:rsidP="00356A52">
      <w:pPr>
        <w:pStyle w:val="Heading4"/>
        <w:rPr>
          <w:color w:val="FF0000"/>
        </w:rPr>
      </w:pPr>
      <w:r w:rsidRPr="004F4BB7">
        <w:rPr>
          <w:color w:val="FF0000"/>
        </w:rPr>
        <w:t xml:space="preserve">3] Competition- debate is the wrong forum for change and competition moots any ethical value of the </w:t>
      </w:r>
      <w:proofErr w:type="spellStart"/>
      <w:r w:rsidRPr="004F4BB7">
        <w:rPr>
          <w:color w:val="FF0000"/>
        </w:rPr>
        <w:t>aff</w:t>
      </w:r>
      <w:proofErr w:type="spellEnd"/>
      <w:r w:rsidRPr="004F4BB7">
        <w:rPr>
          <w:color w:val="FF0000"/>
        </w:rPr>
        <w:t xml:space="preserve">. Winning rounds just makes it seem like you want to </w:t>
      </w:r>
      <w:proofErr w:type="gramStart"/>
      <w:r w:rsidRPr="004F4BB7">
        <w:rPr>
          <w:color w:val="FF0000"/>
        </w:rPr>
        <w:t>win</w:t>
      </w:r>
      <w:proofErr w:type="gramEnd"/>
      <w:r w:rsidRPr="004F4BB7">
        <w:rPr>
          <w:color w:val="FF0000"/>
        </w:rPr>
        <w:t xml:space="preserve"> and a loss is internalized as a technical mistake.</w:t>
      </w:r>
    </w:p>
    <w:p w14:paraId="56684FC6" w14:textId="77777777" w:rsidR="00356A52" w:rsidRDefault="00356A52" w:rsidP="00356A52"/>
    <w:p w14:paraId="163E4940" w14:textId="7AC93E3C" w:rsidR="004F4BB7" w:rsidRPr="004F4BB7" w:rsidRDefault="004F4BB7" w:rsidP="004F4BB7">
      <w:pPr>
        <w:rPr>
          <w:rStyle w:val="Style13ptBold"/>
        </w:rPr>
      </w:pPr>
      <w:r>
        <w:rPr>
          <w:rStyle w:val="Style13ptBold"/>
        </w:rPr>
        <w:t xml:space="preserve">reality already happened. </w:t>
      </w:r>
    </w:p>
    <w:p w14:paraId="64EA6077" w14:textId="4C20B5AF" w:rsidR="00EC5E95" w:rsidRDefault="003230A5" w:rsidP="00356A52">
      <w:pPr>
        <w:pStyle w:val="Heading4"/>
      </w:pPr>
      <w:r w:rsidRPr="004F4BB7">
        <w:rPr>
          <w:color w:val="FF0000"/>
        </w:rPr>
        <w:t xml:space="preserve">Vote neg on </w:t>
      </w:r>
    </w:p>
    <w:p w14:paraId="6C3087E0" w14:textId="77777777" w:rsidR="00EC5E95" w:rsidRPr="00EC5E95" w:rsidRDefault="00EC5E95" w:rsidP="00EC5E95"/>
    <w:sectPr w:rsidR="00EC5E95" w:rsidRPr="00EC5E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09F2A" w14:textId="77777777" w:rsidR="00A576E9" w:rsidRDefault="00A576E9" w:rsidP="00572A14">
      <w:pPr>
        <w:spacing w:after="0" w:line="240" w:lineRule="auto"/>
      </w:pPr>
      <w:r>
        <w:separator/>
      </w:r>
    </w:p>
  </w:endnote>
  <w:endnote w:type="continuationSeparator" w:id="0">
    <w:p w14:paraId="40B3C71C" w14:textId="77777777" w:rsidR="00A576E9" w:rsidRDefault="00A576E9" w:rsidP="00572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D67A1" w14:textId="77777777" w:rsidR="00A576E9" w:rsidRDefault="00A576E9" w:rsidP="00572A14">
      <w:pPr>
        <w:spacing w:after="0" w:line="240" w:lineRule="auto"/>
      </w:pPr>
      <w:r>
        <w:separator/>
      </w:r>
    </w:p>
  </w:footnote>
  <w:footnote w:type="continuationSeparator" w:id="0">
    <w:p w14:paraId="6CB73C5D" w14:textId="77777777" w:rsidR="00A576E9" w:rsidRDefault="00A576E9" w:rsidP="00572A14">
      <w:pPr>
        <w:spacing w:after="0" w:line="240" w:lineRule="auto"/>
      </w:pPr>
      <w:r>
        <w:continuationSeparator/>
      </w:r>
    </w:p>
  </w:footnote>
  <w:footnote w:id="1">
    <w:p w14:paraId="36A813D4" w14:textId="77777777" w:rsidR="00572A14" w:rsidRPr="00752E9C" w:rsidRDefault="00572A14" w:rsidP="00572A1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90D8F12" w14:textId="77777777" w:rsidR="00572A14" w:rsidRPr="00855FDC" w:rsidRDefault="00572A14" w:rsidP="00572A1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FD05C89" w14:textId="77777777" w:rsidR="00EC5E95" w:rsidRPr="003E3971" w:rsidRDefault="00EC5E95" w:rsidP="00EC5E95">
      <w:pPr>
        <w:rPr>
          <w:rFonts w:ascii="Cambria" w:eastAsia="Times New Roman" w:hAnsi="Cambria"/>
          <w:sz w:val="14"/>
          <w:szCs w:val="14"/>
        </w:rPr>
      </w:pPr>
      <w:r w:rsidRPr="003E3971">
        <w:rPr>
          <w:rStyle w:val="FootnoteReference"/>
          <w:rFonts w:ascii="Cambria" w:hAnsi="Cambria"/>
          <w:sz w:val="14"/>
          <w:szCs w:val="14"/>
        </w:rPr>
        <w:footnoteRef/>
      </w:r>
      <w:r w:rsidRPr="003E3971">
        <w:rPr>
          <w:rFonts w:ascii="Cambria" w:hAnsi="Cambria"/>
          <w:sz w:val="14"/>
          <w:szCs w:val="14"/>
        </w:rPr>
        <w:t xml:space="preserve"> </w:t>
      </w:r>
      <w:r w:rsidRPr="003E3971">
        <w:rPr>
          <w:rFonts w:ascii="Cambria" w:eastAsia="Times New Roman" w:hAnsi="Cambria"/>
          <w:color w:val="000000"/>
          <w:sz w:val="14"/>
          <w:szCs w:val="14"/>
          <w:shd w:val="clear" w:color="auto" w:fill="F1F4F5"/>
        </w:rPr>
        <w:t>La O, Dino De. “A CALL FOR FRAMEWORK DEBATE.” </w:t>
      </w:r>
      <w:r w:rsidRPr="003E3971">
        <w:rPr>
          <w:rFonts w:ascii="Cambria" w:eastAsia="Times New Roman" w:hAnsi="Cambria"/>
          <w:i/>
          <w:iCs/>
          <w:color w:val="000000"/>
          <w:sz w:val="14"/>
          <w:szCs w:val="14"/>
          <w:shd w:val="clear" w:color="auto" w:fill="F1F4F5"/>
        </w:rPr>
        <w:t>NSD Update</w:t>
      </w:r>
      <w:r w:rsidRPr="003E3971">
        <w:rPr>
          <w:rFonts w:ascii="Cambria" w:eastAsia="Times New Roman" w:hAnsi="Cambria"/>
          <w:color w:val="000000"/>
          <w:sz w:val="14"/>
          <w:szCs w:val="14"/>
          <w:shd w:val="clear" w:color="auto" w:fill="F1F4F5"/>
        </w:rPr>
        <w:t>, 26 Oct. 2017, nsdupdate.com/2017/a-call-for-framework-debate-by-dino-de-la-o/.</w:t>
      </w:r>
    </w:p>
    <w:p w14:paraId="577AE596" w14:textId="77777777" w:rsidR="00EC5E95" w:rsidRDefault="00EC5E95" w:rsidP="00EC5E95">
      <w:pPr>
        <w:pStyle w:val="FootnoteText"/>
      </w:pPr>
    </w:p>
  </w:footnote>
  <w:footnote w:id="4">
    <w:p w14:paraId="219331D5" w14:textId="77777777" w:rsidR="00EC5E95" w:rsidRDefault="00EC5E95" w:rsidP="00EC5E95">
      <w:pPr>
        <w:pStyle w:val="FootnoteText"/>
      </w:pPr>
      <w:r>
        <w:rPr>
          <w:rStyle w:val="FootnoteReference"/>
        </w:rPr>
        <w:footnoteRef/>
      </w:r>
      <w: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2A1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619A"/>
    <w:rsid w:val="002B146A"/>
    <w:rsid w:val="002B5E17"/>
    <w:rsid w:val="00315690"/>
    <w:rsid w:val="00316B75"/>
    <w:rsid w:val="003230A5"/>
    <w:rsid w:val="00325646"/>
    <w:rsid w:val="003460F2"/>
    <w:rsid w:val="00356A52"/>
    <w:rsid w:val="0038158C"/>
    <w:rsid w:val="003902BA"/>
    <w:rsid w:val="003A09E2"/>
    <w:rsid w:val="00407037"/>
    <w:rsid w:val="004605D6"/>
    <w:rsid w:val="004C60E8"/>
    <w:rsid w:val="004E3579"/>
    <w:rsid w:val="004E728B"/>
    <w:rsid w:val="004F39E0"/>
    <w:rsid w:val="004F4BB7"/>
    <w:rsid w:val="00520A34"/>
    <w:rsid w:val="00537BD5"/>
    <w:rsid w:val="0057268A"/>
    <w:rsid w:val="00572A1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55FE"/>
    <w:rsid w:val="00A576E9"/>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1F27"/>
    <w:rsid w:val="00DA25D4"/>
    <w:rsid w:val="00DA6538"/>
    <w:rsid w:val="00E15E75"/>
    <w:rsid w:val="00E5262C"/>
    <w:rsid w:val="00EC5E9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A803B"/>
  <w15:chartTrackingRefBased/>
  <w15:docId w15:val="{D9FECC20-3797-414E-B93C-666BA1B9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2A14"/>
    <w:rPr>
      <w:rFonts w:ascii="Calibri" w:hAnsi="Calibri"/>
    </w:rPr>
  </w:style>
  <w:style w:type="paragraph" w:styleId="Heading1">
    <w:name w:val="heading 1"/>
    <w:aliases w:val="Pocket"/>
    <w:basedOn w:val="Normal"/>
    <w:next w:val="Normal"/>
    <w:link w:val="Heading1Char"/>
    <w:qFormat/>
    <w:rsid w:val="00572A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2A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2A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572A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2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A14"/>
  </w:style>
  <w:style w:type="character" w:customStyle="1" w:styleId="Heading1Char">
    <w:name w:val="Heading 1 Char"/>
    <w:aliases w:val="Pocket Char"/>
    <w:basedOn w:val="DefaultParagraphFont"/>
    <w:link w:val="Heading1"/>
    <w:rsid w:val="00572A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2A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2A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Ch1 Char"/>
    <w:basedOn w:val="DefaultParagraphFont"/>
    <w:link w:val="Heading4"/>
    <w:uiPriority w:val="3"/>
    <w:rsid w:val="00572A1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Char Char Char,Char Char Char Char Char Char Char Char Char1,qualificatio,normal card text"/>
    <w:basedOn w:val="DefaultParagraphFont"/>
    <w:link w:val="textbold"/>
    <w:uiPriority w:val="7"/>
    <w:qFormat/>
    <w:rsid w:val="00572A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2A1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572A1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572A14"/>
    <w:rPr>
      <w:color w:val="auto"/>
      <w:u w:val="none"/>
    </w:rPr>
  </w:style>
  <w:style w:type="character" w:styleId="FollowedHyperlink">
    <w:name w:val="FollowedHyperlink"/>
    <w:basedOn w:val="DefaultParagraphFont"/>
    <w:uiPriority w:val="99"/>
    <w:semiHidden/>
    <w:unhideWhenUsed/>
    <w:rsid w:val="00572A14"/>
    <w:rPr>
      <w:color w:val="auto"/>
      <w:u w:val="non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572A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572A14"/>
    <w:rPr>
      <w:vertAlign w:val="superscript"/>
    </w:rPr>
  </w:style>
  <w:style w:type="paragraph" w:customStyle="1" w:styleId="textbold">
    <w:name w:val="text bold"/>
    <w:basedOn w:val="Normal"/>
    <w:link w:val="Emphasis"/>
    <w:autoRedefine/>
    <w:uiPriority w:val="7"/>
    <w:qFormat/>
    <w:rsid w:val="003230A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FootnoteText">
    <w:name w:val="footnote text"/>
    <w:basedOn w:val="Normal"/>
    <w:link w:val="FootnoteTextChar"/>
    <w:uiPriority w:val="99"/>
    <w:unhideWhenUsed/>
    <w:qFormat/>
    <w:rsid w:val="00EC5E9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EC5E95"/>
    <w:rPr>
      <w:rFonts w:ascii="Calibri" w:eastAsiaTheme="minorEastAsia" w:hAnsi="Calibri"/>
      <w:sz w:val="20"/>
      <w:szCs w:val="20"/>
    </w:rPr>
  </w:style>
  <w:style w:type="paragraph" w:styleId="NoSpacing">
    <w:name w:val="No Spacing"/>
    <w:aliases w:val="Note Level 2,Small Text,Card Format,Note Level 21,ClearFormatting,Clear,DDI Tag,Tag Title,No Spacing51,No Spacing11211"/>
    <w:basedOn w:val="Heading1"/>
    <w:autoRedefine/>
    <w:uiPriority w:val="99"/>
    <w:qFormat/>
    <w:rsid w:val="00EC5E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266864">
      <w:bodyDiv w:val="1"/>
      <w:marLeft w:val="0"/>
      <w:marRight w:val="0"/>
      <w:marTop w:val="0"/>
      <w:marBottom w:val="0"/>
      <w:divBdr>
        <w:top w:val="none" w:sz="0" w:space="0" w:color="auto"/>
        <w:left w:val="none" w:sz="0" w:space="0" w:color="auto"/>
        <w:bottom w:val="none" w:sz="0" w:space="0" w:color="auto"/>
        <w:right w:val="none" w:sz="0" w:space="0" w:color="auto"/>
      </w:divBdr>
      <w:divsChild>
        <w:div w:id="1784231793">
          <w:marLeft w:val="0"/>
          <w:marRight w:val="0"/>
          <w:marTop w:val="0"/>
          <w:marBottom w:val="0"/>
          <w:divBdr>
            <w:top w:val="none" w:sz="0" w:space="0" w:color="auto"/>
            <w:left w:val="none" w:sz="0" w:space="0" w:color="auto"/>
            <w:bottom w:val="none" w:sz="0" w:space="0" w:color="auto"/>
            <w:right w:val="none" w:sz="0" w:space="0" w:color="auto"/>
          </w:divBdr>
          <w:divsChild>
            <w:div w:id="910430265">
              <w:marLeft w:val="0"/>
              <w:marRight w:val="0"/>
              <w:marTop w:val="0"/>
              <w:marBottom w:val="0"/>
              <w:divBdr>
                <w:top w:val="none" w:sz="0" w:space="0" w:color="auto"/>
                <w:left w:val="none" w:sz="0" w:space="0" w:color="auto"/>
                <w:bottom w:val="none" w:sz="0" w:space="0" w:color="auto"/>
                <w:right w:val="none" w:sz="0" w:space="0" w:color="auto"/>
              </w:divBdr>
              <w:divsChild>
                <w:div w:id="3022658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951017688">
          <w:marLeft w:val="0"/>
          <w:marRight w:val="0"/>
          <w:marTop w:val="0"/>
          <w:marBottom w:val="0"/>
          <w:divBdr>
            <w:top w:val="none" w:sz="0" w:space="0" w:color="auto"/>
            <w:left w:val="none" w:sz="0" w:space="0" w:color="auto"/>
            <w:bottom w:val="none" w:sz="0" w:space="0" w:color="auto"/>
            <w:right w:val="none" w:sz="0" w:space="0" w:color="auto"/>
          </w:divBdr>
          <w:divsChild>
            <w:div w:id="1932932805">
              <w:marLeft w:val="0"/>
              <w:marRight w:val="0"/>
              <w:marTop w:val="0"/>
              <w:marBottom w:val="0"/>
              <w:divBdr>
                <w:top w:val="none" w:sz="0" w:space="0" w:color="auto"/>
                <w:left w:val="none" w:sz="0" w:space="0" w:color="auto"/>
                <w:bottom w:val="none" w:sz="0" w:space="0" w:color="auto"/>
                <w:right w:val="none" w:sz="0" w:space="0" w:color="auto"/>
              </w:divBdr>
              <w:divsChild>
                <w:div w:id="12304126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5/02/20/the-priority-of-resolutional-semantics-by-jake-nebe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www.thefreedictionary.com/negate"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10</Pages>
  <Words>3174</Words>
  <Characters>18092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4</cp:revision>
  <dcterms:created xsi:type="dcterms:W3CDTF">2021-09-19T17:21:00Z</dcterms:created>
  <dcterms:modified xsi:type="dcterms:W3CDTF">2021-09-19T18:55:00Z</dcterms:modified>
</cp:coreProperties>
</file>