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9C524" w14:textId="53DD7D4C" w:rsidR="00E152DB" w:rsidRDefault="00E152DB" w:rsidP="00E152DB">
      <w:pPr>
        <w:pStyle w:val="Heading1"/>
      </w:pPr>
      <w:r>
        <w:t>1ac</w:t>
      </w:r>
    </w:p>
    <w:p w14:paraId="4F099209" w14:textId="28ECF5AD" w:rsidR="00164091" w:rsidRDefault="00164091" w:rsidP="00164091">
      <w:pPr>
        <w:pStyle w:val="Heading2"/>
      </w:pPr>
      <w:r>
        <w:t>1AC vs Policy</w:t>
      </w:r>
    </w:p>
    <w:p w14:paraId="3D344D12" w14:textId="78BAA0DB" w:rsidR="00164091" w:rsidRPr="00164091" w:rsidRDefault="00164091" w:rsidP="00164091">
      <w:pPr>
        <w:rPr>
          <w:rFonts w:asciiTheme="minorHAnsi" w:hAnsiTheme="minorHAnsi" w:cstheme="minorHAnsi"/>
          <w:color w:val="FF0000"/>
        </w:rPr>
      </w:pPr>
      <w:r w:rsidRPr="005B4AB5">
        <w:rPr>
          <w:rFonts w:asciiTheme="minorHAnsi" w:hAnsiTheme="minorHAnsi" w:cstheme="minorHAnsi"/>
          <w:color w:val="FF0000"/>
        </w:rPr>
        <w:t>Content Warning – Mentions of panic, depression, suicide</w:t>
      </w:r>
      <w:r>
        <w:rPr>
          <w:rFonts w:asciiTheme="minorHAnsi" w:hAnsiTheme="minorHAnsi" w:cstheme="minorHAnsi"/>
          <w:color w:val="FF0000"/>
        </w:rPr>
        <w:t>, and meaninglessness of life</w:t>
      </w:r>
    </w:p>
    <w:p w14:paraId="0E41E952" w14:textId="77777777" w:rsidR="0011672A" w:rsidRPr="005B4AB5" w:rsidRDefault="0011672A" w:rsidP="0011672A">
      <w:pPr>
        <w:pStyle w:val="Heading3"/>
        <w:rPr>
          <w:rFonts w:asciiTheme="minorHAnsi" w:hAnsiTheme="minorHAnsi" w:cstheme="minorHAnsi"/>
        </w:rPr>
      </w:pPr>
      <w:r w:rsidRPr="005B4AB5">
        <w:rPr>
          <w:rFonts w:asciiTheme="minorHAnsi" w:hAnsiTheme="minorHAnsi" w:cstheme="minorHAnsi"/>
        </w:rPr>
        <w:t xml:space="preserve">Part 1 is </w:t>
      </w:r>
      <w:r>
        <w:rPr>
          <w:rFonts w:asciiTheme="minorHAnsi" w:hAnsiTheme="minorHAnsi" w:cstheme="minorHAnsi"/>
        </w:rPr>
        <w:t>Performance</w:t>
      </w:r>
    </w:p>
    <w:p w14:paraId="11A0A7F6" w14:textId="77777777" w:rsidR="0011672A" w:rsidRPr="005B4AB5" w:rsidRDefault="0011672A" w:rsidP="0011672A">
      <w:pPr>
        <w:pStyle w:val="Heading4"/>
        <w:rPr>
          <w:rFonts w:asciiTheme="minorHAnsi" w:hAnsiTheme="minorHAnsi" w:cstheme="minorHAnsi"/>
        </w:rPr>
      </w:pPr>
      <w:r w:rsidRPr="005B4AB5">
        <w:rPr>
          <w:rFonts w:asciiTheme="minorHAnsi" w:hAnsiTheme="minorHAnsi" w:cstheme="minorHAnsi"/>
        </w:rPr>
        <w:t>The drone of the days: soothing in one phase, grating in another</w:t>
      </w:r>
    </w:p>
    <w:p w14:paraId="5B58528B" w14:textId="77777777" w:rsidR="0011672A" w:rsidRPr="005B4AB5" w:rsidRDefault="0011672A" w:rsidP="0011672A">
      <w:pPr>
        <w:pStyle w:val="Heading4"/>
        <w:rPr>
          <w:rFonts w:asciiTheme="minorHAnsi" w:hAnsiTheme="minorHAnsi" w:cstheme="minorHAnsi"/>
        </w:rPr>
      </w:pPr>
      <w:r w:rsidRPr="005B4AB5">
        <w:rPr>
          <w:rFonts w:asciiTheme="minorHAnsi" w:hAnsiTheme="minorHAnsi" w:cstheme="minorHAnsi"/>
        </w:rPr>
        <w:t>Anxiety replaces comfort</w:t>
      </w:r>
    </w:p>
    <w:p w14:paraId="666397F4" w14:textId="77777777" w:rsidR="0011672A" w:rsidRPr="005B4AB5" w:rsidRDefault="0011672A" w:rsidP="0011672A">
      <w:pPr>
        <w:pStyle w:val="Heading4"/>
        <w:rPr>
          <w:rFonts w:asciiTheme="minorHAnsi" w:hAnsiTheme="minorHAnsi" w:cstheme="minorHAnsi"/>
        </w:rPr>
      </w:pPr>
      <w:r w:rsidRPr="005B4AB5">
        <w:rPr>
          <w:rFonts w:asciiTheme="minorHAnsi" w:hAnsiTheme="minorHAnsi" w:cstheme="minorHAnsi"/>
        </w:rPr>
        <w:t>Or maybe it lurked there all along</w:t>
      </w:r>
    </w:p>
    <w:p w14:paraId="15C95657" w14:textId="77777777" w:rsidR="0011672A" w:rsidRPr="005B4AB5" w:rsidRDefault="0011672A" w:rsidP="0011672A">
      <w:pPr>
        <w:pStyle w:val="Heading4"/>
        <w:rPr>
          <w:rFonts w:asciiTheme="minorHAnsi" w:hAnsiTheme="minorHAnsi" w:cstheme="minorHAnsi"/>
        </w:rPr>
      </w:pPr>
      <w:r w:rsidRPr="005B4AB5">
        <w:rPr>
          <w:rFonts w:asciiTheme="minorHAnsi" w:hAnsiTheme="minorHAnsi" w:cstheme="minorHAnsi"/>
        </w:rPr>
        <w:t>Lives in mirrors are more fragile than they appear</w:t>
      </w:r>
    </w:p>
    <w:p w14:paraId="68021441" w14:textId="77777777" w:rsidR="0011672A" w:rsidRPr="005B4AB5" w:rsidRDefault="0011672A" w:rsidP="0011672A">
      <w:pPr>
        <w:pStyle w:val="Heading4"/>
        <w:rPr>
          <w:rFonts w:asciiTheme="minorHAnsi" w:hAnsiTheme="minorHAnsi" w:cstheme="minorHAnsi"/>
        </w:rPr>
      </w:pPr>
      <w:r w:rsidRPr="005B4AB5">
        <w:rPr>
          <w:rFonts w:asciiTheme="minorHAnsi" w:hAnsiTheme="minorHAnsi" w:cstheme="minorHAnsi"/>
        </w:rPr>
        <w:t>Gaze long enough and it’s not the glass that breaks</w:t>
      </w:r>
    </w:p>
    <w:p w14:paraId="32CFFAD9" w14:textId="77777777" w:rsidR="0011672A" w:rsidRDefault="0011672A" w:rsidP="0011672A">
      <w:pPr>
        <w:rPr>
          <w:rFonts w:asciiTheme="minorHAnsi" w:hAnsiTheme="minorHAnsi" w:cstheme="minorHAnsi"/>
          <w:sz w:val="18"/>
        </w:rPr>
      </w:pPr>
      <w:r w:rsidRPr="005B4AB5">
        <w:rPr>
          <w:rFonts w:asciiTheme="minorHAnsi" w:hAnsiTheme="minorHAnsi" w:cstheme="minorHAnsi"/>
          <w:sz w:val="18"/>
        </w:rPr>
        <w:t xml:space="preserve">(Chad </w:t>
      </w:r>
      <w:proofErr w:type="spellStart"/>
      <w:r w:rsidRPr="005B4AB5">
        <w:rPr>
          <w:rFonts w:asciiTheme="minorHAnsi" w:hAnsiTheme="minorHAnsi" w:cstheme="minorHAnsi"/>
          <w:sz w:val="18"/>
        </w:rPr>
        <w:t>Shomura</w:t>
      </w:r>
      <w:proofErr w:type="spellEnd"/>
      <w:r w:rsidRPr="005B4AB5">
        <w:rPr>
          <w:rFonts w:asciiTheme="minorHAnsi" w:hAnsiTheme="minorHAnsi" w:cstheme="minorHAnsi"/>
          <w:sz w:val="18"/>
        </w:rPr>
        <w:t xml:space="preserve">, “The Bad Good Life: On </w:t>
      </w:r>
      <w:proofErr w:type="gramStart"/>
      <w:r w:rsidRPr="005B4AB5">
        <w:rPr>
          <w:rFonts w:asciiTheme="minorHAnsi" w:hAnsiTheme="minorHAnsi" w:cstheme="minorHAnsi"/>
          <w:sz w:val="18"/>
        </w:rPr>
        <w:t>The</w:t>
      </w:r>
      <w:proofErr w:type="gramEnd"/>
      <w:r w:rsidRPr="005B4AB5">
        <w:rPr>
          <w:rFonts w:asciiTheme="minorHAnsi" w:hAnsiTheme="minorHAnsi" w:cstheme="minorHAnsi"/>
          <w:sz w:val="18"/>
        </w:rPr>
        <w:t xml:space="preserve"> Politics of Impasse”, 2016)</w:t>
      </w:r>
    </w:p>
    <w:p w14:paraId="6FD72C9F" w14:textId="77777777" w:rsidR="0011672A" w:rsidRPr="005B4AB5" w:rsidRDefault="0011672A" w:rsidP="0011672A">
      <w:pPr>
        <w:pStyle w:val="Heading4"/>
      </w:pPr>
      <w:r>
        <w:t xml:space="preserve">All debate is </w:t>
      </w:r>
      <w:proofErr w:type="gramStart"/>
      <w:r>
        <w:t>performance</w:t>
      </w:r>
      <w:proofErr w:type="gramEnd"/>
      <w:r>
        <w:t xml:space="preserve"> but this particular poem is meaningless and doesn’t implicate the flow</w:t>
      </w:r>
    </w:p>
    <w:p w14:paraId="2CD7CF24" w14:textId="77777777" w:rsidR="0011672A" w:rsidRPr="005B4AB5" w:rsidRDefault="0011672A" w:rsidP="0011672A">
      <w:pPr>
        <w:pStyle w:val="Heading3"/>
        <w:rPr>
          <w:rFonts w:asciiTheme="minorHAnsi" w:hAnsiTheme="minorHAnsi" w:cstheme="minorHAnsi"/>
        </w:rPr>
      </w:pPr>
      <w:r w:rsidRPr="005B4AB5">
        <w:rPr>
          <w:rFonts w:asciiTheme="minorHAnsi" w:hAnsiTheme="minorHAnsi" w:cstheme="minorHAnsi"/>
        </w:rPr>
        <w:t xml:space="preserve">Part 2 is </w:t>
      </w:r>
      <w:r>
        <w:rPr>
          <w:rFonts w:asciiTheme="minorHAnsi" w:hAnsiTheme="minorHAnsi" w:cstheme="minorHAnsi"/>
        </w:rPr>
        <w:t>Method</w:t>
      </w:r>
    </w:p>
    <w:p w14:paraId="6E3269D3" w14:textId="77777777" w:rsidR="0011672A" w:rsidRPr="007854DE" w:rsidRDefault="0011672A" w:rsidP="0011672A">
      <w:pPr>
        <w:pStyle w:val="Heading4"/>
        <w:rPr>
          <w:rFonts w:asciiTheme="majorHAnsi" w:hAnsiTheme="majorHAnsi" w:cstheme="majorHAnsi"/>
        </w:rPr>
      </w:pPr>
      <w:r w:rsidRPr="007854DE">
        <w:rPr>
          <w:rFonts w:asciiTheme="majorHAnsi" w:hAnsiTheme="majorHAnsi" w:cstheme="majorHAnsi"/>
        </w:rPr>
        <w:t xml:space="preserve">Welcome to the </w:t>
      </w:r>
      <w:r w:rsidRPr="007854DE">
        <w:rPr>
          <w:rFonts w:asciiTheme="majorHAnsi" w:hAnsiTheme="majorHAnsi" w:cstheme="majorHAnsi"/>
          <w:u w:val="single"/>
        </w:rPr>
        <w:t>simulacrum of learning</w:t>
      </w:r>
      <w:r w:rsidRPr="007854DE">
        <w:rPr>
          <w:rFonts w:asciiTheme="majorHAnsi" w:hAnsiTheme="majorHAnsi" w:cstheme="majorHAnsi"/>
        </w:rPr>
        <w:t xml:space="preserve">, an educational </w:t>
      </w:r>
      <w:r w:rsidRPr="007854DE">
        <w:rPr>
          <w:rFonts w:asciiTheme="majorHAnsi" w:hAnsiTheme="majorHAnsi" w:cstheme="majorHAnsi"/>
          <w:u w:val="single"/>
        </w:rPr>
        <w:t>hall of mirrors</w:t>
      </w:r>
      <w:r w:rsidRPr="007854DE">
        <w:rPr>
          <w:rFonts w:asciiTheme="majorHAnsi" w:hAnsiTheme="majorHAnsi" w:cstheme="majorHAnsi"/>
        </w:rPr>
        <w:t xml:space="preserve"> in which all forms of knowledge are diluted to the point of </w:t>
      </w:r>
      <w:r w:rsidRPr="007854DE">
        <w:rPr>
          <w:rFonts w:asciiTheme="majorHAnsi" w:hAnsiTheme="majorHAnsi" w:cstheme="majorHAnsi"/>
          <w:u w:val="single"/>
        </w:rPr>
        <w:t>non-recognition</w:t>
      </w:r>
      <w:r w:rsidRPr="007854DE">
        <w:rPr>
          <w:rFonts w:asciiTheme="majorHAnsi" w:hAnsiTheme="majorHAnsi" w:cstheme="majorHAnsi"/>
        </w:rPr>
        <w:t xml:space="preserve"> – once a site for the holistic development of the human psyche, education has reduced to a banal and </w:t>
      </w:r>
      <w:r w:rsidRPr="007854DE">
        <w:rPr>
          <w:rFonts w:asciiTheme="majorHAnsi" w:hAnsiTheme="majorHAnsi" w:cstheme="majorHAnsi"/>
          <w:u w:val="single"/>
        </w:rPr>
        <w:t>homogenous machine</w:t>
      </w:r>
      <w:r w:rsidRPr="007854DE">
        <w:rPr>
          <w:rFonts w:asciiTheme="majorHAnsi" w:hAnsiTheme="majorHAnsi" w:cstheme="majorHAnsi"/>
        </w:rPr>
        <w:t xml:space="preserve"> in which all individuals are molded into passive, hyper-rational actors – this </w:t>
      </w:r>
      <w:r w:rsidRPr="007854DE">
        <w:rPr>
          <w:rFonts w:asciiTheme="majorHAnsi" w:hAnsiTheme="majorHAnsi" w:cstheme="majorHAnsi"/>
          <w:u w:val="single"/>
        </w:rPr>
        <w:t>tragic process</w:t>
      </w:r>
      <w:r w:rsidRPr="007854DE">
        <w:rPr>
          <w:rFonts w:asciiTheme="majorHAnsi" w:hAnsiTheme="majorHAnsi" w:cstheme="majorHAnsi"/>
        </w:rPr>
        <w:t xml:space="preserve"> of standardization strips all classrooms of education, students of learning, and teachers of teaching, leaving a rotting carcass of knowledge where the university once stood</w:t>
      </w:r>
    </w:p>
    <w:p w14:paraId="1F12A403" w14:textId="77777777" w:rsidR="0011672A" w:rsidRPr="007854DE" w:rsidRDefault="0011672A" w:rsidP="0011672A">
      <w:pPr>
        <w:rPr>
          <w:rFonts w:asciiTheme="majorHAnsi" w:hAnsiTheme="majorHAnsi" w:cstheme="majorHAnsi"/>
        </w:rPr>
      </w:pPr>
      <w:r w:rsidRPr="007854DE">
        <w:rPr>
          <w:rStyle w:val="Style13ptBold"/>
          <w:rFonts w:asciiTheme="majorHAnsi" w:hAnsiTheme="majorHAnsi" w:cstheme="majorHAnsi"/>
        </w:rPr>
        <w:t>Rankin 16.</w:t>
      </w:r>
      <w:r w:rsidRPr="007854DE">
        <w:rPr>
          <w:rFonts w:asciiTheme="majorHAnsi" w:hAnsiTheme="majorHAnsi" w:cstheme="majorHAnsi"/>
        </w:rPr>
        <w:t xml:space="preserve"> William, explorer in emerging pedagogies and mobile learning activist, 9/11, “</w:t>
      </w:r>
      <w:r w:rsidRPr="007854DE">
        <w:rPr>
          <w:rFonts w:asciiTheme="majorHAnsi" w:hAnsiTheme="majorHAnsi" w:cstheme="majorHAnsi"/>
          <w:i/>
        </w:rPr>
        <w:t>Beyond Modern Education: Simulacra and Simulation,</w:t>
      </w:r>
      <w:r w:rsidRPr="007854DE">
        <w:rPr>
          <w:rFonts w:asciiTheme="majorHAnsi" w:hAnsiTheme="majorHAnsi" w:cstheme="majorHAnsi"/>
        </w:rPr>
        <w:t xml:space="preserve">” </w:t>
      </w:r>
      <w:hyperlink r:id="rId6" w:history="1">
        <w:r w:rsidRPr="004A5D3F">
          <w:rPr>
            <w:rStyle w:val="Hyperlink"/>
            <w:rFonts w:asciiTheme="majorHAnsi" w:hAnsiTheme="majorHAnsi" w:cstheme="majorHAnsi"/>
          </w:rPr>
          <w:t>https://unfoldlearning.net/2016/09/11/beyond-modern-education-2/</w:t>
        </w:r>
      </w:hyperlink>
      <w:r>
        <w:rPr>
          <w:rFonts w:asciiTheme="majorHAnsi" w:hAnsiTheme="majorHAnsi" w:cstheme="majorHAnsi"/>
        </w:rPr>
        <w:t xml:space="preserve"> RECUT CHO</w:t>
      </w:r>
    </w:p>
    <w:p w14:paraId="292AD158" w14:textId="77777777" w:rsidR="0011672A" w:rsidRPr="007854DE" w:rsidRDefault="0011672A" w:rsidP="0011672A">
      <w:pPr>
        <w:rPr>
          <w:rStyle w:val="StyleUnderline"/>
          <w:rFonts w:asciiTheme="majorHAnsi" w:hAnsiTheme="majorHAnsi" w:cstheme="majorHAnsi"/>
        </w:rPr>
      </w:pPr>
      <w:r w:rsidRPr="007854DE">
        <w:rPr>
          <w:rStyle w:val="StyleUnderline"/>
          <w:rFonts w:asciiTheme="majorHAnsi" w:hAnsiTheme="majorHAnsi" w:cstheme="majorHAnsi"/>
        </w:rPr>
        <w:t>“</w:t>
      </w:r>
      <w:r w:rsidRPr="007854DE">
        <w:rPr>
          <w:rStyle w:val="StyleUnderline"/>
          <w:rFonts w:asciiTheme="majorHAnsi" w:hAnsiTheme="majorHAnsi" w:cstheme="majorHAnsi"/>
          <w:highlight w:val="cyan"/>
        </w:rPr>
        <w:t>The real is produced from</w:t>
      </w:r>
      <w:r w:rsidRPr="007854DE">
        <w:rPr>
          <w:rStyle w:val="StyleUnderline"/>
          <w:rFonts w:asciiTheme="majorHAnsi" w:hAnsiTheme="majorHAnsi" w:cstheme="majorHAnsi"/>
        </w:rPr>
        <w:t xml:space="preserve"> </w:t>
      </w:r>
      <w:r w:rsidRPr="007854DE">
        <w:rPr>
          <w:rStyle w:val="Emphasis"/>
          <w:rFonts w:asciiTheme="majorHAnsi" w:hAnsiTheme="majorHAnsi" w:cstheme="majorHAnsi"/>
        </w:rPr>
        <w:t>miniaturized cells</w:t>
      </w:r>
      <w:r w:rsidRPr="007854DE">
        <w:rPr>
          <w:rStyle w:val="StyleUnderline"/>
          <w:rFonts w:asciiTheme="majorHAnsi" w:hAnsiTheme="majorHAnsi" w:cstheme="majorHAnsi"/>
        </w:rPr>
        <w:t xml:space="preserve">, </w:t>
      </w:r>
      <w:r w:rsidRPr="007854DE">
        <w:rPr>
          <w:rStyle w:val="Emphasis"/>
          <w:rFonts w:asciiTheme="majorHAnsi" w:hAnsiTheme="majorHAnsi" w:cstheme="majorHAnsi"/>
        </w:rPr>
        <w:t>matrices</w:t>
      </w:r>
      <w:r w:rsidRPr="007854DE">
        <w:rPr>
          <w:rStyle w:val="StyleUnderline"/>
          <w:rFonts w:asciiTheme="majorHAnsi" w:hAnsiTheme="majorHAnsi" w:cstheme="majorHAnsi"/>
        </w:rPr>
        <w:t xml:space="preserve">, and </w:t>
      </w:r>
      <w:r w:rsidRPr="007854DE">
        <w:rPr>
          <w:rStyle w:val="Emphasis"/>
          <w:rFonts w:asciiTheme="majorHAnsi" w:hAnsiTheme="majorHAnsi" w:cstheme="majorHAnsi"/>
          <w:highlight w:val="cyan"/>
        </w:rPr>
        <w:t>memory banks</w:t>
      </w:r>
      <w:r w:rsidRPr="007854DE">
        <w:rPr>
          <w:rStyle w:val="StyleUnderline"/>
          <w:rFonts w:asciiTheme="majorHAnsi" w:hAnsiTheme="majorHAnsi" w:cstheme="majorHAnsi"/>
        </w:rPr>
        <w:t xml:space="preserve">, models of control — and it can be reproduced an </w:t>
      </w:r>
      <w:r w:rsidRPr="007854DE">
        <w:rPr>
          <w:rStyle w:val="Emphasis"/>
          <w:rFonts w:asciiTheme="majorHAnsi" w:hAnsiTheme="majorHAnsi" w:cstheme="majorHAnsi"/>
        </w:rPr>
        <w:t>indefinite</w:t>
      </w:r>
      <w:r w:rsidRPr="007854DE">
        <w:rPr>
          <w:rStyle w:val="StyleUnderline"/>
          <w:rFonts w:asciiTheme="majorHAnsi" w:hAnsiTheme="majorHAnsi" w:cstheme="majorHAnsi"/>
        </w:rPr>
        <w:t xml:space="preserve"> number of times</w:t>
      </w:r>
      <w:r w:rsidRPr="007854DE">
        <w:rPr>
          <w:rFonts w:asciiTheme="majorHAnsi" w:hAnsiTheme="majorHAnsi" w:cstheme="majorHAnsi"/>
          <w:sz w:val="16"/>
        </w:rPr>
        <w:t xml:space="preserve"> from these. </w:t>
      </w:r>
      <w:r w:rsidRPr="007854DE">
        <w:rPr>
          <w:rStyle w:val="StyleUnderline"/>
          <w:rFonts w:asciiTheme="majorHAnsi" w:hAnsiTheme="majorHAnsi" w:cstheme="majorHAnsi"/>
          <w:highlight w:val="cyan"/>
        </w:rPr>
        <w:t xml:space="preserve">It no longer needs to be </w:t>
      </w:r>
      <w:r w:rsidRPr="007854DE">
        <w:rPr>
          <w:rStyle w:val="Emphasis"/>
          <w:rFonts w:asciiTheme="majorHAnsi" w:hAnsiTheme="majorHAnsi" w:cstheme="majorHAnsi"/>
          <w:highlight w:val="cyan"/>
        </w:rPr>
        <w:t>rational</w:t>
      </w:r>
      <w:r w:rsidRPr="007854DE">
        <w:rPr>
          <w:rStyle w:val="StyleUnderline"/>
          <w:rFonts w:asciiTheme="majorHAnsi" w:hAnsiTheme="majorHAnsi" w:cstheme="majorHAnsi"/>
        </w:rPr>
        <w:t xml:space="preserve">, because it no longer </w:t>
      </w:r>
      <w:r w:rsidRPr="007854DE">
        <w:rPr>
          <w:rStyle w:val="Emphasis"/>
          <w:rFonts w:asciiTheme="majorHAnsi" w:hAnsiTheme="majorHAnsi" w:cstheme="majorHAnsi"/>
        </w:rPr>
        <w:t>measures itself</w:t>
      </w:r>
      <w:r w:rsidRPr="007854DE">
        <w:rPr>
          <w:rStyle w:val="StyleUnderline"/>
          <w:rFonts w:asciiTheme="majorHAnsi" w:hAnsiTheme="majorHAnsi" w:cstheme="majorHAnsi"/>
        </w:rPr>
        <w:t xml:space="preserve"> against either an </w:t>
      </w:r>
      <w:r w:rsidRPr="007854DE">
        <w:rPr>
          <w:rStyle w:val="Emphasis"/>
          <w:rFonts w:asciiTheme="majorHAnsi" w:hAnsiTheme="majorHAnsi" w:cstheme="majorHAnsi"/>
        </w:rPr>
        <w:t>ideal</w:t>
      </w:r>
      <w:r w:rsidRPr="007854DE">
        <w:rPr>
          <w:rStyle w:val="StyleUnderline"/>
          <w:rFonts w:asciiTheme="majorHAnsi" w:hAnsiTheme="majorHAnsi" w:cstheme="majorHAnsi"/>
        </w:rPr>
        <w:t xml:space="preserve"> or negative instance. It is no longer </w:t>
      </w:r>
      <w:r w:rsidRPr="007854DE">
        <w:rPr>
          <w:rStyle w:val="Emphasis"/>
          <w:rFonts w:asciiTheme="majorHAnsi" w:hAnsiTheme="majorHAnsi" w:cstheme="majorHAnsi"/>
        </w:rPr>
        <w:t>anything but operational</w:t>
      </w:r>
      <w:r w:rsidRPr="007854DE">
        <w:rPr>
          <w:rStyle w:val="StyleUnderline"/>
          <w:rFonts w:asciiTheme="majorHAnsi" w:hAnsiTheme="majorHAnsi" w:cstheme="majorHAnsi"/>
        </w:rPr>
        <w:t>.</w:t>
      </w:r>
      <w:r w:rsidRPr="007854DE">
        <w:rPr>
          <w:rFonts w:asciiTheme="majorHAnsi" w:hAnsiTheme="majorHAnsi" w:cstheme="majorHAnsi"/>
          <w:sz w:val="16"/>
        </w:rPr>
        <w:t xml:space="preserve"> In fact, </w:t>
      </w:r>
      <w:r w:rsidRPr="007854DE">
        <w:rPr>
          <w:rStyle w:val="StyleUnderline"/>
          <w:rFonts w:asciiTheme="majorHAnsi" w:hAnsiTheme="majorHAnsi" w:cstheme="majorHAnsi"/>
          <w:highlight w:val="cyan"/>
        </w:rPr>
        <w:t xml:space="preserve">it is </w:t>
      </w:r>
      <w:r w:rsidRPr="007854DE">
        <w:rPr>
          <w:rStyle w:val="StyleUnderline"/>
          <w:rFonts w:asciiTheme="majorHAnsi" w:hAnsiTheme="majorHAnsi" w:cstheme="majorHAnsi"/>
        </w:rPr>
        <w:t xml:space="preserve">no longer </w:t>
      </w:r>
      <w:r w:rsidRPr="007854DE">
        <w:rPr>
          <w:rStyle w:val="Emphasis"/>
          <w:rFonts w:asciiTheme="majorHAnsi" w:hAnsiTheme="majorHAnsi" w:cstheme="majorHAnsi"/>
        </w:rPr>
        <w:t>really the real</w:t>
      </w:r>
      <w:r w:rsidRPr="007854DE">
        <w:rPr>
          <w:rFonts w:asciiTheme="majorHAnsi" w:hAnsiTheme="majorHAnsi" w:cstheme="majorHAnsi"/>
          <w:sz w:val="16"/>
        </w:rPr>
        <w:t xml:space="preserve"> […]. It is a hyperreal, produced from a radiating synthesis of combinatory models in a hyperspace without atmosphere.” (2) </w:t>
      </w:r>
      <w:r w:rsidRPr="007854DE">
        <w:rPr>
          <w:rStyle w:val="StyleUnderline"/>
          <w:rFonts w:asciiTheme="majorHAnsi" w:hAnsiTheme="majorHAnsi" w:cstheme="majorHAnsi"/>
        </w:rPr>
        <w:t xml:space="preserve">In this phase, the image “has </w:t>
      </w:r>
      <w:r w:rsidRPr="007854DE">
        <w:rPr>
          <w:rStyle w:val="Emphasis"/>
          <w:rFonts w:asciiTheme="majorHAnsi" w:hAnsiTheme="majorHAnsi" w:cstheme="majorHAnsi"/>
        </w:rPr>
        <w:t>no relation</w:t>
      </w:r>
      <w:r w:rsidRPr="007854DE">
        <w:rPr>
          <w:rStyle w:val="StyleUnderline"/>
          <w:rFonts w:asciiTheme="majorHAnsi" w:hAnsiTheme="majorHAnsi" w:cstheme="majorHAnsi"/>
        </w:rPr>
        <w:t xml:space="preserve"> to any reality whatsoever; it is its own </w:t>
      </w:r>
      <w:r w:rsidRPr="007854DE">
        <w:rPr>
          <w:rStyle w:val="Emphasis"/>
          <w:rFonts w:asciiTheme="majorHAnsi" w:hAnsiTheme="majorHAnsi" w:cstheme="majorHAnsi"/>
          <w:highlight w:val="cyan"/>
        </w:rPr>
        <w:t>pure simulacrum</w:t>
      </w:r>
      <w:r w:rsidRPr="007854DE">
        <w:rPr>
          <w:rStyle w:val="StyleUnderline"/>
          <w:rFonts w:asciiTheme="majorHAnsi" w:hAnsiTheme="majorHAnsi" w:cstheme="majorHAnsi"/>
        </w:rPr>
        <w:t>”</w:t>
      </w:r>
      <w:r w:rsidRPr="007854DE">
        <w:rPr>
          <w:rFonts w:asciiTheme="majorHAnsi" w:hAnsiTheme="majorHAnsi" w:cstheme="majorHAnsi"/>
          <w:sz w:val="16"/>
        </w:rPr>
        <w:t xml:space="preserve"> (6). </w:t>
      </w:r>
      <w:proofErr w:type="gramStart"/>
      <w:r w:rsidRPr="007854DE">
        <w:rPr>
          <w:rFonts w:asciiTheme="majorHAnsi" w:hAnsiTheme="majorHAnsi" w:cstheme="majorHAnsi"/>
          <w:sz w:val="16"/>
        </w:rPr>
        <w:t>So</w:t>
      </w:r>
      <w:proofErr w:type="gramEnd"/>
      <w:r w:rsidRPr="007854DE">
        <w:rPr>
          <w:rFonts w:asciiTheme="majorHAnsi" w:hAnsiTheme="majorHAnsi" w:cstheme="majorHAnsi"/>
          <w:sz w:val="16"/>
        </w:rPr>
        <w:t xml:space="preserve"> to recap, </w:t>
      </w:r>
      <w:r w:rsidRPr="007854DE">
        <w:rPr>
          <w:rStyle w:val="StyleUnderline"/>
          <w:rFonts w:asciiTheme="majorHAnsi" w:hAnsiTheme="majorHAnsi" w:cstheme="majorHAnsi"/>
        </w:rPr>
        <w:t xml:space="preserve">in the first order, things are </w:t>
      </w:r>
      <w:r w:rsidRPr="007854DE">
        <w:rPr>
          <w:rStyle w:val="Emphasis"/>
          <w:rFonts w:asciiTheme="majorHAnsi" w:hAnsiTheme="majorHAnsi" w:cstheme="majorHAnsi"/>
        </w:rPr>
        <w:t>what they seem</w:t>
      </w:r>
      <w:r w:rsidRPr="007854DE">
        <w:rPr>
          <w:rStyle w:val="StyleUnderline"/>
          <w:rFonts w:asciiTheme="majorHAnsi" w:hAnsiTheme="majorHAnsi" w:cstheme="majorHAnsi"/>
        </w:rPr>
        <w:t xml:space="preserve"> because they stay </w:t>
      </w:r>
      <w:r w:rsidRPr="007854DE">
        <w:rPr>
          <w:rFonts w:asciiTheme="majorHAnsi" w:hAnsiTheme="majorHAnsi" w:cstheme="majorHAnsi"/>
          <w:sz w:val="16"/>
        </w:rPr>
        <w:t xml:space="preserve">tightly </w:t>
      </w:r>
      <w:r w:rsidRPr="007854DE">
        <w:rPr>
          <w:rStyle w:val="StyleUnderline"/>
          <w:rFonts w:asciiTheme="majorHAnsi" w:hAnsiTheme="majorHAnsi" w:cstheme="majorHAnsi"/>
        </w:rPr>
        <w:t xml:space="preserve">connected to human meaning. In the second order, things </w:t>
      </w:r>
      <w:r w:rsidRPr="007854DE">
        <w:rPr>
          <w:rStyle w:val="Emphasis"/>
          <w:rFonts w:asciiTheme="majorHAnsi" w:hAnsiTheme="majorHAnsi" w:cstheme="majorHAnsi"/>
        </w:rPr>
        <w:t>pretend</w:t>
      </w:r>
      <w:r w:rsidRPr="007854DE">
        <w:rPr>
          <w:rStyle w:val="StyleUnderline"/>
          <w:rFonts w:asciiTheme="majorHAnsi" w:hAnsiTheme="majorHAnsi" w:cstheme="majorHAnsi"/>
        </w:rPr>
        <w:t xml:space="preserve"> to be something they’re not, </w:t>
      </w:r>
      <w:r w:rsidRPr="007854DE">
        <w:rPr>
          <w:rFonts w:asciiTheme="majorHAnsi" w:hAnsiTheme="majorHAnsi" w:cstheme="majorHAnsi"/>
          <w:sz w:val="16"/>
        </w:rPr>
        <w:t xml:space="preserve">and they </w:t>
      </w:r>
      <w:proofErr w:type="gramStart"/>
      <w:r w:rsidRPr="007854DE">
        <w:rPr>
          <w:rFonts w:asciiTheme="majorHAnsi" w:hAnsiTheme="majorHAnsi" w:cstheme="majorHAnsi"/>
          <w:sz w:val="16"/>
        </w:rPr>
        <w:t>have to</w:t>
      </w:r>
      <w:proofErr w:type="gramEnd"/>
      <w:r w:rsidRPr="007854DE">
        <w:rPr>
          <w:rFonts w:asciiTheme="majorHAnsi" w:hAnsiTheme="majorHAnsi" w:cstheme="majorHAnsi"/>
          <w:sz w:val="16"/>
        </w:rPr>
        <w:t xml:space="preserve"> pretend </w:t>
      </w:r>
      <w:r w:rsidRPr="007854DE">
        <w:rPr>
          <w:rStyle w:val="StyleUnderline"/>
          <w:rFonts w:asciiTheme="majorHAnsi" w:hAnsiTheme="majorHAnsi" w:cstheme="majorHAnsi"/>
        </w:rPr>
        <w:t xml:space="preserve">because they’re being </w:t>
      </w:r>
      <w:r w:rsidRPr="007854DE">
        <w:rPr>
          <w:rStyle w:val="Emphasis"/>
          <w:rFonts w:asciiTheme="majorHAnsi" w:hAnsiTheme="majorHAnsi" w:cstheme="majorHAnsi"/>
        </w:rPr>
        <w:t>distanced</w:t>
      </w:r>
      <w:r w:rsidRPr="007854DE">
        <w:rPr>
          <w:rStyle w:val="StyleUnderline"/>
          <w:rFonts w:asciiTheme="majorHAnsi" w:hAnsiTheme="majorHAnsi" w:cstheme="majorHAnsi"/>
        </w:rPr>
        <w:t xml:space="preserve"> from human meaning and capability to allow for </w:t>
      </w:r>
      <w:r w:rsidRPr="007854DE">
        <w:rPr>
          <w:rStyle w:val="Emphasis"/>
          <w:rFonts w:asciiTheme="majorHAnsi" w:hAnsiTheme="majorHAnsi" w:cstheme="majorHAnsi"/>
        </w:rPr>
        <w:t>mechanization</w:t>
      </w:r>
      <w:r w:rsidRPr="007854DE">
        <w:rPr>
          <w:rStyle w:val="StyleUnderline"/>
          <w:rFonts w:asciiTheme="majorHAnsi" w:hAnsiTheme="majorHAnsi" w:cstheme="majorHAnsi"/>
        </w:rPr>
        <w:t xml:space="preserve"> and </w:t>
      </w:r>
      <w:r w:rsidRPr="007854DE">
        <w:rPr>
          <w:rStyle w:val="Emphasis"/>
          <w:rFonts w:asciiTheme="majorHAnsi" w:hAnsiTheme="majorHAnsi" w:cstheme="majorHAnsi"/>
        </w:rPr>
        <w:t>manufacturing</w:t>
      </w:r>
      <w:r w:rsidRPr="007854DE">
        <w:rPr>
          <w:rStyle w:val="StyleUnderline"/>
          <w:rFonts w:asciiTheme="majorHAnsi" w:hAnsiTheme="majorHAnsi" w:cstheme="majorHAnsi"/>
        </w:rPr>
        <w:t xml:space="preserve">. In the third </w:t>
      </w:r>
      <w:r w:rsidRPr="00C10D74">
        <w:rPr>
          <w:rStyle w:val="StyleUnderline"/>
          <w:rFonts w:asciiTheme="majorHAnsi" w:hAnsiTheme="majorHAnsi" w:cstheme="majorHAnsi"/>
        </w:rPr>
        <w:t xml:space="preserve">order, things only play at pretending because even mechanization and manufacturing are being </w:t>
      </w:r>
      <w:r w:rsidRPr="00C10D74">
        <w:rPr>
          <w:rStyle w:val="Emphasis"/>
          <w:rFonts w:asciiTheme="majorHAnsi" w:hAnsiTheme="majorHAnsi" w:cstheme="majorHAnsi"/>
        </w:rPr>
        <w:t>displaced by marketing</w:t>
      </w:r>
      <w:r w:rsidRPr="00C10D74">
        <w:rPr>
          <w:rStyle w:val="StyleUnderline"/>
          <w:rFonts w:asciiTheme="majorHAnsi" w:hAnsiTheme="majorHAnsi" w:cstheme="majorHAnsi"/>
        </w:rPr>
        <w:t xml:space="preserve"> — the fabricated connection to human </w:t>
      </w:r>
      <w:r w:rsidRPr="00C10D74">
        <w:rPr>
          <w:rStyle w:val="Emphasis"/>
          <w:rFonts w:asciiTheme="majorHAnsi" w:hAnsiTheme="majorHAnsi" w:cstheme="majorHAnsi"/>
        </w:rPr>
        <w:t>meaning</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capability</w:t>
      </w:r>
      <w:r w:rsidRPr="00C10D74">
        <w:rPr>
          <w:rStyle w:val="StyleUnderline"/>
          <w:rFonts w:asciiTheme="majorHAnsi" w:hAnsiTheme="majorHAnsi" w:cstheme="majorHAnsi"/>
        </w:rPr>
        <w:t xml:space="preserve"> through a kind of </w:t>
      </w:r>
      <w:r w:rsidRPr="00C10D74">
        <w:rPr>
          <w:rStyle w:val="Emphasis"/>
          <w:rFonts w:asciiTheme="majorHAnsi" w:hAnsiTheme="majorHAnsi" w:cstheme="majorHAnsi"/>
        </w:rPr>
        <w:t>fictional nostalgia</w:t>
      </w:r>
      <w:r w:rsidRPr="00C10D74">
        <w:rPr>
          <w:rStyle w:val="StyleUnderline"/>
          <w:rFonts w:asciiTheme="majorHAnsi" w:hAnsiTheme="majorHAnsi" w:cstheme="majorHAnsi"/>
        </w:rPr>
        <w:t xml:space="preserve">. In the fourth order, things are no longer connected to </w:t>
      </w:r>
      <w:r w:rsidRPr="00C10D74">
        <w:rPr>
          <w:rStyle w:val="Emphasis"/>
          <w:rFonts w:asciiTheme="majorHAnsi" w:hAnsiTheme="majorHAnsi" w:cstheme="majorHAnsi"/>
        </w:rPr>
        <w:t>genuine meaning</w:t>
      </w:r>
      <w:r w:rsidRPr="00C10D74">
        <w:rPr>
          <w:rStyle w:val="StyleUnderline"/>
          <w:rFonts w:asciiTheme="majorHAnsi" w:hAnsiTheme="majorHAnsi" w:cstheme="majorHAnsi"/>
        </w:rPr>
        <w:t xml:space="preserve"> and become only </w:t>
      </w:r>
      <w:r w:rsidRPr="00C10D74">
        <w:rPr>
          <w:rStyle w:val="Emphasis"/>
          <w:rFonts w:asciiTheme="majorHAnsi" w:hAnsiTheme="majorHAnsi" w:cstheme="majorHAnsi"/>
        </w:rPr>
        <w:t>virtual</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self-referential</w:t>
      </w:r>
      <w:r w:rsidRPr="00C10D74">
        <w:rPr>
          <w:rStyle w:val="StyleUnderline"/>
          <w:rFonts w:asciiTheme="majorHAnsi" w:hAnsiTheme="majorHAnsi" w:cstheme="majorHAnsi"/>
        </w:rPr>
        <w:t xml:space="preserve">, a world of disconnected echoes. Because their origins are </w:t>
      </w:r>
      <w:r w:rsidRPr="00C10D74">
        <w:rPr>
          <w:rStyle w:val="Emphasis"/>
          <w:rFonts w:asciiTheme="majorHAnsi" w:hAnsiTheme="majorHAnsi" w:cstheme="majorHAnsi"/>
        </w:rPr>
        <w:t>purely digital</w:t>
      </w:r>
      <w:r w:rsidRPr="00C10D74">
        <w:rPr>
          <w:rStyle w:val="StyleUnderline"/>
          <w:rFonts w:asciiTheme="majorHAnsi" w:hAnsiTheme="majorHAnsi" w:cstheme="majorHAnsi"/>
        </w:rPr>
        <w:t xml:space="preserve"> and because the digital is </w:t>
      </w:r>
      <w:r w:rsidRPr="00C10D74">
        <w:rPr>
          <w:rStyle w:val="Emphasis"/>
          <w:rFonts w:asciiTheme="majorHAnsi" w:hAnsiTheme="majorHAnsi" w:cstheme="majorHAnsi"/>
        </w:rPr>
        <w:t>ephemeral</w:t>
      </w:r>
      <w:r w:rsidRPr="00C10D74">
        <w:rPr>
          <w:rStyle w:val="StyleUnderline"/>
          <w:rFonts w:asciiTheme="majorHAnsi" w:hAnsiTheme="majorHAnsi" w:cstheme="majorHAnsi"/>
        </w:rPr>
        <w:t>,</w:t>
      </w:r>
      <w:r w:rsidRPr="00C10D74">
        <w:rPr>
          <w:rFonts w:asciiTheme="majorHAnsi" w:hAnsiTheme="majorHAnsi" w:cstheme="majorHAnsi"/>
          <w:sz w:val="16"/>
        </w:rPr>
        <w:t xml:space="preserve"> easily changed or erased, </w:t>
      </w:r>
      <w:r w:rsidRPr="00C10D74">
        <w:rPr>
          <w:rStyle w:val="StyleUnderline"/>
          <w:rFonts w:asciiTheme="majorHAnsi" w:hAnsiTheme="majorHAnsi" w:cstheme="majorHAnsi"/>
        </w:rPr>
        <w:t xml:space="preserve">they no longer have any </w:t>
      </w:r>
      <w:r w:rsidRPr="00C10D74">
        <w:rPr>
          <w:rStyle w:val="Emphasis"/>
          <w:rFonts w:asciiTheme="majorHAnsi" w:hAnsiTheme="majorHAnsi" w:cstheme="majorHAnsi"/>
        </w:rPr>
        <w:t>significant connection</w:t>
      </w:r>
      <w:r w:rsidRPr="00C10D74">
        <w:rPr>
          <w:rStyle w:val="StyleUnderline"/>
          <w:rFonts w:asciiTheme="majorHAnsi" w:hAnsiTheme="majorHAnsi" w:cstheme="majorHAnsi"/>
        </w:rPr>
        <w:t xml:space="preserve"> to the </w:t>
      </w:r>
      <w:r w:rsidRPr="00C10D74">
        <w:rPr>
          <w:rStyle w:val="Emphasis"/>
          <w:rFonts w:asciiTheme="majorHAnsi" w:hAnsiTheme="majorHAnsi" w:cstheme="majorHAnsi"/>
        </w:rPr>
        <w:t>real</w:t>
      </w:r>
      <w:r w:rsidRPr="00C10D74">
        <w:rPr>
          <w:rStyle w:val="StyleUnderline"/>
          <w:rFonts w:asciiTheme="majorHAnsi" w:hAnsiTheme="majorHAnsi" w:cstheme="majorHAnsi"/>
        </w:rPr>
        <w:t xml:space="preserve">. </w:t>
      </w:r>
      <w:r w:rsidRPr="00C10D74">
        <w:rPr>
          <w:rFonts w:asciiTheme="majorHAnsi" w:hAnsiTheme="majorHAnsi" w:cstheme="majorHAnsi"/>
          <w:sz w:val="16"/>
        </w:rPr>
        <w:t xml:space="preserve">It’s a </w:t>
      </w:r>
      <w:proofErr w:type="gramStart"/>
      <w:r w:rsidRPr="00C10D74">
        <w:rPr>
          <w:rFonts w:asciiTheme="majorHAnsi" w:hAnsiTheme="majorHAnsi" w:cstheme="majorHAnsi"/>
          <w:sz w:val="16"/>
        </w:rPr>
        <w:t>pretty bleak</w:t>
      </w:r>
      <w:proofErr w:type="gramEnd"/>
      <w:r w:rsidRPr="00C10D74">
        <w:rPr>
          <w:rFonts w:asciiTheme="majorHAnsi" w:hAnsiTheme="majorHAnsi" w:cstheme="majorHAnsi"/>
          <w:sz w:val="16"/>
        </w:rPr>
        <w:t xml:space="preserve"> picture and one that may be surprising for those of us who are deeply invested in the digital world. But whether you buy Baudrillard’s model or not, </w:t>
      </w:r>
      <w:r w:rsidRPr="00C10D74">
        <w:rPr>
          <w:rStyle w:val="StyleUnderline"/>
          <w:rFonts w:asciiTheme="majorHAnsi" w:hAnsiTheme="majorHAnsi" w:cstheme="majorHAnsi"/>
        </w:rPr>
        <w:t xml:space="preserve">this progression offers us an opportunity not only to understand the </w:t>
      </w:r>
      <w:r w:rsidRPr="00C10D74">
        <w:rPr>
          <w:rStyle w:val="Emphasis"/>
          <w:rFonts w:asciiTheme="majorHAnsi" w:hAnsiTheme="majorHAnsi" w:cstheme="majorHAnsi"/>
        </w:rPr>
        <w:t>present condition</w:t>
      </w:r>
      <w:r w:rsidRPr="00C10D74">
        <w:rPr>
          <w:rStyle w:val="StyleUnderline"/>
          <w:rFonts w:asciiTheme="majorHAnsi" w:hAnsiTheme="majorHAnsi" w:cstheme="majorHAnsi"/>
        </w:rPr>
        <w:t xml:space="preserve"> of our </w:t>
      </w:r>
      <w:r w:rsidRPr="00C10D74">
        <w:rPr>
          <w:rStyle w:val="Emphasis"/>
          <w:rFonts w:asciiTheme="majorHAnsi" w:hAnsiTheme="majorHAnsi" w:cstheme="majorHAnsi"/>
        </w:rPr>
        <w:t>educational system</w:t>
      </w:r>
      <w:r w:rsidRPr="00C10D74">
        <w:rPr>
          <w:rStyle w:val="StyleUnderline"/>
          <w:rFonts w:asciiTheme="majorHAnsi" w:hAnsiTheme="majorHAnsi" w:cstheme="majorHAnsi"/>
        </w:rPr>
        <w:t xml:space="preserve">, but also to plot its </w:t>
      </w:r>
      <w:r w:rsidRPr="00C10D74">
        <w:rPr>
          <w:rStyle w:val="Emphasis"/>
          <w:rFonts w:asciiTheme="majorHAnsi" w:hAnsiTheme="majorHAnsi" w:cstheme="majorHAnsi"/>
        </w:rPr>
        <w:t>future trajectory</w:t>
      </w:r>
      <w:r w:rsidRPr="00C10D74">
        <w:rPr>
          <w:rStyle w:val="StyleUnderline"/>
          <w:rFonts w:asciiTheme="majorHAnsi" w:hAnsiTheme="majorHAnsi" w:cstheme="majorHAnsi"/>
        </w:rPr>
        <w:t xml:space="preserve"> — </w:t>
      </w:r>
      <w:r w:rsidRPr="00C10D74">
        <w:rPr>
          <w:rStyle w:val="Emphasis"/>
          <w:rFonts w:asciiTheme="majorHAnsi" w:hAnsiTheme="majorHAnsi" w:cstheme="majorHAnsi"/>
        </w:rPr>
        <w:t>and to change it</w:t>
      </w:r>
      <w:r w:rsidRPr="00C10D74">
        <w:rPr>
          <w:rStyle w:val="StyleUnderline"/>
          <w:rFonts w:asciiTheme="majorHAnsi" w:hAnsiTheme="majorHAnsi" w:cstheme="majorHAnsi"/>
        </w:rPr>
        <w:t xml:space="preserve"> if we wish.</w:t>
      </w:r>
      <w:r w:rsidRPr="00C10D74">
        <w:rPr>
          <w:rFonts w:asciiTheme="majorHAnsi" w:hAnsiTheme="majorHAnsi" w:cstheme="majorHAnsi"/>
          <w:sz w:val="16"/>
        </w:rPr>
        <w:t xml:space="preserve"> This article and the next will trace some of the ways Baudrillard’s theories apply, and that will open the door for later installments in this series where we’ll consider how to move beyond where we find education today. For now, </w:t>
      </w:r>
      <w:r w:rsidRPr="00C10D74">
        <w:rPr>
          <w:rStyle w:val="StyleUnderline"/>
          <w:rFonts w:asciiTheme="majorHAnsi" w:hAnsiTheme="majorHAnsi" w:cstheme="majorHAnsi"/>
        </w:rPr>
        <w:t xml:space="preserve">let’s consider the </w:t>
      </w:r>
      <w:r w:rsidRPr="00C10D74">
        <w:rPr>
          <w:rStyle w:val="Emphasis"/>
          <w:rFonts w:asciiTheme="majorHAnsi" w:hAnsiTheme="majorHAnsi" w:cstheme="majorHAnsi"/>
        </w:rPr>
        <w:t>parallel series</w:t>
      </w:r>
      <w:r w:rsidRPr="00C10D74">
        <w:rPr>
          <w:rStyle w:val="StyleUnderline"/>
          <w:rFonts w:asciiTheme="majorHAnsi" w:hAnsiTheme="majorHAnsi" w:cstheme="majorHAnsi"/>
        </w:rPr>
        <w:t xml:space="preserve"> of phases that we can trace through educational history, a “</w:t>
      </w:r>
      <w:r w:rsidRPr="00C10D74">
        <w:rPr>
          <w:rStyle w:val="Emphasis"/>
          <w:rFonts w:asciiTheme="majorHAnsi" w:hAnsiTheme="majorHAnsi" w:cstheme="majorHAnsi"/>
        </w:rPr>
        <w:t>four orders of learning</w:t>
      </w:r>
      <w:r w:rsidRPr="00C10D74">
        <w:rPr>
          <w:rStyle w:val="StyleUnderline"/>
          <w:rFonts w:asciiTheme="majorHAnsi" w:hAnsiTheme="majorHAnsi" w:cstheme="majorHAnsi"/>
        </w:rPr>
        <w:t xml:space="preserve">” </w:t>
      </w:r>
      <w:r w:rsidRPr="00C10D74">
        <w:rPr>
          <w:rFonts w:asciiTheme="majorHAnsi" w:hAnsiTheme="majorHAnsi" w:cstheme="majorHAnsi"/>
          <w:sz w:val="16"/>
        </w:rPr>
        <w:t xml:space="preserve">that roughly matches the time periods and characteristics of Baudrillard’s four orders. Seen through the lens of Baudrillard’s theory, the history of learning looks something like this: </w:t>
      </w:r>
      <w:r w:rsidRPr="00C10D74">
        <w:rPr>
          <w:rStyle w:val="StyleUnderline"/>
          <w:rFonts w:asciiTheme="majorHAnsi" w:hAnsiTheme="majorHAnsi" w:cstheme="majorHAnsi"/>
        </w:rPr>
        <w:t>1st-order learning:</w:t>
      </w:r>
      <w:r w:rsidRPr="00C10D74">
        <w:rPr>
          <w:rFonts w:asciiTheme="majorHAnsi" w:hAnsiTheme="majorHAnsi" w:cstheme="majorHAnsi"/>
          <w:sz w:val="16"/>
        </w:rPr>
        <w:t xml:space="preserve"> This model </w:t>
      </w:r>
      <w:r w:rsidRPr="00C10D74">
        <w:rPr>
          <w:rStyle w:val="StyleUnderline"/>
          <w:rFonts w:asciiTheme="majorHAnsi" w:hAnsiTheme="majorHAnsi" w:cstheme="majorHAnsi"/>
        </w:rPr>
        <w:t xml:space="preserve">was dominated by a </w:t>
      </w:r>
      <w:r w:rsidRPr="00C10D74">
        <w:rPr>
          <w:rStyle w:val="Emphasis"/>
          <w:rFonts w:asciiTheme="majorHAnsi" w:hAnsiTheme="majorHAnsi" w:cstheme="majorHAnsi"/>
        </w:rPr>
        <w:t>holistic focus</w:t>
      </w:r>
      <w:r w:rsidRPr="00C10D74">
        <w:rPr>
          <w:rStyle w:val="StyleUnderline"/>
          <w:rFonts w:asciiTheme="majorHAnsi" w:hAnsiTheme="majorHAnsi" w:cstheme="majorHAnsi"/>
        </w:rPr>
        <w:t xml:space="preserve"> centered around </w:t>
      </w:r>
      <w:r w:rsidRPr="00C10D74">
        <w:rPr>
          <w:rStyle w:val="Emphasis"/>
          <w:rFonts w:asciiTheme="majorHAnsi" w:hAnsiTheme="majorHAnsi" w:cstheme="majorHAnsi"/>
        </w:rPr>
        <w:t>human craft</w:t>
      </w:r>
      <w:r w:rsidRPr="00C10D74">
        <w:rPr>
          <w:rStyle w:val="StyleUnderline"/>
          <w:rFonts w:asciiTheme="majorHAnsi" w:hAnsiTheme="majorHAnsi" w:cstheme="majorHAnsi"/>
        </w:rPr>
        <w:t xml:space="preserve">. Teaching and learning were practiced in small, </w:t>
      </w:r>
      <w:r w:rsidRPr="00C10D74">
        <w:rPr>
          <w:rStyle w:val="Emphasis"/>
          <w:rFonts w:asciiTheme="majorHAnsi" w:hAnsiTheme="majorHAnsi" w:cstheme="majorHAnsi"/>
        </w:rPr>
        <w:t>highly personalized</w:t>
      </w:r>
      <w:r w:rsidRPr="00C10D74">
        <w:rPr>
          <w:rStyle w:val="StyleUnderline"/>
          <w:rFonts w:asciiTheme="majorHAnsi" w:hAnsiTheme="majorHAnsi" w:cstheme="majorHAnsi"/>
        </w:rPr>
        <w:t xml:space="preserve"> contexts — the </w:t>
      </w:r>
      <w:r w:rsidRPr="00C10D74">
        <w:rPr>
          <w:rStyle w:val="Emphasis"/>
          <w:rFonts w:asciiTheme="majorHAnsi" w:hAnsiTheme="majorHAnsi" w:cstheme="majorHAnsi"/>
        </w:rPr>
        <w:t>guild</w:t>
      </w:r>
      <w:r w:rsidRPr="00C10D74">
        <w:rPr>
          <w:rStyle w:val="StyleUnderline"/>
          <w:rFonts w:asciiTheme="majorHAnsi" w:hAnsiTheme="majorHAnsi" w:cstheme="majorHAnsi"/>
        </w:rPr>
        <w:t xml:space="preserve">, the </w:t>
      </w:r>
      <w:r w:rsidRPr="00C10D74">
        <w:rPr>
          <w:rStyle w:val="Emphasis"/>
          <w:rFonts w:asciiTheme="majorHAnsi" w:hAnsiTheme="majorHAnsi" w:cstheme="majorHAnsi"/>
        </w:rPr>
        <w:t>family</w:t>
      </w:r>
      <w:r w:rsidRPr="00C10D74">
        <w:rPr>
          <w:rStyle w:val="StyleUnderline"/>
          <w:rFonts w:asciiTheme="majorHAnsi" w:hAnsiTheme="majorHAnsi" w:cstheme="majorHAnsi"/>
        </w:rPr>
        <w:t>, the mentor/disciple relationship.</w:t>
      </w:r>
      <w:r w:rsidRPr="00C10D74">
        <w:rPr>
          <w:rFonts w:asciiTheme="majorHAnsi" w:hAnsiTheme="majorHAnsi" w:cstheme="majorHAnsi"/>
          <w:sz w:val="16"/>
        </w:rPr>
        <w:t xml:space="preserve"> Some </w:t>
      </w:r>
      <w:r w:rsidRPr="00C10D74">
        <w:rPr>
          <w:rStyle w:val="StyleUnderline"/>
          <w:rFonts w:asciiTheme="majorHAnsi" w:hAnsiTheme="majorHAnsi" w:cstheme="majorHAnsi"/>
        </w:rPr>
        <w:t>schools formed in this period</w:t>
      </w:r>
      <w:r w:rsidRPr="00C10D74">
        <w:rPr>
          <w:rFonts w:asciiTheme="majorHAnsi" w:hAnsiTheme="majorHAnsi" w:cstheme="majorHAnsi"/>
          <w:sz w:val="16"/>
        </w:rPr>
        <w:t xml:space="preserve">, notably Oxford and Cambridge Universities, </w:t>
      </w:r>
      <w:r w:rsidRPr="00C10D74">
        <w:rPr>
          <w:rStyle w:val="StyleUnderline"/>
          <w:rFonts w:asciiTheme="majorHAnsi" w:hAnsiTheme="majorHAnsi" w:cstheme="majorHAnsi"/>
        </w:rPr>
        <w:t xml:space="preserve">still structure much of their </w:t>
      </w:r>
      <w:r w:rsidRPr="00C10D74">
        <w:rPr>
          <w:rStyle w:val="Emphasis"/>
          <w:rFonts w:asciiTheme="majorHAnsi" w:hAnsiTheme="majorHAnsi" w:cstheme="majorHAnsi"/>
        </w:rPr>
        <w:t>teaching</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learning</w:t>
      </w:r>
      <w:r w:rsidRPr="00C10D74">
        <w:rPr>
          <w:rStyle w:val="StyleUnderline"/>
          <w:rFonts w:asciiTheme="majorHAnsi" w:hAnsiTheme="majorHAnsi" w:cstheme="majorHAnsi"/>
        </w:rPr>
        <w:t xml:space="preserve"> around these close, </w:t>
      </w:r>
      <w:r w:rsidRPr="00C10D74">
        <w:rPr>
          <w:rStyle w:val="Emphasis"/>
          <w:rFonts w:asciiTheme="majorHAnsi" w:hAnsiTheme="majorHAnsi" w:cstheme="majorHAnsi"/>
        </w:rPr>
        <w:t>highly interactive</w:t>
      </w:r>
      <w:r w:rsidRPr="00C10D74">
        <w:rPr>
          <w:rStyle w:val="StyleUnderline"/>
          <w:rFonts w:asciiTheme="majorHAnsi" w:hAnsiTheme="majorHAnsi" w:cstheme="majorHAnsi"/>
        </w:rPr>
        <w:t xml:space="preserve"> relationships.</w:t>
      </w:r>
      <w:r w:rsidRPr="00C10D74">
        <w:rPr>
          <w:rFonts w:asciiTheme="majorHAnsi" w:hAnsiTheme="majorHAnsi" w:cstheme="majorHAnsi"/>
          <w:sz w:val="16"/>
        </w:rPr>
        <w:t xml:space="preserve"> In this stage, </w:t>
      </w:r>
      <w:r w:rsidRPr="00C10D74">
        <w:rPr>
          <w:rStyle w:val="StyleUnderline"/>
          <w:rFonts w:asciiTheme="majorHAnsi" w:hAnsiTheme="majorHAnsi" w:cstheme="majorHAnsi"/>
        </w:rPr>
        <w:t xml:space="preserve">teachers worked to guide students by giving them </w:t>
      </w:r>
      <w:r w:rsidRPr="00C10D74">
        <w:rPr>
          <w:rStyle w:val="Emphasis"/>
          <w:rFonts w:asciiTheme="majorHAnsi" w:hAnsiTheme="majorHAnsi" w:cstheme="majorHAnsi"/>
        </w:rPr>
        <w:t>tailored assignments</w:t>
      </w:r>
      <w:r w:rsidRPr="00C10D74">
        <w:rPr>
          <w:rStyle w:val="StyleUnderline"/>
          <w:rFonts w:asciiTheme="majorHAnsi" w:hAnsiTheme="majorHAnsi" w:cstheme="majorHAnsi"/>
        </w:rPr>
        <w:t xml:space="preserve"> that matched students’ </w:t>
      </w:r>
      <w:r w:rsidRPr="00C10D74">
        <w:rPr>
          <w:rStyle w:val="Emphasis"/>
          <w:rFonts w:asciiTheme="majorHAnsi" w:hAnsiTheme="majorHAnsi" w:cstheme="majorHAnsi"/>
        </w:rPr>
        <w:t>individual capabilities</w:t>
      </w:r>
      <w:r w:rsidRPr="00C10D74">
        <w:rPr>
          <w:rFonts w:asciiTheme="majorHAnsi" w:hAnsiTheme="majorHAnsi" w:cstheme="majorHAnsi"/>
          <w:sz w:val="16"/>
        </w:rPr>
        <w:t xml:space="preserve"> (Quintilian’s </w:t>
      </w:r>
      <w:hyperlink r:id="rId7" w:history="1">
        <w:proofErr w:type="spellStart"/>
        <w:r w:rsidRPr="00C10D74">
          <w:rPr>
            <w:rFonts w:asciiTheme="majorHAnsi" w:hAnsiTheme="majorHAnsi" w:cstheme="majorHAnsi"/>
            <w:sz w:val="16"/>
          </w:rPr>
          <w:t>Institutio</w:t>
        </w:r>
        <w:proofErr w:type="spellEnd"/>
        <w:r w:rsidRPr="00C10D74">
          <w:rPr>
            <w:rFonts w:asciiTheme="majorHAnsi" w:hAnsiTheme="majorHAnsi" w:cstheme="majorHAnsi"/>
            <w:sz w:val="16"/>
          </w:rPr>
          <w:t xml:space="preserve"> </w:t>
        </w:r>
        <w:proofErr w:type="spellStart"/>
        <w:r w:rsidRPr="00C10D74">
          <w:rPr>
            <w:rFonts w:asciiTheme="majorHAnsi" w:hAnsiTheme="majorHAnsi" w:cstheme="majorHAnsi"/>
            <w:sz w:val="16"/>
          </w:rPr>
          <w:t>Oratoria</w:t>
        </w:r>
        <w:proofErr w:type="spellEnd"/>
      </w:hyperlink>
      <w:r w:rsidRPr="00C10D74">
        <w:rPr>
          <w:rFonts w:asciiTheme="majorHAnsi" w:hAnsiTheme="majorHAnsi" w:cstheme="majorHAnsi"/>
          <w:sz w:val="16"/>
        </w:rPr>
        <w:t xml:space="preserve"> provides an excellent discussion), </w:t>
      </w:r>
      <w:r w:rsidRPr="00C10D74">
        <w:rPr>
          <w:rStyle w:val="StyleUnderline"/>
          <w:rFonts w:asciiTheme="majorHAnsi" w:hAnsiTheme="majorHAnsi" w:cstheme="majorHAnsi"/>
        </w:rPr>
        <w:t xml:space="preserve">and </w:t>
      </w:r>
      <w:r w:rsidRPr="00C10D74">
        <w:rPr>
          <w:rStyle w:val="Emphasis"/>
          <w:rFonts w:asciiTheme="majorHAnsi" w:hAnsiTheme="majorHAnsi" w:cstheme="majorHAnsi"/>
        </w:rPr>
        <w:t>students’ progress</w:t>
      </w:r>
      <w:r w:rsidRPr="00C10D74">
        <w:rPr>
          <w:rStyle w:val="StyleUnderline"/>
          <w:rFonts w:asciiTheme="majorHAnsi" w:hAnsiTheme="majorHAnsi" w:cstheme="majorHAnsi"/>
        </w:rPr>
        <w:t xml:space="preserve"> was measured largely by their ability to make or perform in </w:t>
      </w:r>
      <w:r w:rsidRPr="00C10D74">
        <w:rPr>
          <w:rStyle w:val="Emphasis"/>
          <w:rFonts w:asciiTheme="majorHAnsi" w:hAnsiTheme="majorHAnsi" w:cstheme="majorHAnsi"/>
        </w:rPr>
        <w:t>real-world contexts</w:t>
      </w:r>
      <w:r w:rsidRPr="00C10D74">
        <w:rPr>
          <w:rStyle w:val="StyleUnderline"/>
          <w:rFonts w:asciiTheme="majorHAnsi" w:hAnsiTheme="majorHAnsi" w:cstheme="majorHAnsi"/>
        </w:rPr>
        <w:t xml:space="preserve">. Assessment was conducted not only by an </w:t>
      </w:r>
      <w:r w:rsidRPr="00C10D74">
        <w:rPr>
          <w:rStyle w:val="Emphasis"/>
          <w:rFonts w:asciiTheme="majorHAnsi" w:hAnsiTheme="majorHAnsi" w:cstheme="majorHAnsi"/>
        </w:rPr>
        <w:t>individual teacher</w:t>
      </w:r>
      <w:r w:rsidRPr="00C10D74">
        <w:rPr>
          <w:rStyle w:val="StyleUnderline"/>
          <w:rFonts w:asciiTheme="majorHAnsi" w:hAnsiTheme="majorHAnsi" w:cstheme="majorHAnsi"/>
        </w:rPr>
        <w:t xml:space="preserve"> or </w:t>
      </w:r>
      <w:r w:rsidRPr="00C10D74">
        <w:rPr>
          <w:rStyle w:val="Emphasis"/>
          <w:rFonts w:asciiTheme="majorHAnsi" w:hAnsiTheme="majorHAnsi" w:cstheme="majorHAnsi"/>
        </w:rPr>
        <w:t>guide</w:t>
      </w:r>
      <w:r w:rsidRPr="00C10D74">
        <w:rPr>
          <w:rStyle w:val="StyleUnderline"/>
          <w:rFonts w:asciiTheme="majorHAnsi" w:hAnsiTheme="majorHAnsi" w:cstheme="majorHAnsi"/>
        </w:rPr>
        <w:t>, but</w:t>
      </w:r>
      <w:r w:rsidRPr="00C10D74">
        <w:rPr>
          <w:rFonts w:asciiTheme="majorHAnsi" w:hAnsiTheme="majorHAnsi" w:cstheme="majorHAnsi"/>
          <w:sz w:val="16"/>
        </w:rPr>
        <w:t xml:space="preserve"> often by a related group or guild — or even </w:t>
      </w:r>
      <w:r w:rsidRPr="00C10D74">
        <w:rPr>
          <w:rStyle w:val="StyleUnderline"/>
          <w:rFonts w:asciiTheme="majorHAnsi" w:hAnsiTheme="majorHAnsi" w:cstheme="majorHAnsi"/>
        </w:rPr>
        <w:t xml:space="preserve">by the </w:t>
      </w:r>
      <w:r w:rsidRPr="00C10D74">
        <w:rPr>
          <w:rStyle w:val="Emphasis"/>
          <w:rFonts w:asciiTheme="majorHAnsi" w:hAnsiTheme="majorHAnsi" w:cstheme="majorHAnsi"/>
        </w:rPr>
        <w:t>community at large.</w:t>
      </w:r>
      <w:r w:rsidRPr="00C10D74">
        <w:rPr>
          <w:rStyle w:val="StyleUnderline"/>
          <w:rFonts w:asciiTheme="majorHAnsi" w:hAnsiTheme="majorHAnsi" w:cstheme="majorHAnsi"/>
        </w:rPr>
        <w:t xml:space="preserve"> </w:t>
      </w:r>
      <w:r w:rsidRPr="00C10D74">
        <w:rPr>
          <w:rFonts w:asciiTheme="majorHAnsi" w:hAnsiTheme="majorHAnsi" w:cstheme="majorHAnsi"/>
          <w:sz w:val="16"/>
        </w:rPr>
        <w:t xml:space="preserve">However, </w:t>
      </w:r>
      <w:r w:rsidRPr="00C10D74">
        <w:rPr>
          <w:rStyle w:val="StyleUnderline"/>
          <w:rFonts w:asciiTheme="majorHAnsi" w:hAnsiTheme="majorHAnsi" w:cstheme="majorHAnsi"/>
        </w:rPr>
        <w:t xml:space="preserve">learning progress had not yet been abstracted into </w:t>
      </w:r>
      <w:r w:rsidRPr="00C10D74">
        <w:rPr>
          <w:rStyle w:val="Emphasis"/>
          <w:rFonts w:asciiTheme="majorHAnsi" w:hAnsiTheme="majorHAnsi" w:cstheme="majorHAnsi"/>
        </w:rPr>
        <w:t>grades</w:t>
      </w:r>
      <w:r w:rsidRPr="00C10D74">
        <w:rPr>
          <w:rStyle w:val="StyleUnderline"/>
          <w:rFonts w:asciiTheme="majorHAnsi" w:hAnsiTheme="majorHAnsi" w:cstheme="majorHAnsi"/>
        </w:rPr>
        <w:t xml:space="preserve"> or </w:t>
      </w:r>
      <w:r w:rsidRPr="00C10D74">
        <w:rPr>
          <w:rStyle w:val="Emphasis"/>
          <w:rFonts w:asciiTheme="majorHAnsi" w:hAnsiTheme="majorHAnsi" w:cstheme="majorHAnsi"/>
        </w:rPr>
        <w:t>scores</w:t>
      </w:r>
      <w:r w:rsidRPr="00C10D74">
        <w:rPr>
          <w:rStyle w:val="StyleUnderline"/>
          <w:rFonts w:asciiTheme="majorHAnsi" w:hAnsiTheme="majorHAnsi" w:cstheme="majorHAnsi"/>
        </w:rPr>
        <w:t xml:space="preserve">, so there was no way to speed up or </w:t>
      </w:r>
      <w:r w:rsidRPr="00C10D74">
        <w:rPr>
          <w:rStyle w:val="Emphasis"/>
          <w:rFonts w:asciiTheme="majorHAnsi" w:hAnsiTheme="majorHAnsi" w:cstheme="majorHAnsi"/>
        </w:rPr>
        <w:t>streamline</w:t>
      </w:r>
      <w:r w:rsidRPr="00C10D74">
        <w:rPr>
          <w:rStyle w:val="StyleUnderline"/>
          <w:rFonts w:asciiTheme="majorHAnsi" w:hAnsiTheme="majorHAnsi" w:cstheme="majorHAnsi"/>
        </w:rPr>
        <w:t xml:space="preserve"> the educational process since every learner had to be prepared and </w:t>
      </w:r>
      <w:r w:rsidRPr="00C10D74">
        <w:rPr>
          <w:rStyle w:val="Emphasis"/>
          <w:rFonts w:asciiTheme="majorHAnsi" w:hAnsiTheme="majorHAnsi" w:cstheme="majorHAnsi"/>
        </w:rPr>
        <w:t>evaluated individually</w:t>
      </w:r>
      <w:r w:rsidRPr="00C10D74">
        <w:rPr>
          <w:rStyle w:val="StyleUnderline"/>
          <w:rFonts w:asciiTheme="majorHAnsi" w:hAnsiTheme="majorHAnsi" w:cstheme="majorHAnsi"/>
        </w:rPr>
        <w:t>.</w:t>
      </w:r>
      <w:r w:rsidRPr="00C10D74">
        <w:rPr>
          <w:rFonts w:asciiTheme="majorHAnsi" w:hAnsiTheme="majorHAnsi" w:cstheme="majorHAnsi"/>
          <w:sz w:val="16"/>
        </w:rPr>
        <w:t xml:space="preserve"> Each learner proceeding through this system thus represented the same level of investment on the part of the teacher or guide. </w:t>
      </w:r>
      <w:r w:rsidRPr="00C10D74">
        <w:rPr>
          <w:rStyle w:val="StyleUnderline"/>
          <w:rFonts w:asciiTheme="majorHAnsi" w:hAnsiTheme="majorHAnsi" w:cstheme="majorHAnsi"/>
        </w:rPr>
        <w:t xml:space="preserve">Because of this </w:t>
      </w:r>
      <w:r w:rsidRPr="00C10D74">
        <w:rPr>
          <w:rStyle w:val="Emphasis"/>
          <w:rFonts w:asciiTheme="majorHAnsi" w:hAnsiTheme="majorHAnsi" w:cstheme="majorHAnsi"/>
        </w:rPr>
        <w:t>direct correlation</w:t>
      </w:r>
      <w:r w:rsidRPr="00C10D74">
        <w:rPr>
          <w:rStyle w:val="StyleUnderline"/>
          <w:rFonts w:asciiTheme="majorHAnsi" w:hAnsiTheme="majorHAnsi" w:cstheme="majorHAnsi"/>
        </w:rPr>
        <w:t xml:space="preserve"> between the </w:t>
      </w:r>
      <w:r w:rsidRPr="00C10D74">
        <w:rPr>
          <w:rStyle w:val="Emphasis"/>
          <w:rFonts w:asciiTheme="majorHAnsi" w:hAnsiTheme="majorHAnsi" w:cstheme="majorHAnsi"/>
        </w:rPr>
        <w:t>learners</w:t>
      </w:r>
      <w:r w:rsidRPr="00C10D74">
        <w:rPr>
          <w:rStyle w:val="StyleUnderline"/>
          <w:rFonts w:asciiTheme="majorHAnsi" w:hAnsiTheme="majorHAnsi" w:cstheme="majorHAnsi"/>
        </w:rPr>
        <w:t xml:space="preserve"> and the </w:t>
      </w:r>
      <w:r w:rsidRPr="00C10D74">
        <w:rPr>
          <w:rStyle w:val="Emphasis"/>
          <w:rFonts w:asciiTheme="majorHAnsi" w:hAnsiTheme="majorHAnsi" w:cstheme="majorHAnsi"/>
        </w:rPr>
        <w:t>symbolic significance</w:t>
      </w:r>
      <w:r w:rsidRPr="00C10D74">
        <w:rPr>
          <w:rStyle w:val="StyleUnderline"/>
          <w:rFonts w:asciiTheme="majorHAnsi" w:hAnsiTheme="majorHAnsi" w:cstheme="majorHAnsi"/>
        </w:rPr>
        <w:t xml:space="preserve"> their learning represented</w:t>
      </w:r>
      <w:r w:rsidRPr="00C10D74">
        <w:rPr>
          <w:rFonts w:asciiTheme="majorHAnsi" w:hAnsiTheme="majorHAnsi" w:cstheme="majorHAnsi"/>
          <w:sz w:val="16"/>
        </w:rPr>
        <w:t xml:space="preserve"> (the investment of time, work, and expertise), </w:t>
      </w:r>
      <w:r w:rsidRPr="00C10D74">
        <w:rPr>
          <w:rStyle w:val="StyleUnderline"/>
          <w:rFonts w:asciiTheme="majorHAnsi" w:hAnsiTheme="majorHAnsi" w:cstheme="majorHAnsi"/>
        </w:rPr>
        <w:t>anyone could quickly recognize the “</w:t>
      </w:r>
      <w:r w:rsidRPr="00C10D74">
        <w:rPr>
          <w:rStyle w:val="Emphasis"/>
          <w:rFonts w:asciiTheme="majorHAnsi" w:hAnsiTheme="majorHAnsi" w:cstheme="majorHAnsi"/>
        </w:rPr>
        <w:t>meaning</w:t>
      </w:r>
      <w:r w:rsidRPr="00C10D74">
        <w:rPr>
          <w:rStyle w:val="StyleUnderline"/>
          <w:rFonts w:asciiTheme="majorHAnsi" w:hAnsiTheme="majorHAnsi" w:cstheme="majorHAnsi"/>
        </w:rPr>
        <w:t>” of their learning. In other words, being “</w:t>
      </w:r>
      <w:r w:rsidRPr="00C10D74">
        <w:rPr>
          <w:rStyle w:val="Emphasis"/>
          <w:rFonts w:asciiTheme="majorHAnsi" w:hAnsiTheme="majorHAnsi" w:cstheme="majorHAnsi"/>
        </w:rPr>
        <w:t>learned</w:t>
      </w:r>
      <w:r w:rsidRPr="00C10D74">
        <w:rPr>
          <w:rStyle w:val="StyleUnderline"/>
          <w:rFonts w:asciiTheme="majorHAnsi" w:hAnsiTheme="majorHAnsi" w:cstheme="majorHAnsi"/>
        </w:rPr>
        <w:t xml:space="preserve">” became a kind of sign in which the </w:t>
      </w:r>
      <w:r w:rsidRPr="00C10D74">
        <w:rPr>
          <w:rStyle w:val="Emphasis"/>
          <w:rFonts w:asciiTheme="majorHAnsi" w:hAnsiTheme="majorHAnsi" w:cstheme="majorHAnsi"/>
        </w:rPr>
        <w:t>signifier</w:t>
      </w:r>
      <w:r w:rsidRPr="00C10D74">
        <w:rPr>
          <w:rStyle w:val="StyleUnderline"/>
          <w:rFonts w:asciiTheme="majorHAnsi" w:hAnsiTheme="majorHAnsi" w:cstheme="majorHAnsi"/>
        </w:rPr>
        <w:t xml:space="preserve"> and the signified were </w:t>
      </w:r>
      <w:r w:rsidRPr="00C10D74">
        <w:rPr>
          <w:rFonts w:asciiTheme="majorHAnsi" w:hAnsiTheme="majorHAnsi" w:cstheme="majorHAnsi"/>
          <w:sz w:val="16"/>
        </w:rPr>
        <w:t xml:space="preserve">inherently — or even </w:t>
      </w:r>
      <w:r w:rsidRPr="00C10D74">
        <w:rPr>
          <w:rStyle w:val="StyleUnderline"/>
          <w:rFonts w:asciiTheme="majorHAnsi" w:hAnsiTheme="majorHAnsi" w:cstheme="majorHAnsi"/>
        </w:rPr>
        <w:t>“</w:t>
      </w:r>
      <w:r w:rsidRPr="00C10D74">
        <w:rPr>
          <w:rStyle w:val="Emphasis"/>
          <w:rFonts w:asciiTheme="majorHAnsi" w:hAnsiTheme="majorHAnsi" w:cstheme="majorHAnsi"/>
        </w:rPr>
        <w:t>naturally</w:t>
      </w:r>
      <w:r w:rsidRPr="00C10D74">
        <w:rPr>
          <w:rStyle w:val="StyleUnderline"/>
          <w:rFonts w:asciiTheme="majorHAnsi" w:hAnsiTheme="majorHAnsi" w:cstheme="majorHAnsi"/>
        </w:rPr>
        <w:t xml:space="preserve">” — linked. </w:t>
      </w:r>
      <w:r w:rsidRPr="00C10D74">
        <w:rPr>
          <w:rFonts w:asciiTheme="majorHAnsi" w:hAnsiTheme="majorHAnsi" w:cstheme="majorHAnsi"/>
          <w:sz w:val="16"/>
        </w:rPr>
        <w:t xml:space="preserve">Further, </w:t>
      </w:r>
      <w:r w:rsidRPr="00C10D74">
        <w:rPr>
          <w:rStyle w:val="StyleUnderline"/>
          <w:rFonts w:asciiTheme="majorHAnsi" w:hAnsiTheme="majorHAnsi" w:cstheme="majorHAnsi"/>
        </w:rPr>
        <w:t xml:space="preserve">even </w:t>
      </w:r>
      <w:proofErr w:type="gramStart"/>
      <w:r w:rsidRPr="00C10D74">
        <w:rPr>
          <w:rStyle w:val="Emphasis"/>
          <w:rFonts w:asciiTheme="majorHAnsi" w:hAnsiTheme="majorHAnsi" w:cstheme="majorHAnsi"/>
        </w:rPr>
        <w:t>abstract</w:t>
      </w:r>
      <w:proofErr w:type="gramEnd"/>
      <w:r w:rsidRPr="00C10D74">
        <w:rPr>
          <w:rStyle w:val="StyleUnderline"/>
          <w:rFonts w:asciiTheme="majorHAnsi" w:hAnsiTheme="majorHAnsi" w:cstheme="majorHAnsi"/>
        </w:rPr>
        <w:t xml:space="preserve"> or </w:t>
      </w:r>
      <w:r w:rsidRPr="00C10D74">
        <w:rPr>
          <w:rStyle w:val="Emphasis"/>
          <w:rFonts w:asciiTheme="majorHAnsi" w:hAnsiTheme="majorHAnsi" w:cstheme="majorHAnsi"/>
        </w:rPr>
        <w:t>philosophical studies</w:t>
      </w:r>
      <w:r w:rsidRPr="00C10D74">
        <w:rPr>
          <w:rStyle w:val="StyleUnderline"/>
          <w:rFonts w:asciiTheme="majorHAnsi" w:hAnsiTheme="majorHAnsi" w:cstheme="majorHAnsi"/>
        </w:rPr>
        <w:t xml:space="preserve"> were grounded in the real both through </w:t>
      </w:r>
      <w:r w:rsidRPr="00C10D74">
        <w:rPr>
          <w:rStyle w:val="Emphasis"/>
          <w:rFonts w:asciiTheme="majorHAnsi" w:hAnsiTheme="majorHAnsi" w:cstheme="majorHAnsi"/>
        </w:rPr>
        <w:t>observation</w:t>
      </w:r>
      <w:r w:rsidRPr="00C10D74">
        <w:rPr>
          <w:rStyle w:val="StyleUnderline"/>
          <w:rFonts w:asciiTheme="majorHAnsi" w:hAnsiTheme="majorHAnsi" w:cstheme="majorHAnsi"/>
        </w:rPr>
        <w:t xml:space="preserve"> of the world </w:t>
      </w:r>
      <w:r w:rsidRPr="00C10D74">
        <w:rPr>
          <w:rFonts w:asciiTheme="majorHAnsi" w:hAnsiTheme="majorHAnsi" w:cstheme="majorHAnsi"/>
          <w:sz w:val="16"/>
        </w:rPr>
        <w:t xml:space="preserve">(consider, for example, Plato’s Symposia or Aristotle’s Rhetoric) and because </w:t>
      </w:r>
      <w:r w:rsidRPr="00C10D74">
        <w:rPr>
          <w:rStyle w:val="StyleUnderline"/>
          <w:rFonts w:asciiTheme="majorHAnsi" w:hAnsiTheme="majorHAnsi" w:cstheme="majorHAnsi"/>
        </w:rPr>
        <w:t xml:space="preserve">learners were also expected to </w:t>
      </w:r>
      <w:r w:rsidRPr="00C10D74">
        <w:rPr>
          <w:rStyle w:val="Emphasis"/>
          <w:rFonts w:asciiTheme="majorHAnsi" w:hAnsiTheme="majorHAnsi" w:cstheme="majorHAnsi"/>
        </w:rPr>
        <w:t>translate that learning</w:t>
      </w:r>
      <w:r w:rsidRPr="00C10D74">
        <w:rPr>
          <w:rStyle w:val="StyleUnderline"/>
          <w:rFonts w:asciiTheme="majorHAnsi" w:hAnsiTheme="majorHAnsi" w:cstheme="majorHAnsi"/>
        </w:rPr>
        <w:t xml:space="preserve"> back into service of the community </w:t>
      </w:r>
      <w:r w:rsidRPr="00C10D74">
        <w:rPr>
          <w:rFonts w:asciiTheme="majorHAnsi" w:hAnsiTheme="majorHAnsi" w:cstheme="majorHAnsi"/>
          <w:sz w:val="16"/>
        </w:rPr>
        <w:t xml:space="preserve">through their practice of the discipline and through their continued integration as the next generation of guides or teachers. </w:t>
      </w:r>
      <w:r w:rsidRPr="00C10D74">
        <w:rPr>
          <w:rStyle w:val="StyleUnderline"/>
          <w:rFonts w:asciiTheme="majorHAnsi" w:hAnsiTheme="majorHAnsi" w:cstheme="majorHAnsi"/>
        </w:rPr>
        <w:t xml:space="preserve">This made for a kind of </w:t>
      </w:r>
      <w:r w:rsidRPr="00C10D74">
        <w:rPr>
          <w:rStyle w:val="Emphasis"/>
          <w:rFonts w:asciiTheme="majorHAnsi" w:hAnsiTheme="majorHAnsi" w:cstheme="majorHAnsi"/>
        </w:rPr>
        <w:t>non-hierarchical equivalency</w:t>
      </w:r>
      <w:r w:rsidRPr="00C10D74">
        <w:rPr>
          <w:rStyle w:val="StyleUnderline"/>
          <w:rFonts w:asciiTheme="majorHAnsi" w:hAnsiTheme="majorHAnsi" w:cstheme="majorHAnsi"/>
        </w:rPr>
        <w:t xml:space="preserve"> that characterized the period: learners were simply </w:t>
      </w:r>
      <w:r w:rsidRPr="00C10D74">
        <w:rPr>
          <w:rStyle w:val="Emphasis"/>
          <w:rFonts w:asciiTheme="majorHAnsi" w:hAnsiTheme="majorHAnsi" w:cstheme="majorHAnsi"/>
        </w:rPr>
        <w:t>future teachers</w:t>
      </w:r>
      <w:r w:rsidRPr="00C10D74">
        <w:rPr>
          <w:rStyle w:val="StyleUnderline"/>
          <w:rFonts w:asciiTheme="majorHAnsi" w:hAnsiTheme="majorHAnsi" w:cstheme="majorHAnsi"/>
        </w:rPr>
        <w:t xml:space="preserve">, and learning was just </w:t>
      </w:r>
      <w:r w:rsidRPr="00C10D74">
        <w:rPr>
          <w:rStyle w:val="Emphasis"/>
          <w:rFonts w:asciiTheme="majorHAnsi" w:hAnsiTheme="majorHAnsi" w:cstheme="majorHAnsi"/>
        </w:rPr>
        <w:t>one stage</w:t>
      </w:r>
      <w:r w:rsidRPr="00C10D74">
        <w:rPr>
          <w:rStyle w:val="StyleUnderline"/>
          <w:rFonts w:asciiTheme="majorHAnsi" w:hAnsiTheme="majorHAnsi" w:cstheme="majorHAnsi"/>
        </w:rPr>
        <w:t xml:space="preserve"> in a </w:t>
      </w:r>
      <w:r w:rsidRPr="00C10D74">
        <w:rPr>
          <w:rStyle w:val="Emphasis"/>
          <w:rFonts w:asciiTheme="majorHAnsi" w:hAnsiTheme="majorHAnsi" w:cstheme="majorHAnsi"/>
        </w:rPr>
        <w:t>continuous system</w:t>
      </w:r>
      <w:r w:rsidRPr="00C10D74">
        <w:rPr>
          <w:rStyle w:val="StyleUnderline"/>
          <w:rFonts w:asciiTheme="majorHAnsi" w:hAnsiTheme="majorHAnsi" w:cstheme="majorHAnsi"/>
        </w:rPr>
        <w:t xml:space="preserve">. The </w:t>
      </w:r>
      <w:r w:rsidRPr="00C10D74">
        <w:rPr>
          <w:rStyle w:val="Emphasis"/>
          <w:rFonts w:asciiTheme="majorHAnsi" w:hAnsiTheme="majorHAnsi" w:cstheme="majorHAnsi"/>
        </w:rPr>
        <w:t>direct connections</w:t>
      </w:r>
      <w:r w:rsidRPr="00C10D74">
        <w:rPr>
          <w:rStyle w:val="StyleUnderline"/>
          <w:rFonts w:asciiTheme="majorHAnsi" w:hAnsiTheme="majorHAnsi" w:cstheme="majorHAnsi"/>
        </w:rPr>
        <w:t xml:space="preserve"> between </w:t>
      </w:r>
      <w:r w:rsidRPr="00C10D74">
        <w:rPr>
          <w:rStyle w:val="Emphasis"/>
          <w:rFonts w:asciiTheme="majorHAnsi" w:hAnsiTheme="majorHAnsi" w:cstheme="majorHAnsi"/>
        </w:rPr>
        <w:t>learners</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teachers</w:t>
      </w:r>
      <w:r w:rsidRPr="00C10D74">
        <w:rPr>
          <w:rStyle w:val="StyleUnderline"/>
          <w:rFonts w:asciiTheme="majorHAnsi" w:hAnsiTheme="majorHAnsi" w:cstheme="majorHAnsi"/>
        </w:rPr>
        <w:t xml:space="preserve"> and between learning and service </w:t>
      </w:r>
      <w:r w:rsidRPr="00C10D74">
        <w:rPr>
          <w:rFonts w:asciiTheme="majorHAnsi" w:hAnsiTheme="majorHAnsi" w:cstheme="majorHAnsi"/>
          <w:sz w:val="16"/>
        </w:rPr>
        <w:t xml:space="preserve">(even if that service was for a profit) </w:t>
      </w:r>
      <w:r w:rsidRPr="00C10D74">
        <w:rPr>
          <w:rStyle w:val="StyleUnderline"/>
          <w:rFonts w:asciiTheme="majorHAnsi" w:hAnsiTheme="majorHAnsi" w:cstheme="majorHAnsi"/>
        </w:rPr>
        <w:t xml:space="preserve">meant that learning was, </w:t>
      </w:r>
      <w:r w:rsidRPr="00C10D74">
        <w:rPr>
          <w:rFonts w:asciiTheme="majorHAnsi" w:hAnsiTheme="majorHAnsi" w:cstheme="majorHAnsi"/>
          <w:sz w:val="16"/>
        </w:rPr>
        <w:t xml:space="preserve">in Baudrillardian terms, </w:t>
      </w:r>
      <w:r w:rsidRPr="00C10D74">
        <w:rPr>
          <w:rStyle w:val="StyleUnderline"/>
          <w:rFonts w:asciiTheme="majorHAnsi" w:hAnsiTheme="majorHAnsi" w:cstheme="majorHAnsi"/>
        </w:rPr>
        <w:t>a “</w:t>
      </w:r>
      <w:r w:rsidRPr="00C10D74">
        <w:rPr>
          <w:rStyle w:val="Emphasis"/>
          <w:rFonts w:asciiTheme="majorHAnsi" w:hAnsiTheme="majorHAnsi" w:cstheme="majorHAnsi"/>
        </w:rPr>
        <w:t>reflection</w:t>
      </w:r>
      <w:r w:rsidRPr="00C10D74">
        <w:rPr>
          <w:rStyle w:val="StyleUnderline"/>
          <w:rFonts w:asciiTheme="majorHAnsi" w:hAnsiTheme="majorHAnsi" w:cstheme="majorHAnsi"/>
        </w:rPr>
        <w:t xml:space="preserve"> of a </w:t>
      </w:r>
      <w:r w:rsidRPr="00C10D74">
        <w:rPr>
          <w:rStyle w:val="Emphasis"/>
          <w:rFonts w:asciiTheme="majorHAnsi" w:hAnsiTheme="majorHAnsi" w:cstheme="majorHAnsi"/>
        </w:rPr>
        <w:t>profound reality</w:t>
      </w:r>
      <w:r w:rsidRPr="00C10D74">
        <w:rPr>
          <w:rStyle w:val="StyleUnderline"/>
          <w:rFonts w:asciiTheme="majorHAnsi" w:hAnsiTheme="majorHAnsi" w:cstheme="majorHAnsi"/>
        </w:rPr>
        <w:t>”</w:t>
      </w:r>
      <w:r w:rsidRPr="00C10D74">
        <w:rPr>
          <w:rFonts w:asciiTheme="majorHAnsi" w:hAnsiTheme="majorHAnsi" w:cstheme="majorHAnsi"/>
          <w:sz w:val="16"/>
        </w:rPr>
        <w:t xml:space="preserve"> (6), </w:t>
      </w:r>
      <w:r w:rsidRPr="00C10D74">
        <w:rPr>
          <w:rStyle w:val="StyleUnderline"/>
          <w:rFonts w:asciiTheme="majorHAnsi" w:hAnsiTheme="majorHAnsi" w:cstheme="majorHAnsi"/>
        </w:rPr>
        <w:t xml:space="preserve">creating a symbolic understanding of learning we might call “sacramental.” 2nd-order learning: The dawn of early </w:t>
      </w:r>
      <w:r w:rsidRPr="00C10D74">
        <w:rPr>
          <w:rStyle w:val="Emphasis"/>
          <w:rFonts w:asciiTheme="majorHAnsi" w:hAnsiTheme="majorHAnsi" w:cstheme="majorHAnsi"/>
        </w:rPr>
        <w:t>industrial culture</w:t>
      </w:r>
      <w:r w:rsidRPr="00C10D74">
        <w:rPr>
          <w:rStyle w:val="StyleUnderline"/>
          <w:rFonts w:asciiTheme="majorHAnsi" w:hAnsiTheme="majorHAnsi" w:cstheme="majorHAnsi"/>
        </w:rPr>
        <w:t xml:space="preserve"> not only transformed how we produced goods but also how we “</w:t>
      </w:r>
      <w:r w:rsidRPr="00C10D74">
        <w:rPr>
          <w:rStyle w:val="Emphasis"/>
          <w:rFonts w:asciiTheme="majorHAnsi" w:hAnsiTheme="majorHAnsi" w:cstheme="majorHAnsi"/>
        </w:rPr>
        <w:t>produced” learners</w:t>
      </w:r>
      <w:r w:rsidRPr="00C10D74">
        <w:rPr>
          <w:rStyle w:val="StyleUnderline"/>
          <w:rFonts w:asciiTheme="majorHAnsi" w:hAnsiTheme="majorHAnsi" w:cstheme="majorHAnsi"/>
        </w:rPr>
        <w:t xml:space="preserve">, and the </w:t>
      </w:r>
      <w:r w:rsidRPr="00C10D74">
        <w:rPr>
          <w:rStyle w:val="Emphasis"/>
          <w:rFonts w:asciiTheme="majorHAnsi" w:hAnsiTheme="majorHAnsi" w:cstheme="majorHAnsi"/>
        </w:rPr>
        <w:t>focus of learning</w:t>
      </w:r>
      <w:r w:rsidRPr="00C10D74">
        <w:rPr>
          <w:rStyle w:val="StyleUnderline"/>
          <w:rFonts w:asciiTheme="majorHAnsi" w:hAnsiTheme="majorHAnsi" w:cstheme="majorHAnsi"/>
        </w:rPr>
        <w:t xml:space="preserve"> increasingly became </w:t>
      </w:r>
      <w:r w:rsidRPr="00C10D74">
        <w:rPr>
          <w:rStyle w:val="Emphasis"/>
          <w:rFonts w:asciiTheme="majorHAnsi" w:hAnsiTheme="majorHAnsi" w:cstheme="majorHAnsi"/>
        </w:rPr>
        <w:t>dominated</w:t>
      </w:r>
      <w:r w:rsidRPr="00C10D74">
        <w:rPr>
          <w:rStyle w:val="StyleUnderline"/>
          <w:rFonts w:asciiTheme="majorHAnsi" w:hAnsiTheme="majorHAnsi" w:cstheme="majorHAnsi"/>
        </w:rPr>
        <w:t xml:space="preserve"> by the </w:t>
      </w:r>
      <w:r w:rsidRPr="00C10D74">
        <w:rPr>
          <w:rStyle w:val="Emphasis"/>
          <w:rFonts w:asciiTheme="majorHAnsi" w:hAnsiTheme="majorHAnsi" w:cstheme="majorHAnsi"/>
        </w:rPr>
        <w:t>factory</w:t>
      </w:r>
      <w:r w:rsidRPr="00C10D74">
        <w:rPr>
          <w:rStyle w:val="StyleUnderline"/>
          <w:rFonts w:asciiTheme="majorHAnsi" w:hAnsiTheme="majorHAnsi" w:cstheme="majorHAnsi"/>
        </w:rPr>
        <w:t xml:space="preserve">. Not only did we shift the </w:t>
      </w:r>
      <w:r w:rsidRPr="00C10D74">
        <w:rPr>
          <w:rStyle w:val="Emphasis"/>
          <w:rFonts w:asciiTheme="majorHAnsi" w:hAnsiTheme="majorHAnsi" w:cstheme="majorHAnsi"/>
        </w:rPr>
        <w:t>structure of schools</w:t>
      </w:r>
      <w:r w:rsidRPr="00C10D74">
        <w:rPr>
          <w:rStyle w:val="StyleUnderline"/>
          <w:rFonts w:asciiTheme="majorHAnsi" w:hAnsiTheme="majorHAnsi" w:cstheme="majorHAnsi"/>
        </w:rPr>
        <w:t xml:space="preserve"> better to match that of the factory (with </w:t>
      </w:r>
      <w:r w:rsidRPr="00C10D74">
        <w:rPr>
          <w:rStyle w:val="Emphasis"/>
          <w:rFonts w:asciiTheme="majorHAnsi" w:hAnsiTheme="majorHAnsi" w:cstheme="majorHAnsi"/>
        </w:rPr>
        <w:t>layers of “management</w:t>
      </w:r>
      <w:r w:rsidRPr="00C10D74">
        <w:rPr>
          <w:rStyle w:val="StyleUnderline"/>
          <w:rFonts w:asciiTheme="majorHAnsi" w:hAnsiTheme="majorHAnsi" w:cstheme="majorHAnsi"/>
        </w:rPr>
        <w:t>,”</w:t>
      </w:r>
      <w:r w:rsidRPr="00C10D74">
        <w:rPr>
          <w:rFonts w:asciiTheme="majorHAnsi" w:hAnsiTheme="majorHAnsi" w:cstheme="majorHAnsi"/>
          <w:sz w:val="16"/>
        </w:rPr>
        <w:t xml:space="preserve"> regularized hours, etc.) </w:t>
      </w:r>
      <w:r w:rsidRPr="00C10D74">
        <w:rPr>
          <w:rStyle w:val="StyleUnderline"/>
          <w:rFonts w:asciiTheme="majorHAnsi" w:hAnsiTheme="majorHAnsi" w:cstheme="majorHAnsi"/>
        </w:rPr>
        <w:t>but we also increasingly expected the “</w:t>
      </w:r>
      <w:r w:rsidRPr="00C10D74">
        <w:rPr>
          <w:rStyle w:val="Emphasis"/>
          <w:rFonts w:asciiTheme="majorHAnsi" w:hAnsiTheme="majorHAnsi" w:cstheme="majorHAnsi"/>
        </w:rPr>
        <w:t>products” of education</w:t>
      </w:r>
      <w:r w:rsidRPr="00C10D74">
        <w:rPr>
          <w:rStyle w:val="StyleUnderline"/>
          <w:rFonts w:asciiTheme="majorHAnsi" w:hAnsiTheme="majorHAnsi" w:cstheme="majorHAnsi"/>
        </w:rPr>
        <w:t xml:space="preserve"> — and even the </w:t>
      </w:r>
      <w:r w:rsidRPr="00C10D74">
        <w:rPr>
          <w:rStyle w:val="Emphasis"/>
          <w:rFonts w:asciiTheme="majorHAnsi" w:hAnsiTheme="majorHAnsi" w:cstheme="majorHAnsi"/>
        </w:rPr>
        <w:t>overall goals</w:t>
      </w:r>
      <w:r w:rsidRPr="00C10D74">
        <w:rPr>
          <w:rStyle w:val="StyleUnderline"/>
          <w:rFonts w:asciiTheme="majorHAnsi" w:hAnsiTheme="majorHAnsi" w:cstheme="majorHAnsi"/>
        </w:rPr>
        <w:t xml:space="preserve"> of education — to take on the nature of </w:t>
      </w:r>
      <w:r w:rsidRPr="00C10D74">
        <w:rPr>
          <w:rStyle w:val="Emphasis"/>
          <w:rFonts w:asciiTheme="majorHAnsi" w:hAnsiTheme="majorHAnsi" w:cstheme="majorHAnsi"/>
        </w:rPr>
        <w:t>factory productions</w:t>
      </w:r>
      <w:r w:rsidRPr="00C10D74">
        <w:rPr>
          <w:rStyle w:val="StyleUnderline"/>
          <w:rFonts w:asciiTheme="majorHAnsi" w:hAnsiTheme="majorHAnsi" w:cstheme="majorHAnsi"/>
        </w:rPr>
        <w:t xml:space="preserve">: </w:t>
      </w:r>
      <w:r w:rsidRPr="00C10D74">
        <w:rPr>
          <w:rStyle w:val="Emphasis"/>
          <w:rFonts w:asciiTheme="majorHAnsi" w:hAnsiTheme="majorHAnsi" w:cstheme="majorHAnsi"/>
        </w:rPr>
        <w:t>reproducible</w:t>
      </w:r>
      <w:r w:rsidRPr="00C10D74">
        <w:rPr>
          <w:rStyle w:val="StyleUnderline"/>
          <w:rFonts w:asciiTheme="majorHAnsi" w:hAnsiTheme="majorHAnsi" w:cstheme="majorHAnsi"/>
        </w:rPr>
        <w:t xml:space="preserve">, measurable, </w:t>
      </w:r>
      <w:r w:rsidRPr="00C10D74">
        <w:rPr>
          <w:rStyle w:val="Emphasis"/>
          <w:rFonts w:asciiTheme="majorHAnsi" w:hAnsiTheme="majorHAnsi" w:cstheme="majorHAnsi"/>
        </w:rPr>
        <w:t>standardized</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broken down</w:t>
      </w:r>
      <w:r w:rsidRPr="00C10D74">
        <w:rPr>
          <w:rStyle w:val="StyleUnderline"/>
          <w:rFonts w:asciiTheme="majorHAnsi" w:hAnsiTheme="majorHAnsi" w:cstheme="majorHAnsi"/>
        </w:rPr>
        <w:t xml:space="preserve"> into easily manageable and </w:t>
      </w:r>
      <w:r w:rsidRPr="00C10D74">
        <w:rPr>
          <w:rStyle w:val="Emphasis"/>
          <w:rFonts w:asciiTheme="majorHAnsi" w:hAnsiTheme="majorHAnsi" w:cstheme="majorHAnsi"/>
        </w:rPr>
        <w:t>discrete pieces</w:t>
      </w:r>
      <w:r w:rsidRPr="00C10D74">
        <w:rPr>
          <w:rStyle w:val="StyleUnderline"/>
          <w:rFonts w:asciiTheme="majorHAnsi" w:hAnsiTheme="majorHAnsi" w:cstheme="majorHAnsi"/>
        </w:rPr>
        <w:t xml:space="preserve">. The increasing call for universal education </w:t>
      </w:r>
      <w:r w:rsidRPr="00C10D74">
        <w:rPr>
          <w:rFonts w:asciiTheme="majorHAnsi" w:hAnsiTheme="majorHAnsi" w:cstheme="majorHAnsi"/>
          <w:sz w:val="16"/>
        </w:rPr>
        <w:t xml:space="preserve">in the 18th and 19th centuries, although deriving from certain high-minded concerns about human potential, </w:t>
      </w:r>
      <w:r w:rsidRPr="00C10D74">
        <w:rPr>
          <w:rStyle w:val="StyleUnderline"/>
          <w:rFonts w:asciiTheme="majorHAnsi" w:hAnsiTheme="majorHAnsi" w:cstheme="majorHAnsi"/>
        </w:rPr>
        <w:t xml:space="preserve">were equally focused on producing a </w:t>
      </w:r>
      <w:r w:rsidRPr="00C10D74">
        <w:rPr>
          <w:rStyle w:val="Emphasis"/>
          <w:rFonts w:asciiTheme="majorHAnsi" w:hAnsiTheme="majorHAnsi" w:cstheme="majorHAnsi"/>
        </w:rPr>
        <w:t>functional</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docile workforce</w:t>
      </w:r>
      <w:r w:rsidRPr="00C10D74">
        <w:rPr>
          <w:rStyle w:val="StyleUnderline"/>
          <w:rFonts w:asciiTheme="majorHAnsi" w:hAnsiTheme="majorHAnsi" w:cstheme="majorHAnsi"/>
        </w:rPr>
        <w:t xml:space="preserve"> — a “</w:t>
      </w:r>
      <w:r w:rsidRPr="00C10D74">
        <w:rPr>
          <w:rStyle w:val="Emphasis"/>
          <w:rFonts w:asciiTheme="majorHAnsi" w:hAnsiTheme="majorHAnsi" w:cstheme="majorHAnsi"/>
        </w:rPr>
        <w:t>raw material</w:t>
      </w:r>
      <w:r w:rsidRPr="00C10D74">
        <w:rPr>
          <w:rStyle w:val="StyleUnderline"/>
          <w:rFonts w:asciiTheme="majorHAnsi" w:hAnsiTheme="majorHAnsi" w:cstheme="majorHAnsi"/>
        </w:rPr>
        <w:t xml:space="preserve">” that was just as essential as iron, cotton, and wood to early factories. Although education still sought to </w:t>
      </w:r>
      <w:r w:rsidRPr="00C10D74">
        <w:rPr>
          <w:rStyle w:val="Emphasis"/>
          <w:rFonts w:asciiTheme="majorHAnsi" w:hAnsiTheme="majorHAnsi" w:cstheme="majorHAnsi"/>
        </w:rPr>
        <w:t xml:space="preserve">prepare learners </w:t>
      </w:r>
      <w:r w:rsidRPr="00C10D74">
        <w:rPr>
          <w:rStyle w:val="StyleUnderline"/>
          <w:rFonts w:asciiTheme="majorHAnsi" w:hAnsiTheme="majorHAnsi" w:cstheme="majorHAnsi"/>
        </w:rPr>
        <w:t xml:space="preserve">in the </w:t>
      </w:r>
      <w:r w:rsidRPr="00C10D74">
        <w:rPr>
          <w:rStyle w:val="Emphasis"/>
          <w:rFonts w:asciiTheme="majorHAnsi" w:hAnsiTheme="majorHAnsi" w:cstheme="majorHAnsi"/>
        </w:rPr>
        <w:t>fields of study</w:t>
      </w:r>
      <w:r w:rsidRPr="00C10D74">
        <w:rPr>
          <w:rStyle w:val="StyleUnderline"/>
          <w:rFonts w:asciiTheme="majorHAnsi" w:hAnsiTheme="majorHAnsi" w:cstheme="majorHAnsi"/>
        </w:rPr>
        <w:t xml:space="preserve"> that had developed in the </w:t>
      </w:r>
      <w:r w:rsidRPr="00C10D74">
        <w:rPr>
          <w:rStyle w:val="Emphasis"/>
          <w:rFonts w:asciiTheme="majorHAnsi" w:hAnsiTheme="majorHAnsi" w:cstheme="majorHAnsi"/>
        </w:rPr>
        <w:t>first stage</w:t>
      </w:r>
      <w:r w:rsidRPr="00C10D74">
        <w:rPr>
          <w:rStyle w:val="StyleUnderline"/>
          <w:rFonts w:asciiTheme="majorHAnsi" w:hAnsiTheme="majorHAnsi" w:cstheme="majorHAnsi"/>
        </w:rPr>
        <w:t xml:space="preserve">, </w:t>
      </w:r>
      <w:proofErr w:type="gramStart"/>
      <w:r w:rsidRPr="00C10D74">
        <w:rPr>
          <w:rStyle w:val="StyleUnderline"/>
          <w:rFonts w:asciiTheme="majorHAnsi" w:hAnsiTheme="majorHAnsi" w:cstheme="majorHAnsi"/>
        </w:rPr>
        <w:t>second-order</w:t>
      </w:r>
      <w:proofErr w:type="gramEnd"/>
      <w:r w:rsidRPr="00C10D74">
        <w:rPr>
          <w:rStyle w:val="StyleUnderline"/>
          <w:rFonts w:asciiTheme="majorHAnsi" w:hAnsiTheme="majorHAnsi" w:cstheme="majorHAnsi"/>
        </w:rPr>
        <w:t xml:space="preserve"> learning increasingly separated the </w:t>
      </w:r>
      <w:r w:rsidRPr="00C10D74">
        <w:rPr>
          <w:rStyle w:val="Emphasis"/>
          <w:rFonts w:asciiTheme="majorHAnsi" w:hAnsiTheme="majorHAnsi" w:cstheme="majorHAnsi"/>
        </w:rPr>
        <w:t>activities of learning</w:t>
      </w:r>
      <w:r w:rsidRPr="00C10D74">
        <w:rPr>
          <w:rStyle w:val="StyleUnderline"/>
          <w:rFonts w:asciiTheme="majorHAnsi" w:hAnsiTheme="majorHAnsi" w:cstheme="majorHAnsi"/>
        </w:rPr>
        <w:t xml:space="preserve"> from activities associated with </w:t>
      </w:r>
      <w:r w:rsidRPr="00C10D74">
        <w:rPr>
          <w:rStyle w:val="Emphasis"/>
          <w:rFonts w:asciiTheme="majorHAnsi" w:hAnsiTheme="majorHAnsi" w:cstheme="majorHAnsi"/>
        </w:rPr>
        <w:t>making</w:t>
      </w:r>
      <w:r w:rsidRPr="00C10D74">
        <w:rPr>
          <w:rStyle w:val="StyleUnderline"/>
          <w:rFonts w:asciiTheme="majorHAnsi" w:hAnsiTheme="majorHAnsi" w:cstheme="majorHAnsi"/>
        </w:rPr>
        <w:t xml:space="preserve"> in </w:t>
      </w:r>
      <w:r w:rsidRPr="00C10D74">
        <w:rPr>
          <w:rStyle w:val="Emphasis"/>
          <w:rFonts w:asciiTheme="majorHAnsi" w:hAnsiTheme="majorHAnsi" w:cstheme="majorHAnsi"/>
        </w:rPr>
        <w:t>real-world contexts</w:t>
      </w:r>
      <w:r w:rsidRPr="00C10D74">
        <w:rPr>
          <w:rStyle w:val="StyleUnderline"/>
          <w:rFonts w:asciiTheme="majorHAnsi" w:hAnsiTheme="majorHAnsi" w:cstheme="majorHAnsi"/>
        </w:rPr>
        <w:t xml:space="preserve">. </w:t>
      </w:r>
      <w:r w:rsidRPr="00C10D74">
        <w:rPr>
          <w:rFonts w:asciiTheme="majorHAnsi" w:hAnsiTheme="majorHAnsi" w:cstheme="majorHAnsi"/>
          <w:sz w:val="16"/>
        </w:rPr>
        <w:t xml:space="preserve">Instead, </w:t>
      </w:r>
      <w:r w:rsidRPr="00C10D74">
        <w:rPr>
          <w:rStyle w:val="StyleUnderline"/>
          <w:rFonts w:asciiTheme="majorHAnsi" w:hAnsiTheme="majorHAnsi" w:cstheme="majorHAnsi"/>
        </w:rPr>
        <w:t xml:space="preserve">second-order learning replaced them with </w:t>
      </w:r>
      <w:r w:rsidRPr="00C10D74">
        <w:rPr>
          <w:rStyle w:val="Emphasis"/>
          <w:rFonts w:asciiTheme="majorHAnsi" w:hAnsiTheme="majorHAnsi" w:cstheme="majorHAnsi"/>
        </w:rPr>
        <w:t>repetitive</w:t>
      </w:r>
      <w:r w:rsidRPr="00C10D74">
        <w:rPr>
          <w:rStyle w:val="StyleUnderline"/>
          <w:rFonts w:asciiTheme="majorHAnsi" w:hAnsiTheme="majorHAnsi" w:cstheme="majorHAnsi"/>
        </w:rPr>
        <w:t xml:space="preserve">, </w:t>
      </w:r>
      <w:r w:rsidRPr="00C10D74">
        <w:rPr>
          <w:rStyle w:val="Emphasis"/>
          <w:rFonts w:asciiTheme="majorHAnsi" w:hAnsiTheme="majorHAnsi" w:cstheme="majorHAnsi"/>
        </w:rPr>
        <w:t>hermetic tasks</w:t>
      </w:r>
      <w:r w:rsidRPr="00C10D74">
        <w:rPr>
          <w:rStyle w:val="StyleUnderline"/>
          <w:rFonts w:asciiTheme="majorHAnsi" w:hAnsiTheme="majorHAnsi" w:cstheme="majorHAnsi"/>
        </w:rPr>
        <w:t xml:space="preserve"> focused on building </w:t>
      </w:r>
      <w:r w:rsidRPr="00C10D74">
        <w:rPr>
          <w:rStyle w:val="Emphasis"/>
          <w:rFonts w:asciiTheme="majorHAnsi" w:hAnsiTheme="majorHAnsi" w:cstheme="majorHAnsi"/>
        </w:rPr>
        <w:t>discipline</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obedience</w:t>
      </w:r>
      <w:r w:rsidRPr="00C10D74">
        <w:rPr>
          <w:rStyle w:val="StyleUnderline"/>
          <w:rFonts w:asciiTheme="majorHAnsi" w:hAnsiTheme="majorHAnsi" w:cstheme="majorHAnsi"/>
        </w:rPr>
        <w:t>.</w:t>
      </w:r>
      <w:r w:rsidRPr="00C10D74">
        <w:rPr>
          <w:rFonts w:asciiTheme="majorHAnsi" w:hAnsiTheme="majorHAnsi" w:cstheme="majorHAnsi"/>
          <w:sz w:val="16"/>
        </w:rPr>
        <w:t xml:space="preserve"> Indeed, </w:t>
      </w:r>
      <w:r w:rsidRPr="00C10D74">
        <w:rPr>
          <w:rStyle w:val="StyleUnderline"/>
          <w:rFonts w:asciiTheme="majorHAnsi" w:hAnsiTheme="majorHAnsi" w:cstheme="majorHAnsi"/>
        </w:rPr>
        <w:t xml:space="preserve">the </w:t>
      </w:r>
      <w:r w:rsidRPr="00C10D74">
        <w:rPr>
          <w:rStyle w:val="Emphasis"/>
          <w:rFonts w:asciiTheme="majorHAnsi" w:hAnsiTheme="majorHAnsi" w:cstheme="majorHAnsi"/>
        </w:rPr>
        <w:t>crowning representation</w:t>
      </w:r>
      <w:r w:rsidRPr="00C10D74">
        <w:rPr>
          <w:rStyle w:val="StyleUnderline"/>
          <w:rFonts w:asciiTheme="majorHAnsi" w:hAnsiTheme="majorHAnsi" w:cstheme="majorHAnsi"/>
        </w:rPr>
        <w:t xml:space="preserve"> of this new focus on control, </w:t>
      </w:r>
      <w:r w:rsidRPr="00C10D74">
        <w:rPr>
          <w:rStyle w:val="Emphasis"/>
          <w:rFonts w:asciiTheme="majorHAnsi" w:hAnsiTheme="majorHAnsi" w:cstheme="majorHAnsi"/>
        </w:rPr>
        <w:t>paraded</w:t>
      </w:r>
      <w:r w:rsidRPr="00C10D74">
        <w:rPr>
          <w:rStyle w:val="StyleUnderline"/>
          <w:rFonts w:asciiTheme="majorHAnsi" w:hAnsiTheme="majorHAnsi" w:cstheme="majorHAnsi"/>
        </w:rPr>
        <w:t xml:space="preserve"> and parodied in </w:t>
      </w:r>
      <w:r w:rsidRPr="00C10D74">
        <w:rPr>
          <w:rStyle w:val="Emphasis"/>
          <w:rFonts w:asciiTheme="majorHAnsi" w:hAnsiTheme="majorHAnsi" w:cstheme="majorHAnsi"/>
        </w:rPr>
        <w:t>countless retellings</w:t>
      </w:r>
      <w:r w:rsidRPr="00C10D74">
        <w:rPr>
          <w:rStyle w:val="StyleUnderline"/>
          <w:rFonts w:asciiTheme="majorHAnsi" w:hAnsiTheme="majorHAnsi" w:cstheme="majorHAnsi"/>
        </w:rPr>
        <w:t xml:space="preserve">, was a </w:t>
      </w:r>
      <w:r w:rsidRPr="00C10D74">
        <w:rPr>
          <w:rStyle w:val="Emphasis"/>
          <w:rFonts w:asciiTheme="majorHAnsi" w:hAnsiTheme="majorHAnsi" w:cstheme="majorHAnsi"/>
        </w:rPr>
        <w:t>school-bell system</w:t>
      </w:r>
      <w:r w:rsidRPr="00C10D74">
        <w:rPr>
          <w:rStyle w:val="StyleUnderline"/>
          <w:rFonts w:asciiTheme="majorHAnsi" w:hAnsiTheme="majorHAnsi" w:cstheme="majorHAnsi"/>
        </w:rPr>
        <w:t xml:space="preserve"> that mirrored the </w:t>
      </w:r>
      <w:r w:rsidRPr="00C10D74">
        <w:rPr>
          <w:rStyle w:val="Emphasis"/>
          <w:rFonts w:asciiTheme="majorHAnsi" w:hAnsiTheme="majorHAnsi" w:cstheme="majorHAnsi"/>
        </w:rPr>
        <w:t>factory’s whistle</w:t>
      </w:r>
      <w:r w:rsidRPr="00C10D74">
        <w:rPr>
          <w:rStyle w:val="StyleUnderline"/>
          <w:rFonts w:asciiTheme="majorHAnsi" w:hAnsiTheme="majorHAnsi" w:cstheme="majorHAnsi"/>
        </w:rPr>
        <w:t xml:space="preserve"> — chiming out an end to students’ “</w:t>
      </w:r>
      <w:r w:rsidRPr="00C10D74">
        <w:rPr>
          <w:rStyle w:val="Emphasis"/>
          <w:rFonts w:asciiTheme="majorHAnsi" w:hAnsiTheme="majorHAnsi" w:cstheme="majorHAnsi"/>
        </w:rPr>
        <w:t>shifts</w:t>
      </w:r>
      <w:r w:rsidRPr="00C10D74">
        <w:rPr>
          <w:rStyle w:val="StyleUnderline"/>
          <w:rFonts w:asciiTheme="majorHAnsi" w:hAnsiTheme="majorHAnsi" w:cstheme="majorHAnsi"/>
        </w:rPr>
        <w:t xml:space="preserve">” of </w:t>
      </w:r>
      <w:r w:rsidRPr="00C10D74">
        <w:rPr>
          <w:rStyle w:val="Emphasis"/>
          <w:rFonts w:asciiTheme="majorHAnsi" w:hAnsiTheme="majorHAnsi" w:cstheme="majorHAnsi"/>
        </w:rPr>
        <w:t>drudging work</w:t>
      </w:r>
      <w:r w:rsidRPr="00C10D74">
        <w:rPr>
          <w:rStyle w:val="StyleUnderline"/>
          <w:rFonts w:asciiTheme="majorHAnsi" w:hAnsiTheme="majorHAnsi" w:cstheme="majorHAnsi"/>
        </w:rPr>
        <w:t xml:space="preserve"> in precisely the same way their parents were freed from their factories. </w:t>
      </w:r>
      <w:r w:rsidRPr="00C10D74">
        <w:rPr>
          <w:rFonts w:asciiTheme="majorHAnsi" w:hAnsiTheme="majorHAnsi" w:cstheme="majorHAnsi"/>
          <w:sz w:val="16"/>
        </w:rPr>
        <w:t xml:space="preserve">Although the new model of learning seemingly adopted the overall substance of first-order learning, it thus used that substance for largely opposite purposes: </w:t>
      </w:r>
      <w:r w:rsidRPr="00C10D74">
        <w:rPr>
          <w:rStyle w:val="StyleUnderline"/>
          <w:rFonts w:asciiTheme="majorHAnsi" w:hAnsiTheme="majorHAnsi" w:cstheme="majorHAnsi"/>
        </w:rPr>
        <w:t xml:space="preserve">holistic, </w:t>
      </w:r>
      <w:r w:rsidRPr="00C10D74">
        <w:rPr>
          <w:rStyle w:val="Emphasis"/>
          <w:rFonts w:asciiTheme="majorHAnsi" w:hAnsiTheme="majorHAnsi" w:cstheme="majorHAnsi"/>
        </w:rPr>
        <w:t>individualized empowerment</w:t>
      </w:r>
      <w:r w:rsidRPr="00C10D74">
        <w:rPr>
          <w:rStyle w:val="StyleUnderline"/>
          <w:rFonts w:asciiTheme="majorHAnsi" w:hAnsiTheme="majorHAnsi" w:cstheme="majorHAnsi"/>
        </w:rPr>
        <w:t xml:space="preserve"> was, for most participants, replaced by </w:t>
      </w:r>
      <w:r w:rsidRPr="00C10D74">
        <w:rPr>
          <w:rStyle w:val="Emphasis"/>
          <w:rFonts w:asciiTheme="majorHAnsi" w:hAnsiTheme="majorHAnsi" w:cstheme="majorHAnsi"/>
        </w:rPr>
        <w:t>delimited</w:t>
      </w:r>
      <w:r w:rsidRPr="00C10D74">
        <w:rPr>
          <w:rStyle w:val="StyleUnderline"/>
          <w:rFonts w:asciiTheme="majorHAnsi" w:hAnsiTheme="majorHAnsi" w:cstheme="majorHAnsi"/>
        </w:rPr>
        <w:t xml:space="preserve">, </w:t>
      </w:r>
      <w:r w:rsidRPr="00C10D74">
        <w:rPr>
          <w:rStyle w:val="Emphasis"/>
          <w:rFonts w:asciiTheme="majorHAnsi" w:hAnsiTheme="majorHAnsi" w:cstheme="majorHAnsi"/>
        </w:rPr>
        <w:t>standardized systems</w:t>
      </w:r>
      <w:r w:rsidRPr="00C10D74">
        <w:rPr>
          <w:rStyle w:val="StyleUnderline"/>
          <w:rFonts w:asciiTheme="majorHAnsi" w:hAnsiTheme="majorHAnsi" w:cstheme="majorHAnsi"/>
        </w:rPr>
        <w:t xml:space="preserve"> of control and </w:t>
      </w:r>
      <w:r w:rsidRPr="00C10D74">
        <w:rPr>
          <w:rStyle w:val="Emphasis"/>
          <w:rFonts w:asciiTheme="majorHAnsi" w:hAnsiTheme="majorHAnsi" w:cstheme="majorHAnsi"/>
        </w:rPr>
        <w:t>subjugation</w:t>
      </w:r>
      <w:r w:rsidRPr="00C10D74">
        <w:rPr>
          <w:rStyle w:val="StyleUnderline"/>
          <w:rFonts w:asciiTheme="majorHAnsi" w:hAnsiTheme="majorHAnsi" w:cstheme="majorHAnsi"/>
        </w:rPr>
        <w:t>.</w:t>
      </w:r>
      <w:r w:rsidRPr="00C10D74">
        <w:rPr>
          <w:rFonts w:asciiTheme="majorHAnsi" w:hAnsiTheme="majorHAnsi" w:cstheme="majorHAnsi"/>
          <w:sz w:val="16"/>
        </w:rPr>
        <w:t xml:space="preserve"> Although certain elite learners were still able to operate according to the old system (access typically being limited based on class or financial capability), </w:t>
      </w:r>
      <w:r w:rsidRPr="00C10D74">
        <w:rPr>
          <w:rStyle w:val="StyleUnderline"/>
          <w:rFonts w:asciiTheme="majorHAnsi" w:hAnsiTheme="majorHAnsi" w:cstheme="majorHAnsi"/>
        </w:rPr>
        <w:t xml:space="preserve">the new system of the second phase sought to </w:t>
      </w:r>
      <w:r w:rsidRPr="00C10D74">
        <w:rPr>
          <w:rStyle w:val="Emphasis"/>
          <w:rFonts w:asciiTheme="majorHAnsi" w:hAnsiTheme="majorHAnsi" w:cstheme="majorHAnsi"/>
        </w:rPr>
        <w:t>replace it</w:t>
      </w:r>
      <w:r w:rsidRPr="00C10D74">
        <w:rPr>
          <w:rStyle w:val="StyleUnderline"/>
          <w:rFonts w:asciiTheme="majorHAnsi" w:hAnsiTheme="majorHAnsi" w:cstheme="majorHAnsi"/>
        </w:rPr>
        <w:t xml:space="preserve"> with something more “</w:t>
      </w:r>
      <w:r w:rsidRPr="00C10D74">
        <w:rPr>
          <w:rStyle w:val="Emphasis"/>
          <w:rFonts w:asciiTheme="majorHAnsi" w:hAnsiTheme="majorHAnsi" w:cstheme="majorHAnsi"/>
        </w:rPr>
        <w:t>rational</w:t>
      </w:r>
      <w:r w:rsidRPr="00C10D74">
        <w:rPr>
          <w:rStyle w:val="StyleUnderline"/>
          <w:rFonts w:asciiTheme="majorHAnsi" w:hAnsiTheme="majorHAnsi" w:cstheme="majorHAnsi"/>
        </w:rPr>
        <w:t xml:space="preserve">.” The </w:t>
      </w:r>
      <w:r w:rsidRPr="00C10D74">
        <w:rPr>
          <w:rStyle w:val="Emphasis"/>
          <w:rFonts w:asciiTheme="majorHAnsi" w:hAnsiTheme="majorHAnsi" w:cstheme="majorHAnsi"/>
        </w:rPr>
        <w:t>idiosyncratic</w:t>
      </w:r>
      <w:r w:rsidRPr="00C10D74">
        <w:rPr>
          <w:rStyle w:val="StyleUnderline"/>
          <w:rFonts w:asciiTheme="majorHAnsi" w:hAnsiTheme="majorHAnsi" w:cstheme="majorHAnsi"/>
        </w:rPr>
        <w:t xml:space="preserve">, </w:t>
      </w:r>
      <w:r w:rsidRPr="00C10D74">
        <w:rPr>
          <w:rStyle w:val="Emphasis"/>
          <w:rFonts w:asciiTheme="majorHAnsi" w:hAnsiTheme="majorHAnsi" w:cstheme="majorHAnsi"/>
        </w:rPr>
        <w:t>learner-centric model</w:t>
      </w:r>
      <w:r w:rsidRPr="00C10D74">
        <w:rPr>
          <w:rStyle w:val="StyleUnderline"/>
          <w:rFonts w:asciiTheme="majorHAnsi" w:hAnsiTheme="majorHAnsi" w:cstheme="majorHAnsi"/>
        </w:rPr>
        <w:t xml:space="preserve"> of the old system was seen as an </w:t>
      </w:r>
      <w:r w:rsidRPr="00C10D74">
        <w:rPr>
          <w:rStyle w:val="Emphasis"/>
          <w:rFonts w:asciiTheme="majorHAnsi" w:hAnsiTheme="majorHAnsi" w:cstheme="majorHAnsi"/>
        </w:rPr>
        <w:t>inefficient</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anachronistic</w:t>
      </w:r>
      <w:r w:rsidRPr="00C10D74">
        <w:rPr>
          <w:rStyle w:val="StyleUnderline"/>
          <w:rFonts w:asciiTheme="majorHAnsi" w:hAnsiTheme="majorHAnsi" w:cstheme="majorHAnsi"/>
        </w:rPr>
        <w:t xml:space="preserve"> hold-over, and second-order educators sought to replace it with </w:t>
      </w:r>
      <w:r w:rsidRPr="00C10D74">
        <w:rPr>
          <w:rStyle w:val="Emphasis"/>
          <w:rFonts w:asciiTheme="majorHAnsi" w:hAnsiTheme="majorHAnsi" w:cstheme="majorHAnsi"/>
        </w:rPr>
        <w:t>standardized</w:t>
      </w:r>
      <w:r w:rsidRPr="00C10D74">
        <w:rPr>
          <w:rStyle w:val="StyleUnderline"/>
          <w:rFonts w:asciiTheme="majorHAnsi" w:hAnsiTheme="majorHAnsi" w:cstheme="majorHAnsi"/>
        </w:rPr>
        <w:t xml:space="preserve"> </w:t>
      </w:r>
      <w:r w:rsidRPr="00C10D74">
        <w:rPr>
          <w:rStyle w:val="Emphasis"/>
          <w:rFonts w:asciiTheme="majorHAnsi" w:hAnsiTheme="majorHAnsi" w:cstheme="majorHAnsi"/>
        </w:rPr>
        <w:t>materials</w:t>
      </w:r>
      <w:r w:rsidRPr="00C10D74">
        <w:rPr>
          <w:rStyle w:val="StyleUnderline"/>
          <w:rFonts w:asciiTheme="majorHAnsi" w:hAnsiTheme="majorHAnsi" w:cstheme="majorHAnsi"/>
        </w:rPr>
        <w:t xml:space="preserve">, standardized </w:t>
      </w:r>
      <w:r w:rsidRPr="00C10D74">
        <w:rPr>
          <w:rStyle w:val="Emphasis"/>
          <w:rFonts w:asciiTheme="majorHAnsi" w:hAnsiTheme="majorHAnsi" w:cstheme="majorHAnsi"/>
        </w:rPr>
        <w:t>curricula</w:t>
      </w:r>
      <w:r w:rsidRPr="00C10D74">
        <w:rPr>
          <w:rStyle w:val="StyleUnderline"/>
          <w:rFonts w:asciiTheme="majorHAnsi" w:hAnsiTheme="majorHAnsi" w:cstheme="majorHAnsi"/>
        </w:rPr>
        <w:t xml:space="preserve">, and standardized </w:t>
      </w:r>
      <w:r w:rsidRPr="00C10D74">
        <w:rPr>
          <w:rStyle w:val="Emphasis"/>
          <w:rFonts w:asciiTheme="majorHAnsi" w:hAnsiTheme="majorHAnsi" w:cstheme="majorHAnsi"/>
        </w:rPr>
        <w:t>progress</w:t>
      </w:r>
      <w:r w:rsidRPr="00C10D74">
        <w:rPr>
          <w:rStyle w:val="StyleUnderline"/>
          <w:rFonts w:asciiTheme="majorHAnsi" w:hAnsiTheme="majorHAnsi" w:cstheme="majorHAnsi"/>
        </w:rPr>
        <w:t xml:space="preserve"> that would unlock the efficiencies necessary to establish </w:t>
      </w:r>
      <w:r w:rsidRPr="00C10D74">
        <w:rPr>
          <w:rStyle w:val="Emphasis"/>
          <w:rFonts w:asciiTheme="majorHAnsi" w:hAnsiTheme="majorHAnsi" w:cstheme="majorHAnsi"/>
        </w:rPr>
        <w:t>universal education</w:t>
      </w:r>
      <w:r w:rsidRPr="00C10D74">
        <w:rPr>
          <w:rStyle w:val="StyleUnderline"/>
          <w:rFonts w:asciiTheme="majorHAnsi" w:hAnsiTheme="majorHAnsi" w:cstheme="majorHAnsi"/>
        </w:rPr>
        <w:t xml:space="preserve">. </w:t>
      </w:r>
      <w:r w:rsidRPr="00C10D74">
        <w:rPr>
          <w:rFonts w:asciiTheme="majorHAnsi" w:hAnsiTheme="majorHAnsi" w:cstheme="majorHAnsi"/>
          <w:sz w:val="16"/>
        </w:rPr>
        <w:t xml:space="preserve">In so doing, </w:t>
      </w:r>
      <w:r w:rsidRPr="00C10D74">
        <w:rPr>
          <w:rStyle w:val="StyleUnderline"/>
          <w:rFonts w:asciiTheme="majorHAnsi" w:hAnsiTheme="majorHAnsi" w:cstheme="majorHAnsi"/>
        </w:rPr>
        <w:t xml:space="preserve">corners had to be cut, the </w:t>
      </w:r>
      <w:r w:rsidRPr="00C10D74">
        <w:rPr>
          <w:rStyle w:val="Emphasis"/>
          <w:rFonts w:asciiTheme="majorHAnsi" w:hAnsiTheme="majorHAnsi" w:cstheme="majorHAnsi"/>
        </w:rPr>
        <w:t>craft of teaching</w:t>
      </w:r>
      <w:r w:rsidRPr="00C10D74">
        <w:rPr>
          <w:rStyle w:val="StyleUnderline"/>
          <w:rFonts w:asciiTheme="majorHAnsi" w:hAnsiTheme="majorHAnsi" w:cstheme="majorHAnsi"/>
        </w:rPr>
        <w:t xml:space="preserve"> was increasingly replaced with </w:t>
      </w:r>
      <w:r w:rsidRPr="00C10D74">
        <w:rPr>
          <w:rStyle w:val="Emphasis"/>
          <w:rFonts w:asciiTheme="majorHAnsi" w:hAnsiTheme="majorHAnsi" w:cstheme="majorHAnsi"/>
        </w:rPr>
        <w:t>rationalized</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standardized “science</w:t>
      </w:r>
      <w:r w:rsidRPr="00C10D74">
        <w:rPr>
          <w:rStyle w:val="StyleUnderline"/>
          <w:rFonts w:asciiTheme="majorHAnsi" w:hAnsiTheme="majorHAnsi" w:cstheme="majorHAnsi"/>
        </w:rPr>
        <w:t xml:space="preserve">,” and the careful attention to individual learning needs had to be </w:t>
      </w:r>
      <w:r w:rsidRPr="00C10D74">
        <w:rPr>
          <w:rStyle w:val="Emphasis"/>
          <w:rFonts w:asciiTheme="majorHAnsi" w:hAnsiTheme="majorHAnsi" w:cstheme="majorHAnsi"/>
        </w:rPr>
        <w:t>abandoned</w:t>
      </w:r>
      <w:r w:rsidRPr="00C10D74">
        <w:rPr>
          <w:rStyle w:val="StyleUnderline"/>
          <w:rFonts w:asciiTheme="majorHAnsi" w:hAnsiTheme="majorHAnsi" w:cstheme="majorHAnsi"/>
        </w:rPr>
        <w:t xml:space="preserve">. What had been a </w:t>
      </w:r>
      <w:r w:rsidRPr="00C10D74">
        <w:rPr>
          <w:rStyle w:val="Emphasis"/>
          <w:rFonts w:asciiTheme="majorHAnsi" w:hAnsiTheme="majorHAnsi" w:cstheme="majorHAnsi"/>
        </w:rPr>
        <w:t>communal equivalency</w:t>
      </w:r>
      <w:r w:rsidRPr="00C10D74">
        <w:rPr>
          <w:rStyle w:val="StyleUnderline"/>
          <w:rFonts w:asciiTheme="majorHAnsi" w:hAnsiTheme="majorHAnsi" w:cstheme="majorHAnsi"/>
        </w:rPr>
        <w:t xml:space="preserve"> between learners and teachers became increasingly </w:t>
      </w:r>
      <w:r w:rsidRPr="00C10D74">
        <w:rPr>
          <w:rStyle w:val="Emphasis"/>
          <w:rFonts w:asciiTheme="majorHAnsi" w:hAnsiTheme="majorHAnsi" w:cstheme="majorHAnsi"/>
        </w:rPr>
        <w:t>stratified</w:t>
      </w:r>
      <w:r w:rsidRPr="00C10D74">
        <w:rPr>
          <w:rStyle w:val="StyleUnderline"/>
          <w:rFonts w:asciiTheme="majorHAnsi" w:hAnsiTheme="majorHAnsi" w:cstheme="majorHAnsi"/>
        </w:rPr>
        <w:t xml:space="preserve"> and </w:t>
      </w:r>
      <w:proofErr w:type="spellStart"/>
      <w:r w:rsidRPr="00C10D74">
        <w:rPr>
          <w:rStyle w:val="Emphasis"/>
          <w:rFonts w:asciiTheme="majorHAnsi" w:hAnsiTheme="majorHAnsi" w:cstheme="majorHAnsi"/>
        </w:rPr>
        <w:t>hierachized</w:t>
      </w:r>
      <w:proofErr w:type="spellEnd"/>
      <w:r w:rsidRPr="00C10D74">
        <w:rPr>
          <w:rStyle w:val="StyleUnderline"/>
          <w:rFonts w:asciiTheme="majorHAnsi" w:hAnsiTheme="majorHAnsi" w:cstheme="majorHAnsi"/>
        </w:rPr>
        <w:t xml:space="preserve"> for most participants.</w:t>
      </w:r>
      <w:r w:rsidRPr="00C10D74">
        <w:rPr>
          <w:rFonts w:asciiTheme="majorHAnsi" w:hAnsiTheme="majorHAnsi" w:cstheme="majorHAnsi"/>
          <w:sz w:val="16"/>
        </w:rPr>
        <w:t xml:space="preserve"> Although many more students could be processed through the new school “factories,” </w:t>
      </w:r>
      <w:r w:rsidRPr="00C10D74">
        <w:rPr>
          <w:rStyle w:val="StyleUnderline"/>
          <w:rFonts w:asciiTheme="majorHAnsi" w:hAnsiTheme="majorHAnsi" w:cstheme="majorHAnsi"/>
        </w:rPr>
        <w:t xml:space="preserve">the symbolic meaning of education as a signifier was </w:t>
      </w:r>
      <w:r w:rsidRPr="00C10D74">
        <w:rPr>
          <w:rStyle w:val="Emphasis"/>
          <w:rFonts w:asciiTheme="majorHAnsi" w:hAnsiTheme="majorHAnsi" w:cstheme="majorHAnsi"/>
        </w:rPr>
        <w:t>progressively diluted</w:t>
      </w:r>
      <w:r w:rsidRPr="00C10D74">
        <w:rPr>
          <w:rStyle w:val="StyleUnderline"/>
          <w:rFonts w:asciiTheme="majorHAnsi" w:hAnsiTheme="majorHAnsi" w:cstheme="majorHAnsi"/>
        </w:rPr>
        <w:t xml:space="preserve"> — a product of </w:t>
      </w:r>
      <w:r w:rsidRPr="00C10D74">
        <w:rPr>
          <w:rStyle w:val="Emphasis"/>
          <w:rFonts w:asciiTheme="majorHAnsi" w:hAnsiTheme="majorHAnsi" w:cstheme="majorHAnsi"/>
        </w:rPr>
        <w:t>increasing standardization,</w:t>
      </w:r>
      <w:r w:rsidRPr="00C10D74">
        <w:rPr>
          <w:rStyle w:val="StyleUnderline"/>
          <w:rFonts w:asciiTheme="majorHAnsi" w:hAnsiTheme="majorHAnsi" w:cstheme="majorHAnsi"/>
        </w:rPr>
        <w:t xml:space="preserve"> </w:t>
      </w:r>
      <w:r w:rsidRPr="00C10D74">
        <w:rPr>
          <w:rStyle w:val="Emphasis"/>
          <w:rFonts w:asciiTheme="majorHAnsi" w:hAnsiTheme="majorHAnsi" w:cstheme="majorHAnsi"/>
        </w:rPr>
        <w:t>disentanglement</w:t>
      </w:r>
      <w:r w:rsidRPr="00C10D74">
        <w:rPr>
          <w:rStyle w:val="StyleUnderline"/>
          <w:rFonts w:asciiTheme="majorHAnsi" w:hAnsiTheme="majorHAnsi" w:cstheme="majorHAnsi"/>
        </w:rPr>
        <w:t xml:space="preserve"> from </w:t>
      </w:r>
      <w:r w:rsidRPr="00C10D74">
        <w:rPr>
          <w:rStyle w:val="Emphasis"/>
          <w:rFonts w:asciiTheme="majorHAnsi" w:hAnsiTheme="majorHAnsi" w:cstheme="majorHAnsi"/>
        </w:rPr>
        <w:t>real-world contexts</w:t>
      </w:r>
      <w:r w:rsidRPr="00C10D74">
        <w:rPr>
          <w:rStyle w:val="StyleUnderline"/>
          <w:rFonts w:asciiTheme="majorHAnsi" w:hAnsiTheme="majorHAnsi" w:cstheme="majorHAnsi"/>
        </w:rPr>
        <w:t xml:space="preserve">, and the use of education as a system of control. In this second phase, the </w:t>
      </w:r>
      <w:r w:rsidRPr="00C10D74">
        <w:rPr>
          <w:rStyle w:val="Emphasis"/>
          <w:rFonts w:asciiTheme="majorHAnsi" w:hAnsiTheme="majorHAnsi" w:cstheme="majorHAnsi"/>
        </w:rPr>
        <w:t>symbolic significance</w:t>
      </w:r>
      <w:r w:rsidRPr="00C10D74">
        <w:rPr>
          <w:rStyle w:val="StyleUnderline"/>
          <w:rFonts w:asciiTheme="majorHAnsi" w:hAnsiTheme="majorHAnsi" w:cstheme="majorHAnsi"/>
        </w:rPr>
        <w:t xml:space="preserve"> of learning thus begins to “</w:t>
      </w:r>
      <w:proofErr w:type="gramStart"/>
      <w:r w:rsidRPr="00C10D74">
        <w:rPr>
          <w:rStyle w:val="Emphasis"/>
          <w:rFonts w:asciiTheme="majorHAnsi" w:hAnsiTheme="majorHAnsi" w:cstheme="majorHAnsi"/>
        </w:rPr>
        <w:t>mask</w:t>
      </w:r>
      <w:r w:rsidRPr="00C10D74">
        <w:rPr>
          <w:rStyle w:val="StyleUnderline"/>
          <w:rFonts w:asciiTheme="majorHAnsi" w:hAnsiTheme="majorHAnsi" w:cstheme="majorHAnsi"/>
        </w:rPr>
        <w:t>[</w:t>
      </w:r>
      <w:proofErr w:type="gramEnd"/>
      <w:r w:rsidRPr="00C10D74">
        <w:rPr>
          <w:rStyle w:val="StyleUnderline"/>
          <w:rFonts w:asciiTheme="majorHAnsi" w:hAnsiTheme="majorHAnsi" w:cstheme="majorHAnsi"/>
        </w:rPr>
        <w:t xml:space="preserve">…] and denature[…] a </w:t>
      </w:r>
      <w:r w:rsidRPr="00C10D74">
        <w:rPr>
          <w:rStyle w:val="Emphasis"/>
          <w:rFonts w:asciiTheme="majorHAnsi" w:hAnsiTheme="majorHAnsi" w:cstheme="majorHAnsi"/>
        </w:rPr>
        <w:t>profound reality</w:t>
      </w:r>
      <w:r w:rsidRPr="00C10D74">
        <w:rPr>
          <w:rStyle w:val="StyleUnderline"/>
          <w:rFonts w:asciiTheme="majorHAnsi" w:hAnsiTheme="majorHAnsi" w:cstheme="majorHAnsi"/>
        </w:rPr>
        <w:t xml:space="preserve">” </w:t>
      </w:r>
      <w:r w:rsidRPr="00C10D74">
        <w:rPr>
          <w:rFonts w:asciiTheme="majorHAnsi" w:hAnsiTheme="majorHAnsi" w:cstheme="majorHAnsi"/>
          <w:sz w:val="16"/>
        </w:rPr>
        <w:t xml:space="preserve">(Baudrillard 6). </w:t>
      </w:r>
      <w:r w:rsidRPr="00C10D74">
        <w:rPr>
          <w:rStyle w:val="StyleUnderline"/>
          <w:rFonts w:asciiTheme="majorHAnsi" w:hAnsiTheme="majorHAnsi" w:cstheme="majorHAnsi"/>
        </w:rPr>
        <w:t xml:space="preserve">3rd-order learning: By this third stage, the notion of </w:t>
      </w:r>
      <w:r w:rsidRPr="00C10D74">
        <w:rPr>
          <w:rStyle w:val="Emphasis"/>
          <w:rFonts w:asciiTheme="majorHAnsi" w:hAnsiTheme="majorHAnsi" w:cstheme="majorHAnsi"/>
        </w:rPr>
        <w:t>universal education</w:t>
      </w:r>
      <w:r w:rsidRPr="00C10D74">
        <w:rPr>
          <w:rStyle w:val="StyleUnderline"/>
          <w:rFonts w:asciiTheme="majorHAnsi" w:hAnsiTheme="majorHAnsi" w:cstheme="majorHAnsi"/>
        </w:rPr>
        <w:t xml:space="preserve"> </w:t>
      </w:r>
      <w:r w:rsidRPr="00C10D74">
        <w:rPr>
          <w:rFonts w:asciiTheme="majorHAnsi" w:hAnsiTheme="majorHAnsi" w:cstheme="majorHAnsi"/>
          <w:sz w:val="16"/>
        </w:rPr>
        <w:t xml:space="preserve">— and the system of rationalization and standardization it required — </w:t>
      </w:r>
      <w:r w:rsidRPr="00C10D74">
        <w:rPr>
          <w:rStyle w:val="StyleUnderline"/>
          <w:rFonts w:asciiTheme="majorHAnsi" w:hAnsiTheme="majorHAnsi" w:cstheme="majorHAnsi"/>
        </w:rPr>
        <w:t xml:space="preserve">was becoming so </w:t>
      </w:r>
      <w:r w:rsidRPr="00C10D74">
        <w:rPr>
          <w:rStyle w:val="Emphasis"/>
          <w:rFonts w:asciiTheme="majorHAnsi" w:hAnsiTheme="majorHAnsi" w:cstheme="majorHAnsi"/>
        </w:rPr>
        <w:t>dominant</w:t>
      </w:r>
      <w:r w:rsidRPr="00C10D74">
        <w:rPr>
          <w:rStyle w:val="StyleUnderline"/>
          <w:rFonts w:asciiTheme="majorHAnsi" w:hAnsiTheme="majorHAnsi" w:cstheme="majorHAnsi"/>
        </w:rPr>
        <w:t xml:space="preserve"> and so </w:t>
      </w:r>
      <w:r w:rsidRPr="00C10D74">
        <w:rPr>
          <w:rStyle w:val="Emphasis"/>
          <w:rFonts w:asciiTheme="majorHAnsi" w:hAnsiTheme="majorHAnsi" w:cstheme="majorHAnsi"/>
        </w:rPr>
        <w:t>conventional</w:t>
      </w:r>
      <w:r w:rsidRPr="00C10D74">
        <w:rPr>
          <w:rStyle w:val="StyleUnderline"/>
          <w:rFonts w:asciiTheme="majorHAnsi" w:hAnsiTheme="majorHAnsi" w:cstheme="majorHAnsi"/>
        </w:rPr>
        <w:t xml:space="preserve"> that it had </w:t>
      </w:r>
      <w:r w:rsidRPr="00C10D74">
        <w:rPr>
          <w:rStyle w:val="Emphasis"/>
          <w:rFonts w:asciiTheme="majorHAnsi" w:hAnsiTheme="majorHAnsi" w:cstheme="majorHAnsi"/>
        </w:rPr>
        <w:t>largely displaced</w:t>
      </w:r>
      <w:r w:rsidRPr="00C10D74">
        <w:rPr>
          <w:rStyle w:val="StyleUnderline"/>
          <w:rFonts w:asciiTheme="majorHAnsi" w:hAnsiTheme="majorHAnsi" w:cstheme="majorHAnsi"/>
        </w:rPr>
        <w:t xml:space="preserve"> the notion of </w:t>
      </w:r>
      <w:r w:rsidRPr="00C10D74">
        <w:rPr>
          <w:rStyle w:val="Emphasis"/>
          <w:rFonts w:asciiTheme="majorHAnsi" w:hAnsiTheme="majorHAnsi" w:cstheme="majorHAnsi"/>
        </w:rPr>
        <w:t>individualization</w:t>
      </w:r>
      <w:r w:rsidRPr="00C10D74">
        <w:rPr>
          <w:rStyle w:val="StyleUnderline"/>
          <w:rFonts w:asciiTheme="majorHAnsi" w:hAnsiTheme="majorHAnsi" w:cstheme="majorHAnsi"/>
        </w:rPr>
        <w:t xml:space="preserve"> that once characterized education. </w:t>
      </w:r>
      <w:r w:rsidRPr="00C10D74">
        <w:rPr>
          <w:rFonts w:asciiTheme="majorHAnsi" w:hAnsiTheme="majorHAnsi" w:cstheme="majorHAnsi"/>
          <w:sz w:val="16"/>
        </w:rPr>
        <w:t xml:space="preserve">Indeed, </w:t>
      </w:r>
      <w:r w:rsidRPr="00C10D74">
        <w:rPr>
          <w:rStyle w:val="StyleUnderline"/>
          <w:rFonts w:asciiTheme="majorHAnsi" w:hAnsiTheme="majorHAnsi" w:cstheme="majorHAnsi"/>
        </w:rPr>
        <w:t xml:space="preserve">the embrace of </w:t>
      </w:r>
      <w:r w:rsidRPr="00C10D74">
        <w:rPr>
          <w:rStyle w:val="Emphasis"/>
          <w:rFonts w:asciiTheme="majorHAnsi" w:hAnsiTheme="majorHAnsi" w:cstheme="majorHAnsi"/>
        </w:rPr>
        <w:t>standardized learning</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standardized testing</w:t>
      </w:r>
      <w:r w:rsidRPr="00C10D74">
        <w:rPr>
          <w:rStyle w:val="StyleUnderline"/>
          <w:rFonts w:asciiTheme="majorHAnsi" w:hAnsiTheme="majorHAnsi" w:cstheme="majorHAnsi"/>
        </w:rPr>
        <w:t xml:space="preserve"> transformed the entire </w:t>
      </w:r>
      <w:r w:rsidRPr="00C10D74">
        <w:rPr>
          <w:rStyle w:val="Emphasis"/>
          <w:rFonts w:asciiTheme="majorHAnsi" w:hAnsiTheme="majorHAnsi" w:cstheme="majorHAnsi"/>
        </w:rPr>
        <w:t>educational enterprise</w:t>
      </w:r>
      <w:r w:rsidRPr="00C10D74">
        <w:rPr>
          <w:rStyle w:val="StyleUnderline"/>
          <w:rFonts w:asciiTheme="majorHAnsi" w:hAnsiTheme="majorHAnsi" w:cstheme="majorHAnsi"/>
        </w:rPr>
        <w:t>. Politicians and educators alike touted the triumph of rationalizing “</w:t>
      </w:r>
      <w:r w:rsidRPr="00C10D74">
        <w:rPr>
          <w:rStyle w:val="Emphasis"/>
          <w:rFonts w:asciiTheme="majorHAnsi" w:hAnsiTheme="majorHAnsi" w:cstheme="majorHAnsi"/>
        </w:rPr>
        <w:t>educational outputs</w:t>
      </w:r>
      <w:r w:rsidRPr="00C10D74">
        <w:rPr>
          <w:rStyle w:val="StyleUnderline"/>
          <w:rFonts w:asciiTheme="majorHAnsi" w:hAnsiTheme="majorHAnsi" w:cstheme="majorHAnsi"/>
        </w:rPr>
        <w:t xml:space="preserve">,” fueled in part by the introduction of technologies like the </w:t>
      </w:r>
      <w:r w:rsidRPr="00C10D74">
        <w:rPr>
          <w:rFonts w:asciiTheme="majorHAnsi" w:hAnsiTheme="majorHAnsi" w:cstheme="majorHAnsi"/>
          <w:sz w:val="16"/>
        </w:rPr>
        <w:t xml:space="preserve">IBM 805 </w:t>
      </w:r>
      <w:r w:rsidRPr="00C10D74">
        <w:rPr>
          <w:rStyle w:val="Emphasis"/>
          <w:rFonts w:asciiTheme="majorHAnsi" w:hAnsiTheme="majorHAnsi" w:cstheme="majorHAnsi"/>
        </w:rPr>
        <w:t>Test Scoring Machine</w:t>
      </w:r>
      <w:r w:rsidRPr="00C10D74">
        <w:rPr>
          <w:rFonts w:asciiTheme="majorHAnsi" w:hAnsiTheme="majorHAnsi" w:cstheme="majorHAnsi"/>
          <w:sz w:val="16"/>
        </w:rPr>
        <w:t xml:space="preserve"> in 1937. In this context, </w:t>
      </w:r>
      <w:r w:rsidRPr="00C10D74">
        <w:rPr>
          <w:rStyle w:val="StyleUnderline"/>
          <w:rFonts w:asciiTheme="majorHAnsi" w:hAnsiTheme="majorHAnsi" w:cstheme="majorHAnsi"/>
        </w:rPr>
        <w:t xml:space="preserve">schools proved their worth not primarily by how they </w:t>
      </w:r>
      <w:r w:rsidRPr="00C10D74">
        <w:rPr>
          <w:rStyle w:val="Emphasis"/>
          <w:rFonts w:asciiTheme="majorHAnsi" w:hAnsiTheme="majorHAnsi" w:cstheme="majorHAnsi"/>
        </w:rPr>
        <w:t>engaged students</w:t>
      </w:r>
      <w:r w:rsidRPr="00C10D74">
        <w:rPr>
          <w:rStyle w:val="StyleUnderline"/>
          <w:rFonts w:asciiTheme="majorHAnsi" w:hAnsiTheme="majorHAnsi" w:cstheme="majorHAnsi"/>
        </w:rPr>
        <w:t xml:space="preserve"> in </w:t>
      </w:r>
      <w:r w:rsidRPr="00C10D74">
        <w:rPr>
          <w:rStyle w:val="Emphasis"/>
          <w:rFonts w:asciiTheme="majorHAnsi" w:hAnsiTheme="majorHAnsi" w:cstheme="majorHAnsi"/>
        </w:rPr>
        <w:t>meaningful enterprises</w:t>
      </w:r>
      <w:r w:rsidRPr="00C10D74">
        <w:rPr>
          <w:rStyle w:val="StyleUnderline"/>
          <w:rFonts w:asciiTheme="majorHAnsi" w:hAnsiTheme="majorHAnsi" w:cstheme="majorHAnsi"/>
        </w:rPr>
        <w:t xml:space="preserve"> but rather by students’ scores on a range of standardized tests </w:t>
      </w:r>
      <w:r w:rsidRPr="00C10D74">
        <w:rPr>
          <w:rStyle w:val="Emphasis"/>
          <w:rFonts w:asciiTheme="majorHAnsi" w:hAnsiTheme="majorHAnsi" w:cstheme="majorHAnsi"/>
        </w:rPr>
        <w:t>developed</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honed</w:t>
      </w:r>
      <w:r w:rsidRPr="00C10D74">
        <w:rPr>
          <w:rStyle w:val="StyleUnderline"/>
          <w:rFonts w:asciiTheme="majorHAnsi" w:hAnsiTheme="majorHAnsi" w:cstheme="majorHAnsi"/>
        </w:rPr>
        <w:t xml:space="preserve"> over decades.</w:t>
      </w:r>
      <w:r w:rsidRPr="00C10D74">
        <w:rPr>
          <w:rFonts w:asciiTheme="majorHAnsi" w:hAnsiTheme="majorHAnsi" w:cstheme="majorHAnsi"/>
          <w:sz w:val="16"/>
        </w:rPr>
        <w:t xml:space="preserve"> As this period progressed, </w:t>
      </w:r>
      <w:r w:rsidRPr="00C10D74">
        <w:rPr>
          <w:rStyle w:val="StyleUnderline"/>
          <w:rFonts w:asciiTheme="majorHAnsi" w:hAnsiTheme="majorHAnsi" w:cstheme="majorHAnsi"/>
        </w:rPr>
        <w:t xml:space="preserve">the pursuit of increasing </w:t>
      </w:r>
      <w:r w:rsidRPr="00C10D74">
        <w:rPr>
          <w:rStyle w:val="Emphasis"/>
          <w:rFonts w:asciiTheme="majorHAnsi" w:hAnsiTheme="majorHAnsi" w:cstheme="majorHAnsi"/>
        </w:rPr>
        <w:t>performance metrics</w:t>
      </w:r>
      <w:r w:rsidRPr="00C10D74">
        <w:rPr>
          <w:rStyle w:val="StyleUnderline"/>
          <w:rFonts w:asciiTheme="majorHAnsi" w:hAnsiTheme="majorHAnsi" w:cstheme="majorHAnsi"/>
        </w:rPr>
        <w:t xml:space="preserve"> drove a relentless focus on “</w:t>
      </w:r>
      <w:r w:rsidRPr="00C10D74">
        <w:rPr>
          <w:rStyle w:val="Emphasis"/>
          <w:rFonts w:asciiTheme="majorHAnsi" w:hAnsiTheme="majorHAnsi" w:cstheme="majorHAnsi"/>
        </w:rPr>
        <w:t>efficacy</w:t>
      </w:r>
      <w:r w:rsidRPr="00C10D74">
        <w:rPr>
          <w:rStyle w:val="StyleUnderline"/>
          <w:rFonts w:asciiTheme="majorHAnsi" w:hAnsiTheme="majorHAnsi" w:cstheme="majorHAnsi"/>
        </w:rPr>
        <w:t>,” “</w:t>
      </w:r>
      <w:r w:rsidRPr="00C10D74">
        <w:rPr>
          <w:rStyle w:val="Emphasis"/>
          <w:rFonts w:asciiTheme="majorHAnsi" w:hAnsiTheme="majorHAnsi" w:cstheme="majorHAnsi"/>
        </w:rPr>
        <w:t>efficiency</w:t>
      </w:r>
      <w:r w:rsidRPr="00C10D74">
        <w:rPr>
          <w:rStyle w:val="StyleUnderline"/>
          <w:rFonts w:asciiTheme="majorHAnsi" w:hAnsiTheme="majorHAnsi" w:cstheme="majorHAnsi"/>
        </w:rPr>
        <w:t>,” and “</w:t>
      </w:r>
      <w:r w:rsidRPr="00C10D74">
        <w:rPr>
          <w:rStyle w:val="Emphasis"/>
          <w:rFonts w:asciiTheme="majorHAnsi" w:hAnsiTheme="majorHAnsi" w:cstheme="majorHAnsi"/>
        </w:rPr>
        <w:t>results</w:t>
      </w:r>
      <w:r w:rsidRPr="00C10D74">
        <w:rPr>
          <w:rStyle w:val="StyleUnderline"/>
          <w:rFonts w:asciiTheme="majorHAnsi" w:hAnsiTheme="majorHAnsi" w:cstheme="majorHAnsi"/>
        </w:rPr>
        <w:t xml:space="preserve">.” Coupled with </w:t>
      </w:r>
      <w:r w:rsidRPr="00C10D74">
        <w:rPr>
          <w:rStyle w:val="Emphasis"/>
          <w:rFonts w:asciiTheme="majorHAnsi" w:hAnsiTheme="majorHAnsi" w:cstheme="majorHAnsi"/>
        </w:rPr>
        <w:t>economic</w:t>
      </w:r>
      <w:r w:rsidRPr="00C10D74">
        <w:rPr>
          <w:rStyle w:val="StyleUnderline"/>
          <w:rFonts w:asciiTheme="majorHAnsi" w:hAnsiTheme="majorHAnsi" w:cstheme="majorHAnsi"/>
        </w:rPr>
        <w:t xml:space="preserve"> and cultural pressures, this move to “industrialize” led to a narrowing of </w:t>
      </w:r>
      <w:r w:rsidRPr="00C10D74">
        <w:rPr>
          <w:rStyle w:val="Emphasis"/>
          <w:rFonts w:asciiTheme="majorHAnsi" w:hAnsiTheme="majorHAnsi" w:cstheme="majorHAnsi"/>
        </w:rPr>
        <w:t>disciplinary offerings</w:t>
      </w:r>
      <w:r w:rsidRPr="00C10D74">
        <w:rPr>
          <w:rStyle w:val="StyleUnderline"/>
          <w:rFonts w:asciiTheme="majorHAnsi" w:hAnsiTheme="majorHAnsi" w:cstheme="majorHAnsi"/>
        </w:rPr>
        <w:t xml:space="preserve"> and a </w:t>
      </w:r>
      <w:r w:rsidRPr="00C10D74">
        <w:rPr>
          <w:rStyle w:val="Emphasis"/>
          <w:rFonts w:asciiTheme="majorHAnsi" w:hAnsiTheme="majorHAnsi" w:cstheme="majorHAnsi"/>
        </w:rPr>
        <w:t>streamlining of curricula</w:t>
      </w:r>
      <w:r w:rsidRPr="00C10D74">
        <w:rPr>
          <w:rStyle w:val="StyleUnderline"/>
          <w:rFonts w:asciiTheme="majorHAnsi" w:hAnsiTheme="majorHAnsi" w:cstheme="majorHAnsi"/>
        </w:rPr>
        <w:t xml:space="preserve"> in the disciplines that remained. The focus on “evidence” led to a </w:t>
      </w:r>
      <w:r w:rsidRPr="00C10D74">
        <w:rPr>
          <w:rStyle w:val="Emphasis"/>
          <w:rFonts w:asciiTheme="majorHAnsi" w:hAnsiTheme="majorHAnsi" w:cstheme="majorHAnsi"/>
        </w:rPr>
        <w:t xml:space="preserve">predictable preference </w:t>
      </w:r>
      <w:r w:rsidRPr="00C10D74">
        <w:rPr>
          <w:rStyle w:val="StyleUnderline"/>
          <w:rFonts w:asciiTheme="majorHAnsi" w:hAnsiTheme="majorHAnsi" w:cstheme="majorHAnsi"/>
        </w:rPr>
        <w:t xml:space="preserve">for disciplines dominated by discrete, </w:t>
      </w:r>
      <w:r w:rsidRPr="00C10D74">
        <w:rPr>
          <w:rStyle w:val="Emphasis"/>
          <w:rFonts w:asciiTheme="majorHAnsi" w:hAnsiTheme="majorHAnsi" w:cstheme="majorHAnsi"/>
        </w:rPr>
        <w:t>rational information</w:t>
      </w:r>
      <w:r w:rsidRPr="00C10D74">
        <w:rPr>
          <w:rStyle w:val="StyleUnderline"/>
          <w:rFonts w:asciiTheme="majorHAnsi" w:hAnsiTheme="majorHAnsi" w:cstheme="majorHAnsi"/>
        </w:rPr>
        <w:t xml:space="preserve"> — science and math — and an increasing </w:t>
      </w:r>
      <w:r w:rsidRPr="00C10D74">
        <w:rPr>
          <w:rStyle w:val="Emphasis"/>
          <w:rFonts w:asciiTheme="majorHAnsi" w:hAnsiTheme="majorHAnsi" w:cstheme="majorHAnsi"/>
        </w:rPr>
        <w:t>marginalization</w:t>
      </w:r>
      <w:r w:rsidRPr="00C10D74">
        <w:rPr>
          <w:rStyle w:val="StyleUnderline"/>
          <w:rFonts w:asciiTheme="majorHAnsi" w:hAnsiTheme="majorHAnsi" w:cstheme="majorHAnsi"/>
        </w:rPr>
        <w:t xml:space="preserve"> of the</w:t>
      </w:r>
      <w:r w:rsidRPr="00C10D74">
        <w:rPr>
          <w:rFonts w:asciiTheme="majorHAnsi" w:hAnsiTheme="majorHAnsi" w:cstheme="majorHAnsi"/>
          <w:sz w:val="16"/>
        </w:rPr>
        <w:t xml:space="preserve"> “fluffy” disciplines associated with the </w:t>
      </w:r>
      <w:r w:rsidRPr="00C10D74">
        <w:rPr>
          <w:rStyle w:val="Emphasis"/>
          <w:rFonts w:asciiTheme="majorHAnsi" w:hAnsiTheme="majorHAnsi" w:cstheme="majorHAnsi"/>
        </w:rPr>
        <w:t>humanities</w:t>
      </w:r>
      <w:r w:rsidRPr="00C10D74">
        <w:rPr>
          <w:rStyle w:val="StyleUnderline"/>
          <w:rFonts w:asciiTheme="majorHAnsi" w:hAnsiTheme="majorHAnsi" w:cstheme="majorHAnsi"/>
        </w:rPr>
        <w:t xml:space="preserve"> — music, art, literature, and languages. Disciplines were adapted to accommodate only those characteristics that </w:t>
      </w:r>
      <w:r w:rsidRPr="00C10D74">
        <w:rPr>
          <w:rStyle w:val="Emphasis"/>
          <w:rFonts w:asciiTheme="majorHAnsi" w:hAnsiTheme="majorHAnsi" w:cstheme="majorHAnsi"/>
        </w:rPr>
        <w:t>testing could measure</w:t>
      </w:r>
      <w:r w:rsidRPr="00C10D74">
        <w:rPr>
          <w:rStyle w:val="StyleUnderline"/>
          <w:rFonts w:asciiTheme="majorHAnsi" w:hAnsiTheme="majorHAnsi" w:cstheme="majorHAnsi"/>
        </w:rPr>
        <w:t xml:space="preserve"> and that administrators and legislators wanted. </w:t>
      </w:r>
      <w:r w:rsidRPr="00C10D74">
        <w:rPr>
          <w:rFonts w:asciiTheme="majorHAnsi" w:hAnsiTheme="majorHAnsi" w:cstheme="majorHAnsi"/>
          <w:sz w:val="16"/>
        </w:rPr>
        <w:t xml:space="preserve">The world of </w:t>
      </w:r>
      <w:r w:rsidRPr="00C10D74">
        <w:rPr>
          <w:rStyle w:val="StyleUnderline"/>
          <w:rFonts w:asciiTheme="majorHAnsi" w:hAnsiTheme="majorHAnsi" w:cstheme="majorHAnsi"/>
        </w:rPr>
        <w:t xml:space="preserve">third-order learning was thus filled with activities whose every </w:t>
      </w:r>
      <w:r w:rsidRPr="00C10D74">
        <w:rPr>
          <w:rStyle w:val="Emphasis"/>
          <w:rFonts w:asciiTheme="majorHAnsi" w:hAnsiTheme="majorHAnsi" w:cstheme="majorHAnsi"/>
        </w:rPr>
        <w:t>characteristic</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rationale</w:t>
      </w:r>
      <w:r w:rsidRPr="00C10D74">
        <w:rPr>
          <w:rStyle w:val="StyleUnderline"/>
          <w:rFonts w:asciiTheme="majorHAnsi" w:hAnsiTheme="majorHAnsi" w:cstheme="majorHAnsi"/>
        </w:rPr>
        <w:t xml:space="preserve"> were already shaped by their ability to prove the value of </w:t>
      </w:r>
      <w:r w:rsidRPr="00C10D74">
        <w:rPr>
          <w:rStyle w:val="Emphasis"/>
          <w:rFonts w:asciiTheme="majorHAnsi" w:hAnsiTheme="majorHAnsi" w:cstheme="majorHAnsi"/>
        </w:rPr>
        <w:t>standardized assessment</w:t>
      </w:r>
      <w:r w:rsidRPr="00C10D74">
        <w:rPr>
          <w:rStyle w:val="StyleUnderline"/>
          <w:rFonts w:asciiTheme="majorHAnsi" w:hAnsiTheme="majorHAnsi" w:cstheme="majorHAnsi"/>
        </w:rPr>
        <w:t xml:space="preserve">. What had begun as an effort to serve ever larger numbers of students through a </w:t>
      </w:r>
      <w:r w:rsidRPr="00C10D74">
        <w:rPr>
          <w:rStyle w:val="Emphasis"/>
          <w:rFonts w:asciiTheme="majorHAnsi" w:hAnsiTheme="majorHAnsi" w:cstheme="majorHAnsi"/>
        </w:rPr>
        <w:t>rational system</w:t>
      </w:r>
      <w:r w:rsidRPr="00C10D74">
        <w:rPr>
          <w:rStyle w:val="StyleUnderline"/>
          <w:rFonts w:asciiTheme="majorHAnsi" w:hAnsiTheme="majorHAnsi" w:cstheme="majorHAnsi"/>
        </w:rPr>
        <w:t xml:space="preserve"> of </w:t>
      </w:r>
      <w:r w:rsidRPr="00C10D74">
        <w:rPr>
          <w:rStyle w:val="Emphasis"/>
          <w:rFonts w:asciiTheme="majorHAnsi" w:hAnsiTheme="majorHAnsi" w:cstheme="majorHAnsi"/>
        </w:rPr>
        <w:t>metrics</w:t>
      </w:r>
      <w:r w:rsidRPr="00C10D74">
        <w:rPr>
          <w:rStyle w:val="StyleUnderline"/>
          <w:rFonts w:asciiTheme="majorHAnsi" w:hAnsiTheme="majorHAnsi" w:cstheme="majorHAnsi"/>
        </w:rPr>
        <w:t xml:space="preserve"> in the second phase thus became in the third an </w:t>
      </w:r>
      <w:proofErr w:type="gramStart"/>
      <w:r w:rsidRPr="00C10D74">
        <w:rPr>
          <w:rStyle w:val="Emphasis"/>
          <w:rFonts w:asciiTheme="majorHAnsi" w:hAnsiTheme="majorHAnsi" w:cstheme="majorHAnsi"/>
        </w:rPr>
        <w:t>end in itself</w:t>
      </w:r>
      <w:proofErr w:type="gramEnd"/>
      <w:r w:rsidRPr="00C10D74">
        <w:rPr>
          <w:rStyle w:val="StyleUnderline"/>
          <w:rFonts w:asciiTheme="majorHAnsi" w:hAnsiTheme="majorHAnsi" w:cstheme="majorHAnsi"/>
        </w:rPr>
        <w:t xml:space="preserve">. Teachers, students, and schools were </w:t>
      </w:r>
      <w:r w:rsidRPr="00C10D74">
        <w:rPr>
          <w:rStyle w:val="Emphasis"/>
          <w:rFonts w:asciiTheme="majorHAnsi" w:hAnsiTheme="majorHAnsi" w:cstheme="majorHAnsi"/>
        </w:rPr>
        <w:t>evaluated</w:t>
      </w:r>
      <w:r w:rsidRPr="00C10D74">
        <w:rPr>
          <w:rStyle w:val="StyleUnderline"/>
          <w:rFonts w:asciiTheme="majorHAnsi" w:hAnsiTheme="majorHAnsi" w:cstheme="majorHAnsi"/>
        </w:rPr>
        <w:t xml:space="preserve"> based on their ability to </w:t>
      </w:r>
      <w:r w:rsidRPr="00C10D74">
        <w:rPr>
          <w:rStyle w:val="Emphasis"/>
          <w:rFonts w:asciiTheme="majorHAnsi" w:hAnsiTheme="majorHAnsi" w:cstheme="majorHAnsi"/>
        </w:rPr>
        <w:t>meet standards</w:t>
      </w:r>
      <w:r w:rsidRPr="00C10D74">
        <w:rPr>
          <w:rStyle w:val="StyleUnderline"/>
          <w:rFonts w:asciiTheme="majorHAnsi" w:hAnsiTheme="majorHAnsi" w:cstheme="majorHAnsi"/>
        </w:rPr>
        <w:t xml:space="preserve"> in an </w:t>
      </w:r>
      <w:r w:rsidRPr="00C10D74">
        <w:rPr>
          <w:rStyle w:val="Emphasis"/>
          <w:rFonts w:asciiTheme="majorHAnsi" w:hAnsiTheme="majorHAnsi" w:cstheme="majorHAnsi"/>
        </w:rPr>
        <w:t>increasingly proscribed</w:t>
      </w:r>
      <w:r w:rsidRPr="00C10D74">
        <w:rPr>
          <w:rStyle w:val="StyleUnderline"/>
          <w:rFonts w:asciiTheme="majorHAnsi" w:hAnsiTheme="majorHAnsi" w:cstheme="majorHAnsi"/>
        </w:rPr>
        <w:t xml:space="preserve"> way, and economic, social, and legislative efforts </w:t>
      </w:r>
      <w:r w:rsidRPr="00C10D74">
        <w:rPr>
          <w:rStyle w:val="Emphasis"/>
          <w:rFonts w:asciiTheme="majorHAnsi" w:hAnsiTheme="majorHAnsi" w:cstheme="majorHAnsi"/>
        </w:rPr>
        <w:t>enforced compliance</w:t>
      </w:r>
      <w:r w:rsidRPr="00C10D74">
        <w:rPr>
          <w:rStyle w:val="StyleUnderline"/>
          <w:rFonts w:asciiTheme="majorHAnsi" w:hAnsiTheme="majorHAnsi" w:cstheme="majorHAnsi"/>
        </w:rPr>
        <w:t>.</w:t>
      </w:r>
      <w:r w:rsidRPr="00C10D74">
        <w:rPr>
          <w:rFonts w:asciiTheme="majorHAnsi" w:hAnsiTheme="majorHAnsi" w:cstheme="majorHAnsi"/>
          <w:sz w:val="16"/>
        </w:rPr>
        <w:t xml:space="preserve"> At the same time, </w:t>
      </w:r>
      <w:r w:rsidRPr="00C10D74">
        <w:rPr>
          <w:rStyle w:val="StyleUnderline"/>
          <w:rFonts w:asciiTheme="majorHAnsi" w:hAnsiTheme="majorHAnsi" w:cstheme="majorHAnsi"/>
        </w:rPr>
        <w:t xml:space="preserve">the work of schools became even further disconnected from </w:t>
      </w:r>
      <w:r w:rsidRPr="00C10D74">
        <w:rPr>
          <w:rStyle w:val="Emphasis"/>
          <w:rFonts w:asciiTheme="majorHAnsi" w:hAnsiTheme="majorHAnsi" w:cstheme="majorHAnsi"/>
        </w:rPr>
        <w:t>active substantiation</w:t>
      </w:r>
      <w:r w:rsidRPr="00C10D74">
        <w:rPr>
          <w:rStyle w:val="StyleUnderline"/>
          <w:rFonts w:asciiTheme="majorHAnsi" w:hAnsiTheme="majorHAnsi" w:cstheme="majorHAnsi"/>
        </w:rPr>
        <w:t xml:space="preserve"> in the real world. While a sort of lip-service was still paid to the ways learning would benefit students “</w:t>
      </w:r>
      <w:r w:rsidRPr="00C10D74">
        <w:rPr>
          <w:rStyle w:val="Emphasis"/>
          <w:rFonts w:asciiTheme="majorHAnsi" w:hAnsiTheme="majorHAnsi" w:cstheme="majorHAnsi"/>
        </w:rPr>
        <w:t>after graduation</w:t>
      </w:r>
      <w:r w:rsidRPr="00C10D74">
        <w:rPr>
          <w:rStyle w:val="StyleUnderline"/>
          <w:rFonts w:asciiTheme="majorHAnsi" w:hAnsiTheme="majorHAnsi" w:cstheme="majorHAnsi"/>
        </w:rPr>
        <w:t xml:space="preserve">,” the notion of </w:t>
      </w:r>
      <w:r w:rsidRPr="00C10D74">
        <w:rPr>
          <w:rStyle w:val="Emphasis"/>
          <w:rFonts w:asciiTheme="majorHAnsi" w:hAnsiTheme="majorHAnsi" w:cstheme="majorHAnsi"/>
        </w:rPr>
        <w:t>actual application</w:t>
      </w:r>
      <w:r w:rsidRPr="00C10D74">
        <w:rPr>
          <w:rStyle w:val="StyleUnderline"/>
          <w:rFonts w:asciiTheme="majorHAnsi" w:hAnsiTheme="majorHAnsi" w:cstheme="majorHAnsi"/>
        </w:rPr>
        <w:t xml:space="preserve"> was increasingly marginalized, reserved for “</w:t>
      </w:r>
      <w:r w:rsidRPr="00C10D74">
        <w:rPr>
          <w:rStyle w:val="Emphasis"/>
          <w:rFonts w:asciiTheme="majorHAnsi" w:hAnsiTheme="majorHAnsi" w:cstheme="majorHAnsi"/>
        </w:rPr>
        <w:t>vocational learning</w:t>
      </w:r>
      <w:r w:rsidRPr="00C10D74">
        <w:rPr>
          <w:rStyle w:val="StyleUnderline"/>
          <w:rFonts w:asciiTheme="majorHAnsi" w:hAnsiTheme="majorHAnsi" w:cstheme="majorHAnsi"/>
        </w:rPr>
        <w:t>.”</w:t>
      </w:r>
      <w:r w:rsidRPr="00C10D74">
        <w:rPr>
          <w:rFonts w:asciiTheme="majorHAnsi" w:hAnsiTheme="majorHAnsi" w:cstheme="majorHAnsi"/>
          <w:sz w:val="16"/>
        </w:rPr>
        <w:t xml:space="preserve"> Such </w:t>
      </w:r>
      <w:r w:rsidRPr="00C10D74">
        <w:rPr>
          <w:rStyle w:val="StyleUnderline"/>
          <w:rFonts w:asciiTheme="majorHAnsi" w:hAnsiTheme="majorHAnsi" w:cstheme="majorHAnsi"/>
        </w:rPr>
        <w:t xml:space="preserve">learning of trades was also increasingly </w:t>
      </w:r>
      <w:r w:rsidRPr="00C10D74">
        <w:rPr>
          <w:rStyle w:val="Emphasis"/>
          <w:rFonts w:asciiTheme="majorHAnsi" w:hAnsiTheme="majorHAnsi" w:cstheme="majorHAnsi"/>
        </w:rPr>
        <w:t>discredited</w:t>
      </w:r>
      <w:r w:rsidRPr="00C10D74">
        <w:rPr>
          <w:rStyle w:val="StyleUnderline"/>
          <w:rFonts w:asciiTheme="majorHAnsi" w:hAnsiTheme="majorHAnsi" w:cstheme="majorHAnsi"/>
        </w:rPr>
        <w:t>, seen as an option only for those who couldn’t make it in “</w:t>
      </w:r>
      <w:r w:rsidRPr="00C10D74">
        <w:rPr>
          <w:rStyle w:val="Emphasis"/>
          <w:rFonts w:asciiTheme="majorHAnsi" w:hAnsiTheme="majorHAnsi" w:cstheme="majorHAnsi"/>
        </w:rPr>
        <w:t>real” school</w:t>
      </w:r>
      <w:r w:rsidRPr="00C10D74">
        <w:rPr>
          <w:rStyle w:val="StyleUnderline"/>
          <w:rFonts w:asciiTheme="majorHAnsi" w:hAnsiTheme="majorHAnsi" w:cstheme="majorHAnsi"/>
        </w:rPr>
        <w:t xml:space="preserve"> — which, ironically, was increasingly characterized by its </w:t>
      </w:r>
      <w:r w:rsidRPr="00C10D74">
        <w:rPr>
          <w:rStyle w:val="Emphasis"/>
          <w:rFonts w:asciiTheme="majorHAnsi" w:hAnsiTheme="majorHAnsi" w:cstheme="majorHAnsi"/>
        </w:rPr>
        <w:t>divorce</w:t>
      </w:r>
      <w:r w:rsidRPr="00C10D74">
        <w:rPr>
          <w:rStyle w:val="StyleUnderline"/>
          <w:rFonts w:asciiTheme="majorHAnsi" w:hAnsiTheme="majorHAnsi" w:cstheme="majorHAnsi"/>
        </w:rPr>
        <w:t xml:space="preserve"> from the </w:t>
      </w:r>
      <w:r w:rsidRPr="00C10D74">
        <w:rPr>
          <w:rStyle w:val="Emphasis"/>
          <w:rFonts w:asciiTheme="majorHAnsi" w:hAnsiTheme="majorHAnsi" w:cstheme="majorHAnsi"/>
        </w:rPr>
        <w:t>real</w:t>
      </w:r>
      <w:r w:rsidRPr="00C10D74">
        <w:rPr>
          <w:rStyle w:val="StyleUnderline"/>
          <w:rFonts w:asciiTheme="majorHAnsi" w:hAnsiTheme="majorHAnsi" w:cstheme="majorHAnsi"/>
        </w:rPr>
        <w:t xml:space="preserve">. The net effect was a separation of the </w:t>
      </w:r>
      <w:r w:rsidRPr="00C10D74">
        <w:rPr>
          <w:rStyle w:val="Emphasis"/>
          <w:rFonts w:asciiTheme="majorHAnsi" w:hAnsiTheme="majorHAnsi" w:cstheme="majorHAnsi"/>
        </w:rPr>
        <w:t>signifiers</w:t>
      </w:r>
      <w:r w:rsidRPr="00C10D74">
        <w:rPr>
          <w:rStyle w:val="StyleUnderline"/>
          <w:rFonts w:asciiTheme="majorHAnsi" w:hAnsiTheme="majorHAnsi" w:cstheme="majorHAnsi"/>
        </w:rPr>
        <w:t xml:space="preserve"> of </w:t>
      </w:r>
      <w:r w:rsidRPr="00C10D74">
        <w:rPr>
          <w:rStyle w:val="Emphasis"/>
          <w:rFonts w:asciiTheme="majorHAnsi" w:hAnsiTheme="majorHAnsi" w:cstheme="majorHAnsi"/>
        </w:rPr>
        <w:t>education</w:t>
      </w:r>
      <w:r w:rsidRPr="00C10D74">
        <w:rPr>
          <w:rStyle w:val="StyleUnderline"/>
          <w:rFonts w:asciiTheme="majorHAnsi" w:hAnsiTheme="majorHAnsi" w:cstheme="majorHAnsi"/>
        </w:rPr>
        <w:t xml:space="preserve"> (grades, degrees, and measurements of performance) from what they had once </w:t>
      </w:r>
      <w:r w:rsidRPr="00C10D74">
        <w:rPr>
          <w:rStyle w:val="Emphasis"/>
          <w:rFonts w:asciiTheme="majorHAnsi" w:hAnsiTheme="majorHAnsi" w:cstheme="majorHAnsi"/>
        </w:rPr>
        <w:t>signified</w:t>
      </w:r>
      <w:r w:rsidRPr="00C10D74">
        <w:rPr>
          <w:rStyle w:val="StyleUnderline"/>
          <w:rFonts w:asciiTheme="majorHAnsi" w:hAnsiTheme="majorHAnsi" w:cstheme="majorHAnsi"/>
        </w:rPr>
        <w:t xml:space="preserve"> (holistic expertise and application). Isolated from </w:t>
      </w:r>
      <w:r w:rsidRPr="00C10D74">
        <w:rPr>
          <w:rStyle w:val="Emphasis"/>
          <w:rFonts w:asciiTheme="majorHAnsi" w:hAnsiTheme="majorHAnsi" w:cstheme="majorHAnsi"/>
        </w:rPr>
        <w:t xml:space="preserve">opportunities </w:t>
      </w:r>
      <w:r w:rsidRPr="00C10D74">
        <w:rPr>
          <w:rStyle w:val="StyleUnderline"/>
          <w:rFonts w:asciiTheme="majorHAnsi" w:hAnsiTheme="majorHAnsi" w:cstheme="majorHAnsi"/>
        </w:rPr>
        <w:t>for</w:t>
      </w:r>
      <w:r w:rsidRPr="00C10D74">
        <w:rPr>
          <w:rStyle w:val="Emphasis"/>
          <w:rFonts w:asciiTheme="majorHAnsi" w:hAnsiTheme="majorHAnsi" w:cstheme="majorHAnsi"/>
        </w:rPr>
        <w:t xml:space="preserve"> engagement</w:t>
      </w:r>
      <w:r w:rsidRPr="00C10D74">
        <w:rPr>
          <w:rStyle w:val="StyleUnderline"/>
          <w:rFonts w:asciiTheme="majorHAnsi" w:hAnsiTheme="majorHAnsi" w:cstheme="majorHAnsi"/>
        </w:rPr>
        <w:t xml:space="preserve"> in real-world contexts or activities, students were </w:t>
      </w:r>
      <w:r w:rsidRPr="00C10D74">
        <w:rPr>
          <w:rStyle w:val="Emphasis"/>
          <w:rFonts w:asciiTheme="majorHAnsi" w:hAnsiTheme="majorHAnsi" w:cstheme="majorHAnsi"/>
        </w:rPr>
        <w:t>increasingly channeled</w:t>
      </w:r>
      <w:r w:rsidRPr="00C10D74">
        <w:rPr>
          <w:rStyle w:val="StyleUnderline"/>
          <w:rFonts w:asciiTheme="majorHAnsi" w:hAnsiTheme="majorHAnsi" w:cstheme="majorHAnsi"/>
        </w:rPr>
        <w:t xml:space="preserve"> to embrace a model of “</w:t>
      </w:r>
      <w:r w:rsidRPr="00C10D74">
        <w:rPr>
          <w:rStyle w:val="Emphasis"/>
          <w:rFonts w:asciiTheme="majorHAnsi" w:hAnsiTheme="majorHAnsi" w:cstheme="majorHAnsi"/>
        </w:rPr>
        <w:t>academic achievement</w:t>
      </w:r>
      <w:r w:rsidRPr="00C10D74">
        <w:rPr>
          <w:rStyle w:val="StyleUnderline"/>
          <w:rFonts w:asciiTheme="majorHAnsi" w:hAnsiTheme="majorHAnsi" w:cstheme="majorHAnsi"/>
        </w:rPr>
        <w:t xml:space="preserve">” whose primary task involved serving the </w:t>
      </w:r>
      <w:r w:rsidRPr="00C10D74">
        <w:rPr>
          <w:rStyle w:val="Emphasis"/>
          <w:rFonts w:asciiTheme="majorHAnsi" w:hAnsiTheme="majorHAnsi" w:cstheme="majorHAnsi"/>
        </w:rPr>
        <w:t>assessment regimen</w:t>
      </w:r>
      <w:r w:rsidRPr="00C10D74">
        <w:rPr>
          <w:rStyle w:val="StyleUnderline"/>
          <w:rFonts w:asciiTheme="majorHAnsi" w:hAnsiTheme="majorHAnsi" w:cstheme="majorHAnsi"/>
        </w:rPr>
        <w:t xml:space="preserve">. This shift is perhaps best epitomized in the </w:t>
      </w:r>
      <w:r w:rsidRPr="00C10D74">
        <w:rPr>
          <w:rStyle w:val="Emphasis"/>
          <w:rFonts w:asciiTheme="majorHAnsi" w:hAnsiTheme="majorHAnsi" w:cstheme="majorHAnsi"/>
        </w:rPr>
        <w:t>increasing focus</w:t>
      </w:r>
      <w:r w:rsidRPr="00C10D74">
        <w:rPr>
          <w:rStyle w:val="StyleUnderline"/>
          <w:rFonts w:asciiTheme="majorHAnsi" w:hAnsiTheme="majorHAnsi" w:cstheme="majorHAnsi"/>
        </w:rPr>
        <w:t xml:space="preserve"> on </w:t>
      </w:r>
      <w:r w:rsidRPr="00C10D74">
        <w:rPr>
          <w:rStyle w:val="Emphasis"/>
          <w:rFonts w:asciiTheme="majorHAnsi" w:hAnsiTheme="majorHAnsi" w:cstheme="majorHAnsi"/>
        </w:rPr>
        <w:t>test preparation</w:t>
      </w:r>
      <w:r w:rsidRPr="00C10D74">
        <w:rPr>
          <w:rStyle w:val="StyleUnderline"/>
          <w:rFonts w:asciiTheme="majorHAnsi" w:hAnsiTheme="majorHAnsi" w:cstheme="majorHAnsi"/>
        </w:rPr>
        <w:t xml:space="preserve"> as a dominant part of primary and secondary </w:t>
      </w:r>
      <w:r w:rsidRPr="00C10D74">
        <w:rPr>
          <w:rStyle w:val="Emphasis"/>
          <w:rFonts w:asciiTheme="majorHAnsi" w:hAnsiTheme="majorHAnsi" w:cstheme="majorHAnsi"/>
        </w:rPr>
        <w:t>school curricula</w:t>
      </w:r>
      <w:r w:rsidRPr="00C10D74">
        <w:rPr>
          <w:rStyle w:val="StyleUnderline"/>
          <w:rFonts w:asciiTheme="majorHAnsi" w:hAnsiTheme="majorHAnsi" w:cstheme="majorHAnsi"/>
        </w:rPr>
        <w:t>. Students</w:t>
      </w:r>
      <w:r w:rsidRPr="00C10D74">
        <w:rPr>
          <w:rFonts w:asciiTheme="majorHAnsi" w:hAnsiTheme="majorHAnsi" w:cstheme="majorHAnsi"/>
          <w:sz w:val="16"/>
        </w:rPr>
        <w:t xml:space="preserve">, in turn, </w:t>
      </w:r>
      <w:r w:rsidRPr="00C10D74">
        <w:rPr>
          <w:rStyle w:val="StyleUnderline"/>
          <w:rFonts w:asciiTheme="majorHAnsi" w:hAnsiTheme="majorHAnsi" w:cstheme="majorHAnsi"/>
        </w:rPr>
        <w:t xml:space="preserve">realizing what was actually at the </w:t>
      </w:r>
      <w:r w:rsidRPr="00C10D74">
        <w:rPr>
          <w:rStyle w:val="Emphasis"/>
          <w:rFonts w:asciiTheme="majorHAnsi" w:hAnsiTheme="majorHAnsi" w:cstheme="majorHAnsi"/>
        </w:rPr>
        <w:t>heart of the system</w:t>
      </w:r>
      <w:r w:rsidRPr="00C10D74">
        <w:rPr>
          <w:rStyle w:val="StyleUnderline"/>
          <w:rFonts w:asciiTheme="majorHAnsi" w:hAnsiTheme="majorHAnsi" w:cstheme="majorHAnsi"/>
        </w:rPr>
        <w:t xml:space="preserve">, also began to prefer the </w:t>
      </w:r>
      <w:r w:rsidRPr="00C10D74">
        <w:rPr>
          <w:rStyle w:val="Emphasis"/>
          <w:rFonts w:asciiTheme="majorHAnsi" w:hAnsiTheme="majorHAnsi" w:cstheme="majorHAnsi"/>
        </w:rPr>
        <w:t>signifier</w:t>
      </w:r>
      <w:r w:rsidRPr="00C10D74">
        <w:rPr>
          <w:rStyle w:val="StyleUnderline"/>
          <w:rFonts w:asciiTheme="majorHAnsi" w:hAnsiTheme="majorHAnsi" w:cstheme="majorHAnsi"/>
        </w:rPr>
        <w:t xml:space="preserve"> over its </w:t>
      </w:r>
      <w:r w:rsidRPr="00C10D74">
        <w:rPr>
          <w:rStyle w:val="Emphasis"/>
          <w:rFonts w:asciiTheme="majorHAnsi" w:hAnsiTheme="majorHAnsi" w:cstheme="majorHAnsi"/>
        </w:rPr>
        <w:t>signified</w:t>
      </w:r>
      <w:r w:rsidRPr="00C10D74">
        <w:rPr>
          <w:rStyle w:val="StyleUnderline"/>
          <w:rFonts w:asciiTheme="majorHAnsi" w:hAnsiTheme="majorHAnsi" w:cstheme="majorHAnsi"/>
        </w:rPr>
        <w:t>, pursuing the grade</w:t>
      </w:r>
      <w:r w:rsidRPr="00C10D74">
        <w:rPr>
          <w:rFonts w:asciiTheme="majorHAnsi" w:hAnsiTheme="majorHAnsi" w:cstheme="majorHAnsi"/>
          <w:sz w:val="16"/>
        </w:rPr>
        <w:t xml:space="preserve"> (rather than the learning it was meant to certify) </w:t>
      </w:r>
      <w:r w:rsidRPr="00C10D74">
        <w:rPr>
          <w:rStyle w:val="StyleUnderline"/>
          <w:rFonts w:asciiTheme="majorHAnsi" w:hAnsiTheme="majorHAnsi" w:cstheme="majorHAnsi"/>
        </w:rPr>
        <w:t xml:space="preserve">as a way of gaming the </w:t>
      </w:r>
      <w:r w:rsidRPr="00C10D74">
        <w:rPr>
          <w:rStyle w:val="Emphasis"/>
          <w:rFonts w:asciiTheme="majorHAnsi" w:hAnsiTheme="majorHAnsi" w:cstheme="majorHAnsi"/>
        </w:rPr>
        <w:t>academic system</w:t>
      </w:r>
      <w:r w:rsidRPr="00C10D74">
        <w:rPr>
          <w:rStyle w:val="StyleUnderline"/>
          <w:rFonts w:asciiTheme="majorHAnsi" w:hAnsiTheme="majorHAnsi" w:cstheme="majorHAnsi"/>
        </w:rPr>
        <w:t xml:space="preserve">: “I really need an A in this class so I can get into the college I want” </w:t>
      </w:r>
      <w:r w:rsidRPr="00C10D74">
        <w:rPr>
          <w:rFonts w:asciiTheme="majorHAnsi" w:hAnsiTheme="majorHAnsi" w:cstheme="majorHAnsi"/>
          <w:sz w:val="16"/>
        </w:rPr>
        <w:t xml:space="preserve">(or “keep my scholarship” </w:t>
      </w:r>
      <w:r w:rsidRPr="00C10D74">
        <w:rPr>
          <w:rStyle w:val="StyleUnderline"/>
          <w:rFonts w:asciiTheme="majorHAnsi" w:hAnsiTheme="majorHAnsi" w:cstheme="majorHAnsi"/>
        </w:rPr>
        <w:t xml:space="preserve">or “get that job” </w:t>
      </w:r>
      <w:r w:rsidRPr="00C10D74">
        <w:rPr>
          <w:rFonts w:asciiTheme="majorHAnsi" w:hAnsiTheme="majorHAnsi" w:cstheme="majorHAnsi"/>
          <w:sz w:val="16"/>
        </w:rPr>
        <w:t xml:space="preserve">or any number of possibilities). </w:t>
      </w:r>
      <w:r w:rsidRPr="00C10D74">
        <w:rPr>
          <w:rStyle w:val="StyleUnderline"/>
          <w:rFonts w:asciiTheme="majorHAnsi" w:hAnsiTheme="majorHAnsi" w:cstheme="majorHAnsi"/>
        </w:rPr>
        <w:t xml:space="preserve">Such displacement shows a kind of </w:t>
      </w:r>
      <w:r w:rsidRPr="00C10D74">
        <w:rPr>
          <w:rStyle w:val="Emphasis"/>
          <w:rFonts w:asciiTheme="majorHAnsi" w:hAnsiTheme="majorHAnsi" w:cstheme="majorHAnsi"/>
        </w:rPr>
        <w:t>triumph</w:t>
      </w:r>
      <w:r w:rsidRPr="00C10D74">
        <w:rPr>
          <w:rStyle w:val="StyleUnderline"/>
          <w:rFonts w:asciiTheme="majorHAnsi" w:hAnsiTheme="majorHAnsi" w:cstheme="majorHAnsi"/>
        </w:rPr>
        <w:t xml:space="preserve"> of “</w:t>
      </w:r>
      <w:r w:rsidRPr="00C10D74">
        <w:rPr>
          <w:rStyle w:val="Emphasis"/>
          <w:rFonts w:asciiTheme="majorHAnsi" w:hAnsiTheme="majorHAnsi" w:cstheme="majorHAnsi"/>
        </w:rPr>
        <w:t>marketing</w:t>
      </w:r>
      <w:r w:rsidRPr="00C10D74">
        <w:rPr>
          <w:rStyle w:val="StyleUnderline"/>
          <w:rFonts w:asciiTheme="majorHAnsi" w:hAnsiTheme="majorHAnsi" w:cstheme="majorHAnsi"/>
        </w:rPr>
        <w:t xml:space="preserve">” that almost completely severs the </w:t>
      </w:r>
      <w:r w:rsidRPr="00C10D74">
        <w:rPr>
          <w:rStyle w:val="Emphasis"/>
          <w:rFonts w:asciiTheme="majorHAnsi" w:hAnsiTheme="majorHAnsi" w:cstheme="majorHAnsi"/>
        </w:rPr>
        <w:t>tenuous relationship</w:t>
      </w:r>
      <w:r w:rsidRPr="00C10D74">
        <w:rPr>
          <w:rStyle w:val="StyleUnderline"/>
          <w:rFonts w:asciiTheme="majorHAnsi" w:hAnsiTheme="majorHAnsi" w:cstheme="majorHAnsi"/>
        </w:rPr>
        <w:t xml:space="preserve"> between </w:t>
      </w:r>
      <w:r w:rsidRPr="00C10D74">
        <w:rPr>
          <w:rStyle w:val="Emphasis"/>
          <w:rFonts w:asciiTheme="majorHAnsi" w:hAnsiTheme="majorHAnsi" w:cstheme="majorHAnsi"/>
        </w:rPr>
        <w:t>reality</w:t>
      </w:r>
      <w:r w:rsidRPr="00C10D74">
        <w:rPr>
          <w:rStyle w:val="StyleUnderline"/>
          <w:rFonts w:asciiTheme="majorHAnsi" w:hAnsiTheme="majorHAnsi" w:cstheme="majorHAnsi"/>
        </w:rPr>
        <w:t xml:space="preserve"> and </w:t>
      </w:r>
      <w:r w:rsidRPr="00C10D74">
        <w:rPr>
          <w:rStyle w:val="Emphasis"/>
          <w:rFonts w:asciiTheme="majorHAnsi" w:hAnsiTheme="majorHAnsi" w:cstheme="majorHAnsi"/>
        </w:rPr>
        <w:t>signification</w:t>
      </w:r>
      <w:r w:rsidRPr="00C10D74">
        <w:rPr>
          <w:rStyle w:val="StyleUnderline"/>
          <w:rFonts w:asciiTheme="majorHAnsi" w:hAnsiTheme="majorHAnsi" w:cstheme="majorHAnsi"/>
        </w:rPr>
        <w:t>.</w:t>
      </w:r>
      <w:r w:rsidRPr="00C10D74">
        <w:rPr>
          <w:rFonts w:asciiTheme="majorHAnsi" w:hAnsiTheme="majorHAnsi" w:cstheme="majorHAnsi"/>
          <w:sz w:val="16"/>
        </w:rPr>
        <w:t xml:space="preserve"> In fact, </w:t>
      </w:r>
      <w:r w:rsidRPr="00C10D74">
        <w:rPr>
          <w:rStyle w:val="StyleUnderline"/>
          <w:rFonts w:asciiTheme="majorHAnsi" w:hAnsiTheme="majorHAnsi" w:cstheme="majorHAnsi"/>
        </w:rPr>
        <w:t xml:space="preserve">this endless </w:t>
      </w:r>
      <w:r w:rsidRPr="00C10D74">
        <w:rPr>
          <w:rStyle w:val="Emphasis"/>
          <w:rFonts w:asciiTheme="majorHAnsi" w:hAnsiTheme="majorHAnsi" w:cstheme="majorHAnsi"/>
        </w:rPr>
        <w:t>echo-effect</w:t>
      </w:r>
      <w:r w:rsidRPr="00C10D74">
        <w:rPr>
          <w:rStyle w:val="StyleUnderline"/>
          <w:rFonts w:asciiTheme="majorHAnsi" w:hAnsiTheme="majorHAnsi" w:cstheme="majorHAnsi"/>
        </w:rPr>
        <w:t xml:space="preserve"> became so pervasive that people begin to lose touch with what “</w:t>
      </w:r>
      <w:r w:rsidRPr="00C10D74">
        <w:rPr>
          <w:rStyle w:val="Emphasis"/>
          <w:rFonts w:asciiTheme="majorHAnsi" w:hAnsiTheme="majorHAnsi" w:cstheme="majorHAnsi"/>
        </w:rPr>
        <w:t>real” learning</w:t>
      </w:r>
      <w:r w:rsidRPr="00C10D74">
        <w:rPr>
          <w:rStyle w:val="StyleUnderline"/>
          <w:rFonts w:asciiTheme="majorHAnsi" w:hAnsiTheme="majorHAnsi" w:cstheme="majorHAnsi"/>
        </w:rPr>
        <w:t xml:space="preserve"> even meant — at least in </w:t>
      </w:r>
      <w:r w:rsidRPr="00C10D74">
        <w:rPr>
          <w:rStyle w:val="Emphasis"/>
          <w:rFonts w:asciiTheme="majorHAnsi" w:hAnsiTheme="majorHAnsi" w:cstheme="majorHAnsi"/>
        </w:rPr>
        <w:t>first-order terms</w:t>
      </w:r>
      <w:r w:rsidRPr="00C10D74">
        <w:rPr>
          <w:rStyle w:val="StyleUnderline"/>
          <w:rFonts w:asciiTheme="majorHAnsi" w:hAnsiTheme="majorHAnsi" w:cstheme="majorHAnsi"/>
        </w:rPr>
        <w:t xml:space="preserve">. The closest most people got was the ghost of past </w:t>
      </w:r>
      <w:r w:rsidRPr="00C10D74">
        <w:rPr>
          <w:rStyle w:val="Emphasis"/>
          <w:rFonts w:asciiTheme="majorHAnsi" w:hAnsiTheme="majorHAnsi" w:cstheme="majorHAnsi"/>
        </w:rPr>
        <w:t>academic rituals</w:t>
      </w:r>
      <w:r w:rsidRPr="00C10D74">
        <w:rPr>
          <w:rStyle w:val="StyleUnderline"/>
          <w:rFonts w:asciiTheme="majorHAnsi" w:hAnsiTheme="majorHAnsi" w:cstheme="majorHAnsi"/>
        </w:rPr>
        <w:t xml:space="preserve"> that still haunted academic proceedings in the form of </w:t>
      </w:r>
      <w:r w:rsidRPr="00C10D74">
        <w:rPr>
          <w:rStyle w:val="Emphasis"/>
          <w:rFonts w:asciiTheme="majorHAnsi" w:hAnsiTheme="majorHAnsi" w:cstheme="majorHAnsi"/>
        </w:rPr>
        <w:t>nostalgia</w:t>
      </w:r>
      <w:r w:rsidRPr="00C10D74">
        <w:rPr>
          <w:rStyle w:val="StyleUnderline"/>
          <w:rFonts w:asciiTheme="majorHAnsi" w:hAnsiTheme="majorHAnsi" w:cstheme="majorHAnsi"/>
        </w:rPr>
        <w:t xml:space="preserve"> — parades of academic regalia and</w:t>
      </w:r>
      <w:r w:rsidRPr="007854DE">
        <w:rPr>
          <w:rStyle w:val="StyleUnderline"/>
          <w:rFonts w:asciiTheme="majorHAnsi" w:hAnsiTheme="majorHAnsi" w:cstheme="majorHAnsi"/>
        </w:rPr>
        <w:t xml:space="preserve"> increasingly </w:t>
      </w:r>
      <w:r w:rsidRPr="007854DE">
        <w:rPr>
          <w:rStyle w:val="Emphasis"/>
          <w:rFonts w:asciiTheme="majorHAnsi" w:hAnsiTheme="majorHAnsi" w:cstheme="majorHAnsi"/>
        </w:rPr>
        <w:t>hollow references</w:t>
      </w:r>
      <w:r w:rsidRPr="007854DE">
        <w:rPr>
          <w:rStyle w:val="StyleUnderline"/>
          <w:rFonts w:asciiTheme="majorHAnsi" w:hAnsiTheme="majorHAnsi" w:cstheme="majorHAnsi"/>
        </w:rPr>
        <w:t xml:space="preserve"> to the “</w:t>
      </w:r>
      <w:r w:rsidRPr="007854DE">
        <w:rPr>
          <w:rStyle w:val="Emphasis"/>
          <w:rFonts w:asciiTheme="majorHAnsi" w:hAnsiTheme="majorHAnsi" w:cstheme="majorHAnsi"/>
        </w:rPr>
        <w:t>rights</w:t>
      </w:r>
      <w:r w:rsidRPr="007854DE">
        <w:rPr>
          <w:rStyle w:val="StyleUnderline"/>
          <w:rFonts w:asciiTheme="majorHAnsi" w:hAnsiTheme="majorHAnsi" w:cstheme="majorHAnsi"/>
        </w:rPr>
        <w:t xml:space="preserve">, </w:t>
      </w:r>
      <w:r w:rsidRPr="007854DE">
        <w:rPr>
          <w:rStyle w:val="Emphasis"/>
          <w:rFonts w:asciiTheme="majorHAnsi" w:hAnsiTheme="majorHAnsi" w:cstheme="majorHAnsi"/>
        </w:rPr>
        <w:t>privileges</w:t>
      </w:r>
      <w:r w:rsidRPr="007854DE">
        <w:rPr>
          <w:rStyle w:val="StyleUnderline"/>
          <w:rFonts w:asciiTheme="majorHAnsi" w:hAnsiTheme="majorHAnsi" w:cstheme="majorHAnsi"/>
        </w:rPr>
        <w:t xml:space="preserve">, and </w:t>
      </w:r>
      <w:r w:rsidRPr="007854DE">
        <w:rPr>
          <w:rStyle w:val="Emphasis"/>
          <w:rFonts w:asciiTheme="majorHAnsi" w:hAnsiTheme="majorHAnsi" w:cstheme="majorHAnsi"/>
        </w:rPr>
        <w:t>responsibilities</w:t>
      </w:r>
      <w:r w:rsidRPr="007854DE">
        <w:rPr>
          <w:rStyle w:val="StyleUnderline"/>
          <w:rFonts w:asciiTheme="majorHAnsi" w:hAnsiTheme="majorHAnsi" w:cstheme="majorHAnsi"/>
        </w:rPr>
        <w:t xml:space="preserve"> hereunto appertaining” on diplomas.</w:t>
      </w:r>
      <w:r w:rsidRPr="007854DE">
        <w:rPr>
          <w:rFonts w:asciiTheme="majorHAnsi" w:hAnsiTheme="majorHAnsi" w:cstheme="majorHAnsi"/>
          <w:sz w:val="16"/>
        </w:rPr>
        <w:t xml:space="preserve"> Those rituals, originally designed to mark participants with the outward signifiers that pointed to an attainment of expertise through the investment of time and work, now became largely boundary marking events. </w:t>
      </w:r>
      <w:r w:rsidRPr="007854DE">
        <w:rPr>
          <w:rStyle w:val="StyleUnderline"/>
          <w:rFonts w:asciiTheme="majorHAnsi" w:hAnsiTheme="majorHAnsi" w:cstheme="majorHAnsi"/>
        </w:rPr>
        <w:t>Those outside of the academic system expected to have to train graduates thoroughly in “</w:t>
      </w:r>
      <w:r w:rsidRPr="007854DE">
        <w:rPr>
          <w:rStyle w:val="Emphasis"/>
          <w:rFonts w:asciiTheme="majorHAnsi" w:hAnsiTheme="majorHAnsi" w:cstheme="majorHAnsi"/>
        </w:rPr>
        <w:t>real work</w:t>
      </w:r>
      <w:r w:rsidRPr="007854DE">
        <w:rPr>
          <w:rStyle w:val="StyleUnderline"/>
          <w:rFonts w:asciiTheme="majorHAnsi" w:hAnsiTheme="majorHAnsi" w:cstheme="majorHAnsi"/>
        </w:rPr>
        <w:t xml:space="preserve">” because the </w:t>
      </w:r>
      <w:r w:rsidRPr="007854DE">
        <w:rPr>
          <w:rStyle w:val="Emphasis"/>
          <w:rFonts w:asciiTheme="majorHAnsi" w:hAnsiTheme="majorHAnsi" w:cstheme="majorHAnsi"/>
        </w:rPr>
        <w:t>application of skills</w:t>
      </w:r>
      <w:r w:rsidRPr="007854DE">
        <w:rPr>
          <w:rStyle w:val="StyleUnderline"/>
          <w:rFonts w:asciiTheme="majorHAnsi" w:hAnsiTheme="majorHAnsi" w:cstheme="majorHAnsi"/>
        </w:rPr>
        <w:t xml:space="preserve"> was almost entirely missing from their educational experience. We might therefore call this third phase “the </w:t>
      </w:r>
      <w:r w:rsidRPr="007854DE">
        <w:rPr>
          <w:rStyle w:val="Emphasis"/>
          <w:rFonts w:asciiTheme="majorHAnsi" w:hAnsiTheme="majorHAnsi" w:cstheme="majorHAnsi"/>
        </w:rPr>
        <w:t>order of sorcery</w:t>
      </w:r>
      <w:r w:rsidRPr="007854DE">
        <w:rPr>
          <w:rStyle w:val="StyleUnderline"/>
          <w:rFonts w:asciiTheme="majorHAnsi" w:hAnsiTheme="majorHAnsi" w:cstheme="majorHAnsi"/>
        </w:rPr>
        <w:t xml:space="preserve">” because the </w:t>
      </w:r>
      <w:r w:rsidRPr="007854DE">
        <w:rPr>
          <w:rStyle w:val="Emphasis"/>
          <w:rFonts w:asciiTheme="majorHAnsi" w:hAnsiTheme="majorHAnsi" w:cstheme="majorHAnsi"/>
        </w:rPr>
        <w:t>symbolic accoutrements</w:t>
      </w:r>
      <w:r w:rsidRPr="007854DE">
        <w:rPr>
          <w:rStyle w:val="StyleUnderline"/>
          <w:rFonts w:asciiTheme="majorHAnsi" w:hAnsiTheme="majorHAnsi" w:cstheme="majorHAnsi"/>
        </w:rPr>
        <w:t xml:space="preserve"> of learning only “</w:t>
      </w:r>
      <w:r w:rsidRPr="007854DE">
        <w:rPr>
          <w:rStyle w:val="Emphasis"/>
          <w:rFonts w:asciiTheme="majorHAnsi" w:hAnsiTheme="majorHAnsi" w:cstheme="majorHAnsi"/>
        </w:rPr>
        <w:t>play[ed] at being</w:t>
      </w:r>
      <w:r w:rsidRPr="007854DE">
        <w:rPr>
          <w:rStyle w:val="StyleUnderline"/>
          <w:rFonts w:asciiTheme="majorHAnsi" w:hAnsiTheme="majorHAnsi" w:cstheme="majorHAnsi"/>
        </w:rPr>
        <w:t xml:space="preserve"> an appearance” </w:t>
      </w:r>
      <w:r w:rsidRPr="007854DE">
        <w:rPr>
          <w:rFonts w:asciiTheme="majorHAnsi" w:hAnsiTheme="majorHAnsi" w:cstheme="majorHAnsi"/>
          <w:sz w:val="16"/>
        </w:rPr>
        <w:t xml:space="preserve">(Baudrillard 6) — </w:t>
      </w:r>
      <w:r w:rsidRPr="007854DE">
        <w:rPr>
          <w:rStyle w:val="StyleUnderline"/>
          <w:rFonts w:asciiTheme="majorHAnsi" w:hAnsiTheme="majorHAnsi" w:cstheme="majorHAnsi"/>
        </w:rPr>
        <w:t xml:space="preserve">seeking to comfort us with a </w:t>
      </w:r>
      <w:r w:rsidRPr="007854DE">
        <w:rPr>
          <w:rStyle w:val="Emphasis"/>
          <w:rFonts w:asciiTheme="majorHAnsi" w:hAnsiTheme="majorHAnsi" w:cstheme="majorHAnsi"/>
        </w:rPr>
        <w:t>reassuring “reality</w:t>
      </w:r>
      <w:r w:rsidRPr="007854DE">
        <w:rPr>
          <w:rStyle w:val="StyleUnderline"/>
          <w:rFonts w:asciiTheme="majorHAnsi" w:hAnsiTheme="majorHAnsi" w:cstheme="majorHAnsi"/>
        </w:rPr>
        <w:t xml:space="preserve">” that proved itself almost </w:t>
      </w:r>
      <w:r w:rsidRPr="007854DE">
        <w:rPr>
          <w:rStyle w:val="Emphasis"/>
          <w:rFonts w:asciiTheme="majorHAnsi" w:hAnsiTheme="majorHAnsi" w:cstheme="majorHAnsi"/>
        </w:rPr>
        <w:t>entirely illusory</w:t>
      </w:r>
      <w:r w:rsidRPr="007854DE">
        <w:rPr>
          <w:rStyle w:val="StyleUnderline"/>
          <w:rFonts w:asciiTheme="majorHAnsi" w:hAnsiTheme="majorHAnsi" w:cstheme="majorHAnsi"/>
        </w:rPr>
        <w:t xml:space="preserve"> if we peeked behind the curtain. Backed by </w:t>
      </w:r>
      <w:r w:rsidRPr="007854DE">
        <w:rPr>
          <w:rStyle w:val="Emphasis"/>
          <w:rFonts w:asciiTheme="majorHAnsi" w:hAnsiTheme="majorHAnsi" w:cstheme="majorHAnsi"/>
        </w:rPr>
        <w:t>carefully measured</w:t>
      </w:r>
      <w:r w:rsidRPr="007854DE">
        <w:rPr>
          <w:rStyle w:val="StyleUnderline"/>
          <w:rFonts w:asciiTheme="majorHAnsi" w:hAnsiTheme="majorHAnsi" w:cstheme="majorHAnsi"/>
        </w:rPr>
        <w:t xml:space="preserve"> yet </w:t>
      </w:r>
      <w:r w:rsidRPr="007854DE">
        <w:rPr>
          <w:rStyle w:val="Emphasis"/>
          <w:rFonts w:asciiTheme="majorHAnsi" w:hAnsiTheme="majorHAnsi" w:cstheme="majorHAnsi"/>
        </w:rPr>
        <w:t xml:space="preserve">largely </w:t>
      </w:r>
      <w:r w:rsidRPr="007854DE">
        <w:rPr>
          <w:rStyle w:val="Emphasis"/>
          <w:rFonts w:asciiTheme="majorHAnsi" w:hAnsiTheme="majorHAnsi" w:cstheme="majorHAnsi"/>
          <w:highlight w:val="cyan"/>
        </w:rPr>
        <w:t>meaningless</w:t>
      </w:r>
      <w:r w:rsidRPr="007854DE">
        <w:rPr>
          <w:rStyle w:val="StyleUnderline"/>
          <w:rFonts w:asciiTheme="majorHAnsi" w:hAnsiTheme="majorHAnsi" w:cstheme="majorHAnsi"/>
          <w:highlight w:val="cyan"/>
        </w:rPr>
        <w:t xml:space="preserve"> piles of</w:t>
      </w:r>
      <w:r w:rsidRPr="007854DE">
        <w:rPr>
          <w:rStyle w:val="StyleUnderline"/>
          <w:rFonts w:asciiTheme="majorHAnsi" w:hAnsiTheme="majorHAnsi" w:cstheme="majorHAnsi"/>
        </w:rPr>
        <w:t xml:space="preserve"> </w:t>
      </w:r>
      <w:r w:rsidRPr="007854DE">
        <w:rPr>
          <w:rStyle w:val="Emphasis"/>
          <w:rFonts w:asciiTheme="majorHAnsi" w:hAnsiTheme="majorHAnsi" w:cstheme="majorHAnsi"/>
        </w:rPr>
        <w:t xml:space="preserve">standardized </w:t>
      </w:r>
      <w:r w:rsidRPr="007854DE">
        <w:rPr>
          <w:rStyle w:val="Emphasis"/>
          <w:rFonts w:asciiTheme="majorHAnsi" w:hAnsiTheme="majorHAnsi" w:cstheme="majorHAnsi"/>
          <w:highlight w:val="cyan"/>
        </w:rPr>
        <w:t>data</w:t>
      </w:r>
      <w:r w:rsidRPr="007854DE">
        <w:rPr>
          <w:rStyle w:val="StyleUnderline"/>
          <w:rFonts w:asciiTheme="majorHAnsi" w:hAnsiTheme="majorHAnsi" w:cstheme="majorHAnsi"/>
          <w:highlight w:val="cyan"/>
        </w:rPr>
        <w:t xml:space="preserve">, </w:t>
      </w:r>
      <w:r w:rsidRPr="007854DE">
        <w:rPr>
          <w:rStyle w:val="StyleUnderline"/>
          <w:rFonts w:asciiTheme="majorHAnsi" w:hAnsiTheme="majorHAnsi" w:cstheme="majorHAnsi"/>
        </w:rPr>
        <w:t xml:space="preserve">educational attainment in this third phase therefore covered over the fact that there was </w:t>
      </w:r>
      <w:r w:rsidRPr="007854DE">
        <w:rPr>
          <w:rStyle w:val="Emphasis"/>
          <w:rFonts w:asciiTheme="majorHAnsi" w:hAnsiTheme="majorHAnsi" w:cstheme="majorHAnsi"/>
        </w:rPr>
        <w:t>little real</w:t>
      </w:r>
      <w:r w:rsidRPr="007854DE">
        <w:rPr>
          <w:rStyle w:val="StyleUnderline"/>
          <w:rFonts w:asciiTheme="majorHAnsi" w:hAnsiTheme="majorHAnsi" w:cstheme="majorHAnsi"/>
        </w:rPr>
        <w:t xml:space="preserve"> behind those scores because their chief function was to </w:t>
      </w:r>
      <w:r w:rsidRPr="007854DE">
        <w:rPr>
          <w:rStyle w:val="StyleUnderline"/>
          <w:rFonts w:asciiTheme="majorHAnsi" w:hAnsiTheme="majorHAnsi" w:cstheme="majorHAnsi"/>
          <w:highlight w:val="cyan"/>
        </w:rPr>
        <w:t>“</w:t>
      </w:r>
      <w:proofErr w:type="gramStart"/>
      <w:r w:rsidRPr="007854DE">
        <w:rPr>
          <w:rStyle w:val="Emphasis"/>
          <w:rFonts w:asciiTheme="majorHAnsi" w:hAnsiTheme="majorHAnsi" w:cstheme="majorHAnsi"/>
          <w:highlight w:val="cyan"/>
        </w:rPr>
        <w:t>mask</w:t>
      </w:r>
      <w:r w:rsidRPr="007854DE">
        <w:rPr>
          <w:rStyle w:val="StyleUnderline"/>
          <w:rFonts w:asciiTheme="majorHAnsi" w:hAnsiTheme="majorHAnsi" w:cstheme="majorHAnsi"/>
        </w:rPr>
        <w:t>[</w:t>
      </w:r>
      <w:proofErr w:type="gramEnd"/>
      <w:r w:rsidRPr="007854DE">
        <w:rPr>
          <w:rStyle w:val="StyleUnderline"/>
          <w:rFonts w:asciiTheme="majorHAnsi" w:hAnsiTheme="majorHAnsi" w:cstheme="majorHAnsi"/>
        </w:rPr>
        <w:t xml:space="preserve">…] </w:t>
      </w:r>
      <w:r w:rsidRPr="007854DE">
        <w:rPr>
          <w:rStyle w:val="StyleUnderline"/>
          <w:rFonts w:asciiTheme="majorHAnsi" w:hAnsiTheme="majorHAnsi" w:cstheme="majorHAnsi"/>
          <w:highlight w:val="cyan"/>
        </w:rPr>
        <w:t xml:space="preserve">the </w:t>
      </w:r>
      <w:r w:rsidRPr="007854DE">
        <w:rPr>
          <w:rStyle w:val="Emphasis"/>
          <w:rFonts w:asciiTheme="majorHAnsi" w:hAnsiTheme="majorHAnsi" w:cstheme="majorHAnsi"/>
          <w:highlight w:val="cyan"/>
        </w:rPr>
        <w:t>absence</w:t>
      </w:r>
      <w:r w:rsidRPr="007854DE">
        <w:rPr>
          <w:rStyle w:val="StyleUnderline"/>
          <w:rFonts w:asciiTheme="majorHAnsi" w:hAnsiTheme="majorHAnsi" w:cstheme="majorHAnsi"/>
          <w:highlight w:val="cyan"/>
        </w:rPr>
        <w:t xml:space="preserve"> of</w:t>
      </w:r>
      <w:r w:rsidRPr="007854DE">
        <w:rPr>
          <w:rStyle w:val="StyleUnderline"/>
          <w:rFonts w:asciiTheme="majorHAnsi" w:hAnsiTheme="majorHAnsi" w:cstheme="majorHAnsi"/>
        </w:rPr>
        <w:t xml:space="preserve"> a </w:t>
      </w:r>
      <w:r w:rsidRPr="007854DE">
        <w:rPr>
          <w:rStyle w:val="Emphasis"/>
          <w:rFonts w:asciiTheme="majorHAnsi" w:hAnsiTheme="majorHAnsi" w:cstheme="majorHAnsi"/>
        </w:rPr>
        <w:t xml:space="preserve">profound </w:t>
      </w:r>
      <w:r w:rsidRPr="007854DE">
        <w:rPr>
          <w:rStyle w:val="Emphasis"/>
          <w:rFonts w:asciiTheme="majorHAnsi" w:hAnsiTheme="majorHAnsi" w:cstheme="majorHAnsi"/>
          <w:highlight w:val="cyan"/>
        </w:rPr>
        <w:t>reality</w:t>
      </w:r>
      <w:r w:rsidRPr="007854DE">
        <w:rPr>
          <w:rStyle w:val="StyleUnderline"/>
          <w:rFonts w:asciiTheme="majorHAnsi" w:hAnsiTheme="majorHAnsi" w:cstheme="majorHAnsi"/>
        </w:rPr>
        <w:t>”</w:t>
      </w:r>
      <w:r w:rsidRPr="007854DE">
        <w:rPr>
          <w:rFonts w:asciiTheme="majorHAnsi" w:hAnsiTheme="majorHAnsi" w:cstheme="majorHAnsi"/>
          <w:sz w:val="16"/>
        </w:rPr>
        <w:t xml:space="preserve"> (6). </w:t>
      </w:r>
      <w:r w:rsidRPr="007854DE">
        <w:rPr>
          <w:rStyle w:val="StyleUnderline"/>
          <w:rFonts w:asciiTheme="majorHAnsi" w:hAnsiTheme="majorHAnsi" w:cstheme="majorHAnsi"/>
        </w:rPr>
        <w:t xml:space="preserve">4th-order learning: For many schools </w:t>
      </w:r>
      <w:r w:rsidRPr="007854DE">
        <w:rPr>
          <w:rFonts w:asciiTheme="majorHAnsi" w:hAnsiTheme="majorHAnsi" w:cstheme="majorHAnsi"/>
          <w:sz w:val="16"/>
        </w:rPr>
        <w:t>(especially in the US</w:t>
      </w:r>
      <w:r w:rsidRPr="007854DE">
        <w:rPr>
          <w:rStyle w:val="StyleUnderline"/>
          <w:rFonts w:asciiTheme="majorHAnsi" w:hAnsiTheme="majorHAnsi" w:cstheme="majorHAnsi"/>
        </w:rPr>
        <w:t xml:space="preserve">), the confluence of </w:t>
      </w:r>
      <w:r w:rsidRPr="007854DE">
        <w:rPr>
          <w:rStyle w:val="Emphasis"/>
          <w:rFonts w:asciiTheme="majorHAnsi" w:hAnsiTheme="majorHAnsi" w:cstheme="majorHAnsi"/>
        </w:rPr>
        <w:t>standardized testing,</w:t>
      </w:r>
      <w:r w:rsidRPr="007854DE">
        <w:rPr>
          <w:rStyle w:val="StyleUnderline"/>
          <w:rFonts w:asciiTheme="majorHAnsi" w:hAnsiTheme="majorHAnsi" w:cstheme="majorHAnsi"/>
        </w:rPr>
        <w:t xml:space="preserve"> “</w:t>
      </w:r>
      <w:r w:rsidRPr="007854DE">
        <w:rPr>
          <w:rStyle w:val="Emphasis"/>
          <w:rFonts w:asciiTheme="majorHAnsi" w:hAnsiTheme="majorHAnsi" w:cstheme="majorHAnsi"/>
        </w:rPr>
        <w:t>results”-based</w:t>
      </w:r>
      <w:r w:rsidRPr="007854DE">
        <w:rPr>
          <w:rStyle w:val="StyleUnderline"/>
          <w:rFonts w:asciiTheme="majorHAnsi" w:hAnsiTheme="majorHAnsi" w:cstheme="majorHAnsi"/>
        </w:rPr>
        <w:t xml:space="preserve"> funding, </w:t>
      </w:r>
      <w:r w:rsidRPr="007854DE">
        <w:rPr>
          <w:rStyle w:val="Emphasis"/>
          <w:rFonts w:asciiTheme="majorHAnsi" w:hAnsiTheme="majorHAnsi" w:cstheme="majorHAnsi"/>
        </w:rPr>
        <w:t>international competition</w:t>
      </w:r>
      <w:r w:rsidRPr="007854DE">
        <w:rPr>
          <w:rStyle w:val="StyleUnderline"/>
          <w:rFonts w:asciiTheme="majorHAnsi" w:hAnsiTheme="majorHAnsi" w:cstheme="majorHAnsi"/>
        </w:rPr>
        <w:t xml:space="preserve">, the </w:t>
      </w:r>
      <w:r w:rsidRPr="007854DE">
        <w:rPr>
          <w:rStyle w:val="Emphasis"/>
          <w:rFonts w:asciiTheme="majorHAnsi" w:hAnsiTheme="majorHAnsi" w:cstheme="majorHAnsi"/>
        </w:rPr>
        <w:t>productization</w:t>
      </w:r>
      <w:r w:rsidRPr="007854DE">
        <w:rPr>
          <w:rStyle w:val="StyleUnderline"/>
          <w:rFonts w:asciiTheme="majorHAnsi" w:hAnsiTheme="majorHAnsi" w:cstheme="majorHAnsi"/>
        </w:rPr>
        <w:t xml:space="preserve"> of education for business purposes, and </w:t>
      </w:r>
      <w:r w:rsidRPr="007854DE">
        <w:rPr>
          <w:rStyle w:val="Emphasis"/>
          <w:rFonts w:asciiTheme="majorHAnsi" w:hAnsiTheme="majorHAnsi" w:cstheme="majorHAnsi"/>
        </w:rPr>
        <w:t>political opportunism</w:t>
      </w:r>
      <w:r w:rsidRPr="007854DE">
        <w:rPr>
          <w:rStyle w:val="StyleUnderline"/>
          <w:rFonts w:asciiTheme="majorHAnsi" w:hAnsiTheme="majorHAnsi" w:cstheme="majorHAnsi"/>
        </w:rPr>
        <w:t xml:space="preserve"> turned the nature of education </w:t>
      </w:r>
      <w:r w:rsidRPr="007854DE">
        <w:rPr>
          <w:rStyle w:val="Emphasis"/>
          <w:rFonts w:asciiTheme="majorHAnsi" w:hAnsiTheme="majorHAnsi" w:cstheme="majorHAnsi"/>
        </w:rPr>
        <w:t>on its head</w:t>
      </w:r>
      <w:r w:rsidRPr="007854DE">
        <w:rPr>
          <w:rStyle w:val="StyleUnderline"/>
          <w:rFonts w:asciiTheme="majorHAnsi" w:hAnsiTheme="majorHAnsi" w:cstheme="majorHAnsi"/>
        </w:rPr>
        <w:t xml:space="preserve"> in this final phase. In what we might call the “</w:t>
      </w:r>
      <w:r w:rsidRPr="007854DE">
        <w:rPr>
          <w:rStyle w:val="Emphasis"/>
          <w:rFonts w:asciiTheme="majorHAnsi" w:hAnsiTheme="majorHAnsi" w:cstheme="majorHAnsi"/>
        </w:rPr>
        <w:t>simulacrum</w:t>
      </w:r>
      <w:r w:rsidRPr="007854DE">
        <w:rPr>
          <w:rStyle w:val="StyleUnderline"/>
          <w:rFonts w:asciiTheme="majorHAnsi" w:hAnsiTheme="majorHAnsi" w:cstheme="majorHAnsi"/>
        </w:rPr>
        <w:t xml:space="preserve">” of learning, schools’ dependency on </w:t>
      </w:r>
      <w:r w:rsidRPr="007854DE">
        <w:rPr>
          <w:rStyle w:val="Emphasis"/>
          <w:rFonts w:asciiTheme="majorHAnsi" w:hAnsiTheme="majorHAnsi" w:cstheme="majorHAnsi"/>
        </w:rPr>
        <w:t>student test scores</w:t>
      </w:r>
      <w:r w:rsidRPr="007854DE">
        <w:rPr>
          <w:rStyle w:val="StyleUnderline"/>
          <w:rFonts w:asciiTheme="majorHAnsi" w:hAnsiTheme="majorHAnsi" w:cstheme="majorHAnsi"/>
        </w:rPr>
        <w:t xml:space="preserve"> for </w:t>
      </w:r>
      <w:r w:rsidRPr="007854DE">
        <w:rPr>
          <w:rStyle w:val="Emphasis"/>
          <w:rFonts w:asciiTheme="majorHAnsi" w:hAnsiTheme="majorHAnsi" w:cstheme="majorHAnsi"/>
        </w:rPr>
        <w:t>survival</w:t>
      </w:r>
      <w:r w:rsidRPr="007854DE">
        <w:rPr>
          <w:rStyle w:val="StyleUnderline"/>
          <w:rFonts w:asciiTheme="majorHAnsi" w:hAnsiTheme="majorHAnsi" w:cstheme="majorHAnsi"/>
        </w:rPr>
        <w:t xml:space="preserve"> and </w:t>
      </w:r>
      <w:r w:rsidRPr="007854DE">
        <w:rPr>
          <w:rStyle w:val="Emphasis"/>
          <w:rFonts w:asciiTheme="majorHAnsi" w:hAnsiTheme="majorHAnsi" w:cstheme="majorHAnsi"/>
        </w:rPr>
        <w:t>funding</w:t>
      </w:r>
      <w:r w:rsidRPr="007854DE">
        <w:rPr>
          <w:rStyle w:val="StyleUnderline"/>
          <w:rFonts w:asciiTheme="majorHAnsi" w:hAnsiTheme="majorHAnsi" w:cstheme="majorHAnsi"/>
        </w:rPr>
        <w:t xml:space="preserve"> made students not the beneficiaries but rather the </w:t>
      </w:r>
      <w:r w:rsidRPr="007854DE">
        <w:rPr>
          <w:rStyle w:val="Emphasis"/>
          <w:rFonts w:asciiTheme="majorHAnsi" w:hAnsiTheme="majorHAnsi" w:cstheme="majorHAnsi"/>
        </w:rPr>
        <w:t>fodder</w:t>
      </w:r>
      <w:r w:rsidRPr="007854DE">
        <w:rPr>
          <w:rStyle w:val="StyleUnderline"/>
          <w:rFonts w:asciiTheme="majorHAnsi" w:hAnsiTheme="majorHAnsi" w:cstheme="majorHAnsi"/>
        </w:rPr>
        <w:t xml:space="preserve"> of a </w:t>
      </w:r>
      <w:r w:rsidRPr="007854DE">
        <w:rPr>
          <w:rStyle w:val="Emphasis"/>
          <w:rFonts w:asciiTheme="majorHAnsi" w:hAnsiTheme="majorHAnsi" w:cstheme="majorHAnsi"/>
        </w:rPr>
        <w:t>hermetic bureaucratic system</w:t>
      </w:r>
      <w:r w:rsidRPr="007854DE">
        <w:rPr>
          <w:rStyle w:val="StyleUnderline"/>
          <w:rFonts w:asciiTheme="majorHAnsi" w:hAnsiTheme="majorHAnsi" w:cstheme="majorHAnsi"/>
        </w:rPr>
        <w:t xml:space="preserve"> no longer centrally focused on their </w:t>
      </w:r>
      <w:r w:rsidRPr="007854DE">
        <w:rPr>
          <w:rStyle w:val="Emphasis"/>
          <w:rFonts w:asciiTheme="majorHAnsi" w:hAnsiTheme="majorHAnsi" w:cstheme="majorHAnsi"/>
        </w:rPr>
        <w:t>holistic preparation</w:t>
      </w:r>
      <w:r w:rsidRPr="007854DE">
        <w:rPr>
          <w:rStyle w:val="StyleUnderline"/>
          <w:rFonts w:asciiTheme="majorHAnsi" w:hAnsiTheme="majorHAnsi" w:cstheme="majorHAnsi"/>
        </w:rPr>
        <w:t>.</w:t>
      </w:r>
      <w:r w:rsidRPr="007854DE">
        <w:rPr>
          <w:rFonts w:asciiTheme="majorHAnsi" w:hAnsiTheme="majorHAnsi" w:cstheme="majorHAnsi"/>
          <w:sz w:val="16"/>
        </w:rPr>
        <w:t xml:space="preserve"> Second- and third-order </w:t>
      </w:r>
      <w:r w:rsidRPr="007854DE">
        <w:rPr>
          <w:rStyle w:val="StyleUnderline"/>
          <w:rFonts w:asciiTheme="majorHAnsi" w:hAnsiTheme="majorHAnsi" w:cstheme="majorHAnsi"/>
        </w:rPr>
        <w:t xml:space="preserve">efforts to </w:t>
      </w:r>
      <w:r w:rsidRPr="007854DE">
        <w:rPr>
          <w:rStyle w:val="Emphasis"/>
          <w:rFonts w:asciiTheme="majorHAnsi" w:hAnsiTheme="majorHAnsi" w:cstheme="majorHAnsi"/>
        </w:rPr>
        <w:t>assess</w:t>
      </w:r>
      <w:r w:rsidRPr="007854DE">
        <w:rPr>
          <w:rStyle w:val="StyleUnderline"/>
          <w:rFonts w:asciiTheme="majorHAnsi" w:hAnsiTheme="majorHAnsi" w:cstheme="majorHAnsi"/>
        </w:rPr>
        <w:t xml:space="preserve"> and </w:t>
      </w:r>
      <w:r w:rsidRPr="007854DE">
        <w:rPr>
          <w:rStyle w:val="Emphasis"/>
          <w:rFonts w:asciiTheme="majorHAnsi" w:hAnsiTheme="majorHAnsi" w:cstheme="majorHAnsi"/>
        </w:rPr>
        <w:t>guarantee</w:t>
      </w:r>
      <w:r w:rsidRPr="007854DE">
        <w:rPr>
          <w:rStyle w:val="StyleUnderline"/>
          <w:rFonts w:asciiTheme="majorHAnsi" w:hAnsiTheme="majorHAnsi" w:cstheme="majorHAnsi"/>
        </w:rPr>
        <w:t xml:space="preserve"> school performance according to standardized outcomes </w:t>
      </w:r>
      <w:r w:rsidRPr="007854DE">
        <w:rPr>
          <w:rStyle w:val="Emphasis"/>
          <w:rFonts w:asciiTheme="majorHAnsi" w:hAnsiTheme="majorHAnsi" w:cstheme="majorHAnsi"/>
        </w:rPr>
        <w:t>fully metastasized</w:t>
      </w:r>
      <w:r w:rsidRPr="007854DE">
        <w:rPr>
          <w:rStyle w:val="StyleUnderline"/>
          <w:rFonts w:asciiTheme="majorHAnsi" w:hAnsiTheme="majorHAnsi" w:cstheme="majorHAnsi"/>
          <w:highlight w:val="cyan"/>
        </w:rPr>
        <w:t xml:space="preserve">, resulting in a system </w:t>
      </w:r>
      <w:r w:rsidRPr="007854DE">
        <w:rPr>
          <w:rStyle w:val="Emphasis"/>
          <w:rFonts w:asciiTheme="majorHAnsi" w:hAnsiTheme="majorHAnsi" w:cstheme="majorHAnsi"/>
          <w:highlight w:val="cyan"/>
        </w:rPr>
        <w:t>so disconnected</w:t>
      </w:r>
      <w:r w:rsidRPr="007854DE">
        <w:rPr>
          <w:rStyle w:val="Emphasis"/>
          <w:rFonts w:asciiTheme="majorHAnsi" w:hAnsiTheme="majorHAnsi" w:cstheme="majorHAnsi"/>
        </w:rPr>
        <w:t xml:space="preserve"> </w:t>
      </w:r>
      <w:r w:rsidRPr="007854DE">
        <w:rPr>
          <w:rStyle w:val="StyleUnderline"/>
          <w:rFonts w:asciiTheme="majorHAnsi" w:hAnsiTheme="majorHAnsi" w:cstheme="majorHAnsi"/>
        </w:rPr>
        <w:t xml:space="preserve">from the real </w:t>
      </w:r>
      <w:r w:rsidRPr="007854DE">
        <w:rPr>
          <w:rStyle w:val="StyleUnderline"/>
          <w:rFonts w:asciiTheme="majorHAnsi" w:hAnsiTheme="majorHAnsi" w:cstheme="majorHAnsi"/>
          <w:highlight w:val="cyan"/>
        </w:rPr>
        <w:t xml:space="preserve">that it was </w:t>
      </w:r>
      <w:r w:rsidRPr="007854DE">
        <w:rPr>
          <w:rStyle w:val="Emphasis"/>
          <w:rFonts w:asciiTheme="majorHAnsi" w:hAnsiTheme="majorHAnsi" w:cstheme="majorHAnsi"/>
          <w:highlight w:val="cyan"/>
        </w:rPr>
        <w:t>virtually unrecognizable</w:t>
      </w:r>
      <w:r w:rsidRPr="007854DE">
        <w:rPr>
          <w:rStyle w:val="StyleUnderline"/>
          <w:rFonts w:asciiTheme="majorHAnsi" w:hAnsiTheme="majorHAnsi" w:cstheme="majorHAnsi"/>
          <w:highlight w:val="cyan"/>
        </w:rPr>
        <w:t>.</w:t>
      </w:r>
      <w:r w:rsidRPr="007854DE">
        <w:rPr>
          <w:rStyle w:val="StyleUnderline"/>
          <w:rFonts w:asciiTheme="majorHAnsi" w:hAnsiTheme="majorHAnsi" w:cstheme="majorHAnsi"/>
        </w:rPr>
        <w:t xml:space="preserve"> A few </w:t>
      </w:r>
      <w:r w:rsidRPr="007854DE">
        <w:rPr>
          <w:rStyle w:val="Emphasis"/>
          <w:rFonts w:asciiTheme="majorHAnsi" w:hAnsiTheme="majorHAnsi" w:cstheme="majorHAnsi"/>
        </w:rPr>
        <w:t>giant multinationals</w:t>
      </w:r>
      <w:r w:rsidRPr="007854DE">
        <w:rPr>
          <w:rStyle w:val="StyleUnderline"/>
          <w:rFonts w:asciiTheme="majorHAnsi" w:hAnsiTheme="majorHAnsi" w:cstheme="majorHAnsi"/>
        </w:rPr>
        <w:t xml:space="preserve"> now controlled not only the </w:t>
      </w:r>
      <w:r w:rsidRPr="007854DE">
        <w:rPr>
          <w:rStyle w:val="Emphasis"/>
          <w:rFonts w:asciiTheme="majorHAnsi" w:hAnsiTheme="majorHAnsi" w:cstheme="majorHAnsi"/>
        </w:rPr>
        <w:t>standardized exams</w:t>
      </w:r>
      <w:r w:rsidRPr="007854DE">
        <w:rPr>
          <w:rStyle w:val="StyleUnderline"/>
          <w:rFonts w:asciiTheme="majorHAnsi" w:hAnsiTheme="majorHAnsi" w:cstheme="majorHAnsi"/>
        </w:rPr>
        <w:t xml:space="preserve"> and </w:t>
      </w:r>
      <w:proofErr w:type="gramStart"/>
      <w:r w:rsidRPr="007854DE">
        <w:rPr>
          <w:rStyle w:val="StyleUnderline"/>
          <w:rFonts w:asciiTheme="majorHAnsi" w:hAnsiTheme="majorHAnsi" w:cstheme="majorHAnsi"/>
        </w:rPr>
        <w:t>all of</w:t>
      </w:r>
      <w:proofErr w:type="gramEnd"/>
      <w:r w:rsidRPr="007854DE">
        <w:rPr>
          <w:rStyle w:val="StyleUnderline"/>
          <w:rFonts w:asciiTheme="majorHAnsi" w:hAnsiTheme="majorHAnsi" w:cstheme="majorHAnsi"/>
        </w:rPr>
        <w:t xml:space="preserve"> the </w:t>
      </w:r>
      <w:r w:rsidRPr="007854DE">
        <w:rPr>
          <w:rStyle w:val="Emphasis"/>
          <w:rFonts w:asciiTheme="majorHAnsi" w:hAnsiTheme="majorHAnsi" w:cstheme="majorHAnsi"/>
        </w:rPr>
        <w:t>preparatory materials</w:t>
      </w:r>
      <w:r w:rsidRPr="007854DE">
        <w:rPr>
          <w:rStyle w:val="StyleUnderline"/>
          <w:rFonts w:asciiTheme="majorHAnsi" w:hAnsiTheme="majorHAnsi" w:cstheme="majorHAnsi"/>
        </w:rPr>
        <w:t xml:space="preserve"> that supported them, but also entire </w:t>
      </w:r>
      <w:r w:rsidRPr="007854DE">
        <w:rPr>
          <w:rStyle w:val="Emphasis"/>
          <w:rFonts w:asciiTheme="majorHAnsi" w:hAnsiTheme="majorHAnsi" w:cstheme="majorHAnsi"/>
        </w:rPr>
        <w:t>curricular catalogues</w:t>
      </w:r>
      <w:r w:rsidRPr="007854DE">
        <w:rPr>
          <w:rStyle w:val="StyleUnderline"/>
          <w:rFonts w:asciiTheme="majorHAnsi" w:hAnsiTheme="majorHAnsi" w:cstheme="majorHAnsi"/>
        </w:rPr>
        <w:t xml:space="preserve">, their chief aim being to </w:t>
      </w:r>
      <w:r w:rsidRPr="007854DE">
        <w:rPr>
          <w:rStyle w:val="Emphasis"/>
          <w:rFonts w:asciiTheme="majorHAnsi" w:hAnsiTheme="majorHAnsi" w:cstheme="majorHAnsi"/>
        </w:rPr>
        <w:t>lock educational entities</w:t>
      </w:r>
      <w:r w:rsidRPr="007854DE">
        <w:rPr>
          <w:rStyle w:val="StyleUnderline"/>
          <w:rFonts w:asciiTheme="majorHAnsi" w:hAnsiTheme="majorHAnsi" w:cstheme="majorHAnsi"/>
        </w:rPr>
        <w:t xml:space="preserve"> fully into their </w:t>
      </w:r>
      <w:r w:rsidRPr="007854DE">
        <w:rPr>
          <w:rStyle w:val="Emphasis"/>
          <w:rFonts w:asciiTheme="majorHAnsi" w:hAnsiTheme="majorHAnsi" w:cstheme="majorHAnsi"/>
        </w:rPr>
        <w:t>resource monopolies</w:t>
      </w:r>
      <w:r w:rsidRPr="007854DE">
        <w:rPr>
          <w:rStyle w:val="StyleUnderline"/>
          <w:rFonts w:asciiTheme="majorHAnsi" w:hAnsiTheme="majorHAnsi" w:cstheme="majorHAnsi"/>
        </w:rPr>
        <w:t xml:space="preserve">, maximizing profit by controlling the </w:t>
      </w:r>
      <w:r w:rsidRPr="007854DE">
        <w:rPr>
          <w:rStyle w:val="Emphasis"/>
          <w:rFonts w:asciiTheme="majorHAnsi" w:hAnsiTheme="majorHAnsi" w:cstheme="majorHAnsi"/>
        </w:rPr>
        <w:t>entire educational project</w:t>
      </w:r>
      <w:r w:rsidRPr="007854DE">
        <w:rPr>
          <w:rFonts w:asciiTheme="majorHAnsi" w:hAnsiTheme="majorHAnsi" w:cstheme="majorHAnsi"/>
          <w:sz w:val="16"/>
        </w:rPr>
        <w:t xml:space="preserve"> (consider the case of the </w:t>
      </w:r>
      <w:proofErr w:type="spellStart"/>
      <w:r w:rsidRPr="007854DE">
        <w:rPr>
          <w:rFonts w:asciiTheme="majorHAnsi" w:hAnsiTheme="majorHAnsi" w:cstheme="majorHAnsi"/>
          <w:sz w:val="16"/>
        </w:rPr>
        <w:t>Canuttllo</w:t>
      </w:r>
      <w:proofErr w:type="spellEnd"/>
      <w:r w:rsidRPr="007854DE">
        <w:rPr>
          <w:rFonts w:asciiTheme="majorHAnsi" w:hAnsiTheme="majorHAnsi" w:cstheme="majorHAnsi"/>
          <w:sz w:val="16"/>
        </w:rPr>
        <w:t xml:space="preserve"> school district, near El Paso). </w:t>
      </w:r>
      <w:r w:rsidRPr="007854DE">
        <w:rPr>
          <w:rStyle w:val="StyleUnderline"/>
          <w:rFonts w:asciiTheme="majorHAnsi" w:hAnsiTheme="majorHAnsi" w:cstheme="majorHAnsi"/>
          <w:highlight w:val="cyan"/>
        </w:rPr>
        <w:t>Schools</w:t>
      </w:r>
      <w:r w:rsidRPr="007854DE">
        <w:rPr>
          <w:rStyle w:val="StyleUnderline"/>
          <w:rFonts w:asciiTheme="majorHAnsi" w:hAnsiTheme="majorHAnsi" w:cstheme="majorHAnsi"/>
        </w:rPr>
        <w:t xml:space="preserve">, under pressure to meet </w:t>
      </w:r>
      <w:r w:rsidRPr="007854DE">
        <w:rPr>
          <w:rStyle w:val="Emphasis"/>
          <w:rFonts w:asciiTheme="majorHAnsi" w:hAnsiTheme="majorHAnsi" w:cstheme="majorHAnsi"/>
        </w:rPr>
        <w:t>performance metrics</w:t>
      </w:r>
      <w:r w:rsidRPr="007854DE">
        <w:rPr>
          <w:rStyle w:val="StyleUnderline"/>
          <w:rFonts w:asciiTheme="majorHAnsi" w:hAnsiTheme="majorHAnsi" w:cstheme="majorHAnsi"/>
        </w:rPr>
        <w:t xml:space="preserve"> or be punished, not only </w:t>
      </w:r>
      <w:r w:rsidRPr="007854DE">
        <w:rPr>
          <w:rStyle w:val="StyleUnderline"/>
          <w:rFonts w:asciiTheme="majorHAnsi" w:hAnsiTheme="majorHAnsi" w:cstheme="majorHAnsi"/>
          <w:highlight w:val="cyan"/>
        </w:rPr>
        <w:t>scrubbed</w:t>
      </w:r>
      <w:r w:rsidRPr="007854DE">
        <w:rPr>
          <w:rStyle w:val="StyleUnderline"/>
          <w:rFonts w:asciiTheme="majorHAnsi" w:hAnsiTheme="majorHAnsi" w:cstheme="majorHAnsi"/>
        </w:rPr>
        <w:t xml:space="preserve"> from their rolls “</w:t>
      </w:r>
      <w:r w:rsidRPr="007854DE">
        <w:rPr>
          <w:rStyle w:val="Emphasis"/>
          <w:rFonts w:asciiTheme="majorHAnsi" w:hAnsiTheme="majorHAnsi" w:cstheme="majorHAnsi"/>
          <w:highlight w:val="cyan"/>
        </w:rPr>
        <w:t>undesirable</w:t>
      </w:r>
      <w:r w:rsidRPr="007854DE">
        <w:rPr>
          <w:rStyle w:val="StyleUnderline"/>
          <w:rFonts w:asciiTheme="majorHAnsi" w:hAnsiTheme="majorHAnsi" w:cstheme="majorHAnsi"/>
        </w:rPr>
        <w:t xml:space="preserve">” </w:t>
      </w:r>
      <w:r w:rsidRPr="007854DE">
        <w:rPr>
          <w:rStyle w:val="StyleUnderline"/>
          <w:rFonts w:asciiTheme="majorHAnsi" w:hAnsiTheme="majorHAnsi" w:cstheme="majorHAnsi"/>
          <w:highlight w:val="cyan"/>
        </w:rPr>
        <w:t>students who might bring down test scores</w:t>
      </w:r>
      <w:r w:rsidRPr="007854DE">
        <w:rPr>
          <w:rStyle w:val="StyleUnderline"/>
          <w:rFonts w:asciiTheme="majorHAnsi" w:hAnsiTheme="majorHAnsi" w:cstheme="majorHAnsi"/>
        </w:rPr>
        <w:t>, but also “</w:t>
      </w:r>
      <w:r w:rsidRPr="007854DE">
        <w:rPr>
          <w:rStyle w:val="Emphasis"/>
          <w:rFonts w:asciiTheme="majorHAnsi" w:hAnsiTheme="majorHAnsi" w:cstheme="majorHAnsi"/>
        </w:rPr>
        <w:t>juked the stats</w:t>
      </w:r>
      <w:r w:rsidRPr="007854DE">
        <w:rPr>
          <w:rStyle w:val="StyleUnderline"/>
          <w:rFonts w:asciiTheme="majorHAnsi" w:hAnsiTheme="majorHAnsi" w:cstheme="majorHAnsi"/>
        </w:rPr>
        <w:t xml:space="preserve">,” manipulating performance in ways that sometimes included </w:t>
      </w:r>
      <w:r w:rsidRPr="007854DE">
        <w:rPr>
          <w:rStyle w:val="Emphasis"/>
          <w:rFonts w:asciiTheme="majorHAnsi" w:hAnsiTheme="majorHAnsi" w:cstheme="majorHAnsi"/>
        </w:rPr>
        <w:t>outright cheating</w:t>
      </w:r>
      <w:r w:rsidRPr="007854DE">
        <w:rPr>
          <w:rStyle w:val="StyleUnderline"/>
          <w:rFonts w:asciiTheme="majorHAnsi" w:hAnsiTheme="majorHAnsi" w:cstheme="majorHAnsi"/>
        </w:rPr>
        <w:t xml:space="preserve"> </w:t>
      </w:r>
      <w:r w:rsidRPr="007854DE">
        <w:rPr>
          <w:rFonts w:asciiTheme="majorHAnsi" w:hAnsiTheme="majorHAnsi" w:cstheme="majorHAnsi"/>
          <w:sz w:val="16"/>
        </w:rPr>
        <w:t>(</w:t>
      </w:r>
      <w:hyperlink r:id="rId8" w:history="1">
        <w:r w:rsidRPr="007854DE">
          <w:rPr>
            <w:rFonts w:asciiTheme="majorHAnsi" w:hAnsiTheme="majorHAnsi" w:cstheme="majorHAnsi"/>
            <w:sz w:val="16"/>
          </w:rPr>
          <w:t>Atlanta</w:t>
        </w:r>
      </w:hyperlink>
      <w:r w:rsidRPr="007854DE">
        <w:rPr>
          <w:rFonts w:asciiTheme="majorHAnsi" w:hAnsiTheme="majorHAnsi" w:cstheme="majorHAnsi"/>
          <w:sz w:val="16"/>
        </w:rPr>
        <w:t xml:space="preserve"> and </w:t>
      </w:r>
      <w:hyperlink r:id="rId9" w:history="1">
        <w:r w:rsidRPr="007854DE">
          <w:rPr>
            <w:rFonts w:asciiTheme="majorHAnsi" w:hAnsiTheme="majorHAnsi" w:cstheme="majorHAnsi"/>
            <w:sz w:val="16"/>
          </w:rPr>
          <w:t>Houston</w:t>
        </w:r>
      </w:hyperlink>
      <w:r w:rsidRPr="007854DE">
        <w:rPr>
          <w:rFonts w:asciiTheme="majorHAnsi" w:hAnsiTheme="majorHAnsi" w:cstheme="majorHAnsi"/>
          <w:sz w:val="16"/>
        </w:rPr>
        <w:t xml:space="preserve"> being just two notable instances). </w:t>
      </w:r>
      <w:r w:rsidRPr="007854DE">
        <w:rPr>
          <w:rStyle w:val="StyleUnderline"/>
          <w:rFonts w:asciiTheme="majorHAnsi" w:hAnsiTheme="majorHAnsi" w:cstheme="majorHAnsi"/>
        </w:rPr>
        <w:t xml:space="preserve">School curricula were perverted to serve particular, narrow </w:t>
      </w:r>
      <w:r w:rsidRPr="007854DE">
        <w:rPr>
          <w:rStyle w:val="Emphasis"/>
          <w:rFonts w:asciiTheme="majorHAnsi" w:hAnsiTheme="majorHAnsi" w:cstheme="majorHAnsi"/>
        </w:rPr>
        <w:t>political ideologies</w:t>
      </w:r>
      <w:r w:rsidRPr="007854DE">
        <w:rPr>
          <w:rStyle w:val="StyleUnderline"/>
          <w:rFonts w:asciiTheme="majorHAnsi" w:hAnsiTheme="majorHAnsi" w:cstheme="majorHAnsi"/>
        </w:rPr>
        <w:t xml:space="preserve"> (consider</w:t>
      </w:r>
      <w:r w:rsidRPr="007854DE">
        <w:rPr>
          <w:rFonts w:asciiTheme="majorHAnsi" w:hAnsiTheme="majorHAnsi" w:cstheme="majorHAnsi"/>
          <w:sz w:val="16"/>
        </w:rPr>
        <w:t xml:space="preserve"> the recent dustup over </w:t>
      </w:r>
      <w:r w:rsidRPr="007854DE">
        <w:rPr>
          <w:rStyle w:val="StyleUnderline"/>
          <w:rFonts w:asciiTheme="majorHAnsi" w:hAnsiTheme="majorHAnsi" w:cstheme="majorHAnsi"/>
        </w:rPr>
        <w:t xml:space="preserve">Texas’ </w:t>
      </w:r>
      <w:hyperlink r:id="rId10" w:history="1">
        <w:r w:rsidRPr="007854DE">
          <w:rPr>
            <w:rStyle w:val="StyleUnderline"/>
            <w:rFonts w:asciiTheme="majorHAnsi" w:hAnsiTheme="majorHAnsi" w:cstheme="majorHAnsi"/>
          </w:rPr>
          <w:t>treatment of slavery</w:t>
        </w:r>
      </w:hyperlink>
      <w:r w:rsidRPr="007854DE">
        <w:rPr>
          <w:rStyle w:val="StyleUnderline"/>
          <w:rFonts w:asciiTheme="majorHAnsi" w:hAnsiTheme="majorHAnsi" w:cstheme="majorHAnsi"/>
        </w:rPr>
        <w:t xml:space="preserve"> or its </w:t>
      </w:r>
      <w:r w:rsidRPr="007854DE">
        <w:rPr>
          <w:rStyle w:val="Emphasis"/>
          <w:rFonts w:asciiTheme="majorHAnsi" w:hAnsiTheme="majorHAnsi" w:cstheme="majorHAnsi"/>
        </w:rPr>
        <w:t>rewriting of textbooks</w:t>
      </w:r>
      <w:r w:rsidRPr="007854DE">
        <w:rPr>
          <w:rStyle w:val="StyleUnderline"/>
          <w:rFonts w:asciiTheme="majorHAnsi" w:hAnsiTheme="majorHAnsi" w:cstheme="majorHAnsi"/>
          <w:highlight w:val="cyan"/>
        </w:rPr>
        <w:t>). In the</w:t>
      </w:r>
      <w:r w:rsidRPr="007854DE">
        <w:rPr>
          <w:rStyle w:val="StyleUnderline"/>
          <w:rFonts w:asciiTheme="majorHAnsi" w:hAnsiTheme="majorHAnsi" w:cstheme="majorHAnsi"/>
        </w:rPr>
        <w:t xml:space="preserve"> fun-house </w:t>
      </w:r>
      <w:r w:rsidRPr="007854DE">
        <w:rPr>
          <w:rStyle w:val="Emphasis"/>
          <w:rFonts w:asciiTheme="majorHAnsi" w:hAnsiTheme="majorHAnsi" w:cstheme="majorHAnsi"/>
          <w:highlight w:val="cyan"/>
        </w:rPr>
        <w:t>hall of mirrors</w:t>
      </w:r>
      <w:r w:rsidRPr="007854DE">
        <w:rPr>
          <w:rStyle w:val="StyleUnderline"/>
          <w:rFonts w:asciiTheme="majorHAnsi" w:hAnsiTheme="majorHAnsi" w:cstheme="majorHAnsi"/>
        </w:rPr>
        <w:t xml:space="preserve"> that resulted, there was one glaring absence: concern with </w:t>
      </w:r>
      <w:r w:rsidRPr="007854DE">
        <w:rPr>
          <w:rStyle w:val="Emphasis"/>
          <w:rFonts w:asciiTheme="majorHAnsi" w:hAnsiTheme="majorHAnsi" w:cstheme="majorHAnsi"/>
        </w:rPr>
        <w:t>increasing capabilities</w:t>
      </w:r>
      <w:r w:rsidRPr="007854DE">
        <w:rPr>
          <w:rStyle w:val="StyleUnderline"/>
          <w:rFonts w:asciiTheme="majorHAnsi" w:hAnsiTheme="majorHAnsi" w:cstheme="majorHAnsi"/>
        </w:rPr>
        <w:t xml:space="preserve"> that benefitted learners. Despite a relentless focus on improving test scores, those test </w:t>
      </w:r>
      <w:r w:rsidRPr="007854DE">
        <w:rPr>
          <w:rStyle w:val="StyleUnderline"/>
          <w:rFonts w:asciiTheme="majorHAnsi" w:hAnsiTheme="majorHAnsi" w:cstheme="majorHAnsi"/>
          <w:highlight w:val="cyan"/>
        </w:rPr>
        <w:t xml:space="preserve">results had nothing to do with </w:t>
      </w:r>
      <w:r w:rsidRPr="007854DE">
        <w:rPr>
          <w:rStyle w:val="Emphasis"/>
          <w:rFonts w:asciiTheme="majorHAnsi" w:hAnsiTheme="majorHAnsi" w:cstheme="majorHAnsi"/>
          <w:highlight w:val="cyan"/>
        </w:rPr>
        <w:t>creativity</w:t>
      </w:r>
      <w:r w:rsidRPr="007854DE">
        <w:rPr>
          <w:rStyle w:val="StyleUnderline"/>
          <w:rFonts w:asciiTheme="majorHAnsi" w:hAnsiTheme="majorHAnsi" w:cstheme="majorHAnsi"/>
          <w:highlight w:val="cyan"/>
        </w:rPr>
        <w:t>,</w:t>
      </w:r>
      <w:r w:rsidRPr="007854DE">
        <w:rPr>
          <w:rStyle w:val="StyleUnderline"/>
          <w:rFonts w:asciiTheme="majorHAnsi" w:hAnsiTheme="majorHAnsi" w:cstheme="majorHAnsi"/>
        </w:rPr>
        <w:t xml:space="preserve"> </w:t>
      </w:r>
      <w:r w:rsidRPr="007854DE">
        <w:rPr>
          <w:rStyle w:val="Emphasis"/>
          <w:rFonts w:asciiTheme="majorHAnsi" w:hAnsiTheme="majorHAnsi" w:cstheme="majorHAnsi"/>
        </w:rPr>
        <w:t>innovation</w:t>
      </w:r>
      <w:r w:rsidRPr="007854DE">
        <w:rPr>
          <w:rStyle w:val="StyleUnderline"/>
          <w:rFonts w:asciiTheme="majorHAnsi" w:hAnsiTheme="majorHAnsi" w:cstheme="majorHAnsi"/>
        </w:rPr>
        <w:t xml:space="preserve">, or </w:t>
      </w:r>
      <w:r w:rsidRPr="007854DE">
        <w:rPr>
          <w:rStyle w:val="Emphasis"/>
          <w:rFonts w:asciiTheme="majorHAnsi" w:hAnsiTheme="majorHAnsi" w:cstheme="majorHAnsi"/>
        </w:rPr>
        <w:t>entrepreneurship</w:t>
      </w:r>
      <w:r w:rsidRPr="007854DE">
        <w:rPr>
          <w:rStyle w:val="StyleUnderline"/>
          <w:rFonts w:asciiTheme="majorHAnsi" w:hAnsiTheme="majorHAnsi" w:cstheme="majorHAnsi"/>
        </w:rPr>
        <w:t xml:space="preserve"> </w:t>
      </w:r>
      <w:r w:rsidRPr="007854DE">
        <w:rPr>
          <w:rFonts w:asciiTheme="majorHAnsi" w:hAnsiTheme="majorHAnsi" w:cstheme="majorHAnsi"/>
          <w:sz w:val="16"/>
        </w:rPr>
        <w:t xml:space="preserve">as Yong Zhao has recently shown with PISA scores </w:t>
      </w:r>
      <w:hyperlink r:id="rId11" w:history="1">
        <w:r w:rsidRPr="007854DE">
          <w:rPr>
            <w:rFonts w:asciiTheme="majorHAnsi" w:hAnsiTheme="majorHAnsi" w:cstheme="majorHAnsi"/>
            <w:sz w:val="16"/>
          </w:rPr>
          <w:t>here</w:t>
        </w:r>
      </w:hyperlink>
      <w:r w:rsidRPr="007854DE">
        <w:rPr>
          <w:rFonts w:asciiTheme="majorHAnsi" w:hAnsiTheme="majorHAnsi" w:cstheme="majorHAnsi"/>
          <w:sz w:val="16"/>
        </w:rPr>
        <w:t xml:space="preserve"> and </w:t>
      </w:r>
      <w:hyperlink r:id="rId12" w:history="1">
        <w:r w:rsidRPr="007854DE">
          <w:rPr>
            <w:rFonts w:asciiTheme="majorHAnsi" w:hAnsiTheme="majorHAnsi" w:cstheme="majorHAnsi"/>
            <w:sz w:val="16"/>
          </w:rPr>
          <w:t>here</w:t>
        </w:r>
      </w:hyperlink>
      <w:r w:rsidRPr="007854DE">
        <w:rPr>
          <w:rFonts w:asciiTheme="majorHAnsi" w:hAnsiTheme="majorHAnsi" w:cstheme="majorHAnsi"/>
          <w:sz w:val="16"/>
        </w:rPr>
        <w:t xml:space="preserve">. </w:t>
      </w:r>
      <w:r w:rsidRPr="007854DE">
        <w:rPr>
          <w:rStyle w:val="StyleUnderline"/>
          <w:rFonts w:asciiTheme="majorHAnsi" w:hAnsiTheme="majorHAnsi" w:cstheme="majorHAnsi"/>
        </w:rPr>
        <w:t xml:space="preserve">Educational enterprises are designed to compete with </w:t>
      </w:r>
      <w:proofErr w:type="gramStart"/>
      <w:r w:rsidRPr="007854DE">
        <w:rPr>
          <w:rStyle w:val="StyleUnderline"/>
          <w:rFonts w:asciiTheme="majorHAnsi" w:hAnsiTheme="majorHAnsi" w:cstheme="majorHAnsi"/>
        </w:rPr>
        <w:t>one another, but</w:t>
      </w:r>
      <w:proofErr w:type="gramEnd"/>
      <w:r w:rsidRPr="007854DE">
        <w:rPr>
          <w:rStyle w:val="StyleUnderline"/>
          <w:rFonts w:asciiTheme="majorHAnsi" w:hAnsiTheme="majorHAnsi" w:cstheme="majorHAnsi"/>
        </w:rPr>
        <w:t xml:space="preserve"> are </w:t>
      </w:r>
      <w:r w:rsidRPr="007854DE">
        <w:rPr>
          <w:rStyle w:val="Emphasis"/>
          <w:rFonts w:asciiTheme="majorHAnsi" w:hAnsiTheme="majorHAnsi" w:cstheme="majorHAnsi"/>
        </w:rPr>
        <w:t>utterly divorced</w:t>
      </w:r>
      <w:r w:rsidRPr="007854DE">
        <w:rPr>
          <w:rStyle w:val="StyleUnderline"/>
          <w:rFonts w:asciiTheme="majorHAnsi" w:hAnsiTheme="majorHAnsi" w:cstheme="majorHAnsi"/>
        </w:rPr>
        <w:t xml:space="preserve"> from what people once </w:t>
      </w:r>
      <w:r w:rsidRPr="007854DE">
        <w:rPr>
          <w:rStyle w:val="Emphasis"/>
          <w:rFonts w:asciiTheme="majorHAnsi" w:hAnsiTheme="majorHAnsi" w:cstheme="majorHAnsi"/>
        </w:rPr>
        <w:t>considered reality</w:t>
      </w:r>
      <w:r w:rsidRPr="007854DE">
        <w:rPr>
          <w:rStyle w:val="StyleUnderline"/>
          <w:rFonts w:asciiTheme="majorHAnsi" w:hAnsiTheme="majorHAnsi" w:cstheme="majorHAnsi"/>
        </w:rPr>
        <w:t xml:space="preserve"> — that connection to developing </w:t>
      </w:r>
      <w:r w:rsidRPr="007854DE">
        <w:rPr>
          <w:rStyle w:val="Emphasis"/>
          <w:rFonts w:asciiTheme="majorHAnsi" w:hAnsiTheme="majorHAnsi" w:cstheme="majorHAnsi"/>
        </w:rPr>
        <w:t>human capability</w:t>
      </w:r>
      <w:r w:rsidRPr="007854DE">
        <w:rPr>
          <w:rStyle w:val="StyleUnderline"/>
          <w:rFonts w:asciiTheme="majorHAnsi" w:hAnsiTheme="majorHAnsi" w:cstheme="majorHAnsi"/>
        </w:rPr>
        <w:t xml:space="preserve"> and expertise through </w:t>
      </w:r>
      <w:r w:rsidRPr="007854DE">
        <w:rPr>
          <w:rStyle w:val="Emphasis"/>
          <w:rFonts w:asciiTheme="majorHAnsi" w:hAnsiTheme="majorHAnsi" w:cstheme="majorHAnsi"/>
        </w:rPr>
        <w:t>real-world application</w:t>
      </w:r>
      <w:r w:rsidRPr="007854DE">
        <w:rPr>
          <w:rStyle w:val="StyleUnderline"/>
          <w:rFonts w:asciiTheme="majorHAnsi" w:hAnsiTheme="majorHAnsi" w:cstheme="majorHAnsi"/>
        </w:rPr>
        <w:t xml:space="preserve">. This is the world of the “hyperreal,” a world “produced from [….] </w:t>
      </w:r>
      <w:r w:rsidRPr="007854DE">
        <w:rPr>
          <w:rStyle w:val="Emphasis"/>
          <w:rFonts w:asciiTheme="majorHAnsi" w:hAnsiTheme="majorHAnsi" w:cstheme="majorHAnsi"/>
        </w:rPr>
        <w:t>models of control</w:t>
      </w:r>
      <w:r w:rsidRPr="007854DE">
        <w:rPr>
          <w:rStyle w:val="StyleUnderline"/>
          <w:rFonts w:asciiTheme="majorHAnsi" w:hAnsiTheme="majorHAnsi" w:cstheme="majorHAnsi"/>
        </w:rPr>
        <w:t xml:space="preserve"> [that] no longer </w:t>
      </w:r>
      <w:r w:rsidRPr="007854DE">
        <w:rPr>
          <w:rStyle w:val="Emphasis"/>
          <w:rFonts w:asciiTheme="majorHAnsi" w:hAnsiTheme="majorHAnsi" w:cstheme="majorHAnsi"/>
        </w:rPr>
        <w:t>needs to be rational</w:t>
      </w:r>
      <w:r w:rsidRPr="007854DE">
        <w:rPr>
          <w:rStyle w:val="StyleUnderline"/>
          <w:rFonts w:asciiTheme="majorHAnsi" w:hAnsiTheme="majorHAnsi" w:cstheme="majorHAnsi"/>
        </w:rPr>
        <w:t xml:space="preserve">, because it no longer measures itself against either an </w:t>
      </w:r>
      <w:r w:rsidRPr="007854DE">
        <w:rPr>
          <w:rStyle w:val="Emphasis"/>
          <w:rFonts w:asciiTheme="majorHAnsi" w:hAnsiTheme="majorHAnsi" w:cstheme="majorHAnsi"/>
        </w:rPr>
        <w:t>ideal</w:t>
      </w:r>
      <w:r w:rsidRPr="007854DE">
        <w:rPr>
          <w:rStyle w:val="StyleUnderline"/>
          <w:rFonts w:asciiTheme="majorHAnsi" w:hAnsiTheme="majorHAnsi" w:cstheme="majorHAnsi"/>
        </w:rPr>
        <w:t xml:space="preserve"> or </w:t>
      </w:r>
      <w:r w:rsidRPr="007854DE">
        <w:rPr>
          <w:rStyle w:val="Emphasis"/>
          <w:rFonts w:asciiTheme="majorHAnsi" w:hAnsiTheme="majorHAnsi" w:cstheme="majorHAnsi"/>
        </w:rPr>
        <w:t>negative instance</w:t>
      </w:r>
      <w:r w:rsidRPr="007854DE">
        <w:rPr>
          <w:rStyle w:val="StyleUnderline"/>
          <w:rFonts w:asciiTheme="majorHAnsi" w:hAnsiTheme="majorHAnsi" w:cstheme="majorHAnsi"/>
        </w:rPr>
        <w:t xml:space="preserve">. It is no longer anything but </w:t>
      </w:r>
      <w:r w:rsidRPr="007854DE">
        <w:rPr>
          <w:rStyle w:val="Emphasis"/>
          <w:rFonts w:asciiTheme="majorHAnsi" w:hAnsiTheme="majorHAnsi" w:cstheme="majorHAnsi"/>
        </w:rPr>
        <w:t>operational</w:t>
      </w:r>
      <w:r w:rsidRPr="007854DE">
        <w:rPr>
          <w:rStyle w:val="StyleUnderline"/>
          <w:rFonts w:asciiTheme="majorHAnsi" w:hAnsiTheme="majorHAnsi" w:cstheme="majorHAnsi"/>
        </w:rPr>
        <w:t xml:space="preserve">. In fact, it is no longer </w:t>
      </w:r>
      <w:r w:rsidRPr="007854DE">
        <w:rPr>
          <w:rStyle w:val="Emphasis"/>
          <w:rFonts w:asciiTheme="majorHAnsi" w:hAnsiTheme="majorHAnsi" w:cstheme="majorHAnsi"/>
        </w:rPr>
        <w:t>really the real</w:t>
      </w:r>
      <w:r w:rsidRPr="007854DE">
        <w:rPr>
          <w:rStyle w:val="StyleUnderline"/>
          <w:rFonts w:asciiTheme="majorHAnsi" w:hAnsiTheme="majorHAnsi" w:cstheme="majorHAnsi"/>
        </w:rPr>
        <w:t xml:space="preserve"> […]”</w:t>
      </w:r>
      <w:r w:rsidRPr="007854DE">
        <w:rPr>
          <w:rFonts w:asciiTheme="majorHAnsi" w:hAnsiTheme="majorHAnsi" w:cstheme="majorHAnsi"/>
          <w:sz w:val="16"/>
        </w:rPr>
        <w:t xml:space="preserve"> </w:t>
      </w:r>
      <w:proofErr w:type="gramStart"/>
      <w:r w:rsidRPr="007854DE">
        <w:rPr>
          <w:rFonts w:asciiTheme="majorHAnsi" w:hAnsiTheme="majorHAnsi" w:cstheme="majorHAnsi"/>
          <w:sz w:val="16"/>
        </w:rPr>
        <w:t>( Baudrillard</w:t>
      </w:r>
      <w:proofErr w:type="gramEnd"/>
      <w:r w:rsidRPr="007854DE">
        <w:rPr>
          <w:rFonts w:asciiTheme="majorHAnsi" w:hAnsiTheme="majorHAnsi" w:cstheme="majorHAnsi"/>
          <w:sz w:val="16"/>
        </w:rPr>
        <w:t xml:space="preserve"> 2). In this phase, </w:t>
      </w:r>
      <w:r w:rsidRPr="007854DE">
        <w:rPr>
          <w:rStyle w:val="StyleUnderline"/>
          <w:rFonts w:asciiTheme="majorHAnsi" w:hAnsiTheme="majorHAnsi" w:cstheme="majorHAnsi"/>
        </w:rPr>
        <w:t xml:space="preserve">the image “has </w:t>
      </w:r>
      <w:r w:rsidRPr="007854DE">
        <w:rPr>
          <w:rStyle w:val="Emphasis"/>
          <w:rFonts w:asciiTheme="majorHAnsi" w:hAnsiTheme="majorHAnsi" w:cstheme="majorHAnsi"/>
        </w:rPr>
        <w:t>no relation</w:t>
      </w:r>
      <w:r w:rsidRPr="007854DE">
        <w:rPr>
          <w:rStyle w:val="StyleUnderline"/>
          <w:rFonts w:asciiTheme="majorHAnsi" w:hAnsiTheme="majorHAnsi" w:cstheme="majorHAnsi"/>
        </w:rPr>
        <w:t xml:space="preserve"> to </w:t>
      </w:r>
      <w:r w:rsidRPr="007854DE">
        <w:rPr>
          <w:rStyle w:val="Emphasis"/>
          <w:rFonts w:asciiTheme="majorHAnsi" w:hAnsiTheme="majorHAnsi" w:cstheme="majorHAnsi"/>
        </w:rPr>
        <w:t>any reality</w:t>
      </w:r>
      <w:r w:rsidRPr="007854DE">
        <w:rPr>
          <w:rStyle w:val="StyleUnderline"/>
          <w:rFonts w:asciiTheme="majorHAnsi" w:hAnsiTheme="majorHAnsi" w:cstheme="majorHAnsi"/>
        </w:rPr>
        <w:t xml:space="preserve"> whatsoever; it is its own pure simulacrum” </w:t>
      </w:r>
      <w:r w:rsidRPr="007854DE">
        <w:rPr>
          <w:rFonts w:asciiTheme="majorHAnsi" w:hAnsiTheme="majorHAnsi" w:cstheme="majorHAnsi"/>
          <w:sz w:val="16"/>
        </w:rPr>
        <w:t xml:space="preserve">(6). Of course, </w:t>
      </w:r>
      <w:r w:rsidRPr="007854DE">
        <w:rPr>
          <w:rStyle w:val="StyleUnderline"/>
          <w:rFonts w:asciiTheme="majorHAnsi" w:hAnsiTheme="majorHAnsi" w:cstheme="majorHAnsi"/>
        </w:rPr>
        <w:t xml:space="preserve">what I’m describing here </w:t>
      </w:r>
      <w:r w:rsidRPr="007854DE">
        <w:rPr>
          <w:rFonts w:asciiTheme="majorHAnsi" w:hAnsiTheme="majorHAnsi" w:cstheme="majorHAnsi"/>
          <w:sz w:val="16"/>
        </w:rPr>
        <w:t xml:space="preserve">— like Baudrillard was doing — </w:t>
      </w:r>
      <w:r w:rsidRPr="007854DE">
        <w:rPr>
          <w:rStyle w:val="StyleUnderline"/>
          <w:rFonts w:asciiTheme="majorHAnsi" w:hAnsiTheme="majorHAnsi" w:cstheme="majorHAnsi"/>
        </w:rPr>
        <w:t xml:space="preserve">are </w:t>
      </w:r>
      <w:r w:rsidRPr="007854DE">
        <w:rPr>
          <w:rStyle w:val="Emphasis"/>
          <w:rFonts w:asciiTheme="majorHAnsi" w:hAnsiTheme="majorHAnsi" w:cstheme="majorHAnsi"/>
        </w:rPr>
        <w:t>overall superstructures</w:t>
      </w:r>
      <w:r w:rsidRPr="007854DE">
        <w:rPr>
          <w:rStyle w:val="StyleUnderline"/>
          <w:rFonts w:asciiTheme="majorHAnsi" w:hAnsiTheme="majorHAnsi" w:cstheme="majorHAnsi"/>
        </w:rPr>
        <w:t xml:space="preserve">, the </w:t>
      </w:r>
      <w:r w:rsidRPr="007854DE">
        <w:rPr>
          <w:rStyle w:val="Emphasis"/>
          <w:rFonts w:asciiTheme="majorHAnsi" w:hAnsiTheme="majorHAnsi" w:cstheme="majorHAnsi"/>
        </w:rPr>
        <w:t>symbolic frameworks</w:t>
      </w:r>
      <w:r w:rsidRPr="007854DE">
        <w:rPr>
          <w:rStyle w:val="StyleUnderline"/>
          <w:rFonts w:asciiTheme="majorHAnsi" w:hAnsiTheme="majorHAnsi" w:cstheme="majorHAnsi"/>
        </w:rPr>
        <w:t xml:space="preserve"> that give </w:t>
      </w:r>
      <w:r w:rsidRPr="007854DE">
        <w:rPr>
          <w:rStyle w:val="Emphasis"/>
          <w:rFonts w:asciiTheme="majorHAnsi" w:hAnsiTheme="majorHAnsi" w:cstheme="majorHAnsi"/>
        </w:rPr>
        <w:t>shape</w:t>
      </w:r>
      <w:r w:rsidRPr="007854DE">
        <w:rPr>
          <w:rStyle w:val="StyleUnderline"/>
          <w:rFonts w:asciiTheme="majorHAnsi" w:hAnsiTheme="majorHAnsi" w:cstheme="majorHAnsi"/>
        </w:rPr>
        <w:t xml:space="preserve"> and </w:t>
      </w:r>
      <w:r w:rsidRPr="007854DE">
        <w:rPr>
          <w:rStyle w:val="Emphasis"/>
          <w:rFonts w:asciiTheme="majorHAnsi" w:hAnsiTheme="majorHAnsi" w:cstheme="majorHAnsi"/>
        </w:rPr>
        <w:t>meaning</w:t>
      </w:r>
      <w:r w:rsidRPr="007854DE">
        <w:rPr>
          <w:rStyle w:val="StyleUnderline"/>
          <w:rFonts w:asciiTheme="majorHAnsi" w:hAnsiTheme="majorHAnsi" w:cstheme="majorHAnsi"/>
        </w:rPr>
        <w:t xml:space="preserve"> to our world and the </w:t>
      </w:r>
      <w:r w:rsidRPr="007854DE">
        <w:rPr>
          <w:rStyle w:val="Emphasis"/>
          <w:rFonts w:asciiTheme="majorHAnsi" w:hAnsiTheme="majorHAnsi" w:cstheme="majorHAnsi"/>
        </w:rPr>
        <w:t>way we read it.</w:t>
      </w:r>
      <w:r w:rsidRPr="007854DE">
        <w:rPr>
          <w:rStyle w:val="StyleUnderline"/>
          <w:rFonts w:asciiTheme="majorHAnsi" w:hAnsiTheme="majorHAnsi" w:cstheme="majorHAnsi"/>
        </w:rPr>
        <w:t xml:space="preserve"> </w:t>
      </w:r>
      <w:r w:rsidRPr="007854DE">
        <w:rPr>
          <w:rFonts w:asciiTheme="majorHAnsi" w:hAnsiTheme="majorHAnsi" w:cstheme="majorHAnsi"/>
          <w:sz w:val="16"/>
        </w:rPr>
        <w:t xml:space="preserve">It’s not </w:t>
      </w:r>
      <w:proofErr w:type="gramStart"/>
      <w:r w:rsidRPr="007854DE">
        <w:rPr>
          <w:rFonts w:asciiTheme="majorHAnsi" w:hAnsiTheme="majorHAnsi" w:cstheme="majorHAnsi"/>
          <w:sz w:val="16"/>
        </w:rPr>
        <w:t>that good, caring teachers</w:t>
      </w:r>
      <w:proofErr w:type="gramEnd"/>
      <w:r w:rsidRPr="007854DE">
        <w:rPr>
          <w:rFonts w:asciiTheme="majorHAnsi" w:hAnsiTheme="majorHAnsi" w:cstheme="majorHAnsi"/>
          <w:sz w:val="16"/>
        </w:rPr>
        <w:t xml:space="preserve"> have disappeared in the fourth order, nor have instances of applications of real-world learning to real-world situations (for example, efforts in problem- and challenge-based learning). And this is not to say that students can’t learn and benefit, even if their educational lives are dominated by fourth-order structures. However, </w:t>
      </w:r>
      <w:r w:rsidRPr="007854DE">
        <w:rPr>
          <w:rStyle w:val="StyleUnderline"/>
          <w:rFonts w:asciiTheme="majorHAnsi" w:hAnsiTheme="majorHAnsi" w:cstheme="majorHAnsi"/>
        </w:rPr>
        <w:t xml:space="preserve">the existence of a </w:t>
      </w:r>
      <w:proofErr w:type="gramStart"/>
      <w:r w:rsidRPr="007854DE">
        <w:rPr>
          <w:rStyle w:val="StyleUnderline"/>
          <w:rFonts w:asciiTheme="majorHAnsi" w:hAnsiTheme="majorHAnsi" w:cstheme="majorHAnsi"/>
        </w:rPr>
        <w:t>fourth-order</w:t>
      </w:r>
      <w:proofErr w:type="gramEnd"/>
      <w:r w:rsidRPr="007854DE">
        <w:rPr>
          <w:rStyle w:val="StyleUnderline"/>
          <w:rFonts w:asciiTheme="majorHAnsi" w:hAnsiTheme="majorHAnsi" w:cstheme="majorHAnsi"/>
        </w:rPr>
        <w:t xml:space="preserve"> “simulation” means that </w:t>
      </w:r>
      <w:r w:rsidRPr="007854DE">
        <w:rPr>
          <w:rStyle w:val="StyleUnderline"/>
          <w:rFonts w:asciiTheme="majorHAnsi" w:hAnsiTheme="majorHAnsi" w:cstheme="majorHAnsi"/>
          <w:highlight w:val="cyan"/>
        </w:rPr>
        <w:t xml:space="preserve">teachers who want to operate </w:t>
      </w:r>
      <w:r w:rsidRPr="007854DE">
        <w:rPr>
          <w:rStyle w:val="StyleUnderline"/>
          <w:rFonts w:asciiTheme="majorHAnsi" w:hAnsiTheme="majorHAnsi" w:cstheme="majorHAnsi"/>
        </w:rPr>
        <w:t>according to</w:t>
      </w:r>
      <w:r w:rsidRPr="007854DE">
        <w:rPr>
          <w:rStyle w:val="StyleUnderline"/>
          <w:rFonts w:asciiTheme="majorHAnsi" w:hAnsiTheme="majorHAnsi" w:cstheme="majorHAnsi"/>
          <w:highlight w:val="cyan"/>
        </w:rPr>
        <w:t xml:space="preserve"> a </w:t>
      </w:r>
      <w:r w:rsidRPr="007854DE">
        <w:rPr>
          <w:rStyle w:val="Emphasis"/>
          <w:rFonts w:asciiTheme="majorHAnsi" w:hAnsiTheme="majorHAnsi" w:cstheme="majorHAnsi"/>
          <w:highlight w:val="cyan"/>
        </w:rPr>
        <w:t>different model</w:t>
      </w:r>
      <w:r w:rsidRPr="007854DE">
        <w:rPr>
          <w:rStyle w:val="StyleUnderline"/>
          <w:rFonts w:asciiTheme="majorHAnsi" w:hAnsiTheme="majorHAnsi" w:cstheme="majorHAnsi"/>
          <w:highlight w:val="cyan"/>
        </w:rPr>
        <w:t xml:space="preserve"> must </w:t>
      </w:r>
      <w:r w:rsidRPr="007854DE">
        <w:rPr>
          <w:rStyle w:val="StyleUnderline"/>
          <w:rFonts w:asciiTheme="majorHAnsi" w:hAnsiTheme="majorHAnsi" w:cstheme="majorHAnsi"/>
        </w:rPr>
        <w:t xml:space="preserve">fight an </w:t>
      </w:r>
      <w:r w:rsidRPr="007854DE">
        <w:rPr>
          <w:rStyle w:val="Emphasis"/>
          <w:rFonts w:asciiTheme="majorHAnsi" w:hAnsiTheme="majorHAnsi" w:cstheme="majorHAnsi"/>
        </w:rPr>
        <w:t>entire symbolic system</w:t>
      </w:r>
      <w:r w:rsidRPr="007854DE">
        <w:rPr>
          <w:rStyle w:val="StyleUnderline"/>
          <w:rFonts w:asciiTheme="majorHAnsi" w:hAnsiTheme="majorHAnsi" w:cstheme="majorHAnsi"/>
        </w:rPr>
        <w:t xml:space="preserve"> arrayed against them, and they must </w:t>
      </w:r>
      <w:r w:rsidRPr="007854DE">
        <w:rPr>
          <w:rStyle w:val="StyleUnderline"/>
          <w:rFonts w:asciiTheme="majorHAnsi" w:hAnsiTheme="majorHAnsi" w:cstheme="majorHAnsi"/>
          <w:highlight w:val="cyan"/>
        </w:rPr>
        <w:t xml:space="preserve">invent a </w:t>
      </w:r>
      <w:r w:rsidRPr="007854DE">
        <w:rPr>
          <w:rStyle w:val="Emphasis"/>
          <w:rFonts w:asciiTheme="majorHAnsi" w:hAnsiTheme="majorHAnsi" w:cstheme="majorHAnsi"/>
          <w:highlight w:val="cyan"/>
        </w:rPr>
        <w:t>new kind of language</w:t>
      </w:r>
      <w:r w:rsidRPr="007854DE">
        <w:rPr>
          <w:rStyle w:val="StyleUnderline"/>
          <w:rFonts w:asciiTheme="majorHAnsi" w:hAnsiTheme="majorHAnsi" w:cstheme="majorHAnsi"/>
        </w:rPr>
        <w:t xml:space="preserve"> — a new </w:t>
      </w:r>
      <w:r w:rsidRPr="007854DE">
        <w:rPr>
          <w:rStyle w:val="Emphasis"/>
          <w:rFonts w:asciiTheme="majorHAnsi" w:hAnsiTheme="majorHAnsi" w:cstheme="majorHAnsi"/>
        </w:rPr>
        <w:t>form of signification</w:t>
      </w:r>
      <w:r w:rsidRPr="007854DE">
        <w:rPr>
          <w:rStyle w:val="StyleUnderline"/>
          <w:rFonts w:asciiTheme="majorHAnsi" w:hAnsiTheme="majorHAnsi" w:cstheme="majorHAnsi"/>
        </w:rPr>
        <w:t xml:space="preserve"> — </w:t>
      </w:r>
      <w:r w:rsidRPr="007854DE">
        <w:rPr>
          <w:rStyle w:val="StyleUnderline"/>
          <w:rFonts w:asciiTheme="majorHAnsi" w:hAnsiTheme="majorHAnsi" w:cstheme="majorHAnsi"/>
          <w:highlight w:val="cyan"/>
        </w:rPr>
        <w:t>to succeed.</w:t>
      </w:r>
    </w:p>
    <w:p w14:paraId="6AADF708" w14:textId="77777777" w:rsidR="0011672A" w:rsidRPr="007E15DB" w:rsidRDefault="0011672A" w:rsidP="0011672A">
      <w:pPr>
        <w:pStyle w:val="Heading4"/>
      </w:pPr>
      <w:r w:rsidRPr="006D2357">
        <w:t xml:space="preserve">It is </w:t>
      </w:r>
      <w:r>
        <w:t>through</w:t>
      </w:r>
      <w:r w:rsidRPr="006D2357">
        <w:t xml:space="preserve"> this </w:t>
      </w:r>
      <w:r w:rsidRPr="00451BA2">
        <w:rPr>
          <w:u w:val="single"/>
        </w:rPr>
        <w:t>precession of codification</w:t>
      </w:r>
      <w:r>
        <w:t xml:space="preserve"> that the </w:t>
      </w:r>
      <w:r w:rsidRPr="006D2357">
        <w:t xml:space="preserve">Code arises as a </w:t>
      </w:r>
      <w:r w:rsidRPr="003F75DC">
        <w:rPr>
          <w:u w:val="single"/>
        </w:rPr>
        <w:t>system of signification</w:t>
      </w:r>
      <w:r w:rsidRPr="006D2357">
        <w:t xml:space="preserve"> – a mode of social organization premised upon the </w:t>
      </w:r>
      <w:r w:rsidRPr="003F75DC">
        <w:rPr>
          <w:u w:val="single"/>
        </w:rPr>
        <w:t>erasure of symbolic exchange</w:t>
      </w:r>
      <w:r w:rsidRPr="006D2357">
        <w:t xml:space="preserve"> in favor of </w:t>
      </w:r>
      <w:r w:rsidRPr="003F75DC">
        <w:rPr>
          <w:u w:val="single"/>
        </w:rPr>
        <w:t>absolute transparency</w:t>
      </w:r>
      <w:r w:rsidRPr="006D2357">
        <w:t xml:space="preserve"> w</w:t>
      </w:r>
      <w:r>
        <w:t xml:space="preserve">ithin the socius. Within the code, </w:t>
      </w:r>
      <w:r w:rsidRPr="006D2357">
        <w:t xml:space="preserve">all difference is decided, reduced to information, and exchanged seamlessly as the very </w:t>
      </w:r>
      <w:r w:rsidRPr="003F75DC">
        <w:rPr>
          <w:u w:val="single"/>
        </w:rPr>
        <w:t>texture of being</w:t>
      </w:r>
      <w:r>
        <w:t xml:space="preserve"> is eradicated from the body</w:t>
      </w:r>
    </w:p>
    <w:p w14:paraId="2EEAD47C" w14:textId="77777777" w:rsidR="0011672A" w:rsidRPr="007854DE" w:rsidRDefault="0011672A" w:rsidP="0011672A">
      <w:pPr>
        <w:rPr>
          <w:rFonts w:asciiTheme="majorHAnsi" w:hAnsiTheme="majorHAnsi" w:cstheme="majorHAnsi"/>
        </w:rPr>
      </w:pPr>
      <w:proofErr w:type="spellStart"/>
      <w:r w:rsidRPr="007854DE">
        <w:rPr>
          <w:rStyle w:val="Style13ptBold"/>
          <w:rFonts w:asciiTheme="majorHAnsi" w:hAnsiTheme="majorHAnsi" w:cstheme="majorHAnsi"/>
        </w:rPr>
        <w:t>Pawlett</w:t>
      </w:r>
      <w:proofErr w:type="spellEnd"/>
      <w:r w:rsidRPr="007854DE">
        <w:rPr>
          <w:rStyle w:val="Style13ptBold"/>
          <w:rFonts w:asciiTheme="majorHAnsi" w:hAnsiTheme="majorHAnsi" w:cstheme="majorHAnsi"/>
        </w:rPr>
        <w:t xml:space="preserve"> 13.</w:t>
      </w:r>
      <w:r w:rsidRPr="007854DE">
        <w:rPr>
          <w:rFonts w:asciiTheme="majorHAnsi" w:hAnsiTheme="majorHAnsi" w:cstheme="majorHAnsi"/>
        </w:rPr>
        <w:t xml:space="preserve"> William </w:t>
      </w:r>
      <w:proofErr w:type="spellStart"/>
      <w:r w:rsidRPr="007854DE">
        <w:rPr>
          <w:rFonts w:asciiTheme="majorHAnsi" w:hAnsiTheme="majorHAnsi" w:cstheme="majorHAnsi"/>
        </w:rPr>
        <w:t>Pawlett</w:t>
      </w:r>
      <w:proofErr w:type="spellEnd"/>
      <w:r w:rsidRPr="007854DE">
        <w:rPr>
          <w:rFonts w:asciiTheme="majorHAnsi" w:hAnsiTheme="majorHAnsi" w:cstheme="majorHAnsi"/>
        </w:rPr>
        <w:t xml:space="preserve">, senior lecturer in media, communications, and cultural studies at the University of Wolverhampton, UK, Violence, Society and Radical </w:t>
      </w:r>
      <w:proofErr w:type="gramStart"/>
      <w:r w:rsidRPr="007854DE">
        <w:rPr>
          <w:rFonts w:asciiTheme="majorHAnsi" w:hAnsiTheme="majorHAnsi" w:cstheme="majorHAnsi"/>
        </w:rPr>
        <w:t>Theory :</w:t>
      </w:r>
      <w:proofErr w:type="gramEnd"/>
      <w:r w:rsidRPr="007854DE">
        <w:rPr>
          <w:rFonts w:asciiTheme="majorHAnsi" w:hAnsiTheme="majorHAnsi" w:cstheme="majorHAnsi"/>
        </w:rPr>
        <w:t xml:space="preserve"> </w:t>
      </w:r>
      <w:proofErr w:type="spellStart"/>
      <w:r w:rsidRPr="007854DE">
        <w:rPr>
          <w:rFonts w:asciiTheme="majorHAnsi" w:hAnsiTheme="majorHAnsi" w:cstheme="majorHAnsi"/>
        </w:rPr>
        <w:t>Bataille</w:t>
      </w:r>
      <w:proofErr w:type="spellEnd"/>
      <w:r w:rsidRPr="007854DE">
        <w:rPr>
          <w:rFonts w:asciiTheme="majorHAnsi" w:hAnsiTheme="majorHAnsi" w:cstheme="majorHAnsi"/>
        </w:rPr>
        <w:t>, Baudrillard and Contemporary Society, pg. 132</w:t>
      </w:r>
      <w:r>
        <w:rPr>
          <w:rFonts w:asciiTheme="majorHAnsi" w:hAnsiTheme="majorHAnsi" w:cstheme="majorHAnsi"/>
        </w:rPr>
        <w:t xml:space="preserve"> RECUT CHO</w:t>
      </w:r>
    </w:p>
    <w:p w14:paraId="01E66614" w14:textId="77777777" w:rsidR="0011672A" w:rsidRPr="00FC5417" w:rsidRDefault="0011672A" w:rsidP="0011672A">
      <w:pPr>
        <w:rPr>
          <w:rStyle w:val="StyleUnderline"/>
          <w:rFonts w:asciiTheme="majorHAnsi" w:hAnsiTheme="majorHAnsi" w:cstheme="majorHAnsi"/>
          <w:sz w:val="16"/>
          <w:u w:val="none"/>
        </w:rPr>
      </w:pPr>
      <w:r w:rsidRPr="007854DE">
        <w:rPr>
          <w:rFonts w:asciiTheme="majorHAnsi" w:hAnsiTheme="majorHAnsi" w:cstheme="majorHAnsi"/>
          <w:sz w:val="16"/>
        </w:rPr>
        <w:t xml:space="preserve">Baudrillard on Hatred and Difference </w:t>
      </w:r>
      <w:r w:rsidRPr="007854DE">
        <w:rPr>
          <w:rStyle w:val="StyleUnderline"/>
          <w:rFonts w:asciiTheme="majorHAnsi" w:hAnsiTheme="majorHAnsi" w:cstheme="majorHAnsi"/>
        </w:rPr>
        <w:t>In recent sociological literature, hatred is understood as the result of an entrenched structure of difference which imposes a normative and hierarchical order on those who appear to be ‘different’</w:t>
      </w:r>
      <w:r w:rsidRPr="007854DE">
        <w:rPr>
          <w:rFonts w:asciiTheme="majorHAnsi" w:hAnsiTheme="majorHAnsi" w:cstheme="majorHAnsi"/>
          <w:sz w:val="16"/>
        </w:rPr>
        <w:t xml:space="preserve">. </w:t>
      </w:r>
      <w:r w:rsidRPr="007854DE">
        <w:rPr>
          <w:rStyle w:val="StyleUnderline"/>
          <w:rFonts w:asciiTheme="majorHAnsi" w:hAnsiTheme="majorHAnsi" w:cstheme="majorHAnsi"/>
        </w:rPr>
        <w:t xml:space="preserve">Those who benefit most from established social and economic structures: </w:t>
      </w:r>
      <w:r w:rsidRPr="007854DE">
        <w:rPr>
          <w:rStyle w:val="Emphasis"/>
          <w:rFonts w:asciiTheme="majorHAnsi" w:hAnsiTheme="majorHAnsi" w:cstheme="majorHAnsi"/>
        </w:rPr>
        <w:t xml:space="preserve">white, middle-class heterosexual males, </w:t>
      </w:r>
      <w:r w:rsidRPr="007854DE">
        <w:rPr>
          <w:rStyle w:val="StyleUnderline"/>
          <w:rFonts w:asciiTheme="majorHAnsi" w:hAnsiTheme="majorHAnsi" w:cstheme="majorHAnsi"/>
        </w:rPr>
        <w:t xml:space="preserve">exercise and reinforce their position of dominance through a wide range of oppositions with each pair consisting of positive and negative terms. Hence black, female, gay, become the negative terms by which white, </w:t>
      </w:r>
      <w:proofErr w:type="gramStart"/>
      <w:r w:rsidRPr="007854DE">
        <w:rPr>
          <w:rStyle w:val="StyleUnderline"/>
          <w:rFonts w:asciiTheme="majorHAnsi" w:hAnsiTheme="majorHAnsi" w:cstheme="majorHAnsi"/>
        </w:rPr>
        <w:t>male</w:t>
      </w:r>
      <w:proofErr w:type="gramEnd"/>
      <w:r w:rsidRPr="007854DE">
        <w:rPr>
          <w:rStyle w:val="StyleUnderline"/>
          <w:rFonts w:asciiTheme="majorHAnsi" w:hAnsiTheme="majorHAnsi" w:cstheme="majorHAnsi"/>
        </w:rPr>
        <w:t xml:space="preserve"> and straight define and maintain their identities as superior</w:t>
      </w:r>
      <w:r w:rsidRPr="007854DE">
        <w:rPr>
          <w:rFonts w:asciiTheme="majorHAnsi" w:hAnsiTheme="majorHAnsi" w:cstheme="majorHAnsi"/>
          <w:sz w:val="16"/>
        </w:rPr>
        <w:t xml:space="preserve">. </w:t>
      </w:r>
      <w:r w:rsidRPr="007854DE">
        <w:rPr>
          <w:rStyle w:val="StyleUnderline"/>
          <w:rFonts w:asciiTheme="majorHAnsi" w:hAnsiTheme="majorHAnsi" w:cstheme="majorHAnsi"/>
        </w:rPr>
        <w:t xml:space="preserve">Since such identity positions are not naturally </w:t>
      </w:r>
      <w:proofErr w:type="gramStart"/>
      <w:r w:rsidRPr="007854DE">
        <w:rPr>
          <w:rStyle w:val="StyleUnderline"/>
          <w:rFonts w:asciiTheme="majorHAnsi" w:hAnsiTheme="majorHAnsi" w:cstheme="majorHAnsi"/>
        </w:rPr>
        <w:t>superior</w:t>
      </w:r>
      <w:proofErr w:type="gramEnd"/>
      <w:r w:rsidRPr="007854DE">
        <w:rPr>
          <w:rStyle w:val="StyleUnderline"/>
          <w:rFonts w:asciiTheme="majorHAnsi" w:hAnsiTheme="majorHAnsi" w:cstheme="majorHAnsi"/>
        </w:rPr>
        <w:t xml:space="preserve"> they require the maintenance of boundaries separating them ideologically from their opposite term</w:t>
      </w:r>
      <w:r w:rsidRPr="007854DE">
        <w:rPr>
          <w:rFonts w:asciiTheme="majorHAnsi" w:hAnsiTheme="majorHAnsi" w:cstheme="majorHAnsi"/>
          <w:sz w:val="16"/>
        </w:rPr>
        <w:t xml:space="preserve">. Identity and difference are mutually </w:t>
      </w:r>
      <w:proofErr w:type="gramStart"/>
      <w:r w:rsidRPr="007854DE">
        <w:rPr>
          <w:rFonts w:asciiTheme="majorHAnsi" w:hAnsiTheme="majorHAnsi" w:cstheme="majorHAnsi"/>
          <w:sz w:val="16"/>
        </w:rPr>
        <w:t>reinforcing</w:t>
      </w:r>
      <w:proofErr w:type="gramEnd"/>
      <w:r w:rsidRPr="007854DE">
        <w:rPr>
          <w:rFonts w:asciiTheme="majorHAnsi" w:hAnsiTheme="majorHAnsi" w:cstheme="majorHAnsi"/>
          <w:sz w:val="16"/>
        </w:rPr>
        <w:t xml:space="preserve"> and difference tends to be reduced to a subordinate, supplementary or supporting role. Further, such accounts assert, in times of stress, loss of status (such as loss of employment, or difficulty in securing meaningful employment) those in a privileged position will vent their frustrations on those who are ‘different’ (Perry 2001). More recently, sociological accounts have stressed the importance of the emotional bonds which link the hater with whomever or whatever they hate (Alford 1998; </w:t>
      </w:r>
      <w:proofErr w:type="spellStart"/>
      <w:r w:rsidRPr="007854DE">
        <w:rPr>
          <w:rFonts w:asciiTheme="majorHAnsi" w:hAnsiTheme="majorHAnsi" w:cstheme="majorHAnsi"/>
          <w:sz w:val="16"/>
        </w:rPr>
        <w:t>Scheff</w:t>
      </w:r>
      <w:proofErr w:type="spellEnd"/>
      <w:r w:rsidRPr="007854DE">
        <w:rPr>
          <w:rFonts w:asciiTheme="majorHAnsi" w:hAnsiTheme="majorHAnsi" w:cstheme="majorHAnsi"/>
          <w:sz w:val="16"/>
        </w:rPr>
        <w:t xml:space="preserve"> and </w:t>
      </w:r>
      <w:proofErr w:type="spellStart"/>
      <w:r w:rsidRPr="007854DE">
        <w:rPr>
          <w:rFonts w:asciiTheme="majorHAnsi" w:hAnsiTheme="majorHAnsi" w:cstheme="majorHAnsi"/>
          <w:sz w:val="16"/>
        </w:rPr>
        <w:t>Retzinger</w:t>
      </w:r>
      <w:proofErr w:type="spellEnd"/>
      <w:r w:rsidRPr="007854DE">
        <w:rPr>
          <w:rFonts w:asciiTheme="majorHAnsi" w:hAnsiTheme="majorHAnsi" w:cstheme="majorHAnsi"/>
          <w:sz w:val="16"/>
        </w:rPr>
        <w:t xml:space="preserve"> 2001). The hater is thereby revealed to be in a situation of weakness and dependence which tends to further enrage them. </w:t>
      </w:r>
      <w:r w:rsidRPr="007854DE">
        <w:rPr>
          <w:rStyle w:val="StyleUnderline"/>
          <w:rFonts w:asciiTheme="majorHAnsi" w:hAnsiTheme="majorHAnsi" w:cstheme="majorHAnsi"/>
        </w:rPr>
        <w:t xml:space="preserve">Many writers then enjoin a celebration of ‘difference’ or ‘diversity’ such that difference can be either revealed as </w:t>
      </w:r>
      <w:proofErr w:type="gramStart"/>
      <w:r w:rsidRPr="007854DE">
        <w:rPr>
          <w:rStyle w:val="StyleUnderline"/>
          <w:rFonts w:asciiTheme="majorHAnsi" w:hAnsiTheme="majorHAnsi" w:cstheme="majorHAnsi"/>
        </w:rPr>
        <w:t>really rather</w:t>
      </w:r>
      <w:proofErr w:type="gramEnd"/>
      <w:r w:rsidRPr="007854DE">
        <w:rPr>
          <w:rStyle w:val="StyleUnderline"/>
          <w:rFonts w:asciiTheme="majorHAnsi" w:hAnsiTheme="majorHAnsi" w:cstheme="majorHAnsi"/>
        </w:rPr>
        <w:t xml:space="preserve"> similar to identity – as in many multiculturalist arguments – or alternatively ‘difference’ is celebrated as ‘different’ but not lesser</w:t>
      </w:r>
      <w:r w:rsidRPr="007854DE">
        <w:rPr>
          <w:rFonts w:asciiTheme="majorHAnsi" w:hAnsiTheme="majorHAnsi" w:cstheme="majorHAnsi"/>
          <w:sz w:val="16"/>
        </w:rPr>
        <w:t xml:space="preserve">. In </w:t>
      </w:r>
      <w:proofErr w:type="gramStart"/>
      <w:r w:rsidRPr="007854DE">
        <w:rPr>
          <w:rFonts w:asciiTheme="majorHAnsi" w:hAnsiTheme="majorHAnsi" w:cstheme="majorHAnsi"/>
          <w:sz w:val="16"/>
        </w:rPr>
        <w:t>both of these</w:t>
      </w:r>
      <w:proofErr w:type="gramEnd"/>
      <w:r w:rsidRPr="007854DE">
        <w:rPr>
          <w:rFonts w:asciiTheme="majorHAnsi" w:hAnsiTheme="majorHAnsi" w:cstheme="majorHAnsi"/>
          <w:sz w:val="16"/>
        </w:rPr>
        <w:t xml:space="preserve"> accounts there is usually some appeal for greater education or information on ‘cultural difference’ and better or more positive media representations of ‘difference’. This section examines how the ideas of </w:t>
      </w:r>
      <w:proofErr w:type="spellStart"/>
      <w:r w:rsidRPr="007854DE">
        <w:rPr>
          <w:rFonts w:asciiTheme="majorHAnsi" w:hAnsiTheme="majorHAnsi" w:cstheme="majorHAnsi"/>
          <w:sz w:val="16"/>
        </w:rPr>
        <w:t>Bataille</w:t>
      </w:r>
      <w:proofErr w:type="spellEnd"/>
      <w:r w:rsidRPr="007854DE">
        <w:rPr>
          <w:rFonts w:asciiTheme="majorHAnsi" w:hAnsiTheme="majorHAnsi" w:cstheme="majorHAnsi"/>
          <w:sz w:val="16"/>
        </w:rPr>
        <w:t xml:space="preserve"> and Baudrillard depart from these trends. Hatred, for </w:t>
      </w:r>
      <w:proofErr w:type="spellStart"/>
      <w:r w:rsidRPr="007854DE">
        <w:rPr>
          <w:rFonts w:asciiTheme="majorHAnsi" w:hAnsiTheme="majorHAnsi" w:cstheme="majorHAnsi"/>
          <w:sz w:val="16"/>
        </w:rPr>
        <w:t>Bataille</w:t>
      </w:r>
      <w:proofErr w:type="spellEnd"/>
      <w:r w:rsidRPr="007854DE">
        <w:rPr>
          <w:rFonts w:asciiTheme="majorHAnsi" w:hAnsiTheme="majorHAnsi" w:cstheme="majorHAnsi"/>
          <w:sz w:val="16"/>
        </w:rPr>
        <w:t xml:space="preserve">, is a powerful, enduring though derivative and mobile psychological attitude. Hatred is not an affect or drive, but a restricted, accumulated </w:t>
      </w:r>
      <w:proofErr w:type="gramStart"/>
      <w:r w:rsidRPr="007854DE">
        <w:rPr>
          <w:rFonts w:asciiTheme="majorHAnsi" w:hAnsiTheme="majorHAnsi" w:cstheme="majorHAnsi"/>
          <w:sz w:val="16"/>
        </w:rPr>
        <w:t>rag-bag</w:t>
      </w:r>
      <w:proofErr w:type="gramEnd"/>
      <w:r w:rsidRPr="007854DE">
        <w:rPr>
          <w:rFonts w:asciiTheme="majorHAnsi" w:hAnsiTheme="majorHAnsi" w:cstheme="majorHAnsi"/>
          <w:sz w:val="16"/>
        </w:rPr>
        <w:t xml:space="preserve"> of sentiments. Such sentiments parallel capitalist values in that they consist of ideological and representational claims which are extremely reductive</w:t>
      </w:r>
      <w:proofErr w:type="gramStart"/>
      <w:r w:rsidRPr="007854DE">
        <w:rPr>
          <w:rFonts w:asciiTheme="majorHAnsi" w:hAnsiTheme="majorHAnsi" w:cstheme="majorHAnsi"/>
          <w:sz w:val="16"/>
        </w:rPr>
        <w:t>, in particular, they</w:t>
      </w:r>
      <w:proofErr w:type="gramEnd"/>
      <w:r w:rsidRPr="007854DE">
        <w:rPr>
          <w:rFonts w:asciiTheme="majorHAnsi" w:hAnsiTheme="majorHAnsi" w:cstheme="majorHAnsi"/>
          <w:sz w:val="16"/>
        </w:rPr>
        <w:t xml:space="preserve"> reduce human being to the state of a productive instrument, and further in their accumulative form and refusal of generosity and reciprocity. </w:t>
      </w:r>
      <w:r w:rsidRPr="007854DE">
        <w:rPr>
          <w:rStyle w:val="StyleUnderline"/>
          <w:rFonts w:asciiTheme="majorHAnsi" w:hAnsiTheme="majorHAnsi" w:cstheme="majorHAnsi"/>
        </w:rPr>
        <w:t xml:space="preserve">For Baudrillard, hatred is a far more supple relation than the term ‘bond’ suggests; it is so readily </w:t>
      </w:r>
      <w:proofErr w:type="spellStart"/>
      <w:r w:rsidRPr="007854DE">
        <w:rPr>
          <w:rStyle w:val="StyleUnderline"/>
          <w:rFonts w:asciiTheme="majorHAnsi" w:hAnsiTheme="majorHAnsi" w:cstheme="majorHAnsi"/>
        </w:rPr>
        <w:t>channelled</w:t>
      </w:r>
      <w:proofErr w:type="spellEnd"/>
      <w:r w:rsidRPr="007854DE">
        <w:rPr>
          <w:rStyle w:val="StyleUnderline"/>
          <w:rFonts w:asciiTheme="majorHAnsi" w:hAnsiTheme="majorHAnsi" w:cstheme="majorHAnsi"/>
        </w:rPr>
        <w:t xml:space="preserve">, re-directed, </w:t>
      </w:r>
      <w:proofErr w:type="gramStart"/>
      <w:r w:rsidRPr="007854DE">
        <w:rPr>
          <w:rStyle w:val="StyleUnderline"/>
          <w:rFonts w:asciiTheme="majorHAnsi" w:hAnsiTheme="majorHAnsi" w:cstheme="majorHAnsi"/>
        </w:rPr>
        <w:t>switched</w:t>
      </w:r>
      <w:proofErr w:type="gramEnd"/>
      <w:r w:rsidRPr="007854DE">
        <w:rPr>
          <w:rStyle w:val="StyleUnderline"/>
          <w:rFonts w:asciiTheme="majorHAnsi" w:hAnsiTheme="majorHAnsi" w:cstheme="majorHAnsi"/>
        </w:rPr>
        <w:t xml:space="preserve"> or substituted. In the </w:t>
      </w:r>
      <w:proofErr w:type="spellStart"/>
      <w:r w:rsidRPr="007854DE">
        <w:rPr>
          <w:rStyle w:val="StyleUnderline"/>
          <w:rFonts w:asciiTheme="majorHAnsi" w:hAnsiTheme="majorHAnsi" w:cstheme="majorHAnsi"/>
        </w:rPr>
        <w:t>destructured</w:t>
      </w:r>
      <w:proofErr w:type="spellEnd"/>
      <w:r w:rsidRPr="007854DE">
        <w:rPr>
          <w:rStyle w:val="StyleUnderline"/>
          <w:rFonts w:asciiTheme="majorHAnsi" w:hAnsiTheme="majorHAnsi" w:cstheme="majorHAnsi"/>
        </w:rPr>
        <w:t>, implosive and limitless system that dominates contemporary life the hater does not necessarily even require an object or ‘other’ to hate, or an identity position to protect or affirm. In his re-thinking of hate Baudrillard asks</w:t>
      </w:r>
      <w:r w:rsidRPr="007854DE">
        <w:rPr>
          <w:rFonts w:asciiTheme="majorHAnsi" w:hAnsiTheme="majorHAnsi" w:cstheme="majorHAnsi"/>
          <w:sz w:val="16"/>
        </w:rPr>
        <w:t xml:space="preserve">, provocatively, </w:t>
      </w:r>
      <w:r w:rsidRPr="007854DE">
        <w:rPr>
          <w:rStyle w:val="Emphasis"/>
          <w:rFonts w:asciiTheme="majorHAnsi" w:hAnsiTheme="majorHAnsi" w:cstheme="majorHAnsi"/>
        </w:rPr>
        <w:t xml:space="preserve">is it some version of difference or otherness that suffers the rage of </w:t>
      </w:r>
      <w:proofErr w:type="gramStart"/>
      <w:r w:rsidRPr="007854DE">
        <w:rPr>
          <w:rStyle w:val="Emphasis"/>
          <w:rFonts w:asciiTheme="majorHAnsi" w:hAnsiTheme="majorHAnsi" w:cstheme="majorHAnsi"/>
        </w:rPr>
        <w:t>haters, or</w:t>
      </w:r>
      <w:proofErr w:type="gramEnd"/>
      <w:r w:rsidRPr="007854DE">
        <w:rPr>
          <w:rStyle w:val="Emphasis"/>
          <w:rFonts w:asciiTheme="majorHAnsi" w:hAnsiTheme="majorHAnsi" w:cstheme="majorHAnsi"/>
        </w:rPr>
        <w:t xml:space="preserve"> is it rather those who are perceived and positioned as “dangerously similar”</w:t>
      </w:r>
      <w:r w:rsidRPr="007854DE">
        <w:rPr>
          <w:rFonts w:asciiTheme="majorHAnsi" w:hAnsiTheme="majorHAnsi" w:cstheme="majorHAnsi"/>
          <w:sz w:val="16"/>
        </w:rPr>
        <w:t xml:space="preserve"> (1993b: 129). </w:t>
      </w:r>
      <w:r w:rsidRPr="007854DE">
        <w:rPr>
          <w:rStyle w:val="Emphasis"/>
          <w:rFonts w:asciiTheme="majorHAnsi" w:hAnsiTheme="majorHAnsi" w:cstheme="majorHAnsi"/>
        </w:rPr>
        <w:t xml:space="preserve">The category of the “dangerously similar” includes those who have been forcibly deprived of their difference by the </w:t>
      </w:r>
      <w:proofErr w:type="spellStart"/>
      <w:r w:rsidRPr="007854DE">
        <w:rPr>
          <w:rStyle w:val="Emphasis"/>
          <w:rFonts w:asciiTheme="majorHAnsi" w:hAnsiTheme="majorHAnsi" w:cstheme="majorHAnsi"/>
        </w:rPr>
        <w:t>globalising</w:t>
      </w:r>
      <w:proofErr w:type="spellEnd"/>
      <w:r w:rsidRPr="007854DE">
        <w:rPr>
          <w:rStyle w:val="Emphasis"/>
          <w:rFonts w:asciiTheme="majorHAnsi" w:hAnsiTheme="majorHAnsi" w:cstheme="majorHAnsi"/>
        </w:rPr>
        <w:t xml:space="preserve"> of </w:t>
      </w:r>
      <w:proofErr w:type="spellStart"/>
      <w:r w:rsidRPr="007854DE">
        <w:rPr>
          <w:rStyle w:val="Emphasis"/>
          <w:rFonts w:asciiTheme="majorHAnsi" w:hAnsiTheme="majorHAnsi" w:cstheme="majorHAnsi"/>
        </w:rPr>
        <w:t>simulatory</w:t>
      </w:r>
      <w:proofErr w:type="spellEnd"/>
      <w:r w:rsidRPr="007854DE">
        <w:rPr>
          <w:rStyle w:val="Emphasis"/>
          <w:rFonts w:asciiTheme="majorHAnsi" w:hAnsiTheme="majorHAnsi" w:cstheme="majorHAnsi"/>
        </w:rPr>
        <w:t xml:space="preserve"> Western values</w:t>
      </w:r>
      <w:r w:rsidRPr="007854DE">
        <w:rPr>
          <w:rFonts w:asciiTheme="majorHAnsi" w:hAnsiTheme="majorHAnsi" w:cstheme="majorHAnsi"/>
          <w:sz w:val="16"/>
        </w:rPr>
        <w:t xml:space="preserve">. For Baudrillard, </w:t>
      </w:r>
      <w:r w:rsidRPr="007854DE">
        <w:rPr>
          <w:rStyle w:val="Emphasis"/>
          <w:rFonts w:asciiTheme="majorHAnsi" w:hAnsiTheme="majorHAnsi" w:cstheme="majorHAnsi"/>
        </w:rPr>
        <w:t xml:space="preserve">we are all haters, not because of some innate ‘badness’ of human nature, but because we live in a system that encourages hate and thrives upon its </w:t>
      </w:r>
      <w:proofErr w:type="spellStart"/>
      <w:r w:rsidRPr="007854DE">
        <w:rPr>
          <w:rStyle w:val="Emphasis"/>
          <w:rFonts w:asciiTheme="majorHAnsi" w:hAnsiTheme="majorHAnsi" w:cstheme="majorHAnsi"/>
        </w:rPr>
        <w:t>channelling</w:t>
      </w:r>
      <w:proofErr w:type="spellEnd"/>
      <w:r w:rsidRPr="007854DE">
        <w:rPr>
          <w:rFonts w:asciiTheme="majorHAnsi" w:hAnsiTheme="majorHAnsi" w:cstheme="majorHAnsi"/>
          <w:sz w:val="16"/>
        </w:rPr>
        <w:t xml:space="preserve">. Both </w:t>
      </w:r>
      <w:proofErr w:type="spellStart"/>
      <w:r w:rsidRPr="007854DE">
        <w:rPr>
          <w:rFonts w:asciiTheme="majorHAnsi" w:hAnsiTheme="majorHAnsi" w:cstheme="majorHAnsi"/>
          <w:sz w:val="16"/>
        </w:rPr>
        <w:t>Bataille</w:t>
      </w:r>
      <w:proofErr w:type="spellEnd"/>
      <w:r w:rsidRPr="007854DE">
        <w:rPr>
          <w:rFonts w:asciiTheme="majorHAnsi" w:hAnsiTheme="majorHAnsi" w:cstheme="majorHAnsi"/>
          <w:sz w:val="16"/>
        </w:rPr>
        <w:t xml:space="preserve"> and Baudrillard then take hatred very seriously, aiming to </w:t>
      </w:r>
      <w:proofErr w:type="spellStart"/>
      <w:r w:rsidRPr="007854DE">
        <w:rPr>
          <w:rFonts w:asciiTheme="majorHAnsi" w:hAnsiTheme="majorHAnsi" w:cstheme="majorHAnsi"/>
          <w:sz w:val="16"/>
        </w:rPr>
        <w:t>theorise</w:t>
      </w:r>
      <w:proofErr w:type="spellEnd"/>
      <w:r w:rsidRPr="007854DE">
        <w:rPr>
          <w:rFonts w:asciiTheme="majorHAnsi" w:hAnsiTheme="majorHAnsi" w:cstheme="majorHAnsi"/>
          <w:sz w:val="16"/>
        </w:rPr>
        <w:t xml:space="preserve"> it in its intensity and power and avoiding facile social prescriptions concerning social progress through better representation or education. The Code and its Discriminations In For a Critique of the Political Economy of the Sign (1981, orig. 1972) </w:t>
      </w:r>
      <w:r w:rsidRPr="007854DE">
        <w:rPr>
          <w:rStyle w:val="StyleUnderline"/>
          <w:rFonts w:asciiTheme="majorHAnsi" w:hAnsiTheme="majorHAnsi" w:cstheme="majorHAnsi"/>
        </w:rPr>
        <w:t>Baudrillard began to describe various codes of meaning (or signification) as integrated by what he called ‘the code’</w:t>
      </w:r>
      <w:r w:rsidRPr="007854DE">
        <w:rPr>
          <w:rFonts w:asciiTheme="majorHAnsi" w:hAnsiTheme="majorHAnsi" w:cstheme="majorHAnsi"/>
          <w:sz w:val="16"/>
        </w:rPr>
        <w:t xml:space="preserve"> </w:t>
      </w:r>
      <w:proofErr w:type="gramStart"/>
      <w:r w:rsidRPr="007854DE">
        <w:rPr>
          <w:rFonts w:asciiTheme="majorHAnsi" w:hAnsiTheme="majorHAnsi" w:cstheme="majorHAnsi"/>
          <w:sz w:val="16"/>
        </w:rPr>
        <w:t>( le</w:t>
      </w:r>
      <w:proofErr w:type="gramEnd"/>
      <w:r w:rsidRPr="007854DE">
        <w:rPr>
          <w:rFonts w:asciiTheme="majorHAnsi" w:hAnsiTheme="majorHAnsi" w:cstheme="majorHAnsi"/>
          <w:sz w:val="16"/>
        </w:rPr>
        <w:t xml:space="preserve"> code, la grille, le Code du </w:t>
      </w:r>
      <w:proofErr w:type="spellStart"/>
      <w:r w:rsidRPr="007854DE">
        <w:rPr>
          <w:rFonts w:asciiTheme="majorHAnsi" w:hAnsiTheme="majorHAnsi" w:cstheme="majorHAnsi"/>
          <w:sz w:val="16"/>
        </w:rPr>
        <w:t>signes</w:t>
      </w:r>
      <w:proofErr w:type="spellEnd"/>
      <w:r w:rsidRPr="007854DE">
        <w:rPr>
          <w:rFonts w:asciiTheme="majorHAnsi" w:hAnsiTheme="majorHAnsi" w:cstheme="majorHAnsi"/>
          <w:sz w:val="16"/>
        </w:rPr>
        <w:t xml:space="preserve">, la </w:t>
      </w:r>
      <w:proofErr w:type="spellStart"/>
      <w:r w:rsidRPr="007854DE">
        <w:rPr>
          <w:rFonts w:asciiTheme="majorHAnsi" w:hAnsiTheme="majorHAnsi" w:cstheme="majorHAnsi"/>
          <w:sz w:val="16"/>
        </w:rPr>
        <w:t>matrice</w:t>
      </w:r>
      <w:proofErr w:type="spellEnd"/>
      <w:r w:rsidRPr="007854DE">
        <w:rPr>
          <w:rFonts w:asciiTheme="majorHAnsi" w:hAnsiTheme="majorHAnsi" w:cstheme="majorHAnsi"/>
          <w:sz w:val="16"/>
        </w:rPr>
        <w:t xml:space="preserve"> ). </w:t>
      </w:r>
      <w:r w:rsidRPr="007854DE">
        <w:rPr>
          <w:rStyle w:val="StyleUnderline"/>
          <w:rFonts w:asciiTheme="majorHAnsi" w:hAnsiTheme="majorHAnsi" w:cstheme="majorHAnsi"/>
        </w:rPr>
        <w:t xml:space="preserve">By “the code” Baudrillard intended not particular codes of meaning (English, French, Morse) or particular modes of the interpretation of meaning (dominant, resistant, plural) but rather </w:t>
      </w:r>
      <w:r w:rsidRPr="007854DE">
        <w:rPr>
          <w:rStyle w:val="Emphasis"/>
          <w:rFonts w:asciiTheme="majorHAnsi" w:hAnsiTheme="majorHAnsi" w:cstheme="majorHAnsi"/>
        </w:rPr>
        <w:t xml:space="preserve">the condition of possibility of </w:t>
      </w:r>
      <w:proofErr w:type="gramStart"/>
      <w:r w:rsidRPr="007854DE">
        <w:rPr>
          <w:rStyle w:val="Emphasis"/>
          <w:rFonts w:asciiTheme="majorHAnsi" w:hAnsiTheme="majorHAnsi" w:cstheme="majorHAnsi"/>
        </w:rPr>
        <w:t>coding</w:t>
      </w:r>
      <w:r w:rsidRPr="007854DE">
        <w:rPr>
          <w:rFonts w:asciiTheme="majorHAnsi" w:hAnsiTheme="majorHAnsi" w:cstheme="majorHAnsi"/>
          <w:sz w:val="16"/>
        </w:rPr>
        <w:t xml:space="preserve"> .</w:t>
      </w:r>
      <w:proofErr w:type="gramEnd"/>
      <w:r w:rsidRPr="007854DE">
        <w:rPr>
          <w:rFonts w:asciiTheme="majorHAnsi" w:hAnsiTheme="majorHAnsi" w:cstheme="majorHAnsi"/>
          <w:sz w:val="16"/>
        </w:rPr>
        <w:t xml:space="preserve"> 2 </w:t>
      </w:r>
      <w:r w:rsidRPr="007854DE">
        <w:rPr>
          <w:rStyle w:val="StyleUnderline"/>
          <w:rFonts w:asciiTheme="majorHAnsi" w:hAnsiTheme="majorHAnsi" w:cstheme="majorHAnsi"/>
          <w:sz w:val="32"/>
          <w:szCs w:val="32"/>
        </w:rPr>
        <w:t xml:space="preserve">For an </w:t>
      </w:r>
      <w:r w:rsidRPr="007854DE">
        <w:rPr>
          <w:rStyle w:val="Emphasis"/>
          <w:rFonts w:asciiTheme="majorHAnsi" w:hAnsiTheme="majorHAnsi" w:cstheme="majorHAnsi"/>
          <w:sz w:val="32"/>
          <w:szCs w:val="32"/>
        </w:rPr>
        <w:t>effective critique of the consumer society</w:t>
      </w:r>
      <w:r w:rsidRPr="007854DE">
        <w:rPr>
          <w:rStyle w:val="StyleUnderline"/>
          <w:rFonts w:asciiTheme="majorHAnsi" w:hAnsiTheme="majorHAnsi" w:cstheme="majorHAnsi"/>
          <w:sz w:val="32"/>
          <w:szCs w:val="32"/>
        </w:rPr>
        <w:t xml:space="preserve"> to be made</w:t>
      </w:r>
      <w:r w:rsidRPr="007854DE">
        <w:rPr>
          <w:rFonts w:asciiTheme="majorHAnsi" w:hAnsiTheme="majorHAnsi" w:cstheme="majorHAnsi"/>
          <w:sz w:val="16"/>
          <w:szCs w:val="32"/>
        </w:rPr>
        <w:t xml:space="preserve">, Baudrillard suggests, </w:t>
      </w:r>
      <w:r w:rsidRPr="007854DE">
        <w:rPr>
          <w:rStyle w:val="Emphasis"/>
          <w:rFonts w:asciiTheme="majorHAnsi" w:hAnsiTheme="majorHAnsi" w:cstheme="majorHAnsi"/>
          <w:sz w:val="32"/>
          <w:szCs w:val="32"/>
          <w:highlight w:val="cyan"/>
        </w:rPr>
        <w:t xml:space="preserve">we must focus </w:t>
      </w:r>
      <w:r w:rsidRPr="007854DE">
        <w:rPr>
          <w:rStyle w:val="Emphasis"/>
          <w:rFonts w:asciiTheme="majorHAnsi" w:hAnsiTheme="majorHAnsi" w:cstheme="majorHAnsi"/>
          <w:sz w:val="32"/>
          <w:szCs w:val="32"/>
        </w:rPr>
        <w:t xml:space="preserve">analysis </w:t>
      </w:r>
      <w:r w:rsidRPr="007854DE">
        <w:rPr>
          <w:rStyle w:val="Emphasis"/>
          <w:rFonts w:asciiTheme="majorHAnsi" w:hAnsiTheme="majorHAnsi" w:cstheme="majorHAnsi"/>
          <w:sz w:val="32"/>
          <w:szCs w:val="32"/>
          <w:highlight w:val="cyan"/>
        </w:rPr>
        <w:t xml:space="preserve">on the form of the Code, not its contents </w:t>
      </w:r>
      <w:r w:rsidRPr="007854DE">
        <w:rPr>
          <w:rStyle w:val="Emphasis"/>
          <w:rFonts w:asciiTheme="majorHAnsi" w:hAnsiTheme="majorHAnsi" w:cstheme="majorHAnsi"/>
          <w:sz w:val="32"/>
          <w:szCs w:val="32"/>
        </w:rPr>
        <w:t xml:space="preserve">or representations </w:t>
      </w:r>
      <w:r w:rsidRPr="007854DE">
        <w:rPr>
          <w:rStyle w:val="Emphasis"/>
          <w:rFonts w:asciiTheme="majorHAnsi" w:hAnsiTheme="majorHAnsi" w:cstheme="majorHAnsi"/>
          <w:sz w:val="32"/>
          <w:szCs w:val="32"/>
          <w:highlight w:val="cyan"/>
        </w:rPr>
        <w:t>which are</w:t>
      </w:r>
      <w:r w:rsidRPr="007854DE">
        <w:rPr>
          <w:rStyle w:val="Emphasis"/>
          <w:rFonts w:asciiTheme="majorHAnsi" w:hAnsiTheme="majorHAnsi" w:cstheme="majorHAnsi"/>
          <w:sz w:val="32"/>
          <w:szCs w:val="32"/>
        </w:rPr>
        <w:t>, of course, extraordinarily open</w:t>
      </w:r>
      <w:r w:rsidRPr="007854DE">
        <w:rPr>
          <w:rStyle w:val="Emphasis"/>
          <w:rFonts w:asciiTheme="majorHAnsi" w:hAnsiTheme="majorHAnsi" w:cstheme="majorHAnsi"/>
          <w:sz w:val="32"/>
          <w:szCs w:val="32"/>
          <w:highlight w:val="cyan"/>
        </w:rPr>
        <w:t xml:space="preserve">, </w:t>
      </w:r>
      <w:proofErr w:type="gramStart"/>
      <w:r w:rsidRPr="007854DE">
        <w:rPr>
          <w:rStyle w:val="Emphasis"/>
          <w:rFonts w:asciiTheme="majorHAnsi" w:hAnsiTheme="majorHAnsi" w:cstheme="majorHAnsi"/>
          <w:sz w:val="32"/>
          <w:szCs w:val="32"/>
          <w:highlight w:val="cyan"/>
        </w:rPr>
        <w:t>malleable</w:t>
      </w:r>
      <w:proofErr w:type="gramEnd"/>
      <w:r w:rsidRPr="007854DE">
        <w:rPr>
          <w:rStyle w:val="Emphasis"/>
          <w:rFonts w:asciiTheme="majorHAnsi" w:hAnsiTheme="majorHAnsi" w:cstheme="majorHAnsi"/>
          <w:sz w:val="32"/>
          <w:szCs w:val="32"/>
          <w:highlight w:val="cyan"/>
        </w:rPr>
        <w:t xml:space="preserve"> </w:t>
      </w:r>
      <w:r w:rsidRPr="007854DE">
        <w:rPr>
          <w:rStyle w:val="Emphasis"/>
          <w:rFonts w:asciiTheme="majorHAnsi" w:hAnsiTheme="majorHAnsi" w:cstheme="majorHAnsi"/>
          <w:sz w:val="32"/>
          <w:szCs w:val="32"/>
        </w:rPr>
        <w:t>and diverse</w:t>
      </w:r>
      <w:r w:rsidRPr="007854DE">
        <w:rPr>
          <w:rFonts w:asciiTheme="majorHAnsi" w:hAnsiTheme="majorHAnsi" w:cstheme="majorHAnsi"/>
          <w:sz w:val="16"/>
        </w:rPr>
        <w:t xml:space="preserve">. </w:t>
      </w:r>
      <w:r w:rsidRPr="007854DE">
        <w:rPr>
          <w:rStyle w:val="StyleUnderline"/>
          <w:rFonts w:asciiTheme="majorHAnsi" w:hAnsiTheme="majorHAnsi" w:cstheme="majorHAnsi"/>
        </w:rPr>
        <w:t>The Code as form is preconscious</w:t>
      </w:r>
      <w:r w:rsidRPr="007854DE">
        <w:rPr>
          <w:rFonts w:asciiTheme="majorHAnsi" w:hAnsiTheme="majorHAnsi" w:cstheme="majorHAnsi"/>
          <w:sz w:val="16"/>
        </w:rPr>
        <w:t xml:space="preserve">, or, in Baudrillard’s terminology, </w:t>
      </w:r>
      <w:r w:rsidRPr="007854DE">
        <w:rPr>
          <w:rStyle w:val="StyleUnderline"/>
          <w:rFonts w:asciiTheme="majorHAnsi" w:hAnsiTheme="majorHAnsi" w:cstheme="majorHAnsi"/>
        </w:rPr>
        <w:t>has the effect of “precession</w:t>
      </w:r>
      <w:r w:rsidRPr="007854DE">
        <w:rPr>
          <w:rFonts w:asciiTheme="majorHAnsi" w:hAnsiTheme="majorHAnsi" w:cstheme="majorHAnsi"/>
          <w:sz w:val="16"/>
        </w:rPr>
        <w:t xml:space="preserve">”; that is, </w:t>
      </w:r>
      <w:r w:rsidRPr="007854DE">
        <w:rPr>
          <w:rStyle w:val="StyleUnderline"/>
          <w:rFonts w:asciiTheme="majorHAnsi" w:hAnsiTheme="majorHAnsi" w:cstheme="majorHAnsi"/>
        </w:rPr>
        <w:t xml:space="preserve">as grid or network it </w:t>
      </w:r>
      <w:r w:rsidRPr="007854DE">
        <w:rPr>
          <w:rStyle w:val="Emphasis"/>
          <w:rFonts w:asciiTheme="majorHAnsi" w:hAnsiTheme="majorHAnsi" w:cstheme="majorHAnsi"/>
        </w:rPr>
        <w:t>precedes individual experience</w:t>
      </w:r>
      <w:r w:rsidRPr="007854DE">
        <w:rPr>
          <w:rFonts w:asciiTheme="majorHAnsi" w:hAnsiTheme="majorHAnsi" w:cstheme="majorHAnsi"/>
          <w:sz w:val="16"/>
        </w:rPr>
        <w:t xml:space="preserve">, </w:t>
      </w:r>
      <w:r w:rsidRPr="007854DE">
        <w:rPr>
          <w:rStyle w:val="StyleUnderline"/>
          <w:rFonts w:asciiTheme="majorHAnsi" w:hAnsiTheme="majorHAnsi" w:cstheme="majorHAnsi"/>
        </w:rPr>
        <w:t>perception</w:t>
      </w:r>
      <w:r w:rsidRPr="007854DE">
        <w:rPr>
          <w:rFonts w:asciiTheme="majorHAnsi" w:hAnsiTheme="majorHAnsi" w:cstheme="majorHAnsi"/>
          <w:sz w:val="16"/>
        </w:rPr>
        <w:t xml:space="preserve"> and </w:t>
      </w:r>
      <w:r w:rsidRPr="007854DE">
        <w:rPr>
          <w:rStyle w:val="StyleUnderline"/>
          <w:rFonts w:asciiTheme="majorHAnsi" w:hAnsiTheme="majorHAnsi" w:cstheme="majorHAnsi"/>
        </w:rPr>
        <w:t>choice</w:t>
      </w:r>
      <w:r w:rsidRPr="007854DE">
        <w:rPr>
          <w:rFonts w:asciiTheme="majorHAnsi" w:hAnsiTheme="majorHAnsi" w:cstheme="majorHAnsi"/>
          <w:sz w:val="16"/>
        </w:rPr>
        <w:t xml:space="preserve">. </w:t>
      </w:r>
      <w:r w:rsidRPr="007854DE">
        <w:rPr>
          <w:rStyle w:val="StyleUnderline"/>
          <w:rFonts w:asciiTheme="majorHAnsi" w:hAnsiTheme="majorHAnsi" w:cstheme="majorHAnsi"/>
        </w:rPr>
        <w:t xml:space="preserve">The medium of this grid is the abstract, arbitrary sign. Signs, visual and linguistic, are </w:t>
      </w:r>
      <w:r w:rsidRPr="007854DE">
        <w:rPr>
          <w:rStyle w:val="Emphasis"/>
          <w:rFonts w:asciiTheme="majorHAnsi" w:hAnsiTheme="majorHAnsi" w:cstheme="majorHAnsi"/>
        </w:rPr>
        <w:t>the medium of coding</w:t>
      </w:r>
      <w:r w:rsidRPr="007854DE">
        <w:rPr>
          <w:rStyle w:val="StyleUnderline"/>
          <w:rFonts w:asciiTheme="majorHAnsi" w:hAnsiTheme="majorHAnsi" w:cstheme="majorHAnsi"/>
        </w:rPr>
        <w:t>, of the ordered exchange between coded elements</w:t>
      </w:r>
      <w:r w:rsidRPr="007854DE">
        <w:rPr>
          <w:rFonts w:asciiTheme="majorHAnsi" w:hAnsiTheme="majorHAnsi" w:cstheme="majorHAnsi"/>
          <w:sz w:val="16"/>
        </w:rPr>
        <w:t xml:space="preserve">. </w:t>
      </w:r>
      <w:r w:rsidRPr="007854DE">
        <w:rPr>
          <w:rStyle w:val="StyleUnderline"/>
          <w:rFonts w:asciiTheme="majorHAnsi" w:hAnsiTheme="majorHAnsi" w:cstheme="majorHAnsi"/>
        </w:rPr>
        <w:t xml:space="preserve">Composed to two sets of inter-locking relations, the sign-referent and signifier-signified, the sign is the universal form constructing the </w:t>
      </w:r>
      <w:r w:rsidRPr="007854DE">
        <w:rPr>
          <w:rStyle w:val="Emphasis"/>
          <w:rFonts w:asciiTheme="majorHAnsi" w:hAnsiTheme="majorHAnsi" w:cstheme="majorHAnsi"/>
        </w:rPr>
        <w:t>oppositions of subject and object, of real and representation, of self and other</w:t>
      </w:r>
      <w:r w:rsidRPr="007854DE">
        <w:rPr>
          <w:rStyle w:val="StyleUnderline"/>
          <w:rFonts w:asciiTheme="majorHAnsi" w:hAnsiTheme="majorHAnsi" w:cstheme="majorHAnsi"/>
        </w:rPr>
        <w:t xml:space="preserve">: </w:t>
      </w:r>
      <w:r w:rsidRPr="007854DE">
        <w:rPr>
          <w:rStyle w:val="Emphasis"/>
          <w:rFonts w:asciiTheme="majorHAnsi" w:hAnsiTheme="majorHAnsi" w:cstheme="majorHAnsi"/>
        </w:rPr>
        <w:t>the building blocks of ‘reality’ itself</w:t>
      </w:r>
      <w:r w:rsidRPr="007854DE">
        <w:rPr>
          <w:rFonts w:asciiTheme="majorHAnsi" w:hAnsiTheme="majorHAnsi" w:cstheme="majorHAnsi"/>
          <w:sz w:val="16"/>
        </w:rPr>
        <w:t xml:space="preserve">. </w:t>
      </w:r>
      <w:r w:rsidRPr="007854DE">
        <w:rPr>
          <w:rStyle w:val="Emphasis"/>
          <w:rFonts w:asciiTheme="majorHAnsi" w:hAnsiTheme="majorHAnsi" w:cstheme="majorHAnsi"/>
          <w:highlight w:val="cyan"/>
        </w:rPr>
        <w:t xml:space="preserve">The </w:t>
      </w:r>
      <w:r w:rsidRPr="007854DE">
        <w:rPr>
          <w:rStyle w:val="Emphasis"/>
          <w:rFonts w:asciiTheme="majorHAnsi" w:hAnsiTheme="majorHAnsi" w:cstheme="majorHAnsi"/>
        </w:rPr>
        <w:t xml:space="preserve">ordered </w:t>
      </w:r>
      <w:r w:rsidRPr="007854DE">
        <w:rPr>
          <w:rStyle w:val="Emphasis"/>
          <w:rFonts w:asciiTheme="majorHAnsi" w:hAnsiTheme="majorHAnsi" w:cstheme="majorHAnsi"/>
          <w:highlight w:val="cyan"/>
        </w:rPr>
        <w:t xml:space="preserve">exchange of signs produces identity </w:t>
      </w:r>
      <w:r w:rsidRPr="007854DE">
        <w:rPr>
          <w:rStyle w:val="Emphasis"/>
          <w:rFonts w:asciiTheme="majorHAnsi" w:hAnsiTheme="majorHAnsi" w:cstheme="majorHAnsi"/>
        </w:rPr>
        <w:t xml:space="preserve">and difference: </w:t>
      </w:r>
      <w:proofErr w:type="gramStart"/>
      <w:r w:rsidRPr="007854DE">
        <w:rPr>
          <w:rStyle w:val="Emphasis"/>
          <w:rFonts w:asciiTheme="majorHAnsi" w:hAnsiTheme="majorHAnsi" w:cstheme="majorHAnsi"/>
        </w:rPr>
        <w:t>every ‘thing’</w:t>
      </w:r>
      <w:proofErr w:type="gramEnd"/>
      <w:r w:rsidRPr="007854DE">
        <w:rPr>
          <w:rStyle w:val="Emphasis"/>
          <w:rFonts w:asciiTheme="majorHAnsi" w:hAnsiTheme="majorHAnsi" w:cstheme="majorHAnsi"/>
        </w:rPr>
        <w:t xml:space="preserve"> is semiotic; every ‘thing’ is a ‘thing’ because it is not some other ‘thing</w:t>
      </w:r>
      <w:r w:rsidRPr="007854DE">
        <w:rPr>
          <w:rFonts w:asciiTheme="majorHAnsi" w:hAnsiTheme="majorHAnsi" w:cstheme="majorHAnsi"/>
          <w:sz w:val="16"/>
        </w:rPr>
        <w:t xml:space="preserve">’. </w:t>
      </w:r>
      <w:r w:rsidRPr="007854DE">
        <w:rPr>
          <w:rStyle w:val="StyleUnderline"/>
          <w:rFonts w:asciiTheme="majorHAnsi" w:hAnsiTheme="majorHAnsi" w:cstheme="majorHAnsi"/>
        </w:rPr>
        <w:t xml:space="preserve">Signs produce social meanings and values on a scale or grid whereby </w:t>
      </w:r>
      <w:r w:rsidRPr="007854DE">
        <w:rPr>
          <w:rStyle w:val="Emphasis"/>
          <w:rFonts w:asciiTheme="majorHAnsi" w:hAnsiTheme="majorHAnsi" w:cstheme="majorHAnsi"/>
        </w:rPr>
        <w:t>all points can be measured and compared</w:t>
      </w:r>
      <w:r w:rsidRPr="007854DE">
        <w:rPr>
          <w:rFonts w:asciiTheme="majorHAnsi" w:hAnsiTheme="majorHAnsi" w:cstheme="majorHAnsi"/>
          <w:sz w:val="16"/>
        </w:rPr>
        <w:t xml:space="preserve">. To clarify, </w:t>
      </w:r>
      <w:r w:rsidRPr="007854DE">
        <w:rPr>
          <w:rStyle w:val="StyleUnderline"/>
          <w:rFonts w:asciiTheme="majorHAnsi" w:hAnsiTheme="majorHAnsi" w:cstheme="majorHAnsi"/>
        </w:rPr>
        <w:t xml:space="preserve">it is not that </w:t>
      </w:r>
      <w:proofErr w:type="gramStart"/>
      <w:r w:rsidRPr="007854DE">
        <w:rPr>
          <w:rStyle w:val="StyleUnderline"/>
          <w:rFonts w:asciiTheme="majorHAnsi" w:hAnsiTheme="majorHAnsi" w:cstheme="majorHAnsi"/>
        </w:rPr>
        <w:t>every ‘thing’</w:t>
      </w:r>
      <w:proofErr w:type="gramEnd"/>
      <w:r w:rsidRPr="007854DE">
        <w:rPr>
          <w:rStyle w:val="StyleUnderline"/>
          <w:rFonts w:asciiTheme="majorHAnsi" w:hAnsiTheme="majorHAnsi" w:cstheme="majorHAnsi"/>
        </w:rPr>
        <w:t xml:space="preserve"> can be converted into sign form, it is rather that the very process of transcription or coding </w:t>
      </w:r>
      <w:r w:rsidRPr="007854DE">
        <w:rPr>
          <w:rStyle w:val="Emphasis"/>
          <w:rFonts w:asciiTheme="majorHAnsi" w:hAnsiTheme="majorHAnsi" w:cstheme="majorHAnsi"/>
        </w:rPr>
        <w:t>produces ‘things’ within a scheme of identities and differences</w:t>
      </w:r>
      <w:r w:rsidRPr="007854DE">
        <w:rPr>
          <w:rFonts w:asciiTheme="majorHAnsi" w:hAnsiTheme="majorHAnsi" w:cstheme="majorHAnsi"/>
          <w:sz w:val="16"/>
        </w:rPr>
        <w:t xml:space="preserve">. </w:t>
      </w:r>
      <w:r w:rsidRPr="007854DE">
        <w:rPr>
          <w:rStyle w:val="StyleUnderline"/>
          <w:rFonts w:asciiTheme="majorHAnsi" w:hAnsiTheme="majorHAnsi" w:cstheme="majorHAnsi"/>
        </w:rPr>
        <w:t xml:space="preserve">Though the Code encompasses </w:t>
      </w:r>
      <w:proofErr w:type="gramStart"/>
      <w:r w:rsidRPr="007854DE">
        <w:rPr>
          <w:rStyle w:val="StyleUnderline"/>
          <w:rFonts w:asciiTheme="majorHAnsi" w:hAnsiTheme="majorHAnsi" w:cstheme="majorHAnsi"/>
        </w:rPr>
        <w:t>every ‘thing’</w:t>
      </w:r>
      <w:proofErr w:type="gramEnd"/>
      <w:r w:rsidRPr="007854DE">
        <w:rPr>
          <w:rStyle w:val="StyleUnderline"/>
          <w:rFonts w:asciiTheme="majorHAnsi" w:hAnsiTheme="majorHAnsi" w:cstheme="majorHAnsi"/>
        </w:rPr>
        <w:t xml:space="preserve"> it cannot process symbolic exchange, seduction, the ambivalence (or becoming) of life which consist not ‘things’ with identity but of volatile relations, always “in transit” or metamorphosis</w:t>
      </w:r>
      <w:r w:rsidRPr="007854DE">
        <w:rPr>
          <w:rFonts w:asciiTheme="majorHAnsi" w:hAnsiTheme="majorHAnsi" w:cstheme="majorHAnsi"/>
          <w:sz w:val="16"/>
        </w:rPr>
        <w:t xml:space="preserve">. The Code then does not merely express </w:t>
      </w:r>
      <w:proofErr w:type="gramStart"/>
      <w:r w:rsidRPr="007854DE">
        <w:rPr>
          <w:rFonts w:asciiTheme="majorHAnsi" w:hAnsiTheme="majorHAnsi" w:cstheme="majorHAnsi"/>
          <w:sz w:val="16"/>
        </w:rPr>
        <w:t>particular aspects</w:t>
      </w:r>
      <w:proofErr w:type="gramEnd"/>
      <w:r w:rsidRPr="007854DE">
        <w:rPr>
          <w:rFonts w:asciiTheme="majorHAnsi" w:hAnsiTheme="majorHAnsi" w:cstheme="majorHAnsi"/>
          <w:sz w:val="16"/>
        </w:rPr>
        <w:t xml:space="preserve"> of the consumer capitalist system such as media, fashion or advertising: it is far more fundamental. </w:t>
      </w:r>
      <w:r w:rsidRPr="007854DE">
        <w:rPr>
          <w:rStyle w:val="StyleUnderline"/>
          <w:rFonts w:asciiTheme="majorHAnsi" w:hAnsiTheme="majorHAnsi" w:cstheme="majorHAnsi"/>
        </w:rPr>
        <w:t>At the fundamental level the Code is what prevents symbolic exchange by breaking its cycles or by seizing and diverting its potential</w:t>
      </w:r>
      <w:r w:rsidRPr="007854DE">
        <w:rPr>
          <w:rFonts w:asciiTheme="majorHAnsi" w:hAnsiTheme="majorHAnsi" w:cstheme="majorHAnsi"/>
          <w:sz w:val="16"/>
        </w:rPr>
        <w:t xml:space="preserve">. </w:t>
      </w:r>
      <w:r w:rsidRPr="007854DE">
        <w:rPr>
          <w:rStyle w:val="Emphasis"/>
          <w:rFonts w:asciiTheme="majorHAnsi" w:hAnsiTheme="majorHAnsi" w:cstheme="majorHAnsi"/>
        </w:rPr>
        <w:t>Symbolic exchange now occurs or rather “</w:t>
      </w:r>
      <w:proofErr w:type="spellStart"/>
      <w:r w:rsidRPr="007854DE">
        <w:rPr>
          <w:rStyle w:val="Emphasis"/>
          <w:rFonts w:asciiTheme="majorHAnsi" w:hAnsiTheme="majorHAnsi" w:cstheme="majorHAnsi"/>
        </w:rPr>
        <w:t>effracts</w:t>
      </w:r>
      <w:proofErr w:type="spellEnd"/>
      <w:r w:rsidRPr="007854DE">
        <w:rPr>
          <w:rStyle w:val="Emphasis"/>
          <w:rFonts w:asciiTheme="majorHAnsi" w:hAnsiTheme="majorHAnsi" w:cstheme="majorHAnsi"/>
        </w:rPr>
        <w:t xml:space="preserve">” only when the Code and its value systems are annulled, </w:t>
      </w:r>
      <w:proofErr w:type="gramStart"/>
      <w:r w:rsidRPr="007854DE">
        <w:rPr>
          <w:rStyle w:val="Emphasis"/>
          <w:rFonts w:asciiTheme="majorHAnsi" w:hAnsiTheme="majorHAnsi" w:cstheme="majorHAnsi"/>
        </w:rPr>
        <w:t>reversed</w:t>
      </w:r>
      <w:proofErr w:type="gramEnd"/>
      <w:r w:rsidRPr="007854DE">
        <w:rPr>
          <w:rStyle w:val="Emphasis"/>
          <w:rFonts w:asciiTheme="majorHAnsi" w:hAnsiTheme="majorHAnsi" w:cstheme="majorHAnsi"/>
        </w:rPr>
        <w:t xml:space="preserve"> or suspended</w:t>
      </w:r>
      <w:r w:rsidRPr="007854DE">
        <w:rPr>
          <w:rFonts w:asciiTheme="majorHAnsi" w:hAnsiTheme="majorHAnsi" w:cstheme="majorHAnsi"/>
          <w:sz w:val="16"/>
        </w:rPr>
        <w:t xml:space="preserve">. </w:t>
      </w:r>
      <w:r w:rsidRPr="007854DE">
        <w:rPr>
          <w:rStyle w:val="StyleUnderline"/>
          <w:rFonts w:asciiTheme="majorHAnsi" w:hAnsiTheme="majorHAnsi" w:cstheme="majorHAnsi"/>
        </w:rPr>
        <w:t xml:space="preserve">Symbolic exchange </w:t>
      </w:r>
      <w:r w:rsidRPr="007854DE">
        <w:rPr>
          <w:rStyle w:val="Emphasis"/>
          <w:rFonts w:asciiTheme="majorHAnsi" w:hAnsiTheme="majorHAnsi" w:cstheme="majorHAnsi"/>
        </w:rPr>
        <w:t>traverses all oppositions, challenging fixed or stable positions or power relations</w:t>
      </w:r>
      <w:r w:rsidRPr="007854DE">
        <w:rPr>
          <w:rFonts w:asciiTheme="majorHAnsi" w:hAnsiTheme="majorHAnsi" w:cstheme="majorHAnsi"/>
          <w:sz w:val="16"/>
        </w:rPr>
        <w:t xml:space="preserve">. Baudrillard’s major example of symbolic exchange is, of course, the gift and counter-gift discussed in Chapter 2. To reiterate, </w:t>
      </w:r>
      <w:r w:rsidRPr="007854DE">
        <w:rPr>
          <w:rStyle w:val="StyleUnderline"/>
          <w:rFonts w:asciiTheme="majorHAnsi" w:hAnsiTheme="majorHAnsi" w:cstheme="majorHAnsi"/>
        </w:rPr>
        <w:t xml:space="preserve">the meaning of the gift never settles into fixity or identity, it is not structured by a logic of difference, its meaning can be transformed at any moment in the on-going relation or “pact” between parties – indeed this relation is of the gift and the gift is of this relation: relation and gift flourish </w:t>
      </w:r>
      <w:proofErr w:type="gramStart"/>
      <w:r w:rsidRPr="007854DE">
        <w:rPr>
          <w:rStyle w:val="StyleUnderline"/>
          <w:rFonts w:asciiTheme="majorHAnsi" w:hAnsiTheme="majorHAnsi" w:cstheme="majorHAnsi"/>
        </w:rPr>
        <w:t>together, and</w:t>
      </w:r>
      <w:proofErr w:type="gramEnd"/>
      <w:r w:rsidRPr="007854DE">
        <w:rPr>
          <w:rStyle w:val="StyleUnderline"/>
          <w:rFonts w:asciiTheme="majorHAnsi" w:hAnsiTheme="majorHAnsi" w:cstheme="majorHAnsi"/>
        </w:rPr>
        <w:t xml:space="preserve"> die together</w:t>
      </w:r>
      <w:r w:rsidRPr="007854DE">
        <w:rPr>
          <w:rFonts w:asciiTheme="majorHAnsi" w:hAnsiTheme="majorHAnsi" w:cstheme="majorHAnsi"/>
          <w:sz w:val="16"/>
        </w:rPr>
        <w:t xml:space="preserve">. </w:t>
      </w:r>
      <w:r w:rsidRPr="007854DE">
        <w:rPr>
          <w:rStyle w:val="StyleUnderline"/>
          <w:rFonts w:asciiTheme="majorHAnsi" w:hAnsiTheme="majorHAnsi" w:cstheme="majorHAnsi"/>
        </w:rPr>
        <w:t>Baudrillard defines the Code as a “</w:t>
      </w:r>
      <w:proofErr w:type="spellStart"/>
      <w:r w:rsidRPr="007854DE">
        <w:rPr>
          <w:rStyle w:val="StyleUnderline"/>
          <w:rFonts w:asciiTheme="majorHAnsi" w:hAnsiTheme="majorHAnsi" w:cstheme="majorHAnsi"/>
        </w:rPr>
        <w:t>generalised</w:t>
      </w:r>
      <w:proofErr w:type="spellEnd"/>
      <w:r w:rsidRPr="007854DE">
        <w:rPr>
          <w:rStyle w:val="StyleUnderline"/>
          <w:rFonts w:asciiTheme="majorHAnsi" w:hAnsiTheme="majorHAnsi" w:cstheme="majorHAnsi"/>
        </w:rPr>
        <w:t xml:space="preserve"> metaphysics” </w:t>
      </w:r>
      <w:proofErr w:type="spellStart"/>
      <w:r w:rsidRPr="007854DE">
        <w:rPr>
          <w:rStyle w:val="StyleUnderline"/>
          <w:rFonts w:asciiTheme="majorHAnsi" w:hAnsiTheme="majorHAnsi" w:cstheme="majorHAnsi"/>
        </w:rPr>
        <w:t>synthesising</w:t>
      </w:r>
      <w:proofErr w:type="spellEnd"/>
      <w:r w:rsidRPr="007854DE">
        <w:rPr>
          <w:rStyle w:val="StyleUnderline"/>
          <w:rFonts w:asciiTheme="majorHAnsi" w:hAnsiTheme="majorHAnsi" w:cstheme="majorHAnsi"/>
        </w:rPr>
        <w:t xml:space="preserve"> social values, social production and social identities, and this system ends any sense of the social as dynamic, symbolic form</w:t>
      </w:r>
      <w:r w:rsidRPr="007854DE">
        <w:rPr>
          <w:rFonts w:asciiTheme="majorHAnsi" w:hAnsiTheme="majorHAnsi" w:cstheme="majorHAnsi"/>
          <w:sz w:val="16"/>
        </w:rPr>
        <w:t xml:space="preserve">. </w:t>
      </w:r>
      <w:r w:rsidRPr="007854DE">
        <w:rPr>
          <w:rStyle w:val="StyleUnderline"/>
          <w:rFonts w:asciiTheme="majorHAnsi" w:hAnsiTheme="majorHAnsi" w:cstheme="majorHAnsi"/>
        </w:rPr>
        <w:t>The Code enacts an “obligatory registration of individuals on the scale of status</w:t>
      </w:r>
      <w:r w:rsidRPr="007854DE">
        <w:rPr>
          <w:rFonts w:asciiTheme="majorHAnsi" w:hAnsiTheme="majorHAnsi" w:cstheme="majorHAnsi"/>
          <w:sz w:val="16"/>
        </w:rPr>
        <w:t xml:space="preserve">” (1981: 68), </w:t>
      </w:r>
      <w:r w:rsidRPr="007854DE">
        <w:rPr>
          <w:rStyle w:val="StyleUnderline"/>
          <w:rFonts w:asciiTheme="majorHAnsi" w:hAnsiTheme="majorHAnsi" w:cstheme="majorHAnsi"/>
        </w:rPr>
        <w:t>producing a “hierarchy of differential signs” which</w:t>
      </w:r>
      <w:r w:rsidRPr="007854DE">
        <w:rPr>
          <w:rFonts w:asciiTheme="majorHAnsi" w:hAnsiTheme="majorHAnsi" w:cstheme="majorHAnsi"/>
          <w:sz w:val="16"/>
        </w:rPr>
        <w:t>, crucially, “</w:t>
      </w:r>
      <w:r w:rsidRPr="007854DE">
        <w:rPr>
          <w:rStyle w:val="Emphasis"/>
          <w:rFonts w:asciiTheme="majorHAnsi" w:hAnsiTheme="majorHAnsi" w:cstheme="majorHAnsi"/>
        </w:rPr>
        <w:t>constitutes the fundamental, decisive form of social control</w:t>
      </w:r>
      <w:r w:rsidRPr="007854DE">
        <w:rPr>
          <w:rFonts w:asciiTheme="majorHAnsi" w:hAnsiTheme="majorHAnsi" w:cstheme="majorHAnsi"/>
          <w:sz w:val="16"/>
        </w:rPr>
        <w:t xml:space="preserve"> – </w:t>
      </w:r>
      <w:r w:rsidRPr="007854DE">
        <w:rPr>
          <w:rStyle w:val="Emphasis"/>
          <w:rFonts w:asciiTheme="majorHAnsi" w:hAnsiTheme="majorHAnsi" w:cstheme="majorHAnsi"/>
        </w:rPr>
        <w:t>more so than acquiescence to ideological norms</w:t>
      </w:r>
      <w:r w:rsidRPr="007854DE">
        <w:rPr>
          <w:rFonts w:asciiTheme="majorHAnsi" w:hAnsiTheme="majorHAnsi" w:cstheme="majorHAnsi"/>
          <w:sz w:val="16"/>
        </w:rPr>
        <w:t xml:space="preserve">” (ibid.). </w:t>
      </w:r>
      <w:r w:rsidRPr="007854DE">
        <w:rPr>
          <w:rStyle w:val="StyleUnderline"/>
          <w:rFonts w:asciiTheme="majorHAnsi" w:hAnsiTheme="majorHAnsi" w:cstheme="majorHAnsi"/>
        </w:rPr>
        <w:t xml:space="preserve">It </w:t>
      </w:r>
      <w:r w:rsidRPr="007854DE">
        <w:rPr>
          <w:rStyle w:val="Emphasis"/>
          <w:rFonts w:asciiTheme="majorHAnsi" w:hAnsiTheme="majorHAnsi" w:cstheme="majorHAnsi"/>
        </w:rPr>
        <w:t>makes no difference</w:t>
      </w:r>
      <w:r w:rsidRPr="007854DE">
        <w:rPr>
          <w:rStyle w:val="StyleUnderline"/>
          <w:rFonts w:asciiTheme="majorHAnsi" w:hAnsiTheme="majorHAnsi" w:cstheme="majorHAnsi"/>
        </w:rPr>
        <w:t xml:space="preserve"> whether we, as individuals, </w:t>
      </w:r>
      <w:r w:rsidRPr="007854DE">
        <w:rPr>
          <w:rStyle w:val="Emphasis"/>
          <w:rFonts w:asciiTheme="majorHAnsi" w:hAnsiTheme="majorHAnsi" w:cstheme="majorHAnsi"/>
        </w:rPr>
        <w:t>endorse the consumer capitalist system or not</w:t>
      </w:r>
      <w:r w:rsidRPr="007854DE">
        <w:rPr>
          <w:rStyle w:val="StyleUnderline"/>
          <w:rFonts w:asciiTheme="majorHAnsi" w:hAnsiTheme="majorHAnsi" w:cstheme="majorHAnsi"/>
        </w:rPr>
        <w:t>, since we are all positioned by the Code</w:t>
      </w:r>
      <w:r w:rsidRPr="007854DE">
        <w:rPr>
          <w:rFonts w:asciiTheme="majorHAnsi" w:hAnsiTheme="majorHAnsi" w:cstheme="majorHAnsi"/>
          <w:sz w:val="16"/>
        </w:rPr>
        <w:t xml:space="preserve">, and </w:t>
      </w:r>
      <w:r w:rsidRPr="007854DE">
        <w:rPr>
          <w:rStyle w:val="StyleUnderline"/>
          <w:rFonts w:asciiTheme="majorHAnsi" w:hAnsiTheme="majorHAnsi" w:cstheme="majorHAnsi"/>
        </w:rPr>
        <w:t>are positioned through it by others</w:t>
      </w:r>
      <w:r w:rsidRPr="007854DE">
        <w:rPr>
          <w:rFonts w:asciiTheme="majorHAnsi" w:hAnsiTheme="majorHAnsi" w:cstheme="majorHAnsi"/>
          <w:sz w:val="16"/>
        </w:rPr>
        <w:t xml:space="preserve">: </w:t>
      </w:r>
      <w:r w:rsidRPr="007854DE">
        <w:rPr>
          <w:rStyle w:val="Emphasis"/>
          <w:rFonts w:asciiTheme="majorHAnsi" w:hAnsiTheme="majorHAnsi" w:cstheme="majorHAnsi"/>
        </w:rPr>
        <w:t xml:space="preserve">the game of </w:t>
      </w:r>
      <w:r w:rsidRPr="00C10D74">
        <w:rPr>
          <w:rStyle w:val="Emphasis"/>
          <w:rFonts w:asciiTheme="majorHAnsi" w:hAnsiTheme="majorHAnsi" w:cstheme="majorHAnsi"/>
        </w:rPr>
        <w:t>ideological critique takes place within the terms set by the Code</w:t>
      </w:r>
      <w:r w:rsidRPr="00C10D74">
        <w:rPr>
          <w:rFonts w:asciiTheme="majorHAnsi" w:hAnsiTheme="majorHAnsi" w:cstheme="majorHAnsi"/>
          <w:sz w:val="16"/>
        </w:rPr>
        <w:t xml:space="preserve">. </w:t>
      </w:r>
      <w:r w:rsidRPr="00C10D74">
        <w:rPr>
          <w:rStyle w:val="Emphasis"/>
          <w:rFonts w:asciiTheme="majorHAnsi" w:hAnsiTheme="majorHAnsi" w:cstheme="majorHAnsi"/>
        </w:rPr>
        <w:t xml:space="preserve">The Code breaks, blocks and bars ambivalence producing the structure of difference – the play of identity and difference </w:t>
      </w:r>
      <w:proofErr w:type="spellStart"/>
      <w:r w:rsidRPr="00C10D74">
        <w:rPr>
          <w:rStyle w:val="Emphasis"/>
          <w:rFonts w:asciiTheme="majorHAnsi" w:hAnsiTheme="majorHAnsi" w:cstheme="majorHAnsi"/>
        </w:rPr>
        <w:t>characterised</w:t>
      </w:r>
      <w:proofErr w:type="spellEnd"/>
      <w:r w:rsidRPr="00C10D74">
        <w:rPr>
          <w:rStyle w:val="Emphasis"/>
          <w:rFonts w:asciiTheme="majorHAnsi" w:hAnsiTheme="majorHAnsi" w:cstheme="majorHAnsi"/>
        </w:rPr>
        <w:t xml:space="preserve"> by oppositions such as true/false, good/evil, self/other, black/white, male/female</w:t>
      </w:r>
      <w:r w:rsidRPr="00C10D74">
        <w:rPr>
          <w:rFonts w:asciiTheme="majorHAnsi" w:hAnsiTheme="majorHAnsi" w:cstheme="majorHAnsi"/>
          <w:sz w:val="16"/>
        </w:rPr>
        <w:t xml:space="preserve">. The standard dimensions of consumer status positioning flow from this source: rich/poor, young/ old, fat/thin, attractive/unattractive. </w:t>
      </w:r>
      <w:r w:rsidRPr="00C10D74">
        <w:rPr>
          <w:rStyle w:val="StyleUnderline"/>
          <w:rFonts w:asciiTheme="majorHAnsi" w:hAnsiTheme="majorHAnsi" w:cstheme="majorHAnsi"/>
        </w:rPr>
        <w:t>While structural or dialectical oppositions are characteristic of the first and second orders of simulacra, in the third order the Code simulates choice, difference and diversity through binary “modulation” by allowing the privileged terms of its oppositions to switch, fuse or “implode</w:t>
      </w:r>
      <w:r w:rsidRPr="00C10D74">
        <w:rPr>
          <w:rFonts w:asciiTheme="majorHAnsi" w:hAnsiTheme="majorHAnsi" w:cstheme="majorHAnsi"/>
          <w:sz w:val="16"/>
        </w:rPr>
        <w:t xml:space="preserve">” (1983: 95-110). For </w:t>
      </w:r>
      <w:proofErr w:type="gramStart"/>
      <w:r w:rsidRPr="00C10D74">
        <w:rPr>
          <w:rFonts w:asciiTheme="majorHAnsi" w:hAnsiTheme="majorHAnsi" w:cstheme="majorHAnsi"/>
          <w:sz w:val="16"/>
        </w:rPr>
        <w:t>example</w:t>
      </w:r>
      <w:proofErr w:type="gramEnd"/>
      <w:r w:rsidRPr="00C10D74">
        <w:rPr>
          <w:rFonts w:asciiTheme="majorHAnsi" w:hAnsiTheme="majorHAnsi" w:cstheme="majorHAnsi"/>
          <w:sz w:val="16"/>
        </w:rPr>
        <w:t xml:space="preserve"> ‘fat’, ‘poor’ and ‘old’ can be beautiful too – if only within the confines of fashion, cosmetics advertising or pop music video. </w:t>
      </w:r>
      <w:r w:rsidRPr="00C10D74">
        <w:rPr>
          <w:rStyle w:val="Emphasis"/>
          <w:rFonts w:asciiTheme="majorHAnsi" w:hAnsiTheme="majorHAnsi" w:cstheme="majorHAnsi"/>
        </w:rPr>
        <w:t>The Code operates in “total indifference” to content</w:t>
      </w:r>
      <w:r w:rsidRPr="00C10D74">
        <w:rPr>
          <w:rFonts w:asciiTheme="majorHAnsi" w:hAnsiTheme="majorHAnsi" w:cstheme="majorHAnsi"/>
          <w:sz w:val="16"/>
        </w:rPr>
        <w:t xml:space="preserve">; </w:t>
      </w:r>
      <w:r w:rsidRPr="00C10D74">
        <w:rPr>
          <w:rStyle w:val="StyleUnderline"/>
          <w:rFonts w:asciiTheme="majorHAnsi" w:hAnsiTheme="majorHAnsi" w:cstheme="majorHAnsi"/>
        </w:rPr>
        <w:t>everything is permitted in sign form; that is as “simulation</w:t>
      </w:r>
      <w:r w:rsidRPr="00C10D74">
        <w:rPr>
          <w:rFonts w:asciiTheme="majorHAnsi" w:hAnsiTheme="majorHAnsi" w:cstheme="majorHAnsi"/>
          <w:sz w:val="16"/>
        </w:rPr>
        <w:t xml:space="preserve">”. The Code also performs a pacifying effect on society: the once clear-cut, structural divisions such as class and status are made less visible by registering all people as individual consumers on a single, universal scale. Everyone becomes a consumer, though some, of course, consume far more than others. As universal form the status of consumer confers a kind of democratic flattening of social relations, but an illusory one. If class conflict was, to some extent, pacified, Baudrillard does not contend that society as a whole is pacified; </w:t>
      </w:r>
      <w:proofErr w:type="gramStart"/>
      <w:r w:rsidRPr="00C10D74">
        <w:rPr>
          <w:rFonts w:asciiTheme="majorHAnsi" w:hAnsiTheme="majorHAnsi" w:cstheme="majorHAnsi"/>
          <w:sz w:val="16"/>
        </w:rPr>
        <w:t>indeed</w:t>
      </w:r>
      <w:proofErr w:type="gramEnd"/>
      <w:r w:rsidRPr="00C10D74">
        <w:rPr>
          <w:rFonts w:asciiTheme="majorHAnsi" w:hAnsiTheme="majorHAnsi" w:cstheme="majorHAnsi"/>
          <w:sz w:val="16"/>
        </w:rPr>
        <w:t xml:space="preserve"> </w:t>
      </w:r>
      <w:r w:rsidRPr="00C10D74">
        <w:rPr>
          <w:rStyle w:val="StyleUnderline"/>
          <w:rFonts w:asciiTheme="majorHAnsi" w:hAnsiTheme="majorHAnsi" w:cstheme="majorHAnsi"/>
        </w:rPr>
        <w:t>other forms of violence and dissent emerge and cannot be deterred</w:t>
      </w:r>
      <w:r w:rsidRPr="00C10D74">
        <w:rPr>
          <w:rFonts w:asciiTheme="majorHAnsi" w:hAnsiTheme="majorHAnsi" w:cstheme="majorHAnsi"/>
          <w:sz w:val="16"/>
        </w:rPr>
        <w:t xml:space="preserve">. </w:t>
      </w:r>
      <w:r w:rsidRPr="00C10D74">
        <w:rPr>
          <w:rStyle w:val="StyleUnderline"/>
          <w:rFonts w:asciiTheme="majorHAnsi" w:hAnsiTheme="majorHAnsi" w:cstheme="majorHAnsi"/>
        </w:rPr>
        <w:t>Baudrillard wrote of the emergence of new “anomalous” forms of violence, less intelligible, less structured, post-dialectical or implosive</w:t>
      </w:r>
      <w:r w:rsidRPr="00C10D74">
        <w:rPr>
          <w:rFonts w:asciiTheme="majorHAnsi" w:hAnsiTheme="majorHAnsi" w:cstheme="majorHAnsi"/>
          <w:sz w:val="16"/>
        </w:rPr>
        <w:t xml:space="preserve"> (Baudrillard 1998a: 174-85; 1994: 71-2)). </w:t>
      </w:r>
      <w:r w:rsidRPr="00C10D74">
        <w:rPr>
          <w:rStyle w:val="Emphasis"/>
          <w:rFonts w:asciiTheme="majorHAnsi" w:hAnsiTheme="majorHAnsi" w:cstheme="majorHAnsi"/>
        </w:rPr>
        <w:t>He refers to the Watts riots of 1965 as an example of new violent rejections of the consumer system</w:t>
      </w:r>
      <w:r w:rsidRPr="00C10D74">
        <w:rPr>
          <w:rFonts w:asciiTheme="majorHAnsi" w:hAnsiTheme="majorHAnsi" w:cstheme="majorHAnsi"/>
          <w:sz w:val="16"/>
        </w:rPr>
        <w:t xml:space="preserve">. Later, </w:t>
      </w:r>
      <w:r w:rsidRPr="00C10D74">
        <w:rPr>
          <w:rStyle w:val="StyleUnderline"/>
          <w:rFonts w:asciiTheme="majorHAnsi" w:hAnsiTheme="majorHAnsi" w:cstheme="majorHAnsi"/>
        </w:rPr>
        <w:t>Baudrillard proposed the term “disembodied hate” or simply “the hate” to express aspects of this process</w:t>
      </w:r>
      <w:r w:rsidRPr="00C10D74">
        <w:rPr>
          <w:rFonts w:asciiTheme="majorHAnsi" w:hAnsiTheme="majorHAnsi" w:cstheme="majorHAnsi"/>
          <w:sz w:val="16"/>
        </w:rPr>
        <w:t xml:space="preserve"> (1996a: 142-7). </w:t>
      </w:r>
      <w:r w:rsidRPr="00C10D74">
        <w:rPr>
          <w:rStyle w:val="Emphasis"/>
          <w:rFonts w:asciiTheme="majorHAnsi" w:hAnsiTheme="majorHAnsi" w:cstheme="majorHAnsi"/>
        </w:rPr>
        <w:t xml:space="preserve">The Code then is a principle of integration producing everything and everyone as a position on the scale of social </w:t>
      </w:r>
      <w:proofErr w:type="gramStart"/>
      <w:r w:rsidRPr="00C10D74">
        <w:rPr>
          <w:rStyle w:val="Emphasis"/>
          <w:rFonts w:asciiTheme="majorHAnsi" w:hAnsiTheme="majorHAnsi" w:cstheme="majorHAnsi"/>
        </w:rPr>
        <w:t>value</w:t>
      </w:r>
      <w:r w:rsidRPr="00C10D74">
        <w:rPr>
          <w:rFonts w:asciiTheme="majorHAnsi" w:hAnsiTheme="majorHAnsi" w:cstheme="majorHAnsi"/>
          <w:sz w:val="16"/>
        </w:rPr>
        <w:t xml:space="preserve"> .</w:t>
      </w:r>
      <w:proofErr w:type="gramEnd"/>
      <w:r w:rsidRPr="00C10D74">
        <w:rPr>
          <w:rFonts w:asciiTheme="majorHAnsi" w:hAnsiTheme="majorHAnsi" w:cstheme="majorHAnsi"/>
          <w:sz w:val="16"/>
        </w:rPr>
        <w:t xml:space="preserve"> With the last vestiges of symbolic orders around the world being eliminated by neo-liberal economic </w:t>
      </w:r>
      <w:proofErr w:type="spellStart"/>
      <w:r w:rsidRPr="00C10D74">
        <w:rPr>
          <w:rFonts w:asciiTheme="majorHAnsi" w:hAnsiTheme="majorHAnsi" w:cstheme="majorHAnsi"/>
          <w:sz w:val="16"/>
        </w:rPr>
        <w:t>globalisation</w:t>
      </w:r>
      <w:proofErr w:type="spellEnd"/>
      <w:r w:rsidRPr="00C10D74">
        <w:rPr>
          <w:rFonts w:asciiTheme="majorHAnsi" w:hAnsiTheme="majorHAnsi" w:cstheme="majorHAnsi"/>
          <w:sz w:val="16"/>
        </w:rPr>
        <w:t xml:space="preserve"> how is the Code to be challenged or defied? 3 Departing from the form but not the intent of Marxist theory, Baudrillard argued that the apparent distinction between use value and economic exchange value is produced as a “code effect”. In other words, use value is a </w:t>
      </w:r>
      <w:proofErr w:type="spellStart"/>
      <w:r w:rsidRPr="00C10D74">
        <w:rPr>
          <w:rFonts w:asciiTheme="majorHAnsi" w:hAnsiTheme="majorHAnsi" w:cstheme="majorHAnsi"/>
          <w:sz w:val="16"/>
        </w:rPr>
        <w:t>simulatory</w:t>
      </w:r>
      <w:proofErr w:type="spellEnd"/>
      <w:r w:rsidRPr="00C10D74">
        <w:rPr>
          <w:rFonts w:asciiTheme="majorHAnsi" w:hAnsiTheme="majorHAnsi" w:cstheme="majorHAnsi"/>
          <w:sz w:val="16"/>
        </w:rPr>
        <w:t xml:space="preserve"> form produced by the capitalist system as justification and grounding for its trading of economic exchange values (1981: 130-42). For Baudrillard </w:t>
      </w:r>
      <w:r w:rsidRPr="00C10D74">
        <w:rPr>
          <w:rStyle w:val="StyleUnderline"/>
          <w:rFonts w:asciiTheme="majorHAnsi" w:hAnsiTheme="majorHAnsi" w:cstheme="majorHAnsi"/>
        </w:rPr>
        <w:t>the illusion of use value, like the illusion of signified meanings and the illusion of the stable solid reality of the referent, are produced by the Code as structural groundings, shoring up the unstable ‘reality’ of signs and preventing the emergence of ambivalence</w:t>
      </w:r>
      <w:r w:rsidRPr="00C10D74">
        <w:rPr>
          <w:rFonts w:asciiTheme="majorHAnsi" w:hAnsiTheme="majorHAnsi" w:cstheme="majorHAnsi"/>
          <w:sz w:val="16"/>
        </w:rPr>
        <w:t xml:space="preserve"> (1981: 156 n.9). To challenge, defy or breach the Code then it is not sufficient to ‘return’ to use value. </w:t>
      </w:r>
      <w:proofErr w:type="gramStart"/>
      <w:r w:rsidRPr="00C10D74">
        <w:rPr>
          <w:rFonts w:asciiTheme="majorHAnsi" w:hAnsiTheme="majorHAnsi" w:cstheme="majorHAnsi"/>
          <w:sz w:val="16"/>
        </w:rPr>
        <w:t>Indeed</w:t>
      </w:r>
      <w:proofErr w:type="gramEnd"/>
      <w:r w:rsidRPr="00C10D74">
        <w:rPr>
          <w:rFonts w:asciiTheme="majorHAnsi" w:hAnsiTheme="majorHAnsi" w:cstheme="majorHAnsi"/>
          <w:sz w:val="16"/>
        </w:rPr>
        <w:t xml:space="preserve"> such strategies, shared by some Marxists, environmentalists and anti-</w:t>
      </w:r>
      <w:proofErr w:type="spellStart"/>
      <w:r w:rsidRPr="00C10D74">
        <w:rPr>
          <w:rFonts w:asciiTheme="majorHAnsi" w:hAnsiTheme="majorHAnsi" w:cstheme="majorHAnsi"/>
          <w:sz w:val="16"/>
        </w:rPr>
        <w:t>globalisation</w:t>
      </w:r>
      <w:proofErr w:type="spellEnd"/>
      <w:r w:rsidRPr="00C10D74">
        <w:rPr>
          <w:rFonts w:asciiTheme="majorHAnsi" w:hAnsiTheme="majorHAnsi" w:cstheme="majorHAnsi"/>
          <w:sz w:val="16"/>
        </w:rPr>
        <w:t xml:space="preserve"> movements actually feed the capitalist system: the market’s semiotic assimilation of environmentalism as the ‘green’ brand choice is an obvious example. But if Marxist theory fails to engage with and challenge the system of signs, so too, for Baudrillard, do many Structuralist, Poststructuralist and Postmodernist theorists of desire, </w:t>
      </w:r>
      <w:proofErr w:type="gramStart"/>
      <w:r w:rsidRPr="00C10D74">
        <w:rPr>
          <w:rFonts w:asciiTheme="majorHAnsi" w:hAnsiTheme="majorHAnsi" w:cstheme="majorHAnsi"/>
          <w:sz w:val="16"/>
        </w:rPr>
        <w:t>difference</w:t>
      </w:r>
      <w:proofErr w:type="gramEnd"/>
      <w:r w:rsidRPr="00C10D74">
        <w:rPr>
          <w:rFonts w:asciiTheme="majorHAnsi" w:hAnsiTheme="majorHAnsi" w:cstheme="majorHAnsi"/>
          <w:sz w:val="16"/>
        </w:rPr>
        <w:t xml:space="preserve"> and liberation. </w:t>
      </w:r>
      <w:r w:rsidRPr="00C10D74">
        <w:rPr>
          <w:rStyle w:val="Emphasis"/>
          <w:rFonts w:asciiTheme="majorHAnsi" w:hAnsiTheme="majorHAnsi" w:cstheme="majorHAnsi"/>
        </w:rPr>
        <w:t xml:space="preserve">To defy the </w:t>
      </w:r>
      <w:proofErr w:type="gramStart"/>
      <w:r w:rsidRPr="00C10D74">
        <w:rPr>
          <w:rStyle w:val="Emphasis"/>
          <w:rFonts w:asciiTheme="majorHAnsi" w:hAnsiTheme="majorHAnsi" w:cstheme="majorHAnsi"/>
        </w:rPr>
        <w:t>system</w:t>
      </w:r>
      <w:proofErr w:type="gramEnd"/>
      <w:r w:rsidRPr="00C10D74">
        <w:rPr>
          <w:rStyle w:val="Emphasis"/>
          <w:rFonts w:asciiTheme="majorHAnsi" w:hAnsiTheme="majorHAnsi" w:cstheme="majorHAnsi"/>
        </w:rPr>
        <w:t xml:space="preserve"> it is never sufficient to ‘play with signs’</w:t>
      </w:r>
      <w:r w:rsidRPr="00C10D74">
        <w:rPr>
          <w:rFonts w:asciiTheme="majorHAnsi" w:hAnsiTheme="majorHAnsi" w:cstheme="majorHAnsi"/>
          <w:sz w:val="16"/>
        </w:rPr>
        <w:t xml:space="preserve">, that is, </w:t>
      </w:r>
      <w:r w:rsidRPr="00C10D74">
        <w:rPr>
          <w:rStyle w:val="StyleUnderline"/>
          <w:rFonts w:asciiTheme="majorHAnsi" w:hAnsiTheme="majorHAnsi" w:cstheme="majorHAnsi"/>
        </w:rPr>
        <w:t>to play with plural, ‘different’ or multiple identity positions</w:t>
      </w:r>
      <w:r w:rsidRPr="00C10D74">
        <w:rPr>
          <w:rFonts w:asciiTheme="majorHAnsi" w:hAnsiTheme="majorHAnsi" w:cstheme="majorHAnsi"/>
          <w:sz w:val="16"/>
        </w:rPr>
        <w:t xml:space="preserve">. Here </w:t>
      </w:r>
      <w:r w:rsidRPr="00C10D74">
        <w:rPr>
          <w:rStyle w:val="StyleUnderline"/>
          <w:rFonts w:asciiTheme="majorHAnsi" w:hAnsiTheme="majorHAnsi" w:cstheme="majorHAnsi"/>
        </w:rPr>
        <w:t xml:space="preserve">we encounter Baudrillard’s total rejection of what would later be called ‘identity politics’ </w:t>
      </w:r>
      <w:proofErr w:type="gramStart"/>
      <w:r w:rsidRPr="00C10D74">
        <w:rPr>
          <w:rStyle w:val="StyleUnderline"/>
          <w:rFonts w:asciiTheme="majorHAnsi" w:hAnsiTheme="majorHAnsi" w:cstheme="majorHAnsi"/>
        </w:rPr>
        <w:t>and</w:t>
      </w:r>
      <w:r w:rsidRPr="00C10D74">
        <w:rPr>
          <w:rFonts w:asciiTheme="majorHAnsi" w:hAnsiTheme="majorHAnsi" w:cstheme="majorHAnsi"/>
          <w:sz w:val="16"/>
        </w:rPr>
        <w:t xml:space="preserve"> also</w:t>
      </w:r>
      <w:proofErr w:type="gramEnd"/>
      <w:r w:rsidRPr="00C10D74">
        <w:rPr>
          <w:rFonts w:asciiTheme="majorHAnsi" w:hAnsiTheme="majorHAnsi" w:cstheme="majorHAnsi"/>
          <w:sz w:val="16"/>
        </w:rPr>
        <w:t xml:space="preserve"> </w:t>
      </w:r>
      <w:r w:rsidRPr="00C10D74">
        <w:rPr>
          <w:rStyle w:val="StyleUnderline"/>
          <w:rFonts w:asciiTheme="majorHAnsi" w:hAnsiTheme="majorHAnsi" w:cstheme="majorHAnsi"/>
        </w:rPr>
        <w:t>a central misunderstanding of his position on signs</w:t>
      </w:r>
      <w:r w:rsidRPr="00C10D74">
        <w:rPr>
          <w:rFonts w:asciiTheme="majorHAnsi" w:hAnsiTheme="majorHAnsi" w:cstheme="majorHAnsi"/>
          <w:sz w:val="16"/>
        </w:rPr>
        <w:t xml:space="preserve">. 4 </w:t>
      </w:r>
      <w:r w:rsidRPr="00C10D74">
        <w:rPr>
          <w:rStyle w:val="StyleUnderline"/>
          <w:rFonts w:asciiTheme="majorHAnsi" w:hAnsiTheme="majorHAnsi" w:cstheme="majorHAnsi"/>
        </w:rPr>
        <w:t xml:space="preserve">For Baudrillard to play with signs – signs of consumption and status, signs of gender, sexuality or ethnicity is </w:t>
      </w:r>
      <w:r w:rsidRPr="00C10D74">
        <w:rPr>
          <w:rStyle w:val="Emphasis"/>
          <w:rFonts w:asciiTheme="majorHAnsi" w:hAnsiTheme="majorHAnsi" w:cstheme="majorHAnsi"/>
        </w:rPr>
        <w:t xml:space="preserve">simply to operate within the </w:t>
      </w:r>
      <w:proofErr w:type="gramStart"/>
      <w:r w:rsidRPr="00C10D74">
        <w:rPr>
          <w:rStyle w:val="Emphasis"/>
          <w:rFonts w:asciiTheme="majorHAnsi" w:hAnsiTheme="majorHAnsi" w:cstheme="majorHAnsi"/>
        </w:rPr>
        <w:t>Code</w:t>
      </w:r>
      <w:r w:rsidRPr="00C10D74">
        <w:rPr>
          <w:rFonts w:asciiTheme="majorHAnsi" w:hAnsiTheme="majorHAnsi" w:cstheme="majorHAnsi"/>
          <w:sz w:val="16"/>
        </w:rPr>
        <w:t xml:space="preserve"> .</w:t>
      </w:r>
      <w:proofErr w:type="gramEnd"/>
      <w:r w:rsidRPr="00C10D74">
        <w:rPr>
          <w:rFonts w:asciiTheme="majorHAnsi" w:hAnsiTheme="majorHAnsi" w:cstheme="majorHAnsi"/>
          <w:sz w:val="16"/>
        </w:rPr>
        <w:t xml:space="preserve"> </w:t>
      </w:r>
      <w:r w:rsidRPr="00C10D74">
        <w:rPr>
          <w:rStyle w:val="Emphasis"/>
          <w:rFonts w:asciiTheme="majorHAnsi" w:hAnsiTheme="majorHAnsi" w:cstheme="majorHAnsi"/>
        </w:rPr>
        <w:t>It is an unconscious or unwitting complicity with the Code’s logic of the multiplication of status positions; it is, in a sense, to assist it in the production of ‘diversity’ and ‘choice’</w:t>
      </w:r>
      <w:r w:rsidRPr="00C10D74">
        <w:rPr>
          <w:rFonts w:asciiTheme="majorHAnsi" w:hAnsiTheme="majorHAnsi" w:cstheme="majorHAnsi"/>
          <w:sz w:val="16"/>
        </w:rPr>
        <w:t xml:space="preserve">. It is deeply ironic that some of Baudrillard’s critics have claimed that Baudrillard himself merely ‘played with signs’ and that he advocated a playing with signs. Yet Baudrillard is clear, </w:t>
      </w:r>
      <w:proofErr w:type="gramStart"/>
      <w:r w:rsidRPr="00C10D74">
        <w:rPr>
          <w:rStyle w:val="Emphasis"/>
          <w:rFonts w:asciiTheme="majorHAnsi" w:hAnsiTheme="majorHAnsi" w:cstheme="majorHAnsi"/>
        </w:rPr>
        <w:t>in order to</w:t>
      </w:r>
      <w:proofErr w:type="gramEnd"/>
      <w:r w:rsidRPr="00C10D74">
        <w:rPr>
          <w:rStyle w:val="Emphasis"/>
          <w:rFonts w:asciiTheme="majorHAnsi" w:hAnsiTheme="majorHAnsi" w:cstheme="majorHAnsi"/>
        </w:rPr>
        <w:t xml:space="preserve"> oppose the system “[e]</w:t>
      </w:r>
      <w:proofErr w:type="spellStart"/>
      <w:r w:rsidRPr="00C10D74">
        <w:rPr>
          <w:rStyle w:val="Emphasis"/>
          <w:rFonts w:asciiTheme="majorHAnsi" w:hAnsiTheme="majorHAnsi" w:cstheme="majorHAnsi"/>
        </w:rPr>
        <w:t>ven</w:t>
      </w:r>
      <w:proofErr w:type="spellEnd"/>
      <w:r w:rsidRPr="00C10D74">
        <w:rPr>
          <w:rStyle w:val="Emphasis"/>
          <w:rFonts w:asciiTheme="majorHAnsi" w:hAnsiTheme="majorHAnsi" w:cstheme="majorHAnsi"/>
        </w:rPr>
        <w:t xml:space="preserve"> signs must burn”</w:t>
      </w:r>
      <w:r w:rsidRPr="00C10D74">
        <w:rPr>
          <w:rFonts w:asciiTheme="majorHAnsi" w:hAnsiTheme="majorHAnsi" w:cstheme="majorHAnsi"/>
          <w:sz w:val="16"/>
        </w:rPr>
        <w:t xml:space="preserve"> (1981: 163). In his controversial work Seduction (orig. 1979) Baudrillard draws an important distinction between the “</w:t>
      </w:r>
      <w:proofErr w:type="spellStart"/>
      <w:r w:rsidRPr="00C10D74">
        <w:rPr>
          <w:rFonts w:asciiTheme="majorHAnsi" w:hAnsiTheme="majorHAnsi" w:cstheme="majorHAnsi"/>
          <w:sz w:val="16"/>
        </w:rPr>
        <w:t>ludique</w:t>
      </w:r>
      <w:proofErr w:type="spellEnd"/>
      <w:r w:rsidRPr="00C10D74">
        <w:rPr>
          <w:rFonts w:asciiTheme="majorHAnsi" w:hAnsiTheme="majorHAnsi" w:cstheme="majorHAnsi"/>
          <w:sz w:val="16"/>
        </w:rPr>
        <w:t xml:space="preserve">” meaning playing the game of signs, playing with signification (to enhance one’s status position or to assert one’s identity through its ‘difference’), and “mise </w:t>
      </w:r>
      <w:proofErr w:type="spellStart"/>
      <w:r w:rsidRPr="00C10D74">
        <w:rPr>
          <w:rFonts w:asciiTheme="majorHAnsi" w:hAnsiTheme="majorHAnsi" w:cstheme="majorHAnsi"/>
          <w:sz w:val="16"/>
        </w:rPr>
        <w:t>enjeux</w:t>
      </w:r>
      <w:proofErr w:type="spellEnd"/>
      <w:r w:rsidRPr="00C10D74">
        <w:rPr>
          <w:rFonts w:asciiTheme="majorHAnsi" w:hAnsiTheme="majorHAnsi" w:cstheme="majorHAnsi"/>
          <w:sz w:val="16"/>
        </w:rPr>
        <w:t xml:space="preserve">” meaning to put signs at stake, to challenging them or annul them through symbolic exchange (1990: 15778). 5 For Baudrillard signs play with us, despite us, against us; </w:t>
      </w:r>
      <w:r w:rsidRPr="00C10D74">
        <w:rPr>
          <w:rStyle w:val="Emphasis"/>
          <w:rFonts w:asciiTheme="majorHAnsi" w:hAnsiTheme="majorHAnsi" w:cstheme="majorHAnsi"/>
        </w:rPr>
        <w:t xml:space="preserve">any radical defiance must be a defiance of signs and their </w:t>
      </w:r>
      <w:proofErr w:type="spellStart"/>
      <w:r w:rsidRPr="00C10D74">
        <w:rPr>
          <w:rStyle w:val="Emphasis"/>
          <w:rFonts w:asciiTheme="majorHAnsi" w:hAnsiTheme="majorHAnsi" w:cstheme="majorHAnsi"/>
        </w:rPr>
        <w:t>coding</w:t>
      </w:r>
      <w:r w:rsidRPr="00C10D74">
        <w:rPr>
          <w:rFonts w:asciiTheme="majorHAnsi" w:hAnsiTheme="majorHAnsi" w:cstheme="majorHAnsi"/>
          <w:sz w:val="16"/>
        </w:rPr>
        <w:t>s</w:t>
      </w:r>
      <w:proofErr w:type="spellEnd"/>
      <w:r w:rsidRPr="00C10D74">
        <w:rPr>
          <w:rFonts w:asciiTheme="majorHAnsi" w:hAnsiTheme="majorHAnsi" w:cstheme="majorHAnsi"/>
          <w:sz w:val="16"/>
        </w:rPr>
        <w:t xml:space="preserve">. Unfortunately, the distinction between ‘playing with signs’ – playing with their decoding and </w:t>
      </w:r>
      <w:proofErr w:type="gramStart"/>
      <w:r w:rsidRPr="00C10D74">
        <w:rPr>
          <w:rFonts w:asciiTheme="majorHAnsi" w:hAnsiTheme="majorHAnsi" w:cstheme="majorHAnsi"/>
          <w:sz w:val="16"/>
        </w:rPr>
        <w:t>recoding, and</w:t>
      </w:r>
      <w:proofErr w:type="gramEnd"/>
      <w:r w:rsidRPr="00C10D74">
        <w:rPr>
          <w:rFonts w:asciiTheme="majorHAnsi" w:hAnsiTheme="majorHAnsi" w:cstheme="majorHAnsi"/>
          <w:sz w:val="16"/>
        </w:rPr>
        <w:t xml:space="preserve"> defying the sign system has not penetrated the mainstream of Media and Cultural Studies. Eco’s influential notion of “semiotic guerrilla warfare” (Eco 1995) and Hall’s even more influential notion of “resistant decoding” place their faith in the ability of the sovereign, rational consumer to negotiate mediated meanings. For them the citizen-consumer confronts media content as the subject confronts the object. Hall does not consider that </w:t>
      </w:r>
      <w:r w:rsidRPr="00C10D74">
        <w:rPr>
          <w:rStyle w:val="StyleUnderline"/>
          <w:rFonts w:asciiTheme="majorHAnsi" w:hAnsiTheme="majorHAnsi" w:cstheme="majorHAnsi"/>
        </w:rPr>
        <w:t>much media content is now ‘</w:t>
      </w:r>
      <w:r w:rsidRPr="00C10D74">
        <w:rPr>
          <w:rStyle w:val="Emphasis"/>
          <w:rFonts w:asciiTheme="majorHAnsi" w:hAnsiTheme="majorHAnsi" w:cstheme="majorHAnsi"/>
        </w:rPr>
        <w:t>pre-encoded’ in an ersatz ‘oppositional’ form</w:t>
      </w:r>
      <w:r w:rsidRPr="00C10D74">
        <w:rPr>
          <w:rStyle w:val="StyleUnderline"/>
          <w:rFonts w:asciiTheme="majorHAnsi" w:hAnsiTheme="majorHAnsi" w:cstheme="majorHAnsi"/>
        </w:rPr>
        <w:t xml:space="preserve"> which renders the moment of ‘oppositional decoding’ merely one of conformity or ironic recognition</w:t>
      </w:r>
      <w:r w:rsidRPr="00C10D74">
        <w:rPr>
          <w:rFonts w:asciiTheme="majorHAnsi" w:hAnsiTheme="majorHAnsi" w:cstheme="majorHAnsi"/>
          <w:sz w:val="16"/>
        </w:rPr>
        <w:t xml:space="preserve"> (see Hall et al. 2002: 128-38). In other words, </w:t>
      </w:r>
      <w:r w:rsidRPr="00C10D74">
        <w:rPr>
          <w:rStyle w:val="Emphasis"/>
          <w:rFonts w:asciiTheme="majorHAnsi" w:hAnsiTheme="majorHAnsi" w:cstheme="majorHAnsi"/>
        </w:rPr>
        <w:t>the terms for ‘resistant’ readings can be pre-set as positions within the Code</w:t>
      </w:r>
      <w:r w:rsidRPr="00C10D74">
        <w:rPr>
          <w:rFonts w:asciiTheme="majorHAnsi" w:hAnsiTheme="majorHAnsi" w:cstheme="majorHAnsi"/>
          <w:sz w:val="16"/>
        </w:rPr>
        <w:t xml:space="preserve">. </w:t>
      </w:r>
      <w:r w:rsidRPr="00C10D74">
        <w:rPr>
          <w:rStyle w:val="Emphasis"/>
          <w:rFonts w:asciiTheme="majorHAnsi" w:hAnsiTheme="majorHAnsi" w:cstheme="majorHAnsi"/>
        </w:rPr>
        <w:t>Critique is rendered uncertain, even meaningless by coded assimilation because the system sells us the signs of opposition as willingly as it sells us the signs of conformity; it sells signs of inclusion and empowerment as eagerly as it sells signs of affluence and exclusion</w:t>
      </w:r>
      <w:r w:rsidRPr="00C10D74">
        <w:rPr>
          <w:rFonts w:asciiTheme="majorHAnsi" w:hAnsiTheme="majorHAnsi" w:cstheme="majorHAnsi"/>
          <w:sz w:val="16"/>
        </w:rPr>
        <w:t xml:space="preserve">. Can we even tell them apart? In which category would we place the phenomenon of Sex and the </w:t>
      </w:r>
      <w:proofErr w:type="gramStart"/>
      <w:r w:rsidRPr="00C10D74">
        <w:rPr>
          <w:rFonts w:asciiTheme="majorHAnsi" w:hAnsiTheme="majorHAnsi" w:cstheme="majorHAnsi"/>
          <w:sz w:val="16"/>
        </w:rPr>
        <w:t>City ,</w:t>
      </w:r>
      <w:proofErr w:type="gramEnd"/>
      <w:r w:rsidRPr="00C10D74">
        <w:rPr>
          <w:rFonts w:asciiTheme="majorHAnsi" w:hAnsiTheme="majorHAnsi" w:cstheme="majorHAnsi"/>
          <w:sz w:val="16"/>
        </w:rPr>
        <w:t xml:space="preserve"> for example? 6 Today, millions of people manage, archive and share signs of their designated identity through social media platforms, in Baudrillard’s terms holding themselves hostage to the system of signs. </w:t>
      </w:r>
      <w:r w:rsidRPr="00C10D74">
        <w:rPr>
          <w:rStyle w:val="StyleUnderline"/>
          <w:rFonts w:asciiTheme="majorHAnsi" w:hAnsiTheme="majorHAnsi" w:cstheme="majorHAnsi"/>
        </w:rPr>
        <w:t>The realm of</w:t>
      </w:r>
      <w:r w:rsidRPr="007854DE">
        <w:rPr>
          <w:rStyle w:val="StyleUnderline"/>
          <w:rFonts w:asciiTheme="majorHAnsi" w:hAnsiTheme="majorHAnsi" w:cstheme="majorHAnsi"/>
        </w:rPr>
        <w:t xml:space="preserve"> </w:t>
      </w:r>
      <w:r w:rsidRPr="007854DE">
        <w:rPr>
          <w:rStyle w:val="StyleUnderline"/>
          <w:rFonts w:asciiTheme="majorHAnsi" w:hAnsiTheme="majorHAnsi" w:cstheme="majorHAnsi"/>
          <w:highlight w:val="cyan"/>
        </w:rPr>
        <w:t xml:space="preserve">symbolic exchange </w:t>
      </w:r>
      <w:r w:rsidRPr="007854DE">
        <w:rPr>
          <w:rStyle w:val="StyleUnderline"/>
          <w:rFonts w:asciiTheme="majorHAnsi" w:hAnsiTheme="majorHAnsi" w:cstheme="majorHAnsi"/>
        </w:rPr>
        <w:t>or seduction</w:t>
      </w:r>
      <w:r w:rsidRPr="007854DE">
        <w:rPr>
          <w:rStyle w:val="StyleUnderline"/>
          <w:rFonts w:asciiTheme="majorHAnsi" w:hAnsiTheme="majorHAnsi" w:cstheme="majorHAnsi"/>
          <w:highlight w:val="cyan"/>
        </w:rPr>
        <w:t xml:space="preserve"> does not come about when individuals ‘play with signs’ but when </w:t>
      </w:r>
      <w:r w:rsidRPr="007854DE">
        <w:rPr>
          <w:rStyle w:val="StyleUnderline"/>
          <w:rFonts w:asciiTheme="majorHAnsi" w:hAnsiTheme="majorHAnsi" w:cstheme="majorHAnsi"/>
        </w:rPr>
        <w:t>(signs of) individuality</w:t>
      </w:r>
      <w:r w:rsidRPr="007854DE">
        <w:rPr>
          <w:rStyle w:val="StyleUnderline"/>
          <w:rFonts w:asciiTheme="majorHAnsi" w:hAnsiTheme="majorHAnsi" w:cstheme="majorHAnsi"/>
          <w:highlight w:val="cyan"/>
        </w:rPr>
        <w:t xml:space="preserve">, identity, </w:t>
      </w:r>
      <w:r w:rsidRPr="007854DE">
        <w:rPr>
          <w:rStyle w:val="StyleUnderline"/>
          <w:rFonts w:asciiTheme="majorHAnsi" w:hAnsiTheme="majorHAnsi" w:cstheme="majorHAnsi"/>
        </w:rPr>
        <w:t xml:space="preserve">will and agency </w:t>
      </w:r>
      <w:r w:rsidRPr="007854DE">
        <w:rPr>
          <w:rStyle w:val="StyleUnderline"/>
          <w:rFonts w:asciiTheme="majorHAnsi" w:hAnsiTheme="majorHAnsi" w:cstheme="majorHAnsi"/>
          <w:highlight w:val="cyan"/>
        </w:rPr>
        <w:t xml:space="preserve">are annulled through </w:t>
      </w:r>
      <w:r w:rsidRPr="007854DE">
        <w:rPr>
          <w:rStyle w:val="StyleUnderline"/>
          <w:rFonts w:asciiTheme="majorHAnsi" w:hAnsiTheme="majorHAnsi" w:cstheme="majorHAnsi"/>
        </w:rPr>
        <w:t xml:space="preserve">an encounter with </w:t>
      </w:r>
      <w:r w:rsidRPr="007854DE">
        <w:rPr>
          <w:rStyle w:val="StyleUnderline"/>
          <w:rFonts w:asciiTheme="majorHAnsi" w:hAnsiTheme="majorHAnsi" w:cstheme="majorHAnsi"/>
          <w:highlight w:val="cyan"/>
        </w:rPr>
        <w:t>radical otherness</w:t>
      </w:r>
      <w:r w:rsidRPr="007854DE">
        <w:rPr>
          <w:rFonts w:asciiTheme="majorHAnsi" w:hAnsiTheme="majorHAnsi" w:cstheme="majorHAnsi"/>
          <w:sz w:val="16"/>
        </w:rPr>
        <w:t xml:space="preserve">. </w:t>
      </w:r>
      <w:r w:rsidRPr="007854DE">
        <w:rPr>
          <w:rStyle w:val="StyleUnderline"/>
          <w:rFonts w:asciiTheme="majorHAnsi" w:hAnsiTheme="majorHAnsi" w:cstheme="majorHAnsi"/>
        </w:rPr>
        <w:t>Radical otherness</w:t>
      </w:r>
      <w:r w:rsidRPr="007854DE">
        <w:rPr>
          <w:rFonts w:asciiTheme="majorHAnsi" w:hAnsiTheme="majorHAnsi" w:cstheme="majorHAnsi"/>
          <w:sz w:val="16"/>
        </w:rPr>
        <w:t xml:space="preserve">, or radical alterity, for Baudrillard, </w:t>
      </w:r>
      <w:r w:rsidRPr="007854DE">
        <w:rPr>
          <w:rStyle w:val="Emphasis"/>
          <w:rFonts w:asciiTheme="majorHAnsi" w:hAnsiTheme="majorHAnsi" w:cstheme="majorHAnsi"/>
        </w:rPr>
        <w:t xml:space="preserve">refers to otherness not ‘difference’, that is otherness </w:t>
      </w:r>
      <w:r w:rsidRPr="007854DE">
        <w:rPr>
          <w:rStyle w:val="Emphasis"/>
          <w:rFonts w:asciiTheme="majorHAnsi" w:hAnsiTheme="majorHAnsi" w:cstheme="majorHAnsi"/>
          <w:highlight w:val="cyan"/>
        </w:rPr>
        <w:t xml:space="preserve">beyond representation, </w:t>
      </w:r>
      <w:r w:rsidRPr="007854DE">
        <w:rPr>
          <w:rStyle w:val="Emphasis"/>
          <w:rFonts w:asciiTheme="majorHAnsi" w:hAnsiTheme="majorHAnsi" w:cstheme="majorHAnsi"/>
        </w:rPr>
        <w:t>beyond coding</w:t>
      </w:r>
      <w:r w:rsidRPr="007854DE">
        <w:rPr>
          <w:rFonts w:asciiTheme="majorHAnsi" w:hAnsiTheme="majorHAnsi" w:cstheme="majorHAnsi"/>
          <w:sz w:val="16"/>
        </w:rPr>
        <w:t xml:space="preserve"> – </w:t>
      </w:r>
      <w:r w:rsidRPr="007854DE">
        <w:rPr>
          <w:rStyle w:val="StyleUnderline"/>
          <w:rFonts w:asciiTheme="majorHAnsi" w:hAnsiTheme="majorHAnsi" w:cstheme="majorHAnsi"/>
        </w:rPr>
        <w:t>including ‘oppositional’ or assertive de/re-</w:t>
      </w:r>
      <w:proofErr w:type="spellStart"/>
      <w:r w:rsidRPr="007854DE">
        <w:rPr>
          <w:rStyle w:val="StyleUnderline"/>
          <w:rFonts w:asciiTheme="majorHAnsi" w:hAnsiTheme="majorHAnsi" w:cstheme="majorHAnsi"/>
        </w:rPr>
        <w:t>codings</w:t>
      </w:r>
      <w:proofErr w:type="spellEnd"/>
      <w:r w:rsidRPr="007854DE">
        <w:rPr>
          <w:rFonts w:asciiTheme="majorHAnsi" w:hAnsiTheme="majorHAnsi" w:cstheme="majorHAnsi"/>
          <w:sz w:val="16"/>
        </w:rPr>
        <w:t xml:space="preserve">. </w:t>
      </w:r>
      <w:r w:rsidRPr="007854DE">
        <w:rPr>
          <w:rStyle w:val="StyleUnderline"/>
          <w:rFonts w:asciiTheme="majorHAnsi" w:hAnsiTheme="majorHAnsi" w:cstheme="majorHAnsi"/>
        </w:rPr>
        <w:t xml:space="preserve">A system of “total constraint” the Code does not merely produce identity but also difference, diversity and hybridity: </w:t>
      </w:r>
      <w:proofErr w:type="gramStart"/>
      <w:r w:rsidRPr="007854DE">
        <w:rPr>
          <w:rStyle w:val="StyleUnderline"/>
          <w:rFonts w:asciiTheme="majorHAnsi" w:hAnsiTheme="majorHAnsi" w:cstheme="majorHAnsi"/>
        </w:rPr>
        <w:t>indeed</w:t>
      </w:r>
      <w:proofErr w:type="gramEnd"/>
      <w:r w:rsidRPr="007854DE">
        <w:rPr>
          <w:rStyle w:val="StyleUnderline"/>
          <w:rFonts w:asciiTheme="majorHAnsi" w:hAnsiTheme="majorHAnsi" w:cstheme="majorHAnsi"/>
        </w:rPr>
        <w:t xml:space="preserve"> each of these now describe marketing strategies</w:t>
      </w:r>
      <w:r w:rsidRPr="007854DE">
        <w:rPr>
          <w:rFonts w:asciiTheme="majorHAnsi" w:hAnsiTheme="majorHAnsi" w:cstheme="majorHAnsi"/>
          <w:sz w:val="16"/>
        </w:rPr>
        <w:t xml:space="preserve">. Of course, </w:t>
      </w:r>
      <w:r w:rsidRPr="007854DE">
        <w:rPr>
          <w:rStyle w:val="StyleUnderline"/>
          <w:rFonts w:asciiTheme="majorHAnsi" w:hAnsiTheme="majorHAnsi" w:cstheme="majorHAnsi"/>
        </w:rPr>
        <w:t>the system does not seek to promote passivity or apathy among consumers but quite the contrary: to thrive and expand the system requires active, discriminating, engaged consumers, jostling for position, competing for advancement</w:t>
      </w:r>
      <w:r w:rsidRPr="007854DE">
        <w:rPr>
          <w:rFonts w:asciiTheme="majorHAnsi" w:hAnsiTheme="majorHAnsi" w:cstheme="majorHAnsi"/>
          <w:sz w:val="16"/>
        </w:rPr>
        <w:t xml:space="preserve">. The Code exists “to better prime the aspiration towards the higher level” (1981: 60), delivering diversity and choice at the level of signs or content (the goods that we choose to eat, the products and services that we choose to wear, watch, download) and it requires in return … nothing much at all – merely that we understand ourselves as </w:t>
      </w:r>
      <w:proofErr w:type="gramStart"/>
      <w:r w:rsidRPr="007854DE">
        <w:rPr>
          <w:rFonts w:asciiTheme="majorHAnsi" w:hAnsiTheme="majorHAnsi" w:cstheme="majorHAnsi"/>
          <w:sz w:val="16"/>
        </w:rPr>
        <w:t>consumers .</w:t>
      </w:r>
      <w:proofErr w:type="gramEnd"/>
      <w:r w:rsidRPr="007854DE">
        <w:rPr>
          <w:rFonts w:asciiTheme="majorHAnsi" w:hAnsiTheme="majorHAnsi" w:cstheme="majorHAnsi"/>
          <w:sz w:val="16"/>
        </w:rPr>
        <w:t xml:space="preserve"> The aim of the system is to make ‘the consumer’ the universal form of humanity yet within this form an almost infinite variety of differential contents or positions are possible; </w:t>
      </w:r>
      <w:proofErr w:type="spellStart"/>
      <w:r w:rsidRPr="007854DE">
        <w:rPr>
          <w:rFonts w:asciiTheme="majorHAnsi" w:hAnsiTheme="majorHAnsi" w:cstheme="majorHAnsi"/>
          <w:sz w:val="16"/>
        </w:rPr>
        <w:t>homogenisation</w:t>
      </w:r>
      <w:proofErr w:type="spellEnd"/>
      <w:r w:rsidRPr="007854DE">
        <w:rPr>
          <w:rFonts w:asciiTheme="majorHAnsi" w:hAnsiTheme="majorHAnsi" w:cstheme="majorHAnsi"/>
          <w:sz w:val="16"/>
        </w:rPr>
        <w:t xml:space="preserve"> and diversification become indistinguishable. Since ‘humanity’, for Baudrillard, as for Nietzsche, is already constituted as a universal form by the Enlightenment (1993a: 50) this task is close to completion, though the final completion, the “perfect crime” against Otherness will never, according to Baudrillard, come to pass (Baudrillard 1996a). 7 As a term the Code largely disappeared from Baudrillard’s writings after Simulacra and Simulation (1994). Are we to take it that the Code is still operational in the “fourth order” or is it defunct? We can answer this question by recalling two important points. Firstly, Baudrillard did not contend that the pacification and control effected by the Code would be total (quite the reverse, see Baudrillard 1996a: 142-9; 1998a: 174-85), only that the Code aimed at total constraint. </w:t>
      </w:r>
      <w:r w:rsidRPr="007854DE">
        <w:rPr>
          <w:rStyle w:val="StyleUnderline"/>
          <w:rFonts w:asciiTheme="majorHAnsi" w:hAnsiTheme="majorHAnsi" w:cstheme="majorHAnsi"/>
        </w:rPr>
        <w:t>Baudrillard’s most developed example, the masses, let us recall, are not so passive and docile that they are manipulated by the system; rather, they withdraw into silence or practice a hyper-conformity without belief in, or commitment to, the integrated system of values</w:t>
      </w:r>
      <w:r w:rsidRPr="007854DE">
        <w:rPr>
          <w:rFonts w:asciiTheme="majorHAnsi" w:hAnsiTheme="majorHAnsi" w:cstheme="majorHAnsi"/>
          <w:sz w:val="16"/>
        </w:rPr>
        <w:t xml:space="preserve">. In other words, </w:t>
      </w:r>
      <w:r w:rsidRPr="007854DE">
        <w:rPr>
          <w:rStyle w:val="StyleUnderline"/>
          <w:rFonts w:asciiTheme="majorHAnsi" w:hAnsiTheme="majorHAnsi" w:cstheme="majorHAnsi"/>
        </w:rPr>
        <w:t>they refuse to be the active, discriminating, reflective consumers that the system requires</w:t>
      </w:r>
      <w:r w:rsidRPr="007854DE">
        <w:rPr>
          <w:rFonts w:asciiTheme="majorHAnsi" w:hAnsiTheme="majorHAnsi" w:cstheme="majorHAnsi"/>
          <w:sz w:val="16"/>
        </w:rPr>
        <w:t>. Baudrillard writes “</w:t>
      </w:r>
      <w:r w:rsidRPr="007854DE">
        <w:rPr>
          <w:rStyle w:val="StyleUnderline"/>
          <w:rFonts w:asciiTheme="majorHAnsi" w:hAnsiTheme="majorHAnsi" w:cstheme="majorHAnsi"/>
        </w:rPr>
        <w:t>We form a mass, living most of the time in panic or haphazardly</w:t>
      </w:r>
      <w:r w:rsidRPr="007854DE">
        <w:rPr>
          <w:rFonts w:asciiTheme="majorHAnsi" w:hAnsiTheme="majorHAnsi" w:cstheme="majorHAnsi"/>
          <w:sz w:val="16"/>
        </w:rPr>
        <w:t xml:space="preserve"> </w:t>
      </w:r>
      <w:proofErr w:type="gramStart"/>
      <w:r w:rsidRPr="007854DE">
        <w:rPr>
          <w:rFonts w:asciiTheme="majorHAnsi" w:hAnsiTheme="majorHAnsi" w:cstheme="majorHAnsi"/>
          <w:sz w:val="16"/>
        </w:rPr>
        <w:t xml:space="preserve">( </w:t>
      </w:r>
      <w:proofErr w:type="spellStart"/>
      <w:r w:rsidRPr="007854DE">
        <w:rPr>
          <w:rFonts w:asciiTheme="majorHAnsi" w:hAnsiTheme="majorHAnsi" w:cstheme="majorHAnsi"/>
          <w:sz w:val="16"/>
        </w:rPr>
        <w:t>aleatoire</w:t>
      </w:r>
      <w:proofErr w:type="spellEnd"/>
      <w:proofErr w:type="gramEnd"/>
      <w:r w:rsidRPr="007854DE">
        <w:rPr>
          <w:rFonts w:asciiTheme="majorHAnsi" w:hAnsiTheme="majorHAnsi" w:cstheme="majorHAnsi"/>
          <w:sz w:val="16"/>
        </w:rPr>
        <w:t xml:space="preserve"> ) </w:t>
      </w:r>
      <w:r w:rsidRPr="007854DE">
        <w:rPr>
          <w:rStyle w:val="StyleUnderline"/>
          <w:rFonts w:asciiTheme="majorHAnsi" w:hAnsiTheme="majorHAnsi" w:cstheme="majorHAnsi"/>
        </w:rPr>
        <w:t>above and beyond any meaning</w:t>
      </w:r>
      <w:r w:rsidRPr="007854DE">
        <w:rPr>
          <w:rFonts w:asciiTheme="majorHAnsi" w:hAnsiTheme="majorHAnsi" w:cstheme="majorHAnsi"/>
          <w:sz w:val="16"/>
        </w:rPr>
        <w:t xml:space="preserve">” (1983: 15), </w:t>
      </w:r>
      <w:r w:rsidRPr="007854DE">
        <w:rPr>
          <w:rStyle w:val="StyleUnderline"/>
          <w:rFonts w:asciiTheme="majorHAnsi" w:hAnsiTheme="majorHAnsi" w:cstheme="majorHAnsi"/>
        </w:rPr>
        <w:t>the masses are clearly not only the poor and marginal, they are “us, you and everyone</w:t>
      </w:r>
      <w:r w:rsidRPr="007854DE">
        <w:rPr>
          <w:rFonts w:asciiTheme="majorHAnsi" w:hAnsiTheme="majorHAnsi" w:cstheme="majorHAnsi"/>
          <w:sz w:val="16"/>
        </w:rPr>
        <w:t xml:space="preserve">” ( nous, </w:t>
      </w:r>
      <w:proofErr w:type="spellStart"/>
      <w:r w:rsidRPr="007854DE">
        <w:rPr>
          <w:rFonts w:asciiTheme="majorHAnsi" w:hAnsiTheme="majorHAnsi" w:cstheme="majorHAnsi"/>
          <w:sz w:val="16"/>
        </w:rPr>
        <w:t>vous</w:t>
      </w:r>
      <w:proofErr w:type="spellEnd"/>
      <w:r w:rsidRPr="007854DE">
        <w:rPr>
          <w:rFonts w:asciiTheme="majorHAnsi" w:hAnsiTheme="majorHAnsi" w:cstheme="majorHAnsi"/>
          <w:sz w:val="16"/>
        </w:rPr>
        <w:t xml:space="preserve">, tout le monde ) (1983: 46; 2005b: 51). </w:t>
      </w:r>
      <w:r w:rsidRPr="007854DE">
        <w:rPr>
          <w:rStyle w:val="Emphasis"/>
          <w:rFonts w:asciiTheme="majorHAnsi" w:hAnsiTheme="majorHAnsi" w:cstheme="majorHAnsi"/>
        </w:rPr>
        <w:t>This ‘we’ is not a rhetorical device used to assert a faux value consensus; rather it suggests a buried, banished commonality, a commonality of nothing except a shared rejection of systemic control</w:t>
      </w:r>
      <w:r w:rsidRPr="007854DE">
        <w:rPr>
          <w:rFonts w:asciiTheme="majorHAnsi" w:hAnsiTheme="majorHAnsi" w:cstheme="majorHAnsi"/>
          <w:sz w:val="16"/>
        </w:rPr>
        <w:t xml:space="preserve">. </w:t>
      </w:r>
      <w:r w:rsidRPr="007854DE">
        <w:rPr>
          <w:rStyle w:val="StyleUnderline"/>
          <w:rFonts w:asciiTheme="majorHAnsi" w:hAnsiTheme="majorHAnsi" w:cstheme="majorHAnsi"/>
        </w:rPr>
        <w:t xml:space="preserve">Everyone, as posited by the Code, is </w:t>
      </w:r>
      <w:proofErr w:type="gramStart"/>
      <w:r w:rsidRPr="007854DE">
        <w:rPr>
          <w:rStyle w:val="StyleUnderline"/>
          <w:rFonts w:asciiTheme="majorHAnsi" w:hAnsiTheme="majorHAnsi" w:cstheme="majorHAnsi"/>
        </w:rPr>
        <w:t>mass ;</w:t>
      </w:r>
      <w:proofErr w:type="gramEnd"/>
      <w:r w:rsidRPr="007854DE">
        <w:rPr>
          <w:rStyle w:val="StyleUnderline"/>
          <w:rFonts w:asciiTheme="majorHAnsi" w:hAnsiTheme="majorHAnsi" w:cstheme="majorHAnsi"/>
        </w:rPr>
        <w:t xml:space="preserve"> both inside and, at the same time, beyond the Code: mass, yet singularity</w:t>
      </w:r>
      <w:r w:rsidRPr="007854DE">
        <w:rPr>
          <w:rFonts w:asciiTheme="majorHAnsi" w:hAnsiTheme="majorHAnsi" w:cstheme="majorHAnsi"/>
          <w:sz w:val="16"/>
        </w:rPr>
        <w:t xml:space="preserve">. Secondly, in the late 1980s when Baudrillard proposed a fourth order, a fractal stage with “no point of reference”, where “value radiates in all directions” as a “haphazard proliferation” (Baudrillard 1993b: 11) he was clear that the previous orders continue to function alongside the fourth order. In other words, there are still dialectical tensions operating, associated with the second order, and the Code of the third order also flourishes. </w:t>
      </w:r>
      <w:proofErr w:type="gramStart"/>
      <w:r w:rsidRPr="007854DE">
        <w:rPr>
          <w:rFonts w:asciiTheme="majorHAnsi" w:hAnsiTheme="majorHAnsi" w:cstheme="majorHAnsi"/>
          <w:sz w:val="16"/>
        </w:rPr>
        <w:t>Indeed</w:t>
      </w:r>
      <w:proofErr w:type="gramEnd"/>
      <w:r w:rsidRPr="007854DE">
        <w:rPr>
          <w:rFonts w:asciiTheme="majorHAnsi" w:hAnsiTheme="majorHAnsi" w:cstheme="majorHAnsi"/>
          <w:sz w:val="16"/>
        </w:rPr>
        <w:t xml:space="preserve"> what is most distinctive about the fourth order is that: things continue to function long after their ideas have disappeared, and they do so in total indifference to their content. The paradoxical fact is that they function even better under these circumstances (Baudrillard 1993b: 6). The idea or principle of the Code then is dead, but it functions even more effectively than ever, it becomes virtual, it produces “integral reality” as the complete and final replacement for the world as symbolic form (Baudrillard 2005a: 17-24). </w:t>
      </w:r>
      <w:r w:rsidRPr="007854DE">
        <w:rPr>
          <w:rStyle w:val="Emphasis"/>
          <w:rFonts w:asciiTheme="majorHAnsi" w:hAnsiTheme="majorHAnsi" w:cstheme="majorHAnsi"/>
        </w:rPr>
        <w:t xml:space="preserve">The Code, simulation and virtuality become so dominant, so global, that overt forms of </w:t>
      </w:r>
      <w:r w:rsidRPr="007854DE">
        <w:rPr>
          <w:rStyle w:val="Emphasis"/>
          <w:rFonts w:asciiTheme="majorHAnsi" w:hAnsiTheme="majorHAnsi" w:cstheme="majorHAnsi"/>
          <w:highlight w:val="cyan"/>
        </w:rPr>
        <w:t xml:space="preserve">resistance </w:t>
      </w:r>
      <w:r w:rsidRPr="007854DE">
        <w:rPr>
          <w:rStyle w:val="Emphasis"/>
          <w:rFonts w:asciiTheme="majorHAnsi" w:hAnsiTheme="majorHAnsi" w:cstheme="majorHAnsi"/>
        </w:rPr>
        <w:t xml:space="preserve">or counter-systemic violence </w:t>
      </w:r>
      <w:r w:rsidRPr="007854DE">
        <w:rPr>
          <w:rStyle w:val="Emphasis"/>
          <w:rFonts w:asciiTheme="majorHAnsi" w:hAnsiTheme="majorHAnsi" w:cstheme="majorHAnsi"/>
          <w:highlight w:val="cyan"/>
        </w:rPr>
        <w:t xml:space="preserve">are absorbed </w:t>
      </w:r>
      <w:r w:rsidRPr="007854DE">
        <w:rPr>
          <w:rStyle w:val="Emphasis"/>
          <w:rFonts w:asciiTheme="majorHAnsi" w:hAnsiTheme="majorHAnsi" w:cstheme="majorHAnsi"/>
        </w:rPr>
        <w:t>within it</w:t>
      </w:r>
      <w:r w:rsidRPr="007854DE">
        <w:rPr>
          <w:rFonts w:asciiTheme="majorHAnsi" w:hAnsiTheme="majorHAnsi" w:cstheme="majorHAnsi"/>
          <w:sz w:val="16"/>
        </w:rPr>
        <w:t xml:space="preserve">. </w:t>
      </w:r>
      <w:proofErr w:type="spellStart"/>
      <w:r w:rsidRPr="007854DE">
        <w:rPr>
          <w:rStyle w:val="StyleUnderline"/>
          <w:rFonts w:asciiTheme="majorHAnsi" w:hAnsiTheme="majorHAnsi" w:cstheme="majorHAnsi"/>
        </w:rPr>
        <w:t>Countersystemic</w:t>
      </w:r>
      <w:proofErr w:type="spellEnd"/>
      <w:r w:rsidRPr="007854DE">
        <w:rPr>
          <w:rStyle w:val="StyleUnderline"/>
          <w:rFonts w:asciiTheme="majorHAnsi" w:hAnsiTheme="majorHAnsi" w:cstheme="majorHAnsi"/>
          <w:highlight w:val="cyan"/>
        </w:rPr>
        <w:t xml:space="preserve"> violence might be given a (safe) place to play out through </w:t>
      </w:r>
      <w:r w:rsidRPr="007854DE">
        <w:rPr>
          <w:rStyle w:val="StyleUnderline"/>
          <w:rFonts w:asciiTheme="majorHAnsi" w:hAnsiTheme="majorHAnsi" w:cstheme="majorHAnsi"/>
        </w:rPr>
        <w:t xml:space="preserve">the </w:t>
      </w:r>
      <w:r w:rsidRPr="007854DE">
        <w:rPr>
          <w:rStyle w:val="StyleUnderline"/>
          <w:rFonts w:asciiTheme="majorHAnsi" w:hAnsiTheme="majorHAnsi" w:cstheme="majorHAnsi"/>
          <w:highlight w:val="cyan"/>
        </w:rPr>
        <w:t xml:space="preserve">media </w:t>
      </w:r>
      <w:r w:rsidRPr="007854DE">
        <w:rPr>
          <w:rStyle w:val="StyleUnderline"/>
          <w:rFonts w:asciiTheme="majorHAnsi" w:hAnsiTheme="majorHAnsi" w:cstheme="majorHAnsi"/>
        </w:rPr>
        <w:t xml:space="preserve">and entertainment </w:t>
      </w:r>
      <w:r w:rsidRPr="007854DE">
        <w:rPr>
          <w:rStyle w:val="StyleUnderline"/>
          <w:rFonts w:asciiTheme="majorHAnsi" w:hAnsiTheme="majorHAnsi" w:cstheme="majorHAnsi"/>
          <w:highlight w:val="cyan"/>
        </w:rPr>
        <w:t xml:space="preserve">industries, or it might be </w:t>
      </w:r>
      <w:proofErr w:type="spellStart"/>
      <w:r w:rsidRPr="007854DE">
        <w:rPr>
          <w:rStyle w:val="StyleUnderline"/>
          <w:rFonts w:asciiTheme="majorHAnsi" w:hAnsiTheme="majorHAnsi" w:cstheme="majorHAnsi"/>
          <w:highlight w:val="cyan"/>
        </w:rPr>
        <w:t>neutralised</w:t>
      </w:r>
      <w:proofErr w:type="spellEnd"/>
      <w:r w:rsidRPr="007854DE">
        <w:rPr>
          <w:rStyle w:val="StyleUnderline"/>
          <w:rFonts w:asciiTheme="majorHAnsi" w:hAnsiTheme="majorHAnsi" w:cstheme="majorHAnsi"/>
          <w:highlight w:val="cyan"/>
        </w:rPr>
        <w:t xml:space="preserve"> by the system offering a simulated, </w:t>
      </w:r>
      <w:r w:rsidRPr="007854DE">
        <w:rPr>
          <w:rStyle w:val="StyleUnderline"/>
          <w:rFonts w:asciiTheme="majorHAnsi" w:hAnsiTheme="majorHAnsi" w:cstheme="majorHAnsi"/>
        </w:rPr>
        <w:t xml:space="preserve">commodified </w:t>
      </w:r>
      <w:r w:rsidRPr="007854DE">
        <w:rPr>
          <w:rStyle w:val="StyleUnderline"/>
          <w:rFonts w:asciiTheme="majorHAnsi" w:hAnsiTheme="majorHAnsi" w:cstheme="majorHAnsi"/>
          <w:highlight w:val="cyan"/>
        </w:rPr>
        <w:t xml:space="preserve">version of what protesters </w:t>
      </w:r>
      <w:r w:rsidRPr="007854DE">
        <w:rPr>
          <w:rStyle w:val="StyleUnderline"/>
          <w:rFonts w:asciiTheme="majorHAnsi" w:hAnsiTheme="majorHAnsi" w:cstheme="majorHAnsi"/>
        </w:rPr>
        <w:t xml:space="preserve">and dissenters </w:t>
      </w:r>
      <w:r w:rsidRPr="007854DE">
        <w:rPr>
          <w:rStyle w:val="StyleUnderline"/>
          <w:rFonts w:asciiTheme="majorHAnsi" w:hAnsiTheme="majorHAnsi" w:cstheme="majorHAnsi"/>
          <w:highlight w:val="cyan"/>
        </w:rPr>
        <w:t xml:space="preserve">demand – </w:t>
      </w:r>
      <w:r w:rsidRPr="007854DE">
        <w:rPr>
          <w:rStyle w:val="StyleUnderline"/>
          <w:rFonts w:asciiTheme="majorHAnsi" w:hAnsiTheme="majorHAnsi" w:cstheme="majorHAnsi"/>
        </w:rPr>
        <w:t xml:space="preserve">this was how the sexual revolution was </w:t>
      </w:r>
      <w:proofErr w:type="spellStart"/>
      <w:r w:rsidRPr="007854DE">
        <w:rPr>
          <w:rStyle w:val="StyleUnderline"/>
          <w:rFonts w:asciiTheme="majorHAnsi" w:hAnsiTheme="majorHAnsi" w:cstheme="majorHAnsi"/>
        </w:rPr>
        <w:t>neutralised</w:t>
      </w:r>
      <w:proofErr w:type="spellEnd"/>
      <w:r w:rsidRPr="007854DE">
        <w:rPr>
          <w:rFonts w:asciiTheme="majorHAnsi" w:hAnsiTheme="majorHAnsi" w:cstheme="majorHAnsi"/>
          <w:sz w:val="16"/>
        </w:rPr>
        <w:t xml:space="preserve">, according to Baudrillard. However, </w:t>
      </w:r>
      <w:r w:rsidRPr="007854DE">
        <w:rPr>
          <w:rStyle w:val="StyleUnderline"/>
          <w:rFonts w:asciiTheme="majorHAnsi" w:hAnsiTheme="majorHAnsi" w:cstheme="majorHAnsi"/>
        </w:rPr>
        <w:t xml:space="preserve">new forms of violence </w:t>
      </w:r>
      <w:r w:rsidRPr="007854DE">
        <w:rPr>
          <w:rStyle w:val="Emphasis"/>
          <w:rFonts w:asciiTheme="majorHAnsi" w:hAnsiTheme="majorHAnsi" w:cstheme="majorHAnsi"/>
        </w:rPr>
        <w:t xml:space="preserve">emerge from within saturated, </w:t>
      </w:r>
      <w:proofErr w:type="gramStart"/>
      <w:r w:rsidRPr="007854DE">
        <w:rPr>
          <w:rStyle w:val="Emphasis"/>
          <w:rFonts w:asciiTheme="majorHAnsi" w:hAnsiTheme="majorHAnsi" w:cstheme="majorHAnsi"/>
        </w:rPr>
        <w:t>controlling</w:t>
      </w:r>
      <w:proofErr w:type="gramEnd"/>
      <w:r w:rsidRPr="007854DE">
        <w:rPr>
          <w:rStyle w:val="Emphasis"/>
          <w:rFonts w:asciiTheme="majorHAnsi" w:hAnsiTheme="majorHAnsi" w:cstheme="majorHAnsi"/>
        </w:rPr>
        <w:t xml:space="preserve"> and dissuasive systems, intra-genic forms</w:t>
      </w:r>
      <w:r w:rsidRPr="007854DE">
        <w:rPr>
          <w:rStyle w:val="StyleUnderline"/>
          <w:rFonts w:asciiTheme="majorHAnsi" w:hAnsiTheme="majorHAnsi" w:cstheme="majorHAnsi"/>
        </w:rPr>
        <w:t xml:space="preserve"> which, Baudrillard suggests, seem to be “</w:t>
      </w:r>
      <w:r w:rsidRPr="007854DE">
        <w:rPr>
          <w:rStyle w:val="Emphasis"/>
          <w:rFonts w:asciiTheme="majorHAnsi" w:hAnsiTheme="majorHAnsi" w:cstheme="majorHAnsi"/>
        </w:rPr>
        <w:t>secreted” by the system itself</w:t>
      </w:r>
      <w:r w:rsidRPr="007854DE">
        <w:rPr>
          <w:rStyle w:val="StyleUnderline"/>
          <w:rFonts w:asciiTheme="majorHAnsi" w:hAnsiTheme="majorHAnsi" w:cstheme="majorHAnsi"/>
        </w:rPr>
        <w:t xml:space="preserve"> as it reaches a bloated, excessive or “</w:t>
      </w:r>
      <w:proofErr w:type="spellStart"/>
      <w:r w:rsidRPr="007854DE">
        <w:rPr>
          <w:rStyle w:val="StyleUnderline"/>
          <w:rFonts w:asciiTheme="majorHAnsi" w:hAnsiTheme="majorHAnsi" w:cstheme="majorHAnsi"/>
        </w:rPr>
        <w:t>hypertelic</w:t>
      </w:r>
      <w:proofErr w:type="spellEnd"/>
      <w:r w:rsidRPr="007854DE">
        <w:rPr>
          <w:rStyle w:val="StyleUnderline"/>
          <w:rFonts w:asciiTheme="majorHAnsi" w:hAnsiTheme="majorHAnsi" w:cstheme="majorHAnsi"/>
        </w:rPr>
        <w:t>” state</w:t>
      </w:r>
      <w:r w:rsidRPr="007854DE">
        <w:rPr>
          <w:rFonts w:asciiTheme="majorHAnsi" w:hAnsiTheme="majorHAnsi" w:cstheme="majorHAnsi"/>
          <w:sz w:val="16"/>
        </w:rPr>
        <w:t xml:space="preserve">. “The hate” is one example of such intra-genic violence. Racism, Indifference and “the Hate” The whole art of politics today is to whip up popular indifference (Baudrillard, Cool Memories </w:t>
      </w:r>
      <w:proofErr w:type="gramStart"/>
      <w:r w:rsidRPr="007854DE">
        <w:rPr>
          <w:rFonts w:asciiTheme="majorHAnsi" w:hAnsiTheme="majorHAnsi" w:cstheme="majorHAnsi"/>
          <w:sz w:val="16"/>
        </w:rPr>
        <w:t>II ,</w:t>
      </w:r>
      <w:proofErr w:type="gramEnd"/>
      <w:r w:rsidRPr="007854DE">
        <w:rPr>
          <w:rFonts w:asciiTheme="majorHAnsi" w:hAnsiTheme="majorHAnsi" w:cstheme="majorHAnsi"/>
          <w:sz w:val="16"/>
        </w:rPr>
        <w:t xml:space="preserve"> 1996b: 16) What then is the relationship between the Code and violence and hatred? </w:t>
      </w:r>
      <w:r w:rsidRPr="007854DE">
        <w:rPr>
          <w:rStyle w:val="StyleUnderline"/>
          <w:rFonts w:asciiTheme="majorHAnsi" w:hAnsiTheme="majorHAnsi" w:cstheme="majorHAnsi"/>
        </w:rPr>
        <w:t>The Code both pacifies and produces hate</w:t>
      </w:r>
      <w:r w:rsidRPr="007854DE">
        <w:rPr>
          <w:rFonts w:asciiTheme="majorHAnsi" w:hAnsiTheme="majorHAnsi" w:cstheme="majorHAnsi"/>
          <w:sz w:val="16"/>
        </w:rPr>
        <w:t xml:space="preserve">; </w:t>
      </w:r>
      <w:proofErr w:type="gramStart"/>
      <w:r w:rsidRPr="007854DE">
        <w:rPr>
          <w:rFonts w:asciiTheme="majorHAnsi" w:hAnsiTheme="majorHAnsi" w:cstheme="majorHAnsi"/>
          <w:sz w:val="16"/>
        </w:rPr>
        <w:t>indeed</w:t>
      </w:r>
      <w:proofErr w:type="gramEnd"/>
      <w:r w:rsidRPr="007854DE">
        <w:rPr>
          <w:rFonts w:asciiTheme="majorHAnsi" w:hAnsiTheme="majorHAnsi" w:cstheme="majorHAnsi"/>
          <w:sz w:val="16"/>
        </w:rPr>
        <w:t xml:space="preserve"> </w:t>
      </w:r>
      <w:r w:rsidRPr="007854DE">
        <w:rPr>
          <w:rStyle w:val="StyleUnderline"/>
          <w:rFonts w:asciiTheme="majorHAnsi" w:hAnsiTheme="majorHAnsi" w:cstheme="majorHAnsi"/>
        </w:rPr>
        <w:t>it produces hatred through pacification</w:t>
      </w:r>
      <w:r w:rsidRPr="007854DE">
        <w:rPr>
          <w:rFonts w:asciiTheme="majorHAnsi" w:hAnsiTheme="majorHAnsi" w:cstheme="majorHAnsi"/>
          <w:sz w:val="16"/>
        </w:rPr>
        <w:t xml:space="preserve">. </w:t>
      </w:r>
      <w:r w:rsidRPr="007854DE">
        <w:rPr>
          <w:rStyle w:val="StyleUnderline"/>
          <w:rFonts w:asciiTheme="majorHAnsi" w:hAnsiTheme="majorHAnsi" w:cstheme="majorHAnsi"/>
        </w:rPr>
        <w:t>While consumer capitalism has</w:t>
      </w:r>
      <w:r w:rsidRPr="007854DE">
        <w:rPr>
          <w:rFonts w:asciiTheme="majorHAnsi" w:hAnsiTheme="majorHAnsi" w:cstheme="majorHAnsi"/>
          <w:sz w:val="16"/>
        </w:rPr>
        <w:t>, to some extent, ach</w:t>
      </w:r>
      <w:r w:rsidRPr="007854DE">
        <w:rPr>
          <w:rStyle w:val="StyleUnderline"/>
          <w:rFonts w:asciiTheme="majorHAnsi" w:hAnsiTheme="majorHAnsi" w:cstheme="majorHAnsi"/>
        </w:rPr>
        <w:t xml:space="preserve">ieved a pacifying effect on ‘structural’ hatred such as the racism of skin </w:t>
      </w:r>
      <w:proofErr w:type="spellStart"/>
      <w:r w:rsidRPr="007854DE">
        <w:rPr>
          <w:rStyle w:val="StyleUnderline"/>
          <w:rFonts w:asciiTheme="majorHAnsi" w:hAnsiTheme="majorHAnsi" w:cstheme="majorHAnsi"/>
        </w:rPr>
        <w:t>colour</w:t>
      </w:r>
      <w:proofErr w:type="spellEnd"/>
      <w:r w:rsidRPr="007854DE">
        <w:rPr>
          <w:rStyle w:val="StyleUnderline"/>
          <w:rFonts w:asciiTheme="majorHAnsi" w:hAnsiTheme="majorHAnsi" w:cstheme="majorHAnsi"/>
        </w:rPr>
        <w:t xml:space="preserve">, the system generates new hatreds and new violence that cannot be ‘treated’ by </w:t>
      </w:r>
      <w:proofErr w:type="spellStart"/>
      <w:r w:rsidRPr="007854DE">
        <w:rPr>
          <w:rStyle w:val="StyleUnderline"/>
          <w:rFonts w:asciiTheme="majorHAnsi" w:hAnsiTheme="majorHAnsi" w:cstheme="majorHAnsi"/>
        </w:rPr>
        <w:t>socialisation</w:t>
      </w:r>
      <w:proofErr w:type="spellEnd"/>
      <w:r w:rsidRPr="007854DE">
        <w:rPr>
          <w:rStyle w:val="StyleUnderline"/>
          <w:rFonts w:asciiTheme="majorHAnsi" w:hAnsiTheme="majorHAnsi" w:cstheme="majorHAnsi"/>
        </w:rPr>
        <w:t xml:space="preserve">, </w:t>
      </w:r>
      <w:proofErr w:type="gramStart"/>
      <w:r w:rsidRPr="007854DE">
        <w:rPr>
          <w:rStyle w:val="StyleUnderline"/>
          <w:rFonts w:asciiTheme="majorHAnsi" w:hAnsiTheme="majorHAnsi" w:cstheme="majorHAnsi"/>
        </w:rPr>
        <w:t>education</w:t>
      </w:r>
      <w:proofErr w:type="gramEnd"/>
      <w:r w:rsidRPr="007854DE">
        <w:rPr>
          <w:rStyle w:val="StyleUnderline"/>
          <w:rFonts w:asciiTheme="majorHAnsi" w:hAnsiTheme="majorHAnsi" w:cstheme="majorHAnsi"/>
        </w:rPr>
        <w:t xml:space="preserve"> and information</w:t>
      </w:r>
      <w:r w:rsidRPr="007854DE">
        <w:rPr>
          <w:rFonts w:asciiTheme="majorHAnsi" w:hAnsiTheme="majorHAnsi" w:cstheme="majorHAnsi"/>
          <w:sz w:val="16"/>
        </w:rPr>
        <w:t xml:space="preserve">. </w:t>
      </w:r>
      <w:r w:rsidRPr="007854DE">
        <w:rPr>
          <w:rStyle w:val="StyleUnderline"/>
          <w:rFonts w:asciiTheme="majorHAnsi" w:hAnsiTheme="majorHAnsi" w:cstheme="majorHAnsi"/>
        </w:rPr>
        <w:t xml:space="preserve">On racism specifically Baudrillard argues: Logically, it [racism] </w:t>
      </w:r>
      <w:r w:rsidRPr="007854DE">
        <w:rPr>
          <w:rStyle w:val="Emphasis"/>
          <w:rFonts w:asciiTheme="majorHAnsi" w:hAnsiTheme="majorHAnsi" w:cstheme="majorHAnsi"/>
        </w:rPr>
        <w:t>should have declined</w:t>
      </w:r>
      <w:r w:rsidRPr="007854DE">
        <w:rPr>
          <w:rStyle w:val="StyleUnderline"/>
          <w:rFonts w:asciiTheme="majorHAnsi" w:hAnsiTheme="majorHAnsi" w:cstheme="majorHAnsi"/>
        </w:rPr>
        <w:t xml:space="preserve"> with the </w:t>
      </w:r>
      <w:r w:rsidRPr="007854DE">
        <w:rPr>
          <w:rStyle w:val="Emphasis"/>
          <w:rFonts w:asciiTheme="majorHAnsi" w:hAnsiTheme="majorHAnsi" w:cstheme="majorHAnsi"/>
        </w:rPr>
        <w:t>advance of Enlightenment and democracy</w:t>
      </w:r>
      <w:r w:rsidRPr="007854DE">
        <w:rPr>
          <w:rStyle w:val="StyleUnderline"/>
          <w:rFonts w:asciiTheme="majorHAnsi" w:hAnsiTheme="majorHAnsi" w:cstheme="majorHAnsi"/>
        </w:rPr>
        <w:t xml:space="preserve">. Yet the </w:t>
      </w:r>
      <w:r w:rsidRPr="007854DE">
        <w:rPr>
          <w:rStyle w:val="Emphasis"/>
          <w:rFonts w:asciiTheme="majorHAnsi" w:hAnsiTheme="majorHAnsi" w:cstheme="majorHAnsi"/>
        </w:rPr>
        <w:t>more hybrid</w:t>
      </w:r>
      <w:r w:rsidRPr="007854DE">
        <w:rPr>
          <w:rStyle w:val="StyleUnderline"/>
          <w:rFonts w:asciiTheme="majorHAnsi" w:hAnsiTheme="majorHAnsi" w:cstheme="majorHAnsi"/>
        </w:rPr>
        <w:t xml:space="preserve"> our cultures become, and the more the theoretical and genetic bases of racism crumble away, the </w:t>
      </w:r>
      <w:r w:rsidRPr="007854DE">
        <w:rPr>
          <w:rStyle w:val="Emphasis"/>
          <w:rFonts w:asciiTheme="majorHAnsi" w:hAnsiTheme="majorHAnsi" w:cstheme="majorHAnsi"/>
        </w:rPr>
        <w:t>stronger</w:t>
      </w:r>
      <w:r w:rsidRPr="007854DE">
        <w:rPr>
          <w:rStyle w:val="StyleUnderline"/>
          <w:rFonts w:asciiTheme="majorHAnsi" w:hAnsiTheme="majorHAnsi" w:cstheme="majorHAnsi"/>
        </w:rPr>
        <w:t xml:space="preserve"> it grows. But this is because we are dealing here with a mental object, with an </w:t>
      </w:r>
      <w:r w:rsidRPr="00C10D74">
        <w:rPr>
          <w:rStyle w:val="StyleUnderline"/>
          <w:rFonts w:asciiTheme="majorHAnsi" w:hAnsiTheme="majorHAnsi" w:cstheme="majorHAnsi"/>
        </w:rPr>
        <w:t>artificial construction based on an erosion of the singularity of cultures and entry into the fetishistic system of difference</w:t>
      </w:r>
      <w:r w:rsidRPr="00C10D74">
        <w:rPr>
          <w:rFonts w:asciiTheme="majorHAnsi" w:hAnsiTheme="majorHAnsi" w:cstheme="majorHAnsi"/>
          <w:sz w:val="16"/>
        </w:rPr>
        <w:t xml:space="preserve">. </w:t>
      </w:r>
      <w:r w:rsidRPr="00C10D74">
        <w:rPr>
          <w:rStyle w:val="StyleUnderline"/>
          <w:rFonts w:asciiTheme="majorHAnsi" w:hAnsiTheme="majorHAnsi" w:cstheme="majorHAnsi"/>
        </w:rPr>
        <w:t xml:space="preserve">So long as there is </w:t>
      </w:r>
      <w:r w:rsidRPr="00C10D74">
        <w:rPr>
          <w:rStyle w:val="Emphasis"/>
          <w:rFonts w:asciiTheme="majorHAnsi" w:hAnsiTheme="majorHAnsi" w:cstheme="majorHAnsi"/>
        </w:rPr>
        <w:t>otherness, strangeness</w:t>
      </w:r>
      <w:r w:rsidRPr="00C10D74">
        <w:rPr>
          <w:rStyle w:val="StyleUnderline"/>
          <w:rFonts w:asciiTheme="majorHAnsi" w:hAnsiTheme="majorHAnsi" w:cstheme="majorHAnsi"/>
        </w:rPr>
        <w:t xml:space="preserve"> and the (possibly violent) </w:t>
      </w:r>
      <w:r w:rsidRPr="00C10D74">
        <w:rPr>
          <w:rStyle w:val="Emphasis"/>
          <w:rFonts w:asciiTheme="majorHAnsi" w:hAnsiTheme="majorHAnsi" w:cstheme="majorHAnsi"/>
        </w:rPr>
        <w:t>dual relation</w:t>
      </w:r>
      <w:r w:rsidRPr="00C10D74">
        <w:rPr>
          <w:rStyle w:val="StyleUnderline"/>
          <w:rFonts w:asciiTheme="majorHAnsi" w:hAnsiTheme="majorHAnsi" w:cstheme="majorHAnsi"/>
        </w:rPr>
        <w:t xml:space="preserve"> – as we see in anthropological accounts up to the eighteenth century and into the colonial period – there </w:t>
      </w:r>
      <w:r w:rsidRPr="00C10D74">
        <w:rPr>
          <w:rStyle w:val="Emphasis"/>
          <w:rFonts w:asciiTheme="majorHAnsi" w:hAnsiTheme="majorHAnsi" w:cstheme="majorHAnsi"/>
        </w:rPr>
        <w:t>was no racism</w:t>
      </w:r>
      <w:r w:rsidRPr="00C10D74">
        <w:rPr>
          <w:rStyle w:val="StyleUnderline"/>
          <w:rFonts w:asciiTheme="majorHAnsi" w:hAnsiTheme="majorHAnsi" w:cstheme="majorHAnsi"/>
        </w:rPr>
        <w:t xml:space="preserve"> properly so-called … all forms of sexist, racist, </w:t>
      </w:r>
      <w:proofErr w:type="gramStart"/>
      <w:r w:rsidRPr="00C10D74">
        <w:rPr>
          <w:rStyle w:val="StyleUnderline"/>
          <w:rFonts w:asciiTheme="majorHAnsi" w:hAnsiTheme="majorHAnsi" w:cstheme="majorHAnsi"/>
        </w:rPr>
        <w:t>ethnic</w:t>
      </w:r>
      <w:proofErr w:type="gramEnd"/>
      <w:r w:rsidRPr="00C10D74">
        <w:rPr>
          <w:rStyle w:val="StyleUnderline"/>
          <w:rFonts w:asciiTheme="majorHAnsi" w:hAnsiTheme="majorHAnsi" w:cstheme="majorHAnsi"/>
        </w:rPr>
        <w:t xml:space="preserve"> or cultural discrimination arise out of the same profound disaffection and out of a collective mourning for a dead otherness, set against a background of general indifference</w:t>
      </w:r>
      <w:r w:rsidRPr="00C10D74">
        <w:rPr>
          <w:rFonts w:asciiTheme="majorHAnsi" w:hAnsiTheme="majorHAnsi" w:cstheme="majorHAnsi"/>
          <w:sz w:val="16"/>
        </w:rPr>
        <w:t xml:space="preserve"> (Baudrillard 199a6: 132). If the systemic violence of difference is ameliorated, at least in the world of signs and in what people are prepared to state openly, the post-dialectical violence of indifference seems to grow in intensity. The violence of in-difference or “the hate” is like an antibiotic resistant virus, a hospital ‘superbug’: it cannot be treated by the standard measures because the over-use of those very measures helped to produced it (Baudrillard 1996a: 142-7; 2005a: 141-55). </w:t>
      </w:r>
      <w:r w:rsidRPr="00C10D74">
        <w:rPr>
          <w:rStyle w:val="StyleUnderline"/>
          <w:rFonts w:asciiTheme="majorHAnsi" w:hAnsiTheme="majorHAnsi" w:cstheme="majorHAnsi"/>
        </w:rPr>
        <w:t xml:space="preserve">The Code’s vast edifice of signs – </w:t>
      </w:r>
      <w:r w:rsidRPr="00C10D74">
        <w:rPr>
          <w:rStyle w:val="Emphasis"/>
          <w:rFonts w:asciiTheme="majorHAnsi" w:hAnsiTheme="majorHAnsi" w:cstheme="majorHAnsi"/>
        </w:rPr>
        <w:t>“the fetishistic system of difference”</w:t>
      </w:r>
      <w:r w:rsidRPr="00C10D74">
        <w:rPr>
          <w:rStyle w:val="StyleUnderline"/>
          <w:rFonts w:asciiTheme="majorHAnsi" w:hAnsiTheme="majorHAnsi" w:cstheme="majorHAnsi"/>
        </w:rPr>
        <w:t xml:space="preserve"> – diversifies and assimilates producing ‘positive’ representations at the same time as the divide, both economic and cultural, between rich and poor deepens and ramifies</w:t>
      </w:r>
      <w:r w:rsidRPr="00C10D74">
        <w:rPr>
          <w:rFonts w:asciiTheme="majorHAnsi" w:hAnsiTheme="majorHAnsi" w:cstheme="majorHAnsi"/>
          <w:sz w:val="16"/>
        </w:rPr>
        <w:t xml:space="preserve">. </w:t>
      </w:r>
      <w:r w:rsidRPr="00C10D74">
        <w:rPr>
          <w:rStyle w:val="Emphasis"/>
          <w:rFonts w:asciiTheme="majorHAnsi" w:hAnsiTheme="majorHAnsi" w:cstheme="majorHAnsi"/>
        </w:rPr>
        <w:t xml:space="preserve">The edifice of signs actually “deters”, </w:t>
      </w:r>
      <w:proofErr w:type="gramStart"/>
      <w:r w:rsidRPr="00C10D74">
        <w:rPr>
          <w:rStyle w:val="Emphasis"/>
          <w:rFonts w:asciiTheme="majorHAnsi" w:hAnsiTheme="majorHAnsi" w:cstheme="majorHAnsi"/>
        </w:rPr>
        <w:t>prevents</w:t>
      </w:r>
      <w:proofErr w:type="gramEnd"/>
      <w:r w:rsidRPr="00C10D74">
        <w:rPr>
          <w:rStyle w:val="Emphasis"/>
          <w:rFonts w:asciiTheme="majorHAnsi" w:hAnsiTheme="majorHAnsi" w:cstheme="majorHAnsi"/>
        </w:rPr>
        <w:t xml:space="preserve"> or displaces the possibility of genuine social progress by delivering “simulated” social progress: signs of equality, signs of inclusion, signs of empowerment</w:t>
      </w:r>
      <w:r w:rsidRPr="00C10D74">
        <w:rPr>
          <w:rFonts w:asciiTheme="majorHAnsi" w:hAnsiTheme="majorHAnsi" w:cstheme="majorHAnsi"/>
          <w:sz w:val="16"/>
        </w:rPr>
        <w:t xml:space="preserve">. Baudrillard’s contends that </w:t>
      </w:r>
      <w:r w:rsidRPr="00C10D74">
        <w:rPr>
          <w:rStyle w:val="Emphasis"/>
          <w:rFonts w:asciiTheme="majorHAnsi" w:hAnsiTheme="majorHAnsi" w:cstheme="majorHAnsi"/>
        </w:rPr>
        <w:t xml:space="preserve">this “indifferent” society is based on the expulsion of all forms of “radical otherness”: foreignness, death, madness, negativity, ‘evil’, even the radical otherness of language is dismantled by linguistics and </w:t>
      </w:r>
      <w:proofErr w:type="spellStart"/>
      <w:r w:rsidRPr="00C10D74">
        <w:rPr>
          <w:rStyle w:val="Emphasis"/>
          <w:rFonts w:asciiTheme="majorHAnsi" w:hAnsiTheme="majorHAnsi" w:cstheme="majorHAnsi"/>
        </w:rPr>
        <w:t>informationalisation</w:t>
      </w:r>
      <w:proofErr w:type="spellEnd"/>
      <w:r w:rsidRPr="00C10D74">
        <w:rPr>
          <w:rFonts w:asciiTheme="majorHAnsi" w:hAnsiTheme="majorHAnsi" w:cstheme="majorHAnsi"/>
          <w:sz w:val="16"/>
        </w:rPr>
        <w:t xml:space="preserve">. </w:t>
      </w:r>
      <w:r w:rsidRPr="00C10D74">
        <w:rPr>
          <w:rStyle w:val="StyleUnderline"/>
          <w:rFonts w:asciiTheme="majorHAnsi" w:hAnsiTheme="majorHAnsi" w:cstheme="majorHAnsi"/>
        </w:rPr>
        <w:t>Such societies are</w:t>
      </w:r>
      <w:r w:rsidRPr="00C10D74">
        <w:rPr>
          <w:rFonts w:asciiTheme="majorHAnsi" w:hAnsiTheme="majorHAnsi" w:cstheme="majorHAnsi"/>
          <w:sz w:val="16"/>
        </w:rPr>
        <w:t>, broadly, ‘</w:t>
      </w:r>
      <w:r w:rsidRPr="00C10D74">
        <w:rPr>
          <w:rStyle w:val="Emphasis"/>
          <w:rFonts w:asciiTheme="majorHAnsi" w:hAnsiTheme="majorHAnsi" w:cstheme="majorHAnsi"/>
        </w:rPr>
        <w:t>tolerant’</w:t>
      </w:r>
      <w:r w:rsidRPr="00C10D74">
        <w:rPr>
          <w:rStyle w:val="StyleUnderline"/>
          <w:rFonts w:asciiTheme="majorHAnsi" w:hAnsiTheme="majorHAnsi" w:cstheme="majorHAnsi"/>
        </w:rPr>
        <w:t xml:space="preserve"> but this means simply that there is a widespread indifference to the other</w:t>
      </w:r>
      <w:r w:rsidRPr="00C10D74">
        <w:rPr>
          <w:rFonts w:asciiTheme="majorHAnsi" w:hAnsiTheme="majorHAnsi" w:cstheme="majorHAnsi"/>
          <w:sz w:val="16"/>
        </w:rPr>
        <w:t xml:space="preserve">. So long as the other conforms to the agenda set by liberal capitalism – a life reduced to usefulness, productivity, and distinctive regimes of consumption – that is, </w:t>
      </w:r>
      <w:r w:rsidRPr="00C10D74">
        <w:rPr>
          <w:rStyle w:val="StyleUnderline"/>
          <w:rFonts w:asciiTheme="majorHAnsi" w:hAnsiTheme="majorHAnsi" w:cstheme="majorHAnsi"/>
        </w:rPr>
        <w:t xml:space="preserve">so long as the other remains fundamentally the </w:t>
      </w:r>
      <w:proofErr w:type="gramStart"/>
      <w:r w:rsidRPr="00C10D74">
        <w:rPr>
          <w:rStyle w:val="StyleUnderline"/>
          <w:rFonts w:asciiTheme="majorHAnsi" w:hAnsiTheme="majorHAnsi" w:cstheme="majorHAnsi"/>
        </w:rPr>
        <w:t>same ,</w:t>
      </w:r>
      <w:proofErr w:type="gramEnd"/>
      <w:r w:rsidRPr="00C10D74">
        <w:rPr>
          <w:rStyle w:val="StyleUnderline"/>
          <w:rFonts w:asciiTheme="majorHAnsi" w:hAnsiTheme="majorHAnsi" w:cstheme="majorHAnsi"/>
        </w:rPr>
        <w:t xml:space="preserve"> the other is tolerated</w:t>
      </w:r>
      <w:r w:rsidRPr="00C10D74">
        <w:rPr>
          <w:rFonts w:asciiTheme="majorHAnsi" w:hAnsiTheme="majorHAnsi" w:cstheme="majorHAnsi"/>
          <w:sz w:val="16"/>
        </w:rPr>
        <w:t xml:space="preserve">. </w:t>
      </w:r>
      <w:r w:rsidRPr="00C10D74">
        <w:rPr>
          <w:rStyle w:val="Emphasis"/>
          <w:rFonts w:asciiTheme="majorHAnsi" w:hAnsiTheme="majorHAnsi" w:cstheme="majorHAnsi"/>
        </w:rPr>
        <w:t>Difference is tolerated so long as it remains within the identity/difference binary opposition, difference being plotted from the standards of sameness and identity</w:t>
      </w:r>
      <w:r w:rsidRPr="00C10D74">
        <w:rPr>
          <w:rFonts w:asciiTheme="majorHAnsi" w:hAnsiTheme="majorHAnsi" w:cstheme="majorHAnsi"/>
          <w:sz w:val="16"/>
        </w:rPr>
        <w:t xml:space="preserve">. In a sense, </w:t>
      </w:r>
      <w:r w:rsidRPr="00C10D74">
        <w:rPr>
          <w:rStyle w:val="StyleUnderline"/>
          <w:rFonts w:asciiTheme="majorHAnsi" w:hAnsiTheme="majorHAnsi" w:cstheme="majorHAnsi"/>
        </w:rPr>
        <w:t>difference and indifference become indistinguishable: minorities are tolerated in their difference when they can offer certain superficial differences within the consumer system: different food, different music, different clothes, different ‘culture’</w:t>
      </w:r>
      <w:r w:rsidRPr="00C10D74">
        <w:rPr>
          <w:rFonts w:asciiTheme="majorHAnsi" w:hAnsiTheme="majorHAnsi" w:cstheme="majorHAnsi"/>
          <w:sz w:val="16"/>
        </w:rPr>
        <w:t xml:space="preserve">. Indeed ‘culture’ is increasingly understood as the inessential markings of certain groups: it is commonplace to hear talk of club culture, </w:t>
      </w:r>
      <w:proofErr w:type="spellStart"/>
      <w:r w:rsidRPr="00C10D74">
        <w:rPr>
          <w:rFonts w:asciiTheme="majorHAnsi" w:hAnsiTheme="majorHAnsi" w:cstheme="majorHAnsi"/>
          <w:sz w:val="16"/>
        </w:rPr>
        <w:t>organisational</w:t>
      </w:r>
      <w:proofErr w:type="spellEnd"/>
      <w:r w:rsidRPr="00C10D74">
        <w:rPr>
          <w:rFonts w:asciiTheme="majorHAnsi" w:hAnsiTheme="majorHAnsi" w:cstheme="majorHAnsi"/>
          <w:sz w:val="16"/>
        </w:rPr>
        <w:t xml:space="preserve"> culture, gay </w:t>
      </w:r>
      <w:proofErr w:type="gramStart"/>
      <w:r w:rsidRPr="00C10D74">
        <w:rPr>
          <w:rFonts w:asciiTheme="majorHAnsi" w:hAnsiTheme="majorHAnsi" w:cstheme="majorHAnsi"/>
          <w:sz w:val="16"/>
        </w:rPr>
        <w:t>culture</w:t>
      </w:r>
      <w:proofErr w:type="gramEnd"/>
      <w:r w:rsidRPr="00C10D74">
        <w:rPr>
          <w:rFonts w:asciiTheme="majorHAnsi" w:hAnsiTheme="majorHAnsi" w:cstheme="majorHAnsi"/>
          <w:sz w:val="16"/>
        </w:rPr>
        <w:t xml:space="preserve"> and these generally refer to nothing more than the current styles of speech, aesthetic preferences and consumption practices of these groups. T</w:t>
      </w:r>
      <w:r w:rsidRPr="00C10D74">
        <w:rPr>
          <w:rStyle w:val="Emphasis"/>
          <w:rFonts w:asciiTheme="majorHAnsi" w:hAnsiTheme="majorHAnsi" w:cstheme="majorHAnsi"/>
        </w:rPr>
        <w:t>he society of indifference generates a new and insidious form of racism</w:t>
      </w:r>
      <w:r w:rsidRPr="00C10D74">
        <w:rPr>
          <w:rFonts w:asciiTheme="majorHAnsi" w:hAnsiTheme="majorHAnsi" w:cstheme="majorHAnsi"/>
          <w:sz w:val="16"/>
        </w:rPr>
        <w:t xml:space="preserve">. </w:t>
      </w:r>
      <w:r w:rsidRPr="00C10D74">
        <w:rPr>
          <w:rStyle w:val="StyleUnderline"/>
          <w:rFonts w:asciiTheme="majorHAnsi" w:hAnsiTheme="majorHAnsi" w:cstheme="majorHAnsi"/>
        </w:rPr>
        <w:t xml:space="preserve">The “indifferent society” is not one where ‘anything goes’ or where there are no systemic exclusions, quite the reverse: </w:t>
      </w:r>
      <w:r w:rsidRPr="00C10D74">
        <w:rPr>
          <w:rStyle w:val="Emphasis"/>
          <w:rFonts w:asciiTheme="majorHAnsi" w:hAnsiTheme="majorHAnsi" w:cstheme="majorHAnsi"/>
        </w:rPr>
        <w:t>“the whole movement of an indifferent society ends in victimhood and hatred”</w:t>
      </w:r>
      <w:r w:rsidRPr="00C10D74">
        <w:rPr>
          <w:rFonts w:asciiTheme="majorHAnsi" w:hAnsiTheme="majorHAnsi" w:cstheme="majorHAnsi"/>
          <w:sz w:val="16"/>
        </w:rPr>
        <w:t xml:space="preserve"> (Baudrillard 1996a: 131). What he calls </w:t>
      </w:r>
      <w:r w:rsidRPr="00C10D74">
        <w:rPr>
          <w:rStyle w:val="StyleUnderline"/>
          <w:rFonts w:asciiTheme="majorHAnsi" w:hAnsiTheme="majorHAnsi" w:cstheme="majorHAnsi"/>
        </w:rPr>
        <w:t>the “negative passion of indifference” involves a “hysterical and speculative resurrection of the other</w:t>
      </w:r>
      <w:r w:rsidRPr="00C10D74">
        <w:rPr>
          <w:rFonts w:asciiTheme="majorHAnsi" w:hAnsiTheme="majorHAnsi" w:cstheme="majorHAnsi"/>
          <w:sz w:val="16"/>
        </w:rPr>
        <w:t xml:space="preserve">” (1996: 131). </w:t>
      </w:r>
      <w:r w:rsidRPr="00C10D74">
        <w:rPr>
          <w:rStyle w:val="StyleUnderline"/>
          <w:rFonts w:asciiTheme="majorHAnsi" w:hAnsiTheme="majorHAnsi" w:cstheme="majorHAnsi"/>
        </w:rPr>
        <w:t>This artificial other is “</w:t>
      </w:r>
      <w:proofErr w:type="spellStart"/>
      <w:r w:rsidRPr="00C10D74">
        <w:rPr>
          <w:rStyle w:val="StyleUnderline"/>
          <w:rFonts w:asciiTheme="majorHAnsi" w:hAnsiTheme="majorHAnsi" w:cstheme="majorHAnsi"/>
        </w:rPr>
        <w:t>idealised</w:t>
      </w:r>
      <w:proofErr w:type="spellEnd"/>
      <w:r w:rsidRPr="00C10D74">
        <w:rPr>
          <w:rStyle w:val="StyleUnderline"/>
          <w:rFonts w:asciiTheme="majorHAnsi" w:hAnsiTheme="majorHAnsi" w:cstheme="majorHAnsi"/>
        </w:rPr>
        <w:t xml:space="preserve"> by hatred”, by condescension or pity – </w:t>
      </w:r>
      <w:r w:rsidRPr="00C10D74">
        <w:rPr>
          <w:rStyle w:val="Emphasis"/>
          <w:rFonts w:asciiTheme="majorHAnsi" w:hAnsiTheme="majorHAnsi" w:cstheme="majorHAnsi"/>
        </w:rPr>
        <w:t>the other becomes fetish</w:t>
      </w:r>
      <w:r w:rsidRPr="00C10D74">
        <w:rPr>
          <w:rFonts w:asciiTheme="majorHAnsi" w:hAnsiTheme="majorHAnsi" w:cstheme="majorHAnsi"/>
          <w:sz w:val="16"/>
        </w:rPr>
        <w:t xml:space="preserve">. </w:t>
      </w:r>
      <w:r w:rsidRPr="00C10D74">
        <w:rPr>
          <w:rStyle w:val="StyleUnderline"/>
          <w:rFonts w:asciiTheme="majorHAnsi" w:hAnsiTheme="majorHAnsi" w:cstheme="majorHAnsi"/>
        </w:rPr>
        <w:t>Racism is desperately seeking the other in the form of evil to be combated</w:t>
      </w:r>
      <w:r w:rsidRPr="00C10D74">
        <w:rPr>
          <w:rFonts w:asciiTheme="majorHAnsi" w:hAnsiTheme="majorHAnsi" w:cstheme="majorHAnsi"/>
          <w:sz w:val="16"/>
        </w:rPr>
        <w:t xml:space="preserve">. </w:t>
      </w:r>
      <w:r w:rsidRPr="00C10D74">
        <w:rPr>
          <w:rStyle w:val="Emphasis"/>
          <w:rFonts w:asciiTheme="majorHAnsi" w:hAnsiTheme="majorHAnsi" w:cstheme="majorHAnsi"/>
        </w:rPr>
        <w:t>The humanitarian seeks the other just as desperately in the form of victims to aid</w:t>
      </w:r>
      <w:r w:rsidRPr="00C10D74">
        <w:rPr>
          <w:rFonts w:asciiTheme="majorHAnsi" w:hAnsiTheme="majorHAnsi" w:cstheme="majorHAnsi"/>
          <w:sz w:val="16"/>
        </w:rPr>
        <w:t xml:space="preserve"> … [.] </w:t>
      </w:r>
      <w:r w:rsidRPr="00C10D74">
        <w:rPr>
          <w:rStyle w:val="StyleUnderline"/>
          <w:rFonts w:asciiTheme="majorHAnsi" w:hAnsiTheme="majorHAnsi" w:cstheme="majorHAnsi"/>
        </w:rPr>
        <w:t>The scapegoat is no longer the person you hound, but the one whose lot you lament</w:t>
      </w:r>
      <w:r w:rsidRPr="00C10D74">
        <w:rPr>
          <w:rFonts w:asciiTheme="majorHAnsi" w:hAnsiTheme="majorHAnsi" w:cstheme="majorHAnsi"/>
          <w:sz w:val="16"/>
        </w:rPr>
        <w:t xml:space="preserve">. But he is still a </w:t>
      </w:r>
      <w:proofErr w:type="gramStart"/>
      <w:r w:rsidRPr="00C10D74">
        <w:rPr>
          <w:rFonts w:asciiTheme="majorHAnsi" w:hAnsiTheme="majorHAnsi" w:cstheme="majorHAnsi"/>
          <w:sz w:val="16"/>
        </w:rPr>
        <w:t>scapegoat</w:t>
      </w:r>
      <w:proofErr w:type="gramEnd"/>
      <w:r w:rsidRPr="00C10D74">
        <w:rPr>
          <w:rFonts w:asciiTheme="majorHAnsi" w:hAnsiTheme="majorHAnsi" w:cstheme="majorHAnsi"/>
          <w:sz w:val="16"/>
        </w:rPr>
        <w:t xml:space="preserve"> and he is still the same person (Baudrillard 1996: 132). </w:t>
      </w:r>
      <w:r w:rsidRPr="00C10D74">
        <w:rPr>
          <w:rStyle w:val="Emphasis"/>
          <w:rFonts w:asciiTheme="majorHAnsi" w:hAnsiTheme="majorHAnsi" w:cstheme="majorHAnsi"/>
        </w:rPr>
        <w:t>Hatred is secreted by the modern, liberal, indifferent reconstruction of the Other as other</w:t>
      </w:r>
      <w:r w:rsidRPr="00C10D74">
        <w:rPr>
          <w:rFonts w:asciiTheme="majorHAnsi" w:hAnsiTheme="majorHAnsi" w:cstheme="majorHAnsi"/>
          <w:sz w:val="16"/>
        </w:rPr>
        <w:t xml:space="preserve">. </w:t>
      </w:r>
      <w:r w:rsidRPr="00C10D74">
        <w:rPr>
          <w:rStyle w:val="Emphasis"/>
          <w:rFonts w:asciiTheme="majorHAnsi" w:hAnsiTheme="majorHAnsi" w:cstheme="majorHAnsi"/>
        </w:rPr>
        <w:t xml:space="preserve">This “negotiable other” is promoted, even celebrated but only through a compulsory registration on a single scale of identity/difference, a scale by which the other is assimilated, </w:t>
      </w:r>
      <w:proofErr w:type="gramStart"/>
      <w:r w:rsidRPr="00C10D74">
        <w:rPr>
          <w:rStyle w:val="Emphasis"/>
          <w:rFonts w:asciiTheme="majorHAnsi" w:hAnsiTheme="majorHAnsi" w:cstheme="majorHAnsi"/>
        </w:rPr>
        <w:t>measured</w:t>
      </w:r>
      <w:proofErr w:type="gramEnd"/>
      <w:r w:rsidRPr="00C10D74">
        <w:rPr>
          <w:rStyle w:val="Emphasis"/>
          <w:rFonts w:asciiTheme="majorHAnsi" w:hAnsiTheme="majorHAnsi" w:cstheme="majorHAnsi"/>
        </w:rPr>
        <w:t xml:space="preserve"> and judged</w:t>
      </w:r>
      <w:r w:rsidRPr="00C10D74">
        <w:rPr>
          <w:rFonts w:asciiTheme="majorHAnsi" w:hAnsiTheme="majorHAnsi" w:cstheme="majorHAnsi"/>
          <w:sz w:val="16"/>
        </w:rPr>
        <w:t xml:space="preserve">. Indeed, for Baudrillard, </w:t>
      </w:r>
      <w:r w:rsidRPr="00C10D74">
        <w:rPr>
          <w:rStyle w:val="Emphasis"/>
          <w:rFonts w:asciiTheme="majorHAnsi" w:hAnsiTheme="majorHAnsi" w:cstheme="majorHAnsi"/>
        </w:rPr>
        <w:t>this compulsory registration constitutes “a subtler form of extermination” that structural racism</w:t>
      </w:r>
      <w:r w:rsidRPr="00C10D74">
        <w:rPr>
          <w:rFonts w:asciiTheme="majorHAnsi" w:hAnsiTheme="majorHAnsi" w:cstheme="majorHAnsi"/>
          <w:sz w:val="16"/>
        </w:rPr>
        <w:t xml:space="preserve"> (1993b: 133). </w:t>
      </w:r>
      <w:r w:rsidRPr="00C10D74">
        <w:rPr>
          <w:rStyle w:val="StyleUnderline"/>
          <w:rFonts w:asciiTheme="majorHAnsi" w:hAnsiTheme="majorHAnsi" w:cstheme="majorHAnsi"/>
        </w:rPr>
        <w:t>The other</w:t>
      </w:r>
      <w:r w:rsidRPr="00C10D74">
        <w:rPr>
          <w:rFonts w:asciiTheme="majorHAnsi" w:hAnsiTheme="majorHAnsi" w:cstheme="majorHAnsi"/>
          <w:sz w:val="16"/>
        </w:rPr>
        <w:t xml:space="preserve"> – the lower case, similar, yet marginally different other – </w:t>
      </w:r>
      <w:r w:rsidRPr="00C10D74">
        <w:rPr>
          <w:rStyle w:val="StyleUnderline"/>
          <w:rFonts w:asciiTheme="majorHAnsi" w:hAnsiTheme="majorHAnsi" w:cstheme="majorHAnsi"/>
        </w:rPr>
        <w:t>is scapegoated by humanitarianism in search of an object of pity, by politicians seeking opportunities for televised performances of contrition, by the media seeking sensational and calamitous tales</w:t>
      </w:r>
      <w:r w:rsidRPr="00C10D74">
        <w:rPr>
          <w:rFonts w:asciiTheme="majorHAnsi" w:hAnsiTheme="majorHAnsi" w:cstheme="majorHAnsi"/>
          <w:sz w:val="16"/>
        </w:rPr>
        <w:t xml:space="preserve">. But </w:t>
      </w:r>
      <w:r w:rsidRPr="00C10D74">
        <w:rPr>
          <w:rStyle w:val="StyleUnderline"/>
          <w:rFonts w:asciiTheme="majorHAnsi" w:hAnsiTheme="majorHAnsi" w:cstheme="majorHAnsi"/>
        </w:rPr>
        <w:t xml:space="preserve">this is not simply misjudged charity, well-meaning but ineffective, the </w:t>
      </w:r>
      <w:proofErr w:type="spellStart"/>
      <w:r w:rsidRPr="00C10D74">
        <w:rPr>
          <w:rStyle w:val="StyleUnderline"/>
          <w:rFonts w:asciiTheme="majorHAnsi" w:hAnsiTheme="majorHAnsi" w:cstheme="majorHAnsi"/>
        </w:rPr>
        <w:t>fetishising</w:t>
      </w:r>
      <w:proofErr w:type="spellEnd"/>
      <w:r w:rsidRPr="00C10D74">
        <w:rPr>
          <w:rStyle w:val="StyleUnderline"/>
          <w:rFonts w:asciiTheme="majorHAnsi" w:hAnsiTheme="majorHAnsi" w:cstheme="majorHAnsi"/>
        </w:rPr>
        <w:t xml:space="preserve"> of the other serves a deeper purpose</w:t>
      </w:r>
      <w:r w:rsidRPr="00C10D74">
        <w:rPr>
          <w:rFonts w:asciiTheme="majorHAnsi" w:hAnsiTheme="majorHAnsi" w:cstheme="majorHAnsi"/>
          <w:sz w:val="16"/>
        </w:rPr>
        <w:t xml:space="preserve">. </w:t>
      </w:r>
      <w:r w:rsidRPr="00C10D74">
        <w:rPr>
          <w:rStyle w:val="Emphasis"/>
          <w:rFonts w:asciiTheme="majorHAnsi" w:hAnsiTheme="majorHAnsi" w:cstheme="majorHAnsi"/>
        </w:rPr>
        <w:t xml:space="preserve">Western power brokers urgently require an injection of reality, of real reality to shore up their public relations campaigns, their regimes of simulation, and the other as victim can be made to </w:t>
      </w:r>
      <w:proofErr w:type="gramStart"/>
      <w:r w:rsidRPr="00C10D74">
        <w:rPr>
          <w:rStyle w:val="Emphasis"/>
          <w:rFonts w:asciiTheme="majorHAnsi" w:hAnsiTheme="majorHAnsi" w:cstheme="majorHAnsi"/>
        </w:rPr>
        <w:t>provide precisely</w:t>
      </w:r>
      <w:proofErr w:type="gramEnd"/>
      <w:r w:rsidRPr="00C10D74">
        <w:rPr>
          <w:rStyle w:val="Emphasis"/>
          <w:rFonts w:asciiTheme="majorHAnsi" w:hAnsiTheme="majorHAnsi" w:cstheme="majorHAnsi"/>
        </w:rPr>
        <w:t xml:space="preserve"> this</w:t>
      </w:r>
      <w:r w:rsidRPr="00C10D74">
        <w:rPr>
          <w:rFonts w:asciiTheme="majorHAnsi" w:hAnsiTheme="majorHAnsi" w:cstheme="majorHAnsi"/>
          <w:sz w:val="16"/>
        </w:rPr>
        <w:t xml:space="preserve">. Western politicians and corporations seek to “import their force and the energy of their misfortune” (Baudrillard 1996a: 134). </w:t>
      </w:r>
      <w:r w:rsidRPr="00C10D74">
        <w:rPr>
          <w:rStyle w:val="StyleUnderline"/>
          <w:rFonts w:asciiTheme="majorHAnsi" w:hAnsiTheme="majorHAnsi" w:cstheme="majorHAnsi"/>
        </w:rPr>
        <w:t xml:space="preserve">The disastrous other of the ‘third world’ provides useful cover for the operation of neo-liberal and neo-conservative economic, </w:t>
      </w:r>
      <w:proofErr w:type="gramStart"/>
      <w:r w:rsidRPr="00C10D74">
        <w:rPr>
          <w:rStyle w:val="StyleUnderline"/>
          <w:rFonts w:asciiTheme="majorHAnsi" w:hAnsiTheme="majorHAnsi" w:cstheme="majorHAnsi"/>
        </w:rPr>
        <w:t>cultural</w:t>
      </w:r>
      <w:proofErr w:type="gramEnd"/>
      <w:r w:rsidRPr="00C10D74">
        <w:rPr>
          <w:rStyle w:val="StyleUnderline"/>
          <w:rFonts w:asciiTheme="majorHAnsi" w:hAnsiTheme="majorHAnsi" w:cstheme="majorHAnsi"/>
        </w:rPr>
        <w:t xml:space="preserve"> and military policies which maintain the third world in its disastrous, but to them, usefully disastrous condition. </w:t>
      </w:r>
      <w:r w:rsidRPr="00C10D74">
        <w:rPr>
          <w:rStyle w:val="Emphasis"/>
          <w:rFonts w:asciiTheme="majorHAnsi" w:hAnsiTheme="majorHAnsi" w:cstheme="majorHAnsi"/>
        </w:rPr>
        <w:t>“The hate”,</w:t>
      </w:r>
      <w:r w:rsidRPr="00C10D74">
        <w:rPr>
          <w:rFonts w:asciiTheme="majorHAnsi" w:hAnsiTheme="majorHAnsi" w:cstheme="majorHAnsi"/>
          <w:sz w:val="16"/>
        </w:rPr>
        <w:t xml:space="preserve"> as Baudrillard figures it, </w:t>
      </w:r>
      <w:r w:rsidRPr="00C10D74">
        <w:rPr>
          <w:rStyle w:val="Emphasis"/>
          <w:rFonts w:asciiTheme="majorHAnsi" w:hAnsiTheme="majorHAnsi" w:cstheme="majorHAnsi"/>
        </w:rPr>
        <w:t xml:space="preserve">cannot be broken down and understood through the structural or binary oppositions of self and other, </w:t>
      </w:r>
      <w:proofErr w:type="gramStart"/>
      <w:r w:rsidRPr="00C10D74">
        <w:rPr>
          <w:rStyle w:val="Emphasis"/>
          <w:rFonts w:asciiTheme="majorHAnsi" w:hAnsiTheme="majorHAnsi" w:cstheme="majorHAnsi"/>
        </w:rPr>
        <w:t>black</w:t>
      </w:r>
      <w:proofErr w:type="gramEnd"/>
      <w:r w:rsidRPr="00C10D74">
        <w:rPr>
          <w:rStyle w:val="Emphasis"/>
          <w:rFonts w:asciiTheme="majorHAnsi" w:hAnsiTheme="majorHAnsi" w:cstheme="majorHAnsi"/>
        </w:rPr>
        <w:t xml:space="preserve"> and white, inside and outside</w:t>
      </w:r>
      <w:r w:rsidRPr="00C10D74">
        <w:rPr>
          <w:rFonts w:asciiTheme="majorHAnsi" w:hAnsiTheme="majorHAnsi" w:cstheme="majorHAnsi"/>
          <w:sz w:val="16"/>
        </w:rPr>
        <w:t xml:space="preserve">. The hate does not emanate from a </w:t>
      </w:r>
      <w:proofErr w:type="spellStart"/>
      <w:r w:rsidRPr="00C10D74">
        <w:rPr>
          <w:rFonts w:asciiTheme="majorHAnsi" w:hAnsiTheme="majorHAnsi" w:cstheme="majorHAnsi"/>
          <w:sz w:val="16"/>
        </w:rPr>
        <w:t>recognisable</w:t>
      </w:r>
      <w:proofErr w:type="spellEnd"/>
      <w:r w:rsidRPr="00C10D74">
        <w:rPr>
          <w:rFonts w:asciiTheme="majorHAnsi" w:hAnsiTheme="majorHAnsi" w:cstheme="majorHAnsi"/>
          <w:sz w:val="16"/>
        </w:rPr>
        <w:t xml:space="preserve"> position: a self, an ideology, a </w:t>
      </w:r>
      <w:proofErr w:type="gramStart"/>
      <w:r w:rsidRPr="00C10D74">
        <w:rPr>
          <w:rFonts w:asciiTheme="majorHAnsi" w:hAnsiTheme="majorHAnsi" w:cstheme="majorHAnsi"/>
          <w:sz w:val="16"/>
        </w:rPr>
        <w:t>discourse</w:t>
      </w:r>
      <w:proofErr w:type="gramEnd"/>
      <w:r w:rsidRPr="00C10D74">
        <w:rPr>
          <w:rFonts w:asciiTheme="majorHAnsi" w:hAnsiTheme="majorHAnsi" w:cstheme="majorHAnsi"/>
          <w:sz w:val="16"/>
        </w:rPr>
        <w:t xml:space="preserve"> or a culture, nor does it emerge from the ideology or culture of the other. The verb ‘to hate’, like the self or ego has been liberated and become autonomous: uprooted it flows and seeps crossing any boundary, any limit (Baudrillard 2005c: 141). </w:t>
      </w:r>
      <w:r w:rsidRPr="00C10D74">
        <w:rPr>
          <w:rStyle w:val="StyleUnderline"/>
          <w:rFonts w:asciiTheme="majorHAnsi" w:hAnsiTheme="majorHAnsi" w:cstheme="majorHAnsi"/>
        </w:rPr>
        <w:t>The hate is networked, it travels at the speed of information, it has not one object or target but all and any; because it is not, primarily, hatred of something or someone, it is not reflective or critical nor does it propose alternatives</w:t>
      </w:r>
      <w:r w:rsidRPr="00C10D74">
        <w:rPr>
          <w:rFonts w:asciiTheme="majorHAnsi" w:hAnsiTheme="majorHAnsi" w:cstheme="majorHAnsi"/>
          <w:sz w:val="16"/>
        </w:rPr>
        <w:t xml:space="preserve">. Having no definite object, goal or purpose, no </w:t>
      </w:r>
      <w:proofErr w:type="spellStart"/>
      <w:r w:rsidRPr="00C10D74">
        <w:rPr>
          <w:rFonts w:asciiTheme="majorHAnsi" w:hAnsiTheme="majorHAnsi" w:cstheme="majorHAnsi"/>
          <w:sz w:val="16"/>
        </w:rPr>
        <w:t>programme</w:t>
      </w:r>
      <w:proofErr w:type="spellEnd"/>
      <w:r w:rsidRPr="00C10D74">
        <w:rPr>
          <w:rFonts w:asciiTheme="majorHAnsi" w:hAnsiTheme="majorHAnsi" w:cstheme="majorHAnsi"/>
          <w:sz w:val="16"/>
        </w:rPr>
        <w:t xml:space="preserve"> or ideology, </w:t>
      </w:r>
      <w:r w:rsidRPr="00C10D74">
        <w:rPr>
          <w:rStyle w:val="StyleUnderline"/>
          <w:rFonts w:asciiTheme="majorHAnsi" w:hAnsiTheme="majorHAnsi" w:cstheme="majorHAnsi"/>
        </w:rPr>
        <w:t>the hate is a particularly</w:t>
      </w:r>
      <w:r w:rsidRPr="007854DE">
        <w:rPr>
          <w:rStyle w:val="StyleUnderline"/>
          <w:rFonts w:asciiTheme="majorHAnsi" w:hAnsiTheme="majorHAnsi" w:cstheme="majorHAnsi"/>
        </w:rPr>
        <w:t xml:space="preserve"> intractable and corrosive form of hatred. If these ideas appear rather formalistic or abstract, it is surprisingly easy to generate illustrative examples. If we take the violent protests by some Muslim groups, provoked by the Danish newspaper Jyllands-Posten publishing cartoons of the prophet Mohammed in 2005, </w:t>
      </w:r>
      <w:r w:rsidRPr="00F20CB9">
        <w:rPr>
          <w:rStyle w:val="StyleUnderline"/>
          <w:rFonts w:asciiTheme="majorHAnsi" w:hAnsiTheme="majorHAnsi" w:cstheme="majorHAnsi"/>
          <w:highlight w:val="cyan"/>
        </w:rPr>
        <w:t>what</w:t>
      </w:r>
      <w:r w:rsidRPr="007854DE">
        <w:rPr>
          <w:rStyle w:val="StyleUnderline"/>
          <w:rFonts w:asciiTheme="majorHAnsi" w:hAnsiTheme="majorHAnsi" w:cstheme="majorHAnsi"/>
        </w:rPr>
        <w:t xml:space="preserve"> precisely </w:t>
      </w:r>
      <w:r w:rsidRPr="00F20CB9">
        <w:rPr>
          <w:rStyle w:val="StyleUnderline"/>
          <w:rFonts w:asciiTheme="majorHAnsi" w:hAnsiTheme="majorHAnsi" w:cstheme="majorHAnsi"/>
          <w:highlight w:val="cyan"/>
        </w:rPr>
        <w:t>was the object of the</w:t>
      </w:r>
      <w:r w:rsidRPr="007854DE">
        <w:rPr>
          <w:rStyle w:val="StyleUnderline"/>
          <w:rFonts w:asciiTheme="majorHAnsi" w:hAnsiTheme="majorHAnsi" w:cstheme="majorHAnsi"/>
        </w:rPr>
        <w:t xml:space="preserve"> protesters’ </w:t>
      </w:r>
      <w:r w:rsidRPr="00F20CB9">
        <w:rPr>
          <w:rStyle w:val="StyleUnderline"/>
          <w:rFonts w:asciiTheme="majorHAnsi" w:hAnsiTheme="majorHAnsi" w:cstheme="majorHAnsi"/>
          <w:highlight w:val="cyan"/>
        </w:rPr>
        <w:t>hate</w:t>
      </w:r>
      <w:r w:rsidRPr="007854DE">
        <w:rPr>
          <w:rFonts w:asciiTheme="majorHAnsi" w:hAnsiTheme="majorHAnsi" w:cstheme="majorHAnsi"/>
          <w:sz w:val="16"/>
        </w:rPr>
        <w:t xml:space="preserve">? It was not a particular newspaper, it was not the Danish state or people, it was, perhaps, not even ‘The West’ as such, </w:t>
      </w:r>
      <w:r w:rsidRPr="00F20CB9">
        <w:rPr>
          <w:rStyle w:val="Emphasis"/>
          <w:rFonts w:asciiTheme="majorHAnsi" w:hAnsiTheme="majorHAnsi" w:cstheme="majorHAnsi"/>
          <w:highlight w:val="cyan"/>
        </w:rPr>
        <w:t xml:space="preserve">it was the dominance of a system of representation that </w:t>
      </w:r>
      <w:proofErr w:type="spellStart"/>
      <w:r w:rsidRPr="00F20CB9">
        <w:rPr>
          <w:rStyle w:val="Emphasis"/>
          <w:rFonts w:asciiTheme="majorHAnsi" w:hAnsiTheme="majorHAnsi" w:cstheme="majorHAnsi"/>
          <w:highlight w:val="cyan"/>
        </w:rPr>
        <w:t>recognises</w:t>
      </w:r>
      <w:proofErr w:type="spellEnd"/>
      <w:r w:rsidRPr="00F20CB9">
        <w:rPr>
          <w:rStyle w:val="Emphasis"/>
          <w:rFonts w:asciiTheme="majorHAnsi" w:hAnsiTheme="majorHAnsi" w:cstheme="majorHAnsi"/>
          <w:highlight w:val="cyan"/>
        </w:rPr>
        <w:t xml:space="preserve"> no outside</w:t>
      </w:r>
      <w:r w:rsidRPr="007854DE">
        <w:rPr>
          <w:rStyle w:val="Emphasis"/>
          <w:rFonts w:asciiTheme="majorHAnsi" w:hAnsiTheme="majorHAnsi" w:cstheme="majorHAnsi"/>
        </w:rPr>
        <w:t xml:space="preserve">, no sacred, no ‘beyond’, </w:t>
      </w:r>
      <w:r w:rsidRPr="00F20CB9">
        <w:rPr>
          <w:rStyle w:val="Emphasis"/>
          <w:rFonts w:asciiTheme="majorHAnsi" w:hAnsiTheme="majorHAnsi" w:cstheme="majorHAnsi"/>
          <w:highlight w:val="cyan"/>
        </w:rPr>
        <w:t>that reduces all</w:t>
      </w:r>
      <w:r w:rsidRPr="007854DE">
        <w:rPr>
          <w:rStyle w:val="Emphasis"/>
          <w:rFonts w:asciiTheme="majorHAnsi" w:hAnsiTheme="majorHAnsi" w:cstheme="majorHAnsi"/>
        </w:rPr>
        <w:t xml:space="preserve"> meanings, </w:t>
      </w:r>
      <w:proofErr w:type="gramStart"/>
      <w:r w:rsidRPr="007854DE">
        <w:rPr>
          <w:rStyle w:val="Emphasis"/>
          <w:rFonts w:asciiTheme="majorHAnsi" w:hAnsiTheme="majorHAnsi" w:cstheme="majorHAnsi"/>
        </w:rPr>
        <w:t>beliefs</w:t>
      </w:r>
      <w:proofErr w:type="gramEnd"/>
      <w:r w:rsidRPr="007854DE">
        <w:rPr>
          <w:rStyle w:val="Emphasis"/>
          <w:rFonts w:asciiTheme="majorHAnsi" w:hAnsiTheme="majorHAnsi" w:cstheme="majorHAnsi"/>
        </w:rPr>
        <w:t xml:space="preserve"> and sensations </w:t>
      </w:r>
      <w:r w:rsidRPr="00F20CB9">
        <w:rPr>
          <w:rStyle w:val="Emphasis"/>
          <w:rFonts w:asciiTheme="majorHAnsi" w:hAnsiTheme="majorHAnsi" w:cstheme="majorHAnsi"/>
          <w:highlight w:val="cyan"/>
        </w:rPr>
        <w:t>to signs</w:t>
      </w:r>
      <w:r w:rsidRPr="007854DE">
        <w:rPr>
          <w:rFonts w:asciiTheme="majorHAnsi" w:hAnsiTheme="majorHAnsi" w:cstheme="majorHAnsi"/>
          <w:sz w:val="16"/>
        </w:rPr>
        <w:t xml:space="preserve">. 9 To give other </w:t>
      </w:r>
      <w:r w:rsidRPr="00C10D74">
        <w:rPr>
          <w:rFonts w:asciiTheme="majorHAnsi" w:hAnsiTheme="majorHAnsi" w:cstheme="majorHAnsi"/>
          <w:sz w:val="16"/>
        </w:rPr>
        <w:t xml:space="preserve">examples: </w:t>
      </w:r>
      <w:r w:rsidRPr="00C10D74">
        <w:rPr>
          <w:rStyle w:val="StyleUnderline"/>
          <w:rFonts w:asciiTheme="majorHAnsi" w:hAnsiTheme="majorHAnsi" w:cstheme="majorHAnsi"/>
        </w:rPr>
        <w:t>the middle classes hate and fear the ‘hoodie’ or the baseball-capped ‘chav’; the BNP (British National Party) hate ‘Muslims’ though, increasingly, they ‘tolerate’ Hindus and Sikhs; motorists and air passengers suddenly experience “the hate</w:t>
      </w:r>
      <w:r w:rsidRPr="00C10D74">
        <w:rPr>
          <w:rFonts w:asciiTheme="majorHAnsi" w:hAnsiTheme="majorHAnsi" w:cstheme="majorHAnsi"/>
          <w:sz w:val="16"/>
        </w:rPr>
        <w:t xml:space="preserve">”. These hates do not follow the limits of self and other, </w:t>
      </w:r>
      <w:proofErr w:type="gramStart"/>
      <w:r w:rsidRPr="00C10D74">
        <w:rPr>
          <w:rFonts w:asciiTheme="majorHAnsi" w:hAnsiTheme="majorHAnsi" w:cstheme="majorHAnsi"/>
          <w:sz w:val="16"/>
        </w:rPr>
        <w:t>inside</w:t>
      </w:r>
      <w:proofErr w:type="gramEnd"/>
      <w:r w:rsidRPr="00C10D74">
        <w:rPr>
          <w:rFonts w:asciiTheme="majorHAnsi" w:hAnsiTheme="majorHAnsi" w:cstheme="majorHAnsi"/>
          <w:sz w:val="16"/>
        </w:rPr>
        <w:t xml:space="preserve"> and outside, they are far more mobile and tactical; they flare up and then vanish or mutate before reappearing without warning. Yet, what Baudrillard’s position suggests is that we (in the sense noted above) do not hate the Other – the radically Other, we merely hate the other – as transcribed through the Code as ‘difference’. </w:t>
      </w:r>
      <w:proofErr w:type="gramStart"/>
      <w:r w:rsidRPr="00C10D74">
        <w:rPr>
          <w:rFonts w:asciiTheme="majorHAnsi" w:hAnsiTheme="majorHAnsi" w:cstheme="majorHAnsi"/>
          <w:sz w:val="16"/>
        </w:rPr>
        <w:t>Thus</w:t>
      </w:r>
      <w:proofErr w:type="gramEnd"/>
      <w:r w:rsidRPr="00C10D74">
        <w:rPr>
          <w:rFonts w:asciiTheme="majorHAnsi" w:hAnsiTheme="majorHAnsi" w:cstheme="majorHAnsi"/>
          <w:sz w:val="16"/>
        </w:rPr>
        <w:t xml:space="preserve"> </w:t>
      </w:r>
      <w:proofErr w:type="spellStart"/>
      <w:r w:rsidRPr="00C10D74">
        <w:rPr>
          <w:rFonts w:asciiTheme="majorHAnsi" w:hAnsiTheme="majorHAnsi" w:cstheme="majorHAnsi"/>
          <w:sz w:val="16"/>
        </w:rPr>
        <w:t>trascribed</w:t>
      </w:r>
      <w:proofErr w:type="spellEnd"/>
      <w:r w:rsidRPr="00C10D74">
        <w:rPr>
          <w:rFonts w:asciiTheme="majorHAnsi" w:hAnsiTheme="majorHAnsi" w:cstheme="majorHAnsi"/>
          <w:sz w:val="16"/>
        </w:rPr>
        <w:t xml:space="preserve"> an individual person is merely a conglomeration of signs which fabricate their ‘reality’ their ‘culture’ – and if this is what we are reduced to, why wouldn’t we hate each other? </w:t>
      </w:r>
      <w:r w:rsidRPr="00C10D74">
        <w:rPr>
          <w:rStyle w:val="StyleUnderline"/>
          <w:rFonts w:asciiTheme="majorHAnsi" w:hAnsiTheme="majorHAnsi" w:cstheme="majorHAnsi"/>
        </w:rPr>
        <w:t>The Code then reduces the radically Other to the “dangerously similar”: dangerously similar because others differ only in sign content or position</w:t>
      </w:r>
      <w:r w:rsidRPr="00C10D74">
        <w:rPr>
          <w:rFonts w:asciiTheme="majorHAnsi" w:hAnsiTheme="majorHAnsi" w:cstheme="majorHAnsi"/>
          <w:sz w:val="16"/>
        </w:rPr>
        <w:t xml:space="preserve"> (Baudrillard 1993b: 129). </w:t>
      </w:r>
      <w:r w:rsidRPr="00C10D74">
        <w:rPr>
          <w:rStyle w:val="StyleUnderline"/>
          <w:rFonts w:asciiTheme="majorHAnsi" w:hAnsiTheme="majorHAnsi" w:cstheme="majorHAnsi"/>
        </w:rPr>
        <w:t xml:space="preserve">In our superficial acceptance of the Code we hate (and we do all hate) the other as </w:t>
      </w:r>
      <w:proofErr w:type="gramStart"/>
      <w:r w:rsidRPr="00C10D74">
        <w:rPr>
          <w:rStyle w:val="StyleUnderline"/>
          <w:rFonts w:asciiTheme="majorHAnsi" w:hAnsiTheme="majorHAnsi" w:cstheme="majorHAnsi"/>
        </w:rPr>
        <w:t>sign ,</w:t>
      </w:r>
      <w:proofErr w:type="gramEnd"/>
      <w:r w:rsidRPr="00C10D74">
        <w:rPr>
          <w:rStyle w:val="StyleUnderline"/>
          <w:rFonts w:asciiTheme="majorHAnsi" w:hAnsiTheme="majorHAnsi" w:cstheme="majorHAnsi"/>
        </w:rPr>
        <w:t xml:space="preserve"> as merely a signified ‘reality’</w:t>
      </w:r>
      <w:r w:rsidRPr="00C10D74">
        <w:rPr>
          <w:rFonts w:asciiTheme="majorHAnsi" w:hAnsiTheme="majorHAnsi" w:cstheme="majorHAnsi"/>
          <w:sz w:val="16"/>
        </w:rPr>
        <w:t xml:space="preserve">. We encounter </w:t>
      </w:r>
      <w:proofErr w:type="spellStart"/>
      <w:proofErr w:type="gramStart"/>
      <w:r w:rsidRPr="00C10D74">
        <w:rPr>
          <w:rFonts w:asciiTheme="majorHAnsi" w:hAnsiTheme="majorHAnsi" w:cstheme="majorHAnsi"/>
          <w:sz w:val="16"/>
        </w:rPr>
        <w:t>an other</w:t>
      </w:r>
      <w:proofErr w:type="spellEnd"/>
      <w:proofErr w:type="gramEnd"/>
      <w:r w:rsidRPr="00C10D74">
        <w:rPr>
          <w:rFonts w:asciiTheme="majorHAnsi" w:hAnsiTheme="majorHAnsi" w:cstheme="majorHAnsi"/>
          <w:sz w:val="16"/>
        </w:rPr>
        <w:t xml:space="preserve"> who is no more than the ‘reality’ of their signification; at best we are indifferent to the other and tolerate them. Indeed, we cannot but be indifferent to the other because it is through indifference that we tolerate.</w:t>
      </w:r>
    </w:p>
    <w:p w14:paraId="7EE6B63F" w14:textId="77777777" w:rsidR="0011672A" w:rsidRPr="007854DE" w:rsidRDefault="0011672A" w:rsidP="0011672A">
      <w:pPr>
        <w:pStyle w:val="Heading4"/>
        <w:rPr>
          <w:rFonts w:asciiTheme="majorHAnsi" w:hAnsiTheme="majorHAnsi" w:cstheme="majorHAnsi"/>
        </w:rPr>
      </w:pPr>
      <w:r w:rsidRPr="007854DE">
        <w:rPr>
          <w:rFonts w:asciiTheme="majorHAnsi" w:hAnsiTheme="majorHAnsi" w:cstheme="majorHAnsi"/>
        </w:rPr>
        <w:t xml:space="preserve">The will to reality is the </w:t>
      </w:r>
      <w:r w:rsidRPr="007854DE">
        <w:rPr>
          <w:rFonts w:asciiTheme="majorHAnsi" w:hAnsiTheme="majorHAnsi" w:cstheme="majorHAnsi"/>
          <w:u w:val="single"/>
        </w:rPr>
        <w:t>generative point</w:t>
      </w:r>
      <w:r w:rsidRPr="007854DE">
        <w:rPr>
          <w:rFonts w:asciiTheme="majorHAnsi" w:hAnsiTheme="majorHAnsi" w:cstheme="majorHAnsi"/>
        </w:rPr>
        <w:t xml:space="preserve"> of violence. The attempt to sublimate the pure Evil of irrationality and mystery </w:t>
      </w:r>
      <w:r w:rsidRPr="007854DE">
        <w:rPr>
          <w:rFonts w:asciiTheme="majorHAnsi" w:hAnsiTheme="majorHAnsi" w:cstheme="majorHAnsi"/>
          <w:u w:val="single"/>
        </w:rPr>
        <w:t>terminates in its opposite</w:t>
      </w:r>
      <w:r>
        <w:rPr>
          <w:rFonts w:asciiTheme="majorHAnsi" w:hAnsiTheme="majorHAnsi" w:cstheme="majorHAnsi"/>
        </w:rPr>
        <w:t xml:space="preserve">, creating </w:t>
      </w:r>
      <w:r w:rsidRPr="007854DE">
        <w:rPr>
          <w:rFonts w:asciiTheme="majorHAnsi" w:hAnsiTheme="majorHAnsi" w:cstheme="majorHAnsi"/>
          <w:u w:val="single"/>
        </w:rPr>
        <w:t>implosive violence</w:t>
      </w:r>
      <w:r w:rsidRPr="007854DE">
        <w:rPr>
          <w:rFonts w:asciiTheme="majorHAnsi" w:hAnsiTheme="majorHAnsi" w:cstheme="majorHAnsi"/>
        </w:rPr>
        <w:t xml:space="preserve"> against the vestiges of singularity</w:t>
      </w:r>
      <w:r>
        <w:rPr>
          <w:rFonts w:asciiTheme="majorHAnsi" w:hAnsiTheme="majorHAnsi" w:cstheme="majorHAnsi"/>
        </w:rPr>
        <w:t xml:space="preserve"> – t</w:t>
      </w:r>
      <w:r w:rsidRPr="007854DE">
        <w:rPr>
          <w:rFonts w:asciiTheme="majorHAnsi" w:hAnsiTheme="majorHAnsi" w:cstheme="majorHAnsi"/>
        </w:rPr>
        <w:t xml:space="preserve">he </w:t>
      </w:r>
      <w:r w:rsidRPr="007854DE">
        <w:rPr>
          <w:rFonts w:asciiTheme="majorHAnsi" w:hAnsiTheme="majorHAnsi" w:cstheme="majorHAnsi"/>
          <w:u w:val="single"/>
        </w:rPr>
        <w:t>communicative form</w:t>
      </w:r>
      <w:r w:rsidRPr="007854DE">
        <w:rPr>
          <w:rFonts w:asciiTheme="majorHAnsi" w:hAnsiTheme="majorHAnsi" w:cstheme="majorHAnsi"/>
        </w:rPr>
        <w:t xml:space="preserve"> of information devours its own</w:t>
      </w:r>
      <w:r>
        <w:rPr>
          <w:rFonts w:asciiTheme="majorHAnsi" w:hAnsiTheme="majorHAnsi" w:cstheme="majorHAnsi"/>
        </w:rPr>
        <w:t xml:space="preserve"> content,</w:t>
      </w:r>
      <w:r w:rsidRPr="007854DE">
        <w:rPr>
          <w:rFonts w:asciiTheme="majorHAnsi" w:hAnsiTheme="majorHAnsi" w:cstheme="majorHAnsi"/>
        </w:rPr>
        <w:t xml:space="preserve"> amassing evidence</w:t>
      </w:r>
      <w:r>
        <w:rPr>
          <w:rFonts w:asciiTheme="majorHAnsi" w:hAnsiTheme="majorHAnsi" w:cstheme="majorHAnsi"/>
        </w:rPr>
        <w:t xml:space="preserve"> while only making the world </w:t>
      </w:r>
      <w:r w:rsidRPr="007854DE">
        <w:rPr>
          <w:rFonts w:asciiTheme="majorHAnsi" w:hAnsiTheme="majorHAnsi" w:cstheme="majorHAnsi"/>
          <w:u w:val="single"/>
        </w:rPr>
        <w:t>more unreal</w:t>
      </w:r>
      <w:r w:rsidRPr="007854DE">
        <w:rPr>
          <w:rFonts w:asciiTheme="majorHAnsi" w:hAnsiTheme="majorHAnsi" w:cstheme="majorHAnsi"/>
        </w:rPr>
        <w:t xml:space="preserve">. Instead, we need to relocate the nexus of global violence from </w:t>
      </w:r>
      <w:proofErr w:type="gramStart"/>
      <w:r w:rsidRPr="007854DE">
        <w:rPr>
          <w:rFonts w:asciiTheme="majorHAnsi" w:hAnsiTheme="majorHAnsi" w:cstheme="majorHAnsi"/>
        </w:rPr>
        <w:t>particular geopolitical</w:t>
      </w:r>
      <w:proofErr w:type="gramEnd"/>
      <w:r w:rsidRPr="007854DE">
        <w:rPr>
          <w:rFonts w:asciiTheme="majorHAnsi" w:hAnsiTheme="majorHAnsi" w:cstheme="majorHAnsi"/>
        </w:rPr>
        <w:t xml:space="preserve"> events to the representational domain.</w:t>
      </w:r>
    </w:p>
    <w:p w14:paraId="73EA9CCD" w14:textId="77777777" w:rsidR="0011672A" w:rsidRPr="007854DE" w:rsidRDefault="0011672A" w:rsidP="0011672A">
      <w:pPr>
        <w:rPr>
          <w:rFonts w:asciiTheme="majorHAnsi" w:hAnsiTheme="majorHAnsi" w:cstheme="majorHAnsi"/>
        </w:rPr>
      </w:pPr>
      <w:proofErr w:type="spellStart"/>
      <w:r w:rsidRPr="007854DE">
        <w:rPr>
          <w:rStyle w:val="Style13ptBold"/>
          <w:rFonts w:asciiTheme="majorHAnsi" w:hAnsiTheme="majorHAnsi" w:cstheme="majorHAnsi"/>
        </w:rPr>
        <w:t>Artrip</w:t>
      </w:r>
      <w:proofErr w:type="spellEnd"/>
      <w:r w:rsidRPr="007854DE">
        <w:rPr>
          <w:rStyle w:val="Style13ptBold"/>
          <w:rFonts w:asciiTheme="majorHAnsi" w:hAnsiTheme="majorHAnsi" w:cstheme="majorHAnsi"/>
        </w:rPr>
        <w:t xml:space="preserve"> and </w:t>
      </w:r>
      <w:proofErr w:type="spellStart"/>
      <w:r w:rsidRPr="007854DE">
        <w:rPr>
          <w:rStyle w:val="Style13ptBold"/>
          <w:rFonts w:asciiTheme="majorHAnsi" w:hAnsiTheme="majorHAnsi" w:cstheme="majorHAnsi"/>
        </w:rPr>
        <w:t>Debrix</w:t>
      </w:r>
      <w:proofErr w:type="spellEnd"/>
      <w:r w:rsidRPr="007854DE">
        <w:rPr>
          <w:rStyle w:val="Style13ptBold"/>
          <w:rFonts w:asciiTheme="majorHAnsi" w:hAnsiTheme="majorHAnsi" w:cstheme="majorHAnsi"/>
        </w:rPr>
        <w:t xml:space="preserve"> 14.</w:t>
      </w:r>
      <w:r w:rsidRPr="007854DE">
        <w:rPr>
          <w:rFonts w:asciiTheme="majorHAnsi" w:hAnsiTheme="majorHAnsi" w:cstheme="majorHAnsi"/>
        </w:rPr>
        <w:t xml:space="preserve"> Ryan E. </w:t>
      </w:r>
      <w:proofErr w:type="spellStart"/>
      <w:r w:rsidRPr="007854DE">
        <w:rPr>
          <w:rFonts w:asciiTheme="majorHAnsi" w:hAnsiTheme="majorHAnsi" w:cstheme="majorHAnsi"/>
        </w:rPr>
        <w:t>Artrip</w:t>
      </w:r>
      <w:proofErr w:type="spellEnd"/>
      <w:r w:rsidRPr="007854DE">
        <w:rPr>
          <w:rFonts w:asciiTheme="majorHAnsi" w:hAnsiTheme="majorHAnsi" w:cstheme="majorHAnsi"/>
        </w:rPr>
        <w:t xml:space="preserve">, Doctoral Student, ASPECT, Virginia Polytechnic Institute, and Francois </w:t>
      </w:r>
      <w:proofErr w:type="spellStart"/>
      <w:r w:rsidRPr="007854DE">
        <w:rPr>
          <w:rFonts w:asciiTheme="majorHAnsi" w:hAnsiTheme="majorHAnsi" w:cstheme="majorHAnsi"/>
        </w:rPr>
        <w:t>Debrix</w:t>
      </w:r>
      <w:proofErr w:type="spellEnd"/>
      <w:r w:rsidRPr="007854DE">
        <w:rPr>
          <w:rFonts w:asciiTheme="majorHAnsi" w:hAnsiTheme="majorHAnsi" w:cstheme="majorHAnsi"/>
        </w:rPr>
        <w:t>, professor of political science at Virginia Polytechnical Institute, “The Digital Fog of War: Baudrillard and the Violence of Representation,” Volume 11, Number 2 (</w:t>
      </w:r>
      <w:proofErr w:type="gramStart"/>
      <w:r w:rsidRPr="007854DE">
        <w:rPr>
          <w:rFonts w:asciiTheme="majorHAnsi" w:hAnsiTheme="majorHAnsi" w:cstheme="majorHAnsi"/>
        </w:rPr>
        <w:t>May,</w:t>
      </w:r>
      <w:proofErr w:type="gramEnd"/>
      <w:r w:rsidRPr="007854DE">
        <w:rPr>
          <w:rFonts w:asciiTheme="majorHAnsi" w:hAnsiTheme="majorHAnsi" w:cstheme="majorHAnsi"/>
        </w:rPr>
        <w:t xml:space="preserve"> 2014)</w:t>
      </w:r>
      <w:r>
        <w:rPr>
          <w:rFonts w:asciiTheme="majorHAnsi" w:hAnsiTheme="majorHAnsi" w:cstheme="majorHAnsi"/>
        </w:rPr>
        <w:t xml:space="preserve"> RECUT CHO</w:t>
      </w:r>
    </w:p>
    <w:p w14:paraId="0A8E5671" w14:textId="77777777" w:rsidR="0011672A" w:rsidRPr="002210C2" w:rsidRDefault="0011672A" w:rsidP="0011672A">
      <w:pPr>
        <w:rPr>
          <w:rFonts w:asciiTheme="majorHAnsi" w:hAnsiTheme="majorHAnsi" w:cstheme="majorHAnsi"/>
          <w:sz w:val="14"/>
        </w:rPr>
      </w:pPr>
      <w:r w:rsidRPr="007854DE">
        <w:rPr>
          <w:rStyle w:val="TitleChar"/>
          <w:rFonts w:asciiTheme="majorHAnsi" w:hAnsiTheme="majorHAnsi" w:cstheme="majorHAnsi"/>
        </w:rPr>
        <w:t>Such an expectation</w:t>
      </w:r>
      <w:r w:rsidRPr="002210C2">
        <w:rPr>
          <w:rFonts w:asciiTheme="majorHAnsi" w:hAnsiTheme="majorHAnsi" w:cstheme="majorHAnsi"/>
          <w:sz w:val="14"/>
        </w:rPr>
        <w:t xml:space="preserve"> about the ontological “location” of the objects, subjects, stakes, and processes of today’s virulent war </w:t>
      </w:r>
      <w:r w:rsidRPr="007854DE">
        <w:rPr>
          <w:rStyle w:val="TitleChar"/>
          <w:rFonts w:asciiTheme="majorHAnsi" w:hAnsiTheme="majorHAnsi" w:cstheme="majorHAnsi"/>
        </w:rPr>
        <w:t xml:space="preserve">is generative of another expectation: that of </w:t>
      </w:r>
      <w:r w:rsidRPr="007854DE">
        <w:rPr>
          <w:rStyle w:val="Emphasis"/>
          <w:rFonts w:asciiTheme="majorHAnsi" w:hAnsiTheme="majorHAnsi" w:cstheme="majorHAnsi"/>
        </w:rPr>
        <w:t>the so-called self-evident violence of war</w:t>
      </w:r>
      <w:r w:rsidRPr="007854DE">
        <w:rPr>
          <w:rStyle w:val="TitleChar"/>
          <w:rFonts w:asciiTheme="majorHAnsi" w:hAnsiTheme="majorHAnsi" w:cstheme="majorHAnsi"/>
        </w:rPr>
        <w:t xml:space="preserve"> and, by extension, of anything that socially and politically is said to matter for and about the demos (since virulent/virtual war is an all-encompassing, or all-swarming, “geopolitical reality”)</w:t>
      </w:r>
      <w:r w:rsidRPr="002210C2">
        <w:rPr>
          <w:rFonts w:asciiTheme="majorHAnsi" w:hAnsiTheme="majorHAnsi" w:cstheme="majorHAnsi"/>
          <w:sz w:val="14"/>
        </w:rPr>
        <w:t xml:space="preserve">. In other words, </w:t>
      </w:r>
      <w:r w:rsidRPr="007854DE">
        <w:rPr>
          <w:rStyle w:val="TitleChar"/>
          <w:rFonts w:asciiTheme="majorHAnsi" w:hAnsiTheme="majorHAnsi" w:cstheme="majorHAnsi"/>
        </w:rPr>
        <w:t xml:space="preserve">what </w:t>
      </w:r>
      <w:r w:rsidRPr="007854DE">
        <w:rPr>
          <w:rStyle w:val="Emphasis"/>
          <w:rFonts w:asciiTheme="majorHAnsi" w:hAnsiTheme="majorHAnsi" w:cstheme="majorHAnsi"/>
        </w:rPr>
        <w:t>the so-called objects and subjects</w:t>
      </w:r>
      <w:r w:rsidRPr="007854DE">
        <w:rPr>
          <w:rStyle w:val="TitleChar"/>
          <w:rFonts w:asciiTheme="majorHAnsi" w:hAnsiTheme="majorHAnsi" w:cstheme="majorHAnsi"/>
        </w:rPr>
        <w:t xml:space="preserve"> of today’s virtual/virulent war </w:t>
      </w:r>
      <w:r w:rsidRPr="007854DE">
        <w:rPr>
          <w:rStyle w:val="Emphasis"/>
          <w:rFonts w:asciiTheme="majorHAnsi" w:hAnsiTheme="majorHAnsi" w:cstheme="majorHAnsi"/>
        </w:rPr>
        <w:t xml:space="preserve">expect “their” </w:t>
      </w:r>
      <w:r w:rsidRPr="007854DE">
        <w:rPr>
          <w:rStyle w:val="Emphasis"/>
          <w:rFonts w:asciiTheme="majorHAnsi" w:hAnsiTheme="majorHAnsi" w:cstheme="majorHAnsi"/>
          <w:highlight w:val="cyan"/>
        </w:rPr>
        <w:t>war to represent</w:t>
      </w:r>
      <w:r w:rsidRPr="007854DE">
        <w:rPr>
          <w:rStyle w:val="TitleChar"/>
          <w:rFonts w:asciiTheme="majorHAnsi" w:hAnsiTheme="majorHAnsi" w:cstheme="majorHAnsi"/>
          <w:highlight w:val="cyan"/>
        </w:rPr>
        <w:t xml:space="preserve"> </w:t>
      </w:r>
      <w:r w:rsidRPr="007854DE">
        <w:rPr>
          <w:rStyle w:val="TitleChar"/>
          <w:rFonts w:asciiTheme="majorHAnsi" w:hAnsiTheme="majorHAnsi" w:cstheme="majorHAnsi"/>
        </w:rPr>
        <w:t xml:space="preserve">is what </w:t>
      </w:r>
      <w:r w:rsidRPr="007854DE">
        <w:rPr>
          <w:rStyle w:val="Emphasis"/>
          <w:rFonts w:asciiTheme="majorHAnsi" w:hAnsiTheme="majorHAnsi" w:cstheme="majorHAnsi"/>
          <w:highlight w:val="cyan"/>
        </w:rPr>
        <w:t>ensures a disposition towards violence</w:t>
      </w:r>
      <w:r w:rsidRPr="007854DE">
        <w:rPr>
          <w:rStyle w:val="TitleChar"/>
          <w:rFonts w:asciiTheme="majorHAnsi" w:hAnsiTheme="majorHAnsi" w:cstheme="majorHAnsi"/>
        </w:rPr>
        <w:t xml:space="preserve"> (a violence of “the global,</w:t>
      </w:r>
      <w:r w:rsidRPr="002210C2">
        <w:rPr>
          <w:rFonts w:asciiTheme="majorHAnsi" w:hAnsiTheme="majorHAnsi" w:cstheme="majorHAnsi"/>
          <w:sz w:val="14"/>
        </w:rPr>
        <w:t xml:space="preserve">” perhaps, as Baudrillard intimates) </w:t>
      </w:r>
      <w:r w:rsidRPr="007854DE">
        <w:rPr>
          <w:rStyle w:val="TitleChar"/>
          <w:rFonts w:asciiTheme="majorHAnsi" w:hAnsiTheme="majorHAnsi" w:cstheme="majorHAnsi"/>
        </w:rPr>
        <w:t xml:space="preserve">that may well be </w:t>
      </w:r>
      <w:r w:rsidRPr="007854DE">
        <w:rPr>
          <w:rStyle w:val="Emphasis"/>
          <w:rFonts w:asciiTheme="majorHAnsi" w:hAnsiTheme="majorHAnsi" w:cstheme="majorHAnsi"/>
        </w:rPr>
        <w:t>the result of attempts at securing a will to meaning</w:t>
      </w:r>
      <w:r w:rsidRPr="007854DE">
        <w:rPr>
          <w:rStyle w:val="TitleChar"/>
          <w:rFonts w:asciiTheme="majorHAnsi" w:hAnsiTheme="majorHAnsi" w:cstheme="majorHAnsi"/>
        </w:rPr>
        <w:t xml:space="preserve">, a will </w:t>
      </w:r>
      <w:r w:rsidRPr="007854DE">
        <w:rPr>
          <w:rStyle w:val="Emphasis"/>
          <w:rFonts w:asciiTheme="majorHAnsi" w:hAnsiTheme="majorHAnsi" w:cstheme="majorHAnsi"/>
        </w:rPr>
        <w:t>to make sense of things</w:t>
      </w:r>
      <w:r w:rsidRPr="007854DE">
        <w:rPr>
          <w:rStyle w:val="TitleChar"/>
          <w:rFonts w:asciiTheme="majorHAnsi" w:hAnsiTheme="majorHAnsi" w:cstheme="majorHAnsi"/>
        </w:rPr>
        <w:t xml:space="preserve">, and a </w:t>
      </w:r>
      <w:r w:rsidRPr="007854DE">
        <w:rPr>
          <w:rStyle w:val="Emphasis"/>
          <w:rFonts w:asciiTheme="majorHAnsi" w:hAnsiTheme="majorHAnsi" w:cstheme="majorHAnsi"/>
        </w:rPr>
        <w:t>will to be of political objects and subjects</w:t>
      </w:r>
      <w:r w:rsidRPr="007854DE">
        <w:rPr>
          <w:rStyle w:val="TitleChar"/>
          <w:rFonts w:asciiTheme="majorHAnsi" w:hAnsiTheme="majorHAnsi" w:cstheme="majorHAnsi"/>
        </w:rPr>
        <w:t xml:space="preserve"> that today takes place or, rather, is </w:t>
      </w:r>
      <w:r w:rsidRPr="007854DE">
        <w:rPr>
          <w:rStyle w:val="Emphasis"/>
          <w:rFonts w:asciiTheme="majorHAnsi" w:hAnsiTheme="majorHAnsi" w:cstheme="majorHAnsi"/>
        </w:rPr>
        <w:t>intensified in virtual and digital modalities of representation and mediation</w:t>
      </w:r>
      <w:r w:rsidRPr="002210C2">
        <w:rPr>
          <w:rFonts w:asciiTheme="majorHAnsi" w:hAnsiTheme="majorHAnsi" w:cstheme="majorHAnsi"/>
          <w:sz w:val="14"/>
        </w:rPr>
        <w:t xml:space="preserve">. </w:t>
      </w:r>
      <w:r w:rsidRPr="007854DE">
        <w:rPr>
          <w:rStyle w:val="TitleChar"/>
          <w:rFonts w:asciiTheme="majorHAnsi" w:hAnsiTheme="majorHAnsi" w:cstheme="majorHAnsi"/>
        </w:rPr>
        <w:t xml:space="preserve">Part of the critical stake of this essay is </w:t>
      </w:r>
      <w:r w:rsidRPr="007854DE">
        <w:rPr>
          <w:rStyle w:val="TitleChar"/>
          <w:rFonts w:asciiTheme="majorHAnsi" w:hAnsiTheme="majorHAnsi" w:cstheme="majorHAnsi"/>
          <w:highlight w:val="cyan"/>
        </w:rPr>
        <w:t xml:space="preserve">to </w:t>
      </w:r>
      <w:r w:rsidRPr="007854DE">
        <w:rPr>
          <w:rStyle w:val="Emphasis"/>
          <w:rFonts w:asciiTheme="majorHAnsi" w:hAnsiTheme="majorHAnsi" w:cstheme="majorHAnsi"/>
          <w:highlight w:val="cyan"/>
        </w:rPr>
        <w:t>“locate”</w:t>
      </w:r>
      <w:r w:rsidRPr="007854DE">
        <w:rPr>
          <w:rStyle w:val="Emphasis"/>
          <w:rFonts w:asciiTheme="majorHAnsi" w:hAnsiTheme="majorHAnsi" w:cstheme="majorHAnsi"/>
        </w:rPr>
        <w:t xml:space="preserve"> the </w:t>
      </w:r>
      <w:r w:rsidRPr="007854DE">
        <w:rPr>
          <w:rStyle w:val="Emphasis"/>
          <w:rFonts w:asciiTheme="majorHAnsi" w:hAnsiTheme="majorHAnsi" w:cstheme="majorHAnsi"/>
          <w:highlight w:val="cyan"/>
        </w:rPr>
        <w:t>violence</w:t>
      </w:r>
      <w:r w:rsidRPr="007854DE">
        <w:rPr>
          <w:rStyle w:val="Emphasis"/>
          <w:rFonts w:asciiTheme="majorHAnsi" w:hAnsiTheme="majorHAnsi" w:cstheme="majorHAnsi"/>
        </w:rPr>
        <w:t>/virulence of contemporary warfare</w:t>
      </w:r>
      <w:r w:rsidRPr="007854DE">
        <w:rPr>
          <w:rStyle w:val="TitleChar"/>
          <w:rFonts w:asciiTheme="majorHAnsi" w:hAnsiTheme="majorHAnsi" w:cstheme="majorHAnsi"/>
        </w:rPr>
        <w:t xml:space="preserve"> </w:t>
      </w:r>
      <w:r w:rsidRPr="007854DE">
        <w:rPr>
          <w:rStyle w:val="TitleChar"/>
          <w:rFonts w:asciiTheme="majorHAnsi" w:hAnsiTheme="majorHAnsi" w:cstheme="majorHAnsi"/>
          <w:highlight w:val="cyan"/>
        </w:rPr>
        <w:t>not</w:t>
      </w:r>
      <w:r w:rsidRPr="007854DE">
        <w:rPr>
          <w:rStyle w:val="TitleChar"/>
          <w:rFonts w:asciiTheme="majorHAnsi" w:hAnsiTheme="majorHAnsi" w:cstheme="majorHAnsi"/>
        </w:rPr>
        <w:t xml:space="preserve"> just </w:t>
      </w:r>
      <w:r w:rsidRPr="007854DE">
        <w:rPr>
          <w:rStyle w:val="TitleChar"/>
          <w:rFonts w:asciiTheme="majorHAnsi" w:hAnsiTheme="majorHAnsi" w:cstheme="majorHAnsi"/>
          <w:highlight w:val="cyan"/>
        </w:rPr>
        <w:t>in</w:t>
      </w:r>
      <w:r w:rsidRPr="007854DE">
        <w:rPr>
          <w:rStyle w:val="TitleChar"/>
          <w:rFonts w:asciiTheme="majorHAnsi" w:hAnsiTheme="majorHAnsi" w:cstheme="majorHAnsi"/>
        </w:rPr>
        <w:t xml:space="preserve"> its </w:t>
      </w:r>
      <w:r w:rsidRPr="007854DE">
        <w:rPr>
          <w:rStyle w:val="Emphasis"/>
          <w:rFonts w:asciiTheme="majorHAnsi" w:hAnsiTheme="majorHAnsi" w:cstheme="majorHAnsi"/>
        </w:rPr>
        <w:t>empirical geopolitical “</w:t>
      </w:r>
      <w:r w:rsidRPr="007854DE">
        <w:rPr>
          <w:rStyle w:val="Emphasis"/>
          <w:rFonts w:asciiTheme="majorHAnsi" w:hAnsiTheme="majorHAnsi" w:cstheme="majorHAnsi"/>
          <w:highlight w:val="cyan"/>
        </w:rPr>
        <w:t>events</w:t>
      </w:r>
      <w:r w:rsidRPr="007854DE">
        <w:rPr>
          <w:rStyle w:val="Emphasis"/>
          <w:rFonts w:asciiTheme="majorHAnsi" w:hAnsiTheme="majorHAnsi" w:cstheme="majorHAnsi"/>
        </w:rPr>
        <w:t>,”</w:t>
      </w:r>
      <w:r w:rsidRPr="007854DE">
        <w:rPr>
          <w:rStyle w:val="TitleChar"/>
          <w:rFonts w:asciiTheme="majorHAnsi" w:hAnsiTheme="majorHAnsi" w:cstheme="majorHAnsi"/>
        </w:rPr>
        <w:t xml:space="preserve"> </w:t>
      </w:r>
      <w:r w:rsidRPr="007854DE">
        <w:rPr>
          <w:rStyle w:val="TitleChar"/>
          <w:rFonts w:asciiTheme="majorHAnsi" w:hAnsiTheme="majorHAnsi" w:cstheme="majorHAnsi"/>
          <w:highlight w:val="cyan"/>
        </w:rPr>
        <w:t>but</w:t>
      </w:r>
      <w:r w:rsidRPr="007854DE">
        <w:rPr>
          <w:rStyle w:val="TitleChar"/>
          <w:rFonts w:asciiTheme="majorHAnsi" w:hAnsiTheme="majorHAnsi" w:cstheme="majorHAnsi"/>
        </w:rPr>
        <w:t xml:space="preserve"> rather </w:t>
      </w:r>
      <w:r w:rsidRPr="007854DE">
        <w:rPr>
          <w:rStyle w:val="Emphasis"/>
          <w:rFonts w:asciiTheme="majorHAnsi" w:hAnsiTheme="majorHAnsi" w:cstheme="majorHAnsi"/>
        </w:rPr>
        <w:t xml:space="preserve">in </w:t>
      </w:r>
      <w:r w:rsidRPr="007854DE">
        <w:rPr>
          <w:rStyle w:val="Emphasis"/>
          <w:rFonts w:asciiTheme="majorHAnsi" w:hAnsiTheme="majorHAnsi" w:cstheme="majorHAnsi"/>
          <w:highlight w:val="cyan"/>
        </w:rPr>
        <w:t>the representational domain</w:t>
      </w:r>
      <w:r w:rsidRPr="007854DE">
        <w:rPr>
          <w:rStyle w:val="TitleChar"/>
          <w:rFonts w:asciiTheme="majorHAnsi" w:hAnsiTheme="majorHAnsi" w:cstheme="majorHAnsi"/>
        </w:rPr>
        <w:t xml:space="preserve"> inside which those so-called events are expected to make sense</w:t>
      </w:r>
      <w:proofErr w:type="gramStart"/>
      <w:r w:rsidRPr="002210C2">
        <w:rPr>
          <w:rFonts w:asciiTheme="majorHAnsi" w:hAnsiTheme="majorHAnsi" w:cstheme="majorHAnsi"/>
          <w:sz w:val="14"/>
        </w:rPr>
        <w:t xml:space="preserve">, that is to say, </w:t>
      </w:r>
      <w:r w:rsidRPr="007854DE">
        <w:rPr>
          <w:rStyle w:val="TitleChar"/>
          <w:rFonts w:asciiTheme="majorHAnsi" w:hAnsiTheme="majorHAnsi" w:cstheme="majorHAnsi"/>
        </w:rPr>
        <w:t>in</w:t>
      </w:r>
      <w:proofErr w:type="gramEnd"/>
      <w:r w:rsidRPr="007854DE">
        <w:rPr>
          <w:rStyle w:val="TitleChar"/>
          <w:rFonts w:asciiTheme="majorHAnsi" w:hAnsiTheme="majorHAnsi" w:cstheme="majorHAnsi"/>
        </w:rPr>
        <w:t xml:space="preserve"> the always already </w:t>
      </w:r>
      <w:r w:rsidRPr="007854DE">
        <w:rPr>
          <w:rStyle w:val="Emphasis"/>
          <w:rFonts w:asciiTheme="majorHAnsi" w:hAnsiTheme="majorHAnsi" w:cstheme="majorHAnsi"/>
        </w:rPr>
        <w:t>preemptively belligerent and aggressive realm of representation</w:t>
      </w:r>
      <w:r w:rsidRPr="002210C2">
        <w:rPr>
          <w:rFonts w:asciiTheme="majorHAnsi" w:hAnsiTheme="majorHAnsi" w:cstheme="majorHAnsi"/>
          <w:sz w:val="14"/>
        </w:rPr>
        <w:t xml:space="preserve"> (where </w:t>
      </w:r>
      <w:r w:rsidRPr="007854DE">
        <w:rPr>
          <w:rStyle w:val="Emphasis"/>
          <w:rFonts w:asciiTheme="majorHAnsi" w:hAnsiTheme="majorHAnsi" w:cstheme="majorHAnsi"/>
        </w:rPr>
        <w:t>the challenge is to produce and impose meaning at all costs</w:t>
      </w:r>
      <w:r w:rsidRPr="002210C2">
        <w:rPr>
          <w:rFonts w:asciiTheme="majorHAnsi" w:hAnsiTheme="majorHAnsi" w:cstheme="majorHAnsi"/>
          <w:sz w:val="14"/>
        </w:rPr>
        <w:t xml:space="preserve">). II. The Fog of War The claim about a certain quality of reality or even realism to new digital informational or communicative technologies has played a formative role in the global staging of several recent social and political conflicts. In both the Arab Spring and the Occupy movements of 2011, for example, </w:t>
      </w:r>
      <w:r w:rsidRPr="007854DE">
        <w:rPr>
          <w:rStyle w:val="TitleChar"/>
          <w:rFonts w:asciiTheme="majorHAnsi" w:hAnsiTheme="majorHAnsi" w:cstheme="majorHAnsi"/>
        </w:rPr>
        <w:t>digital technologies were celebrated for their real-time capacity and their subversive (democratic) potentials</w:t>
      </w:r>
      <w:r w:rsidRPr="002210C2">
        <w:rPr>
          <w:rFonts w:asciiTheme="majorHAnsi" w:hAnsiTheme="majorHAnsi" w:cstheme="majorHAnsi"/>
          <w:sz w:val="14"/>
        </w:rPr>
        <w:t xml:space="preserve">. The virtue of reporting “from the ground” of the event itself was championed as a matter of authenticity. </w:t>
      </w:r>
      <w:r w:rsidRPr="007854DE">
        <w:rPr>
          <w:rStyle w:val="TitleChar"/>
          <w:rFonts w:asciiTheme="majorHAnsi" w:hAnsiTheme="majorHAnsi" w:cstheme="majorHAnsi"/>
        </w:rPr>
        <w:t>There was a common sense that “truth” would finally be able to speak from its “real” source (the demos itself?</w:t>
      </w:r>
      <w:r w:rsidRPr="002210C2">
        <w:rPr>
          <w:rFonts w:asciiTheme="majorHAnsi" w:hAnsiTheme="majorHAnsi" w:cstheme="majorHAnsi"/>
          <w:sz w:val="14"/>
        </w:rPr>
        <w:t xml:space="preserve">). Not only is there a prevalent uncritical (even if sometimes well-intentioned) faith in new media and their digital technologies today, but, more importantly, </w:t>
      </w:r>
      <w:r w:rsidRPr="007854DE">
        <w:rPr>
          <w:rStyle w:val="TitleChar"/>
          <w:rFonts w:asciiTheme="majorHAnsi" w:hAnsiTheme="majorHAnsi" w:cstheme="majorHAnsi"/>
        </w:rPr>
        <w:t>there is often an impulse of liberation</w:t>
      </w:r>
      <w:r w:rsidRPr="002210C2">
        <w:rPr>
          <w:rFonts w:asciiTheme="majorHAnsi" w:hAnsiTheme="majorHAnsi" w:cstheme="majorHAnsi"/>
          <w:sz w:val="14"/>
        </w:rPr>
        <w:t xml:space="preserve">. Yet, </w:t>
      </w:r>
      <w:r w:rsidRPr="007854DE">
        <w:rPr>
          <w:rStyle w:val="Emphasis"/>
          <w:rFonts w:asciiTheme="majorHAnsi" w:hAnsiTheme="majorHAnsi" w:cstheme="majorHAnsi"/>
          <w:highlight w:val="cyan"/>
        </w:rPr>
        <w:t>this</w:t>
      </w:r>
      <w:r w:rsidRPr="007854DE">
        <w:rPr>
          <w:rStyle w:val="Emphasis"/>
          <w:rFonts w:asciiTheme="majorHAnsi" w:hAnsiTheme="majorHAnsi" w:cstheme="majorHAnsi"/>
        </w:rPr>
        <w:t xml:space="preserve"> impulse </w:t>
      </w:r>
      <w:r w:rsidRPr="007854DE">
        <w:rPr>
          <w:rStyle w:val="Emphasis"/>
          <w:rFonts w:asciiTheme="majorHAnsi" w:hAnsiTheme="majorHAnsi" w:cstheme="majorHAnsi"/>
          <w:highlight w:val="cyan"/>
        </w:rPr>
        <w:t>is</w:t>
      </w:r>
      <w:r w:rsidRPr="007854DE">
        <w:rPr>
          <w:rStyle w:val="Emphasis"/>
          <w:rFonts w:asciiTheme="majorHAnsi" w:hAnsiTheme="majorHAnsi" w:cstheme="majorHAnsi"/>
        </w:rPr>
        <w:t xml:space="preserve"> </w:t>
      </w:r>
      <w:r w:rsidRPr="007854DE">
        <w:rPr>
          <w:rStyle w:val="Emphasis"/>
          <w:rFonts w:asciiTheme="majorHAnsi" w:hAnsiTheme="majorHAnsi" w:cstheme="majorHAnsi"/>
          <w:highlight w:val="cyan"/>
        </w:rPr>
        <w:t>stifled by</w:t>
      </w:r>
      <w:r w:rsidRPr="007854DE">
        <w:rPr>
          <w:rStyle w:val="Emphasis"/>
          <w:rFonts w:asciiTheme="majorHAnsi" w:hAnsiTheme="majorHAnsi" w:cstheme="majorHAnsi"/>
        </w:rPr>
        <w:t xml:space="preserve"> its </w:t>
      </w:r>
      <w:r w:rsidRPr="007854DE">
        <w:rPr>
          <w:rStyle w:val="Emphasis"/>
          <w:rFonts w:asciiTheme="majorHAnsi" w:hAnsiTheme="majorHAnsi" w:cstheme="majorHAnsi"/>
          <w:highlight w:val="cyan"/>
        </w:rPr>
        <w:t>faith in representation</w:t>
      </w:r>
      <w:r w:rsidRPr="002210C2">
        <w:rPr>
          <w:rFonts w:asciiTheme="majorHAnsi" w:hAnsiTheme="majorHAnsi" w:cstheme="majorHAnsi"/>
          <w:sz w:val="14"/>
        </w:rPr>
        <w:t xml:space="preserve">. </w:t>
      </w:r>
      <w:r w:rsidRPr="007854DE">
        <w:rPr>
          <w:rStyle w:val="TitleChar"/>
          <w:rFonts w:asciiTheme="majorHAnsi" w:hAnsiTheme="majorHAnsi" w:cstheme="majorHAnsi"/>
          <w:highlight w:val="cyan"/>
        </w:rPr>
        <w:t xml:space="preserve">The </w:t>
      </w:r>
      <w:r w:rsidRPr="007854DE">
        <w:rPr>
          <w:rStyle w:val="Emphasis"/>
          <w:rFonts w:asciiTheme="majorHAnsi" w:hAnsiTheme="majorHAnsi" w:cstheme="majorHAnsi"/>
          <w:highlight w:val="cyan"/>
        </w:rPr>
        <w:t>hope for</w:t>
      </w:r>
      <w:r w:rsidRPr="007854DE">
        <w:rPr>
          <w:rStyle w:val="Emphasis"/>
          <w:rFonts w:asciiTheme="majorHAnsi" w:hAnsiTheme="majorHAnsi" w:cstheme="majorHAnsi"/>
        </w:rPr>
        <w:t xml:space="preserve"> openness, </w:t>
      </w:r>
      <w:r w:rsidRPr="007854DE">
        <w:rPr>
          <w:rStyle w:val="Emphasis"/>
          <w:rFonts w:asciiTheme="majorHAnsi" w:hAnsiTheme="majorHAnsi" w:cstheme="majorHAnsi"/>
          <w:highlight w:val="cyan"/>
        </w:rPr>
        <w:t>transparency</w:t>
      </w:r>
      <w:r w:rsidRPr="007854DE">
        <w:rPr>
          <w:rStyle w:val="Emphasis"/>
          <w:rFonts w:asciiTheme="majorHAnsi" w:hAnsiTheme="majorHAnsi" w:cstheme="majorHAnsi"/>
        </w:rPr>
        <w:t>, immediacy</w:t>
      </w:r>
      <w:r w:rsidRPr="007854DE">
        <w:rPr>
          <w:rStyle w:val="TitleChar"/>
          <w:rFonts w:asciiTheme="majorHAnsi" w:hAnsiTheme="majorHAnsi" w:cstheme="majorHAnsi"/>
        </w:rPr>
        <w:t xml:space="preserve">, </w:t>
      </w:r>
      <w:r w:rsidRPr="007854DE">
        <w:rPr>
          <w:rStyle w:val="TitleChar"/>
          <w:rFonts w:asciiTheme="majorHAnsi" w:hAnsiTheme="majorHAnsi" w:cstheme="majorHAnsi"/>
          <w:highlight w:val="cyan"/>
        </w:rPr>
        <w:t>and</w:t>
      </w:r>
      <w:r w:rsidRPr="007854DE">
        <w:rPr>
          <w:rStyle w:val="TitleChar"/>
          <w:rFonts w:asciiTheme="majorHAnsi" w:hAnsiTheme="majorHAnsi" w:cstheme="majorHAnsi"/>
        </w:rPr>
        <w:t xml:space="preserve"> indeed </w:t>
      </w:r>
      <w:r w:rsidRPr="007854DE">
        <w:rPr>
          <w:rStyle w:val="Emphasis"/>
          <w:rFonts w:asciiTheme="majorHAnsi" w:hAnsiTheme="majorHAnsi" w:cstheme="majorHAnsi"/>
          <w:highlight w:val="cyan"/>
        </w:rPr>
        <w:t>liberation is so tethered to the</w:t>
      </w:r>
      <w:r w:rsidRPr="007854DE">
        <w:rPr>
          <w:rStyle w:val="Emphasis"/>
          <w:rFonts w:asciiTheme="majorHAnsi" w:hAnsiTheme="majorHAnsi" w:cstheme="majorHAnsi"/>
        </w:rPr>
        <w:t xml:space="preserve"> real</w:t>
      </w:r>
      <w:r w:rsidRPr="007854DE">
        <w:rPr>
          <w:rStyle w:val="TitleChar"/>
          <w:rFonts w:asciiTheme="majorHAnsi" w:hAnsiTheme="majorHAnsi" w:cstheme="majorHAnsi"/>
        </w:rPr>
        <w:t xml:space="preserve"> (and to </w:t>
      </w:r>
      <w:r w:rsidRPr="007854DE">
        <w:rPr>
          <w:rStyle w:val="Emphasis"/>
          <w:rFonts w:asciiTheme="majorHAnsi" w:hAnsiTheme="majorHAnsi" w:cstheme="majorHAnsi"/>
        </w:rPr>
        <w:t xml:space="preserve">the </w:t>
      </w:r>
      <w:r w:rsidRPr="007854DE">
        <w:rPr>
          <w:rStyle w:val="Emphasis"/>
          <w:rFonts w:asciiTheme="majorHAnsi" w:hAnsiTheme="majorHAnsi" w:cstheme="majorHAnsi"/>
          <w:highlight w:val="cyan"/>
        </w:rPr>
        <w:t>will to reality</w:t>
      </w:r>
      <w:r w:rsidRPr="007854DE">
        <w:rPr>
          <w:rStyle w:val="TitleChar"/>
          <w:rFonts w:asciiTheme="majorHAnsi" w:hAnsiTheme="majorHAnsi" w:cstheme="majorHAnsi"/>
        </w:rPr>
        <w:t xml:space="preserve">) that </w:t>
      </w:r>
      <w:r w:rsidRPr="007854DE">
        <w:rPr>
          <w:rStyle w:val="TitleChar"/>
          <w:rFonts w:asciiTheme="majorHAnsi" w:hAnsiTheme="majorHAnsi" w:cstheme="majorHAnsi"/>
          <w:highlight w:val="cyan"/>
        </w:rPr>
        <w:t>it ends up being</w:t>
      </w:r>
      <w:r w:rsidRPr="007854DE">
        <w:rPr>
          <w:rStyle w:val="TitleChar"/>
          <w:rFonts w:asciiTheme="majorHAnsi" w:hAnsiTheme="majorHAnsi" w:cstheme="majorHAnsi"/>
        </w:rPr>
        <w:t xml:space="preserve"> </w:t>
      </w:r>
      <w:r w:rsidRPr="007854DE">
        <w:rPr>
          <w:rStyle w:val="Emphasis"/>
          <w:rFonts w:asciiTheme="majorHAnsi" w:hAnsiTheme="majorHAnsi" w:cstheme="majorHAnsi"/>
        </w:rPr>
        <w:t>negative</w:t>
      </w:r>
      <w:r w:rsidRPr="007854DE">
        <w:rPr>
          <w:rStyle w:val="TitleChar"/>
          <w:rFonts w:asciiTheme="majorHAnsi" w:hAnsiTheme="majorHAnsi" w:cstheme="majorHAnsi"/>
        </w:rPr>
        <w:t xml:space="preserve"> or, at least, </w:t>
      </w:r>
      <w:r w:rsidRPr="007854DE">
        <w:rPr>
          <w:rStyle w:val="Emphasis"/>
          <w:rFonts w:asciiTheme="majorHAnsi" w:hAnsiTheme="majorHAnsi" w:cstheme="majorHAnsi"/>
          <w:highlight w:val="cyan"/>
        </w:rPr>
        <w:t>self-defeating</w:t>
      </w:r>
      <w:r w:rsidRPr="002210C2">
        <w:rPr>
          <w:rFonts w:asciiTheme="majorHAnsi" w:hAnsiTheme="majorHAnsi" w:cstheme="majorHAnsi"/>
          <w:sz w:val="14"/>
        </w:rPr>
        <w:t xml:space="preserve">. It often becomes evident that </w:t>
      </w:r>
      <w:r w:rsidRPr="007854DE">
        <w:rPr>
          <w:rStyle w:val="TitleChar"/>
          <w:rFonts w:asciiTheme="majorHAnsi" w:hAnsiTheme="majorHAnsi" w:cstheme="majorHAnsi"/>
        </w:rPr>
        <w:t xml:space="preserve">the so-called democratic uses of new media technologies—particularly in terms of </w:t>
      </w:r>
      <w:r w:rsidRPr="00C10D74">
        <w:rPr>
          <w:rStyle w:val="TitleChar"/>
          <w:rFonts w:asciiTheme="majorHAnsi" w:hAnsiTheme="majorHAnsi" w:cstheme="majorHAnsi"/>
        </w:rPr>
        <w:t xml:space="preserve">reporting violent war events or conflicts of allegedly great concern/importance to the global demos—are, far from producing a clearer picture of an objective event, contributing to an </w:t>
      </w:r>
      <w:proofErr w:type="gramStart"/>
      <w:r w:rsidRPr="00C10D74">
        <w:rPr>
          <w:rStyle w:val="TitleChar"/>
          <w:rFonts w:asciiTheme="majorHAnsi" w:hAnsiTheme="majorHAnsi" w:cstheme="majorHAnsi"/>
        </w:rPr>
        <w:t>ever thickening</w:t>
      </w:r>
      <w:proofErr w:type="gramEnd"/>
      <w:r w:rsidRPr="00C10D74">
        <w:rPr>
          <w:rStyle w:val="TitleChar"/>
          <w:rFonts w:asciiTheme="majorHAnsi" w:hAnsiTheme="majorHAnsi" w:cstheme="majorHAnsi"/>
        </w:rPr>
        <w:t xml:space="preserve"> fog of meaning and truth. </w:t>
      </w:r>
      <w:r w:rsidRPr="002210C2">
        <w:rPr>
          <w:rFonts w:asciiTheme="majorHAnsi" w:hAnsiTheme="majorHAnsi" w:cstheme="majorHAnsi"/>
          <w:sz w:val="14"/>
        </w:rPr>
        <w:t xml:space="preserve">These new media technologies in and of themselves are not the object of our critique here. Moreover, </w:t>
      </w:r>
      <w:r w:rsidRPr="00C10D74">
        <w:rPr>
          <w:rStyle w:val="TitleChar"/>
          <w:rFonts w:asciiTheme="majorHAnsi" w:hAnsiTheme="majorHAnsi" w:cstheme="majorHAnsi"/>
        </w:rPr>
        <w:t>we are not interested in “clearing the fog” of the real or war</w:t>
      </w:r>
      <w:r w:rsidRPr="002210C2">
        <w:rPr>
          <w:rFonts w:asciiTheme="majorHAnsi" w:hAnsiTheme="majorHAnsi" w:cstheme="majorHAnsi"/>
          <w:sz w:val="14"/>
        </w:rPr>
        <w:t xml:space="preserve">. Again, </w:t>
      </w:r>
      <w:r w:rsidRPr="00C10D74">
        <w:rPr>
          <w:rStyle w:val="TitleChar"/>
          <w:rFonts w:asciiTheme="majorHAnsi" w:hAnsiTheme="majorHAnsi" w:cstheme="majorHAnsi"/>
        </w:rPr>
        <w:t>our critical intervention</w:t>
      </w:r>
      <w:r w:rsidRPr="002210C2">
        <w:rPr>
          <w:rFonts w:asciiTheme="majorHAnsi" w:hAnsiTheme="majorHAnsi" w:cstheme="majorHAnsi"/>
          <w:sz w:val="14"/>
        </w:rPr>
        <w:t xml:space="preserve"> in this essay </w:t>
      </w:r>
      <w:r w:rsidRPr="00C10D74">
        <w:rPr>
          <w:rStyle w:val="TitleChar"/>
          <w:rFonts w:asciiTheme="majorHAnsi" w:hAnsiTheme="majorHAnsi" w:cstheme="majorHAnsi"/>
        </w:rPr>
        <w:t xml:space="preserve">has more to do with </w:t>
      </w:r>
      <w:r w:rsidRPr="00C10D74">
        <w:rPr>
          <w:rStyle w:val="Emphasis"/>
          <w:rFonts w:asciiTheme="majorHAnsi" w:hAnsiTheme="majorHAnsi" w:cstheme="majorHAnsi"/>
        </w:rPr>
        <w:t>deploying perspectives</w:t>
      </w:r>
      <w:r w:rsidRPr="00C10D74">
        <w:rPr>
          <w:rStyle w:val="TitleChar"/>
          <w:rFonts w:asciiTheme="majorHAnsi" w:hAnsiTheme="majorHAnsi" w:cstheme="majorHAnsi"/>
        </w:rPr>
        <w:t xml:space="preserve"> that may </w:t>
      </w:r>
      <w:r w:rsidRPr="00C10D74">
        <w:rPr>
          <w:rStyle w:val="Emphasis"/>
          <w:rFonts w:asciiTheme="majorHAnsi" w:hAnsiTheme="majorHAnsi" w:cstheme="majorHAnsi"/>
        </w:rPr>
        <w:t>expose the violent dispositions</w:t>
      </w:r>
      <w:r w:rsidRPr="00C10D74">
        <w:rPr>
          <w:rStyle w:val="TitleChar"/>
          <w:rFonts w:asciiTheme="majorHAnsi" w:hAnsiTheme="majorHAnsi" w:cstheme="majorHAnsi"/>
        </w:rPr>
        <w:t xml:space="preserve"> of the </w:t>
      </w:r>
      <w:r w:rsidRPr="00C10D74">
        <w:rPr>
          <w:rStyle w:val="Emphasis"/>
          <w:rFonts w:asciiTheme="majorHAnsi" w:hAnsiTheme="majorHAnsi" w:cstheme="majorHAnsi"/>
        </w:rPr>
        <w:t>contemporary mythos of war</w:t>
      </w:r>
      <w:r w:rsidRPr="00C10D74">
        <w:rPr>
          <w:rStyle w:val="TitleChar"/>
          <w:rFonts w:asciiTheme="majorHAnsi" w:hAnsiTheme="majorHAnsi" w:cstheme="majorHAnsi"/>
        </w:rPr>
        <w:t xml:space="preserve"> (and </w:t>
      </w:r>
      <w:r w:rsidRPr="00C10D74">
        <w:rPr>
          <w:rStyle w:val="Emphasis"/>
          <w:rFonts w:asciiTheme="majorHAnsi" w:hAnsiTheme="majorHAnsi" w:cstheme="majorHAnsi"/>
        </w:rPr>
        <w:t>revealing the complicit role</w:t>
      </w:r>
      <w:r w:rsidRPr="00C10D74">
        <w:rPr>
          <w:rStyle w:val="TitleChar"/>
          <w:rFonts w:asciiTheme="majorHAnsi" w:hAnsiTheme="majorHAnsi" w:cstheme="majorHAnsi"/>
        </w:rPr>
        <w:t xml:space="preserve"> of the digitalized demos in the </w:t>
      </w:r>
      <w:r w:rsidRPr="00C10D74">
        <w:rPr>
          <w:rStyle w:val="Emphasis"/>
          <w:rFonts w:asciiTheme="majorHAnsi" w:hAnsiTheme="majorHAnsi" w:cstheme="majorHAnsi"/>
        </w:rPr>
        <w:t>intensification of this mythos</w:t>
      </w:r>
      <w:r w:rsidRPr="00C10D74">
        <w:rPr>
          <w:rStyle w:val="TitleChar"/>
          <w:rFonts w:asciiTheme="majorHAnsi" w:hAnsiTheme="majorHAnsi" w:cstheme="majorHAnsi"/>
        </w:rPr>
        <w:t xml:space="preserve">) than with </w:t>
      </w:r>
      <w:r w:rsidRPr="00C10D74">
        <w:rPr>
          <w:rStyle w:val="Emphasis"/>
          <w:rFonts w:asciiTheme="majorHAnsi" w:hAnsiTheme="majorHAnsi" w:cstheme="majorHAnsi"/>
        </w:rPr>
        <w:t>attempting to clear</w:t>
      </w:r>
      <w:r w:rsidRPr="00C10D74">
        <w:rPr>
          <w:rStyle w:val="TitleChar"/>
          <w:rFonts w:asciiTheme="majorHAnsi" w:hAnsiTheme="majorHAnsi" w:cstheme="majorHAnsi"/>
        </w:rPr>
        <w:t xml:space="preserve"> the way for </w:t>
      </w:r>
      <w:r w:rsidRPr="00C10D74">
        <w:rPr>
          <w:rStyle w:val="Emphasis"/>
          <w:rFonts w:asciiTheme="majorHAnsi" w:hAnsiTheme="majorHAnsi" w:cstheme="majorHAnsi"/>
        </w:rPr>
        <w:t>a different ethos</w:t>
      </w:r>
      <w:r w:rsidRPr="00C10D74">
        <w:rPr>
          <w:rStyle w:val="TitleChar"/>
          <w:rFonts w:asciiTheme="majorHAnsi" w:hAnsiTheme="majorHAnsi" w:cstheme="majorHAnsi"/>
        </w:rPr>
        <w:t xml:space="preserve"> about everyday reality, digitalized media, and the prevalence of warfare in political representations</w:t>
      </w:r>
      <w:r w:rsidRPr="002210C2">
        <w:rPr>
          <w:rFonts w:asciiTheme="majorHAnsi" w:hAnsiTheme="majorHAnsi" w:cstheme="majorHAnsi"/>
          <w:sz w:val="14"/>
        </w:rPr>
        <w:t xml:space="preserve">. In fact, part of our argument is also to suggest that </w:t>
      </w:r>
      <w:r w:rsidRPr="00C10D74">
        <w:rPr>
          <w:rStyle w:val="Emphasis"/>
          <w:rFonts w:asciiTheme="majorHAnsi" w:hAnsiTheme="majorHAnsi" w:cstheme="majorHAnsi"/>
        </w:rPr>
        <w:t>the various cultural, political, and ethical mechanisms that seek to clear the fog of the real (and war) often end up reproducing it</w:t>
      </w:r>
      <w:r w:rsidRPr="002210C2">
        <w:rPr>
          <w:rFonts w:asciiTheme="majorHAnsi" w:hAnsiTheme="majorHAnsi" w:cstheme="majorHAnsi"/>
          <w:sz w:val="14"/>
        </w:rPr>
        <w:t xml:space="preserve">. </w:t>
      </w:r>
      <w:r w:rsidRPr="00C10D74">
        <w:rPr>
          <w:rStyle w:val="TitleChar"/>
          <w:rFonts w:asciiTheme="majorHAnsi" w:hAnsiTheme="majorHAnsi" w:cstheme="majorHAnsi"/>
        </w:rPr>
        <w:t xml:space="preserve">The </w:t>
      </w:r>
      <w:r w:rsidRPr="00C10D74">
        <w:rPr>
          <w:rStyle w:val="Emphasis"/>
          <w:rFonts w:asciiTheme="majorHAnsi" w:hAnsiTheme="majorHAnsi" w:cstheme="majorHAnsi"/>
        </w:rPr>
        <w:t>lure to criticize and debunk reality</w:t>
      </w:r>
      <w:r w:rsidRPr="00C10D74">
        <w:rPr>
          <w:rStyle w:val="TitleChar"/>
          <w:rFonts w:asciiTheme="majorHAnsi" w:hAnsiTheme="majorHAnsi" w:cstheme="majorHAnsi"/>
        </w:rPr>
        <w:t xml:space="preserve"> often </w:t>
      </w:r>
      <w:r w:rsidRPr="00C10D74">
        <w:rPr>
          <w:rStyle w:val="Emphasis"/>
          <w:rFonts w:asciiTheme="majorHAnsi" w:hAnsiTheme="majorHAnsi" w:cstheme="majorHAnsi"/>
        </w:rPr>
        <w:t>requires</w:t>
      </w:r>
      <w:r w:rsidRPr="00C10D74">
        <w:rPr>
          <w:rStyle w:val="TitleChar"/>
          <w:rFonts w:asciiTheme="majorHAnsi" w:hAnsiTheme="majorHAnsi" w:cstheme="majorHAnsi"/>
        </w:rPr>
        <w:t xml:space="preserve"> that </w:t>
      </w:r>
      <w:r w:rsidRPr="00C10D74">
        <w:rPr>
          <w:rStyle w:val="Emphasis"/>
          <w:rFonts w:asciiTheme="majorHAnsi" w:hAnsiTheme="majorHAnsi" w:cstheme="majorHAnsi"/>
        </w:rPr>
        <w:t>another real</w:t>
      </w:r>
      <w:r w:rsidRPr="00C10D74">
        <w:rPr>
          <w:rStyle w:val="TitleChar"/>
          <w:rFonts w:asciiTheme="majorHAnsi" w:hAnsiTheme="majorHAnsi" w:cstheme="majorHAnsi"/>
        </w:rPr>
        <w:t xml:space="preserve">, </w:t>
      </w:r>
      <w:r w:rsidRPr="00C10D74">
        <w:rPr>
          <w:rStyle w:val="Emphasis"/>
          <w:rFonts w:asciiTheme="majorHAnsi" w:hAnsiTheme="majorHAnsi" w:cstheme="majorHAnsi"/>
        </w:rPr>
        <w:t>another certainty</w:t>
      </w:r>
      <w:r w:rsidRPr="00C10D74">
        <w:rPr>
          <w:rStyle w:val="TitleChar"/>
          <w:rFonts w:asciiTheme="majorHAnsi" w:hAnsiTheme="majorHAnsi" w:cstheme="majorHAnsi"/>
        </w:rPr>
        <w:t xml:space="preserve">, </w:t>
      </w:r>
      <w:r w:rsidRPr="00C10D74">
        <w:rPr>
          <w:rStyle w:val="Emphasis"/>
          <w:rFonts w:asciiTheme="majorHAnsi" w:hAnsiTheme="majorHAnsi" w:cstheme="majorHAnsi"/>
        </w:rPr>
        <w:t>another dominant meaning</w:t>
      </w:r>
      <w:r w:rsidRPr="00C10D74">
        <w:rPr>
          <w:rStyle w:val="TitleChar"/>
          <w:rFonts w:asciiTheme="majorHAnsi" w:hAnsiTheme="majorHAnsi" w:cstheme="majorHAnsi"/>
        </w:rPr>
        <w:t>, or</w:t>
      </w:r>
      <w:r w:rsidRPr="002210C2">
        <w:rPr>
          <w:rFonts w:asciiTheme="majorHAnsi" w:hAnsiTheme="majorHAnsi" w:cstheme="majorHAnsi"/>
          <w:sz w:val="14"/>
        </w:rPr>
        <w:t xml:space="preserve"> indeed </w:t>
      </w:r>
      <w:r w:rsidRPr="00C10D74">
        <w:rPr>
          <w:rStyle w:val="Emphasis"/>
          <w:rFonts w:asciiTheme="majorHAnsi" w:hAnsiTheme="majorHAnsi" w:cstheme="majorHAnsi"/>
        </w:rPr>
        <w:t>another democratic necessity be established</w:t>
      </w:r>
      <w:r w:rsidRPr="00C10D74">
        <w:rPr>
          <w:rStyle w:val="TitleChar"/>
          <w:rFonts w:asciiTheme="majorHAnsi" w:hAnsiTheme="majorHAnsi" w:cstheme="majorHAnsi"/>
        </w:rPr>
        <w:t xml:space="preserve"> through the </w:t>
      </w:r>
      <w:r w:rsidRPr="00C10D74">
        <w:rPr>
          <w:rStyle w:val="Emphasis"/>
          <w:rFonts w:asciiTheme="majorHAnsi" w:hAnsiTheme="majorHAnsi" w:cstheme="majorHAnsi"/>
        </w:rPr>
        <w:t>same means and techniques</w:t>
      </w:r>
      <w:r w:rsidRPr="00C10D74">
        <w:rPr>
          <w:rStyle w:val="TitleChar"/>
          <w:rFonts w:asciiTheme="majorHAnsi" w:hAnsiTheme="majorHAnsi" w:cstheme="majorHAnsi"/>
        </w:rPr>
        <w:t xml:space="preserve">, and media, that had to be challenged in the first place (thus, the </w:t>
      </w:r>
      <w:r w:rsidRPr="00C10D74">
        <w:rPr>
          <w:rStyle w:val="Emphasis"/>
          <w:rFonts w:asciiTheme="majorHAnsi" w:hAnsiTheme="majorHAnsi" w:cstheme="majorHAnsi"/>
        </w:rPr>
        <w:t>simulacrum continues to proliferate</w:t>
      </w:r>
      <w:r w:rsidRPr="00C10D74">
        <w:rPr>
          <w:rStyle w:val="TitleChar"/>
          <w:rFonts w:asciiTheme="majorHAnsi" w:hAnsiTheme="majorHAnsi" w:cstheme="majorHAnsi"/>
        </w:rPr>
        <w:t xml:space="preserve"> its </w:t>
      </w:r>
      <w:r w:rsidRPr="00C10D74">
        <w:rPr>
          <w:rStyle w:val="Emphasis"/>
          <w:rFonts w:asciiTheme="majorHAnsi" w:hAnsiTheme="majorHAnsi" w:cstheme="majorHAnsi"/>
        </w:rPr>
        <w:t>reality-effects</w:t>
      </w:r>
      <w:r w:rsidRPr="002210C2">
        <w:rPr>
          <w:rFonts w:asciiTheme="majorHAnsi" w:hAnsiTheme="majorHAnsi" w:cstheme="majorHAnsi"/>
          <w:sz w:val="14"/>
        </w:rPr>
        <w:t xml:space="preserve">). </w:t>
      </w:r>
      <w:r w:rsidRPr="002210C2">
        <w:rPr>
          <w:sz w:val="14"/>
        </w:rPr>
        <w:t xml:space="preserve">Behind the widespread “global” celebration of digitalized technologies for their newly found representational capabilities and accuracies, there lies the idea that, perhaps following a collective disgust with the dealings of Western media outlets as more or less uncritical props for the social/economic/ethical status quo in the past several decades, disseminated and “democratized” media technologies can de-mystify the world, lift its aura in a way, or perhaps “dig deeper” into the “truth” than, say, what the media networks involved in reporting news (including war news) in the 1980s and 1990’s (the famous CNN effect) ever could do. Because these technologies are far more in real-time than news networks, they are also generally thought to be able to evade oppressive/repressive censorship of </w:t>
      </w:r>
      <w:proofErr w:type="gramStart"/>
      <w:r w:rsidRPr="002210C2">
        <w:rPr>
          <w:sz w:val="14"/>
        </w:rPr>
        <w:t>particular corporate/class/state/ideology</w:t>
      </w:r>
      <w:proofErr w:type="gramEnd"/>
      <w:r w:rsidRPr="002210C2">
        <w:rPr>
          <w:sz w:val="14"/>
        </w:rPr>
        <w:t xml:space="preserve"> interests. But even more than escaping filters, digital representations today are often thought to be able to eliminate </w:t>
      </w:r>
      <w:proofErr w:type="gramStart"/>
      <w:r w:rsidRPr="002210C2">
        <w:rPr>
          <w:sz w:val="14"/>
        </w:rPr>
        <w:t>all of</w:t>
      </w:r>
      <w:proofErr w:type="gramEnd"/>
      <w:r w:rsidRPr="002210C2">
        <w:rPr>
          <w:sz w:val="14"/>
        </w:rPr>
        <w:t xml:space="preserve"> the ambiguities born of time. Thus, we (members of the public/demos) want to believe that mediation can be removed. And we want to subscribe to the view that any distortion occurring between an event and its perception/memory, or between the “actual” and its account, can evaporate. By reducing to the virtually infinitesimal or invisible the filter/screen between the image that represents and the real that is and, furthermore, by placing the productive responsibilities for the image into the hands of the user (literally into the digits), the digital establishes itself as something capable of demolishing the “malicious” surface of appearances to reveal a meaningful density of truth through the quasi-immediate interface. This is the dream of immediacy rediscovered and perhaps finally realized. At a most basic level of analysis, the risk involved in pointing to this desire for mediatized or digitalized immediacy would be to undermine the visual evidence of the violent/virulent occurrence of the omnipresence of war. For example, could we have deployed a critique of the US military’s and the US government’s use of torture in the War on Terror were it not for the seemingly unfiltered “shock and awe” of the Abu Ghraib photos? Again, from the point of view of the ethos of virtual/virulent war, the lure of digitalized immediacy has its uses (and, possibly, benefits, too, even for the demos). But, from the perspective of war’s mythos, it must be said that the “truth” about war and war operations cannot be fully revealed because representation, no matter how immediate or seemingly unmediated, always works by imposing some meaning onto things/events that are made visible/representable. Consider the role played by digital media in the Boston Marathon bombing in April 2013. Within a matter of minutes of the blasts, even before the smoke could clear the scene, images and videos of terror taken from spectators’ mobile devices circulated through cyberspace. Everything was seemingly captured in that instant. The horror that drew so many people to capture images through their smart phones seems to speak on its own; it needs no commentary, no meaning to be given to it. In fact, it appears to have no mediation, no appropriation or narrativizing, no contextualizing either. That is precisely why smart phones are so apt at giving us such images, such representations, such “pure” meanings about things. Especially, such a horrifying violence, it is said, needs no commentary, no sense to be made of it. An immeasurable violence is done to the violated when one tries to make sense of the senseless (Agamben, 1999). Yet, as Baudrillard had already pointed out in his remarks on the Gulf War, “everything which is turned into information becomes the object of endless speculation, the site of total uncertainty. We are left with the symptomatic reading on our screens of the effects of the war, or the effects of discourse about the war, or completely speculative strategic evaluations” (Baudrillard, 1995: 41). In their digital representation, images of war and images of terror are dissolved into their own information. Information (what the image/event wants to tell us, to reveal, allegedly) already infiltrates the tweeted or texted image/scene (of horror, of war) with an urgency of signification and meaning. Images of horror cannot make sense, perhaps must not be made sense of, and yet they somehow beg for meaning, for circulation, or for propagation, in the hope that they may reveal something to someone. Thus, the digitalized mediation of the image, even in its instantaneity, still takes place. Images—or whatever event might have been “caught”—must succumb to a will to information, to a will to meaning, even if it is falsely affirmed that what is digitally rendered needs no commentary. Put differently, the image levels the event it represents by </w:t>
      </w:r>
      <w:proofErr w:type="gramStart"/>
      <w:r w:rsidRPr="002210C2">
        <w:rPr>
          <w:sz w:val="14"/>
        </w:rPr>
        <w:t>entering into</w:t>
      </w:r>
      <w:proofErr w:type="gramEnd"/>
      <w:r w:rsidRPr="002210C2">
        <w:rPr>
          <w:sz w:val="14"/>
        </w:rPr>
        <w:t xml:space="preserve"> a mass/global indifferent exchange, into a virulent global (representational) circulation that murders singularity or, indeed, the moment of trauma (on this question of the erasure of trauma, see </w:t>
      </w:r>
      <w:proofErr w:type="spellStart"/>
      <w:r w:rsidRPr="002210C2">
        <w:rPr>
          <w:sz w:val="14"/>
        </w:rPr>
        <w:t>Debrix</w:t>
      </w:r>
      <w:proofErr w:type="spellEnd"/>
      <w:r w:rsidRPr="002210C2">
        <w:rPr>
          <w:sz w:val="14"/>
        </w:rPr>
        <w:t xml:space="preserve">, 2008: 4-5; </w:t>
      </w:r>
      <w:proofErr w:type="spellStart"/>
      <w:r w:rsidRPr="002210C2">
        <w:rPr>
          <w:sz w:val="14"/>
        </w:rPr>
        <w:t>Edkins</w:t>
      </w:r>
      <w:proofErr w:type="spellEnd"/>
      <w:r w:rsidRPr="002210C2">
        <w:rPr>
          <w:sz w:val="14"/>
        </w:rPr>
        <w:t>, 2003: 37-38). The enigmatic singularity of the event—which, for Baudrillard, was once a precondition for any sort of historical transition—gives way to an endlessness of representation, whether such representation appears to have a clear ethical or political purpose/signification or not. It is in this always operative tendency of rendered appearances to yield meaning (even if their meaning is to be information-worthy), not in the image or event itself, that we situate the conditions of possibility and reproducibility for the ever-thickening representational fog and for the violence/virulence of images, or better yet, of appearances. To make war or</w:t>
      </w:r>
      <w:proofErr w:type="gramStart"/>
      <w:r w:rsidRPr="002210C2">
        <w:rPr>
          <w:sz w:val="14"/>
        </w:rPr>
        <w:t>, as the case may be, the</w:t>
      </w:r>
      <w:proofErr w:type="gramEnd"/>
      <w:r w:rsidRPr="002210C2">
        <w:rPr>
          <w:sz w:val="14"/>
        </w:rPr>
        <w:t xml:space="preserve"> terror event mean something—even in some of the most immediate reactions often designed to evoke injustice or, indeed, incomprehension—is the generative point of violence, the source of representation as a virulent/virtual code and mode of signification. Baudrillard writes, “Everywhere one seeks to produce meaning, to make the world signify, to render it visible.” He adds, “We are not, however, in danger of lacking meaning; […] we are gorged with </w:t>
      </w:r>
      <w:proofErr w:type="gramStart"/>
      <w:r w:rsidRPr="002210C2">
        <w:rPr>
          <w:sz w:val="14"/>
        </w:rPr>
        <w:t>meaning</w:t>
      </w:r>
      <w:proofErr w:type="gramEnd"/>
      <w:r w:rsidRPr="002210C2">
        <w:rPr>
          <w:sz w:val="14"/>
        </w:rPr>
        <w:t xml:space="preserve"> and it is killing us” (Baudrillard, 1988: 63). Indeed, the Western world—increasingly, the global—has found itself with a proliferation of meanings and significations in the late 20th and early 21st centuries. It is as if the so-called crisis of nihilism (thought to be characteristic of much critique and philosophical suspicion throughout the 20th century) </w:t>
      </w:r>
      <w:proofErr w:type="gramStart"/>
      <w:r w:rsidRPr="002210C2">
        <w:rPr>
          <w:sz w:val="14"/>
        </w:rPr>
        <w:t>later on</w:t>
      </w:r>
      <w:proofErr w:type="gramEnd"/>
      <w:r w:rsidRPr="002210C2">
        <w:rPr>
          <w:sz w:val="14"/>
        </w:rPr>
        <w:t xml:space="preserve"> produced something of the opposite order. The mass violence of the 20th century inaugurated not a complete void of despair or meaninglessness, but instead a flood of meaning, if not an overproduction of it. Baudrillard refers to this frantic explosion of meaning/signification as “a panic-stricken production of the real and the referential, above and parallel to the panic of material production […]” (Baudrillard, 1983: 7). Here, Baudrillard describes a mode of production of a different kind, not motivated by class interests or exploitation of value, but by an automated, perhaps viral, abreaction to the empty core or disenchantment of things and the world: that is to say, the degree to which things seem to lack a singular center of gravity or have lost a justifiable reference to the real world, and yet each thing that “matters” is also an attempt to get at reality as a question of accumulation (of meaning), circulation (of signs), and filling up of all interstitial spaces of communication and value. </w:t>
      </w:r>
      <w:proofErr w:type="gramStart"/>
      <w:r w:rsidRPr="002210C2">
        <w:rPr>
          <w:sz w:val="14"/>
        </w:rPr>
        <w:t>The end result</w:t>
      </w:r>
      <w:proofErr w:type="gramEnd"/>
      <w:r w:rsidRPr="002210C2">
        <w:rPr>
          <w:sz w:val="14"/>
        </w:rPr>
        <w:t xml:space="preserve"> is an over-abundance of signs and images of reality, something that culminates in what Baudrillard calls hyperreality—things appear more real than reality itself. The story that needs to be told is thus not about the undoubtedly deplorable “truth” or fact of explosive and warlike violence, but about a violence of another sort. In the radical digital transparency of the global scene, we (members of the demos) often have full or direct exposure to explosivity, as we saw above with the image of terror. But what still needs to be thought and problematized is </w:t>
      </w:r>
      <w:proofErr w:type="spellStart"/>
      <w:r w:rsidRPr="002210C2">
        <w:rPr>
          <w:sz w:val="14"/>
        </w:rPr>
        <w:t>implosivityor</w:t>
      </w:r>
      <w:proofErr w:type="spellEnd"/>
      <w:r w:rsidRPr="002210C2">
        <w:rPr>
          <w:sz w:val="14"/>
        </w:rPr>
        <w:t xml:space="preserve"> what may be called implosive violence. Implosive violence is a violence for which we do not, and perhaps will never, have much of a language (</w:t>
      </w:r>
      <w:proofErr w:type="spellStart"/>
      <w:r w:rsidRPr="002210C2">
        <w:rPr>
          <w:sz w:val="14"/>
        </w:rPr>
        <w:t>Rancière</w:t>
      </w:r>
      <w:proofErr w:type="spellEnd"/>
      <w:r w:rsidRPr="002210C2">
        <w:rPr>
          <w:sz w:val="14"/>
        </w:rPr>
        <w:t xml:space="preserve">, 2007: 123). Although, not having a language for it or, rather, as we saw above, seeking to find a language to talk about it and, perhaps, to make sense of it is still sought after. This is, perhaps, what digital pictures of war/terror violence seek to capture or want to force through. Implosive violence, often digitally rendered these days, is in close contact with media technologies and representational devices and techniques because it seeks representation and meaning. </w:t>
      </w:r>
      <w:proofErr w:type="gramStart"/>
      <w:r w:rsidRPr="002210C2">
        <w:rPr>
          <w:sz w:val="14"/>
        </w:rPr>
        <w:t>This is why</w:t>
      </w:r>
      <w:proofErr w:type="gramEnd"/>
      <w:r w:rsidRPr="002210C2">
        <w:rPr>
          <w:sz w:val="14"/>
        </w:rPr>
        <w:t xml:space="preserve"> implosive violence insists on calling in wars (against terror, for example) and on mobilizing war machines (against terrorist others, against vague enemy figures), but wars and war machines that no longer have—to the extent that they ever had—a clearly identifiable object and subject, or a clear mission/purpose. As such, this implosive </w:t>
      </w:r>
      <w:proofErr w:type="gramStart"/>
      <w:r w:rsidRPr="002210C2">
        <w:rPr>
          <w:sz w:val="14"/>
        </w:rPr>
        <w:t>violence</w:t>
      </w:r>
      <w:proofErr w:type="gramEnd"/>
      <w:r w:rsidRPr="002210C2">
        <w:rPr>
          <w:sz w:val="14"/>
        </w:rPr>
        <w:t xml:space="preserve"> and its wars (the new Western/global way of war, perhaps) must remain uncertain, unclear, foggy, inwardly driven, representational, and indeed virulent. They must remain uncertain and confused even as they are digitally operative and desperately capture events/images to give the impression that meanings/significations can and will be found. Yet, as we saw above, it is not meanings exactly that must be found, but information and the endless guarantee of its immediate circulation. As information occupies the empty place of meaning, certainty, or truth, images must be instantaneously turned into appearances that search for meanings that will never be discovered because, instead, a proliferation of information-worthy facts and beliefs will take over (perhaps this is what US fake pundit and comedian Stephen Colbert famously referred to as “truthiness”). Or, as Baudrillard puts it, “free from its former enemies, humanity now has to create enemies from within, which in fact produces a wide variety of inhuman metastases” (Baudrillard, 2003). Thus, this implosive violence is destined to be a global violence since it "is the product of a system that tracks down any form of negativity and singularity, including of course death as the ultimate form of singularity. […] It is a violence that, in a sense, puts an end to violence itself and strives to establish a world where anything related to the natural must disappear […] Better than a global violence, we should call it a global virulence. This form of violence is indeed viral. It moves by contagion, produces by chain reaction, and little by little it destroys our immune systems and our capacities to resist" (2003; our italics).</w:t>
      </w:r>
    </w:p>
    <w:p w14:paraId="1196EB2B" w14:textId="77777777" w:rsidR="0011672A" w:rsidRPr="005B4AB5" w:rsidRDefault="0011672A" w:rsidP="0011672A">
      <w:pPr>
        <w:pStyle w:val="Heading4"/>
        <w:rPr>
          <w:rStyle w:val="StyleUnderline"/>
          <w:rFonts w:asciiTheme="minorHAnsi" w:hAnsiTheme="minorHAnsi" w:cstheme="minorHAnsi"/>
        </w:rPr>
      </w:pPr>
      <w:r w:rsidRPr="005B4AB5">
        <w:rPr>
          <w:rFonts w:asciiTheme="minorHAnsi" w:hAnsiTheme="minorHAnsi" w:cstheme="minorHAnsi"/>
        </w:rPr>
        <w:t xml:space="preserve">Modern academia is grounded in the drive toward </w:t>
      </w:r>
      <w:r w:rsidRPr="005B4AB5">
        <w:rPr>
          <w:rFonts w:asciiTheme="minorHAnsi" w:hAnsiTheme="minorHAnsi" w:cstheme="minorHAnsi"/>
          <w:u w:val="single"/>
        </w:rPr>
        <w:t>rationality</w:t>
      </w:r>
      <w:r w:rsidRPr="005B4AB5">
        <w:rPr>
          <w:rFonts w:asciiTheme="minorHAnsi" w:hAnsiTheme="minorHAnsi" w:cstheme="minorHAnsi"/>
        </w:rPr>
        <w:t xml:space="preserve"> contingent on the </w:t>
      </w:r>
      <w:r w:rsidRPr="005B4AB5">
        <w:rPr>
          <w:rFonts w:asciiTheme="minorHAnsi" w:hAnsiTheme="minorHAnsi" w:cstheme="minorHAnsi"/>
          <w:u w:val="single"/>
        </w:rPr>
        <w:t>total transparency</w:t>
      </w:r>
      <w:r w:rsidRPr="005B4AB5">
        <w:rPr>
          <w:rFonts w:asciiTheme="minorHAnsi" w:hAnsiTheme="minorHAnsi" w:cstheme="minorHAnsi"/>
        </w:rPr>
        <w:t xml:space="preserve"> of the self and outside world, feeding the </w:t>
      </w:r>
      <w:r w:rsidRPr="005B4AB5">
        <w:rPr>
          <w:rFonts w:asciiTheme="minorHAnsi" w:hAnsiTheme="minorHAnsi" w:cstheme="minorHAnsi"/>
          <w:u w:val="single"/>
        </w:rPr>
        <w:t>global fantasy</w:t>
      </w:r>
      <w:r w:rsidRPr="005B4AB5">
        <w:rPr>
          <w:rFonts w:asciiTheme="minorHAnsi" w:hAnsiTheme="minorHAnsi" w:cstheme="minorHAnsi"/>
        </w:rPr>
        <w:t xml:space="preserve"> of efficient communication and </w:t>
      </w:r>
      <w:r w:rsidRPr="005B4AB5">
        <w:rPr>
          <w:rFonts w:asciiTheme="minorHAnsi" w:hAnsiTheme="minorHAnsi" w:cstheme="minorHAnsi"/>
          <w:u w:val="single"/>
        </w:rPr>
        <w:t>subject formation</w:t>
      </w:r>
      <w:r w:rsidRPr="005B4AB5">
        <w:rPr>
          <w:rFonts w:asciiTheme="minorHAnsi" w:hAnsiTheme="minorHAnsi" w:cstheme="minorHAnsi"/>
        </w:rPr>
        <w:t xml:space="preserve"> contingent on the </w:t>
      </w:r>
      <w:r w:rsidRPr="005B4AB5">
        <w:rPr>
          <w:rFonts w:asciiTheme="minorHAnsi" w:hAnsiTheme="minorHAnsi" w:cstheme="minorHAnsi"/>
          <w:u w:val="single"/>
        </w:rPr>
        <w:t>complete eradication</w:t>
      </w:r>
      <w:r w:rsidRPr="005B4AB5">
        <w:rPr>
          <w:rFonts w:asciiTheme="minorHAnsi" w:hAnsiTheme="minorHAnsi" w:cstheme="minorHAnsi"/>
        </w:rPr>
        <w:t xml:space="preserve"> of radical alterity. This nature demands instead a </w:t>
      </w:r>
      <w:r w:rsidRPr="005B4AB5">
        <w:rPr>
          <w:rFonts w:asciiTheme="minorHAnsi" w:hAnsiTheme="minorHAnsi" w:cstheme="minorHAnsi"/>
          <w:u w:val="single"/>
        </w:rPr>
        <w:t>fatal strategy</w:t>
      </w:r>
      <w:r w:rsidRPr="005B4AB5">
        <w:rPr>
          <w:rFonts w:asciiTheme="minorHAnsi" w:hAnsiTheme="minorHAnsi" w:cstheme="minorHAnsi"/>
        </w:rPr>
        <w:t xml:space="preserve">, a </w:t>
      </w:r>
      <w:r w:rsidRPr="005B4AB5">
        <w:rPr>
          <w:rFonts w:asciiTheme="minorHAnsi" w:hAnsiTheme="minorHAnsi" w:cstheme="minorHAnsi"/>
          <w:u w:val="single"/>
        </w:rPr>
        <w:t>conceptual suicide</w:t>
      </w:r>
      <w:r w:rsidRPr="005B4AB5">
        <w:rPr>
          <w:rFonts w:asciiTheme="minorHAnsi" w:hAnsiTheme="minorHAnsi" w:cstheme="minorHAnsi"/>
        </w:rPr>
        <w:t xml:space="preserve"> that pushes the logic of the system to the point of </w:t>
      </w:r>
      <w:r w:rsidRPr="005B4AB5">
        <w:rPr>
          <w:rFonts w:asciiTheme="minorHAnsi" w:hAnsiTheme="minorHAnsi" w:cstheme="minorHAnsi"/>
          <w:u w:val="single"/>
        </w:rPr>
        <w:t>systemic implosion</w:t>
      </w:r>
    </w:p>
    <w:p w14:paraId="65C89A59" w14:textId="77777777" w:rsidR="0011672A" w:rsidRPr="005B4AB5" w:rsidRDefault="0011672A" w:rsidP="0011672A">
      <w:pPr>
        <w:rPr>
          <w:rFonts w:asciiTheme="minorHAnsi" w:hAnsiTheme="minorHAnsi" w:cstheme="minorHAnsi"/>
        </w:rPr>
      </w:pPr>
      <w:proofErr w:type="spellStart"/>
      <w:r w:rsidRPr="005B4AB5">
        <w:rPr>
          <w:rStyle w:val="Style13ptBold"/>
          <w:rFonts w:asciiTheme="minorHAnsi" w:hAnsiTheme="minorHAnsi" w:cstheme="minorHAnsi"/>
        </w:rPr>
        <w:t>Hoofd</w:t>
      </w:r>
      <w:proofErr w:type="spellEnd"/>
      <w:r w:rsidRPr="005B4AB5">
        <w:rPr>
          <w:rStyle w:val="Style13ptBold"/>
          <w:rFonts w:asciiTheme="minorHAnsi" w:hAnsiTheme="minorHAnsi" w:cstheme="minorHAnsi"/>
        </w:rPr>
        <w:t xml:space="preserve"> 10.</w:t>
      </w:r>
      <w:r w:rsidRPr="005B4AB5">
        <w:rPr>
          <w:rFonts w:asciiTheme="minorHAnsi" w:hAnsiTheme="minorHAnsi" w:cstheme="minorHAnsi"/>
        </w:rPr>
        <w:t xml:space="preserve"> Assistant Professor in the Communications and New Media </w:t>
      </w:r>
      <w:proofErr w:type="spellStart"/>
      <w:r w:rsidRPr="005B4AB5">
        <w:rPr>
          <w:rFonts w:asciiTheme="minorHAnsi" w:hAnsiTheme="minorHAnsi" w:cstheme="minorHAnsi"/>
        </w:rPr>
        <w:t>Programme</w:t>
      </w:r>
      <w:proofErr w:type="spellEnd"/>
      <w:r w:rsidRPr="005B4AB5">
        <w:rPr>
          <w:rFonts w:asciiTheme="minorHAnsi" w:hAnsiTheme="minorHAnsi" w:cstheme="minorHAnsi"/>
        </w:rPr>
        <w:t xml:space="preserve"> at the National University of Singapore, “</w:t>
      </w:r>
      <w:r w:rsidRPr="005B4AB5">
        <w:rPr>
          <w:rFonts w:asciiTheme="minorHAnsi" w:hAnsiTheme="minorHAnsi" w:cstheme="minorHAnsi"/>
          <w:i/>
        </w:rPr>
        <w:t>The accelerated university: Activist-academic alliances and simulation of thought,</w:t>
      </w:r>
      <w:r w:rsidRPr="005B4AB5">
        <w:rPr>
          <w:rFonts w:asciiTheme="minorHAnsi" w:hAnsiTheme="minorHAnsi" w:cstheme="minorHAnsi"/>
        </w:rPr>
        <w:t>” Ephemera Journal, vol. 10 no. 1</w:t>
      </w:r>
      <w:r>
        <w:rPr>
          <w:rFonts w:asciiTheme="minorHAnsi" w:hAnsiTheme="minorHAnsi" w:cstheme="minorHAnsi"/>
        </w:rPr>
        <w:t xml:space="preserve"> </w:t>
      </w:r>
      <w:r>
        <w:rPr>
          <w:rFonts w:asciiTheme="minorHAnsi" w:hAnsiTheme="minorHAnsi" w:cstheme="minorHAnsi"/>
          <w:sz w:val="18"/>
        </w:rPr>
        <w:t>Recut CHO</w:t>
      </w:r>
    </w:p>
    <w:p w14:paraId="5BD63E58" w14:textId="77777777" w:rsidR="0011672A" w:rsidRPr="005B4AB5" w:rsidRDefault="0011672A" w:rsidP="0011672A">
      <w:pPr>
        <w:rPr>
          <w:rFonts w:asciiTheme="minorHAnsi" w:hAnsiTheme="minorHAnsi" w:cstheme="minorHAnsi"/>
          <w:iCs/>
          <w:u w:val="single"/>
          <w:bdr w:val="single" w:sz="8" w:space="0" w:color="auto"/>
        </w:rPr>
      </w:pPr>
      <w:r w:rsidRPr="005B4AB5">
        <w:rPr>
          <w:rFonts w:asciiTheme="minorHAnsi" w:hAnsiTheme="minorHAnsi" w:cstheme="minorHAnsi"/>
          <w:sz w:val="14"/>
        </w:rPr>
        <w:t xml:space="preserve">But far from an ‘a-disciplinary </w:t>
      </w:r>
      <w:r w:rsidRPr="005B4AB5">
        <w:rPr>
          <w:rStyle w:val="StyleUnderline"/>
          <w:rFonts w:asciiTheme="minorHAnsi" w:hAnsiTheme="minorHAnsi" w:cstheme="minorHAnsi"/>
        </w:rPr>
        <w:t>self-constitution’</w:t>
      </w:r>
      <w:r w:rsidRPr="005B4AB5">
        <w:rPr>
          <w:rFonts w:asciiTheme="minorHAnsi" w:hAnsiTheme="minorHAnsi" w:cstheme="minorHAnsi"/>
          <w:sz w:val="14"/>
        </w:rPr>
        <w:t xml:space="preserve"> that supposedly overcomes any fictitious distinction, </w:t>
      </w:r>
      <w:proofErr w:type="spellStart"/>
      <w:r w:rsidRPr="005B4AB5">
        <w:rPr>
          <w:rFonts w:asciiTheme="minorHAnsi" w:hAnsiTheme="minorHAnsi" w:cstheme="minorHAnsi"/>
          <w:sz w:val="14"/>
        </w:rPr>
        <w:t>Investigacció</w:t>
      </w:r>
      <w:proofErr w:type="spellEnd"/>
      <w:r w:rsidRPr="005B4AB5">
        <w:rPr>
          <w:rFonts w:asciiTheme="minorHAnsi" w:hAnsiTheme="minorHAnsi" w:cstheme="minorHAnsi"/>
          <w:sz w:val="14"/>
        </w:rPr>
        <w:t xml:space="preserve"> for one </w:t>
      </w:r>
      <w:r w:rsidRPr="005B4AB5">
        <w:rPr>
          <w:rStyle w:val="StyleUnderline"/>
          <w:rFonts w:asciiTheme="minorHAnsi" w:hAnsiTheme="minorHAnsi" w:cstheme="minorHAnsi"/>
        </w:rPr>
        <w:t>relies heavily on the common fictitious distinction between activism and academia to validate their praxis</w:t>
      </w:r>
      <w:r w:rsidRPr="005B4AB5">
        <w:rPr>
          <w:rFonts w:asciiTheme="minorHAnsi" w:hAnsiTheme="minorHAnsi" w:cstheme="minorHAnsi"/>
          <w:sz w:val="14"/>
        </w:rPr>
        <w:t xml:space="preserve">. By </w:t>
      </w:r>
      <w:r w:rsidRPr="005B4AB5">
        <w:rPr>
          <w:rStyle w:val="StyleUnderline"/>
          <w:rFonts w:asciiTheme="minorHAnsi" w:hAnsiTheme="minorHAnsi" w:cstheme="minorHAnsi"/>
        </w:rPr>
        <w:t>contrasting their initiative to the false objectivity of academicism</w:t>
      </w:r>
      <w:r w:rsidRPr="005B4AB5">
        <w:rPr>
          <w:rStyle w:val="StyleUnderline"/>
          <w:rFonts w:asciiTheme="minorHAnsi" w:hAnsiTheme="minorHAnsi" w:cstheme="minorHAnsi"/>
          <w:highlight w:val="green"/>
        </w:rPr>
        <w:t xml:space="preserve">, they </w:t>
      </w:r>
      <w:r w:rsidRPr="005B4AB5">
        <w:rPr>
          <w:rStyle w:val="Emphasis"/>
          <w:rFonts w:asciiTheme="minorHAnsi" w:hAnsiTheme="minorHAnsi" w:cstheme="minorHAnsi"/>
          <w:highlight w:val="green"/>
        </w:rPr>
        <w:t>validate their own knowledge production</w:t>
      </w:r>
      <w:r w:rsidRPr="005B4AB5">
        <w:rPr>
          <w:rStyle w:val="StyleUnderline"/>
          <w:rFonts w:asciiTheme="minorHAnsi" w:hAnsiTheme="minorHAnsi" w:cstheme="minorHAnsi"/>
          <w:highlight w:val="green"/>
        </w:rPr>
        <w:t xml:space="preserve"> by </w:t>
      </w:r>
      <w:r w:rsidRPr="005B4AB5">
        <w:rPr>
          <w:rStyle w:val="Emphasis"/>
          <w:rFonts w:asciiTheme="minorHAnsi" w:hAnsiTheme="minorHAnsi" w:cstheme="minorHAnsi"/>
          <w:highlight w:val="green"/>
        </w:rPr>
        <w:t>claiming to be in the margins</w:t>
      </w:r>
      <w:r w:rsidRPr="005B4AB5">
        <w:rPr>
          <w:rStyle w:val="StyleUnderline"/>
          <w:rFonts w:asciiTheme="minorHAnsi" w:hAnsiTheme="minorHAnsi" w:cstheme="minorHAnsi"/>
          <w:highlight w:val="green"/>
        </w:rPr>
        <w:t xml:space="preserve"> as opposed to </w:t>
      </w:r>
      <w:r w:rsidRPr="005B4AB5">
        <w:rPr>
          <w:rStyle w:val="Emphasis"/>
          <w:rFonts w:asciiTheme="minorHAnsi" w:hAnsiTheme="minorHAnsi" w:cstheme="minorHAnsi"/>
          <w:highlight w:val="green"/>
        </w:rPr>
        <w:t>the ‘ivory tower</w:t>
      </w:r>
      <w:r w:rsidRPr="005B4AB5">
        <w:rPr>
          <w:rStyle w:val="Emphasis"/>
          <w:rFonts w:asciiTheme="minorHAnsi" w:hAnsiTheme="minorHAnsi" w:cstheme="minorHAnsi"/>
        </w:rPr>
        <w:t>’</w:t>
      </w:r>
      <w:r w:rsidRPr="005B4AB5">
        <w:rPr>
          <w:rStyle w:val="StyleUnderline"/>
          <w:rFonts w:asciiTheme="minorHAnsi" w:hAnsiTheme="minorHAnsi" w:cstheme="minorHAnsi"/>
        </w:rPr>
        <w:t xml:space="preserve">, as if the latter is a stable area from which one can detach oneself from the outside world and hence </w:t>
      </w:r>
      <w:r w:rsidRPr="005B4AB5">
        <w:rPr>
          <w:rStyle w:val="Emphasis"/>
          <w:rFonts w:asciiTheme="minorHAnsi" w:hAnsiTheme="minorHAnsi" w:cstheme="minorHAnsi"/>
        </w:rPr>
        <w:t xml:space="preserve">objectively </w:t>
      </w:r>
      <w:proofErr w:type="spellStart"/>
      <w:r w:rsidRPr="005B4AB5">
        <w:rPr>
          <w:rStyle w:val="Emphasis"/>
          <w:rFonts w:asciiTheme="minorHAnsi" w:hAnsiTheme="minorHAnsi" w:cstheme="minorHAnsi"/>
        </w:rPr>
        <w:t>analyse</w:t>
      </w:r>
      <w:proofErr w:type="spellEnd"/>
      <w:r w:rsidRPr="005B4AB5">
        <w:rPr>
          <w:rFonts w:asciiTheme="minorHAnsi" w:hAnsiTheme="minorHAnsi" w:cstheme="minorHAnsi"/>
          <w:sz w:val="14"/>
        </w:rPr>
        <w:t xml:space="preserve">. Also, </w:t>
      </w:r>
      <w:r w:rsidRPr="005B4AB5">
        <w:rPr>
          <w:rStyle w:val="Emphasis"/>
          <w:rFonts w:asciiTheme="minorHAnsi" w:hAnsiTheme="minorHAnsi" w:cstheme="minorHAnsi"/>
        </w:rPr>
        <w:t xml:space="preserve">one could wonder to what extent one is </w:t>
      </w:r>
      <w:proofErr w:type="gramStart"/>
      <w:r w:rsidRPr="005B4AB5">
        <w:rPr>
          <w:rStyle w:val="Emphasis"/>
          <w:rFonts w:asciiTheme="minorHAnsi" w:hAnsiTheme="minorHAnsi" w:cstheme="minorHAnsi"/>
        </w:rPr>
        <w:t>actually speaking</w:t>
      </w:r>
      <w:proofErr w:type="gramEnd"/>
      <w:r w:rsidRPr="005B4AB5">
        <w:rPr>
          <w:rStyle w:val="Emphasis"/>
          <w:rFonts w:asciiTheme="minorHAnsi" w:hAnsiTheme="minorHAnsi" w:cstheme="minorHAnsi"/>
        </w:rPr>
        <w:t xml:space="preserve"> from the margins when one has the time, technologies, spaces and connections to </w:t>
      </w:r>
      <w:proofErr w:type="spellStart"/>
      <w:r w:rsidRPr="005B4AB5">
        <w:rPr>
          <w:rStyle w:val="Emphasis"/>
          <w:rFonts w:asciiTheme="minorHAnsi" w:hAnsiTheme="minorHAnsi" w:cstheme="minorHAnsi"/>
        </w:rPr>
        <w:t>organise</w:t>
      </w:r>
      <w:proofErr w:type="spellEnd"/>
      <w:r w:rsidRPr="005B4AB5">
        <w:rPr>
          <w:rStyle w:val="Emphasis"/>
          <w:rFonts w:asciiTheme="minorHAnsi" w:hAnsiTheme="minorHAnsi" w:cstheme="minorHAnsi"/>
        </w:rPr>
        <w:t xml:space="preserve"> an event</w:t>
      </w:r>
      <w:r w:rsidRPr="005B4AB5">
        <w:rPr>
          <w:rFonts w:asciiTheme="minorHAnsi" w:hAnsiTheme="minorHAnsi" w:cstheme="minorHAnsi"/>
          <w:sz w:val="14"/>
        </w:rPr>
        <w:t xml:space="preserve"> like </w:t>
      </w:r>
      <w:proofErr w:type="spellStart"/>
      <w:r w:rsidRPr="005B4AB5">
        <w:rPr>
          <w:rFonts w:asciiTheme="minorHAnsi" w:hAnsiTheme="minorHAnsi" w:cstheme="minorHAnsi"/>
          <w:sz w:val="14"/>
        </w:rPr>
        <w:t>Investigacció</w:t>
      </w:r>
      <w:proofErr w:type="spellEnd"/>
      <w:r w:rsidRPr="005B4AB5">
        <w:rPr>
          <w:rFonts w:asciiTheme="minorHAnsi" w:hAnsiTheme="minorHAnsi" w:cstheme="minorHAnsi"/>
          <w:sz w:val="14"/>
        </w:rPr>
        <w:t xml:space="preserve">. </w:t>
      </w:r>
      <w:r w:rsidRPr="005B4AB5">
        <w:rPr>
          <w:rStyle w:val="StyleUnderline"/>
          <w:rFonts w:asciiTheme="minorHAnsi" w:hAnsiTheme="minorHAnsi" w:cstheme="minorHAnsi"/>
          <w:highlight w:val="green"/>
        </w:rPr>
        <w:t>The desire to generate knowledge</w:t>
      </w:r>
      <w:r w:rsidRPr="005B4AB5">
        <w:rPr>
          <w:rStyle w:val="StyleUnderline"/>
          <w:rFonts w:asciiTheme="minorHAnsi" w:hAnsiTheme="minorHAnsi" w:cstheme="minorHAnsi"/>
        </w:rPr>
        <w:t xml:space="preserve"> from </w:t>
      </w:r>
      <w:r w:rsidRPr="005B4AB5">
        <w:rPr>
          <w:rStyle w:val="Emphasis"/>
          <w:rFonts w:asciiTheme="minorHAnsi" w:hAnsiTheme="minorHAnsi" w:cstheme="minorHAnsi"/>
        </w:rPr>
        <w:t>‘one’s own subjectivity, without limitations’</w:t>
      </w:r>
      <w:r w:rsidRPr="005B4AB5">
        <w:rPr>
          <w:rFonts w:asciiTheme="minorHAnsi" w:hAnsiTheme="minorHAnsi" w:cstheme="minorHAnsi"/>
          <w:sz w:val="14"/>
        </w:rPr>
        <w:t xml:space="preserve"> (2005: 3</w:t>
      </w:r>
      <w:r w:rsidRPr="005B4AB5">
        <w:rPr>
          <w:rStyle w:val="Emphasis"/>
          <w:rFonts w:asciiTheme="minorHAnsi" w:hAnsiTheme="minorHAnsi" w:cstheme="minorHAnsi"/>
        </w:rPr>
        <w:t xml:space="preserve">) </w:t>
      </w:r>
      <w:r w:rsidRPr="005B4AB5">
        <w:rPr>
          <w:rStyle w:val="Emphasis"/>
          <w:rFonts w:asciiTheme="minorHAnsi" w:hAnsiTheme="minorHAnsi" w:cstheme="minorHAnsi"/>
          <w:highlight w:val="green"/>
        </w:rPr>
        <w:t xml:space="preserve">is </w:t>
      </w:r>
      <w:r w:rsidRPr="005B4AB5">
        <w:rPr>
          <w:rStyle w:val="Emphasis"/>
          <w:rFonts w:asciiTheme="minorHAnsi" w:hAnsiTheme="minorHAnsi" w:cstheme="minorHAnsi"/>
        </w:rPr>
        <w:t xml:space="preserve">analogous to the mythical humanist narrative of breaking with and improving upon previous knowledge – a form of </w:t>
      </w:r>
      <w:r w:rsidRPr="005B4AB5">
        <w:rPr>
          <w:rStyle w:val="Emphasis"/>
          <w:rFonts w:asciiTheme="minorHAnsi" w:hAnsiTheme="minorHAnsi" w:cstheme="minorHAnsi"/>
          <w:highlight w:val="green"/>
        </w:rPr>
        <w:t>knowledge-innovation that the academic institution is</w:t>
      </w:r>
      <w:r w:rsidRPr="005B4AB5">
        <w:rPr>
          <w:rStyle w:val="Emphasis"/>
          <w:rFonts w:asciiTheme="minorHAnsi" w:hAnsiTheme="minorHAnsi" w:cstheme="minorHAnsi"/>
        </w:rPr>
        <w:t xml:space="preserve"> also </w:t>
      </w:r>
      <w:r w:rsidRPr="005B4AB5">
        <w:rPr>
          <w:rStyle w:val="Emphasis"/>
          <w:rFonts w:asciiTheme="minorHAnsi" w:hAnsiTheme="minorHAnsi" w:cstheme="minorHAnsi"/>
          <w:highlight w:val="green"/>
        </w:rPr>
        <w:t>infused with</w:t>
      </w:r>
      <w:r w:rsidRPr="005B4AB5">
        <w:rPr>
          <w:rStyle w:val="Emphasis"/>
          <w:rFonts w:asciiTheme="minorHAnsi" w:hAnsiTheme="minorHAnsi" w:cstheme="minorHAnsi"/>
        </w:rPr>
        <w:t xml:space="preserve">. </w:t>
      </w:r>
      <w:r w:rsidRPr="005B4AB5">
        <w:rPr>
          <w:rFonts w:asciiTheme="minorHAnsi" w:hAnsiTheme="minorHAnsi" w:cstheme="minorHAnsi"/>
          <w:sz w:val="14"/>
        </w:rPr>
        <w:t xml:space="preserve">The university of excellence as well as its doublings into projects like </w:t>
      </w:r>
      <w:proofErr w:type="spellStart"/>
      <w:r w:rsidRPr="005B4AB5">
        <w:rPr>
          <w:rFonts w:asciiTheme="minorHAnsi" w:hAnsiTheme="minorHAnsi" w:cstheme="minorHAnsi"/>
          <w:sz w:val="14"/>
        </w:rPr>
        <w:t>Investigacció</w:t>
      </w:r>
      <w:proofErr w:type="spellEnd"/>
      <w:r w:rsidRPr="005B4AB5">
        <w:rPr>
          <w:rFonts w:asciiTheme="minorHAnsi" w:hAnsiTheme="minorHAnsi" w:cstheme="minorHAnsi"/>
          <w:sz w:val="14"/>
        </w:rPr>
        <w:t xml:space="preserve"> are therefore an effect of its repetitions (with a difference) into the neo-liberal mythical space of progress and acceleration. </w:t>
      </w:r>
      <w:r w:rsidRPr="005B4AB5">
        <w:rPr>
          <w:rStyle w:val="StyleUnderline"/>
          <w:rFonts w:asciiTheme="minorHAnsi" w:hAnsiTheme="minorHAnsi" w:cstheme="minorHAnsi"/>
        </w:rPr>
        <w:t>The creation of more and more ‘spaces and mechanisms of production, exchange and collective reflection’</w:t>
      </w:r>
      <w:r w:rsidRPr="005B4AB5">
        <w:rPr>
          <w:rFonts w:asciiTheme="minorHAnsi" w:hAnsiTheme="minorHAnsi" w:cstheme="minorHAnsi"/>
          <w:sz w:val="14"/>
        </w:rPr>
        <w:t xml:space="preserve"> (2005: 3) </w:t>
      </w:r>
      <w:r w:rsidRPr="005B4AB5">
        <w:rPr>
          <w:rStyle w:val="StyleUnderline"/>
          <w:rFonts w:asciiTheme="minorHAnsi" w:hAnsiTheme="minorHAnsi" w:cstheme="minorHAnsi"/>
        </w:rPr>
        <w:t>is</w:t>
      </w:r>
      <w:r w:rsidRPr="005B4AB5">
        <w:rPr>
          <w:rFonts w:asciiTheme="minorHAnsi" w:hAnsiTheme="minorHAnsi" w:cstheme="minorHAnsi"/>
          <w:sz w:val="14"/>
        </w:rPr>
        <w:t xml:space="preserve"> indeed precisely </w:t>
      </w:r>
      <w:r w:rsidRPr="005B4AB5">
        <w:rPr>
          <w:rStyle w:val="StyleUnderline"/>
          <w:rFonts w:asciiTheme="minorHAnsi" w:hAnsiTheme="minorHAnsi" w:cstheme="minorHAnsi"/>
        </w:rPr>
        <w:t xml:space="preserve">what late-capitalism seeks to forge, </w:t>
      </w:r>
      <w:proofErr w:type="gramStart"/>
      <w:r w:rsidRPr="005B4AB5">
        <w:rPr>
          <w:rStyle w:val="StyleUnderline"/>
          <w:rFonts w:asciiTheme="minorHAnsi" w:hAnsiTheme="minorHAnsi" w:cstheme="minorHAnsi"/>
        </w:rPr>
        <w:t>as long as</w:t>
      </w:r>
      <w:proofErr w:type="gramEnd"/>
      <w:r w:rsidRPr="005B4AB5">
        <w:rPr>
          <w:rStyle w:val="StyleUnderline"/>
          <w:rFonts w:asciiTheme="minorHAnsi" w:hAnsiTheme="minorHAnsi" w:cstheme="minorHAnsi"/>
        </w:rPr>
        <w:t xml:space="preserve"> such reflection generates an intensification of production</w:t>
      </w:r>
      <w:r w:rsidRPr="005B4AB5">
        <w:rPr>
          <w:rFonts w:asciiTheme="minorHAnsi" w:hAnsiTheme="minorHAnsi" w:cstheme="minorHAnsi"/>
          <w:sz w:val="14"/>
        </w:rPr>
        <w:t xml:space="preserve">. </w:t>
      </w:r>
      <w:r w:rsidRPr="005B4AB5">
        <w:rPr>
          <w:rStyle w:val="Emphasis"/>
          <w:rFonts w:asciiTheme="minorHAnsi" w:hAnsiTheme="minorHAnsi" w:cstheme="minorHAnsi"/>
        </w:rPr>
        <w:t xml:space="preserve">The idea that subjectivities from social movements are in any way less produced by neo-liberal </w:t>
      </w:r>
      <w:proofErr w:type="spellStart"/>
      <w:r w:rsidRPr="005B4AB5">
        <w:rPr>
          <w:rStyle w:val="Emphasis"/>
          <w:rFonts w:asciiTheme="minorHAnsi" w:hAnsiTheme="minorHAnsi" w:cstheme="minorHAnsi"/>
        </w:rPr>
        <w:t>globalisation</w:t>
      </w:r>
      <w:proofErr w:type="spellEnd"/>
      <w:r w:rsidRPr="005B4AB5">
        <w:rPr>
          <w:rStyle w:val="Emphasis"/>
          <w:rFonts w:asciiTheme="minorHAnsi" w:hAnsiTheme="minorHAnsi" w:cstheme="minorHAnsi"/>
        </w:rPr>
        <w:t xml:space="preserve"> is highly problematic</w:t>
      </w:r>
      <w:r w:rsidRPr="005B4AB5">
        <w:rPr>
          <w:rFonts w:asciiTheme="minorHAnsi" w:hAnsiTheme="minorHAnsi" w:cstheme="minorHAnsi"/>
          <w:sz w:val="14"/>
        </w:rPr>
        <w:t xml:space="preserve">. In fact, </w:t>
      </w:r>
      <w:r w:rsidRPr="005B4AB5">
        <w:rPr>
          <w:rStyle w:val="StyleUnderline"/>
          <w:rFonts w:asciiTheme="minorHAnsi" w:hAnsiTheme="minorHAnsi" w:cstheme="minorHAnsi"/>
        </w:rPr>
        <w:t xml:space="preserve">such an idea suggests a </w:t>
      </w:r>
      <w:r w:rsidRPr="005B4AB5">
        <w:rPr>
          <w:rStyle w:val="Emphasis"/>
          <w:rFonts w:asciiTheme="minorHAnsi" w:hAnsiTheme="minorHAnsi" w:cstheme="minorHAnsi"/>
        </w:rPr>
        <w:t>rather positivist notion of the subject</w:t>
      </w:r>
      <w:r w:rsidRPr="005B4AB5">
        <w:rPr>
          <w:rFonts w:asciiTheme="minorHAnsi" w:hAnsiTheme="minorHAnsi" w:cstheme="minorHAnsi"/>
          <w:sz w:val="14"/>
        </w:rPr>
        <w:t xml:space="preserve"> </w:t>
      </w:r>
      <w:r w:rsidRPr="005B4AB5">
        <w:rPr>
          <w:rFonts w:asciiTheme="minorHAnsi" w:hAnsiTheme="minorHAnsi" w:cstheme="minorHAnsi"/>
          <w:sz w:val="14"/>
          <w:szCs w:val="16"/>
        </w:rPr>
        <w:t xml:space="preserve">– </w:t>
      </w:r>
      <w:proofErr w:type="gramStart"/>
      <w:r w:rsidRPr="005B4AB5">
        <w:rPr>
          <w:rFonts w:asciiTheme="minorHAnsi" w:hAnsiTheme="minorHAnsi" w:cstheme="minorHAnsi"/>
          <w:sz w:val="14"/>
          <w:szCs w:val="16"/>
        </w:rPr>
        <w:t>similar to</w:t>
      </w:r>
      <w:proofErr w:type="gramEnd"/>
      <w:r w:rsidRPr="005B4AB5">
        <w:rPr>
          <w:rFonts w:asciiTheme="minorHAnsi" w:hAnsiTheme="minorHAnsi" w:cstheme="minorHAnsi"/>
          <w:sz w:val="14"/>
          <w:szCs w:val="16"/>
        </w:rPr>
        <w:t xml:space="preserve"> that supposedly objective academic individual </w:t>
      </w:r>
      <w:proofErr w:type="spellStart"/>
      <w:r w:rsidRPr="005B4AB5">
        <w:rPr>
          <w:rFonts w:asciiTheme="minorHAnsi" w:hAnsiTheme="minorHAnsi" w:cstheme="minorHAnsi"/>
          <w:sz w:val="14"/>
          <w:szCs w:val="16"/>
        </w:rPr>
        <w:t>Investigacció</w:t>
      </w:r>
      <w:proofErr w:type="spellEnd"/>
      <w:r w:rsidRPr="005B4AB5">
        <w:rPr>
          <w:rFonts w:asciiTheme="minorHAnsi" w:hAnsiTheme="minorHAnsi" w:cstheme="minorHAnsi"/>
          <w:sz w:val="14"/>
          <w:szCs w:val="16"/>
        </w:rPr>
        <w:t xml:space="preserve"> seeks to dethrone. </w:t>
      </w:r>
      <w:proofErr w:type="spellStart"/>
      <w:r w:rsidRPr="005B4AB5">
        <w:rPr>
          <w:rFonts w:asciiTheme="minorHAnsi" w:hAnsiTheme="minorHAnsi" w:cstheme="minorHAnsi"/>
          <w:sz w:val="14"/>
          <w:szCs w:val="16"/>
        </w:rPr>
        <w:t>Investigacció</w:t>
      </w:r>
      <w:proofErr w:type="spellEnd"/>
      <w:r w:rsidRPr="005B4AB5">
        <w:rPr>
          <w:rFonts w:asciiTheme="minorHAnsi" w:hAnsiTheme="minorHAnsi" w:cstheme="minorHAnsi"/>
          <w:sz w:val="14"/>
          <w:szCs w:val="16"/>
        </w:rPr>
        <w:t xml:space="preserve"> then somewhat nostalgically narrates a subject untainted by power structures and technologies. In fact, the </w:t>
      </w:r>
      <w:proofErr w:type="spellStart"/>
      <w:r w:rsidRPr="005B4AB5">
        <w:rPr>
          <w:rFonts w:asciiTheme="minorHAnsi" w:hAnsiTheme="minorHAnsi" w:cstheme="minorHAnsi"/>
          <w:sz w:val="14"/>
          <w:szCs w:val="16"/>
        </w:rPr>
        <w:t>Investigaccióinitiative</w:t>
      </w:r>
      <w:proofErr w:type="spellEnd"/>
      <w:r w:rsidRPr="005B4AB5">
        <w:rPr>
          <w:rFonts w:asciiTheme="minorHAnsi" w:hAnsiTheme="minorHAnsi" w:cstheme="minorHAnsi"/>
          <w:sz w:val="14"/>
          <w:szCs w:val="16"/>
        </w:rPr>
        <w:t xml:space="preserve"> displays how the subject of activist research empowers her- or himself </w:t>
      </w:r>
      <w:proofErr w:type="spellStart"/>
      <w:r w:rsidRPr="005B4AB5">
        <w:rPr>
          <w:rFonts w:asciiTheme="minorHAnsi" w:hAnsiTheme="minorHAnsi" w:cstheme="minorHAnsi"/>
          <w:sz w:val="14"/>
          <w:szCs w:val="16"/>
        </w:rPr>
        <w:t>throughrecreating</w:t>
      </w:r>
      <w:proofErr w:type="spellEnd"/>
      <w:r w:rsidRPr="005B4AB5">
        <w:rPr>
          <w:rFonts w:asciiTheme="minorHAnsi" w:hAnsiTheme="minorHAnsi" w:cstheme="minorHAnsi"/>
          <w:sz w:val="14"/>
          <w:szCs w:val="16"/>
        </w:rPr>
        <w:t xml:space="preserve"> the fictitious distinction between activism and academia. S/he does so by reproducing this opposition, which in turn co-creates and accelerates these ‘new spaces’ – spaces that were created with the goal of facilitating global capitalism and its speed-elite, and that allow for the perfection of military power through technologies of surveillance.</w:t>
      </w:r>
      <w:r w:rsidRPr="005B4AB5">
        <w:rPr>
          <w:rFonts w:asciiTheme="minorHAnsi" w:hAnsiTheme="minorHAnsi" w:cstheme="minorHAnsi"/>
          <w:sz w:val="14"/>
        </w:rPr>
        <w:t xml:space="preserve"> </w:t>
      </w:r>
      <w:r w:rsidRPr="005B4AB5">
        <w:rPr>
          <w:rStyle w:val="StyleUnderline"/>
          <w:rFonts w:asciiTheme="minorHAnsi" w:hAnsiTheme="minorHAnsi" w:cstheme="minorHAnsi"/>
          <w:highlight w:val="green"/>
        </w:rPr>
        <w:t>The call</w:t>
      </w:r>
      <w:r w:rsidRPr="005B4AB5">
        <w:rPr>
          <w:rStyle w:val="StyleUnderline"/>
          <w:rFonts w:asciiTheme="minorHAnsi" w:hAnsiTheme="minorHAnsi" w:cstheme="minorHAnsi"/>
        </w:rPr>
        <w:t xml:space="preserve"> for participants </w:t>
      </w:r>
      <w:r w:rsidRPr="005B4AB5">
        <w:rPr>
          <w:rStyle w:val="StyleUnderline"/>
          <w:rFonts w:asciiTheme="minorHAnsi" w:hAnsiTheme="minorHAnsi" w:cstheme="minorHAnsi"/>
          <w:highlight w:val="green"/>
        </w:rPr>
        <w:t>to become active and productive</w:t>
      </w:r>
      <w:r w:rsidRPr="005B4AB5">
        <w:rPr>
          <w:rFonts w:asciiTheme="minorHAnsi" w:hAnsiTheme="minorHAnsi" w:cstheme="minorHAnsi"/>
          <w:sz w:val="14"/>
        </w:rPr>
        <w:t xml:space="preserve"> in co-</w:t>
      </w:r>
      <w:proofErr w:type="spellStart"/>
      <w:r w:rsidRPr="005B4AB5">
        <w:rPr>
          <w:rFonts w:asciiTheme="minorHAnsi" w:hAnsiTheme="minorHAnsi" w:cstheme="minorHAnsi"/>
          <w:sz w:val="14"/>
        </w:rPr>
        <w:t>organising</w:t>
      </w:r>
      <w:proofErr w:type="spellEnd"/>
      <w:r w:rsidRPr="005B4AB5">
        <w:rPr>
          <w:rFonts w:asciiTheme="minorHAnsi" w:hAnsiTheme="minorHAnsi" w:cstheme="minorHAnsi"/>
          <w:sz w:val="14"/>
        </w:rPr>
        <w:t xml:space="preserve"> the international event – of course, without any monetary remuneration – is also much present in </w:t>
      </w:r>
      <w:proofErr w:type="spellStart"/>
      <w:r w:rsidRPr="005B4AB5">
        <w:rPr>
          <w:rFonts w:asciiTheme="minorHAnsi" w:hAnsiTheme="minorHAnsi" w:cstheme="minorHAnsi"/>
          <w:sz w:val="14"/>
        </w:rPr>
        <w:t>Investigacció’s</w:t>
      </w:r>
      <w:proofErr w:type="spellEnd"/>
      <w:r w:rsidRPr="005B4AB5">
        <w:rPr>
          <w:rFonts w:asciiTheme="minorHAnsi" w:hAnsiTheme="minorHAnsi" w:cstheme="minorHAnsi"/>
          <w:sz w:val="14"/>
        </w:rPr>
        <w:t xml:space="preserve"> rhetoric. </w:t>
      </w:r>
      <w:r w:rsidRPr="005B4AB5">
        <w:rPr>
          <w:rStyle w:val="StyleUnderline"/>
          <w:rFonts w:asciiTheme="minorHAnsi" w:hAnsiTheme="minorHAnsi" w:cstheme="minorHAnsi"/>
        </w:rPr>
        <w:t xml:space="preserve">They suggest that participants should engage with one another not only at the meeting, but especially through the online spaces </w:t>
      </w:r>
      <w:proofErr w:type="spellStart"/>
      <w:r w:rsidRPr="005B4AB5">
        <w:rPr>
          <w:rFonts w:asciiTheme="minorHAnsi" w:hAnsiTheme="minorHAnsi" w:cstheme="minorHAnsi"/>
          <w:sz w:val="14"/>
        </w:rPr>
        <w:t>Investigacció</w:t>
      </w:r>
      <w:proofErr w:type="spellEnd"/>
      <w:r w:rsidRPr="005B4AB5">
        <w:rPr>
          <w:rFonts w:asciiTheme="minorHAnsi" w:hAnsiTheme="minorHAnsi" w:cstheme="minorHAnsi"/>
          <w:sz w:val="14"/>
        </w:rPr>
        <w:t xml:space="preserve"> has created </w:t>
      </w:r>
      <w:r w:rsidRPr="005B4AB5">
        <w:rPr>
          <w:rStyle w:val="StyleUnderline"/>
          <w:rFonts w:asciiTheme="minorHAnsi" w:hAnsiTheme="minorHAnsi" w:cstheme="minorHAnsi"/>
        </w:rPr>
        <w:t>for</w:t>
      </w:r>
      <w:r w:rsidRPr="005B4AB5">
        <w:rPr>
          <w:rFonts w:asciiTheme="minorHAnsi" w:hAnsiTheme="minorHAnsi" w:cstheme="minorHAnsi"/>
          <w:sz w:val="14"/>
        </w:rPr>
        <w:t xml:space="preserve"> the purpose of generating </w:t>
      </w:r>
      <w:r w:rsidRPr="005B4AB5">
        <w:rPr>
          <w:rStyle w:val="Emphasis"/>
          <w:rFonts w:asciiTheme="minorHAnsi" w:hAnsiTheme="minorHAnsi" w:cstheme="minorHAnsi"/>
        </w:rPr>
        <w:t>activist research</w:t>
      </w:r>
      <w:r w:rsidRPr="005B4AB5">
        <w:rPr>
          <w:rFonts w:asciiTheme="minorHAnsi" w:hAnsiTheme="minorHAnsi" w:cstheme="minorHAnsi"/>
          <w:sz w:val="14"/>
        </w:rPr>
        <w:t>. ‘</w:t>
      </w:r>
      <w:r w:rsidRPr="005B4AB5">
        <w:rPr>
          <w:rStyle w:val="Emphasis"/>
          <w:rFonts w:asciiTheme="minorHAnsi" w:hAnsiTheme="minorHAnsi" w:cstheme="minorHAnsi"/>
        </w:rPr>
        <w:t>Take action!’ says their flyer</w:t>
      </w:r>
      <w:r w:rsidRPr="005B4AB5">
        <w:rPr>
          <w:rFonts w:asciiTheme="minorHAnsi" w:hAnsiTheme="minorHAnsi" w:cstheme="minorHAnsi"/>
          <w:sz w:val="14"/>
        </w:rPr>
        <w:t xml:space="preserve">, ‘[...] </w:t>
      </w:r>
      <w:r w:rsidRPr="005B4AB5">
        <w:rPr>
          <w:rStyle w:val="Emphasis"/>
          <w:rFonts w:asciiTheme="minorHAnsi" w:hAnsiTheme="minorHAnsi" w:cstheme="minorHAnsi"/>
        </w:rPr>
        <w:t>make it so the conference is yours</w:t>
      </w:r>
      <w:r w:rsidRPr="005B4AB5">
        <w:rPr>
          <w:rFonts w:asciiTheme="minorHAnsi" w:hAnsiTheme="minorHAnsi" w:cstheme="minorHAnsi"/>
          <w:sz w:val="14"/>
        </w:rPr>
        <w:t xml:space="preserve">!’ </w:t>
      </w:r>
      <w:r w:rsidRPr="005B4AB5">
        <w:rPr>
          <w:rStyle w:val="StyleUnderline"/>
          <w:rFonts w:asciiTheme="minorHAnsi" w:hAnsiTheme="minorHAnsi" w:cstheme="minorHAnsi"/>
        </w:rPr>
        <w:t xml:space="preserve">This seductive appeal to the subject-individual as the </w:t>
      </w:r>
      <w:proofErr w:type="spellStart"/>
      <w:r w:rsidRPr="005B4AB5">
        <w:rPr>
          <w:rStyle w:val="StyleUnderline"/>
          <w:rFonts w:asciiTheme="minorHAnsi" w:hAnsiTheme="minorHAnsi" w:cstheme="minorHAnsi"/>
        </w:rPr>
        <w:t>centre</w:t>
      </w:r>
      <w:proofErr w:type="spellEnd"/>
      <w:r w:rsidRPr="005B4AB5">
        <w:rPr>
          <w:rStyle w:val="StyleUnderline"/>
          <w:rFonts w:asciiTheme="minorHAnsi" w:hAnsiTheme="minorHAnsi" w:cstheme="minorHAnsi"/>
        </w:rPr>
        <w:t xml:space="preserve"> of creative production </w:t>
      </w:r>
      <w:r w:rsidRPr="005B4AB5">
        <w:rPr>
          <w:rStyle w:val="StyleUnderline"/>
          <w:rFonts w:asciiTheme="minorHAnsi" w:hAnsiTheme="minorHAnsi" w:cstheme="minorHAnsi"/>
          <w:highlight w:val="green"/>
        </w:rPr>
        <w:t>is</w:t>
      </w:r>
      <w:r w:rsidRPr="005B4AB5">
        <w:rPr>
          <w:rStyle w:val="StyleUnderline"/>
          <w:rFonts w:asciiTheme="minorHAnsi" w:hAnsiTheme="minorHAnsi" w:cstheme="minorHAnsi"/>
        </w:rPr>
        <w:t xml:space="preserve"> very common to </w:t>
      </w:r>
      <w:r w:rsidRPr="005B4AB5">
        <w:rPr>
          <w:rStyle w:val="Emphasis"/>
          <w:rFonts w:asciiTheme="minorHAnsi" w:hAnsiTheme="minorHAnsi" w:cstheme="minorHAnsi"/>
          <w:highlight w:val="green"/>
        </w:rPr>
        <w:t>neo-liberal consumerism</w:t>
      </w:r>
      <w:r w:rsidRPr="005B4AB5">
        <w:rPr>
          <w:rStyle w:val="StyleUnderline"/>
          <w:rFonts w:asciiTheme="minorHAnsi" w:hAnsiTheme="minorHAnsi" w:cstheme="minorHAnsi"/>
        </w:rPr>
        <w:t xml:space="preserve"> and its emphasis on cybernetic interactivity</w:t>
      </w:r>
      <w:r w:rsidRPr="005B4AB5">
        <w:rPr>
          <w:rFonts w:asciiTheme="minorHAnsi" w:hAnsiTheme="minorHAnsi" w:cstheme="minorHAnsi"/>
          <w:sz w:val="14"/>
        </w:rPr>
        <w:t xml:space="preserve">. </w:t>
      </w:r>
      <w:r w:rsidRPr="005B4AB5">
        <w:rPr>
          <w:rFonts w:asciiTheme="minorHAnsi" w:hAnsiTheme="minorHAnsi" w:cstheme="minorHAnsi"/>
          <w:sz w:val="14"/>
          <w:szCs w:val="16"/>
        </w:rPr>
        <w:t xml:space="preserve">But it is also false in that it gives the participants a sense of control over </w:t>
      </w:r>
      <w:proofErr w:type="spellStart"/>
      <w:r w:rsidRPr="005B4AB5">
        <w:rPr>
          <w:rFonts w:asciiTheme="minorHAnsi" w:hAnsiTheme="minorHAnsi" w:cstheme="minorHAnsi"/>
          <w:sz w:val="14"/>
          <w:szCs w:val="16"/>
        </w:rPr>
        <w:t>Investigacció</w:t>
      </w:r>
      <w:proofErr w:type="spellEnd"/>
      <w:r w:rsidRPr="005B4AB5">
        <w:rPr>
          <w:rFonts w:asciiTheme="minorHAnsi" w:hAnsiTheme="minorHAnsi" w:cstheme="minorHAnsi"/>
          <w:sz w:val="14"/>
          <w:szCs w:val="16"/>
        </w:rPr>
        <w:t xml:space="preserve"> that they </w:t>
      </w:r>
      <w:proofErr w:type="gramStart"/>
      <w:r w:rsidRPr="005B4AB5">
        <w:rPr>
          <w:rFonts w:asciiTheme="minorHAnsi" w:hAnsiTheme="minorHAnsi" w:cstheme="minorHAnsi"/>
          <w:sz w:val="14"/>
          <w:szCs w:val="16"/>
        </w:rPr>
        <w:t>actually do</w:t>
      </w:r>
      <w:proofErr w:type="gramEnd"/>
      <w:r w:rsidRPr="005B4AB5">
        <w:rPr>
          <w:rFonts w:asciiTheme="minorHAnsi" w:hAnsiTheme="minorHAnsi" w:cstheme="minorHAnsi"/>
          <w:sz w:val="14"/>
          <w:szCs w:val="16"/>
        </w:rPr>
        <w:t xml:space="preserve"> not have – eventually, the main </w:t>
      </w:r>
      <w:proofErr w:type="spellStart"/>
      <w:r w:rsidRPr="005B4AB5">
        <w:rPr>
          <w:rFonts w:asciiTheme="minorHAnsi" w:hAnsiTheme="minorHAnsi" w:cstheme="minorHAnsi"/>
          <w:sz w:val="14"/>
          <w:szCs w:val="16"/>
        </w:rPr>
        <w:t>organisers</w:t>
      </w:r>
      <w:proofErr w:type="spellEnd"/>
      <w:r w:rsidRPr="005B4AB5">
        <w:rPr>
          <w:rFonts w:asciiTheme="minorHAnsi" w:hAnsiTheme="minorHAnsi" w:cstheme="minorHAnsi"/>
          <w:sz w:val="14"/>
          <w:szCs w:val="16"/>
        </w:rPr>
        <w:t xml:space="preserve"> (have already) set the agenda and handed out the stakes. In short, the </w:t>
      </w:r>
      <w:proofErr w:type="spellStart"/>
      <w:r w:rsidRPr="005B4AB5">
        <w:rPr>
          <w:rFonts w:asciiTheme="minorHAnsi" w:hAnsiTheme="minorHAnsi" w:cstheme="minorHAnsi"/>
          <w:sz w:val="14"/>
          <w:szCs w:val="16"/>
        </w:rPr>
        <w:t>organisers</w:t>
      </w:r>
      <w:proofErr w:type="spellEnd"/>
      <w:r w:rsidRPr="005B4AB5">
        <w:rPr>
          <w:rFonts w:asciiTheme="minorHAnsi" w:hAnsiTheme="minorHAnsi" w:cstheme="minorHAnsi"/>
          <w:sz w:val="14"/>
          <w:szCs w:val="16"/>
        </w:rPr>
        <w:t xml:space="preserve"> fail to situate themselves by pretending everyone is on the same level of privilege – for example, not requiring monetary compensation – in this project, and this failure is strangely an effect of their attempt at reviving a more democratic academic structure. Information Initially, one could think that</w:t>
      </w:r>
      <w:r w:rsidRPr="005B4AB5">
        <w:rPr>
          <w:rFonts w:asciiTheme="minorHAnsi" w:hAnsiTheme="minorHAnsi" w:cstheme="minorHAnsi"/>
          <w:sz w:val="14"/>
        </w:rPr>
        <w:t xml:space="preserve"> </w:t>
      </w:r>
      <w:r w:rsidRPr="005B4AB5">
        <w:rPr>
          <w:rStyle w:val="StyleUnderline"/>
          <w:rFonts w:asciiTheme="minorHAnsi" w:hAnsiTheme="minorHAnsi" w:cstheme="minorHAnsi"/>
        </w:rPr>
        <w:t xml:space="preserve">Baudrillard’s assessment </w:t>
      </w:r>
      <w:r w:rsidRPr="005B4AB5">
        <w:rPr>
          <w:rStyle w:val="Emphasis"/>
          <w:rFonts w:asciiTheme="minorHAnsi" w:hAnsiTheme="minorHAnsi" w:cstheme="minorHAnsi"/>
        </w:rPr>
        <w:t>confirms my analytical suspicion regarding activist-research projects</w:t>
      </w:r>
      <w:r w:rsidRPr="005B4AB5">
        <w:rPr>
          <w:rFonts w:asciiTheme="minorHAnsi" w:hAnsiTheme="minorHAnsi" w:cstheme="minorHAnsi"/>
          <w:sz w:val="14"/>
        </w:rPr>
        <w:t xml:space="preserve">. In ‘The Implosion’, Baudrillard starts from the premise that </w:t>
      </w:r>
      <w:r w:rsidRPr="005B4AB5">
        <w:rPr>
          <w:rStyle w:val="StyleUnderline"/>
          <w:rFonts w:asciiTheme="minorHAnsi" w:hAnsiTheme="minorHAnsi" w:cstheme="minorHAnsi"/>
        </w:rPr>
        <w:t xml:space="preserve">the </w:t>
      </w:r>
      <w:r w:rsidRPr="005B4AB5">
        <w:rPr>
          <w:rStyle w:val="Emphasis"/>
          <w:rFonts w:asciiTheme="minorHAnsi" w:hAnsiTheme="minorHAnsi" w:cstheme="minorHAnsi"/>
          <w:highlight w:val="green"/>
        </w:rPr>
        <w:t>increase of information</w:t>
      </w:r>
      <w:r w:rsidRPr="005B4AB5">
        <w:rPr>
          <w:rStyle w:val="StyleUnderline"/>
          <w:rFonts w:asciiTheme="minorHAnsi" w:hAnsiTheme="minorHAnsi" w:cstheme="minorHAnsi"/>
          <w:highlight w:val="green"/>
        </w:rPr>
        <w:t xml:space="preserve"> in</w:t>
      </w:r>
      <w:r w:rsidRPr="005B4AB5">
        <w:rPr>
          <w:rStyle w:val="StyleUnderline"/>
          <w:rFonts w:asciiTheme="minorHAnsi" w:hAnsiTheme="minorHAnsi" w:cstheme="minorHAnsi"/>
        </w:rPr>
        <w:t xml:space="preserve"> our </w:t>
      </w:r>
      <w:r w:rsidRPr="005B4AB5">
        <w:rPr>
          <w:rStyle w:val="StyleUnderline"/>
          <w:rFonts w:asciiTheme="minorHAnsi" w:hAnsiTheme="minorHAnsi" w:cstheme="minorHAnsi"/>
          <w:highlight w:val="green"/>
        </w:rPr>
        <w:t xml:space="preserve">media-saturated society </w:t>
      </w:r>
      <w:r w:rsidRPr="005B4AB5">
        <w:rPr>
          <w:rStyle w:val="Emphasis"/>
          <w:rFonts w:asciiTheme="minorHAnsi" w:hAnsiTheme="minorHAnsi" w:cstheme="minorHAnsi"/>
          <w:highlight w:val="green"/>
        </w:rPr>
        <w:t>results in a loss of meaning</w:t>
      </w:r>
      <w:r w:rsidRPr="005B4AB5">
        <w:rPr>
          <w:rStyle w:val="StyleUnderline"/>
          <w:rFonts w:asciiTheme="minorHAnsi" w:hAnsiTheme="minorHAnsi" w:cstheme="minorHAnsi"/>
          <w:highlight w:val="green"/>
        </w:rPr>
        <w:t xml:space="preserve"> because it ‘</w:t>
      </w:r>
      <w:r w:rsidRPr="005B4AB5">
        <w:rPr>
          <w:rStyle w:val="Emphasis"/>
          <w:rFonts w:asciiTheme="minorHAnsi" w:hAnsiTheme="minorHAnsi" w:cstheme="minorHAnsi"/>
          <w:highlight w:val="green"/>
        </w:rPr>
        <w:t>exhausts itself</w:t>
      </w:r>
      <w:r w:rsidRPr="005B4AB5">
        <w:rPr>
          <w:rStyle w:val="StyleUnderline"/>
          <w:rFonts w:asciiTheme="minorHAnsi" w:hAnsiTheme="minorHAnsi" w:cstheme="minorHAnsi"/>
          <w:highlight w:val="green"/>
        </w:rPr>
        <w:t xml:space="preserve"> in the act of </w:t>
      </w:r>
      <w:r w:rsidRPr="005B4AB5">
        <w:rPr>
          <w:rStyle w:val="Emphasis"/>
          <w:rFonts w:asciiTheme="minorHAnsi" w:hAnsiTheme="minorHAnsi" w:cstheme="minorHAnsi"/>
          <w:highlight w:val="green"/>
        </w:rPr>
        <w:t>staging communication’</w:t>
      </w:r>
      <w:r w:rsidRPr="005B4AB5">
        <w:rPr>
          <w:rFonts w:asciiTheme="minorHAnsi" w:hAnsiTheme="minorHAnsi" w:cstheme="minorHAnsi"/>
          <w:sz w:val="14"/>
        </w:rPr>
        <w:t xml:space="preserve">. </w:t>
      </w:r>
      <w:r w:rsidRPr="005B4AB5">
        <w:rPr>
          <w:rStyle w:val="StyleUnderline"/>
          <w:rFonts w:asciiTheme="minorHAnsi" w:hAnsiTheme="minorHAnsi" w:cstheme="minorHAnsi"/>
        </w:rPr>
        <w:t xml:space="preserve">New media technologies </w:t>
      </w:r>
      <w:r w:rsidRPr="005B4AB5">
        <w:rPr>
          <w:rStyle w:val="Emphasis"/>
          <w:rFonts w:asciiTheme="minorHAnsi" w:hAnsiTheme="minorHAnsi" w:cstheme="minorHAnsi"/>
        </w:rPr>
        <w:t>exacerbate the subject’s fantasy of transparent communication</w:t>
      </w:r>
      <w:r w:rsidRPr="005B4AB5">
        <w:rPr>
          <w:rStyle w:val="StyleUnderline"/>
          <w:rFonts w:asciiTheme="minorHAnsi" w:hAnsiTheme="minorHAnsi" w:cstheme="minorHAnsi"/>
        </w:rPr>
        <w:t xml:space="preserve">, while increasingly what are communicated are mere </w:t>
      </w:r>
      <w:r w:rsidRPr="005B4AB5">
        <w:rPr>
          <w:rStyle w:val="Emphasis"/>
          <w:rFonts w:asciiTheme="minorHAnsi" w:hAnsiTheme="minorHAnsi" w:cstheme="minorHAnsi"/>
        </w:rPr>
        <w:t>copies of the same</w:t>
      </w:r>
      <w:r w:rsidRPr="005B4AB5">
        <w:rPr>
          <w:rStyle w:val="StyleUnderline"/>
          <w:rFonts w:asciiTheme="minorHAnsi" w:hAnsiTheme="minorHAnsi" w:cstheme="minorHAnsi"/>
        </w:rPr>
        <w:t>, a ‘recycling in the negative of the traditional institution’</w:t>
      </w:r>
      <w:r w:rsidRPr="005B4AB5">
        <w:rPr>
          <w:rFonts w:asciiTheme="minorHAnsi" w:hAnsiTheme="minorHAnsi" w:cstheme="minorHAnsi"/>
          <w:sz w:val="14"/>
        </w:rPr>
        <w:t xml:space="preserve"> (Baudrillard, 1994: 80). </w:t>
      </w:r>
      <w:r w:rsidRPr="005B4AB5">
        <w:rPr>
          <w:rStyle w:val="StyleUnderline"/>
          <w:rFonts w:asciiTheme="minorHAnsi" w:hAnsiTheme="minorHAnsi" w:cstheme="minorHAnsi"/>
        </w:rPr>
        <w:t>New technologies are</w:t>
      </w:r>
      <w:r w:rsidRPr="005B4AB5">
        <w:rPr>
          <w:rFonts w:asciiTheme="minorHAnsi" w:hAnsiTheme="minorHAnsi" w:cstheme="minorHAnsi"/>
          <w:sz w:val="14"/>
        </w:rPr>
        <w:t xml:space="preserve"> simply </w:t>
      </w:r>
      <w:r w:rsidRPr="005B4AB5">
        <w:rPr>
          <w:rStyle w:val="StyleUnderline"/>
          <w:rFonts w:asciiTheme="minorHAnsi" w:hAnsiTheme="minorHAnsi" w:cstheme="minorHAnsi"/>
        </w:rPr>
        <w:t xml:space="preserve">the </w:t>
      </w:r>
      <w:proofErr w:type="spellStart"/>
      <w:r w:rsidRPr="005B4AB5">
        <w:rPr>
          <w:rStyle w:val="Emphasis"/>
          <w:rFonts w:asciiTheme="minorHAnsi" w:hAnsiTheme="minorHAnsi" w:cstheme="minorHAnsi"/>
        </w:rPr>
        <w:t>materialisation</w:t>
      </w:r>
      <w:proofErr w:type="spellEnd"/>
      <w:r w:rsidRPr="005B4AB5">
        <w:rPr>
          <w:rStyle w:val="Emphasis"/>
          <w:rFonts w:asciiTheme="minorHAnsi" w:hAnsiTheme="minorHAnsi" w:cstheme="minorHAnsi"/>
        </w:rPr>
        <w:t xml:space="preserve"> of that fantasy of communication</w:t>
      </w:r>
      <w:r w:rsidRPr="005B4AB5">
        <w:rPr>
          <w:rFonts w:asciiTheme="minorHAnsi" w:hAnsiTheme="minorHAnsi" w:cstheme="minorHAnsi"/>
          <w:sz w:val="14"/>
        </w:rPr>
        <w:t xml:space="preserve">, </w:t>
      </w:r>
      <w:r w:rsidRPr="005B4AB5">
        <w:rPr>
          <w:rStyle w:val="StyleUnderline"/>
          <w:rFonts w:asciiTheme="minorHAnsi" w:hAnsiTheme="minorHAnsi" w:cstheme="minorHAnsi"/>
        </w:rPr>
        <w:t>and the ‘</w:t>
      </w:r>
      <w:r w:rsidRPr="005B4AB5">
        <w:rPr>
          <w:rStyle w:val="Emphasis"/>
          <w:rFonts w:asciiTheme="minorHAnsi" w:hAnsiTheme="minorHAnsi" w:cstheme="minorHAnsi"/>
        </w:rPr>
        <w:t>lure’</w:t>
      </w:r>
      <w:r w:rsidRPr="005B4AB5">
        <w:rPr>
          <w:rFonts w:asciiTheme="minorHAnsi" w:hAnsiTheme="minorHAnsi" w:cstheme="minorHAnsi"/>
          <w:sz w:val="14"/>
        </w:rPr>
        <w:t xml:space="preserve"> (1994: 81) </w:t>
      </w:r>
      <w:r w:rsidRPr="005B4AB5">
        <w:rPr>
          <w:rStyle w:val="StyleUnderline"/>
          <w:rFonts w:asciiTheme="minorHAnsi" w:hAnsiTheme="minorHAnsi" w:cstheme="minorHAnsi"/>
        </w:rPr>
        <w:t xml:space="preserve">of such a </w:t>
      </w:r>
      <w:r w:rsidRPr="005B4AB5">
        <w:rPr>
          <w:rStyle w:val="Emphasis"/>
          <w:rFonts w:asciiTheme="minorHAnsi" w:hAnsiTheme="minorHAnsi" w:cstheme="minorHAnsi"/>
        </w:rPr>
        <w:t>technocratic system</w:t>
      </w:r>
      <w:r w:rsidRPr="005B4AB5">
        <w:rPr>
          <w:rStyle w:val="StyleUnderline"/>
          <w:rFonts w:asciiTheme="minorHAnsi" w:hAnsiTheme="minorHAnsi" w:cstheme="minorHAnsi"/>
        </w:rPr>
        <w:t xml:space="preserve"> resides in the requirement of </w:t>
      </w:r>
      <w:r w:rsidRPr="005B4AB5">
        <w:rPr>
          <w:rStyle w:val="Emphasis"/>
          <w:rFonts w:asciiTheme="minorHAnsi" w:hAnsiTheme="minorHAnsi" w:cstheme="minorHAnsi"/>
        </w:rPr>
        <w:t>active political engagement to uphold that fantasy</w:t>
      </w:r>
      <w:r w:rsidRPr="005B4AB5">
        <w:rPr>
          <w:rFonts w:asciiTheme="minorHAnsi" w:hAnsiTheme="minorHAnsi" w:cstheme="minorHAnsi"/>
          <w:sz w:val="14"/>
        </w:rPr>
        <w:t xml:space="preserve">. </w:t>
      </w:r>
      <w:r w:rsidRPr="005B4AB5">
        <w:rPr>
          <w:rStyle w:val="Emphasis"/>
          <w:rFonts w:asciiTheme="minorHAnsi" w:hAnsiTheme="minorHAnsi" w:cstheme="minorHAnsi"/>
        </w:rPr>
        <w:t xml:space="preserve">This translates in a call to </w:t>
      </w:r>
      <w:proofErr w:type="spellStart"/>
      <w:r w:rsidRPr="005B4AB5">
        <w:rPr>
          <w:rStyle w:val="Emphasis"/>
          <w:rFonts w:asciiTheme="minorHAnsi" w:hAnsiTheme="minorHAnsi" w:cstheme="minorHAnsi"/>
        </w:rPr>
        <w:t>subjectivise</w:t>
      </w:r>
      <w:proofErr w:type="spellEnd"/>
      <w:r w:rsidRPr="005B4AB5">
        <w:rPr>
          <w:rStyle w:val="Emphasis"/>
          <w:rFonts w:asciiTheme="minorHAnsi" w:hAnsiTheme="minorHAnsi" w:cstheme="minorHAnsi"/>
        </w:rPr>
        <w:t xml:space="preserve"> oneself</w:t>
      </w:r>
      <w:r w:rsidRPr="005B4AB5">
        <w:rPr>
          <w:rFonts w:asciiTheme="minorHAnsi" w:hAnsiTheme="minorHAnsi" w:cstheme="minorHAnsi"/>
          <w:sz w:val="14"/>
        </w:rPr>
        <w:t xml:space="preserve"> – </w:t>
      </w:r>
      <w:r w:rsidRPr="005B4AB5">
        <w:rPr>
          <w:rStyle w:val="Emphasis"/>
          <w:rFonts w:asciiTheme="minorHAnsi" w:hAnsiTheme="minorHAnsi" w:cstheme="minorHAnsi"/>
        </w:rPr>
        <w:t>to be vocal, participate, and to ‘play the [...] liberating claim of subjecthood’</w:t>
      </w:r>
      <w:r w:rsidRPr="005B4AB5">
        <w:rPr>
          <w:rFonts w:asciiTheme="minorHAnsi" w:hAnsiTheme="minorHAnsi" w:cstheme="minorHAnsi"/>
          <w:sz w:val="14"/>
        </w:rPr>
        <w:t xml:space="preserve"> (1994: 85). The result of the intensifying circular logic of this system, he says, is that </w:t>
      </w:r>
      <w:r w:rsidRPr="005B4AB5">
        <w:rPr>
          <w:rStyle w:val="StyleUnderline"/>
          <w:rFonts w:asciiTheme="minorHAnsi" w:hAnsiTheme="minorHAnsi" w:cstheme="minorHAnsi"/>
        </w:rPr>
        <w:t xml:space="preserve">meaning not only implodes in the media, but also that </w:t>
      </w:r>
      <w:r w:rsidRPr="005B4AB5">
        <w:rPr>
          <w:rStyle w:val="Emphasis"/>
          <w:rFonts w:asciiTheme="minorHAnsi" w:hAnsiTheme="minorHAnsi" w:cstheme="minorHAnsi"/>
        </w:rPr>
        <w:t>the social implodes in the masses</w:t>
      </w:r>
      <w:r w:rsidRPr="005B4AB5">
        <w:rPr>
          <w:rStyle w:val="StyleUnderline"/>
          <w:rFonts w:asciiTheme="minorHAnsi" w:hAnsiTheme="minorHAnsi" w:cstheme="minorHAnsi"/>
        </w:rPr>
        <w:t xml:space="preserve"> – the construction of a ‘hyperreal’</w:t>
      </w:r>
      <w:r w:rsidRPr="005B4AB5">
        <w:rPr>
          <w:rFonts w:asciiTheme="minorHAnsi" w:hAnsiTheme="minorHAnsi" w:cstheme="minorHAnsi"/>
          <w:sz w:val="14"/>
        </w:rPr>
        <w:t xml:space="preserve"> (1994: 81). Contra the claim of </w:t>
      </w:r>
      <w:proofErr w:type="spellStart"/>
      <w:r w:rsidRPr="005B4AB5">
        <w:rPr>
          <w:rFonts w:asciiTheme="minorHAnsi" w:hAnsiTheme="minorHAnsi" w:cstheme="minorHAnsi"/>
          <w:sz w:val="14"/>
        </w:rPr>
        <w:t>Glocal</w:t>
      </w:r>
      <w:proofErr w:type="spellEnd"/>
      <w:r w:rsidRPr="005B4AB5">
        <w:rPr>
          <w:rFonts w:asciiTheme="minorHAnsi" w:hAnsiTheme="minorHAnsi" w:cstheme="minorHAnsi"/>
          <w:sz w:val="14"/>
        </w:rPr>
        <w:t xml:space="preserve"> Research Space that such praxes of alliance are ‘without an object’ (</w:t>
      </w:r>
      <w:proofErr w:type="spellStart"/>
      <w:r w:rsidRPr="005B4AB5">
        <w:rPr>
          <w:rFonts w:asciiTheme="minorHAnsi" w:hAnsiTheme="minorHAnsi" w:cstheme="minorHAnsi"/>
          <w:sz w:val="14"/>
        </w:rPr>
        <w:t>Glocal</w:t>
      </w:r>
      <w:proofErr w:type="spellEnd"/>
      <w:r w:rsidRPr="005B4AB5">
        <w:rPr>
          <w:rFonts w:asciiTheme="minorHAnsi" w:hAnsiTheme="minorHAnsi" w:cstheme="minorHAnsi"/>
          <w:sz w:val="14"/>
        </w:rPr>
        <w:t xml:space="preserve"> Research Space, 2003: 19), this does not mean that objectification does not take place at all. Instead, and in line with Baudrillard’s argument, </w:t>
      </w:r>
      <w:r w:rsidRPr="005B4AB5">
        <w:rPr>
          <w:rStyle w:val="StyleUnderline"/>
          <w:rFonts w:asciiTheme="minorHAnsi" w:hAnsiTheme="minorHAnsi" w:cstheme="minorHAnsi"/>
        </w:rPr>
        <w:t xml:space="preserve">the urge to </w:t>
      </w:r>
      <w:proofErr w:type="spellStart"/>
      <w:r w:rsidRPr="005B4AB5">
        <w:rPr>
          <w:rStyle w:val="StyleUnderline"/>
          <w:rFonts w:asciiTheme="minorHAnsi" w:hAnsiTheme="minorHAnsi" w:cstheme="minorHAnsi"/>
        </w:rPr>
        <w:t>subjectivise</w:t>
      </w:r>
      <w:proofErr w:type="spellEnd"/>
      <w:r w:rsidRPr="005B4AB5">
        <w:rPr>
          <w:rStyle w:val="StyleUnderline"/>
          <w:rFonts w:asciiTheme="minorHAnsi" w:hAnsiTheme="minorHAnsi" w:cstheme="minorHAnsi"/>
        </w:rPr>
        <w:t xml:space="preserve"> oneself and the objectification of the individual go hand in hand under speed-elitism – a double bind that locks the individual firmly into her or his technocratic conditions. </w:t>
      </w:r>
      <w:r w:rsidRPr="005B4AB5">
        <w:rPr>
          <w:rFonts w:asciiTheme="minorHAnsi" w:hAnsiTheme="minorHAnsi" w:cstheme="minorHAnsi"/>
          <w:sz w:val="14"/>
        </w:rPr>
        <w:t xml:space="preserve">Indeed, the argument in ‘Activist Research’ that ‘research [should be] like an effective procedure [which is] </w:t>
      </w:r>
      <w:proofErr w:type="gramStart"/>
      <w:r w:rsidRPr="005B4AB5">
        <w:rPr>
          <w:rFonts w:asciiTheme="minorHAnsi" w:hAnsiTheme="minorHAnsi" w:cstheme="minorHAnsi"/>
          <w:sz w:val="14"/>
        </w:rPr>
        <w:t>in itself already</w:t>
      </w:r>
      <w:proofErr w:type="gramEnd"/>
      <w:r w:rsidRPr="005B4AB5">
        <w:rPr>
          <w:rFonts w:asciiTheme="minorHAnsi" w:hAnsiTheme="minorHAnsi" w:cstheme="minorHAnsi"/>
          <w:sz w:val="14"/>
        </w:rPr>
        <w:t xml:space="preserve"> a result’ (2003: 19) describes the conditions of Readings’ ‘university of excellence’ where </w:t>
      </w:r>
      <w:r w:rsidRPr="005B4AB5">
        <w:rPr>
          <w:rStyle w:val="StyleUnderline"/>
          <w:rFonts w:asciiTheme="minorHAnsi" w:hAnsiTheme="minorHAnsi" w:cstheme="minorHAnsi"/>
        </w:rPr>
        <w:t>any research activity, thanks to technological instantaneity, translates immediately into the capitalist result of increased information flow</w:t>
      </w:r>
      <w:r w:rsidRPr="005B4AB5">
        <w:rPr>
          <w:rFonts w:asciiTheme="minorHAnsi" w:hAnsiTheme="minorHAnsi" w:cstheme="minorHAnsi"/>
          <w:sz w:val="14"/>
        </w:rPr>
        <w:t xml:space="preserve"> (Readings, 1996: 22). </w:t>
      </w:r>
      <w:r w:rsidRPr="005B4AB5">
        <w:rPr>
          <w:rStyle w:val="Emphasis"/>
          <w:rFonts w:asciiTheme="minorHAnsi" w:hAnsiTheme="minorHAnsi" w:cstheme="minorHAnsi"/>
        </w:rPr>
        <w:t>Active subjects and their others become the cybernetic objects of such a system of information flow</w:t>
      </w:r>
      <w:r w:rsidRPr="005B4AB5">
        <w:rPr>
          <w:rFonts w:asciiTheme="minorHAnsi" w:hAnsiTheme="minorHAnsi" w:cstheme="minorHAnsi"/>
          <w:sz w:val="14"/>
        </w:rPr>
        <w:t xml:space="preserve">. </w:t>
      </w:r>
      <w:r w:rsidRPr="005B4AB5">
        <w:rPr>
          <w:rStyle w:val="StyleUnderline"/>
          <w:rFonts w:asciiTheme="minorHAnsi" w:hAnsiTheme="minorHAnsi" w:cstheme="minorHAnsi"/>
        </w:rPr>
        <w:t>The insistence in ‘Activist Research’</w:t>
      </w:r>
      <w:r w:rsidRPr="005B4AB5">
        <w:rPr>
          <w:rFonts w:asciiTheme="minorHAnsi" w:hAnsiTheme="minorHAnsi" w:cstheme="minorHAnsi"/>
          <w:sz w:val="14"/>
        </w:rPr>
        <w:t xml:space="preserve"> on free, </w:t>
      </w:r>
      <w:proofErr w:type="gramStart"/>
      <w:r w:rsidRPr="005B4AB5">
        <w:rPr>
          <w:rFonts w:asciiTheme="minorHAnsi" w:hAnsiTheme="minorHAnsi" w:cstheme="minorHAnsi"/>
          <w:sz w:val="14"/>
        </w:rPr>
        <w:t>travelling</w:t>
      </w:r>
      <w:proofErr w:type="gramEnd"/>
      <w:r w:rsidRPr="005B4AB5">
        <w:rPr>
          <w:rFonts w:asciiTheme="minorHAnsi" w:hAnsiTheme="minorHAnsi" w:cstheme="minorHAnsi"/>
          <w:sz w:val="14"/>
        </w:rPr>
        <w:t xml:space="preserve"> and nomadic research simply </w:t>
      </w:r>
      <w:r w:rsidRPr="005B4AB5">
        <w:rPr>
          <w:rStyle w:val="StyleUnderline"/>
          <w:rFonts w:asciiTheme="minorHAnsi" w:hAnsiTheme="minorHAnsi" w:cstheme="minorHAnsi"/>
        </w:rPr>
        <w:t>makes sure that this logic of increased flow is repeated</w:t>
      </w:r>
      <w:r w:rsidRPr="005B4AB5">
        <w:rPr>
          <w:rFonts w:asciiTheme="minorHAnsi" w:hAnsiTheme="minorHAnsi" w:cstheme="minorHAnsi"/>
          <w:sz w:val="14"/>
        </w:rPr>
        <w:t xml:space="preserve">. Because of this desire for increased flow and connection, </w:t>
      </w:r>
      <w:r w:rsidRPr="005B4AB5">
        <w:rPr>
          <w:rStyle w:val="Emphasis"/>
          <w:rFonts w:asciiTheme="minorHAnsi" w:hAnsiTheme="minorHAnsi" w:cstheme="minorHAnsi"/>
          <w:highlight w:val="green"/>
        </w:rPr>
        <w:t xml:space="preserve">activist-research projects are paradoxically highly exclusivist </w:t>
      </w:r>
      <w:r w:rsidRPr="005B4AB5">
        <w:rPr>
          <w:rStyle w:val="Emphasis"/>
          <w:rFonts w:asciiTheme="minorHAnsi" w:hAnsiTheme="minorHAnsi" w:cstheme="minorHAnsi"/>
        </w:rPr>
        <w:t>in advocating the discourses and tools of the speed-elite</w:t>
      </w:r>
      <w:r w:rsidRPr="005B4AB5">
        <w:rPr>
          <w:rFonts w:asciiTheme="minorHAnsi" w:hAnsiTheme="minorHAnsi" w:cstheme="minorHAnsi"/>
          <w:sz w:val="14"/>
        </w:rPr>
        <w:t xml:space="preserve">. </w:t>
      </w:r>
      <w:r w:rsidRPr="005B4AB5">
        <w:rPr>
          <w:rStyle w:val="StyleUnderline"/>
          <w:rFonts w:asciiTheme="minorHAnsi" w:hAnsiTheme="minorHAnsi" w:cstheme="minorHAnsi"/>
        </w:rPr>
        <w:t>The problem with</w:t>
      </w:r>
      <w:r w:rsidRPr="005B4AB5">
        <w:rPr>
          <w:rFonts w:asciiTheme="minorHAnsi" w:hAnsiTheme="minorHAnsi" w:cstheme="minorHAnsi"/>
          <w:sz w:val="14"/>
        </w:rPr>
        <w:t xml:space="preserve"> projects like Edu-Factory or </w:t>
      </w:r>
      <w:r w:rsidRPr="005B4AB5">
        <w:rPr>
          <w:rStyle w:val="StyleUnderline"/>
          <w:rFonts w:asciiTheme="minorHAnsi" w:hAnsiTheme="minorHAnsi" w:cstheme="minorHAnsi"/>
        </w:rPr>
        <w:t xml:space="preserve">the </w:t>
      </w:r>
      <w:r w:rsidRPr="005B4AB5">
        <w:rPr>
          <w:rStyle w:val="Emphasis"/>
          <w:rFonts w:asciiTheme="minorHAnsi" w:hAnsiTheme="minorHAnsi" w:cstheme="minorHAnsi"/>
        </w:rPr>
        <w:t>productive cross-over of activism and academia</w:t>
      </w:r>
      <w:r w:rsidRPr="005B4AB5">
        <w:rPr>
          <w:rStyle w:val="StyleUnderline"/>
          <w:rFonts w:asciiTheme="minorHAnsi" w:hAnsiTheme="minorHAnsi" w:cstheme="minorHAnsi"/>
        </w:rPr>
        <w:t xml:space="preserve"> is</w:t>
      </w:r>
      <w:r w:rsidRPr="005B4AB5">
        <w:rPr>
          <w:rFonts w:asciiTheme="minorHAnsi" w:hAnsiTheme="minorHAnsi" w:cstheme="minorHAnsi"/>
          <w:sz w:val="14"/>
        </w:rPr>
        <w:t xml:space="preserve"> therefore </w:t>
      </w:r>
      <w:r w:rsidRPr="005B4AB5">
        <w:rPr>
          <w:rStyle w:val="StyleUnderline"/>
          <w:rFonts w:asciiTheme="minorHAnsi" w:hAnsiTheme="minorHAnsi" w:cstheme="minorHAnsi"/>
        </w:rPr>
        <w:t xml:space="preserve">not only that </w:t>
      </w:r>
      <w:r w:rsidRPr="005B4AB5">
        <w:rPr>
          <w:rStyle w:val="Emphasis"/>
          <w:rFonts w:asciiTheme="minorHAnsi" w:hAnsiTheme="minorHAnsi" w:cstheme="minorHAnsi"/>
        </w:rPr>
        <w:t xml:space="preserve">their </w:t>
      </w:r>
      <w:r w:rsidRPr="005B4AB5">
        <w:rPr>
          <w:rStyle w:val="Emphasis"/>
          <w:rFonts w:asciiTheme="minorHAnsi" w:hAnsiTheme="minorHAnsi" w:cstheme="minorHAnsi"/>
          <w:highlight w:val="green"/>
        </w:rPr>
        <w:t>political counter-information means just more information</w:t>
      </w:r>
      <w:r w:rsidRPr="005B4AB5">
        <w:rPr>
          <w:rFonts w:asciiTheme="minorHAnsi" w:hAnsiTheme="minorHAnsi" w:cstheme="minorHAnsi"/>
          <w:sz w:val="14"/>
          <w:highlight w:val="green"/>
        </w:rPr>
        <w:t xml:space="preserve"> (</w:t>
      </w:r>
      <w:r w:rsidRPr="005B4AB5">
        <w:rPr>
          <w:rStyle w:val="Emphasis"/>
          <w:rFonts w:asciiTheme="minorHAnsi" w:hAnsiTheme="minorHAnsi" w:cstheme="minorHAnsi"/>
          <w:highlight w:val="green"/>
        </w:rPr>
        <w:t>and loss of meaning</w:t>
      </w:r>
      <w:r w:rsidRPr="005B4AB5">
        <w:rPr>
          <w:rFonts w:asciiTheme="minorHAnsi" w:hAnsiTheme="minorHAnsi" w:cstheme="minorHAnsi"/>
          <w:sz w:val="14"/>
          <w:highlight w:val="green"/>
        </w:rPr>
        <w:t xml:space="preserve">) </w:t>
      </w:r>
      <w:r w:rsidRPr="005B4AB5">
        <w:rPr>
          <w:rStyle w:val="Emphasis"/>
          <w:rFonts w:asciiTheme="minorHAnsi" w:hAnsiTheme="minorHAnsi" w:cstheme="minorHAnsi"/>
          <w:highlight w:val="green"/>
        </w:rPr>
        <w:t>as well as more capitalist production</w:t>
      </w:r>
      <w:r w:rsidRPr="005B4AB5">
        <w:rPr>
          <w:rFonts w:asciiTheme="minorHAnsi" w:hAnsiTheme="minorHAnsi" w:cstheme="minorHAnsi"/>
          <w:sz w:val="14"/>
        </w:rPr>
        <w:t xml:space="preserve">, but that </w:t>
      </w:r>
      <w:r w:rsidRPr="005B4AB5">
        <w:rPr>
          <w:rStyle w:val="Emphasis"/>
          <w:rFonts w:asciiTheme="minorHAnsi" w:hAnsiTheme="minorHAnsi" w:cstheme="minorHAnsi"/>
        </w:rPr>
        <w:t xml:space="preserve">it puts its faith in precisely those technologies and fantasies of control, communication and of ‘being political’ that underlie the current logic of overproduction. </w:t>
      </w:r>
      <w:r w:rsidRPr="005B4AB5">
        <w:rPr>
          <w:rFonts w:asciiTheme="minorHAnsi" w:hAnsiTheme="minorHAnsi" w:cstheme="minorHAnsi"/>
          <w:sz w:val="14"/>
        </w:rPr>
        <w:t>It is at this point that John Armitage and Joanne Roberts in ‘</w:t>
      </w:r>
      <w:proofErr w:type="spellStart"/>
      <w:r w:rsidRPr="005B4AB5">
        <w:rPr>
          <w:rFonts w:asciiTheme="minorHAnsi" w:hAnsiTheme="minorHAnsi" w:cstheme="minorHAnsi"/>
          <w:sz w:val="14"/>
        </w:rPr>
        <w:t>Chronotopia</w:t>
      </w:r>
      <w:proofErr w:type="spellEnd"/>
      <w:r w:rsidRPr="005B4AB5">
        <w:rPr>
          <w:rFonts w:asciiTheme="minorHAnsi" w:hAnsiTheme="minorHAnsi" w:cstheme="minorHAnsi"/>
          <w:sz w:val="14"/>
        </w:rPr>
        <w:t xml:space="preserve">’ contend that </w:t>
      </w:r>
      <w:r w:rsidRPr="005B4AB5">
        <w:rPr>
          <w:rStyle w:val="StyleUnderline"/>
          <w:rFonts w:asciiTheme="minorHAnsi" w:hAnsiTheme="minorHAnsi" w:cstheme="minorHAnsi"/>
        </w:rPr>
        <w:t xml:space="preserve">such a </w:t>
      </w:r>
      <w:r w:rsidRPr="005B4AB5">
        <w:rPr>
          <w:rStyle w:val="Emphasis"/>
          <w:rFonts w:asciiTheme="minorHAnsi" w:hAnsiTheme="minorHAnsi" w:cstheme="minorHAnsi"/>
        </w:rPr>
        <w:t>‘cyclical repetition’</w:t>
      </w:r>
      <w:r w:rsidRPr="005B4AB5">
        <w:rPr>
          <w:rFonts w:asciiTheme="minorHAnsi" w:hAnsiTheme="minorHAnsi" w:cstheme="minorHAnsi"/>
          <w:sz w:val="14"/>
        </w:rPr>
        <w:t xml:space="preserve"> (Armitage and Roberts, 2002: 52) </w:t>
      </w:r>
      <w:r w:rsidRPr="005B4AB5">
        <w:rPr>
          <w:rStyle w:val="StyleUnderline"/>
          <w:rFonts w:asciiTheme="minorHAnsi" w:hAnsiTheme="minorHAnsi" w:cstheme="minorHAnsi"/>
        </w:rPr>
        <w:t xml:space="preserve">is </w:t>
      </w:r>
      <w:r w:rsidRPr="005B4AB5">
        <w:rPr>
          <w:rStyle w:val="Emphasis"/>
          <w:rFonts w:asciiTheme="minorHAnsi" w:hAnsiTheme="minorHAnsi" w:cstheme="minorHAnsi"/>
        </w:rPr>
        <w:t>particularly dangerous</w:t>
      </w:r>
      <w:r w:rsidRPr="005B4AB5">
        <w:rPr>
          <w:rStyle w:val="StyleUnderline"/>
          <w:rFonts w:asciiTheme="minorHAnsi" w:hAnsiTheme="minorHAnsi" w:cstheme="minorHAnsi"/>
        </w:rPr>
        <w:t xml:space="preserve"> because the fantasy of control remains exactly that, a </w:t>
      </w:r>
      <w:r w:rsidRPr="005B4AB5">
        <w:rPr>
          <w:rStyle w:val="Emphasis"/>
          <w:rFonts w:asciiTheme="minorHAnsi" w:hAnsiTheme="minorHAnsi" w:cstheme="minorHAnsi"/>
        </w:rPr>
        <w:t>fantasy</w:t>
      </w:r>
      <w:r w:rsidRPr="005B4AB5">
        <w:rPr>
          <w:rFonts w:asciiTheme="minorHAnsi" w:hAnsiTheme="minorHAnsi" w:cstheme="minorHAnsi"/>
          <w:sz w:val="14"/>
        </w:rPr>
        <w:t xml:space="preserve">. At the same time, </w:t>
      </w:r>
      <w:r w:rsidRPr="005B4AB5">
        <w:rPr>
          <w:rStyle w:val="StyleUnderline"/>
          <w:rFonts w:asciiTheme="minorHAnsi" w:hAnsiTheme="minorHAnsi" w:cstheme="minorHAnsi"/>
        </w:rPr>
        <w:t xml:space="preserve">this increasingly forceful repetition </w:t>
      </w:r>
      <w:r w:rsidRPr="005B4AB5">
        <w:rPr>
          <w:rStyle w:val="Emphasis"/>
          <w:rFonts w:asciiTheme="minorHAnsi" w:hAnsiTheme="minorHAnsi" w:cstheme="minorHAnsi"/>
        </w:rPr>
        <w:t xml:space="preserve">can only eventually give way to ‘the accident’ because </w:t>
      </w:r>
      <w:proofErr w:type="spellStart"/>
      <w:r w:rsidRPr="005B4AB5">
        <w:rPr>
          <w:rStyle w:val="Emphasis"/>
          <w:rFonts w:asciiTheme="minorHAnsi" w:hAnsiTheme="minorHAnsi" w:cstheme="minorHAnsi"/>
        </w:rPr>
        <w:t>chronotopian</w:t>
      </w:r>
      <w:proofErr w:type="spellEnd"/>
      <w:r w:rsidRPr="005B4AB5">
        <w:rPr>
          <w:rStyle w:val="Emphasis"/>
          <w:rFonts w:asciiTheme="minorHAnsi" w:hAnsiTheme="minorHAnsi" w:cstheme="minorHAnsi"/>
        </w:rPr>
        <w:t xml:space="preserve"> speed-spaces are fundamentally and exponentially unstable</w:t>
      </w:r>
      <w:r w:rsidRPr="005B4AB5">
        <w:rPr>
          <w:rFonts w:asciiTheme="minorHAnsi" w:hAnsiTheme="minorHAnsi" w:cstheme="minorHAnsi"/>
          <w:sz w:val="14"/>
        </w:rPr>
        <w:t>. Armitage and Roberts’ idea of ‘</w:t>
      </w:r>
      <w:r w:rsidRPr="005B4AB5">
        <w:rPr>
          <w:rStyle w:val="StyleUnderline"/>
          <w:rFonts w:asciiTheme="minorHAnsi" w:hAnsiTheme="minorHAnsi" w:cstheme="minorHAnsi"/>
        </w:rPr>
        <w:t xml:space="preserve">cyclical repetition’ through </w:t>
      </w:r>
      <w:proofErr w:type="spellStart"/>
      <w:r w:rsidRPr="005B4AB5">
        <w:rPr>
          <w:rStyle w:val="StyleUnderline"/>
          <w:rFonts w:asciiTheme="minorHAnsi" w:hAnsiTheme="minorHAnsi" w:cstheme="minorHAnsi"/>
        </w:rPr>
        <w:t>chronotopianism</w:t>
      </w:r>
      <w:proofErr w:type="spellEnd"/>
      <w:r w:rsidRPr="005B4AB5">
        <w:rPr>
          <w:rStyle w:val="StyleUnderline"/>
          <w:rFonts w:asciiTheme="minorHAnsi" w:hAnsiTheme="minorHAnsi" w:cstheme="minorHAnsi"/>
        </w:rPr>
        <w:t xml:space="preserve"> does thus not mean an exact repetition of the speed-elite’s quest for mastery</w:t>
      </w:r>
      <w:r w:rsidRPr="005B4AB5">
        <w:rPr>
          <w:rFonts w:asciiTheme="minorHAnsi" w:hAnsiTheme="minorHAnsi" w:cstheme="minorHAnsi"/>
          <w:sz w:val="14"/>
        </w:rPr>
        <w:t xml:space="preserve"> – instead, I would argue that </w:t>
      </w:r>
      <w:r w:rsidRPr="005B4AB5">
        <w:rPr>
          <w:rStyle w:val="StyleUnderline"/>
          <w:rFonts w:asciiTheme="minorHAnsi" w:hAnsiTheme="minorHAnsi" w:cstheme="minorHAnsi"/>
        </w:rPr>
        <w:t xml:space="preserve">it is this </w:t>
      </w:r>
      <w:r w:rsidRPr="005B4AB5">
        <w:rPr>
          <w:rStyle w:val="Emphasis"/>
          <w:rFonts w:asciiTheme="minorHAnsi" w:hAnsiTheme="minorHAnsi" w:cstheme="minorHAnsi"/>
        </w:rPr>
        <w:t>immanent quality of difference in repetition</w:t>
      </w:r>
      <w:r w:rsidRPr="005B4AB5">
        <w:rPr>
          <w:rStyle w:val="StyleUnderline"/>
          <w:rFonts w:asciiTheme="minorHAnsi" w:hAnsiTheme="minorHAnsi" w:cstheme="minorHAnsi"/>
        </w:rPr>
        <w:t>, of the ‘</w:t>
      </w:r>
      <w:r w:rsidRPr="005B4AB5">
        <w:rPr>
          <w:rStyle w:val="Emphasis"/>
          <w:rFonts w:asciiTheme="minorHAnsi" w:hAnsiTheme="minorHAnsi" w:cstheme="minorHAnsi"/>
        </w:rPr>
        <w:t>essential drifting due to [a technology’s] iterative structure</w:t>
      </w:r>
      <w:r w:rsidRPr="005B4AB5">
        <w:rPr>
          <w:rStyle w:val="StyleUnderline"/>
          <w:rFonts w:asciiTheme="minorHAnsi" w:hAnsiTheme="minorHAnsi" w:cstheme="minorHAnsi"/>
        </w:rPr>
        <w:t xml:space="preserve"> cut off from […] consciousness as the authority of the last analysi</w:t>
      </w:r>
      <w:r w:rsidRPr="005B4AB5">
        <w:rPr>
          <w:rFonts w:asciiTheme="minorHAnsi" w:hAnsiTheme="minorHAnsi" w:cstheme="minorHAnsi"/>
          <w:sz w:val="14"/>
        </w:rPr>
        <w:t xml:space="preserve">s’ as Derrida calls it in ‘Signature Event Context’ (Derrida, 1982: 316) </w:t>
      </w:r>
      <w:r w:rsidRPr="005B4AB5">
        <w:rPr>
          <w:rStyle w:val="Emphasis"/>
          <w:rFonts w:asciiTheme="minorHAnsi" w:hAnsiTheme="minorHAnsi" w:cstheme="minorHAnsi"/>
        </w:rPr>
        <w:t>that allows for the accident or true event to appear</w:t>
      </w:r>
      <w:r w:rsidRPr="005B4AB5">
        <w:rPr>
          <w:rFonts w:asciiTheme="minorHAnsi" w:hAnsiTheme="minorHAnsi" w:cstheme="minorHAnsi"/>
          <w:sz w:val="14"/>
        </w:rPr>
        <w:t xml:space="preserve">. The difference through technologically sped-up repetition appears then perhaps as a potential, but only precisely as a growing potential that cannot be willed – in this sense, it will be an unanticipated event indeed. </w:t>
      </w:r>
      <w:r w:rsidRPr="005B4AB5">
        <w:rPr>
          <w:rStyle w:val="StyleUnderline"/>
          <w:rFonts w:asciiTheme="minorHAnsi" w:hAnsiTheme="minorHAnsi" w:cstheme="minorHAnsi"/>
        </w:rPr>
        <w:t xml:space="preserve">One could then speak of an intensification of politics in what is perhaps too hastily called the neo-liberal university, </w:t>
      </w:r>
      <w:proofErr w:type="gramStart"/>
      <w:r w:rsidRPr="005B4AB5">
        <w:rPr>
          <w:rStyle w:val="StyleUnderline"/>
          <w:rFonts w:asciiTheme="minorHAnsi" w:hAnsiTheme="minorHAnsi" w:cstheme="minorHAnsi"/>
        </w:rPr>
        <w:t>opening up</w:t>
      </w:r>
      <w:proofErr w:type="gramEnd"/>
      <w:r w:rsidRPr="005B4AB5">
        <w:rPr>
          <w:rStyle w:val="StyleUnderline"/>
          <w:rFonts w:asciiTheme="minorHAnsi" w:hAnsiTheme="minorHAnsi" w:cstheme="minorHAnsi"/>
        </w:rPr>
        <w:t xml:space="preserve"> unexpected spaces for critique in the face of its neo-</w:t>
      </w:r>
      <w:proofErr w:type="spellStart"/>
      <w:r w:rsidRPr="005B4AB5">
        <w:rPr>
          <w:rStyle w:val="StyleUnderline"/>
          <w:rFonts w:asciiTheme="minorHAnsi" w:hAnsiTheme="minorHAnsi" w:cstheme="minorHAnsi"/>
        </w:rPr>
        <w:t>liberalisation</w:t>
      </w:r>
      <w:proofErr w:type="spellEnd"/>
      <w:r w:rsidRPr="005B4AB5">
        <w:rPr>
          <w:rStyle w:val="StyleUnderline"/>
          <w:rFonts w:asciiTheme="minorHAnsi" w:hAnsiTheme="minorHAnsi" w:cstheme="minorHAnsi"/>
        </w:rPr>
        <w:t xml:space="preserve">, which in turn points to </w:t>
      </w:r>
      <w:r w:rsidRPr="005B4AB5">
        <w:rPr>
          <w:rStyle w:val="Emphasis"/>
          <w:rFonts w:asciiTheme="minorHAnsi" w:hAnsiTheme="minorHAnsi" w:cstheme="minorHAnsi"/>
        </w:rPr>
        <w:t>the fundamental instability of its enterprise</w:t>
      </w:r>
      <w:r w:rsidRPr="005B4AB5">
        <w:rPr>
          <w:rFonts w:asciiTheme="minorHAnsi" w:hAnsiTheme="minorHAnsi" w:cstheme="minorHAnsi"/>
          <w:sz w:val="14"/>
        </w:rPr>
        <w:t xml:space="preserve">. </w:t>
      </w:r>
      <w:r w:rsidRPr="005B4AB5">
        <w:rPr>
          <w:rStyle w:val="StyleUnderline"/>
          <w:rFonts w:asciiTheme="minorHAnsi" w:hAnsiTheme="minorHAnsi" w:cstheme="minorHAnsi"/>
        </w:rPr>
        <w:t xml:space="preserve">Activist-research projects add to this intensification by virtue of their </w:t>
      </w:r>
      <w:r w:rsidRPr="005B4AB5">
        <w:rPr>
          <w:rStyle w:val="Emphasis"/>
          <w:rFonts w:asciiTheme="minorHAnsi" w:hAnsiTheme="minorHAnsi" w:cstheme="minorHAnsi"/>
        </w:rPr>
        <w:t>techno-acceleration</w:t>
      </w:r>
      <w:r w:rsidRPr="005B4AB5">
        <w:rPr>
          <w:rFonts w:asciiTheme="minorHAnsi" w:hAnsiTheme="minorHAnsi" w:cstheme="minorHAnsi"/>
          <w:sz w:val="14"/>
        </w:rPr>
        <w:t xml:space="preserve">. </w:t>
      </w:r>
      <w:r w:rsidRPr="005B4AB5">
        <w:rPr>
          <w:rStyle w:val="StyleUnderline"/>
          <w:rFonts w:asciiTheme="minorHAnsi" w:hAnsiTheme="minorHAnsi" w:cstheme="minorHAnsi"/>
        </w:rPr>
        <w:t xml:space="preserve">This </w:t>
      </w:r>
      <w:r w:rsidRPr="005B4AB5">
        <w:rPr>
          <w:rStyle w:val="StyleUnderline"/>
          <w:rFonts w:asciiTheme="minorHAnsi" w:hAnsiTheme="minorHAnsi" w:cstheme="minorHAnsi"/>
          <w:highlight w:val="green"/>
        </w:rPr>
        <w:t>intensification of politics is</w:t>
      </w:r>
      <w:r w:rsidRPr="005B4AB5">
        <w:rPr>
          <w:rStyle w:val="StyleUnderline"/>
          <w:rFonts w:asciiTheme="minorHAnsi" w:hAnsiTheme="minorHAnsi" w:cstheme="minorHAnsi"/>
        </w:rPr>
        <w:t xml:space="preserve"> </w:t>
      </w:r>
      <w:r w:rsidRPr="005B4AB5">
        <w:rPr>
          <w:rStyle w:val="Emphasis"/>
          <w:rFonts w:asciiTheme="minorHAnsi" w:hAnsiTheme="minorHAnsi" w:cstheme="minorHAnsi"/>
        </w:rPr>
        <w:t>no ground for univocal celebration</w:t>
      </w:r>
      <w:r w:rsidRPr="005B4AB5">
        <w:rPr>
          <w:rStyle w:val="StyleUnderline"/>
          <w:rFonts w:asciiTheme="minorHAnsi" w:hAnsiTheme="minorHAnsi" w:cstheme="minorHAnsi"/>
        </w:rPr>
        <w:t xml:space="preserve">, since it remains also </w:t>
      </w:r>
      <w:r w:rsidRPr="005B4AB5">
        <w:rPr>
          <w:rStyle w:val="StyleUnderline"/>
          <w:rFonts w:asciiTheme="minorHAnsi" w:hAnsiTheme="minorHAnsi" w:cstheme="minorHAnsi"/>
          <w:highlight w:val="green"/>
        </w:rPr>
        <w:t>the hallmark of the neo-liberal mode of production of knowledge</w:t>
      </w:r>
      <w:r w:rsidRPr="005B4AB5">
        <w:rPr>
          <w:rStyle w:val="StyleUnderline"/>
          <w:rFonts w:asciiTheme="minorHAnsi" w:hAnsiTheme="minorHAnsi" w:cstheme="minorHAnsi"/>
        </w:rPr>
        <w:t xml:space="preserve"> through the new tele-technologies as excellent, regardless of its critical content</w:t>
      </w:r>
      <w:r w:rsidRPr="005B4AB5">
        <w:rPr>
          <w:rFonts w:asciiTheme="minorHAnsi" w:hAnsiTheme="minorHAnsi" w:cstheme="minorHAnsi"/>
          <w:sz w:val="14"/>
        </w:rPr>
        <w:t xml:space="preserve">. </w:t>
      </w:r>
      <w:r w:rsidRPr="005B4AB5">
        <w:rPr>
          <w:rStyle w:val="StyleUnderline"/>
          <w:rFonts w:asciiTheme="minorHAnsi" w:hAnsiTheme="minorHAnsi" w:cstheme="minorHAnsi"/>
        </w:rPr>
        <w:t xml:space="preserve">The current university’s instability mirrors and aggravates the volatility of a capitalism marked by non-sustainability, a growing </w:t>
      </w:r>
      <w:proofErr w:type="spellStart"/>
      <w:r w:rsidRPr="005B4AB5">
        <w:rPr>
          <w:rStyle w:val="StyleUnderline"/>
          <w:rFonts w:asciiTheme="minorHAnsi" w:hAnsiTheme="minorHAnsi" w:cstheme="minorHAnsi"/>
        </w:rPr>
        <w:t>feminisation</w:t>
      </w:r>
      <w:proofErr w:type="spellEnd"/>
      <w:r w:rsidRPr="005B4AB5">
        <w:rPr>
          <w:rStyle w:val="StyleUnderline"/>
          <w:rFonts w:asciiTheme="minorHAnsi" w:hAnsiTheme="minorHAnsi" w:cstheme="minorHAnsi"/>
        </w:rPr>
        <w:t xml:space="preserve"> of poverty, the rise of a new global upper class, and </w:t>
      </w:r>
      <w:r w:rsidRPr="005B4AB5">
        <w:rPr>
          <w:rStyle w:val="Emphasis"/>
          <w:rFonts w:asciiTheme="minorHAnsi" w:hAnsiTheme="minorHAnsi" w:cstheme="minorHAnsi"/>
        </w:rPr>
        <w:t>highly mediated illusions of cybernetic mastery</w:t>
      </w:r>
      <w:r w:rsidRPr="005B4AB5">
        <w:rPr>
          <w:rFonts w:asciiTheme="minorHAnsi" w:hAnsiTheme="minorHAnsi" w:cstheme="minorHAnsi"/>
          <w:sz w:val="14"/>
        </w:rPr>
        <w:t xml:space="preserve">. </w:t>
      </w:r>
      <w:r w:rsidRPr="005B4AB5">
        <w:rPr>
          <w:rStyle w:val="Emphasis"/>
          <w:rFonts w:asciiTheme="minorHAnsi" w:hAnsiTheme="minorHAnsi" w:cstheme="minorHAnsi"/>
        </w:rPr>
        <w:t>This nonetheless also opens up new forms of thought, if only appearing as ‘</w:t>
      </w:r>
      <w:proofErr w:type="gramStart"/>
      <w:r w:rsidRPr="005B4AB5">
        <w:rPr>
          <w:rStyle w:val="Emphasis"/>
          <w:rFonts w:asciiTheme="minorHAnsi" w:hAnsiTheme="minorHAnsi" w:cstheme="minorHAnsi"/>
        </w:rPr>
        <w:t>accidents’</w:t>
      </w:r>
      <w:proofErr w:type="gramEnd"/>
      <w:r w:rsidRPr="005B4AB5">
        <w:rPr>
          <w:rFonts w:asciiTheme="minorHAnsi" w:hAnsiTheme="minorHAnsi" w:cstheme="minorHAnsi"/>
          <w:sz w:val="14"/>
        </w:rPr>
        <w:t>. Derrida hints at this, but also at the university’s elusiveness, in ‘</w:t>
      </w:r>
      <w:proofErr w:type="spellStart"/>
      <w:r w:rsidRPr="005B4AB5">
        <w:rPr>
          <w:rFonts w:asciiTheme="minorHAnsi" w:hAnsiTheme="minorHAnsi" w:cstheme="minorHAnsi"/>
          <w:sz w:val="14"/>
        </w:rPr>
        <w:t>Mochlos</w:t>
      </w:r>
      <w:proofErr w:type="spellEnd"/>
      <w:r w:rsidRPr="005B4AB5">
        <w:rPr>
          <w:rFonts w:asciiTheme="minorHAnsi" w:hAnsiTheme="minorHAnsi" w:cstheme="minorHAnsi"/>
          <w:sz w:val="14"/>
        </w:rPr>
        <w:t xml:space="preserve">, or: the Conflict of the Faculties’, when he claims that </w:t>
      </w:r>
      <w:r w:rsidRPr="005B4AB5">
        <w:rPr>
          <w:rStyle w:val="StyleUnderline"/>
          <w:rFonts w:asciiTheme="minorHAnsi" w:hAnsiTheme="minorHAnsi" w:cstheme="minorHAnsi"/>
        </w:rPr>
        <w:t>he ‘would almost call [the university] the child of an inseparable couple, metaphysics and technology</w:t>
      </w:r>
      <w:r w:rsidRPr="005B4AB5">
        <w:rPr>
          <w:rFonts w:asciiTheme="minorHAnsi" w:hAnsiTheme="minorHAnsi" w:cstheme="minorHAnsi"/>
          <w:sz w:val="14"/>
        </w:rPr>
        <w:t xml:space="preserve">’ (Derrida, 1993: 5, emphasis mine). Almost, but never quite – </w:t>
      </w:r>
      <w:r w:rsidRPr="005B4AB5">
        <w:rPr>
          <w:rStyle w:val="Emphasis"/>
          <w:rFonts w:asciiTheme="minorHAnsi" w:hAnsiTheme="minorHAnsi" w:cstheme="minorHAnsi"/>
        </w:rPr>
        <w:t>here then emerges the possibility of truly subversive change</w:t>
      </w:r>
      <w:r w:rsidRPr="005B4AB5">
        <w:rPr>
          <w:rFonts w:asciiTheme="minorHAnsi" w:hAnsiTheme="minorHAnsi" w:cstheme="minorHAnsi"/>
          <w:sz w:val="14"/>
        </w:rPr>
        <w:t xml:space="preserve">. But </w:t>
      </w:r>
      <w:r w:rsidRPr="005B4AB5">
        <w:rPr>
          <w:rStyle w:val="Emphasis"/>
          <w:rFonts w:asciiTheme="minorHAnsi" w:hAnsiTheme="minorHAnsi" w:cstheme="minorHAnsi"/>
        </w:rPr>
        <w:t>this change will not be brought about by the mere content of the critique, but by the way it pushes acceleration to the point of systemic disintegration or implosion</w:t>
      </w:r>
      <w:r w:rsidRPr="005B4AB5">
        <w:rPr>
          <w:rFonts w:asciiTheme="minorHAnsi" w:hAnsiTheme="minorHAnsi" w:cstheme="minorHAnsi"/>
          <w:sz w:val="14"/>
        </w:rPr>
        <w:t xml:space="preserve">. In Fatal Strategies, </w:t>
      </w:r>
      <w:r w:rsidRPr="005B4AB5">
        <w:rPr>
          <w:rStyle w:val="Emphasis"/>
          <w:rFonts w:asciiTheme="minorHAnsi" w:hAnsiTheme="minorHAnsi" w:cstheme="minorHAnsi"/>
        </w:rPr>
        <w:t xml:space="preserve">Baudrillard calls this the ‘fatal strategy’ that contemporary theory must adopt: a sort of conceptual suicide attack which aims at pulling the rug out from under the speed-elitist </w:t>
      </w:r>
      <w:proofErr w:type="spellStart"/>
      <w:r w:rsidRPr="005B4AB5">
        <w:rPr>
          <w:rStyle w:val="Emphasis"/>
          <w:rFonts w:asciiTheme="minorHAnsi" w:hAnsiTheme="minorHAnsi" w:cstheme="minorHAnsi"/>
        </w:rPr>
        <w:t>mobilisation</w:t>
      </w:r>
      <w:proofErr w:type="spellEnd"/>
      <w:r w:rsidRPr="005B4AB5">
        <w:rPr>
          <w:rStyle w:val="Emphasis"/>
          <w:rFonts w:asciiTheme="minorHAnsi" w:hAnsiTheme="minorHAnsi" w:cstheme="minorHAnsi"/>
        </w:rPr>
        <w:t xml:space="preserve"> of semiotic oppositions, and which shows the paradox behind any attempt at structural predictions. </w:t>
      </w:r>
      <w:r w:rsidRPr="005B4AB5">
        <w:rPr>
          <w:rFonts w:asciiTheme="minorHAnsi" w:hAnsiTheme="minorHAnsi" w:cstheme="minorHAnsi"/>
          <w:sz w:val="14"/>
        </w:rPr>
        <w:t xml:space="preserve">In ‘The Final Solution’, </w:t>
      </w:r>
      <w:r w:rsidRPr="005B4AB5">
        <w:rPr>
          <w:rStyle w:val="StyleUnderline"/>
          <w:rFonts w:asciiTheme="minorHAnsi" w:hAnsiTheme="minorHAnsi" w:cstheme="minorHAnsi"/>
        </w:rPr>
        <w:t xml:space="preserve">Baudrillard relates this intensification of the humanist obsession with dialectics, mastery, and transparency – the quest for immortality that is at the basis of techno-scientific research – to </w:t>
      </w:r>
      <w:r w:rsidRPr="005B4AB5">
        <w:rPr>
          <w:rStyle w:val="Emphasis"/>
          <w:rFonts w:asciiTheme="minorHAnsi" w:hAnsiTheme="minorHAnsi" w:cstheme="minorHAnsi"/>
        </w:rPr>
        <w:t>destruction and the death drive</w:t>
      </w:r>
      <w:r w:rsidRPr="005B4AB5">
        <w:rPr>
          <w:rStyle w:val="StyleUnderline"/>
          <w:rFonts w:asciiTheme="minorHAnsi" w:hAnsiTheme="minorHAnsi" w:cstheme="minorHAnsi"/>
        </w:rPr>
        <w:t xml:space="preserve"> through the metaphor of and actual research around cloning</w:t>
      </w:r>
      <w:r w:rsidRPr="005B4AB5">
        <w:rPr>
          <w:rFonts w:asciiTheme="minorHAnsi" w:hAnsiTheme="minorHAnsi" w:cstheme="minorHAnsi"/>
          <w:sz w:val="14"/>
        </w:rPr>
        <w:t xml:space="preserve">, which strangely resonates well with Derrida’s investigation of the tele-technological archive in Archive Fever. </w:t>
      </w:r>
      <w:r w:rsidRPr="005B4AB5">
        <w:rPr>
          <w:rStyle w:val="Emphasis"/>
          <w:rFonts w:asciiTheme="minorHAnsi" w:hAnsiTheme="minorHAnsi" w:cstheme="minorHAnsi"/>
        </w:rPr>
        <w:t>I read Baudrillard’s ‘Final Solution’ here as a metaphor for the duplication (cloning) of thought into virtual spaces outside the university walls proper</w:t>
      </w:r>
      <w:r w:rsidRPr="005B4AB5">
        <w:rPr>
          <w:rFonts w:asciiTheme="minorHAnsi" w:hAnsiTheme="minorHAnsi" w:cstheme="minorHAnsi"/>
          <w:sz w:val="14"/>
        </w:rPr>
        <w:t xml:space="preserve">. </w:t>
      </w:r>
      <w:r w:rsidRPr="005B4AB5">
        <w:rPr>
          <w:rStyle w:val="StyleUnderline"/>
          <w:rFonts w:asciiTheme="minorHAnsi" w:hAnsiTheme="minorHAnsi" w:cstheme="minorHAnsi"/>
        </w:rPr>
        <w:t>If contemporary research seeks to make human cloning possible</w:t>
      </w:r>
      <w:r w:rsidRPr="005B4AB5">
        <w:rPr>
          <w:rFonts w:asciiTheme="minorHAnsi" w:hAnsiTheme="minorHAnsi" w:cstheme="minorHAnsi"/>
          <w:sz w:val="14"/>
        </w:rPr>
        <w:t xml:space="preserve">, argues Baudrillard, </w:t>
      </w:r>
      <w:r w:rsidRPr="005B4AB5">
        <w:rPr>
          <w:rStyle w:val="StyleUnderline"/>
          <w:rFonts w:asciiTheme="minorHAnsi" w:hAnsiTheme="minorHAnsi" w:cstheme="minorHAnsi"/>
        </w:rPr>
        <w:t xml:space="preserve">then </w:t>
      </w:r>
      <w:r w:rsidRPr="005B4AB5">
        <w:rPr>
          <w:rStyle w:val="Emphasis"/>
          <w:rFonts w:asciiTheme="minorHAnsi" w:hAnsiTheme="minorHAnsi" w:cstheme="minorHAnsi"/>
        </w:rPr>
        <w:t xml:space="preserve">this </w:t>
      </w:r>
      <w:proofErr w:type="spellStart"/>
      <w:r w:rsidRPr="005B4AB5">
        <w:rPr>
          <w:rStyle w:val="Emphasis"/>
          <w:rFonts w:asciiTheme="minorHAnsi" w:hAnsiTheme="minorHAnsi" w:cstheme="minorHAnsi"/>
        </w:rPr>
        <w:t>endeavour</w:t>
      </w:r>
      <w:proofErr w:type="spellEnd"/>
      <w:r w:rsidRPr="005B4AB5">
        <w:rPr>
          <w:rStyle w:val="Emphasis"/>
          <w:rFonts w:asciiTheme="minorHAnsi" w:hAnsiTheme="minorHAnsi" w:cstheme="minorHAnsi"/>
        </w:rPr>
        <w:t xml:space="preserve"> is equivalent to cancer</w:t>
      </w:r>
      <w:r w:rsidRPr="005B4AB5">
        <w:rPr>
          <w:rFonts w:asciiTheme="minorHAnsi" w:hAnsiTheme="minorHAnsi" w:cstheme="minorHAnsi"/>
          <w:sz w:val="14"/>
        </w:rPr>
        <w:t xml:space="preserve">: after all, </w:t>
      </w:r>
      <w:r w:rsidRPr="005B4AB5">
        <w:rPr>
          <w:rStyle w:val="StyleUnderline"/>
          <w:rFonts w:asciiTheme="minorHAnsi" w:hAnsiTheme="minorHAnsi" w:cstheme="minorHAnsi"/>
        </w:rPr>
        <w:t>cancer is simply automatic cloning, a deadly form of multiplication</w:t>
      </w:r>
      <w:r w:rsidRPr="005B4AB5">
        <w:rPr>
          <w:rFonts w:asciiTheme="minorHAnsi" w:hAnsiTheme="minorHAnsi" w:cstheme="minorHAnsi"/>
          <w:sz w:val="14"/>
        </w:rPr>
        <w:t xml:space="preserve">. It is of interest here to note that </w:t>
      </w:r>
      <w:r w:rsidRPr="005B4AB5">
        <w:rPr>
          <w:rStyle w:val="StyleUnderline"/>
          <w:rFonts w:asciiTheme="minorHAnsi" w:hAnsiTheme="minorHAnsi" w:cstheme="minorHAnsi"/>
        </w:rPr>
        <w:t xml:space="preserve">the possibility of creating an army of clones has likewise </w:t>
      </w:r>
      <w:r w:rsidRPr="005B4AB5">
        <w:rPr>
          <w:rStyle w:val="Emphasis"/>
          <w:rFonts w:asciiTheme="minorHAnsi" w:hAnsiTheme="minorHAnsi" w:cstheme="minorHAnsi"/>
        </w:rPr>
        <w:t>garnered much military interest</w:t>
      </w:r>
      <w:r w:rsidRPr="005B4AB5">
        <w:rPr>
          <w:rFonts w:asciiTheme="minorHAnsi" w:hAnsiTheme="minorHAnsi" w:cstheme="minorHAnsi"/>
          <w:sz w:val="14"/>
        </w:rPr>
        <w:t xml:space="preserve">, just </w:t>
      </w:r>
      <w:r w:rsidRPr="005B4AB5">
        <w:rPr>
          <w:rStyle w:val="Emphasis"/>
          <w:rFonts w:asciiTheme="minorHAnsi" w:hAnsiTheme="minorHAnsi" w:cstheme="minorHAnsi"/>
        </w:rPr>
        <w:t xml:space="preserve">as </w:t>
      </w:r>
      <w:r w:rsidRPr="005B4AB5">
        <w:rPr>
          <w:rStyle w:val="Emphasis"/>
          <w:rFonts w:asciiTheme="minorHAnsi" w:hAnsiTheme="minorHAnsi" w:cstheme="minorHAnsi"/>
          <w:highlight w:val="green"/>
        </w:rPr>
        <w:t>academia today</w:t>
      </w:r>
      <w:r w:rsidRPr="005B4AB5">
        <w:rPr>
          <w:rStyle w:val="Emphasis"/>
          <w:rFonts w:asciiTheme="minorHAnsi" w:hAnsiTheme="minorHAnsi" w:cstheme="minorHAnsi"/>
        </w:rPr>
        <w:t xml:space="preserve"> more and more </w:t>
      </w:r>
      <w:r w:rsidRPr="005B4AB5">
        <w:rPr>
          <w:rStyle w:val="Emphasis"/>
          <w:rFonts w:asciiTheme="minorHAnsi" w:hAnsiTheme="minorHAnsi" w:cstheme="minorHAnsi"/>
          <w:highlight w:val="green"/>
        </w:rPr>
        <w:t>serves military ends</w:t>
      </w:r>
      <w:r w:rsidRPr="005B4AB5">
        <w:rPr>
          <w:rFonts w:asciiTheme="minorHAnsi" w:hAnsiTheme="minorHAnsi" w:cstheme="minorHAnsi"/>
          <w:sz w:val="14"/>
        </w:rPr>
        <w:t xml:space="preserve">. </w:t>
      </w:r>
      <w:r w:rsidRPr="005B4AB5">
        <w:rPr>
          <w:rStyle w:val="StyleUnderline"/>
          <w:rFonts w:asciiTheme="minorHAnsi" w:hAnsiTheme="minorHAnsi" w:cstheme="minorHAnsi"/>
        </w:rPr>
        <w:t xml:space="preserve">As the logic of cloning as automatic multiplication is typical of all current technological and humanist advancements, </w:t>
      </w:r>
      <w:r w:rsidRPr="005B4AB5">
        <w:rPr>
          <w:rStyle w:val="Emphasis"/>
          <w:rFonts w:asciiTheme="minorHAnsi" w:hAnsiTheme="minorHAnsi" w:cstheme="minorHAnsi"/>
          <w:highlight w:val="green"/>
        </w:rPr>
        <w:t>the exacerbation of this</w:t>
      </w:r>
      <w:r w:rsidRPr="005B4AB5">
        <w:rPr>
          <w:rStyle w:val="Emphasis"/>
          <w:rFonts w:asciiTheme="minorHAnsi" w:hAnsiTheme="minorHAnsi" w:cstheme="minorHAnsi"/>
        </w:rPr>
        <w:t xml:space="preserve"> logic can only </w:t>
      </w:r>
      <w:r w:rsidRPr="005B4AB5">
        <w:rPr>
          <w:rStyle w:val="Emphasis"/>
          <w:rFonts w:asciiTheme="minorHAnsi" w:hAnsiTheme="minorHAnsi" w:cstheme="minorHAnsi"/>
          <w:highlight w:val="green"/>
        </w:rPr>
        <w:t>mean more promise and death</w:t>
      </w:r>
      <w:r w:rsidRPr="005B4AB5">
        <w:rPr>
          <w:rStyle w:val="StyleUnderline"/>
          <w:rFonts w:asciiTheme="minorHAnsi" w:hAnsiTheme="minorHAnsi" w:cstheme="minorHAnsi"/>
        </w:rPr>
        <w:t xml:space="preserve">. At this point my argument mirrors </w:t>
      </w:r>
      <w:r w:rsidRPr="005B4AB5">
        <w:rPr>
          <w:rStyle w:val="Emphasis"/>
          <w:rFonts w:asciiTheme="minorHAnsi" w:hAnsiTheme="minorHAnsi" w:cstheme="minorHAnsi"/>
        </w:rPr>
        <w:t>the apocalyptic tone of the activist-research projects</w:t>
      </w:r>
      <w:r w:rsidRPr="005B4AB5">
        <w:rPr>
          <w:rFonts w:asciiTheme="minorHAnsi" w:hAnsiTheme="minorHAnsi" w:cstheme="minorHAnsi"/>
          <w:sz w:val="14"/>
        </w:rPr>
        <w:t xml:space="preserve">. In the final analysis, the problem with Edu-Factory, </w:t>
      </w:r>
      <w:proofErr w:type="spellStart"/>
      <w:r w:rsidRPr="005B4AB5">
        <w:rPr>
          <w:rFonts w:asciiTheme="minorHAnsi" w:hAnsiTheme="minorHAnsi" w:cstheme="minorHAnsi"/>
          <w:sz w:val="14"/>
        </w:rPr>
        <w:t>Facoltà</w:t>
      </w:r>
      <w:proofErr w:type="spellEnd"/>
      <w:r w:rsidRPr="005B4AB5">
        <w:rPr>
          <w:rFonts w:asciiTheme="minorHAnsi" w:hAnsiTheme="minorHAnsi" w:cstheme="minorHAnsi"/>
          <w:sz w:val="14"/>
        </w:rPr>
        <w:t xml:space="preserve"> di </w:t>
      </w:r>
      <w:proofErr w:type="spellStart"/>
      <w:r w:rsidRPr="005B4AB5">
        <w:rPr>
          <w:rFonts w:asciiTheme="minorHAnsi" w:hAnsiTheme="minorHAnsi" w:cstheme="minorHAnsi"/>
          <w:sz w:val="14"/>
        </w:rPr>
        <w:t>Fuga</w:t>
      </w:r>
      <w:proofErr w:type="spellEnd"/>
      <w:r w:rsidRPr="005B4AB5">
        <w:rPr>
          <w:rFonts w:asciiTheme="minorHAnsi" w:hAnsiTheme="minorHAnsi" w:cstheme="minorHAnsi"/>
          <w:sz w:val="14"/>
        </w:rPr>
        <w:t xml:space="preserve">, </w:t>
      </w:r>
      <w:proofErr w:type="spellStart"/>
      <w:r w:rsidRPr="005B4AB5">
        <w:rPr>
          <w:rFonts w:asciiTheme="minorHAnsi" w:hAnsiTheme="minorHAnsi" w:cstheme="minorHAnsi"/>
          <w:sz w:val="14"/>
        </w:rPr>
        <w:t>Investigacció</w:t>
      </w:r>
      <w:proofErr w:type="spellEnd"/>
      <w:r w:rsidRPr="005B4AB5">
        <w:rPr>
          <w:rFonts w:asciiTheme="minorHAnsi" w:hAnsiTheme="minorHAnsi" w:cstheme="minorHAnsi"/>
          <w:sz w:val="14"/>
        </w:rPr>
        <w:t xml:space="preserve">, Universidad </w:t>
      </w:r>
      <w:proofErr w:type="spellStart"/>
      <w:r w:rsidRPr="005B4AB5">
        <w:rPr>
          <w:rFonts w:asciiTheme="minorHAnsi" w:hAnsiTheme="minorHAnsi" w:cstheme="minorHAnsi"/>
          <w:sz w:val="14"/>
        </w:rPr>
        <w:t>Nómada</w:t>
      </w:r>
      <w:proofErr w:type="spellEnd"/>
      <w:r w:rsidRPr="005B4AB5">
        <w:rPr>
          <w:rFonts w:asciiTheme="minorHAnsi" w:hAnsiTheme="minorHAnsi" w:cstheme="minorHAnsi"/>
          <w:sz w:val="14"/>
        </w:rPr>
        <w:t xml:space="preserve">, </w:t>
      </w:r>
      <w:proofErr w:type="spellStart"/>
      <w:r w:rsidRPr="005B4AB5">
        <w:rPr>
          <w:rFonts w:asciiTheme="minorHAnsi" w:hAnsiTheme="minorHAnsi" w:cstheme="minorHAnsi"/>
          <w:sz w:val="14"/>
        </w:rPr>
        <w:t>Ricercatori</w:t>
      </w:r>
      <w:proofErr w:type="spellEnd"/>
      <w:r w:rsidRPr="005B4AB5">
        <w:rPr>
          <w:rFonts w:asciiTheme="minorHAnsi" w:hAnsiTheme="minorHAnsi" w:cstheme="minorHAnsi"/>
          <w:sz w:val="14"/>
        </w:rPr>
        <w:t xml:space="preserve"> </w:t>
      </w:r>
      <w:proofErr w:type="spellStart"/>
      <w:r w:rsidRPr="005B4AB5">
        <w:rPr>
          <w:rFonts w:asciiTheme="minorHAnsi" w:hAnsiTheme="minorHAnsi" w:cstheme="minorHAnsi"/>
          <w:sz w:val="14"/>
        </w:rPr>
        <w:t>Precari</w:t>
      </w:r>
      <w:proofErr w:type="spellEnd"/>
      <w:r w:rsidRPr="005B4AB5">
        <w:rPr>
          <w:rFonts w:asciiTheme="minorHAnsi" w:hAnsiTheme="minorHAnsi" w:cstheme="minorHAnsi"/>
          <w:sz w:val="14"/>
        </w:rPr>
        <w:t xml:space="preserve">, and </w:t>
      </w:r>
      <w:proofErr w:type="spellStart"/>
      <w:r w:rsidRPr="005B4AB5">
        <w:rPr>
          <w:rFonts w:asciiTheme="minorHAnsi" w:hAnsiTheme="minorHAnsi" w:cstheme="minorHAnsi"/>
          <w:sz w:val="14"/>
        </w:rPr>
        <w:t>Glocal</w:t>
      </w:r>
      <w:proofErr w:type="spellEnd"/>
      <w:r w:rsidRPr="005B4AB5">
        <w:rPr>
          <w:rFonts w:asciiTheme="minorHAnsi" w:hAnsiTheme="minorHAnsi" w:cstheme="minorHAnsi"/>
          <w:sz w:val="14"/>
        </w:rPr>
        <w:t xml:space="preserve"> Research Space is that </w:t>
      </w:r>
      <w:r w:rsidRPr="005B4AB5">
        <w:rPr>
          <w:rStyle w:val="StyleUnderline"/>
          <w:rFonts w:asciiTheme="minorHAnsi" w:hAnsiTheme="minorHAnsi" w:cstheme="minorHAnsi"/>
        </w:rPr>
        <w:t>these projects entail a very specific form of subjugation with dire consequences for the slower and less techno-genic classes</w:t>
      </w:r>
      <w:r w:rsidRPr="005B4AB5">
        <w:rPr>
          <w:rFonts w:asciiTheme="minorHAnsi" w:hAnsiTheme="minorHAnsi" w:cstheme="minorHAnsi"/>
          <w:sz w:val="14"/>
        </w:rPr>
        <w:t xml:space="preserve">. Techno-scientific progress entails a regress into immortality, </w:t>
      </w:r>
      <w:proofErr w:type="spellStart"/>
      <w:r w:rsidRPr="005B4AB5">
        <w:rPr>
          <w:rFonts w:asciiTheme="minorHAnsi" w:hAnsiTheme="minorHAnsi" w:cstheme="minorHAnsi"/>
          <w:sz w:val="14"/>
        </w:rPr>
        <w:t>epitomised</w:t>
      </w:r>
      <w:proofErr w:type="spellEnd"/>
      <w:r w:rsidRPr="005B4AB5">
        <w:rPr>
          <w:rFonts w:asciiTheme="minorHAnsi" w:hAnsiTheme="minorHAnsi" w:cstheme="minorHAnsi"/>
          <w:sz w:val="14"/>
        </w:rPr>
        <w:t xml:space="preserve"> by a nostalgia typical of the current socio-technical situation, for when we were ‘undivided’ (Baudrillard, 2000: 6). I contend that Baudrillard refers not only to the lifeless stage before humans became sexed life forms, but also </w:t>
      </w:r>
      <w:proofErr w:type="gramStart"/>
      <w:r w:rsidRPr="005B4AB5">
        <w:rPr>
          <w:rFonts w:asciiTheme="minorHAnsi" w:hAnsiTheme="minorHAnsi" w:cstheme="minorHAnsi"/>
          <w:sz w:val="14"/>
        </w:rPr>
        <w:t>makes an allusion</w:t>
      </w:r>
      <w:proofErr w:type="gramEnd"/>
      <w:r w:rsidRPr="005B4AB5">
        <w:rPr>
          <w:rFonts w:asciiTheme="minorHAnsi" w:hAnsiTheme="minorHAnsi" w:cstheme="minorHAnsi"/>
          <w:sz w:val="14"/>
        </w:rPr>
        <w:t xml:space="preserve"> to psycho-analytic readings of the ‘subject divided in language’ and its nostalgia for wholeness and transparent communication. </w:t>
      </w:r>
      <w:r w:rsidRPr="005B4AB5">
        <w:rPr>
          <w:rStyle w:val="Emphasis"/>
          <w:rFonts w:asciiTheme="minorHAnsi" w:hAnsiTheme="minorHAnsi" w:cstheme="minorHAnsi"/>
        </w:rPr>
        <w:t>The desire for immortality, like archive fever, is therefore the same as the Freudian death drive, and we ourselves ultimately become the object of our technologies of scrutiny and nostalgia</w:t>
      </w:r>
      <w:r w:rsidRPr="005B4AB5">
        <w:rPr>
          <w:rFonts w:asciiTheme="minorHAnsi" w:hAnsiTheme="minorHAnsi" w:cstheme="minorHAnsi"/>
          <w:sz w:val="14"/>
        </w:rPr>
        <w:t xml:space="preserve">. </w:t>
      </w:r>
      <w:r w:rsidRPr="005B4AB5">
        <w:rPr>
          <w:rStyle w:val="Emphasis"/>
          <w:rFonts w:asciiTheme="minorHAnsi" w:hAnsiTheme="minorHAnsi" w:cstheme="minorHAnsi"/>
        </w:rPr>
        <w:t>The humanist quest of totally transparency of oneself and of the world to oneself that grounds the idea of the modern techno-scientific university, is ultimately an attempt at (self-)destruction, or in any case an attempted destruction of (one’s) radical difference [alterity]. The urgent political question</w:t>
      </w:r>
      <w:r w:rsidRPr="005B4AB5">
        <w:rPr>
          <w:rFonts w:asciiTheme="minorHAnsi" w:hAnsiTheme="minorHAnsi" w:cstheme="minorHAnsi"/>
          <w:sz w:val="14"/>
        </w:rPr>
        <w:t xml:space="preserve">, which </w:t>
      </w:r>
      <w:proofErr w:type="spellStart"/>
      <w:r w:rsidRPr="005B4AB5">
        <w:rPr>
          <w:rFonts w:asciiTheme="minorHAnsi" w:hAnsiTheme="minorHAnsi" w:cstheme="minorHAnsi"/>
          <w:sz w:val="14"/>
        </w:rPr>
        <w:t>Stiegler</w:t>
      </w:r>
      <w:proofErr w:type="spellEnd"/>
      <w:r w:rsidRPr="005B4AB5">
        <w:rPr>
          <w:rFonts w:asciiTheme="minorHAnsi" w:hAnsiTheme="minorHAnsi" w:cstheme="minorHAnsi"/>
          <w:sz w:val="14"/>
        </w:rPr>
        <w:t xml:space="preserve"> problematically avoided in Disorientation, </w:t>
      </w:r>
      <w:r w:rsidRPr="005B4AB5">
        <w:rPr>
          <w:rStyle w:val="StyleUnderline"/>
          <w:rFonts w:asciiTheme="minorHAnsi" w:hAnsiTheme="minorHAnsi" w:cstheme="minorHAnsi"/>
        </w:rPr>
        <w:t xml:space="preserve">then becomes: which selves are and will become caught up in the delusion of total self-transparency and self-justification, and which selves will be destroyed? And how may we conceive of </w:t>
      </w:r>
      <w:r w:rsidRPr="005B4AB5">
        <w:rPr>
          <w:rStyle w:val="Emphasis"/>
          <w:rFonts w:asciiTheme="minorHAnsi" w:hAnsiTheme="minorHAnsi" w:cstheme="minorHAnsi"/>
        </w:rPr>
        <w:t>an ‘ethic of intellectual inquiry or aesthetic contemplation’</w:t>
      </w:r>
      <w:r w:rsidRPr="005B4AB5">
        <w:rPr>
          <w:rStyle w:val="StyleUnderline"/>
          <w:rFonts w:asciiTheme="minorHAnsi" w:hAnsiTheme="minorHAnsi" w:cstheme="minorHAnsi"/>
        </w:rPr>
        <w:t xml:space="preserve"> that </w:t>
      </w:r>
      <w:r w:rsidRPr="005B4AB5">
        <w:rPr>
          <w:rStyle w:val="Emphasis"/>
          <w:rFonts w:asciiTheme="minorHAnsi" w:hAnsiTheme="minorHAnsi" w:cstheme="minorHAnsi"/>
        </w:rPr>
        <w:t>‘resists the imperatives of speed’</w:t>
      </w:r>
      <w:r w:rsidRPr="005B4AB5">
        <w:rPr>
          <w:rFonts w:asciiTheme="minorHAnsi" w:hAnsiTheme="minorHAnsi" w:cstheme="minorHAnsi"/>
          <w:sz w:val="14"/>
        </w:rPr>
        <w:t xml:space="preserve">, as Jon Cook likewise wonders in ‘The Techno-University and the Future of Knowledge’ (Cook, 1999: 323)? It is of particular importance to note here that </w:t>
      </w:r>
      <w:r w:rsidRPr="005B4AB5">
        <w:rPr>
          <w:rStyle w:val="Emphasis"/>
          <w:rFonts w:asciiTheme="minorHAnsi" w:hAnsiTheme="minorHAnsi" w:cstheme="minorHAnsi"/>
        </w:rPr>
        <w:t xml:space="preserve">the very inception of this question and its possible analysis, like the conception of the speed-elite, is itself again a performative repetition of the grounding myth of the university of independent truth, </w:t>
      </w:r>
      <w:proofErr w:type="gramStart"/>
      <w:r w:rsidRPr="005B4AB5">
        <w:rPr>
          <w:rStyle w:val="Emphasis"/>
          <w:rFonts w:asciiTheme="minorHAnsi" w:hAnsiTheme="minorHAnsi" w:cstheme="minorHAnsi"/>
        </w:rPr>
        <w:t>justice</w:t>
      </w:r>
      <w:proofErr w:type="gramEnd"/>
      <w:r w:rsidRPr="005B4AB5">
        <w:rPr>
          <w:rStyle w:val="Emphasis"/>
          <w:rFonts w:asciiTheme="minorHAnsi" w:hAnsiTheme="minorHAnsi" w:cstheme="minorHAnsi"/>
        </w:rPr>
        <w:t xml:space="preserve"> and reason</w:t>
      </w:r>
      <w:r w:rsidRPr="005B4AB5">
        <w:rPr>
          <w:rFonts w:asciiTheme="minorHAnsi" w:hAnsiTheme="minorHAnsi" w:cstheme="minorHAnsi"/>
          <w:sz w:val="14"/>
        </w:rPr>
        <w:t xml:space="preserve">. Therefore, </w:t>
      </w:r>
      <w:r w:rsidRPr="005B4AB5">
        <w:rPr>
          <w:rStyle w:val="StyleUnderline"/>
          <w:rFonts w:asciiTheme="minorHAnsi" w:hAnsiTheme="minorHAnsi" w:cstheme="minorHAnsi"/>
        </w:rPr>
        <w:t xml:space="preserve">in carrying forward the humanist promise, this analysis is itself bound up in the intensification of the logic of acceleration and destruction, and that is then also equally tenuous. This complicity of thought in the violence of acceleration itself in turn quickens the machine of the humanist </w:t>
      </w:r>
      <w:proofErr w:type="gramStart"/>
      <w:r w:rsidRPr="005B4AB5">
        <w:rPr>
          <w:rStyle w:val="StyleUnderline"/>
          <w:rFonts w:asciiTheme="minorHAnsi" w:hAnsiTheme="minorHAnsi" w:cstheme="minorHAnsi"/>
        </w:rPr>
        <w:t>promise, and</w:t>
      </w:r>
      <w:proofErr w:type="gramEnd"/>
      <w:r w:rsidRPr="005B4AB5">
        <w:rPr>
          <w:rStyle w:val="StyleUnderline"/>
          <w:rFonts w:asciiTheme="minorHAnsi" w:hAnsiTheme="minorHAnsi" w:cstheme="minorHAnsi"/>
        </w:rPr>
        <w:t xml:space="preserve"> can only manifest itself in the prediction of a coming apocalypse – whether it concerns a narrative of the death of thought and the university, or of a technological acceleration engendering the Freudian death drive. </w:t>
      </w:r>
      <w:r w:rsidRPr="005B4AB5">
        <w:rPr>
          <w:rStyle w:val="Emphasis"/>
          <w:rFonts w:asciiTheme="minorHAnsi" w:hAnsiTheme="minorHAnsi" w:cstheme="minorHAnsi"/>
        </w:rPr>
        <w:t xml:space="preserve">We are then simply the next target in the technological </w:t>
      </w:r>
      <w:proofErr w:type="spellStart"/>
      <w:r w:rsidRPr="005B4AB5">
        <w:rPr>
          <w:rStyle w:val="Emphasis"/>
          <w:rFonts w:asciiTheme="minorHAnsi" w:hAnsiTheme="minorHAnsi" w:cstheme="minorHAnsi"/>
        </w:rPr>
        <w:t>realisation</w:t>
      </w:r>
      <w:proofErr w:type="spellEnd"/>
      <w:r w:rsidRPr="005B4AB5">
        <w:rPr>
          <w:rStyle w:val="Emphasis"/>
          <w:rFonts w:asciiTheme="minorHAnsi" w:hAnsiTheme="minorHAnsi" w:cstheme="minorHAnsi"/>
        </w:rPr>
        <w:t xml:space="preserve"> of complete</w:t>
      </w:r>
      <w:r w:rsidRPr="005B4AB5">
        <w:rPr>
          <w:rStyle w:val="StyleUnderline"/>
          <w:rFonts w:asciiTheme="minorHAnsi" w:hAnsiTheme="minorHAnsi" w:cstheme="minorHAnsi"/>
        </w:rPr>
        <w:t xml:space="preserve"> </w:t>
      </w:r>
      <w:proofErr w:type="spellStart"/>
      <w:r w:rsidRPr="005B4AB5">
        <w:rPr>
          <w:rStyle w:val="StyleUnderline"/>
          <w:rFonts w:asciiTheme="minorHAnsi" w:hAnsiTheme="minorHAnsi" w:cstheme="minorHAnsi"/>
        </w:rPr>
        <w:t>γνωθι</w:t>
      </w:r>
      <w:proofErr w:type="spellEnd"/>
      <w:r w:rsidRPr="005B4AB5">
        <w:rPr>
          <w:rStyle w:val="StyleUnderline"/>
          <w:rFonts w:asciiTheme="minorHAnsi" w:hAnsiTheme="minorHAnsi" w:cstheme="minorHAnsi"/>
        </w:rPr>
        <w:t xml:space="preserve"> σα</w:t>
      </w:r>
      <w:proofErr w:type="spellStart"/>
      <w:r w:rsidRPr="005B4AB5">
        <w:rPr>
          <w:rStyle w:val="StyleUnderline"/>
          <w:rFonts w:asciiTheme="minorHAnsi" w:hAnsiTheme="minorHAnsi" w:cstheme="minorHAnsi"/>
        </w:rPr>
        <w:t>υτον</w:t>
      </w:r>
      <w:proofErr w:type="spellEnd"/>
      <w:r w:rsidRPr="005B4AB5">
        <w:rPr>
          <w:rStyle w:val="StyleUnderline"/>
          <w:rFonts w:asciiTheme="minorHAnsi" w:hAnsiTheme="minorHAnsi" w:cstheme="minorHAnsi"/>
        </w:rPr>
        <w:t xml:space="preserve"> (</w:t>
      </w:r>
      <w:r w:rsidRPr="005B4AB5">
        <w:rPr>
          <w:rStyle w:val="Emphasis"/>
          <w:rFonts w:asciiTheme="minorHAnsi" w:hAnsiTheme="minorHAnsi" w:cstheme="minorHAnsi"/>
        </w:rPr>
        <w:t xml:space="preserve">know thyself) – or so it seems. Because after all, a clone is never an exact copy, as Baudrillard very well knows; and therefore, the extent to which activist-research projects hopefully invite alterity can thankfully not yet be thought. </w:t>
      </w:r>
    </w:p>
    <w:p w14:paraId="45229308" w14:textId="77777777" w:rsidR="0011672A" w:rsidRPr="007854DE" w:rsidRDefault="0011672A" w:rsidP="0011672A">
      <w:pPr>
        <w:pStyle w:val="Heading4"/>
      </w:pPr>
      <w:r>
        <w:t xml:space="preserve">The role of debaters is to engage in </w:t>
      </w:r>
      <w:proofErr w:type="spellStart"/>
      <w:r>
        <w:t>hyperconformity</w:t>
      </w:r>
      <w:proofErr w:type="spellEnd"/>
      <w:r>
        <w:t xml:space="preserve"> – t</w:t>
      </w:r>
      <w:r w:rsidRPr="007854DE">
        <w:t xml:space="preserve">he only option is a </w:t>
      </w:r>
      <w:r w:rsidRPr="007854DE">
        <w:rPr>
          <w:u w:val="single"/>
        </w:rPr>
        <w:t>radical mimicry</w:t>
      </w:r>
      <w:r w:rsidRPr="007854DE">
        <w:t xml:space="preserve"> of the </w:t>
      </w:r>
      <w:r w:rsidRPr="007854DE">
        <w:rPr>
          <w:u w:val="single"/>
        </w:rPr>
        <w:t>forms</w:t>
      </w:r>
      <w:r w:rsidRPr="007854DE">
        <w:t xml:space="preserve"> of the system, accelerating them to the point of their obvious vacuity, proving the </w:t>
      </w:r>
      <w:r w:rsidRPr="007854DE">
        <w:rPr>
          <w:u w:val="single"/>
        </w:rPr>
        <w:t>limit point of the system</w:t>
      </w:r>
      <w:r w:rsidRPr="007854DE">
        <w:t xml:space="preserve"> is paradoxically its </w:t>
      </w:r>
      <w:r w:rsidRPr="007854DE">
        <w:rPr>
          <w:u w:val="single"/>
        </w:rPr>
        <w:t>own elimination</w:t>
      </w:r>
      <w:r w:rsidRPr="007854DE">
        <w:t xml:space="preserve">. We affirm this strategy of </w:t>
      </w:r>
      <w:r w:rsidRPr="007854DE">
        <w:rPr>
          <w:u w:val="single"/>
        </w:rPr>
        <w:t>duality</w:t>
      </w:r>
      <w:r w:rsidRPr="007854DE">
        <w:t xml:space="preserve"> and </w:t>
      </w:r>
      <w:r w:rsidRPr="007854DE">
        <w:rPr>
          <w:u w:val="single"/>
        </w:rPr>
        <w:t>reversibility</w:t>
      </w:r>
      <w:r w:rsidRPr="007854DE">
        <w:t xml:space="preserve"> in a moment of </w:t>
      </w:r>
      <w:r w:rsidRPr="007854DE">
        <w:rPr>
          <w:u w:val="single"/>
        </w:rPr>
        <w:t>semiotic rupture,</w:t>
      </w:r>
      <w:r w:rsidRPr="007854DE">
        <w:t xml:space="preserve"> maintaining the possibility of </w:t>
      </w:r>
      <w:r w:rsidRPr="007854DE">
        <w:rPr>
          <w:u w:val="single"/>
        </w:rPr>
        <w:t>mystery</w:t>
      </w:r>
      <w:r w:rsidRPr="007854DE">
        <w:t xml:space="preserve"> and </w:t>
      </w:r>
      <w:r w:rsidRPr="007854DE">
        <w:rPr>
          <w:u w:val="single"/>
        </w:rPr>
        <w:t>radical alterity</w:t>
      </w:r>
    </w:p>
    <w:p w14:paraId="5A6F644F" w14:textId="77777777" w:rsidR="0011672A" w:rsidRPr="007854DE" w:rsidRDefault="0011672A" w:rsidP="0011672A">
      <w:pPr>
        <w:rPr>
          <w:rFonts w:asciiTheme="majorHAnsi" w:hAnsiTheme="majorHAnsi" w:cstheme="majorHAnsi"/>
        </w:rPr>
      </w:pPr>
      <w:proofErr w:type="spellStart"/>
      <w:r w:rsidRPr="007854DE">
        <w:rPr>
          <w:rStyle w:val="Style13ptBold"/>
          <w:rFonts w:asciiTheme="majorHAnsi" w:hAnsiTheme="majorHAnsi" w:cstheme="majorHAnsi"/>
        </w:rPr>
        <w:t>Pawlett</w:t>
      </w:r>
      <w:proofErr w:type="spellEnd"/>
      <w:r w:rsidRPr="007854DE">
        <w:rPr>
          <w:rStyle w:val="Style13ptBold"/>
          <w:rFonts w:asciiTheme="majorHAnsi" w:hAnsiTheme="majorHAnsi" w:cstheme="majorHAnsi"/>
        </w:rPr>
        <w:t xml:space="preserve"> 14.</w:t>
      </w:r>
      <w:r w:rsidRPr="007854DE">
        <w:rPr>
          <w:rFonts w:asciiTheme="majorHAnsi" w:hAnsiTheme="majorHAnsi" w:cstheme="majorHAnsi"/>
        </w:rPr>
        <w:t xml:space="preserve"> William </w:t>
      </w:r>
      <w:proofErr w:type="spellStart"/>
      <w:r w:rsidRPr="007854DE">
        <w:rPr>
          <w:rFonts w:asciiTheme="majorHAnsi" w:hAnsiTheme="majorHAnsi" w:cstheme="majorHAnsi"/>
        </w:rPr>
        <w:t>Pawlett</w:t>
      </w:r>
      <w:proofErr w:type="spellEnd"/>
      <w:r w:rsidRPr="007854DE">
        <w:rPr>
          <w:rFonts w:asciiTheme="majorHAnsi" w:hAnsiTheme="majorHAnsi" w:cstheme="majorHAnsi"/>
        </w:rPr>
        <w:t xml:space="preserve">, senior lecturer in media, communications, and cultural studies at the University of Wolverhampton, UK, “Society </w:t>
      </w:r>
      <w:proofErr w:type="gramStart"/>
      <w:r w:rsidRPr="007854DE">
        <w:rPr>
          <w:rFonts w:asciiTheme="majorHAnsi" w:hAnsiTheme="majorHAnsi" w:cstheme="majorHAnsi"/>
        </w:rPr>
        <w:t>At</w:t>
      </w:r>
      <w:proofErr w:type="gramEnd"/>
      <w:r w:rsidRPr="007854DE">
        <w:rPr>
          <w:rFonts w:asciiTheme="majorHAnsi" w:hAnsiTheme="majorHAnsi" w:cstheme="majorHAnsi"/>
        </w:rPr>
        <w:t xml:space="preserve"> War With Itself,” International Journal of Baudrillard Studies, Volume 11, Number 2 (May, 2014)</w:t>
      </w:r>
      <w:r>
        <w:rPr>
          <w:rFonts w:asciiTheme="majorHAnsi" w:hAnsiTheme="majorHAnsi" w:cstheme="majorHAnsi"/>
        </w:rPr>
        <w:t xml:space="preserve"> </w:t>
      </w:r>
      <w:r>
        <w:rPr>
          <w:rFonts w:asciiTheme="minorHAnsi" w:hAnsiTheme="minorHAnsi" w:cstheme="minorHAnsi"/>
          <w:sz w:val="18"/>
        </w:rPr>
        <w:t>Recut CHO</w:t>
      </w:r>
    </w:p>
    <w:p w14:paraId="7E6812B2" w14:textId="77777777" w:rsidR="0011672A" w:rsidRPr="001D3A46" w:rsidRDefault="0011672A" w:rsidP="0011672A">
      <w:pPr>
        <w:spacing w:line="240" w:lineRule="auto"/>
        <w:contextualSpacing/>
        <w:rPr>
          <w:rFonts w:asciiTheme="majorHAnsi" w:hAnsiTheme="majorHAnsi" w:cstheme="majorHAnsi"/>
          <w:b/>
          <w:iCs/>
          <w:u w:val="single"/>
        </w:rPr>
      </w:pPr>
      <w:r w:rsidRPr="007854DE">
        <w:rPr>
          <w:rStyle w:val="StyleUnderline"/>
          <w:rFonts w:asciiTheme="majorHAnsi" w:hAnsiTheme="majorHAnsi" w:cstheme="majorHAnsi"/>
        </w:rPr>
        <w:t xml:space="preserve">It all depends on </w:t>
      </w:r>
      <w:r w:rsidRPr="007854DE">
        <w:rPr>
          <w:rStyle w:val="Emphasis"/>
          <w:rFonts w:asciiTheme="majorHAnsi" w:hAnsiTheme="majorHAnsi" w:cstheme="majorHAnsi"/>
        </w:rPr>
        <w:t>the ground we choose to fight on</w:t>
      </w:r>
      <w:r w:rsidRPr="007854DE">
        <w:rPr>
          <w:rStyle w:val="StyleUnderline"/>
          <w:rFonts w:asciiTheme="majorHAnsi" w:hAnsiTheme="majorHAnsi" w:cstheme="majorHAnsi"/>
        </w:rPr>
        <w:t xml:space="preserve"> … most </w:t>
      </w:r>
      <w:r w:rsidRPr="000917A9">
        <w:rPr>
          <w:rStyle w:val="StyleUnderline"/>
          <w:rFonts w:asciiTheme="majorHAnsi" w:hAnsiTheme="majorHAnsi" w:cstheme="majorHAnsi"/>
        </w:rPr>
        <w:t xml:space="preserve">often … we choose to fight on ground where we are </w:t>
      </w:r>
      <w:r w:rsidRPr="000917A9">
        <w:rPr>
          <w:rStyle w:val="Emphasis"/>
          <w:rFonts w:asciiTheme="majorHAnsi" w:hAnsiTheme="majorHAnsi" w:cstheme="majorHAnsi"/>
        </w:rPr>
        <w:t>beaten before we begin</w:t>
      </w:r>
      <w:r w:rsidRPr="00B344F7">
        <w:rPr>
          <w:rFonts w:asciiTheme="majorHAnsi" w:hAnsiTheme="majorHAnsi" w:cstheme="majorHAnsi"/>
          <w:sz w:val="14"/>
        </w:rPr>
        <w:t xml:space="preserve"> (Baudrillard 2001: 119). This paper examines Baudrillard’s assertion, made in later works </w:t>
      </w:r>
      <w:proofErr w:type="spellStart"/>
      <w:r w:rsidRPr="00B344F7">
        <w:rPr>
          <w:rFonts w:asciiTheme="majorHAnsi" w:hAnsiTheme="majorHAnsi" w:cstheme="majorHAnsi"/>
          <w:sz w:val="14"/>
        </w:rPr>
        <w:t>includingImpossible</w:t>
      </w:r>
      <w:proofErr w:type="spellEnd"/>
      <w:r w:rsidRPr="00B344F7">
        <w:rPr>
          <w:rFonts w:asciiTheme="majorHAnsi" w:hAnsiTheme="majorHAnsi" w:cstheme="majorHAnsi"/>
          <w:sz w:val="14"/>
        </w:rPr>
        <w:t xml:space="preserve"> Exchange (2001), The Intelligence of Evil (2005) and Pyres of </w:t>
      </w:r>
      <w:proofErr w:type="gramStart"/>
      <w:r w:rsidRPr="00B344F7">
        <w:rPr>
          <w:rFonts w:asciiTheme="majorHAnsi" w:hAnsiTheme="majorHAnsi" w:cstheme="majorHAnsi"/>
          <w:sz w:val="14"/>
        </w:rPr>
        <w:t>Autumn(</w:t>
      </w:r>
      <w:proofErr w:type="gramEnd"/>
      <w:r w:rsidRPr="00B344F7">
        <w:rPr>
          <w:rFonts w:asciiTheme="majorHAnsi" w:hAnsiTheme="majorHAnsi" w:cstheme="majorHAnsi"/>
          <w:sz w:val="14"/>
        </w:rPr>
        <w:t xml:space="preserve">2006), that </w:t>
      </w:r>
      <w:r w:rsidRPr="000917A9">
        <w:rPr>
          <w:rStyle w:val="StyleUnderline"/>
          <w:rFonts w:asciiTheme="majorHAnsi" w:hAnsiTheme="majorHAnsi" w:cstheme="majorHAnsi"/>
        </w:rPr>
        <w:t xml:space="preserve">individuals, society and indeed the global system, are internally and irreconcilably divided, that </w:t>
      </w:r>
      <w:r w:rsidRPr="000917A9">
        <w:rPr>
          <w:rStyle w:val="Emphasis"/>
          <w:rFonts w:asciiTheme="majorHAnsi" w:hAnsiTheme="majorHAnsi" w:cstheme="majorHAnsi"/>
        </w:rPr>
        <w:t>modernity is ‘at odds</w:t>
      </w:r>
      <w:r w:rsidRPr="007854DE">
        <w:rPr>
          <w:rStyle w:val="Emphasis"/>
          <w:rFonts w:asciiTheme="majorHAnsi" w:hAnsiTheme="majorHAnsi" w:cstheme="majorHAnsi"/>
        </w:rPr>
        <w:t xml:space="preserve"> with itself’</w:t>
      </w:r>
      <w:r w:rsidRPr="00B344F7">
        <w:rPr>
          <w:rFonts w:asciiTheme="majorHAnsi" w:hAnsiTheme="majorHAnsi" w:cstheme="majorHAnsi"/>
          <w:sz w:val="14"/>
        </w:rPr>
        <w:t xml:space="preserve"> (Baudrillard 2006: 1). In his view dissent, </w:t>
      </w:r>
      <w:r w:rsidRPr="007854DE">
        <w:rPr>
          <w:rStyle w:val="Emphasis"/>
          <w:rFonts w:asciiTheme="majorHAnsi" w:hAnsiTheme="majorHAnsi" w:cstheme="majorHAnsi"/>
          <w:highlight w:val="cyan"/>
        </w:rPr>
        <w:t xml:space="preserve">rejection </w:t>
      </w:r>
      <w:r w:rsidRPr="007854DE">
        <w:rPr>
          <w:rStyle w:val="Emphasis"/>
          <w:rFonts w:asciiTheme="majorHAnsi" w:hAnsiTheme="majorHAnsi" w:cstheme="majorHAnsi"/>
        </w:rPr>
        <w:t xml:space="preserve">and insurrection </w:t>
      </w:r>
      <w:r w:rsidRPr="007854DE">
        <w:rPr>
          <w:rStyle w:val="Emphasis"/>
          <w:rFonts w:asciiTheme="majorHAnsi" w:hAnsiTheme="majorHAnsi" w:cstheme="majorHAnsi"/>
          <w:highlight w:val="cyan"/>
        </w:rPr>
        <w:t xml:space="preserve">emerge from within, </w:t>
      </w:r>
      <w:r w:rsidRPr="007854DE">
        <w:rPr>
          <w:rStyle w:val="Emphasis"/>
          <w:rFonts w:asciiTheme="majorHAnsi" w:hAnsiTheme="majorHAnsi" w:cstheme="majorHAnsi"/>
        </w:rPr>
        <w:t xml:space="preserve">not from external challenges such as alternative ideologies or competing worldviews, but from within bodies, within borders, inside </w:t>
      </w:r>
      <w:proofErr w:type="spellStart"/>
      <w:r w:rsidRPr="007854DE">
        <w:rPr>
          <w:rStyle w:val="Emphasis"/>
          <w:rFonts w:asciiTheme="majorHAnsi" w:hAnsiTheme="majorHAnsi" w:cstheme="majorHAnsi"/>
        </w:rPr>
        <w:t>programmes</w:t>
      </w:r>
      <w:proofErr w:type="spellEnd"/>
      <w:r w:rsidRPr="00B344F7">
        <w:rPr>
          <w:rFonts w:asciiTheme="majorHAnsi" w:hAnsiTheme="majorHAnsi" w:cstheme="majorHAnsi"/>
          <w:sz w:val="14"/>
        </w:rPr>
        <w:t xml:space="preserve">. For Baudrillard </w:t>
      </w:r>
      <w:r w:rsidRPr="007854DE">
        <w:rPr>
          <w:rStyle w:val="StyleUnderline"/>
          <w:rFonts w:asciiTheme="majorHAnsi" w:hAnsiTheme="majorHAnsi" w:cstheme="majorHAnsi"/>
        </w:rPr>
        <w:t xml:space="preserve">much </w:t>
      </w:r>
      <w:r w:rsidRPr="000917A9">
        <w:rPr>
          <w:rStyle w:val="StyleUnderline"/>
          <w:rFonts w:asciiTheme="majorHAnsi" w:hAnsiTheme="majorHAnsi" w:cstheme="majorHAnsi"/>
        </w:rPr>
        <w:t xml:space="preserve">of the violence, </w:t>
      </w:r>
      <w:proofErr w:type="gramStart"/>
      <w:r w:rsidRPr="000917A9">
        <w:rPr>
          <w:rStyle w:val="StyleUnderline"/>
          <w:rFonts w:asciiTheme="majorHAnsi" w:hAnsiTheme="majorHAnsi" w:cstheme="majorHAnsi"/>
        </w:rPr>
        <w:t>hatred</w:t>
      </w:r>
      <w:proofErr w:type="gramEnd"/>
      <w:r w:rsidRPr="000917A9">
        <w:rPr>
          <w:rStyle w:val="StyleUnderline"/>
          <w:rFonts w:asciiTheme="majorHAnsi" w:hAnsiTheme="majorHAnsi" w:cstheme="majorHAnsi"/>
        </w:rPr>
        <w:t xml:space="preserve"> and discomfort visible around the globe can be understood as a </w:t>
      </w:r>
      <w:r w:rsidRPr="000917A9">
        <w:rPr>
          <w:rStyle w:val="Emphasis"/>
          <w:rFonts w:asciiTheme="majorHAnsi" w:hAnsiTheme="majorHAnsi" w:cstheme="majorHAnsi"/>
        </w:rPr>
        <w:t>latent but fundamental ‘silent insurrection’</w:t>
      </w:r>
      <w:r w:rsidRPr="000917A9">
        <w:rPr>
          <w:rStyle w:val="StyleUnderline"/>
          <w:rFonts w:asciiTheme="majorHAnsi" w:hAnsiTheme="majorHAnsi" w:cstheme="majorHAnsi"/>
        </w:rPr>
        <w:t xml:space="preserve"> against the </w:t>
      </w:r>
      <w:r w:rsidRPr="000917A9">
        <w:rPr>
          <w:rStyle w:val="Emphasis"/>
          <w:rFonts w:asciiTheme="majorHAnsi" w:hAnsiTheme="majorHAnsi" w:cstheme="majorHAnsi"/>
        </w:rPr>
        <w:t>global integrating system</w:t>
      </w:r>
      <w:r w:rsidRPr="000917A9">
        <w:rPr>
          <w:rStyle w:val="StyleUnderline"/>
          <w:rFonts w:asciiTheme="majorHAnsi" w:hAnsiTheme="majorHAnsi" w:cstheme="majorHAnsi"/>
        </w:rPr>
        <w:t xml:space="preserve"> and its many pressures, demands and humiliations</w:t>
      </w:r>
      <w:r w:rsidRPr="00B344F7">
        <w:rPr>
          <w:rFonts w:asciiTheme="majorHAnsi" w:hAnsiTheme="majorHAnsi" w:cstheme="majorHAnsi"/>
          <w:sz w:val="14"/>
        </w:rPr>
        <w:t xml:space="preserve"> (2001: 106). </w:t>
      </w:r>
      <w:r w:rsidRPr="000917A9">
        <w:rPr>
          <w:rStyle w:val="StyleUnderline"/>
          <w:rFonts w:asciiTheme="majorHAnsi" w:hAnsiTheme="majorHAnsi" w:cstheme="majorHAnsi"/>
        </w:rPr>
        <w:t xml:space="preserve">This is </w:t>
      </w:r>
      <w:proofErr w:type="spellStart"/>
      <w:r w:rsidRPr="000917A9">
        <w:rPr>
          <w:rStyle w:val="StyleUnderline"/>
          <w:rFonts w:asciiTheme="majorHAnsi" w:hAnsiTheme="majorHAnsi" w:cstheme="majorHAnsi"/>
        </w:rPr>
        <w:t>anendogenic</w:t>
      </w:r>
      <w:proofErr w:type="spellEnd"/>
      <w:r w:rsidRPr="000917A9">
        <w:rPr>
          <w:rStyle w:val="StyleUnderline"/>
          <w:rFonts w:asciiTheme="majorHAnsi" w:hAnsiTheme="majorHAnsi" w:cstheme="majorHAnsi"/>
        </w:rPr>
        <w:t xml:space="preserve"> or intra-genic rejection, it emanates from within the system, from within individuals, even from within language, electronic systems and bodily cells, erupting as </w:t>
      </w:r>
      <w:r w:rsidRPr="000917A9">
        <w:rPr>
          <w:rStyle w:val="Emphasis"/>
          <w:rFonts w:asciiTheme="majorHAnsi" w:hAnsiTheme="majorHAnsi" w:cstheme="majorHAnsi"/>
        </w:rPr>
        <w:t>abreaction, metastasis and sudden reversal</w:t>
      </w:r>
      <w:r w:rsidRPr="00B344F7">
        <w:rPr>
          <w:rFonts w:asciiTheme="majorHAnsi" w:hAnsiTheme="majorHAnsi" w:cstheme="majorHAnsi"/>
          <w:sz w:val="14"/>
        </w:rPr>
        <w:t>.</w:t>
      </w:r>
      <w:hyperlink r:id="rId13" w:anchor="ft-endnote2" w:history="1">
        <w:r w:rsidRPr="00B344F7">
          <w:rPr>
            <w:rFonts w:asciiTheme="majorHAnsi" w:hAnsiTheme="majorHAnsi" w:cstheme="majorHAnsi"/>
            <w:sz w:val="14"/>
          </w:rPr>
          <w:t>2</w:t>
        </w:r>
      </w:hyperlink>
      <w:r w:rsidRPr="00B344F7">
        <w:rPr>
          <w:rFonts w:asciiTheme="majorHAnsi" w:hAnsiTheme="majorHAnsi" w:cstheme="majorHAnsi"/>
          <w:sz w:val="14"/>
        </w:rPr>
        <w:t xml:space="preserve"> For Baudrillard then, </w:t>
      </w:r>
      <w:r w:rsidRPr="000917A9">
        <w:rPr>
          <w:rStyle w:val="StyleUnderline"/>
          <w:rFonts w:asciiTheme="majorHAnsi" w:hAnsiTheme="majorHAnsi" w:cstheme="majorHAnsi"/>
        </w:rPr>
        <w:t xml:space="preserve">despite the many simulations of external threat and enmity – radical Islam currently being the best example – </w:t>
      </w:r>
      <w:r w:rsidRPr="000917A9">
        <w:rPr>
          <w:rStyle w:val="Emphasis"/>
          <w:rFonts w:asciiTheme="majorHAnsi" w:hAnsiTheme="majorHAnsi" w:cstheme="majorHAnsi"/>
        </w:rPr>
        <w:t>the most dangerous threat lies within</w:t>
      </w:r>
      <w:r w:rsidRPr="000917A9">
        <w:rPr>
          <w:rStyle w:val="StyleUnderline"/>
          <w:rFonts w:asciiTheme="majorHAnsi" w:hAnsiTheme="majorHAnsi" w:cstheme="majorHAnsi"/>
        </w:rPr>
        <w:t xml:space="preserve">: ‘society faces a far harder test than any external threA2: that of </w:t>
      </w:r>
      <w:r w:rsidRPr="000917A9">
        <w:rPr>
          <w:rStyle w:val="Emphasis"/>
          <w:rFonts w:asciiTheme="majorHAnsi" w:hAnsiTheme="majorHAnsi" w:cstheme="majorHAnsi"/>
        </w:rPr>
        <w:t>its own absence, its loss of reality’</w:t>
      </w:r>
      <w:r w:rsidRPr="00B344F7">
        <w:rPr>
          <w:rFonts w:asciiTheme="majorHAnsi" w:hAnsiTheme="majorHAnsi" w:cstheme="majorHAnsi"/>
          <w:sz w:val="14"/>
        </w:rPr>
        <w:t xml:space="preserve"> (2006: 1). </w:t>
      </w:r>
      <w:r w:rsidRPr="000917A9">
        <w:rPr>
          <w:rStyle w:val="StyleUnderline"/>
          <w:rFonts w:asciiTheme="majorHAnsi" w:hAnsiTheme="majorHAnsi" w:cstheme="majorHAnsi"/>
        </w:rPr>
        <w:t xml:space="preserve">The global order, conventionally labelled “capitalist”, is </w:t>
      </w:r>
      <w:proofErr w:type="spellStart"/>
      <w:r w:rsidRPr="000917A9">
        <w:rPr>
          <w:rStyle w:val="Emphasis"/>
          <w:rFonts w:asciiTheme="majorHAnsi" w:hAnsiTheme="majorHAnsi" w:cstheme="majorHAnsi"/>
        </w:rPr>
        <w:t>neutralising</w:t>
      </w:r>
      <w:proofErr w:type="spellEnd"/>
      <w:r w:rsidRPr="000917A9">
        <w:rPr>
          <w:rStyle w:val="Emphasis"/>
          <w:rFonts w:asciiTheme="majorHAnsi" w:hAnsiTheme="majorHAnsi" w:cstheme="majorHAnsi"/>
        </w:rPr>
        <w:t xml:space="preserve"> its values and structures</w:t>
      </w:r>
      <w:r w:rsidRPr="00B344F7">
        <w:rPr>
          <w:rFonts w:asciiTheme="majorHAnsi" w:hAnsiTheme="majorHAnsi" w:cstheme="majorHAnsi"/>
          <w:sz w:val="14"/>
        </w:rPr>
        <w:t xml:space="preserve">, </w:t>
      </w:r>
      <w:r w:rsidRPr="000917A9">
        <w:rPr>
          <w:rStyle w:val="StyleUnderline"/>
          <w:rFonts w:asciiTheme="majorHAnsi" w:hAnsiTheme="majorHAnsi" w:cstheme="majorHAnsi"/>
        </w:rPr>
        <w:t>its ideologies disappear, its principles are sacrificed</w:t>
      </w:r>
      <w:r w:rsidRPr="00B344F7">
        <w:rPr>
          <w:rFonts w:asciiTheme="majorHAnsi" w:hAnsiTheme="majorHAnsi" w:cstheme="majorHAnsi"/>
          <w:sz w:val="14"/>
        </w:rPr>
        <w:t xml:space="preserve">. </w:t>
      </w:r>
      <w:r w:rsidRPr="000917A9">
        <w:rPr>
          <w:rStyle w:val="Emphasis"/>
          <w:rFonts w:asciiTheme="majorHAnsi" w:hAnsiTheme="majorHAnsi" w:cstheme="majorHAnsi"/>
        </w:rPr>
        <w:t>Even the sense of “reality” produced by the abstract sign and by simulation models begin to disappear</w:t>
      </w:r>
      <w:r w:rsidRPr="00B344F7">
        <w:rPr>
          <w:rFonts w:asciiTheme="majorHAnsi" w:hAnsiTheme="majorHAnsi" w:cstheme="majorHAnsi"/>
          <w:sz w:val="14"/>
        </w:rPr>
        <w:t xml:space="preserve"> (2005: 67-73; 2009: 10-15). </w:t>
      </w:r>
      <w:r w:rsidRPr="000917A9">
        <w:rPr>
          <w:rStyle w:val="StyleUnderline"/>
          <w:rFonts w:asciiTheme="majorHAnsi" w:hAnsiTheme="majorHAnsi" w:cstheme="majorHAnsi"/>
        </w:rPr>
        <w:t xml:space="preserve">The goal is ‘integral reality’, a limitless operational project geared towards the total transcription of the world into virtuality: </w:t>
      </w:r>
      <w:r w:rsidRPr="000917A9">
        <w:rPr>
          <w:rStyle w:val="Emphasis"/>
          <w:rFonts w:asciiTheme="majorHAnsi" w:hAnsiTheme="majorHAnsi" w:cstheme="majorHAnsi"/>
        </w:rPr>
        <w:t xml:space="preserve">‘everything is </w:t>
      </w:r>
      <w:proofErr w:type="spellStart"/>
      <w:r w:rsidRPr="000917A9">
        <w:rPr>
          <w:rStyle w:val="Emphasis"/>
          <w:rFonts w:asciiTheme="majorHAnsi" w:hAnsiTheme="majorHAnsi" w:cstheme="majorHAnsi"/>
        </w:rPr>
        <w:t>realised</w:t>
      </w:r>
      <w:proofErr w:type="spellEnd"/>
      <w:r w:rsidRPr="000917A9">
        <w:rPr>
          <w:rStyle w:val="Emphasis"/>
          <w:rFonts w:asciiTheme="majorHAnsi" w:hAnsiTheme="majorHAnsi" w:cstheme="majorHAnsi"/>
        </w:rPr>
        <w:t xml:space="preserve"> and technically </w:t>
      </w:r>
      <w:proofErr w:type="spellStart"/>
      <w:r w:rsidRPr="000917A9">
        <w:rPr>
          <w:rStyle w:val="Emphasis"/>
          <w:rFonts w:asciiTheme="majorHAnsi" w:hAnsiTheme="majorHAnsi" w:cstheme="majorHAnsi"/>
        </w:rPr>
        <w:t>materialised</w:t>
      </w:r>
      <w:proofErr w:type="spellEnd"/>
      <w:r w:rsidRPr="000917A9">
        <w:rPr>
          <w:rStyle w:val="Emphasis"/>
          <w:rFonts w:asciiTheme="majorHAnsi" w:hAnsiTheme="majorHAnsi" w:cstheme="majorHAnsi"/>
        </w:rPr>
        <w:t xml:space="preserve"> without reference to any principle or final purpose’</w:t>
      </w:r>
      <w:r w:rsidRPr="00B344F7">
        <w:rPr>
          <w:rFonts w:asciiTheme="majorHAnsi" w:hAnsiTheme="majorHAnsi" w:cstheme="majorHAnsi"/>
          <w:sz w:val="14"/>
        </w:rPr>
        <w:t xml:space="preserve"> (2005: 18). Yet </w:t>
      </w:r>
      <w:r w:rsidRPr="000917A9">
        <w:rPr>
          <w:rStyle w:val="StyleUnderline"/>
          <w:rFonts w:asciiTheme="majorHAnsi" w:hAnsiTheme="majorHAnsi" w:cstheme="majorHAnsi"/>
        </w:rPr>
        <w:t xml:space="preserve">there is </w:t>
      </w:r>
      <w:r w:rsidRPr="000917A9">
        <w:rPr>
          <w:rStyle w:val="Emphasis"/>
          <w:rFonts w:asciiTheme="majorHAnsi" w:hAnsiTheme="majorHAnsi" w:cstheme="majorHAnsi"/>
        </w:rPr>
        <w:t>an internal war or “backlash</w:t>
      </w:r>
      <w:r w:rsidRPr="000917A9">
        <w:rPr>
          <w:rStyle w:val="StyleUnderline"/>
          <w:rFonts w:asciiTheme="majorHAnsi" w:hAnsiTheme="majorHAnsi" w:cstheme="majorHAnsi"/>
        </w:rPr>
        <w:t xml:space="preserve">” taking place between integralist violence which seeks ultimate control by eliminating all otherness, and </w:t>
      </w:r>
      <w:r w:rsidRPr="000917A9">
        <w:rPr>
          <w:rStyle w:val="Emphasis"/>
          <w:rFonts w:asciiTheme="majorHAnsi" w:hAnsiTheme="majorHAnsi" w:cstheme="majorHAnsi"/>
        </w:rPr>
        <w:t>duality</w:t>
      </w:r>
      <w:r w:rsidRPr="00B344F7">
        <w:rPr>
          <w:rFonts w:asciiTheme="majorHAnsi" w:hAnsiTheme="majorHAnsi" w:cstheme="majorHAnsi"/>
          <w:sz w:val="14"/>
        </w:rPr>
        <w:t xml:space="preserve">. </w:t>
      </w:r>
      <w:r w:rsidRPr="000917A9">
        <w:rPr>
          <w:rStyle w:val="Emphasis"/>
          <w:rFonts w:asciiTheme="majorHAnsi" w:hAnsiTheme="majorHAnsi" w:cstheme="majorHAnsi"/>
        </w:rPr>
        <w:t>Duality</w:t>
      </w:r>
      <w:r w:rsidRPr="00B344F7">
        <w:rPr>
          <w:rFonts w:asciiTheme="majorHAnsi" w:hAnsiTheme="majorHAnsi" w:cstheme="majorHAnsi"/>
          <w:sz w:val="14"/>
        </w:rPr>
        <w:t xml:space="preserve">, for Baudrillard, </w:t>
      </w:r>
      <w:r w:rsidRPr="000917A9">
        <w:rPr>
          <w:rStyle w:val="Emphasis"/>
          <w:rFonts w:asciiTheme="majorHAnsi" w:hAnsiTheme="majorHAnsi" w:cstheme="majorHAnsi"/>
        </w:rPr>
        <w:t>is “indestructible” and is manifest as the inevitable or destined re-emergence of otherness: of death, Evil, ambivalence, the ghosts of symbolic exchange, the accursed share within the system</w:t>
      </w:r>
      <w:r w:rsidRPr="00B344F7">
        <w:rPr>
          <w:rFonts w:asciiTheme="majorHAnsi" w:hAnsiTheme="majorHAnsi" w:cstheme="majorHAnsi"/>
          <w:sz w:val="14"/>
        </w:rPr>
        <w:t xml:space="preserve">. </w:t>
      </w:r>
      <w:r w:rsidRPr="000917A9">
        <w:rPr>
          <w:rStyle w:val="Emphasis"/>
          <w:rFonts w:asciiTheme="majorHAnsi" w:hAnsiTheme="majorHAnsi" w:cstheme="majorHAnsi"/>
        </w:rPr>
        <w:t>The integrating system then suffers a ‘dissent working away at it from inside</w:t>
      </w:r>
      <w:r w:rsidRPr="00B344F7">
        <w:rPr>
          <w:rFonts w:asciiTheme="majorHAnsi" w:hAnsiTheme="majorHAnsi" w:cstheme="majorHAnsi"/>
          <w:sz w:val="14"/>
        </w:rPr>
        <w:t xml:space="preserve">. </w:t>
      </w:r>
      <w:r w:rsidRPr="000917A9">
        <w:rPr>
          <w:rStyle w:val="Emphasis"/>
          <w:rFonts w:asciiTheme="majorHAnsi" w:hAnsiTheme="majorHAnsi" w:cstheme="majorHAnsi"/>
        </w:rPr>
        <w:t>It is the global violence immanent in the world-system itself which, from within, sets the purest form of symbolic challenge against it’</w:t>
      </w:r>
      <w:r w:rsidRPr="00B344F7">
        <w:rPr>
          <w:rFonts w:asciiTheme="majorHAnsi" w:hAnsiTheme="majorHAnsi" w:cstheme="majorHAnsi"/>
          <w:sz w:val="14"/>
        </w:rPr>
        <w:t xml:space="preserve"> (2005: 22). </w:t>
      </w:r>
      <w:r w:rsidRPr="000917A9">
        <w:rPr>
          <w:rStyle w:val="StyleUnderline"/>
          <w:rFonts w:asciiTheme="majorHAnsi" w:hAnsiTheme="majorHAnsi" w:cstheme="majorHAnsi"/>
        </w:rPr>
        <w:t xml:space="preserve">This is a war or conflict that does not end, the outcome of which cannot be predicted or programmed. </w:t>
      </w:r>
      <w:r w:rsidRPr="000917A9">
        <w:rPr>
          <w:rStyle w:val="Emphasis"/>
          <w:rFonts w:asciiTheme="majorHAnsi" w:hAnsiTheme="majorHAnsi" w:cstheme="majorHAnsi"/>
        </w:rPr>
        <w:t>It is a war that is quite different from the disappearance of war into simulated non-events, such as occurred with the Gulf wars</w:t>
      </w:r>
      <w:r w:rsidRPr="00B344F7">
        <w:rPr>
          <w:rFonts w:asciiTheme="majorHAnsi" w:hAnsiTheme="majorHAnsi" w:cstheme="majorHAnsi"/>
          <w:sz w:val="14"/>
        </w:rPr>
        <w:t xml:space="preserve"> (Baudrillard 1995). Indeed, Baudrillard suggests, </w:t>
      </w:r>
      <w:r w:rsidRPr="000917A9">
        <w:rPr>
          <w:rStyle w:val="Emphasis"/>
          <w:rFonts w:asciiTheme="majorHAnsi" w:hAnsiTheme="majorHAnsi" w:cstheme="majorHAnsi"/>
        </w:rPr>
        <w:t>the deterrence</w:t>
      </w:r>
      <w:r w:rsidRPr="000917A9">
        <w:rPr>
          <w:rStyle w:val="StyleUnderline"/>
          <w:rFonts w:asciiTheme="majorHAnsi" w:hAnsiTheme="majorHAnsi" w:cstheme="majorHAnsi"/>
        </w:rPr>
        <w:t xml:space="preserve"> of world wars, and of nuclear wars, </w:t>
      </w:r>
      <w:r w:rsidRPr="000917A9">
        <w:rPr>
          <w:rStyle w:val="Emphasis"/>
          <w:rFonts w:asciiTheme="majorHAnsi" w:hAnsiTheme="majorHAnsi" w:cstheme="majorHAnsi"/>
        </w:rPr>
        <w:t xml:space="preserve">does not result in peace, but in a viral proliferation of conflicts, a </w:t>
      </w:r>
      <w:proofErr w:type="spellStart"/>
      <w:r w:rsidRPr="000917A9">
        <w:rPr>
          <w:rStyle w:val="Emphasis"/>
          <w:rFonts w:asciiTheme="majorHAnsi" w:hAnsiTheme="majorHAnsi" w:cstheme="majorHAnsi"/>
        </w:rPr>
        <w:t>fractalisation</w:t>
      </w:r>
      <w:proofErr w:type="spellEnd"/>
      <w:r w:rsidRPr="000917A9">
        <w:rPr>
          <w:rStyle w:val="Emphasis"/>
          <w:rFonts w:asciiTheme="majorHAnsi" w:hAnsiTheme="majorHAnsi" w:cstheme="majorHAnsi"/>
        </w:rPr>
        <w:t xml:space="preserve"> of war and conflict into </w:t>
      </w:r>
      <w:proofErr w:type="spellStart"/>
      <w:r w:rsidRPr="000917A9">
        <w:rPr>
          <w:rStyle w:val="Emphasis"/>
          <w:rFonts w:asciiTheme="majorHAnsi" w:hAnsiTheme="majorHAnsi" w:cstheme="majorHAnsi"/>
        </w:rPr>
        <w:t>everyday</w:t>
      </w:r>
      <w:proofErr w:type="spellEnd"/>
      <w:r w:rsidRPr="000917A9">
        <w:rPr>
          <w:rStyle w:val="Emphasis"/>
          <w:rFonts w:asciiTheme="majorHAnsi" w:hAnsiTheme="majorHAnsi" w:cstheme="majorHAnsi"/>
        </w:rPr>
        <w:t>, local, and ubiquitous terror</w:t>
      </w:r>
      <w:r w:rsidRPr="00B344F7">
        <w:rPr>
          <w:rFonts w:asciiTheme="majorHAnsi" w:hAnsiTheme="majorHAnsi" w:cstheme="majorHAnsi"/>
          <w:sz w:val="14"/>
        </w:rPr>
        <w:t xml:space="preserve"> (1993b: 27). This paper will examine Baudrillard’s position on internal rejection through two closely related themes: complicity and duality. </w:t>
      </w:r>
      <w:r w:rsidRPr="000917A9">
        <w:rPr>
          <w:rStyle w:val="StyleUnderline"/>
          <w:rFonts w:asciiTheme="majorHAnsi" w:hAnsiTheme="majorHAnsi" w:cstheme="majorHAnsi"/>
        </w:rPr>
        <w:t xml:space="preserve">Complicity, and the closely related term collusion, are themselves dual </w:t>
      </w:r>
      <w:r w:rsidRPr="00B344F7">
        <w:rPr>
          <w:rFonts w:asciiTheme="majorHAnsi" w:hAnsiTheme="majorHAnsi" w:cstheme="majorHAnsi"/>
          <w:sz w:val="14"/>
        </w:rPr>
        <w:t xml:space="preserve">in Baudrillard’s sense. That is, </w:t>
      </w:r>
      <w:r w:rsidRPr="000917A9">
        <w:rPr>
          <w:rStyle w:val="StyleUnderline"/>
          <w:rFonts w:asciiTheme="majorHAnsi" w:hAnsiTheme="majorHAnsi" w:cstheme="majorHAnsi"/>
        </w:rPr>
        <w:t xml:space="preserve">complicity or collusion express </w:t>
      </w:r>
      <w:r w:rsidRPr="000917A9">
        <w:rPr>
          <w:rStyle w:val="Emphasis"/>
          <w:rFonts w:asciiTheme="majorHAnsi" w:hAnsiTheme="majorHAnsi" w:cstheme="majorHAnsi"/>
        </w:rPr>
        <w:t>an internal division or ‘duality’</w:t>
      </w:r>
      <w:r w:rsidRPr="000917A9">
        <w:rPr>
          <w:rStyle w:val="StyleUnderline"/>
          <w:rFonts w:asciiTheme="majorHAnsi" w:hAnsiTheme="majorHAnsi" w:cstheme="majorHAnsi"/>
        </w:rPr>
        <w:t xml:space="preserve"> which is </w:t>
      </w:r>
      <w:r w:rsidRPr="000917A9">
        <w:rPr>
          <w:rStyle w:val="Emphasis"/>
          <w:rFonts w:asciiTheme="majorHAnsi" w:hAnsiTheme="majorHAnsi" w:cstheme="majorHAnsi"/>
        </w:rPr>
        <w:t>not a simple opposition of terms</w:t>
      </w:r>
      <w:r w:rsidRPr="00B344F7">
        <w:rPr>
          <w:rFonts w:asciiTheme="majorHAnsi" w:hAnsiTheme="majorHAnsi" w:cstheme="majorHAnsi"/>
          <w:sz w:val="14"/>
        </w:rPr>
        <w:t xml:space="preserve">. As is so often the case, Baudrillard’s position builds on his much earlier studies: Requiem </w:t>
      </w:r>
      <w:proofErr w:type="gramStart"/>
      <w:r w:rsidRPr="00B344F7">
        <w:rPr>
          <w:rFonts w:asciiTheme="majorHAnsi" w:hAnsiTheme="majorHAnsi" w:cstheme="majorHAnsi"/>
          <w:sz w:val="14"/>
        </w:rPr>
        <w:t>For</w:t>
      </w:r>
      <w:proofErr w:type="gramEnd"/>
      <w:r w:rsidRPr="00B344F7">
        <w:rPr>
          <w:rFonts w:asciiTheme="majorHAnsi" w:hAnsiTheme="majorHAnsi" w:cstheme="majorHAnsi"/>
          <w:sz w:val="14"/>
        </w:rPr>
        <w:t xml:space="preserve"> the Media (orig. 1972, in Baudrillard 1981: 164-184) had already argued that the dominance of the abstract sign and of simulation models meant that </w:t>
      </w:r>
      <w:r w:rsidRPr="000917A9">
        <w:rPr>
          <w:rStyle w:val="Emphasis"/>
          <w:rFonts w:asciiTheme="majorHAnsi" w:hAnsiTheme="majorHAnsi" w:cstheme="majorHAnsi"/>
        </w:rPr>
        <w:t>any critique of the system made through the channels of semiotic abstraction were automatically re-absorbed into the system</w:t>
      </w:r>
      <w:r w:rsidRPr="00B344F7">
        <w:rPr>
          <w:rFonts w:asciiTheme="majorHAnsi" w:hAnsiTheme="majorHAnsi" w:cstheme="majorHAnsi"/>
          <w:sz w:val="14"/>
        </w:rPr>
        <w:t xml:space="preserve">. </w:t>
      </w:r>
      <w:r w:rsidRPr="000917A9">
        <w:rPr>
          <w:rStyle w:val="Emphasis"/>
          <w:rFonts w:asciiTheme="majorHAnsi" w:hAnsiTheme="majorHAnsi" w:cstheme="majorHAnsi"/>
        </w:rPr>
        <w:t xml:space="preserve">Any meaningful challenge must invent its own, alternative medium – such as the silk-screen printings, hand-painted </w:t>
      </w:r>
      <w:proofErr w:type="gramStart"/>
      <w:r w:rsidRPr="000917A9">
        <w:rPr>
          <w:rStyle w:val="Emphasis"/>
          <w:rFonts w:asciiTheme="majorHAnsi" w:hAnsiTheme="majorHAnsi" w:cstheme="majorHAnsi"/>
        </w:rPr>
        <w:t>notices</w:t>
      </w:r>
      <w:proofErr w:type="gramEnd"/>
      <w:r w:rsidRPr="000917A9">
        <w:rPr>
          <w:rStyle w:val="Emphasis"/>
          <w:rFonts w:asciiTheme="majorHAnsi" w:hAnsiTheme="majorHAnsi" w:cstheme="majorHAnsi"/>
        </w:rPr>
        <w:t xml:space="preserve"> and graffiti of May 1968 – or it will lapse into an ineffectual complicity with the system it seeks to challenge</w:t>
      </w:r>
      <w:r w:rsidRPr="00B344F7">
        <w:rPr>
          <w:rFonts w:asciiTheme="majorHAnsi" w:hAnsiTheme="majorHAnsi" w:cstheme="majorHAnsi"/>
          <w:sz w:val="14"/>
        </w:rPr>
        <w:t xml:space="preserve"> (Baudrillard 1981: 176). In his later work, Baudrillard’s emphasis on duality and complicity is extended much further, taking on global, </w:t>
      </w:r>
      <w:proofErr w:type="gramStart"/>
      <w:r w:rsidRPr="00B344F7">
        <w:rPr>
          <w:rFonts w:asciiTheme="majorHAnsi" w:hAnsiTheme="majorHAnsi" w:cstheme="majorHAnsi"/>
          <w:sz w:val="14"/>
        </w:rPr>
        <w:t>anthropological</w:t>
      </w:r>
      <w:proofErr w:type="gramEnd"/>
      <w:r w:rsidRPr="00B344F7">
        <w:rPr>
          <w:rFonts w:asciiTheme="majorHAnsi" w:hAnsiTheme="majorHAnsi" w:cstheme="majorHAnsi"/>
          <w:sz w:val="14"/>
        </w:rPr>
        <w:t xml:space="preserve"> and even cosmological dimensions, </w:t>
      </w:r>
      <w:r w:rsidRPr="00B344F7">
        <w:rPr>
          <w:sz w:val="14"/>
        </w:rPr>
        <w:t xml:space="preserve">and increasingly complicity and collusion are seen as dual, as encompassing both acceptance and a subtle defiance. This paper examines the dual nature of complicity and collusion. It considers the influence of La Boetie’s notorious Essay on Voluntary Servitude on Baudrillard, seeking to draw out what is distinctive in Baudrillard’s position. The second section turns to the notion of duality, examining Good and Evil and Baudrillard’s assertion that attempts to eliminate duality merely revive or re-active it. Complicity implies a complexity of relations, and, specifically, the condition of being an accomplice to those in power. To be an accomplice is to assist in the committing of a crime. If the crime is murder, the term accomplice implies one who plans, reflects, calculates – but does not strike the lethal blow. The crime which is of particular interest to Baudrillard is, of course, the perfect crime: the elimination of otherness, of ambivalence, of duality, even of “reality” and of the abstract representational sign which enables a sense of “reality” (Baudrillard 1996). The global, integral, </w:t>
      </w:r>
      <w:proofErr w:type="spellStart"/>
      <w:r w:rsidRPr="00B344F7">
        <w:rPr>
          <w:sz w:val="14"/>
        </w:rPr>
        <w:t>carnivalising</w:t>
      </w:r>
      <w:proofErr w:type="spellEnd"/>
      <w:r w:rsidRPr="00B344F7">
        <w:rPr>
          <w:sz w:val="14"/>
        </w:rPr>
        <w:t xml:space="preserve"> and </w:t>
      </w:r>
      <w:proofErr w:type="spellStart"/>
      <w:r w:rsidRPr="00B344F7">
        <w:rPr>
          <w:sz w:val="14"/>
        </w:rPr>
        <w:t>cannibalising</w:t>
      </w:r>
      <w:proofErr w:type="spellEnd"/>
      <w:r w:rsidRPr="00B344F7">
        <w:rPr>
          <w:sz w:val="14"/>
        </w:rPr>
        <w:t xml:space="preserve"> system, which might loosely still be called capitalist, is at war against radical otherness or duality; yet, for Baudrillard, as duality lies at its heart, locked within its foundations, it is indestructible and emerges through attempts to eliminate it. If the system has been largely successful at eliminating external threats, it finds itself in an even worse situation: it is at war with itself. II. Complicity </w:t>
      </w:r>
      <w:proofErr w:type="spellStart"/>
      <w:r w:rsidRPr="00B344F7">
        <w:rPr>
          <w:sz w:val="14"/>
        </w:rPr>
        <w:t>Complicity</w:t>
      </w:r>
      <w:proofErr w:type="spellEnd"/>
      <w:r w:rsidRPr="00B344F7">
        <w:rPr>
          <w:sz w:val="14"/>
        </w:rPr>
        <w:t xml:space="preserve"> is a particularly slippery term. In the 1980s Baudrillard’s thought, mistakenly assumed to be “Postmodernist”, was argued to be complicit with capitalism, largely because it questioned the ability of dominant strands of Marxism and feminism to significantly challenge the capitalist system (Callinicos 1989; Norris 1992). At the same time, Baudrillard was alleging that the work of supposedly radical theorists such as Deleuze and </w:t>
      </w:r>
      <w:proofErr w:type="spellStart"/>
      <w:r w:rsidRPr="00B344F7">
        <w:rPr>
          <w:sz w:val="14"/>
        </w:rPr>
        <w:t>Guattari</w:t>
      </w:r>
      <w:proofErr w:type="spellEnd"/>
      <w:r w:rsidRPr="00B344F7">
        <w:rPr>
          <w:sz w:val="14"/>
        </w:rPr>
        <w:t xml:space="preserve"> (1984 orig. 1972) and Lyotard (1993 orig. 1974) was, with their emphasis on desire as productive and liberatory force, complicit with the mechanisms of advanced consumer capitalism (Baudrillard 1987: 17-20). So which branch of contemporary theory is most complicit with capitalism? Liberals, </w:t>
      </w:r>
      <w:proofErr w:type="gramStart"/>
      <w:r w:rsidRPr="00B344F7">
        <w:rPr>
          <w:sz w:val="14"/>
        </w:rPr>
        <w:t>humanists</w:t>
      </w:r>
      <w:proofErr w:type="gramEnd"/>
      <w:r w:rsidRPr="00B344F7">
        <w:rPr>
          <w:sz w:val="14"/>
        </w:rPr>
        <w:t xml:space="preserve"> and environmentalists who see their clothes stolen by mainstream politicians? Marxists and Communists who by refusing to update their thinking provide a </w:t>
      </w:r>
      <w:proofErr w:type="gramStart"/>
      <w:r w:rsidRPr="00B344F7">
        <w:rPr>
          <w:sz w:val="14"/>
        </w:rPr>
        <w:t>slow moving</w:t>
      </w:r>
      <w:proofErr w:type="gramEnd"/>
      <w:r w:rsidRPr="00B344F7">
        <w:rPr>
          <w:sz w:val="14"/>
        </w:rPr>
        <w:t xml:space="preserve"> target for right-wing snipers? Post- Modernists and Post-Structuralists who attack Enlightenment thought but refuse to speak of the human subject and so have “thrown the baby out with the bath water”? Network and complexity theory which flattens all phenomena and experience to a position on a grid, producing a very complex simplification? The list could go </w:t>
      </w:r>
      <w:proofErr w:type="gramStart"/>
      <w:r w:rsidRPr="00B344F7">
        <w:rPr>
          <w:sz w:val="14"/>
        </w:rPr>
        <w:t>on</w:t>
      </w:r>
      <w:proofErr w:type="gramEnd"/>
      <w:r w:rsidRPr="00B344F7">
        <w:rPr>
          <w:sz w:val="14"/>
        </w:rPr>
        <w:t xml:space="preserve"> but it is a question that cannot be answered because all critical theories are complicit with the system they critique. They fight on a terrain already demarcated by their opponents, a terrain on which they are beaten before they begin, one where the most compelling argument can always be dismissed as doom-mongering or irresponsible intellectualism. This includes Baudrillard’s own critical thinking, as he readily acknowledges (Baudrillard 2009a: 39). Further, and even more damaging to the project of critique, in a hegemonic or integral order the system solicits critique and it </w:t>
      </w:r>
      <w:proofErr w:type="spellStart"/>
      <w:r w:rsidRPr="00B344F7">
        <w:rPr>
          <w:sz w:val="14"/>
        </w:rPr>
        <w:t>criticises</w:t>
      </w:r>
      <w:proofErr w:type="spellEnd"/>
      <w:r w:rsidRPr="00B344F7">
        <w:rPr>
          <w:sz w:val="14"/>
        </w:rPr>
        <w:t xml:space="preserve"> itself, so displacing and making redundant the laborious attempts at academic critique. The latter continue, even proliferate, but with decreasing impact. So, what does Baudrillard mean by complicity with the global order? Baudrillard’s concern is primarily with complicity at the level of the form of the (capitalist) system, not at the level of belief, consent or allegiance to particular contents of capitalist life (consumer products, plurality of ‘lifestyles’, a degree of ‘tolerance’ etc.). Complicity is often seen, by critics of capitalism, as acceptance of consumerism and its myriad choices and lifestyles, but this is a reductive level of analysis from Baudrillard’s perspective. By complicity or collusion Baudrillard means, on the one hand, the very widespread willingness to surrender or give up beliefs, passions and “symbolic </w:t>
      </w:r>
      <w:proofErr w:type="spellStart"/>
      <w:r w:rsidRPr="00B344F7">
        <w:rPr>
          <w:sz w:val="14"/>
        </w:rPr>
        <w:t>defences</w:t>
      </w:r>
      <w:proofErr w:type="spellEnd"/>
      <w:r w:rsidRPr="00B344F7">
        <w:rPr>
          <w:sz w:val="14"/>
        </w:rPr>
        <w:t xml:space="preserve">” (2010: 24), and on the other – as the dual form – an equally widespread ability to find a space of defiance through the play of complicity, collusion, </w:t>
      </w:r>
      <w:proofErr w:type="spellStart"/>
      <w:r w:rsidRPr="00B344F7">
        <w:rPr>
          <w:sz w:val="14"/>
        </w:rPr>
        <w:t>hyperconformity</w:t>
      </w:r>
      <w:proofErr w:type="spellEnd"/>
      <w:r w:rsidRPr="00B344F7">
        <w:rPr>
          <w:sz w:val="14"/>
        </w:rPr>
        <w:t xml:space="preserve"> and indifference (1983: 41-8). That is, while many of us (in the relatively affluent West) share in the </w:t>
      </w:r>
      <w:proofErr w:type="spellStart"/>
      <w:r w:rsidRPr="00B344F7">
        <w:rPr>
          <w:sz w:val="14"/>
        </w:rPr>
        <w:t>profanating</w:t>
      </w:r>
      <w:proofErr w:type="spellEnd"/>
      <w:r w:rsidRPr="00B344F7">
        <w:rPr>
          <w:sz w:val="14"/>
        </w:rPr>
        <w:t>, denigrating and “</w:t>
      </w:r>
      <w:proofErr w:type="spellStart"/>
      <w:r w:rsidRPr="00B344F7">
        <w:rPr>
          <w:sz w:val="14"/>
        </w:rPr>
        <w:t>carnivalising</w:t>
      </w:r>
      <w:proofErr w:type="spellEnd"/>
      <w:r w:rsidRPr="00B344F7">
        <w:rPr>
          <w:sz w:val="14"/>
        </w:rPr>
        <w:t xml:space="preserve">” of all values, embracing indifference, shrugging “whatever”, we do so with very little commitment to the system, rejoicing inwardly when it suffers reversals: we operate in a dual mode. While such attitudes of indifference may seem to accept that there is no meaningful alternative to capitalism: an attitude that has been called ‘capitalist nihilism’ (Davis in Milbank and Zizek, 2009) and ‘capitalist realism’ (Fisher 2008), Baudrillard’s notions of “integral reality”, duality and complicity may have significant advantages over those approaches. Unlike thinkers who remain anchored to critical thinking defined by determinate negation, Baudrillard’s approach </w:t>
      </w:r>
      <w:proofErr w:type="spellStart"/>
      <w:r w:rsidRPr="00B344F7">
        <w:rPr>
          <w:sz w:val="14"/>
        </w:rPr>
        <w:t>emphasises</w:t>
      </w:r>
      <w:proofErr w:type="spellEnd"/>
      <w:r w:rsidRPr="00B344F7">
        <w:rPr>
          <w:sz w:val="14"/>
        </w:rPr>
        <w:t xml:space="preserve"> ambivalence, reversal and both personal and collective modes of rejection more subtle than those envisioned by the increasingly exhausted mechanisms of critique. The critique of consumer capitalism – the consumption of junk food, junk entertainment and junk information – is now integral to the system; the critique of finance capitalism – banker’s bonuses, corporate tax avoidance – is integral to the system, yet it fails to bring about meaningful or determinate social transformation. Indeed, such critiques may do no more than provide the system with a fleeting sense of “reality” – real issues, real problems to deal with – around which the system can reproduce its simulacra, perhaps to reassure us that “something is being done”, “measures are being put into place” etc. “Reality” cannot be dialectically negated by critical concepts when both ‘reality’ and the critical concept disappear together, their fates clearly tied to each other (Baudrillard 2009b: 10-12). There is a sense then in which the production of critique is in complicity with the system, the unravel-able proliferation and excess of critical accounts of the system has the effect of protecting the system. Complicity consists in a sharing of the denigration of all values, all institutions, all ideas, all beliefs: so long as we believe in nothing – at least not passionately – then the system has us, at least superficially. For example, in recent decades we have seen the denigration of religious faiths – or their reduction to ‘cultural identity’ and ‘world heritage’ objects; the denigration of public services and welfare provision accompanied by their marketisation; the denigration of the poor, the young, immigrants and the unemployed. Yet this is not only the denigration of the powerless or disenfranchised, </w:t>
      </w:r>
      <w:proofErr w:type="gramStart"/>
      <w:r w:rsidRPr="00B344F7">
        <w:rPr>
          <w:sz w:val="14"/>
        </w:rPr>
        <w:t>there</w:t>
      </w:r>
      <w:proofErr w:type="gramEnd"/>
      <w:r w:rsidRPr="00B344F7">
        <w:rPr>
          <w:sz w:val="14"/>
        </w:rPr>
        <w:t xml:space="preserve"> is also the widespread denigration of those seen as powerful: politicians, corporations, celebrities. For Baudrillard, it is quite inadequate to focus only on the power of global neo-liberal policies such as marketisation in these processes of denigration. This is where Baudrillard’s position departs decisively from anti-globalists and from neo-Communists such as Negri, Zizek, and </w:t>
      </w:r>
      <w:proofErr w:type="spellStart"/>
      <w:r w:rsidRPr="00B344F7">
        <w:rPr>
          <w:sz w:val="14"/>
        </w:rPr>
        <w:t>Badiou</w:t>
      </w:r>
      <w:proofErr w:type="spellEnd"/>
      <w:r w:rsidRPr="00B344F7">
        <w:rPr>
          <w:sz w:val="14"/>
        </w:rPr>
        <w:t xml:space="preserve">. Global power has deliberately sacrificed its values and ideologies, it presents no position, it takes no stand, it undermines even the illusion that “free markets” function and has made “capital” virtual; become orbital it is removed from a terrestrial, geo-political or subjective space. These are protective measures enabling power to become (almost) hegemonic (Baudrillard 2009a: 33-56; 2010: 35-40). Baudrillard often </w:t>
      </w:r>
      <w:proofErr w:type="spellStart"/>
      <w:r w:rsidRPr="00B344F7">
        <w:rPr>
          <w:sz w:val="14"/>
        </w:rPr>
        <w:t>emphasises</w:t>
      </w:r>
      <w:proofErr w:type="spellEnd"/>
      <w:r w:rsidRPr="00B344F7">
        <w:rPr>
          <w:sz w:val="14"/>
        </w:rPr>
        <w:t xml:space="preserve"> the fragility and the vulnerability to reversal of the “powerful” and the distinction between powerful and powerless is radically questioned in his work. </w:t>
      </w:r>
      <w:proofErr w:type="gramStart"/>
      <w:r w:rsidRPr="00B344F7">
        <w:rPr>
          <w:sz w:val="14"/>
        </w:rPr>
        <w:t>So</w:t>
      </w:r>
      <w:proofErr w:type="gramEnd"/>
      <w:r w:rsidRPr="00B344F7">
        <w:rPr>
          <w:sz w:val="14"/>
        </w:rPr>
        <w:t xml:space="preserve"> what is this global power? Where is it? The answer, of course, is that it is </w:t>
      </w:r>
      <w:proofErr w:type="gramStart"/>
      <w:r w:rsidRPr="00B344F7">
        <w:rPr>
          <w:sz w:val="14"/>
        </w:rPr>
        <w:t>everywhere</w:t>
      </w:r>
      <w:proofErr w:type="gramEnd"/>
      <w:r w:rsidRPr="00B344F7">
        <w:rPr>
          <w:sz w:val="14"/>
        </w:rPr>
        <w:t xml:space="preserve"> and it is in everyone. We have not liberated ourselves from slavery, but, Baudrillard contends, </w:t>
      </w:r>
      <w:proofErr w:type="spellStart"/>
      <w:r w:rsidRPr="00B344F7">
        <w:rPr>
          <w:sz w:val="14"/>
        </w:rPr>
        <w:t>internalised</w:t>
      </w:r>
      <w:proofErr w:type="spellEnd"/>
      <w:r w:rsidRPr="00B344F7">
        <w:rPr>
          <w:sz w:val="14"/>
        </w:rPr>
        <w:t xml:space="preserve"> the masters: ‘[e]</w:t>
      </w:r>
      <w:proofErr w:type="spellStart"/>
      <w:r w:rsidRPr="00B344F7">
        <w:rPr>
          <w:sz w:val="14"/>
        </w:rPr>
        <w:t>verthing</w:t>
      </w:r>
      <w:proofErr w:type="spellEnd"/>
      <w:r w:rsidRPr="00B344F7">
        <w:rPr>
          <w:sz w:val="14"/>
        </w:rPr>
        <w:t xml:space="preserve"> changes with the emancipation of the slave and the </w:t>
      </w:r>
      <w:proofErr w:type="spellStart"/>
      <w:r w:rsidRPr="00B344F7">
        <w:rPr>
          <w:sz w:val="14"/>
        </w:rPr>
        <w:t>internalisation</w:t>
      </w:r>
      <w:proofErr w:type="spellEnd"/>
      <w:r w:rsidRPr="00B344F7">
        <w:rPr>
          <w:sz w:val="14"/>
        </w:rPr>
        <w:t xml:space="preserve"> of the master by the emancipated slave’ (2009a: 33). We </w:t>
      </w:r>
      <w:proofErr w:type="spellStart"/>
      <w:r w:rsidRPr="00B344F7">
        <w:rPr>
          <w:sz w:val="14"/>
        </w:rPr>
        <w:t>tyrannise</w:t>
      </w:r>
      <w:proofErr w:type="spellEnd"/>
      <w:r w:rsidRPr="00B344F7">
        <w:rPr>
          <w:sz w:val="14"/>
        </w:rPr>
        <w:t xml:space="preserve"> ourselves, for example by demanding that we </w:t>
      </w:r>
      <w:proofErr w:type="spellStart"/>
      <w:r w:rsidRPr="00B344F7">
        <w:rPr>
          <w:sz w:val="14"/>
        </w:rPr>
        <w:t>maximise</w:t>
      </w:r>
      <w:proofErr w:type="spellEnd"/>
      <w:r w:rsidRPr="00B344F7">
        <w:rPr>
          <w:sz w:val="14"/>
        </w:rPr>
        <w:t xml:space="preserve"> our opportunities, fulfill our potential. This is a deeper level of slavery – and complicity – than any previous historical system could inflict (Baudrillard 1975; 2009a: 33). Yet duality always re-emerges, Baudrillard </w:t>
      </w:r>
      <w:proofErr w:type="gramStart"/>
      <w:r w:rsidRPr="00B344F7">
        <w:rPr>
          <w:sz w:val="14"/>
        </w:rPr>
        <w:t>insists:</w:t>
      </w:r>
      <w:proofErr w:type="gramEnd"/>
      <w:r w:rsidRPr="00B344F7">
        <w:rPr>
          <w:sz w:val="14"/>
        </w:rPr>
        <w:t xml:space="preserve"> indifference is dual, complicity is dual. </w:t>
      </w:r>
      <w:proofErr w:type="spellStart"/>
      <w:r w:rsidRPr="00B344F7">
        <w:rPr>
          <w:sz w:val="14"/>
        </w:rPr>
        <w:t>Carnivalisation</w:t>
      </w:r>
      <w:proofErr w:type="spellEnd"/>
      <w:r w:rsidRPr="00B344F7">
        <w:rPr>
          <w:sz w:val="14"/>
        </w:rPr>
        <w:t xml:space="preserve"> and </w:t>
      </w:r>
      <w:proofErr w:type="spellStart"/>
      <w:r w:rsidRPr="00B344F7">
        <w:rPr>
          <w:sz w:val="14"/>
        </w:rPr>
        <w:t>cannibalisation</w:t>
      </w:r>
      <w:proofErr w:type="spellEnd"/>
      <w:r w:rsidRPr="00B344F7">
        <w:rPr>
          <w:sz w:val="14"/>
        </w:rPr>
        <w:t xml:space="preserve"> are themselves dual: the global system absorbs all otherness</w:t>
      </w:r>
      <w:r w:rsidRPr="000917A9">
        <w:rPr>
          <w:rStyle w:val="TitleChar"/>
          <w:rFonts w:asciiTheme="majorHAnsi" w:hAnsiTheme="majorHAnsi" w:cstheme="majorHAnsi"/>
        </w:rPr>
        <w:t xml:space="preserve"> in a </w:t>
      </w:r>
      <w:r w:rsidRPr="000917A9">
        <w:rPr>
          <w:rStyle w:val="Emphasis"/>
          <w:rFonts w:asciiTheme="majorHAnsi" w:hAnsiTheme="majorHAnsi" w:cstheme="majorHAnsi"/>
        </w:rPr>
        <w:t>‘forced conversion to modernity’</w:t>
      </w:r>
      <w:r w:rsidRPr="000917A9">
        <w:rPr>
          <w:rFonts w:asciiTheme="majorHAnsi" w:hAnsiTheme="majorHAnsi" w:cstheme="majorHAnsi"/>
          <w:u w:val="single"/>
        </w:rPr>
        <w:t xml:space="preserve"> (2010: 5), </w:t>
      </w:r>
      <w:r w:rsidRPr="000917A9">
        <w:rPr>
          <w:rStyle w:val="Emphasis"/>
          <w:rFonts w:asciiTheme="majorHAnsi" w:hAnsiTheme="majorHAnsi" w:cstheme="majorHAnsi"/>
        </w:rPr>
        <w:t>reproducing otherness</w:t>
      </w:r>
      <w:r w:rsidRPr="000917A9">
        <w:rPr>
          <w:rStyle w:val="TitleChar"/>
          <w:rFonts w:asciiTheme="majorHAnsi" w:hAnsiTheme="majorHAnsi" w:cstheme="majorHAnsi"/>
        </w:rPr>
        <w:t xml:space="preserve"> within the </w:t>
      </w:r>
      <w:r w:rsidRPr="000917A9">
        <w:rPr>
          <w:rStyle w:val="Emphasis"/>
          <w:rFonts w:asciiTheme="majorHAnsi" w:hAnsiTheme="majorHAnsi" w:cstheme="majorHAnsi"/>
        </w:rPr>
        <w:t>carnival of marketable “difference</w:t>
      </w:r>
      <w:r w:rsidRPr="000917A9">
        <w:rPr>
          <w:rStyle w:val="TitleChar"/>
          <w:rFonts w:asciiTheme="majorHAnsi" w:hAnsiTheme="majorHAnsi" w:cstheme="majorHAnsi"/>
        </w:rPr>
        <w:t xml:space="preserve">”, yet </w:t>
      </w:r>
      <w:proofErr w:type="spellStart"/>
      <w:r w:rsidRPr="000917A9">
        <w:rPr>
          <w:rStyle w:val="Emphasis"/>
          <w:rFonts w:asciiTheme="majorHAnsi" w:hAnsiTheme="majorHAnsi" w:cstheme="majorHAnsi"/>
        </w:rPr>
        <w:t>cannibalisation</w:t>
      </w:r>
      <w:proofErr w:type="spellEnd"/>
      <w:r w:rsidRPr="000917A9">
        <w:rPr>
          <w:rStyle w:val="Emphasis"/>
          <w:rFonts w:asciiTheme="majorHAnsi" w:hAnsiTheme="majorHAnsi" w:cstheme="majorHAnsi"/>
        </w:rPr>
        <w:t xml:space="preserve"> emerges as a reversion</w:t>
      </w:r>
      <w:r w:rsidRPr="000917A9">
        <w:rPr>
          <w:rStyle w:val="TitleChar"/>
          <w:rFonts w:asciiTheme="majorHAnsi" w:hAnsiTheme="majorHAnsi" w:cstheme="majorHAnsi"/>
        </w:rPr>
        <w:t xml:space="preserve"> and </w:t>
      </w:r>
      <w:r w:rsidRPr="000917A9">
        <w:rPr>
          <w:rStyle w:val="Emphasis"/>
          <w:rFonts w:asciiTheme="majorHAnsi" w:hAnsiTheme="majorHAnsi" w:cstheme="majorHAnsi"/>
        </w:rPr>
        <w:t>derailing of this process</w:t>
      </w:r>
      <w:r w:rsidRPr="000917A9">
        <w:rPr>
          <w:rFonts w:asciiTheme="majorHAnsi" w:hAnsiTheme="majorHAnsi" w:cstheme="majorHAnsi"/>
          <w:u w:val="single"/>
        </w:rPr>
        <w:t xml:space="preserve">. The world adopts Western models: economic, cultural, religious – or it appears to. </w:t>
      </w:r>
      <w:r w:rsidRPr="000917A9">
        <w:rPr>
          <w:rStyle w:val="TitleChar"/>
          <w:rFonts w:asciiTheme="majorHAnsi" w:hAnsiTheme="majorHAnsi" w:cstheme="majorHAnsi"/>
        </w:rPr>
        <w:t>Hidden within this complicity with the West, there is</w:t>
      </w:r>
      <w:r w:rsidRPr="000917A9">
        <w:rPr>
          <w:rFonts w:asciiTheme="majorHAnsi" w:hAnsiTheme="majorHAnsi" w:cstheme="majorHAnsi"/>
          <w:u w:val="single"/>
        </w:rPr>
        <w:t xml:space="preserve">, Baudrillard suggests, </w:t>
      </w:r>
      <w:r w:rsidRPr="000917A9">
        <w:rPr>
          <w:rStyle w:val="Emphasis"/>
          <w:rFonts w:asciiTheme="majorHAnsi" w:hAnsiTheme="majorHAnsi" w:cstheme="majorHAnsi"/>
        </w:rPr>
        <w:t>a deeper sense of derision and rejection</w:t>
      </w:r>
      <w:r w:rsidRPr="000917A9">
        <w:rPr>
          <w:rFonts w:asciiTheme="majorHAnsi" w:hAnsiTheme="majorHAnsi" w:cstheme="majorHAnsi"/>
          <w:u w:val="single"/>
        </w:rPr>
        <w:t xml:space="preserve">. </w:t>
      </w:r>
      <w:r w:rsidRPr="000917A9">
        <w:rPr>
          <w:rStyle w:val="TitleChar"/>
          <w:rFonts w:asciiTheme="majorHAnsi" w:hAnsiTheme="majorHAnsi" w:cstheme="majorHAnsi"/>
        </w:rPr>
        <w:t xml:space="preserve">The allegiance to Western models is </w:t>
      </w:r>
      <w:r w:rsidRPr="007854DE">
        <w:rPr>
          <w:rStyle w:val="Emphasis"/>
          <w:rFonts w:asciiTheme="majorHAnsi" w:hAnsiTheme="majorHAnsi" w:cstheme="majorHAnsi"/>
        </w:rPr>
        <w:t>superficial</w:t>
      </w:r>
      <w:r w:rsidRPr="007854DE">
        <w:rPr>
          <w:rStyle w:val="TitleChar"/>
          <w:rFonts w:asciiTheme="majorHAnsi" w:hAnsiTheme="majorHAnsi" w:cstheme="majorHAnsi"/>
        </w:rPr>
        <w:t xml:space="preserve">; it is </w:t>
      </w:r>
      <w:r w:rsidRPr="007854DE">
        <w:rPr>
          <w:rStyle w:val="Emphasis"/>
          <w:rFonts w:asciiTheme="majorHAnsi" w:hAnsiTheme="majorHAnsi" w:cstheme="majorHAnsi"/>
          <w:highlight w:val="cyan"/>
        </w:rPr>
        <w:t>a</w:t>
      </w:r>
      <w:r w:rsidRPr="007854DE">
        <w:rPr>
          <w:rStyle w:val="Emphasis"/>
          <w:rFonts w:asciiTheme="majorHAnsi" w:hAnsiTheme="majorHAnsi" w:cstheme="majorHAnsi"/>
        </w:rPr>
        <w:t xml:space="preserve"> form of </w:t>
      </w:r>
      <w:r w:rsidRPr="007854DE">
        <w:rPr>
          <w:rStyle w:val="Emphasis"/>
          <w:rFonts w:asciiTheme="majorHAnsi" w:hAnsiTheme="majorHAnsi" w:cstheme="majorHAnsi"/>
          <w:highlight w:val="cyan"/>
        </w:rPr>
        <w:t xml:space="preserve">mimicry or </w:t>
      </w:r>
      <w:proofErr w:type="spellStart"/>
      <w:r w:rsidRPr="007854DE">
        <w:rPr>
          <w:rStyle w:val="Emphasis"/>
          <w:rFonts w:asciiTheme="majorHAnsi" w:hAnsiTheme="majorHAnsi" w:cstheme="majorHAnsi"/>
          <w:highlight w:val="cyan"/>
        </w:rPr>
        <w:t>hyperconformity</w:t>
      </w:r>
      <w:proofErr w:type="spellEnd"/>
      <w:r w:rsidRPr="007854DE">
        <w:rPr>
          <w:rStyle w:val="TitleChar"/>
          <w:rFonts w:asciiTheme="majorHAnsi" w:hAnsiTheme="majorHAnsi" w:cstheme="majorHAnsi"/>
        </w:rPr>
        <w:t xml:space="preserve"> that involves a </w:t>
      </w:r>
      <w:r w:rsidRPr="007854DE">
        <w:rPr>
          <w:rStyle w:val="Emphasis"/>
          <w:rFonts w:asciiTheme="majorHAnsi" w:hAnsiTheme="majorHAnsi" w:cstheme="majorHAnsi"/>
        </w:rPr>
        <w:t>ritual-like exorcism of the hegemonic system</w:t>
      </w:r>
      <w:r w:rsidRPr="007854DE">
        <w:rPr>
          <w:rFonts w:asciiTheme="majorHAnsi" w:hAnsiTheme="majorHAnsi" w:cstheme="majorHAnsi"/>
          <w:u w:val="single"/>
        </w:rPr>
        <w:t xml:space="preserve">. Further, </w:t>
      </w:r>
      <w:r w:rsidRPr="007854DE">
        <w:rPr>
          <w:rStyle w:val="TitleChar"/>
          <w:rFonts w:asciiTheme="majorHAnsi" w:hAnsiTheme="majorHAnsi" w:cstheme="majorHAnsi"/>
        </w:rPr>
        <w:t xml:space="preserve">such </w:t>
      </w:r>
      <w:r w:rsidRPr="007854DE">
        <w:rPr>
          <w:rStyle w:val="Emphasis"/>
          <w:rFonts w:asciiTheme="majorHAnsi" w:hAnsiTheme="majorHAnsi" w:cstheme="majorHAnsi"/>
          <w:highlight w:val="cyan"/>
        </w:rPr>
        <w:t>mimicry reveals the superficiality of Western</w:t>
      </w:r>
      <w:r w:rsidRPr="007854DE">
        <w:rPr>
          <w:rStyle w:val="Emphasis"/>
          <w:rFonts w:asciiTheme="majorHAnsi" w:hAnsiTheme="majorHAnsi" w:cstheme="majorHAnsi"/>
        </w:rPr>
        <w:t xml:space="preserve"> cultural and economic </w:t>
      </w:r>
      <w:r w:rsidRPr="007854DE">
        <w:rPr>
          <w:rStyle w:val="Emphasis"/>
          <w:rFonts w:asciiTheme="majorHAnsi" w:hAnsiTheme="majorHAnsi" w:cstheme="majorHAnsi"/>
          <w:highlight w:val="cyan"/>
        </w:rPr>
        <w:t>models</w:t>
      </w:r>
      <w:r w:rsidRPr="007854DE">
        <w:rPr>
          <w:rStyle w:val="TitleChar"/>
          <w:rFonts w:asciiTheme="majorHAnsi" w:hAnsiTheme="majorHAnsi" w:cstheme="majorHAnsi"/>
        </w:rPr>
        <w:t xml:space="preserve">: this is not only a superficial acceptance, but </w:t>
      </w:r>
      <w:r w:rsidRPr="007854DE">
        <w:rPr>
          <w:rStyle w:val="Emphasis"/>
          <w:rFonts w:asciiTheme="majorHAnsi" w:hAnsiTheme="majorHAnsi" w:cstheme="majorHAnsi"/>
        </w:rPr>
        <w:t>an acceptance of superficiality</w:t>
      </w:r>
      <w:r w:rsidRPr="007854DE">
        <w:rPr>
          <w:rFonts w:asciiTheme="majorHAnsi" w:hAnsiTheme="majorHAnsi" w:cstheme="majorHAnsi"/>
          <w:u w:val="single"/>
        </w:rPr>
        <w:t>.</w:t>
      </w:r>
      <w:r w:rsidRPr="007854DE">
        <w:rPr>
          <w:rFonts w:asciiTheme="majorHAnsi" w:hAnsiTheme="majorHAnsi" w:cstheme="majorHAnsi"/>
          <w:highlight w:val="cyan"/>
          <w:u w:val="single"/>
        </w:rPr>
        <w:t xml:space="preserve"> </w:t>
      </w:r>
      <w:r w:rsidRPr="000917A9">
        <w:rPr>
          <w:rStyle w:val="TitleChar"/>
          <w:rFonts w:asciiTheme="majorHAnsi" w:hAnsiTheme="majorHAnsi" w:cstheme="majorHAnsi"/>
        </w:rPr>
        <w:t xml:space="preserve">Western values </w:t>
      </w:r>
      <w:r w:rsidRPr="000917A9">
        <w:rPr>
          <w:rStyle w:val="Emphasis"/>
          <w:rFonts w:asciiTheme="majorHAnsi" w:hAnsiTheme="majorHAnsi" w:cstheme="majorHAnsi"/>
        </w:rPr>
        <w:t>are already parodic</w:t>
      </w:r>
      <w:r w:rsidRPr="000917A9">
        <w:rPr>
          <w:rStyle w:val="TitleChar"/>
          <w:rFonts w:asciiTheme="majorHAnsi" w:hAnsiTheme="majorHAnsi" w:cstheme="majorHAnsi"/>
        </w:rPr>
        <w:t xml:space="preserve">, and, in being accepted, they are </w:t>
      </w:r>
      <w:r w:rsidRPr="000917A9">
        <w:rPr>
          <w:rStyle w:val="Emphasis"/>
          <w:rFonts w:asciiTheme="majorHAnsi" w:hAnsiTheme="majorHAnsi" w:cstheme="majorHAnsi"/>
        </w:rPr>
        <w:t>subject to further parody</w:t>
      </w:r>
      <w:r w:rsidRPr="000917A9">
        <w:rPr>
          <w:rStyle w:val="TitleChar"/>
          <w:rFonts w:asciiTheme="majorHAnsi" w:hAnsiTheme="majorHAnsi" w:cstheme="majorHAnsi"/>
        </w:rPr>
        <w:t xml:space="preserve"> as they circulate around the globe</w:t>
      </w:r>
      <w:r w:rsidRPr="000917A9">
        <w:rPr>
          <w:rFonts w:asciiTheme="majorHAnsi" w:hAnsiTheme="majorHAnsi" w:cstheme="majorHAnsi"/>
          <w:u w:val="single"/>
        </w:rPr>
        <w:t xml:space="preserve"> (2010: 4-11). </w:t>
      </w:r>
      <w:r w:rsidRPr="000917A9">
        <w:rPr>
          <w:rStyle w:val="TitleChar"/>
          <w:rFonts w:asciiTheme="majorHAnsi" w:hAnsiTheme="majorHAnsi" w:cstheme="majorHAnsi"/>
        </w:rPr>
        <w:t xml:space="preserve">The West has </w:t>
      </w:r>
      <w:r w:rsidRPr="000917A9">
        <w:rPr>
          <w:rStyle w:val="Emphasis"/>
          <w:rFonts w:asciiTheme="majorHAnsi" w:hAnsiTheme="majorHAnsi" w:cstheme="majorHAnsi"/>
        </w:rPr>
        <w:t>deregulated and devalued itself</w:t>
      </w:r>
      <w:r w:rsidRPr="000917A9">
        <w:rPr>
          <w:rStyle w:val="TitleChar"/>
          <w:rFonts w:asciiTheme="majorHAnsi" w:hAnsiTheme="majorHAnsi" w:cstheme="majorHAnsi"/>
        </w:rPr>
        <w:t xml:space="preserve"> and demands that the rest of the world follows: "It is </w:t>
      </w:r>
      <w:r w:rsidRPr="000917A9">
        <w:rPr>
          <w:rStyle w:val="Emphasis"/>
          <w:rFonts w:asciiTheme="majorHAnsi" w:hAnsiTheme="majorHAnsi" w:cstheme="majorHAnsi"/>
        </w:rPr>
        <w:t>everything by which a human being retains some value</w:t>
      </w:r>
      <w:r w:rsidRPr="000917A9">
        <w:rPr>
          <w:rStyle w:val="TitleChar"/>
          <w:rFonts w:asciiTheme="majorHAnsi" w:hAnsiTheme="majorHAnsi" w:cstheme="majorHAnsi"/>
        </w:rPr>
        <w:t xml:space="preserve"> in his own eyes that we (the West) are </w:t>
      </w:r>
      <w:r w:rsidRPr="000917A9">
        <w:rPr>
          <w:rStyle w:val="Emphasis"/>
          <w:rFonts w:asciiTheme="majorHAnsi" w:hAnsiTheme="majorHAnsi" w:cstheme="majorHAnsi"/>
        </w:rPr>
        <w:t>deliberately sacrificing</w:t>
      </w:r>
      <w:r w:rsidRPr="000917A9">
        <w:rPr>
          <w:rStyle w:val="TitleChar"/>
          <w:rFonts w:asciiTheme="majorHAnsi" w:hAnsiTheme="majorHAnsi" w:cstheme="majorHAnsi"/>
        </w:rPr>
        <w:t xml:space="preserve"> … [o]</w:t>
      </w:r>
      <w:proofErr w:type="spellStart"/>
      <w:r w:rsidRPr="000917A9">
        <w:rPr>
          <w:rStyle w:val="TitleChar"/>
          <w:rFonts w:asciiTheme="majorHAnsi" w:hAnsiTheme="majorHAnsi" w:cstheme="majorHAnsi"/>
        </w:rPr>
        <w:t>ur</w:t>
      </w:r>
      <w:proofErr w:type="spellEnd"/>
      <w:r w:rsidRPr="000917A9">
        <w:rPr>
          <w:rStyle w:val="TitleChar"/>
          <w:rFonts w:asciiTheme="majorHAnsi" w:hAnsiTheme="majorHAnsi" w:cstheme="majorHAnsi"/>
        </w:rPr>
        <w:t xml:space="preserve"> truth is always to be sought in </w:t>
      </w:r>
      <w:r w:rsidRPr="000917A9">
        <w:rPr>
          <w:rStyle w:val="Emphasis"/>
          <w:rFonts w:asciiTheme="majorHAnsi" w:hAnsiTheme="majorHAnsi" w:cstheme="majorHAnsi"/>
        </w:rPr>
        <w:t>unveiling</w:t>
      </w:r>
      <w:r w:rsidRPr="000917A9">
        <w:rPr>
          <w:rStyle w:val="TitleChar"/>
          <w:rFonts w:asciiTheme="majorHAnsi" w:hAnsiTheme="majorHAnsi" w:cstheme="majorHAnsi"/>
        </w:rPr>
        <w:t xml:space="preserve">, </w:t>
      </w:r>
      <w:r w:rsidRPr="000917A9">
        <w:rPr>
          <w:rStyle w:val="Emphasis"/>
          <w:rFonts w:asciiTheme="majorHAnsi" w:hAnsiTheme="majorHAnsi" w:cstheme="majorHAnsi"/>
        </w:rPr>
        <w:t>de-sublimation, reductive analysis</w:t>
      </w:r>
      <w:r w:rsidRPr="000917A9">
        <w:rPr>
          <w:rStyle w:val="TitleChar"/>
          <w:rFonts w:asciiTheme="majorHAnsi" w:hAnsiTheme="majorHAnsi" w:cstheme="majorHAnsi"/>
        </w:rPr>
        <w:t xml:space="preserve"> …[n]</w:t>
      </w:r>
      <w:proofErr w:type="spellStart"/>
      <w:r w:rsidRPr="000917A9">
        <w:rPr>
          <w:rStyle w:val="TitleChar"/>
          <w:rFonts w:asciiTheme="majorHAnsi" w:hAnsiTheme="majorHAnsi" w:cstheme="majorHAnsi"/>
        </w:rPr>
        <w:t>othing</w:t>
      </w:r>
      <w:proofErr w:type="spellEnd"/>
      <w:r w:rsidRPr="000917A9">
        <w:rPr>
          <w:rStyle w:val="TitleChar"/>
          <w:rFonts w:asciiTheme="majorHAnsi" w:hAnsiTheme="majorHAnsi" w:cstheme="majorHAnsi"/>
        </w:rPr>
        <w:t xml:space="preserve"> is true if it is not </w:t>
      </w:r>
      <w:proofErr w:type="spellStart"/>
      <w:r w:rsidRPr="000917A9">
        <w:rPr>
          <w:rStyle w:val="Emphasis"/>
          <w:rFonts w:asciiTheme="majorHAnsi" w:hAnsiTheme="majorHAnsi" w:cstheme="majorHAnsi"/>
        </w:rPr>
        <w:t>desacralised</w:t>
      </w:r>
      <w:proofErr w:type="spellEnd"/>
      <w:r w:rsidRPr="000917A9">
        <w:rPr>
          <w:rStyle w:val="Emphasis"/>
          <w:rFonts w:asciiTheme="majorHAnsi" w:hAnsiTheme="majorHAnsi" w:cstheme="majorHAnsi"/>
        </w:rPr>
        <w:t xml:space="preserve">, </w:t>
      </w:r>
      <w:proofErr w:type="spellStart"/>
      <w:r w:rsidRPr="000917A9">
        <w:rPr>
          <w:rStyle w:val="Emphasis"/>
          <w:rFonts w:asciiTheme="majorHAnsi" w:hAnsiTheme="majorHAnsi" w:cstheme="majorHAnsi"/>
        </w:rPr>
        <w:t>objectivised</w:t>
      </w:r>
      <w:proofErr w:type="spellEnd"/>
      <w:r w:rsidRPr="000917A9">
        <w:rPr>
          <w:rStyle w:val="Emphasis"/>
          <w:rFonts w:asciiTheme="majorHAnsi" w:hAnsiTheme="majorHAnsi" w:cstheme="majorHAnsi"/>
        </w:rPr>
        <w:t>, shorn of its aura, dragged</w:t>
      </w:r>
      <w:r w:rsidRPr="000917A9">
        <w:rPr>
          <w:rStyle w:val="TitleChar"/>
          <w:rFonts w:asciiTheme="majorHAnsi" w:hAnsiTheme="majorHAnsi" w:cstheme="majorHAnsi"/>
        </w:rPr>
        <w:t xml:space="preserve"> on to the stage</w:t>
      </w:r>
      <w:r w:rsidRPr="000917A9">
        <w:rPr>
          <w:rFonts w:asciiTheme="majorHAnsi" w:hAnsiTheme="majorHAnsi" w:cstheme="majorHAnsi"/>
          <w:u w:val="single"/>
        </w:rPr>
        <w:t xml:space="preserve">" (Baudrillard 2010: 23). </w:t>
      </w:r>
      <w:r w:rsidRPr="000917A9">
        <w:rPr>
          <w:rStyle w:val="TitleChar"/>
          <w:rFonts w:asciiTheme="majorHAnsi" w:hAnsiTheme="majorHAnsi" w:cstheme="majorHAnsi"/>
        </w:rPr>
        <w:t xml:space="preserve">Western </w:t>
      </w:r>
      <w:proofErr w:type="spellStart"/>
      <w:r w:rsidRPr="000917A9">
        <w:rPr>
          <w:rStyle w:val="TitleChar"/>
          <w:rFonts w:asciiTheme="majorHAnsi" w:hAnsiTheme="majorHAnsi" w:cstheme="majorHAnsi"/>
        </w:rPr>
        <w:t>desacrilisation</w:t>
      </w:r>
      <w:proofErr w:type="spellEnd"/>
      <w:r w:rsidRPr="000917A9">
        <w:rPr>
          <w:rStyle w:val="TitleChar"/>
          <w:rFonts w:asciiTheme="majorHAnsi" w:hAnsiTheme="majorHAnsi" w:cstheme="majorHAnsi"/>
        </w:rPr>
        <w:t xml:space="preserve"> amounts to a powerful challenge to the rest of the world, a potlatch: </w:t>
      </w:r>
      <w:proofErr w:type="spellStart"/>
      <w:r w:rsidRPr="000917A9">
        <w:rPr>
          <w:rStyle w:val="TitleChar"/>
          <w:rFonts w:asciiTheme="majorHAnsi" w:hAnsiTheme="majorHAnsi" w:cstheme="majorHAnsi"/>
        </w:rPr>
        <w:t>desacralise</w:t>
      </w:r>
      <w:proofErr w:type="spellEnd"/>
      <w:r w:rsidRPr="000917A9">
        <w:rPr>
          <w:rStyle w:val="TitleChar"/>
          <w:rFonts w:asciiTheme="majorHAnsi" w:hAnsiTheme="majorHAnsi" w:cstheme="majorHAnsi"/>
        </w:rPr>
        <w:t xml:space="preserve"> in return or perish! But who has the power? Who is the victor? </w:t>
      </w:r>
      <w:r w:rsidRPr="000917A9">
        <w:rPr>
          <w:rStyle w:val="Emphasis"/>
          <w:rFonts w:asciiTheme="majorHAnsi" w:hAnsiTheme="majorHAnsi" w:cstheme="majorHAnsi"/>
        </w:rPr>
        <w:t>There isn’t one</w:t>
      </w:r>
      <w:r w:rsidRPr="000917A9">
        <w:rPr>
          <w:rFonts w:asciiTheme="majorHAnsi" w:hAnsiTheme="majorHAnsi" w:cstheme="majorHAnsi"/>
          <w:u w:val="single"/>
        </w:rPr>
        <w:t xml:space="preserve">, </w:t>
      </w:r>
      <w:r w:rsidRPr="00B344F7">
        <w:rPr>
          <w:sz w:val="14"/>
        </w:rPr>
        <w:t xml:space="preserve">according to Baudrillard. Of the global order, Baudrillard writes: ‘We are its hostages – victims and accomplices at one and the same time – immersed in the same global monopoly of the networks. A monopoly which, moreover – and this is the supreme ruse of hegemony – no one holds any longer’ (2010: 40). There is no Master, no sovereign because all the structures and dictates of power have been </w:t>
      </w:r>
      <w:proofErr w:type="spellStart"/>
      <w:r w:rsidRPr="00B344F7">
        <w:rPr>
          <w:sz w:val="14"/>
        </w:rPr>
        <w:t>internalised</w:t>
      </w:r>
      <w:proofErr w:type="spellEnd"/>
      <w:r w:rsidRPr="00B344F7">
        <w:rPr>
          <w:sz w:val="14"/>
        </w:rPr>
        <w:t xml:space="preserve">, this is the complicity we all share with global order, yet it is a dual complicity: an over-eager acceptance goes </w:t>
      </w:r>
      <w:proofErr w:type="gramStart"/>
      <w:r w:rsidRPr="00B344F7">
        <w:rPr>
          <w:sz w:val="14"/>
        </w:rPr>
        <w:t>hand-in-hand</w:t>
      </w:r>
      <w:proofErr w:type="gramEnd"/>
      <w:r w:rsidRPr="00B344F7">
        <w:rPr>
          <w:sz w:val="14"/>
        </w:rPr>
        <w:t xml:space="preserve"> with a deep and growing rejection. Baudrillard’s discussions of power, servitude and complicity make frequent reference to Estienne La Boetie’s essay on voluntary servitude, completed around 1554. The fundamental political question for La Boetie is: ‘how can it happen that a vast number of individuals, of towns, cities and nations can allow one man to </w:t>
      </w:r>
      <w:proofErr w:type="spellStart"/>
      <w:r w:rsidRPr="00B344F7">
        <w:rPr>
          <w:sz w:val="14"/>
        </w:rPr>
        <w:t>tyrannise</w:t>
      </w:r>
      <w:proofErr w:type="spellEnd"/>
      <w:r w:rsidRPr="00B344F7">
        <w:rPr>
          <w:sz w:val="14"/>
        </w:rPr>
        <w:t xml:space="preserve"> them, a man who has no power except the power they themselves give him, who could do them no harm were they not willing to suffer harm’ (La Boetie 1988: 38). It seems people do not want to be free, do not want to wield power or determine their own fates: ‘it is the people who enslave themselves’ (La Boetie 1988: 41). People in general are the accomplices of the powerful and the tyrannical, some profit directly through wealth, property, </w:t>
      </w:r>
      <w:proofErr w:type="spellStart"/>
      <w:r w:rsidRPr="00B344F7">
        <w:rPr>
          <w:sz w:val="14"/>
        </w:rPr>
        <w:t>favour</w:t>
      </w:r>
      <w:proofErr w:type="spellEnd"/>
      <w:r w:rsidRPr="00B344F7">
        <w:rPr>
          <w:sz w:val="14"/>
        </w:rPr>
        <w:t xml:space="preserve"> – ‘the little tyrants beneath the principal one’ (1988: 64), but many do not, why do they not rebel? Baudrillard takes up La Boetie’s emphasis on servitude being enforced and maintained from within, rather than from without. Yet, there are also major divergences. La Boetie deplores the “common people” for accepting the </w:t>
      </w:r>
      <w:proofErr w:type="spellStart"/>
      <w:r w:rsidRPr="00B344F7">
        <w:rPr>
          <w:sz w:val="14"/>
        </w:rPr>
        <w:t>narcotising</w:t>
      </w:r>
      <w:proofErr w:type="spellEnd"/>
      <w:r w:rsidRPr="00B344F7">
        <w:rPr>
          <w:sz w:val="14"/>
        </w:rPr>
        <w:t xml:space="preserve"> pleasures of drinking, </w:t>
      </w:r>
      <w:proofErr w:type="gramStart"/>
      <w:r w:rsidRPr="00B344F7">
        <w:rPr>
          <w:sz w:val="14"/>
        </w:rPr>
        <w:t>gambling</w:t>
      </w:r>
      <w:proofErr w:type="gramEnd"/>
      <w:r w:rsidRPr="00B344F7">
        <w:rPr>
          <w:sz w:val="14"/>
        </w:rPr>
        <w:t xml:space="preserve"> and sexual promiscuity, while Baudrillard rejects such elitism and celebrates the masses abilities to strategically defy those who would manipulate them through perverse but lethally effective practices such as silence, radical indifference, </w:t>
      </w:r>
      <w:proofErr w:type="spellStart"/>
      <w:r w:rsidRPr="00B344F7">
        <w:rPr>
          <w:sz w:val="14"/>
        </w:rPr>
        <w:t>hyperconformity</w:t>
      </w:r>
      <w:proofErr w:type="spellEnd"/>
      <w:r w:rsidRPr="00B344F7">
        <w:rPr>
          <w:sz w:val="14"/>
        </w:rPr>
        <w:t xml:space="preserve"> – dual modes of complicity and rejection (Baudrillard 1983: 1-61). Though La Boetie’s essay prefigures the development of the concept of hegemony, he never doubts that voluntary servitude is unnatural, a product of malign custom that is in contradiction with the true nature of human beings which is to enjoy a God-given freedom. Baudrillard, by contrast, examines voluntary servitude as a strategy of the refusal of power, a refusal of the snares of self and identity, as strategy of freedom from the tyranny of the will and the fiction of self-determination (Baudrillard 2001: 51-7). For Baudrillard the “declination” or refusal of will disarms those who seek to exert power through influencing or guiding peoples’ choices and feelings towards </w:t>
      </w:r>
      <w:proofErr w:type="gramStart"/>
      <w:r w:rsidRPr="00B344F7">
        <w:rPr>
          <w:sz w:val="14"/>
        </w:rPr>
        <w:t>particular ends</w:t>
      </w:r>
      <w:proofErr w:type="gramEnd"/>
      <w:r w:rsidRPr="00B344F7">
        <w:rPr>
          <w:sz w:val="14"/>
        </w:rPr>
        <w:t xml:space="preserve">. It also allows for a symbolic space, a space of vital distance or removal, a space in which to act, or even act-out (of) a character (Baudrillard 2001: 72-3). This is a space where radical otherness may be encountered, a sense of shared destiny which is a manifestation of the dual form at the level of individual existence (Baudrillard 2001: 79). It could certainly be argued that modern subjects are confronted by a far more subtle and pervasive system of control than were the subjects discussed in La Boetie’s analysis. In </w:t>
      </w:r>
      <w:proofErr w:type="spellStart"/>
      <w:r w:rsidRPr="00B344F7">
        <w:rPr>
          <w:sz w:val="14"/>
        </w:rPr>
        <w:t>theorising</w:t>
      </w:r>
      <w:proofErr w:type="spellEnd"/>
      <w:r w:rsidRPr="00B344F7">
        <w:rPr>
          <w:sz w:val="14"/>
        </w:rPr>
        <w:t xml:space="preserve"> the nature of modern controls Baudrillard develops suggestive themes from La Boetie’s work. Speaking of slavery in the Assyrian empire, where, apparently, kings would not appear in public, La Boetie argues, </w:t>
      </w:r>
      <w:r w:rsidRPr="007854DE">
        <w:rPr>
          <w:rStyle w:val="StyleUnderline"/>
          <w:rFonts w:asciiTheme="majorHAnsi" w:hAnsiTheme="majorHAnsi" w:cstheme="majorHAnsi"/>
        </w:rPr>
        <w:t>‘</w:t>
      </w:r>
      <w:r w:rsidRPr="007854DE">
        <w:rPr>
          <w:rStyle w:val="Emphasis"/>
          <w:rFonts w:asciiTheme="majorHAnsi" w:hAnsiTheme="majorHAnsi" w:cstheme="majorHAnsi"/>
        </w:rPr>
        <w:t xml:space="preserve">the fact that they did not know who their master was, and hardly knew whether they had one at all, made them </w:t>
      </w:r>
      <w:proofErr w:type="gramStart"/>
      <w:r w:rsidRPr="007854DE">
        <w:rPr>
          <w:rStyle w:val="Emphasis"/>
          <w:rFonts w:asciiTheme="majorHAnsi" w:hAnsiTheme="majorHAnsi" w:cstheme="majorHAnsi"/>
        </w:rPr>
        <w:t>all the more</w:t>
      </w:r>
      <w:proofErr w:type="gramEnd"/>
      <w:r w:rsidRPr="007854DE">
        <w:rPr>
          <w:rStyle w:val="Emphasis"/>
          <w:rFonts w:asciiTheme="majorHAnsi" w:hAnsiTheme="majorHAnsi" w:cstheme="majorHAnsi"/>
        </w:rPr>
        <w:t xml:space="preserve"> willing to be slaves’</w:t>
      </w:r>
      <w:r w:rsidRPr="007854DE">
        <w:rPr>
          <w:rFonts w:asciiTheme="majorHAnsi" w:hAnsiTheme="majorHAnsi" w:cstheme="majorHAnsi"/>
          <w:u w:val="single"/>
        </w:rPr>
        <w:t xml:space="preserve"> (1988: 60). Whatever its historical provenance, </w:t>
      </w:r>
      <w:r w:rsidRPr="007854DE">
        <w:rPr>
          <w:rStyle w:val="StyleUnderline"/>
          <w:rFonts w:asciiTheme="majorHAnsi" w:hAnsiTheme="majorHAnsi" w:cstheme="majorHAnsi"/>
        </w:rPr>
        <w:t>this strategy of power is</w:t>
      </w:r>
      <w:r w:rsidRPr="007854DE">
        <w:rPr>
          <w:rFonts w:asciiTheme="majorHAnsi" w:hAnsiTheme="majorHAnsi" w:cstheme="majorHAnsi"/>
          <w:u w:val="single"/>
        </w:rPr>
        <w:t xml:space="preserve">, it seems, </w:t>
      </w:r>
      <w:proofErr w:type="spellStart"/>
      <w:r w:rsidRPr="007854DE">
        <w:rPr>
          <w:rStyle w:val="Emphasis"/>
          <w:rFonts w:asciiTheme="majorHAnsi" w:hAnsiTheme="majorHAnsi" w:cstheme="majorHAnsi"/>
        </w:rPr>
        <w:t>generalised</w:t>
      </w:r>
      <w:proofErr w:type="spellEnd"/>
      <w:r w:rsidRPr="007854DE">
        <w:rPr>
          <w:rStyle w:val="Emphasis"/>
          <w:rFonts w:asciiTheme="majorHAnsi" w:hAnsiTheme="majorHAnsi" w:cstheme="majorHAnsi"/>
        </w:rPr>
        <w:t xml:space="preserve"> in modernity</w:t>
      </w:r>
      <w:r w:rsidRPr="007854DE">
        <w:rPr>
          <w:rFonts w:asciiTheme="majorHAnsi" w:hAnsiTheme="majorHAnsi" w:cstheme="majorHAnsi"/>
          <w:u w:val="single"/>
        </w:rPr>
        <w:t xml:space="preserve">; </w:t>
      </w:r>
      <w:r w:rsidRPr="007854DE">
        <w:rPr>
          <w:rStyle w:val="StyleUnderline"/>
          <w:rFonts w:asciiTheme="majorHAnsi" w:hAnsiTheme="majorHAnsi" w:cstheme="majorHAnsi"/>
        </w:rPr>
        <w:t xml:space="preserve">particularly after the shift away from Fordist mass production it has become </w:t>
      </w:r>
      <w:r w:rsidRPr="007854DE">
        <w:rPr>
          <w:rStyle w:val="Emphasis"/>
          <w:rFonts w:asciiTheme="majorHAnsi" w:hAnsiTheme="majorHAnsi" w:cstheme="majorHAnsi"/>
        </w:rPr>
        <w:t>increasingly hard to detect</w:t>
      </w:r>
      <w:r w:rsidRPr="007854DE">
        <w:rPr>
          <w:rStyle w:val="StyleUnderline"/>
          <w:rFonts w:asciiTheme="majorHAnsi" w:hAnsiTheme="majorHAnsi" w:cstheme="majorHAnsi"/>
        </w:rPr>
        <w:t xml:space="preserve"> who </w:t>
      </w:r>
      <w:r w:rsidRPr="007854DE">
        <w:rPr>
          <w:rStyle w:val="Emphasis"/>
          <w:rFonts w:asciiTheme="majorHAnsi" w:hAnsiTheme="majorHAnsi" w:cstheme="majorHAnsi"/>
        </w:rPr>
        <w:t xml:space="preserve">the masters </w:t>
      </w:r>
      <w:proofErr w:type="gramStart"/>
      <w:r w:rsidRPr="007854DE">
        <w:rPr>
          <w:rStyle w:val="Emphasis"/>
          <w:rFonts w:asciiTheme="majorHAnsi" w:hAnsiTheme="majorHAnsi" w:cstheme="majorHAnsi"/>
        </w:rPr>
        <w:t>actually are</w:t>
      </w:r>
      <w:proofErr w:type="gramEnd"/>
      <w:r w:rsidRPr="007854DE">
        <w:rPr>
          <w:rFonts w:asciiTheme="majorHAnsi" w:hAnsiTheme="majorHAnsi" w:cstheme="majorHAnsi"/>
          <w:u w:val="single"/>
        </w:rPr>
        <w:t xml:space="preserve">. </w:t>
      </w:r>
      <w:r w:rsidRPr="007854DE">
        <w:rPr>
          <w:rStyle w:val="StyleUnderline"/>
          <w:rFonts w:asciiTheme="majorHAnsi" w:hAnsiTheme="majorHAnsi" w:cstheme="majorHAnsi"/>
        </w:rPr>
        <w:t xml:space="preserve">While workers are persecuted by middle managers, supervisors, team leaders, project </w:t>
      </w:r>
      <w:proofErr w:type="spellStart"/>
      <w:r w:rsidRPr="007854DE">
        <w:rPr>
          <w:rStyle w:val="StyleUnderline"/>
          <w:rFonts w:asciiTheme="majorHAnsi" w:hAnsiTheme="majorHAnsi" w:cstheme="majorHAnsi"/>
        </w:rPr>
        <w:t>co-ordinators</w:t>
      </w:r>
      <w:proofErr w:type="spellEnd"/>
      <w:r w:rsidRPr="007854DE">
        <w:rPr>
          <w:rStyle w:val="StyleUnderline"/>
          <w:rFonts w:asciiTheme="majorHAnsi" w:hAnsiTheme="majorHAnsi" w:cstheme="majorHAnsi"/>
        </w:rPr>
        <w:t xml:space="preserve"> who are the masters of this universe? Who are the true beneficiaries? Rather than </w:t>
      </w:r>
      <w:r w:rsidRPr="007854DE">
        <w:rPr>
          <w:rStyle w:val="Emphasis"/>
          <w:rFonts w:asciiTheme="majorHAnsi" w:hAnsiTheme="majorHAnsi" w:cstheme="majorHAnsi"/>
        </w:rPr>
        <w:t>trying to identify a global neo-liberal elite</w:t>
      </w:r>
      <w:r w:rsidRPr="007854DE">
        <w:rPr>
          <w:rStyle w:val="StyleUnderline"/>
          <w:rFonts w:asciiTheme="majorHAnsi" w:hAnsiTheme="majorHAnsi" w:cstheme="majorHAnsi"/>
        </w:rPr>
        <w:t xml:space="preserve">, as do many proponents of anti-capitalist theory, Baudrillard suggests that the situation we confront is so grave because “we” (those in the West in relatively privileged positions) have usurped the position of masters; </w:t>
      </w:r>
      <w:r w:rsidRPr="007854DE">
        <w:rPr>
          <w:rStyle w:val="Emphasis"/>
          <w:rFonts w:asciiTheme="majorHAnsi" w:hAnsiTheme="majorHAnsi" w:cstheme="majorHAnsi"/>
        </w:rPr>
        <w:t xml:space="preserve">we have become the slave masters of ourselves, </w:t>
      </w:r>
      <w:proofErr w:type="spellStart"/>
      <w:r w:rsidRPr="007854DE">
        <w:rPr>
          <w:rStyle w:val="Emphasis"/>
          <w:rFonts w:asciiTheme="majorHAnsi" w:hAnsiTheme="majorHAnsi" w:cstheme="majorHAnsi"/>
        </w:rPr>
        <w:t>tyrannising</w:t>
      </w:r>
      <w:proofErr w:type="spellEnd"/>
      <w:r w:rsidRPr="007854DE">
        <w:rPr>
          <w:rStyle w:val="Emphasis"/>
          <w:rFonts w:asciiTheme="majorHAnsi" w:hAnsiTheme="majorHAnsi" w:cstheme="majorHAnsi"/>
        </w:rPr>
        <w:t xml:space="preserve"> every detail of our own lives: trying to work harder, trying for promotion or simply trying to avoid redundanc</w:t>
      </w:r>
      <w:r w:rsidRPr="007854DE">
        <w:rPr>
          <w:rStyle w:val="StyleUnderline"/>
          <w:rFonts w:asciiTheme="majorHAnsi" w:hAnsiTheme="majorHAnsi" w:cstheme="majorHAnsi"/>
        </w:rPr>
        <w:t>y</w:t>
      </w:r>
      <w:r w:rsidRPr="007854DE">
        <w:rPr>
          <w:rFonts w:asciiTheme="majorHAnsi" w:hAnsiTheme="majorHAnsi" w:cstheme="majorHAnsi"/>
          <w:u w:val="single"/>
        </w:rPr>
        <w:t xml:space="preserve">. </w:t>
      </w:r>
      <w:r w:rsidRPr="007854DE">
        <w:rPr>
          <w:rStyle w:val="StyleUnderline"/>
          <w:rFonts w:asciiTheme="majorHAnsi" w:hAnsiTheme="majorHAnsi" w:cstheme="majorHAnsi"/>
        </w:rPr>
        <w:t xml:space="preserve">We are </w:t>
      </w:r>
      <w:r w:rsidRPr="007854DE">
        <w:rPr>
          <w:rStyle w:val="Emphasis"/>
          <w:rFonts w:asciiTheme="majorHAnsi" w:hAnsiTheme="majorHAnsi" w:cstheme="majorHAnsi"/>
        </w:rPr>
        <w:t>all the accomplices of a trans-capitalist, trans-economic exploitation</w:t>
      </w:r>
      <w:r w:rsidRPr="007854DE">
        <w:rPr>
          <w:rStyle w:val="StyleUnderline"/>
          <w:rFonts w:asciiTheme="majorHAnsi" w:hAnsiTheme="majorHAnsi" w:cstheme="majorHAnsi"/>
        </w:rPr>
        <w:t xml:space="preserve">. </w:t>
      </w:r>
      <w:r w:rsidRPr="007854DE">
        <w:rPr>
          <w:rStyle w:val="Emphasis"/>
          <w:rFonts w:asciiTheme="majorHAnsi" w:hAnsiTheme="majorHAnsi" w:cstheme="majorHAnsi"/>
        </w:rPr>
        <w:t>We are all tyrants</w:t>
      </w:r>
      <w:r w:rsidRPr="007854DE">
        <w:rPr>
          <w:rStyle w:val="StyleUnderline"/>
          <w:rFonts w:asciiTheme="majorHAnsi" w:hAnsiTheme="majorHAnsi" w:cstheme="majorHAnsi"/>
        </w:rPr>
        <w:t>: a billion tiny tyrants servicing a system of elimination</w:t>
      </w:r>
      <w:r w:rsidRPr="007854DE">
        <w:rPr>
          <w:rFonts w:asciiTheme="majorHAnsi" w:hAnsiTheme="majorHAnsi" w:cstheme="majorHAnsi"/>
          <w:u w:val="single"/>
        </w:rPr>
        <w:t xml:space="preserve">. </w:t>
      </w:r>
      <w:r w:rsidRPr="000917A9">
        <w:rPr>
          <w:rFonts w:asciiTheme="majorHAnsi" w:hAnsiTheme="majorHAnsi" w:cstheme="majorHAnsi"/>
          <w:u w:val="single"/>
        </w:rPr>
        <w:t xml:space="preserve">But </w:t>
      </w:r>
      <w:r w:rsidRPr="000917A9">
        <w:rPr>
          <w:rStyle w:val="StyleUnderline"/>
          <w:rFonts w:asciiTheme="majorHAnsi" w:hAnsiTheme="majorHAnsi" w:cstheme="majorHAnsi"/>
        </w:rPr>
        <w:t xml:space="preserve">this is </w:t>
      </w:r>
      <w:r w:rsidRPr="000917A9">
        <w:rPr>
          <w:rStyle w:val="Emphasis"/>
          <w:rFonts w:asciiTheme="majorHAnsi" w:hAnsiTheme="majorHAnsi" w:cstheme="majorHAnsi"/>
        </w:rPr>
        <w:t>not</w:t>
      </w:r>
      <w:r w:rsidRPr="000917A9">
        <w:rPr>
          <w:rStyle w:val="StyleUnderline"/>
          <w:rFonts w:asciiTheme="majorHAnsi" w:hAnsiTheme="majorHAnsi" w:cstheme="majorHAnsi"/>
        </w:rPr>
        <w:t xml:space="preserve"> to say that </w:t>
      </w:r>
      <w:r w:rsidRPr="000917A9">
        <w:rPr>
          <w:rStyle w:val="Emphasis"/>
          <w:rFonts w:asciiTheme="majorHAnsi" w:hAnsiTheme="majorHAnsi" w:cstheme="majorHAnsi"/>
        </w:rPr>
        <w:t>Baudrillard ignores power differentials altogether</w:t>
      </w:r>
      <w:r w:rsidRPr="000917A9">
        <w:rPr>
          <w:rFonts w:asciiTheme="majorHAnsi" w:hAnsiTheme="majorHAnsi" w:cstheme="majorHAnsi"/>
          <w:u w:val="single"/>
        </w:rPr>
        <w:t>: ‘</w:t>
      </w:r>
      <w:r w:rsidRPr="000917A9">
        <w:rPr>
          <w:rStyle w:val="StyleUnderline"/>
          <w:rFonts w:asciiTheme="majorHAnsi" w:hAnsiTheme="majorHAnsi" w:cstheme="majorHAnsi"/>
        </w:rPr>
        <w:t>it is</w:t>
      </w:r>
      <w:r w:rsidRPr="000917A9">
        <w:rPr>
          <w:rFonts w:asciiTheme="majorHAnsi" w:hAnsiTheme="majorHAnsi" w:cstheme="majorHAnsi"/>
          <w:u w:val="single"/>
        </w:rPr>
        <w:t>, indeed,</w:t>
      </w:r>
      <w:r w:rsidRPr="000917A9">
        <w:rPr>
          <w:rStyle w:val="StyleUnderline"/>
          <w:rFonts w:asciiTheme="majorHAnsi" w:hAnsiTheme="majorHAnsi" w:cstheme="majorHAnsi"/>
        </w:rPr>
        <w:t xml:space="preserve"> those who </w:t>
      </w:r>
      <w:r w:rsidRPr="000917A9">
        <w:rPr>
          <w:rStyle w:val="Emphasis"/>
          <w:rFonts w:asciiTheme="majorHAnsi" w:hAnsiTheme="majorHAnsi" w:cstheme="majorHAnsi"/>
        </w:rPr>
        <w:t>submit themselves most mercilessly</w:t>
      </w:r>
      <w:r w:rsidRPr="000917A9">
        <w:rPr>
          <w:rStyle w:val="StyleUnderline"/>
          <w:rFonts w:asciiTheme="majorHAnsi" w:hAnsiTheme="majorHAnsi" w:cstheme="majorHAnsi"/>
        </w:rPr>
        <w:t xml:space="preserve"> to their own decisions who </w:t>
      </w:r>
      <w:r w:rsidRPr="000917A9">
        <w:rPr>
          <w:rStyle w:val="Emphasis"/>
          <w:rFonts w:asciiTheme="majorHAnsi" w:hAnsiTheme="majorHAnsi" w:cstheme="majorHAnsi"/>
        </w:rPr>
        <w:t>fill the greater part of the authoritarian ranks</w:t>
      </w:r>
      <w:r w:rsidRPr="000917A9">
        <w:rPr>
          <w:rStyle w:val="StyleUnderline"/>
          <w:rFonts w:asciiTheme="majorHAnsi" w:hAnsiTheme="majorHAnsi" w:cstheme="majorHAnsi"/>
        </w:rPr>
        <w:t xml:space="preserve">, alleging sacrifice on their parts to impose </w:t>
      </w:r>
      <w:r w:rsidRPr="000917A9">
        <w:rPr>
          <w:rStyle w:val="Emphasis"/>
          <w:rFonts w:asciiTheme="majorHAnsi" w:hAnsiTheme="majorHAnsi" w:cstheme="majorHAnsi"/>
        </w:rPr>
        <w:t>even greater sacrifices</w:t>
      </w:r>
      <w:r w:rsidRPr="000917A9">
        <w:rPr>
          <w:rStyle w:val="StyleUnderline"/>
          <w:rFonts w:asciiTheme="majorHAnsi" w:hAnsiTheme="majorHAnsi" w:cstheme="majorHAnsi"/>
        </w:rPr>
        <w:t xml:space="preserve"> on others</w:t>
      </w:r>
      <w:r w:rsidRPr="000917A9">
        <w:rPr>
          <w:rFonts w:asciiTheme="majorHAnsi" w:hAnsiTheme="majorHAnsi" w:cstheme="majorHAnsi"/>
          <w:u w:val="single"/>
        </w:rPr>
        <w:t xml:space="preserve">’ (2001: 60-1). </w:t>
      </w:r>
      <w:r w:rsidRPr="000917A9">
        <w:rPr>
          <w:rStyle w:val="Emphasis"/>
          <w:rFonts w:asciiTheme="majorHAnsi" w:hAnsiTheme="majorHAnsi" w:cstheme="majorHAnsi"/>
        </w:rPr>
        <w:t>We all impose such violence on ourselves and on others as part of our daily routines</w:t>
      </w:r>
      <w:r w:rsidRPr="000917A9">
        <w:rPr>
          <w:rFonts w:asciiTheme="majorHAnsi" w:hAnsiTheme="majorHAnsi" w:cstheme="majorHAnsi"/>
          <w:u w:val="single"/>
        </w:rPr>
        <w:t xml:space="preserve">, </w:t>
      </w:r>
      <w:r w:rsidRPr="000917A9">
        <w:rPr>
          <w:rStyle w:val="StyleUnderline"/>
          <w:rFonts w:asciiTheme="majorHAnsi" w:hAnsiTheme="majorHAnsi" w:cstheme="majorHAnsi"/>
        </w:rPr>
        <w:t xml:space="preserve">hence Baudrillard’s injunction to refuse power: </w:t>
      </w:r>
      <w:r w:rsidRPr="000917A9">
        <w:rPr>
          <w:rStyle w:val="Emphasis"/>
          <w:rFonts w:asciiTheme="majorHAnsi" w:hAnsiTheme="majorHAnsi" w:cstheme="majorHAnsi"/>
        </w:rPr>
        <w:t>‘Power itself must be abolished – and not solely because of a refusal to be dominated, which is at the heart of all traditional struggles – but also, just as violently, in the refusal to dominate’</w:t>
      </w:r>
      <w:r w:rsidRPr="000917A9">
        <w:rPr>
          <w:rFonts w:asciiTheme="majorHAnsi" w:hAnsiTheme="majorHAnsi" w:cstheme="majorHAnsi"/>
          <w:u w:val="single"/>
        </w:rPr>
        <w:t xml:space="preserve"> (2009a: 47). Yet, </w:t>
      </w:r>
      <w:r w:rsidRPr="000917A9">
        <w:rPr>
          <w:rStyle w:val="StyleUnderline"/>
          <w:rFonts w:asciiTheme="majorHAnsi" w:hAnsiTheme="majorHAnsi" w:cstheme="majorHAnsi"/>
        </w:rPr>
        <w:t>even on the theme of systemic violence and elimination, Baudrillard differs sharply from neo-communist theory, while retaining a position of defiance. Systemic eliminationism should not be conceived in individual or subjective terms</w:t>
      </w:r>
      <w:r w:rsidRPr="000917A9">
        <w:rPr>
          <w:rFonts w:asciiTheme="majorHAnsi" w:hAnsiTheme="majorHAnsi" w:cstheme="majorHAnsi"/>
          <w:u w:val="single"/>
        </w:rPr>
        <w:t xml:space="preserve">, despite good points made in recent studies of work and education under neo-liberalism, such as </w:t>
      </w:r>
      <w:proofErr w:type="spellStart"/>
      <w:r w:rsidRPr="000917A9">
        <w:rPr>
          <w:rFonts w:asciiTheme="majorHAnsi" w:hAnsiTheme="majorHAnsi" w:cstheme="majorHAnsi"/>
          <w:u w:val="single"/>
        </w:rPr>
        <w:t>Cederström</w:t>
      </w:r>
      <w:proofErr w:type="spellEnd"/>
      <w:r w:rsidRPr="000917A9">
        <w:rPr>
          <w:rFonts w:asciiTheme="majorHAnsi" w:hAnsiTheme="majorHAnsi" w:cstheme="majorHAnsi"/>
          <w:u w:val="single"/>
        </w:rPr>
        <w:t xml:space="preserve"> and Fleming’s Dead Man Working (2012). At a formal level, </w:t>
      </w:r>
      <w:r w:rsidRPr="000917A9">
        <w:rPr>
          <w:rStyle w:val="Emphasis"/>
          <w:rFonts w:asciiTheme="majorHAnsi" w:hAnsiTheme="majorHAnsi" w:cstheme="majorHAnsi"/>
        </w:rPr>
        <w:t>neo-liberal eliminationism</w:t>
      </w:r>
      <w:r w:rsidRPr="000917A9">
        <w:rPr>
          <w:rStyle w:val="StyleUnderline"/>
          <w:rFonts w:asciiTheme="majorHAnsi" w:hAnsiTheme="majorHAnsi" w:cstheme="majorHAnsi"/>
        </w:rPr>
        <w:t xml:space="preserve"> does not merely eliminate jobs </w:t>
      </w:r>
      <w:proofErr w:type="gramStart"/>
      <w:r w:rsidRPr="000917A9">
        <w:rPr>
          <w:rStyle w:val="StyleUnderline"/>
          <w:rFonts w:asciiTheme="majorHAnsi" w:hAnsiTheme="majorHAnsi" w:cstheme="majorHAnsi"/>
        </w:rPr>
        <w:t>and also</w:t>
      </w:r>
      <w:proofErr w:type="gramEnd"/>
      <w:r w:rsidRPr="000917A9">
        <w:rPr>
          <w:rStyle w:val="StyleUnderline"/>
          <w:rFonts w:asciiTheme="majorHAnsi" w:hAnsiTheme="majorHAnsi" w:cstheme="majorHAnsi"/>
        </w:rPr>
        <w:t xml:space="preserve"> lives (for example in the recent textile factory fires in Bangladesh), it </w:t>
      </w:r>
      <w:r w:rsidRPr="000917A9">
        <w:rPr>
          <w:rStyle w:val="Emphasis"/>
          <w:rFonts w:asciiTheme="majorHAnsi" w:hAnsiTheme="majorHAnsi" w:cstheme="majorHAnsi"/>
        </w:rPr>
        <w:t>eliminates meaning, symbolic space and thought</w:t>
      </w:r>
      <w:r w:rsidRPr="000917A9">
        <w:rPr>
          <w:rFonts w:asciiTheme="majorHAnsi" w:hAnsiTheme="majorHAnsi" w:cstheme="majorHAnsi"/>
          <w:u w:val="single"/>
        </w:rPr>
        <w:t>. And</w:t>
      </w:r>
      <w:r w:rsidRPr="007854DE">
        <w:rPr>
          <w:rFonts w:asciiTheme="majorHAnsi" w:hAnsiTheme="majorHAnsi" w:cstheme="majorHAnsi"/>
          <w:u w:val="single"/>
        </w:rPr>
        <w:t xml:space="preserve"> </w:t>
      </w:r>
      <w:r w:rsidRPr="007854DE">
        <w:rPr>
          <w:rStyle w:val="Emphasis"/>
          <w:rFonts w:asciiTheme="majorHAnsi" w:hAnsiTheme="majorHAnsi" w:cstheme="majorHAnsi"/>
        </w:rPr>
        <w:t>it eliminates not by termination but by “ex-termination</w:t>
      </w:r>
      <w:r w:rsidRPr="007854DE">
        <w:rPr>
          <w:rFonts w:asciiTheme="majorHAnsi" w:hAnsiTheme="majorHAnsi" w:cstheme="majorHAnsi"/>
          <w:u w:val="single"/>
        </w:rPr>
        <w:t>”. That is</w:t>
      </w:r>
      <w:r w:rsidRPr="007854DE">
        <w:rPr>
          <w:rStyle w:val="StyleUnderline"/>
          <w:rFonts w:asciiTheme="majorHAnsi" w:hAnsiTheme="majorHAnsi" w:cstheme="majorHAnsi"/>
        </w:rPr>
        <w:t xml:space="preserve">, </w:t>
      </w:r>
      <w:r w:rsidRPr="007854DE">
        <w:rPr>
          <w:rStyle w:val="StyleUnderline"/>
          <w:rFonts w:asciiTheme="majorHAnsi" w:hAnsiTheme="majorHAnsi" w:cstheme="majorHAnsi"/>
          <w:highlight w:val="cyan"/>
        </w:rPr>
        <w:t xml:space="preserve">by </w:t>
      </w:r>
      <w:r w:rsidRPr="007854DE">
        <w:rPr>
          <w:rStyle w:val="Emphasis"/>
          <w:rFonts w:asciiTheme="majorHAnsi" w:hAnsiTheme="majorHAnsi" w:cstheme="majorHAnsi"/>
          <w:highlight w:val="cyan"/>
        </w:rPr>
        <w:t>transcribing the world into integral reality</w:t>
      </w:r>
      <w:r w:rsidRPr="007854DE">
        <w:rPr>
          <w:rStyle w:val="StyleUnderline"/>
          <w:rFonts w:asciiTheme="majorHAnsi" w:hAnsiTheme="majorHAnsi" w:cstheme="majorHAnsi"/>
          <w:highlight w:val="cyan"/>
        </w:rPr>
        <w:t xml:space="preserve">, the system produces </w:t>
      </w:r>
      <w:r w:rsidRPr="007854DE">
        <w:rPr>
          <w:rStyle w:val="Emphasis"/>
          <w:rFonts w:asciiTheme="majorHAnsi" w:hAnsiTheme="majorHAnsi" w:cstheme="majorHAnsi"/>
          <w:highlight w:val="cyan"/>
        </w:rPr>
        <w:t>a single, meaning-depleted</w:t>
      </w:r>
      <w:r w:rsidRPr="007854DE">
        <w:rPr>
          <w:rStyle w:val="Emphasis"/>
          <w:rFonts w:asciiTheme="majorHAnsi" w:hAnsiTheme="majorHAnsi" w:cstheme="majorHAnsi"/>
        </w:rPr>
        <w:t xml:space="preserve">, virtual </w:t>
      </w:r>
      <w:r w:rsidRPr="007854DE">
        <w:rPr>
          <w:rStyle w:val="Emphasis"/>
          <w:rFonts w:asciiTheme="majorHAnsi" w:hAnsiTheme="majorHAnsi" w:cstheme="majorHAnsi"/>
          <w:highlight w:val="cyan"/>
        </w:rPr>
        <w:t xml:space="preserve">space which encourages participation, </w:t>
      </w:r>
      <w:proofErr w:type="gramStart"/>
      <w:r w:rsidRPr="007854DE">
        <w:rPr>
          <w:rStyle w:val="Emphasis"/>
          <w:rFonts w:asciiTheme="majorHAnsi" w:hAnsiTheme="majorHAnsi" w:cstheme="majorHAnsi"/>
          <w:highlight w:val="cyan"/>
        </w:rPr>
        <w:t>engagement</w:t>
      </w:r>
      <w:proofErr w:type="gramEnd"/>
      <w:r w:rsidRPr="007854DE">
        <w:rPr>
          <w:rStyle w:val="Emphasis"/>
          <w:rFonts w:asciiTheme="majorHAnsi" w:hAnsiTheme="majorHAnsi" w:cstheme="majorHAnsi"/>
          <w:highlight w:val="cyan"/>
        </w:rPr>
        <w:t xml:space="preserve"> and campaigning</w:t>
      </w:r>
      <w:r w:rsidRPr="007854DE">
        <w:rPr>
          <w:rStyle w:val="StyleUnderline"/>
          <w:rFonts w:asciiTheme="majorHAnsi" w:hAnsiTheme="majorHAnsi" w:cstheme="majorHAnsi"/>
        </w:rPr>
        <w:t xml:space="preserve">, on condition that these are produced as part and parcel of an integrated void where </w:t>
      </w:r>
      <w:r w:rsidRPr="007854DE">
        <w:rPr>
          <w:rStyle w:val="Emphasis"/>
          <w:rFonts w:asciiTheme="majorHAnsi" w:hAnsiTheme="majorHAnsi" w:cstheme="majorHAnsi"/>
          <w:highlight w:val="cyan"/>
        </w:rPr>
        <w:t>“[t]he real no longer has any force as sign, and signs no longer have any force of meaning</w:t>
      </w:r>
      <w:r w:rsidRPr="007854DE">
        <w:rPr>
          <w:rStyle w:val="Emphasis"/>
          <w:rFonts w:asciiTheme="majorHAnsi" w:hAnsiTheme="majorHAnsi" w:cstheme="majorHAnsi"/>
        </w:rPr>
        <w:t>”</w:t>
      </w:r>
      <w:r w:rsidRPr="007854DE">
        <w:rPr>
          <w:rFonts w:asciiTheme="majorHAnsi" w:hAnsiTheme="majorHAnsi" w:cstheme="majorHAnsi"/>
          <w:u w:val="single"/>
        </w:rPr>
        <w:t xml:space="preserve"> (Baudrillard 2001: 4). </w:t>
      </w:r>
      <w:r w:rsidRPr="007854DE">
        <w:rPr>
          <w:rStyle w:val="StyleUnderline"/>
          <w:rFonts w:asciiTheme="majorHAnsi" w:hAnsiTheme="majorHAnsi" w:cstheme="majorHAnsi"/>
        </w:rPr>
        <w:t xml:space="preserve">Most of the developed world has been </w:t>
      </w:r>
      <w:r w:rsidRPr="007854DE">
        <w:rPr>
          <w:rStyle w:val="Emphasis"/>
          <w:rFonts w:asciiTheme="majorHAnsi" w:hAnsiTheme="majorHAnsi" w:cstheme="majorHAnsi"/>
        </w:rPr>
        <w:t>conferred the right to blog and to tweet</w:t>
      </w:r>
      <w:r w:rsidRPr="007854DE">
        <w:rPr>
          <w:rStyle w:val="StyleUnderline"/>
          <w:rFonts w:asciiTheme="majorHAnsi" w:hAnsiTheme="majorHAnsi" w:cstheme="majorHAnsi"/>
        </w:rPr>
        <w:t xml:space="preserve"> as they please and they are indebted to the system in a way which far exceeds the paying of a small tribute or rent to Microsoft or Apple </w:t>
      </w:r>
      <w:r w:rsidRPr="007854DE">
        <w:rPr>
          <w:rFonts w:asciiTheme="majorHAnsi" w:hAnsiTheme="majorHAnsi" w:cstheme="majorHAnsi"/>
          <w:u w:val="single"/>
        </w:rPr>
        <w:t xml:space="preserve">(Zizek 2010: 233). The symbolic debt imposed by the modern world and its technologies is of a metaphysical or cosmological order. </w:t>
      </w:r>
      <w:r w:rsidRPr="007854DE">
        <w:rPr>
          <w:rStyle w:val="Emphasis"/>
          <w:rFonts w:asciiTheme="majorHAnsi" w:hAnsiTheme="majorHAnsi" w:cstheme="majorHAnsi"/>
        </w:rPr>
        <w:t xml:space="preserve">Through it we take leave of this world Baudrillard suggests, we become extra-terrestrials. We will </w:t>
      </w:r>
      <w:proofErr w:type="spellStart"/>
      <w:r w:rsidRPr="007854DE">
        <w:rPr>
          <w:rStyle w:val="Emphasis"/>
          <w:rFonts w:asciiTheme="majorHAnsi" w:hAnsiTheme="majorHAnsi" w:cstheme="majorHAnsi"/>
        </w:rPr>
        <w:t>recognise</w:t>
      </w:r>
      <w:proofErr w:type="spellEnd"/>
      <w:r w:rsidRPr="007854DE">
        <w:rPr>
          <w:rStyle w:val="Emphasis"/>
          <w:rFonts w:asciiTheme="majorHAnsi" w:hAnsiTheme="majorHAnsi" w:cstheme="majorHAnsi"/>
        </w:rPr>
        <w:t xml:space="preserve"> no Other, no singularity, no debt to anyone because we attempt to cancel everything out in an integral, technological system that has no outsides because it was, in a sense, created from the outside.</w:t>
      </w:r>
    </w:p>
    <w:p w14:paraId="79A23B5C" w14:textId="77777777" w:rsidR="0011672A" w:rsidRPr="005B4AB5" w:rsidRDefault="0011672A" w:rsidP="0011672A">
      <w:pPr>
        <w:pStyle w:val="Heading4"/>
        <w:rPr>
          <w:rFonts w:asciiTheme="minorHAnsi" w:hAnsiTheme="minorHAnsi" w:cstheme="minorHAnsi"/>
        </w:rPr>
      </w:pPr>
      <w:r>
        <w:rPr>
          <w:rFonts w:asciiTheme="minorHAnsi" w:hAnsiTheme="minorHAnsi" w:cstheme="minorHAnsi"/>
        </w:rPr>
        <w:t xml:space="preserve">Evaluate the </w:t>
      </w:r>
      <w:proofErr w:type="spellStart"/>
      <w:r>
        <w:rPr>
          <w:rFonts w:asciiTheme="minorHAnsi" w:hAnsiTheme="minorHAnsi" w:cstheme="minorHAnsi"/>
        </w:rPr>
        <w:t>aff</w:t>
      </w:r>
      <w:proofErr w:type="spellEnd"/>
      <w:r>
        <w:rPr>
          <w:rFonts w:asciiTheme="minorHAnsi" w:hAnsiTheme="minorHAnsi" w:cstheme="minorHAnsi"/>
        </w:rPr>
        <w:t xml:space="preserve"> as a response to the call of the topic as an act of mystery – b</w:t>
      </w:r>
      <w:r w:rsidRPr="005B4AB5">
        <w:rPr>
          <w:rFonts w:asciiTheme="minorHAnsi" w:hAnsiTheme="minorHAnsi" w:cstheme="minorHAnsi"/>
        </w:rPr>
        <w:t xml:space="preserve">y passionately playing the game, we can effectively parody the System. </w:t>
      </w:r>
    </w:p>
    <w:p w14:paraId="5FCC2CA2" w14:textId="77777777" w:rsidR="0011672A" w:rsidRPr="005B4AB5" w:rsidRDefault="0011672A" w:rsidP="0011672A">
      <w:pPr>
        <w:rPr>
          <w:rFonts w:asciiTheme="minorHAnsi" w:hAnsiTheme="minorHAnsi" w:cstheme="minorHAnsi"/>
        </w:rPr>
      </w:pPr>
      <w:r w:rsidRPr="005B4AB5">
        <w:rPr>
          <w:rFonts w:asciiTheme="minorHAnsi" w:hAnsiTheme="minorHAnsi" w:cstheme="minorHAnsi"/>
        </w:rPr>
        <w:t xml:space="preserve">Gerry </w:t>
      </w:r>
      <w:r w:rsidRPr="005B4AB5">
        <w:rPr>
          <w:rStyle w:val="Style13ptBold"/>
          <w:rFonts w:asciiTheme="minorHAnsi" w:hAnsiTheme="minorHAnsi" w:cstheme="minorHAnsi"/>
        </w:rPr>
        <w:t>Coulter 7</w:t>
      </w:r>
      <w:r w:rsidRPr="005B4AB5">
        <w:rPr>
          <w:rFonts w:asciiTheme="minorHAnsi" w:hAnsiTheme="minorHAnsi" w:cstheme="minorHAnsi"/>
        </w:rPr>
        <w:t xml:space="preserve">, sociology at Bishop's University in Sherbrooke, Canada. He is the founding editor of the International Journal of Baudrillard Studies, '7 "Jean Baudrillard And The Definitive Ambivalence Of Gaming," Games and Culture, October 2007, Vol. 2, No. 4, p. 358-365, </w:t>
      </w:r>
      <w:hyperlink r:id="rId14" w:history="1">
        <w:r w:rsidRPr="005B4AB5">
          <w:rPr>
            <w:rStyle w:val="Hyperlink"/>
            <w:rFonts w:asciiTheme="minorHAnsi" w:hAnsiTheme="minorHAnsi" w:cstheme="minorHAnsi"/>
          </w:rPr>
          <w:t>http://insomnia.ac/essays/baudrillard_on_gaming/</w:t>
        </w:r>
      </w:hyperlink>
      <w:r w:rsidRPr="005B4AB5">
        <w:rPr>
          <w:rStyle w:val="Hyperlink"/>
          <w:rFonts w:asciiTheme="minorHAnsi" w:hAnsiTheme="minorHAnsi" w:cstheme="minorHAnsi"/>
        </w:rPr>
        <w:t xml:space="preserve"> SLHS-RR</w:t>
      </w:r>
      <w:r>
        <w:rPr>
          <w:rStyle w:val="Hyperlink"/>
          <w:rFonts w:asciiTheme="minorHAnsi" w:hAnsiTheme="minorHAnsi" w:cstheme="minorHAnsi"/>
        </w:rPr>
        <w:t xml:space="preserve"> </w:t>
      </w:r>
      <w:r>
        <w:rPr>
          <w:rFonts w:asciiTheme="minorHAnsi" w:hAnsiTheme="minorHAnsi" w:cstheme="minorHAnsi"/>
          <w:sz w:val="18"/>
        </w:rPr>
        <w:t>Recut CHO</w:t>
      </w:r>
    </w:p>
    <w:p w14:paraId="36D93891" w14:textId="77777777" w:rsidR="0011672A" w:rsidRPr="005B4AB5" w:rsidRDefault="0011672A" w:rsidP="0011672A">
      <w:pPr>
        <w:rPr>
          <w:rFonts w:asciiTheme="minorHAnsi" w:hAnsiTheme="minorHAnsi" w:cstheme="minorHAnsi"/>
          <w:sz w:val="14"/>
        </w:rPr>
      </w:pPr>
      <w:r w:rsidRPr="005B4AB5">
        <w:rPr>
          <w:rFonts w:asciiTheme="minorHAnsi" w:hAnsiTheme="minorHAnsi" w:cstheme="minorHAnsi"/>
          <w:sz w:val="14"/>
        </w:rPr>
        <w:t xml:space="preserve">The game comes from nowhere – “radical alterity” – idea of being something not of the system. </w:t>
      </w:r>
      <w:r w:rsidRPr="005B4AB5">
        <w:rPr>
          <w:rStyle w:val="Emphasis"/>
          <w:rFonts w:asciiTheme="minorHAnsi" w:hAnsiTheme="minorHAnsi" w:cstheme="minorHAnsi"/>
          <w:highlight w:val="green"/>
        </w:rPr>
        <w:t>Rules are always parodies</w:t>
      </w:r>
      <w:r w:rsidRPr="005B4AB5">
        <w:rPr>
          <w:rStyle w:val="Emphasis"/>
          <w:rFonts w:asciiTheme="minorHAnsi" w:hAnsiTheme="minorHAnsi" w:cstheme="minorHAnsi"/>
        </w:rPr>
        <w:t xml:space="preserve"> and exaggerations of reality</w:t>
      </w:r>
      <w:r w:rsidRPr="005B4AB5">
        <w:rPr>
          <w:rFonts w:asciiTheme="minorHAnsi" w:hAnsiTheme="minorHAnsi" w:cstheme="minorHAnsi"/>
          <w:sz w:val="14"/>
        </w:rPr>
        <w:t xml:space="preserve"> – it’s a way to engage in a non-system. Their acceleration comes </w:t>
      </w:r>
      <w:proofErr w:type="spellStart"/>
      <w:r w:rsidRPr="005B4AB5">
        <w:rPr>
          <w:rFonts w:asciiTheme="minorHAnsi" w:hAnsiTheme="minorHAnsi" w:cstheme="minorHAnsi"/>
          <w:sz w:val="14"/>
        </w:rPr>
        <w:t>form</w:t>
      </w:r>
      <w:proofErr w:type="spellEnd"/>
      <w:r w:rsidRPr="005B4AB5">
        <w:rPr>
          <w:rFonts w:asciiTheme="minorHAnsi" w:hAnsiTheme="minorHAnsi" w:cstheme="minorHAnsi"/>
          <w:sz w:val="14"/>
        </w:rPr>
        <w:t xml:space="preserve"> an overloading of meaning – to be absurd. What is more absurd than the game of debate. The game is a challenge and the dark sphere inhabited by its players involves a strong passion for rules (Baudrillard, 1979). </w:t>
      </w:r>
      <w:r w:rsidRPr="005B4AB5">
        <w:rPr>
          <w:rStyle w:val="Emphasis"/>
          <w:rFonts w:asciiTheme="minorHAnsi" w:hAnsiTheme="minorHAnsi" w:cstheme="minorHAnsi"/>
          <w:highlight w:val="green"/>
        </w:rPr>
        <w:t>Baudrillard</w:t>
      </w:r>
      <w:r w:rsidRPr="005B4AB5">
        <w:rPr>
          <w:rFonts w:asciiTheme="minorHAnsi" w:hAnsiTheme="minorHAnsi" w:cstheme="minorHAnsi"/>
          <w:sz w:val="14"/>
        </w:rPr>
        <w:t xml:space="preserve"> (1979) </w:t>
      </w:r>
      <w:r w:rsidRPr="005B4AB5">
        <w:rPr>
          <w:rStyle w:val="Emphasis"/>
          <w:rFonts w:asciiTheme="minorHAnsi" w:hAnsiTheme="minorHAnsi" w:cstheme="minorHAnsi"/>
          <w:highlight w:val="green"/>
        </w:rPr>
        <w:t>understands</w:t>
      </w:r>
      <w:r w:rsidRPr="005B4AB5">
        <w:rPr>
          <w:rStyle w:val="StyleUnderline"/>
          <w:rFonts w:asciiTheme="minorHAnsi" w:hAnsiTheme="minorHAnsi" w:cstheme="minorHAnsi"/>
        </w:rPr>
        <w:t xml:space="preserve"> the </w:t>
      </w:r>
      <w:r w:rsidRPr="005B4AB5">
        <w:rPr>
          <w:rStyle w:val="Emphasis"/>
          <w:rFonts w:asciiTheme="minorHAnsi" w:hAnsiTheme="minorHAnsi" w:cstheme="minorHAnsi"/>
          <w:highlight w:val="green"/>
        </w:rPr>
        <w:t>gamer to exist in</w:t>
      </w:r>
      <w:r w:rsidRPr="005B4AB5">
        <w:rPr>
          <w:rStyle w:val="StyleUnderline"/>
          <w:rFonts w:asciiTheme="minorHAnsi" w:hAnsiTheme="minorHAnsi" w:cstheme="minorHAnsi"/>
        </w:rPr>
        <w:t xml:space="preserve"> a kind of </w:t>
      </w:r>
      <w:proofErr w:type="spellStart"/>
      <w:r w:rsidRPr="005B4AB5">
        <w:rPr>
          <w:rStyle w:val="Emphasis"/>
          <w:rFonts w:asciiTheme="minorHAnsi" w:hAnsiTheme="minorHAnsi" w:cstheme="minorHAnsi"/>
          <w:highlight w:val="green"/>
        </w:rPr>
        <w:t>hyperfreedom</w:t>
      </w:r>
      <w:proofErr w:type="spellEnd"/>
      <w:r w:rsidRPr="005B4AB5">
        <w:rPr>
          <w:rStyle w:val="Emphasis"/>
          <w:rFonts w:asciiTheme="minorHAnsi" w:hAnsiTheme="minorHAnsi" w:cstheme="minorHAnsi"/>
          <w:highlight w:val="green"/>
        </w:rPr>
        <w:t xml:space="preserve"> where</w:t>
      </w:r>
      <w:r w:rsidRPr="005B4AB5">
        <w:rPr>
          <w:rStyle w:val="StyleUnderline"/>
          <w:rFonts w:asciiTheme="minorHAnsi" w:hAnsiTheme="minorHAnsi" w:cstheme="minorHAnsi"/>
        </w:rPr>
        <w:t xml:space="preserve"> the </w:t>
      </w:r>
      <w:r w:rsidRPr="005B4AB5">
        <w:rPr>
          <w:rStyle w:val="Emphasis"/>
          <w:rFonts w:asciiTheme="minorHAnsi" w:hAnsiTheme="minorHAnsi" w:cstheme="minorHAnsi"/>
          <w:highlight w:val="green"/>
        </w:rPr>
        <w:t>arbitrariness</w:t>
      </w:r>
      <w:r w:rsidRPr="005B4AB5">
        <w:rPr>
          <w:rStyle w:val="StyleUnderline"/>
          <w:rFonts w:asciiTheme="minorHAnsi" w:hAnsiTheme="minorHAnsi" w:cstheme="minorHAnsi"/>
        </w:rPr>
        <w:t xml:space="preserve"> of the program </w:t>
      </w:r>
      <w:r w:rsidRPr="005B4AB5">
        <w:rPr>
          <w:rStyle w:val="Emphasis"/>
          <w:rFonts w:asciiTheme="minorHAnsi" w:hAnsiTheme="minorHAnsi" w:cstheme="minorHAnsi"/>
          <w:highlight w:val="green"/>
        </w:rPr>
        <w:t>is exchanged for society</w:t>
      </w:r>
      <w:r w:rsidRPr="005B4AB5">
        <w:rPr>
          <w:rStyle w:val="StyleUnderline"/>
          <w:rFonts w:asciiTheme="minorHAnsi" w:hAnsiTheme="minorHAnsi" w:cstheme="minorHAnsi"/>
        </w:rPr>
        <w:t xml:space="preserve"> and the law.</w:t>
      </w:r>
      <w:r w:rsidRPr="005B4AB5">
        <w:rPr>
          <w:rFonts w:asciiTheme="minorHAnsi" w:hAnsiTheme="minorHAnsi" w:cstheme="minorHAnsi"/>
          <w:sz w:val="14"/>
        </w:rPr>
        <w:t xml:space="preserve"> The game is perhaps </w:t>
      </w:r>
      <w:r w:rsidRPr="005B4AB5">
        <w:rPr>
          <w:rStyle w:val="StyleUnderline"/>
          <w:rFonts w:asciiTheme="minorHAnsi" w:hAnsiTheme="minorHAnsi" w:cstheme="minorHAnsi"/>
        </w:rPr>
        <w:t xml:space="preserve">the </w:t>
      </w:r>
      <w:r w:rsidRPr="005B4AB5">
        <w:rPr>
          <w:rStyle w:val="Emphasis"/>
          <w:rFonts w:asciiTheme="minorHAnsi" w:hAnsiTheme="minorHAnsi" w:cstheme="minorHAnsi"/>
          <w:highlight w:val="green"/>
        </w:rPr>
        <w:t>most poetic way we have yet discovered</w:t>
      </w:r>
      <w:r w:rsidRPr="005B4AB5">
        <w:rPr>
          <w:rStyle w:val="StyleUnderline"/>
          <w:rFonts w:asciiTheme="minorHAnsi" w:hAnsiTheme="minorHAnsi" w:cstheme="minorHAnsi"/>
        </w:rPr>
        <w:t xml:space="preserve"> to "rid ourselves," he says, "of social conceptions of freedom"</w:t>
      </w:r>
      <w:r w:rsidRPr="005B4AB5">
        <w:rPr>
          <w:rFonts w:asciiTheme="minorHAnsi" w:hAnsiTheme="minorHAnsi" w:cstheme="minorHAnsi"/>
          <w:sz w:val="14"/>
        </w:rPr>
        <w:t xml:space="preserve"> (Baudrillard, 2005b, p. 55). The spirit of gaming extends, for Baudrillard, back to well before the arrival of the virtual and technological gamer of today. </w:t>
      </w:r>
      <w:r w:rsidRPr="005B4AB5">
        <w:rPr>
          <w:rStyle w:val="StyleUnderline"/>
          <w:rFonts w:asciiTheme="minorHAnsi" w:hAnsiTheme="minorHAnsi" w:cstheme="minorHAnsi"/>
        </w:rPr>
        <w:t>We have long been avid devotees of games -- of a kind of rules-bound uncertainty and unpredictability we enjoy in our simulated absence from society</w:t>
      </w:r>
      <w:r w:rsidRPr="005B4AB5">
        <w:rPr>
          <w:rFonts w:asciiTheme="minorHAnsi" w:hAnsiTheme="minorHAnsi" w:cstheme="minorHAnsi"/>
          <w:sz w:val="14"/>
        </w:rPr>
        <w:t xml:space="preserve"> while engaged in any game (Baudrillard, 1990). For Baudrillard (2001), </w:t>
      </w:r>
      <w:r w:rsidRPr="005B4AB5">
        <w:rPr>
          <w:rStyle w:val="StyleUnderline"/>
          <w:rFonts w:asciiTheme="minorHAnsi" w:hAnsiTheme="minorHAnsi" w:cstheme="minorHAnsi"/>
        </w:rPr>
        <w:t xml:space="preserve">the </w:t>
      </w:r>
      <w:r w:rsidRPr="005B4AB5">
        <w:rPr>
          <w:rStyle w:val="Emphasis"/>
          <w:rFonts w:asciiTheme="minorHAnsi" w:hAnsiTheme="minorHAnsi" w:cstheme="minorHAnsi"/>
          <w:highlight w:val="green"/>
        </w:rPr>
        <w:t>rules of the game</w:t>
      </w:r>
      <w:r w:rsidRPr="005B4AB5">
        <w:rPr>
          <w:rStyle w:val="StyleUnderline"/>
          <w:rFonts w:asciiTheme="minorHAnsi" w:hAnsiTheme="minorHAnsi" w:cstheme="minorHAnsi"/>
        </w:rPr>
        <w:t xml:space="preserve"> "seem to </w:t>
      </w:r>
      <w:r w:rsidRPr="005B4AB5">
        <w:rPr>
          <w:rStyle w:val="Emphasis"/>
          <w:rFonts w:asciiTheme="minorHAnsi" w:hAnsiTheme="minorHAnsi" w:cstheme="minorHAnsi"/>
          <w:highlight w:val="green"/>
        </w:rPr>
        <w:t>come</w:t>
      </w:r>
      <w:r w:rsidRPr="005B4AB5">
        <w:rPr>
          <w:rStyle w:val="StyleUnderline"/>
          <w:rFonts w:asciiTheme="minorHAnsi" w:hAnsiTheme="minorHAnsi" w:cstheme="minorHAnsi"/>
        </w:rPr>
        <w:t xml:space="preserve"> from some other sphere, </w:t>
      </w:r>
      <w:r w:rsidRPr="005B4AB5">
        <w:rPr>
          <w:rStyle w:val="Emphasis"/>
          <w:rFonts w:asciiTheme="minorHAnsi" w:hAnsiTheme="minorHAnsi" w:cstheme="minorHAnsi"/>
          <w:highlight w:val="green"/>
        </w:rPr>
        <w:t>with nothing to justify them</w:t>
      </w:r>
      <w:r w:rsidRPr="005B4AB5">
        <w:rPr>
          <w:rFonts w:asciiTheme="minorHAnsi" w:hAnsiTheme="minorHAnsi" w:cstheme="minorHAnsi"/>
          <w:sz w:val="14"/>
        </w:rPr>
        <w:t xml:space="preserve"> -- just like chance, that eternal unjustified principle" (p. 90). Ambivalence reappears here as he considers that our submission to chance in the game is, at the same time, a way of parodying the ethics of work, </w:t>
      </w:r>
      <w:proofErr w:type="gramStart"/>
      <w:r w:rsidRPr="005B4AB5">
        <w:rPr>
          <w:rFonts w:asciiTheme="minorHAnsi" w:hAnsiTheme="minorHAnsi" w:cstheme="minorHAnsi"/>
          <w:sz w:val="14"/>
        </w:rPr>
        <w:t>value</w:t>
      </w:r>
      <w:proofErr w:type="gramEnd"/>
      <w:r w:rsidRPr="005B4AB5">
        <w:rPr>
          <w:rFonts w:asciiTheme="minorHAnsi" w:hAnsiTheme="minorHAnsi" w:cstheme="minorHAnsi"/>
          <w:sz w:val="14"/>
        </w:rPr>
        <w:t xml:space="preserve"> and economy (Baudrillard, 1979). The game contains the passion of illusion and appearances, and who is more passionate today than the gamer? (Baudrillard, 1990) For Baudrillard (2005a), "the fundamental </w:t>
      </w:r>
      <w:r w:rsidRPr="005B4AB5">
        <w:rPr>
          <w:rStyle w:val="Emphasis"/>
          <w:rFonts w:asciiTheme="minorHAnsi" w:hAnsiTheme="minorHAnsi" w:cstheme="minorHAnsi"/>
          <w:highlight w:val="green"/>
        </w:rPr>
        <w:t>passion is</w:t>
      </w:r>
      <w:r w:rsidRPr="005B4AB5">
        <w:rPr>
          <w:rFonts w:asciiTheme="minorHAnsi" w:hAnsiTheme="minorHAnsi" w:cstheme="minorHAnsi"/>
          <w:sz w:val="14"/>
        </w:rPr>
        <w:t xml:space="preserve"> that of the </w:t>
      </w:r>
      <w:r w:rsidRPr="005B4AB5">
        <w:rPr>
          <w:rStyle w:val="Emphasis"/>
          <w:rFonts w:asciiTheme="minorHAnsi" w:hAnsiTheme="minorHAnsi" w:cstheme="minorHAnsi"/>
          <w:highlight w:val="green"/>
        </w:rPr>
        <w:t>game</w:t>
      </w:r>
      <w:r w:rsidRPr="005B4AB5">
        <w:rPr>
          <w:rFonts w:asciiTheme="minorHAnsi" w:hAnsiTheme="minorHAnsi" w:cstheme="minorHAnsi"/>
          <w:sz w:val="14"/>
        </w:rPr>
        <w:t xml:space="preserve">" (p. 149). This passion, in our </w:t>
      </w:r>
      <w:proofErr w:type="spellStart"/>
      <w:r w:rsidRPr="005B4AB5">
        <w:rPr>
          <w:rFonts w:asciiTheme="minorHAnsi" w:hAnsiTheme="minorHAnsi" w:cstheme="minorHAnsi"/>
          <w:sz w:val="14"/>
        </w:rPr>
        <w:t>transpolitical</w:t>
      </w:r>
      <w:proofErr w:type="spellEnd"/>
      <w:r w:rsidRPr="005B4AB5">
        <w:rPr>
          <w:rFonts w:asciiTheme="minorHAnsi" w:hAnsiTheme="minorHAnsi" w:cstheme="minorHAnsi"/>
          <w:sz w:val="14"/>
        </w:rPr>
        <w:t xml:space="preserve"> era, is replacing political passions from earlier times. Today, Baudrillard (1993a) says, even "hope bringing movements" (green or feminist) become part of the promotional machine of American and Western culture (p. 152). The cool passion of the game, an important aspect of its cool ambivalence, works to replace the former hot passions of politics or the body. When we play a game, we are impassioned, says Baudrillard, by the stakes -- not necessarily a positive or negative passion but a passion just the same -- the "passion of battle," he calls it (Baudrillard, 2005a, p. 149). We play the game, we make progress through its network, we lose, and we lose again; eventually we may even win -- it is the passion of this experience. In the place of liberty </w:t>
      </w:r>
      <w:proofErr w:type="gramStart"/>
      <w:r w:rsidRPr="005B4AB5">
        <w:rPr>
          <w:rFonts w:asciiTheme="minorHAnsi" w:hAnsiTheme="minorHAnsi" w:cstheme="minorHAnsi"/>
          <w:sz w:val="14"/>
        </w:rPr>
        <w:t>in today's society</w:t>
      </w:r>
      <w:proofErr w:type="gramEnd"/>
      <w:r w:rsidRPr="005B4AB5">
        <w:rPr>
          <w:rFonts w:asciiTheme="minorHAnsi" w:hAnsiTheme="minorHAnsi" w:cstheme="minorHAnsi"/>
          <w:sz w:val="14"/>
        </w:rPr>
        <w:t>, Baudrillard (1979) finds instead the game and reminds us that our very passion for games and rules parodies all ideologies of liberty.</w:t>
      </w:r>
    </w:p>
    <w:p w14:paraId="465BD3DD" w14:textId="77777777" w:rsidR="0011672A" w:rsidRDefault="0011672A" w:rsidP="0011672A">
      <w:pPr>
        <w:pStyle w:val="Heading3"/>
      </w:pPr>
      <w:r>
        <w:t>Part 3 is Advocacy</w:t>
      </w:r>
    </w:p>
    <w:p w14:paraId="4BDBA02C" w14:textId="77777777" w:rsidR="0011672A" w:rsidRDefault="0011672A" w:rsidP="0011672A">
      <w:pPr>
        <w:pStyle w:val="Heading4"/>
      </w:pPr>
      <w:r>
        <w:t>I affirm: The appropriation of outer space by private entities is unjust.</w:t>
      </w:r>
    </w:p>
    <w:p w14:paraId="439C9E7D" w14:textId="77777777" w:rsidR="0011672A" w:rsidRDefault="0011672A" w:rsidP="0011672A">
      <w:pPr>
        <w:pStyle w:val="Heading4"/>
      </w:pPr>
      <w:r>
        <w:t>CX inevitably doesn’t check because of limited times and infinite shiftiness so I’ll specify here.</w:t>
      </w:r>
    </w:p>
    <w:p w14:paraId="6A78E777" w14:textId="77777777" w:rsidR="0011672A" w:rsidRDefault="0011672A" w:rsidP="0011672A">
      <w:pPr>
        <w:pStyle w:val="Heading4"/>
      </w:pPr>
      <w:r>
        <w:t xml:space="preserve">1] I am the actor since I affirm the resolution </w:t>
      </w:r>
    </w:p>
    <w:p w14:paraId="3B54BA11" w14:textId="77777777" w:rsidR="0011672A" w:rsidRDefault="0011672A" w:rsidP="0011672A">
      <w:pPr>
        <w:pStyle w:val="Heading4"/>
      </w:pPr>
      <w:r>
        <w:t>2]</w:t>
      </w:r>
      <w:r w:rsidRPr="0080259E">
        <w:t xml:space="preserve"> </w:t>
      </w:r>
      <w:r>
        <w:t xml:space="preserve">I don’t defend implementation and I generate offense based </w:t>
      </w:r>
      <w:proofErr w:type="gramStart"/>
      <w:r>
        <w:t>off of</w:t>
      </w:r>
      <w:proofErr w:type="gramEnd"/>
      <w:r>
        <w:t xml:space="preserve"> analysis of the rez</w:t>
      </w:r>
    </w:p>
    <w:p w14:paraId="3C72DEFD" w14:textId="3D1E72BB" w:rsidR="0011672A" w:rsidRPr="005B4AB5" w:rsidRDefault="0011672A" w:rsidP="0011672A">
      <w:pPr>
        <w:pStyle w:val="Heading3"/>
        <w:rPr>
          <w:rFonts w:asciiTheme="minorHAnsi" w:hAnsiTheme="minorHAnsi" w:cstheme="minorHAnsi"/>
        </w:rPr>
      </w:pPr>
      <w:r w:rsidRPr="005B4AB5">
        <w:rPr>
          <w:rFonts w:asciiTheme="minorHAnsi" w:hAnsiTheme="minorHAnsi" w:cstheme="minorHAnsi"/>
        </w:rPr>
        <w:t xml:space="preserve">Part </w:t>
      </w:r>
      <w:r>
        <w:rPr>
          <w:rFonts w:asciiTheme="minorHAnsi" w:hAnsiTheme="minorHAnsi" w:cstheme="minorHAnsi"/>
        </w:rPr>
        <w:t>4</w:t>
      </w:r>
      <w:r w:rsidRPr="005B4AB5">
        <w:rPr>
          <w:rFonts w:asciiTheme="minorHAnsi" w:hAnsiTheme="minorHAnsi" w:cstheme="minorHAnsi"/>
        </w:rPr>
        <w:t xml:space="preserve"> is</w:t>
      </w:r>
      <w:r w:rsidR="00FB6EBF">
        <w:rPr>
          <w:rFonts w:asciiTheme="minorHAnsi" w:hAnsiTheme="minorHAnsi" w:cstheme="minorHAnsi"/>
        </w:rPr>
        <w:t xml:space="preserve"> the rules</w:t>
      </w:r>
    </w:p>
    <w:p w14:paraId="1DE16E52" w14:textId="77777777" w:rsidR="0011672A" w:rsidRPr="005B4AB5" w:rsidRDefault="0011672A" w:rsidP="0011672A">
      <w:pPr>
        <w:pStyle w:val="Heading4"/>
        <w:rPr>
          <w:rFonts w:asciiTheme="minorHAnsi" w:hAnsiTheme="minorHAnsi" w:cstheme="minorHAnsi"/>
        </w:rPr>
      </w:pPr>
      <w:r w:rsidRPr="005B4AB5">
        <w:rPr>
          <w:rFonts w:asciiTheme="minorHAnsi" w:hAnsiTheme="minorHAnsi" w:cstheme="minorHAnsi"/>
        </w:rPr>
        <w:t xml:space="preserve">1] Physicalism is true and is a side constraint on ethics. </w:t>
      </w:r>
    </w:p>
    <w:p w14:paraId="6C521488" w14:textId="77777777" w:rsidR="0011672A" w:rsidRPr="005B4AB5" w:rsidRDefault="0011672A" w:rsidP="0011672A">
      <w:pPr>
        <w:rPr>
          <w:rFonts w:asciiTheme="minorHAnsi" w:hAnsiTheme="minorHAnsi" w:cstheme="minorHAnsi"/>
        </w:rPr>
      </w:pPr>
      <w:r w:rsidRPr="005B4AB5">
        <w:rPr>
          <w:rStyle w:val="Style13ptBold"/>
          <w:rFonts w:asciiTheme="minorHAnsi" w:hAnsiTheme="minorHAnsi" w:cstheme="minorHAnsi"/>
        </w:rPr>
        <w:t>Papineau 8</w:t>
      </w:r>
      <w:r w:rsidRPr="005B4AB5">
        <w:rPr>
          <w:rFonts w:asciiTheme="minorHAnsi" w:hAnsiTheme="minorHAnsi" w:cstheme="minorHAnsi"/>
        </w:rPr>
        <w:t>,</w:t>
      </w:r>
      <w:r w:rsidRPr="005B4AB5">
        <w:rPr>
          <w:rStyle w:val="Style13ptBold"/>
          <w:rFonts w:asciiTheme="minorHAnsi" w:hAnsiTheme="minorHAnsi" w:cstheme="minorHAnsi"/>
        </w:rPr>
        <w:t xml:space="preserve"> </w:t>
      </w:r>
      <w:r w:rsidRPr="005B4AB5">
        <w:rPr>
          <w:rFonts w:asciiTheme="minorHAnsi" w:hAnsiTheme="minorHAnsi" w:cstheme="minorHAnsi"/>
        </w:rPr>
        <w:t xml:space="preserve">David, "Naturalism", The Stanford Encyclopedia of Philosophy (Spring 2009 Edition), Edward N. </w:t>
      </w:r>
      <w:proofErr w:type="spellStart"/>
      <w:r w:rsidRPr="005B4AB5">
        <w:rPr>
          <w:rFonts w:asciiTheme="minorHAnsi" w:hAnsiTheme="minorHAnsi" w:cstheme="minorHAnsi"/>
        </w:rPr>
        <w:t>Zalta</w:t>
      </w:r>
      <w:proofErr w:type="spellEnd"/>
      <w:r w:rsidRPr="005B4AB5">
        <w:rPr>
          <w:rFonts w:asciiTheme="minorHAnsi" w:hAnsiTheme="minorHAnsi" w:cstheme="minorHAnsi"/>
        </w:rPr>
        <w:t xml:space="preserve"> (ed.), URL = &lt;http://plato.stanford.edu/archives/spr2009/entries/naturalism/&gt;.</w:t>
      </w:r>
    </w:p>
    <w:p w14:paraId="23EA8FF5" w14:textId="77777777" w:rsidR="0011672A" w:rsidRDefault="0011672A" w:rsidP="0011672A">
      <w:pPr>
        <w:rPr>
          <w:rFonts w:asciiTheme="minorHAnsi" w:hAnsiTheme="minorHAnsi" w:cstheme="minorHAnsi"/>
          <w:color w:val="000000" w:themeColor="text1"/>
          <w:u w:val="single"/>
        </w:rPr>
      </w:pPr>
      <w:r w:rsidRPr="005B4AB5">
        <w:rPr>
          <w:rFonts w:asciiTheme="minorHAnsi" w:hAnsiTheme="minorHAnsi" w:cstheme="minorHAnsi"/>
          <w:color w:val="000000" w:themeColor="text1"/>
          <w:sz w:val="8"/>
        </w:rPr>
        <w:t>In the middle of the nineteenth century the conservation of kinetic plus potential energy came to be accepted as a basic principle of physics (</w:t>
      </w:r>
      <w:proofErr w:type="spellStart"/>
      <w:r w:rsidRPr="005B4AB5">
        <w:rPr>
          <w:rFonts w:asciiTheme="minorHAnsi" w:hAnsiTheme="minorHAnsi" w:cstheme="minorHAnsi"/>
          <w:color w:val="000000" w:themeColor="text1"/>
          <w:sz w:val="8"/>
        </w:rPr>
        <w:t>Elkana</w:t>
      </w:r>
      <w:proofErr w:type="spellEnd"/>
      <w:r w:rsidRPr="005B4AB5">
        <w:rPr>
          <w:rFonts w:asciiTheme="minorHAnsi" w:hAnsiTheme="minorHAnsi" w:cstheme="minorHAnsi"/>
          <w:color w:val="000000" w:themeColor="text1"/>
          <w:sz w:val="8"/>
        </w:rPr>
        <w:t xml:space="preserve"> 1974). </w:t>
      </w:r>
      <w:proofErr w:type="gramStart"/>
      <w:r w:rsidRPr="005B4AB5">
        <w:rPr>
          <w:rFonts w:asciiTheme="minorHAnsi" w:hAnsiTheme="minorHAnsi" w:cstheme="minorHAnsi"/>
          <w:color w:val="000000" w:themeColor="text1"/>
          <w:sz w:val="8"/>
        </w:rPr>
        <w:t>In itself this</w:t>
      </w:r>
      <w:proofErr w:type="gramEnd"/>
      <w:r w:rsidRPr="005B4AB5">
        <w:rPr>
          <w:rFonts w:asciiTheme="minorHAnsi" w:hAnsiTheme="minorHAnsi" w:cstheme="minorHAnsi"/>
          <w:color w:val="000000" w:themeColor="text1"/>
          <w:sz w:val="8"/>
        </w:rPr>
        <w:t xml:space="preserve"> does not rule out distinct mental or vital forces, for there is no reason why such forces should not be ‘conservative’, operating </w:t>
      </w:r>
      <w:r w:rsidRPr="00745BF1">
        <w:rPr>
          <w:rFonts w:asciiTheme="minorHAnsi" w:hAnsiTheme="minorHAnsi" w:cstheme="minorHAnsi"/>
          <w:color w:val="000000" w:themeColor="text1"/>
          <w:sz w:val="8"/>
        </w:rPr>
        <w:t>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 the</w:t>
      </w:r>
      <w:r w:rsidRPr="00745BF1">
        <w:rPr>
          <w:rFonts w:asciiTheme="minorHAnsi" w:hAnsiTheme="minorHAnsi" w:cstheme="minorHAnsi"/>
          <w:b/>
          <w:color w:val="000000" w:themeColor="text1"/>
          <w:u w:val="single"/>
        </w:rPr>
        <w:t xml:space="preserve"> </w:t>
      </w:r>
      <w:r w:rsidRPr="00745BF1">
        <w:rPr>
          <w:rFonts w:asciiTheme="minorHAnsi" w:hAnsiTheme="minorHAnsi" w:cstheme="minorHAnsi"/>
          <w:color w:val="000000" w:themeColor="text1"/>
          <w:u w:val="single"/>
        </w:rPr>
        <w:t xml:space="preserve">conservation of energy </w:t>
      </w:r>
      <w:r w:rsidRPr="00745BF1">
        <w:rPr>
          <w:rFonts w:asciiTheme="minorHAnsi" w:hAnsiTheme="minorHAnsi" w:cstheme="minorHAnsi"/>
          <w:color w:val="000000" w:themeColor="text1"/>
          <w:sz w:val="8"/>
        </w:rPr>
        <w:t>does</w:t>
      </w:r>
      <w:r w:rsidRPr="00745BF1">
        <w:rPr>
          <w:rFonts w:asciiTheme="minorHAnsi" w:hAnsiTheme="minorHAnsi" w:cstheme="minorHAnsi"/>
          <w:color w:val="000000" w:themeColor="text1"/>
          <w:u w:val="single"/>
        </w:rPr>
        <w:t xml:space="preserve"> imply</w:t>
      </w:r>
      <w:r w:rsidRPr="00745BF1">
        <w:rPr>
          <w:rFonts w:asciiTheme="minorHAnsi" w:hAnsiTheme="minorHAnsi" w:cstheme="minorHAnsi"/>
          <w:color w:val="000000" w:themeColor="text1"/>
          <w:sz w:val="8"/>
        </w:rPr>
        <w:t xml:space="preserve"> that any such special forces must be governed by strict </w:t>
      </w:r>
      <w:r w:rsidRPr="00745BF1">
        <w:rPr>
          <w:rFonts w:asciiTheme="minorHAnsi" w:hAnsiTheme="minorHAnsi" w:cstheme="minorHAnsi"/>
          <w:color w:val="000000" w:themeColor="text1"/>
          <w:u w:val="single"/>
        </w:rPr>
        <w:t xml:space="preserve">deterministic laws: </w:t>
      </w:r>
      <w:r w:rsidRPr="00745BF1">
        <w:rPr>
          <w:rFonts w:asciiTheme="minorHAnsi" w:hAnsiTheme="minorHAnsi" w:cstheme="minorHAnsi"/>
          <w:color w:val="000000" w:themeColor="text1"/>
          <w:sz w:val="8"/>
        </w:rPr>
        <w:t xml:space="preserve">if mental or vital forces arose spontaneously, then there would be nothing to ensure that they never led to energy increases. During the course of the twentieth century received scientific opinion became even more restrictive about possible causes of physical </w:t>
      </w:r>
      <w:proofErr w:type="gramStart"/>
      <w:r w:rsidRPr="00745BF1">
        <w:rPr>
          <w:rFonts w:asciiTheme="minorHAnsi" w:hAnsiTheme="minorHAnsi" w:cstheme="minorHAnsi"/>
          <w:color w:val="000000" w:themeColor="text1"/>
          <w:sz w:val="8"/>
        </w:rPr>
        <w:t>effects, and</w:t>
      </w:r>
      <w:proofErr w:type="gramEnd"/>
      <w:r w:rsidRPr="00745BF1">
        <w:rPr>
          <w:rFonts w:asciiTheme="minorHAnsi" w:hAnsiTheme="minorHAnsi" w:cstheme="minorHAnsi"/>
          <w:color w:val="000000" w:themeColor="text1"/>
          <w:sz w:val="8"/>
        </w:rPr>
        <w:t xml:space="preserve"> came to reject sui generis mental or vital causes, even of a law-governed and predictable kind. Detailed physiological </w:t>
      </w:r>
      <w:r w:rsidRPr="00745BF1">
        <w:rPr>
          <w:rFonts w:asciiTheme="minorHAnsi" w:hAnsiTheme="minorHAnsi" w:cstheme="minorHAnsi"/>
          <w:b/>
          <w:color w:val="000000" w:themeColor="text1"/>
          <w:u w:val="single"/>
          <w:bdr w:val="single" w:sz="18" w:space="0" w:color="auto"/>
        </w:rPr>
        <w:t xml:space="preserve">research, especially into nerve cells, gave no indication of any physical effects that cannot be </w:t>
      </w:r>
      <w:proofErr w:type="gramStart"/>
      <w:r w:rsidRPr="00745BF1">
        <w:rPr>
          <w:rFonts w:asciiTheme="minorHAnsi" w:hAnsiTheme="minorHAnsi" w:cstheme="minorHAnsi"/>
          <w:b/>
          <w:color w:val="000000" w:themeColor="text1"/>
          <w:u w:val="single"/>
          <w:bdr w:val="single" w:sz="18" w:space="0" w:color="auto"/>
        </w:rPr>
        <w:t>explained  in</w:t>
      </w:r>
      <w:proofErr w:type="gramEnd"/>
      <w:r w:rsidRPr="00745BF1">
        <w:rPr>
          <w:rFonts w:asciiTheme="minorHAnsi" w:hAnsiTheme="minorHAnsi" w:cstheme="minorHAnsi"/>
          <w:b/>
          <w:color w:val="000000" w:themeColor="text1"/>
          <w:u w:val="single"/>
          <w:bdr w:val="single" w:sz="18" w:space="0" w:color="auto"/>
        </w:rPr>
        <w:t xml:space="preserve"> terms of basic physical forces</w:t>
      </w:r>
      <w:r w:rsidRPr="00745BF1">
        <w:rPr>
          <w:rFonts w:asciiTheme="minorHAnsi" w:hAnsiTheme="minorHAnsi" w:cstheme="minorHAnsi"/>
          <w:color w:val="000000" w:themeColor="text1"/>
          <w:u w:val="single"/>
        </w:rPr>
        <w:t xml:space="preserve"> that </w:t>
      </w:r>
      <w:r w:rsidRPr="00745BF1">
        <w:rPr>
          <w:rFonts w:asciiTheme="minorHAnsi" w:hAnsiTheme="minorHAnsi" w:cstheme="minorHAnsi"/>
          <w:color w:val="000000" w:themeColor="text1"/>
          <w:sz w:val="8"/>
        </w:rPr>
        <w:t xml:space="preserve">also </w:t>
      </w:r>
      <w:r w:rsidRPr="00745BF1">
        <w:rPr>
          <w:rFonts w:asciiTheme="minorHAnsi" w:hAnsiTheme="minorHAnsi" w:cstheme="minorHAnsi"/>
          <w:color w:val="000000" w:themeColor="text1"/>
          <w:u w:val="single"/>
        </w:rPr>
        <w:t xml:space="preserve">occur outside </w:t>
      </w:r>
      <w:r w:rsidRPr="00745BF1">
        <w:rPr>
          <w:rFonts w:asciiTheme="minorHAnsi" w:hAnsiTheme="minorHAnsi" w:cstheme="minorHAnsi"/>
          <w:color w:val="000000" w:themeColor="text1"/>
          <w:sz w:val="8"/>
        </w:rPr>
        <w:t>living bodies. By the middle of the twentieth century, belief in sui generis mental or vital forces had become a minority view.</w:t>
      </w:r>
      <w:r w:rsidRPr="00745BF1">
        <w:rPr>
          <w:rFonts w:asciiTheme="minorHAnsi" w:hAnsiTheme="minorHAnsi" w:cstheme="minorHAnsi"/>
          <w:color w:val="000000" w:themeColor="text1"/>
          <w:u w:val="single"/>
        </w:rPr>
        <w:t xml:space="preserve"> This led to </w:t>
      </w:r>
      <w:r w:rsidRPr="00745BF1">
        <w:rPr>
          <w:rFonts w:asciiTheme="minorHAnsi" w:hAnsiTheme="minorHAnsi" w:cstheme="minorHAnsi"/>
          <w:color w:val="000000" w:themeColor="text1"/>
          <w:sz w:val="8"/>
        </w:rPr>
        <w:t>the widespread acceptance of the doctrine now known as the</w:t>
      </w:r>
      <w:r w:rsidRPr="00745BF1">
        <w:rPr>
          <w:rFonts w:asciiTheme="minorHAnsi" w:hAnsiTheme="minorHAnsi" w:cstheme="minorHAnsi"/>
          <w:color w:val="000000" w:themeColor="text1"/>
          <w:u w:val="single"/>
        </w:rPr>
        <w:t xml:space="preserve"> ‘</w:t>
      </w:r>
      <w:r w:rsidRPr="00745BF1">
        <w:rPr>
          <w:rFonts w:asciiTheme="minorHAnsi" w:hAnsiTheme="minorHAnsi" w:cstheme="minorHAnsi"/>
          <w:b/>
          <w:color w:val="000000" w:themeColor="text1"/>
          <w:u w:val="single"/>
          <w:bdr w:val="single" w:sz="18" w:space="0" w:color="auto"/>
        </w:rPr>
        <w:t>causal closure’</w:t>
      </w:r>
      <w:r w:rsidRPr="00745BF1">
        <w:rPr>
          <w:rFonts w:asciiTheme="minorHAnsi" w:hAnsiTheme="minorHAnsi" w:cstheme="minorHAnsi"/>
          <w:color w:val="000000" w:themeColor="text1"/>
          <w:u w:val="single"/>
        </w:rPr>
        <w:t xml:space="preserve"> </w:t>
      </w:r>
      <w:r w:rsidRPr="00745BF1">
        <w:rPr>
          <w:rFonts w:asciiTheme="minorHAnsi" w:hAnsiTheme="minorHAnsi" w:cstheme="minorHAnsi"/>
          <w:color w:val="000000" w:themeColor="text1"/>
          <w:sz w:val="8"/>
        </w:rPr>
        <w:t>or the ‘causal completeness’ of the physical realm, according to which</w:t>
      </w:r>
      <w:r w:rsidRPr="00745BF1">
        <w:rPr>
          <w:rFonts w:asciiTheme="minorHAnsi" w:hAnsiTheme="minorHAnsi" w:cstheme="minorHAnsi"/>
          <w:color w:val="000000" w:themeColor="text1"/>
          <w:u w:val="single"/>
        </w:rPr>
        <w:t xml:space="preserve"> all</w:t>
      </w:r>
      <w:r w:rsidRPr="00745BF1">
        <w:rPr>
          <w:rFonts w:asciiTheme="minorHAnsi" w:hAnsiTheme="minorHAnsi" w:cstheme="minorHAnsi"/>
          <w:color w:val="000000" w:themeColor="text1"/>
          <w:sz w:val="8"/>
        </w:rPr>
        <w:t xml:space="preserve"> physical </w:t>
      </w:r>
      <w:r w:rsidRPr="00745BF1">
        <w:rPr>
          <w:rFonts w:asciiTheme="minorHAnsi" w:hAnsiTheme="minorHAnsi" w:cstheme="minorHAnsi"/>
          <w:color w:val="000000" w:themeColor="text1"/>
          <w:u w:val="single"/>
        </w:rPr>
        <w:t>effects</w:t>
      </w:r>
      <w:r w:rsidRPr="00745BF1">
        <w:rPr>
          <w:rFonts w:asciiTheme="minorHAnsi" w:hAnsiTheme="minorHAnsi" w:cstheme="minorHAnsi"/>
          <w:color w:val="000000" w:themeColor="text1"/>
          <w:sz w:val="8"/>
        </w:rPr>
        <w:t xml:space="preserve"> </w:t>
      </w:r>
      <w:r w:rsidRPr="00745BF1">
        <w:rPr>
          <w:rFonts w:asciiTheme="minorHAnsi" w:hAnsiTheme="minorHAnsi" w:cstheme="minorHAnsi"/>
          <w:color w:val="000000" w:themeColor="text1"/>
          <w:u w:val="single"/>
        </w:rPr>
        <w:t>can be accounted for by</w:t>
      </w:r>
      <w:r w:rsidRPr="00745BF1">
        <w:rPr>
          <w:rFonts w:asciiTheme="minorHAnsi" w:hAnsiTheme="minorHAnsi" w:cstheme="minorHAnsi"/>
          <w:color w:val="000000" w:themeColor="text1"/>
          <w:sz w:val="8"/>
        </w:rPr>
        <w:t xml:space="preserve"> basic</w:t>
      </w:r>
      <w:r w:rsidRPr="00745BF1">
        <w:rPr>
          <w:rFonts w:asciiTheme="minorHAnsi" w:hAnsiTheme="minorHAnsi" w:cstheme="minorHAnsi"/>
          <w:color w:val="000000" w:themeColor="text1"/>
          <w:u w:val="single"/>
        </w:rPr>
        <w:t xml:space="preserve"> </w:t>
      </w:r>
      <w:r w:rsidRPr="00745BF1">
        <w:rPr>
          <w:rFonts w:asciiTheme="minorHAnsi" w:hAnsiTheme="minorHAnsi" w:cstheme="minorHAnsi"/>
          <w:b/>
          <w:color w:val="000000" w:themeColor="text1"/>
          <w:u w:val="single"/>
          <w:bdr w:val="single" w:sz="18" w:space="0" w:color="auto"/>
        </w:rPr>
        <w:t>physical causes</w:t>
      </w:r>
      <w:r w:rsidRPr="00745BF1">
        <w:rPr>
          <w:rFonts w:asciiTheme="minorHAnsi" w:hAnsiTheme="minorHAnsi" w:cstheme="minorHAnsi"/>
          <w:color w:val="000000" w:themeColor="text1"/>
          <w:sz w:val="8"/>
        </w:rPr>
        <w:t xml:space="preserve"> (where ‘physical’ can be understood as referring to some list of fundamental forces) non-physical causes of physical effects. As a result, the default philosophical view was a non-naturalist interactive pluralism which recognized a wide range of such non-physical influences, including spontaneous mental influences (or ‘determinations of the soul’ as they would then have been called). The nineteenth-century discovery of the conservation of energy continued to allow that sui generis non-physical forces can interact with the physical </w:t>
      </w:r>
      <w:proofErr w:type="gramStart"/>
      <w:r w:rsidRPr="00745BF1">
        <w:rPr>
          <w:rFonts w:asciiTheme="minorHAnsi" w:hAnsiTheme="minorHAnsi" w:cstheme="minorHAnsi"/>
          <w:color w:val="000000" w:themeColor="text1"/>
          <w:sz w:val="8"/>
        </w:rPr>
        <w:t>world, but</w:t>
      </w:r>
      <w:proofErr w:type="gramEnd"/>
      <w:r w:rsidRPr="00745BF1">
        <w:rPr>
          <w:rFonts w:asciiTheme="minorHAnsi" w:hAnsiTheme="minorHAnsi" w:cstheme="minorHAnsi"/>
          <w:color w:val="000000" w:themeColor="text1"/>
          <w:sz w:val="8"/>
        </w:rPr>
        <w:t xml:space="preserve"> required that they be governed by strict force laws. This gave rise to</w:t>
      </w:r>
      <w:r w:rsidRPr="005B4AB5">
        <w:rPr>
          <w:rFonts w:asciiTheme="minorHAnsi" w:hAnsiTheme="minorHAnsi" w:cstheme="minorHAnsi"/>
          <w:color w:val="000000" w:themeColor="text1"/>
          <w:sz w:val="8"/>
        </w:rPr>
        <w:t xml:space="preserve"> an initial wave of naturalist doctrines around the beginning of the twentieth century. Sui generis mental forces were still widely accepted, but an extensive philosophical debate about the significance of the conservation of energy led to a widespread recognition that any such mental forces would need to be law-governed and thus amenable to scientific investigation along with more familiar physical forces.[5] By the middle of the twentieth century, the acceptance of the casual closure of the physical realm led to even stronger naturalist views. The causal closure thesis implies that any</w:t>
      </w:r>
      <w:r w:rsidRPr="005B4AB5">
        <w:rPr>
          <w:rFonts w:asciiTheme="minorHAnsi" w:hAnsiTheme="minorHAnsi" w:cstheme="minorHAnsi"/>
          <w:color w:val="000000" w:themeColor="text1"/>
          <w:u w:val="single"/>
        </w:rPr>
        <w:t xml:space="preserve"> </w:t>
      </w:r>
      <w:r w:rsidRPr="005B4AB5">
        <w:rPr>
          <w:rStyle w:val="StyleUnderline"/>
          <w:rFonts w:asciiTheme="minorHAnsi" w:hAnsiTheme="minorHAnsi" w:cstheme="minorHAnsi"/>
          <w:highlight w:val="green"/>
        </w:rPr>
        <w:t>mental</w:t>
      </w:r>
      <w:r w:rsidRPr="005B4AB5">
        <w:rPr>
          <w:rStyle w:val="StyleUnderline"/>
          <w:rFonts w:asciiTheme="minorHAnsi" w:hAnsiTheme="minorHAnsi" w:cstheme="minorHAnsi"/>
        </w:rPr>
        <w:t xml:space="preserve"> </w:t>
      </w:r>
      <w:r w:rsidRPr="005B4AB5">
        <w:rPr>
          <w:rStyle w:val="StyleUnderline"/>
          <w:rFonts w:asciiTheme="minorHAnsi" w:hAnsiTheme="minorHAnsi" w:cstheme="minorHAnsi"/>
          <w:highlight w:val="green"/>
        </w:rPr>
        <w:t>and biological causes</w:t>
      </w:r>
      <w:r w:rsidRPr="005B4AB5">
        <w:rPr>
          <w:rFonts w:asciiTheme="minorHAnsi" w:hAnsiTheme="minorHAnsi" w:cstheme="minorHAnsi"/>
          <w:color w:val="000000" w:themeColor="text1"/>
          <w:u w:val="single"/>
        </w:rPr>
        <w:t xml:space="preserve"> </w:t>
      </w:r>
      <w:r w:rsidRPr="005B4AB5">
        <w:rPr>
          <w:rFonts w:asciiTheme="minorHAnsi" w:hAnsiTheme="minorHAnsi" w:cstheme="minorHAnsi"/>
          <w:color w:val="000000" w:themeColor="text1"/>
          <w:highlight w:val="green"/>
          <w:u w:val="single"/>
        </w:rPr>
        <w:t>must</w:t>
      </w:r>
      <w:r w:rsidRPr="005B4AB5">
        <w:rPr>
          <w:rFonts w:asciiTheme="minorHAnsi" w:hAnsiTheme="minorHAnsi" w:cstheme="minorHAnsi"/>
          <w:color w:val="000000" w:themeColor="text1"/>
          <w:u w:val="single"/>
        </w:rPr>
        <w:t xml:space="preserve"> </w:t>
      </w:r>
      <w:r w:rsidRPr="005B4AB5">
        <w:rPr>
          <w:rFonts w:asciiTheme="minorHAnsi" w:hAnsiTheme="minorHAnsi" w:cstheme="minorHAnsi"/>
          <w:color w:val="000000" w:themeColor="text1"/>
          <w:sz w:val="8"/>
        </w:rPr>
        <w:t>themselves</w:t>
      </w:r>
      <w:r w:rsidRPr="005B4AB5">
        <w:rPr>
          <w:rFonts w:asciiTheme="minorHAnsi" w:hAnsiTheme="minorHAnsi" w:cstheme="minorHAnsi"/>
          <w:color w:val="000000" w:themeColor="text1"/>
          <w:u w:val="single"/>
        </w:rPr>
        <w:t xml:space="preserve"> </w:t>
      </w:r>
      <w:r w:rsidRPr="005B4AB5">
        <w:rPr>
          <w:rFonts w:asciiTheme="minorHAnsi" w:hAnsiTheme="minorHAnsi" w:cstheme="minorHAnsi"/>
          <w:color w:val="000000" w:themeColor="text1"/>
          <w:highlight w:val="green"/>
          <w:u w:val="single"/>
        </w:rPr>
        <w:t>be physical</w:t>
      </w:r>
      <w:r w:rsidRPr="005B4AB5">
        <w:rPr>
          <w:rFonts w:asciiTheme="minorHAnsi" w:hAnsiTheme="minorHAnsi" w:cstheme="minorHAnsi"/>
          <w:color w:val="000000" w:themeColor="text1"/>
          <w:sz w:val="8"/>
        </w:rPr>
        <w:t>ly constituted</w:t>
      </w:r>
      <w:r w:rsidRPr="005B4AB5">
        <w:rPr>
          <w:rFonts w:asciiTheme="minorHAnsi" w:hAnsiTheme="minorHAnsi" w:cstheme="minorHAnsi"/>
          <w:color w:val="000000" w:themeColor="text1"/>
          <w:u w:val="single"/>
        </w:rPr>
        <w:t xml:space="preserve">, if they are </w:t>
      </w:r>
      <w:r w:rsidRPr="005B4AB5">
        <w:rPr>
          <w:rFonts w:asciiTheme="minorHAnsi" w:hAnsiTheme="minorHAnsi" w:cstheme="minorHAnsi"/>
          <w:color w:val="000000" w:themeColor="text1"/>
          <w:highlight w:val="green"/>
          <w:u w:val="single"/>
        </w:rPr>
        <w:t>to produce</w:t>
      </w:r>
      <w:r w:rsidRPr="005B4AB5">
        <w:rPr>
          <w:rFonts w:asciiTheme="minorHAnsi" w:hAnsiTheme="minorHAnsi" w:cstheme="minorHAnsi"/>
          <w:color w:val="000000" w:themeColor="text1"/>
          <w:u w:val="single"/>
        </w:rPr>
        <w:t xml:space="preserve"> </w:t>
      </w:r>
      <w:r w:rsidRPr="005B4AB5">
        <w:rPr>
          <w:rFonts w:asciiTheme="minorHAnsi" w:hAnsiTheme="minorHAnsi" w:cstheme="minorHAnsi"/>
          <w:color w:val="000000" w:themeColor="text1"/>
          <w:sz w:val="8"/>
        </w:rPr>
        <w:t>physical</w:t>
      </w:r>
      <w:r w:rsidRPr="005B4AB5">
        <w:rPr>
          <w:rFonts w:asciiTheme="minorHAnsi" w:hAnsiTheme="minorHAnsi" w:cstheme="minorHAnsi"/>
          <w:color w:val="000000" w:themeColor="text1"/>
          <w:u w:val="single"/>
        </w:rPr>
        <w:t xml:space="preserve"> </w:t>
      </w:r>
      <w:r w:rsidRPr="005B4AB5">
        <w:rPr>
          <w:rFonts w:asciiTheme="minorHAnsi" w:hAnsiTheme="minorHAnsi" w:cstheme="minorHAnsi"/>
          <w:color w:val="000000" w:themeColor="text1"/>
          <w:highlight w:val="green"/>
          <w:u w:val="single"/>
        </w:rPr>
        <w:t>effects</w:t>
      </w:r>
      <w:r w:rsidRPr="005B4AB5">
        <w:rPr>
          <w:rFonts w:asciiTheme="minorHAnsi" w:hAnsiTheme="minorHAnsi" w:cstheme="minorHAnsi"/>
          <w:color w:val="000000" w:themeColor="text1"/>
          <w:u w:val="single"/>
        </w:rPr>
        <w:t>.</w:t>
      </w:r>
      <w:r w:rsidRPr="005B4AB5">
        <w:rPr>
          <w:rFonts w:asciiTheme="minorHAnsi" w:hAnsiTheme="minorHAnsi" w:cstheme="minorHAnsi"/>
          <w:b/>
          <w:color w:val="000000" w:themeColor="text1"/>
          <w:u w:val="single"/>
        </w:rPr>
        <w:t xml:space="preserve"> </w:t>
      </w:r>
      <w:r w:rsidRPr="005B4AB5">
        <w:rPr>
          <w:rFonts w:asciiTheme="minorHAnsi" w:hAnsiTheme="minorHAnsi" w:cstheme="minorHAnsi"/>
          <w:color w:val="000000" w:themeColor="text1"/>
          <w:sz w:val="8"/>
        </w:rPr>
        <w:t>I</w:t>
      </w:r>
      <w:r w:rsidRPr="005B4AB5">
        <w:rPr>
          <w:rFonts w:asciiTheme="minorHAnsi" w:hAnsiTheme="minorHAnsi" w:cstheme="minorHAnsi"/>
          <w:color w:val="000000" w:themeColor="text1"/>
          <w:sz w:val="8"/>
          <w:szCs w:val="4"/>
        </w:rPr>
        <w:t>t thus gives rise to a particularly strong form of</w:t>
      </w:r>
      <w:r w:rsidRPr="005B4AB5">
        <w:rPr>
          <w:rFonts w:asciiTheme="minorHAnsi" w:hAnsiTheme="minorHAnsi" w:cstheme="minorHAnsi"/>
          <w:b/>
          <w:color w:val="000000" w:themeColor="text1"/>
          <w:sz w:val="4"/>
          <w:szCs w:val="4"/>
          <w:u w:val="single"/>
        </w:rPr>
        <w:t xml:space="preserve"> </w:t>
      </w:r>
      <w:r w:rsidRPr="005B4AB5">
        <w:rPr>
          <w:rFonts w:asciiTheme="minorHAnsi" w:hAnsiTheme="minorHAnsi" w:cstheme="minorHAnsi"/>
          <w:color w:val="000000" w:themeColor="text1"/>
          <w:sz w:val="8"/>
          <w:szCs w:val="4"/>
        </w:rPr>
        <w:t xml:space="preserve">ontological naturalism, namely the physicalist doctrine that any state that has physical effects must itself be physical. From the 1950s onwards, philosophers began to formulate arguments for ontological physicalism. Some of these arguments appealed explicitly to the causal closure of the physical realm (Feigl 1958, </w:t>
      </w:r>
      <w:proofErr w:type="gramStart"/>
      <w:r w:rsidRPr="005B4AB5">
        <w:rPr>
          <w:rFonts w:asciiTheme="minorHAnsi" w:hAnsiTheme="minorHAnsi" w:cstheme="minorHAnsi"/>
          <w:color w:val="000000" w:themeColor="text1"/>
          <w:sz w:val="8"/>
          <w:szCs w:val="4"/>
        </w:rPr>
        <w:t>Oppenheim</w:t>
      </w:r>
      <w:proofErr w:type="gramEnd"/>
      <w:r w:rsidRPr="005B4AB5">
        <w:rPr>
          <w:rFonts w:asciiTheme="minorHAnsi" w:hAnsiTheme="minorHAnsi" w:cstheme="minorHAnsi"/>
          <w:color w:val="000000" w:themeColor="text1"/>
          <w:sz w:val="8"/>
          <w:szCs w:val="4"/>
        </w:rPr>
        <w:t xml:space="preserve"> and Putnam 1958). In other cases, the reliance on causal closure lay below the surface. However, it is not hard to see that even in these latter cases the causal closure thesis played a crucial role. Thus, for example, consider J.J.C. Smart's (1958) thought that we should identify mental states with brain states, for otherwise those mental states would be "nomological danglers" which play no role in the explanation of </w:t>
      </w:r>
      <w:proofErr w:type="spellStart"/>
      <w:r w:rsidRPr="005B4AB5">
        <w:rPr>
          <w:rFonts w:asciiTheme="minorHAnsi" w:hAnsiTheme="minorHAnsi" w:cstheme="minorHAnsi"/>
          <w:color w:val="000000" w:themeColor="text1"/>
          <w:sz w:val="8"/>
          <w:szCs w:val="4"/>
        </w:rPr>
        <w:t>behaviour</w:t>
      </w:r>
      <w:proofErr w:type="spellEnd"/>
      <w:r w:rsidRPr="005B4AB5">
        <w:rPr>
          <w:rFonts w:asciiTheme="minorHAnsi" w:hAnsiTheme="minorHAnsi" w:cstheme="minorHAnsi"/>
          <w:color w:val="000000" w:themeColor="text1"/>
          <w:sz w:val="8"/>
          <w:szCs w:val="4"/>
        </w:rPr>
        <w:t xml:space="preserve">.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since the only laws governing </w:t>
      </w:r>
      <w:proofErr w:type="spellStart"/>
      <w:r w:rsidRPr="005B4AB5">
        <w:rPr>
          <w:rFonts w:asciiTheme="minorHAnsi" w:hAnsiTheme="minorHAnsi" w:cstheme="minorHAnsi"/>
          <w:color w:val="000000" w:themeColor="text1"/>
          <w:sz w:val="8"/>
          <w:szCs w:val="4"/>
        </w:rPr>
        <w:t>behaviour</w:t>
      </w:r>
      <w:proofErr w:type="spellEnd"/>
      <w:r w:rsidRPr="005B4AB5">
        <w:rPr>
          <w:rFonts w:asciiTheme="minorHAnsi" w:hAnsiTheme="minorHAnsi" w:cstheme="minorHAnsi"/>
          <w:color w:val="000000" w:themeColor="text1"/>
          <w:sz w:val="8"/>
          <w:szCs w:val="4"/>
        </w:rPr>
        <w:t xml:space="preserve"> are those connecting </w:t>
      </w:r>
      <w:proofErr w:type="spellStart"/>
      <w:r w:rsidRPr="005B4AB5">
        <w:rPr>
          <w:rFonts w:asciiTheme="minorHAnsi" w:hAnsiTheme="minorHAnsi" w:cstheme="minorHAnsi"/>
          <w:color w:val="000000" w:themeColor="text1"/>
          <w:sz w:val="8"/>
          <w:szCs w:val="4"/>
        </w:rPr>
        <w:t>behaviour</w:t>
      </w:r>
      <w:proofErr w:type="spellEnd"/>
      <w:r w:rsidRPr="005B4AB5">
        <w:rPr>
          <w:rFonts w:asciiTheme="minorHAnsi" w:hAnsiTheme="minorHAnsi" w:cstheme="minorHAnsi"/>
          <w:color w:val="000000" w:themeColor="text1"/>
          <w:sz w:val="8"/>
          <w:szCs w:val="4"/>
        </w:rPr>
        <w:t xml:space="preserve"> with physical antecedents, mental events can only be causes of </w:t>
      </w:r>
      <w:proofErr w:type="spellStart"/>
      <w:r w:rsidRPr="005B4AB5">
        <w:rPr>
          <w:rFonts w:asciiTheme="minorHAnsi" w:hAnsiTheme="minorHAnsi" w:cstheme="minorHAnsi"/>
          <w:color w:val="000000" w:themeColor="text1"/>
          <w:sz w:val="8"/>
          <w:szCs w:val="4"/>
        </w:rPr>
        <w:t>behaviour</w:t>
      </w:r>
      <w:proofErr w:type="spellEnd"/>
      <w:r w:rsidRPr="005B4AB5">
        <w:rPr>
          <w:rFonts w:asciiTheme="minorHAnsi" w:hAnsiTheme="minorHAnsi" w:cstheme="minorHAnsi"/>
          <w:color w:val="000000" w:themeColor="text1"/>
          <w:sz w:val="8"/>
          <w:szCs w:val="4"/>
        </w:rPr>
        <w:t xml:space="preserve"> if they are identical with those physical antecedents. At first sight, it may not be obvious that these arguments require the causal closure thesis. But a moment's thought will show that none of these arguments would remain cogent if the closure thesis were not true, and that some physical effects (the movement of matter in arms, perhaps, or the firings of the motor </w:t>
      </w:r>
      <w:proofErr w:type="spellStart"/>
      <w:r w:rsidRPr="005B4AB5">
        <w:rPr>
          <w:rFonts w:asciiTheme="minorHAnsi" w:hAnsiTheme="minorHAnsi" w:cstheme="minorHAnsi"/>
          <w:color w:val="000000" w:themeColor="text1"/>
          <w:sz w:val="8"/>
          <w:szCs w:val="4"/>
        </w:rPr>
        <w:t>neurones</w:t>
      </w:r>
      <w:proofErr w:type="spellEnd"/>
      <w:r w:rsidRPr="005B4AB5">
        <w:rPr>
          <w:rFonts w:asciiTheme="minorHAnsi" w:hAnsiTheme="minorHAnsi" w:cstheme="minorHAnsi"/>
          <w:color w:val="000000" w:themeColor="text1"/>
          <w:sz w:val="8"/>
          <w:szCs w:val="4"/>
        </w:rPr>
        <w:t xml:space="preserve"> which instigate those movements) were not determined by prior physical causes at all, but by sui generis mental causes. Sometimes it is suggested that the indeterminism of modern quantum mechanics creates room for sui generis non-physical causes to influence the physical world. However, even if quantum mechanics implies that some physical effects are themselves undetermined, it provides no reason to doubt a quantum version of the causal closure thesis, to the effect that the chances of those effects are fully fixed by prior physical circumstances. And this alone is enough to rule out sui generis non-physical causes. For such sui generis causes, if they are to be genuinely </w:t>
      </w:r>
      <w:proofErr w:type="spellStart"/>
      <w:r w:rsidRPr="005B4AB5">
        <w:rPr>
          <w:rFonts w:asciiTheme="minorHAnsi" w:hAnsiTheme="minorHAnsi" w:cstheme="minorHAnsi"/>
          <w:color w:val="000000" w:themeColor="text1"/>
          <w:sz w:val="8"/>
          <w:szCs w:val="4"/>
        </w:rPr>
        <w:t>efficiacious</w:t>
      </w:r>
      <w:proofErr w:type="spellEnd"/>
      <w:r w:rsidRPr="005B4AB5">
        <w:rPr>
          <w:rFonts w:asciiTheme="minorHAnsi" w:hAnsiTheme="minorHAnsi" w:cstheme="minorHAnsi"/>
          <w:color w:val="000000" w:themeColor="text1"/>
          <w:sz w:val="8"/>
          <w:szCs w:val="4"/>
        </w:rPr>
        <w:t xml:space="preserve">, must presumably make an independent difference to the chances of physical effects, and this </w:t>
      </w:r>
      <w:proofErr w:type="gramStart"/>
      <w:r w:rsidRPr="005B4AB5">
        <w:rPr>
          <w:rFonts w:asciiTheme="minorHAnsi" w:hAnsiTheme="minorHAnsi" w:cstheme="minorHAnsi"/>
          <w:color w:val="000000" w:themeColor="text1"/>
          <w:sz w:val="8"/>
          <w:szCs w:val="4"/>
        </w:rPr>
        <w:t>in itself would</w:t>
      </w:r>
      <w:proofErr w:type="gramEnd"/>
      <w:r w:rsidRPr="005B4AB5">
        <w:rPr>
          <w:rFonts w:asciiTheme="minorHAnsi" w:hAnsiTheme="minorHAnsi" w:cstheme="minorHAnsi"/>
          <w:color w:val="000000" w:themeColor="text1"/>
          <w:sz w:val="8"/>
          <w:szCs w:val="4"/>
        </w:rPr>
        <w:t xml:space="preserve"> be inconsistent with the quantum causal closure claim that such chances are already fixed by prior physical circumstances. Once more, it seems that anything that makes a difference to the physical realm must itself be physical. Even if it is agreed that anything with physical effects must in some sense be physical, there is plenty of room to debate exactly what ontologically naturalist doctrines follow. The causal closure thesis says that (the chance of) every physical effect is fixed by a fully physical prior history. So, to avoid an unacceptable proliferation of causes, any prima facie non-physical cause of a physical effect will need to be included in that physical history. But what exactly does this require? The contemporary literature offers a wide range of answers to this question. In part the issue hinges on the ontological status of causes. Some philosophers think of causes as particular events, considered in abstraction from any properties they may possess (Davidson 1980). Given this view of causation, a mental or other apparently non-physical cause will be the same as some physical cause </w:t>
      </w:r>
      <w:proofErr w:type="gramStart"/>
      <w:r w:rsidRPr="005B4AB5">
        <w:rPr>
          <w:rFonts w:asciiTheme="minorHAnsi" w:hAnsiTheme="minorHAnsi" w:cstheme="minorHAnsi"/>
          <w:color w:val="000000" w:themeColor="text1"/>
          <w:sz w:val="8"/>
          <w:szCs w:val="4"/>
        </w:rPr>
        <w:t>as long as</w:t>
      </w:r>
      <w:proofErr w:type="gramEnd"/>
      <w:r w:rsidRPr="005B4AB5">
        <w:rPr>
          <w:rFonts w:asciiTheme="minorHAnsi" w:hAnsiTheme="minorHAnsi" w:cstheme="minorHAnsi"/>
          <w:color w:val="000000" w:themeColor="text1"/>
          <w:sz w:val="8"/>
          <w:szCs w:val="4"/>
        </w:rPr>
        <w:t xml:space="preserve"> it is constituted by the same particular (or ‘token’) event. For example, a given feeling and a given brain event will count as the same cause </w:t>
      </w:r>
      <w:proofErr w:type="gramStart"/>
      <w:r w:rsidRPr="005B4AB5">
        <w:rPr>
          <w:rFonts w:asciiTheme="minorHAnsi" w:hAnsiTheme="minorHAnsi" w:cstheme="minorHAnsi"/>
          <w:color w:val="000000" w:themeColor="text1"/>
          <w:sz w:val="8"/>
          <w:szCs w:val="4"/>
        </w:rPr>
        <w:t>as long as</w:t>
      </w:r>
      <w:proofErr w:type="gramEnd"/>
      <w:r w:rsidRPr="005B4AB5">
        <w:rPr>
          <w:rFonts w:asciiTheme="minorHAnsi" w:hAnsiTheme="minorHAnsi" w:cstheme="minorHAnsi"/>
          <w:color w:val="000000" w:themeColor="text1"/>
          <w:sz w:val="8"/>
          <w:szCs w:val="4"/>
        </w:rPr>
        <w:t xml:space="preserve"> they are constituted by the same token event. However, it is widely agreed that this kind of ‘token identity’ on its own fails to ensure that prima facie non-physical causes can make any real difference to physical effects. To see why, note that token identity is a very weak doctrine: it does not imply any relationship at all between the properties involved in the physical and non-physical cause; it is enough that the same particular entity should possess both these properties. Compare the way in which an apple's shape and </w:t>
      </w:r>
      <w:proofErr w:type="spellStart"/>
      <w:r w:rsidRPr="005B4AB5">
        <w:rPr>
          <w:rFonts w:asciiTheme="minorHAnsi" w:hAnsiTheme="minorHAnsi" w:cstheme="minorHAnsi"/>
          <w:color w:val="000000" w:themeColor="text1"/>
          <w:sz w:val="8"/>
          <w:szCs w:val="4"/>
        </w:rPr>
        <w:t>colour</w:t>
      </w:r>
      <w:proofErr w:type="spellEnd"/>
      <w:r w:rsidRPr="005B4AB5">
        <w:rPr>
          <w:rFonts w:asciiTheme="minorHAnsi" w:hAnsiTheme="minorHAnsi" w:cstheme="minorHAnsi"/>
          <w:color w:val="000000" w:themeColor="text1"/>
          <w:sz w:val="8"/>
          <w:szCs w:val="4"/>
        </w:rPr>
        <w:t xml:space="preserve"> are both possessed by the same </w:t>
      </w:r>
      <w:proofErr w:type="gramStart"/>
      <w:r w:rsidRPr="005B4AB5">
        <w:rPr>
          <w:rFonts w:asciiTheme="minorHAnsi" w:hAnsiTheme="minorHAnsi" w:cstheme="minorHAnsi"/>
          <w:color w:val="000000" w:themeColor="text1"/>
          <w:sz w:val="8"/>
          <w:szCs w:val="4"/>
        </w:rPr>
        <w:t>particular thing</w:t>
      </w:r>
      <w:proofErr w:type="gramEnd"/>
      <w:r w:rsidRPr="005B4AB5">
        <w:rPr>
          <w:rFonts w:asciiTheme="minorHAnsi" w:hAnsiTheme="minorHAnsi" w:cstheme="minorHAnsi"/>
          <w:color w:val="000000" w:themeColor="text1"/>
          <w:sz w:val="8"/>
          <w:szCs w:val="4"/>
        </w:rPr>
        <w:t xml:space="preserve">, namely that apple. It seems wrong to conclude on this account that the apple's </w:t>
      </w:r>
      <w:proofErr w:type="spellStart"/>
      <w:r w:rsidRPr="005B4AB5">
        <w:rPr>
          <w:rFonts w:asciiTheme="minorHAnsi" w:hAnsiTheme="minorHAnsi" w:cstheme="minorHAnsi"/>
          <w:color w:val="000000" w:themeColor="text1"/>
          <w:sz w:val="8"/>
          <w:szCs w:val="4"/>
        </w:rPr>
        <w:t>colour</w:t>
      </w:r>
      <w:proofErr w:type="spellEnd"/>
      <w:r w:rsidRPr="005B4AB5">
        <w:rPr>
          <w:rFonts w:asciiTheme="minorHAnsi" w:hAnsiTheme="minorHAnsi" w:cstheme="minorHAnsi"/>
          <w:color w:val="000000" w:themeColor="text1"/>
          <w:sz w:val="8"/>
          <w:szCs w:val="4"/>
        </w:rPr>
        <w:t xml:space="preserve"> causes what its shape causes. Similarly, it seems unwarranted to conclude that someone's feelings cause what that person's neuronal discharges cause, simply on the grounds that these are both aspects of the same </w:t>
      </w:r>
      <w:proofErr w:type="gramStart"/>
      <w:r w:rsidRPr="005B4AB5">
        <w:rPr>
          <w:rFonts w:asciiTheme="minorHAnsi" w:hAnsiTheme="minorHAnsi" w:cstheme="minorHAnsi"/>
          <w:color w:val="000000" w:themeColor="text1"/>
          <w:sz w:val="8"/>
          <w:szCs w:val="4"/>
        </w:rPr>
        <w:t>particular event</w:t>
      </w:r>
      <w:proofErr w:type="gramEnd"/>
      <w:r w:rsidRPr="005B4AB5">
        <w:rPr>
          <w:rFonts w:asciiTheme="minorHAnsi" w:hAnsiTheme="minorHAnsi" w:cstheme="minorHAnsi"/>
          <w:color w:val="000000" w:themeColor="text1"/>
          <w:sz w:val="8"/>
          <w:szCs w:val="4"/>
        </w:rPr>
        <w:t>. This could be true, and yet the mental property of the event could be entirely irrelevant to any subsequent physical effects. Token identity on its own thus seems to leave it open that the mental and other prima facie non-physical properties are ‘epiphenomenal’, exerting no real influence on effects that are already fixed by physical processes (</w:t>
      </w:r>
      <w:proofErr w:type="spellStart"/>
      <w:r w:rsidRPr="005B4AB5">
        <w:rPr>
          <w:rFonts w:asciiTheme="minorHAnsi" w:hAnsiTheme="minorHAnsi" w:cstheme="minorHAnsi"/>
          <w:color w:val="000000" w:themeColor="text1"/>
          <w:sz w:val="8"/>
          <w:szCs w:val="4"/>
        </w:rPr>
        <w:t>Honderich</w:t>
      </w:r>
      <w:proofErr w:type="spellEnd"/>
      <w:r w:rsidRPr="005B4AB5">
        <w:rPr>
          <w:rFonts w:asciiTheme="minorHAnsi" w:hAnsiTheme="minorHAnsi" w:cstheme="minorHAnsi"/>
          <w:color w:val="000000" w:themeColor="text1"/>
          <w:sz w:val="8"/>
          <w:szCs w:val="4"/>
        </w:rPr>
        <w:t xml:space="preserve"> 1982, </w:t>
      </w:r>
      <w:proofErr w:type="spellStart"/>
      <w:r w:rsidRPr="005B4AB5">
        <w:rPr>
          <w:rFonts w:asciiTheme="minorHAnsi" w:hAnsiTheme="minorHAnsi" w:cstheme="minorHAnsi"/>
          <w:color w:val="000000" w:themeColor="text1"/>
          <w:sz w:val="8"/>
          <w:szCs w:val="4"/>
        </w:rPr>
        <w:t>Yalowitz</w:t>
      </w:r>
      <w:proofErr w:type="spellEnd"/>
      <w:r w:rsidRPr="005B4AB5">
        <w:rPr>
          <w:rFonts w:asciiTheme="minorHAnsi" w:hAnsiTheme="minorHAnsi" w:cstheme="minorHAnsi"/>
          <w:color w:val="000000" w:themeColor="text1"/>
          <w:sz w:val="8"/>
          <w:szCs w:val="4"/>
        </w:rPr>
        <w:t xml:space="preserve"> 2006 Section 6, Robb and Heil 2005 Section 5). These considerations argue that causation depends on properties as well as particulars. There are various accounts of causation that respect this requirement, the differences between which do not matter for present purposes. The important point is that, if mental and other prima facie non-physical causes are to be equated with physical causes, [any] non-physical properties must somehow be constituted by physical properties. If your anger is to cause what your brain state causes, the property of being angry cannot be ontologically independent of the relevant brain properties. So much is agreed by nearly all contemporary naturalists. At this point, however, consensus ends. One school holds that epiphenomenalism can only be avoided by type-identity, the strict identity of the relevant prima facie non-physical properties with physical properties. On the other side stand ‘non-reductive’ physicalists, who hold that the causal efficacy of non-physical properties will be respected </w:t>
      </w:r>
      <w:proofErr w:type="gramStart"/>
      <w:r w:rsidRPr="005B4AB5">
        <w:rPr>
          <w:rFonts w:asciiTheme="minorHAnsi" w:hAnsiTheme="minorHAnsi" w:cstheme="minorHAnsi"/>
          <w:color w:val="000000" w:themeColor="text1"/>
          <w:sz w:val="8"/>
          <w:szCs w:val="4"/>
        </w:rPr>
        <w:t>as long as</w:t>
      </w:r>
      <w:proofErr w:type="gramEnd"/>
      <w:r w:rsidRPr="005B4AB5">
        <w:rPr>
          <w:rFonts w:asciiTheme="minorHAnsi" w:hAnsiTheme="minorHAnsi" w:cstheme="minorHAnsi"/>
          <w:color w:val="000000" w:themeColor="text1"/>
          <w:sz w:val="8"/>
          <w:szCs w:val="4"/>
        </w:rPr>
        <w:t xml:space="preserve"> they are ‘realized by’ physical properties, even if they are not reductively identified with them. Type-identity is the most obvious way to ensure that non-physical and physical causes coincide: if </w:t>
      </w:r>
      <w:proofErr w:type="gramStart"/>
      <w:r w:rsidRPr="005B4AB5">
        <w:rPr>
          <w:rFonts w:asciiTheme="minorHAnsi" w:hAnsiTheme="minorHAnsi" w:cstheme="minorHAnsi"/>
          <w:color w:val="000000" w:themeColor="text1"/>
          <w:sz w:val="8"/>
          <w:szCs w:val="4"/>
        </w:rPr>
        <w:t>exactly the same</w:t>
      </w:r>
      <w:proofErr w:type="gramEnd"/>
      <w:r w:rsidRPr="005B4AB5">
        <w:rPr>
          <w:rFonts w:asciiTheme="minorHAnsi" w:hAnsiTheme="minorHAnsi" w:cstheme="minorHAnsi"/>
          <w:color w:val="000000" w:themeColor="text1"/>
          <w:sz w:val="8"/>
          <w:szCs w:val="4"/>
        </w:rPr>
        <w:t xml:space="preserve"> particulars and properties comprise a non-physical and a physical cause, the two causes will certainly themselves be fully identical. Still, type-identity is a very strong doctrine. Type identity about thoughts, for example, would imply that the property of thinking about the square root of two is identical with some physical property. And this seems highly implausible. Even if all human beings with this thought must be distinguished by some common physical property of their brains—which itself seems highly unlikely—there remains the argument that other life-forms, or intelligent androids, will also be able to think about the square root of two, even though their brains may share no significant physical properties with ours (cf. </w:t>
      </w:r>
      <w:proofErr w:type="spellStart"/>
      <w:r w:rsidRPr="005B4AB5">
        <w:rPr>
          <w:rFonts w:asciiTheme="minorHAnsi" w:hAnsiTheme="minorHAnsi" w:cstheme="minorHAnsi"/>
          <w:color w:val="000000" w:themeColor="text1"/>
          <w:sz w:val="8"/>
          <w:szCs w:val="4"/>
        </w:rPr>
        <w:t>Bickle</w:t>
      </w:r>
      <w:proofErr w:type="spellEnd"/>
      <w:r w:rsidRPr="005B4AB5">
        <w:rPr>
          <w:rFonts w:asciiTheme="minorHAnsi" w:hAnsiTheme="minorHAnsi" w:cstheme="minorHAnsi"/>
          <w:color w:val="000000" w:themeColor="text1"/>
          <w:sz w:val="8"/>
          <w:szCs w:val="4"/>
        </w:rPr>
        <w:t xml:space="preserve"> 2006). This ‘variable realization’ argument has led many philosophers to seek an alternative way of reconciling the efficacy of non-physical causes with the causal closure thesis, one which does not require the strict identity of non-physical and physical properties. The general idea of this ‘non-reductive physicalism’ is to allow that a given non-physical property can be ‘realized’ by different physical properties in different cases. There are various ways of filling out this idea. A common feature is the requirement that non-physical properties should metaphysically supervene on physical properties, in the sense that any two beings who share all physical properties will necessarily share the same non-physical properties, even though the physical properties which so realize the non-physical ones can be different in different beings. This arguably ensures that nothing more is required for any specific instantiation of a non-physical property than its physical realization—even God could not have created your brain states without thereby creating your feelings—yet avoids any reductive identification of non-physical properties with physical ones. (This is a rough sketch of the supervenience formulation of physicalism. For more see </w:t>
      </w:r>
      <w:proofErr w:type="spellStart"/>
      <w:r w:rsidRPr="005B4AB5">
        <w:rPr>
          <w:rFonts w:asciiTheme="minorHAnsi" w:hAnsiTheme="minorHAnsi" w:cstheme="minorHAnsi"/>
          <w:color w:val="000000" w:themeColor="text1"/>
          <w:sz w:val="8"/>
          <w:szCs w:val="4"/>
        </w:rPr>
        <w:t>Stoljar</w:t>
      </w:r>
      <w:proofErr w:type="spellEnd"/>
      <w:r w:rsidRPr="005B4AB5">
        <w:rPr>
          <w:rFonts w:asciiTheme="minorHAnsi" w:hAnsiTheme="minorHAnsi" w:cstheme="minorHAnsi"/>
          <w:color w:val="000000" w:themeColor="text1"/>
          <w:sz w:val="8"/>
          <w:szCs w:val="4"/>
        </w:rPr>
        <w:t xml:space="preserve"> 2001 Sections 2 and 3.) Some philosophers object that non-reductive physicalism does not in fact satisfy the original motivation for physicalism, since it fails to reconcile the efficacy of non-physical causes with the causal closure thesis (Kim 1993. Robb and Heil 2005 Section 6). According to non-reductive physicalism, prima facie non-physical properties are not type-identical with any strictly physical properties, even though they supervene on them. However, if causes are in some way property-involving, this then seems to imply that any prima facie non-physical cause will be distinct from any physical cause. Opponents of non-reductive physicalism object that this gives us an unacceptable proliferation of causes for the physical effects of non-physical causes—both the physical cause implied by the causal closure thesis and the distinct non-physical cause. In response, advocates of non-reductive physicalism respond that there is nothing wrong with such an apparent duplication of causes if it is also specified that the latter metaphysically supervene on the former. The issue here hinges on the acceptability of different kinds of overdetermination (Bennett 2003). All can agree that it would be absurd if the physical effects of non-physical causes always had two completely independent causes. This much was assumed by the original causal argument for physicalism, which reasoned that no sui generis non-physical </w:t>
      </w:r>
      <w:proofErr w:type="gramStart"/>
      <w:r w:rsidRPr="005B4AB5">
        <w:rPr>
          <w:rFonts w:asciiTheme="minorHAnsi" w:hAnsiTheme="minorHAnsi" w:cstheme="minorHAnsi"/>
          <w:color w:val="000000" w:themeColor="text1"/>
          <w:sz w:val="8"/>
          <w:szCs w:val="4"/>
        </w:rPr>
        <w:t>state of affairs</w:t>
      </w:r>
      <w:proofErr w:type="gramEnd"/>
      <w:r w:rsidRPr="005B4AB5">
        <w:rPr>
          <w:rFonts w:asciiTheme="minorHAnsi" w:hAnsiTheme="minorHAnsi" w:cstheme="minorHAnsi"/>
          <w:color w:val="000000" w:themeColor="text1"/>
          <w:sz w:val="8"/>
          <w:szCs w:val="4"/>
        </w:rPr>
        <w:t xml:space="preserve"> can cause some effect that already has a full physical cause. However, even if ‘strong overdetermination’ by two ontologically independent causes is so ruled out, this does not necessarily preclude ‘weak overdetermination’ by both a physical cause and a metaphysically supervenient non-physical cause. Advocates of non-reductive physicalism argue that this kind of overdetermination is benign, on the grounds that the two causes are not ontologically distinct—the non-physical cause isn't genuinely additional to the physical cause (nothing more is needed for your feelings than your brain states). There is room to query whether non-reductive physicalism amounts to a substantial form of naturalism. After all, the requirement that some category of properties metaphysically supervenes on physical properties is not a strong one. A very wide range of properties would seem intuitively to satisfy this requirement, including moral and aesthetic properties, along with any mental, biological, and social properties. (Can two physically identical things be different with respect to wickedness or beauty?) Supervenience on the physical realm is thus a far weaker requirement than that some property should </w:t>
      </w:r>
      <w:proofErr w:type="gramStart"/>
      <w:r w:rsidRPr="005B4AB5">
        <w:rPr>
          <w:rFonts w:asciiTheme="minorHAnsi" w:hAnsiTheme="minorHAnsi" w:cstheme="minorHAnsi"/>
          <w:color w:val="000000" w:themeColor="text1"/>
          <w:sz w:val="8"/>
          <w:szCs w:val="4"/>
        </w:rPr>
        <w:t>enter into</w:t>
      </w:r>
      <w:proofErr w:type="gramEnd"/>
      <w:r w:rsidRPr="005B4AB5">
        <w:rPr>
          <w:rFonts w:asciiTheme="minorHAnsi" w:hAnsiTheme="minorHAnsi" w:cstheme="minorHAnsi"/>
          <w:color w:val="000000" w:themeColor="text1"/>
          <w:sz w:val="8"/>
          <w:szCs w:val="4"/>
        </w:rPr>
        <w:t xml:space="preserve"> natural laws, say, or be </w:t>
      </w:r>
      <w:proofErr w:type="spellStart"/>
      <w:r w:rsidRPr="005B4AB5">
        <w:rPr>
          <w:rFonts w:asciiTheme="minorHAnsi" w:hAnsiTheme="minorHAnsi" w:cstheme="minorHAnsi"/>
          <w:color w:val="000000" w:themeColor="text1"/>
          <w:sz w:val="8"/>
          <w:szCs w:val="4"/>
        </w:rPr>
        <w:t>analysable</w:t>
      </w:r>
      <w:proofErr w:type="spellEnd"/>
      <w:r w:rsidRPr="005B4AB5">
        <w:rPr>
          <w:rFonts w:asciiTheme="minorHAnsi" w:hAnsiTheme="minorHAnsi" w:cstheme="minorHAnsi"/>
          <w:color w:val="000000" w:themeColor="text1"/>
          <w:sz w:val="8"/>
          <w:szCs w:val="4"/>
        </w:rPr>
        <w:t xml:space="preserve"> by the methods of the natural sciences. </w:t>
      </w:r>
      <w:proofErr w:type="gramStart"/>
      <w:r w:rsidRPr="005B4AB5">
        <w:rPr>
          <w:rFonts w:asciiTheme="minorHAnsi" w:hAnsiTheme="minorHAnsi" w:cstheme="minorHAnsi"/>
          <w:color w:val="000000" w:themeColor="text1"/>
          <w:sz w:val="8"/>
          <w:szCs w:val="4"/>
        </w:rPr>
        <w:t>Indeed</w:t>
      </w:r>
      <w:proofErr w:type="gramEnd"/>
      <w:r w:rsidRPr="005B4AB5">
        <w:rPr>
          <w:rFonts w:asciiTheme="minorHAnsi" w:hAnsiTheme="minorHAnsi" w:cstheme="minorHAnsi"/>
          <w:color w:val="000000" w:themeColor="text1"/>
          <w:sz w:val="8"/>
          <w:szCs w:val="4"/>
        </w:rPr>
        <w:t xml:space="preserve"> some philosophers are explicitly anti-naturalist about categories that they allow to supervene on the physical—we need only think of G.E. Moore on moral properties, or Donald Davidson and his followers on mental properties (Moore 1903, Davidson 1980). In response, those of naturalist sympathies are likely to point out that any viable response to the argument from causal closure will require more than metaphysical supervenience alone (Horgan 1993, Wilson 1999). Supervenience is at least </w:t>
      </w:r>
      <w:proofErr w:type="gramStart"/>
      <w:r w:rsidRPr="005B4AB5">
        <w:rPr>
          <w:rFonts w:asciiTheme="minorHAnsi" w:hAnsiTheme="minorHAnsi" w:cstheme="minorHAnsi"/>
          <w:color w:val="000000" w:themeColor="text1"/>
          <w:sz w:val="8"/>
          <w:szCs w:val="4"/>
        </w:rPr>
        <w:t>necessary, if</w:t>
      </w:r>
      <w:proofErr w:type="gramEnd"/>
      <w:r w:rsidRPr="005B4AB5">
        <w:rPr>
          <w:rFonts w:asciiTheme="minorHAnsi" w:hAnsiTheme="minorHAnsi" w:cstheme="minorHAnsi"/>
          <w:color w:val="000000" w:themeColor="text1"/>
          <w:sz w:val="8"/>
          <w:szCs w:val="4"/>
        </w:rPr>
        <w:t xml:space="preserve"> non-reductive physicalists are to avoid the absurdity of strong overdetermination. But something more than mere supervenience is arguably needed if non-reductive physicalists are to make good their claim that non-physical states cause the physical effects that their realizers cause. Metaphysical supervenience alone does not ensure this. (Suppose ricketiness, in a car, is defined as the property of having some loose part. Then ricketiness will supervene on physical properties. </w:t>
      </w:r>
      <w:proofErr w:type="gramStart"/>
      <w:r w:rsidRPr="005B4AB5">
        <w:rPr>
          <w:rFonts w:asciiTheme="minorHAnsi" w:hAnsiTheme="minorHAnsi" w:cstheme="minorHAnsi"/>
          <w:color w:val="000000" w:themeColor="text1"/>
          <w:sz w:val="8"/>
          <w:szCs w:val="4"/>
        </w:rPr>
        <w:t>In a given</w:t>
      </w:r>
      <w:proofErr w:type="gramEnd"/>
      <w:r w:rsidRPr="005B4AB5">
        <w:rPr>
          <w:rFonts w:asciiTheme="minorHAnsi" w:hAnsiTheme="minorHAnsi" w:cstheme="minorHAnsi"/>
          <w:color w:val="000000" w:themeColor="text1"/>
          <w:sz w:val="8"/>
          <w:szCs w:val="4"/>
        </w:rPr>
        <w:t xml:space="preserve"> car, it may be realized by a disconnected wire between ignition and starter motor.</w:t>
      </w:r>
      <w:r w:rsidRPr="005B4AB5">
        <w:rPr>
          <w:rFonts w:asciiTheme="minorHAnsi" w:hAnsiTheme="minorHAnsi" w:cstheme="minorHAnsi"/>
          <w:b/>
          <w:color w:val="000000" w:themeColor="text1"/>
          <w:sz w:val="4"/>
          <w:szCs w:val="4"/>
          <w:u w:val="single"/>
        </w:rPr>
        <w:t xml:space="preserve"> </w:t>
      </w:r>
      <w:r w:rsidRPr="005B4AB5">
        <w:rPr>
          <w:rFonts w:asciiTheme="minorHAnsi" w:hAnsiTheme="minorHAnsi" w:cstheme="minorHAnsi"/>
          <w:color w:val="000000" w:themeColor="text1"/>
          <w:sz w:val="8"/>
          <w:szCs w:val="4"/>
        </w:rPr>
        <w:t xml:space="preserve">This disconnected wire will cause this car not to start. But it doesn't follow that this car's then not starting will be caused by its property of ricketiness. Most rickety cars start perfectly well.) </w:t>
      </w:r>
      <w:proofErr w:type="gramStart"/>
      <w:r w:rsidRPr="005B4AB5">
        <w:rPr>
          <w:rFonts w:asciiTheme="minorHAnsi" w:hAnsiTheme="minorHAnsi" w:cstheme="minorHAnsi"/>
          <w:color w:val="000000" w:themeColor="text1"/>
          <w:sz w:val="8"/>
          <w:szCs w:val="4"/>
        </w:rPr>
        <w:t>So</w:t>
      </w:r>
      <w:proofErr w:type="gramEnd"/>
      <w:r w:rsidRPr="005B4AB5">
        <w:rPr>
          <w:rFonts w:asciiTheme="minorHAnsi" w:hAnsiTheme="minorHAnsi" w:cstheme="minorHAnsi"/>
          <w:color w:val="000000" w:themeColor="text1"/>
          <w:sz w:val="8"/>
          <w:szCs w:val="4"/>
        </w:rPr>
        <w:t xml:space="preserve"> it looks as if the causal closure argument requires not only that non-physical properties metaphysically supervene on physical properties, but that they be natural in some stronger sense, so as to qualify as causes of those properties' effects. It is a much-discussed issue how this demand can be satisfied. Some philosophers seek to meet it by offering a further account of the nature of the relevant non-physical properties, for example, that they are second-order role properties whose presence is constituted by some first-order property with a specified causal role (Levin 2004). Others suggest that the crucial feature is how these properties feature in certain laws (Fodor 1974) or alternatively the degree of their explanatory relevance to physical effects (</w:t>
      </w:r>
      <w:proofErr w:type="spellStart"/>
      <w:r w:rsidRPr="005B4AB5">
        <w:rPr>
          <w:rFonts w:asciiTheme="minorHAnsi" w:hAnsiTheme="minorHAnsi" w:cstheme="minorHAnsi"/>
          <w:color w:val="000000" w:themeColor="text1"/>
          <w:sz w:val="8"/>
          <w:szCs w:val="4"/>
        </w:rPr>
        <w:t>Yablo</w:t>
      </w:r>
      <w:proofErr w:type="spellEnd"/>
      <w:r w:rsidRPr="005B4AB5">
        <w:rPr>
          <w:rFonts w:asciiTheme="minorHAnsi" w:hAnsiTheme="minorHAnsi" w:cstheme="minorHAnsi"/>
          <w:color w:val="000000" w:themeColor="text1"/>
          <w:sz w:val="8"/>
          <w:szCs w:val="4"/>
        </w:rPr>
        <w:t xml:space="preserve"> 1992). And reductive physicalists will insist that the demand can only be met by type-identifying prima-facie non-physical properties with physical properties after all.[6] There is no agreed view on the requirements for prima facie non-physical properties to have physical effects. This difficult issue hinges, inter alia, on the nature of the causal relation itself, and it would take us too far afield to pursue it further here. </w:t>
      </w:r>
      <w:proofErr w:type="gramStart"/>
      <w:r w:rsidRPr="005B4AB5">
        <w:rPr>
          <w:rFonts w:asciiTheme="minorHAnsi" w:hAnsiTheme="minorHAnsi" w:cstheme="minorHAnsi"/>
          <w:color w:val="000000" w:themeColor="text1"/>
          <w:sz w:val="8"/>
          <w:szCs w:val="4"/>
        </w:rPr>
        <w:t>For the purpose of</w:t>
      </w:r>
      <w:proofErr w:type="gramEnd"/>
      <w:r w:rsidRPr="005B4AB5">
        <w:rPr>
          <w:rFonts w:asciiTheme="minorHAnsi" w:hAnsiTheme="minorHAnsi" w:cstheme="minorHAnsi"/>
          <w:color w:val="000000" w:themeColor="text1"/>
          <w:sz w:val="8"/>
          <w:szCs w:val="4"/>
        </w:rPr>
        <w:t xml:space="preserve"> this entry, we need only note that the causal closure argument seems to require that properties with physical effects must be ‘natural’ in some sense that is stronger than metaphysical supervenience on physical properties. Beyond that, we can leave it open exactly what this extra strength requires. Some philosophers hold that mental states escape the causal argument, on the grounds that mental states cause actions rather than any physical effects. Actions are not part of the subject matter of the physical sciences, and so a fortiori not the kinds of effects guaranteed to have physical causes by any casual closure thesis. </w:t>
      </w:r>
      <w:proofErr w:type="gramStart"/>
      <w:r w:rsidRPr="005B4AB5">
        <w:rPr>
          <w:rFonts w:asciiTheme="minorHAnsi" w:hAnsiTheme="minorHAnsi" w:cstheme="minorHAnsi"/>
          <w:color w:val="000000" w:themeColor="text1"/>
          <w:sz w:val="8"/>
          <w:szCs w:val="4"/>
        </w:rPr>
        <w:t>So</w:t>
      </w:r>
      <w:proofErr w:type="gramEnd"/>
      <w:r w:rsidRPr="005B4AB5">
        <w:rPr>
          <w:rFonts w:asciiTheme="minorHAnsi" w:hAnsiTheme="minorHAnsi" w:cstheme="minorHAnsi"/>
          <w:color w:val="000000" w:themeColor="text1"/>
          <w:sz w:val="8"/>
          <w:szCs w:val="4"/>
        </w:rPr>
        <w:t xml:space="preserve"> there is no reason, according to this line of thought, to suppose that the status of mental states as causes of actions is threatened by physics, nor therefore any reason to think that mental states must in some sense be realized by physical states (Hornsby 1997, Sturgeon 1998). The obvious problem with this line of argument is that actions aren't the only effects of mental states. On occasion mental states also cause unequivocally physical effects. Fast Eddie Felsen's desire to move a pool ball in a certain direction will characteristically have just that effect. And now the causal closure argument bites once more. The snooker ball's motion has a purely physical cause, by the causal closure thesis. This will pre-empt Fast Eddie's desire as a cause of that motion, unless that desire is in some sense physically realized (Balog 1999, Witmer 2000). Other philosophers have a different reason for saying that mental states, or more particularly conscious mental states, don't have physical effects. They think that there are strong independent arguments to show that conscious states can't possibly supervene metaphysically on physical states. Putting this together with the closure claim that physical effects always have physical </w:t>
      </w:r>
      <w:proofErr w:type="gramStart"/>
      <w:r w:rsidRPr="005B4AB5">
        <w:rPr>
          <w:rFonts w:asciiTheme="minorHAnsi" w:hAnsiTheme="minorHAnsi" w:cstheme="minorHAnsi"/>
          <w:color w:val="000000" w:themeColor="text1"/>
          <w:sz w:val="8"/>
          <w:szCs w:val="4"/>
        </w:rPr>
        <w:t>causes, and</w:t>
      </w:r>
      <w:proofErr w:type="gramEnd"/>
      <w:r w:rsidRPr="005B4AB5">
        <w:rPr>
          <w:rFonts w:asciiTheme="minorHAnsi" w:hAnsiTheme="minorHAnsi" w:cstheme="minorHAnsi"/>
          <w:color w:val="000000" w:themeColor="text1"/>
          <w:sz w:val="8"/>
          <w:szCs w:val="4"/>
        </w:rPr>
        <w:t xml:space="preserve"> abjuring the idea that the physical effects of conscious causes are strongly overdetermined by both a physical cause and an ontologically independent conscious cause, they conclude that conscious states must be ‘epiphenomenal’, lacking any power to causally influence the physical realm (Jackson 1981; 1985. See also Chalmers 1995).[7] The rejection of physicalism about conscious properties certainly has the backing of intuition. (Don't zombies—beings who are physically exactly like humans but have no conscious life—seem intuitively possible?) However, whether this intuition can be parlayed into a sound argument is a highly controversial issue, and one that lies beyond the scope of this entry. </w:t>
      </w:r>
      <w:proofErr w:type="gramStart"/>
      <w:r w:rsidRPr="005B4AB5">
        <w:rPr>
          <w:rFonts w:asciiTheme="minorHAnsi" w:hAnsiTheme="minorHAnsi" w:cstheme="minorHAnsi"/>
          <w:color w:val="000000" w:themeColor="text1"/>
          <w:sz w:val="8"/>
          <w:szCs w:val="4"/>
        </w:rPr>
        <w:t>A majority of</w:t>
      </w:r>
      <w:proofErr w:type="gramEnd"/>
      <w:r w:rsidRPr="005B4AB5">
        <w:rPr>
          <w:rFonts w:asciiTheme="minorHAnsi" w:hAnsiTheme="minorHAnsi" w:cstheme="minorHAnsi"/>
          <w:color w:val="000000" w:themeColor="text1"/>
          <w:sz w:val="8"/>
          <w:szCs w:val="4"/>
        </w:rPr>
        <w:t xml:space="preserve"> contemporary philosophers probably hold that physicalism can resist these arguments. But a significant minority take the other side.[8] If the majority are right, and physicalism about conscious states is not ruled out by </w:t>
      </w:r>
      <w:r w:rsidRPr="005B4AB5">
        <w:rPr>
          <w:rFonts w:asciiTheme="minorHAnsi" w:hAnsiTheme="minorHAnsi" w:cstheme="minorHAnsi"/>
          <w:color w:val="000000" w:themeColor="text1"/>
          <w:sz w:val="8"/>
        </w:rPr>
        <w:t xml:space="preserve">independent arguments, then physicalism seems clearly preferable to epiphenomenalism. </w:t>
      </w:r>
      <w:proofErr w:type="gramStart"/>
      <w:r w:rsidRPr="005B4AB5">
        <w:rPr>
          <w:rFonts w:asciiTheme="minorHAnsi" w:hAnsiTheme="minorHAnsi" w:cstheme="minorHAnsi"/>
          <w:color w:val="000000" w:themeColor="text1"/>
          <w:sz w:val="8"/>
        </w:rPr>
        <w:t>In itself, epiphenomenalism</w:t>
      </w:r>
      <w:proofErr w:type="gramEnd"/>
      <w:r w:rsidRPr="005B4AB5">
        <w:rPr>
          <w:rFonts w:asciiTheme="minorHAnsi" w:hAnsiTheme="minorHAnsi" w:cstheme="minorHAnsi"/>
          <w:color w:val="000000" w:themeColor="text1"/>
          <w:sz w:val="8"/>
        </w:rPr>
        <w:t xml:space="preserve"> is not an attractive position. It requires us to suppose that conscious states, even though they are caused by processes in the physical world, have no effects on that world. This is a very odd kind of causal structure. Nature displays no other examples of such one-way causal intercourse between realms. By contrast, a physicalist</w:t>
      </w:r>
      <w:r w:rsidRPr="005B4AB5">
        <w:rPr>
          <w:rFonts w:asciiTheme="minorHAnsi" w:hAnsiTheme="minorHAnsi" w:cstheme="minorHAnsi"/>
        </w:rPr>
        <w:t xml:space="preserve"> </w:t>
      </w:r>
      <w:r w:rsidRPr="005B4AB5">
        <w:rPr>
          <w:rFonts w:asciiTheme="minorHAnsi" w:hAnsiTheme="minorHAnsi" w:cstheme="minorHAnsi"/>
          <w:color w:val="000000" w:themeColor="text1"/>
          <w:u w:val="single"/>
        </w:rPr>
        <w:t xml:space="preserve">naturalism </w:t>
      </w:r>
      <w:r w:rsidRPr="005B4AB5">
        <w:rPr>
          <w:rFonts w:asciiTheme="minorHAnsi" w:hAnsiTheme="minorHAnsi" w:cstheme="minorHAnsi"/>
          <w:color w:val="000000" w:themeColor="text1"/>
          <w:sz w:val="8"/>
        </w:rPr>
        <w:t>about conscious states will</w:t>
      </w:r>
      <w:r w:rsidRPr="005B4AB5">
        <w:rPr>
          <w:rFonts w:asciiTheme="minorHAnsi" w:hAnsiTheme="minorHAnsi" w:cstheme="minorHAnsi"/>
          <w:color w:val="000000" w:themeColor="text1"/>
          <w:u w:val="single"/>
        </w:rPr>
        <w:t xml:space="preserve"> integrate[s] the mental </w:t>
      </w:r>
      <w:r w:rsidRPr="005B4AB5">
        <w:rPr>
          <w:rFonts w:asciiTheme="minorHAnsi" w:hAnsiTheme="minorHAnsi" w:cstheme="minorHAnsi"/>
          <w:color w:val="000000" w:themeColor="text1"/>
          <w:sz w:val="8"/>
        </w:rPr>
        <w:t xml:space="preserve">realm </w:t>
      </w:r>
      <w:r w:rsidRPr="005B4AB5">
        <w:rPr>
          <w:rFonts w:asciiTheme="minorHAnsi" w:hAnsiTheme="minorHAnsi" w:cstheme="minorHAnsi"/>
          <w:color w:val="000000" w:themeColor="text1"/>
          <w:u w:val="single"/>
        </w:rPr>
        <w:t xml:space="preserve">with </w:t>
      </w:r>
      <w:r w:rsidRPr="005B4AB5">
        <w:rPr>
          <w:rFonts w:asciiTheme="minorHAnsi" w:hAnsiTheme="minorHAnsi" w:cstheme="minorHAnsi"/>
          <w:color w:val="000000" w:themeColor="text1"/>
          <w:sz w:val="8"/>
        </w:rPr>
        <w:t xml:space="preserve">the </w:t>
      </w:r>
      <w:r w:rsidRPr="005B4AB5">
        <w:rPr>
          <w:rFonts w:asciiTheme="minorHAnsi" w:hAnsiTheme="minorHAnsi" w:cstheme="minorHAnsi"/>
          <w:b/>
          <w:color w:val="000000" w:themeColor="text1"/>
          <w:u w:val="single"/>
          <w:bdr w:val="single" w:sz="18" w:space="0" w:color="auto"/>
        </w:rPr>
        <w:t>causal unfolding</w:t>
      </w:r>
      <w:r w:rsidRPr="005B4AB5">
        <w:rPr>
          <w:rFonts w:asciiTheme="minorHAnsi" w:hAnsiTheme="minorHAnsi" w:cstheme="minorHAnsi"/>
          <w:color w:val="000000" w:themeColor="text1"/>
          <w:u w:val="single"/>
        </w:rPr>
        <w:t xml:space="preserve"> of the spatiotemporal</w:t>
      </w:r>
      <w:r w:rsidRPr="005B4AB5">
        <w:rPr>
          <w:rFonts w:asciiTheme="minorHAnsi" w:hAnsiTheme="minorHAnsi" w:cstheme="minorHAnsi"/>
          <w:b/>
          <w:color w:val="000000" w:themeColor="text1"/>
          <w:sz w:val="4"/>
          <w:szCs w:val="4"/>
          <w:u w:val="single"/>
        </w:rPr>
        <w:t xml:space="preserve"> </w:t>
      </w:r>
      <w:r w:rsidRPr="005B4AB5">
        <w:rPr>
          <w:rFonts w:asciiTheme="minorHAnsi" w:hAnsiTheme="minorHAnsi" w:cstheme="minorHAnsi"/>
          <w:color w:val="000000" w:themeColor="text1"/>
          <w:sz w:val="8"/>
          <w:szCs w:val="4"/>
        </w:rPr>
        <w:t xml:space="preserve">world in an entirely familiar way. Given this, general principles of theory choice would seem to argue strongly for physicalism over epiphenomenalism.[9] If we focus on this last point, we may start wondering why the causal closure thesis is so important. If general principles of theory choice can justify physicalism, why bring in all the complications associated with causal closure? The answer is that causal closure is needed to rule out interactionist dualism. General principles of theory choice may dismiss epiphenomenalism in </w:t>
      </w:r>
      <w:proofErr w:type="spellStart"/>
      <w:r w:rsidRPr="005B4AB5">
        <w:rPr>
          <w:rFonts w:asciiTheme="minorHAnsi" w:hAnsiTheme="minorHAnsi" w:cstheme="minorHAnsi"/>
          <w:color w:val="000000" w:themeColor="text1"/>
          <w:sz w:val="8"/>
          <w:szCs w:val="4"/>
        </w:rPr>
        <w:t>favour</w:t>
      </w:r>
      <w:proofErr w:type="spellEnd"/>
      <w:r w:rsidRPr="005B4AB5">
        <w:rPr>
          <w:rFonts w:asciiTheme="minorHAnsi" w:hAnsiTheme="minorHAnsi" w:cstheme="minorHAnsi"/>
          <w:color w:val="000000" w:themeColor="text1"/>
          <w:sz w:val="8"/>
          <w:szCs w:val="4"/>
        </w:rPr>
        <w:t xml:space="preserve"> of physicalism, but they do not similarly discredit interactionist dualism. As the brief historical sketch earlier will have made clear, interactionist dualism offers a perfectly straightforward theoretical option requiring no commitment to any bizarre causal structures. </w:t>
      </w:r>
      <w:proofErr w:type="gramStart"/>
      <w:r w:rsidRPr="005B4AB5">
        <w:rPr>
          <w:rFonts w:asciiTheme="minorHAnsi" w:hAnsiTheme="minorHAnsi" w:cstheme="minorHAnsi"/>
          <w:color w:val="000000" w:themeColor="text1"/>
          <w:sz w:val="8"/>
          <w:szCs w:val="4"/>
        </w:rPr>
        <w:t>Certainly</w:t>
      </w:r>
      <w:proofErr w:type="gramEnd"/>
      <w:r w:rsidRPr="005B4AB5">
        <w:rPr>
          <w:rFonts w:asciiTheme="minorHAnsi" w:hAnsiTheme="minorHAnsi" w:cstheme="minorHAnsi"/>
          <w:color w:val="000000" w:themeColor="text1"/>
          <w:sz w:val="8"/>
          <w:szCs w:val="4"/>
        </w:rPr>
        <w:t xml:space="preserve"> the historical norm has been to regard it as the default account of the causal role of the mental realm.[10] Given this, arguments from theoretical simplicity cut no ice against interactionist dualism. Rather, the case against interactionist dualism hinges crucially on the empirical thesis that all physical effects already have physical causes. It is specifically this claim that makes it difficult to see how dualist states can make a causal difference to the physical world. It is sometimes suggested that physicalism about the mind can be vindicated by an ‘inference to the best explanation’. The thought here is that there are many well-established synchronic correlations between mental states and brain states, and that physicalism is a ‘better explanation’ of these correlations than epiphenomenalism (Hill 1991, </w:t>
      </w:r>
      <w:proofErr w:type="gramStart"/>
      <w:r w:rsidRPr="005B4AB5">
        <w:rPr>
          <w:rFonts w:asciiTheme="minorHAnsi" w:hAnsiTheme="minorHAnsi" w:cstheme="minorHAnsi"/>
          <w:color w:val="000000" w:themeColor="text1"/>
          <w:sz w:val="8"/>
          <w:szCs w:val="4"/>
        </w:rPr>
        <w:t>Hill</w:t>
      </w:r>
      <w:proofErr w:type="gramEnd"/>
      <w:r w:rsidRPr="005B4AB5">
        <w:rPr>
          <w:rFonts w:asciiTheme="minorHAnsi" w:hAnsiTheme="minorHAnsi" w:cstheme="minorHAnsi"/>
          <w:color w:val="000000" w:themeColor="text1"/>
          <w:sz w:val="8"/>
          <w:szCs w:val="4"/>
        </w:rPr>
        <w:t xml:space="preserve"> and McLaughlin 1999). From the perspective outlined here, this starts the argument in the middle rather than the beginning, by simply assuming the relevant mind-brain correlations. This assumption of pervasive synchronic mind-brain correlations is only plausible if interactionist dualism has already been ruled out. After all, if we believed interactionist dualism, then we wouldn't think dualist mental states needed any help from synchronic neural correlates to produce physical effects. And it is implausible to suppose that we have direct empirical evidence, prior to the rejection of interactive dualism, for pervasive mind-brain correlations, given the paucity of any explicit examples of well-established neural correlates for specific mental states. Rather our rationale for believing in such correlations must be that the causal closure of the physical realm eliminates interactive dualism, whence we infer </w:t>
      </w:r>
      <w:proofErr w:type="gramStart"/>
      <w:r w:rsidRPr="005B4AB5">
        <w:rPr>
          <w:rFonts w:asciiTheme="minorHAnsi" w:hAnsiTheme="minorHAnsi" w:cstheme="minorHAnsi"/>
          <w:color w:val="000000" w:themeColor="text1"/>
          <w:sz w:val="8"/>
          <w:szCs w:val="4"/>
        </w:rPr>
        <w:t>that mental states</w:t>
      </w:r>
      <w:proofErr w:type="gramEnd"/>
      <w:r w:rsidRPr="005B4AB5">
        <w:rPr>
          <w:rFonts w:asciiTheme="minorHAnsi" w:hAnsiTheme="minorHAnsi" w:cstheme="minorHAnsi"/>
          <w:color w:val="000000" w:themeColor="text1"/>
          <w:sz w:val="8"/>
          <w:szCs w:val="4"/>
        </w:rPr>
        <w:t xml:space="preserve"> can only systematically precede physical effects if they are correlated with the physical causes of those effects. G.E. Moore's famous ‘open question’ argument is designed to show that moral facts cannot possibly be identical to natural facts. Suppose the natural properties of some </w:t>
      </w:r>
      <w:proofErr w:type="gramStart"/>
      <w:r w:rsidRPr="005B4AB5">
        <w:rPr>
          <w:rFonts w:asciiTheme="minorHAnsi" w:hAnsiTheme="minorHAnsi" w:cstheme="minorHAnsi"/>
          <w:color w:val="000000" w:themeColor="text1"/>
          <w:sz w:val="8"/>
          <w:szCs w:val="4"/>
        </w:rPr>
        <w:t>situation</w:t>
      </w:r>
      <w:proofErr w:type="gramEnd"/>
      <w:r w:rsidRPr="005B4AB5">
        <w:rPr>
          <w:rFonts w:asciiTheme="minorHAnsi" w:hAnsiTheme="minorHAnsi" w:cstheme="minorHAnsi"/>
          <w:color w:val="000000" w:themeColor="text1"/>
          <w:sz w:val="8"/>
          <w:szCs w:val="4"/>
        </w:rPr>
        <w:t xml:space="preserve"> are completely specified. It will always remain an open question, argued Moore, whether that situation is morally good or bad. (Moore 1903.) Moore took this argument to show that moral facts comprise a distinct species of non-natural fact. However, any such non-naturalist view of morality faces immediate difficulties, deriving ultimately from the kind of causal closure thesis discussed above. </w:t>
      </w:r>
      <w:r w:rsidRPr="005B4AB5">
        <w:rPr>
          <w:rStyle w:val="StyleUnderline"/>
          <w:rFonts w:asciiTheme="minorHAnsi" w:hAnsiTheme="minorHAnsi" w:cstheme="minorHAnsi"/>
        </w:rPr>
        <w:t xml:space="preserve">If all </w:t>
      </w:r>
      <w:r w:rsidRPr="005B4AB5">
        <w:rPr>
          <w:rStyle w:val="StyleUnderline"/>
          <w:rFonts w:asciiTheme="minorHAnsi" w:hAnsiTheme="minorHAnsi" w:cstheme="minorHAnsi"/>
          <w:highlight w:val="green"/>
        </w:rPr>
        <w:t>physical effects are due to</w:t>
      </w:r>
      <w:r w:rsidRPr="005B4AB5">
        <w:rPr>
          <w:rStyle w:val="StyleUnderline"/>
          <w:rFonts w:asciiTheme="minorHAnsi" w:hAnsiTheme="minorHAnsi" w:cstheme="minorHAnsi"/>
        </w:rPr>
        <w:t xml:space="preserve"> a limited range of </w:t>
      </w:r>
      <w:r w:rsidRPr="005B4AB5">
        <w:rPr>
          <w:rStyle w:val="StyleUnderline"/>
          <w:rFonts w:asciiTheme="minorHAnsi" w:hAnsiTheme="minorHAnsi" w:cstheme="minorHAnsi"/>
          <w:highlight w:val="green"/>
        </w:rPr>
        <w:t>natural causes</w:t>
      </w:r>
      <w:r w:rsidRPr="005B4AB5">
        <w:rPr>
          <w:rStyle w:val="StyleUnderline"/>
          <w:rFonts w:asciiTheme="minorHAnsi" w:hAnsiTheme="minorHAnsi" w:cstheme="minorHAnsi"/>
        </w:rPr>
        <w:t xml:space="preserve">, and </w:t>
      </w:r>
      <w:r w:rsidRPr="005B4AB5">
        <w:rPr>
          <w:rStyle w:val="StyleUnderline"/>
          <w:rFonts w:asciiTheme="minorHAnsi" w:hAnsiTheme="minorHAnsi" w:cstheme="minorHAnsi"/>
          <w:highlight w:val="green"/>
        </w:rPr>
        <w:t>if moral facts lie outside this range</w:t>
      </w:r>
      <w:r w:rsidRPr="005B4AB5">
        <w:rPr>
          <w:rStyle w:val="StyleUnderline"/>
          <w:rFonts w:asciiTheme="minorHAnsi" w:hAnsiTheme="minorHAnsi" w:cstheme="minorHAnsi"/>
        </w:rPr>
        <w:t xml:space="preserve">, </w:t>
      </w:r>
      <w:r w:rsidRPr="005B4AB5">
        <w:rPr>
          <w:rStyle w:val="StyleUnderline"/>
          <w:rFonts w:asciiTheme="minorHAnsi" w:hAnsiTheme="minorHAnsi" w:cstheme="minorHAnsi"/>
          <w:highlight w:val="green"/>
        </w:rPr>
        <w:t>then</w:t>
      </w:r>
      <w:r w:rsidRPr="005B4AB5">
        <w:rPr>
          <w:rStyle w:val="StyleUnderline"/>
          <w:rFonts w:asciiTheme="minorHAnsi" w:hAnsiTheme="minorHAnsi" w:cstheme="minorHAnsi"/>
        </w:rPr>
        <w:t xml:space="preserve"> it </w:t>
      </w:r>
      <w:proofErr w:type="gramStart"/>
      <w:r w:rsidRPr="005B4AB5">
        <w:rPr>
          <w:rStyle w:val="StyleUnderline"/>
          <w:rFonts w:asciiTheme="minorHAnsi" w:hAnsiTheme="minorHAnsi" w:cstheme="minorHAnsi"/>
        </w:rPr>
        <w:t>follow</w:t>
      </w:r>
      <w:proofErr w:type="gramEnd"/>
      <w:r w:rsidRPr="005B4AB5">
        <w:rPr>
          <w:rStyle w:val="StyleUnderline"/>
          <w:rFonts w:asciiTheme="minorHAnsi" w:hAnsiTheme="minorHAnsi" w:cstheme="minorHAnsi"/>
        </w:rPr>
        <w:t xml:space="preserve"> that </w:t>
      </w:r>
      <w:r w:rsidRPr="005B4AB5">
        <w:rPr>
          <w:rStyle w:val="StyleUnderline"/>
          <w:rFonts w:asciiTheme="minorHAnsi" w:hAnsiTheme="minorHAnsi" w:cstheme="minorHAnsi"/>
          <w:highlight w:val="green"/>
        </w:rPr>
        <w:t>moral facts can never make any difference</w:t>
      </w:r>
      <w:r w:rsidRPr="005B4AB5">
        <w:rPr>
          <w:rStyle w:val="StyleUnderline"/>
          <w:rFonts w:asciiTheme="minorHAnsi" w:hAnsiTheme="minorHAnsi" w:cstheme="minorHAnsi"/>
        </w:rPr>
        <w:t xml:space="preserve"> to what happens </w:t>
      </w:r>
      <w:r w:rsidRPr="005B4AB5">
        <w:rPr>
          <w:rStyle w:val="StyleUnderline"/>
          <w:rFonts w:asciiTheme="minorHAnsi" w:hAnsiTheme="minorHAnsi" w:cstheme="minorHAnsi"/>
          <w:highlight w:val="green"/>
        </w:rPr>
        <w:t>in the physical world</w:t>
      </w:r>
      <w:r w:rsidRPr="005B4AB5">
        <w:rPr>
          <w:rFonts w:asciiTheme="minorHAnsi" w:hAnsiTheme="minorHAnsi" w:cstheme="minorHAnsi"/>
          <w:color w:val="000000" w:themeColor="text1"/>
          <w:sz w:val="8"/>
          <w:szCs w:val="4"/>
        </w:rPr>
        <w:t xml:space="preserve"> (Harman, 1986). At first sight this </w:t>
      </w:r>
      <w:r w:rsidRPr="005B4AB5">
        <w:rPr>
          <w:rFonts w:asciiTheme="minorHAnsi" w:hAnsiTheme="minorHAnsi" w:cstheme="minorHAnsi"/>
          <w:color w:val="000000" w:themeColor="text1"/>
          <w:sz w:val="8"/>
        </w:rPr>
        <w:t xml:space="preserve">may seem tolerable (perhaps moral facts indeed don't have any physical effects). </w:t>
      </w:r>
      <w:r w:rsidRPr="003F7450">
        <w:rPr>
          <w:rStyle w:val="StyleUnderline"/>
          <w:rFonts w:asciiTheme="minorHAnsi" w:hAnsiTheme="minorHAnsi" w:cstheme="minorHAnsi"/>
        </w:rPr>
        <w:t>But it has very awkward epistemological consequences. For beings like us, knowledge of the spatiotemporal world is mediated by physical processes involving our sense organs and cognitive systems</w:t>
      </w:r>
      <w:r w:rsidRPr="003F7450">
        <w:rPr>
          <w:rFonts w:asciiTheme="minorHAnsi" w:hAnsiTheme="minorHAnsi" w:cstheme="minorHAnsi"/>
          <w:color w:val="000000" w:themeColor="text1"/>
          <w:sz w:val="8"/>
        </w:rPr>
        <w:t>.</w:t>
      </w:r>
      <w:r w:rsidRPr="003F7450">
        <w:rPr>
          <w:rFonts w:asciiTheme="minorHAnsi" w:hAnsiTheme="minorHAnsi" w:cstheme="minorHAnsi"/>
          <w:b/>
          <w:color w:val="000000" w:themeColor="text1"/>
          <w:u w:val="single"/>
        </w:rPr>
        <w:t xml:space="preserve"> </w:t>
      </w:r>
      <w:r w:rsidRPr="003F7450">
        <w:rPr>
          <w:rFonts w:asciiTheme="minorHAnsi" w:hAnsiTheme="minorHAnsi" w:cstheme="minorHAnsi"/>
          <w:color w:val="000000" w:themeColor="text1"/>
          <w:u w:val="single"/>
        </w:rPr>
        <w:t xml:space="preserve">If moral facts cannot influence the physical world, then </w:t>
      </w:r>
      <w:r w:rsidRPr="003F7450">
        <w:rPr>
          <w:rFonts w:asciiTheme="minorHAnsi" w:hAnsiTheme="minorHAnsi" w:cstheme="minorHAnsi"/>
          <w:color w:val="000000" w:themeColor="text1"/>
          <w:sz w:val="8"/>
        </w:rPr>
        <w:t xml:space="preserve">it is </w:t>
      </w:r>
      <w:r w:rsidRPr="003F7450">
        <w:rPr>
          <w:rStyle w:val="Emphasis"/>
          <w:rFonts w:asciiTheme="minorHAnsi" w:hAnsiTheme="minorHAnsi" w:cstheme="minorHAnsi"/>
        </w:rPr>
        <w:t>hard to</w:t>
      </w:r>
      <w:r w:rsidRPr="003F7450">
        <w:rPr>
          <w:rFonts w:asciiTheme="minorHAnsi" w:hAnsiTheme="minorHAnsi" w:cstheme="minorHAnsi"/>
          <w:color w:val="000000" w:themeColor="text1"/>
          <w:sz w:val="8"/>
        </w:rPr>
        <w:t xml:space="preserve"> see how</w:t>
      </w:r>
      <w:r w:rsidRPr="003F7450">
        <w:rPr>
          <w:rFonts w:asciiTheme="minorHAnsi" w:hAnsiTheme="minorHAnsi" w:cstheme="minorHAnsi"/>
          <w:b/>
          <w:color w:val="000000" w:themeColor="text1"/>
          <w:u w:val="single"/>
        </w:rPr>
        <w:t xml:space="preserve"> </w:t>
      </w:r>
      <w:r w:rsidRPr="003F7450">
        <w:rPr>
          <w:rFonts w:asciiTheme="minorHAnsi" w:hAnsiTheme="minorHAnsi" w:cstheme="minorHAnsi"/>
          <w:color w:val="000000" w:themeColor="text1"/>
          <w:u w:val="single"/>
        </w:rPr>
        <w:t xml:space="preserve">we can have </w:t>
      </w:r>
      <w:r w:rsidRPr="003F7450">
        <w:rPr>
          <w:rFonts w:asciiTheme="minorHAnsi" w:hAnsiTheme="minorHAnsi" w:cstheme="minorHAnsi"/>
          <w:color w:val="000000" w:themeColor="text1"/>
          <w:sz w:val="8"/>
        </w:rPr>
        <w:t>any</w:t>
      </w:r>
      <w:r w:rsidRPr="003F7450">
        <w:rPr>
          <w:rFonts w:asciiTheme="minorHAnsi" w:hAnsiTheme="minorHAnsi" w:cstheme="minorHAnsi"/>
          <w:color w:val="000000" w:themeColor="text1"/>
          <w:u w:val="single"/>
        </w:rPr>
        <w:t xml:space="preserve"> knowledge of them.</w:t>
      </w:r>
    </w:p>
    <w:p w14:paraId="78A168DE" w14:textId="77777777" w:rsidR="0011672A" w:rsidRPr="005B4AB5" w:rsidRDefault="0011672A" w:rsidP="0011672A">
      <w:pPr>
        <w:pStyle w:val="Heading4"/>
        <w:rPr>
          <w:rFonts w:asciiTheme="minorHAnsi" w:hAnsiTheme="minorHAnsi" w:cstheme="minorHAnsi"/>
        </w:rPr>
      </w:pPr>
      <w:r w:rsidRPr="005B4AB5">
        <w:rPr>
          <w:rFonts w:asciiTheme="minorHAnsi" w:hAnsiTheme="minorHAnsi" w:cstheme="minorHAnsi"/>
        </w:rPr>
        <w:t>2] We don’t identify with our future selves—continuous identity doesn’t exist.</w:t>
      </w:r>
    </w:p>
    <w:p w14:paraId="6340F5B2" w14:textId="77777777" w:rsidR="0011672A" w:rsidRDefault="0011672A" w:rsidP="0011672A">
      <w:pPr>
        <w:rPr>
          <w:rFonts w:asciiTheme="minorHAnsi" w:hAnsiTheme="minorHAnsi" w:cstheme="minorHAnsi"/>
          <w:sz w:val="14"/>
          <w:szCs w:val="14"/>
        </w:rPr>
      </w:pPr>
      <w:r w:rsidRPr="005B4AB5">
        <w:rPr>
          <w:rStyle w:val="Style13ptBold"/>
          <w:rFonts w:asciiTheme="minorHAnsi" w:hAnsiTheme="minorHAnsi" w:cstheme="minorHAnsi"/>
        </w:rPr>
        <w:t xml:space="preserve">OPAR 14 </w:t>
      </w:r>
      <w:r w:rsidRPr="005B4AB5">
        <w:rPr>
          <w:rFonts w:asciiTheme="minorHAnsi" w:hAnsiTheme="minorHAnsi" w:cstheme="minorHAnsi"/>
          <w:sz w:val="14"/>
          <w:szCs w:val="14"/>
        </w:rPr>
        <w:t xml:space="preserve">(Alisa </w:t>
      </w:r>
      <w:proofErr w:type="spellStart"/>
      <w:r w:rsidRPr="005B4AB5">
        <w:rPr>
          <w:rFonts w:asciiTheme="minorHAnsi" w:hAnsiTheme="minorHAnsi" w:cstheme="minorHAnsi"/>
          <w:sz w:val="14"/>
          <w:szCs w:val="14"/>
        </w:rPr>
        <w:t>Opar</w:t>
      </w:r>
      <w:proofErr w:type="spellEnd"/>
      <w:r w:rsidRPr="005B4AB5">
        <w:rPr>
          <w:rFonts w:asciiTheme="minorHAnsi" w:hAnsiTheme="minorHAnsi" w:cstheme="minorHAnsi"/>
          <w:sz w:val="14"/>
          <w:szCs w:val="14"/>
        </w:rPr>
        <w:t xml:space="preserve"> is the articles editor at Audubon magazine; cites Hal Hershfield, an assistant professor at New York University’s Stern School of Business; and Emily </w:t>
      </w:r>
      <w:proofErr w:type="spellStart"/>
      <w:r w:rsidRPr="005B4AB5">
        <w:rPr>
          <w:rFonts w:asciiTheme="minorHAnsi" w:hAnsiTheme="minorHAnsi" w:cstheme="minorHAnsi"/>
          <w:sz w:val="14"/>
          <w:szCs w:val="14"/>
        </w:rPr>
        <w:t>Pronin</w:t>
      </w:r>
      <w:proofErr w:type="spellEnd"/>
      <w:r w:rsidRPr="005B4AB5">
        <w:rPr>
          <w:rFonts w:asciiTheme="minorHAnsi" w:hAnsiTheme="minorHAnsi" w:cstheme="minorHAnsi"/>
          <w:sz w:val="14"/>
          <w:szCs w:val="14"/>
        </w:rPr>
        <w:t>, a psychologist at Princeton) “Why We Procrastinate” Nautilus January 2014 AT</w:t>
      </w:r>
      <w:r w:rsidRPr="005B4AB5">
        <w:rPr>
          <w:rFonts w:asciiTheme="minorHAnsi" w:hAnsiTheme="minorHAnsi" w:cstheme="minorHAnsi"/>
        </w:rPr>
        <w:br/>
      </w:r>
      <w:r w:rsidRPr="005B4AB5">
        <w:rPr>
          <w:rFonts w:asciiTheme="minorHAnsi" w:hAnsiTheme="minorHAnsi" w:cstheme="minorHAnsi"/>
          <w:sz w:val="14"/>
          <w:szCs w:val="14"/>
        </w:rPr>
        <w:t xml:space="preserve">The British philosopher Derek Parfit espoused a severely reductionist view of personal identity in his seminal book, Reasons and Persons: It does not exist, at least not in the way we usually consider it. We </w:t>
      </w:r>
      <w:r w:rsidRPr="005B4AB5">
        <w:rPr>
          <w:rFonts w:asciiTheme="minorHAnsi" w:hAnsiTheme="minorHAnsi" w:cstheme="minorHAnsi"/>
          <w:highlight w:val="green"/>
          <w:u w:val="single"/>
        </w:rPr>
        <w:t>humans</w:t>
      </w:r>
      <w:r w:rsidRPr="005B4AB5">
        <w:rPr>
          <w:rFonts w:asciiTheme="minorHAnsi" w:hAnsiTheme="minorHAnsi" w:cstheme="minorHAnsi"/>
          <w:sz w:val="14"/>
          <w:szCs w:val="14"/>
        </w:rPr>
        <w:t xml:space="preserve">, Parfit argued, </w:t>
      </w:r>
      <w:r w:rsidRPr="005B4AB5">
        <w:rPr>
          <w:rFonts w:asciiTheme="minorHAnsi" w:hAnsiTheme="minorHAnsi" w:cstheme="minorHAnsi"/>
          <w:highlight w:val="green"/>
          <w:u w:val="single"/>
        </w:rPr>
        <w:t>are not a consistent identity</w:t>
      </w:r>
      <w:r w:rsidRPr="005B4AB5">
        <w:rPr>
          <w:rFonts w:asciiTheme="minorHAnsi" w:hAnsiTheme="minorHAnsi" w:cstheme="minorHAnsi"/>
          <w:sz w:val="14"/>
          <w:szCs w:val="14"/>
          <w:highlight w:val="green"/>
        </w:rPr>
        <w:t xml:space="preserve"> </w:t>
      </w:r>
      <w:r w:rsidRPr="005B4AB5">
        <w:rPr>
          <w:rFonts w:asciiTheme="minorHAnsi" w:hAnsiTheme="minorHAnsi" w:cstheme="minorHAnsi"/>
          <w:sz w:val="14"/>
          <w:szCs w:val="14"/>
        </w:rPr>
        <w:t xml:space="preserve">moving through time, </w:t>
      </w:r>
      <w:r w:rsidRPr="005B4AB5">
        <w:rPr>
          <w:rFonts w:asciiTheme="minorHAnsi" w:hAnsiTheme="minorHAnsi" w:cstheme="minorHAnsi"/>
          <w:u w:val="single"/>
        </w:rPr>
        <w:t>but a chain of successive selves</w:t>
      </w:r>
      <w:r w:rsidRPr="005B4AB5">
        <w:rPr>
          <w:rFonts w:asciiTheme="minorHAnsi" w:hAnsiTheme="minorHAnsi" w:cstheme="minorHAnsi"/>
          <w:sz w:val="14"/>
          <w:szCs w:val="14"/>
        </w:rPr>
        <w:t xml:space="preserve">,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w:t>
      </w:r>
      <w:proofErr w:type="spellStart"/>
      <w:r w:rsidRPr="005B4AB5">
        <w:rPr>
          <w:rFonts w:asciiTheme="minorHAnsi" w:hAnsiTheme="minorHAnsi" w:cstheme="minorHAnsi"/>
          <w:sz w:val="14"/>
          <w:szCs w:val="14"/>
        </w:rPr>
        <w:t>Parfit’s</w:t>
      </w:r>
      <w:proofErr w:type="spellEnd"/>
      <w:r w:rsidRPr="005B4AB5">
        <w:rPr>
          <w:rFonts w:asciiTheme="minorHAnsi" w:hAnsiTheme="minorHAnsi" w:cstheme="minorHAnsi"/>
          <w:sz w:val="14"/>
          <w:szCs w:val="14"/>
        </w:rPr>
        <w:t xml:space="preserve"> view was controversial even among philosophers. But psychologists are beginning to understand that it may accurately describe our attitudes towards our own decision-making: It turns out that we see our future selves as strangers. Though we will inevitably share their fates, the </w:t>
      </w:r>
      <w:r w:rsidRPr="005B4AB5">
        <w:rPr>
          <w:rFonts w:asciiTheme="minorHAnsi" w:hAnsiTheme="minorHAnsi" w:cstheme="minorHAnsi"/>
          <w:u w:val="single"/>
        </w:rPr>
        <w:t>people we</w:t>
      </w:r>
      <w:r w:rsidRPr="005B4AB5">
        <w:rPr>
          <w:rFonts w:asciiTheme="minorHAnsi" w:hAnsiTheme="minorHAnsi" w:cstheme="minorHAnsi"/>
          <w:sz w:val="14"/>
          <w:szCs w:val="14"/>
        </w:rPr>
        <w:t xml:space="preserve"> will </w:t>
      </w:r>
      <w:r w:rsidRPr="005B4AB5">
        <w:rPr>
          <w:rFonts w:asciiTheme="minorHAnsi" w:hAnsiTheme="minorHAnsi" w:cstheme="minorHAnsi"/>
          <w:u w:val="single"/>
        </w:rPr>
        <w:t>become in a decade</w:t>
      </w:r>
      <w:r w:rsidRPr="005B4AB5">
        <w:rPr>
          <w:rFonts w:asciiTheme="minorHAnsi" w:hAnsiTheme="minorHAnsi" w:cstheme="minorHAnsi"/>
          <w:sz w:val="14"/>
          <w:szCs w:val="14"/>
        </w:rPr>
        <w:t xml:space="preserve">, quarter century, or more, </w:t>
      </w:r>
      <w:r w:rsidRPr="005B4AB5">
        <w:rPr>
          <w:rFonts w:asciiTheme="minorHAnsi" w:hAnsiTheme="minorHAnsi" w:cstheme="minorHAnsi"/>
          <w:u w:val="single"/>
        </w:rPr>
        <w:t>are unknown to us</w:t>
      </w:r>
      <w:r w:rsidRPr="005B4AB5">
        <w:rPr>
          <w:rFonts w:asciiTheme="minorHAnsi" w:hAnsiTheme="minorHAnsi" w:cstheme="minorHAnsi"/>
          <w:sz w:val="14"/>
          <w:szCs w:val="14"/>
        </w:rPr>
        <w:t>. 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 “</w:t>
      </w:r>
      <w:r w:rsidRPr="005B4AB5">
        <w:rPr>
          <w:rFonts w:asciiTheme="minorHAnsi" w:hAnsiTheme="minorHAnsi" w:cstheme="minorHAnsi"/>
          <w:highlight w:val="green"/>
          <w:u w:val="single"/>
        </w:rPr>
        <w:t>On a psychological</w:t>
      </w:r>
      <w:r w:rsidRPr="005B4AB5">
        <w:rPr>
          <w:rFonts w:asciiTheme="minorHAnsi" w:hAnsiTheme="minorHAnsi" w:cstheme="minorHAnsi"/>
          <w:sz w:val="14"/>
          <w:szCs w:val="14"/>
          <w:highlight w:val="green"/>
        </w:rPr>
        <w:t xml:space="preserve"> </w:t>
      </w:r>
      <w:r w:rsidRPr="005B4AB5">
        <w:rPr>
          <w:rFonts w:asciiTheme="minorHAnsi" w:hAnsiTheme="minorHAnsi" w:cstheme="minorHAnsi"/>
          <w:sz w:val="14"/>
          <w:szCs w:val="14"/>
        </w:rPr>
        <w:t xml:space="preserve">and emotional </w:t>
      </w:r>
      <w:proofErr w:type="gramStart"/>
      <w:r w:rsidRPr="005B4AB5">
        <w:rPr>
          <w:rFonts w:asciiTheme="minorHAnsi" w:hAnsiTheme="minorHAnsi" w:cstheme="minorHAnsi"/>
          <w:highlight w:val="green"/>
          <w:u w:val="single"/>
        </w:rPr>
        <w:t>level</w:t>
      </w:r>
      <w:proofErr w:type="gramEnd"/>
      <w:r w:rsidRPr="005B4AB5">
        <w:rPr>
          <w:rFonts w:asciiTheme="minorHAnsi" w:hAnsiTheme="minorHAnsi" w:cstheme="minorHAnsi"/>
          <w:highlight w:val="green"/>
          <w:u w:val="single"/>
        </w:rPr>
        <w:t xml:space="preserve"> we</w:t>
      </w:r>
      <w:r w:rsidRPr="005B4AB5">
        <w:rPr>
          <w:rFonts w:asciiTheme="minorHAnsi" w:hAnsiTheme="minorHAnsi" w:cstheme="minorHAnsi"/>
          <w:sz w:val="14"/>
          <w:szCs w:val="14"/>
          <w:highlight w:val="green"/>
        </w:rPr>
        <w:t xml:space="preserve"> </w:t>
      </w:r>
      <w:r w:rsidRPr="005B4AB5">
        <w:rPr>
          <w:rFonts w:asciiTheme="minorHAnsi" w:hAnsiTheme="minorHAnsi" w:cstheme="minorHAnsi"/>
          <w:sz w:val="14"/>
          <w:szCs w:val="14"/>
        </w:rPr>
        <w:t xml:space="preserve">really </w:t>
      </w:r>
      <w:r w:rsidRPr="005B4AB5">
        <w:rPr>
          <w:rFonts w:asciiTheme="minorHAnsi" w:hAnsiTheme="minorHAnsi" w:cstheme="minorHAnsi"/>
          <w:highlight w:val="green"/>
          <w:u w:val="single"/>
        </w:rPr>
        <w:t xml:space="preserve">consider that future self as </w:t>
      </w:r>
      <w:r w:rsidRPr="005B4AB5">
        <w:rPr>
          <w:rFonts w:asciiTheme="minorHAnsi" w:hAnsiTheme="minorHAnsi" w:cstheme="minorHAnsi"/>
          <w:u w:val="single"/>
        </w:rPr>
        <w:t xml:space="preserve">if it’s </w:t>
      </w:r>
      <w:r w:rsidRPr="005B4AB5">
        <w:rPr>
          <w:rFonts w:asciiTheme="minorHAnsi" w:hAnsiTheme="minorHAnsi" w:cstheme="minorHAnsi"/>
          <w:highlight w:val="green"/>
          <w:u w:val="single"/>
        </w:rPr>
        <w:t>another person</w:t>
      </w:r>
      <w:r w:rsidRPr="005B4AB5">
        <w:rPr>
          <w:rFonts w:asciiTheme="minorHAnsi" w:hAnsiTheme="minorHAnsi" w:cstheme="minorHAnsi"/>
          <w:sz w:val="14"/>
          <w:szCs w:val="14"/>
        </w:rPr>
        <w:t xml:space="preserve">.” Using fMRI, </w:t>
      </w:r>
      <w:r w:rsidRPr="005B4AB5">
        <w:rPr>
          <w:rFonts w:asciiTheme="minorHAnsi" w:hAnsiTheme="minorHAnsi" w:cstheme="minorHAnsi"/>
          <w:u w:val="single"/>
        </w:rPr>
        <w:t>Hershfield</w:t>
      </w:r>
      <w:r w:rsidRPr="005B4AB5">
        <w:rPr>
          <w:rFonts w:asciiTheme="minorHAnsi" w:hAnsiTheme="minorHAnsi" w:cstheme="minorHAnsi"/>
          <w:sz w:val="14"/>
          <w:szCs w:val="14"/>
        </w:rPr>
        <w:t xml:space="preserve"> and colleagues studied brain activity changes when people imagine their future and consider their present. They homed in on two areas of the brain called the medial prefrontal cortex and the rostral anterior cingulate cortex, which are more active when a subject thinks about himself than when he thinks of someone else. They </w:t>
      </w:r>
      <w:r w:rsidRPr="005B4AB5">
        <w:rPr>
          <w:rFonts w:asciiTheme="minorHAnsi" w:hAnsiTheme="minorHAnsi" w:cstheme="minorHAnsi"/>
          <w:u w:val="single"/>
        </w:rPr>
        <w:t xml:space="preserve">found </w:t>
      </w:r>
      <w:r w:rsidRPr="005B4AB5">
        <w:rPr>
          <w:rFonts w:asciiTheme="minorHAnsi" w:hAnsiTheme="minorHAnsi" w:cstheme="minorHAnsi"/>
          <w:highlight w:val="green"/>
          <w:u w:val="single"/>
        </w:rPr>
        <w:t>the</w:t>
      </w:r>
      <w:r w:rsidRPr="005B4AB5">
        <w:rPr>
          <w:rFonts w:asciiTheme="minorHAnsi" w:hAnsiTheme="minorHAnsi" w:cstheme="minorHAnsi"/>
          <w:sz w:val="14"/>
          <w:szCs w:val="14"/>
        </w:rPr>
        <w:t xml:space="preserve">se </w:t>
      </w:r>
      <w:r w:rsidRPr="005B4AB5">
        <w:rPr>
          <w:rFonts w:asciiTheme="minorHAnsi" w:hAnsiTheme="minorHAnsi" w:cstheme="minorHAnsi"/>
          <w:highlight w:val="green"/>
          <w:u w:val="single"/>
        </w:rPr>
        <w:t>same areas were more</w:t>
      </w:r>
      <w:r w:rsidRPr="005B4AB5">
        <w:rPr>
          <w:rFonts w:asciiTheme="minorHAnsi" w:hAnsiTheme="minorHAnsi" w:cstheme="minorHAnsi"/>
          <w:u w:val="single"/>
        </w:rPr>
        <w:t xml:space="preserve"> strongly </w:t>
      </w:r>
      <w:r w:rsidRPr="005B4AB5">
        <w:rPr>
          <w:rFonts w:asciiTheme="minorHAnsi" w:hAnsiTheme="minorHAnsi" w:cstheme="minorHAnsi"/>
          <w:highlight w:val="green"/>
          <w:u w:val="single"/>
        </w:rPr>
        <w:t xml:space="preserve">activated when subjects thought of themselves today, than </w:t>
      </w:r>
      <w:r w:rsidRPr="005B4AB5">
        <w:rPr>
          <w:rFonts w:asciiTheme="minorHAnsi" w:hAnsiTheme="minorHAnsi" w:cstheme="minorHAnsi"/>
          <w:u w:val="single"/>
        </w:rPr>
        <w:t xml:space="preserve">of themselves in </w:t>
      </w:r>
      <w:r w:rsidRPr="005B4AB5">
        <w:rPr>
          <w:rFonts w:asciiTheme="minorHAnsi" w:hAnsiTheme="minorHAnsi" w:cstheme="minorHAnsi"/>
          <w:highlight w:val="green"/>
          <w:u w:val="single"/>
        </w:rPr>
        <w:t>the future. The</w:t>
      </w:r>
      <w:r w:rsidRPr="005B4AB5">
        <w:rPr>
          <w:rFonts w:asciiTheme="minorHAnsi" w:hAnsiTheme="minorHAnsi" w:cstheme="minorHAnsi"/>
          <w:u w:val="single"/>
        </w:rPr>
        <w:t>ir</w:t>
      </w:r>
      <w:r w:rsidRPr="005B4AB5">
        <w:rPr>
          <w:rFonts w:asciiTheme="minorHAnsi" w:hAnsiTheme="minorHAnsi" w:cstheme="minorHAnsi"/>
          <w:highlight w:val="green"/>
          <w:u w:val="single"/>
        </w:rPr>
        <w:t xml:space="preserve"> future self “felt” like somebody else.</w:t>
      </w:r>
      <w:r w:rsidRPr="005B4AB5">
        <w:rPr>
          <w:rFonts w:asciiTheme="minorHAnsi" w:hAnsiTheme="minorHAnsi" w:cstheme="minorHAnsi"/>
          <w:sz w:val="14"/>
          <w:szCs w:val="14"/>
        </w:rPr>
        <w:t xml:space="preserve"> In fact, their </w:t>
      </w:r>
      <w:r w:rsidRPr="005B4AB5">
        <w:rPr>
          <w:rFonts w:asciiTheme="minorHAnsi" w:hAnsiTheme="minorHAnsi" w:cstheme="minorHAnsi"/>
          <w:highlight w:val="green"/>
          <w:u w:val="single"/>
        </w:rPr>
        <w:t xml:space="preserve">neural activity when they described themselves in a decade was </w:t>
      </w:r>
      <w:proofErr w:type="gramStart"/>
      <w:r w:rsidRPr="005B4AB5">
        <w:rPr>
          <w:rFonts w:asciiTheme="minorHAnsi" w:hAnsiTheme="minorHAnsi" w:cstheme="minorHAnsi"/>
          <w:highlight w:val="green"/>
          <w:u w:val="single"/>
        </w:rPr>
        <w:t>similar to</w:t>
      </w:r>
      <w:proofErr w:type="gramEnd"/>
      <w:r w:rsidRPr="005B4AB5">
        <w:rPr>
          <w:rFonts w:asciiTheme="minorHAnsi" w:hAnsiTheme="minorHAnsi" w:cstheme="minorHAnsi"/>
          <w:u w:val="single"/>
        </w:rPr>
        <w:t xml:space="preserve"> that </w:t>
      </w:r>
      <w:r w:rsidRPr="005B4AB5">
        <w:rPr>
          <w:rFonts w:asciiTheme="minorHAnsi" w:hAnsiTheme="minorHAnsi" w:cstheme="minorHAnsi"/>
          <w:highlight w:val="green"/>
          <w:u w:val="single"/>
        </w:rPr>
        <w:t>when they described Matt Damon</w:t>
      </w:r>
      <w:r w:rsidRPr="005B4AB5">
        <w:rPr>
          <w:rFonts w:asciiTheme="minorHAnsi" w:hAnsiTheme="minorHAnsi" w:cstheme="minorHAnsi"/>
          <w:sz w:val="14"/>
          <w:szCs w:val="14"/>
        </w:rPr>
        <w:t xml:space="preserve"> or Natalie Portman. And subjects whose brain activity changed the most when they spoke about their future selves were the least likely to favor large long-term financial gains over small immediate ones. Emily </w:t>
      </w:r>
      <w:proofErr w:type="spellStart"/>
      <w:r w:rsidRPr="005B4AB5">
        <w:rPr>
          <w:rFonts w:asciiTheme="minorHAnsi" w:hAnsiTheme="minorHAnsi" w:cstheme="minorHAnsi"/>
          <w:u w:val="single"/>
        </w:rPr>
        <w:t>Pronin</w:t>
      </w:r>
      <w:proofErr w:type="spellEnd"/>
      <w:r w:rsidRPr="005B4AB5">
        <w:rPr>
          <w:rFonts w:asciiTheme="minorHAnsi" w:hAnsiTheme="minorHAnsi" w:cstheme="minorHAnsi"/>
          <w:sz w:val="14"/>
          <w:szCs w:val="14"/>
        </w:rPr>
        <w:t xml:space="preserve">, a psychologist at Princeton, </w:t>
      </w:r>
      <w:r w:rsidRPr="005B4AB5">
        <w:rPr>
          <w:rFonts w:asciiTheme="minorHAnsi" w:hAnsiTheme="minorHAnsi" w:cstheme="minorHAnsi"/>
          <w:u w:val="single"/>
        </w:rPr>
        <w:t>has come to similar conclusions</w:t>
      </w:r>
      <w:r w:rsidRPr="005B4AB5">
        <w:rPr>
          <w:rFonts w:asciiTheme="minorHAnsi" w:hAnsiTheme="minorHAnsi" w:cstheme="minorHAnsi"/>
          <w:sz w:val="14"/>
          <w:szCs w:val="14"/>
        </w:rPr>
        <w:t xml:space="preserve"> in her research. In a 2008 study, </w:t>
      </w:r>
      <w:proofErr w:type="spellStart"/>
      <w:r w:rsidRPr="005B4AB5">
        <w:rPr>
          <w:rFonts w:asciiTheme="minorHAnsi" w:hAnsiTheme="minorHAnsi" w:cstheme="minorHAnsi"/>
          <w:sz w:val="14"/>
          <w:szCs w:val="14"/>
        </w:rPr>
        <w:t>Pronin</w:t>
      </w:r>
      <w:proofErr w:type="spellEnd"/>
      <w:r w:rsidRPr="005B4AB5">
        <w:rPr>
          <w:rFonts w:asciiTheme="minorHAnsi" w:hAnsiTheme="minorHAnsi" w:cstheme="minorHAnsi"/>
          <w:sz w:val="14"/>
          <w:szCs w:val="14"/>
        </w:rPr>
        <w:t xml:space="preserve"> and her team told college students that they were taking part in an experiment on disgust that required drinking a concoction made of ketchup and soy sauce. The more they, their future selves, or other students consumed, they were told, the greater the benefit to science. Students who were told they’d have to down the distasteful quaff that day committed to consuming two tablespoons. But those that were committing their future selves (the following semester) or other students to participate agreed to guzzle an average of half a cup. We think of our future selves, says </w:t>
      </w:r>
      <w:proofErr w:type="spellStart"/>
      <w:r w:rsidRPr="005B4AB5">
        <w:rPr>
          <w:rFonts w:asciiTheme="minorHAnsi" w:hAnsiTheme="minorHAnsi" w:cstheme="minorHAnsi"/>
          <w:sz w:val="14"/>
          <w:szCs w:val="14"/>
        </w:rPr>
        <w:t>Pronin</w:t>
      </w:r>
      <w:proofErr w:type="spellEnd"/>
      <w:r w:rsidRPr="005B4AB5">
        <w:rPr>
          <w:rFonts w:asciiTheme="minorHAnsi" w:hAnsiTheme="minorHAnsi" w:cstheme="minorHAnsi"/>
          <w:sz w:val="14"/>
          <w:szCs w:val="14"/>
        </w:rPr>
        <w:t xml:space="preserve">, like we think of others: in the third person. </w:t>
      </w:r>
      <w:r w:rsidRPr="005B4AB5">
        <w:rPr>
          <w:rFonts w:asciiTheme="minorHAnsi" w:hAnsiTheme="minorHAnsi" w:cstheme="minorHAnsi"/>
          <w:u w:val="single"/>
        </w:rPr>
        <w:t>The disconnect</w:t>
      </w:r>
      <w:r w:rsidRPr="005B4AB5">
        <w:rPr>
          <w:rFonts w:asciiTheme="minorHAnsi" w:hAnsiTheme="minorHAnsi" w:cstheme="minorHAnsi"/>
          <w:sz w:val="14"/>
          <w:szCs w:val="14"/>
        </w:rPr>
        <w:t xml:space="preserve"> between our present and time-shifted selves </w:t>
      </w:r>
      <w:r w:rsidRPr="005B4AB5">
        <w:rPr>
          <w:rFonts w:asciiTheme="minorHAnsi" w:hAnsiTheme="minorHAnsi" w:cstheme="minorHAnsi"/>
          <w:u w:val="single"/>
        </w:rPr>
        <w:t>has real implications for how we make decisions</w:t>
      </w:r>
      <w:r w:rsidRPr="005B4AB5">
        <w:rPr>
          <w:rFonts w:asciiTheme="minorHAnsi" w:hAnsiTheme="minorHAnsi" w:cstheme="minorHAnsi"/>
          <w:sz w:val="14"/>
          <w:szCs w:val="14"/>
        </w:rPr>
        <w:t xml:space="preserve">. We might choose to </w:t>
      </w:r>
      <w:proofErr w:type="gramStart"/>
      <w:r w:rsidRPr="005B4AB5">
        <w:rPr>
          <w:rFonts w:asciiTheme="minorHAnsi" w:hAnsiTheme="minorHAnsi" w:cstheme="minorHAnsi"/>
          <w:sz w:val="14"/>
          <w:szCs w:val="14"/>
        </w:rPr>
        <w:t>procrastinate, and</w:t>
      </w:r>
      <w:proofErr w:type="gramEnd"/>
      <w:r w:rsidRPr="005B4AB5">
        <w:rPr>
          <w:rFonts w:asciiTheme="minorHAnsi" w:hAnsiTheme="minorHAnsi" w:cstheme="minorHAnsi"/>
          <w:sz w:val="14"/>
          <w:szCs w:val="14"/>
        </w:rPr>
        <w:t xml:space="preserve"> let some other version of our </w:t>
      </w:r>
      <w:proofErr w:type="spellStart"/>
      <w:r w:rsidRPr="005B4AB5">
        <w:rPr>
          <w:rFonts w:asciiTheme="minorHAnsi" w:hAnsiTheme="minorHAnsi" w:cstheme="minorHAnsi"/>
          <w:sz w:val="14"/>
          <w:szCs w:val="14"/>
        </w:rPr>
        <w:t>self deal</w:t>
      </w:r>
      <w:proofErr w:type="spellEnd"/>
      <w:r w:rsidRPr="005B4AB5">
        <w:rPr>
          <w:rFonts w:asciiTheme="minorHAnsi" w:hAnsiTheme="minorHAnsi" w:cstheme="minorHAnsi"/>
          <w:sz w:val="14"/>
          <w:szCs w:val="14"/>
        </w:rPr>
        <w:t xml:space="preserve"> with problems or chores. Or, as in the case of </w:t>
      </w:r>
      <w:proofErr w:type="spellStart"/>
      <w:r w:rsidRPr="005B4AB5">
        <w:rPr>
          <w:rFonts w:asciiTheme="minorHAnsi" w:hAnsiTheme="minorHAnsi" w:cstheme="minorHAnsi"/>
          <w:sz w:val="14"/>
          <w:szCs w:val="14"/>
        </w:rPr>
        <w:t>Parfit’s</w:t>
      </w:r>
      <w:proofErr w:type="spellEnd"/>
      <w:r w:rsidRPr="005B4AB5">
        <w:rPr>
          <w:rFonts w:asciiTheme="minorHAnsi" w:hAnsiTheme="minorHAnsi" w:cstheme="minorHAnsi"/>
          <w:sz w:val="14"/>
          <w:szCs w:val="14"/>
        </w:rPr>
        <w:t xml:space="preserve"> smoking boy, we can focus on that version of our self that derives </w:t>
      </w:r>
      <w:proofErr w:type="gramStart"/>
      <w:r w:rsidRPr="005B4AB5">
        <w:rPr>
          <w:rFonts w:asciiTheme="minorHAnsi" w:hAnsiTheme="minorHAnsi" w:cstheme="minorHAnsi"/>
          <w:sz w:val="14"/>
          <w:szCs w:val="14"/>
        </w:rPr>
        <w:t>pleasure, and</w:t>
      </w:r>
      <w:proofErr w:type="gramEnd"/>
      <w:r w:rsidRPr="005B4AB5">
        <w:rPr>
          <w:rFonts w:asciiTheme="minorHAnsi" w:hAnsiTheme="minorHAnsi" w:cstheme="minorHAnsi"/>
          <w:sz w:val="14"/>
          <w:szCs w:val="14"/>
        </w:rPr>
        <w:t xml:space="preserve"> ignore the one that pays the price. But if procrastination or irresponsibility can derive from a poor connection to your future self, strengthening this connection may prove to be an effective remedy. This is exactly the tactic that some researchers are taking. Anne Wilson, a psychologist at Wilfrid Laurier University in Canada, has manipulated people’s perception of time by presenting participants with timelines scaled to make an upcoming event, such as a paper due date, seem either very close or far off. “Using a longer timeline makes people feel more connected to their future selves,” says Wilson. That, in turn, spurred students to finish their assignment earlier, saving their end-of-semester self the stress of banging it out at the last minute. We think of our future selves, says </w:t>
      </w:r>
      <w:proofErr w:type="spellStart"/>
      <w:r w:rsidRPr="005B4AB5">
        <w:rPr>
          <w:rFonts w:asciiTheme="minorHAnsi" w:hAnsiTheme="minorHAnsi" w:cstheme="minorHAnsi"/>
          <w:sz w:val="14"/>
          <w:szCs w:val="14"/>
        </w:rPr>
        <w:t>Pronin</w:t>
      </w:r>
      <w:proofErr w:type="spellEnd"/>
      <w:r w:rsidRPr="005B4AB5">
        <w:rPr>
          <w:rFonts w:asciiTheme="minorHAnsi" w:hAnsiTheme="minorHAnsi" w:cstheme="minorHAnsi"/>
          <w:sz w:val="14"/>
          <w:szCs w:val="14"/>
        </w:rPr>
        <w:t xml:space="preserve">, like we think of others: in the third person. Hershfield has taken a more high-tech approach. Inspired </w:t>
      </w:r>
      <w:proofErr w:type="gramStart"/>
      <w:r w:rsidRPr="005B4AB5">
        <w:rPr>
          <w:rFonts w:asciiTheme="minorHAnsi" w:hAnsiTheme="minorHAnsi" w:cstheme="minorHAnsi"/>
          <w:sz w:val="14"/>
          <w:szCs w:val="14"/>
        </w:rPr>
        <w:t>by the use of</w:t>
      </w:r>
      <w:proofErr w:type="gramEnd"/>
      <w:r w:rsidRPr="005B4AB5">
        <w:rPr>
          <w:rFonts w:asciiTheme="minorHAnsi" w:hAnsiTheme="minorHAnsi" w:cstheme="minorHAnsi"/>
          <w:sz w:val="14"/>
          <w:szCs w:val="14"/>
        </w:rPr>
        <w:t xml:space="preserve"> images to spur charitable donations, he and colleagues took subjects into a virtual reality room and asked them to look into a mirror. The subjects saw either their current self, or a digitally aged image of themselves (see the figure, Digital Old Age). When they exited the room, they were asked how they’d spend $1,000. Those exposed to the aged photo said they’d put twice as much into a retirement account as those who saw themselves unaged. This might be important news for parts of the finance industry. Insurance giant Allianz is funding a pilot project in the </w:t>
      </w:r>
      <w:proofErr w:type="spellStart"/>
      <w:r w:rsidRPr="005B4AB5">
        <w:rPr>
          <w:rFonts w:asciiTheme="minorHAnsi" w:hAnsiTheme="minorHAnsi" w:cstheme="minorHAnsi"/>
          <w:sz w:val="14"/>
          <w:szCs w:val="14"/>
        </w:rPr>
        <w:t>midwest</w:t>
      </w:r>
      <w:proofErr w:type="spellEnd"/>
      <w:r w:rsidRPr="005B4AB5">
        <w:rPr>
          <w:rFonts w:asciiTheme="minorHAnsi" w:hAnsiTheme="minorHAnsi" w:cstheme="minorHAnsi"/>
          <w:sz w:val="14"/>
          <w:szCs w:val="14"/>
        </w:rPr>
        <w:t xml:space="preserve"> in which Hershfield’s team will show state employees their aged faces when they make pension allocations. Merrill Edge, the online discount unit of Bank of America Merrill Lynch, has taken this approach online, with a service called Face Retirement. Each decade-jumping image is accompanied by startling cost-of-living projections and suggestions to invest in your golden years. Hershfield is currently investigating whether morphed images can help people lose weight. Of course, the way we treat our future self is not necessarily negative: Since we think of our future self as someone else, </w:t>
      </w:r>
      <w:r w:rsidRPr="005B4AB5">
        <w:rPr>
          <w:rFonts w:asciiTheme="minorHAnsi" w:hAnsiTheme="minorHAnsi" w:cstheme="minorHAnsi"/>
          <w:highlight w:val="green"/>
          <w:u w:val="single"/>
        </w:rPr>
        <w:t>our own decision making reflects how we treat other people</w:t>
      </w:r>
      <w:r w:rsidRPr="005B4AB5">
        <w:rPr>
          <w:rFonts w:asciiTheme="minorHAnsi" w:hAnsiTheme="minorHAnsi" w:cstheme="minorHAnsi"/>
          <w:sz w:val="14"/>
          <w:szCs w:val="14"/>
        </w:rPr>
        <w:t xml:space="preserve">. Where </w:t>
      </w:r>
      <w:proofErr w:type="spellStart"/>
      <w:r w:rsidRPr="005B4AB5">
        <w:rPr>
          <w:rFonts w:asciiTheme="minorHAnsi" w:hAnsiTheme="minorHAnsi" w:cstheme="minorHAnsi"/>
          <w:sz w:val="14"/>
          <w:szCs w:val="14"/>
        </w:rPr>
        <w:t>Parfit’s</w:t>
      </w:r>
      <w:proofErr w:type="spellEnd"/>
      <w:r w:rsidRPr="005B4AB5">
        <w:rPr>
          <w:rFonts w:asciiTheme="minorHAnsi" w:hAnsiTheme="minorHAnsi" w:cstheme="minorHAnsi"/>
          <w:sz w:val="14"/>
          <w:szCs w:val="14"/>
        </w:rPr>
        <w:t xml:space="preserve"> smoking boy endangers the health of his future self with nary a thought, others might act differently. “The thing is, we make sacrifices for people all the time,” says Hershfield. “In relationships, in marriages.” The silver lining of our dissociation from our future self, then, is that it is another reason to practice being good to others. One of them might be you.</w:t>
      </w:r>
    </w:p>
    <w:p w14:paraId="4E1EA0FA" w14:textId="77777777" w:rsidR="0011672A" w:rsidRDefault="0011672A" w:rsidP="0011672A">
      <w:pPr>
        <w:rPr>
          <w:rStyle w:val="Style13ptBold"/>
        </w:rPr>
      </w:pPr>
      <w:r>
        <w:rPr>
          <w:rStyle w:val="Style13ptBold"/>
        </w:rPr>
        <w:t>The Standard is maximizing pain and minimizing pleasure – Prefer</w:t>
      </w:r>
    </w:p>
    <w:p w14:paraId="08128591" w14:textId="77777777" w:rsidR="0011672A" w:rsidRDefault="0011672A" w:rsidP="0011672A">
      <w:pPr>
        <w:pStyle w:val="Heading4"/>
        <w:rPr>
          <w:rStyle w:val="Style13ptBold"/>
        </w:rPr>
      </w:pPr>
      <w:r>
        <w:t xml:space="preserve">3] </w:t>
      </w:r>
      <w:r w:rsidRPr="005B4AB5">
        <w:t>Lexical pre-requisite:</w:t>
      </w:r>
      <w:r>
        <w:t xml:space="preserve"> Extrinsic values are morally irrelevant --- human fulfilment of our desires intrinsically only leads to an absence of suffering, </w:t>
      </w:r>
    </w:p>
    <w:p w14:paraId="499AD0FC" w14:textId="77777777" w:rsidR="0011672A" w:rsidRDefault="0011672A" w:rsidP="0011672A">
      <w:proofErr w:type="spellStart"/>
      <w:r w:rsidRPr="003B265D">
        <w:rPr>
          <w:rStyle w:val="Style13ptBold"/>
        </w:rPr>
        <w:t>Aveek</w:t>
      </w:r>
      <w:proofErr w:type="spellEnd"/>
      <w:r w:rsidRPr="003B265D">
        <w:rPr>
          <w:rStyle w:val="Style13ptBold"/>
        </w:rPr>
        <w:t>, 11</w:t>
      </w:r>
      <w:r>
        <w:t xml:space="preserve"> [</w:t>
      </w:r>
      <w:proofErr w:type="spellStart"/>
      <w:r>
        <w:t>Aveek</w:t>
      </w:r>
      <w:proofErr w:type="spellEnd"/>
      <w:r>
        <w:t>, political philosopher, extensively citing Arthur Schopenhauer, German philosopher extraordinaire, “In Search of Negative Utilitarianism”, 16 January 2011, http://socialproblemsarelikemaths.blogspot.com/2011/01/in-search-of-negative-utilitarianism.html, Evan]</w:t>
      </w:r>
    </w:p>
    <w:p w14:paraId="53502E0F" w14:textId="77777777" w:rsidR="0011672A" w:rsidRPr="00491E8A" w:rsidRDefault="0011672A" w:rsidP="0011672A">
      <w:pPr>
        <w:rPr>
          <w:rStyle w:val="Style13ptBold"/>
          <w:b w:val="0"/>
          <w:bCs w:val="0"/>
          <w:sz w:val="16"/>
        </w:rPr>
      </w:pPr>
      <w:r w:rsidRPr="00C07600">
        <w:rPr>
          <w:sz w:val="16"/>
        </w:rPr>
        <w:t xml:space="preserve">There is yet a third reason why proposition A might be rejected. </w:t>
      </w:r>
      <w:r w:rsidRPr="00D15365">
        <w:rPr>
          <w:rStyle w:val="StyleUnderline"/>
        </w:rPr>
        <w:t>If</w:t>
      </w:r>
      <w:r w:rsidRPr="00C07600">
        <w:rPr>
          <w:sz w:val="16"/>
        </w:rPr>
        <w:t xml:space="preserve"> we believe that </w:t>
      </w:r>
      <w:r w:rsidRPr="00491E8A">
        <w:rPr>
          <w:rStyle w:val="StyleUnderline"/>
          <w:highlight w:val="green"/>
        </w:rPr>
        <w:t xml:space="preserve">happiness is </w:t>
      </w:r>
      <w:r w:rsidRPr="00491E8A">
        <w:rPr>
          <w:rStyle w:val="Emphasis"/>
          <w:highlight w:val="green"/>
        </w:rPr>
        <w:t>illusory</w:t>
      </w:r>
      <w:r w:rsidRPr="00D15365">
        <w:rPr>
          <w:rStyle w:val="StyleUnderline"/>
        </w:rPr>
        <w:t xml:space="preserve"> or </w:t>
      </w:r>
      <w:r w:rsidRPr="00491E8A">
        <w:rPr>
          <w:rStyle w:val="Emphasis"/>
          <w:highlight w:val="green"/>
        </w:rPr>
        <w:t>unattainable</w:t>
      </w:r>
      <w:r w:rsidRPr="00D15365">
        <w:rPr>
          <w:rStyle w:val="StyleUnderline"/>
        </w:rPr>
        <w:t xml:space="preserve">, then </w:t>
      </w:r>
      <w:r w:rsidRPr="003608AB">
        <w:rPr>
          <w:rStyle w:val="StyleUnderline"/>
        </w:rPr>
        <w:t xml:space="preserve">there is </w:t>
      </w:r>
      <w:r w:rsidRPr="00491E8A">
        <w:rPr>
          <w:rStyle w:val="Emphasis"/>
          <w:highlight w:val="green"/>
        </w:rPr>
        <w:t>nothing to give moral weight to</w:t>
      </w:r>
      <w:r w:rsidRPr="00491E8A">
        <w:rPr>
          <w:sz w:val="16"/>
          <w:highlight w:val="green"/>
        </w:rPr>
        <w:t>.</w:t>
      </w:r>
      <w:r w:rsidRPr="00C07600">
        <w:rPr>
          <w:sz w:val="16"/>
        </w:rPr>
        <w:t xml:space="preserve"> Proposition A is rendered meaningless or redundant. The most famous proponent of such </w:t>
      </w:r>
      <w:r w:rsidRPr="00391DEE">
        <w:rPr>
          <w:sz w:val="16"/>
        </w:rPr>
        <w:t xml:space="preserve">pessimism in Western philosophy is Arthur Schopenhauer. To better understand the reasoning behind the pessimistic denial of happiness, it is instructive to investigate his treatment of the concept. The first premise of Schopenhauer’s philosophy is that </w:t>
      </w:r>
      <w:r w:rsidRPr="00391DEE">
        <w:rPr>
          <w:rStyle w:val="StyleUnderline"/>
        </w:rPr>
        <w:t xml:space="preserve">existence, for all living creatures, entails </w:t>
      </w:r>
      <w:r w:rsidRPr="00391DEE">
        <w:rPr>
          <w:rStyle w:val="Emphasis"/>
        </w:rPr>
        <w:t>striving</w:t>
      </w:r>
      <w:r w:rsidRPr="00391DEE">
        <w:rPr>
          <w:rStyle w:val="StyleUnderline"/>
        </w:rPr>
        <w:t>. We are all</w:t>
      </w:r>
      <w:r w:rsidRPr="00391DEE">
        <w:rPr>
          <w:sz w:val="16"/>
        </w:rPr>
        <w:t xml:space="preserve"> </w:t>
      </w:r>
      <w:proofErr w:type="gramStart"/>
      <w:r w:rsidRPr="00391DEE">
        <w:rPr>
          <w:sz w:val="16"/>
        </w:rPr>
        <w:t xml:space="preserve">particular </w:t>
      </w:r>
      <w:r w:rsidRPr="00391DEE">
        <w:rPr>
          <w:rStyle w:val="StyleUnderline"/>
        </w:rPr>
        <w:t>manifestations</w:t>
      </w:r>
      <w:proofErr w:type="gramEnd"/>
      <w:r w:rsidRPr="00391DEE">
        <w:rPr>
          <w:rStyle w:val="StyleUnderline"/>
        </w:rPr>
        <w:t xml:space="preserve"> of the will to life, and</w:t>
      </w:r>
      <w:r w:rsidRPr="00391DEE">
        <w:rPr>
          <w:sz w:val="16"/>
        </w:rPr>
        <w:t xml:space="preserve"> as such, </w:t>
      </w:r>
      <w:r w:rsidRPr="00391DEE">
        <w:rPr>
          <w:rStyle w:val="StyleUnderline"/>
        </w:rPr>
        <w:t>we are all perpetually consumed by desires</w:t>
      </w:r>
      <w:r w:rsidRPr="00391DEE">
        <w:rPr>
          <w:sz w:val="16"/>
        </w:rPr>
        <w:t xml:space="preserve"> of one sort or another, </w:t>
      </w:r>
      <w:r w:rsidRPr="00391DEE">
        <w:rPr>
          <w:rStyle w:val="StyleUnderline"/>
        </w:rPr>
        <w:t>which tend</w:t>
      </w:r>
      <w:r w:rsidRPr="00391DEE">
        <w:rPr>
          <w:sz w:val="16"/>
        </w:rPr>
        <w:t xml:space="preserve"> generally </w:t>
      </w:r>
      <w:r w:rsidRPr="00391DEE">
        <w:rPr>
          <w:rStyle w:val="StyleUnderline"/>
        </w:rPr>
        <w:t>to our survival and reproduction as a species</w:t>
      </w:r>
      <w:r w:rsidRPr="00391DEE">
        <w:rPr>
          <w:sz w:val="16"/>
        </w:rPr>
        <w:t xml:space="preserve"> (Note the striking parallels with evolutionary biology). For Schopenhauer, </w:t>
      </w:r>
      <w:r w:rsidRPr="00391DEE">
        <w:rPr>
          <w:rStyle w:val="StyleUnderline"/>
        </w:rPr>
        <w:t>‘happiness’ consists in the satisfaction of the will, in the fulfilment of our desires</w:t>
      </w:r>
      <w:r w:rsidRPr="00391DEE">
        <w:rPr>
          <w:sz w:val="16"/>
        </w:rPr>
        <w:t xml:space="preserve">. Now it is unclear from Schopenhauer’s philosophy how this </w:t>
      </w:r>
      <w:proofErr w:type="spellStart"/>
      <w:r w:rsidRPr="00391DEE">
        <w:rPr>
          <w:sz w:val="16"/>
        </w:rPr>
        <w:t>specialised</w:t>
      </w:r>
      <w:proofErr w:type="spellEnd"/>
      <w:r w:rsidRPr="00391DEE">
        <w:rPr>
          <w:sz w:val="16"/>
        </w:rPr>
        <w:t xml:space="preserve"> use of the term ‘happiness’ relates to</w:t>
      </w:r>
      <w:r w:rsidRPr="00C07600">
        <w:rPr>
          <w:sz w:val="16"/>
        </w:rPr>
        <w:t xml:space="preserve"> the more common meaning of happiness as a positive feeling or disposition. On </w:t>
      </w:r>
      <w:r w:rsidRPr="003608AB">
        <w:rPr>
          <w:sz w:val="16"/>
        </w:rPr>
        <w:t xml:space="preserve">one reading, </w:t>
      </w:r>
      <w:r w:rsidRPr="003608AB">
        <w:rPr>
          <w:rStyle w:val="StyleUnderline"/>
        </w:rPr>
        <w:t xml:space="preserve">Schopenhauer seems to </w:t>
      </w:r>
      <w:r w:rsidRPr="00491E8A">
        <w:rPr>
          <w:rStyle w:val="Emphasis"/>
          <w:highlight w:val="green"/>
        </w:rPr>
        <w:t>deny that happiness in this second sense is ever possible</w:t>
      </w:r>
      <w:r w:rsidRPr="003608AB">
        <w:rPr>
          <w:sz w:val="16"/>
        </w:rPr>
        <w:t>: Schopenhauer sc</w:t>
      </w:r>
      <w:r w:rsidRPr="00C07600">
        <w:rPr>
          <w:sz w:val="16"/>
        </w:rPr>
        <w:t xml:space="preserve">holar Christopher </w:t>
      </w:r>
      <w:proofErr w:type="spellStart"/>
      <w:r w:rsidRPr="00C07600">
        <w:rPr>
          <w:sz w:val="16"/>
        </w:rPr>
        <w:t>Janaway</w:t>
      </w:r>
      <w:proofErr w:type="spellEnd"/>
      <w:r w:rsidRPr="00C07600">
        <w:rPr>
          <w:sz w:val="16"/>
        </w:rPr>
        <w:t xml:space="preserve"> </w:t>
      </w:r>
      <w:r w:rsidRPr="00D658CC">
        <w:rPr>
          <w:sz w:val="16"/>
        </w:rPr>
        <w:t xml:space="preserve">calls this </w:t>
      </w:r>
      <w:r w:rsidRPr="00D658CC">
        <w:rPr>
          <w:rStyle w:val="StyleUnderline"/>
        </w:rPr>
        <w:t xml:space="preserve">the </w:t>
      </w:r>
      <w:r w:rsidRPr="00491E8A">
        <w:rPr>
          <w:rStyle w:val="StyleUnderline"/>
          <w:highlight w:val="green"/>
        </w:rPr>
        <w:t>‘negativity of satisfaction’</w:t>
      </w:r>
      <w:r w:rsidRPr="00D15365">
        <w:rPr>
          <w:rStyle w:val="StyleUnderline"/>
        </w:rPr>
        <w:t xml:space="preserve"> thesis</w:t>
      </w:r>
      <w:r w:rsidRPr="00C07600">
        <w:rPr>
          <w:sz w:val="16"/>
        </w:rPr>
        <w:t xml:space="preserve">. Alternatively, Schopenhauer may merely be saying that the </w:t>
      </w:r>
      <w:r w:rsidRPr="00D15365">
        <w:rPr>
          <w:rStyle w:val="StyleUnderline"/>
        </w:rPr>
        <w:t xml:space="preserve">satisfaction of preferences </w:t>
      </w:r>
      <w:r w:rsidRPr="00491E8A">
        <w:rPr>
          <w:rStyle w:val="Emphasis"/>
          <w:highlight w:val="green"/>
        </w:rPr>
        <w:t>produces positive feelings only rarely and</w:t>
      </w:r>
      <w:r w:rsidRPr="00C07600">
        <w:rPr>
          <w:sz w:val="16"/>
        </w:rPr>
        <w:t xml:space="preserve">/or </w:t>
      </w:r>
      <w:r w:rsidRPr="00491E8A">
        <w:rPr>
          <w:rStyle w:val="Emphasis"/>
          <w:highlight w:val="green"/>
        </w:rPr>
        <w:t>fleetingly.</w:t>
      </w:r>
      <w:r w:rsidRPr="00C07600">
        <w:rPr>
          <w:sz w:val="16"/>
        </w:rPr>
        <w:t xml:space="preserve"> With the ‘negativity of satisfaction’ thesis, Schopenhauer suggests </w:t>
      </w:r>
      <w:r w:rsidRPr="003608AB">
        <w:rPr>
          <w:sz w:val="16"/>
        </w:rPr>
        <w:t xml:space="preserve">that </w:t>
      </w:r>
      <w:r w:rsidRPr="003608AB">
        <w:rPr>
          <w:rStyle w:val="Emphasis"/>
        </w:rPr>
        <w:t>happiness is an illusion</w:t>
      </w:r>
      <w:r w:rsidRPr="00491E8A">
        <w:rPr>
          <w:rStyle w:val="Emphasis"/>
          <w:highlight w:val="green"/>
        </w:rPr>
        <w:t>: "All satisfaction</w:t>
      </w:r>
      <w:r w:rsidRPr="00D15365">
        <w:rPr>
          <w:rStyle w:val="StyleUnderline"/>
        </w:rPr>
        <w:t>, or</w:t>
      </w:r>
      <w:r w:rsidRPr="00C07600">
        <w:rPr>
          <w:sz w:val="16"/>
        </w:rPr>
        <w:t xml:space="preserve"> what is commonly called </w:t>
      </w:r>
      <w:r w:rsidRPr="00D15365">
        <w:rPr>
          <w:rStyle w:val="StyleUnderline"/>
        </w:rPr>
        <w:t>happiness,</w:t>
      </w:r>
      <w:r w:rsidRPr="00491E8A">
        <w:rPr>
          <w:rStyle w:val="Emphasis"/>
        </w:rPr>
        <w:t xml:space="preserve"> </w:t>
      </w:r>
      <w:r w:rsidRPr="00491E8A">
        <w:rPr>
          <w:rStyle w:val="Emphasis"/>
          <w:highlight w:val="green"/>
        </w:rPr>
        <w:t>is</w:t>
      </w:r>
      <w:r w:rsidRPr="00D15365">
        <w:rPr>
          <w:rStyle w:val="StyleUnderline"/>
        </w:rPr>
        <w:t xml:space="preserve"> really and essentially </w:t>
      </w:r>
      <w:r w:rsidRPr="00491E8A">
        <w:rPr>
          <w:rStyle w:val="Emphasis"/>
          <w:highlight w:val="green"/>
        </w:rPr>
        <w:t>always negative only, and never positive</w:t>
      </w:r>
      <w:proofErr w:type="gramStart"/>
      <w:r w:rsidRPr="00D15365">
        <w:rPr>
          <w:rStyle w:val="StyleUnderline"/>
        </w:rPr>
        <w:t>….satisfaction</w:t>
      </w:r>
      <w:proofErr w:type="gramEnd"/>
      <w:r w:rsidRPr="00D15365">
        <w:rPr>
          <w:rStyle w:val="StyleUnderline"/>
        </w:rPr>
        <w:t xml:space="preserve"> or gratification can </w:t>
      </w:r>
      <w:r w:rsidRPr="00391DEE">
        <w:rPr>
          <w:rStyle w:val="StyleUnderline"/>
        </w:rPr>
        <w:t xml:space="preserve">never be more than </w:t>
      </w:r>
      <w:r w:rsidRPr="00391DEE">
        <w:rPr>
          <w:rStyle w:val="Emphasis"/>
        </w:rPr>
        <w:t>deliverance from a pain, from a want</w:t>
      </w:r>
      <w:r w:rsidRPr="00391DEE">
        <w:rPr>
          <w:rStyle w:val="StyleUnderline"/>
        </w:rPr>
        <w:t>….consequently, we are only in the same position as we were before this pain or suffering appeared</w:t>
      </w:r>
      <w:r w:rsidRPr="00391DEE">
        <w:rPr>
          <w:sz w:val="16"/>
        </w:rPr>
        <w:t>."</w:t>
      </w:r>
      <w:r w:rsidRPr="00C07600">
        <w:rPr>
          <w:sz w:val="16"/>
        </w:rPr>
        <w:t xml:space="preserve"> "</w:t>
      </w:r>
      <w:r w:rsidRPr="00491E8A">
        <w:t>We feel pain, but not painlessness</w:t>
      </w:r>
      <w:r w:rsidRPr="00C07600">
        <w:rPr>
          <w:sz w:val="16"/>
        </w:rPr>
        <w:t xml:space="preserve">; care, </w:t>
      </w:r>
      <w:r w:rsidRPr="00391DEE">
        <w:rPr>
          <w:sz w:val="16"/>
        </w:rPr>
        <w:t xml:space="preserve">but not freedom from care; </w:t>
      </w:r>
      <w:r w:rsidRPr="00391DEE">
        <w:rPr>
          <w:rStyle w:val="StyleUnderline"/>
        </w:rPr>
        <w:t>fear, but not safety and security</w:t>
      </w:r>
      <w:r w:rsidRPr="00C07600">
        <w:rPr>
          <w:sz w:val="16"/>
        </w:rPr>
        <w:t xml:space="preserve">. We feel this desire as we feel hunger and thirst; but </w:t>
      </w:r>
      <w:r w:rsidRPr="00491E8A">
        <w:rPr>
          <w:rStyle w:val="Emphasis"/>
          <w:highlight w:val="green"/>
        </w:rPr>
        <w:t>as soon as it has been satisfied, it is like the mouthful of food</w:t>
      </w:r>
      <w:r w:rsidRPr="0069646F">
        <w:rPr>
          <w:rStyle w:val="StyleUnderline"/>
        </w:rPr>
        <w:t xml:space="preserve"> that has been taken</w:t>
      </w:r>
      <w:r w:rsidRPr="00C07600">
        <w:rPr>
          <w:sz w:val="16"/>
        </w:rPr>
        <w:t xml:space="preserve">, and </w:t>
      </w:r>
      <w:r w:rsidRPr="003B6EA1">
        <w:rPr>
          <w:rStyle w:val="StyleUnderline"/>
        </w:rPr>
        <w:t xml:space="preserve">which </w:t>
      </w:r>
      <w:r w:rsidRPr="00491E8A">
        <w:rPr>
          <w:rStyle w:val="StyleUnderline"/>
          <w:highlight w:val="green"/>
        </w:rPr>
        <w:t>ceases to exist for our feelings the moment it is swallowed</w:t>
      </w:r>
      <w:r w:rsidRPr="00C07600">
        <w:rPr>
          <w:sz w:val="16"/>
        </w:rPr>
        <w:t xml:space="preserve">." Schopenhauer’s core assertion is that </w:t>
      </w:r>
      <w:r w:rsidRPr="00491E8A">
        <w:rPr>
          <w:rStyle w:val="StyleUnderline"/>
          <w:highlight w:val="green"/>
        </w:rPr>
        <w:t xml:space="preserve">attaining what we strive for </w:t>
      </w:r>
      <w:r w:rsidRPr="00491E8A">
        <w:rPr>
          <w:rStyle w:val="Emphasis"/>
          <w:highlight w:val="green"/>
        </w:rPr>
        <w:t>never produces any positive feeling</w:t>
      </w:r>
      <w:r w:rsidRPr="00D658CC">
        <w:rPr>
          <w:rStyle w:val="Emphasis"/>
        </w:rPr>
        <w:t>, but all that we experience is absence of the longing or suffering that we felt before. When we fall in love,</w:t>
      </w:r>
      <w:r w:rsidRPr="00D15365">
        <w:rPr>
          <w:rStyle w:val="StyleUnderline"/>
        </w:rPr>
        <w:t xml:space="preserve"> all </w:t>
      </w:r>
      <w:r w:rsidRPr="00491E8A">
        <w:rPr>
          <w:rStyle w:val="StyleUnderline"/>
        </w:rPr>
        <w:t>we experience is the absence of loneliness. When we</w:t>
      </w:r>
      <w:r w:rsidRPr="00D15365">
        <w:rPr>
          <w:rStyle w:val="StyleUnderline"/>
        </w:rPr>
        <w:t xml:space="preserve"> win a game, all we feel is respite from the fear of losing. </w:t>
      </w:r>
      <w:r w:rsidRPr="00491E8A">
        <w:rPr>
          <w:rStyle w:val="Emphasis"/>
          <w:highlight w:val="green"/>
        </w:rPr>
        <w:t>Life,</w:t>
      </w:r>
      <w:r w:rsidRPr="00C07600">
        <w:rPr>
          <w:sz w:val="16"/>
        </w:rPr>
        <w:t xml:space="preserve"> for Schopenhauer, </w:t>
      </w:r>
      <w:r w:rsidRPr="00491E8A">
        <w:rPr>
          <w:rStyle w:val="StyleUnderline"/>
          <w:highlight w:val="green"/>
        </w:rPr>
        <w:t>is nothing but suffering after suffering, broken up by</w:t>
      </w:r>
      <w:r w:rsidRPr="00D15365">
        <w:rPr>
          <w:rStyle w:val="StyleUnderline"/>
        </w:rPr>
        <w:t xml:space="preserve"> the </w:t>
      </w:r>
      <w:r w:rsidRPr="00491E8A">
        <w:rPr>
          <w:rStyle w:val="StyleUnderline"/>
          <w:highlight w:val="green"/>
        </w:rPr>
        <w:t>occasional</w:t>
      </w:r>
      <w:r w:rsidRPr="00D15365">
        <w:rPr>
          <w:rStyle w:val="StyleUnderline"/>
        </w:rPr>
        <w:t xml:space="preserve"> period of </w:t>
      </w:r>
      <w:r w:rsidRPr="00491E8A">
        <w:rPr>
          <w:rStyle w:val="Emphasis"/>
          <w:highlight w:val="green"/>
        </w:rPr>
        <w:t>numbness</w:t>
      </w:r>
      <w:r w:rsidRPr="00491E8A">
        <w:rPr>
          <w:rStyle w:val="StyleUnderline"/>
          <w:highlight w:val="green"/>
        </w:rPr>
        <w:t>.</w:t>
      </w:r>
      <w:r w:rsidRPr="003B6EA1">
        <w:rPr>
          <w:rStyle w:val="StyleUnderline"/>
        </w:rPr>
        <w:t xml:space="preserve"> The pursuit of happiness is a “hunt for game that does not exist”</w:t>
      </w:r>
      <w:r w:rsidRPr="003B6EA1">
        <w:rPr>
          <w:sz w:val="16"/>
        </w:rPr>
        <w:t>. It is intere</w:t>
      </w:r>
      <w:r w:rsidRPr="00C07600">
        <w:rPr>
          <w:sz w:val="16"/>
        </w:rPr>
        <w:t xml:space="preserve">sting to place this argument in the context of </w:t>
      </w:r>
      <w:r w:rsidRPr="00391DEE">
        <w:rPr>
          <w:rStyle w:val="StyleUnderline"/>
        </w:rPr>
        <w:t>Bentham’s definition of pleasure: “I call pleasure every sensation that a man would rather feel at that instance than feel none”</w:t>
      </w:r>
      <w:r w:rsidRPr="00391DEE">
        <w:rPr>
          <w:sz w:val="16"/>
        </w:rPr>
        <w:t xml:space="preserve">. But as we’ve seen, Schopenhauer, according to the negativity of satisfaction thesis, would insist that </w:t>
      </w:r>
      <w:r w:rsidRPr="00391DEE">
        <w:rPr>
          <w:rStyle w:val="StyleUnderline"/>
        </w:rPr>
        <w:t xml:space="preserve">it is impossible to have a sensation that is better than feeling </w:t>
      </w:r>
      <w:proofErr w:type="gramStart"/>
      <w:r w:rsidRPr="00391DEE">
        <w:rPr>
          <w:rStyle w:val="Emphasis"/>
        </w:rPr>
        <w:t>none at all</w:t>
      </w:r>
      <w:proofErr w:type="gramEnd"/>
      <w:r w:rsidRPr="00391DEE">
        <w:rPr>
          <w:rStyle w:val="StyleUnderline"/>
        </w:rPr>
        <w:t xml:space="preserve">. The reason that we are inclined to seek ‘pleasure’ is simply because the satisfaction of preferences allows us to feel nothing at all. </w:t>
      </w:r>
      <w:proofErr w:type="gramStart"/>
      <w:r w:rsidRPr="00391DEE">
        <w:rPr>
          <w:rStyle w:val="StyleUnderline"/>
        </w:rPr>
        <w:t>Thus</w:t>
      </w:r>
      <w:proofErr w:type="gramEnd"/>
      <w:r w:rsidRPr="00391DEE">
        <w:rPr>
          <w:sz w:val="16"/>
        </w:rPr>
        <w:t xml:space="preserve"> on Schopenhauer’s account, </w:t>
      </w:r>
      <w:r w:rsidRPr="00491E8A">
        <w:rPr>
          <w:rStyle w:val="StyleUnderline"/>
        </w:rPr>
        <w:t>pleasure</w:t>
      </w:r>
      <w:r w:rsidRPr="00491E8A">
        <w:rPr>
          <w:sz w:val="16"/>
        </w:rPr>
        <w:t xml:space="preserve"> (which of course </w:t>
      </w:r>
      <w:proofErr w:type="spellStart"/>
      <w:r w:rsidRPr="00491E8A">
        <w:rPr>
          <w:sz w:val="16"/>
        </w:rPr>
        <w:t>utilitarians</w:t>
      </w:r>
      <w:proofErr w:type="spellEnd"/>
      <w:r w:rsidRPr="00491E8A">
        <w:rPr>
          <w:sz w:val="16"/>
        </w:rPr>
        <w:t xml:space="preserve"> take to be equivalent to happiness) </w:t>
      </w:r>
      <w:r w:rsidRPr="00491E8A">
        <w:rPr>
          <w:rStyle w:val="Emphasis"/>
        </w:rPr>
        <w:t>does not exist</w:t>
      </w:r>
      <w:r w:rsidRPr="00491E8A">
        <w:rPr>
          <w:sz w:val="16"/>
        </w:rPr>
        <w:t xml:space="preserve">. It appears as though finally we have a genuine form of </w:t>
      </w:r>
      <w:r w:rsidRPr="00491E8A">
        <w:rPr>
          <w:rStyle w:val="StyleUnderline"/>
        </w:rPr>
        <w:t>negative utilitarianism</w:t>
      </w:r>
      <w:r w:rsidRPr="00491E8A">
        <w:rPr>
          <w:sz w:val="16"/>
        </w:rPr>
        <w:t xml:space="preserve"> that denies proposition </w:t>
      </w:r>
      <w:proofErr w:type="gramStart"/>
      <w:r w:rsidRPr="00491E8A">
        <w:rPr>
          <w:sz w:val="16"/>
        </w:rPr>
        <w:t>A, and</w:t>
      </w:r>
      <w:proofErr w:type="gramEnd"/>
      <w:r w:rsidRPr="00491E8A">
        <w:rPr>
          <w:sz w:val="16"/>
        </w:rPr>
        <w:t xml:space="preserve"> </w:t>
      </w:r>
      <w:r w:rsidRPr="00491E8A">
        <w:rPr>
          <w:rStyle w:val="StyleUnderline"/>
        </w:rPr>
        <w:t xml:space="preserve">grants </w:t>
      </w:r>
      <w:r w:rsidRPr="00491E8A">
        <w:rPr>
          <w:rStyle w:val="Emphasis"/>
        </w:rPr>
        <w:t>no weight to happiness</w:t>
      </w:r>
      <w:r w:rsidRPr="00491E8A">
        <w:rPr>
          <w:sz w:val="16"/>
        </w:rPr>
        <w:t xml:space="preserve">. </w:t>
      </w:r>
      <w:r w:rsidRPr="00491E8A">
        <w:rPr>
          <w:rStyle w:val="StyleUnderline"/>
        </w:rPr>
        <w:t>Anyone who accepts pessimism</w:t>
      </w:r>
      <w:r w:rsidRPr="00491E8A">
        <w:rPr>
          <w:sz w:val="16"/>
        </w:rPr>
        <w:t xml:space="preserve"> (negativity of satisfaction), </w:t>
      </w:r>
      <w:r w:rsidRPr="00491E8A">
        <w:rPr>
          <w:rStyle w:val="StyleUnderline"/>
        </w:rPr>
        <w:t>hedonism</w:t>
      </w:r>
      <w:r w:rsidRPr="00491E8A">
        <w:rPr>
          <w:sz w:val="16"/>
        </w:rPr>
        <w:t xml:space="preserve"> (pain is the sole metric of value in the universe) </w:t>
      </w:r>
      <w:r w:rsidRPr="00491E8A">
        <w:rPr>
          <w:rStyle w:val="StyleUnderline"/>
        </w:rPr>
        <w:t>and consequentialism</w:t>
      </w:r>
      <w:r w:rsidRPr="00491E8A">
        <w:rPr>
          <w:sz w:val="16"/>
        </w:rPr>
        <w:t xml:space="preserve"> (the rightness of action depends only on the extent to which it </w:t>
      </w:r>
      <w:proofErr w:type="spellStart"/>
      <w:r w:rsidRPr="00491E8A">
        <w:rPr>
          <w:sz w:val="16"/>
        </w:rPr>
        <w:t>maximises</w:t>
      </w:r>
      <w:proofErr w:type="spellEnd"/>
      <w:r w:rsidRPr="00491E8A">
        <w:rPr>
          <w:sz w:val="16"/>
        </w:rPr>
        <w:t xml:space="preserve"> value) </w:t>
      </w:r>
      <w:r w:rsidRPr="00491E8A">
        <w:rPr>
          <w:rStyle w:val="StyleUnderline"/>
        </w:rPr>
        <w:t xml:space="preserve">seems </w:t>
      </w:r>
      <w:r w:rsidRPr="00491E8A">
        <w:rPr>
          <w:rStyle w:val="Emphasis"/>
        </w:rPr>
        <w:t>committed</w:t>
      </w:r>
      <w:r w:rsidRPr="00491E8A">
        <w:rPr>
          <w:rStyle w:val="StyleUnderline"/>
        </w:rPr>
        <w:t xml:space="preserve"> to negative utilitarianism</w:t>
      </w:r>
      <w:r w:rsidRPr="00491E8A">
        <w:rPr>
          <w:sz w:val="16"/>
        </w:rPr>
        <w:t>. It may be objected that Schopenhauer would not accept hedonism and consequentialism, the central elements of</w:t>
      </w:r>
      <w:r w:rsidRPr="00C07600">
        <w:rPr>
          <w:sz w:val="16"/>
        </w:rPr>
        <w:t xml:space="preserve"> utilitarianism, since his ethical theory is closer to a form of virtue ethics. Even if this is the case, it does not undermine my general argument. All I sought to show is </w:t>
      </w:r>
      <w:r w:rsidRPr="00D15365">
        <w:rPr>
          <w:rStyle w:val="StyleUnderline"/>
        </w:rPr>
        <w:t>negative utilitarianism is conceivable. Since</w:t>
      </w:r>
      <w:r w:rsidRPr="00C07600">
        <w:rPr>
          <w:sz w:val="16"/>
        </w:rPr>
        <w:t xml:space="preserve"> there have been </w:t>
      </w:r>
      <w:r w:rsidRPr="00D15365">
        <w:rPr>
          <w:rStyle w:val="StyleUnderline"/>
        </w:rPr>
        <w:t>people</w:t>
      </w:r>
      <w:r w:rsidRPr="00C07600">
        <w:rPr>
          <w:sz w:val="16"/>
        </w:rPr>
        <w:t xml:space="preserve"> who </w:t>
      </w:r>
      <w:r w:rsidRPr="00D15365">
        <w:rPr>
          <w:rStyle w:val="StyleUnderline"/>
        </w:rPr>
        <w:t>have accepted</w:t>
      </w:r>
      <w:r w:rsidRPr="00C07600">
        <w:rPr>
          <w:sz w:val="16"/>
        </w:rPr>
        <w:t xml:space="preserve"> the precepts if </w:t>
      </w:r>
      <w:r w:rsidRPr="00D15365">
        <w:rPr>
          <w:rStyle w:val="StyleUnderline"/>
        </w:rPr>
        <w:t>utilitarianism and</w:t>
      </w:r>
      <w:r w:rsidRPr="00C07600">
        <w:rPr>
          <w:sz w:val="16"/>
        </w:rPr>
        <w:t xml:space="preserve"> people who have accepted </w:t>
      </w:r>
      <w:r w:rsidRPr="00D15365">
        <w:rPr>
          <w:rStyle w:val="StyleUnderline"/>
        </w:rPr>
        <w:t>the negativity of satisfaction thesis, there is no reason why a person could not affirm both</w:t>
      </w:r>
      <w:r w:rsidRPr="00C07600">
        <w:rPr>
          <w:sz w:val="16"/>
        </w:rPr>
        <w:t xml:space="preserve">. Such a person, I contend, would be committed to negative utilitarianism. However, it is interesting to note </w:t>
      </w:r>
      <w:r w:rsidRPr="00391DEE">
        <w:rPr>
          <w:sz w:val="16"/>
        </w:rPr>
        <w:t xml:space="preserve">that in the arguments discussed here, </w:t>
      </w:r>
      <w:r w:rsidRPr="00391DEE">
        <w:rPr>
          <w:rStyle w:val="StyleUnderline"/>
        </w:rPr>
        <w:t>Schopenhauer comes incredibly close to espousing negative utilitarianism</w:t>
      </w:r>
      <w:r w:rsidRPr="00391DEE">
        <w:rPr>
          <w:sz w:val="16"/>
        </w:rPr>
        <w:t xml:space="preserve">. </w:t>
      </w:r>
      <w:proofErr w:type="spellStart"/>
      <w:r w:rsidRPr="00391DEE">
        <w:rPr>
          <w:sz w:val="16"/>
        </w:rPr>
        <w:t>Janaway</w:t>
      </w:r>
      <w:proofErr w:type="spellEnd"/>
      <w:r w:rsidRPr="00391DEE">
        <w:rPr>
          <w:sz w:val="16"/>
        </w:rPr>
        <w:t xml:space="preserve"> notes that “</w:t>
      </w:r>
      <w:r w:rsidRPr="00391DEE">
        <w:rPr>
          <w:rStyle w:val="StyleUnderline"/>
        </w:rPr>
        <w:t>An undefended assumption in his argument is</w:t>
      </w:r>
      <w:r w:rsidRPr="00391DEE">
        <w:rPr>
          <w:sz w:val="16"/>
        </w:rPr>
        <w:t xml:space="preserve"> a stark form of </w:t>
      </w:r>
      <w:r w:rsidRPr="00391DEE">
        <w:rPr>
          <w:rStyle w:val="StyleUnderline"/>
        </w:rPr>
        <w:t>hedonism: something adds positive value to life if and only if it involves a felt pleasure, while something contributes negative value if and only if it involves a felt pain</w:t>
      </w:r>
      <w:r w:rsidRPr="00391DEE">
        <w:rPr>
          <w:sz w:val="16"/>
        </w:rPr>
        <w:t xml:space="preserve">”. Indeed, </w:t>
      </w:r>
      <w:proofErr w:type="spellStart"/>
      <w:r w:rsidRPr="00391DEE">
        <w:rPr>
          <w:sz w:val="16"/>
        </w:rPr>
        <w:t>Janaway</w:t>
      </w:r>
      <w:proofErr w:type="spellEnd"/>
      <w:r w:rsidRPr="00391DEE">
        <w:rPr>
          <w:sz w:val="16"/>
        </w:rPr>
        <w:t xml:space="preserve"> explicitly portrays Schopenhauer as a negative utilitarian, in all but name: “we see that </w:t>
      </w:r>
      <w:r w:rsidRPr="00391DEE">
        <w:rPr>
          <w:rStyle w:val="StyleUnderline"/>
        </w:rPr>
        <w:t>Schopenhauer</w:t>
      </w:r>
      <w:r w:rsidRPr="00391DEE">
        <w:rPr>
          <w:sz w:val="16"/>
        </w:rPr>
        <w:t xml:space="preserve"> has done something quite bizarre: he </w:t>
      </w:r>
      <w:r w:rsidRPr="00391DEE">
        <w:rPr>
          <w:rStyle w:val="StyleUnderline"/>
        </w:rPr>
        <w:t xml:space="preserve">has used as the test of value a hedonic calculus in which each felt pain accumulates points on the </w:t>
      </w:r>
      <w:proofErr w:type="gramStart"/>
      <w:r w:rsidRPr="00391DEE">
        <w:rPr>
          <w:rStyle w:val="StyleUnderline"/>
        </w:rPr>
        <w:t>down side</w:t>
      </w:r>
      <w:proofErr w:type="gramEnd"/>
      <w:r w:rsidRPr="00391DEE">
        <w:rPr>
          <w:rStyle w:val="StyleUnderline"/>
        </w:rPr>
        <w:t xml:space="preserve"> of life, but where the total figure for satisfaction is permanently set at zero</w:t>
      </w:r>
      <w:r w:rsidRPr="00391DEE">
        <w:rPr>
          <w:sz w:val="16"/>
        </w:rPr>
        <w:t xml:space="preserve">”. What is this ‘bizarre hedonic </w:t>
      </w:r>
      <w:proofErr w:type="gramStart"/>
      <w:r w:rsidRPr="00391DEE">
        <w:rPr>
          <w:sz w:val="16"/>
        </w:rPr>
        <w:t>calculus’</w:t>
      </w:r>
      <w:proofErr w:type="gramEnd"/>
      <w:r w:rsidRPr="00391DEE">
        <w:rPr>
          <w:sz w:val="16"/>
        </w:rPr>
        <w:t xml:space="preserve"> but the negative utilitarian’s metric of value?! Of course, for Schopenhauer’s view to fully morph into negative</w:t>
      </w:r>
      <w:r w:rsidRPr="00C07600">
        <w:rPr>
          <w:sz w:val="16"/>
        </w:rPr>
        <w:t xml:space="preserve"> utilitarianism, he would need to accept consequentialism, which he does not, to my knowledge. Yet in showing that Schopenhauer’s philosophy is so concordant with hedonism, we have brought the pessimist and the utilitarian one step closer to the unification we seek. At some points, </w:t>
      </w:r>
      <w:r w:rsidRPr="00D15365">
        <w:rPr>
          <w:rStyle w:val="StyleUnderline"/>
        </w:rPr>
        <w:t>Schopenhauer even looks to be arguing for the lexical priority of suffering over happiness</w:t>
      </w:r>
      <w:r w:rsidRPr="00C07600">
        <w:rPr>
          <w:sz w:val="16"/>
        </w:rPr>
        <w:t>, quoting Petrarch: “</w:t>
      </w:r>
      <w:r w:rsidRPr="00491E8A">
        <w:rPr>
          <w:rStyle w:val="Emphasis"/>
        </w:rPr>
        <w:t>A thousand pleasures do not compensate for one pain</w:t>
      </w:r>
      <w:r w:rsidRPr="00491E8A">
        <w:rPr>
          <w:sz w:val="16"/>
        </w:rPr>
        <w:t>”.</w:t>
      </w:r>
      <w:r w:rsidRPr="00C07600">
        <w:rPr>
          <w:sz w:val="16"/>
        </w:rPr>
        <w:t xml:space="preserve"> He continues, “</w:t>
      </w:r>
      <w:r w:rsidRPr="00D15365">
        <w:rPr>
          <w:rStyle w:val="StyleUnderline"/>
        </w:rPr>
        <w:t xml:space="preserve">For </w:t>
      </w:r>
      <w:proofErr w:type="gramStart"/>
      <w:r w:rsidRPr="00D15365">
        <w:rPr>
          <w:rStyle w:val="StyleUnderline"/>
        </w:rPr>
        <w:t>that thousands</w:t>
      </w:r>
      <w:proofErr w:type="gramEnd"/>
      <w:r w:rsidRPr="00D15365">
        <w:rPr>
          <w:rStyle w:val="StyleUnderline"/>
        </w:rPr>
        <w:t xml:space="preserve"> had lived in happiness and joy would never do away with the anguish and death-agony of one individual; and just as little does my present well-being undo my previous sufferings</w:t>
      </w:r>
      <w:r w:rsidRPr="00C07600">
        <w:rPr>
          <w:sz w:val="16"/>
        </w:rPr>
        <w:t xml:space="preserve">. Therefore, </w:t>
      </w:r>
      <w:r w:rsidRPr="00D15365">
        <w:rPr>
          <w:rStyle w:val="StyleUnderline"/>
        </w:rPr>
        <w:t>were the evil in the world even a hundred times less than it is, its mere existence would still be sufficient to establish a truth that may be expressed in various ways</w:t>
      </w:r>
      <w:r w:rsidRPr="00C07600">
        <w:rPr>
          <w:sz w:val="16"/>
        </w:rPr>
        <w:t xml:space="preserve">…namely </w:t>
      </w:r>
      <w:r w:rsidRPr="003B6EA1">
        <w:rPr>
          <w:sz w:val="16"/>
        </w:rPr>
        <w:t xml:space="preserve">that </w:t>
      </w:r>
      <w:r w:rsidRPr="003B6EA1">
        <w:rPr>
          <w:rStyle w:val="StyleUnderline"/>
        </w:rPr>
        <w:t xml:space="preserve">we have not to be pleased but rather sorry about </w:t>
      </w:r>
      <w:r w:rsidRPr="00491E8A">
        <w:rPr>
          <w:rStyle w:val="StyleUnderline"/>
          <w:highlight w:val="green"/>
        </w:rPr>
        <w:t>the existence of the world</w:t>
      </w:r>
      <w:r w:rsidRPr="00C07600">
        <w:rPr>
          <w:sz w:val="16"/>
        </w:rPr>
        <w:t xml:space="preserve">; that </w:t>
      </w:r>
      <w:r w:rsidRPr="003B6EA1">
        <w:rPr>
          <w:rStyle w:val="StyleUnderline"/>
        </w:rPr>
        <w:t xml:space="preserve">its </w:t>
      </w:r>
      <w:r w:rsidRPr="00491E8A">
        <w:rPr>
          <w:rStyle w:val="StyleUnderline"/>
          <w:highlight w:val="green"/>
        </w:rPr>
        <w:t xml:space="preserve">non-existence would be preferable </w:t>
      </w:r>
      <w:r w:rsidRPr="003B6EA1">
        <w:rPr>
          <w:rStyle w:val="StyleUnderline"/>
        </w:rPr>
        <w:t>to its existence</w:t>
      </w:r>
      <w:r w:rsidRPr="003B6EA1">
        <w:rPr>
          <w:sz w:val="16"/>
        </w:rPr>
        <w:t>; that</w:t>
      </w:r>
      <w:r w:rsidRPr="00391DEE">
        <w:rPr>
          <w:sz w:val="16"/>
        </w:rPr>
        <w:t xml:space="preserve"> </w:t>
      </w:r>
      <w:r w:rsidRPr="00391DEE">
        <w:rPr>
          <w:rStyle w:val="StyleUnderline"/>
        </w:rPr>
        <w:t>it</w:t>
      </w:r>
      <w:r w:rsidRPr="00391DEE">
        <w:rPr>
          <w:sz w:val="16"/>
        </w:rPr>
        <w:t xml:space="preserve"> </w:t>
      </w:r>
      <w:r w:rsidRPr="00391DEE">
        <w:rPr>
          <w:rStyle w:val="StyleUnderline"/>
        </w:rPr>
        <w:t>is something which</w:t>
      </w:r>
      <w:r w:rsidRPr="00391DEE">
        <w:rPr>
          <w:sz w:val="16"/>
        </w:rPr>
        <w:t xml:space="preserve"> at the bottom </w:t>
      </w:r>
      <w:r w:rsidRPr="00391DEE">
        <w:rPr>
          <w:rStyle w:val="Emphasis"/>
        </w:rPr>
        <w:t>ought not to be</w:t>
      </w:r>
      <w:r w:rsidRPr="00391DEE">
        <w:rPr>
          <w:sz w:val="16"/>
        </w:rPr>
        <w:t xml:space="preserve">." Schopenhauer accepts the essential proposition of lexical negative utilitarianism: that </w:t>
      </w:r>
      <w:r w:rsidRPr="00391DEE">
        <w:rPr>
          <w:rStyle w:val="Emphasis"/>
        </w:rPr>
        <w:t>no amount of happiness can make up for the mere existence of unhappiness</w:t>
      </w:r>
      <w:r w:rsidRPr="00391DEE">
        <w:rPr>
          <w:sz w:val="16"/>
        </w:rPr>
        <w:t xml:space="preserve">. Fascinatingly, </w:t>
      </w:r>
      <w:r w:rsidRPr="00391DEE">
        <w:rPr>
          <w:rStyle w:val="StyleUnderline"/>
        </w:rPr>
        <w:t>Schopenhauer appears to embrace the</w:t>
      </w:r>
      <w:r w:rsidRPr="00391DEE">
        <w:rPr>
          <w:sz w:val="16"/>
        </w:rPr>
        <w:t xml:space="preserve"> supposedly repugnant </w:t>
      </w:r>
      <w:r w:rsidRPr="00391DEE">
        <w:rPr>
          <w:rStyle w:val="StyleUnderline"/>
        </w:rPr>
        <w:t>conclusion</w:t>
      </w:r>
      <w:r w:rsidRPr="00391DEE">
        <w:rPr>
          <w:sz w:val="16"/>
        </w:rPr>
        <w:t xml:space="preserve"> R.N. </w:t>
      </w:r>
      <w:r w:rsidRPr="00391DEE">
        <w:rPr>
          <w:rStyle w:val="StyleUnderline"/>
        </w:rPr>
        <w:t>Smart takes to undermine negative utilitarianism</w:t>
      </w:r>
      <w:r w:rsidRPr="00391DEE">
        <w:rPr>
          <w:sz w:val="16"/>
        </w:rPr>
        <w:t>: "</w:t>
      </w:r>
      <w:r w:rsidRPr="00391DEE">
        <w:rPr>
          <w:rStyle w:val="StyleUnderline"/>
        </w:rPr>
        <w:t xml:space="preserve">Suppose that a ruler controls a weapon capable of instantly and painlessly destroying </w:t>
      </w:r>
      <w:proofErr w:type="gramStart"/>
      <w:r w:rsidRPr="00391DEE">
        <w:rPr>
          <w:rStyle w:val="StyleUnderline"/>
        </w:rPr>
        <w:t>the human race</w:t>
      </w:r>
      <w:proofErr w:type="gramEnd"/>
      <w:r w:rsidRPr="00391DEE">
        <w:rPr>
          <w:rStyle w:val="StyleUnderline"/>
        </w:rPr>
        <w:t>.</w:t>
      </w:r>
      <w:r w:rsidRPr="00391DEE">
        <w:rPr>
          <w:sz w:val="16"/>
        </w:rPr>
        <w:t xml:space="preserve"> Now </w:t>
      </w:r>
      <w:r w:rsidRPr="00391DEE">
        <w:rPr>
          <w:rStyle w:val="StyleUnderline"/>
        </w:rPr>
        <w:t>it is empirically certain</w:t>
      </w:r>
      <w:r w:rsidRPr="00391DEE">
        <w:rPr>
          <w:sz w:val="16"/>
        </w:rPr>
        <w:t xml:space="preserve"> that </w:t>
      </w:r>
      <w:r w:rsidRPr="00391DEE">
        <w:rPr>
          <w:rStyle w:val="StyleUnderline"/>
        </w:rPr>
        <w:t>there would be some suffering before all those alive on</w:t>
      </w:r>
      <w:r w:rsidRPr="00391DEE">
        <w:rPr>
          <w:sz w:val="16"/>
        </w:rPr>
        <w:t xml:space="preserve"> any proposed </w:t>
      </w:r>
      <w:r w:rsidRPr="00391DEE">
        <w:rPr>
          <w:rStyle w:val="StyleUnderline"/>
        </w:rPr>
        <w:t>d</w:t>
      </w:r>
      <w:r w:rsidRPr="00391DEE">
        <w:rPr>
          <w:sz w:val="16"/>
        </w:rPr>
        <w:t xml:space="preserve">estruction </w:t>
      </w:r>
      <w:r w:rsidRPr="00391DEE">
        <w:rPr>
          <w:rStyle w:val="StyleUnderline"/>
        </w:rPr>
        <w:t xml:space="preserve">day were to die in the natural course of events. </w:t>
      </w:r>
      <w:proofErr w:type="gramStart"/>
      <w:r w:rsidRPr="00391DEE">
        <w:rPr>
          <w:rStyle w:val="StyleUnderline"/>
        </w:rPr>
        <w:t>Consequently</w:t>
      </w:r>
      <w:proofErr w:type="gramEnd"/>
      <w:r w:rsidRPr="00391DEE">
        <w:rPr>
          <w:rStyle w:val="StyleUnderline"/>
        </w:rPr>
        <w:t xml:space="preserve"> the use of the weapon is bound to diminish suffering, and would be the ruler’s </w:t>
      </w:r>
      <w:r w:rsidRPr="00391DEE">
        <w:rPr>
          <w:rStyle w:val="Emphasis"/>
        </w:rPr>
        <w:t>duty</w:t>
      </w:r>
      <w:r w:rsidRPr="00391DEE">
        <w:rPr>
          <w:sz w:val="16"/>
        </w:rPr>
        <w:t xml:space="preserve"> on NU grounds." Schopenhauer’s dogged insistence that </w:t>
      </w:r>
      <w:r w:rsidRPr="00391DEE">
        <w:rPr>
          <w:rStyle w:val="StyleUnderline"/>
        </w:rPr>
        <w:t>it wo</w:t>
      </w:r>
      <w:r w:rsidRPr="0069646F">
        <w:rPr>
          <w:rStyle w:val="StyleUnderline"/>
        </w:rPr>
        <w:t>uld be better if the world had never existed</w:t>
      </w:r>
      <w:r w:rsidRPr="00C07600">
        <w:rPr>
          <w:sz w:val="16"/>
        </w:rPr>
        <w:t xml:space="preserve"> surely means that </w:t>
      </w:r>
      <w:r w:rsidRPr="00695E38">
        <w:rPr>
          <w:rStyle w:val="StyleUnderline"/>
        </w:rPr>
        <w:t>he would embrace a simple and painless way to put humanity out of its misery</w:t>
      </w:r>
      <w:r w:rsidRPr="00C07600">
        <w:rPr>
          <w:sz w:val="16"/>
        </w:rPr>
        <w:t>. Once again, it is Schopenhauer’s philosophy that contains the tools necessary to defend negative utilitarianism and render it plausible.</w:t>
      </w:r>
    </w:p>
    <w:p w14:paraId="0C2015CB" w14:textId="77777777" w:rsidR="00924092" w:rsidRDefault="00924092" w:rsidP="00924092">
      <w:pPr>
        <w:pStyle w:val="Heading4"/>
      </w:pPr>
      <w:r>
        <w:t xml:space="preserve">4] States must use util – they seek practical benefits for constituents and aren’t unified </w:t>
      </w:r>
      <w:proofErr w:type="gramStart"/>
      <w:r>
        <w:t>agents</w:t>
      </w:r>
      <w:proofErr w:type="gramEnd"/>
      <w:r>
        <w:t xml:space="preserve"> so they don’t have intentions. No calc indicts since states use util successfully all the time and they just prove util’s hard to use not impossible. </w:t>
      </w:r>
      <w:proofErr w:type="gramStart"/>
      <w:r>
        <w:t>However</w:t>
      </w:r>
      <w:proofErr w:type="gramEnd"/>
      <w:r>
        <w:t xml:space="preserve"> this topic does not specify the state as an actor</w:t>
      </w:r>
    </w:p>
    <w:p w14:paraId="1DA0FF9F" w14:textId="77777777" w:rsidR="0011672A" w:rsidRDefault="0011672A" w:rsidP="0011672A">
      <w:pPr>
        <w:pStyle w:val="Heading4"/>
      </w:pPr>
      <w:r>
        <w:t xml:space="preserve">5] Consequentialism true – </w:t>
      </w:r>
    </w:p>
    <w:p w14:paraId="447B485C" w14:textId="77777777" w:rsidR="0011672A" w:rsidRDefault="0011672A" w:rsidP="0011672A">
      <w:r>
        <w:t xml:space="preserve">A] No intent-foresight distinction – when I foresee something it </w:t>
      </w:r>
      <w:proofErr w:type="gramStart"/>
      <w:r>
        <w:t>enters into</w:t>
      </w:r>
      <w:proofErr w:type="gramEnd"/>
      <w:r>
        <w:t xml:space="preserve"> my intention</w:t>
      </w:r>
    </w:p>
    <w:p w14:paraId="4893C3D8" w14:textId="77777777" w:rsidR="0011672A" w:rsidRDefault="0011672A" w:rsidP="0011672A">
      <w:r>
        <w:t>B] No act-omission distinction – omitting is just choosing not to take any other action</w:t>
      </w:r>
    </w:p>
    <w:p w14:paraId="1D9287D6" w14:textId="424115C4" w:rsidR="0011672A" w:rsidRDefault="0011672A" w:rsidP="0011672A">
      <w:pPr>
        <w:pStyle w:val="Heading3"/>
      </w:pPr>
      <w:r>
        <w:t>Part 5 is</w:t>
      </w:r>
      <w:r w:rsidR="00FB6EBF">
        <w:t xml:space="preserve"> the game</w:t>
      </w:r>
    </w:p>
    <w:p w14:paraId="1971EBDF" w14:textId="77777777" w:rsidR="0011672A" w:rsidRPr="00100A2B" w:rsidRDefault="0011672A" w:rsidP="0011672A">
      <w:pPr>
        <w:pStyle w:val="Heading4"/>
        <w:rPr>
          <w:rFonts w:cs="Calibri"/>
        </w:rPr>
      </w:pPr>
      <w:r>
        <w:rPr>
          <w:rFonts w:cs="Calibri"/>
        </w:rPr>
        <w:t xml:space="preserve">Appropriation causes debris </w:t>
      </w:r>
    </w:p>
    <w:p w14:paraId="4272764B" w14:textId="77777777" w:rsidR="0011672A" w:rsidRPr="00100A2B" w:rsidRDefault="0011672A" w:rsidP="0011672A">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5" w:history="1">
        <w:r w:rsidRPr="00100A2B">
          <w:rPr>
            <w:rStyle w:val="Hyperlink"/>
          </w:rPr>
          <w:t>https://www.newscientist.com/article/mg22630235-100-dust-from-asteroid-mining-spells-danger-for-satellites/</w:t>
        </w:r>
      </w:hyperlink>
      <w:r w:rsidRPr="00100A2B">
        <w:t>] TDI</w:t>
      </w:r>
    </w:p>
    <w:p w14:paraId="3C31027F" w14:textId="77777777" w:rsidR="0011672A" w:rsidRPr="00100A2B" w:rsidRDefault="0011672A" w:rsidP="0011672A">
      <w:pPr>
        <w:pStyle w:val="ListParagraph"/>
        <w:numPr>
          <w:ilvl w:val="0"/>
          <w:numId w:val="13"/>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16" w:history="1">
        <w:r w:rsidRPr="00100A2B">
          <w:rPr>
            <w:rStyle w:val="Hyperlink"/>
          </w:rPr>
          <w:t>https://arxiv.org/pdf/1505.03800.pdf</w:t>
        </w:r>
      </w:hyperlink>
    </w:p>
    <w:p w14:paraId="3F39A784" w14:textId="77777777" w:rsidR="0011672A" w:rsidRPr="00100A2B" w:rsidRDefault="0011672A" w:rsidP="0011672A">
      <w:r w:rsidRPr="00100A2B">
        <w:t>NASA chose the second option for its </w:t>
      </w:r>
      <w:hyperlink r:id="rId17" w:history="1">
        <w:r w:rsidRPr="00100A2B">
          <w:rPr>
            <w:rStyle w:val="Hyperlink"/>
          </w:rPr>
          <w:t>Asteroid Redirect Mission</w:t>
        </w:r>
      </w:hyperlink>
      <w:r w:rsidRPr="00100A2B">
        <w:t>, which aims to </w:t>
      </w:r>
      <w:hyperlink r:id="rId18" w:history="1">
        <w:r w:rsidRPr="00100A2B">
          <w:rPr>
            <w:rStyle w:val="Hyperlink"/>
          </w:rPr>
          <w:t>pluck a boulder from an asteroid’s surface</w:t>
        </w:r>
      </w:hyperlink>
      <w:r w:rsidRPr="00100A2B">
        <w:t xml:space="preserve"> and relocate it to a stable orbit around the moon. But </w:t>
      </w:r>
      <w:r w:rsidRPr="0033116B">
        <w:rPr>
          <w:rStyle w:val="Emphasis"/>
          <w:highlight w:val="green"/>
        </w:rPr>
        <w:t>an asteroid’s</w:t>
      </w:r>
      <w:r w:rsidRPr="00100A2B">
        <w:rPr>
          <w:rStyle w:val="StyleUnderline"/>
        </w:rPr>
        <w:t xml:space="preserve"> </w:t>
      </w:r>
      <w:r w:rsidRPr="0033116B">
        <w:rPr>
          <w:rStyle w:val="Emphasis"/>
          <w:highlight w:val="green"/>
        </w:rPr>
        <w:t>gravity is so weak that</w:t>
      </w:r>
      <w:r w:rsidRPr="00100A2B">
        <w:rPr>
          <w:rStyle w:val="StyleUnderline"/>
        </w:rPr>
        <w:t xml:space="preserve"> it’s not hard for </w:t>
      </w:r>
      <w:r w:rsidRPr="0033116B">
        <w:rPr>
          <w:rStyle w:val="Emphasis"/>
          <w:highlight w:val="green"/>
        </w:rPr>
        <w:t>surface particles</w:t>
      </w:r>
      <w:r w:rsidRPr="00100A2B">
        <w:rPr>
          <w:rStyle w:val="StyleUnderline"/>
        </w:rPr>
        <w:t xml:space="preserve"> to </w:t>
      </w:r>
      <w:r w:rsidRPr="0033116B">
        <w:rPr>
          <w:rStyle w:val="Emphasis"/>
          <w:highlight w:val="green"/>
        </w:rPr>
        <w:t>escape</w:t>
      </w:r>
      <w:r w:rsidRPr="0033116B">
        <w:rPr>
          <w:rStyle w:val="Emphasis"/>
        </w:rPr>
        <w:t xml:space="preserve"> </w:t>
      </w:r>
      <w:r w:rsidRPr="00100A2B">
        <w:rPr>
          <w:rStyle w:val="StyleUnderline"/>
        </w:rPr>
        <w:t>into space</w:t>
      </w:r>
      <w:r w:rsidRPr="00100A2B">
        <w:t xml:space="preserve">. Now a </w:t>
      </w:r>
      <w:r w:rsidRPr="00100A2B">
        <w:rPr>
          <w:rStyle w:val="StyleUnderline"/>
        </w:rPr>
        <w:t xml:space="preserve">new model warns that </w:t>
      </w:r>
      <w:r w:rsidRPr="0033116B">
        <w:rPr>
          <w:rStyle w:val="Emphasis"/>
          <w:highlight w:val="green"/>
        </w:rPr>
        <w:t>debris</w:t>
      </w:r>
      <w:r w:rsidRPr="00100A2B">
        <w:rPr>
          <w:rStyle w:val="StyleUnderline"/>
        </w:rPr>
        <w:t xml:space="preserve"> shed by such transplanted rocks </w:t>
      </w:r>
      <w:r w:rsidRPr="0033116B">
        <w:rPr>
          <w:rStyle w:val="Emphasis"/>
          <w:highlight w:val="green"/>
        </w:rPr>
        <w:t>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21DC4394" w14:textId="77777777" w:rsidR="0011672A" w:rsidRPr="003D7BB1" w:rsidRDefault="0011672A" w:rsidP="0011672A">
      <w:r w:rsidRPr="00100A2B">
        <w:t>According to </w:t>
      </w:r>
      <w:hyperlink r:id="rId19"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w:t>
      </w:r>
      <w:r w:rsidRPr="003D7BB1">
        <w:t>in Spain</w:t>
      </w:r>
      <w:r w:rsidRPr="003D7BB1">
        <w:rPr>
          <w:rStyle w:val="Emphasis"/>
        </w:rPr>
        <w:t>, 5 per cent of</w:t>
      </w:r>
      <w:r w:rsidRPr="003D7BB1">
        <w:rPr>
          <w:rStyle w:val="StyleUnderline"/>
        </w:rPr>
        <w:t xml:space="preserve"> the escaped </w:t>
      </w:r>
      <w:r w:rsidRPr="003D7BB1">
        <w:rPr>
          <w:rStyle w:val="Emphasis"/>
        </w:rPr>
        <w:t>debris will end up in regions traversed by satellites</w:t>
      </w:r>
      <w:r w:rsidRPr="003D7BB1">
        <w:rPr>
          <w:rStyle w:val="StyleUnderline"/>
        </w:rPr>
        <w:t xml:space="preserve">. </w:t>
      </w:r>
      <w:r w:rsidRPr="003D7BB1">
        <w:rPr>
          <w:rStyle w:val="Emphasis"/>
        </w:rPr>
        <w:t>Over 10 years, it would cross</w:t>
      </w:r>
      <w:r w:rsidRPr="003D7BB1">
        <w:rPr>
          <w:rStyle w:val="StyleUnderline"/>
        </w:rPr>
        <w:t xml:space="preserve"> geosynchronous </w:t>
      </w:r>
      <w:r w:rsidRPr="003D7BB1">
        <w:rPr>
          <w:rStyle w:val="Emphasis"/>
        </w:rPr>
        <w:t>orbit 63 times</w:t>
      </w:r>
      <w:r w:rsidRPr="003D7BB1">
        <w:rPr>
          <w:rStyle w:val="StyleUnderline"/>
        </w:rPr>
        <w:t xml:space="preserve"> on average. </w:t>
      </w:r>
      <w:r w:rsidRPr="003D7BB1">
        <w:rPr>
          <w:rStyle w:val="Emphasis"/>
        </w:rPr>
        <w:t>A satellite</w:t>
      </w:r>
      <w:r w:rsidRPr="003D7BB1">
        <w:rPr>
          <w:rStyle w:val="StyleUnderline"/>
        </w:rPr>
        <w:t xml:space="preserve"> in the wrong spot at the wrong </w:t>
      </w:r>
      <w:r w:rsidRPr="003D7BB1">
        <w:rPr>
          <w:rStyle w:val="Emphasis"/>
        </w:rPr>
        <w:t>time will suffer a damaging</w:t>
      </w:r>
      <w:r w:rsidRPr="003D7BB1">
        <w:rPr>
          <w:rStyle w:val="StyleUnderline"/>
        </w:rPr>
        <w:t xml:space="preserve"> high-speed </w:t>
      </w:r>
      <w:r w:rsidRPr="003D7BB1">
        <w:rPr>
          <w:rStyle w:val="Emphasis"/>
        </w:rPr>
        <w:t xml:space="preserve">collision </w:t>
      </w:r>
      <w:r w:rsidRPr="003D7BB1">
        <w:rPr>
          <w:rStyle w:val="StyleUnderline"/>
        </w:rPr>
        <w:t>with that dust.</w:t>
      </w:r>
    </w:p>
    <w:p w14:paraId="1A194954" w14:textId="77777777" w:rsidR="0011672A" w:rsidRPr="00100A2B" w:rsidRDefault="0011672A" w:rsidP="0011672A">
      <w:r w:rsidRPr="003D7BB1">
        <w:t xml:space="preserve">The </w:t>
      </w:r>
      <w:r w:rsidRPr="003D7BB1">
        <w:rPr>
          <w:rStyle w:val="StyleUnderline"/>
        </w:rPr>
        <w:t xml:space="preserve">study also looks at </w:t>
      </w:r>
      <w:r w:rsidRPr="003D7BB1">
        <w:rPr>
          <w:rStyle w:val="Emphasis"/>
        </w:rPr>
        <w:t>the</w:t>
      </w:r>
      <w:r w:rsidRPr="003D7BB1">
        <w:rPr>
          <w:rStyle w:val="StyleUnderline"/>
        </w:rPr>
        <w:t xml:space="preserve"> “catastrophic </w:t>
      </w:r>
      <w:r w:rsidRPr="003D7BB1">
        <w:rPr>
          <w:rStyle w:val="Emphasis"/>
        </w:rPr>
        <w:t>disruption” of an asteroid</w:t>
      </w:r>
      <w:r w:rsidRPr="003D7BB1">
        <w:rPr>
          <w:rStyle w:val="StyleUnderline"/>
        </w:rPr>
        <w:t xml:space="preserve"> 5 </w:t>
      </w:r>
      <w:proofErr w:type="spellStart"/>
      <w:r w:rsidRPr="003D7BB1">
        <w:rPr>
          <w:rStyle w:val="StyleUnderline"/>
        </w:rPr>
        <w:t>metres</w:t>
      </w:r>
      <w:proofErr w:type="spellEnd"/>
      <w:r w:rsidRPr="003D7BB1">
        <w:rPr>
          <w:rStyle w:val="StyleUnderline"/>
        </w:rPr>
        <w:t xml:space="preserve"> across or bigger</w:t>
      </w:r>
      <w:r w:rsidRPr="003D7BB1">
        <w:t xml:space="preserve">. Its </w:t>
      </w:r>
      <w:r w:rsidRPr="003D7BB1">
        <w:rPr>
          <w:rStyle w:val="StyleUnderline"/>
        </w:rPr>
        <w:t xml:space="preserve">total break-up into a pile of rubble </w:t>
      </w:r>
      <w:r w:rsidRPr="003D7BB1">
        <w:rPr>
          <w:rStyle w:val="Emphasis"/>
        </w:rPr>
        <w:t>would increase</w:t>
      </w:r>
      <w:r w:rsidRPr="003D7BB1">
        <w:rPr>
          <w:rStyle w:val="StyleUnderline"/>
        </w:rPr>
        <w:t xml:space="preserve"> the </w:t>
      </w:r>
      <w:r w:rsidRPr="003D7BB1">
        <w:rPr>
          <w:rStyle w:val="Emphasis"/>
        </w:rPr>
        <w:t>risk to satellites</w:t>
      </w:r>
      <w:r w:rsidRPr="003D7BB1">
        <w:rPr>
          <w:rStyle w:val="StyleUnderline"/>
        </w:rPr>
        <w:t xml:space="preserve"> </w:t>
      </w:r>
      <w:r w:rsidRPr="003D7BB1">
        <w:rPr>
          <w:rStyle w:val="Emphasis"/>
        </w:rPr>
        <w:t>by more than 30 per cent</w:t>
      </w:r>
      <w:r w:rsidRPr="003D7BB1">
        <w:t xml:space="preserve"> (</w:t>
      </w:r>
      <w:hyperlink r:id="rId20" w:history="1">
        <w:r w:rsidRPr="003D7BB1">
          <w:rPr>
            <w:rStyle w:val="Hyperlink"/>
          </w:rPr>
          <w:t>arxiv.org/abs/1505.03800</w:t>
        </w:r>
      </w:hyperlink>
      <w:r w:rsidRPr="003D7BB1">
        <w:t>).</w:t>
      </w:r>
    </w:p>
    <w:p w14:paraId="571ED6B5" w14:textId="77777777" w:rsidR="0011672A" w:rsidRPr="00100A2B" w:rsidRDefault="0011672A" w:rsidP="0011672A"/>
    <w:p w14:paraId="551FCAA0" w14:textId="77777777" w:rsidR="0011672A" w:rsidRPr="00100A2B" w:rsidRDefault="0011672A" w:rsidP="0011672A">
      <w:pPr>
        <w:pStyle w:val="Heading4"/>
        <w:rPr>
          <w:rFonts w:cs="Calibri"/>
        </w:rPr>
      </w:pPr>
      <w:r>
        <w:rPr>
          <w:rFonts w:cs="Calibri"/>
        </w:rPr>
        <w:t>Debris harms satellites</w:t>
      </w:r>
    </w:p>
    <w:p w14:paraId="3FAD330B" w14:textId="77777777" w:rsidR="0011672A" w:rsidRPr="00100A2B" w:rsidRDefault="0011672A" w:rsidP="0011672A">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1" w:history="1">
        <w:r w:rsidRPr="00100A2B">
          <w:rPr>
            <w:rStyle w:val="Hyperlink"/>
          </w:rPr>
          <w:t>https://www.scientificamerican.com/podcast/episode/the-sneaky-danger-of-space-dust/</w:t>
        </w:r>
      </w:hyperlink>
      <w:r w:rsidRPr="00100A2B">
        <w:t>] TDI</w:t>
      </w:r>
    </w:p>
    <w:p w14:paraId="728BFB71" w14:textId="77777777" w:rsidR="0011672A" w:rsidRPr="00100A2B" w:rsidRDefault="0011672A" w:rsidP="0011672A">
      <w:r w:rsidRPr="00343D5E">
        <w:rPr>
          <w:rStyle w:val="Emphasis"/>
          <w:highlight w:val="green"/>
        </w:rPr>
        <w:t>When</w:t>
      </w:r>
      <w:r w:rsidRPr="00100A2B">
        <w:rPr>
          <w:rStyle w:val="StyleUnderline"/>
        </w:rPr>
        <w:t xml:space="preserve"> tiny </w:t>
      </w:r>
      <w:r w:rsidRPr="00343D5E">
        <w:rPr>
          <w:rStyle w:val="Emphasis"/>
          <w:highlight w:val="green"/>
        </w:rPr>
        <w:t>particles of</w:t>
      </w:r>
      <w:r w:rsidRPr="00343D5E">
        <w:rPr>
          <w:rStyle w:val="Emphasis"/>
        </w:rPr>
        <w:t xml:space="preserve"> </w:t>
      </w:r>
      <w:r w:rsidRPr="00100A2B">
        <w:rPr>
          <w:rStyle w:val="StyleUnderline"/>
        </w:rPr>
        <w:t xml:space="preserve">space </w:t>
      </w:r>
      <w:r w:rsidRPr="00343D5E">
        <w:rPr>
          <w:rStyle w:val="Emphasis"/>
          <w:highlight w:val="green"/>
        </w:rPr>
        <w:t>debris slam into satellites</w:t>
      </w:r>
      <w:r w:rsidRPr="00100A2B">
        <w:rPr>
          <w:rStyle w:val="StyleUnderline"/>
        </w:rPr>
        <w:t xml:space="preserve">, the </w:t>
      </w:r>
      <w:r w:rsidRPr="00343D5E">
        <w:rPr>
          <w:rStyle w:val="Emphasis"/>
          <w:highlight w:val="green"/>
        </w:rPr>
        <w:t>collision could cause</w:t>
      </w:r>
      <w:r w:rsidRPr="00100A2B">
        <w:rPr>
          <w:rStyle w:val="StyleUnderline"/>
        </w:rPr>
        <w:t xml:space="preserve"> the </w:t>
      </w:r>
      <w:r w:rsidRPr="00343D5E">
        <w:rPr>
          <w:rStyle w:val="Emphasis"/>
          <w:highlight w:val="green"/>
        </w:rPr>
        <w:t>emission of hardware-frying radiation</w:t>
      </w:r>
      <w:r w:rsidRPr="00100A2B">
        <w:t xml:space="preserve">, Christopher </w:t>
      </w:r>
      <w:proofErr w:type="spellStart"/>
      <w:r w:rsidRPr="00100A2B">
        <w:t>Intagliata</w:t>
      </w:r>
      <w:proofErr w:type="spellEnd"/>
      <w:r w:rsidRPr="00100A2B">
        <w:t xml:space="preserve"> reports. </w:t>
      </w:r>
    </w:p>
    <w:p w14:paraId="7F3A2511" w14:textId="77777777" w:rsidR="0011672A" w:rsidRPr="003D7BB1" w:rsidRDefault="0011672A" w:rsidP="0011672A">
      <w:pPr>
        <w:rPr>
          <w:rStyle w:val="StyleUnderline"/>
        </w:rPr>
      </w:pPr>
      <w:r w:rsidRPr="00100A2B">
        <w:t xml:space="preserve">Aside from all the satellites, and the space station orbiting the Earth, there's a lot of </w:t>
      </w:r>
      <w:r w:rsidRPr="00343D5E">
        <w:rPr>
          <w:rStyle w:val="Emphasis"/>
          <w:highlight w:val="green"/>
        </w:rPr>
        <w:t>trash circling the planet</w:t>
      </w:r>
      <w:r w:rsidRPr="00100A2B">
        <w:t>, too. Twenty-one thousand </w:t>
      </w:r>
      <w:hyperlink r:id="rId22" w:history="1">
        <w:r w:rsidRPr="00100A2B">
          <w:rPr>
            <w:rStyle w:val="Hyperlink"/>
          </w:rPr>
          <w:t>baseball-sized chunks</w:t>
        </w:r>
      </w:hyperlink>
      <w:r w:rsidRPr="00100A2B">
        <w:t> of debris, </w:t>
      </w:r>
      <w:hyperlink r:id="rId23" w:history="1">
        <w:r w:rsidRPr="00100A2B">
          <w:rPr>
            <w:rStyle w:val="Hyperlink"/>
          </w:rPr>
          <w:t>according to NASA</w:t>
        </w:r>
      </w:hyperlink>
      <w:r w:rsidRPr="00100A2B">
        <w:t xml:space="preserve">. But that </w:t>
      </w:r>
      <w:r w:rsidRPr="00100A2B">
        <w:rPr>
          <w:rStyle w:val="StyleUnderline"/>
        </w:rPr>
        <w:t xml:space="preserve">number's dwarfed by </w:t>
      </w:r>
      <w:r w:rsidRPr="003D7BB1">
        <w:rPr>
          <w:rStyle w:val="StyleUnderline"/>
        </w:rPr>
        <w:t xml:space="preserve">the number of small particles. </w:t>
      </w:r>
      <w:proofErr w:type="gramStart"/>
      <w:r w:rsidRPr="003D7BB1">
        <w:rPr>
          <w:rStyle w:val="StyleUnderline"/>
        </w:rPr>
        <w:t>There's</w:t>
      </w:r>
      <w:proofErr w:type="gramEnd"/>
      <w:r w:rsidRPr="003D7BB1">
        <w:rPr>
          <w:rStyle w:val="StyleUnderline"/>
        </w:rPr>
        <w:t xml:space="preserve"> hundreds of millions of those.</w:t>
      </w:r>
    </w:p>
    <w:p w14:paraId="74AD09AA" w14:textId="77777777" w:rsidR="0011672A" w:rsidRPr="003D7BB1" w:rsidRDefault="0011672A" w:rsidP="0011672A">
      <w:r w:rsidRPr="003D7BB1">
        <w:t xml:space="preserve">"And those </w:t>
      </w:r>
      <w:r w:rsidRPr="003D7BB1">
        <w:rPr>
          <w:rStyle w:val="StyleUnderline"/>
        </w:rPr>
        <w:t>smaller particles tend to be going fast</w:t>
      </w:r>
      <w:r w:rsidRPr="003D7BB1">
        <w:t xml:space="preserve">. Think of picking up a grain of sand at the beach, and that would be on the large side. But </w:t>
      </w:r>
      <w:r w:rsidRPr="003D7BB1">
        <w:rPr>
          <w:rStyle w:val="StyleUnderline"/>
        </w:rPr>
        <w:t>they're going 60 kilometers per second</w:t>
      </w:r>
      <w:r w:rsidRPr="003D7BB1">
        <w:t>." </w:t>
      </w:r>
    </w:p>
    <w:p w14:paraId="2D58AEC7" w14:textId="77777777" w:rsidR="0011672A" w:rsidRPr="003D7BB1" w:rsidRDefault="0011672A" w:rsidP="0011672A">
      <w:r w:rsidRPr="003D7BB1">
        <w:rPr>
          <w:rStyle w:val="StyleUnderline"/>
        </w:rPr>
        <w:t>Sigrid Close, an applied physicist and astronautical engineer at Stanford University</w:t>
      </w:r>
      <w:r w:rsidRPr="003D7BB1">
        <w:t xml:space="preserve">. Close says that whereas </w:t>
      </w:r>
      <w:r w:rsidRPr="003D7BB1">
        <w:rPr>
          <w:rStyle w:val="StyleUnderline"/>
        </w:rPr>
        <w:t>mechanical damage—like punctures—is the worry with the bigger chunks, the dust-sized stuff might leave more insidious, invisible marks on satellites—by causing electrical damage</w:t>
      </w:r>
      <w:r w:rsidRPr="003D7BB1">
        <w:t>.</w:t>
      </w:r>
    </w:p>
    <w:p w14:paraId="3E35D10C" w14:textId="77777777" w:rsidR="0011672A" w:rsidRPr="003D7BB1" w:rsidRDefault="0011672A" w:rsidP="0011672A">
      <w:r w:rsidRPr="003D7BB1">
        <w:t>"We also think this phenomenon can be attributed to some of the failures and anomalies we see on orbit, that right now are basically tagged as 'unknown cause.'"</w:t>
      </w:r>
    </w:p>
    <w:p w14:paraId="31A1A183" w14:textId="77777777" w:rsidR="0011672A" w:rsidRPr="00100A2B" w:rsidRDefault="0011672A" w:rsidP="0011672A">
      <w:r w:rsidRPr="003D7BB1">
        <w:rPr>
          <w:rStyle w:val="StyleUnderline"/>
        </w:rPr>
        <w:t>Close and her colleague Alex Fletcher modeled this phenomenon mathematically, based on plasma physics behavior</w:t>
      </w:r>
      <w:r w:rsidRPr="003D7BB1">
        <w:t xml:space="preserve">. And here's what they think happens. </w:t>
      </w:r>
      <w:r w:rsidRPr="003D7BB1">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p>
    <w:p w14:paraId="20BDE480" w14:textId="77777777" w:rsidR="0011672A" w:rsidRPr="00100A2B" w:rsidRDefault="0011672A" w:rsidP="0011672A">
      <w:r w:rsidRPr="00100A2B">
        <w:rPr>
          <w:rStyle w:val="StyleUnderline"/>
        </w:rPr>
        <w:t xml:space="preserve">That </w:t>
      </w:r>
      <w:r w:rsidRPr="00343D5E">
        <w:rPr>
          <w:rStyle w:val="StyleUnderline"/>
          <w:highlight w:val="green"/>
        </w:rPr>
        <w:t>movement</w:t>
      </w:r>
      <w:r w:rsidRPr="00100A2B">
        <w:rPr>
          <w:rStyle w:val="StyleUnderline"/>
        </w:rPr>
        <w:t xml:space="preserve"> of electrons </w:t>
      </w:r>
      <w:r w:rsidRPr="00343D5E">
        <w:rPr>
          <w:rStyle w:val="StyleUnderline"/>
          <w:highlight w:val="green"/>
        </w:rPr>
        <w:t>creates a pulse of electromagnetic radiation</w:t>
      </w:r>
      <w:r w:rsidRPr="00100A2B">
        <w:t>, which Close says could be the culprit for some of that electrical damage to satellites. The study is in the journal Physics of Plasmas. [Alex C. Fletcher and Sigrid Close, </w:t>
      </w:r>
      <w:hyperlink r:id="rId24" w:history="1">
        <w:r w:rsidRPr="00100A2B">
          <w:rPr>
            <w:rStyle w:val="Hyperlink"/>
          </w:rPr>
          <w:t>Particle-in-cell simulations of an RF emission mechanism associated with hypervelocity impact plasmas</w:t>
        </w:r>
      </w:hyperlink>
      <w:r w:rsidRPr="00100A2B">
        <w:t>]</w:t>
      </w:r>
    </w:p>
    <w:p w14:paraId="2FF3C809" w14:textId="77777777" w:rsidR="0011672A" w:rsidRPr="00100A2B" w:rsidRDefault="0011672A" w:rsidP="0011672A">
      <w:pPr>
        <w:pStyle w:val="Heading4"/>
        <w:rPr>
          <w:rFonts w:cs="Calibri"/>
        </w:rPr>
      </w:pPr>
      <w:r>
        <w:rPr>
          <w:rFonts w:cs="Calibri"/>
        </w:rPr>
        <w:t>That means warming</w:t>
      </w:r>
    </w:p>
    <w:p w14:paraId="364DCA53" w14:textId="77777777" w:rsidR="0011672A" w:rsidRPr="00100A2B" w:rsidRDefault="0011672A" w:rsidP="0011672A">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5" w:history="1">
        <w:r w:rsidRPr="00100A2B">
          <w:rPr>
            <w:rStyle w:val="Hyperlink"/>
          </w:rPr>
          <w:t>https://www.acclimatise.uk.com/2018/05/02/earth-observation-of-increasing-importance-for-climate-change-adaptation/</w:t>
        </w:r>
      </w:hyperlink>
      <w:r w:rsidRPr="00100A2B">
        <w:t>] TDI</w:t>
      </w:r>
    </w:p>
    <w:p w14:paraId="6157AFD0" w14:textId="77777777" w:rsidR="0011672A" w:rsidRPr="00100A2B" w:rsidRDefault="0011672A" w:rsidP="0011672A">
      <w:r w:rsidRPr="003D7BB1">
        <w:rPr>
          <w:rStyle w:val="StyleUnderline"/>
        </w:rPr>
        <w:t xml:space="preserve">Earth observation (EO) </w:t>
      </w:r>
      <w:r w:rsidRPr="00343D5E">
        <w:rPr>
          <w:rStyle w:val="StyleUnderline"/>
          <w:highlight w:val="green"/>
        </w:rPr>
        <w:t>satellites</w:t>
      </w:r>
      <w:r w:rsidRPr="00100A2B">
        <w:rPr>
          <w:rStyle w:val="StyleUnderline"/>
        </w:rPr>
        <w:t xml:space="preserve"> are </w:t>
      </w:r>
      <w:r w:rsidRPr="00343D5E">
        <w:rPr>
          <w:rStyle w:val="StyleUnderline"/>
          <w:highlight w:val="green"/>
        </w:rPr>
        <w:t>play</w:t>
      </w:r>
      <w:r w:rsidRPr="00100A2B">
        <w:rPr>
          <w:rStyle w:val="StyleUnderline"/>
        </w:rPr>
        <w:t xml:space="preserve">ing </w:t>
      </w:r>
      <w:r w:rsidRPr="00343D5E">
        <w:rPr>
          <w:rStyle w:val="StyleUnderline"/>
          <w:highlight w:val="green"/>
        </w:rPr>
        <w:t>an</w:t>
      </w:r>
      <w:r w:rsidRPr="00100A2B">
        <w:rPr>
          <w:rStyle w:val="StyleUnderline"/>
        </w:rPr>
        <w:t xml:space="preserve"> increasingly </w:t>
      </w:r>
      <w:r w:rsidRPr="00343D5E">
        <w:rPr>
          <w:rStyle w:val="StyleUnderline"/>
          <w:highlight w:val="green"/>
        </w:rPr>
        <w:t>important role in assessing climate change</w:t>
      </w:r>
      <w:r w:rsidRPr="00100A2B">
        <w:t xml:space="preserve">. By providing a </w:t>
      </w:r>
      <w:r w:rsidRPr="00100A2B">
        <w:rPr>
          <w:rStyle w:val="StyleUnderline"/>
        </w:rPr>
        <w:t xml:space="preserve">constant and </w:t>
      </w:r>
      <w:r w:rsidRPr="00343D5E">
        <w:rPr>
          <w:rStyle w:val="StyleUnderline"/>
          <w:highlight w:val="green"/>
        </w:rPr>
        <w:t>consistent stream of data about</w:t>
      </w:r>
      <w:r w:rsidRPr="00100A2B">
        <w:rPr>
          <w:rStyle w:val="StyleUnderline"/>
        </w:rPr>
        <w:t xml:space="preserve"> the state of </w:t>
      </w:r>
      <w:r w:rsidRPr="00343D5E">
        <w:rPr>
          <w:rStyle w:val="StyleUnderline"/>
          <w:highlight w:val="green"/>
        </w:rPr>
        <w:t>the climate</w:t>
      </w:r>
      <w:r w:rsidRPr="00100A2B">
        <w:t xml:space="preserve">, EO is </w:t>
      </w:r>
      <w:r w:rsidRPr="00100A2B">
        <w:rPr>
          <w:rStyle w:val="StyleUnderline"/>
        </w:rPr>
        <w:t xml:space="preserve">not just </w:t>
      </w:r>
      <w:r w:rsidRPr="00343D5E">
        <w:rPr>
          <w:rStyle w:val="StyleUnderline"/>
          <w:highlight w:val="green"/>
        </w:rPr>
        <w:t>improving scientific outcomes</w:t>
      </w:r>
      <w:r w:rsidRPr="00100A2B">
        <w:rPr>
          <w:rStyle w:val="StyleUnderline"/>
        </w:rPr>
        <w:t xml:space="preserve"> but can also </w:t>
      </w:r>
      <w:r w:rsidRPr="00343D5E">
        <w:rPr>
          <w:rStyle w:val="StyleUnderline"/>
          <w:highlight w:val="green"/>
        </w:rPr>
        <w:t>inform climate policy</w:t>
      </w:r>
      <w:r w:rsidRPr="00100A2B">
        <w:t>.</w:t>
      </w:r>
    </w:p>
    <w:p w14:paraId="7C009A59" w14:textId="77777777" w:rsidR="0011672A" w:rsidRPr="003D7BB1" w:rsidRDefault="0011672A" w:rsidP="0011672A">
      <w:pPr>
        <w:rPr>
          <w:rStyle w:val="StyleUnderline"/>
        </w:rPr>
      </w:pPr>
      <w:r w:rsidRPr="003D7BB1">
        <w:rPr>
          <w:rStyle w:val="StyleUnderline"/>
        </w:rPr>
        <w:t>Managing climate-related risks effectively requires accurate, robust, sustained, and wide-ranging climate information. Reliable observational climate data can help scientists test the accuracy of their models and improve the science of attributing certain events to climate change. Information based on projections from models and historic data can help decision makers plan and implement adaptation actions.</w:t>
      </w:r>
    </w:p>
    <w:p w14:paraId="3E2E35BA" w14:textId="77777777" w:rsidR="0011672A" w:rsidRPr="003D7BB1" w:rsidRDefault="0011672A" w:rsidP="0011672A">
      <w:r w:rsidRPr="003D7BB1">
        <w:t>Providing information in data-sparse regions</w:t>
      </w:r>
    </w:p>
    <w:p w14:paraId="0DD001E8" w14:textId="77777777" w:rsidR="0011672A" w:rsidRPr="003D7BB1" w:rsidRDefault="0011672A" w:rsidP="0011672A">
      <w:pPr>
        <w:rPr>
          <w:rStyle w:val="StyleUnderline"/>
        </w:rPr>
      </w:pPr>
      <w:r w:rsidRPr="003D7BB1">
        <w:rPr>
          <w:rStyle w:val="StyleUnderline"/>
        </w:rPr>
        <w:t>Ground-based</w:t>
      </w:r>
      <w:r w:rsidRPr="003D7BB1">
        <w:t xml:space="preserve"> weather and climate </w:t>
      </w:r>
      <w:r w:rsidRPr="003D7BB1">
        <w:rPr>
          <w:rStyle w:val="StyleUnderline"/>
        </w:rPr>
        <w:t>monitoring systems only cover about 30%</w:t>
      </w:r>
      <w:r w:rsidRPr="003D7BB1">
        <w:t xml:space="preserve"> of the Earth’s surface. In many parts of the world such </w:t>
      </w:r>
      <w:r w:rsidRPr="003D7BB1">
        <w:rPr>
          <w:rStyle w:val="StyleUnderline"/>
        </w:rPr>
        <w:t>data is incomplete and patchy due to poorly maintained weather stations and a general lack of such facilities.</w:t>
      </w:r>
    </w:p>
    <w:p w14:paraId="7FE5D2E1" w14:textId="77777777" w:rsidR="0011672A" w:rsidRPr="003D7BB1" w:rsidRDefault="0011672A" w:rsidP="0011672A">
      <w:pPr>
        <w:rPr>
          <w:rStyle w:val="StyleUnderline"/>
        </w:rPr>
      </w:pPr>
      <w:r w:rsidRPr="003D7BB1">
        <w:rPr>
          <w:rStyle w:val="StyleUnderline"/>
        </w:rPr>
        <w:t>EO satellites</w:t>
      </w:r>
      <w:r w:rsidRPr="003D7BB1">
        <w:t xml:space="preserve"> and rapidly improving satellite technology, especially data from open access </w:t>
      </w:r>
      <w:proofErr w:type="spellStart"/>
      <w:r w:rsidRPr="003D7BB1">
        <w:t>programmes</w:t>
      </w:r>
      <w:proofErr w:type="spellEnd"/>
      <w:r w:rsidRPr="003D7BB1">
        <w:t xml:space="preserve">, </w:t>
      </w:r>
      <w:r w:rsidRPr="003D7BB1">
        <w:rPr>
          <w:rStyle w:val="StyleUnderline"/>
        </w:rPr>
        <w:t xml:space="preserve">offer a valuable source information for such </w:t>
      </w:r>
      <w:r w:rsidRPr="003D7BB1">
        <w:rPr>
          <w:rStyle w:val="Emphasis"/>
        </w:rPr>
        <w:t>data-sparse regions</w:t>
      </w:r>
      <w:r w:rsidRPr="003D7BB1">
        <w:rPr>
          <w:rStyle w:val="StyleUnderline"/>
        </w:rPr>
        <w:t>. This is especially important since countries and regions with a lack of climate data are often particularly vulnerable to climate change impacts.</w:t>
      </w:r>
    </w:p>
    <w:p w14:paraId="2ED80B62" w14:textId="77777777" w:rsidR="0011672A" w:rsidRPr="003D7BB1" w:rsidRDefault="0011672A" w:rsidP="0011672A">
      <w:r w:rsidRPr="003D7BB1">
        <w:t>International efforts for systematic observation</w:t>
      </w:r>
    </w:p>
    <w:p w14:paraId="31397C01" w14:textId="77777777" w:rsidR="0011672A" w:rsidRPr="003D7BB1" w:rsidRDefault="0011672A" w:rsidP="0011672A">
      <w:r w:rsidRPr="003D7BB1">
        <w:t xml:space="preserve">The importance of satellite-based observations is also </w:t>
      </w:r>
      <w:proofErr w:type="spellStart"/>
      <w:r w:rsidRPr="003D7BB1">
        <w:t>recognised</w:t>
      </w:r>
      <w:proofErr w:type="spellEnd"/>
      <w:r w:rsidRPr="003D7BB1">
        <w:t xml:space="preserve"> by the international community. Following the recommendations of the World Meteorological Organization’s (WMO) Global Climate Observing System (GCOS) </w:t>
      </w:r>
      <w:proofErr w:type="spellStart"/>
      <w:r w:rsidRPr="003D7BB1">
        <w:t>programme</w:t>
      </w:r>
      <w:proofErr w:type="spellEnd"/>
      <w:r w:rsidRPr="003D7BB1">
        <w:t xml:space="preserve">, the UNFCCC strongly encourages countries that support space agencies with EO </w:t>
      </w:r>
      <w:proofErr w:type="spellStart"/>
      <w:r w:rsidRPr="003D7BB1">
        <w:t>programmes</w:t>
      </w:r>
      <w:proofErr w:type="spellEnd"/>
      <w:r w:rsidRPr="003D7BB1">
        <w:t xml:space="preserve"> to get involved in GCOS and support the </w:t>
      </w:r>
      <w:proofErr w:type="spellStart"/>
      <w:r w:rsidRPr="003D7BB1">
        <w:t>programme’s</w:t>
      </w:r>
      <w:proofErr w:type="spellEnd"/>
      <w:r w:rsidRPr="003D7BB1">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0556FE32" w14:textId="77777777" w:rsidR="0011672A" w:rsidRPr="003D7BB1" w:rsidRDefault="0011672A" w:rsidP="0011672A">
      <w:r w:rsidRPr="003D7BB1">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3D7BB1">
        <w:t>characterising</w:t>
      </w:r>
      <w:proofErr w:type="spellEnd"/>
      <w:r w:rsidRPr="003D7BB1">
        <w:t xml:space="preserve"> the climate system and its changes, the technical feasibility of observing or deriving them on a global scale, and their cost effectiveness.</w:t>
      </w:r>
    </w:p>
    <w:p w14:paraId="756270BE" w14:textId="77777777" w:rsidR="0011672A" w:rsidRPr="003D7BB1" w:rsidRDefault="0011672A" w:rsidP="0011672A">
      <w:r w:rsidRPr="003D7BB1">
        <w:t>The 50 Essential Climate Variables as defined by GCOS.</w:t>
      </w:r>
    </w:p>
    <w:p w14:paraId="5C8C2C26" w14:textId="77777777" w:rsidR="0011672A" w:rsidRPr="003D7BB1" w:rsidRDefault="0011672A" w:rsidP="0011672A">
      <w:r w:rsidRPr="003D7BB1">
        <w:t xml:space="preserve"> One effort supporting the systemic observation of the climate is the European Space Agency’s (ESA) Climate Change Initiative (CCI). The </w:t>
      </w:r>
      <w:proofErr w:type="spellStart"/>
      <w:r w:rsidRPr="003D7BB1">
        <w:t>programme</w:t>
      </w:r>
      <w:proofErr w:type="spellEnd"/>
      <w:r w:rsidRPr="003D7BB1">
        <w:t xml:space="preserve"> taps into its own and its member countries’ EO archives that have been established in the last three decades </w:t>
      </w:r>
      <w:proofErr w:type="gramStart"/>
      <w:r w:rsidRPr="003D7BB1">
        <w:t>in order to</w:t>
      </w:r>
      <w:proofErr w:type="gramEnd"/>
      <w:r w:rsidRPr="003D7BB1">
        <w:t xml:space="preserve"> provide a timely and adequate contribution to the ECV databases required by the UNFCCC.</w:t>
      </w:r>
    </w:p>
    <w:p w14:paraId="088682DA" w14:textId="77777777" w:rsidR="0011672A" w:rsidRPr="003D7BB1" w:rsidRDefault="0011672A" w:rsidP="0011672A">
      <w:r w:rsidRPr="003D7BB1">
        <w:t>Robust evidence supporting climate risk management</w:t>
      </w:r>
    </w:p>
    <w:p w14:paraId="2B569EE4" w14:textId="77777777" w:rsidR="0011672A" w:rsidRPr="00100A2B" w:rsidRDefault="0011672A" w:rsidP="0011672A">
      <w:r w:rsidRPr="003D7BB1">
        <w:t xml:space="preserve">Earth observation satellites can observe the entire Earth </w:t>
      </w:r>
      <w:proofErr w:type="gramStart"/>
      <w:r w:rsidRPr="003D7BB1">
        <w:t>on a daily basis</w:t>
      </w:r>
      <w:proofErr w:type="gramEnd"/>
      <w:r w:rsidRPr="003D7BB1">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w:t>
      </w:r>
      <w:r w:rsidRPr="00100A2B">
        <w:t xml:space="preserve"> vast tropical forests and the melting of the ice caps.</w:t>
      </w:r>
    </w:p>
    <w:p w14:paraId="351A656C" w14:textId="77777777" w:rsidR="0011672A" w:rsidRPr="00100A2B" w:rsidRDefault="0011672A" w:rsidP="0011672A">
      <w:pPr>
        <w:rPr>
          <w:u w:val="single"/>
        </w:rPr>
      </w:pPr>
      <w:r w:rsidRPr="00343D5E">
        <w:rPr>
          <w:rStyle w:val="StyleUnderline"/>
          <w:highlight w:val="green"/>
        </w:rPr>
        <w:t>Without insights offered by EO satellites there would not be enough evidence for decision makers to base</w:t>
      </w:r>
      <w:r w:rsidRPr="00100A2B">
        <w:rPr>
          <w:rStyle w:val="StyleUnderline"/>
        </w:rPr>
        <w:t xml:space="preserve"> their climate </w:t>
      </w:r>
      <w:r w:rsidRPr="00343D5E">
        <w:rPr>
          <w:rStyle w:val="StyleUnderline"/>
          <w:highlight w:val="green"/>
        </w:rPr>
        <w:t>policies on, increasing</w:t>
      </w:r>
      <w:r w:rsidRPr="00100A2B">
        <w:rPr>
          <w:rStyle w:val="StyleUnderline"/>
        </w:rPr>
        <w:t xml:space="preserve"> the risk of </w:t>
      </w:r>
      <w:r w:rsidRPr="00343D5E">
        <w:rPr>
          <w:rStyle w:val="Emphasis"/>
          <w:highlight w:val="green"/>
        </w:rPr>
        <w:t>maladaptation</w:t>
      </w:r>
      <w:r w:rsidRPr="00100A2B">
        <w:rPr>
          <w:rStyle w:val="StyleUnderline"/>
        </w:rPr>
        <w:t xml:space="preserve">. </w:t>
      </w:r>
      <w:r w:rsidRPr="00343D5E">
        <w:rPr>
          <w:rStyle w:val="StyleUnderline"/>
          <w:highlight w:val="green"/>
        </w:rPr>
        <w:t>Robust</w:t>
      </w:r>
      <w:r w:rsidRPr="00100A2B">
        <w:rPr>
          <w:rStyle w:val="StyleUnderline"/>
        </w:rPr>
        <w:t xml:space="preserve"> EO </w:t>
      </w:r>
      <w:r w:rsidRPr="00343D5E">
        <w:rPr>
          <w:rStyle w:val="StyleUnderline"/>
          <w:highlight w:val="green"/>
        </w:rPr>
        <w:t>data is</w:t>
      </w:r>
      <w:r w:rsidRPr="00100A2B">
        <w:rPr>
          <w:rStyle w:val="StyleUnderline"/>
        </w:rPr>
        <w:t xml:space="preserve"> an </w:t>
      </w:r>
      <w:r w:rsidRPr="00343D5E">
        <w:rPr>
          <w:rStyle w:val="StyleUnderline"/>
          <w:highlight w:val="green"/>
        </w:rPr>
        <w:t>invaluable</w:t>
      </w:r>
      <w:r w:rsidRPr="00100A2B">
        <w:rPr>
          <w:rStyle w:val="StyleUnderline"/>
        </w:rPr>
        <w:t xml:space="preserve"> resource for collecting climate information that can inform climate risk management and make it more effective.</w:t>
      </w:r>
    </w:p>
    <w:p w14:paraId="50B1BCD8" w14:textId="77777777" w:rsidR="0011672A" w:rsidRPr="00100A2B" w:rsidRDefault="0011672A" w:rsidP="0011672A">
      <w:pPr>
        <w:pStyle w:val="Heading4"/>
      </w:pPr>
      <w:r>
        <w:t>Extinction</w:t>
      </w:r>
    </w:p>
    <w:p w14:paraId="4DA697CA" w14:textId="77777777" w:rsidR="0011672A" w:rsidRPr="00100A2B" w:rsidRDefault="0011672A" w:rsidP="0011672A">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0B19FAC0" w14:textId="77777777" w:rsidR="0011672A" w:rsidRPr="00100A2B" w:rsidRDefault="0011672A" w:rsidP="0011672A">
      <w:r w:rsidRPr="0067404B">
        <w:t>In a 2012 report, the World Bank laid out the gamble implied by that target. “</w:t>
      </w:r>
      <w:r w:rsidRPr="0067404B">
        <w:rPr>
          <w:rStyle w:val="StyleUnderline"/>
        </w:rPr>
        <w:t xml:space="preserve">As global warming approaches and exceeds 2-degrees Celsius, there is a risk of triggering </w:t>
      </w:r>
      <w:r w:rsidRPr="0067404B">
        <w:rPr>
          <w:rStyle w:val="Emphasis"/>
        </w:rPr>
        <w:t>nonlinear tipping elements</w:t>
      </w:r>
      <w:r w:rsidRPr="0067404B">
        <w:t xml:space="preserve">. </w:t>
      </w:r>
      <w:r w:rsidRPr="0067404B">
        <w:rPr>
          <w:rStyle w:val="StyleUnderline"/>
        </w:rPr>
        <w:t>Examples include</w:t>
      </w:r>
      <w:r w:rsidRPr="0067404B">
        <w:t xml:space="preserve"> the disintegration of the West Antarctic ice sheet leading to more rapid sea-level rise, or </w:t>
      </w:r>
      <w:r w:rsidRPr="0067404B">
        <w:rPr>
          <w:rStyle w:val="StyleUnderline"/>
        </w:rPr>
        <w:t>large-scale Amazon dieback drastically affecting ecosystems, rivers, agriculture, energy production, and livelihoods</w:t>
      </w:r>
      <w:r w:rsidRPr="0067404B">
        <w:t>. This would further add to 21</w:t>
      </w:r>
      <w:r w:rsidRPr="0067404B">
        <w:rPr>
          <w:vertAlign w:val="superscript"/>
        </w:rPr>
        <w:t>st</w:t>
      </w:r>
      <w:r w:rsidRPr="0067404B">
        <w:t xml:space="preserve">-century global warming and impact entire continents.” In other words, once we allow temperatures to climb past a certain point, where the mercury stops is not in our </w:t>
      </w:r>
      <w:proofErr w:type="gramStart"/>
      <w:r w:rsidRPr="0067404B">
        <w:t>control.</w:t>
      </w:r>
      <w:r w:rsidRPr="0067404B">
        <w:rPr>
          <w:sz w:val="12"/>
        </w:rPr>
        <w:t>¶</w:t>
      </w:r>
      <w:proofErr w:type="gramEnd"/>
      <w:r w:rsidRPr="0067404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67404B">
        <w:rPr>
          <w:rStyle w:val="StyleUnderline"/>
        </w:rPr>
        <w:t>we’re on track to a 4-C warmer world</w:t>
      </w:r>
      <w:r w:rsidRPr="0067404B">
        <w:t xml:space="preserve"> [by century’s end] </w:t>
      </w:r>
      <w:r w:rsidRPr="0067404B">
        <w:rPr>
          <w:rStyle w:val="StyleUnderline"/>
        </w:rPr>
        <w:t xml:space="preserve">marked by </w:t>
      </w:r>
      <w:r w:rsidRPr="0067404B">
        <w:rPr>
          <w:rStyle w:val="Emphasis"/>
        </w:rPr>
        <w:t>extreme heat waves</w:t>
      </w:r>
      <w:r w:rsidRPr="0067404B">
        <w:rPr>
          <w:rStyle w:val="StyleUnderline"/>
        </w:rPr>
        <w:t xml:space="preserve">, </w:t>
      </w:r>
      <w:r w:rsidRPr="0067404B">
        <w:rPr>
          <w:rStyle w:val="Emphasis"/>
        </w:rPr>
        <w:t>declining global food stocks</w:t>
      </w:r>
      <w:r w:rsidRPr="0067404B">
        <w:rPr>
          <w:rStyle w:val="StyleUnderline"/>
        </w:rPr>
        <w:t xml:space="preserve">, </w:t>
      </w:r>
      <w:r w:rsidRPr="0067404B">
        <w:rPr>
          <w:rStyle w:val="Emphasis"/>
        </w:rPr>
        <w:t>loss of ecosystems</w:t>
      </w:r>
      <w:r w:rsidRPr="0067404B">
        <w:rPr>
          <w:rStyle w:val="StyleUnderline"/>
        </w:rPr>
        <w:t xml:space="preserve"> and biodiversity, and </w:t>
      </w:r>
      <w:r w:rsidRPr="0067404B">
        <w:rPr>
          <w:rStyle w:val="Emphasis"/>
        </w:rPr>
        <w:t>life-threatening sea level rise</w:t>
      </w:r>
      <w:r w:rsidRPr="0067404B">
        <w:t>.” And the report cautioned that, “</w:t>
      </w:r>
      <w:r w:rsidRPr="0067404B">
        <w:rPr>
          <w:rStyle w:val="StyleUnderline"/>
        </w:rPr>
        <w:t xml:space="preserve">there is also </w:t>
      </w:r>
      <w:r w:rsidRPr="0067404B">
        <w:rPr>
          <w:rStyle w:val="Emphasis"/>
        </w:rPr>
        <w:t>no certainty that adaptation to a 4-C world is possible</w:t>
      </w:r>
      <w:r w:rsidRPr="0067404B">
        <w:t xml:space="preserve">.” Kevin Anderson, former director (now deputy director) of the Tyndall Centre for Climate Change, which has quickly established itself as one of the U.K’s premier climate research institutions, is even blunter; he says </w:t>
      </w:r>
      <w:r w:rsidRPr="0067404B">
        <w:rPr>
          <w:rStyle w:val="StyleUnderline"/>
        </w:rPr>
        <w:t>4 degrees Celsius warming</w:t>
      </w:r>
      <w:r w:rsidRPr="0067404B">
        <w:t>—7.2 degrees Fahrenheit—</w:t>
      </w:r>
      <w:r w:rsidRPr="0067404B">
        <w:rPr>
          <w:rStyle w:val="StyleUnderline"/>
        </w:rPr>
        <w:t>is “incompatible with an organized, equitable, and civilized global community</w:t>
      </w:r>
      <w:r w:rsidRPr="0067404B">
        <w:t>.”</w:t>
      </w:r>
      <w:r w:rsidRPr="0067404B">
        <w:rPr>
          <w:sz w:val="12"/>
        </w:rPr>
        <w:t>¶</w:t>
      </w:r>
      <w:r w:rsidRPr="0067404B">
        <w:t xml:space="preserve"> We don’t know exactly what a 4 degree Celsius world would look like, but even the best-case scenario is likely to be calamitous. </w:t>
      </w:r>
      <w:r w:rsidRPr="0067404B">
        <w:rPr>
          <w:rStyle w:val="StyleUnderline"/>
        </w:rPr>
        <w:t>Four degrees of warming could raise global sea levels by 1 or possibly even 2 meters by 2100</w:t>
      </w:r>
      <w:r w:rsidRPr="0067404B">
        <w:t xml:space="preserve"> (and would lock in at least a few additional meters over future centuries). This would drown some island nations such as the Maldives and </w:t>
      </w:r>
      <w:proofErr w:type="gramStart"/>
      <w:r w:rsidRPr="0067404B">
        <w:t>Tuvalu, and</w:t>
      </w:r>
      <w:proofErr w:type="gramEnd"/>
      <w:r w:rsidRPr="0067404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67404B">
        <w:t>Shanghai.</w:t>
      </w:r>
      <w:r w:rsidRPr="0067404B">
        <w:rPr>
          <w:sz w:val="12"/>
        </w:rPr>
        <w:t>¶</w:t>
      </w:r>
      <w:proofErr w:type="gramEnd"/>
      <w:r w:rsidRPr="0067404B">
        <w:t xml:space="preserve"> Meanwhile, </w:t>
      </w:r>
      <w:r w:rsidRPr="0067404B">
        <w:rPr>
          <w:rStyle w:val="StyleUnderline"/>
        </w:rPr>
        <w:t>brutal heat waves that can kill tens of thousands of people</w:t>
      </w:r>
      <w:r w:rsidRPr="0067404B">
        <w:t xml:space="preserve">, even in wealthy countries, </w:t>
      </w:r>
      <w:r w:rsidRPr="0067404B">
        <w:rPr>
          <w:rStyle w:val="StyleUnderline"/>
        </w:rPr>
        <w:t>would become entirely unremarkable summer events on every continent but Antarctica</w:t>
      </w:r>
      <w:r w:rsidRPr="0067404B">
        <w:t xml:space="preserve">. </w:t>
      </w:r>
      <w:r w:rsidRPr="0067404B">
        <w:rPr>
          <w:rStyle w:val="StyleUnderline"/>
        </w:rPr>
        <w:t xml:space="preserve">The heat would also cause staple crops to suffer </w:t>
      </w:r>
      <w:r w:rsidRPr="0067404B">
        <w:rPr>
          <w:rStyle w:val="Emphasis"/>
        </w:rPr>
        <w:t>dramatic yield losses</w:t>
      </w:r>
      <w:r w:rsidRPr="0067404B">
        <w:rPr>
          <w:rStyle w:val="StyleUnderline"/>
        </w:rPr>
        <w:t xml:space="preserve"> across the globe</w:t>
      </w:r>
      <w:r w:rsidRPr="0067404B">
        <w:t xml:space="preserve"> (it is possible that Indian wheat and U.S. could plummet by as much as 60 percent), this at a time </w:t>
      </w:r>
      <w:r w:rsidRPr="0067404B">
        <w:rPr>
          <w:rStyle w:val="StyleUnderline"/>
        </w:rPr>
        <w:t>when demand will be surging due to population growth and a growing demand for meat</w:t>
      </w:r>
      <w:r w:rsidRPr="0067404B">
        <w:t xml:space="preserve">. And since crops will be facing not just heat stress but also extreme events such as wide-ranging droughts, flooding, or pest outbreaks, the </w:t>
      </w:r>
      <w:r w:rsidRPr="0067404B">
        <w:rPr>
          <w:rStyle w:val="StyleUnderline"/>
        </w:rPr>
        <w:t>losses could easily turn out to be more severe than the models have predicted</w:t>
      </w:r>
      <w:r w:rsidRPr="0067404B">
        <w:t xml:space="preserve">. </w:t>
      </w:r>
      <w:r w:rsidRPr="0067404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67404B">
        <w:t xml:space="preserve"> (that is, where such a thing exists in the first place).</w:t>
      </w:r>
      <w:r w:rsidRPr="0067404B">
        <w:rPr>
          <w:sz w:val="12"/>
        </w:rPr>
        <w:t>¶</w:t>
      </w:r>
      <w:r w:rsidRPr="0067404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67404B">
        <w:rPr>
          <w:rStyle w:val="StyleUnderline"/>
        </w:rPr>
        <w:t xml:space="preserve">4 degrees could bring about </w:t>
      </w:r>
      <w:proofErr w:type="gramStart"/>
      <w:r w:rsidRPr="0067404B">
        <w:rPr>
          <w:rStyle w:val="StyleUnderline"/>
        </w:rPr>
        <w:t>a number of</w:t>
      </w:r>
      <w:proofErr w:type="gramEnd"/>
      <w:r w:rsidRPr="0067404B">
        <w:rPr>
          <w:rStyle w:val="StyleUnderline"/>
        </w:rPr>
        <w:t xml:space="preserve"> extremely dangerous feedback loops</w:t>
      </w:r>
      <w:r w:rsidRPr="0067404B">
        <w:t xml:space="preserve">—an Arctic that is regularly ice-free in September, for instance, or, according to one recent study, </w:t>
      </w:r>
      <w:r w:rsidRPr="0067404B">
        <w:rPr>
          <w:rStyle w:val="StyleUnderline"/>
        </w:rPr>
        <w:t>global vegetation that is too saturated to act as a reliable “sink</w:t>
      </w:r>
      <w:r w:rsidRPr="0067404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67404B">
        <w:t>This likely spells</w:t>
      </w:r>
      <w:proofErr w:type="gramEnd"/>
      <w:r w:rsidRPr="0067404B">
        <w:t xml:space="preserve"> down for the entire West Antarctic ice sheet, which according to lead study author Eric </w:t>
      </w:r>
      <w:proofErr w:type="spellStart"/>
      <w:r w:rsidRPr="0067404B">
        <w:t>Rignot</w:t>
      </w:r>
      <w:proofErr w:type="spellEnd"/>
      <w:r w:rsidRPr="0067404B">
        <w:t xml:space="preserve"> “comes with a sea level rise between three and five </w:t>
      </w:r>
      <w:proofErr w:type="spellStart"/>
      <w:r w:rsidRPr="0067404B">
        <w:t>metres</w:t>
      </w:r>
      <w:proofErr w:type="spellEnd"/>
      <w:r w:rsidRPr="0067404B">
        <w:t xml:space="preserve">. Such an event will displace millions of people worldwide.” The disintegration, however, could unfold over centuries and there is still time for emission reductions to slow down the process and prevent the worst. </w:t>
      </w:r>
      <w:r w:rsidRPr="0067404B">
        <w:rPr>
          <w:sz w:val="12"/>
        </w:rPr>
        <w:t>¶</w:t>
      </w:r>
      <w:r w:rsidRPr="0067404B">
        <w:t xml:space="preserve"> Much more frightening than any of this is the fact that </w:t>
      </w:r>
      <w:r w:rsidRPr="0067404B">
        <w:rPr>
          <w:rStyle w:val="StyleUnderline"/>
        </w:rPr>
        <w:t xml:space="preserve">plenty of mainstream analysts think that </w:t>
      </w:r>
      <w:r w:rsidRPr="0067404B">
        <w:t xml:space="preserve">on our current emissions trajectory, </w:t>
      </w:r>
      <w:r w:rsidRPr="0067404B">
        <w:rPr>
          <w:rStyle w:val="StyleUnderline"/>
        </w:rPr>
        <w:t xml:space="preserve">we are headed for </w:t>
      </w:r>
      <w:r w:rsidRPr="0067404B">
        <w:rPr>
          <w:rStyle w:val="Emphasis"/>
        </w:rPr>
        <w:t>even more than 4 degrees</w:t>
      </w:r>
      <w:r w:rsidRPr="0067404B">
        <w:rPr>
          <w:rStyle w:val="StyleUnderline"/>
        </w:rPr>
        <w:t xml:space="preserve"> of warming</w:t>
      </w:r>
      <w:r w:rsidRPr="0067404B">
        <w:t xml:space="preserve">. In 2011, the usually staid International Energy Agency (IEA) issued a report predicting that </w:t>
      </w:r>
      <w:r w:rsidRPr="0067404B">
        <w:rPr>
          <w:rStyle w:val="StyleUnderline"/>
        </w:rPr>
        <w:t xml:space="preserve">we are </w:t>
      </w:r>
      <w:proofErr w:type="gramStart"/>
      <w:r w:rsidRPr="0067404B">
        <w:rPr>
          <w:rStyle w:val="StyleUnderline"/>
        </w:rPr>
        <w:t>actually on</w:t>
      </w:r>
      <w:proofErr w:type="gramEnd"/>
      <w:r w:rsidRPr="0067404B">
        <w:rPr>
          <w:rStyle w:val="StyleUnderline"/>
        </w:rPr>
        <w:t xml:space="preserve"> track for 6 degrees</w:t>
      </w:r>
      <w:r w:rsidRPr="00100A2B">
        <w:rPr>
          <w:rStyle w:val="StyleUnderline"/>
        </w:rPr>
        <w:t xml:space="preserve"> Celsius</w:t>
      </w:r>
      <w:r w:rsidRPr="00100A2B">
        <w:t xml:space="preserve">—10.8 degrees Fahrenheit—of warming. And as the IEA’s chief economist put it: “Everybody, even the school children, knows that </w:t>
      </w:r>
      <w:r w:rsidRPr="00100A2B">
        <w:rPr>
          <w:rStyle w:val="StyleUnderline"/>
        </w:rPr>
        <w:t xml:space="preserve">this </w:t>
      </w:r>
      <w:r w:rsidRPr="00343D5E">
        <w:rPr>
          <w:rStyle w:val="StyleUnderline"/>
          <w:highlight w:val="green"/>
        </w:rPr>
        <w:t>will have catastrophic implications</w:t>
      </w:r>
      <w:r w:rsidRPr="00100A2B">
        <w:rPr>
          <w:rStyle w:val="StyleUnderline"/>
        </w:rPr>
        <w:t xml:space="preserve"> for all of us</w:t>
      </w:r>
      <w:r w:rsidRPr="00100A2B">
        <w:t xml:space="preserve">.” (The evidence indicates that </w:t>
      </w:r>
      <w:r w:rsidRPr="00343D5E">
        <w:rPr>
          <w:rStyle w:val="StyleUnderline"/>
          <w:highlight w:val="green"/>
        </w:rPr>
        <w:t>6 degrees</w:t>
      </w:r>
      <w:r w:rsidRPr="00100A2B">
        <w:rPr>
          <w:rStyle w:val="StyleUnderline"/>
        </w:rPr>
        <w:t xml:space="preserve"> of warming </w:t>
      </w:r>
      <w:r w:rsidRPr="00343D5E">
        <w:rPr>
          <w:rStyle w:val="StyleUnderline"/>
          <w:highlight w:val="green"/>
        </w:rPr>
        <w:t>is likely to set in motion several</w:t>
      </w:r>
      <w:r w:rsidRPr="00100A2B">
        <w:rPr>
          <w:rStyle w:val="StyleUnderline"/>
        </w:rPr>
        <w:t xml:space="preserve"> major </w:t>
      </w:r>
      <w:r w:rsidRPr="00343D5E">
        <w:rPr>
          <w:rStyle w:val="StyleUnderline"/>
          <w:highlight w:val="green"/>
        </w:rPr>
        <w:t>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343D5E">
        <w:rPr>
          <w:rStyle w:val="StyleUnderline"/>
          <w:highlight w:val="green"/>
        </w:rPr>
        <w:t>like</w:t>
      </w:r>
      <w:r w:rsidRPr="00343D5E">
        <w:rPr>
          <w:highlight w:val="green"/>
        </w:rPr>
        <w:t xml:space="preserve"> </w:t>
      </w:r>
      <w:r w:rsidRPr="00343D5E">
        <w:rPr>
          <w:rStyle w:val="StyleUnderline"/>
          <w:highlight w:val="green"/>
        </w:rPr>
        <w:t>massive releases of methane</w:t>
      </w:r>
      <w:r w:rsidRPr="00100A2B">
        <w:rPr>
          <w:rStyle w:val="StyleUnderline"/>
        </w:rPr>
        <w:t xml:space="preserv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343D5E">
        <w:rPr>
          <w:rStyle w:val="StyleUnderline"/>
          <w:highlight w:val="green"/>
        </w:rPr>
        <w:t xml:space="preserve">climate change has become an </w:t>
      </w:r>
      <w:r w:rsidRPr="00343D5E">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100A2B">
        <w:t>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343D5E">
        <w:rPr>
          <w:rStyle w:val="StyleUnderline"/>
          <w:highlight w:val="green"/>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343D5E">
        <w:rPr>
          <w:rStyle w:val="StyleUnderline"/>
          <w:highlight w:val="green"/>
        </w:rPr>
        <w:t>are</w:t>
      </w:r>
      <w:r w:rsidRPr="00100A2B">
        <w:rPr>
          <w:rStyle w:val="StyleUnderline"/>
        </w:rPr>
        <w:t xml:space="preserve"> now </w:t>
      </w:r>
      <w:r w:rsidRPr="00343D5E">
        <w:rPr>
          <w:rStyle w:val="StyleUnderline"/>
          <w:highlight w:val="green"/>
        </w:rPr>
        <w:t>convinced that</w:t>
      </w:r>
      <w:r w:rsidRPr="00100A2B">
        <w:rPr>
          <w:rStyle w:val="StyleUnderline"/>
        </w:rPr>
        <w:t xml:space="preserve"> global </w:t>
      </w:r>
      <w:r w:rsidRPr="00343D5E">
        <w:rPr>
          <w:rStyle w:val="StyleUnderline"/>
          <w:highlight w:val="green"/>
        </w:rPr>
        <w:t xml:space="preserve">warming poses a </w:t>
      </w:r>
      <w:r w:rsidRPr="00343D5E">
        <w:rPr>
          <w:rStyle w:val="Emphasis"/>
          <w:highlight w:val="green"/>
        </w:rPr>
        <w:t>clear and present danger</w:t>
      </w:r>
      <w:r w:rsidRPr="00100A2B">
        <w:rPr>
          <w:rStyle w:val="Emphasis"/>
        </w:rPr>
        <w:t xml:space="preserve"> to civilization</w:t>
      </w:r>
      <w:r w:rsidRPr="00100A2B">
        <w:t>.”</w:t>
      </w:r>
    </w:p>
    <w:p w14:paraId="7EB54D78" w14:textId="77777777" w:rsidR="0011672A" w:rsidRDefault="0011672A" w:rsidP="0011672A">
      <w:pPr>
        <w:pStyle w:val="Heading3"/>
      </w:pPr>
      <w:proofErr w:type="spellStart"/>
      <w:r>
        <w:t>Underview</w:t>
      </w:r>
      <w:proofErr w:type="spellEnd"/>
    </w:p>
    <w:p w14:paraId="0C69FDDE" w14:textId="77777777" w:rsidR="0011672A" w:rsidRDefault="0011672A" w:rsidP="0011672A">
      <w:pPr>
        <w:pStyle w:val="Heading4"/>
      </w:pPr>
      <w:r>
        <w:t xml:space="preserve">Here are a bunch of random words that aren’t offensive until truth-testing is read </w:t>
      </w:r>
    </w:p>
    <w:p w14:paraId="593CD822" w14:textId="77777777" w:rsidR="0011672A" w:rsidRPr="00E65A67" w:rsidRDefault="0011672A" w:rsidP="0011672A">
      <w:pPr>
        <w:pStyle w:val="Heading4"/>
        <w:rPr>
          <w:sz w:val="8"/>
        </w:rPr>
      </w:pPr>
      <w:r>
        <w:t>1</w:t>
      </w:r>
      <w:r w:rsidRPr="007A1F10">
        <w:t xml:space="preserve">] </w:t>
      </w:r>
      <w:r>
        <w:t>Dogmatism Paradox – statements cannot and should not be negated</w:t>
      </w:r>
    </w:p>
    <w:p w14:paraId="0E3C69D2" w14:textId="77777777" w:rsidR="0011672A" w:rsidRDefault="0011672A" w:rsidP="0011672A">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26" w:history="1">
        <w:r w:rsidRPr="00D20E15">
          <w:rPr>
            <w:rStyle w:val="Hyperlink"/>
          </w:rPr>
          <w:t>https://plato.stanford.edu/entries/epistemic-paradoxes/</w:t>
        </w:r>
      </w:hyperlink>
      <w:r>
        <w:t xml:space="preserve">. </w:t>
      </w:r>
      <w:proofErr w:type="spellStart"/>
      <w:r>
        <w:t>PeteZ</w:t>
      </w:r>
      <w:proofErr w:type="spellEnd"/>
    </w:p>
    <w:p w14:paraId="3EB44C1F" w14:textId="77777777" w:rsidR="0011672A" w:rsidRDefault="0011672A" w:rsidP="0011672A">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25D908E5" w14:textId="77777777" w:rsidR="0011672A" w:rsidRDefault="0011672A" w:rsidP="0011672A">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1237058C" w14:textId="77777777" w:rsidR="0011672A" w:rsidRDefault="0011672A" w:rsidP="0011672A">
      <w:pPr>
        <w:pStyle w:val="Heading4"/>
      </w:pPr>
      <w:r>
        <w:t>2] Principle of explosion is true which also proves the resolution true.</w:t>
      </w:r>
    </w:p>
    <w:p w14:paraId="63DC82DB" w14:textId="77777777" w:rsidR="0011672A" w:rsidRPr="007D3843" w:rsidRDefault="0011672A" w:rsidP="0011672A">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27" w:history="1">
        <w:r w:rsidRPr="007D3843">
          <w:rPr>
            <w:rStyle w:val="Hyperlink"/>
            <w:sz w:val="16"/>
          </w:rPr>
          <w:t>www.wikiwand.com/en/Principle_of_explosion</w:t>
        </w:r>
      </w:hyperlink>
      <w:r w:rsidRPr="007D3843">
        <w:rPr>
          <w:sz w:val="16"/>
        </w:rPr>
        <w:t>. //Massa</w:t>
      </w:r>
    </w:p>
    <w:p w14:paraId="1D94F1D7" w14:textId="77777777" w:rsidR="0011672A" w:rsidRPr="00732D31" w:rsidRDefault="0011672A" w:rsidP="0011672A">
      <w:r>
        <w:rPr>
          <w:noProof/>
        </w:rPr>
        <w:drawing>
          <wp:inline distT="0" distB="0" distL="0" distR="0" wp14:anchorId="74D6448B" wp14:editId="5B1090CA">
            <wp:extent cx="2635624" cy="1684786"/>
            <wp:effectExtent l="0" t="0" r="6350" b="4445"/>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28"/>
                    <a:stretch>
                      <a:fillRect/>
                    </a:stretch>
                  </pic:blipFill>
                  <pic:spPr>
                    <a:xfrm>
                      <a:off x="0" y="0"/>
                      <a:ext cx="2656996" cy="1698448"/>
                    </a:xfrm>
                    <a:prstGeom prst="rect">
                      <a:avLst/>
                    </a:prstGeom>
                  </pic:spPr>
                </pic:pic>
              </a:graphicData>
            </a:graphic>
          </wp:inline>
        </w:drawing>
      </w:r>
    </w:p>
    <w:p w14:paraId="760E7641" w14:textId="77777777" w:rsidR="0011672A" w:rsidRPr="007D3843" w:rsidRDefault="0011672A" w:rsidP="0011672A">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29" w:tooltip="Pseudo-Scotus" w:history="1">
        <w:r w:rsidRPr="007D3843">
          <w:rPr>
            <w:rStyle w:val="Hyperlink"/>
            <w:b/>
            <w:bCs/>
            <w:sz w:val="26"/>
            <w:szCs w:val="26"/>
            <w:u w:val="single"/>
          </w:rPr>
          <w:t>Pseudo-Scotus</w:t>
        </w:r>
      </w:hyperlink>
      <w:r w:rsidRPr="007D3843">
        <w:rPr>
          <w:sz w:val="16"/>
          <w:szCs w:val="26"/>
        </w:rPr>
        <w:t>, is the law of </w:t>
      </w:r>
      <w:hyperlink r:id="rId30" w:tooltip="Classical logic" w:history="1">
        <w:r w:rsidRPr="007D3843">
          <w:rPr>
            <w:rStyle w:val="Hyperlink"/>
            <w:sz w:val="16"/>
            <w:szCs w:val="26"/>
          </w:rPr>
          <w:t>classical logic</w:t>
        </w:r>
      </w:hyperlink>
      <w:r w:rsidRPr="007D3843">
        <w:rPr>
          <w:sz w:val="16"/>
          <w:szCs w:val="26"/>
        </w:rPr>
        <w:t>, </w:t>
      </w:r>
      <w:hyperlink r:id="rId31"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32"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33" w:anchor="citenote2" w:history="1">
        <w:r w:rsidRPr="007D3843">
          <w:rPr>
            <w:rStyle w:val="Hyperlink"/>
            <w:sz w:val="16"/>
            <w:szCs w:val="26"/>
          </w:rPr>
          <w:t>[2]</w:t>
        </w:r>
      </w:hyperlink>
      <w:hyperlink r:id="rId34"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35" w:history="1">
        <w:r w:rsidRPr="007D3843">
          <w:rPr>
            <w:rStyle w:val="Hyperlink"/>
            <w:sz w:val="16"/>
            <w:szCs w:val="26"/>
          </w:rPr>
          <w:t>William of Soissons</w:t>
        </w:r>
      </w:hyperlink>
      <w:r w:rsidRPr="007D3843">
        <w:rPr>
          <w:sz w:val="16"/>
          <w:szCs w:val="26"/>
        </w:rPr>
        <w:t>.</w:t>
      </w:r>
      <w:hyperlink r:id="rId36" w:anchor="citenote4" w:history="1">
        <w:r w:rsidRPr="007D3843">
          <w:rPr>
            <w:rStyle w:val="Hyperlink"/>
            <w:sz w:val="16"/>
            <w:szCs w:val="26"/>
          </w:rPr>
          <w:t>[4]</w:t>
        </w:r>
      </w:hyperlink>
    </w:p>
    <w:p w14:paraId="23DBA1D0" w14:textId="77777777" w:rsidR="0011672A" w:rsidRPr="007D3843" w:rsidRDefault="0011672A" w:rsidP="0011672A">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3BDB6854" w14:textId="77777777" w:rsidR="0011672A" w:rsidRPr="00732D31" w:rsidRDefault="0011672A" w:rsidP="0011672A">
      <w:pPr>
        <w:numPr>
          <w:ilvl w:val="0"/>
          <w:numId w:val="11"/>
        </w:numPr>
        <w:shd w:val="clear" w:color="auto" w:fill="FFFFFF"/>
        <w:spacing w:after="0" w:line="240" w:lineRule="auto"/>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6B3E2818" w14:textId="77777777" w:rsidR="0011672A" w:rsidRPr="00732D31" w:rsidRDefault="0011672A" w:rsidP="0011672A">
      <w:pPr>
        <w:numPr>
          <w:ilvl w:val="0"/>
          <w:numId w:val="11"/>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4A9508CB" w14:textId="77777777" w:rsidR="0011672A" w:rsidRDefault="0011672A" w:rsidP="0011672A">
      <w:pPr>
        <w:numPr>
          <w:ilvl w:val="0"/>
          <w:numId w:val="11"/>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527F3920" w14:textId="77777777" w:rsidR="0011672A" w:rsidRPr="00F72822" w:rsidRDefault="0011672A" w:rsidP="0011672A">
      <w:pPr>
        <w:pStyle w:val="Heading4"/>
        <w:rPr>
          <w:rFonts w:cs="Calibri"/>
        </w:rPr>
      </w:pPr>
      <w:r>
        <w:rPr>
          <w:rFonts w:cs="Calibri"/>
        </w:rPr>
        <w:t xml:space="preserve">3] </w:t>
      </w:r>
      <w:r w:rsidRPr="00F72822">
        <w:rPr>
          <w:rFonts w:cs="Calibri"/>
        </w:rPr>
        <w:t xml:space="preserve">The rules of logic claim that the only time a statement is invalid is if the antecedent is true, but the consequent is false.  </w:t>
      </w:r>
    </w:p>
    <w:p w14:paraId="75BF513F" w14:textId="77777777" w:rsidR="0011672A" w:rsidRDefault="0011672A" w:rsidP="0011672A">
      <w:r w:rsidRPr="00E62FB2">
        <w:rPr>
          <w:rStyle w:val="StyleUnderline"/>
        </w:rPr>
        <w:t>SEP</w:t>
      </w:r>
      <w:r>
        <w:t xml:space="preserve"> [Stanford Encyclopedia of Philosophy.] “An Introduction to Philosophy.” Stanford University. </w:t>
      </w:r>
      <w:hyperlink r:id="rId37" w:history="1">
        <w:r>
          <w:rPr>
            <w:rStyle w:val="Hyperlink"/>
          </w:rPr>
          <w:t>https://web.stanford.edu/~bobonich/dictionary/dictionary.html</w:t>
        </w:r>
      </w:hyperlink>
      <w:r>
        <w:t xml:space="preserve"> TG </w:t>
      </w:r>
      <w:r w:rsidRPr="00A07974">
        <w:rPr>
          <w:color w:val="FFFFFF" w:themeColor="background1"/>
        </w:rPr>
        <w:t>Massa</w:t>
      </w:r>
    </w:p>
    <w:p w14:paraId="479CC8CF" w14:textId="77777777" w:rsidR="0011672A" w:rsidRPr="0083660B" w:rsidRDefault="0011672A" w:rsidP="0011672A">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64D08ED4" w14:textId="77777777" w:rsidR="0011672A" w:rsidRDefault="0011672A" w:rsidP="0011672A">
      <w:pPr>
        <w:pStyle w:val="Heading4"/>
        <w:rPr>
          <w:rFonts w:cs="Calibri"/>
        </w:rPr>
      </w:pPr>
      <w:r>
        <w:rPr>
          <w:rFonts w:cs="Calibri"/>
        </w:rPr>
        <w:t>I</w:t>
      </w:r>
      <w:r w:rsidRPr="00F72822">
        <w:rPr>
          <w:rFonts w:cs="Calibri"/>
        </w:rPr>
        <w:t xml:space="preserve">f the </w:t>
      </w:r>
      <w:proofErr w:type="spellStart"/>
      <w:r w:rsidRPr="00F72822">
        <w:rPr>
          <w:rFonts w:cs="Calibri"/>
        </w:rPr>
        <w:t>aff</w:t>
      </w:r>
      <w:proofErr w:type="spellEnd"/>
      <w:r w:rsidRPr="00F72822">
        <w:rPr>
          <w:rFonts w:cs="Calibri"/>
        </w:rPr>
        <w:t xml:space="preserve"> is winning, they get the ballot is a tacit ballot conditional which means denying the premise proves the conclusion that I should get the ballot.</w:t>
      </w:r>
    </w:p>
    <w:p w14:paraId="30044EDB" w14:textId="77777777" w:rsidR="0011672A" w:rsidRPr="000E6813" w:rsidRDefault="0011672A" w:rsidP="0011672A">
      <w:pPr>
        <w:pStyle w:val="Heading4"/>
        <w:rPr>
          <w:rFonts w:eastAsia="Times New Roman"/>
          <w:color w:val="000000"/>
          <w:u w:val="single"/>
        </w:rPr>
      </w:pPr>
      <w:r>
        <w:t>4] A trivial entity exists</w:t>
      </w:r>
    </w:p>
    <w:p w14:paraId="3051FA5B" w14:textId="77777777" w:rsidR="0011672A" w:rsidRDefault="0011672A" w:rsidP="0011672A">
      <w:pPr>
        <w:autoSpaceDE w:val="0"/>
        <w:autoSpaceDN w:val="0"/>
        <w:adjustRightInd w:val="0"/>
        <w:spacing w:line="254" w:lineRule="auto"/>
        <w:rPr>
          <w:lang w:val="x-none"/>
        </w:rPr>
      </w:pPr>
      <w:proofErr w:type="spellStart"/>
      <w:r>
        <w:rPr>
          <w:b/>
          <w:bCs/>
          <w:sz w:val="26"/>
          <w:szCs w:val="26"/>
          <w:lang w:val="x-none"/>
        </w:rPr>
        <w:t>Kabay</w:t>
      </w:r>
      <w:proofErr w:type="spellEnd"/>
      <w:r>
        <w:rPr>
          <w:b/>
          <w:bCs/>
          <w:sz w:val="26"/>
          <w:szCs w:val="26"/>
          <w:lang w:val="x-none"/>
        </w:rPr>
        <w:t xml:space="preserve"> 08</w:t>
      </w:r>
      <w:r>
        <w:rPr>
          <w:lang w:val="x-none"/>
        </w:rPr>
        <w:t xml:space="preserve"> [Paul Douglas </w:t>
      </w:r>
      <w:proofErr w:type="spellStart"/>
      <w:r>
        <w:rPr>
          <w:lang w:val="x-none"/>
        </w:rPr>
        <w:t>Kabay</w:t>
      </w:r>
      <w:proofErr w:type="spellEnd"/>
      <w:r>
        <w:rPr>
          <w:lang w:val="x-none"/>
        </w:rPr>
        <w:t>, (PhD thesis, School of Philosophy, Anthropology, and Social Inquiry) "A Defense Of Trivialism" The University Of Melbourne, 2008, https://minerva-access.unimelb.edu.au/handle/11343/35203, DOA:10-25-2017]</w:t>
      </w:r>
    </w:p>
    <w:p w14:paraId="53FE43E2" w14:textId="77777777" w:rsidR="0011672A" w:rsidRDefault="0011672A" w:rsidP="0011672A">
      <w:pPr>
        <w:autoSpaceDE w:val="0"/>
        <w:autoSpaceDN w:val="0"/>
        <w:adjustRightInd w:val="0"/>
        <w:spacing w:line="254" w:lineRule="auto"/>
        <w:rPr>
          <w:b/>
          <w:bCs/>
          <w:u w:val="single"/>
          <w:shd w:val="clear" w:color="auto" w:fill="00FFFF"/>
          <w:lang w:val="x-none"/>
        </w:rPr>
      </w:pPr>
      <w:r w:rsidRPr="002E7AD3">
        <w:rPr>
          <w:sz w:val="14"/>
        </w:rPr>
        <w:t xml:space="preserve">Let us define a trivial entity as an entity that instantiates every predicate, </w:t>
      </w:r>
      <w:proofErr w:type="gramStart"/>
      <w:r w:rsidRPr="002E7AD3">
        <w:rPr>
          <w:sz w:val="14"/>
        </w:rPr>
        <w:t>i.e.</w:t>
      </w:r>
      <w:proofErr w:type="gramEnd"/>
      <w:r w:rsidRPr="002E7AD3">
        <w:rPr>
          <w:sz w:val="14"/>
        </w:rPr>
        <w:t xml:space="preserve"> an entity of which</w:t>
      </w:r>
      <w:r>
        <w:rPr>
          <w:b/>
          <w:bCs/>
          <w:u w:val="single"/>
          <w:shd w:val="clear" w:color="auto" w:fill="00FFFF"/>
          <w:lang w:val="x-none"/>
        </w:rPr>
        <w:t xml:space="preserve"> everything is true. </w:t>
      </w:r>
      <w:r w:rsidRPr="002E7AD3">
        <w:rPr>
          <w:sz w:val="14"/>
        </w:rPr>
        <w:t>One of the things true of</w:t>
      </w:r>
      <w:r>
        <w:rPr>
          <w:b/>
          <w:bCs/>
          <w:u w:val="single"/>
          <w:shd w:val="clear" w:color="auto" w:fill="00FFFF"/>
          <w:lang w:val="x-none"/>
        </w:rPr>
        <w:t xml:space="preserve"> a trivial entity </w:t>
      </w:r>
      <w:r w:rsidRPr="002E7AD3">
        <w:rPr>
          <w:sz w:val="14"/>
        </w:rPr>
        <w:t>is that it</w:t>
      </w:r>
      <w:r>
        <w:rPr>
          <w:b/>
          <w:bCs/>
          <w:u w:val="single"/>
          <w:shd w:val="clear" w:color="auto" w:fill="00FFFF"/>
          <w:lang w:val="x-none"/>
        </w:rPr>
        <w:t xml:space="preserve"> exists in a reality in which trivialism is true. Hence, if a trivial entity exists, then trivialism is true.</w:t>
      </w:r>
      <w:r w:rsidRPr="002E7AD3">
        <w:rPr>
          <w:sz w:val="14"/>
          <w:szCs w:val="16"/>
          <w:lang w:val="x-none"/>
        </w:rPr>
        <w:t xml:space="preserve"> But is it true that there exists a trivial entity? Here is an argument for thinking that it is true: </w:t>
      </w:r>
      <w:r>
        <w:rPr>
          <w:b/>
          <w:bCs/>
          <w:u w:val="single"/>
          <w:shd w:val="clear" w:color="auto" w:fill="00FFFF"/>
          <w:lang w:val="x-none"/>
        </w:rPr>
        <w:t xml:space="preserve">1) Every being </w:t>
      </w:r>
      <w:r>
        <w:rPr>
          <w:b/>
          <w:bCs/>
          <w:u w:val="single"/>
          <w:lang w:val="x-none"/>
        </w:rPr>
        <w:t xml:space="preserve">(or entity or object) </w:t>
      </w:r>
      <w:r>
        <w:rPr>
          <w:b/>
          <w:bCs/>
          <w:u w:val="single"/>
          <w:shd w:val="clear" w:color="auto" w:fill="00FFFF"/>
          <w:lang w:val="x-none"/>
        </w:rPr>
        <w:t>is either trivial or nontrivial 2) It is not the case that every being is nontrivial 3) Hence, there exists a trivial being</w:t>
      </w:r>
    </w:p>
    <w:p w14:paraId="5C7F123C" w14:textId="77777777" w:rsidR="0011672A" w:rsidRPr="005A2539" w:rsidRDefault="0011672A" w:rsidP="0011672A">
      <w:pPr>
        <w:pStyle w:val="Heading4"/>
      </w:pPr>
      <w:r>
        <w:t xml:space="preserve">5] </w:t>
      </w:r>
      <w:r w:rsidRPr="005A2539">
        <w:t xml:space="preserve">Liar’s Paradox – </w:t>
      </w:r>
      <w:r>
        <w:t>the resolution is always true</w:t>
      </w:r>
    </w:p>
    <w:p w14:paraId="11EB7F89" w14:textId="77777777" w:rsidR="0011672A" w:rsidRPr="005A2539" w:rsidRDefault="0011672A" w:rsidP="0011672A">
      <w:pPr>
        <w:spacing w:after="0" w:line="276" w:lineRule="auto"/>
        <w:rPr>
          <w:rFonts w:asciiTheme="minorHAnsi" w:hAnsiTheme="minorHAnsi" w:cstheme="minorHAnsi"/>
          <w:sz w:val="16"/>
          <w:szCs w:val="16"/>
        </w:rPr>
      </w:pPr>
      <w:r w:rsidRPr="005A2539">
        <w:rPr>
          <w:rFonts w:asciiTheme="minorHAnsi" w:hAnsiTheme="minorHAnsi" w:cstheme="minorHAnsi"/>
          <w:b/>
          <w:bCs/>
        </w:rPr>
        <w:t xml:space="preserve">Camus </w:t>
      </w:r>
      <w:r w:rsidRPr="005A2539">
        <w:rPr>
          <w:rFonts w:asciiTheme="minorHAnsi" w:hAnsiTheme="minorHAnsi" w:cstheme="minorHAnsi"/>
          <w:sz w:val="16"/>
          <w:szCs w:val="16"/>
        </w:rPr>
        <w:t>[Albert Camus (existentialist). “The Myth of Sisyphus.” Penguin Books. 1975(originally published 1942). Accessed 12/11/19. Pg 22. Copy on hand. Houston Memorial DX]</w:t>
      </w:r>
    </w:p>
    <w:p w14:paraId="1288684A" w14:textId="77777777" w:rsidR="0011672A" w:rsidRDefault="0011672A" w:rsidP="0011672A">
      <w:pPr>
        <w:spacing w:after="0" w:line="276" w:lineRule="auto"/>
        <w:rPr>
          <w:rFonts w:asciiTheme="minorHAnsi" w:hAnsiTheme="minorHAnsi" w:cstheme="minorHAnsi"/>
          <w:sz w:val="14"/>
        </w:rPr>
      </w:pPr>
      <w:r w:rsidRPr="005A2539">
        <w:rPr>
          <w:rStyle w:val="Emphasis"/>
          <w:rFonts w:asciiTheme="minorHAnsi" w:hAnsiTheme="minorHAnsi" w:cstheme="minorHAnsi"/>
          <w:highlight w:val="green"/>
        </w:rPr>
        <w:t>The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5A2539">
        <w:rPr>
          <w:rStyle w:val="Emphasis"/>
          <w:rFonts w:asciiTheme="minorHAnsi" w:hAnsiTheme="minorHAnsi" w:cstheme="minorHAnsi"/>
          <w:highlight w:val="green"/>
        </w:rPr>
        <w:t xml:space="preserve">discovers </w:t>
      </w:r>
      <w:r w:rsidRPr="005A2539">
        <w:rPr>
          <w:rStyle w:val="Emphasis"/>
          <w:rFonts w:asciiTheme="minorHAnsi" w:hAnsiTheme="minorHAnsi" w:cstheme="minorHAnsi"/>
        </w:rPr>
        <w:t xml:space="preserve">is a </w:t>
      </w:r>
      <w:r w:rsidRPr="005A2539">
        <w:rPr>
          <w:rStyle w:val="Emphasis"/>
          <w:rFonts w:asciiTheme="minorHAnsi" w:hAnsiTheme="minorHAnsi" w:cstheme="minorHAnsi"/>
          <w:highlight w:val="gree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 xml:space="preserve">Useless to strive to be convincing in this case. Over the centuries no one has furnished a clearer and more elegant demonstration of the business than Aristotle: “The </w:t>
      </w:r>
      <w:proofErr w:type="gramStart"/>
      <w:r w:rsidRPr="005A2539">
        <w:rPr>
          <w:rFonts w:asciiTheme="minorHAnsi" w:hAnsiTheme="minorHAnsi" w:cstheme="minorHAnsi"/>
          <w:sz w:val="14"/>
        </w:rPr>
        <w:t>often ridiculed</w:t>
      </w:r>
      <w:proofErr w:type="gramEnd"/>
      <w:r w:rsidRPr="005A2539">
        <w:rPr>
          <w:rFonts w:asciiTheme="minorHAnsi" w:hAnsiTheme="minorHAnsi" w:cstheme="minorHAnsi"/>
          <w:sz w:val="14"/>
        </w:rPr>
        <w:t xml:space="preserve"> consequence of these opinions is that they destroy themselves.</w:t>
      </w:r>
      <w:r w:rsidRPr="005A2539">
        <w:rPr>
          <w:rStyle w:val="Emphasis"/>
          <w:rFonts w:asciiTheme="minorHAnsi" w:hAnsiTheme="minorHAnsi" w:cstheme="minorHAnsi"/>
        </w:rPr>
        <w:t xml:space="preserve"> For </w:t>
      </w:r>
      <w:r w:rsidRPr="005A2539">
        <w:rPr>
          <w:rStyle w:val="Emphasis"/>
          <w:rFonts w:asciiTheme="minorHAnsi" w:hAnsiTheme="minorHAnsi" w:cstheme="minorHAnsi"/>
          <w:highlight w:val="green"/>
        </w:rPr>
        <w:t xml:space="preserve">by asserting that all is true we assert </w:t>
      </w:r>
      <w:r w:rsidRPr="005A2539">
        <w:rPr>
          <w:rStyle w:val="Emphasis"/>
          <w:rFonts w:asciiTheme="minorHAnsi" w:hAnsiTheme="minorHAnsi" w:cstheme="minorHAnsi"/>
        </w:rPr>
        <w:t xml:space="preserve">the truth of the </w:t>
      </w:r>
      <w:r w:rsidRPr="005A2539">
        <w:rPr>
          <w:rStyle w:val="Emphasis"/>
          <w:rFonts w:asciiTheme="minorHAnsi" w:hAnsiTheme="minorHAnsi" w:cstheme="minorHAnsi"/>
          <w:highlight w:val="gree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5A2539">
        <w:rPr>
          <w:rStyle w:val="Emphasis"/>
          <w:rFonts w:asciiTheme="minorHAnsi" w:hAnsiTheme="minorHAnsi" w:cstheme="minorHAnsi"/>
          <w:highlight w:val="green"/>
        </w:rPr>
        <w:t xml:space="preserve">if one says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all is false, that assertion is </w:t>
      </w:r>
      <w:r w:rsidRPr="005A2539">
        <w:rPr>
          <w:rStyle w:val="Emphasis"/>
          <w:rFonts w:asciiTheme="minorHAnsi" w:hAnsiTheme="minorHAnsi" w:cstheme="minorHAnsi"/>
        </w:rPr>
        <w:t xml:space="preserve">itself </w:t>
      </w:r>
      <w:r w:rsidRPr="005A2539">
        <w:rPr>
          <w:rStyle w:val="Emphasis"/>
          <w:rFonts w:asciiTheme="minorHAnsi" w:hAnsiTheme="minorHAnsi" w:cstheme="minorHAnsi"/>
          <w:highlight w:val="green"/>
        </w:rPr>
        <w:t>false.</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 xml:space="preserve">If we declare </w:t>
      </w:r>
      <w:r w:rsidRPr="005A2539">
        <w:rPr>
          <w:rStyle w:val="Emphasis"/>
          <w:rFonts w:asciiTheme="minorHAnsi" w:hAnsiTheme="minorHAnsi" w:cstheme="minorHAnsi"/>
        </w:rPr>
        <w:t xml:space="preserve">that </w:t>
      </w:r>
      <w:r w:rsidRPr="005A2539">
        <w:rPr>
          <w:rStyle w:val="Emphasis"/>
          <w:rFonts w:asciiTheme="minorHAnsi" w:hAnsiTheme="minorHAnsi" w:cstheme="minorHAnsi"/>
          <w:highlight w:val="green"/>
        </w:rPr>
        <w:t xml:space="preserve">solely the assertion </w:t>
      </w:r>
      <w:r w:rsidRPr="005A2539">
        <w:rPr>
          <w:rStyle w:val="Emphasis"/>
          <w:rFonts w:asciiTheme="minorHAnsi" w:hAnsiTheme="minorHAnsi" w:cstheme="minorHAnsi"/>
        </w:rPr>
        <w:t xml:space="preserve">opposed to ours </w:t>
      </w:r>
      <w:r w:rsidRPr="005A2539">
        <w:rPr>
          <w:rStyle w:val="Emphasis"/>
          <w:rFonts w:asciiTheme="minorHAnsi" w:hAnsiTheme="minorHAnsi" w:cstheme="minorHAnsi"/>
          <w:highlight w:val="green"/>
        </w:rPr>
        <w:t xml:space="preserve">is false or </w:t>
      </w:r>
      <w:r w:rsidRPr="005A2539">
        <w:rPr>
          <w:rStyle w:val="Emphasis"/>
          <w:rFonts w:asciiTheme="minorHAnsi" w:hAnsiTheme="minorHAnsi" w:cstheme="minorHAnsi"/>
        </w:rPr>
        <w:t xml:space="preserve">else </w:t>
      </w:r>
      <w:r w:rsidRPr="005A2539">
        <w:rPr>
          <w:rStyle w:val="Emphasis"/>
          <w:rFonts w:asciiTheme="minorHAnsi" w:hAnsiTheme="minorHAnsi" w:cstheme="minorHAnsi"/>
          <w:highlight w:val="green"/>
        </w:rPr>
        <w:t xml:space="preserve">that </w:t>
      </w:r>
      <w:r w:rsidRPr="005A2539">
        <w:rPr>
          <w:rStyle w:val="Emphasis"/>
          <w:rFonts w:asciiTheme="minorHAnsi" w:hAnsiTheme="minorHAnsi" w:cstheme="minorHAnsi"/>
        </w:rPr>
        <w:t xml:space="preserve">solely </w:t>
      </w:r>
      <w:r w:rsidRPr="005A2539">
        <w:rPr>
          <w:rStyle w:val="Emphasis"/>
          <w:rFonts w:asciiTheme="minorHAnsi" w:hAnsiTheme="minorHAnsi" w:cstheme="minorHAnsi"/>
          <w:highlight w:val="green"/>
        </w:rPr>
        <w:t xml:space="preserve">ours is not false, we </w:t>
      </w:r>
      <w:r w:rsidRPr="005A2539">
        <w:rPr>
          <w:rStyle w:val="Emphasis"/>
          <w:rFonts w:asciiTheme="minorHAnsi" w:hAnsiTheme="minorHAnsi" w:cstheme="minorHAnsi"/>
        </w:rPr>
        <w:t xml:space="preserve">are nevertheless forced to </w:t>
      </w:r>
      <w:r w:rsidRPr="005A2539">
        <w:rPr>
          <w:rStyle w:val="Emphasis"/>
          <w:rFonts w:asciiTheme="minorHAnsi" w:hAnsiTheme="minorHAnsi" w:cstheme="minorHAnsi"/>
          <w:highlight w:val="green"/>
        </w:rPr>
        <w:t xml:space="preserve">admit </w:t>
      </w:r>
      <w:r w:rsidRPr="005A2539">
        <w:rPr>
          <w:rStyle w:val="Emphasis"/>
          <w:rFonts w:asciiTheme="minorHAnsi" w:hAnsiTheme="minorHAnsi" w:cstheme="minorHAnsi"/>
        </w:rPr>
        <w:t xml:space="preserve">an </w:t>
      </w:r>
      <w:r w:rsidRPr="005A2539">
        <w:rPr>
          <w:rStyle w:val="Emphasis"/>
          <w:rFonts w:asciiTheme="minorHAnsi" w:hAnsiTheme="minorHAnsi" w:cstheme="minorHAnsi"/>
          <w:highlight w:val="green"/>
        </w:rPr>
        <w:t>infinite number</w:t>
      </w:r>
      <w:r w:rsidRPr="005A2539">
        <w:rPr>
          <w:rStyle w:val="Emphasis"/>
          <w:rFonts w:asciiTheme="minorHAnsi" w:hAnsiTheme="minorHAnsi" w:cstheme="minorHAnsi"/>
        </w:rPr>
        <w:t xml:space="preserve"> </w:t>
      </w:r>
      <w:r w:rsidRPr="005A2539">
        <w:rPr>
          <w:rStyle w:val="Emphasis"/>
          <w:rFonts w:asciiTheme="minorHAnsi" w:hAnsiTheme="minorHAnsi" w:cstheme="minorHAnsi"/>
          <w:highlight w:val="green"/>
        </w:rPr>
        <w:t>of true or false 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1615973B" w14:textId="77777777" w:rsidR="0011672A" w:rsidRDefault="0011672A" w:rsidP="0011672A">
      <w:pPr>
        <w:pStyle w:val="Heading3"/>
      </w:pPr>
      <w:r>
        <w:t>Part 6 is Race War Procedural</w:t>
      </w:r>
    </w:p>
    <w:p w14:paraId="55577CB0" w14:textId="77777777" w:rsidR="0011672A" w:rsidRDefault="0011672A" w:rsidP="0011672A">
      <w:pPr>
        <w:pStyle w:val="Heading4"/>
      </w:pPr>
      <w:r>
        <w:t xml:space="preserve">Debate is </w:t>
      </w:r>
      <w:proofErr w:type="gramStart"/>
      <w:r>
        <w:t>in the midst of</w:t>
      </w:r>
      <w:proofErr w:type="gramEnd"/>
      <w:r>
        <w:t xml:space="preserve"> a race-war – practices like the PRL attempt to exclude black thought, debaters calling the cops on debaters for playing music too loud, and the criminalizing of identity teams as cheaters – proves that debate is no longer a safe space. </w:t>
      </w:r>
    </w:p>
    <w:p w14:paraId="18574601" w14:textId="77777777" w:rsidR="0011672A" w:rsidRDefault="0011672A" w:rsidP="0011672A">
      <w:pPr>
        <w:pStyle w:val="Heading4"/>
      </w:pPr>
      <w:proofErr w:type="spellStart"/>
      <w:r>
        <w:t>Interp</w:t>
      </w:r>
      <w:proofErr w:type="spellEnd"/>
      <w:r>
        <w:t xml:space="preserve">: Non-Black Debaters must disclose on the NDCA LD Wiki their orientation to the ongoing race war and defend a set of actions they can be held accountable for in such. </w:t>
      </w:r>
    </w:p>
    <w:p w14:paraId="67255493" w14:textId="77777777" w:rsidR="0011672A" w:rsidRDefault="0011672A" w:rsidP="0011672A">
      <w:pPr>
        <w:pStyle w:val="Heading4"/>
      </w:pPr>
      <w:r>
        <w:t>Ill insert a screen shot of my wiki of an example</w:t>
      </w:r>
    </w:p>
    <w:p w14:paraId="1E2A7ECB" w14:textId="77777777" w:rsidR="0011672A" w:rsidRPr="00A96A94" w:rsidRDefault="0011672A" w:rsidP="0011672A">
      <w:r>
        <w:rPr>
          <w:noProof/>
        </w:rPr>
        <w:drawing>
          <wp:inline distT="0" distB="0" distL="0" distR="0" wp14:anchorId="258F7ECF" wp14:editId="0D00947C">
            <wp:extent cx="7112000" cy="1384300"/>
            <wp:effectExtent l="0" t="0" r="0" b="0"/>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38"/>
                    <a:stretch>
                      <a:fillRect/>
                    </a:stretch>
                  </pic:blipFill>
                  <pic:spPr>
                    <a:xfrm>
                      <a:off x="0" y="0"/>
                      <a:ext cx="7112000" cy="1384300"/>
                    </a:xfrm>
                    <a:prstGeom prst="rect">
                      <a:avLst/>
                    </a:prstGeom>
                  </pic:spPr>
                </pic:pic>
              </a:graphicData>
            </a:graphic>
          </wp:inline>
        </w:drawing>
      </w:r>
    </w:p>
    <w:p w14:paraId="5F4F0118" w14:textId="77777777" w:rsidR="0011672A" w:rsidRDefault="0011672A" w:rsidP="0011672A">
      <w:pPr>
        <w:pStyle w:val="Heading4"/>
      </w:pPr>
      <w:r>
        <w:t>Violation: They didn’t – Screenshot on doc</w:t>
      </w:r>
    </w:p>
    <w:p w14:paraId="74E9DD44" w14:textId="77777777" w:rsidR="0011672A" w:rsidRDefault="0011672A" w:rsidP="0011672A">
      <w:pPr>
        <w:pStyle w:val="Heading4"/>
      </w:pPr>
      <w:r>
        <w:t>That’s a Voter:</w:t>
      </w:r>
    </w:p>
    <w:p w14:paraId="4ADA7AF4" w14:textId="77777777" w:rsidR="0011672A" w:rsidRDefault="0011672A" w:rsidP="0011672A">
      <w:pPr>
        <w:pStyle w:val="Heading4"/>
      </w:pPr>
      <w:r>
        <w:t xml:space="preserve">a.] Naturalization – Absent taking a clear public stance, the ongoing violence becomes </w:t>
      </w:r>
      <w:proofErr w:type="spellStart"/>
      <w:r>
        <w:t>invisiblized</w:t>
      </w:r>
      <w:proofErr w:type="spellEnd"/>
      <w:r>
        <w:t xml:space="preserve"> – </w:t>
      </w:r>
      <w:proofErr w:type="spellStart"/>
      <w:r>
        <w:t>its</w:t>
      </w:r>
      <w:proofErr w:type="spellEnd"/>
      <w:r>
        <w:t xml:space="preserve"> especially important at the first tournament of the TOC topic where thousands of other debaters are eagerly following on, scouting wiki’s etc. </w:t>
      </w:r>
    </w:p>
    <w:p w14:paraId="3AABC938" w14:textId="77777777" w:rsidR="0011672A" w:rsidRDefault="0011672A" w:rsidP="0011672A">
      <w:pPr>
        <w:pStyle w:val="Heading4"/>
      </w:pPr>
      <w:r>
        <w:t xml:space="preserve">b.] White Shiftiness – </w:t>
      </w:r>
      <w:proofErr w:type="spellStart"/>
      <w:r>
        <w:t>Speccing</w:t>
      </w:r>
      <w:proofErr w:type="spellEnd"/>
      <w:r>
        <w:t xml:space="preserve"> on your wiki before the round is important so that people can hold you to the standards you have set for yourself. Absent you disclosing before the round – you </w:t>
      </w:r>
      <w:proofErr w:type="gramStart"/>
      <w:r>
        <w:t>are able to</w:t>
      </w:r>
      <w:proofErr w:type="gramEnd"/>
      <w:r>
        <w:t xml:space="preserve"> make promises in bad faith and never be held accountable for said practices. </w:t>
      </w:r>
    </w:p>
    <w:p w14:paraId="6B53365E" w14:textId="77777777" w:rsidR="0011672A" w:rsidRDefault="0011672A" w:rsidP="0011672A">
      <w:pPr>
        <w:pStyle w:val="Heading4"/>
      </w:pPr>
      <w:r>
        <w:t xml:space="preserve">c.] </w:t>
      </w:r>
      <w:proofErr w:type="spellStart"/>
      <w:r>
        <w:t>Labour</w:t>
      </w:r>
      <w:proofErr w:type="spellEnd"/>
      <w:r>
        <w:t xml:space="preserve"> – Waiting to talk about ongoing violence until black debaters bring it up – puts an artificial burden on </w:t>
      </w:r>
      <w:proofErr w:type="spellStart"/>
      <w:r>
        <w:t>labour</w:t>
      </w:r>
      <w:proofErr w:type="spellEnd"/>
      <w:r>
        <w:t xml:space="preserve"> upon them – this results in forms of battle fatigue and exhaustion that drains vitality – as non-black people the onus is on us to look around at the ongoing battle and take a clear stance.</w:t>
      </w:r>
    </w:p>
    <w:p w14:paraId="7259A9DC" w14:textId="77777777" w:rsidR="0011672A" w:rsidRPr="00FC5417" w:rsidRDefault="0011672A" w:rsidP="0011672A">
      <w:pPr>
        <w:pStyle w:val="Heading4"/>
      </w:pPr>
      <w:r>
        <w:t>d.] Survival Tactics – Disclosing before the round – allows for debaters of color to navigate hostile spaces and prepare themselves for how to engage/who to trust – that remedies physical and psychic violence and helps create coalitional approaches to liberatory strategies.</w:t>
      </w:r>
    </w:p>
    <w:p w14:paraId="0CDEBC3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64091"/>
    <w:rsid w:val="000139A3"/>
    <w:rsid w:val="00100833"/>
    <w:rsid w:val="00104529"/>
    <w:rsid w:val="00105942"/>
    <w:rsid w:val="00107396"/>
    <w:rsid w:val="0011672A"/>
    <w:rsid w:val="00144A4C"/>
    <w:rsid w:val="00164091"/>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42E3"/>
    <w:rsid w:val="005D2912"/>
    <w:rsid w:val="006065BD"/>
    <w:rsid w:val="00645FA9"/>
    <w:rsid w:val="00647866"/>
    <w:rsid w:val="00665003"/>
    <w:rsid w:val="006A2AD0"/>
    <w:rsid w:val="006C2375"/>
    <w:rsid w:val="006D4ECC"/>
    <w:rsid w:val="00722258"/>
    <w:rsid w:val="007243E5"/>
    <w:rsid w:val="00745BF1"/>
    <w:rsid w:val="00766EA0"/>
    <w:rsid w:val="007A2226"/>
    <w:rsid w:val="007F5B66"/>
    <w:rsid w:val="00823A1C"/>
    <w:rsid w:val="00845B9D"/>
    <w:rsid w:val="00860984"/>
    <w:rsid w:val="008B3ECB"/>
    <w:rsid w:val="008B4E85"/>
    <w:rsid w:val="008C1B2E"/>
    <w:rsid w:val="0091627E"/>
    <w:rsid w:val="00924092"/>
    <w:rsid w:val="0097032B"/>
    <w:rsid w:val="009D2EAD"/>
    <w:rsid w:val="009D54B2"/>
    <w:rsid w:val="009E1922"/>
    <w:rsid w:val="009F7ED2"/>
    <w:rsid w:val="00A6293D"/>
    <w:rsid w:val="00A93661"/>
    <w:rsid w:val="00A95652"/>
    <w:rsid w:val="00A96651"/>
    <w:rsid w:val="00AA4059"/>
    <w:rsid w:val="00AC0AB8"/>
    <w:rsid w:val="00B33C6D"/>
    <w:rsid w:val="00B4508F"/>
    <w:rsid w:val="00B55AD5"/>
    <w:rsid w:val="00B8057C"/>
    <w:rsid w:val="00BD6238"/>
    <w:rsid w:val="00BE3C1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2DB"/>
    <w:rsid w:val="00E15E75"/>
    <w:rsid w:val="00E5262C"/>
    <w:rsid w:val="00EC7DC4"/>
    <w:rsid w:val="00ED30CF"/>
    <w:rsid w:val="00F176EF"/>
    <w:rsid w:val="00F45E10"/>
    <w:rsid w:val="00F6364A"/>
    <w:rsid w:val="00F82433"/>
    <w:rsid w:val="00F9113A"/>
    <w:rsid w:val="00FB6EB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79AD7"/>
  <w15:chartTrackingRefBased/>
  <w15:docId w15:val="{0237D2C6-9C36-491D-9F30-4A6C65357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6651"/>
    <w:rPr>
      <w:rFonts w:ascii="Calibri" w:hAnsi="Calibri" w:cs="Calibri"/>
    </w:rPr>
  </w:style>
  <w:style w:type="paragraph" w:styleId="Heading1">
    <w:name w:val="heading 1"/>
    <w:aliases w:val="Pocket"/>
    <w:basedOn w:val="Normal"/>
    <w:next w:val="Normal"/>
    <w:link w:val="Heading1Char"/>
    <w:qFormat/>
    <w:rsid w:val="00A966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665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A966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A9665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66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6651"/>
  </w:style>
  <w:style w:type="character" w:customStyle="1" w:styleId="Heading1Char">
    <w:name w:val="Heading 1 Char"/>
    <w:aliases w:val="Pocket Char"/>
    <w:basedOn w:val="DefaultParagraphFont"/>
    <w:link w:val="Heading1"/>
    <w:rsid w:val="00A9665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6651"/>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A96651"/>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A96651"/>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ze Char,emphasis,Bold Underline,Emphasis!!,small,Qualifications,Shrunk,bold underline,Heading 3 Char1,Char Char Char,normal card text,Box"/>
    <w:basedOn w:val="DefaultParagraphFont"/>
    <w:link w:val="Emphasize"/>
    <w:uiPriority w:val="7"/>
    <w:qFormat/>
    <w:rsid w:val="00A9665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96651"/>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6"/>
    <w:qFormat/>
    <w:rsid w:val="00A96651"/>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 Char1,Tag Char Char Char1,Heading 3 Char2,Text 7 Char1"/>
    <w:basedOn w:val="DefaultParagraphFont"/>
    <w:link w:val="Card"/>
    <w:uiPriority w:val="99"/>
    <w:unhideWhenUsed/>
    <w:rsid w:val="00A96651"/>
    <w:rPr>
      <w:color w:val="auto"/>
      <w:u w:val="none"/>
    </w:rPr>
  </w:style>
  <w:style w:type="character" w:styleId="FollowedHyperlink">
    <w:name w:val="FollowedHyperlink"/>
    <w:basedOn w:val="DefaultParagraphFont"/>
    <w:uiPriority w:val="99"/>
    <w:semiHidden/>
    <w:unhideWhenUsed/>
    <w:rsid w:val="00A96651"/>
    <w:rPr>
      <w:color w:val="auto"/>
      <w:u w:val="none"/>
    </w:rPr>
  </w:style>
  <w:style w:type="paragraph" w:customStyle="1" w:styleId="Emphasize">
    <w:name w:val="Emphasize"/>
    <w:basedOn w:val="Normal"/>
    <w:link w:val="Emphasis"/>
    <w:autoRedefine/>
    <w:uiPriority w:val="7"/>
    <w:qFormat/>
    <w:rsid w:val="00164091"/>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 w:type="paragraph" w:customStyle="1" w:styleId="Card">
    <w:name w:val="Card"/>
    <w:aliases w:val="card,Medium Grid 21,No Spacing111111,No Spacing31,No Spacing22,No Spacing3,tag,Dont use,No Spacing41,No Spacing111112,Note Level 2,Tags,No Spacing23,tags,nonunderlined,No Spacing1111,No Spacing11211,Tag and Ci,Small Text,No Spacing6,No Spacing111"/>
    <w:basedOn w:val="Heading1"/>
    <w:link w:val="Hyperlink"/>
    <w:autoRedefine/>
    <w:uiPriority w:val="99"/>
    <w:qFormat/>
    <w:rsid w:val="00164091"/>
    <w:pPr>
      <w:keepNext w:val="0"/>
      <w:keepLines w:val="0"/>
      <w:spacing w:line="256" w:lineRule="auto"/>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164091"/>
    <w:pPr>
      <w:widowControl w:val="0"/>
      <w:spacing w:after="0" w:line="240" w:lineRule="auto"/>
      <w:ind w:left="720"/>
      <w:jc w:val="both"/>
    </w:pPr>
    <w:rPr>
      <w:b/>
      <w:iCs/>
      <w:u w:val="single"/>
    </w:rPr>
  </w:style>
  <w:style w:type="character" w:customStyle="1" w:styleId="TitleChar">
    <w:name w:val="Title Char"/>
    <w:aliases w:val="Cites and Cards Char,Bold Underlined Char,UNDERLINE Char,title Char,Block Heading Char"/>
    <w:basedOn w:val="DefaultParagraphFont"/>
    <w:link w:val="Title"/>
    <w:uiPriority w:val="1"/>
    <w:qFormat/>
    <w:rsid w:val="00164091"/>
    <w:rPr>
      <w:u w:val="single"/>
    </w:rPr>
  </w:style>
  <w:style w:type="paragraph" w:styleId="Title">
    <w:name w:val="Title"/>
    <w:aliases w:val="Cites and Cards,Bold Underlined,UNDERLINE,title,Block Heading"/>
    <w:basedOn w:val="Normal"/>
    <w:next w:val="Normal"/>
    <w:link w:val="TitleChar"/>
    <w:uiPriority w:val="1"/>
    <w:qFormat/>
    <w:rsid w:val="00164091"/>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164091"/>
    <w:rPr>
      <w:rFonts w:asciiTheme="majorHAnsi" w:eastAsiaTheme="majorEastAsia" w:hAnsiTheme="majorHAnsi" w:cstheme="majorBidi"/>
      <w:spacing w:val="-10"/>
      <w:kern w:val="28"/>
      <w:sz w:val="56"/>
      <w:szCs w:val="56"/>
    </w:rPr>
  </w:style>
  <w:style w:type="character" w:styleId="FootnoteReference">
    <w:name w:val="footnote reference"/>
    <w:aliases w:val="FN Ref,footnote reference,fr,o,FR,(NECG) Footnote Reference"/>
    <w:basedOn w:val="DefaultParagraphFont"/>
    <w:uiPriority w:val="99"/>
    <w:unhideWhenUsed/>
    <w:qFormat/>
    <w:rsid w:val="00164091"/>
    <w:rPr>
      <w:vertAlign w:val="superscript"/>
    </w:rPr>
  </w:style>
  <w:style w:type="paragraph" w:styleId="DocumentMap">
    <w:name w:val="Document Map"/>
    <w:basedOn w:val="Normal"/>
    <w:link w:val="DocumentMapChar"/>
    <w:uiPriority w:val="99"/>
    <w:semiHidden/>
    <w:unhideWhenUsed/>
    <w:rsid w:val="001640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4091"/>
    <w:rPr>
      <w:rFonts w:ascii="Lucida Grande" w:hAnsi="Lucida Grande" w:cs="Lucida Grande"/>
      <w:sz w:val="24"/>
    </w:rPr>
  </w:style>
  <w:style w:type="character" w:styleId="UnresolvedMention">
    <w:name w:val="Unresolved Mention"/>
    <w:basedOn w:val="DefaultParagraphFont"/>
    <w:uiPriority w:val="99"/>
    <w:semiHidden/>
    <w:unhideWhenUsed/>
    <w:rsid w:val="00164091"/>
    <w:rPr>
      <w:color w:val="605E5C"/>
      <w:shd w:val="clear" w:color="auto" w:fill="E1DFDD"/>
    </w:rPr>
  </w:style>
  <w:style w:type="paragraph" w:customStyle="1" w:styleId="Emphasis1">
    <w:name w:val="Emphasis1"/>
    <w:basedOn w:val="Normal"/>
    <w:autoRedefine/>
    <w:uiPriority w:val="7"/>
    <w:qFormat/>
    <w:rsid w:val="0016409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
    <w:basedOn w:val="Normal"/>
    <w:uiPriority w:val="34"/>
    <w:unhideWhenUsed/>
    <w:qFormat/>
    <w:rsid w:val="001640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2.ubishops.ca/baudrillardstudies/vol-11_2/v11-2-pawlett.html" TargetMode="External"/><Relationship Id="rId18" Type="http://schemas.openxmlformats.org/officeDocument/2006/relationships/hyperlink" Target="https://www.newscientist.com/article/dn27243-rock-grab-from-asteroid-will-aid-human-mission-to-mars" TargetMode="External"/><Relationship Id="rId26" Type="http://schemas.openxmlformats.org/officeDocument/2006/relationships/hyperlink" Target="https://plato.stanford.edu/entries/epistemic-paradoxes/" TargetMode="External"/><Relationship Id="rId39" Type="http://schemas.openxmlformats.org/officeDocument/2006/relationships/fontTable" Target="fontTable.xml"/><Relationship Id="rId21" Type="http://schemas.openxmlformats.org/officeDocument/2006/relationships/hyperlink" Target="https://www.scientificamerican.com/podcast/episode/the-sneaky-danger-of-space-dust/" TargetMode="External"/><Relationship Id="rId34" Type="http://schemas.openxmlformats.org/officeDocument/2006/relationships/hyperlink" Target="https://www.wikiwand.com/en/Principle_of_explosion" TargetMode="External"/><Relationship Id="rId7" Type="http://schemas.openxmlformats.org/officeDocument/2006/relationships/hyperlink" Target="http://penelope.uchicago.edu/Thayer/E/Roman/Texts/Quintilian/Institutio_Oratoria/home.html" TargetMode="External"/><Relationship Id="rId12" Type="http://schemas.openxmlformats.org/officeDocument/2006/relationships/hyperlink" Target="http://www.studentachievement.org/wp-content/uploads/Innovation-and-creativity.pdf" TargetMode="External"/><Relationship Id="rId17" Type="http://schemas.openxmlformats.org/officeDocument/2006/relationships/hyperlink" Target="http://www.nasa.gov/content/what-is-nasa-s-asteroid-redirect-mission/" TargetMode="External"/><Relationship Id="rId25" Type="http://schemas.openxmlformats.org/officeDocument/2006/relationships/hyperlink" Target="https://www.acclimatise.uk.com/2018/05/02/earth-observation-of-increasing-importance-for-climate-change-adaptation/" TargetMode="External"/><Relationship Id="rId33" Type="http://schemas.openxmlformats.org/officeDocument/2006/relationships/hyperlink" Target="https://www.wikiwand.com/en/Principle_of_explosion" TargetMode="External"/><Relationship Id="rId38"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arxiv.org/pdf/1505.03800.pdf" TargetMode="External"/><Relationship Id="rId20" Type="http://schemas.openxmlformats.org/officeDocument/2006/relationships/hyperlink" Target="http://arxiv.org/abs/1505.03800" TargetMode="External"/><Relationship Id="rId29" Type="http://schemas.openxmlformats.org/officeDocument/2006/relationships/hyperlink" Target="https://www.wikiwand.com/en/Pseudo-Scotus" TargetMode="External"/><Relationship Id="rId1" Type="http://schemas.openxmlformats.org/officeDocument/2006/relationships/customXml" Target="../customXml/item1.xml"/><Relationship Id="rId6" Type="http://schemas.openxmlformats.org/officeDocument/2006/relationships/hyperlink" Target="https://unfoldlearning.net/2016/09/11/beyond-modern-education-2/" TargetMode="External"/><Relationship Id="rId11" Type="http://schemas.openxmlformats.org/officeDocument/2006/relationships/hyperlink" Target="http://zhaolearning.com/2012/06/06/test-scores-vs-entrepreneurship-pisa-timss-and-confidence/" TargetMode="External"/><Relationship Id="rId24" Type="http://schemas.openxmlformats.org/officeDocument/2006/relationships/hyperlink" Target="http://aip.scitation.org/doi/full/10.1063/1.4980833" TargetMode="External"/><Relationship Id="rId32" Type="http://schemas.openxmlformats.org/officeDocument/2006/relationships/hyperlink" Target="https://www.wikiwand.com/en/Principle_of_explosion" TargetMode="External"/><Relationship Id="rId37" Type="http://schemas.openxmlformats.org/officeDocument/2006/relationships/hyperlink" Target="https://web.stanford.edu/~bobonich/dictionary/dictionary.html"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ewscientist.com/article/mg22630235-100-dust-from-asteroid-mining-spells-danger-for-satellites/" TargetMode="External"/><Relationship Id="rId23" Type="http://schemas.openxmlformats.org/officeDocument/2006/relationships/hyperlink" Target="https://www.orbitaldebris.jsc.nasa.gov/faq.html" TargetMode="External"/><Relationship Id="rId28" Type="http://schemas.openxmlformats.org/officeDocument/2006/relationships/image" Target="media/image1.png"/><Relationship Id="rId36" Type="http://schemas.openxmlformats.org/officeDocument/2006/relationships/hyperlink" Target="https://www.wikiwand.com/en/Principle_of_explosion" TargetMode="External"/><Relationship Id="rId10" Type="http://schemas.openxmlformats.org/officeDocument/2006/relationships/hyperlink" Target="http://www.nytimes.com/2015/10/22/opinion/how-texas-teaches-history.html?_r=0" TargetMode="External"/><Relationship Id="rId19" Type="http://schemas.openxmlformats.org/officeDocument/2006/relationships/hyperlink" Target="http://www.caseyhandmer.com/" TargetMode="External"/><Relationship Id="rId31" Type="http://schemas.openxmlformats.org/officeDocument/2006/relationships/hyperlink" Target="https://www.wikiwand.com/en/Intuitionistic_logic" TargetMode="External"/><Relationship Id="rId4" Type="http://schemas.openxmlformats.org/officeDocument/2006/relationships/settings" Target="settings.xml"/><Relationship Id="rId9" Type="http://schemas.openxmlformats.org/officeDocument/2006/relationships/hyperlink" Target="http://www.fairtest.org/cheating-scandal-rocks-texas" TargetMode="External"/><Relationship Id="rId14" Type="http://schemas.openxmlformats.org/officeDocument/2006/relationships/hyperlink" Target="http://insomnia.ac/essays/baudrillard_on_gaming/~~" TargetMode="External"/><Relationship Id="rId22" Type="http://schemas.openxmlformats.org/officeDocument/2006/relationships/hyperlink" Target="https://www.scientificamerican.com/article/orbital-debris-space-fence/" TargetMode="External"/><Relationship Id="rId27" Type="http://schemas.openxmlformats.org/officeDocument/2006/relationships/hyperlink" Target="http://www.wikiwand.com/en/Principle_of_explosion" TargetMode="External"/><Relationship Id="rId30" Type="http://schemas.openxmlformats.org/officeDocument/2006/relationships/hyperlink" Target="https://www.wikiwand.com/en/Classical_logic" TargetMode="External"/><Relationship Id="rId35" Type="http://schemas.openxmlformats.org/officeDocument/2006/relationships/hyperlink" Target="https://www.wikiwand.com/en/William_of_Soissons" TargetMode="External"/><Relationship Id="rId8" Type="http://schemas.openxmlformats.org/officeDocument/2006/relationships/hyperlink" Target="http://www.usnews.com/news/articles/2015/04/02/11-former-atlanta-educators-convicted-in-standardized-test-cheating-scanda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24696</Words>
  <Characters>140773</Characters>
  <Application>Microsoft Office Word</Application>
  <DocSecurity>0</DocSecurity>
  <Lines>1173</Lines>
  <Paragraphs>330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6</cp:revision>
  <dcterms:created xsi:type="dcterms:W3CDTF">2021-12-17T22:22:00Z</dcterms:created>
  <dcterms:modified xsi:type="dcterms:W3CDTF">2021-12-18T00:20:00Z</dcterms:modified>
</cp:coreProperties>
</file>