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8B676" w14:textId="77777777" w:rsidR="00BD3015" w:rsidRDefault="00BD3015" w:rsidP="00BD3015">
      <w:pPr>
        <w:pStyle w:val="Heading4"/>
      </w:pPr>
      <w:r>
        <w:t xml:space="preserve">Ethics must solve the </w:t>
      </w:r>
      <w:proofErr w:type="spellStart"/>
      <w:r>
        <w:t>internalism</w:t>
      </w:r>
      <w:proofErr w:type="spellEnd"/>
      <w:r>
        <w:t xml:space="preserve">-externalism paradox—either reasons for action are based on an agent’s internal motivation, or on a priori objective reasons. However, </w:t>
      </w:r>
      <w:proofErr w:type="gramStart"/>
      <w:r>
        <w:t>both of these</w:t>
      </w:r>
      <w:proofErr w:type="gramEnd"/>
      <w:r>
        <w:t xml:space="preserve"> accounts fail since internal motivations are contingent and arbitrary, while external reasons beg the question of a source for these reasons. The solution is </w:t>
      </w:r>
      <w:proofErr w:type="spellStart"/>
      <w:r>
        <w:t>constitutivism</w:t>
      </w:r>
      <w:proofErr w:type="spellEnd"/>
      <w:r>
        <w:t>, or the idea that ethics must be based on the nature of agency. Only this can solve the paradox—concerns derived from the nature of agents are objective and non-</w:t>
      </w:r>
      <w:proofErr w:type="gramStart"/>
      <w:r>
        <w:t>optional, yet</w:t>
      </w:r>
      <w:proofErr w:type="gramEnd"/>
      <w:r>
        <w:t xml:space="preserve"> are motivational for all agents. </w:t>
      </w:r>
    </w:p>
    <w:p w14:paraId="230C8B0F" w14:textId="77777777" w:rsidR="00BD3015" w:rsidRDefault="00BD3015" w:rsidP="00BD3015">
      <w:pPr>
        <w:pStyle w:val="Heading4"/>
      </w:pPr>
      <w:r>
        <w:t xml:space="preserve">Thus, the meta ethic is </w:t>
      </w:r>
      <w:proofErr w:type="spellStart"/>
      <w:r w:rsidRPr="00271CA9">
        <w:rPr>
          <w:u w:val="single"/>
        </w:rPr>
        <w:t>constitutivism</w:t>
      </w:r>
      <w:proofErr w:type="spellEnd"/>
      <w:r w:rsidRPr="00271CA9">
        <w:rPr>
          <w:u w:val="single"/>
        </w:rPr>
        <w:t>.</w:t>
      </w:r>
      <w:r>
        <w:t xml:space="preserve"> </w:t>
      </w:r>
    </w:p>
    <w:p w14:paraId="333F8F26" w14:textId="77777777" w:rsidR="00BD3015" w:rsidRDefault="00BD3015" w:rsidP="00BD3015">
      <w:pPr>
        <w:pStyle w:val="Heading4"/>
      </w:pPr>
      <w:r>
        <w:t>Prefer</w:t>
      </w:r>
    </w:p>
    <w:p w14:paraId="28637056" w14:textId="77777777" w:rsidR="00BD3015" w:rsidRDefault="00BD3015" w:rsidP="00BD3015">
      <w:pPr>
        <w:pStyle w:val="Heading4"/>
      </w:pPr>
      <w:r>
        <w:t xml:space="preserve">[1] Agency is the only non-optional enterprise—everything is part of it. Every action part of an optional enterprise is part of agency. This round is part of my identity as a debater, but it’s also engagement in agency.  </w:t>
      </w:r>
    </w:p>
    <w:p w14:paraId="09D94A51" w14:textId="77777777" w:rsidR="00BD3015" w:rsidRDefault="00BD3015" w:rsidP="00BD3015">
      <w:pPr>
        <w:pStyle w:val="Heading4"/>
      </w:pPr>
      <w:r>
        <w:t>[2] Regress—trying to escape agency necessitates using rational reflection about what I ought to do, which is part of agency.</w:t>
      </w:r>
    </w:p>
    <w:p w14:paraId="7004CC4E" w14:textId="77777777" w:rsidR="00BD3015" w:rsidRDefault="00BD3015" w:rsidP="00BD3015">
      <w:pPr>
        <w:pStyle w:val="Heading4"/>
      </w:pPr>
      <w:r>
        <w:t>Next, reason is constitutive of action</w:t>
      </w:r>
    </w:p>
    <w:p w14:paraId="031EC619" w14:textId="77777777" w:rsidR="00BD3015" w:rsidRDefault="00BD3015" w:rsidP="00BD3015">
      <w:pPr>
        <w:pStyle w:val="Heading4"/>
      </w:pPr>
      <w:r>
        <w:t xml:space="preserve">[1] Decision making—Agents </w:t>
      </w:r>
      <w:r w:rsidRPr="001007FD">
        <w:t xml:space="preserve">have infinite ends available to pursue but have </w:t>
      </w:r>
      <w:r>
        <w:t xml:space="preserve">a limited means to pursue them—that </w:t>
      </w:r>
      <w:r w:rsidRPr="001007FD">
        <w:t>requires reason to choose which end</w:t>
      </w:r>
      <w:r>
        <w:t>s to pursue.</w:t>
      </w:r>
    </w:p>
    <w:p w14:paraId="4EA26700" w14:textId="77777777" w:rsidR="00BD3015" w:rsidRDefault="00BD3015" w:rsidP="00BD3015">
      <w:pPr>
        <w:pStyle w:val="Heading4"/>
      </w:pPr>
      <w:r>
        <w:t xml:space="preserve">[2] Action theory—any </w:t>
      </w:r>
      <w:r w:rsidRPr="001007FD">
        <w:t>action can be divided i</w:t>
      </w:r>
      <w:r>
        <w:t xml:space="preserve">nto infinite states of affairs—only </w:t>
      </w:r>
      <w:r w:rsidRPr="001007FD">
        <w:t xml:space="preserve">intent can unify our action into intended </w:t>
      </w:r>
      <w:r>
        <w:t xml:space="preserve">means and ends. Takes out util—there </w:t>
      </w:r>
      <w:r w:rsidRPr="001007FD">
        <w:t>would be infinite states of affairs we would have to evaluate.</w:t>
      </w:r>
    </w:p>
    <w:p w14:paraId="47565480" w14:textId="77777777" w:rsidR="00BD3015" w:rsidRDefault="00BD3015" w:rsidP="00BD3015">
      <w:pPr>
        <w:pStyle w:val="Heading4"/>
      </w:pPr>
      <w:r>
        <w:t>Only reasons that can be universalized across all actions can be constitutive of agency since agency is the ability to set and pursue ends—that means reasons that can’t be universalized can’t be applied to all instances of agency. There’s no prior distinction between agents so everyone must be able to will a maxim universally.</w:t>
      </w:r>
    </w:p>
    <w:p w14:paraId="55F499C0" w14:textId="77777777" w:rsidR="00BD3015" w:rsidRDefault="00BD3015" w:rsidP="00BD3015">
      <w:pPr>
        <w:pStyle w:val="Heading4"/>
      </w:pPr>
      <w:r>
        <w:t>Coercion isn’t universalizable—willing your own freedom while violating someone else’s is a conceptual contradiction.</w:t>
      </w:r>
    </w:p>
    <w:p w14:paraId="23BB4021" w14:textId="77777777" w:rsidR="00BD3015" w:rsidRDefault="00BD3015" w:rsidP="00BD3015">
      <w:pPr>
        <w:rPr>
          <w:rFonts w:asciiTheme="minorHAnsi" w:hAnsiTheme="minorHAnsi" w:cstheme="minorHAnsi"/>
        </w:rPr>
      </w:pPr>
      <w:r>
        <w:rPr>
          <w:rStyle w:val="Style13ptBold"/>
        </w:rPr>
        <w:t xml:space="preserve">Engstrom </w:t>
      </w:r>
      <w:r w:rsidRPr="00924482">
        <w:rPr>
          <w:rFonts w:asciiTheme="minorHAnsi" w:hAnsiTheme="minorHAnsi" w:cstheme="minorHAnsi"/>
        </w:rPr>
        <w:t>[Stephen Engst</w:t>
      </w:r>
      <w:r>
        <w:rPr>
          <w:rFonts w:asciiTheme="minorHAnsi" w:hAnsiTheme="minorHAnsi" w:cstheme="minorHAnsi"/>
        </w:rPr>
        <w:t>rom, (Professor of Philosophy @ the University of Pittsburgh) "Universal Legislation a</w:t>
      </w:r>
      <w:r w:rsidRPr="00924482">
        <w:rPr>
          <w:rFonts w:asciiTheme="minorHAnsi" w:hAnsiTheme="minorHAnsi" w:cstheme="minorHAnsi"/>
        </w:rPr>
        <w:t>s t</w:t>
      </w:r>
      <w:r>
        <w:rPr>
          <w:rFonts w:asciiTheme="minorHAnsi" w:hAnsiTheme="minorHAnsi" w:cstheme="minorHAnsi"/>
        </w:rPr>
        <w:t xml:space="preserve">he Form of Practical Knowledge" </w:t>
      </w:r>
      <w:r w:rsidRPr="00924482">
        <w:rPr>
          <w:rFonts w:asciiTheme="minorHAnsi" w:hAnsiTheme="minorHAnsi" w:cstheme="minorHAnsi"/>
        </w:rPr>
        <w:t>http://www.academia.edu/4512762/Universal_Legislation_As_the_Form_of_Practical_Knowledge, DOA:5-5-2018 // WWBW]</w:t>
      </w:r>
    </w:p>
    <w:p w14:paraId="6198029C" w14:textId="77777777" w:rsidR="00BD3015" w:rsidRPr="0012419A" w:rsidRDefault="00BD3015" w:rsidP="00BD3015">
      <w:pPr>
        <w:rPr>
          <w:rFonts w:asciiTheme="minorHAnsi" w:hAnsiTheme="minorHAnsi" w:cstheme="minorHAnsi"/>
          <w:sz w:val="14"/>
        </w:rPr>
      </w:pPr>
      <w:r w:rsidRPr="00924482">
        <w:rPr>
          <w:rFonts w:asciiTheme="minorHAnsi" w:hAnsiTheme="minorHAnsi" w:cstheme="minorHAnsi"/>
          <w:sz w:val="14"/>
        </w:rPr>
        <w:t xml:space="preserve">Given the preceding considerations, it’s a straightforward matter to see how </w:t>
      </w:r>
      <w:r w:rsidRPr="00B33634">
        <w:rPr>
          <w:rFonts w:asciiTheme="minorHAnsi" w:hAnsiTheme="minorHAnsi" w:cstheme="minorHAnsi"/>
          <w:b/>
          <w:highlight w:val="cyan"/>
          <w:u w:val="single"/>
        </w:rPr>
        <w:t>a maxim</w:t>
      </w:r>
      <w:r w:rsidRPr="00B33634">
        <w:rPr>
          <w:rFonts w:asciiTheme="minorHAnsi" w:hAnsiTheme="minorHAnsi" w:cstheme="minorHAnsi"/>
          <w:b/>
          <w:u w:val="single"/>
        </w:rPr>
        <w:t xml:space="preserve"> of action </w:t>
      </w:r>
      <w:r w:rsidRPr="00B33634">
        <w:rPr>
          <w:rFonts w:asciiTheme="minorHAnsi" w:hAnsiTheme="minorHAnsi" w:cstheme="minorHAnsi"/>
          <w:b/>
          <w:highlight w:val="cyan"/>
          <w:u w:val="single"/>
        </w:rPr>
        <w:t>that assaults</w:t>
      </w:r>
      <w:r w:rsidRPr="00B33634">
        <w:rPr>
          <w:rFonts w:asciiTheme="minorHAnsi" w:hAnsiTheme="minorHAnsi" w:cstheme="minorHAnsi"/>
          <w:b/>
          <w:u w:val="single"/>
        </w:rPr>
        <w:t xml:space="preserve"> the </w:t>
      </w:r>
      <w:r w:rsidRPr="00B33634">
        <w:rPr>
          <w:rFonts w:asciiTheme="minorHAnsi" w:hAnsiTheme="minorHAnsi" w:cstheme="minorHAnsi"/>
          <w:b/>
          <w:highlight w:val="cyan"/>
          <w:u w:val="single"/>
        </w:rPr>
        <w:t>freedom</w:t>
      </w:r>
      <w:r w:rsidRPr="00B33634">
        <w:rPr>
          <w:rFonts w:asciiTheme="minorHAnsi" w:hAnsiTheme="minorHAnsi" w:cstheme="minorHAnsi"/>
          <w:b/>
          <w:u w:val="single"/>
        </w:rPr>
        <w:t xml:space="preserve"> of others</w:t>
      </w:r>
      <w:r w:rsidRPr="00924482">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B33634">
        <w:rPr>
          <w:rFonts w:asciiTheme="minorHAnsi" w:hAnsiTheme="minorHAnsi" w:cstheme="minorHAnsi"/>
          <w:b/>
          <w:highlight w:val="cyan"/>
          <w:u w:val="single"/>
        </w:rPr>
        <w:t>would</w:t>
      </w:r>
      <w:r w:rsidRPr="00B33634">
        <w:rPr>
          <w:rFonts w:asciiTheme="minorHAnsi" w:hAnsiTheme="minorHAnsi" w:cstheme="minorHAnsi"/>
          <w:b/>
          <w:u w:val="single"/>
        </w:rPr>
        <w:t xml:space="preserve"> lie in a practical judgment that </w:t>
      </w:r>
      <w:r w:rsidRPr="00B33634">
        <w:rPr>
          <w:rFonts w:asciiTheme="minorHAnsi" w:hAnsiTheme="minorHAnsi" w:cstheme="minorHAnsi"/>
          <w:b/>
          <w:highlight w:val="cyan"/>
          <w:u w:val="single"/>
        </w:rPr>
        <w:t>deem</w:t>
      </w:r>
      <w:r w:rsidRPr="00B33634">
        <w:rPr>
          <w:rFonts w:asciiTheme="minorHAnsi" w:hAnsiTheme="minorHAnsi" w:cstheme="minorHAnsi"/>
          <w:b/>
          <w:u w:val="single"/>
        </w:rPr>
        <w:t>s</w:t>
      </w:r>
      <w:r w:rsidRPr="00B33634">
        <w:rPr>
          <w:rFonts w:asciiTheme="minorHAnsi" w:hAnsiTheme="minorHAnsi" w:cstheme="minorHAnsi"/>
          <w:b/>
          <w:highlight w:val="cyan"/>
          <w:u w:val="single"/>
        </w:rPr>
        <w:t xml:space="preserve"> it good </w:t>
      </w:r>
      <w:proofErr w:type="gramStart"/>
      <w:r w:rsidRPr="00B33634">
        <w:rPr>
          <w:rFonts w:asciiTheme="minorHAnsi" w:hAnsiTheme="minorHAnsi" w:cstheme="minorHAnsi"/>
          <w:b/>
          <w:u w:val="single"/>
        </w:rPr>
        <w:t>on the whole</w:t>
      </w:r>
      <w:proofErr w:type="gramEnd"/>
      <w:r w:rsidRPr="00B33634">
        <w:rPr>
          <w:rFonts w:asciiTheme="minorHAnsi" w:hAnsiTheme="minorHAnsi" w:cstheme="minorHAnsi"/>
          <w:b/>
          <w:u w:val="single"/>
        </w:rPr>
        <w:t xml:space="preserve"> to act </w:t>
      </w:r>
      <w:r w:rsidRPr="00B33634">
        <w:rPr>
          <w:rFonts w:asciiTheme="minorHAnsi" w:hAnsiTheme="minorHAnsi" w:cstheme="minorHAnsi"/>
          <w:b/>
          <w:highlight w:val="cyan"/>
          <w:u w:val="single"/>
        </w:rPr>
        <w:t>to limit</w:t>
      </w:r>
      <w:r w:rsidRPr="00B33634">
        <w:rPr>
          <w:rFonts w:asciiTheme="minorHAnsi" w:hAnsiTheme="minorHAnsi" w:cstheme="minorHAnsi"/>
          <w:b/>
          <w:u w:val="single"/>
        </w:rPr>
        <w:t xml:space="preserve"> others’ outer </w:t>
      </w:r>
      <w:r w:rsidRPr="00B33634">
        <w:rPr>
          <w:rFonts w:asciiTheme="minorHAnsi" w:hAnsiTheme="minorHAnsi" w:cstheme="minorHAnsi"/>
          <w:b/>
          <w:highlight w:val="cyan"/>
          <w:u w:val="single"/>
        </w:rPr>
        <w:t>freedom</w:t>
      </w:r>
      <w:r w:rsidRPr="00924482">
        <w:rPr>
          <w:rFonts w:asciiTheme="minorHAnsi" w:hAnsiTheme="minorHAnsi" w:cstheme="minorHAnsi"/>
          <w:sz w:val="14"/>
        </w:rPr>
        <w:t xml:space="preserve">, and hence their self-sufficiency, their capacity to realize their ends, </w:t>
      </w:r>
      <w:r w:rsidRPr="00B33634">
        <w:rPr>
          <w:rFonts w:asciiTheme="minorHAnsi" w:hAnsiTheme="minorHAnsi" w:cstheme="minorHAnsi"/>
          <w:b/>
          <w:highlight w:val="cyan"/>
          <w:u w:val="single"/>
        </w:rPr>
        <w:t>where doing so</w:t>
      </w:r>
      <w:r w:rsidRPr="00B33634">
        <w:rPr>
          <w:rFonts w:asciiTheme="minorHAnsi" w:hAnsiTheme="minorHAnsi" w:cstheme="minorHAnsi"/>
          <w:b/>
          <w:u w:val="single"/>
        </w:rPr>
        <w:t xml:space="preserve"> augments, or </w:t>
      </w:r>
      <w:r w:rsidRPr="00B33634">
        <w:rPr>
          <w:rFonts w:asciiTheme="minorHAnsi" w:hAnsiTheme="minorHAnsi" w:cstheme="minorHAnsi"/>
          <w:b/>
          <w:highlight w:val="cyan"/>
          <w:u w:val="single"/>
        </w:rPr>
        <w:t>extends</w:t>
      </w:r>
      <w:r w:rsidRPr="00B33634">
        <w:rPr>
          <w:rFonts w:asciiTheme="minorHAnsi" w:hAnsiTheme="minorHAnsi" w:cstheme="minorHAnsi"/>
          <w:b/>
          <w:u w:val="single"/>
        </w:rPr>
        <w:t xml:space="preserve">, </w:t>
      </w:r>
      <w:r w:rsidRPr="00B33634">
        <w:rPr>
          <w:rFonts w:asciiTheme="minorHAnsi" w:hAnsiTheme="minorHAnsi" w:cstheme="minorHAnsi"/>
          <w:b/>
          <w:highlight w:val="cyan"/>
          <w:u w:val="single"/>
        </w:rPr>
        <w:t>one’s own outer freedom</w:t>
      </w:r>
      <w:r w:rsidRPr="00924482">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924482">
        <w:rPr>
          <w:rFonts w:asciiTheme="minorHAnsi" w:hAnsiTheme="minorHAnsi" w:cstheme="minorHAnsi"/>
          <w:sz w:val="14"/>
        </w:rPr>
        <w:t>Thus</w:t>
      </w:r>
      <w:proofErr w:type="gramEnd"/>
      <w:r w:rsidRPr="00924482">
        <w:rPr>
          <w:rFonts w:asciiTheme="minorHAnsi" w:hAnsiTheme="minorHAnsi" w:cstheme="minorHAnsi"/>
          <w:sz w:val="14"/>
        </w:rPr>
        <w:t xml:space="preserve"> in the present case the application of the formula involves considering whether it’s possible for every person to deem good every person’s acting to limit others’ freedom, where practicable, with a view to augmenting their own freedom. Since here </w:t>
      </w:r>
      <w:r w:rsidRPr="00B33634">
        <w:rPr>
          <w:rFonts w:asciiTheme="minorHAnsi" w:hAnsiTheme="minorHAnsi" w:cstheme="minorHAnsi"/>
          <w:b/>
          <w:u w:val="single"/>
        </w:rPr>
        <w:t xml:space="preserve">all </w:t>
      </w:r>
      <w:r w:rsidRPr="00B33634">
        <w:rPr>
          <w:rFonts w:asciiTheme="minorHAnsi" w:hAnsiTheme="minorHAnsi" w:cstheme="minorHAnsi"/>
          <w:b/>
          <w:highlight w:val="cyan"/>
          <w:u w:val="single"/>
        </w:rPr>
        <w:t>persons are</w:t>
      </w:r>
      <w:r w:rsidRPr="00924482">
        <w:rPr>
          <w:rFonts w:asciiTheme="minorHAnsi" w:hAnsiTheme="minorHAnsi" w:cstheme="minorHAnsi"/>
          <w:sz w:val="14"/>
        </w:rPr>
        <w:t xml:space="preserve"> on the one hand </w:t>
      </w:r>
      <w:r w:rsidRPr="00B33634">
        <w:rPr>
          <w:rFonts w:asciiTheme="minorHAnsi" w:hAnsiTheme="minorHAnsi" w:cstheme="minorHAnsi"/>
          <w:b/>
          <w:highlight w:val="cyan"/>
          <w:u w:val="single"/>
        </w:rPr>
        <w:t>deeming good both the limitation of others’ freedom and the extension of their own freedom</w:t>
      </w:r>
      <w:r w:rsidRPr="00B33634">
        <w:rPr>
          <w:rFonts w:asciiTheme="minorHAnsi" w:hAnsiTheme="minorHAnsi" w:cstheme="minorHAnsi"/>
          <w:b/>
          <w:u w:val="single"/>
        </w:rPr>
        <w:t>, while</w:t>
      </w:r>
      <w:r w:rsidRPr="00924482">
        <w:rPr>
          <w:rFonts w:asciiTheme="minorHAnsi" w:hAnsiTheme="minorHAnsi" w:cstheme="minorHAnsi"/>
          <w:sz w:val="14"/>
        </w:rPr>
        <w:t xml:space="preserve"> on the other hand, insofar as they agree with the similar judgments of others, </w:t>
      </w:r>
      <w:r w:rsidRPr="00B33634">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B33634">
        <w:rPr>
          <w:rFonts w:asciiTheme="minorHAnsi" w:hAnsiTheme="minorHAnsi" w:cstheme="minorHAnsi"/>
          <w:b/>
          <w:highlight w:val="cyan"/>
          <w:u w:val="single"/>
        </w:rPr>
        <w:t>These judgments are inconsistent</w:t>
      </w:r>
      <w:r w:rsidRPr="00924482">
        <w:rPr>
          <w:rFonts w:asciiTheme="minorHAnsi" w:hAnsiTheme="minorHAnsi" w:cstheme="minorHAnsi"/>
          <w:sz w:val="14"/>
        </w:rPr>
        <w:t xml:space="preserve"> insofar as the extension of a person’s outer freedom is incompatible with the limitation of that same freedom.</w:t>
      </w:r>
    </w:p>
    <w:p w14:paraId="1FA90599" w14:textId="77777777" w:rsidR="00BD3015" w:rsidRDefault="00BD3015" w:rsidP="00BD3015">
      <w:pPr>
        <w:pStyle w:val="Heading4"/>
        <w:rPr>
          <w:rStyle w:val="Style13ptBold"/>
          <w:rFonts w:asciiTheme="minorHAnsi" w:hAnsiTheme="minorHAnsi" w:cstheme="minorHAnsi"/>
          <w:b/>
        </w:rPr>
      </w:pPr>
      <w:proofErr w:type="gramStart"/>
      <w:r>
        <w:rPr>
          <w:rStyle w:val="Style13ptBold"/>
          <w:rFonts w:asciiTheme="minorHAnsi" w:hAnsiTheme="minorHAnsi" w:cstheme="minorHAnsi"/>
          <w:b/>
        </w:rPr>
        <w:t>But,</w:t>
      </w:r>
      <w:proofErr w:type="gramEnd"/>
      <w:r>
        <w:rPr>
          <w:rStyle w:val="Style13ptBold"/>
          <w:rFonts w:asciiTheme="minorHAnsi" w:hAnsiTheme="minorHAnsi" w:cstheme="minorHAnsi"/>
          <w:b/>
        </w:rPr>
        <w:t xml:space="preserve"> rights claims are not enforceable in the state of nature because of the problem of assurance—without the state, there is nothing that can ensure rights will be enforced. Exempting yourself from the state is impossible since any disagreement would be willing coercion.</w:t>
      </w:r>
    </w:p>
    <w:p w14:paraId="324879C7" w14:textId="77777777" w:rsidR="00BD3015" w:rsidRPr="00A1362D" w:rsidRDefault="00BD3015" w:rsidP="00BD3015">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6"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21748DCD" w14:textId="77777777" w:rsidR="00BD3015" w:rsidRPr="00431E7B" w:rsidRDefault="00BD3015" w:rsidP="00BD3015">
      <w:pPr>
        <w:rPr>
          <w:rFonts w:asciiTheme="minorHAnsi" w:hAnsiTheme="minorHAnsi" w:cstheme="minorHAnsi"/>
          <w:sz w:val="16"/>
        </w:rPr>
      </w:pPr>
      <w:r w:rsidRPr="00431E7B">
        <w:rPr>
          <w:rFonts w:asciiTheme="minorHAnsi" w:hAnsiTheme="minorHAnsi" w:cstheme="minorHAnsi"/>
          <w:sz w:val="16"/>
        </w:rPr>
        <w:t xml:space="preserve">Kant explains the need for the three branches of government in Rousseau’s vocabulary of </w:t>
      </w:r>
      <w:r w:rsidRPr="00B33634">
        <w:rPr>
          <w:rStyle w:val="Emphasis"/>
          <w:rFonts w:asciiTheme="minorHAnsi" w:hAnsiTheme="minorHAnsi" w:cstheme="minorHAnsi"/>
        </w:rPr>
        <w:t>the “general will.”</w:t>
      </w:r>
      <w:r w:rsidRPr="00431E7B">
        <w:rPr>
          <w:rFonts w:asciiTheme="minorHAnsi" w:hAnsiTheme="minorHAnsi" w:cstheme="minorHAnsi"/>
          <w:sz w:val="16"/>
        </w:rPr>
        <w:t xml:space="preserve"> Kant finds this concept helpful, since it </w:t>
      </w:r>
      <w:r w:rsidRPr="00B33634">
        <w:rPr>
          <w:rStyle w:val="Emphasis"/>
          <w:rFonts w:asciiTheme="minorHAnsi" w:hAnsiTheme="minorHAnsi" w:cstheme="minorHAnsi"/>
        </w:rPr>
        <w:t xml:space="preserve">manages to capture the way in which the specificity of the law and </w:t>
      </w:r>
      <w:r w:rsidRPr="00B33634">
        <w:rPr>
          <w:rStyle w:val="Emphasis"/>
          <w:rFonts w:asciiTheme="minorHAnsi" w:hAnsiTheme="minorHAnsi" w:cstheme="minorHAnsi"/>
          <w:highlight w:val="cyan"/>
        </w:rPr>
        <w:t>the monopoly on [the law’s]</w:t>
      </w:r>
      <w:r w:rsidRPr="00B33634">
        <w:rPr>
          <w:rStyle w:val="Emphasis"/>
          <w:rFonts w:asciiTheme="minorHAnsi" w:hAnsiTheme="minorHAnsi" w:cstheme="minorHAnsi"/>
        </w:rPr>
        <w:t xml:space="preserve"> its </w:t>
      </w:r>
      <w:r w:rsidRPr="00B33634">
        <w:rPr>
          <w:rStyle w:val="Emphasis"/>
          <w:rFonts w:asciiTheme="minorHAnsi" w:hAnsiTheme="minorHAnsi" w:cstheme="minorHAnsi"/>
          <w:highlight w:val="cyan"/>
        </w:rPr>
        <w:t>enforcement</w:t>
      </w:r>
      <w:r w:rsidRPr="00B33634">
        <w:rPr>
          <w:rStyle w:val="Emphasis"/>
          <w:rFonts w:asciiTheme="minorHAnsi" w:hAnsiTheme="minorHAnsi" w:cstheme="minorHAnsi"/>
        </w:rPr>
        <w:t xml:space="preserve"> </w:t>
      </w:r>
      <w:proofErr w:type="gramStart"/>
      <w:r w:rsidRPr="00B33634">
        <w:rPr>
          <w:rStyle w:val="Emphasis"/>
          <w:rFonts w:asciiTheme="minorHAnsi" w:hAnsiTheme="minorHAnsi" w:cstheme="minorHAnsi"/>
        </w:rPr>
        <w:t>do</w:t>
      </w:r>
      <w:proofErr w:type="gramEnd"/>
      <w:r w:rsidRPr="00B33634">
        <w:rPr>
          <w:rStyle w:val="Emphasis"/>
          <w:rFonts w:asciiTheme="minorHAnsi" w:hAnsiTheme="minorHAnsi" w:cstheme="minorHAnsi"/>
        </w:rPr>
        <w:t xml:space="preserve"> not thereby make it the unilateral imposition of one person’s will upon another.</w:t>
      </w:r>
      <w:r w:rsidRPr="00224167">
        <w:rPr>
          <w:rFonts w:asciiTheme="minorHAnsi" w:hAnsiTheme="minorHAnsi" w:cstheme="minorHAnsi"/>
          <w:sz w:val="16"/>
        </w:rPr>
        <w:t xml:space="preserve"> Instead, </w:t>
      </w:r>
      <w:r w:rsidRPr="00B33634">
        <w:rPr>
          <w:rStyle w:val="Emphasis"/>
          <w:rFonts w:asciiTheme="minorHAnsi" w:hAnsiTheme="minorHAnsi" w:cstheme="minorHAnsi"/>
        </w:rPr>
        <w:t xml:space="preserve">it </w:t>
      </w:r>
      <w:r w:rsidRPr="00B33634">
        <w:rPr>
          <w:rStyle w:val="Emphasis"/>
          <w:rFonts w:asciiTheme="minorHAnsi" w:hAnsiTheme="minorHAnsi" w:cstheme="minorHAnsi"/>
          <w:highlight w:val="cyan"/>
        </w:rPr>
        <w:t>is</w:t>
      </w:r>
      <w:r w:rsidRPr="00431E7B">
        <w:rPr>
          <w:rFonts w:asciiTheme="minorHAnsi" w:hAnsiTheme="minorHAnsi" w:cstheme="minorHAnsi"/>
          <w:sz w:val="16"/>
        </w:rPr>
        <w:t xml:space="preserve"> what Kant calls </w:t>
      </w:r>
      <w:r w:rsidRPr="00B33634">
        <w:rPr>
          <w:rStyle w:val="Emphasis"/>
          <w:rFonts w:asciiTheme="minorHAnsi" w:hAnsiTheme="minorHAnsi" w:cstheme="minorHAnsi"/>
          <w:highlight w:val="cyan"/>
        </w:rPr>
        <w:t>an “</w:t>
      </w:r>
      <w:proofErr w:type="spellStart"/>
      <w:r w:rsidRPr="00B33634">
        <w:rPr>
          <w:rStyle w:val="Emphasis"/>
          <w:rFonts w:asciiTheme="minorHAnsi" w:hAnsiTheme="minorHAnsi" w:cstheme="minorHAnsi"/>
          <w:highlight w:val="cyan"/>
        </w:rPr>
        <w:t>omnilateral</w:t>
      </w:r>
      <w:proofErr w:type="spellEnd"/>
      <w:r w:rsidRPr="00B33634">
        <w:rPr>
          <w:rStyle w:val="Emphasis"/>
          <w:rFonts w:asciiTheme="minorHAnsi" w:hAnsiTheme="minorHAnsi" w:cstheme="minorHAnsi"/>
          <w:highlight w:val="cyan"/>
        </w:rPr>
        <w:t>” will, since all must agree to set up procedures that will make right possible</w:t>
      </w:r>
      <w:r w:rsidRPr="00B33634">
        <w:rPr>
          <w:rStyle w:val="Emphasis"/>
          <w:rFonts w:asciiTheme="minorHAnsi" w:hAnsiTheme="minorHAnsi" w:cstheme="minorHAnsi"/>
        </w:rPr>
        <w:t>. All must agree, because</w:t>
      </w:r>
      <w:r w:rsidRPr="00B33634">
        <w:rPr>
          <w:rStyle w:val="Emphasis"/>
          <w:rFonts w:asciiTheme="minorHAnsi" w:hAnsiTheme="minorHAnsi" w:cstheme="minorHAnsi"/>
          <w:highlight w:val="cyan"/>
        </w:rPr>
        <w:t xml:space="preserve"> without such procedures, equal freedom is impossible, and so the external freedom of each is impossible.</w:t>
      </w:r>
      <w:r w:rsidRPr="00431E7B">
        <w:rPr>
          <w:rFonts w:asciiTheme="minorHAnsi" w:hAnsiTheme="minorHAnsi" w:cstheme="minorHAnsi"/>
          <w:sz w:val="16"/>
        </w:rPr>
        <w:t xml:space="preserve"> But the sense in which </w:t>
      </w:r>
      <w:r w:rsidRPr="00B33634">
        <w:rPr>
          <w:rStyle w:val="Emphasis"/>
          <w:rFonts w:asciiTheme="minorHAnsi" w:hAnsiTheme="minorHAnsi" w:cstheme="minorHAnsi"/>
        </w:rPr>
        <w:t xml:space="preserve">they must agree is not just that they should agree; it is that </w:t>
      </w:r>
      <w:r w:rsidRPr="00B33634">
        <w:rPr>
          <w:rStyle w:val="Emphasis"/>
          <w:rFonts w:asciiTheme="minorHAnsi" w:hAnsiTheme="minorHAnsi" w:cstheme="minorHAnsi"/>
          <w:highlight w:val="cyan"/>
        </w:rPr>
        <w:t>they cannot object to being forced to accept those procedures, because any objection would be nothing more than an assertion of the right to use force against others unilaterally.</w:t>
      </w:r>
      <w:r w:rsidRPr="00431E7B">
        <w:rPr>
          <w:rFonts w:asciiTheme="minorHAnsi" w:hAnsiTheme="minorHAnsi" w:cstheme="minorHAnsi"/>
          <w:sz w:val="16"/>
        </w:rPr>
        <w:t xml:space="preserve"> Once the concept of </w:t>
      </w:r>
      <w:r w:rsidRPr="00B33634">
        <w:rPr>
          <w:rStyle w:val="Emphasis"/>
          <w:rFonts w:asciiTheme="minorHAnsi" w:hAnsiTheme="minorHAnsi" w:cstheme="minorHAnsi"/>
        </w:rPr>
        <w:t>the General Will</w:t>
      </w:r>
      <w:r w:rsidRPr="00431E7B">
        <w:rPr>
          <w:rFonts w:asciiTheme="minorHAnsi" w:hAnsiTheme="minorHAnsi" w:cstheme="minorHAnsi"/>
          <w:sz w:val="16"/>
        </w:rPr>
        <w:t xml:space="preserve"> is introduced, it </w:t>
      </w:r>
      <w:r w:rsidRPr="00B33634">
        <w:rPr>
          <w:rStyle w:val="Emphasis"/>
          <w:rFonts w:asciiTheme="minorHAnsi" w:hAnsiTheme="minorHAnsi" w:cstheme="minorHAnsi"/>
        </w:rPr>
        <w:t>provides further constraints on the possibility of a rightful condition, and even explains the ways in which a state can legitimately coerce its citizens</w:t>
      </w:r>
      <w:r w:rsidRPr="00431E7B">
        <w:rPr>
          <w:rFonts w:asciiTheme="minorHAnsi" w:hAnsiTheme="minorHAnsi" w:cstheme="minorHAnsi"/>
          <w:sz w:val="16"/>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431E7B">
        <w:rPr>
          <w:rFonts w:asciiTheme="minorHAnsi" w:hAnsiTheme="minorHAnsi" w:cstheme="minorHAnsi"/>
          <w:sz w:val="16"/>
        </w:rPr>
        <w:t>these exhaust</w:t>
      </w:r>
      <w:proofErr w:type="gramEnd"/>
      <w:r w:rsidRPr="00431E7B">
        <w:rPr>
          <w:rFonts w:asciiTheme="minorHAnsi" w:hAnsiTheme="minorHAnsi" w:cstheme="minorHAnsi"/>
          <w:sz w:val="16"/>
        </w:rPr>
        <w:t xml:space="preserve"> the further powers of the state. Instead, he puts them forward as additional powers a state must have if it is to create a rightful condition, and it is the structure of that argument that is of concern here.</w:t>
      </w:r>
    </w:p>
    <w:p w14:paraId="0F70C865" w14:textId="77777777" w:rsidR="00BD3015" w:rsidRDefault="00BD3015" w:rsidP="00BD3015">
      <w:pPr>
        <w:pStyle w:val="Heading4"/>
      </w:pPr>
      <w:r>
        <w:t xml:space="preserve">Thus, the standard is consistency with the </w:t>
      </w:r>
      <w:proofErr w:type="spellStart"/>
      <w:r>
        <w:t>omnilateral</w:t>
      </w:r>
      <w:proofErr w:type="spellEnd"/>
      <w:r>
        <w:t xml:space="preserve"> will. </w:t>
      </w:r>
    </w:p>
    <w:p w14:paraId="74C472C6" w14:textId="77777777" w:rsidR="00BD3015" w:rsidRDefault="00BD3015" w:rsidP="00BD3015">
      <w:pPr>
        <w:pStyle w:val="Heading4"/>
        <w:spacing w:line="276" w:lineRule="auto"/>
        <w:rPr>
          <w:rFonts w:cs="Calibri"/>
        </w:rPr>
      </w:pPr>
      <w:r w:rsidRPr="00286CC1">
        <w:rPr>
          <w:rFonts w:cs="Calibri"/>
        </w:rPr>
        <w:t>Impact Calculus—</w:t>
      </w:r>
    </w:p>
    <w:p w14:paraId="2F741CF4" w14:textId="77777777" w:rsidR="00BD3015" w:rsidRDefault="00BD3015" w:rsidP="00BD3015">
      <w:pPr>
        <w:pStyle w:val="Heading4"/>
      </w:pPr>
      <w:r>
        <w:t>1] Side-constraint – a just government may only protect the rights of its agents and nothing else. Other moral problems aren’t obligatory</w:t>
      </w:r>
    </w:p>
    <w:p w14:paraId="14877C68" w14:textId="77777777" w:rsidR="00BD3015" w:rsidRDefault="00BD3015" w:rsidP="00BD3015">
      <w:pPr>
        <w:pStyle w:val="Heading4"/>
      </w:pPr>
      <w:r>
        <w:t xml:space="preserve">A] is-ought gap – even if something is bad, it doesn’t logically follow that we ought not do it – that’s why we do immoral things even though we know </w:t>
      </w:r>
      <w:proofErr w:type="spellStart"/>
      <w:r>
        <w:t>its</w:t>
      </w:r>
      <w:proofErr w:type="spellEnd"/>
      <w:r>
        <w:t xml:space="preserve"> bad. </w:t>
      </w:r>
    </w:p>
    <w:p w14:paraId="2CBC6B5D" w14:textId="77777777" w:rsidR="00BD3015" w:rsidRPr="00271CA9" w:rsidRDefault="00BD3015" w:rsidP="00BD3015">
      <w:pPr>
        <w:pStyle w:val="Heading4"/>
      </w:pPr>
      <w:r>
        <w:t xml:space="preserve">B] Logic – the </w:t>
      </w:r>
      <w:proofErr w:type="spellStart"/>
      <w:r>
        <w:t>omnilateral</w:t>
      </w:r>
      <w:proofErr w:type="spellEnd"/>
      <w:r>
        <w:t xml:space="preserve"> will is inescapable which means that a government that violated the side-constraint wouldn’t even be a just government.</w:t>
      </w:r>
    </w:p>
    <w:p w14:paraId="536F907F" w14:textId="77777777" w:rsidR="00BD3015" w:rsidRDefault="00BD3015" w:rsidP="00BD3015">
      <w:pPr>
        <w:pStyle w:val="Heading4"/>
        <w:rPr>
          <w:rStyle w:val="Style13ptBold"/>
          <w:b/>
          <w:bCs w:val="0"/>
        </w:rPr>
      </w:pPr>
      <w:r>
        <w:rPr>
          <w:rStyle w:val="Style13ptBold"/>
          <w:b/>
          <w:bCs w:val="0"/>
        </w:rPr>
        <w:t>2] Actor spec</w:t>
      </w:r>
    </w:p>
    <w:p w14:paraId="7A073D70" w14:textId="77777777" w:rsidR="00BD3015" w:rsidRDefault="00BD3015" w:rsidP="00BD3015">
      <w:pPr>
        <w:pStyle w:val="Heading4"/>
      </w:pPr>
      <w:r>
        <w:t xml:space="preserve">A] Solipsism problem – governments aren’t experiential subjects and lack intentions which means that other ethical frameworks aren’t binding. Only the </w:t>
      </w:r>
      <w:proofErr w:type="spellStart"/>
      <w:r>
        <w:t>omnilateral</w:t>
      </w:r>
      <w:proofErr w:type="spellEnd"/>
      <w:r>
        <w:t xml:space="preserve"> </w:t>
      </w:r>
      <w:proofErr w:type="gramStart"/>
      <w:r>
        <w:t>will can</w:t>
      </w:r>
      <w:proofErr w:type="gramEnd"/>
      <w:r>
        <w:t xml:space="preserve"> carry binding moral obligations toward the protection of freedom because of its constitutive purpose. </w:t>
      </w:r>
      <w:proofErr w:type="gramStart"/>
      <w:r w:rsidRPr="00B4042A">
        <w:rPr>
          <w:rFonts w:cs="Calibri"/>
        </w:rPr>
        <w:t>And,</w:t>
      </w:r>
      <w:proofErr w:type="gramEnd"/>
      <w:r w:rsidRPr="00B4042A">
        <w:rPr>
          <w:rFonts w:cs="Calibri"/>
        </w:rPr>
        <w:t xml:space="preserve"> bindingness outweighs because binding theories are the only ones that can guide action which is the only purpose of ethics.</w:t>
      </w:r>
    </w:p>
    <w:p w14:paraId="02CCE1B6" w14:textId="77777777" w:rsidR="00BD3015" w:rsidRPr="00C4086F" w:rsidRDefault="00BD3015" w:rsidP="00BD3015">
      <w:pPr>
        <w:pStyle w:val="Heading4"/>
      </w:pPr>
      <w:r>
        <w:t xml:space="preserve">B] Topic specificity – the topic asks what a just government ought to do which means that ethical frameworks must define the role of the government, means material consequences and empirical contingencies don’t link. </w:t>
      </w:r>
    </w:p>
    <w:p w14:paraId="08FBA583" w14:textId="77777777" w:rsidR="00BD3015" w:rsidRDefault="00BD3015" w:rsidP="00BD3015">
      <w:pPr>
        <w:pStyle w:val="Heading4"/>
      </w:pPr>
      <w:r>
        <w:t>3] Yes intent-foresight distinction – you’re not culpable for moral violations that you didn’t intend.</w:t>
      </w:r>
    </w:p>
    <w:p w14:paraId="39095461" w14:textId="77777777" w:rsidR="00BD3015" w:rsidRDefault="00BD3015" w:rsidP="00BD3015">
      <w:pPr>
        <w:pStyle w:val="Heading4"/>
      </w:pPr>
      <w:r>
        <w:t>A] Fallibility – Consequences cause infinite other consequences which we can’t perfectly predict which means that foresight isn’t binding but intention is because it is constitutively moral or immoral</w:t>
      </w:r>
    </w:p>
    <w:p w14:paraId="35F6EA24" w14:textId="77777777" w:rsidR="00BD3015" w:rsidRPr="00693AD2" w:rsidRDefault="00BD3015" w:rsidP="00BD3015">
      <w:pPr>
        <w:pStyle w:val="Heading4"/>
      </w:pPr>
      <w:r>
        <w:t>B] Action Freeze – agents could always abuse freedom which would justify never guaranteeing rights in the first place which is incoherent. The FW solves because it establishes a method for preventing coercive actions.</w:t>
      </w:r>
    </w:p>
    <w:p w14:paraId="5C813A9F" w14:textId="77777777" w:rsidR="00BD3015" w:rsidRDefault="00BD3015" w:rsidP="00BD3015">
      <w:pPr>
        <w:pStyle w:val="Heading4"/>
      </w:pPr>
      <w:r>
        <w:t>Prefer additionally:</w:t>
      </w:r>
    </w:p>
    <w:p w14:paraId="64B2D3E8" w14:textId="77777777" w:rsidR="00BD3015" w:rsidRPr="009120F2" w:rsidRDefault="00BD3015" w:rsidP="00BD3015">
      <w:pPr>
        <w:pStyle w:val="Heading4"/>
      </w:pPr>
      <w:r w:rsidRPr="001007FD">
        <w:rPr>
          <w:rFonts w:asciiTheme="minorHAnsi" w:hAnsiTheme="minorHAnsi" w:cstheme="minorHAnsi"/>
        </w:rPr>
        <w:t>1</w:t>
      </w:r>
      <w:r w:rsidRPr="009120F2">
        <w:t>] In setting an end, any agent must regard freedom as a necessary good. This is a side constraint on ends-based theories—if freedom is not a necessary good, then other agents can impede on the ends you set.</w:t>
      </w:r>
    </w:p>
    <w:p w14:paraId="3B784592" w14:textId="77777777" w:rsidR="00BD3015" w:rsidRPr="006D54EC" w:rsidRDefault="00BD3015" w:rsidP="00BD3015">
      <w:pPr>
        <w:rPr>
          <w:rStyle w:val="Style13ptBold"/>
        </w:rPr>
      </w:pPr>
      <w:proofErr w:type="spellStart"/>
      <w:r>
        <w:rPr>
          <w:rStyle w:val="Style13ptBold"/>
        </w:rPr>
        <w:t>Gewirth</w:t>
      </w:r>
      <w:proofErr w:type="spellEnd"/>
      <w:r>
        <w:rPr>
          <w:rStyle w:val="Style13ptBold"/>
        </w:rPr>
        <w:t xml:space="preserve"> 84 bracketed for grammar and gendered language </w:t>
      </w:r>
      <w:r w:rsidRPr="006D54EC">
        <w:t xml:space="preserve">[Alan </w:t>
      </w:r>
      <w:proofErr w:type="spellStart"/>
      <w:r w:rsidRPr="006D54EC">
        <w:t>Gewirth</w:t>
      </w:r>
      <w:proofErr w:type="spellEnd"/>
      <w:r w:rsidRPr="006D54EC">
        <w:t>, () "The Ontological Basis of Natural Law: A Critique and an Alternative" American Jo</w:t>
      </w:r>
      <w:r>
        <w:t xml:space="preserve">urnal </w:t>
      </w:r>
      <w:proofErr w:type="gramStart"/>
      <w:r>
        <w:t>Of</w:t>
      </w:r>
      <w:proofErr w:type="gramEnd"/>
      <w:r>
        <w:t xml:space="preserve"> Jurisprudence: Vol. 29</w:t>
      </w:r>
      <w:r w:rsidRPr="006D54EC">
        <w:t xml:space="preserve">: </w:t>
      </w:r>
      <w:proofErr w:type="spellStart"/>
      <w:r w:rsidRPr="006D54EC">
        <w:t>Iss</w:t>
      </w:r>
      <w:proofErr w:type="spellEnd"/>
      <w:r w:rsidRPr="006D54EC">
        <w:t>. 1 Article 5, 1984, https://scholarship.law.nd.edu/ajj/vol29/iss1/5/, DOA:9-10-2018 // WWBW]</w:t>
      </w:r>
    </w:p>
    <w:p w14:paraId="1011C729" w14:textId="77777777" w:rsidR="00BD3015" w:rsidRDefault="00BD3015" w:rsidP="00BD3015">
      <w:pPr>
        <w:rPr>
          <w:sz w:val="14"/>
        </w:rPr>
      </w:pPr>
      <w:r w:rsidRPr="006D54EC">
        <w:rPr>
          <w:sz w:val="14"/>
        </w:rPr>
        <w:t xml:space="preserve">Let me briefly sketch the main line of argument that leads to this conclusion. As I have said, the argument is based on the generic features of human action. To begin with, </w:t>
      </w:r>
      <w:r w:rsidRPr="006D54EC">
        <w:rPr>
          <w:b/>
          <w:highlight w:val="cyan"/>
          <w:u w:val="single"/>
        </w:rPr>
        <w:t>every agent acts for purposes [t]he[y] regard</w:t>
      </w:r>
      <w:r w:rsidRPr="006D54EC">
        <w:rPr>
          <w:b/>
          <w:u w:val="single"/>
        </w:rPr>
        <w:t xml:space="preserve">s </w:t>
      </w:r>
      <w:r w:rsidRPr="006D54EC">
        <w:rPr>
          <w:b/>
          <w:highlight w:val="cyan"/>
          <w:u w:val="single"/>
        </w:rPr>
        <w:t>as good. Hence, [t]he[y] must regard as necessary goods the freedom</w:t>
      </w:r>
      <w:r w:rsidRPr="006D54EC">
        <w:rPr>
          <w:b/>
          <w:u w:val="single"/>
        </w:rPr>
        <w:t xml:space="preserve"> and </w:t>
      </w:r>
      <w:proofErr w:type="spellStart"/>
      <w:r w:rsidRPr="006D54EC">
        <w:rPr>
          <w:b/>
          <w:u w:val="single"/>
        </w:rPr>
        <w:t>well being</w:t>
      </w:r>
      <w:proofErr w:type="spellEnd"/>
      <w:r w:rsidRPr="006D54EC">
        <w:rPr>
          <w:b/>
          <w:u w:val="single"/>
        </w:rPr>
        <w:t xml:space="preserve"> </w:t>
      </w:r>
      <w:r w:rsidRPr="006D54EC">
        <w:rPr>
          <w:b/>
          <w:highlight w:val="cyan"/>
          <w:u w:val="single"/>
        </w:rPr>
        <w:t>that [is]</w:t>
      </w:r>
      <w:r w:rsidRPr="006D54EC">
        <w:rPr>
          <w:b/>
          <w:u w:val="single"/>
        </w:rPr>
        <w:t xml:space="preserve"> are </w:t>
      </w:r>
      <w:r w:rsidRPr="006D54EC">
        <w:rPr>
          <w:b/>
          <w:highlight w:val="cyan"/>
          <w:u w:val="single"/>
        </w:rPr>
        <w:t>the</w:t>
      </w:r>
      <w:r w:rsidRPr="006D54EC">
        <w:rPr>
          <w:sz w:val="14"/>
        </w:rPr>
        <w:t xml:space="preserve"> generic features and </w:t>
      </w:r>
      <w:r w:rsidRPr="006D54EC">
        <w:rPr>
          <w:b/>
          <w:highlight w:val="cyan"/>
          <w:u w:val="single"/>
        </w:rPr>
        <w:t>necessary condition</w:t>
      </w:r>
      <w:r w:rsidRPr="006D54EC">
        <w:rPr>
          <w:b/>
          <w:u w:val="single"/>
        </w:rPr>
        <w:t xml:space="preserve">s </w:t>
      </w:r>
      <w:r w:rsidRPr="006D54EC">
        <w:rPr>
          <w:b/>
          <w:highlight w:val="cyan"/>
          <w:u w:val="single"/>
        </w:rPr>
        <w:t>of</w:t>
      </w:r>
      <w:r w:rsidRPr="006D54EC">
        <w:rPr>
          <w:b/>
          <w:u w:val="single"/>
        </w:rPr>
        <w:t xml:space="preserve"> his </w:t>
      </w:r>
      <w:r w:rsidRPr="006D54EC">
        <w:rPr>
          <w:b/>
          <w:highlight w:val="cyan"/>
          <w:u w:val="single"/>
        </w:rPr>
        <w:t>action</w:t>
      </w:r>
      <w:r w:rsidRPr="006D54EC">
        <w:rPr>
          <w:b/>
          <w:u w:val="single"/>
        </w:rPr>
        <w:t xml:space="preserve"> and successful action in general</w:t>
      </w:r>
      <w:r w:rsidRPr="006D54EC">
        <w:rPr>
          <w:sz w:val="14"/>
        </w:rPr>
        <w:t xml:space="preserve">. From this, it follows that </w:t>
      </w:r>
      <w:r w:rsidRPr="006D54EC">
        <w:rPr>
          <w:b/>
          <w:highlight w:val="cyan"/>
          <w:u w:val="single"/>
        </w:rPr>
        <w:t>every agent logically must</w:t>
      </w:r>
      <w:r w:rsidRPr="006D54EC">
        <w:rPr>
          <w:b/>
          <w:u w:val="single"/>
        </w:rPr>
        <w:t xml:space="preserve"> hold or </w:t>
      </w:r>
      <w:r w:rsidRPr="006D54EC">
        <w:rPr>
          <w:b/>
          <w:highlight w:val="cyan"/>
          <w:u w:val="single"/>
        </w:rPr>
        <w:t>accept</w:t>
      </w:r>
      <w:r w:rsidRPr="006D54EC">
        <w:rPr>
          <w:b/>
          <w:u w:val="single"/>
        </w:rPr>
        <w:t xml:space="preserve"> that he has </w:t>
      </w:r>
      <w:r w:rsidRPr="006D54EC">
        <w:rPr>
          <w:b/>
          <w:highlight w:val="cyan"/>
          <w:u w:val="single"/>
        </w:rPr>
        <w:t>rights to these conditions.</w:t>
      </w:r>
      <w:r w:rsidRPr="006D54EC">
        <w:rPr>
          <w:sz w:val="14"/>
        </w:rPr>
        <w:t xml:space="preserve"> For </w:t>
      </w:r>
      <w:r w:rsidRPr="006D54EC">
        <w:rPr>
          <w:b/>
          <w:u w:val="single"/>
        </w:rPr>
        <w:t xml:space="preserve">if he were </w:t>
      </w:r>
      <w:r w:rsidRPr="006D54EC">
        <w:rPr>
          <w:b/>
          <w:highlight w:val="cyan"/>
          <w:u w:val="single"/>
        </w:rPr>
        <w:t>to deny</w:t>
      </w:r>
      <w:r w:rsidRPr="006D54EC">
        <w:rPr>
          <w:b/>
          <w:u w:val="single"/>
        </w:rPr>
        <w:t xml:space="preserve"> that he has </w:t>
      </w:r>
      <w:r w:rsidRPr="006D54EC">
        <w:rPr>
          <w:b/>
          <w:highlight w:val="cyan"/>
          <w:u w:val="single"/>
        </w:rPr>
        <w:t>these rights</w:t>
      </w:r>
      <w:r w:rsidRPr="006D54EC">
        <w:rPr>
          <w:b/>
          <w:u w:val="single"/>
        </w:rPr>
        <w:t xml:space="preserve">, then he </w:t>
      </w:r>
      <w:r w:rsidRPr="006D54EC">
        <w:rPr>
          <w:b/>
          <w:highlight w:val="cyan"/>
          <w:u w:val="single"/>
        </w:rPr>
        <w:t>would</w:t>
      </w:r>
      <w:r w:rsidRPr="006D54EC">
        <w:rPr>
          <w:b/>
          <w:u w:val="single"/>
        </w:rPr>
        <w:t xml:space="preserve"> have to </w:t>
      </w:r>
      <w:r w:rsidRPr="006D54EC">
        <w:rPr>
          <w:b/>
          <w:highlight w:val="cyan"/>
          <w:u w:val="single"/>
        </w:rPr>
        <w:t>admit that it is permissible for other persons to remove</w:t>
      </w:r>
      <w:r w:rsidRPr="006D54EC">
        <w:rPr>
          <w:b/>
          <w:u w:val="single"/>
        </w:rPr>
        <w:t xml:space="preserve"> from him the very conditions of </w:t>
      </w:r>
      <w:r w:rsidRPr="006D54EC">
        <w:rPr>
          <w:b/>
          <w:highlight w:val="cyan"/>
          <w:u w:val="single"/>
        </w:rPr>
        <w:t>freedom</w:t>
      </w:r>
      <w:r w:rsidRPr="006D54EC">
        <w:rPr>
          <w:sz w:val="14"/>
        </w:rPr>
        <w:t xml:space="preserve"> and well-being </w:t>
      </w:r>
      <w:r w:rsidRPr="006D54EC">
        <w:rPr>
          <w:b/>
          <w:u w:val="single"/>
        </w:rPr>
        <w:t xml:space="preserve">that, as an agent, he must have. But it is contradictory for him to hold both that he must have these conditions </w:t>
      </w:r>
      <w:proofErr w:type="gramStart"/>
      <w:r w:rsidRPr="006D54EC">
        <w:rPr>
          <w:b/>
          <w:u w:val="single"/>
        </w:rPr>
        <w:t>and also</w:t>
      </w:r>
      <w:proofErr w:type="gramEnd"/>
      <w:r w:rsidRPr="006D54EC">
        <w:rPr>
          <w:b/>
          <w:u w:val="single"/>
        </w:rPr>
        <w:t xml:space="preserve"> that he may not have them.</w:t>
      </w:r>
      <w:r w:rsidRPr="006D54EC">
        <w:rPr>
          <w:sz w:val="14"/>
        </w:rPr>
        <w:t xml:space="preserve"> Hence, on pain of self-contradiction, every agent must accept that he has rights to freedom and well-being. Moreover, </w:t>
      </w:r>
      <w:r w:rsidRPr="0003097D">
        <w:rPr>
          <w:b/>
          <w:highlight w:val="cyan"/>
          <w:u w:val="single"/>
        </w:rPr>
        <w:t>every agent must</w:t>
      </w:r>
      <w:r w:rsidRPr="006D54EC">
        <w:rPr>
          <w:b/>
          <w:u w:val="single"/>
        </w:rPr>
        <w:t xml:space="preserve"> further </w:t>
      </w:r>
      <w:r w:rsidRPr="0003097D">
        <w:rPr>
          <w:b/>
          <w:highlight w:val="cyan"/>
          <w:u w:val="single"/>
        </w:rPr>
        <w:t>admit</w:t>
      </w:r>
      <w:r w:rsidRPr="006D54EC">
        <w:rPr>
          <w:b/>
          <w:u w:val="single"/>
        </w:rPr>
        <w:t xml:space="preserve"> that </w:t>
      </w:r>
      <w:r w:rsidRPr="0003097D">
        <w:rPr>
          <w:b/>
          <w:highlight w:val="cyan"/>
          <w:u w:val="single"/>
        </w:rPr>
        <w:t>all other agents</w:t>
      </w:r>
      <w:r w:rsidRPr="006D54EC">
        <w:rPr>
          <w:b/>
          <w:u w:val="single"/>
        </w:rPr>
        <w:t xml:space="preserve"> also </w:t>
      </w:r>
      <w:r w:rsidRPr="0003097D">
        <w:rPr>
          <w:b/>
          <w:highlight w:val="cyan"/>
          <w:u w:val="single"/>
        </w:rPr>
        <w:t>have those rights, since all</w:t>
      </w:r>
      <w:r w:rsidRPr="006D54EC">
        <w:rPr>
          <w:b/>
          <w:u w:val="single"/>
        </w:rPr>
        <w:t xml:space="preserve"> other actual or prospective </w:t>
      </w:r>
      <w:r w:rsidRPr="0003097D">
        <w:rPr>
          <w:b/>
          <w:highlight w:val="cyan"/>
          <w:u w:val="single"/>
        </w:rPr>
        <w:t>agents have</w:t>
      </w:r>
      <w:r w:rsidRPr="006D54EC">
        <w:rPr>
          <w:b/>
          <w:u w:val="single"/>
        </w:rPr>
        <w:t xml:space="preserve"> the same general characteristics of </w:t>
      </w:r>
      <w:r w:rsidRPr="0003097D">
        <w:rPr>
          <w:b/>
          <w:highlight w:val="cyan"/>
          <w:u w:val="single"/>
        </w:rPr>
        <w:t>agency</w:t>
      </w:r>
      <w:r w:rsidRPr="006D54EC">
        <w:rPr>
          <w:b/>
          <w:u w:val="single"/>
        </w:rPr>
        <w:t xml:space="preserve"> on which he must ground his own right-claims. </w:t>
      </w:r>
      <w:r w:rsidRPr="006D54EC">
        <w:rPr>
          <w:sz w:val="14"/>
        </w:rPr>
        <w:t xml:space="preserve">What I am saying, then, is that </w:t>
      </w:r>
      <w:r w:rsidRPr="006D54EC">
        <w:rPr>
          <w:b/>
          <w:u w:val="single"/>
        </w:rPr>
        <w:t xml:space="preserve">every agent, simply by virtue of being an agent, must regard his freedom and </w:t>
      </w:r>
      <w:proofErr w:type="spellStart"/>
      <w:r w:rsidRPr="006D54EC">
        <w:rPr>
          <w:b/>
          <w:u w:val="single"/>
        </w:rPr>
        <w:t>well being</w:t>
      </w:r>
      <w:proofErr w:type="spellEnd"/>
      <w:r w:rsidRPr="006D54EC">
        <w:rPr>
          <w:b/>
          <w:u w:val="single"/>
        </w:rPr>
        <w:t xml:space="preserve"> as necessary goods and must hold that</w:t>
      </w:r>
      <w:r w:rsidRPr="006D54EC">
        <w:rPr>
          <w:sz w:val="14"/>
        </w:rPr>
        <w:t xml:space="preserve"> he and </w:t>
      </w:r>
      <w:r w:rsidRPr="006D54EC">
        <w:rPr>
          <w:b/>
          <w:u w:val="single"/>
        </w:rPr>
        <w:t>all</w:t>
      </w:r>
      <w:r w:rsidRPr="006D54EC">
        <w:rPr>
          <w:sz w:val="14"/>
        </w:rPr>
        <w:t xml:space="preserve"> other actual or prospective </w:t>
      </w:r>
      <w:r w:rsidRPr="006D54EC">
        <w:rPr>
          <w:b/>
          <w:u w:val="single"/>
        </w:rPr>
        <w:t>agents have rights to these necessary goods.</w:t>
      </w:r>
      <w:r w:rsidRPr="006D54EC">
        <w:rPr>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6D54EC">
        <w:rPr>
          <w:sz w:val="14"/>
        </w:rPr>
        <w:t>), because</w:t>
      </w:r>
      <w:proofErr w:type="gramEnd"/>
      <w:r w:rsidRPr="006D54EC">
        <w:rPr>
          <w:sz w:val="14"/>
        </w:rPr>
        <w:t xml:space="preserve"> it combines the formal consideration of consistency with the material consideration of the generic features and rights of action.</w:t>
      </w:r>
    </w:p>
    <w:p w14:paraId="15123090" w14:textId="77777777" w:rsidR="00BD3015" w:rsidRPr="001007FD" w:rsidRDefault="00BD3015" w:rsidP="00BD3015">
      <w:pPr>
        <w:pStyle w:val="Heading4"/>
        <w:rPr>
          <w:u w:color="000000"/>
        </w:rPr>
      </w:pPr>
      <w:r w:rsidRPr="001007FD">
        <w:t>2] T</w:t>
      </w:r>
      <w:r w:rsidRPr="001007FD">
        <w:rPr>
          <w:u w:color="000000"/>
        </w:rPr>
        <w:t xml:space="preserve">he Kantian subject is the opposite of abstract and embraces an embodied subject—universalizability is essential to mutual recognition of others. </w:t>
      </w:r>
    </w:p>
    <w:p w14:paraId="75DDAE6B" w14:textId="77777777" w:rsidR="00BD3015" w:rsidRPr="001007FD" w:rsidRDefault="00BD3015" w:rsidP="00BD3015">
      <w:pPr>
        <w:pStyle w:val="Body"/>
        <w:spacing w:line="276" w:lineRule="auto"/>
        <w:rPr>
          <w:rFonts w:asciiTheme="minorHAnsi" w:eastAsia="Times New Roman" w:hAnsiTheme="minorHAnsi" w:cstheme="minorHAnsi"/>
          <w:b/>
          <w:bCs/>
          <w:color w:val="000000" w:themeColor="text1"/>
          <w:sz w:val="16"/>
          <w:szCs w:val="16"/>
          <w:u w:color="BFBFBF"/>
        </w:rPr>
      </w:pPr>
      <w:r w:rsidRPr="001007FD">
        <w:rPr>
          <w:rFonts w:asciiTheme="minorHAnsi" w:hAnsiTheme="minorHAnsi" w:cstheme="minorHAnsi"/>
          <w:b/>
          <w:color w:val="000000" w:themeColor="text1"/>
          <w:sz w:val="26"/>
          <w:szCs w:val="26"/>
          <w:u w:color="BFBFBF"/>
        </w:rPr>
        <w:t xml:space="preserve">Farr </w:t>
      </w:r>
      <w:r>
        <w:rPr>
          <w:rFonts w:asciiTheme="minorHAnsi" w:hAnsiTheme="minorHAnsi" w:cstheme="minorHAnsi"/>
          <w:b/>
          <w:color w:val="000000" w:themeColor="text1"/>
          <w:sz w:val="26"/>
          <w:szCs w:val="26"/>
          <w:u w:color="BFBFBF"/>
        </w:rPr>
        <w:t xml:space="preserve">1 </w:t>
      </w:r>
      <w:r w:rsidRPr="001007FD">
        <w:rPr>
          <w:rFonts w:asciiTheme="minorHAnsi" w:hAnsiTheme="minorHAnsi" w:cstheme="minorHAnsi"/>
          <w:color w:val="000000" w:themeColor="text1"/>
          <w:sz w:val="16"/>
          <w:szCs w:val="16"/>
          <w:u w:color="BFBFBF"/>
        </w:rPr>
        <w:t xml:space="preserve">Arnold Farr (prof of </w:t>
      </w:r>
      <w:proofErr w:type="spellStart"/>
      <w:r w:rsidRPr="001007FD">
        <w:rPr>
          <w:rFonts w:asciiTheme="minorHAnsi" w:hAnsiTheme="minorHAnsi" w:cstheme="minorHAnsi"/>
          <w:color w:val="000000" w:themeColor="text1"/>
          <w:sz w:val="16"/>
          <w:szCs w:val="16"/>
          <w:u w:color="BFBFBF"/>
        </w:rPr>
        <w:t>phil</w:t>
      </w:r>
      <w:proofErr w:type="spellEnd"/>
      <w:r w:rsidRPr="001007FD">
        <w:rPr>
          <w:rFonts w:asciiTheme="minorHAnsi" w:hAnsiTheme="minorHAnsi" w:cstheme="minorHAnsi"/>
          <w:color w:val="000000" w:themeColor="text1"/>
          <w:sz w:val="16"/>
          <w:szCs w:val="16"/>
          <w:u w:color="BFBFBF"/>
        </w:rPr>
        <w:t xml:space="preserve"> @ </w:t>
      </w:r>
      <w:proofErr w:type="spellStart"/>
      <w:r w:rsidRPr="001007FD">
        <w:rPr>
          <w:rFonts w:asciiTheme="minorHAnsi" w:hAnsiTheme="minorHAnsi" w:cstheme="minorHAnsi"/>
          <w:color w:val="000000" w:themeColor="text1"/>
          <w:sz w:val="16"/>
          <w:szCs w:val="16"/>
          <w:u w:color="BFBFBF"/>
        </w:rPr>
        <w:t>UKentucky</w:t>
      </w:r>
      <w:proofErr w:type="spellEnd"/>
      <w:r w:rsidRPr="001007FD">
        <w:rPr>
          <w:rFonts w:asciiTheme="minorHAnsi" w:hAnsiTheme="minorHAnsi" w:cstheme="minorHAnsi"/>
          <w:color w:val="000000" w:themeColor="text1"/>
          <w:sz w:val="16"/>
          <w:szCs w:val="16"/>
          <w:u w:color="BFBFBF"/>
        </w:rPr>
        <w:t xml:space="preserve">, focusing on German idealism, philosophy of race, postmodernism, psychoanalysis, and liberation philosophy). </w:t>
      </w:r>
      <w:r w:rsidRPr="001007FD">
        <w:rPr>
          <w:rFonts w:asciiTheme="minorHAnsi" w:hAnsiTheme="minorHAnsi" w:cstheme="minorHAnsi"/>
          <w:color w:val="000000" w:themeColor="text1"/>
          <w:sz w:val="16"/>
          <w:szCs w:val="16"/>
          <w:u w:color="BFBFBF"/>
          <w:lang w:val="de-DE"/>
        </w:rPr>
        <w:t>“</w:t>
      </w:r>
      <w:r w:rsidRPr="001007FD">
        <w:rPr>
          <w:rFonts w:asciiTheme="minorHAnsi" w:hAnsiTheme="minorHAnsi" w:cstheme="minorHAnsi"/>
          <w:color w:val="000000" w:themeColor="text1"/>
          <w:sz w:val="16"/>
          <w:szCs w:val="16"/>
          <w:u w:color="BFBFBF"/>
        </w:rPr>
        <w:t>Can a Philosophy of Race Afford to Abandon the Kantian Categorical Imperative?” JOURNAL of SOCIAL PHILOSOPHY, Vol. 33 No. 1, Spring 2002, 17–32.</w:t>
      </w:r>
    </w:p>
    <w:p w14:paraId="54794238" w14:textId="77777777" w:rsidR="00BD3015" w:rsidRPr="001007FD" w:rsidRDefault="00BD3015" w:rsidP="00BD3015">
      <w:pPr>
        <w:pStyle w:val="Body"/>
        <w:spacing w:line="276" w:lineRule="auto"/>
        <w:rPr>
          <w:rFonts w:asciiTheme="minorHAnsi" w:hAnsiTheme="minorHAnsi" w:cstheme="minorHAnsi"/>
          <w:color w:val="000000" w:themeColor="text1"/>
          <w:sz w:val="12"/>
          <w:szCs w:val="12"/>
          <w:u w:color="000000"/>
        </w:rPr>
      </w:pPr>
      <w:r w:rsidRPr="00B33634">
        <w:rPr>
          <w:rFonts w:asciiTheme="minorHAnsi" w:hAnsiTheme="minorHAnsi" w:cstheme="minorHAnsi"/>
          <w:b/>
          <w:bCs/>
          <w:color w:val="000000" w:themeColor="text1"/>
          <w:sz w:val="24"/>
          <w:szCs w:val="24"/>
          <w:u w:val="single" w:color="000000"/>
          <w:lang w:val="de-DE"/>
        </w:rPr>
        <w:t>“</w:t>
      </w:r>
      <w:r w:rsidRPr="00B33634">
        <w:rPr>
          <w:rFonts w:asciiTheme="minorHAnsi" w:hAnsiTheme="minorHAnsi" w:cstheme="minorHAnsi"/>
          <w:b/>
          <w:bCs/>
          <w:color w:val="000000" w:themeColor="text1"/>
          <w:sz w:val="24"/>
          <w:szCs w:val="24"/>
          <w:u w:val="single" w:color="000000"/>
        </w:rPr>
        <w:t>One</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of the most popular</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lang w:val="it-IT"/>
        </w:rPr>
        <w:t>criticism</w:t>
      </w:r>
      <w:r w:rsidRPr="001007FD">
        <w:rPr>
          <w:rFonts w:asciiTheme="minorHAnsi" w:hAnsiTheme="minorHAnsi" w:cstheme="minorHAnsi"/>
          <w:color w:val="000000" w:themeColor="text1"/>
          <w:sz w:val="12"/>
          <w:szCs w:val="12"/>
          <w:u w:color="000000"/>
        </w:rPr>
        <w:t xml:space="preserve">s </w:t>
      </w:r>
      <w:r w:rsidRPr="00B33634">
        <w:rPr>
          <w:rFonts w:asciiTheme="minorHAnsi" w:hAnsiTheme="minorHAnsi" w:cstheme="minorHAnsi"/>
          <w:b/>
          <w:bCs/>
          <w:color w:val="000000" w:themeColor="text1"/>
          <w:sz w:val="24"/>
          <w:szCs w:val="24"/>
          <w:u w:val="single" w:color="000000"/>
        </w:rPr>
        <w:t>of Kant’s moral philosophy is that it is too formalistic.</w:t>
      </w:r>
      <w:r w:rsidRPr="001007FD">
        <w:rPr>
          <w:rFonts w:asciiTheme="minorHAnsi" w:hAnsiTheme="minorHAnsi" w:cstheme="minorHAnsi"/>
          <w:color w:val="000000" w:themeColor="text1"/>
          <w:sz w:val="8"/>
          <w:szCs w:val="8"/>
          <w:u w:color="BFBFBF"/>
        </w:rPr>
        <w:t>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although a distinction between the </w:t>
      </w:r>
      <w:r w:rsidRPr="00B33634">
        <w:rPr>
          <w:rFonts w:asciiTheme="minorHAnsi" w:hAnsiTheme="minorHAnsi" w:cstheme="minorHAnsi"/>
          <w:b/>
          <w:bCs/>
          <w:color w:val="000000" w:themeColor="text1"/>
          <w:sz w:val="24"/>
          <w:szCs w:val="24"/>
          <w:u w:val="single" w:color="000000"/>
          <w:shd w:val="clear" w:color="auto" w:fill="00FFFF"/>
        </w:rPr>
        <w:t>universal and the concrete</w:t>
      </w:r>
      <w:r w:rsidRPr="00B33634">
        <w:rPr>
          <w:rFonts w:asciiTheme="minorHAnsi" w:hAnsiTheme="minorHAnsi" w:cstheme="minorHAnsi"/>
          <w:b/>
          <w:bCs/>
          <w:color w:val="000000" w:themeColor="text1"/>
          <w:sz w:val="24"/>
          <w:szCs w:val="24"/>
          <w:u w:val="single" w:color="000000"/>
        </w:rPr>
        <w:t xml:space="preserve"> is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b/>
          <w:bCs/>
          <w:color w:val="000000" w:themeColor="text1"/>
          <w:sz w:val="24"/>
          <w:szCs w:val="24"/>
          <w:u w:val="single" w:color="000000"/>
        </w:rPr>
        <w:t>valid</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color w:val="000000" w:themeColor="text1"/>
          <w:sz w:val="8"/>
          <w:szCs w:val="8"/>
          <w:u w:color="BFBFBF"/>
        </w:rPr>
        <w:t>distinction,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the </w:t>
      </w:r>
      <w:r w:rsidRPr="00B33634">
        <w:rPr>
          <w:rFonts w:asciiTheme="minorHAnsi" w:hAnsiTheme="minorHAnsi" w:cstheme="minorHAnsi"/>
          <w:b/>
          <w:bCs/>
          <w:color w:val="000000" w:themeColor="text1"/>
          <w:sz w:val="24"/>
          <w:szCs w:val="24"/>
          <w:u w:val="single" w:color="000000"/>
          <w:shd w:val="clear" w:color="auto" w:fill="00FFFF"/>
        </w:rPr>
        <w:t>unity</w:t>
      </w:r>
      <w:r w:rsidRPr="00B33634">
        <w:rPr>
          <w:rFonts w:asciiTheme="minorHAnsi" w:hAnsiTheme="minorHAnsi" w:cstheme="minorHAnsi"/>
          <w:b/>
          <w:bCs/>
          <w:color w:val="000000" w:themeColor="text1"/>
          <w:sz w:val="24"/>
          <w:szCs w:val="24"/>
          <w:u w:val="single" w:color="000000"/>
        </w:rPr>
        <w:t xml:space="preserve"> of the two </w:t>
      </w:r>
      <w:r w:rsidRPr="00B33634">
        <w:rPr>
          <w:rFonts w:asciiTheme="minorHAnsi" w:hAnsiTheme="minorHAnsi" w:cstheme="minorHAnsi"/>
          <w:b/>
          <w:bCs/>
          <w:color w:val="000000" w:themeColor="text1"/>
          <w:sz w:val="24"/>
          <w:szCs w:val="24"/>
          <w:u w:val="single" w:color="000000"/>
          <w:shd w:val="clear" w:color="auto" w:fill="00FFFF"/>
        </w:rPr>
        <w:t>is required for</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an understanding of human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agency.</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Kant is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often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accused of making the moral agent an abstract, empty</w:t>
      </w:r>
      <w:r w:rsidRPr="001007FD">
        <w:rPr>
          <w:rFonts w:asciiTheme="minorHAnsi" w:hAnsiTheme="minorHAnsi" w:cstheme="minorHAnsi"/>
          <w:color w:val="000000" w:themeColor="text1"/>
          <w:sz w:val="8"/>
          <w:szCs w:val="8"/>
          <w:u w:color="BFBFBF"/>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noumenal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subject. Nothing could be further from the truth. </w:t>
      </w:r>
      <w:r w:rsidRPr="00B33634">
        <w:rPr>
          <w:rFonts w:asciiTheme="minorHAnsi" w:hAnsiTheme="minorHAnsi" w:cstheme="minorHAnsi"/>
          <w:b/>
          <w:bCs/>
          <w:color w:val="000000" w:themeColor="text1"/>
          <w:sz w:val="24"/>
          <w:szCs w:val="24"/>
          <w:u w:val="single" w:color="000000"/>
          <w:shd w:val="clear" w:color="auto" w:fill="00FFFF"/>
        </w:rPr>
        <w:t>The Kantian subject is</w:t>
      </w:r>
      <w:r w:rsidRPr="001007FD">
        <w:rPr>
          <w:rFonts w:asciiTheme="minorHAnsi" w:hAnsiTheme="minorHAnsi" w:cstheme="minorHAnsi"/>
          <w:color w:val="000000" w:themeColor="text1"/>
          <w:sz w:val="12"/>
          <w:szCs w:val="12"/>
          <w:u w:color="000000"/>
          <w:shd w:val="clear" w:color="auto" w:fill="00FFFF"/>
        </w:rPr>
        <w:t xml:space="preserve"> </w:t>
      </w:r>
      <w:r w:rsidRPr="001007FD">
        <w:rPr>
          <w:rFonts w:asciiTheme="minorHAnsi" w:hAnsiTheme="minorHAnsi" w:cstheme="minorHAnsi"/>
          <w:color w:val="000000" w:themeColor="text1"/>
          <w:sz w:val="8"/>
          <w:szCs w:val="8"/>
          <w:u w:color="BFBFBF"/>
        </w:rPr>
        <w:t>an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lang w:val="it-IT"/>
        </w:rPr>
        <w:t>embodied</w:t>
      </w:r>
      <w:r w:rsidRPr="001007FD">
        <w:rPr>
          <w:rFonts w:asciiTheme="minorHAnsi" w:hAnsiTheme="minorHAnsi" w:cstheme="minorHAnsi"/>
          <w:color w:val="000000" w:themeColor="text1"/>
          <w:sz w:val="8"/>
          <w:szCs w:val="8"/>
          <w:u w:color="BFBFBF"/>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w:t>
      </w:r>
      <w:r w:rsidRPr="001007FD">
        <w:rPr>
          <w:rFonts w:asciiTheme="minorHAnsi" w:hAnsiTheme="minorHAnsi" w:cstheme="minorHAnsi"/>
          <w:color w:val="000000" w:themeColor="text1"/>
          <w:sz w:val="8"/>
          <w:szCs w:val="8"/>
          <w:u w:color="BFBFBF"/>
          <w:lang w:val="de-DE"/>
        </w:rPr>
        <w:t>“</w:t>
      </w:r>
      <w:r w:rsidRPr="001007FD">
        <w:rPr>
          <w:rFonts w:asciiTheme="minorHAnsi" w:hAnsiTheme="minorHAnsi" w:cstheme="minorHAnsi"/>
          <w:color w:val="000000" w:themeColor="text1"/>
          <w:sz w:val="8"/>
          <w:szCs w:val="8"/>
          <w:u w:color="BFBFBF"/>
        </w:rPr>
        <w:t>empirical character” Kant simply means that we have a sensual nature. We are physical creatures with physical drives or desires.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The</w:t>
      </w:r>
      <w:r w:rsidRPr="001007FD">
        <w:rPr>
          <w:rFonts w:asciiTheme="minorHAnsi" w:hAnsiTheme="minorHAnsi" w:cstheme="minorHAnsi"/>
          <w:color w:val="000000" w:themeColor="text1"/>
          <w:sz w:val="12"/>
          <w:szCs w:val="12"/>
          <w:u w:color="000000"/>
          <w:shd w:val="clear" w:color="auto" w:fill="00FFFF"/>
        </w:rPr>
        <w:t xml:space="preserve"> </w:t>
      </w:r>
      <w:r w:rsidRPr="001007FD">
        <w:rPr>
          <w:rFonts w:asciiTheme="minorHAnsi" w:hAnsiTheme="minorHAnsi" w:cstheme="minorHAnsi"/>
          <w:color w:val="000000" w:themeColor="text1"/>
          <w:sz w:val="8"/>
          <w:szCs w:val="8"/>
          <w:u w:color="BFBFBF"/>
        </w:rPr>
        <w:t>very</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fact that I cannot simply satisfy my desires without considering the rightness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or wrongness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of my actions suggests that my empirical character must be held in check</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by something, or else I behave like a Freudian id. My </w:t>
      </w:r>
      <w:proofErr w:type="spellStart"/>
      <w:r w:rsidRPr="001007FD">
        <w:rPr>
          <w:rFonts w:asciiTheme="minorHAnsi" w:hAnsiTheme="minorHAnsi" w:cstheme="minorHAnsi"/>
          <w:color w:val="000000" w:themeColor="text1"/>
          <w:sz w:val="8"/>
          <w:szCs w:val="8"/>
          <w:u w:color="BFBFBF"/>
        </w:rPr>
        <w:t>empiri</w:t>
      </w:r>
      <w:proofErr w:type="spellEnd"/>
      <w:r w:rsidRPr="001007FD">
        <w:rPr>
          <w:rFonts w:asciiTheme="minorHAnsi" w:hAnsiTheme="minorHAnsi" w:cstheme="minorHAnsi"/>
          <w:color w:val="000000" w:themeColor="text1"/>
          <w:sz w:val="8"/>
          <w:szCs w:val="8"/>
          <w:u w:color="BFBFBF"/>
        </w:rPr>
        <w:t xml:space="preserve">- </w:t>
      </w:r>
      <w:proofErr w:type="spellStart"/>
      <w:r w:rsidRPr="001007FD">
        <w:rPr>
          <w:rFonts w:asciiTheme="minorHAnsi" w:hAnsiTheme="minorHAnsi" w:cstheme="minorHAnsi"/>
          <w:color w:val="000000" w:themeColor="text1"/>
          <w:sz w:val="8"/>
          <w:szCs w:val="8"/>
          <w:u w:color="BFBFBF"/>
        </w:rPr>
        <w:t>cal</w:t>
      </w:r>
      <w:proofErr w:type="spellEnd"/>
      <w:r w:rsidRPr="001007FD">
        <w:rPr>
          <w:rFonts w:asciiTheme="minorHAnsi" w:hAnsiTheme="minorHAnsi" w:cstheme="minorHAnsi"/>
          <w:color w:val="000000" w:themeColor="text1"/>
          <w:sz w:val="8"/>
          <w:szCs w:val="8"/>
          <w:u w:color="BFBFBF"/>
        </w:rPr>
        <w:t xml:space="preserve"> character must be held in check</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by my intelligible character</w:t>
      </w:r>
      <w:r w:rsidRPr="001007FD">
        <w:rPr>
          <w:rFonts w:asciiTheme="minorHAnsi" w:hAnsiTheme="minorHAnsi" w:cstheme="minorHAnsi"/>
          <w:color w:val="000000" w:themeColor="text1"/>
          <w:sz w:val="24"/>
          <w:szCs w:val="24"/>
          <w:u w:color="000000"/>
          <w:shd w:val="clear" w:color="auto" w:fill="00FFFF"/>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which is the legislative activity of practical reason. It is through our intelligible character that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we formulate principles that keep our</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lang w:val="it-IT"/>
        </w:rPr>
        <w:t>empirical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impulses in check.</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The categorical imperative is the supreme principle of morality that is constructed by the moral agent in his/her moment of self-transcendence. What I have called self-transcendence may be best explained in the following passage by </w:t>
      </w:r>
      <w:proofErr w:type="spellStart"/>
      <w:r w:rsidRPr="001007FD">
        <w:rPr>
          <w:rFonts w:asciiTheme="minorHAnsi" w:hAnsiTheme="minorHAnsi" w:cstheme="minorHAnsi"/>
          <w:color w:val="000000" w:themeColor="text1"/>
          <w:sz w:val="8"/>
          <w:szCs w:val="8"/>
          <w:u w:color="BFBFBF"/>
        </w:rPr>
        <w:t>Onora</w:t>
      </w:r>
      <w:proofErr w:type="spellEnd"/>
      <w:r w:rsidRPr="001007FD">
        <w:rPr>
          <w:rFonts w:asciiTheme="minorHAnsi" w:hAnsiTheme="minorHAnsi" w:cstheme="minorHAnsi"/>
          <w:color w:val="000000" w:themeColor="text1"/>
          <w:sz w:val="8"/>
          <w:szCs w:val="8"/>
          <w:u w:color="BFBFBF"/>
        </w:rPr>
        <w:t xml:space="preserve"> O’Neill: In restricting our maxims to those that meet the test of the categorical imperative we refuse to base our lives on maxims that necessarily make our own case an exception. The reason why a </w:t>
      </w:r>
      <w:proofErr w:type="spellStart"/>
      <w:r w:rsidRPr="001007FD">
        <w:rPr>
          <w:rFonts w:asciiTheme="minorHAnsi" w:hAnsiTheme="minorHAnsi" w:cstheme="minorHAnsi"/>
          <w:color w:val="000000" w:themeColor="text1"/>
          <w:sz w:val="8"/>
          <w:szCs w:val="8"/>
          <w:u w:color="BFBFBF"/>
        </w:rPr>
        <w:t>universilizability</w:t>
      </w:r>
      <w:proofErr w:type="spellEnd"/>
      <w:r w:rsidRPr="001007FD">
        <w:rPr>
          <w:rFonts w:asciiTheme="minorHAnsi" w:hAnsiTheme="minorHAnsi" w:cstheme="minorHAnsi"/>
          <w:color w:val="000000" w:themeColor="text1"/>
          <w:sz w:val="8"/>
          <w:szCs w:val="8"/>
          <w:u w:color="BFBFBF"/>
        </w:rPr>
        <w:t xml:space="preserve"> criterion is morally signiﬁcant is that it makes our own case no special exception (G, IV, 404). In accepting the Categorical </w:t>
      </w:r>
      <w:proofErr w:type="gramStart"/>
      <w:r w:rsidRPr="001007FD">
        <w:rPr>
          <w:rFonts w:asciiTheme="minorHAnsi" w:hAnsiTheme="minorHAnsi" w:cstheme="minorHAnsi"/>
          <w:color w:val="000000" w:themeColor="text1"/>
          <w:sz w:val="8"/>
          <w:szCs w:val="8"/>
          <w:u w:color="BFBFBF"/>
        </w:rPr>
        <w:t>Imperative</w:t>
      </w:r>
      <w:proofErr w:type="gramEnd"/>
      <w:r w:rsidRPr="001007FD">
        <w:rPr>
          <w:rFonts w:asciiTheme="minorHAnsi" w:hAnsiTheme="minorHAnsi" w:cstheme="minorHAnsi"/>
          <w:color w:val="000000" w:themeColor="text1"/>
          <w:sz w:val="8"/>
          <w:szCs w:val="8"/>
          <w:u w:color="BFBFBF"/>
        </w:rPr>
        <w:t xml:space="preserve"> we accept the moral reality of other selves, and hence the possibility (not, note, the reality) of a moral community.</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rPr>
        <w:t xml:space="preserve">The Formula of Universal Law enjoins no more than that </w:t>
      </w:r>
      <w:r w:rsidRPr="00B33634">
        <w:rPr>
          <w:rFonts w:asciiTheme="minorHAnsi" w:hAnsiTheme="minorHAnsi" w:cstheme="minorHAnsi"/>
          <w:b/>
          <w:bCs/>
          <w:color w:val="000000" w:themeColor="text1"/>
          <w:sz w:val="24"/>
          <w:szCs w:val="24"/>
          <w:u w:val="single" w:color="000000"/>
          <w:shd w:val="clear" w:color="auto" w:fill="00FFFF"/>
        </w:rPr>
        <w:t>we act only on maxims that are open to others also.</w:t>
      </w:r>
      <w:r w:rsidRPr="001007FD">
        <w:rPr>
          <w:rFonts w:asciiTheme="minorHAnsi" w:hAnsiTheme="minorHAnsi" w:cstheme="minorHAnsi"/>
          <w:color w:val="000000" w:themeColor="text1"/>
          <w:sz w:val="8"/>
          <w:szCs w:val="8"/>
          <w:u w:color="BFBFBF"/>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1007FD">
        <w:rPr>
          <w:rFonts w:asciiTheme="minorHAnsi" w:hAnsiTheme="minorHAnsi" w:cstheme="minorHAnsi"/>
          <w:color w:val="000000" w:themeColor="text1"/>
          <w:sz w:val="8"/>
          <w:szCs w:val="8"/>
          <w:u w:color="BFBFBF"/>
        </w:rPr>
        <w:t>individ</w:t>
      </w:r>
      <w:proofErr w:type="spellEnd"/>
      <w:r w:rsidRPr="001007FD">
        <w:rPr>
          <w:rFonts w:asciiTheme="minorHAnsi" w:hAnsiTheme="minorHAnsi" w:cstheme="minorHAnsi"/>
          <w:color w:val="000000" w:themeColor="text1"/>
          <w:sz w:val="8"/>
          <w:szCs w:val="8"/>
          <w:u w:color="BFBFBF"/>
        </w:rPr>
        <w:t xml:space="preserve">- </w:t>
      </w:r>
      <w:proofErr w:type="spellStart"/>
      <w:r w:rsidRPr="001007FD">
        <w:rPr>
          <w:rFonts w:asciiTheme="minorHAnsi" w:hAnsiTheme="minorHAnsi" w:cstheme="minorHAnsi"/>
          <w:color w:val="000000" w:themeColor="text1"/>
          <w:sz w:val="8"/>
          <w:szCs w:val="8"/>
          <w:u w:color="BFBFBF"/>
        </w:rPr>
        <w:t>ual</w:t>
      </w:r>
      <w:proofErr w:type="spellEnd"/>
      <w:r w:rsidRPr="001007FD">
        <w:rPr>
          <w:rFonts w:asciiTheme="minorHAnsi" w:hAnsiTheme="minorHAnsi" w:cstheme="minorHAnsi"/>
          <w:color w:val="000000" w:themeColor="text1"/>
          <w:sz w:val="8"/>
          <w:szCs w:val="8"/>
          <w:u w:color="BFBFBF"/>
        </w:rPr>
        <w:t xml:space="preserve"> think beyond his or her own </w:t>
      </w:r>
      <w:proofErr w:type="gramStart"/>
      <w:r w:rsidRPr="001007FD">
        <w:rPr>
          <w:rFonts w:asciiTheme="minorHAnsi" w:hAnsiTheme="minorHAnsi" w:cstheme="minorHAnsi"/>
          <w:color w:val="000000" w:themeColor="text1"/>
          <w:sz w:val="8"/>
          <w:szCs w:val="8"/>
          <w:u w:color="BFBFBF"/>
        </w:rPr>
        <w:t>particular desires</w:t>
      </w:r>
      <w:proofErr w:type="gramEnd"/>
      <w:r w:rsidRPr="001007FD">
        <w:rPr>
          <w:rFonts w:asciiTheme="minorHAnsi" w:hAnsiTheme="minorHAnsi" w:cstheme="minorHAnsi"/>
          <w:color w:val="000000" w:themeColor="text1"/>
          <w:sz w:val="8"/>
          <w:szCs w:val="8"/>
          <w:u w:color="BFBFBF"/>
        </w:rPr>
        <w:t>.</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The individual is not allowed to exclude others as</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color w:val="000000" w:themeColor="text1"/>
          <w:sz w:val="8"/>
          <w:szCs w:val="8"/>
          <w:u w:color="BFBFBF"/>
        </w:rPr>
        <w:t>rational</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moral agents</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 xml:space="preserve">who have the right to act as he acts </w:t>
      </w:r>
      <w:proofErr w:type="gramStart"/>
      <w:r w:rsidRPr="001007FD">
        <w:rPr>
          <w:rFonts w:asciiTheme="minorHAnsi" w:hAnsiTheme="minorHAnsi" w:cstheme="minorHAnsi"/>
          <w:color w:val="000000" w:themeColor="text1"/>
          <w:sz w:val="8"/>
          <w:szCs w:val="8"/>
          <w:u w:color="BFBFBF"/>
        </w:rPr>
        <w:t>in a given</w:t>
      </w:r>
      <w:proofErr w:type="gramEnd"/>
      <w:r w:rsidRPr="001007FD">
        <w:rPr>
          <w:rFonts w:asciiTheme="minorHAnsi" w:hAnsiTheme="minorHAnsi" w:cstheme="minorHAnsi"/>
          <w:color w:val="000000" w:themeColor="text1"/>
          <w:sz w:val="8"/>
          <w:szCs w:val="8"/>
          <w:u w:color="BFBFBF"/>
        </w:rPr>
        <w:t xml:space="preserve"> situation. For example, if I decide to use another person merely as a means for my own </w:t>
      </w:r>
      <w:proofErr w:type="gramStart"/>
      <w:r w:rsidRPr="001007FD">
        <w:rPr>
          <w:rFonts w:asciiTheme="minorHAnsi" w:hAnsiTheme="minorHAnsi" w:cstheme="minorHAnsi"/>
          <w:color w:val="000000" w:themeColor="text1"/>
          <w:sz w:val="8"/>
          <w:szCs w:val="8"/>
          <w:u w:color="BFBFBF"/>
        </w:rPr>
        <w:t>end</w:t>
      </w:r>
      <w:proofErr w:type="gramEnd"/>
      <w:r w:rsidRPr="001007FD">
        <w:rPr>
          <w:rFonts w:asciiTheme="minorHAnsi" w:hAnsiTheme="minorHAnsi" w:cstheme="minorHAnsi"/>
          <w:color w:val="000000" w:themeColor="text1"/>
          <w:sz w:val="8"/>
          <w:szCs w:val="8"/>
          <w:u w:color="BFBFBF"/>
        </w:rPr>
        <w:t xml:space="preserve"> I must recognize the other person’s right to do the same to me. I </w:t>
      </w:r>
      <w:proofErr w:type="gramStart"/>
      <w:r w:rsidRPr="001007FD">
        <w:rPr>
          <w:rFonts w:asciiTheme="minorHAnsi" w:hAnsiTheme="minorHAnsi" w:cstheme="minorHAnsi"/>
          <w:color w:val="000000" w:themeColor="text1"/>
          <w:sz w:val="8"/>
          <w:szCs w:val="8"/>
          <w:u w:color="BFBFBF"/>
        </w:rPr>
        <w:t>cannot consistently will</w:t>
      </w:r>
      <w:proofErr w:type="gramEnd"/>
      <w:r w:rsidRPr="001007FD">
        <w:rPr>
          <w:rFonts w:asciiTheme="minorHAnsi" w:hAnsiTheme="minorHAnsi" w:cstheme="minorHAnsi"/>
          <w:color w:val="000000" w:themeColor="text1"/>
          <w:sz w:val="8"/>
          <w:szCs w:val="8"/>
          <w:u w:color="BFBFBF"/>
        </w:rPr>
        <w:t xml:space="preserve"> that I use another as a means only and will that I not be used in the same manner by another.</w:t>
      </w:r>
      <w:r w:rsidRPr="001007FD">
        <w:rPr>
          <w:rFonts w:asciiTheme="minorHAnsi" w:hAnsiTheme="minorHAnsi" w:cstheme="minorHAnsi"/>
          <w:color w:val="000000" w:themeColor="text1"/>
          <w:sz w:val="12"/>
          <w:szCs w:val="12"/>
          <w:u w:color="000000"/>
        </w:rPr>
        <w:t xml:space="preserve"> </w:t>
      </w:r>
      <w:r w:rsidRPr="00A144F0">
        <w:rPr>
          <w:rFonts w:asciiTheme="minorHAnsi" w:hAnsiTheme="minorHAnsi" w:cstheme="minorHAnsi"/>
          <w:b/>
          <w:bCs/>
          <w:color w:val="000000" w:themeColor="text1"/>
          <w:sz w:val="24"/>
          <w:szCs w:val="24"/>
          <w:u w:val="single" w:color="000000"/>
        </w:rPr>
        <w:t>Hence,</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the</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universalizability</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lang w:val="it-IT"/>
        </w:rPr>
        <w:t>criterion</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is a principle of consistency</w:t>
      </w:r>
      <w:r w:rsidRPr="00B33634">
        <w:rPr>
          <w:rFonts w:asciiTheme="minorHAnsi" w:hAnsiTheme="minorHAnsi" w:cstheme="minorHAnsi"/>
          <w:b/>
          <w:bCs/>
          <w:color w:val="000000" w:themeColor="text1"/>
          <w:sz w:val="24"/>
          <w:szCs w:val="24"/>
          <w:u w:val="single"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and</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 principle of</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lang w:val="it-IT"/>
        </w:rPr>
        <w:t>inclusion</w:t>
      </w:r>
      <w:r w:rsidRPr="00B33634">
        <w:rPr>
          <w:rFonts w:asciiTheme="minorHAnsi" w:hAnsiTheme="minorHAnsi" w:cstheme="minorHAnsi"/>
          <w:b/>
          <w:bCs/>
          <w:color w:val="000000" w:themeColor="text1"/>
          <w:sz w:val="24"/>
          <w:szCs w:val="24"/>
          <w:u w:val="single" w:color="000000"/>
        </w:rPr>
        <w:t>.</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That is, in choosing my maxims</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w:t>
      </w:r>
      <w:r w:rsidRPr="001007FD">
        <w:rPr>
          <w:rFonts w:asciiTheme="minorHAnsi" w:hAnsiTheme="minorHAnsi" w:cstheme="minorHAnsi"/>
          <w:color w:val="000000" w:themeColor="text1"/>
          <w:sz w:val="12"/>
          <w:szCs w:val="12"/>
          <w:u w:color="000000"/>
        </w:rPr>
        <w:t xml:space="preserve"> </w:t>
      </w:r>
      <w:r w:rsidRPr="001007FD">
        <w:rPr>
          <w:rFonts w:asciiTheme="minorHAnsi" w:hAnsiTheme="minorHAnsi" w:cstheme="minorHAnsi"/>
          <w:color w:val="000000" w:themeColor="text1"/>
          <w:sz w:val="8"/>
          <w:szCs w:val="8"/>
          <w:u w:color="BFBFBF"/>
        </w:rPr>
        <w:t>attempt to</w:t>
      </w:r>
      <w:r w:rsidRPr="001007FD">
        <w:rPr>
          <w:rFonts w:asciiTheme="minorHAnsi" w:hAnsiTheme="minorHAnsi" w:cstheme="minorHAnsi"/>
          <w:color w:val="000000" w:themeColor="text1"/>
          <w:sz w:val="12"/>
          <w:szCs w:val="12"/>
          <w:u w:color="000000"/>
        </w:rPr>
        <w:t xml:space="preserve"> </w:t>
      </w:r>
      <w:r w:rsidRPr="00B33634">
        <w:rPr>
          <w:rFonts w:asciiTheme="minorHAnsi" w:hAnsiTheme="minorHAnsi" w:cstheme="minorHAnsi"/>
          <w:b/>
          <w:bCs/>
          <w:color w:val="000000" w:themeColor="text1"/>
          <w:sz w:val="24"/>
          <w:szCs w:val="24"/>
          <w:u w:val="single" w:color="000000"/>
          <w:shd w:val="clear" w:color="auto" w:fill="00FFFF"/>
        </w:rPr>
        <w:t>include the perspective of other moral agents.</w:t>
      </w:r>
    </w:p>
    <w:p w14:paraId="4AEE4838" w14:textId="77777777" w:rsidR="00BD3015" w:rsidRDefault="00BD3015" w:rsidP="00BD3015">
      <w:pPr>
        <w:pStyle w:val="Heading4"/>
      </w:pPr>
      <w:r>
        <w:t xml:space="preserve">3]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32555912" w14:textId="77777777" w:rsidR="00BD3015" w:rsidRPr="009120F2" w:rsidRDefault="00BD3015" w:rsidP="00BD3015">
      <w:pPr>
        <w:pStyle w:val="Heading4"/>
      </w:pPr>
      <w:r>
        <w:t>4]</w:t>
      </w:r>
      <w:r w:rsidRPr="008E67E4">
        <w:t xml:space="preserve"> </w:t>
      </w:r>
      <w:r w:rsidRPr="00286CC1">
        <w:t>Isolating unconditional worth within the other is uniquely liberatory and the basis from which other theories begin, so my offense turns and outweighs yours.</w:t>
      </w:r>
    </w:p>
    <w:p w14:paraId="0F46E162" w14:textId="77777777" w:rsidR="00BD3015" w:rsidRDefault="00BD3015" w:rsidP="00BD3015">
      <w:r w:rsidRPr="009120F2">
        <w:rPr>
          <w:rStyle w:val="Style13ptBold"/>
        </w:rPr>
        <w:t xml:space="preserve">Farr </w:t>
      </w:r>
      <w:r>
        <w:rPr>
          <w:rStyle w:val="Style13ptBold"/>
        </w:rPr>
        <w:t>2</w:t>
      </w:r>
      <w:r w:rsidRPr="009120F2">
        <w:t xml:space="preserve"> [Arnold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2D4117E9" w14:textId="77777777" w:rsidR="00BD3015" w:rsidRPr="009120F2" w:rsidRDefault="00BD3015" w:rsidP="00BD3015">
      <w:pPr>
        <w:rPr>
          <w:sz w:val="14"/>
        </w:rPr>
      </w:pPr>
      <w:r w:rsidRPr="009120F2">
        <w:rPr>
          <w:sz w:val="14"/>
        </w:rPr>
        <w:t xml:space="preserve">Whereas most criticisms are aimed at the formulation of universal law and the formula of autonomy, our analysis here will focus on the formula of an end </w:t>
      </w:r>
      <w:proofErr w:type="gramStart"/>
      <w:r w:rsidRPr="009120F2">
        <w:rPr>
          <w:sz w:val="14"/>
        </w:rPr>
        <w:t>in itself and</w:t>
      </w:r>
      <w:proofErr w:type="gramEnd"/>
      <w:r w:rsidRPr="009120F2">
        <w:rPr>
          <w:sz w:val="14"/>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9120F2">
        <w:rPr>
          <w:rStyle w:val="Emphasis"/>
          <w:highlight w:val="cyan"/>
        </w:rPr>
        <w:t>abstraction</w:t>
      </w:r>
      <w:r w:rsidRPr="009120F2">
        <w:rPr>
          <w:sz w:val="14"/>
        </w:rPr>
        <w:t xml:space="preserve"> requirement simply </w:t>
      </w:r>
      <w:r w:rsidRPr="009120F2">
        <w:rPr>
          <w:rStyle w:val="Emphasis"/>
          <w:highlight w:val="cyan"/>
        </w:rPr>
        <w:t xml:space="preserve">demands that </w:t>
      </w:r>
      <w:proofErr w:type="gramStart"/>
      <w:r w:rsidRPr="009120F2">
        <w:rPr>
          <w:rStyle w:val="Emphasis"/>
          <w:highlight w:val="cyan"/>
        </w:rPr>
        <w:t>in the midst of</w:t>
      </w:r>
      <w:proofErr w:type="gramEnd"/>
      <w:r w:rsidRPr="009120F2">
        <w:rPr>
          <w:rStyle w:val="Emphasis"/>
          <w:highlight w:val="cyan"/>
        </w:rPr>
        <w:t xml:space="preserve"> our concrete differences we recognize ourselves in the other and the other in ourselves</w:t>
      </w:r>
      <w:r w:rsidRPr="009120F2">
        <w:rPr>
          <w:rStyle w:val="Emphasis"/>
        </w:rPr>
        <w:t>.</w:t>
      </w:r>
      <w:r w:rsidRPr="009120F2">
        <w:rPr>
          <w:sz w:val="14"/>
        </w:rPr>
        <w:t xml:space="preserve"> That is, </w:t>
      </w:r>
      <w:r w:rsidRPr="009120F2">
        <w:rPr>
          <w:rStyle w:val="Emphasis"/>
          <w:highlight w:val="cyan"/>
        </w:rPr>
        <w:t>we recognize</w:t>
      </w:r>
      <w:r w:rsidRPr="009120F2">
        <w:rPr>
          <w:sz w:val="14"/>
        </w:rPr>
        <w:t xml:space="preserve"> in others </w:t>
      </w:r>
      <w:r w:rsidRPr="009120F2">
        <w:rPr>
          <w:rStyle w:val="Emphasis"/>
          <w:highlight w:val="cyan"/>
        </w:rPr>
        <w:t>the humanity that we have in common</w:t>
      </w:r>
      <w:r w:rsidRPr="009120F2">
        <w:rPr>
          <w:sz w:val="14"/>
        </w:rPr>
        <w:t xml:space="preserve">. Recognition of our common humanity is at the same time recognition of rationality in the other. We recognize in the other the capacity for </w:t>
      </w:r>
      <w:proofErr w:type="spellStart"/>
      <w:r w:rsidRPr="009120F2">
        <w:rPr>
          <w:sz w:val="14"/>
        </w:rPr>
        <w:t>selfdetermination</w:t>
      </w:r>
      <w:proofErr w:type="spellEnd"/>
      <w:r w:rsidRPr="009120F2">
        <w:rPr>
          <w:sz w:val="14"/>
        </w:rPr>
        <w:t xml:space="preserve"> and the capacity to legislate for a kingdom of ends. This brings us to the second interpretation of the abstraction requirement. To avoid ethical </w:t>
      </w:r>
      <w:proofErr w:type="gramStart"/>
      <w:r w:rsidRPr="009120F2">
        <w:rPr>
          <w:sz w:val="14"/>
        </w:rPr>
        <w:t>egoism</w:t>
      </w:r>
      <w:proofErr w:type="gramEnd"/>
      <w:r w:rsidRPr="009120F2">
        <w:rPr>
          <w:sz w:val="14"/>
        </w:rPr>
        <w:t xml:space="preserve"> one must abstract from (think beyond) one’s own personal interest and subjective maxims. That is, the categorical imperative requires that I recognize that I am a member of the realm of rational beings. Hence, </w:t>
      </w:r>
      <w:r w:rsidRPr="009120F2">
        <w:rPr>
          <w:rStyle w:val="Emphasis"/>
          <w:highlight w:val="cyan"/>
        </w:rPr>
        <w:t>I organize my</w:t>
      </w:r>
      <w:r w:rsidRPr="009120F2">
        <w:rPr>
          <w:sz w:val="14"/>
          <w:highlight w:val="cyan"/>
        </w:rPr>
        <w:t xml:space="preserve"> </w:t>
      </w:r>
      <w:r w:rsidRPr="009120F2">
        <w:rPr>
          <w:rStyle w:val="Emphasis"/>
          <w:highlight w:val="cyan"/>
        </w:rPr>
        <w:t>maxims in consideration of other</w:t>
      </w:r>
      <w:r w:rsidRPr="009120F2">
        <w:rPr>
          <w:sz w:val="14"/>
        </w:rPr>
        <w:t xml:space="preserve"> rational </w:t>
      </w:r>
      <w:r w:rsidRPr="009120F2">
        <w:rPr>
          <w:rStyle w:val="Emphasis"/>
          <w:highlight w:val="cyan"/>
        </w:rPr>
        <w:t>beings</w:t>
      </w:r>
      <w:r w:rsidRPr="009120F2">
        <w:rPr>
          <w:sz w:val="14"/>
        </w:rPr>
        <w:t xml:space="preserve">. Under </w:t>
      </w:r>
      <w:r w:rsidRPr="009120F2">
        <w:rPr>
          <w:rStyle w:val="Emphasis"/>
          <w:highlight w:val="cyan"/>
        </w:rPr>
        <w:t>such a principle</w:t>
      </w:r>
      <w:r w:rsidRPr="009120F2">
        <w:rPr>
          <w:sz w:val="14"/>
        </w:rPr>
        <w:t xml:space="preserve"> other people cannot be treated merely as a means for my end but must be treated as ends in themselves. The merit of the categorical imperative for a philosophy of race is that it </w:t>
      </w:r>
      <w:r w:rsidRPr="009120F2">
        <w:rPr>
          <w:rStyle w:val="Emphasis"/>
          <w:highlight w:val="cyan"/>
        </w:rPr>
        <w:t>contravenes racist ideology</w:t>
      </w:r>
      <w:r w:rsidRPr="009120F2">
        <w:rPr>
          <w:sz w:val="14"/>
        </w:rPr>
        <w:t xml:space="preserve"> to the extent that racist ideology is based on the use of persons of a different race </w:t>
      </w:r>
      <w:proofErr w:type="gramStart"/>
      <w:r w:rsidRPr="009120F2">
        <w:rPr>
          <w:sz w:val="14"/>
        </w:rPr>
        <w:t>as a means to</w:t>
      </w:r>
      <w:proofErr w:type="gramEnd"/>
      <w:r w:rsidRPr="009120F2">
        <w:rPr>
          <w:sz w:val="14"/>
        </w:rPr>
        <w:t xml:space="preserve"> an end rather than as ends in themselves. Embedded in the formulation of an end </w:t>
      </w:r>
      <w:proofErr w:type="gramStart"/>
      <w:r w:rsidRPr="009120F2">
        <w:rPr>
          <w:sz w:val="14"/>
        </w:rPr>
        <w:t>in itself and</w:t>
      </w:r>
      <w:proofErr w:type="gramEnd"/>
      <w:r w:rsidRPr="009120F2">
        <w:rPr>
          <w:sz w:val="14"/>
        </w:rPr>
        <w:t xml:space="preserve"> the formula of the kingdom of ends is the recognition of the common hope for humanity. That is, maxims ought to be chosen </w:t>
      </w:r>
      <w:proofErr w:type="gramStart"/>
      <w:r w:rsidRPr="009120F2">
        <w:rPr>
          <w:sz w:val="14"/>
        </w:rPr>
        <w:t>on the basis of</w:t>
      </w:r>
      <w:proofErr w:type="gramEnd"/>
      <w:r w:rsidRPr="009120F2">
        <w:rPr>
          <w:sz w:val="14"/>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9120F2">
        <w:rPr>
          <w:sz w:val="14"/>
        </w:rPr>
        <w:t>its</w:t>
      </w:r>
      <w:proofErr w:type="gramEnd"/>
      <w:r w:rsidRPr="009120F2">
        <w:rPr>
          <w:sz w:val="14"/>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9120F2">
        <w:rPr>
          <w:rStyle w:val="Emphasis"/>
          <w:highlight w:val="cyan"/>
        </w:rPr>
        <w:t>the theory is consistent and emancipatory</w:t>
      </w:r>
      <w:r w:rsidRPr="009120F2">
        <w:rPr>
          <w:sz w:val="14"/>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353F1F09" w14:textId="77777777" w:rsidR="00BD3015" w:rsidRDefault="00BD3015" w:rsidP="00BD3015">
      <w:pPr>
        <w:pStyle w:val="Heading3"/>
      </w:pPr>
      <w:r>
        <w:t>Advocacy</w:t>
      </w:r>
    </w:p>
    <w:p w14:paraId="51966A7E" w14:textId="6FBFB25A" w:rsidR="00BD3015" w:rsidRDefault="00BD3015" w:rsidP="00BD3015">
      <w:pPr>
        <w:pStyle w:val="Heading4"/>
      </w:pPr>
      <w:r>
        <w:t>I affirm: A just government ought to recognize an unconditional right of workers to strike. I don’t defend implementation but instead the truth of a value judgement.</w:t>
      </w:r>
    </w:p>
    <w:p w14:paraId="282A1F68" w14:textId="096CC3DC" w:rsidR="00BD3015" w:rsidRPr="00BD3015" w:rsidRDefault="00BD3015" w:rsidP="00BD3015">
      <w:pPr>
        <w:pStyle w:val="Heading4"/>
      </w:pPr>
      <w:r>
        <w:t xml:space="preserve">Ought </w:t>
      </w:r>
      <w:proofErr w:type="gramStart"/>
      <w:r>
        <w:t>is</w:t>
      </w:r>
      <w:proofErr w:type="gramEnd"/>
      <w:r>
        <w:t xml:space="preserve"> “</w:t>
      </w:r>
      <w:r w:rsidRPr="0028499F">
        <w:t>used to express duty or moral obligation</w:t>
      </w:r>
      <w:r>
        <w:t xml:space="preserve">”- </w:t>
      </w:r>
      <w:r w:rsidRPr="0028499F">
        <w:t>That’s Dictionary.com</w:t>
      </w:r>
    </w:p>
    <w:p w14:paraId="128055E4" w14:textId="77777777" w:rsidR="00BD3015" w:rsidRDefault="00BD3015" w:rsidP="00BD3015">
      <w:pPr>
        <w:pStyle w:val="Heading3"/>
      </w:pPr>
      <w:r>
        <w:t>Offense</w:t>
      </w:r>
    </w:p>
    <w:p w14:paraId="606BD7CE" w14:textId="77777777" w:rsidR="00BD3015" w:rsidRDefault="00BD3015" w:rsidP="00BD3015">
      <w:pPr>
        <w:pStyle w:val="Heading4"/>
      </w:pPr>
      <w:r>
        <w:t xml:space="preserve">[1] Right to Strike defends liberty for workers to both set and pursue their own ends and resist coercion from others, </w:t>
      </w:r>
      <w:proofErr w:type="spellStart"/>
      <w:r>
        <w:t>Gourevitch</w:t>
      </w:r>
      <w:proofErr w:type="spellEnd"/>
      <w:r>
        <w:t xml:space="preserve"> ’18:</w:t>
      </w:r>
    </w:p>
    <w:p w14:paraId="2442DAB8" w14:textId="77777777" w:rsidR="00BD3015" w:rsidRPr="00D76DC6" w:rsidRDefault="00BD3015" w:rsidP="00BD3015">
      <w:proofErr w:type="spellStart"/>
      <w:r w:rsidRPr="00E21C05">
        <w:rPr>
          <w:rStyle w:val="Style13ptBold"/>
        </w:rPr>
        <w:t>Gourevitch</w:t>
      </w:r>
      <w:proofErr w:type="spellEnd"/>
      <w:r>
        <w:t xml:space="preserve">, Alex. “A Radical Defense of the Right to Strike.” </w:t>
      </w:r>
      <w:r>
        <w:rPr>
          <w:i/>
          <w:iCs/>
        </w:rPr>
        <w:t>Jacobin</w:t>
      </w:r>
      <w:r>
        <w:t xml:space="preserve"> 2018. </w:t>
      </w:r>
      <w:r w:rsidRPr="00D76DC6">
        <w:t>https://jacobinmag.com/2018/07/right-to-strike-freedom-civil-liberties-oppression</w:t>
      </w:r>
    </w:p>
    <w:p w14:paraId="33CD995D" w14:textId="77777777" w:rsidR="00BD3015" w:rsidRPr="00732D09" w:rsidRDefault="00BD3015" w:rsidP="00BD3015">
      <w:pPr>
        <w:shd w:val="clear" w:color="auto" w:fill="FFFFFF"/>
        <w:spacing w:after="240" w:line="408" w:lineRule="atLeast"/>
        <w:rPr>
          <w:color w:val="191919"/>
          <w:sz w:val="16"/>
          <w:szCs w:val="27"/>
        </w:rPr>
      </w:pPr>
      <w:r w:rsidRPr="00732D09">
        <w:rPr>
          <w:color w:val="191919"/>
          <w:sz w:val="16"/>
          <w:szCs w:val="27"/>
        </w:rPr>
        <w:t xml:space="preserve">Workers have an interest in resisting the oppression of class society by using their collective power to reduce, or even overcome, that oppression. Their interest is </w:t>
      </w:r>
      <w:r w:rsidRPr="00732D09">
        <w:rPr>
          <w:rStyle w:val="StyleUnderline"/>
        </w:rPr>
        <w:t xml:space="preserve">a </w:t>
      </w:r>
      <w:r w:rsidRPr="00732D09">
        <w:rPr>
          <w:rStyle w:val="StyleUnderline"/>
          <w:highlight w:val="yellow"/>
        </w:rPr>
        <w:t>liberty interest in a double sense</w:t>
      </w:r>
      <w:r w:rsidRPr="00732D09">
        <w:rPr>
          <w:color w:val="191919"/>
          <w:sz w:val="16"/>
          <w:szCs w:val="27"/>
        </w:rPr>
        <w:t>.</w:t>
      </w:r>
      <w:r w:rsidRPr="00D76DC6">
        <w:rPr>
          <w:color w:val="191919"/>
          <w:sz w:val="16"/>
          <w:szCs w:val="27"/>
        </w:rPr>
        <w:t xml:space="preserve"> </w:t>
      </w:r>
      <w:r w:rsidRPr="00732D09">
        <w:rPr>
          <w:color w:val="191919"/>
          <w:sz w:val="16"/>
          <w:szCs w:val="27"/>
        </w:rPr>
        <w:t xml:space="preserve">First, resistance to that class-based oppression carries with it, at least implicitly, a demand for freedoms not yet enjoyed. </w:t>
      </w:r>
      <w:r w:rsidRPr="00732D09">
        <w:rPr>
          <w:rStyle w:val="StyleUnderline"/>
        </w:rPr>
        <w:t xml:space="preserve">A </w:t>
      </w:r>
      <w:r w:rsidRPr="00732D09">
        <w:rPr>
          <w:rStyle w:val="StyleUnderline"/>
          <w:highlight w:val="yellow"/>
        </w:rPr>
        <w:t>higher wage expands workers’ freedom of choice. Expanded labor rights increase workers’ collective freedom to influence the terms of employment.</w:t>
      </w:r>
      <w:r w:rsidRPr="00732D09">
        <w:rPr>
          <w:rStyle w:val="StyleUnderline"/>
        </w:rPr>
        <w:t xml:space="preserve"> Whatever the concrete set of issues, </w:t>
      </w:r>
      <w:r w:rsidRPr="00732D09">
        <w:rPr>
          <w:rStyle w:val="StyleUnderline"/>
          <w:highlight w:val="yellow"/>
        </w:rPr>
        <w:t>workers’ strike demands are always also a demand for control over portions of one’s life</w:t>
      </w:r>
      <w:r w:rsidRPr="00732D09">
        <w:rPr>
          <w:color w:val="191919"/>
          <w:sz w:val="16"/>
          <w:szCs w:val="27"/>
        </w:rPr>
        <w:t xml:space="preserve"> that they do not yet enjoy.</w:t>
      </w:r>
      <w:r w:rsidRPr="00D76DC6">
        <w:rPr>
          <w:color w:val="191919"/>
          <w:sz w:val="16"/>
          <w:szCs w:val="27"/>
        </w:rPr>
        <w:t xml:space="preserve"> </w:t>
      </w:r>
      <w:r w:rsidRPr="00732D09">
        <w:rPr>
          <w:color w:val="191919"/>
          <w:sz w:val="16"/>
          <w:szCs w:val="27"/>
        </w:rPr>
        <w:t xml:space="preserve">Second, </w:t>
      </w:r>
      <w:r w:rsidRPr="00732D09">
        <w:rPr>
          <w:rStyle w:val="StyleUnderline"/>
          <w:highlight w:val="yellow"/>
        </w:rPr>
        <w:t>strikes</w:t>
      </w:r>
      <w:r w:rsidRPr="00732D09">
        <w:rPr>
          <w:color w:val="191919"/>
          <w:sz w:val="16"/>
          <w:szCs w:val="27"/>
        </w:rPr>
        <w:t xml:space="preserve"> don’t just aim at winning more freedom — they </w:t>
      </w:r>
      <w:r w:rsidRPr="00732D09">
        <w:rPr>
          <w:rStyle w:val="StyleUnderline"/>
        </w:rPr>
        <w:t>are themselves expressions of freedom</w:t>
      </w:r>
      <w:r w:rsidRPr="00732D09">
        <w:rPr>
          <w:color w:val="191919"/>
          <w:sz w:val="16"/>
          <w:szCs w:val="27"/>
        </w:rPr>
        <w:t xml:space="preserve">. When workers walk out, </w:t>
      </w:r>
      <w:r w:rsidRPr="00732D09">
        <w:rPr>
          <w:rStyle w:val="StyleUnderline"/>
        </w:rPr>
        <w:t xml:space="preserve">they’re </w:t>
      </w:r>
      <w:r w:rsidRPr="00732D09">
        <w:rPr>
          <w:rStyle w:val="StyleUnderline"/>
          <w:highlight w:val="yellow"/>
        </w:rPr>
        <w:t>using their own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 w:val="16"/>
          <w:szCs w:val="27"/>
        </w:rPr>
        <w:t xml:space="preserve"> </w:t>
      </w:r>
      <w:proofErr w:type="gramStart"/>
      <w:r w:rsidRPr="00732D09">
        <w:rPr>
          <w:color w:val="191919"/>
          <w:sz w:val="16"/>
          <w:szCs w:val="27"/>
        </w:rPr>
        <w:t>Freedom, not industrial stability or simply higher living standards,</w:t>
      </w:r>
      <w:proofErr w:type="gramEnd"/>
      <w:r w:rsidRPr="00732D09">
        <w:rPr>
          <w:color w:val="191919"/>
          <w:sz w:val="16"/>
          <w:szCs w:val="27"/>
        </w:rPr>
        <w:t xml:space="preserve"> is the name of their desire.</w:t>
      </w:r>
      <w:r w:rsidRPr="00D76DC6">
        <w:rPr>
          <w:color w:val="191919"/>
          <w:sz w:val="16"/>
          <w:szCs w:val="27"/>
        </w:rPr>
        <w:t xml:space="preserve"> </w:t>
      </w:r>
      <w:r w:rsidRPr="00732D09">
        <w:rPr>
          <w:color w:val="191919"/>
          <w:sz w:val="16"/>
          <w:szCs w:val="27"/>
        </w:rPr>
        <w:t xml:space="preserve">Put differently, the right to strike has both an intrinsic and instrumental relation to freedom. </w:t>
      </w:r>
      <w:r w:rsidRPr="00732D09">
        <w:rPr>
          <w:rStyle w:val="StyleUnderline"/>
          <w:highlight w:val="yellow"/>
        </w:rPr>
        <w:t>It has intrinsic value as an</w:t>
      </w:r>
      <w:r w:rsidRPr="00732D09">
        <w:rPr>
          <w:color w:val="191919"/>
          <w:sz w:val="16"/>
          <w:szCs w:val="27"/>
        </w:rPr>
        <w:t xml:space="preserve"> (at least implicit) </w:t>
      </w:r>
      <w:r w:rsidRPr="00732D09">
        <w:rPr>
          <w:rStyle w:val="StyleUnderline"/>
          <w:highlight w:val="yellow"/>
        </w:rPr>
        <w:t>demand for self-emancipation</w:t>
      </w:r>
      <w:r w:rsidRPr="00732D09">
        <w:rPr>
          <w:rStyle w:val="StyleUnderline"/>
        </w:rPr>
        <w:t>. And it has instrumental value insofar as the strike is an effective means for resisting the oppressiveness of a class society</w:t>
      </w:r>
      <w:r w:rsidRPr="00732D09">
        <w:rPr>
          <w:color w:val="191919"/>
          <w:sz w:val="16"/>
          <w:szCs w:val="27"/>
        </w:rPr>
        <w:t xml:space="preserve"> and achieving new freedoms.</w:t>
      </w:r>
      <w:r w:rsidRPr="00D76DC6">
        <w:rPr>
          <w:color w:val="191919"/>
          <w:sz w:val="16"/>
          <w:szCs w:val="27"/>
        </w:rPr>
        <w:t xml:space="preserve"> </w:t>
      </w:r>
      <w:r w:rsidRPr="00732D09">
        <w:rPr>
          <w:color w:val="191919"/>
          <w:sz w:val="16"/>
          <w:szCs w:val="27"/>
        </w:rPr>
        <w:t xml:space="preserve">But if all this is correct, and the right to strike is something that we should defend, then it also </w:t>
      </w:r>
      <w:proofErr w:type="gramStart"/>
      <w:r w:rsidRPr="00732D09">
        <w:rPr>
          <w:color w:val="191919"/>
          <w:sz w:val="16"/>
          <w:szCs w:val="27"/>
        </w:rPr>
        <w:t>has to</w:t>
      </w:r>
      <w:proofErr w:type="gramEnd"/>
      <w:r w:rsidRPr="00732D09">
        <w:rPr>
          <w:color w:val="191919"/>
          <w:sz w:val="16"/>
          <w:szCs w:val="27"/>
        </w:rPr>
        <w:t xml:space="preserve"> be</w:t>
      </w:r>
      <w:r w:rsidRPr="00D76DC6">
        <w:rPr>
          <w:color w:val="191919"/>
          <w:sz w:val="16"/>
          <w:szCs w:val="27"/>
        </w:rPr>
        <w:t xml:space="preserve"> </w:t>
      </w:r>
      <w:r w:rsidRPr="00732D09">
        <w:rPr>
          <w:i/>
          <w:iCs/>
          <w:color w:val="191919"/>
          <w:sz w:val="16"/>
          <w:szCs w:val="27"/>
        </w:rPr>
        <w:t>meaningful</w:t>
      </w:r>
      <w:r w:rsidRPr="00732D09">
        <w:rPr>
          <w:color w:val="191919"/>
          <w:sz w:val="16"/>
          <w:szCs w:val="27"/>
        </w:rPr>
        <w:t xml:space="preserve">. </w:t>
      </w:r>
      <w:r w:rsidRPr="00732D09">
        <w:rPr>
          <w:rStyle w:val="StyleUnderline"/>
        </w:rPr>
        <w:t xml:space="preserve">The right loses its connection to workers’ freedom if they have little chance of exercising it effectively. </w:t>
      </w:r>
      <w:proofErr w:type="gramStart"/>
      <w:r w:rsidRPr="00732D09">
        <w:rPr>
          <w:rStyle w:val="StyleUnderline"/>
        </w:rPr>
        <w:t>Otherwise</w:t>
      </w:r>
      <w:proofErr w:type="gramEnd"/>
      <w:r w:rsidRPr="00732D09">
        <w:rPr>
          <w:rStyle w:val="StyleUnderline"/>
        </w:rPr>
        <w:t xml:space="preserve"> they’re simply engaging in a symbolic act of defiance</w:t>
      </w:r>
      <w:r w:rsidRPr="00732D09">
        <w:rPr>
          <w:color w:val="191919"/>
          <w:sz w:val="16"/>
          <w:szCs w:val="27"/>
        </w:rPr>
        <w:t xml:space="preserve"> — laudable, perhaps, but not a tangible means of fighting oppression. </w:t>
      </w:r>
      <w:r w:rsidRPr="00732D09">
        <w:rPr>
          <w:rStyle w:val="StyleUnderline"/>
          <w:highlight w:val="yellow"/>
        </w:rPr>
        <w:t>The right to strike must therefore cover at least</w:t>
      </w:r>
      <w:r w:rsidRPr="00D76DC6">
        <w:rPr>
          <w:rStyle w:val="StyleUnderline"/>
          <w:highlight w:val="yellow"/>
        </w:rPr>
        <w:t xml:space="preserve"> </w:t>
      </w:r>
      <w:r w:rsidRPr="00732D09">
        <w:rPr>
          <w:rStyle w:val="StyleUnderline"/>
          <w:rFonts w:eastAsiaTheme="majorEastAsia"/>
          <w:highlight w:val="yellow"/>
        </w:rPr>
        <w:t>some</w:t>
      </w:r>
      <w:r w:rsidRPr="00D76DC6">
        <w:rPr>
          <w:rStyle w:val="StyleUnderline"/>
          <w:highlight w:val="yellow"/>
        </w:rPr>
        <w:t xml:space="preserve"> </w:t>
      </w:r>
      <w:r w:rsidRPr="00732D09">
        <w:rPr>
          <w:rStyle w:val="StyleUnderline"/>
          <w:highlight w:val="yellow"/>
        </w:rPr>
        <w:t>of the coercive tactics that make strikes potent, like sit-downs and mass pickets.</w:t>
      </w:r>
      <w:r w:rsidRPr="00732D09">
        <w:rPr>
          <w:rStyle w:val="StyleUnderline"/>
        </w:rPr>
        <w:t xml:space="preserve"> </w:t>
      </w:r>
      <w:r w:rsidRPr="00732D09">
        <w:rPr>
          <w:rStyle w:val="StyleUnderline"/>
          <w:highlight w:val="yellow"/>
        </w:rPr>
        <w:t>It is therefore often perfectly justified for strikers to exercise their right to strike by using these tactics, even when these tactics are illegal</w:t>
      </w:r>
      <w:r w:rsidRPr="00732D09">
        <w:rPr>
          <w:color w:val="191919"/>
          <w:sz w:val="16"/>
          <w:szCs w:val="27"/>
        </w:rPr>
        <w:t>.</w:t>
      </w:r>
      <w:r w:rsidRPr="00D76DC6">
        <w:rPr>
          <w:color w:val="191919"/>
          <w:sz w:val="16"/>
          <w:szCs w:val="27"/>
        </w:rPr>
        <w:t xml:space="preserve"> </w:t>
      </w:r>
      <w:r w:rsidRPr="00732D09">
        <w:rPr>
          <w:color w:val="191919"/>
          <w:sz w:val="16"/>
          <w:szCs w:val="27"/>
        </w:rPr>
        <w:t>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w:t>
      </w:r>
      <w:r w:rsidRPr="00D76DC6">
        <w:rPr>
          <w:color w:val="191919"/>
          <w:sz w:val="16"/>
          <w:szCs w:val="27"/>
        </w:rPr>
        <w:t xml:space="preserve"> </w:t>
      </w:r>
      <w:r w:rsidRPr="00732D09">
        <w:rPr>
          <w:i/>
          <w:iCs/>
          <w:color w:val="191919"/>
          <w:sz w:val="16"/>
          <w:szCs w:val="27"/>
        </w:rPr>
        <w:t>because</w:t>
      </w:r>
      <w:r w:rsidRPr="00D76DC6">
        <w:rPr>
          <w:i/>
          <w:iCs/>
          <w:color w:val="191919"/>
          <w:sz w:val="16"/>
          <w:szCs w:val="27"/>
        </w:rPr>
        <w:t xml:space="preserve"> </w:t>
      </w:r>
      <w:r w:rsidRPr="00732D09">
        <w:rPr>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732D09">
        <w:rPr>
          <w:rStyle w:val="StyleUnderline"/>
        </w:rPr>
        <w:t>The right to strike has a stronger claim to be protecting a zone of activity that serves the aims of justice itself — coercing people into relations of less oppressive social cooperation</w:t>
      </w:r>
      <w:r w:rsidRPr="00732D09">
        <w:rPr>
          <w:color w:val="191919"/>
          <w:sz w:val="16"/>
          <w:szCs w:val="27"/>
        </w:rPr>
        <w:t>. Simply put, to argue for the right to strike is to prioritize democratic freedoms over property rights.</w:t>
      </w:r>
    </w:p>
    <w:p w14:paraId="71815A6D" w14:textId="77777777" w:rsidR="00BD3015" w:rsidRDefault="00BD3015" w:rsidP="00BD3015">
      <w:pPr>
        <w:pStyle w:val="Heading4"/>
      </w:pPr>
      <w:r>
        <w:t xml:space="preserve">2] The </w:t>
      </w:r>
      <w:proofErr w:type="spellStart"/>
      <w:r>
        <w:t>omnilateral</w:t>
      </w:r>
      <w:proofErr w:type="spellEnd"/>
      <w:r>
        <w:t xml:space="preserve"> will necessitates the recognition of the right to strike </w:t>
      </w:r>
    </w:p>
    <w:p w14:paraId="0A76F90B" w14:textId="77777777" w:rsidR="00BD3015" w:rsidRDefault="00BD3015" w:rsidP="00BD3015">
      <w:pPr>
        <w:pStyle w:val="Heading4"/>
      </w:pPr>
      <w:r>
        <w:t xml:space="preserve">A] An agent can constitutively set and pursue ends which means that recognition of those rights </w:t>
      </w:r>
      <w:proofErr w:type="gramStart"/>
      <w:r>
        <w:t>are</w:t>
      </w:r>
      <w:proofErr w:type="gramEnd"/>
      <w:r>
        <w:t xml:space="preserve"> key to protect agency – anything else would mean that strikes are impermissible which would be coercive.</w:t>
      </w:r>
    </w:p>
    <w:p w14:paraId="113CCEC6" w14:textId="77777777" w:rsidR="00BD3015" w:rsidRDefault="00BD3015" w:rsidP="00BD3015">
      <w:pPr>
        <w:pStyle w:val="Heading4"/>
      </w:pPr>
      <w:r>
        <w:t>B] Right to strike is key to prevent coercion – employer disputes justify state intervention to arbitrate and decide who is correct.</w:t>
      </w:r>
    </w:p>
    <w:p w14:paraId="64D5491C" w14:textId="77777777" w:rsidR="00BD3015" w:rsidRDefault="00BD3015" w:rsidP="00BD3015">
      <w:pPr>
        <w:pStyle w:val="Heading4"/>
      </w:pPr>
      <w:r>
        <w:t>3] Its intrinsically coercive – workers striking is an assertion of agency which means that refusing to recognize their agency is contradictory because it assumes the agency to refuse their right in the first place.</w:t>
      </w:r>
    </w:p>
    <w:p w14:paraId="6562A670" w14:textId="77777777" w:rsidR="00BD3015" w:rsidRDefault="00BD3015" w:rsidP="00BD3015">
      <w:pPr>
        <w:pStyle w:val="Heading3"/>
      </w:pPr>
      <w:proofErr w:type="spellStart"/>
      <w:r>
        <w:t>Underview</w:t>
      </w:r>
      <w:proofErr w:type="spellEnd"/>
    </w:p>
    <w:p w14:paraId="14980CC7" w14:textId="77777777" w:rsidR="00BD3015" w:rsidRPr="000635C0" w:rsidRDefault="00BD3015" w:rsidP="00BD3015">
      <w:pPr>
        <w:pStyle w:val="Heading4"/>
        <w:rPr>
          <w:rFonts w:asciiTheme="minorHAnsi" w:hAnsiTheme="minorHAnsi" w:cstheme="minorHAnsi"/>
          <w:szCs w:val="26"/>
          <w:u w:val="single"/>
        </w:rPr>
      </w:pPr>
      <w:bookmarkStart w:id="0" w:name="_Hlk13734666"/>
      <w:r w:rsidRPr="000635C0">
        <w:rPr>
          <w:rFonts w:asciiTheme="minorHAnsi" w:hAnsiTheme="minorHAnsi" w:cstheme="minorHAnsi"/>
        </w:rPr>
        <w:t xml:space="preserve">1] </w:t>
      </w:r>
      <w:r w:rsidRPr="000635C0">
        <w:rPr>
          <w:rFonts w:asciiTheme="minorHAnsi" w:hAnsiTheme="minorHAnsi" w:cstheme="minorHAnsi"/>
          <w:szCs w:val="26"/>
        </w:rPr>
        <w:t xml:space="preserve">1AR theory is legit – anything else means </w:t>
      </w:r>
      <w:r w:rsidRPr="000635C0">
        <w:rPr>
          <w:rFonts w:asciiTheme="minorHAnsi" w:hAnsiTheme="minorHAnsi" w:cstheme="minorHAnsi"/>
          <w:szCs w:val="26"/>
          <w:u w:val="single"/>
        </w:rPr>
        <w:t xml:space="preserve">infinite abuse </w:t>
      </w:r>
    </w:p>
    <w:p w14:paraId="282EEBF6" w14:textId="77777777" w:rsidR="00BD3015" w:rsidRPr="000635C0" w:rsidRDefault="00BD3015" w:rsidP="00BD3015">
      <w:pPr>
        <w:pStyle w:val="Heading4"/>
        <w:rPr>
          <w:rFonts w:asciiTheme="minorHAnsi" w:hAnsiTheme="minorHAnsi" w:cstheme="minorHAnsi"/>
        </w:rPr>
      </w:pPr>
      <w:r w:rsidRPr="000635C0">
        <w:rPr>
          <w:rFonts w:asciiTheme="minorHAnsi" w:hAnsiTheme="minorHAnsi" w:cstheme="minorHAnsi"/>
        </w:rPr>
        <w:t xml:space="preserve">– drop the debater – 1AR is </w:t>
      </w:r>
      <w:r w:rsidRPr="000635C0">
        <w:rPr>
          <w:rFonts w:asciiTheme="minorHAnsi" w:hAnsiTheme="minorHAnsi" w:cstheme="minorHAnsi"/>
          <w:u w:val="single"/>
        </w:rPr>
        <w:t>too short</w:t>
      </w:r>
      <w:r w:rsidRPr="000635C0">
        <w:rPr>
          <w:rFonts w:asciiTheme="minorHAnsi" w:hAnsiTheme="minorHAnsi" w:cstheme="minorHAnsi"/>
        </w:rPr>
        <w:t xml:space="preserve"> to make up for the time trade-off </w:t>
      </w:r>
    </w:p>
    <w:p w14:paraId="2B1F02A7" w14:textId="77777777" w:rsidR="00BD3015" w:rsidRPr="000635C0" w:rsidRDefault="00BD3015" w:rsidP="00BD3015">
      <w:pPr>
        <w:pStyle w:val="Heading4"/>
        <w:rPr>
          <w:rFonts w:asciiTheme="minorHAnsi" w:hAnsiTheme="minorHAnsi" w:cstheme="minorHAnsi"/>
        </w:rPr>
      </w:pPr>
      <w:r w:rsidRPr="000635C0">
        <w:rPr>
          <w:rFonts w:asciiTheme="minorHAnsi" w:hAnsiTheme="minorHAnsi" w:cstheme="minorHAnsi"/>
        </w:rPr>
        <w:t xml:space="preserve">– no RVIs – 6 min 2NR means they can </w:t>
      </w:r>
      <w:r w:rsidRPr="000635C0">
        <w:rPr>
          <w:rFonts w:asciiTheme="minorHAnsi" w:hAnsiTheme="minorHAnsi" w:cstheme="minorHAnsi"/>
          <w:u w:val="single"/>
        </w:rPr>
        <w:t>brute force</w:t>
      </w:r>
      <w:r w:rsidRPr="000635C0">
        <w:rPr>
          <w:rFonts w:asciiTheme="minorHAnsi" w:hAnsiTheme="minorHAnsi" w:cstheme="minorHAnsi"/>
        </w:rPr>
        <w:t xml:space="preserve"> me every time </w:t>
      </w:r>
    </w:p>
    <w:p w14:paraId="5FB582AE" w14:textId="77777777" w:rsidR="00BD3015" w:rsidRPr="000635C0" w:rsidRDefault="00BD3015" w:rsidP="00BD3015">
      <w:pPr>
        <w:pStyle w:val="Heading4"/>
        <w:rPr>
          <w:rFonts w:asciiTheme="minorHAnsi" w:hAnsiTheme="minorHAnsi" w:cstheme="minorHAnsi"/>
        </w:rPr>
      </w:pPr>
      <w:r w:rsidRPr="000635C0">
        <w:rPr>
          <w:rFonts w:asciiTheme="minorHAnsi" w:hAnsiTheme="minorHAnsi" w:cstheme="minorHAnsi"/>
        </w:rPr>
        <w:t xml:space="preserve">– competing </w:t>
      </w:r>
      <w:proofErr w:type="spellStart"/>
      <w:r w:rsidRPr="000635C0">
        <w:rPr>
          <w:rFonts w:asciiTheme="minorHAnsi" w:hAnsiTheme="minorHAnsi" w:cstheme="minorHAnsi"/>
        </w:rPr>
        <w:t>interps</w:t>
      </w:r>
      <w:proofErr w:type="spellEnd"/>
      <w:r w:rsidRPr="000635C0">
        <w:rPr>
          <w:rFonts w:asciiTheme="minorHAnsi" w:hAnsiTheme="minorHAnsi" w:cstheme="minorHAnsi"/>
        </w:rPr>
        <w:t xml:space="preserve"> – reasonability narrows the theory debate to one issue of </w:t>
      </w:r>
      <w:proofErr w:type="spellStart"/>
      <w:r w:rsidRPr="000635C0">
        <w:rPr>
          <w:rFonts w:asciiTheme="minorHAnsi" w:hAnsiTheme="minorHAnsi" w:cstheme="minorHAnsi"/>
        </w:rPr>
        <w:t>brightline</w:t>
      </w:r>
      <w:proofErr w:type="spellEnd"/>
      <w:r w:rsidRPr="000635C0">
        <w:rPr>
          <w:rFonts w:asciiTheme="minorHAnsi" w:hAnsiTheme="minorHAnsi" w:cstheme="minorHAnsi"/>
        </w:rPr>
        <w:t xml:space="preserve">, making it easy for the Neg to collapse to the issue in the long 2NR </w:t>
      </w:r>
    </w:p>
    <w:p w14:paraId="51632806" w14:textId="77777777" w:rsidR="00BD3015" w:rsidRPr="006A42E3" w:rsidRDefault="00BD3015" w:rsidP="00BD3015">
      <w:pPr>
        <w:pStyle w:val="Heading4"/>
        <w:rPr>
          <w:rFonts w:asciiTheme="minorHAnsi" w:hAnsiTheme="minorHAnsi" w:cstheme="minorHAnsi"/>
        </w:rPr>
      </w:pPr>
      <w:r w:rsidRPr="000635C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64034DB6" w14:textId="77777777" w:rsidR="00BD3015" w:rsidRPr="003F11A1" w:rsidRDefault="00BD3015" w:rsidP="00BD3015">
      <w:pPr>
        <w:pStyle w:val="Heading4"/>
        <w:rPr>
          <w:rFonts w:cs="Calibri"/>
        </w:rPr>
      </w:pPr>
      <w:r w:rsidRPr="000635C0">
        <w:rPr>
          <w:rFonts w:asciiTheme="minorHAnsi" w:hAnsiTheme="minorHAnsi" w:cstheme="minorHAnsi"/>
        </w:rPr>
        <w:t>2]</w:t>
      </w:r>
      <w:r w:rsidRPr="000635C0">
        <w:rPr>
          <w:rFonts w:asciiTheme="minorHAnsi" w:eastAsia="Times New Roman" w:hAnsiTheme="minorHAnsi" w:cstheme="minorHAnsi"/>
        </w:rPr>
        <w:t xml:space="preserve"> </w:t>
      </w:r>
      <w:r>
        <w:rPr>
          <w:rFonts w:cs="Calibri"/>
        </w:rPr>
        <w:t>Ideal theory is best</w:t>
      </w:r>
    </w:p>
    <w:p w14:paraId="6DC92FA8" w14:textId="77777777" w:rsidR="00BD3015" w:rsidRDefault="00BD3015" w:rsidP="00BD3015">
      <w:pPr>
        <w:pStyle w:val="Heading4"/>
        <w:rPr>
          <w:rFonts w:cs="Calibri"/>
        </w:rPr>
      </w:pPr>
      <w:r w:rsidRPr="003F11A1">
        <w:rPr>
          <w:rFonts w:cs="Calibri"/>
        </w:rPr>
        <w:t xml:space="preserve">a) </w:t>
      </w:r>
      <w:r>
        <w:rPr>
          <w:rFonts w:cs="Calibri"/>
        </w:rPr>
        <w:t>action theory</w:t>
      </w:r>
      <w:r w:rsidRPr="003F11A1">
        <w:rPr>
          <w:rFonts w:cs="Calibri"/>
        </w:rPr>
        <w:t xml:space="preserve"> – we’d constantly be fixing injustices as a precondition to ethical </w:t>
      </w:r>
      <w:proofErr w:type="gramStart"/>
      <w:r w:rsidRPr="003F11A1">
        <w:rPr>
          <w:rFonts w:cs="Calibri"/>
        </w:rPr>
        <w:t>action</w:t>
      </w:r>
      <w:proofErr w:type="gramEnd"/>
      <w:r w:rsidRPr="003F11A1">
        <w:rPr>
          <w:rFonts w:cs="Calibri"/>
        </w:rPr>
        <w:t xml:space="preserve"> so we never get to the bottom of what is actually ethical </w:t>
      </w:r>
    </w:p>
    <w:p w14:paraId="5A36397D" w14:textId="77777777" w:rsidR="00BD3015" w:rsidRDefault="00BD3015" w:rsidP="00BD3015">
      <w:pPr>
        <w:pStyle w:val="Heading4"/>
        <w:rPr>
          <w:rFonts w:cs="Calibri"/>
        </w:rPr>
      </w:pPr>
      <w:r w:rsidRPr="003F11A1">
        <w:rPr>
          <w:rFonts w:cs="Calibri"/>
        </w:rPr>
        <w:t>b) relevance - every society has different injustices that occur – the resolution is a universal values statement which means you cannot universalize any theory under nonideal theory</w:t>
      </w:r>
    </w:p>
    <w:p w14:paraId="6D485B2E" w14:textId="77777777" w:rsidR="00BD3015" w:rsidRDefault="00BD3015" w:rsidP="00BD3015">
      <w:pPr>
        <w:pStyle w:val="Heading4"/>
        <w:rPr>
          <w:rFonts w:cs="Calibri"/>
        </w:rPr>
      </w:pPr>
      <w:r w:rsidRPr="003F11A1">
        <w:rPr>
          <w:rFonts w:cs="Calibri"/>
        </w:rPr>
        <w:t xml:space="preserve">c) every ethical theory can be misused – but that isn’t a problem with ethical principles, that is a problem with us – also means we should reclaim the true function of these ethical concepts in places like debate to challenge the way they are misunderstood </w:t>
      </w:r>
    </w:p>
    <w:p w14:paraId="0BDEEDB3" w14:textId="77777777" w:rsidR="00BD3015" w:rsidRPr="00CE3F83" w:rsidRDefault="00BD3015" w:rsidP="00BD3015">
      <w:pPr>
        <w:pStyle w:val="Heading4"/>
        <w:rPr>
          <w:rFonts w:cs="Calibri"/>
        </w:rPr>
      </w:pPr>
      <w:r w:rsidRPr="003F11A1">
        <w:rPr>
          <w:rFonts w:cs="Calibri"/>
        </w:rPr>
        <w:t xml:space="preserve">d) real world injustices need universal ideal principles to ground them and explain why they are wrong. </w:t>
      </w:r>
      <w:r>
        <w:rPr>
          <w:rFonts w:cs="Calibri"/>
        </w:rPr>
        <w:t xml:space="preserve">Saying 100 lives still assumes 1+1 = 2 which requires a priori rules. </w:t>
      </w:r>
    </w:p>
    <w:bookmarkEnd w:id="0"/>
    <w:p w14:paraId="423F2F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301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D7561"/>
    <w:rsid w:val="009E1922"/>
    <w:rsid w:val="009F7ED2"/>
    <w:rsid w:val="00A6293D"/>
    <w:rsid w:val="00A93661"/>
    <w:rsid w:val="00A95652"/>
    <w:rsid w:val="00AC0AB8"/>
    <w:rsid w:val="00B33C6D"/>
    <w:rsid w:val="00B4508F"/>
    <w:rsid w:val="00B55AD5"/>
    <w:rsid w:val="00B8057C"/>
    <w:rsid w:val="00BD3015"/>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0921A"/>
  <w15:chartTrackingRefBased/>
  <w15:docId w15:val="{BD409574-A091-4B2C-973F-D13F14C7D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D3015"/>
    <w:rPr>
      <w:rFonts w:ascii="Calibri" w:hAnsi="Calibri" w:cs="Calibri"/>
    </w:rPr>
  </w:style>
  <w:style w:type="paragraph" w:styleId="Heading1">
    <w:name w:val="heading 1"/>
    <w:aliases w:val="Pocket"/>
    <w:basedOn w:val="Normal"/>
    <w:next w:val="Normal"/>
    <w:link w:val="Heading1Char"/>
    <w:qFormat/>
    <w:rsid w:val="00BD30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30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30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BD30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30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3015"/>
  </w:style>
  <w:style w:type="character" w:customStyle="1" w:styleId="Heading1Char">
    <w:name w:val="Heading 1 Char"/>
    <w:aliases w:val="Pocket Char"/>
    <w:basedOn w:val="DefaultParagraphFont"/>
    <w:link w:val="Heading1"/>
    <w:rsid w:val="00BD30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30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301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BD3015"/>
    <w:rPr>
      <w:rFonts w:ascii="Calibri" w:eastAsiaTheme="majorEastAsia" w:hAnsi="Calibri" w:cstheme="majorBidi"/>
      <w:b/>
      <w:iCs/>
      <w:sz w:val="26"/>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
    <w:basedOn w:val="DefaultParagraphFont"/>
    <w:link w:val="textbold"/>
    <w:uiPriority w:val="7"/>
    <w:qFormat/>
    <w:rsid w:val="00BD301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D3015"/>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BD3015"/>
    <w:rPr>
      <w:b w:val="0"/>
      <w:sz w:val="22"/>
      <w:u w:val="single"/>
    </w:rPr>
  </w:style>
  <w:style w:type="character" w:styleId="Hyperlink">
    <w:name w:val="Hyperlink"/>
    <w:basedOn w:val="DefaultParagraphFont"/>
    <w:uiPriority w:val="99"/>
    <w:semiHidden/>
    <w:unhideWhenUsed/>
    <w:rsid w:val="00BD3015"/>
    <w:rPr>
      <w:color w:val="auto"/>
      <w:u w:val="none"/>
    </w:rPr>
  </w:style>
  <w:style w:type="character" w:styleId="FollowedHyperlink">
    <w:name w:val="FollowedHyperlink"/>
    <w:basedOn w:val="DefaultParagraphFont"/>
    <w:uiPriority w:val="99"/>
    <w:semiHidden/>
    <w:unhideWhenUsed/>
    <w:rsid w:val="00BD3015"/>
    <w:rPr>
      <w:color w:val="auto"/>
      <w:u w:val="none"/>
    </w:rPr>
  </w:style>
  <w:style w:type="paragraph" w:customStyle="1" w:styleId="textbold">
    <w:name w:val="text bold"/>
    <w:basedOn w:val="Normal"/>
    <w:link w:val="Emphasis"/>
    <w:uiPriority w:val="7"/>
    <w:qFormat/>
    <w:rsid w:val="00BD3015"/>
    <w:pPr>
      <w:ind w:left="720"/>
      <w:jc w:val="both"/>
    </w:pPr>
    <w:rPr>
      <w:b/>
      <w:iCs/>
      <w:u w:val="single"/>
    </w:rPr>
  </w:style>
  <w:style w:type="paragraph" w:customStyle="1" w:styleId="Body">
    <w:name w:val="Body"/>
    <w:rsid w:val="00BD3015"/>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4015</Words>
  <Characters>22889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1</cp:revision>
  <dcterms:created xsi:type="dcterms:W3CDTF">2021-11-21T14:44:00Z</dcterms:created>
  <dcterms:modified xsi:type="dcterms:W3CDTF">2021-11-21T14:58:00Z</dcterms:modified>
</cp:coreProperties>
</file>