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20214" w14:textId="622EC579" w:rsidR="00E42E4C" w:rsidRDefault="00C45CCB" w:rsidP="00C45CCB">
      <w:pPr>
        <w:pStyle w:val="Heading1"/>
      </w:pPr>
      <w:r>
        <w:t>1NC</w:t>
      </w:r>
    </w:p>
    <w:p w14:paraId="375A9411" w14:textId="76C1D470" w:rsidR="00C45CCB" w:rsidRDefault="00C45CCB" w:rsidP="00C45CCB">
      <w:pPr>
        <w:pStyle w:val="Heading2"/>
      </w:pPr>
      <w:r>
        <w:lastRenderedPageBreak/>
        <w:t>1</w:t>
      </w:r>
    </w:p>
    <w:p w14:paraId="3DE9CD67" w14:textId="77777777" w:rsidR="00C45CCB" w:rsidRPr="00FF50BE" w:rsidRDefault="00C45CCB" w:rsidP="00C45CCB">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4D79B6F1" w14:textId="77777777" w:rsidR="00C45CCB" w:rsidRPr="00FF50BE" w:rsidRDefault="00C45CCB" w:rsidP="00C45CC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516C232D" w14:textId="77777777" w:rsidR="00C45CCB" w:rsidRPr="00C52DB2" w:rsidRDefault="00C45CCB" w:rsidP="00C45CCB">
      <w:pPr>
        <w:rPr>
          <w:u w:val="singl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w:t>
      </w:r>
      <w:r w:rsidRPr="00E653F5">
        <w:rPr>
          <w:sz w:val="16"/>
        </w:rPr>
        <w:lastRenderedPageBreak/>
        <w:t xml:space="preserve">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3C8E5734" w14:textId="77777777" w:rsidR="00C45CCB" w:rsidRPr="00CD2DFD" w:rsidRDefault="00C45CCB" w:rsidP="00C45CCB">
      <w:pPr>
        <w:pStyle w:val="Heading4"/>
        <w:rPr>
          <w:rStyle w:val="StyleUnderline"/>
          <w:sz w:val="26"/>
          <w:u w:val="none"/>
        </w:rPr>
      </w:pPr>
      <w:r>
        <w:rPr>
          <w:rStyle w:val="StyleUnderline"/>
          <w:sz w:val="26"/>
          <w:u w:val="none"/>
        </w:rPr>
        <w:t xml:space="preserve">The valorization of resistance, survivability, and agency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3BB44846" w14:textId="77777777" w:rsidR="00C45CCB" w:rsidRDefault="00C45CCB" w:rsidP="00C45CC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0E456BDE" w14:textId="77777777" w:rsidR="00C45CCB" w:rsidRPr="00ED1412" w:rsidRDefault="00C45CCB" w:rsidP="00C45CCB">
      <w:pPr>
        <w:rPr>
          <w:u w:val="singl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w:t>
      </w:r>
      <w:r w:rsidRPr="00EA5A3D">
        <w:rPr>
          <w:rStyle w:val="StyleUnderline"/>
          <w:sz w:val="14"/>
          <w:szCs w:val="22"/>
          <w:u w:val="none"/>
        </w:rPr>
        <w:lastRenderedPageBreak/>
        <w:t>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lastRenderedPageBreak/>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1847CD3D" w14:textId="77777777" w:rsidR="00C45CCB" w:rsidRPr="009F6A84" w:rsidRDefault="00C45CCB" w:rsidP="00C45CCB">
      <w:pPr>
        <w:pStyle w:val="Heading4"/>
        <w:rPr>
          <w:rStyle w:val="Style13ptBold"/>
          <w:b/>
          <w:bCs w:val="0"/>
        </w:rPr>
      </w:pPr>
      <w:r>
        <w:rPr>
          <w:rStyle w:val="Style13ptBold"/>
          <w:b/>
          <w:bCs w:val="0"/>
        </w:rPr>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1599495F" w14:textId="77777777" w:rsidR="00C45CCB" w:rsidRPr="009F6A84" w:rsidRDefault="00C45CCB" w:rsidP="00C45CCB">
      <w:pPr>
        <w:rPr>
          <w:rStyle w:val="StyleUnderline"/>
          <w:u w:val="none"/>
        </w:rPr>
      </w:pPr>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34A07B6F" w14:textId="77777777" w:rsidR="00C45CCB" w:rsidRDefault="00C45CCB" w:rsidP="00C45CCB">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w:t>
      </w:r>
      <w:r w:rsidRPr="009F6A84">
        <w:rPr>
          <w:rStyle w:val="StyleUnderline"/>
        </w:rPr>
        <w:lastRenderedPageBreak/>
        <w:t xml:space="preserve">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368DF5FC" w14:textId="77777777" w:rsidR="00C45CCB" w:rsidRPr="001D5593" w:rsidRDefault="00C45CCB" w:rsidP="00C45CCB">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7F22892D" w14:textId="77777777" w:rsidR="00C45CCB" w:rsidRPr="001D5593" w:rsidRDefault="00C45CCB" w:rsidP="00C45CCB">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9"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6AF5923C" w14:textId="77777777" w:rsidR="00C45CCB" w:rsidRPr="00E653F5" w:rsidRDefault="00C45CCB" w:rsidP="00C45CCB">
      <w:pPr>
        <w:rPr>
          <w:sz w:val="16"/>
        </w:rPr>
      </w:pPr>
      <w:r w:rsidRPr="00114219">
        <w:rPr>
          <w:rStyle w:val="StyleUnderline"/>
          <w:sz w:val="16"/>
          <w:u w:val="none"/>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69F7F09F" w14:textId="77777777" w:rsidR="00C45CCB" w:rsidRPr="001C167E" w:rsidRDefault="00C45CCB" w:rsidP="00C45CCB">
      <w:pPr>
        <w:pStyle w:val="Heading4"/>
        <w:rPr>
          <w:rStyle w:val="Style13ptBold"/>
          <w:b/>
          <w:bCs w:val="0"/>
        </w:rPr>
      </w:pPr>
      <w:r>
        <w:rPr>
          <w:rStyle w:val="Style13ptBold"/>
          <w:b/>
          <w:bCs w:val="0"/>
        </w:rPr>
        <w:lastRenderedPageBreak/>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67D6E218" w14:textId="77777777" w:rsidR="00C45CCB" w:rsidRPr="001C167E" w:rsidRDefault="00C45CCB" w:rsidP="00C45CC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39ACA6DC" w14:textId="77777777" w:rsidR="00C45CCB" w:rsidRDefault="00C45CCB" w:rsidP="00C45CCB">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the </w:t>
      </w:r>
      <w:r w:rsidRPr="00F838B7">
        <w:rPr>
          <w:rStyle w:val="StyleUnderline"/>
        </w:rPr>
        <w:t xml:space="preserve">dis- courses </w:t>
      </w:r>
      <w:r w:rsidRPr="001C167E">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2F8A0E3B" w14:textId="77777777" w:rsidR="00C45CCB" w:rsidRPr="00DC6DB3" w:rsidRDefault="00C45CCB" w:rsidP="00C45CCB">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5E50ABC6" w14:textId="77777777" w:rsidR="00C45CCB" w:rsidRPr="00DC6DB3" w:rsidRDefault="00C45CCB" w:rsidP="00C45CCB">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w:t>
      </w:r>
      <w:r w:rsidRPr="00DC6DB3">
        <w:rPr>
          <w:rStyle w:val="StyleUnderline"/>
          <w:u w:val="none"/>
        </w:rPr>
        <w:lastRenderedPageBreak/>
        <w:t>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57DAA990" w14:textId="77777777" w:rsidR="00C45CCB" w:rsidRPr="00DD455D" w:rsidRDefault="00C45CCB" w:rsidP="00C45CCB">
      <w:pPr>
        <w:rPr>
          <w:u w:val="singl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w:t>
      </w:r>
      <w:r w:rsidRPr="00DF61DF">
        <w:rPr>
          <w:sz w:val="16"/>
          <w:szCs w:val="22"/>
        </w:rPr>
        <w:lastRenderedPageBreak/>
        <w:t xml:space="preserve">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7AA7E2F5" w14:textId="513159CF" w:rsidR="00C45CCB" w:rsidRPr="00C14B62" w:rsidRDefault="00C45CCB" w:rsidP="00C45CCB">
      <w:pPr>
        <w:pStyle w:val="Heading4"/>
      </w:pPr>
      <w:r>
        <w:t xml:space="preserve">The ROB </w:t>
      </w:r>
      <w:r>
        <w:t xml:space="preserve">and the ROJ </w:t>
      </w:r>
      <w:r>
        <w:t xml:space="preserve">is to vote for the debater that best opens mad black </w:t>
      </w:r>
      <w:r>
        <w:t>discussions</w:t>
      </w:r>
      <w:r>
        <w:t xml:space="preserve"> – exposing these breaks in knowledge production is a pre-requisite to deconstructing violence because these discussions are always just erased </w:t>
      </w:r>
    </w:p>
    <w:p w14:paraId="15BAD58E" w14:textId="77777777" w:rsidR="00C45CCB" w:rsidRPr="00442C51" w:rsidRDefault="00C45CCB" w:rsidP="00C45CC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3B9F6880" w14:textId="481878B0" w:rsidR="00C45CCB" w:rsidRDefault="00C45CCB" w:rsidP="00C45CCB">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 xml:space="preserve">which he punctuates by using other words to describe </w:t>
      </w:r>
      <w:r w:rsidRPr="00F838B7">
        <w:rPr>
          <w:rStyle w:val="StyleUnderline"/>
        </w:rPr>
        <w:lastRenderedPageBreak/>
        <w:t>the break like the cut, or the process of breaking, like invagination, or intussuscepted (all of which I borrow).</w:t>
      </w:r>
    </w:p>
    <w:p w14:paraId="6DDAD91E" w14:textId="75E0050E" w:rsidR="00C45CCB" w:rsidRDefault="00C45CCB" w:rsidP="00C45CCB">
      <w:pPr>
        <w:pStyle w:val="Heading2"/>
        <w:rPr>
          <w:rStyle w:val="StyleUnderline"/>
          <w:sz w:val="44"/>
        </w:rPr>
      </w:pPr>
      <w:r w:rsidRPr="0035054C">
        <w:rPr>
          <w:rStyle w:val="StyleUnderline"/>
          <w:sz w:val="44"/>
        </w:rPr>
        <w:lastRenderedPageBreak/>
        <w:t>Case</w:t>
      </w:r>
    </w:p>
    <w:p w14:paraId="2E2EEAAA" w14:textId="079D3010" w:rsidR="0035054C" w:rsidRDefault="0035054C" w:rsidP="0035054C">
      <w:pPr>
        <w:pStyle w:val="Heading3"/>
      </w:pPr>
      <w:r>
        <w:lastRenderedPageBreak/>
        <w:t>UV</w:t>
      </w:r>
    </w:p>
    <w:p w14:paraId="34498FF5" w14:textId="78EDB1ED" w:rsidR="0035054C" w:rsidRDefault="0035054C" w:rsidP="0035054C">
      <w:pPr>
        <w:pStyle w:val="Heading3"/>
      </w:pPr>
      <w:r>
        <w:lastRenderedPageBreak/>
        <w:t>K</w:t>
      </w:r>
    </w:p>
    <w:p w14:paraId="51CFD3EC" w14:textId="29E5D566" w:rsidR="00B71C79" w:rsidRDefault="00B71C79" w:rsidP="00B71C79">
      <w:pPr>
        <w:pStyle w:val="Heading4"/>
      </w:pPr>
      <w:r>
        <w:t xml:space="preserve">The </w:t>
      </w:r>
      <w:proofErr w:type="spellStart"/>
      <w:r>
        <w:t>aff</w:t>
      </w:r>
      <w:proofErr w:type="spellEnd"/>
      <w:r>
        <w:t xml:space="preserve"> literally does nothing – cx proves their method is reactionary</w:t>
      </w:r>
    </w:p>
    <w:p w14:paraId="71387475" w14:textId="7DA92D4D" w:rsidR="00CC299D" w:rsidRPr="00CC299D" w:rsidRDefault="00CC299D" w:rsidP="00CC299D">
      <w:pPr>
        <w:pStyle w:val="Heading4"/>
      </w:pPr>
      <w:r>
        <w:t>LBL</w:t>
      </w:r>
    </w:p>
    <w:p w14:paraId="32468150" w14:textId="020F8FFE" w:rsidR="00C45CCB" w:rsidRPr="0024015D" w:rsidRDefault="00CD298E" w:rsidP="00C45CCB">
      <w:pPr>
        <w:pStyle w:val="Heading4"/>
        <w:rPr>
          <w:rFonts w:cs="Arial"/>
        </w:rPr>
      </w:pPr>
      <w:r>
        <w:rPr>
          <w:rFonts w:cs="Arial"/>
        </w:rPr>
        <w:t>Their discourse of schizophrenia as a matter of rhetoric</w:t>
      </w:r>
      <w:r w:rsidR="00C45CCB" w:rsidRPr="0024015D">
        <w:rPr>
          <w:rFonts w:cs="Arial"/>
        </w:rPr>
        <w:t xml:space="preserve"> reifies systems of domination and should be rejected </w:t>
      </w:r>
      <w:r>
        <w:rPr>
          <w:rFonts w:cs="Arial"/>
        </w:rPr>
        <w:t>on face</w:t>
      </w:r>
    </w:p>
    <w:p w14:paraId="55DBA97C" w14:textId="77777777" w:rsidR="00C45CCB" w:rsidRPr="0024015D" w:rsidRDefault="00C45CCB" w:rsidP="00C45CCB">
      <w:r w:rsidRPr="0024015D">
        <w:rPr>
          <w:rStyle w:val="Style13ptBold"/>
        </w:rPr>
        <w:t xml:space="preserve">May &amp; </w:t>
      </w:r>
      <w:proofErr w:type="spellStart"/>
      <w:r w:rsidRPr="0024015D">
        <w:rPr>
          <w:rStyle w:val="Style13ptBold"/>
        </w:rPr>
        <w:t>Ferri</w:t>
      </w:r>
      <w:proofErr w:type="spellEnd"/>
      <w:r w:rsidRPr="0024015D">
        <w:rPr>
          <w:rStyle w:val="Style13ptBold"/>
        </w:rPr>
        <w:t xml:space="preserve"> 5’ [</w:t>
      </w:r>
      <w:r w:rsidRPr="0024015D">
        <w:t xml:space="preserve">Vivian M, Beth A, Syracuse Feminism and </w:t>
      </w:r>
      <w:proofErr w:type="spellStart"/>
      <w:r w:rsidRPr="0024015D">
        <w:t>Diability</w:t>
      </w:r>
      <w:proofErr w:type="spellEnd"/>
      <w:r w:rsidRPr="0024015D">
        <w:t xml:space="preserve"> studies, Fixated on Ability: “Questioning Ableist Metaphors in Feminist Theories of Resistance,” 2005, Prose Studies, Vol. 27, No. 1&amp;2 April-August 2005, pp. 120-140, </w:t>
      </w:r>
      <w:proofErr w:type="spellStart"/>
      <w:r w:rsidRPr="0024015D">
        <w:t>LMcf</w:t>
      </w:r>
      <w:proofErr w:type="spellEnd"/>
      <w:r w:rsidRPr="0024015D">
        <w:t>]</w:t>
      </w:r>
    </w:p>
    <w:p w14:paraId="6701E890" w14:textId="6D4F3935" w:rsidR="00C45CCB" w:rsidRDefault="00C45CCB" w:rsidP="00C45CCB">
      <w:pPr>
        <w:rPr>
          <w:u w:val="single"/>
        </w:rPr>
      </w:pPr>
      <w:r w:rsidRPr="0024015D">
        <w:rPr>
          <w:highlight w:val="cyan"/>
          <w:u w:val="single"/>
        </w:rPr>
        <w:t>Equating</w:t>
      </w:r>
      <w:r w:rsidRPr="0024015D">
        <w:rPr>
          <w:u w:val="single"/>
        </w:rPr>
        <w:t xml:space="preserve"> visual </w:t>
      </w:r>
      <w:r w:rsidRPr="0024015D">
        <w:rPr>
          <w:highlight w:val="cyan"/>
          <w:u w:val="single"/>
        </w:rPr>
        <w:t>acuity with knowing is one common way to place disability in opposition to knowledge.</w:t>
      </w:r>
      <w:r w:rsidRPr="0024015D">
        <w:rPr>
          <w:b/>
          <w:highlight w:val="cyan"/>
          <w:u w:val="single"/>
        </w:rPr>
        <w:t xml:space="preserve"> </w:t>
      </w:r>
      <w:r w:rsidRPr="0024015D">
        <w:rPr>
          <w:sz w:val="16"/>
        </w:rPr>
        <w:t xml:space="preserve">But many others are equally as frequent, </w:t>
      </w:r>
      <w:r w:rsidRPr="0024015D">
        <w:rPr>
          <w:highlight w:val="cyan"/>
          <w:u w:val="single"/>
        </w:rPr>
        <w:t>including dualisms between mental illness and rationality and/or characterizations of faulty knowledge models as. “pathologies” or “illnesses.</w:t>
      </w:r>
      <w:r w:rsidRPr="0024015D">
        <w:rPr>
          <w:u w:val="single"/>
        </w:rPr>
        <w:t>”</w:t>
      </w:r>
      <w:r w:rsidRPr="0024015D">
        <w:rPr>
          <w:sz w:val="16"/>
        </w:rPr>
        <w:t xml:space="preserve"> For example, because Frederic </w:t>
      </w:r>
      <w:r w:rsidRPr="0024015D">
        <w:rPr>
          <w:u w:val="single"/>
        </w:rPr>
        <w:t>Jameson relies heavily on ableist notions of schizophrenia and pathological illness in his critique of the postmodern subjec</w:t>
      </w:r>
      <w:r w:rsidRPr="0024015D">
        <w:rPr>
          <w:sz w:val="16"/>
        </w:rPr>
        <w:t xml:space="preserve">t, these ideas inﬁltrate Chela Sandoval’s reading and critique of Jameson. Sandoval writes that for Jameson, the “euphoria” of the postmodern </w:t>
      </w:r>
      <w:proofErr w:type="gramStart"/>
      <w:r w:rsidRPr="0024015D">
        <w:rPr>
          <w:sz w:val="16"/>
        </w:rPr>
        <w:t>subject“ marks</w:t>
      </w:r>
      <w:proofErr w:type="gramEnd"/>
      <w:r w:rsidRPr="0024015D">
        <w:rPr>
          <w:sz w:val="16"/>
        </w:rPr>
        <w:t xml:space="preserve"> the onset of a new form of mass cultural pathology. It is ‘schizophrenic’ </w:t>
      </w:r>
      <w:proofErr w:type="spellStart"/>
      <w:r w:rsidRPr="0024015D">
        <w:rPr>
          <w:sz w:val="16"/>
        </w:rPr>
        <w:t>innature</w:t>
      </w:r>
      <w:proofErr w:type="spellEnd"/>
      <w:r w:rsidRPr="0024015D">
        <w:rPr>
          <w:sz w:val="16"/>
        </w:rPr>
        <w:t>— charged with hallucinogenic intensity” (21). Similarly, June J</w:t>
      </w:r>
      <w:r w:rsidRPr="0024015D">
        <w:rPr>
          <w:u w:val="single"/>
        </w:rPr>
        <w:t xml:space="preserve">ordan (in Collins, </w:t>
      </w:r>
      <w:proofErr w:type="gramStart"/>
      <w:r w:rsidRPr="0024015D">
        <w:rPr>
          <w:u w:val="single"/>
        </w:rPr>
        <w:t>Fighting</w:t>
      </w:r>
      <w:proofErr w:type="gramEnd"/>
      <w:r w:rsidRPr="0024015D">
        <w:rPr>
          <w:u w:val="single"/>
        </w:rPr>
        <w:t xml:space="preserve"> 150) describes constructivist approaches to identity as a “delusional disease.</w:t>
      </w:r>
      <w:r w:rsidRPr="0024015D">
        <w:rPr>
          <w:sz w:val="16"/>
        </w:rPr>
        <w:t xml:space="preserve">” In asserting her own social theory, Patricia Hill </w:t>
      </w:r>
      <w:r w:rsidRPr="0024015D">
        <w:rPr>
          <w:highlight w:val="cyan"/>
          <w:u w:val="single"/>
        </w:rPr>
        <w:t xml:space="preserve">Collins writes that </w:t>
      </w:r>
      <w:proofErr w:type="spellStart"/>
      <w:r w:rsidRPr="0024015D">
        <w:rPr>
          <w:highlight w:val="cyan"/>
          <w:u w:val="single"/>
        </w:rPr>
        <w:t>deconstructivist</w:t>
      </w:r>
      <w:proofErr w:type="spellEnd"/>
      <w:r w:rsidRPr="0024015D">
        <w:rPr>
          <w:highlight w:val="cyan"/>
          <w:u w:val="single"/>
        </w:rPr>
        <w:t xml:space="preserve"> theory can be “crippling” because it “runs in circles”</w:t>
      </w:r>
      <w:r w:rsidRPr="0024015D">
        <w:rPr>
          <w:sz w:val="16"/>
        </w:rPr>
        <w:t xml:space="preserve"> </w:t>
      </w:r>
      <w:r w:rsidRPr="0024015D">
        <w:rPr>
          <w:u w:val="single"/>
        </w:rPr>
        <w:t xml:space="preserve">and fosters nihilism </w:t>
      </w:r>
      <w:proofErr w:type="gramStart"/>
      <w:r w:rsidRPr="0024015D">
        <w:rPr>
          <w:sz w:val="16"/>
        </w:rPr>
        <w:t>( Fighting</w:t>
      </w:r>
      <w:proofErr w:type="gramEnd"/>
      <w:r w:rsidRPr="0024015D">
        <w:rPr>
          <w:sz w:val="16"/>
        </w:rPr>
        <w:t xml:space="preserve"> 189). </w:t>
      </w:r>
      <w:r w:rsidRPr="0024015D">
        <w:rPr>
          <w:u w:val="single"/>
        </w:rPr>
        <w:t>Once again, disability is enlisted to represent foolishness and despair.</w:t>
      </w:r>
      <w:r w:rsidRPr="0024015D">
        <w:rPr>
          <w:sz w:val="16"/>
        </w:rPr>
        <w:t xml:space="preserve"> </w:t>
      </w:r>
      <w:proofErr w:type="spellStart"/>
      <w:r w:rsidRPr="0024015D">
        <w:rPr>
          <w:sz w:val="16"/>
        </w:rPr>
        <w:t>Similarily</w:t>
      </w:r>
      <w:proofErr w:type="spellEnd"/>
      <w:r w:rsidRPr="0024015D">
        <w:rPr>
          <w:sz w:val="16"/>
        </w:rPr>
        <w:t xml:space="preserve">, Susan Stanford </w:t>
      </w:r>
      <w:r w:rsidRPr="0024015D">
        <w:rPr>
          <w:u w:val="single"/>
        </w:rPr>
        <w:t xml:space="preserve">Friedman, in querying whether a doctoral education in an interdisciplinary ﬁeld such as Women’s Studies is even viable, asserts “that </w:t>
      </w:r>
      <w:proofErr w:type="spellStart"/>
      <w:proofErr w:type="gramStart"/>
      <w:r w:rsidRPr="0024015D">
        <w:rPr>
          <w:u w:val="single"/>
        </w:rPr>
        <w:t>way,madness</w:t>
      </w:r>
      <w:proofErr w:type="spellEnd"/>
      <w:proofErr w:type="gramEnd"/>
      <w:r w:rsidRPr="0024015D">
        <w:rPr>
          <w:u w:val="single"/>
        </w:rPr>
        <w:t xml:space="preserve"> lies” (318). Other scholars refer to those occupying opposing sides of theoretical or political debates as “mad heads” (Jamila 390), as “crazy,” or as “</w:t>
      </w:r>
      <w:proofErr w:type="gramStart"/>
      <w:r w:rsidRPr="0024015D">
        <w:rPr>
          <w:u w:val="single"/>
        </w:rPr>
        <w:t>wingnuts”(</w:t>
      </w:r>
      <w:proofErr w:type="spellStart"/>
      <w:proofErr w:type="gramEnd"/>
      <w:r w:rsidRPr="0024015D">
        <w:rPr>
          <w:u w:val="single"/>
        </w:rPr>
        <w:t>Be´rube</w:t>
      </w:r>
      <w:proofErr w:type="spellEnd"/>
      <w:r w:rsidRPr="0024015D">
        <w:rPr>
          <w:u w:val="single"/>
        </w:rPr>
        <w:t>´).</w:t>
      </w:r>
      <w:r w:rsidRPr="0024015D">
        <w:rPr>
          <w:sz w:val="16"/>
        </w:rPr>
        <w:t xml:space="preserve"> </w:t>
      </w:r>
      <w:r w:rsidRPr="0024015D">
        <w:rPr>
          <w:highlight w:val="cyan"/>
          <w:u w:val="single"/>
        </w:rPr>
        <w:t>As these examples illustrate, schizophrenia and madness more generally are often placed in opposition to more reasoned approaches, arguments, or positions</w:t>
      </w:r>
      <w:r w:rsidRPr="0024015D">
        <w:rPr>
          <w:sz w:val="16"/>
        </w:rPr>
        <w:t xml:space="preserve">. </w:t>
      </w:r>
      <w:r w:rsidRPr="0024015D">
        <w:rPr>
          <w:highlight w:val="cyan"/>
          <w:u w:val="single"/>
        </w:rPr>
        <w:t xml:space="preserve">Disability as a state of unknowing, or irrationality, is invoked </w:t>
      </w:r>
      <w:proofErr w:type="gramStart"/>
      <w:r w:rsidRPr="0024015D">
        <w:rPr>
          <w:highlight w:val="cyan"/>
          <w:u w:val="single"/>
        </w:rPr>
        <w:t>in order to</w:t>
      </w:r>
      <w:proofErr w:type="gramEnd"/>
      <w:r w:rsidRPr="0024015D">
        <w:rPr>
          <w:highlight w:val="cyan"/>
          <w:u w:val="single"/>
        </w:rPr>
        <w:t xml:space="preserve"> be deplored</w:t>
      </w:r>
      <w:r w:rsidRPr="0024015D">
        <w:rPr>
          <w:sz w:val="16"/>
        </w:rPr>
        <w:t xml:space="preserve">. Reading our own works, we found that Vivian discusses the “crazed” and troubled state ambiguity can elicit (May 366) and Beth discusses the “paranoia” about differential birthrates that </w:t>
      </w:r>
      <w:r w:rsidRPr="0024015D">
        <w:rPr>
          <w:u w:val="single"/>
        </w:rPr>
        <w:t>Eugenicists tried to evoke (</w:t>
      </w:r>
      <w:proofErr w:type="spellStart"/>
      <w:r w:rsidRPr="0024015D">
        <w:rPr>
          <w:u w:val="single"/>
        </w:rPr>
        <w:t>Ferri</w:t>
      </w:r>
      <w:proofErr w:type="spellEnd"/>
      <w:r w:rsidRPr="0024015D">
        <w:rPr>
          <w:u w:val="single"/>
        </w:rPr>
        <w:t xml:space="preserve"> and Connor</w:t>
      </w:r>
      <w:proofErr w:type="gramStart"/>
      <w:r w:rsidRPr="0024015D">
        <w:rPr>
          <w:u w:val="single"/>
        </w:rPr>
        <w:t>).Schizophrenia</w:t>
      </w:r>
      <w:proofErr w:type="gramEnd"/>
      <w:r w:rsidRPr="0024015D">
        <w:rPr>
          <w:u w:val="single"/>
        </w:rPr>
        <w:t xml:space="preserve"> can also be used rather romantically, as a potentially liberating state of mind that allows us to think beyond given categories and </w:t>
      </w:r>
      <w:proofErr w:type="spellStart"/>
      <w:r w:rsidRPr="0024015D">
        <w:rPr>
          <w:u w:val="single"/>
        </w:rPr>
        <w:t>binaries,to</w:t>
      </w:r>
      <w:proofErr w:type="spellEnd"/>
      <w:r w:rsidRPr="0024015D">
        <w:rPr>
          <w:u w:val="single"/>
        </w:rPr>
        <w:t xml:space="preserve"> free ourselves from modernist impulses of mind or from “autistic” egocentrism! As Felix </w:t>
      </w:r>
      <w:proofErr w:type="spellStart"/>
      <w:r w:rsidRPr="0024015D">
        <w:rPr>
          <w:highlight w:val="cyan"/>
          <w:u w:val="single"/>
        </w:rPr>
        <w:t>Guattari</w:t>
      </w:r>
      <w:proofErr w:type="spellEnd"/>
      <w:r w:rsidRPr="0024015D">
        <w:rPr>
          <w:highlight w:val="cyan"/>
          <w:u w:val="single"/>
        </w:rPr>
        <w:t xml:space="preserve"> writes, “in a certain sense people who are operating on the level of social sciences or on the level of politics ought to ‘make themselves schizophreni</w:t>
      </w:r>
      <w:r w:rsidRPr="0024015D">
        <w:rPr>
          <w:u w:val="single"/>
        </w:rPr>
        <w:t xml:space="preserve">c.’ </w:t>
      </w:r>
      <w:r w:rsidRPr="0024015D">
        <w:rPr>
          <w:sz w:val="16"/>
        </w:rPr>
        <w:t>And I’m not speaking of that illusory image of schizophrenics, caught in the grip of a repression, which would have us believe that they are ‘autistic,’ turned inward on themselves, and so forth. I mean that we should have the schizophrenic’s capacity to range across ﬁelds . . . of study” (</w:t>
      </w:r>
      <w:proofErr w:type="spellStart"/>
      <w:r w:rsidRPr="0024015D">
        <w:rPr>
          <w:sz w:val="16"/>
        </w:rPr>
        <w:t>Guattari</w:t>
      </w:r>
      <w:proofErr w:type="spellEnd"/>
      <w:r w:rsidRPr="0024015D">
        <w:rPr>
          <w:sz w:val="16"/>
        </w:rPr>
        <w:t>, 83</w:t>
      </w:r>
      <w:proofErr w:type="gramStart"/>
      <w:r w:rsidRPr="0024015D">
        <w:rPr>
          <w:sz w:val="16"/>
        </w:rPr>
        <w:t>).Obviously</w:t>
      </w:r>
      <w:proofErr w:type="gramEnd"/>
      <w:r w:rsidRPr="0024015D">
        <w:rPr>
          <w:sz w:val="16"/>
        </w:rPr>
        <w:t xml:space="preserve">, </w:t>
      </w:r>
      <w:proofErr w:type="spellStart"/>
      <w:r w:rsidRPr="0024015D">
        <w:rPr>
          <w:sz w:val="16"/>
        </w:rPr>
        <w:t>Guattari</w:t>
      </w:r>
      <w:proofErr w:type="spellEnd"/>
      <w:r w:rsidRPr="0024015D">
        <w:rPr>
          <w:sz w:val="16"/>
        </w:rPr>
        <w:t xml:space="preserve"> is not alone in this rhetorical strategy. If we were to tell the “origin story” for wanting to write this paper, it would begin with a talk given by Judith Butler in New York City reﬂecting on the events of September 11th in which she made an analogy between post-9/11 experiences and schizophrenia. 7 Because she was using schizophrenia to highlight the beneﬁts of destabilization, </w:t>
      </w:r>
      <w:r w:rsidRPr="0024015D">
        <w:rPr>
          <w:highlight w:val="cyan"/>
          <w:u w:val="single"/>
        </w:rPr>
        <w:t>B</w:t>
      </w:r>
      <w:r w:rsidRPr="0024015D">
        <w:rPr>
          <w:u w:val="single"/>
        </w:rPr>
        <w:t>utler could not fully grasp why her use of schizophrenia could be problematic.</w:t>
      </w:r>
      <w:r w:rsidRPr="0024015D">
        <w:rPr>
          <w:sz w:val="16"/>
        </w:rPr>
        <w:t xml:space="preserve"> 8 Yet the trouble with this kind of “borrowing” of disability, whether it is seemingly positive or negative, is </w:t>
      </w:r>
      <w:r w:rsidRPr="0024015D">
        <w:rPr>
          <w:sz w:val="16"/>
          <w:highlight w:val="cyan"/>
        </w:rPr>
        <w:t xml:space="preserve">that </w:t>
      </w:r>
      <w:r w:rsidRPr="0024015D">
        <w:rPr>
          <w:highlight w:val="cyan"/>
          <w:u w:val="single"/>
        </w:rPr>
        <w:t>in these instances schizophrenia becomes, primarily, a rhetorical device</w:t>
      </w:r>
      <w:r w:rsidRPr="0024015D">
        <w:rPr>
          <w:u w:val="single"/>
        </w:rPr>
        <w:t xml:space="preserve">. </w:t>
      </w:r>
      <w:r w:rsidRPr="0024015D">
        <w:rPr>
          <w:highlight w:val="cyan"/>
          <w:u w:val="single"/>
        </w:rPr>
        <w:t xml:space="preserve">Schizophrenia as an embodied lived experience, a social and political history, an ontology with </w:t>
      </w:r>
      <w:proofErr w:type="gramStart"/>
      <w:r w:rsidRPr="0024015D">
        <w:rPr>
          <w:highlight w:val="cyan"/>
          <w:u w:val="single"/>
        </w:rPr>
        <w:t>meaning in its own right, disappears</w:t>
      </w:r>
      <w:proofErr w:type="gramEnd"/>
      <w:r w:rsidRPr="0024015D">
        <w:rPr>
          <w:highlight w:val="cyan"/>
          <w:u w:val="single"/>
        </w:rPr>
        <w:t xml:space="preserve">. Instead, it is transformed into an imagined state of dis/order available for </w:t>
      </w:r>
      <w:proofErr w:type="gramStart"/>
      <w:r w:rsidRPr="0024015D">
        <w:rPr>
          <w:highlight w:val="cyan"/>
          <w:u w:val="single"/>
        </w:rPr>
        <w:t>using ,</w:t>
      </w:r>
      <w:proofErr w:type="gramEnd"/>
      <w:r w:rsidRPr="0024015D">
        <w:rPr>
          <w:highlight w:val="cyan"/>
          <w:u w:val="single"/>
        </w:rPr>
        <w:t xml:space="preserve"> for deepening the audience’s understandings of their own (able-bodied) lives and their own modes of rationality.</w:t>
      </w:r>
    </w:p>
    <w:p w14:paraId="13528C62" w14:textId="77777777" w:rsidR="00C45CCB" w:rsidRPr="0024015D" w:rsidRDefault="00C45CCB" w:rsidP="00C45CCB">
      <w:pPr>
        <w:rPr>
          <w:u w:val="single"/>
        </w:rPr>
      </w:pPr>
    </w:p>
    <w:p w14:paraId="4478B93A" w14:textId="77777777" w:rsidR="00CD298E" w:rsidRPr="00FD4350" w:rsidRDefault="00CD298E" w:rsidP="00CD298E">
      <w:pPr>
        <w:pStyle w:val="Heading4"/>
      </w:pPr>
      <w:r>
        <w:t xml:space="preserve">Subject formation relies on an autonomous separation of the body and the individual that excludes </w:t>
      </w:r>
      <w:proofErr w:type="spellStart"/>
      <w:r>
        <w:t>crips</w:t>
      </w:r>
      <w:proofErr w:type="spellEnd"/>
      <w:r>
        <w:t xml:space="preserve"> – within civil society, they can never express themselves as autonomous subjects able to move beyond their bodies</w:t>
      </w:r>
    </w:p>
    <w:p w14:paraId="6666AE68" w14:textId="77777777" w:rsidR="00CD298E" w:rsidRDefault="00CD298E" w:rsidP="00CD298E">
      <w:pPr>
        <w:spacing w:after="0"/>
      </w:pPr>
      <w:r w:rsidRPr="00FD4350">
        <w:rPr>
          <w:rStyle w:val="Style13ptBold"/>
        </w:rPr>
        <w:t>Braswell 11</w:t>
      </w:r>
      <w:r w:rsidRPr="003B1839">
        <w:t xml:space="preserve"> (Harold Braswell, “Can there be a Disability Studies Theory of "End-of-Life Autonomy"?”, </w:t>
      </w:r>
      <w:hyperlink r:id="rId10" w:history="1">
        <w:r w:rsidRPr="003B1839">
          <w:t>http://dsq-sds.org/article/view/1704/1754)</w:t>
        </w:r>
      </w:hyperlink>
      <w:r w:rsidRPr="003B1839">
        <w:t xml:space="preserve"> *We don’t endorse gendered language</w:t>
      </w:r>
    </w:p>
    <w:p w14:paraId="0C3DBF8D" w14:textId="77777777" w:rsidR="00CD298E" w:rsidRPr="0031045E" w:rsidRDefault="00CD298E" w:rsidP="00CD298E">
      <w:pPr>
        <w:spacing w:after="0"/>
      </w:pPr>
      <w:r w:rsidRPr="005E32CF">
        <w:rPr>
          <w:sz w:val="16"/>
        </w:rPr>
        <w:t>While there are many competing conceptions of "autonomy" (</w:t>
      </w:r>
      <w:proofErr w:type="spellStart"/>
      <w:r w:rsidRPr="005E32CF">
        <w:rPr>
          <w:sz w:val="16"/>
        </w:rPr>
        <w:t>Christman</w:t>
      </w:r>
      <w:proofErr w:type="spellEnd"/>
      <w:r w:rsidRPr="005E32CF">
        <w:rPr>
          <w:sz w:val="16"/>
        </w:rPr>
        <w:t xml:space="preserve">, 1998), </w:t>
      </w:r>
      <w:r w:rsidRPr="003B2B7D">
        <w:rPr>
          <w:u w:val="single"/>
        </w:rPr>
        <w:t>there is common ground among philosophers in understanding "autonomy" to be a conception of</w:t>
      </w:r>
      <w:r w:rsidRPr="003B2B7D">
        <w:rPr>
          <w:b/>
          <w:u w:val="single"/>
        </w:rPr>
        <w:t xml:space="preserve"> </w:t>
      </w:r>
      <w:r w:rsidRPr="003B2B7D">
        <w:rPr>
          <w:b/>
          <w:highlight w:val="cyan"/>
          <w:u w:val="single"/>
        </w:rPr>
        <w:t>subjectivity</w:t>
      </w:r>
      <w:r w:rsidRPr="003B2B7D">
        <w:rPr>
          <w:b/>
          <w:u w:val="single"/>
        </w:rPr>
        <w:t xml:space="preserve"> </w:t>
      </w:r>
      <w:r w:rsidRPr="003B2B7D">
        <w:rPr>
          <w:u w:val="single"/>
        </w:rPr>
        <w:t>that</w:t>
      </w:r>
      <w:r w:rsidRPr="003B2B7D">
        <w:rPr>
          <w:b/>
          <w:u w:val="single"/>
        </w:rPr>
        <w:t xml:space="preserve"> </w:t>
      </w:r>
      <w:r w:rsidRPr="003B2B7D">
        <w:rPr>
          <w:b/>
          <w:highlight w:val="cyan"/>
          <w:u w:val="single"/>
        </w:rPr>
        <w:t>defines the individual as a self-governing being</w:t>
      </w:r>
      <w:r w:rsidRPr="003B2B7D">
        <w:rPr>
          <w:b/>
          <w:u w:val="single"/>
        </w:rPr>
        <w:t xml:space="preserve"> </w:t>
      </w:r>
      <w:r w:rsidRPr="005E32CF">
        <w:rPr>
          <w:sz w:val="16"/>
        </w:rPr>
        <w:t xml:space="preserve">(Buss, 2008). In this view, </w:t>
      </w:r>
      <w:r w:rsidRPr="003B2B7D">
        <w:rPr>
          <w:u w:val="single"/>
        </w:rPr>
        <w:t>individuals are coherent, self-knowing entities with the capacity to understand and, ideally, to act on their own desires.</w:t>
      </w:r>
      <w:r w:rsidRPr="005E32CF">
        <w:rPr>
          <w:sz w:val="16"/>
        </w:rPr>
        <w:t xml:space="preserve"> These desires are, in turn, what is best for the individual: In other words, the individual him or herself is best able to determine his or her own conception of the "good life" (Emanuel, 1991, p. 81). </w:t>
      </w:r>
      <w:r w:rsidRPr="003B2B7D">
        <w:rPr>
          <w:u w:val="single"/>
        </w:rPr>
        <w:t>This conception is considered independent of and, conceivably, even in opposition to society.</w:t>
      </w:r>
      <w:r w:rsidRPr="005E32CF">
        <w:rPr>
          <w:sz w:val="16"/>
        </w:rPr>
        <w:t xml:space="preserve"> The individual is thus prior to society, and while society can provide the means of realizing the individual's desires, it does not constitute them. The individual is master and creator of </w:t>
      </w:r>
      <w:r w:rsidRPr="00A30704">
        <w:rPr>
          <w:sz w:val="16"/>
        </w:rPr>
        <w:t>himself</w:t>
      </w:r>
      <w:r w:rsidRPr="005E32CF">
        <w:rPr>
          <w:sz w:val="16"/>
        </w:rPr>
        <w:t xml:space="preserve">. As a conception of subjectivity, "autonomy" determines the organization and function of the state. In liberal democracy, the state adopts an attitude of "neutrality" </w:t>
      </w:r>
      <w:proofErr w:type="gramStart"/>
      <w:r w:rsidRPr="005E32CF">
        <w:rPr>
          <w:sz w:val="16"/>
        </w:rPr>
        <w:t>with regard to</w:t>
      </w:r>
      <w:proofErr w:type="gramEnd"/>
      <w:r w:rsidRPr="005E32CF">
        <w:rPr>
          <w:sz w:val="16"/>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w:t>
      </w:r>
      <w:proofErr w:type="spellStart"/>
      <w:r w:rsidRPr="005E32CF">
        <w:rPr>
          <w:sz w:val="16"/>
        </w:rPr>
        <w:t>originary</w:t>
      </w:r>
      <w:proofErr w:type="spellEnd"/>
      <w:r w:rsidRPr="005E32CF">
        <w:rPr>
          <w:sz w:val="16"/>
        </w:rPr>
        <w:t xml:space="preserve"> </w:t>
      </w:r>
      <w:proofErr w:type="spellStart"/>
      <w:r w:rsidRPr="005E32CF">
        <w:rPr>
          <w:sz w:val="16"/>
        </w:rPr>
        <w:t>asociality</w:t>
      </w:r>
      <w:proofErr w:type="spellEnd"/>
      <w:r w:rsidRPr="005E32CF">
        <w:rPr>
          <w:sz w:val="16"/>
        </w:rPr>
        <w:t xml:space="preserve">. Less commented on—but no less important—is the </w:t>
      </w:r>
      <w:proofErr w:type="gramStart"/>
      <w:r w:rsidRPr="005E32CF">
        <w:rPr>
          <w:sz w:val="16"/>
        </w:rPr>
        <w:t>manner in which</w:t>
      </w:r>
      <w:proofErr w:type="gramEnd"/>
      <w:r w:rsidRPr="005E32CF">
        <w:rPr>
          <w:sz w:val="16"/>
        </w:rPr>
        <w:t xml:space="preserve"> "autonomy" conceives of the individual's relation to his or her body. </w:t>
      </w:r>
      <w:r w:rsidRPr="003B2B7D">
        <w:rPr>
          <w:highlight w:val="cyan"/>
          <w:u w:val="single"/>
        </w:rPr>
        <w:t xml:space="preserve">The autonomous </w:t>
      </w:r>
      <w:r w:rsidRPr="003B2B7D">
        <w:rPr>
          <w:u w:val="single"/>
        </w:rPr>
        <w:t xml:space="preserve">individual </w:t>
      </w:r>
      <w:r w:rsidRPr="003B2B7D">
        <w:rPr>
          <w:highlight w:val="cyan"/>
          <w:u w:val="single"/>
        </w:rPr>
        <w:t>is master of</w:t>
      </w:r>
      <w:r w:rsidRPr="003B2B7D">
        <w:rPr>
          <w:u w:val="single"/>
        </w:rPr>
        <w:t xml:space="preserve"> </w:t>
      </w:r>
      <w:r w:rsidRPr="003B2B7D">
        <w:rPr>
          <w:strike/>
          <w:u w:val="single"/>
        </w:rPr>
        <w:t>his or her</w:t>
      </w:r>
      <w:r w:rsidRPr="003B2B7D">
        <w:rPr>
          <w:u w:val="single"/>
        </w:rPr>
        <w:t xml:space="preserve"> </w:t>
      </w:r>
      <w:r w:rsidRPr="003B2B7D">
        <w:rPr>
          <w:highlight w:val="cyan"/>
          <w:u w:val="single"/>
        </w:rPr>
        <w:t>(their) own body,</w:t>
      </w:r>
      <w:r w:rsidRPr="003B2B7D">
        <w:rPr>
          <w:u w:val="single"/>
        </w:rPr>
        <w:t xml:space="preserve"> but </w:t>
      </w:r>
      <w:r w:rsidRPr="003B2B7D">
        <w:rPr>
          <w:strike/>
          <w:u w:val="single"/>
        </w:rPr>
        <w:t>his</w:t>
      </w:r>
      <w:r w:rsidRPr="003B2B7D">
        <w:rPr>
          <w:u w:val="single"/>
        </w:rPr>
        <w:t xml:space="preserve"> </w:t>
      </w:r>
      <w:r w:rsidRPr="003B2B7D">
        <w:rPr>
          <w:highlight w:val="cyan"/>
          <w:u w:val="single"/>
        </w:rPr>
        <w:t>(their) body is not synonymous with the self</w:t>
      </w:r>
      <w:r w:rsidRPr="003B2B7D">
        <w:rPr>
          <w:u w:val="single"/>
        </w:rPr>
        <w:t>. Rather, the self owns the body like a piece of property</w:t>
      </w:r>
      <w:r w:rsidRPr="005E32CF">
        <w:rPr>
          <w:sz w:val="16"/>
        </w:rPr>
        <w:t xml:space="preserve"> (Andrews, 1986; Rao, 2000). </w:t>
      </w:r>
      <w:r w:rsidRPr="00A30704">
        <w:rPr>
          <w:sz w:val="16"/>
        </w:rPr>
        <w:t>He or she</w:t>
      </w:r>
      <w:r w:rsidRPr="005E32CF">
        <w:rPr>
          <w:sz w:val="16"/>
        </w:rPr>
        <w:t xml:space="preserve"> instrumentalizes it, using it as </w:t>
      </w:r>
      <w:r w:rsidRPr="00A30704">
        <w:rPr>
          <w:sz w:val="16"/>
        </w:rPr>
        <w:t>he</w:t>
      </w:r>
      <w:r w:rsidRPr="005E32CF">
        <w:rPr>
          <w:sz w:val="16"/>
        </w:rPr>
        <w:t xml:space="preserve"> sees fit, in accord with </w:t>
      </w:r>
      <w:r w:rsidRPr="005E32CF">
        <w:rPr>
          <w:strike/>
          <w:sz w:val="16"/>
        </w:rPr>
        <w:t>his</w:t>
      </w:r>
      <w:r w:rsidRPr="005E32CF">
        <w:rPr>
          <w:sz w:val="16"/>
        </w:rPr>
        <w:t xml:space="preserve"> (their) </w:t>
      </w:r>
      <w:proofErr w:type="gramStart"/>
      <w:r w:rsidRPr="005E32CF">
        <w:rPr>
          <w:sz w:val="16"/>
        </w:rPr>
        <w:t>particular vision</w:t>
      </w:r>
      <w:proofErr w:type="gramEnd"/>
      <w:r w:rsidRPr="005E32CF">
        <w:rPr>
          <w:sz w:val="16"/>
        </w:rPr>
        <w:t xml:space="preserve"> of the good life. The autonomous subject exerts mastery over </w:t>
      </w:r>
      <w:r w:rsidRPr="00A30704">
        <w:rPr>
          <w:sz w:val="16"/>
        </w:rPr>
        <w:t>his or her</w:t>
      </w:r>
      <w:r w:rsidRPr="005E32CF">
        <w:rPr>
          <w:sz w:val="16"/>
        </w:rPr>
        <w:t xml:space="preserve"> body; such mastery is, in fact, the mark of </w:t>
      </w:r>
      <w:r w:rsidRPr="005E32CF">
        <w:rPr>
          <w:strike/>
          <w:sz w:val="16"/>
        </w:rPr>
        <w:t>his</w:t>
      </w:r>
      <w:r w:rsidRPr="005E32CF">
        <w:rPr>
          <w:sz w:val="16"/>
        </w:rPr>
        <w:t xml:space="preserve"> (their) freedom—and any attempt to manipulate the individual's body against </w:t>
      </w:r>
      <w:r w:rsidRPr="005E32CF">
        <w:rPr>
          <w:strike/>
          <w:sz w:val="16"/>
        </w:rPr>
        <w:t>his</w:t>
      </w:r>
      <w:r w:rsidRPr="005E32CF">
        <w:rPr>
          <w:sz w:val="16"/>
        </w:rPr>
        <w:t xml:space="preserve"> (their) will would be the ultimate example of paternalistic domination. </w:t>
      </w:r>
      <w:r w:rsidRPr="003B2B7D">
        <w:rPr>
          <w:u w:val="single"/>
        </w:rPr>
        <w:t xml:space="preserve">"Autonomy" thus reifies a Cartesian division between subjectivity and corporeality, postulating the individual as prior to </w:t>
      </w:r>
      <w:r w:rsidRPr="003B2B7D">
        <w:rPr>
          <w:strike/>
          <w:u w:val="single"/>
        </w:rPr>
        <w:t>his or her</w:t>
      </w:r>
      <w:r w:rsidRPr="003B2B7D">
        <w:rPr>
          <w:u w:val="single"/>
        </w:rPr>
        <w:t xml:space="preserve"> (their) body in a manner that parallels </w:t>
      </w:r>
      <w:r w:rsidRPr="003B2B7D">
        <w:rPr>
          <w:strike/>
          <w:u w:val="single"/>
        </w:rPr>
        <w:t>his</w:t>
      </w:r>
      <w:r w:rsidRPr="003B2B7D">
        <w:rPr>
          <w:u w:val="single"/>
        </w:rPr>
        <w:t xml:space="preserve"> (their) relation to society. </w:t>
      </w:r>
      <w:r w:rsidRPr="005E32CF">
        <w:rPr>
          <w:sz w:val="16"/>
        </w:rPr>
        <w:t xml:space="preserve">Thus, </w:t>
      </w:r>
      <w:r w:rsidRPr="003B2B7D">
        <w:rPr>
          <w:u w:val="single"/>
        </w:rPr>
        <w:t xml:space="preserve">just as society can impinge itself on the individual's autonomy, so too can the individual's body, if it resists </w:t>
      </w:r>
      <w:r w:rsidRPr="003B2B7D">
        <w:rPr>
          <w:strike/>
          <w:u w:val="single"/>
        </w:rPr>
        <w:t>his</w:t>
      </w:r>
      <w:r w:rsidRPr="003B2B7D">
        <w:rPr>
          <w:u w:val="single"/>
        </w:rPr>
        <w:t xml:space="preserve"> (their) commands.</w:t>
      </w:r>
      <w:r w:rsidRPr="005E32CF">
        <w:rPr>
          <w:sz w:val="16"/>
        </w:rPr>
        <w:t xml:space="preserve"> This presumptive conflict between subjectivity and corporeality is what makes the very concept of "end-of-life autonomy" possible.</w:t>
      </w:r>
      <w:r>
        <w:rPr>
          <w:sz w:val="16"/>
        </w:rPr>
        <w:t xml:space="preserve"> </w:t>
      </w:r>
      <w:r w:rsidRPr="00643A7C">
        <w:rPr>
          <w:sz w:val="16"/>
          <w:szCs w:val="16"/>
        </w:rPr>
        <w:t>The Intersection of Political "Autonomy" and "End-of-Life Autonomy"</w:t>
      </w:r>
      <w:r>
        <w:rPr>
          <w:sz w:val="16"/>
          <w:szCs w:val="16"/>
        </w:rPr>
        <w:t xml:space="preserve"> </w:t>
      </w:r>
      <w:r w:rsidRPr="005E32CF">
        <w:rPr>
          <w:sz w:val="16"/>
          <w:szCs w:val="16"/>
        </w:rPr>
        <w:t xml:space="preserve">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w:t>
      </w:r>
      <w:r w:rsidRPr="00A30704">
        <w:rPr>
          <w:sz w:val="16"/>
          <w:szCs w:val="16"/>
        </w:rPr>
        <w:t>his</w:t>
      </w:r>
      <w:r w:rsidRPr="005E32CF">
        <w:rPr>
          <w:sz w:val="16"/>
          <w:szCs w:val="16"/>
        </w:rPr>
        <w:t xml:space="preserve">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sidRPr="005E32CF">
        <w:rPr>
          <w:sz w:val="16"/>
          <w:szCs w:val="16"/>
        </w:rPr>
        <w:t>autonomy, but</w:t>
      </w:r>
      <w:proofErr w:type="gramEnd"/>
      <w:r w:rsidRPr="005E32CF">
        <w:rPr>
          <w:sz w:val="16"/>
          <w:szCs w:val="16"/>
        </w:rPr>
        <w:t xml:space="preserve"> does not compromise this autonomy in any way. Like the state, this information </w:t>
      </w:r>
      <w:proofErr w:type="gramStart"/>
      <w:r w:rsidRPr="005E32CF">
        <w:rPr>
          <w:sz w:val="16"/>
          <w:szCs w:val="16"/>
        </w:rPr>
        <w:t>is considered to be</w:t>
      </w:r>
      <w:proofErr w:type="gramEnd"/>
      <w:r w:rsidRPr="005E32CF">
        <w:rPr>
          <w:sz w:val="16"/>
          <w:szCs w:val="16"/>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w:t>
      </w:r>
      <w:proofErr w:type="spellStart"/>
      <w:r w:rsidRPr="005E32CF">
        <w:rPr>
          <w:sz w:val="16"/>
          <w:szCs w:val="16"/>
        </w:rPr>
        <w:t>acorporeal</w:t>
      </w:r>
      <w:proofErr w:type="spellEnd"/>
      <w:r w:rsidRPr="005E32CF">
        <w:rPr>
          <w:sz w:val="16"/>
          <w:szCs w:val="16"/>
        </w:rPr>
        <w:t xml:space="preserve">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w:t>
      </w:r>
      <w:r>
        <w:rPr>
          <w:sz w:val="16"/>
          <w:szCs w:val="16"/>
        </w:rPr>
        <w:t xml:space="preserve"> </w:t>
      </w:r>
      <w:r w:rsidRPr="00643A7C">
        <w:rPr>
          <w:sz w:val="16"/>
          <w:szCs w:val="16"/>
        </w:rPr>
        <w:t xml:space="preserve">Rethinking </w:t>
      </w:r>
      <w:proofErr w:type="gramStart"/>
      <w:r w:rsidRPr="00643A7C">
        <w:rPr>
          <w:sz w:val="16"/>
          <w:szCs w:val="16"/>
        </w:rPr>
        <w:t>Autonomy</w:t>
      </w:r>
      <w:proofErr w:type="gramEnd"/>
      <w:r>
        <w:rPr>
          <w:sz w:val="16"/>
          <w:szCs w:val="16"/>
        </w:rPr>
        <w:t xml:space="preserve"> </w:t>
      </w:r>
      <w:r w:rsidRPr="00643A7C">
        <w:rPr>
          <w:sz w:val="16"/>
        </w:rPr>
        <w:t xml:space="preserve">The first claim in a disability studies reformulation of autonomy is that </w:t>
      </w:r>
      <w:r w:rsidRPr="003B2B7D">
        <w:rPr>
          <w:u w:val="single"/>
        </w:rPr>
        <w:t>"</w:t>
      </w:r>
      <w:r w:rsidRPr="003B2B7D">
        <w:rPr>
          <w:highlight w:val="cyan"/>
          <w:u w:val="single"/>
        </w:rPr>
        <w:t>autonomy</w:t>
      </w:r>
      <w:r w:rsidRPr="003B2B7D">
        <w:rPr>
          <w:u w:val="single"/>
        </w:rPr>
        <w:t xml:space="preserve">" </w:t>
      </w:r>
      <w:r w:rsidRPr="003B2B7D">
        <w:rPr>
          <w:highlight w:val="cyan"/>
          <w:u w:val="single"/>
        </w:rPr>
        <w:t>is</w:t>
      </w:r>
      <w:r w:rsidRPr="003B2B7D">
        <w:rPr>
          <w:u w:val="single"/>
        </w:rPr>
        <w:t xml:space="preserve"> itself, </w:t>
      </w:r>
      <w:r w:rsidRPr="003B2B7D">
        <w:rPr>
          <w:highlight w:val="cyan"/>
          <w:u w:val="single"/>
        </w:rPr>
        <w:t>prior to any application to persons with disabilities, saturated with ableist norms.</w:t>
      </w:r>
      <w:r w:rsidRPr="00643A7C">
        <w:rPr>
          <w:sz w:val="16"/>
        </w:rPr>
        <w:t xml:space="preserve"> </w:t>
      </w:r>
      <w:r w:rsidRPr="00643A7C">
        <w:rPr>
          <w:sz w:val="16"/>
        </w:rPr>
        <w:lastRenderedPageBreak/>
        <w:t xml:space="preserve">Rosemarie Garland-Thomson has argued that </w:t>
      </w:r>
      <w:r w:rsidRPr="003B2B7D">
        <w:rPr>
          <w:u w:val="single"/>
        </w:rPr>
        <w:t>the rise of liberal individualism</w:t>
      </w:r>
      <w:r w:rsidRPr="00643A7C">
        <w:rPr>
          <w:sz w:val="16"/>
        </w:rPr>
        <w:t>—</w:t>
      </w:r>
      <w:r w:rsidRPr="003B2B7D">
        <w:rPr>
          <w:u w:val="single"/>
        </w:rPr>
        <w:t>which</w:t>
      </w:r>
      <w:r w:rsidRPr="00643A7C">
        <w:rPr>
          <w:sz w:val="16"/>
        </w:rPr>
        <w:t xml:space="preserve">, as Paul Root </w:t>
      </w:r>
      <w:proofErr w:type="spellStart"/>
      <w:r w:rsidRPr="00643A7C">
        <w:rPr>
          <w:sz w:val="16"/>
        </w:rPr>
        <w:t>Wolpe</w:t>
      </w:r>
      <w:proofErr w:type="spellEnd"/>
      <w:r w:rsidRPr="00643A7C">
        <w:rPr>
          <w:sz w:val="16"/>
        </w:rPr>
        <w:t xml:space="preserve"> notes, </w:t>
      </w:r>
      <w:r w:rsidRPr="003B2B7D">
        <w:rPr>
          <w:u w:val="single"/>
        </w:rPr>
        <w:t>is synonymous with autonomy</w:t>
      </w:r>
      <w:r w:rsidRPr="00643A7C">
        <w:rPr>
          <w:sz w:val="16"/>
        </w:rPr>
        <w:t xml:space="preserve"> (</w:t>
      </w:r>
      <w:proofErr w:type="spellStart"/>
      <w:r w:rsidRPr="00643A7C">
        <w:rPr>
          <w:sz w:val="16"/>
        </w:rPr>
        <w:t>Wolpe</w:t>
      </w:r>
      <w:proofErr w:type="spellEnd"/>
      <w:r w:rsidRPr="00643A7C">
        <w:rPr>
          <w:sz w:val="16"/>
        </w:rPr>
        <w:t>, 1998, p. 43)—</w:t>
      </w:r>
      <w:r w:rsidRPr="003B2B7D">
        <w:rPr>
          <w:u w:val="single"/>
        </w:rPr>
        <w:t>was predicated on ideals of self-government that were prejudicial against the disabled</w:t>
      </w:r>
      <w:r w:rsidRPr="00643A7C">
        <w:rPr>
          <w:sz w:val="16"/>
        </w:rPr>
        <w:t xml:space="preserve"> (Garland-Thomson, 1997, p. 43). </w:t>
      </w:r>
      <w:r w:rsidRPr="003B2B7D">
        <w:rPr>
          <w:u w:val="single"/>
        </w:rPr>
        <w:t xml:space="preserve">The </w:t>
      </w:r>
      <w:r w:rsidRPr="003B2B7D">
        <w:rPr>
          <w:highlight w:val="cyan"/>
          <w:u w:val="single"/>
        </w:rPr>
        <w:t>deviant corporeality of the disabled body refused the dictates of the autonomous individual</w:t>
      </w:r>
      <w:r w:rsidRPr="003B2B7D">
        <w:rPr>
          <w:u w:val="single"/>
        </w:rPr>
        <w:t xml:space="preserve">. Similarly, the </w:t>
      </w:r>
      <w:r w:rsidRPr="003B2B7D">
        <w:rPr>
          <w:highlight w:val="cyan"/>
          <w:u w:val="single"/>
        </w:rPr>
        <w:t>visible dependence of persons with disabilities on social relations</w:t>
      </w:r>
      <w:r w:rsidRPr="003B2B7D">
        <w:rPr>
          <w:u w:val="single"/>
        </w:rPr>
        <w:t>—whether incarnated in caretaking bonds or technological prostheses—</w:t>
      </w:r>
      <w:r w:rsidRPr="003B2B7D">
        <w:rPr>
          <w:highlight w:val="cyan"/>
          <w:u w:val="single"/>
        </w:rPr>
        <w:t>was</w:t>
      </w:r>
      <w:r w:rsidRPr="003B2B7D">
        <w:rPr>
          <w:u w:val="single"/>
        </w:rPr>
        <w:t xml:space="preserve"> the denigrated </w:t>
      </w:r>
      <w:r w:rsidRPr="003B2B7D">
        <w:rPr>
          <w:highlight w:val="cyan"/>
          <w:u w:val="single"/>
        </w:rPr>
        <w:t>opposite of the autonomous self's constitutive independence.</w:t>
      </w:r>
      <w:r w:rsidRPr="003B2B7D">
        <w:rPr>
          <w:u w:val="single"/>
        </w:rPr>
        <w:t xml:space="preserve"> As a reminder of the individual's dependence on both body and society, </w:t>
      </w:r>
      <w:r w:rsidRPr="003B2B7D">
        <w:rPr>
          <w:highlight w:val="cyan"/>
          <w:u w:val="single"/>
        </w:rPr>
        <w:t>disability represented</w:t>
      </w:r>
      <w:r w:rsidRPr="003B2B7D">
        <w:rPr>
          <w:u w:val="single"/>
        </w:rPr>
        <w:t xml:space="preserve"> the </w:t>
      </w:r>
      <w:r w:rsidRPr="003B2B7D">
        <w:rPr>
          <w:highlight w:val="cyan"/>
          <w:u w:val="single"/>
        </w:rPr>
        <w:t>destruction of</w:t>
      </w:r>
      <w:r w:rsidRPr="003B2B7D">
        <w:rPr>
          <w:u w:val="single"/>
        </w:rPr>
        <w:t xml:space="preserve"> the </w:t>
      </w:r>
      <w:r w:rsidRPr="003B2B7D">
        <w:rPr>
          <w:highlight w:val="cyan"/>
          <w:u w:val="single"/>
        </w:rPr>
        <w:t>autonomy</w:t>
      </w:r>
      <w:r w:rsidRPr="003B2B7D">
        <w:rPr>
          <w:u w:val="single"/>
        </w:rPr>
        <w:t xml:space="preserve"> </w:t>
      </w:r>
      <w:r w:rsidRPr="00643A7C">
        <w:rPr>
          <w:sz w:val="16"/>
        </w:rPr>
        <w:t xml:space="preserve">(p.44). Historically, then, </w:t>
      </w:r>
      <w:r w:rsidRPr="003B2B7D">
        <w:rPr>
          <w:b/>
          <w:u w:val="single"/>
        </w:rPr>
        <w:t xml:space="preserve">the rise of the autonomous subject created disability as a pathology. </w:t>
      </w:r>
      <w:r w:rsidRPr="00643A7C">
        <w:rPr>
          <w:sz w:val="16"/>
        </w:rPr>
        <w:t xml:space="preserve">For Garland-Thomson, the primordial </w:t>
      </w:r>
      <w:proofErr w:type="spellStart"/>
      <w:r w:rsidRPr="00643A7C">
        <w:rPr>
          <w:sz w:val="16"/>
        </w:rPr>
        <w:t>asociality</w:t>
      </w:r>
      <w:proofErr w:type="spellEnd"/>
      <w:r w:rsidRPr="00643A7C">
        <w:rPr>
          <w:sz w:val="16"/>
        </w:rPr>
        <w:t xml:space="preserve">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w:t>
      </w:r>
      <w:proofErr w:type="spellStart"/>
      <w:r w:rsidRPr="00643A7C">
        <w:rPr>
          <w:sz w:val="16"/>
        </w:rPr>
        <w:t>Niehls</w:t>
      </w:r>
      <w:proofErr w:type="spellEnd"/>
      <w:r w:rsidRPr="00643A7C">
        <w:rPr>
          <w:sz w:val="16"/>
        </w:rPr>
        <w:t xml:space="preserve">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w:t>
      </w:r>
      <w:proofErr w:type="spellStart"/>
      <w:r w:rsidRPr="00643A7C">
        <w:rPr>
          <w:sz w:val="16"/>
        </w:rPr>
        <w:t>Rochat</w:t>
      </w:r>
      <w:proofErr w:type="spellEnd"/>
      <w:r w:rsidRPr="00643A7C">
        <w:rPr>
          <w:sz w:val="16"/>
        </w:rPr>
        <w:t xml:space="preserve"> whose work Others in Mind postulates the primacy of </w:t>
      </w:r>
      <w:proofErr w:type="gramStart"/>
      <w:r w:rsidRPr="00643A7C">
        <w:rPr>
          <w:sz w:val="16"/>
        </w:rPr>
        <w:t>culturally-formed</w:t>
      </w:r>
      <w:proofErr w:type="gramEnd"/>
      <w:r w:rsidRPr="00643A7C">
        <w:rPr>
          <w:sz w:val="16"/>
        </w:rPr>
        <w:t xml:space="preserve"> caretaking relationships in the development of self-consciousness (</w:t>
      </w:r>
      <w:proofErr w:type="spellStart"/>
      <w:r w:rsidRPr="00643A7C">
        <w:rPr>
          <w:sz w:val="16"/>
        </w:rPr>
        <w:t>Rochat</w:t>
      </w:r>
      <w:proofErr w:type="spellEnd"/>
      <w:r w:rsidRPr="00643A7C">
        <w:rPr>
          <w:sz w:val="16"/>
        </w:rPr>
        <w:t xml:space="preserve">, 2009). This theoretical, historical, and clinical literature demonstrates that </w:t>
      </w:r>
      <w:r w:rsidRPr="003B2B7D">
        <w:rPr>
          <w:u w:val="single"/>
        </w:rPr>
        <w:t>the self is always already interpenetrated with the other.</w:t>
      </w:r>
      <w:r w:rsidRPr="00643A7C">
        <w:rPr>
          <w:sz w:val="16"/>
        </w:rPr>
        <w:t xml:space="preserve"> "</w:t>
      </w:r>
      <w:r w:rsidRPr="003B2B7D">
        <w:rPr>
          <w:u w:val="single"/>
        </w:rPr>
        <w:t>Autonomy</w:t>
      </w:r>
      <w:r w:rsidRPr="00643A7C">
        <w:rPr>
          <w:sz w:val="16"/>
        </w:rPr>
        <w:t xml:space="preserve">'s" insistence on the necessarily coercive or instrumental character of relationships </w:t>
      </w:r>
      <w:r w:rsidRPr="003B2B7D">
        <w:rPr>
          <w:u w:val="single"/>
        </w:rPr>
        <w:t>is thus untenable</w:t>
      </w:r>
      <w:r w:rsidRPr="00643A7C">
        <w:rPr>
          <w:sz w:val="16"/>
        </w:rPr>
        <w:t xml:space="preserve">. But disability studies also </w:t>
      </w:r>
      <w:proofErr w:type="gramStart"/>
      <w:r w:rsidRPr="00643A7C">
        <w:rPr>
          <w:sz w:val="16"/>
        </w:rPr>
        <w:t>raises</w:t>
      </w:r>
      <w:proofErr w:type="gramEnd"/>
      <w:r w:rsidRPr="00643A7C">
        <w:rPr>
          <w:sz w:val="16"/>
        </w:rPr>
        <w:t xml:space="preserve"> questions about </w:t>
      </w:r>
      <w:r w:rsidRPr="003B2B7D">
        <w:rPr>
          <w:u w:val="single"/>
        </w:rPr>
        <w:t>relational theories of subjectivity</w:t>
      </w:r>
      <w:r w:rsidRPr="00643A7C">
        <w:rPr>
          <w:sz w:val="16"/>
        </w:rPr>
        <w:t xml:space="preserve">. Such theories </w:t>
      </w:r>
      <w:r w:rsidRPr="003B2B7D">
        <w:rPr>
          <w:u w:val="single"/>
        </w:rPr>
        <w:t>cannot account for</w:t>
      </w:r>
      <w:r w:rsidRPr="00643A7C">
        <w:rPr>
          <w:sz w:val="16"/>
        </w:rPr>
        <w:t xml:space="preserve"> the possibility of "</w:t>
      </w:r>
      <w:r w:rsidRPr="003B2B7D">
        <w:rPr>
          <w:u w:val="single"/>
        </w:rPr>
        <w:t>internalized discrimination</w:t>
      </w:r>
      <w:r w:rsidRPr="00643A7C">
        <w:rPr>
          <w:sz w:val="16"/>
        </w:rPr>
        <w:t>"—a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w:t>
      </w:r>
      <w:proofErr w:type="spellStart"/>
      <w:r w:rsidRPr="00643A7C">
        <w:rPr>
          <w:sz w:val="16"/>
        </w:rPr>
        <w:t>Zahavi</w:t>
      </w:r>
      <w:proofErr w:type="spellEnd"/>
      <w:r w:rsidRPr="00643A7C">
        <w:rPr>
          <w:sz w:val="16"/>
        </w:rPr>
        <w:t xml:space="preserve">, 2005), share a view of </w:t>
      </w:r>
      <w:r w:rsidRPr="003B2B7D">
        <w:rPr>
          <w:u w:val="single"/>
        </w:rPr>
        <w:t>the subject as a coherent entity.</w:t>
      </w:r>
      <w:r w:rsidRPr="00643A7C">
        <w:rPr>
          <w:sz w:val="16"/>
        </w:rPr>
        <w:t xml:space="preserve"> This coherence may be relational or not, but, in either case, it </w:t>
      </w:r>
      <w:r w:rsidRPr="003B2B7D">
        <w:rPr>
          <w:u w:val="single"/>
        </w:rPr>
        <w:t>eliminates the possibility that a person could, in some sense, be turned against him or herself.</w:t>
      </w:r>
      <w:r w:rsidRPr="00643A7C">
        <w:rPr>
          <w:sz w:val="16"/>
        </w:rPr>
        <w:t xml:space="preserve"> </w:t>
      </w:r>
      <w:r w:rsidRPr="003B2B7D">
        <w:rPr>
          <w:u w:val="single"/>
        </w:rPr>
        <w:t xml:space="preserve">This view of the self as a coherent entity is fundamental to the autonomous subject. </w:t>
      </w:r>
      <w:r w:rsidRPr="00643A7C">
        <w:rPr>
          <w:sz w:val="16"/>
        </w:rPr>
        <w:t>The hegemony of "</w:t>
      </w:r>
      <w:r w:rsidRPr="003B2B7D">
        <w:rPr>
          <w:u w:val="single"/>
        </w:rPr>
        <w:t>autonomy</w:t>
      </w:r>
      <w:r w:rsidRPr="00643A7C">
        <w:rPr>
          <w:sz w:val="16"/>
        </w:rPr>
        <w:t xml:space="preserve">" in bioethics explains why the field not only </w:t>
      </w:r>
      <w:r w:rsidRPr="003B2B7D">
        <w:rPr>
          <w:u w:val="single"/>
        </w:rPr>
        <w:t xml:space="preserve">considers internalized discrimination to be irrelevant to determining autonomy, but in fact cannot conceive of it as a possibility. </w:t>
      </w:r>
      <w:r w:rsidRPr="003B2B7D">
        <w:rPr>
          <w:b/>
          <w:highlight w:val="cyan"/>
          <w:u w:val="single"/>
        </w:rPr>
        <w:t>Disability studies must propose an alternative conception of subjectivity, one based not in coherence, but rather in conflict</w:t>
      </w:r>
      <w:r w:rsidRPr="003B2B7D">
        <w:rPr>
          <w:highlight w:val="cyan"/>
          <w:u w:val="single"/>
        </w:rPr>
        <w:t xml:space="preserve">. </w:t>
      </w:r>
      <w:r w:rsidRPr="003B2B7D">
        <w:rPr>
          <w:u w:val="single"/>
        </w:rPr>
        <w:t xml:space="preserve">Grounding the subject in conflict makes it possible to conceive of how </w:t>
      </w:r>
      <w:r w:rsidRPr="003B2B7D">
        <w:rPr>
          <w:highlight w:val="cyan"/>
          <w:u w:val="single"/>
        </w:rPr>
        <w:t>persons with disabilities, because of the conflictive nature of life in an ableist society</w:t>
      </w:r>
      <w:r w:rsidRPr="003B2B7D">
        <w:rPr>
          <w:u w:val="single"/>
        </w:rPr>
        <w:t xml:space="preserve">, can </w:t>
      </w:r>
      <w:r w:rsidRPr="003B2B7D">
        <w:rPr>
          <w:highlight w:val="cyan"/>
          <w:u w:val="single"/>
        </w:rPr>
        <w:t>persistently devalue their own existence.</w:t>
      </w:r>
      <w:r w:rsidRPr="00643A7C">
        <w:rPr>
          <w:sz w:val="16"/>
        </w:rPr>
        <w:t xml:space="preserve"> At the same time, a conflict-based theory of subjectivity highlights that such internalized ableism is never total—and that it always possible for individuals to oppose it. </w:t>
      </w:r>
      <w:r w:rsidRPr="003B2B7D">
        <w:rPr>
          <w:u w:val="single"/>
        </w:rPr>
        <w:t xml:space="preserve">Grounding the subject of disability studies in conflict thus makes it possible to conceive of not only internalized ableism, but also a world without it. </w:t>
      </w:r>
      <w:r w:rsidRPr="00643A7C">
        <w:rPr>
          <w:sz w:val="16"/>
        </w:rPr>
        <w:t>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w:t>
      </w:r>
      <w:proofErr w:type="spellStart"/>
      <w:r w:rsidRPr="00643A7C">
        <w:rPr>
          <w:sz w:val="16"/>
        </w:rPr>
        <w:t>Felski</w:t>
      </w:r>
      <w:proofErr w:type="spellEnd"/>
      <w:r w:rsidRPr="00643A7C">
        <w:rPr>
          <w:sz w:val="16"/>
        </w:rPr>
        <w:t xml:space="preserve">, 1989, p. 168, cited in Slaughter, 2007, p. 146). As a result, this view is unable to conceive of ableism or, for that matter, or any form of power relations. In contrast, </w:t>
      </w:r>
      <w:r w:rsidRPr="003B2B7D">
        <w:rPr>
          <w:u w:val="single"/>
        </w:rPr>
        <w:t>a disability studies rethinking of autonomy understands society to be defined, like the individual, by conflict—particularly (though not exclusively) the conflict between the able and disabled.</w:t>
      </w:r>
      <w:r w:rsidRPr="00643A7C">
        <w:rPr>
          <w:sz w:val="16"/>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w:t>
      </w:r>
      <w:r w:rsidRPr="00A30704">
        <w:rPr>
          <w:sz w:val="16"/>
        </w:rPr>
        <w:t>his</w:t>
      </w:r>
      <w:r w:rsidRPr="00643A7C">
        <w:rPr>
          <w:sz w:val="16"/>
        </w:rPr>
        <w:t xml:space="preserve"> decision. The framing of the choices presented to the individual, as well as the procedures that ensure that he is of "sound mind" (Werth, 1998, p. 5) are not considered to limit </w:t>
      </w:r>
      <w:r w:rsidRPr="00A30704">
        <w:rPr>
          <w:sz w:val="16"/>
        </w:rPr>
        <w:t>him</w:t>
      </w:r>
      <w:r w:rsidRPr="00643A7C">
        <w:rPr>
          <w:sz w:val="16"/>
        </w:rPr>
        <w:t xml:space="preserve">, but rather to provide neutral vehicles for the realization of </w:t>
      </w:r>
      <w:r w:rsidRPr="00643A7C">
        <w:rPr>
          <w:strike/>
          <w:sz w:val="16"/>
        </w:rPr>
        <w:t>his</w:t>
      </w:r>
      <w:r w:rsidRPr="00643A7C">
        <w:rPr>
          <w:sz w:val="16"/>
        </w:rPr>
        <w:t xml:space="preserve"> (their) freedom. Thus, as I discussed earlier, "informed consent" </w:t>
      </w:r>
      <w:proofErr w:type="gramStart"/>
      <w:r w:rsidRPr="00643A7C">
        <w:rPr>
          <w:sz w:val="16"/>
        </w:rPr>
        <w:t>is considered to be</w:t>
      </w:r>
      <w:proofErr w:type="gramEnd"/>
      <w:r w:rsidRPr="00643A7C">
        <w:rPr>
          <w:sz w:val="16"/>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w:t>
      </w:r>
      <w:r w:rsidRPr="00643A7C">
        <w:rPr>
          <w:sz w:val="16"/>
        </w:rPr>
        <w:lastRenderedPageBreak/>
        <w:t xml:space="preserve">Barad's view, the goal of science should not be to claim the neutrality of its measures but instead to scrutinize the seemingly discrete identities that its measures create (p. 393). </w:t>
      </w:r>
      <w:r w:rsidRPr="003B2B7D">
        <w:rPr>
          <w:u w:val="single"/>
        </w:rPr>
        <w:t xml:space="preserve">A disability studies critique of "autonomy" would thus draw attention to how "autonomy's" </w:t>
      </w:r>
      <w:r w:rsidRPr="003B2B7D">
        <w:rPr>
          <w:highlight w:val="cyan"/>
          <w:u w:val="single"/>
        </w:rPr>
        <w:t>neutral procedures produce the</w:t>
      </w:r>
      <w:r w:rsidRPr="003B2B7D">
        <w:rPr>
          <w:u w:val="single"/>
        </w:rPr>
        <w:t xml:space="preserve"> very autonomous subjectivity they claim to discover, and how the resulting "</w:t>
      </w:r>
      <w:r w:rsidRPr="003B2B7D">
        <w:rPr>
          <w:highlight w:val="cyan"/>
          <w:u w:val="single"/>
        </w:rPr>
        <w:t>autonomous" subject</w:t>
      </w:r>
      <w:r w:rsidRPr="003B2B7D">
        <w:rPr>
          <w:u w:val="single"/>
        </w:rPr>
        <w:t xml:space="preserve"> is structured </w:t>
      </w:r>
      <w:r w:rsidRPr="003B2B7D">
        <w:rPr>
          <w:highlight w:val="cyan"/>
          <w:u w:val="single"/>
        </w:rPr>
        <w:t xml:space="preserve">according to ableist norms. </w:t>
      </w:r>
      <w:r w:rsidRPr="00D56D42">
        <w:rPr>
          <w:sz w:val="16"/>
          <w:highlight w:val="cyan"/>
        </w:rPr>
        <w:t>For</w:t>
      </w:r>
      <w:r w:rsidRPr="00643A7C">
        <w:rPr>
          <w:sz w:val="16"/>
        </w:rPr>
        <w:t xml:space="preserve"> example, Paul Root </w:t>
      </w:r>
      <w:proofErr w:type="spellStart"/>
      <w:r w:rsidRPr="00643A7C">
        <w:rPr>
          <w:sz w:val="16"/>
        </w:rPr>
        <w:t>Wolpe</w:t>
      </w:r>
      <w:proofErr w:type="spellEnd"/>
      <w:r w:rsidRPr="00643A7C">
        <w:rPr>
          <w:sz w:val="16"/>
        </w:rPr>
        <w:t xml:space="preserv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t>
      </w:r>
      <w:proofErr w:type="spellStart"/>
      <w:r w:rsidRPr="00643A7C">
        <w:rPr>
          <w:sz w:val="16"/>
        </w:rPr>
        <w:t>Wolpe</w:t>
      </w:r>
      <w:proofErr w:type="spellEnd"/>
      <w:r w:rsidRPr="00643A7C">
        <w:rPr>
          <w:sz w:val="16"/>
        </w:rPr>
        <w:t xml:space="preserve">, 1998, p. 53). Similarly, the </w:t>
      </w:r>
      <w:r w:rsidRPr="003B2B7D">
        <w:rPr>
          <w:u w:val="single"/>
        </w:rPr>
        <w:t xml:space="preserve">presumably </w:t>
      </w:r>
      <w:r w:rsidRPr="003B2B7D">
        <w:rPr>
          <w:highlight w:val="cyan"/>
          <w:u w:val="single"/>
        </w:rPr>
        <w:t>neutral category</w:t>
      </w:r>
      <w:r w:rsidRPr="00643A7C">
        <w:rPr>
          <w:sz w:val="16"/>
        </w:rPr>
        <w:t xml:space="preserve"> of the "removal of life-sustaining treatment" </w:t>
      </w:r>
      <w:r w:rsidRPr="003B2B7D">
        <w:rPr>
          <w:highlight w:val="cyan"/>
          <w:u w:val="single"/>
        </w:rPr>
        <w:t xml:space="preserve">creates an articulation of subjectivity in which </w:t>
      </w:r>
      <w:r w:rsidRPr="003B2B7D">
        <w:rPr>
          <w:b/>
          <w:highlight w:val="cyan"/>
          <w:u w:val="single"/>
        </w:rPr>
        <w:t>individuals exist separate</w:t>
      </w:r>
      <w:r w:rsidRPr="003B2B7D">
        <w:rPr>
          <w:b/>
          <w:u w:val="single"/>
        </w:rPr>
        <w:t xml:space="preserve"> from </w:t>
      </w:r>
      <w:r w:rsidRPr="003B2B7D">
        <w:rPr>
          <w:b/>
          <w:highlight w:val="cyan"/>
          <w:u w:val="single"/>
        </w:rPr>
        <w:t>and prior to</w:t>
      </w:r>
      <w:r w:rsidRPr="003B2B7D">
        <w:rPr>
          <w:b/>
          <w:u w:val="single"/>
        </w:rPr>
        <w:t xml:space="preserve"> technological </w:t>
      </w:r>
      <w:r w:rsidRPr="003B2B7D">
        <w:rPr>
          <w:b/>
          <w:highlight w:val="cyan"/>
          <w:u w:val="single"/>
        </w:rPr>
        <w:t>prostheses</w:t>
      </w:r>
      <w:r w:rsidRPr="003B2B7D">
        <w:rPr>
          <w:u w:val="single"/>
        </w:rPr>
        <w:t>.</w:t>
      </w:r>
      <w:r w:rsidRPr="00643A7C">
        <w:rPr>
          <w:sz w:val="16"/>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3B2B7D">
        <w:rPr>
          <w:u w:val="single"/>
        </w:rPr>
        <w:t>The seemingly "neutral" measure of the individual's desire to remove treatment is what enacts their separation</w:t>
      </w:r>
      <w:r w:rsidRPr="00643A7C">
        <w:rPr>
          <w:sz w:val="16"/>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sidRPr="00643A7C">
        <w:rPr>
          <w:sz w:val="16"/>
        </w:rPr>
        <w:t>nullified.</w:t>
      </w:r>
      <w:proofErr w:type="gramEnd"/>
      <w:r w:rsidRPr="00643A7C">
        <w:rPr>
          <w:sz w:val="16"/>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sidRPr="00643A7C">
        <w:rPr>
          <w:sz w:val="16"/>
        </w:rPr>
        <w:t>disability, and</w:t>
      </w:r>
      <w:proofErr w:type="gramEnd"/>
      <w:r w:rsidRPr="00643A7C">
        <w:rPr>
          <w:sz w:val="16"/>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w:t>
      </w:r>
      <w:r w:rsidRPr="00D56D42">
        <w:rPr>
          <w:sz w:val="16"/>
          <w:szCs w:val="16"/>
        </w:rPr>
        <w:t>. Finally, "autonomy" enacts a split between the individual and his or her body. The</w:t>
      </w:r>
      <w:r w:rsidRPr="00D56D42">
        <w:rPr>
          <w:sz w:val="16"/>
        </w:rPr>
        <w:t xml:space="preserve"> autonomous</w:t>
      </w:r>
      <w:r w:rsidRPr="00643A7C">
        <w:rPr>
          <w:sz w:val="16"/>
        </w:rPr>
        <w:t xml:space="preserve"> individual's consideration of </w:t>
      </w:r>
      <w:r w:rsidRPr="00D56D42">
        <w:rPr>
          <w:sz w:val="16"/>
        </w:rPr>
        <w:t>his</w:t>
      </w:r>
      <w:r w:rsidRPr="00643A7C">
        <w:rPr>
          <w:sz w:val="16"/>
        </w:rPr>
        <w:t xml:space="preserve"> body as property precludes a consideration of the body's role in constituting subjectivity. </w:t>
      </w:r>
      <w:r w:rsidRPr="003B2B7D">
        <w:rPr>
          <w:highlight w:val="cyan"/>
          <w:u w:val="single"/>
        </w:rPr>
        <w:t>This self/body split is</w:t>
      </w:r>
      <w:r w:rsidRPr="003B2B7D">
        <w:rPr>
          <w:u w:val="single"/>
        </w:rPr>
        <w:t xml:space="preserve"> inherently </w:t>
      </w:r>
      <w:r w:rsidRPr="003B2B7D">
        <w:rPr>
          <w:highlight w:val="cyan"/>
          <w:u w:val="single"/>
        </w:rPr>
        <w:t>prejudiced against individuals who</w:t>
      </w:r>
      <w:r w:rsidRPr="003B2B7D">
        <w:rPr>
          <w:u w:val="single"/>
        </w:rPr>
        <w:t xml:space="preserve">, while living, </w:t>
      </w:r>
      <w:r w:rsidRPr="003B2B7D">
        <w:rPr>
          <w:b/>
          <w:highlight w:val="cyan"/>
          <w:u w:val="single"/>
        </w:rPr>
        <w:t>cannot express themselves in terms that render them legible as autonomous subjects</w:t>
      </w:r>
      <w:r w:rsidRPr="003B2B7D">
        <w:rPr>
          <w:u w:val="single"/>
        </w:rPr>
        <w:t>.</w:t>
      </w:r>
      <w:r w:rsidRPr="00643A7C">
        <w:rPr>
          <w:sz w:val="16"/>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w:t>
      </w:r>
      <w:proofErr w:type="spellStart"/>
      <w:r w:rsidRPr="00643A7C">
        <w:rPr>
          <w:sz w:val="16"/>
        </w:rPr>
        <w:t>acoporeal</w:t>
      </w:r>
      <w:proofErr w:type="spellEnd"/>
      <w:r w:rsidRPr="00643A7C">
        <w:rPr>
          <w:sz w:val="16"/>
        </w:rPr>
        <w:t xml:space="preserve"> construction of the self. Thus, rather than neutral, </w:t>
      </w:r>
      <w:r w:rsidRPr="003B2B7D">
        <w:rPr>
          <w:u w:val="single"/>
        </w:rPr>
        <w:t>the very measuring apparatus of "autonomy" produces a conception of the individual that</w:t>
      </w:r>
      <w:r w:rsidRPr="00643A7C">
        <w:rPr>
          <w:sz w:val="16"/>
        </w:rPr>
        <w:t xml:space="preserve">, in its self-coherence and independence from both technological and biological processes, </w:t>
      </w:r>
      <w:r w:rsidRPr="003B2B7D">
        <w:rPr>
          <w:u w:val="single"/>
        </w:rPr>
        <w:t>is constituted by ableist norms.</w:t>
      </w:r>
      <w:r w:rsidRPr="00643A7C">
        <w:rPr>
          <w:sz w:val="16"/>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3B2B7D">
        <w:rPr>
          <w:u w:val="single"/>
        </w:rPr>
        <w:t>Such a conception of subjectivity is,</w:t>
      </w:r>
      <w:r w:rsidRPr="00643A7C">
        <w:rPr>
          <w:sz w:val="16"/>
        </w:rPr>
        <w:t xml:space="preserve"> I have argued, </w:t>
      </w:r>
      <w:r w:rsidRPr="003B2B7D">
        <w:rPr>
          <w:u w:val="single"/>
        </w:rPr>
        <w:t>inherently ableist</w:t>
      </w:r>
      <w:r w:rsidRPr="00643A7C">
        <w:rPr>
          <w:sz w:val="16"/>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sidRPr="00643A7C">
        <w:rPr>
          <w:sz w:val="16"/>
        </w:rPr>
        <w:t>ends, and</w:t>
      </w:r>
      <w:proofErr w:type="gramEnd"/>
      <w:r w:rsidRPr="00643A7C">
        <w:rPr>
          <w:sz w:val="16"/>
        </w:rPr>
        <w:t xml:space="preserve"> explain how we can do so.</w:t>
      </w:r>
    </w:p>
    <w:p w14:paraId="37EA29B0" w14:textId="77777777" w:rsidR="00CD298E" w:rsidRDefault="00CD298E" w:rsidP="00CD298E"/>
    <w:p w14:paraId="2D4E17E2" w14:textId="77777777" w:rsidR="00CD298E" w:rsidRPr="009215D6" w:rsidRDefault="00CD298E" w:rsidP="00CD298E">
      <w:pPr>
        <w:pStyle w:val="Heading4"/>
        <w:rPr>
          <w:rFonts w:cs="Calibri"/>
        </w:rPr>
      </w:pPr>
      <w:r w:rsidRPr="009215D6">
        <w:rPr>
          <w:rFonts w:cs="Calibri"/>
        </w:rPr>
        <w:t xml:space="preserve">The </w:t>
      </w:r>
      <w:proofErr w:type="spellStart"/>
      <w:r w:rsidRPr="009215D6">
        <w:rPr>
          <w:rFonts w:cs="Calibri"/>
        </w:rPr>
        <w:t>aff</w:t>
      </w:r>
      <w:proofErr w:type="spellEnd"/>
      <w:r w:rsidRPr="009215D6">
        <w:rPr>
          <w:rFonts w:cs="Calibri"/>
        </w:rPr>
        <w:t xml:space="preserve"> is predicated on the ability to produce and manipulate affect which excludes disability</w:t>
      </w:r>
      <w:r>
        <w:rPr>
          <w:rFonts w:cs="Calibri"/>
        </w:rPr>
        <w:t xml:space="preserve"> – </w:t>
      </w:r>
      <w:proofErr w:type="spellStart"/>
      <w:r>
        <w:rPr>
          <w:rFonts w:cs="Calibri"/>
        </w:rPr>
        <w:t>crips</w:t>
      </w:r>
      <w:proofErr w:type="spellEnd"/>
      <w:r>
        <w:rPr>
          <w:rFonts w:cs="Calibri"/>
        </w:rPr>
        <w:t xml:space="preserve"> that interact in the </w:t>
      </w:r>
      <w:proofErr w:type="spellStart"/>
      <w:r>
        <w:rPr>
          <w:rFonts w:cs="Calibri"/>
        </w:rPr>
        <w:t>the</w:t>
      </w:r>
      <w:proofErr w:type="spellEnd"/>
      <w:r>
        <w:rPr>
          <w:rFonts w:cs="Calibri"/>
        </w:rPr>
        <w:t xml:space="preserve"> labor space are held to unlivable levels of the </w:t>
      </w:r>
      <w:proofErr w:type="spellStart"/>
      <w:r>
        <w:rPr>
          <w:rFonts w:cs="Calibri"/>
        </w:rPr>
        <w:t>normate</w:t>
      </w:r>
      <w:proofErr w:type="spellEnd"/>
      <w:r>
        <w:rPr>
          <w:rFonts w:cs="Calibri"/>
        </w:rPr>
        <w:t xml:space="preserve"> because disability poses a threat to the informational and communicative flux of the </w:t>
      </w:r>
      <w:proofErr w:type="spellStart"/>
      <w:r>
        <w:rPr>
          <w:rFonts w:cs="Calibri"/>
        </w:rPr>
        <w:t>semiocapital</w:t>
      </w:r>
      <w:proofErr w:type="spellEnd"/>
      <w:r>
        <w:rPr>
          <w:rFonts w:cs="Calibri"/>
        </w:rPr>
        <w:t xml:space="preserve"> </w:t>
      </w:r>
    </w:p>
    <w:p w14:paraId="27F715DD" w14:textId="77777777" w:rsidR="00CD298E" w:rsidRPr="009215D6" w:rsidRDefault="00CD298E" w:rsidP="00CD298E">
      <w:pPr>
        <w:rPr>
          <w:rStyle w:val="Style13ptBold"/>
        </w:rPr>
      </w:pPr>
      <w:r w:rsidRPr="009215D6">
        <w:rPr>
          <w:rStyle w:val="Style13ptBold"/>
        </w:rPr>
        <w:t>St. Pierre, PhD in Philosophy, University of Alberta, June 2013</w:t>
      </w:r>
    </w:p>
    <w:p w14:paraId="4D0E942E" w14:textId="77777777" w:rsidR="00CD298E" w:rsidRPr="009215D6" w:rsidRDefault="00CD298E" w:rsidP="00CD298E">
      <w:r w:rsidRPr="009215D6">
        <w:lastRenderedPageBreak/>
        <w:t xml:space="preserve">(Joshua, “Affective </w:t>
      </w:r>
      <w:proofErr w:type="spellStart"/>
      <w:r w:rsidRPr="009215D6">
        <w:t>Labour</w:t>
      </w:r>
      <w:proofErr w:type="spellEnd"/>
      <w:r w:rsidRPr="009215D6">
        <w:t>, Disability, and Communicative Stress” Canadian Disability Studies Association, LASA-IZP)</w:t>
      </w:r>
    </w:p>
    <w:p w14:paraId="43577AD5" w14:textId="77777777" w:rsidR="00CD298E" w:rsidRDefault="00CD298E" w:rsidP="00CD298E">
      <w:pPr>
        <w:rPr>
          <w:sz w:val="16"/>
        </w:rPr>
      </w:pPr>
      <w:r w:rsidRPr="009215D6">
        <w:rPr>
          <w:sz w:val="16"/>
        </w:rPr>
        <w:t xml:space="preserve">My talk investigates the means through which </w:t>
      </w:r>
      <w:r w:rsidRPr="00590983">
        <w:rPr>
          <w:rStyle w:val="StyleUnderline"/>
          <w:highlight w:val="cyan"/>
        </w:rPr>
        <w:t>disability is constituted by</w:t>
      </w:r>
      <w:r w:rsidRPr="009215D6">
        <w:rPr>
          <w:rStyle w:val="StyleUnderline"/>
        </w:rPr>
        <w:t xml:space="preserve"> affective </w:t>
      </w:r>
      <w:proofErr w:type="spellStart"/>
      <w:r w:rsidRPr="00590983">
        <w:rPr>
          <w:rStyle w:val="StyleUnderline"/>
          <w:highlight w:val="cyan"/>
        </w:rPr>
        <w:t>labour</w:t>
      </w:r>
      <w:proofErr w:type="spellEnd"/>
      <w:r w:rsidRPr="009215D6">
        <w:rPr>
          <w:rStyle w:val="StyleUnderline"/>
        </w:rPr>
        <w:t xml:space="preserve"> and neoliberalism</w:t>
      </w:r>
      <w:r w:rsidRPr="009215D6">
        <w:rPr>
          <w:sz w:val="16"/>
        </w:rPr>
        <w:t xml:space="preserve">. Paralleling the shift from modernization to </w:t>
      </w:r>
      <w:proofErr w:type="spellStart"/>
      <w:r w:rsidRPr="009215D6">
        <w:rPr>
          <w:sz w:val="16"/>
        </w:rPr>
        <w:t>postmodernization</w:t>
      </w:r>
      <w:proofErr w:type="spellEnd"/>
      <w:r w:rsidRPr="009215D6">
        <w:rPr>
          <w:sz w:val="16"/>
        </w:rPr>
        <w:t xml:space="preserve"> of labor, the constitution of disability has likewise been changed. There are accordingly two questions that will structure my exploration: 1) how are disabled subjects marginalized within an information economy and 2) what kind of disabled subjectivity does </w:t>
      </w:r>
      <w:proofErr w:type="spellStart"/>
      <w:r w:rsidRPr="009215D6">
        <w:rPr>
          <w:sz w:val="16"/>
        </w:rPr>
        <w:t>informationalization</w:t>
      </w:r>
      <w:proofErr w:type="spellEnd"/>
      <w:r w:rsidRPr="009215D6">
        <w:rPr>
          <w:sz w:val="16"/>
        </w:rPr>
        <w:t xml:space="preserve"> produce? This is largely a new area of inquiry for me and as such I welcome ideas of how to further these questions. To start off, allow me to rehearse a simple truism: </w:t>
      </w:r>
      <w:r w:rsidRPr="009215D6">
        <w:rPr>
          <w:rStyle w:val="StyleUnderline"/>
        </w:rPr>
        <w:t>capitalism produces competition</w:t>
      </w:r>
      <w:r w:rsidRPr="009215D6">
        <w:rPr>
          <w:sz w:val="16"/>
        </w:rPr>
        <w:t>. Simon Clarke notes that “</w:t>
      </w:r>
      <w:r w:rsidRPr="009215D6">
        <w:rPr>
          <w:rStyle w:val="StyleUnderline"/>
        </w:rPr>
        <w:t xml:space="preserve">the intensiﬁcation of the demands of capital throws more and more people into the ranks of the unemployable. The accumulation of </w:t>
      </w:r>
      <w:r w:rsidRPr="00590983">
        <w:rPr>
          <w:rStyle w:val="StyleUnderline"/>
          <w:highlight w:val="cyan"/>
        </w:rPr>
        <w:t>capital necessarily leads to the</w:t>
      </w:r>
      <w:r w:rsidRPr="009215D6">
        <w:rPr>
          <w:rStyle w:val="StyleUnderline"/>
        </w:rPr>
        <w:t xml:space="preserve"> </w:t>
      </w:r>
      <w:proofErr w:type="spellStart"/>
      <w:r w:rsidRPr="009215D6">
        <w:rPr>
          <w:rStyle w:val="StyleUnderline"/>
        </w:rPr>
        <w:t>polarisation</w:t>
      </w:r>
      <w:proofErr w:type="spellEnd"/>
      <w:r w:rsidRPr="009215D6">
        <w:rPr>
          <w:rStyle w:val="StyleUnderline"/>
        </w:rPr>
        <w:t xml:space="preserve"> of </w:t>
      </w:r>
      <w:r w:rsidRPr="00590983">
        <w:rPr>
          <w:rStyle w:val="StyleUnderline"/>
          <w:highlight w:val="cyan"/>
        </w:rPr>
        <w:t>overwork</w:t>
      </w:r>
      <w:r w:rsidRPr="009215D6">
        <w:rPr>
          <w:rStyle w:val="StyleUnderline"/>
        </w:rPr>
        <w:t xml:space="preserve"> and unemployment, prosperity and destitution</w:t>
      </w:r>
      <w:r w:rsidRPr="009215D6">
        <w:rPr>
          <w:sz w:val="16"/>
        </w:rPr>
        <w:t xml:space="preserve">” (25). As has been well noted within disability studies, </w:t>
      </w:r>
      <w:r w:rsidRPr="009215D6">
        <w:rPr>
          <w:rStyle w:val="StyleUnderline"/>
        </w:rPr>
        <w:t xml:space="preserve">this </w:t>
      </w:r>
      <w:r w:rsidRPr="00590983">
        <w:rPr>
          <w:rStyle w:val="StyleUnderline"/>
          <w:highlight w:val="cyan"/>
        </w:rPr>
        <w:t>competition</w:t>
      </w:r>
      <w:r w:rsidRPr="009215D6">
        <w:rPr>
          <w:rStyle w:val="StyleUnderline"/>
        </w:rPr>
        <w:t xml:space="preserve"> notoriously </w:t>
      </w:r>
      <w:r w:rsidRPr="00590983">
        <w:rPr>
          <w:rStyle w:val="StyleUnderline"/>
          <w:highlight w:val="cyan"/>
        </w:rPr>
        <w:t>privileges</w:t>
      </w:r>
      <w:r w:rsidRPr="009215D6">
        <w:rPr>
          <w:rStyle w:val="StyleUnderline"/>
        </w:rPr>
        <w:t xml:space="preserve"> the </w:t>
      </w:r>
      <w:r w:rsidRPr="00590983">
        <w:rPr>
          <w:rStyle w:val="StyleUnderline"/>
          <w:highlight w:val="cyan"/>
        </w:rPr>
        <w:t>able-bodied</w:t>
      </w:r>
      <w:r w:rsidRPr="009215D6">
        <w:rPr>
          <w:rStyle w:val="StyleUnderline"/>
        </w:rPr>
        <w:t xml:space="preserve"> </w:t>
      </w:r>
      <w:r w:rsidRPr="00590983">
        <w:rPr>
          <w:rStyle w:val="Emphasis"/>
          <w:highlight w:val="cyan"/>
        </w:rPr>
        <w:t>since</w:t>
      </w:r>
      <w:r w:rsidRPr="009215D6">
        <w:rPr>
          <w:rStyle w:val="StyleUnderline"/>
        </w:rPr>
        <w:t xml:space="preserve"> those </w:t>
      </w:r>
      <w:r w:rsidRPr="00590983">
        <w:rPr>
          <w:rStyle w:val="StyleUnderline"/>
          <w:highlight w:val="cyan"/>
        </w:rPr>
        <w:t>bodies</w:t>
      </w:r>
      <w:r w:rsidRPr="009215D6">
        <w:rPr>
          <w:rStyle w:val="StyleUnderline"/>
        </w:rPr>
        <w:t xml:space="preserve"> which </w:t>
      </w:r>
      <w:r w:rsidRPr="00590983">
        <w:rPr>
          <w:rStyle w:val="StyleUnderline"/>
          <w:highlight w:val="cyan"/>
        </w:rPr>
        <w:t>cannot move</w:t>
      </w:r>
      <w:r w:rsidRPr="009215D6">
        <w:rPr>
          <w:rStyle w:val="StyleUnderline"/>
        </w:rPr>
        <w:t xml:space="preserve"> quickly or </w:t>
      </w:r>
      <w:r w:rsidRPr="00590983">
        <w:rPr>
          <w:rStyle w:val="StyleUnderline"/>
          <w:highlight w:val="cyan"/>
        </w:rPr>
        <w:t>efficiently</w:t>
      </w:r>
      <w:r w:rsidRPr="009215D6">
        <w:rPr>
          <w:sz w:val="16"/>
        </w:rPr>
        <w:t xml:space="preserve">, </w:t>
      </w:r>
      <w:r w:rsidRPr="009215D6">
        <w:rPr>
          <w:rStyle w:val="StyleUnderline"/>
        </w:rPr>
        <w:t xml:space="preserve">unable to meet the demands of </w:t>
      </w:r>
      <w:proofErr w:type="spellStart"/>
      <w:r w:rsidRPr="009215D6">
        <w:rPr>
          <w:rStyle w:val="StyleUnderline"/>
        </w:rPr>
        <w:t>labour</w:t>
      </w:r>
      <w:proofErr w:type="spellEnd"/>
      <w:r w:rsidRPr="009215D6">
        <w:rPr>
          <w:rStyle w:val="StyleUnderline"/>
        </w:rPr>
        <w:t xml:space="preserve"> intensification, are the first to be cut from employment</w:t>
      </w:r>
      <w:r w:rsidRPr="009215D6">
        <w:rPr>
          <w:sz w:val="16"/>
        </w:rPr>
        <w:t xml:space="preserve">. If this resulting exclusion was true within industrial capitalism, then it is even more so within neoliberalism. Here, </w:t>
      </w:r>
      <w:r w:rsidRPr="009215D6">
        <w:rPr>
          <w:rStyle w:val="StyleUnderline"/>
        </w:rPr>
        <w:t xml:space="preserve">knowledge and education are translated as human capital to be exploited, and </w:t>
      </w:r>
      <w:proofErr w:type="spellStart"/>
      <w:r w:rsidRPr="009215D6">
        <w:rPr>
          <w:rStyle w:val="StyleUnderline"/>
        </w:rPr>
        <w:t>asetheticization</w:t>
      </w:r>
      <w:proofErr w:type="spellEnd"/>
      <w:r w:rsidRPr="009215D6">
        <w:rPr>
          <w:rStyle w:val="StyleUnderline"/>
        </w:rPr>
        <w:t xml:space="preserve"> gains </w:t>
      </w:r>
      <w:proofErr w:type="spellStart"/>
      <w:r w:rsidRPr="009215D6">
        <w:rPr>
          <w:rStyle w:val="StyleUnderline"/>
        </w:rPr>
        <w:t>centre</w:t>
      </w:r>
      <w:proofErr w:type="spellEnd"/>
      <w:r w:rsidRPr="009215D6">
        <w:rPr>
          <w:rStyle w:val="StyleUnderline"/>
        </w:rPr>
        <w:t xml:space="preserve"> stage</w:t>
      </w:r>
      <w:r w:rsidRPr="009215D6">
        <w:rPr>
          <w:sz w:val="16"/>
        </w:rPr>
        <w:t xml:space="preserve">. Here, </w:t>
      </w:r>
      <w:r w:rsidRPr="00590983">
        <w:rPr>
          <w:rStyle w:val="Emphasis"/>
          <w:highlight w:val="cyan"/>
        </w:rPr>
        <w:t xml:space="preserve">the performance of competencies is a necessary trait since skill no longer determines competency; what is further needed for </w:t>
      </w:r>
      <w:proofErr w:type="gramStart"/>
      <w:r w:rsidRPr="00590983">
        <w:rPr>
          <w:rStyle w:val="Emphasis"/>
          <w:highlight w:val="cyan"/>
        </w:rPr>
        <w:t>full-participation</w:t>
      </w:r>
      <w:proofErr w:type="gramEnd"/>
      <w:r w:rsidRPr="00590983">
        <w:rPr>
          <w:rStyle w:val="Emphasis"/>
          <w:highlight w:val="cyan"/>
        </w:rPr>
        <w:t xml:space="preserve"> in the socio-economic system is to project the right sort of image as a marketable and desirable embodied subject</w:t>
      </w:r>
      <w:r w:rsidRPr="009215D6">
        <w:rPr>
          <w:sz w:val="16"/>
        </w:rPr>
        <w:t xml:space="preserve">. In this way, </w:t>
      </w:r>
      <w:r w:rsidRPr="009215D6">
        <w:rPr>
          <w:rStyle w:val="StyleUnderline"/>
        </w:rPr>
        <w:t>it is not uncommon for the compulsion to appear normal and able-bodied to overshadow one’s actual skills</w:t>
      </w:r>
      <w:r w:rsidRPr="009215D6">
        <w:rPr>
          <w:sz w:val="16"/>
        </w:rPr>
        <w:t xml:space="preserve">. The phenomenon of advertising and marketing the </w:t>
      </w:r>
      <w:proofErr w:type="spellStart"/>
      <w:r w:rsidRPr="009215D6">
        <w:rPr>
          <w:sz w:val="16"/>
        </w:rPr>
        <w:t>self trades</w:t>
      </w:r>
      <w:proofErr w:type="spellEnd"/>
      <w:r w:rsidRPr="009215D6">
        <w:rPr>
          <w:sz w:val="16"/>
        </w:rPr>
        <w:t xml:space="preserve"> upon communication. Unlike human knowledge and education, I suggest that </w:t>
      </w:r>
      <w:r w:rsidRPr="00590983">
        <w:rPr>
          <w:rStyle w:val="StyleUnderline"/>
          <w:highlight w:val="cyan"/>
        </w:rPr>
        <w:t>communication</w:t>
      </w:r>
      <w:r w:rsidRPr="009215D6">
        <w:rPr>
          <w:rStyle w:val="StyleUnderline"/>
        </w:rPr>
        <w:t xml:space="preserve"> is not capital</w:t>
      </w:r>
      <w:r w:rsidRPr="009215D6">
        <w:rPr>
          <w:sz w:val="16"/>
        </w:rPr>
        <w:t xml:space="preserve"> per se, </w:t>
      </w:r>
      <w:r w:rsidRPr="009215D6">
        <w:rPr>
          <w:rStyle w:val="StyleUnderline"/>
        </w:rPr>
        <w:t xml:space="preserve">but </w:t>
      </w:r>
      <w:r w:rsidRPr="00590983">
        <w:rPr>
          <w:rStyle w:val="StyleUnderline"/>
          <w:highlight w:val="cyan"/>
        </w:rPr>
        <w:t>serves a more basic function</w:t>
      </w:r>
      <w:r w:rsidRPr="009215D6">
        <w:rPr>
          <w:rStyle w:val="StyleUnderline"/>
        </w:rPr>
        <w:t xml:space="preserve"> </w:t>
      </w:r>
      <w:r w:rsidRPr="00590983">
        <w:rPr>
          <w:rStyle w:val="StyleUnderline"/>
          <w:highlight w:val="cyan"/>
        </w:rPr>
        <w:t>as</w:t>
      </w:r>
      <w:r w:rsidRPr="009215D6">
        <w:rPr>
          <w:rStyle w:val="StyleUnderline"/>
        </w:rPr>
        <w:t xml:space="preserve"> the conductive medium through which </w:t>
      </w:r>
      <w:r w:rsidRPr="00590983">
        <w:rPr>
          <w:rStyle w:val="StyleUnderline"/>
          <w:highlight w:val="cyan"/>
        </w:rPr>
        <w:t>human capital becomes salient and exploitable</w:t>
      </w:r>
      <w:r w:rsidRPr="009215D6">
        <w:rPr>
          <w:sz w:val="16"/>
        </w:rPr>
        <w:t xml:space="preserve">. Communicative disabilities are the most obvious examples of disabilities marginalized here, but </w:t>
      </w:r>
      <w:r w:rsidRPr="009215D6">
        <w:rPr>
          <w:rStyle w:val="StyleUnderline"/>
        </w:rPr>
        <w:t xml:space="preserve">the </w:t>
      </w:r>
      <w:r w:rsidRPr="00590983">
        <w:rPr>
          <w:rStyle w:val="StyleUnderline"/>
          <w:highlight w:val="cyan"/>
        </w:rPr>
        <w:t>drive to perform competencies in normalized fashion allows</w:t>
      </w:r>
      <w:r w:rsidRPr="009215D6">
        <w:rPr>
          <w:rStyle w:val="StyleUnderline"/>
        </w:rPr>
        <w:t xml:space="preserve"> all </w:t>
      </w:r>
      <w:r w:rsidRPr="00590983">
        <w:rPr>
          <w:rStyle w:val="StyleUnderline"/>
          <w:highlight w:val="cyan"/>
        </w:rPr>
        <w:t>disabled bodies to be exploited in ways impossible within</w:t>
      </w:r>
      <w:r w:rsidRPr="009215D6">
        <w:rPr>
          <w:rStyle w:val="StyleUnderline"/>
        </w:rPr>
        <w:t xml:space="preserve"> industrial </w:t>
      </w:r>
      <w:r w:rsidRPr="00590983">
        <w:rPr>
          <w:rStyle w:val="StyleUnderline"/>
          <w:highlight w:val="cyan"/>
        </w:rPr>
        <w:t>capitalism</w:t>
      </w:r>
      <w:r w:rsidRPr="009215D6">
        <w:rPr>
          <w:sz w:val="16"/>
        </w:rPr>
        <w:t xml:space="preserve">. To explain this move, I turn to Michael Hardt and affective </w:t>
      </w:r>
      <w:proofErr w:type="spellStart"/>
      <w:r w:rsidRPr="009215D6">
        <w:rPr>
          <w:sz w:val="16"/>
        </w:rPr>
        <w:t>labour</w:t>
      </w:r>
      <w:proofErr w:type="spellEnd"/>
      <w:r w:rsidRPr="009215D6">
        <w:rPr>
          <w:sz w:val="16"/>
        </w:rPr>
        <w:t xml:space="preserve">. In his ground-breaking piece “Affective Labor,” Hardt outlines the succession of economic paradigms since the </w:t>
      </w:r>
      <w:proofErr w:type="gramStart"/>
      <w:r w:rsidRPr="009215D6">
        <w:rPr>
          <w:sz w:val="16"/>
        </w:rPr>
        <w:t>middle ages</w:t>
      </w:r>
      <w:proofErr w:type="gramEnd"/>
      <w:r w:rsidRPr="009215D6">
        <w:rPr>
          <w:sz w:val="16"/>
        </w:rPr>
        <w:t xml:space="preserve">: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9215D6">
        <w:rPr>
          <w:rStyle w:val="StyleUnderline"/>
        </w:rPr>
        <w:t xml:space="preserve">The most recent shift of post-modernization, from the secondary sector to the tertiary, marks the overshadowing economic importance of knowledge, information, communication, and affect. It is not that industrial </w:t>
      </w:r>
      <w:proofErr w:type="gramStart"/>
      <w:r w:rsidRPr="009215D6">
        <w:rPr>
          <w:rStyle w:val="StyleUnderline"/>
        </w:rPr>
        <w:t>production</w:t>
      </w:r>
      <w:proofErr w:type="gramEnd"/>
      <w:r w:rsidRPr="009215D6">
        <w:rPr>
          <w:rStyle w:val="StyleUnderline"/>
        </w:rPr>
        <w:t xml:space="preserve"> and the extraction of raw materials cease to play an important role, but rather that </w:t>
      </w:r>
      <w:r w:rsidRPr="00590983">
        <w:rPr>
          <w:rStyle w:val="StyleUnderline"/>
          <w:highlight w:val="cyan"/>
        </w:rPr>
        <w:t>their role has been redefined through</w:t>
      </w:r>
      <w:r w:rsidRPr="009215D6">
        <w:rPr>
          <w:rStyle w:val="StyleUnderline"/>
        </w:rPr>
        <w:t xml:space="preserve"> the </w:t>
      </w:r>
      <w:r w:rsidRPr="00590983">
        <w:rPr>
          <w:rStyle w:val="StyleUnderline"/>
          <w:highlight w:val="cyan"/>
        </w:rPr>
        <w:t xml:space="preserve">informational economy such that production has become </w:t>
      </w:r>
      <w:proofErr w:type="spellStart"/>
      <w:r w:rsidRPr="00590983">
        <w:rPr>
          <w:rStyle w:val="StyleUnderline"/>
          <w:highlight w:val="cyan"/>
        </w:rPr>
        <w:t>informationalized</w:t>
      </w:r>
      <w:proofErr w:type="spellEnd"/>
      <w:r w:rsidRPr="009215D6">
        <w:rPr>
          <w:rStyle w:val="StyleUnderline"/>
        </w:rPr>
        <w:t xml:space="preserve">. </w:t>
      </w:r>
      <w:r w:rsidRPr="009215D6">
        <w:rPr>
          <w:sz w:val="16"/>
        </w:rPr>
        <w:t xml:space="preserve">Hardt argues that </w:t>
      </w:r>
      <w:r w:rsidRPr="009215D6">
        <w:rPr>
          <w:rStyle w:val="StyleUnderline"/>
        </w:rPr>
        <w:t xml:space="preserve">within this economy, the quality and nature of </w:t>
      </w:r>
      <w:proofErr w:type="spellStart"/>
      <w:r w:rsidRPr="00590983">
        <w:rPr>
          <w:rStyle w:val="StyleUnderline"/>
          <w:highlight w:val="cyan"/>
        </w:rPr>
        <w:t>labour</w:t>
      </w:r>
      <w:proofErr w:type="spellEnd"/>
      <w:r w:rsidRPr="00590983">
        <w:rPr>
          <w:rStyle w:val="StyleUnderline"/>
          <w:highlight w:val="cyan"/>
        </w:rPr>
        <w:t xml:space="preserve"> has shifted</w:t>
      </w:r>
      <w:r w:rsidRPr="009215D6">
        <w:rPr>
          <w:rStyle w:val="StyleUnderline"/>
        </w:rPr>
        <w:t xml:space="preserve"> from material</w:t>
      </w:r>
      <w:r w:rsidRPr="009215D6">
        <w:rPr>
          <w:sz w:val="16"/>
        </w:rPr>
        <w:t>—the production and selling of “stuff”—</w:t>
      </w:r>
      <w:r w:rsidRPr="00590983">
        <w:rPr>
          <w:rStyle w:val="StyleUnderline"/>
          <w:highlight w:val="cyan"/>
        </w:rPr>
        <w:t xml:space="preserve">to immaterial </w:t>
      </w:r>
      <w:proofErr w:type="spellStart"/>
      <w:r w:rsidRPr="00590983">
        <w:rPr>
          <w:rStyle w:val="StyleUnderline"/>
          <w:highlight w:val="cyan"/>
        </w:rPr>
        <w:t>labour</w:t>
      </w:r>
      <w:proofErr w:type="spellEnd"/>
      <w:r w:rsidRPr="009215D6">
        <w:rPr>
          <w:sz w:val="16"/>
        </w:rPr>
        <w:t>—</w:t>
      </w:r>
      <w:proofErr w:type="spellStart"/>
      <w:r w:rsidRPr="009215D6">
        <w:rPr>
          <w:sz w:val="16"/>
        </w:rPr>
        <w:t>labour</w:t>
      </w:r>
      <w:proofErr w:type="spellEnd"/>
      <w:r w:rsidRPr="009215D6">
        <w:rPr>
          <w:sz w:val="16"/>
        </w:rPr>
        <w:t xml:space="preserve"> </w:t>
      </w:r>
      <w:r w:rsidRPr="009215D6">
        <w:rPr>
          <w:rStyle w:val="StyleUnderline"/>
        </w:rPr>
        <w:t>that produces immaterial goods.</w:t>
      </w:r>
      <w:r w:rsidRPr="009215D6">
        <w:rPr>
          <w:sz w:val="16"/>
        </w:rPr>
        <w:t xml:space="preserve"> </w:t>
      </w:r>
      <w:proofErr w:type="gramStart"/>
      <w:r w:rsidRPr="009215D6">
        <w:rPr>
          <w:sz w:val="16"/>
        </w:rPr>
        <w:t xml:space="preserve">In particular, </w:t>
      </w:r>
      <w:r w:rsidRPr="00590983">
        <w:rPr>
          <w:rStyle w:val="Emphasis"/>
          <w:highlight w:val="cyan"/>
        </w:rPr>
        <w:t>there</w:t>
      </w:r>
      <w:proofErr w:type="gramEnd"/>
      <w:r w:rsidRPr="00590983">
        <w:rPr>
          <w:rStyle w:val="Emphasis"/>
          <w:highlight w:val="cyan"/>
        </w:rPr>
        <w:t xml:space="preserve"> are three types of immaterial </w:t>
      </w:r>
      <w:proofErr w:type="spellStart"/>
      <w:r w:rsidRPr="00590983">
        <w:rPr>
          <w:rStyle w:val="Emphasis"/>
          <w:highlight w:val="cyan"/>
        </w:rPr>
        <w:t>labour</w:t>
      </w:r>
      <w:proofErr w:type="spellEnd"/>
      <w:r w:rsidRPr="00590983">
        <w:rPr>
          <w:rStyle w:val="Emphasis"/>
          <w:highlight w:val="cyan"/>
        </w:rPr>
        <w:t xml:space="preserve">: 1) industrial production that has been </w:t>
      </w:r>
      <w:proofErr w:type="spellStart"/>
      <w:r w:rsidRPr="00590983">
        <w:rPr>
          <w:rStyle w:val="Emphasis"/>
          <w:highlight w:val="cyan"/>
        </w:rPr>
        <w:t>informationalized</w:t>
      </w:r>
      <w:proofErr w:type="spellEnd"/>
      <w:r w:rsidRPr="00590983">
        <w:rPr>
          <w:rStyle w:val="Emphasis"/>
          <w:highlight w:val="cyan"/>
        </w:rPr>
        <w:t xml:space="preserve"> 2) </w:t>
      </w:r>
      <w:proofErr w:type="spellStart"/>
      <w:r w:rsidRPr="00590983">
        <w:rPr>
          <w:rStyle w:val="Emphasis"/>
          <w:highlight w:val="cyan"/>
        </w:rPr>
        <w:t>labour</w:t>
      </w:r>
      <w:proofErr w:type="spellEnd"/>
      <w:r w:rsidRPr="00590983">
        <w:rPr>
          <w:rStyle w:val="Emphasis"/>
          <w:highlight w:val="cyan"/>
        </w:rPr>
        <w:t xml:space="preserve"> of analytic and symbolic tasks 3) production and manipulation of affect (which requires actual or virtual human contact and proximity</w:t>
      </w:r>
      <w:r w:rsidRPr="009215D6">
        <w:rPr>
          <w:rStyle w:val="Emphasis"/>
        </w:rPr>
        <w:t>).</w:t>
      </w:r>
      <w:r w:rsidRPr="009215D6">
        <w:rPr>
          <w:sz w:val="16"/>
        </w:rPr>
        <w:t xml:space="preserve"> This third category is the one that most interests both Hardt and myself, for </w:t>
      </w:r>
      <w:r w:rsidRPr="009215D6">
        <w:rPr>
          <w:rStyle w:val="StyleUnderline"/>
        </w:rPr>
        <w:t xml:space="preserve">while those with communicative disabilities are generally disadvantaged by the move to an informational economy and immaterial </w:t>
      </w:r>
      <w:proofErr w:type="spellStart"/>
      <w:r w:rsidRPr="009215D6">
        <w:rPr>
          <w:rStyle w:val="StyleUnderline"/>
        </w:rPr>
        <w:t>labour</w:t>
      </w:r>
      <w:proofErr w:type="spellEnd"/>
      <w:r w:rsidRPr="009215D6">
        <w:rPr>
          <w:rStyle w:val="StyleUnderline"/>
        </w:rPr>
        <w:t xml:space="preserve">, </w:t>
      </w:r>
      <w:r w:rsidRPr="00590983">
        <w:rPr>
          <w:rStyle w:val="StyleUnderline"/>
          <w:highlight w:val="cyan"/>
        </w:rPr>
        <w:t xml:space="preserve">affective </w:t>
      </w:r>
      <w:proofErr w:type="spellStart"/>
      <w:r w:rsidRPr="00590983">
        <w:rPr>
          <w:rStyle w:val="StyleUnderline"/>
          <w:highlight w:val="cyan"/>
        </w:rPr>
        <w:t>labour</w:t>
      </w:r>
      <w:proofErr w:type="spellEnd"/>
      <w:r w:rsidRPr="009215D6">
        <w:rPr>
          <w:rStyle w:val="StyleUnderline"/>
        </w:rPr>
        <w:t xml:space="preserve"> significantly </w:t>
      </w:r>
      <w:r w:rsidRPr="00590983">
        <w:rPr>
          <w:rStyle w:val="StyleUnderline"/>
          <w:highlight w:val="cyan"/>
        </w:rPr>
        <w:t>reshapes the terrain of disability</w:t>
      </w:r>
      <w:r w:rsidRPr="009215D6">
        <w:rPr>
          <w:sz w:val="16"/>
        </w:rPr>
        <w:t xml:space="preserve">. The first two forms of immaterial </w:t>
      </w:r>
      <w:proofErr w:type="spellStart"/>
      <w:r w:rsidRPr="009215D6">
        <w:rPr>
          <w:sz w:val="16"/>
        </w:rPr>
        <w:t>labour</w:t>
      </w:r>
      <w:proofErr w:type="spellEnd"/>
      <w:r w:rsidRPr="009215D6">
        <w:rPr>
          <w:sz w:val="16"/>
        </w:rPr>
        <w:t xml:space="preserve"> are directly concerned with the exchange of information and knowledge; </w:t>
      </w:r>
      <w:r w:rsidRPr="009215D6">
        <w:rPr>
          <w:rStyle w:val="StyleUnderline"/>
        </w:rPr>
        <w:t xml:space="preserve">affective </w:t>
      </w:r>
      <w:proofErr w:type="spellStart"/>
      <w:r w:rsidRPr="009215D6">
        <w:rPr>
          <w:rStyle w:val="StyleUnderline"/>
        </w:rPr>
        <w:t>labour</w:t>
      </w:r>
      <w:proofErr w:type="spellEnd"/>
      <w:r w:rsidRPr="009215D6">
        <w:rPr>
          <w:rStyle w:val="StyleUnderline"/>
        </w:rPr>
        <w:t xml:space="preserve"> produces affect: “a feeling of ease, well-being, satisfaction, excitement, passion—even a sense of connectedness or community</w:t>
      </w:r>
      <w:r w:rsidRPr="009215D6">
        <w:rPr>
          <w:sz w:val="16"/>
        </w:rPr>
        <w:t xml:space="preserve">” (96). </w:t>
      </w:r>
      <w:r w:rsidRPr="009215D6">
        <w:rPr>
          <w:rStyle w:val="StyleUnderline"/>
        </w:rPr>
        <w:t xml:space="preserve">In the most obvious sense, affective </w:t>
      </w:r>
      <w:proofErr w:type="spellStart"/>
      <w:r w:rsidRPr="009215D6">
        <w:rPr>
          <w:rStyle w:val="StyleUnderline"/>
        </w:rPr>
        <w:t>labour</w:t>
      </w:r>
      <w:proofErr w:type="spellEnd"/>
      <w:r w:rsidRPr="009215D6">
        <w:rPr>
          <w:rStyle w:val="StyleUnderline"/>
        </w:rPr>
        <w:t xml:space="preserve"> describes the service industry—Disneyland is in the business of selling a particular experience—but affective </w:t>
      </w:r>
      <w:proofErr w:type="spellStart"/>
      <w:r w:rsidRPr="009215D6">
        <w:rPr>
          <w:rStyle w:val="StyleUnderline"/>
        </w:rPr>
        <w:t>labour</w:t>
      </w:r>
      <w:proofErr w:type="spellEnd"/>
      <w:r w:rsidRPr="009215D6">
        <w:rPr>
          <w:rStyle w:val="StyleUnderline"/>
        </w:rPr>
        <w:t xml:space="preserve"> has also reconstituted the socio-economic terrain such that material goods are not sold anymore; that is, Starbucks does not sell coffee, but Zen, wholeness, </w:t>
      </w:r>
      <w:r w:rsidRPr="009215D6">
        <w:rPr>
          <w:rStyle w:val="StyleUnderline"/>
        </w:rPr>
        <w:lastRenderedPageBreak/>
        <w:t>and friendship while Mazda sells not cars but a lifestyle of freedom and adventure</w:t>
      </w:r>
      <w:r w:rsidRPr="009215D6">
        <w:rPr>
          <w:sz w:val="16"/>
        </w:rPr>
        <w:t xml:space="preserve">. The creation and manipulation of affect is central. Affective </w:t>
      </w:r>
      <w:proofErr w:type="spellStart"/>
      <w:r w:rsidRPr="009215D6">
        <w:rPr>
          <w:sz w:val="16"/>
        </w:rPr>
        <w:t>labour</w:t>
      </w:r>
      <w:proofErr w:type="spellEnd"/>
      <w:r w:rsidRPr="009215D6">
        <w:rPr>
          <w:sz w:val="16"/>
        </w:rPr>
        <w:t xml:space="preserve"> collides economy and culture, insofar as “</w:t>
      </w:r>
      <w:r w:rsidRPr="00590983">
        <w:rPr>
          <w:rStyle w:val="StyleUnderline"/>
          <w:highlight w:val="cyan"/>
        </w:rPr>
        <w:t>production has become communicative, affective, de-instrumentalized, and ‘elevated’ to the level of human relations</w:t>
      </w:r>
      <w:r w:rsidRPr="009215D6">
        <w:rPr>
          <w:sz w:val="16"/>
        </w:rPr>
        <w:t xml:space="preserve">” (96). </w:t>
      </w:r>
      <w:r w:rsidRPr="009215D6">
        <w:rPr>
          <w:rStyle w:val="StyleUnderline"/>
        </w:rPr>
        <w:t xml:space="preserve">Through affective </w:t>
      </w:r>
      <w:proofErr w:type="spellStart"/>
      <w:r w:rsidRPr="009215D6">
        <w:rPr>
          <w:rStyle w:val="StyleUnderline"/>
        </w:rPr>
        <w:t>labour</w:t>
      </w:r>
      <w:proofErr w:type="spellEnd"/>
      <w:r w:rsidRPr="009215D6">
        <w:rPr>
          <w:rStyle w:val="StyleUnderline"/>
        </w:rPr>
        <w:t xml:space="preserve"> the human is constituted as a node of informational conductivity in relation to systems of communication between the production and consumption of commodities</w:t>
      </w:r>
      <w:r w:rsidRPr="009215D6">
        <w:rPr>
          <w:sz w:val="16"/>
        </w:rPr>
        <w:t xml:space="preserve">. Since communication is that which holds the fluid socio-economic structure of post-modernization together, </w:t>
      </w:r>
      <w:r w:rsidRPr="00807015">
        <w:rPr>
          <w:rStyle w:val="StyleUnderline"/>
          <w:highlight w:val="cyan"/>
        </w:rPr>
        <w:t>informational conductivity becomes key to competing and surviving</w:t>
      </w:r>
      <w:r w:rsidRPr="009215D6">
        <w:rPr>
          <w:sz w:val="16"/>
        </w:rPr>
        <w:t xml:space="preserve">. </w:t>
      </w:r>
      <w:r w:rsidRPr="009215D6">
        <w:rPr>
          <w:rStyle w:val="StyleUnderline"/>
        </w:rPr>
        <w:t>Existing as informational nodes, those with communicative disabilities distort and put stress on the mechanisms of production and are therefore disadvantaged in highly competitive markets that exploit human capital</w:t>
      </w:r>
      <w:r w:rsidRPr="009215D6">
        <w:rPr>
          <w:sz w:val="16"/>
        </w:rPr>
        <w:t xml:space="preserve">. Yet </w:t>
      </w:r>
      <w:r w:rsidRPr="009215D6">
        <w:rPr>
          <w:rStyle w:val="StyleUnderline"/>
        </w:rPr>
        <w:t>labor is not only produced communicatively, but reciprocally produces informationally structured subjectivities.</w:t>
      </w:r>
      <w:r w:rsidRPr="009215D6">
        <w:rPr>
          <w:sz w:val="16"/>
        </w:rPr>
        <w:t xml:space="preserve"> While Hardt does not here make this connection, </w:t>
      </w:r>
      <w:r w:rsidRPr="009215D6">
        <w:rPr>
          <w:rStyle w:val="StyleUnderline"/>
        </w:rPr>
        <w:t xml:space="preserve">affective </w:t>
      </w:r>
      <w:proofErr w:type="spellStart"/>
      <w:r w:rsidRPr="009215D6">
        <w:rPr>
          <w:rStyle w:val="StyleUnderline"/>
        </w:rPr>
        <w:t>labour</w:t>
      </w:r>
      <w:proofErr w:type="spellEnd"/>
      <w:r w:rsidRPr="009215D6">
        <w:rPr>
          <w:rStyle w:val="StyleUnderline"/>
        </w:rPr>
        <w:t xml:space="preserve"> dissolves the informationally closed body-as-organism/body-as-machine constituted by industrialism and ushers in the informationally open posthuman</w:t>
      </w:r>
      <w:r w:rsidRPr="009215D6">
        <w:rPr>
          <w:sz w:val="16"/>
        </w:rPr>
        <w:t xml:space="preserve">. </w:t>
      </w:r>
      <w:r w:rsidRPr="00807015">
        <w:rPr>
          <w:rStyle w:val="Emphasis"/>
          <w:highlight w:val="cyan"/>
        </w:rPr>
        <w:t xml:space="preserve">Through affective </w:t>
      </w:r>
      <w:proofErr w:type="spellStart"/>
      <w:r w:rsidRPr="00807015">
        <w:rPr>
          <w:rStyle w:val="Emphasis"/>
          <w:highlight w:val="cyan"/>
        </w:rPr>
        <w:t>labour</w:t>
      </w:r>
      <w:proofErr w:type="spellEnd"/>
      <w:r w:rsidRPr="00807015">
        <w:rPr>
          <w:rStyle w:val="Emphasis"/>
          <w:highlight w:val="cyan"/>
        </w:rPr>
        <w:t xml:space="preserve">, communicative disability thus threatens posthuman subjectivity </w:t>
      </w:r>
      <w:r w:rsidRPr="00CB3B6F">
        <w:rPr>
          <w:rStyle w:val="Emphasis"/>
        </w:rPr>
        <w:t xml:space="preserve">by being unmalleable and impermeable to information flow. </w:t>
      </w:r>
      <w:r w:rsidRPr="00CB3B6F">
        <w:rPr>
          <w:rStyle w:val="StyleUnderline"/>
        </w:rPr>
        <w:t>Those who are disabled communicatively are</w:t>
      </w:r>
      <w:r w:rsidRPr="00CB3B6F">
        <w:rPr>
          <w:sz w:val="16"/>
        </w:rPr>
        <w:t xml:space="preserve"> further </w:t>
      </w:r>
      <w:r w:rsidRPr="00CB3B6F">
        <w:rPr>
          <w:rStyle w:val="StyleUnderline"/>
        </w:rPr>
        <w:t xml:space="preserve">marginalized insofar as affective </w:t>
      </w:r>
      <w:proofErr w:type="spellStart"/>
      <w:r w:rsidRPr="00CB3B6F">
        <w:rPr>
          <w:rStyle w:val="StyleUnderline"/>
        </w:rPr>
        <w:t>labour</w:t>
      </w:r>
      <w:proofErr w:type="spellEnd"/>
      <w:r w:rsidRPr="00CB3B6F">
        <w:rPr>
          <w:rStyle w:val="StyleUnderline"/>
        </w:rPr>
        <w:t xml:space="preserve"> is particularly concerned with producing marketable affects</w:t>
      </w:r>
      <w:r w:rsidRPr="00CB3B6F">
        <w:rPr>
          <w:sz w:val="16"/>
        </w:rPr>
        <w:t xml:space="preserve">. This has led to the aestheticization of socio-economic space. </w:t>
      </w:r>
      <w:r w:rsidRPr="00CB3B6F">
        <w:rPr>
          <w:rStyle w:val="StyleUnderline"/>
        </w:rPr>
        <w:t>The common fear, anxiety, and discomfort experienced in the presence of disability</w:t>
      </w:r>
      <w:r w:rsidRPr="00CB3B6F">
        <w:rPr>
          <w:sz w:val="16"/>
        </w:rPr>
        <w:t>—the disruption of the perceptual field—</w:t>
      </w:r>
      <w:r w:rsidRPr="00CB3B6F">
        <w:rPr>
          <w:rStyle w:val="StyleUnderline"/>
        </w:rPr>
        <w:t>is now internal to the production of capital</w:t>
      </w:r>
      <w:r w:rsidRPr="00CB3B6F">
        <w:rPr>
          <w:sz w:val="16"/>
        </w:rPr>
        <w:t xml:space="preserve">. </w:t>
      </w:r>
      <w:r w:rsidRPr="00CB3B6F">
        <w:rPr>
          <w:rStyle w:val="StyleUnderline"/>
        </w:rPr>
        <w:t xml:space="preserve">The marketable product of affective </w:t>
      </w:r>
      <w:proofErr w:type="spellStart"/>
      <w:r w:rsidRPr="00CB3B6F">
        <w:rPr>
          <w:rStyle w:val="StyleUnderline"/>
        </w:rPr>
        <w:t>labour</w:t>
      </w:r>
      <w:proofErr w:type="spellEnd"/>
      <w:r w:rsidRPr="00CB3B6F">
        <w:rPr>
          <w:rStyle w:val="StyleUnderline"/>
        </w:rPr>
        <w:t xml:space="preserve"> depends upon</w:t>
      </w:r>
      <w:r w:rsidRPr="00CB3B6F">
        <w:rPr>
          <w:sz w:val="16"/>
        </w:rPr>
        <w:t xml:space="preserve"> aesthetically </w:t>
      </w:r>
      <w:r w:rsidRPr="00CB3B6F">
        <w:rPr>
          <w:rStyle w:val="StyleUnderline"/>
        </w:rPr>
        <w:t xml:space="preserve">normalized human contact, communication, and projection of ability and the self. The drive to advertise </w:t>
      </w:r>
      <w:proofErr w:type="gramStart"/>
      <w:r w:rsidRPr="00CB3B6F">
        <w:rPr>
          <w:rStyle w:val="StyleUnderline"/>
        </w:rPr>
        <w:t>ourselves</w:t>
      </w:r>
      <w:proofErr w:type="gramEnd"/>
      <w:r w:rsidRPr="00CB3B6F">
        <w:rPr>
          <w:sz w:val="16"/>
        </w:rPr>
        <w:t xml:space="preserve"> troubles the borders of ‘disability’ and oppresses </w:t>
      </w:r>
      <w:r w:rsidRPr="00CB3B6F">
        <w:rPr>
          <w:rStyle w:val="StyleUnderline"/>
        </w:rPr>
        <w:t>those who, for example, stutter, far beyond what was experienced in industrialized capitalism</w:t>
      </w:r>
      <w:r w:rsidRPr="00CB3B6F">
        <w:rPr>
          <w:sz w:val="16"/>
        </w:rPr>
        <w:t xml:space="preserve">. In this way, </w:t>
      </w:r>
      <w:r w:rsidRPr="00CB3B6F">
        <w:rPr>
          <w:rStyle w:val="StyleUnderline"/>
        </w:rPr>
        <w:t xml:space="preserve">neoliberal ableism and affective </w:t>
      </w:r>
      <w:proofErr w:type="spellStart"/>
      <w:r w:rsidRPr="00CB3B6F">
        <w:rPr>
          <w:rStyle w:val="StyleUnderline"/>
        </w:rPr>
        <w:t>labour</w:t>
      </w:r>
      <w:proofErr w:type="spellEnd"/>
      <w:r w:rsidRPr="00CB3B6F">
        <w:rPr>
          <w:rStyle w:val="StyleUnderline"/>
        </w:rPr>
        <w:t xml:space="preserve"> stretch the conception of a normalized body to often unlivable proportions</w:t>
      </w:r>
      <w:r w:rsidRPr="00CB3B6F">
        <w:rPr>
          <w:sz w:val="16"/>
        </w:rPr>
        <w:t xml:space="preserve">. It is of course true that the stigmatization and </w:t>
      </w:r>
      <w:proofErr w:type="spellStart"/>
      <w:r w:rsidRPr="00CB3B6F">
        <w:rPr>
          <w:sz w:val="16"/>
        </w:rPr>
        <w:t>enfreakment</w:t>
      </w:r>
      <w:proofErr w:type="spellEnd"/>
      <w:r w:rsidRPr="00CB3B6F">
        <w:rPr>
          <w:sz w:val="16"/>
        </w:rPr>
        <w:t xml:space="preserve"> of the disabled body was economically marginalizing within industrial capitalism (and before), however, the turn to affective </w:t>
      </w:r>
      <w:proofErr w:type="spellStart"/>
      <w:r w:rsidRPr="00CB3B6F">
        <w:rPr>
          <w:sz w:val="16"/>
        </w:rPr>
        <w:t>labour</w:t>
      </w:r>
      <w:proofErr w:type="spellEnd"/>
      <w:r w:rsidRPr="00CB3B6F">
        <w:rPr>
          <w:sz w:val="16"/>
        </w:rPr>
        <w:t xml:space="preserve"> collapses any previously existing space between </w:t>
      </w:r>
      <w:proofErr w:type="spellStart"/>
      <w:r w:rsidRPr="00CB3B6F">
        <w:rPr>
          <w:sz w:val="16"/>
        </w:rPr>
        <w:t>asethetics</w:t>
      </w:r>
      <w:proofErr w:type="spellEnd"/>
      <w:r w:rsidRPr="00CB3B6F">
        <w:rPr>
          <w:sz w:val="16"/>
        </w:rPr>
        <w:t xml:space="preserve"> and economics. Consider this response of one forthright interviewer to Marty </w:t>
      </w:r>
      <w:proofErr w:type="spellStart"/>
      <w:r w:rsidRPr="00CB3B6F">
        <w:rPr>
          <w:sz w:val="16"/>
        </w:rPr>
        <w:t>Jezer</w:t>
      </w:r>
      <w:proofErr w:type="spellEnd"/>
      <w:r w:rsidRPr="00CB3B6F">
        <w:rPr>
          <w:sz w:val="16"/>
        </w:rPr>
        <w:t xml:space="preserve">, a stutterer: “I’m going to be frank. You’ve got all the qualifications to be a good copywriter. But in advertising it is image that counts. Executives aren’t as impressed by talent and creativity as they are by a person’s ability to fit in . . . Take care of your speech and come back. You’ll never get a job in advertising until you learn to talk.” </w:t>
      </w:r>
      <w:proofErr w:type="spellStart"/>
      <w:r w:rsidRPr="00CB3B6F">
        <w:rPr>
          <w:rStyle w:val="StyleUnderline"/>
        </w:rPr>
        <w:t>Jezer’s</w:t>
      </w:r>
      <w:proofErr w:type="spellEnd"/>
      <w:r w:rsidRPr="00CB3B6F">
        <w:rPr>
          <w:rStyle w:val="StyleUnderline"/>
        </w:rPr>
        <w:t xml:space="preserve"> marginalization is twofold: in the first place, he is marginalized by disrupting information</w:t>
      </w:r>
      <w:r w:rsidRPr="009215D6">
        <w:rPr>
          <w:rStyle w:val="StyleUnderline"/>
        </w:rPr>
        <w:t xml:space="preserve"> flow since according to post-modernization, the entirety of journalism is structured by </w:t>
      </w:r>
      <w:proofErr w:type="spellStart"/>
      <w:r w:rsidRPr="009215D6">
        <w:rPr>
          <w:rStyle w:val="StyleUnderline"/>
        </w:rPr>
        <w:t>informationalization</w:t>
      </w:r>
      <w:proofErr w:type="spellEnd"/>
      <w:r w:rsidRPr="009215D6">
        <w:rPr>
          <w:sz w:val="16"/>
        </w:rPr>
        <w:t xml:space="preserve">. Yet </w:t>
      </w:r>
      <w:r w:rsidRPr="009215D6">
        <w:rPr>
          <w:rStyle w:val="StyleUnderline"/>
        </w:rPr>
        <w:t>secondly, the drive to perform competencies in a normalized fashion runs roughshod over bodies affectively abnormal</w:t>
      </w:r>
      <w:r w:rsidRPr="009215D6">
        <w:rPr>
          <w:sz w:val="16"/>
        </w:rPr>
        <w:t xml:space="preserve">. </w:t>
      </w:r>
      <w:proofErr w:type="spellStart"/>
      <w:r w:rsidRPr="009215D6">
        <w:rPr>
          <w:rStyle w:val="StyleUnderline"/>
        </w:rPr>
        <w:t>Jezer’s</w:t>
      </w:r>
      <w:proofErr w:type="spellEnd"/>
      <w:r w:rsidRPr="009215D6">
        <w:rPr>
          <w:rStyle w:val="StyleUnderline"/>
        </w:rPr>
        <w:t xml:space="preserve"> </w:t>
      </w:r>
      <w:proofErr w:type="spellStart"/>
      <w:r w:rsidRPr="009215D6">
        <w:rPr>
          <w:rStyle w:val="StyleUnderline"/>
        </w:rPr>
        <w:t>marginization</w:t>
      </w:r>
      <w:proofErr w:type="spellEnd"/>
      <w:r w:rsidRPr="009215D6">
        <w:rPr>
          <w:rStyle w:val="StyleUnderline"/>
        </w:rPr>
        <w:t xml:space="preserve"> is </w:t>
      </w:r>
      <w:proofErr w:type="spellStart"/>
      <w:r w:rsidRPr="009215D6">
        <w:rPr>
          <w:rStyle w:val="StyleUnderline"/>
        </w:rPr>
        <w:t>inseperable</w:t>
      </w:r>
      <w:proofErr w:type="spellEnd"/>
      <w:r w:rsidRPr="009215D6">
        <w:rPr>
          <w:rStyle w:val="StyleUnderline"/>
        </w:rPr>
        <w:t xml:space="preserve"> from the </w:t>
      </w:r>
      <w:proofErr w:type="spellStart"/>
      <w:r w:rsidRPr="009215D6">
        <w:rPr>
          <w:rStyle w:val="StyleUnderline"/>
        </w:rPr>
        <w:t>asethetics</w:t>
      </w:r>
      <w:proofErr w:type="spellEnd"/>
      <w:r w:rsidRPr="009215D6">
        <w:rPr>
          <w:rStyle w:val="StyleUnderline"/>
        </w:rPr>
        <w:t xml:space="preserve"> of human interaction and the production of marketable affect. </w:t>
      </w:r>
      <w:r w:rsidRPr="009215D6">
        <w:rPr>
          <w:sz w:val="16"/>
        </w:rPr>
        <w:t xml:space="preserve">While people with explicit communicative disabilities are the most obvious examples of those sidelined within an informational economy, all disabilities are reconfigured by neoliberalism and affective </w:t>
      </w:r>
      <w:proofErr w:type="spellStart"/>
      <w:r w:rsidRPr="009215D6">
        <w:rPr>
          <w:sz w:val="16"/>
        </w:rPr>
        <w:t>labour</w:t>
      </w:r>
      <w:proofErr w:type="spellEnd"/>
      <w:r w:rsidRPr="009215D6">
        <w:rPr>
          <w:sz w:val="16"/>
        </w:rPr>
        <w:t xml:space="preserve">. </w:t>
      </w:r>
      <w:r w:rsidRPr="009215D6">
        <w:rPr>
          <w:rStyle w:val="StyleUnderline"/>
        </w:rPr>
        <w:t xml:space="preserve">Through the logic of affective </w:t>
      </w:r>
      <w:proofErr w:type="spellStart"/>
      <w:r w:rsidRPr="009215D6">
        <w:rPr>
          <w:rStyle w:val="StyleUnderline"/>
        </w:rPr>
        <w:t>labour</w:t>
      </w:r>
      <w:proofErr w:type="spellEnd"/>
      <w:r w:rsidRPr="009215D6">
        <w:rPr>
          <w:rStyle w:val="StyleUnderline"/>
        </w:rPr>
        <w:t xml:space="preserve"> all disabilities, like all abilities, are now communicative. Bodies now primarily produce not material goods but affect and are situated within communicative socio-economic networks. </w:t>
      </w:r>
      <w:r w:rsidRPr="009215D6">
        <w:rPr>
          <w:sz w:val="16"/>
        </w:rPr>
        <w:t xml:space="preserve">Thinking seriously about communication and disability may thus be an important move in pushing disability theory further, into uncharted territory. </w:t>
      </w:r>
    </w:p>
    <w:p w14:paraId="6AF5CC96" w14:textId="77777777" w:rsidR="00CD298E" w:rsidRPr="00184C15" w:rsidRDefault="00CD298E" w:rsidP="00CD298E">
      <w:pPr>
        <w:pStyle w:val="Heading4"/>
        <w:rPr>
          <w:rFonts w:asciiTheme="minorHAnsi" w:hAnsiTheme="minorHAnsi" w:cstheme="minorHAnsi"/>
        </w:rPr>
      </w:pPr>
      <w:r w:rsidRPr="00184C15">
        <w:rPr>
          <w:rFonts w:asciiTheme="minorHAnsi" w:hAnsiTheme="minorHAnsi" w:cstheme="minorHAnsi"/>
        </w:rPr>
        <w:t>Deleuze’s thinking is Eurocentric and colonial</w:t>
      </w:r>
    </w:p>
    <w:p w14:paraId="72B67DF7" w14:textId="77777777" w:rsidR="00CD298E" w:rsidRPr="00184C15" w:rsidRDefault="00CD298E" w:rsidP="00CD298E">
      <w:pPr>
        <w:pStyle w:val="Nothing"/>
        <w:rPr>
          <w:rStyle w:val="StyleUnderline"/>
          <w:rFonts w:asciiTheme="minorHAnsi" w:hAnsiTheme="minorHAnsi" w:cstheme="minorHAnsi"/>
          <w:sz w:val="20"/>
          <w:u w:val="none"/>
        </w:rPr>
      </w:pPr>
      <w:proofErr w:type="spellStart"/>
      <w:r w:rsidRPr="00184C15">
        <w:rPr>
          <w:rStyle w:val="Style13ptBold"/>
          <w:rFonts w:asciiTheme="minorHAnsi" w:hAnsiTheme="minorHAnsi" w:cstheme="minorHAnsi"/>
        </w:rPr>
        <w:t>Saldívar</w:t>
      </w:r>
      <w:proofErr w:type="spellEnd"/>
      <w:r w:rsidRPr="00184C15">
        <w:rPr>
          <w:rStyle w:val="Style13ptBold"/>
          <w:rFonts w:asciiTheme="minorHAnsi" w:hAnsiTheme="minorHAnsi" w:cstheme="minorHAnsi"/>
        </w:rPr>
        <w:t xml:space="preserve"> 2006</w:t>
      </w:r>
      <w:r w:rsidRPr="00184C15">
        <w:rPr>
          <w:rFonts w:asciiTheme="minorHAnsi" w:hAnsiTheme="minorHAnsi" w:cstheme="minorHAnsi"/>
        </w:rPr>
        <w:t xml:space="preserve"> (</w:t>
      </w:r>
      <w:proofErr w:type="spellStart"/>
      <w:r w:rsidRPr="00184C15">
        <w:rPr>
          <w:rFonts w:asciiTheme="minorHAnsi" w:hAnsiTheme="minorHAnsi" w:cstheme="minorHAnsi"/>
        </w:rPr>
        <w:t>Saldívar</w:t>
      </w:r>
      <w:proofErr w:type="spellEnd"/>
      <w:r w:rsidRPr="00184C15">
        <w:rPr>
          <w:rFonts w:asciiTheme="minorHAnsi" w:hAnsiTheme="minorHAnsi" w:cstheme="minorHAnsi"/>
        </w:rPr>
        <w:t xml:space="preserve">, José David. "Border Thinking, Minoritized Studies, and Realist Interpellations: The Coloniality of Power </w:t>
      </w:r>
      <w:proofErr w:type="gramStart"/>
      <w:r w:rsidRPr="00184C15">
        <w:rPr>
          <w:rFonts w:asciiTheme="minorHAnsi" w:hAnsiTheme="minorHAnsi" w:cstheme="minorHAnsi"/>
        </w:rPr>
        <w:t>From</w:t>
      </w:r>
      <w:proofErr w:type="gramEnd"/>
      <w:r w:rsidRPr="00184C15">
        <w:rPr>
          <w:rFonts w:asciiTheme="minorHAnsi" w:hAnsiTheme="minorHAnsi" w:cstheme="minorHAnsi"/>
        </w:rPr>
        <w:t xml:space="preserve"> Gloria Anzaldúa to Arundhati Roy." In Identity Politics Reconsidered. Edited by Linda </w:t>
      </w:r>
      <w:proofErr w:type="spellStart"/>
      <w:r w:rsidRPr="00184C15">
        <w:rPr>
          <w:rFonts w:asciiTheme="minorHAnsi" w:hAnsiTheme="minorHAnsi" w:cstheme="minorHAnsi"/>
        </w:rPr>
        <w:t>Alcoff</w:t>
      </w:r>
      <w:proofErr w:type="spellEnd"/>
      <w:r w:rsidRPr="00184C15">
        <w:rPr>
          <w:rFonts w:asciiTheme="minorHAnsi" w:hAnsiTheme="minorHAnsi" w:cstheme="minorHAnsi"/>
        </w:rPr>
        <w:t>. New York: Palgrave Macmillan, 2006.)</w:t>
      </w:r>
      <w:r w:rsidRPr="00184C15">
        <w:rPr>
          <w:rFonts w:asciiTheme="minorHAnsi" w:hAnsiTheme="minorHAnsi" w:cstheme="minorHAnsi"/>
          <w:sz w:val="24"/>
        </w:rPr>
        <w:t xml:space="preserve"> </w:t>
      </w:r>
      <w:r w:rsidRPr="00184C15">
        <w:rPr>
          <w:rFonts w:asciiTheme="minorHAnsi" w:hAnsiTheme="minorHAnsi" w:cstheme="minorHAnsi"/>
        </w:rPr>
        <w:t>//DDI13</w:t>
      </w:r>
    </w:p>
    <w:p w14:paraId="5E0B6716" w14:textId="77777777" w:rsidR="00CD298E" w:rsidRPr="00184C15" w:rsidRDefault="00CD298E" w:rsidP="00CD298E">
      <w:pPr>
        <w:pStyle w:val="Cards"/>
        <w:ind w:left="0"/>
        <w:rPr>
          <w:rFonts w:asciiTheme="minorHAnsi" w:hAnsiTheme="minorHAnsi" w:cstheme="minorHAnsi"/>
        </w:rPr>
      </w:pPr>
      <w:r w:rsidRPr="00184C15">
        <w:rPr>
          <w:rFonts w:asciiTheme="minorHAnsi" w:hAnsiTheme="minorHAnsi" w:cstheme="minorHAnsi"/>
        </w:rPr>
        <w:t>THE POLITICS OF “BECOMING MINOR”</w:t>
      </w:r>
      <w:r w:rsidRPr="00184C15">
        <w:rPr>
          <w:rFonts w:asciiTheme="minorHAnsi" w:hAnsiTheme="minorHAnsi" w:cstheme="minorHAnsi"/>
          <w:sz w:val="12"/>
        </w:rPr>
        <w:t xml:space="preserve"> </w:t>
      </w:r>
      <w:r w:rsidRPr="00184C15">
        <w:rPr>
          <w:rFonts w:asciiTheme="minorHAnsi" w:hAnsiTheme="minorHAnsi" w:cstheme="minorHAnsi"/>
        </w:rPr>
        <w:t xml:space="preserve">In a landmark </w:t>
      </w:r>
      <w:r w:rsidRPr="00184C15">
        <w:rPr>
          <w:rStyle w:val="StyleUnderline"/>
          <w:rFonts w:asciiTheme="minorHAnsi" w:hAnsiTheme="minorHAnsi" w:cstheme="minorHAnsi"/>
        </w:rPr>
        <w:t>1987</w:t>
      </w:r>
      <w:r w:rsidRPr="00184C15">
        <w:rPr>
          <w:rFonts w:asciiTheme="minorHAnsi" w:hAnsiTheme="minorHAnsi" w:cstheme="minorHAnsi"/>
        </w:rPr>
        <w:t xml:space="preserve"> conference at the University of California, Berkeley, the</w:t>
      </w:r>
      <w:r w:rsidRPr="00184C15">
        <w:rPr>
          <w:rFonts w:asciiTheme="minorHAnsi" w:hAnsiTheme="minorHAnsi" w:cstheme="minorHAnsi"/>
          <w:sz w:val="12"/>
        </w:rPr>
        <w:t xml:space="preserve"> </w:t>
      </w:r>
      <w:r w:rsidRPr="00184C15">
        <w:rPr>
          <w:rFonts w:asciiTheme="minorHAnsi" w:hAnsiTheme="minorHAnsi" w:cstheme="minorHAnsi"/>
        </w:rPr>
        <w:t xml:space="preserve">literary </w:t>
      </w:r>
      <w:r w:rsidRPr="00184C15">
        <w:rPr>
          <w:rStyle w:val="StyleUnderline"/>
          <w:rFonts w:asciiTheme="minorHAnsi" w:hAnsiTheme="minorHAnsi" w:cstheme="minorHAnsi"/>
        </w:rPr>
        <w:t>theorists</w:t>
      </w:r>
      <w:r w:rsidRPr="00184C15">
        <w:rPr>
          <w:rFonts w:asciiTheme="minorHAnsi" w:hAnsiTheme="minorHAnsi" w:cstheme="minorHAnsi"/>
        </w:rPr>
        <w:t xml:space="preserve"> Abdul </w:t>
      </w:r>
      <w:proofErr w:type="spellStart"/>
      <w:r w:rsidRPr="00184C15">
        <w:rPr>
          <w:rStyle w:val="StyleUnderline"/>
          <w:rFonts w:asciiTheme="minorHAnsi" w:hAnsiTheme="minorHAnsi" w:cstheme="minorHAnsi"/>
        </w:rPr>
        <w:t>JanMohamed</w:t>
      </w:r>
      <w:proofErr w:type="spellEnd"/>
      <w:r w:rsidRPr="00184C15">
        <w:rPr>
          <w:rFonts w:asciiTheme="minorHAnsi" w:hAnsiTheme="minorHAnsi" w:cstheme="minorHAnsi"/>
        </w:rPr>
        <w:t xml:space="preserve"> </w:t>
      </w:r>
      <w:r w:rsidRPr="00184C15">
        <w:rPr>
          <w:rStyle w:val="StyleUnderline"/>
          <w:rFonts w:asciiTheme="minorHAnsi" w:hAnsiTheme="minorHAnsi" w:cstheme="minorHAnsi"/>
        </w:rPr>
        <w:t>and</w:t>
      </w:r>
      <w:r w:rsidRPr="00184C15">
        <w:rPr>
          <w:rFonts w:asciiTheme="minorHAnsi" w:hAnsiTheme="minorHAnsi" w:cstheme="minorHAnsi"/>
        </w:rPr>
        <w:t xml:space="preserve"> David </w:t>
      </w:r>
      <w:r w:rsidRPr="00184C15">
        <w:rPr>
          <w:rStyle w:val="StyleUnderline"/>
          <w:rFonts w:asciiTheme="minorHAnsi" w:hAnsiTheme="minorHAnsi" w:cstheme="minorHAnsi"/>
        </w:rPr>
        <w:t>Lloyd</w:t>
      </w:r>
      <w:r w:rsidRPr="00184C15">
        <w:rPr>
          <w:rFonts w:asciiTheme="minorHAnsi" w:hAnsiTheme="minorHAnsi" w:cstheme="minorHAnsi"/>
        </w:rPr>
        <w:t xml:space="preserve"> </w:t>
      </w:r>
      <w:r w:rsidRPr="00184C15">
        <w:rPr>
          <w:rStyle w:val="StyleUnderline"/>
          <w:rFonts w:asciiTheme="minorHAnsi" w:hAnsiTheme="minorHAnsi" w:cstheme="minorHAnsi"/>
        </w:rPr>
        <w:t>called for a radical examination of the “nature and context of minority discourse</w:t>
      </w:r>
      <w:r w:rsidRPr="00184C15">
        <w:rPr>
          <w:rFonts w:asciiTheme="minorHAnsi" w:hAnsiTheme="minorHAnsi" w:cstheme="minorHAnsi"/>
        </w:rPr>
        <w:t>.”4</w:t>
      </w:r>
      <w:r w:rsidRPr="00184C15">
        <w:rPr>
          <w:rFonts w:asciiTheme="minorHAnsi" w:hAnsiTheme="minorHAnsi" w:cstheme="minorHAnsi"/>
          <w:sz w:val="12"/>
        </w:rPr>
        <w:t xml:space="preserve"> </w:t>
      </w:r>
      <w:proofErr w:type="spellStart"/>
      <w:r w:rsidRPr="00184C15">
        <w:rPr>
          <w:rStyle w:val="StyleUnderline"/>
          <w:rFonts w:asciiTheme="minorHAnsi" w:hAnsiTheme="minorHAnsi" w:cstheme="minorHAnsi"/>
        </w:rPr>
        <w:t>JanMohamed</w:t>
      </w:r>
      <w:proofErr w:type="spellEnd"/>
      <w:r w:rsidRPr="00184C15">
        <w:rPr>
          <w:rFonts w:asciiTheme="minorHAnsi" w:hAnsiTheme="minorHAnsi" w:cstheme="minorHAnsi"/>
        </w:rPr>
        <w:t xml:space="preserve"> </w:t>
      </w:r>
      <w:r w:rsidRPr="00184C15">
        <w:rPr>
          <w:rStyle w:val="StyleUnderline"/>
          <w:rFonts w:asciiTheme="minorHAnsi" w:hAnsiTheme="minorHAnsi" w:cstheme="minorHAnsi"/>
        </w:rPr>
        <w:t xml:space="preserve">and Lloyd were specifically interested in rethinking the relationship between a “minor </w:t>
      </w:r>
      <w:r w:rsidRPr="00184C15">
        <w:rPr>
          <w:rStyle w:val="StyleUnderline"/>
          <w:rFonts w:asciiTheme="minorHAnsi" w:hAnsiTheme="minorHAnsi" w:cstheme="minorHAnsi"/>
        </w:rPr>
        <w:lastRenderedPageBreak/>
        <w:t>literature” and the canonical literatures of the majority.</w:t>
      </w:r>
      <w:r w:rsidRPr="00184C15">
        <w:rPr>
          <w:rFonts w:asciiTheme="minorHAnsi" w:hAnsiTheme="minorHAnsi" w:cstheme="minorHAnsi"/>
        </w:rPr>
        <w:t xml:space="preserve"> </w:t>
      </w:r>
      <w:r w:rsidRPr="00184C15">
        <w:rPr>
          <w:rStyle w:val="StyleUnderline"/>
          <w:rFonts w:asciiTheme="minorHAnsi" w:hAnsiTheme="minorHAnsi" w:cstheme="minorHAnsi"/>
          <w:highlight w:val="yellow"/>
        </w:rPr>
        <w:t>Schematically</w:t>
      </w:r>
      <w:r w:rsidRPr="00184C15">
        <w:rPr>
          <w:rFonts w:asciiTheme="minorHAnsi" w:hAnsiTheme="minorHAnsi" w:cstheme="minorHAnsi"/>
        </w:rPr>
        <w:t xml:space="preserve"> put, Lloyd and </w:t>
      </w:r>
      <w:proofErr w:type="spellStart"/>
      <w:r w:rsidRPr="00184C15">
        <w:rPr>
          <w:rFonts w:asciiTheme="minorHAnsi" w:hAnsiTheme="minorHAnsi" w:cstheme="minorHAnsi"/>
        </w:rPr>
        <w:t>JanMohamed’s</w:t>
      </w:r>
      <w:proofErr w:type="spellEnd"/>
      <w:r w:rsidRPr="00184C15">
        <w:rPr>
          <w:rFonts w:asciiTheme="minorHAnsi" w:hAnsiTheme="minorHAnsi" w:cstheme="minorHAnsi"/>
        </w:rPr>
        <w:t xml:space="preserve"> theory and practice</w:t>
      </w:r>
      <w:r w:rsidRPr="00184C15">
        <w:rPr>
          <w:rFonts w:asciiTheme="minorHAnsi" w:hAnsiTheme="minorHAnsi" w:cstheme="minorHAnsi"/>
          <w:sz w:val="12"/>
        </w:rPr>
        <w:t xml:space="preserve"> </w:t>
      </w:r>
      <w:r w:rsidRPr="00184C15">
        <w:rPr>
          <w:rStyle w:val="Emphasis"/>
          <w:rFonts w:asciiTheme="minorHAnsi" w:hAnsiTheme="minorHAnsi" w:cstheme="minorHAnsi"/>
          <w:highlight w:val="yellow"/>
        </w:rPr>
        <w:t>of minority discourse involves</w:t>
      </w:r>
      <w:r w:rsidRPr="00184C15">
        <w:rPr>
          <w:rStyle w:val="Emphasis"/>
          <w:rFonts w:asciiTheme="minorHAnsi" w:hAnsiTheme="minorHAnsi" w:cstheme="minorHAnsi"/>
        </w:rPr>
        <w:t xml:space="preserve"> </w:t>
      </w:r>
      <w:r w:rsidRPr="00184C15">
        <w:rPr>
          <w:rStyle w:val="StyleUnderline"/>
          <w:rFonts w:asciiTheme="minorHAnsi" w:hAnsiTheme="minorHAnsi" w:cstheme="minorHAnsi"/>
        </w:rPr>
        <w:t>“</w:t>
      </w:r>
      <w:r w:rsidRPr="00184C15">
        <w:rPr>
          <w:rStyle w:val="StyleUnderline"/>
          <w:rFonts w:asciiTheme="minorHAnsi" w:hAnsiTheme="minorHAnsi" w:cstheme="minorHAnsi"/>
          <w:highlight w:val="yellow"/>
        </w:rPr>
        <w:t>drawing out solidarities in the forms of similarities between modes of repression and struggles that</w:t>
      </w:r>
      <w:r w:rsidRPr="00184C15">
        <w:rPr>
          <w:rStyle w:val="StyleUnderline"/>
          <w:rFonts w:asciiTheme="minorHAnsi" w:hAnsiTheme="minorHAnsi" w:cstheme="minorHAnsi"/>
        </w:rPr>
        <w:t xml:space="preserve"> all </w:t>
      </w:r>
      <w:r w:rsidRPr="00184C15">
        <w:rPr>
          <w:rStyle w:val="StyleUnderline"/>
          <w:rFonts w:asciiTheme="minorHAnsi" w:hAnsiTheme="minorHAnsi" w:cstheme="minorHAnsi"/>
          <w:highlight w:val="yellow"/>
        </w:rPr>
        <w:t>minorities experience separately but precisely</w:t>
      </w:r>
      <w:r w:rsidRPr="00184C15">
        <w:rPr>
          <w:rStyle w:val="StyleUnderline"/>
          <w:rFonts w:asciiTheme="minorHAnsi" w:hAnsiTheme="minorHAnsi" w:cstheme="minorHAnsi"/>
        </w:rPr>
        <w:t xml:space="preserve"> as minorities</w:t>
      </w:r>
      <w:r w:rsidRPr="00184C15">
        <w:rPr>
          <w:rFonts w:asciiTheme="minorHAnsi" w:hAnsiTheme="minorHAnsi" w:cstheme="minorHAnsi"/>
        </w:rPr>
        <w:t xml:space="preserve">” (1990, 9). Their project of </w:t>
      </w:r>
      <w:r w:rsidRPr="00184C15">
        <w:rPr>
          <w:rStyle w:val="StyleUnderline"/>
          <w:rFonts w:asciiTheme="minorHAnsi" w:hAnsiTheme="minorHAnsi" w:cstheme="minorHAnsi"/>
          <w:highlight w:val="yellow"/>
        </w:rPr>
        <w:t>minority discourse fundamentally supplemented Deleuze</w:t>
      </w:r>
      <w:r w:rsidRPr="00184C15">
        <w:rPr>
          <w:rFonts w:asciiTheme="minorHAnsi" w:hAnsiTheme="minorHAnsi" w:cstheme="minorHAnsi"/>
          <w:highlight w:val="yellow"/>
        </w:rPr>
        <w:t xml:space="preserve"> </w:t>
      </w:r>
      <w:r w:rsidRPr="00184C15">
        <w:rPr>
          <w:rStyle w:val="StyleUnderline"/>
          <w:rFonts w:asciiTheme="minorHAnsi" w:hAnsiTheme="minorHAnsi" w:cstheme="minorHAnsi"/>
          <w:highlight w:val="yellow"/>
        </w:rPr>
        <w:t xml:space="preserve">and </w:t>
      </w:r>
      <w:proofErr w:type="spellStart"/>
      <w:r w:rsidRPr="00184C15">
        <w:rPr>
          <w:rStyle w:val="StyleUnderline"/>
          <w:rFonts w:asciiTheme="minorHAnsi" w:hAnsiTheme="minorHAnsi" w:cstheme="minorHAnsi"/>
          <w:highlight w:val="yellow"/>
        </w:rPr>
        <w:t>Guattari’s</w:t>
      </w:r>
      <w:proofErr w:type="spellEnd"/>
      <w:r w:rsidRPr="00184C15">
        <w:rPr>
          <w:rStyle w:val="StyleUnderline"/>
          <w:rFonts w:asciiTheme="minorHAnsi" w:hAnsiTheme="minorHAnsi" w:cstheme="minorHAnsi"/>
          <w:highlight w:val="yellow"/>
        </w:rPr>
        <w:t xml:space="preserve"> </w:t>
      </w:r>
      <w:proofErr w:type="spellStart"/>
      <w:r w:rsidRPr="00184C15">
        <w:rPr>
          <w:rStyle w:val="StyleUnderline"/>
          <w:rFonts w:asciiTheme="minorHAnsi" w:hAnsiTheme="minorHAnsi" w:cstheme="minorHAnsi"/>
          <w:highlight w:val="yellow"/>
        </w:rPr>
        <w:t>Eurocentered</w:t>
      </w:r>
      <w:proofErr w:type="spellEnd"/>
      <w:r w:rsidRPr="00184C15">
        <w:rPr>
          <w:rStyle w:val="StyleUnderline"/>
          <w:rFonts w:asciiTheme="minorHAnsi" w:hAnsiTheme="minorHAnsi" w:cstheme="minorHAnsi"/>
          <w:highlight w:val="yellow"/>
        </w:rPr>
        <w:t xml:space="preserve"> theorizing of a minor literature</w:t>
      </w:r>
      <w:r w:rsidRPr="00184C15">
        <w:rPr>
          <w:rFonts w:asciiTheme="minorHAnsi" w:hAnsiTheme="minorHAnsi" w:cstheme="minorHAnsi"/>
        </w:rPr>
        <w:t>—a literature so termed by its “opposition to</w:t>
      </w:r>
      <w:r w:rsidRPr="00184C15">
        <w:rPr>
          <w:rFonts w:asciiTheme="minorHAnsi" w:hAnsiTheme="minorHAnsi" w:cstheme="minorHAnsi"/>
          <w:sz w:val="12"/>
        </w:rPr>
        <w:t xml:space="preserve"> </w:t>
      </w:r>
      <w:r w:rsidRPr="00184C15">
        <w:rPr>
          <w:rFonts w:asciiTheme="minorHAnsi" w:hAnsiTheme="minorHAnsi" w:cstheme="minorHAnsi"/>
        </w:rPr>
        <w:t>those which define canonical writing.” A minor literature entails for them “the</w:t>
      </w:r>
      <w:r w:rsidRPr="00184C15">
        <w:rPr>
          <w:rFonts w:asciiTheme="minorHAnsi" w:hAnsiTheme="minorHAnsi" w:cstheme="minorHAnsi"/>
          <w:sz w:val="12"/>
        </w:rPr>
        <w:t xml:space="preserve"> </w:t>
      </w:r>
      <w:r w:rsidRPr="00184C15">
        <w:rPr>
          <w:rFonts w:asciiTheme="minorHAnsi" w:hAnsiTheme="minorHAnsi" w:cstheme="minorHAnsi"/>
        </w:rPr>
        <w:t>questioning or destruction of the concept of identity and identification . . .</w:t>
      </w:r>
      <w:r w:rsidRPr="00184C15">
        <w:rPr>
          <w:rFonts w:asciiTheme="minorHAnsi" w:hAnsiTheme="minorHAnsi" w:cstheme="minorHAnsi"/>
          <w:sz w:val="12"/>
        </w:rPr>
        <w:t xml:space="preserve"> </w:t>
      </w:r>
      <w:r w:rsidRPr="00184C15">
        <w:rPr>
          <w:rFonts w:asciiTheme="minorHAnsi" w:hAnsiTheme="minorHAnsi" w:cstheme="minorHAnsi"/>
        </w:rPr>
        <w:t>and a profound suspicion of narratives of reconciliation and unification”</w:t>
      </w:r>
      <w:r w:rsidRPr="00184C15">
        <w:rPr>
          <w:rFonts w:asciiTheme="minorHAnsi" w:hAnsiTheme="minorHAnsi" w:cstheme="minorHAnsi"/>
          <w:sz w:val="12"/>
        </w:rPr>
        <w:t xml:space="preserve"> </w:t>
      </w:r>
      <w:r w:rsidRPr="00184C15">
        <w:rPr>
          <w:rFonts w:asciiTheme="minorHAnsi" w:hAnsiTheme="minorHAnsi" w:cstheme="minorHAnsi"/>
        </w:rPr>
        <w:t xml:space="preserve">(1990, 381). In other words, </w:t>
      </w:r>
      <w:r w:rsidRPr="00184C15">
        <w:rPr>
          <w:rStyle w:val="StyleUnderline"/>
          <w:rFonts w:asciiTheme="minorHAnsi" w:hAnsiTheme="minorHAnsi" w:cstheme="minorHAnsi"/>
        </w:rPr>
        <w:t xml:space="preserve">Lloyd and </w:t>
      </w:r>
      <w:proofErr w:type="spellStart"/>
      <w:r w:rsidRPr="00184C15">
        <w:rPr>
          <w:rStyle w:val="StyleUnderline"/>
          <w:rFonts w:asciiTheme="minorHAnsi" w:hAnsiTheme="minorHAnsi" w:cstheme="minorHAnsi"/>
        </w:rPr>
        <w:t>JanMohamed</w:t>
      </w:r>
      <w:proofErr w:type="spellEnd"/>
      <w:r w:rsidRPr="00184C15">
        <w:rPr>
          <w:rFonts w:asciiTheme="minorHAnsi" w:hAnsiTheme="minorHAnsi" w:cstheme="minorHAnsi"/>
        </w:rPr>
        <w:t xml:space="preserve"> maintained that</w:t>
      </w:r>
      <w:r w:rsidRPr="00184C15">
        <w:rPr>
          <w:rFonts w:asciiTheme="minorHAnsi" w:hAnsiTheme="minorHAnsi" w:cstheme="minorHAnsi"/>
          <w:sz w:val="12"/>
        </w:rPr>
        <w:t xml:space="preserve"> </w:t>
      </w:r>
      <w:r w:rsidRPr="00184C15">
        <w:rPr>
          <w:rFonts w:asciiTheme="minorHAnsi" w:hAnsiTheme="minorHAnsi" w:cstheme="minorHAnsi"/>
        </w:rPr>
        <w:t>a “</w:t>
      </w:r>
      <w:r w:rsidRPr="00184C15">
        <w:rPr>
          <w:rStyle w:val="StyleUnderline"/>
          <w:rFonts w:asciiTheme="minorHAnsi" w:hAnsiTheme="minorHAnsi" w:cstheme="minorHAnsi"/>
          <w:highlight w:val="yellow"/>
        </w:rPr>
        <w:t>minority discourse should neither fall back on ethnicity or gender as an a priori essence nor rush into calculating some ‘</w:t>
      </w:r>
      <w:proofErr w:type="spellStart"/>
      <w:r w:rsidRPr="00184C15">
        <w:rPr>
          <w:rStyle w:val="StyleUnderline"/>
          <w:rFonts w:asciiTheme="minorHAnsi" w:hAnsiTheme="minorHAnsi" w:cstheme="minorHAnsi"/>
          <w:highlight w:val="yellow"/>
        </w:rPr>
        <w:t>nonhumanist</w:t>
      </w:r>
      <w:proofErr w:type="spellEnd"/>
      <w:r w:rsidRPr="00184C15">
        <w:rPr>
          <w:rStyle w:val="StyleUnderline"/>
          <w:rFonts w:asciiTheme="minorHAnsi" w:hAnsiTheme="minorHAnsi" w:cstheme="minorHAnsi"/>
          <w:highlight w:val="yellow"/>
        </w:rPr>
        <w:t>’ celebration of diversity for its own sake</w:t>
      </w:r>
      <w:r w:rsidRPr="00184C15">
        <w:rPr>
          <w:rStyle w:val="StyleUnderline"/>
          <w:rFonts w:asciiTheme="minorHAnsi" w:hAnsiTheme="minorHAnsi" w:cstheme="minorHAnsi"/>
        </w:rPr>
        <w:t>” (1990, 9).</w:t>
      </w:r>
      <w:r w:rsidRPr="00184C15">
        <w:rPr>
          <w:rFonts w:asciiTheme="minorHAnsi" w:hAnsiTheme="minorHAnsi" w:cstheme="minorHAnsi"/>
        </w:rPr>
        <w:t xml:space="preserve"> While </w:t>
      </w:r>
      <w:r w:rsidRPr="00184C15">
        <w:rPr>
          <w:rStyle w:val="StyleUnderline"/>
          <w:rFonts w:asciiTheme="minorHAnsi" w:hAnsiTheme="minorHAnsi" w:cstheme="minorHAnsi"/>
        </w:rPr>
        <w:t>some</w:t>
      </w:r>
      <w:r w:rsidRPr="00184C15">
        <w:rPr>
          <w:rFonts w:asciiTheme="minorHAnsi" w:hAnsiTheme="minorHAnsi" w:cstheme="minorHAnsi"/>
        </w:rPr>
        <w:t xml:space="preserve"> realists might </w:t>
      </w:r>
      <w:r w:rsidRPr="00184C15">
        <w:rPr>
          <w:rStyle w:val="StyleUnderline"/>
          <w:rFonts w:asciiTheme="minorHAnsi" w:hAnsiTheme="minorHAnsi" w:cstheme="minorHAnsi"/>
        </w:rPr>
        <w:t>take issu</w:t>
      </w:r>
      <w:r w:rsidRPr="00184C15">
        <w:rPr>
          <w:rFonts w:asciiTheme="minorHAnsi" w:hAnsiTheme="minorHAnsi" w:cstheme="minorHAnsi"/>
        </w:rPr>
        <w:t>e</w:t>
      </w:r>
      <w:r w:rsidRPr="00184C15">
        <w:rPr>
          <w:rFonts w:asciiTheme="minorHAnsi" w:hAnsiTheme="minorHAnsi" w:cstheme="minorHAnsi"/>
          <w:sz w:val="12"/>
        </w:rPr>
        <w:t xml:space="preserve"> </w:t>
      </w:r>
      <w:r w:rsidRPr="00184C15">
        <w:rPr>
          <w:rStyle w:val="StyleUnderline"/>
          <w:rFonts w:asciiTheme="minorHAnsi" w:hAnsiTheme="minorHAnsi" w:cstheme="minorHAnsi"/>
        </w:rPr>
        <w:t>with</w:t>
      </w:r>
      <w:r w:rsidRPr="00184C15">
        <w:rPr>
          <w:rFonts w:asciiTheme="minorHAnsi" w:hAnsiTheme="minorHAnsi" w:cstheme="minorHAnsi"/>
        </w:rPr>
        <w:t xml:space="preserve"> Lloyd and </w:t>
      </w:r>
      <w:proofErr w:type="spellStart"/>
      <w:r w:rsidRPr="00184C15">
        <w:rPr>
          <w:rFonts w:asciiTheme="minorHAnsi" w:hAnsiTheme="minorHAnsi" w:cstheme="minorHAnsi"/>
        </w:rPr>
        <w:t>JanMohamed’s</w:t>
      </w:r>
      <w:proofErr w:type="spellEnd"/>
      <w:r w:rsidRPr="00184C15">
        <w:rPr>
          <w:rFonts w:asciiTheme="minorHAnsi" w:hAnsiTheme="minorHAnsi" w:cstheme="minorHAnsi"/>
        </w:rPr>
        <w:t xml:space="preserve"> </w:t>
      </w:r>
      <w:r w:rsidRPr="00184C15">
        <w:rPr>
          <w:rStyle w:val="StyleUnderline"/>
          <w:rFonts w:asciiTheme="minorHAnsi" w:hAnsiTheme="minorHAnsi" w:cstheme="minorHAnsi"/>
        </w:rPr>
        <w:t>partial dismissal</w:t>
      </w:r>
      <w:r w:rsidRPr="00184C15">
        <w:rPr>
          <w:rFonts w:asciiTheme="minorHAnsi" w:hAnsiTheme="minorHAnsi" w:cstheme="minorHAnsi"/>
        </w:rPr>
        <w:t xml:space="preserve"> </w:t>
      </w:r>
      <w:r w:rsidRPr="00184C15">
        <w:rPr>
          <w:rStyle w:val="StyleUnderline"/>
          <w:rFonts w:asciiTheme="minorHAnsi" w:hAnsiTheme="minorHAnsi" w:cstheme="minorHAnsi"/>
        </w:rPr>
        <w:t>of</w:t>
      </w:r>
      <w:r w:rsidRPr="00184C15">
        <w:rPr>
          <w:rFonts w:asciiTheme="minorHAnsi" w:hAnsiTheme="minorHAnsi" w:cstheme="minorHAnsi"/>
        </w:rPr>
        <w:t xml:space="preserve"> the cognitive work of our</w:t>
      </w:r>
      <w:r w:rsidRPr="00184C15">
        <w:rPr>
          <w:rFonts w:asciiTheme="minorHAnsi" w:hAnsiTheme="minorHAnsi" w:cstheme="minorHAnsi"/>
          <w:sz w:val="12"/>
        </w:rPr>
        <w:t xml:space="preserve"> </w:t>
      </w:r>
      <w:r w:rsidRPr="00184C15">
        <w:rPr>
          <w:rStyle w:val="StyleUnderline"/>
          <w:rFonts w:asciiTheme="minorHAnsi" w:hAnsiTheme="minorHAnsi" w:cstheme="minorHAnsi"/>
        </w:rPr>
        <w:t>identities</w:t>
      </w:r>
      <w:r w:rsidRPr="00184C15">
        <w:rPr>
          <w:rFonts w:asciiTheme="minorHAnsi" w:hAnsiTheme="minorHAnsi" w:cstheme="minorHAnsi"/>
        </w:rPr>
        <w:t xml:space="preserve"> </w:t>
      </w:r>
      <w:r w:rsidRPr="00184C15">
        <w:rPr>
          <w:rStyle w:val="StyleUnderline"/>
          <w:rFonts w:asciiTheme="minorHAnsi" w:hAnsiTheme="minorHAnsi" w:cstheme="minorHAnsi"/>
        </w:rPr>
        <w:t>and</w:t>
      </w:r>
      <w:r w:rsidRPr="00184C15">
        <w:rPr>
          <w:rFonts w:asciiTheme="minorHAnsi" w:hAnsiTheme="minorHAnsi" w:cstheme="minorHAnsi"/>
        </w:rPr>
        <w:t xml:space="preserve"> their </w:t>
      </w:r>
      <w:r w:rsidRPr="00184C15">
        <w:rPr>
          <w:rStyle w:val="StyleUnderline"/>
          <w:rFonts w:asciiTheme="minorHAnsi" w:hAnsiTheme="minorHAnsi" w:cstheme="minorHAnsi"/>
        </w:rPr>
        <w:t>overreliance</w:t>
      </w:r>
      <w:r w:rsidRPr="00184C15">
        <w:rPr>
          <w:rFonts w:asciiTheme="minorHAnsi" w:hAnsiTheme="minorHAnsi" w:cstheme="minorHAnsi"/>
        </w:rPr>
        <w:t xml:space="preserve"> </w:t>
      </w:r>
      <w:r w:rsidRPr="00184C15">
        <w:rPr>
          <w:rStyle w:val="StyleUnderline"/>
          <w:rFonts w:asciiTheme="minorHAnsi" w:hAnsiTheme="minorHAnsi" w:cstheme="minorHAnsi"/>
        </w:rPr>
        <w:t>on</w:t>
      </w:r>
      <w:r w:rsidRPr="00184C15">
        <w:rPr>
          <w:rFonts w:asciiTheme="minorHAnsi" w:hAnsiTheme="minorHAnsi" w:cstheme="minorHAnsi"/>
        </w:rPr>
        <w:t xml:space="preserve"> the Eurocentric work of </w:t>
      </w:r>
      <w:r w:rsidRPr="00184C15">
        <w:rPr>
          <w:rStyle w:val="StyleUnderline"/>
          <w:rFonts w:asciiTheme="minorHAnsi" w:hAnsiTheme="minorHAnsi" w:cstheme="minorHAnsi"/>
        </w:rPr>
        <w:t xml:space="preserve">Deleuze and </w:t>
      </w:r>
      <w:proofErr w:type="spellStart"/>
      <w:r w:rsidRPr="00184C15">
        <w:rPr>
          <w:rStyle w:val="StyleUnderline"/>
          <w:rFonts w:asciiTheme="minorHAnsi" w:hAnsiTheme="minorHAnsi" w:cstheme="minorHAnsi"/>
        </w:rPr>
        <w:t>Guattari</w:t>
      </w:r>
      <w:proofErr w:type="spellEnd"/>
      <w:r w:rsidRPr="00184C15">
        <w:rPr>
          <w:rFonts w:asciiTheme="minorHAnsi" w:hAnsiTheme="minorHAnsi" w:cstheme="minorHAnsi"/>
        </w:rPr>
        <w:t xml:space="preserve"> (their erasure of the cognitive aspects of U.S. and other globalized</w:t>
      </w:r>
      <w:r w:rsidRPr="00184C15">
        <w:rPr>
          <w:rFonts w:asciiTheme="minorHAnsi" w:hAnsiTheme="minorHAnsi" w:cstheme="minorHAnsi"/>
          <w:sz w:val="12"/>
        </w:rPr>
        <w:t xml:space="preserve"> </w:t>
      </w:r>
      <w:r w:rsidRPr="00184C15">
        <w:rPr>
          <w:rFonts w:asciiTheme="minorHAnsi" w:hAnsiTheme="minorHAnsi" w:cstheme="minorHAnsi"/>
        </w:rPr>
        <w:t xml:space="preserve">racialized minority experiences and identities), </w:t>
      </w:r>
      <w:r w:rsidRPr="00184C15">
        <w:rPr>
          <w:rStyle w:val="StyleUnderline"/>
          <w:rFonts w:asciiTheme="minorHAnsi" w:hAnsiTheme="minorHAnsi" w:cstheme="minorHAnsi"/>
        </w:rPr>
        <w:t>the political project of minority discourse remains on target: “Becoming ‘minor</w:t>
      </w:r>
      <w:r w:rsidRPr="00184C15">
        <w:rPr>
          <w:rFonts w:asciiTheme="minorHAnsi" w:hAnsiTheme="minorHAnsi" w:cstheme="minorHAnsi"/>
        </w:rPr>
        <w:t>,’ ” they write, “</w:t>
      </w:r>
      <w:r w:rsidRPr="00184C15">
        <w:rPr>
          <w:rStyle w:val="StyleUnderline"/>
          <w:rFonts w:asciiTheme="minorHAnsi" w:hAnsiTheme="minorHAnsi" w:cstheme="minorHAnsi"/>
        </w:rPr>
        <w:t>is not a question of essence . . . but a question of position: a subject-position that in the final analysis can be defined only in political terms</w:t>
      </w:r>
      <w:r w:rsidRPr="00184C15">
        <w:rPr>
          <w:rFonts w:asciiTheme="minorHAnsi" w:hAnsiTheme="minorHAnsi" w:cstheme="minorHAnsi"/>
        </w:rPr>
        <w:t>” (1990, 9).</w:t>
      </w:r>
    </w:p>
    <w:p w14:paraId="767EA8A8" w14:textId="77777777" w:rsidR="00CD298E" w:rsidRPr="00184C15" w:rsidRDefault="00CD298E" w:rsidP="00CD298E">
      <w:pPr>
        <w:pStyle w:val="Nothing"/>
        <w:rPr>
          <w:rFonts w:asciiTheme="minorHAnsi" w:hAnsiTheme="minorHAnsi" w:cstheme="minorHAnsi"/>
        </w:rPr>
      </w:pPr>
    </w:p>
    <w:p w14:paraId="741923EC" w14:textId="52BF95DE" w:rsidR="00CD298E" w:rsidRPr="00184C15" w:rsidRDefault="00CD298E" w:rsidP="00CD298E">
      <w:pPr>
        <w:pStyle w:val="Heading4"/>
        <w:rPr>
          <w:rFonts w:asciiTheme="minorHAnsi" w:hAnsiTheme="minorHAnsi" w:cstheme="minorHAnsi"/>
        </w:rPr>
      </w:pPr>
      <w:r w:rsidRPr="00184C15">
        <w:rPr>
          <w:rFonts w:asciiTheme="minorHAnsi" w:hAnsiTheme="minorHAnsi" w:cstheme="minorHAnsi"/>
        </w:rPr>
        <w:t>Colonialism produces a permanent, inescapable state of war and death</w:t>
      </w:r>
      <w:r>
        <w:rPr>
          <w:rFonts w:asciiTheme="minorHAnsi" w:hAnsiTheme="minorHAnsi" w:cstheme="minorHAnsi"/>
        </w:rPr>
        <w:t xml:space="preserve"> which turns the case</w:t>
      </w:r>
    </w:p>
    <w:p w14:paraId="03840E59" w14:textId="77777777" w:rsidR="00CD298E" w:rsidRPr="00184C15" w:rsidRDefault="00CD298E" w:rsidP="00CD298E">
      <w:pPr>
        <w:rPr>
          <w:rStyle w:val="Style13ptBold"/>
          <w:rFonts w:asciiTheme="minorHAnsi" w:hAnsiTheme="minorHAnsi" w:cstheme="minorHAnsi"/>
        </w:rPr>
      </w:pPr>
      <w:r w:rsidRPr="00184C15">
        <w:rPr>
          <w:rStyle w:val="Style13ptBold"/>
          <w:rFonts w:asciiTheme="minorHAnsi" w:hAnsiTheme="minorHAnsi" w:cstheme="minorHAnsi"/>
          <w:highlight w:val="yellow"/>
        </w:rPr>
        <w:t>Maldonado-Torres 8</w:t>
      </w:r>
    </w:p>
    <w:p w14:paraId="7C271850" w14:textId="77777777" w:rsidR="00CD298E" w:rsidRPr="00184C15" w:rsidRDefault="00CD298E" w:rsidP="00CD298E">
      <w:pPr>
        <w:shd w:val="clear" w:color="auto" w:fill="FFFFFF"/>
        <w:spacing w:after="0" w:line="240" w:lineRule="auto"/>
        <w:rPr>
          <w:rFonts w:asciiTheme="minorHAnsi" w:hAnsiTheme="minorHAnsi" w:cstheme="minorHAnsi"/>
          <w:b/>
          <w:bCs/>
          <w:sz w:val="26"/>
        </w:rPr>
      </w:pPr>
      <w:r w:rsidRPr="00184C15">
        <w:rPr>
          <w:rFonts w:asciiTheme="minorHAnsi" w:eastAsia="Times New Roman" w:hAnsiTheme="minorHAnsi" w:cstheme="minorHAnsi"/>
          <w:color w:val="222222"/>
          <w:sz w:val="20"/>
          <w:szCs w:val="20"/>
          <w:lang w:eastAsia="ko-KR"/>
        </w:rPr>
        <w:t>Nelson, associate professor of comparative literature at Rutgers, [Against War: Views from the Underside of Modernity, p. 217-21] //DDI13</w:t>
      </w:r>
    </w:p>
    <w:p w14:paraId="02DCA6CF" w14:textId="77777777" w:rsidR="00CD298E" w:rsidRPr="00184C15" w:rsidRDefault="00CD298E" w:rsidP="00CD298E">
      <w:pPr>
        <w:pStyle w:val="Nothing"/>
        <w:rPr>
          <w:rFonts w:asciiTheme="minorHAnsi" w:hAnsiTheme="minorHAnsi" w:cstheme="minorHAnsi"/>
        </w:rPr>
      </w:pPr>
      <w:r w:rsidRPr="00184C15">
        <w:rPr>
          <w:rFonts w:asciiTheme="minorHAnsi" w:hAnsiTheme="minorHAnsi" w:cstheme="minorHAnsi"/>
          <w:color w:val="222222"/>
          <w:sz w:val="12"/>
          <w:szCs w:val="12"/>
          <w:lang w:eastAsia="ko-KR"/>
        </w:rPr>
        <w:t>Dussel, Quijano, and Wynter lead us to the understanding that what happened in the Americas was a transformation and naturalization of the </w:t>
      </w:r>
      <w:r w:rsidRPr="00184C15">
        <w:rPr>
          <w:rFonts w:asciiTheme="minorHAnsi" w:hAnsiTheme="minorHAnsi" w:cstheme="minorHAnsi"/>
          <w:color w:val="222222"/>
          <w:sz w:val="12"/>
          <w:szCs w:val="12"/>
          <w:bdr w:val="none" w:sz="0" w:space="0" w:color="auto" w:frame="1"/>
          <w:lang w:eastAsia="ko-KR"/>
        </w:rPr>
        <w:t>non-ethics of war</w:t>
      </w:r>
      <w:r w:rsidRPr="00184C15">
        <w:rPr>
          <w:rFonts w:asciiTheme="minorHAnsi" w:hAnsiTheme="minorHAnsi" w:cstheme="minorHAnsi"/>
          <w:color w:val="222222"/>
          <w:sz w:val="12"/>
          <w:szCs w:val="12"/>
          <w:lang w:eastAsia="ko-KR"/>
        </w:rPr>
        <w:t>—which represented a sort of exception to the ethics that regulate normal conduct in Christian countries—into a more stable and long-standing </w:t>
      </w:r>
      <w:r w:rsidRPr="00184C15">
        <w:rPr>
          <w:rFonts w:asciiTheme="minorHAnsi" w:hAnsiTheme="minorHAnsi" w:cstheme="minorHAnsi"/>
          <w:color w:val="222222"/>
          <w:sz w:val="12"/>
          <w:szCs w:val="12"/>
          <w:bdr w:val="none" w:sz="0" w:space="0" w:color="auto" w:frame="1"/>
          <w:lang w:eastAsia="ko-KR"/>
        </w:rPr>
        <w:t>reality of damnation</w:t>
      </w:r>
      <w:r w:rsidRPr="00184C15">
        <w:rPr>
          <w:rFonts w:asciiTheme="minorHAnsi" w:hAnsiTheme="minorHAnsi" w:cstheme="minorHAnsi"/>
          <w:color w:val="222222"/>
          <w:sz w:val="12"/>
          <w:szCs w:val="12"/>
          <w:lang w:eastAsia="ko-KR"/>
        </w:rPr>
        <w:t>, and that this epistemic and material shift occurred in the colony. </w:t>
      </w:r>
      <w:r w:rsidRPr="00184C15">
        <w:rPr>
          <w:rFonts w:asciiTheme="minorHAnsi" w:hAnsiTheme="minorHAnsi" w:cstheme="minorHAnsi"/>
          <w:color w:val="222222"/>
          <w:sz w:val="22"/>
          <w:szCs w:val="22"/>
          <w:highlight w:val="yellow"/>
          <w:u w:val="single"/>
          <w:bdr w:val="none" w:sz="0" w:space="0" w:color="auto" w:frame="1"/>
          <w:lang w:eastAsia="ko-KR"/>
        </w:rPr>
        <w:t>Damnation, life in hell, is colonialism</w:t>
      </w:r>
      <w:r w:rsidRPr="00184C15">
        <w:rPr>
          <w:rFonts w:asciiTheme="minorHAnsi" w:hAnsiTheme="minorHAnsi" w:cstheme="minorHAnsi"/>
          <w:color w:val="222222"/>
          <w:sz w:val="22"/>
          <w:szCs w:val="22"/>
          <w:highlight w:val="yellow"/>
          <w:u w:val="single"/>
          <w:lang w:eastAsia="ko-KR"/>
        </w:rPr>
        <w:t>:</w:t>
      </w:r>
      <w:r w:rsidRPr="00184C15">
        <w:rPr>
          <w:rFonts w:asciiTheme="minorHAnsi" w:hAnsiTheme="minorHAnsi" w:cstheme="minorHAnsi"/>
          <w:color w:val="222222"/>
          <w:sz w:val="22"/>
          <w:szCs w:val="22"/>
          <w:u w:val="single"/>
          <w:lang w:eastAsia="ko-KR"/>
        </w:rPr>
        <w:t xml:space="preserve"> a reality characterized by the naturalization of war by means of the naturalization of slavery, now justified in relation to the very constitution of people and no longer solely or principally to their faith or belief. That human beings become slaves when they are vanquished in a war translates in the Americas into the suspicion that the </w:t>
      </w:r>
      <w:proofErr w:type="spellStart"/>
      <w:r w:rsidRPr="00184C15">
        <w:rPr>
          <w:rFonts w:asciiTheme="minorHAnsi" w:hAnsiTheme="minorHAnsi" w:cstheme="minorHAnsi"/>
          <w:color w:val="222222"/>
          <w:sz w:val="22"/>
          <w:szCs w:val="22"/>
          <w:u w:val="single"/>
          <w:lang w:eastAsia="ko-KR"/>
        </w:rPr>
        <w:t>conq</w:t>
      </w:r>
      <w:proofErr w:type="spellEnd"/>
      <w:r w:rsidRPr="00184C15">
        <w:rPr>
          <w:rFonts w:asciiTheme="minorHAnsi" w:hAnsiTheme="minorHAnsi" w:cstheme="minorHAnsi"/>
          <w:color w:val="222222"/>
          <w:sz w:val="22"/>
          <w:szCs w:val="22"/>
          <w:u w:val="single"/>
          <w:lang w:eastAsia="ko-KR"/>
        </w:rPr>
        <w:t xml:space="preserve"> </w:t>
      </w:r>
      <w:proofErr w:type="spellStart"/>
      <w:r w:rsidRPr="00184C15">
        <w:rPr>
          <w:rFonts w:asciiTheme="minorHAnsi" w:hAnsiTheme="minorHAnsi" w:cstheme="minorHAnsi"/>
          <w:color w:val="222222"/>
          <w:sz w:val="22"/>
          <w:szCs w:val="22"/>
          <w:u w:val="single"/>
          <w:lang w:eastAsia="ko-KR"/>
        </w:rPr>
        <w:t>uered</w:t>
      </w:r>
      <w:proofErr w:type="spellEnd"/>
      <w:r w:rsidRPr="00184C15">
        <w:rPr>
          <w:rFonts w:asciiTheme="minorHAnsi" w:hAnsiTheme="minorHAnsi" w:cstheme="minorHAnsi"/>
          <w:color w:val="222222"/>
          <w:sz w:val="22"/>
          <w:szCs w:val="22"/>
          <w:u w:val="single"/>
          <w:lang w:eastAsia="ko-KR"/>
        </w:rPr>
        <w:t xml:space="preserve"> people, and then </w:t>
      </w:r>
      <w:r w:rsidRPr="00184C15">
        <w:rPr>
          <w:rFonts w:asciiTheme="minorHAnsi" w:hAnsiTheme="minorHAnsi" w:cstheme="minorHAnsi"/>
          <w:color w:val="222222"/>
          <w:sz w:val="22"/>
          <w:szCs w:val="22"/>
          <w:highlight w:val="yellow"/>
          <w:u w:val="single"/>
          <w:lang w:eastAsia="ko-KR"/>
        </w:rPr>
        <w:t>non-European peoples</w:t>
      </w:r>
      <w:r w:rsidRPr="00184C15">
        <w:rPr>
          <w:rFonts w:asciiTheme="minorHAnsi" w:hAnsiTheme="minorHAnsi" w:cstheme="minorHAnsi"/>
          <w:color w:val="222222"/>
          <w:sz w:val="22"/>
          <w:szCs w:val="22"/>
          <w:u w:val="single"/>
          <w:lang w:eastAsia="ko-KR"/>
        </w:rPr>
        <w:t xml:space="preserve"> in general, </w:t>
      </w:r>
      <w:r w:rsidRPr="00184C15">
        <w:rPr>
          <w:rFonts w:asciiTheme="minorHAnsi" w:hAnsiTheme="minorHAnsi" w:cstheme="minorHAnsi"/>
          <w:color w:val="222222"/>
          <w:sz w:val="22"/>
          <w:szCs w:val="22"/>
          <w:highlight w:val="yellow"/>
          <w:u w:val="single"/>
          <w:lang w:eastAsia="ko-KR"/>
        </w:rPr>
        <w:t>are</w:t>
      </w:r>
      <w:r w:rsidRPr="00184C15">
        <w:rPr>
          <w:rFonts w:asciiTheme="minorHAnsi" w:hAnsiTheme="minorHAnsi" w:cstheme="minorHAnsi"/>
          <w:color w:val="222222"/>
          <w:sz w:val="22"/>
          <w:szCs w:val="22"/>
          <w:u w:val="single"/>
          <w:lang w:eastAsia="ko-KR"/>
        </w:rPr>
        <w:t> </w:t>
      </w:r>
      <w:r w:rsidRPr="00184C15">
        <w:rPr>
          <w:rFonts w:asciiTheme="minorHAnsi" w:hAnsiTheme="minorHAnsi" w:cstheme="minorHAnsi"/>
          <w:color w:val="222222"/>
          <w:sz w:val="22"/>
          <w:szCs w:val="22"/>
          <w:u w:val="single"/>
          <w:bdr w:val="none" w:sz="0" w:space="0" w:color="auto" w:frame="1"/>
          <w:lang w:eastAsia="ko-KR"/>
        </w:rPr>
        <w:t xml:space="preserve">constitutively </w:t>
      </w:r>
      <w:r w:rsidRPr="00184C15">
        <w:rPr>
          <w:rFonts w:asciiTheme="minorHAnsi" w:hAnsiTheme="minorHAnsi" w:cstheme="minorHAnsi"/>
          <w:color w:val="222222"/>
          <w:sz w:val="22"/>
          <w:szCs w:val="22"/>
          <w:highlight w:val="yellow"/>
          <w:u w:val="single"/>
          <w:bdr w:val="none" w:sz="0" w:space="0" w:color="auto" w:frame="1"/>
          <w:lang w:eastAsia="ko-KR"/>
        </w:rPr>
        <w:t>inferior</w:t>
      </w:r>
      <w:r w:rsidRPr="00184C15">
        <w:rPr>
          <w:rFonts w:asciiTheme="minorHAnsi" w:hAnsiTheme="minorHAnsi" w:cstheme="minorHAnsi"/>
          <w:color w:val="222222"/>
          <w:sz w:val="22"/>
          <w:szCs w:val="22"/>
          <w:highlight w:val="yellow"/>
          <w:u w:val="single"/>
          <w:lang w:eastAsia="ko-KR"/>
        </w:rPr>
        <w:t> and</w:t>
      </w:r>
      <w:r w:rsidRPr="00184C15">
        <w:rPr>
          <w:rFonts w:asciiTheme="minorHAnsi" w:hAnsiTheme="minorHAnsi" w:cstheme="minorHAnsi"/>
          <w:color w:val="222222"/>
          <w:sz w:val="22"/>
          <w:szCs w:val="22"/>
          <w:u w:val="single"/>
          <w:lang w:eastAsia="ko-KR"/>
        </w:rPr>
        <w:t xml:space="preserve"> that </w:t>
      </w:r>
      <w:r w:rsidRPr="00184C15">
        <w:rPr>
          <w:rFonts w:asciiTheme="minorHAnsi" w:hAnsiTheme="minorHAnsi" w:cstheme="minorHAnsi"/>
          <w:color w:val="222222"/>
          <w:sz w:val="22"/>
          <w:szCs w:val="22"/>
          <w:highlight w:val="yellow"/>
          <w:u w:val="single"/>
          <w:lang w:eastAsia="ko-KR"/>
        </w:rPr>
        <w:t>therefore</w:t>
      </w:r>
      <w:r w:rsidRPr="00184C15">
        <w:rPr>
          <w:rFonts w:asciiTheme="minorHAnsi" w:hAnsiTheme="minorHAnsi" w:cstheme="minorHAnsi"/>
          <w:color w:val="222222"/>
          <w:sz w:val="22"/>
          <w:szCs w:val="22"/>
          <w:u w:val="single"/>
          <w:lang w:eastAsia="ko-KR"/>
        </w:rPr>
        <w:t xml:space="preserve"> they </w:t>
      </w:r>
      <w:r w:rsidRPr="00184C15">
        <w:rPr>
          <w:rFonts w:asciiTheme="minorHAnsi" w:hAnsiTheme="minorHAnsi" w:cstheme="minorHAnsi"/>
          <w:color w:val="222222"/>
          <w:sz w:val="22"/>
          <w:szCs w:val="22"/>
          <w:highlight w:val="yellow"/>
          <w:u w:val="single"/>
          <w:lang w:eastAsia="ko-KR"/>
        </w:rPr>
        <w:t>should assume a position of </w:t>
      </w:r>
      <w:r w:rsidRPr="00184C15">
        <w:rPr>
          <w:rFonts w:asciiTheme="minorHAnsi" w:hAnsiTheme="minorHAnsi" w:cstheme="minorHAnsi"/>
          <w:color w:val="222222"/>
          <w:sz w:val="22"/>
          <w:szCs w:val="22"/>
          <w:highlight w:val="yellow"/>
          <w:u w:val="single"/>
          <w:bdr w:val="none" w:sz="0" w:space="0" w:color="auto" w:frame="1"/>
          <w:lang w:eastAsia="ko-KR"/>
        </w:rPr>
        <w:t>slavery</w:t>
      </w:r>
      <w:r w:rsidRPr="00184C15">
        <w:rPr>
          <w:rFonts w:asciiTheme="minorHAnsi" w:hAnsiTheme="minorHAnsi" w:cstheme="minorHAnsi"/>
          <w:color w:val="222222"/>
          <w:sz w:val="22"/>
          <w:szCs w:val="22"/>
          <w:u w:val="single"/>
          <w:lang w:eastAsia="ko-KR"/>
        </w:rPr>
        <w:t> and </w:t>
      </w:r>
      <w:r w:rsidRPr="00184C15">
        <w:rPr>
          <w:rFonts w:asciiTheme="minorHAnsi" w:hAnsiTheme="minorHAnsi" w:cstheme="minorHAnsi"/>
          <w:color w:val="222222"/>
          <w:sz w:val="22"/>
          <w:szCs w:val="22"/>
          <w:highlight w:val="yellow"/>
          <w:u w:val="single"/>
          <w:bdr w:val="none" w:sz="0" w:space="0" w:color="auto" w:frame="1"/>
          <w:lang w:eastAsia="ko-KR"/>
        </w:rPr>
        <w:t>serfdom</w:t>
      </w:r>
      <w:r w:rsidRPr="00184C15">
        <w:rPr>
          <w:rFonts w:asciiTheme="minorHAnsi" w:hAnsiTheme="minorHAnsi" w:cstheme="minorHAnsi"/>
          <w:color w:val="222222"/>
          <w:sz w:val="16"/>
          <w:szCs w:val="16"/>
          <w:u w:val="single"/>
          <w:lang w:eastAsia="ko-KR"/>
        </w:rPr>
        <w:t>.</w:t>
      </w:r>
      <w:r w:rsidRPr="00184C15">
        <w:rPr>
          <w:rFonts w:asciiTheme="minorHAnsi" w:hAnsiTheme="minorHAnsi" w:cstheme="minorHAnsi"/>
          <w:color w:val="222222"/>
          <w:sz w:val="12"/>
          <w:szCs w:val="12"/>
          <w:lang w:eastAsia="ko-KR"/>
        </w:rPr>
        <w:t xml:space="preserve"> </w:t>
      </w:r>
      <w:proofErr w:type="gramStart"/>
      <w:r w:rsidRPr="00184C15">
        <w:rPr>
          <w:rFonts w:asciiTheme="minorHAnsi" w:hAnsiTheme="minorHAnsi" w:cstheme="minorHAnsi"/>
          <w:color w:val="222222"/>
          <w:sz w:val="12"/>
          <w:szCs w:val="12"/>
          <w:lang w:eastAsia="ko-KR"/>
        </w:rPr>
        <w:t>Later on</w:t>
      </w:r>
      <w:proofErr w:type="gramEnd"/>
      <w:r w:rsidRPr="00184C15">
        <w:rPr>
          <w:rFonts w:asciiTheme="minorHAnsi" w:hAnsiTheme="minorHAnsi" w:cstheme="minorHAnsi"/>
          <w:color w:val="222222"/>
          <w:sz w:val="12"/>
          <w:szCs w:val="12"/>
          <w:lang w:eastAsia="ko-KR"/>
        </w:rPr>
        <w:t xml:space="preserve">, this idea would be solidified with respect to the slavery of African peoples, achieving stability up to the present with the tragic reality of different forms of racism. Through this process, what looked like a "state of exception" in the colonies became the rule in the modern world. However, deviating from Giorgio </w:t>
      </w:r>
      <w:proofErr w:type="spellStart"/>
      <w:r w:rsidRPr="00184C15">
        <w:rPr>
          <w:rFonts w:asciiTheme="minorHAnsi" w:hAnsiTheme="minorHAnsi" w:cstheme="minorHAnsi"/>
          <w:color w:val="222222"/>
          <w:sz w:val="12"/>
          <w:szCs w:val="12"/>
          <w:lang w:eastAsia="ko-KR"/>
        </w:rPr>
        <w:t>Agarnben's</w:t>
      </w:r>
      <w:proofErr w:type="spellEnd"/>
      <w:r w:rsidRPr="00184C15">
        <w:rPr>
          <w:rFonts w:asciiTheme="minorHAnsi" w:hAnsiTheme="minorHAnsi" w:cstheme="minorHAnsi"/>
          <w:color w:val="222222"/>
          <w:sz w:val="12"/>
          <w:szCs w:val="12"/>
          <w:lang w:eastAsia="ko-KR"/>
        </w:rPr>
        <w:t xml:space="preserve"> diagnosis, one must say that the colony--long before the concentration camp and the Nazi politics of extermination--served as the testing ground for the limits and possibilities of modernity, thereby revealing its darkest secrets." It is race, the coloniality of power, and its concomitant Eurocentrism (and not only national socialisms or forms of fascism) that allow the "state of exception" to continue to define ordinary relations in this, our so-called postmodern world. Race emerges within a </w:t>
      </w:r>
      <w:r w:rsidRPr="00184C15">
        <w:rPr>
          <w:rFonts w:asciiTheme="minorHAnsi" w:hAnsiTheme="minorHAnsi" w:cstheme="minorHAnsi"/>
          <w:color w:val="222222"/>
          <w:sz w:val="12"/>
          <w:szCs w:val="12"/>
          <w:bdr w:val="none" w:sz="0" w:space="0" w:color="auto" w:frame="1"/>
          <w:lang w:eastAsia="ko-KR"/>
        </w:rPr>
        <w:t>permanent state of exception</w:t>
      </w:r>
      <w:r w:rsidRPr="00184C15">
        <w:rPr>
          <w:rFonts w:asciiTheme="minorHAnsi" w:hAnsiTheme="minorHAnsi" w:cstheme="minorHAnsi"/>
          <w:color w:val="222222"/>
          <w:sz w:val="12"/>
          <w:szCs w:val="12"/>
          <w:lang w:eastAsia="ko-KR"/>
        </w:rPr>
        <w:t> where forms of behavior that are legitimate in war become a natural part of the ordinary way of life. In that world, an otherwise extraordinary affair becomes the norm and living in it requires extraordinary effort."</w:t>
      </w:r>
      <w:r w:rsidRPr="00184C15">
        <w:rPr>
          <w:rFonts w:asciiTheme="minorHAnsi" w:hAnsiTheme="minorHAnsi" w:cstheme="minorHAnsi"/>
          <w:color w:val="222222"/>
          <w:sz w:val="16"/>
          <w:szCs w:val="16"/>
          <w:lang w:eastAsia="ko-KR"/>
        </w:rPr>
        <w:t> </w:t>
      </w:r>
      <w:r w:rsidRPr="00184C15">
        <w:rPr>
          <w:rFonts w:asciiTheme="minorHAnsi" w:hAnsiTheme="minorHAnsi" w:cstheme="minorHAnsi"/>
          <w:color w:val="222222"/>
          <w:sz w:val="22"/>
          <w:szCs w:val="22"/>
          <w:u w:val="single"/>
          <w:lang w:eastAsia="ko-KR"/>
        </w:rPr>
        <w:t>In the racial/ colonial world, the "</w:t>
      </w:r>
      <w:r w:rsidRPr="00184C15">
        <w:rPr>
          <w:rFonts w:asciiTheme="minorHAnsi" w:hAnsiTheme="minorHAnsi" w:cstheme="minorHAnsi"/>
          <w:color w:val="222222"/>
          <w:sz w:val="22"/>
          <w:szCs w:val="22"/>
          <w:u w:val="single"/>
          <w:bdr w:val="none" w:sz="0" w:space="0" w:color="auto" w:frame="1"/>
          <w:lang w:eastAsia="ko-KR"/>
        </w:rPr>
        <w:t xml:space="preserve">hell" of </w:t>
      </w:r>
      <w:r w:rsidRPr="00184C15">
        <w:rPr>
          <w:rFonts w:asciiTheme="minorHAnsi" w:hAnsiTheme="minorHAnsi" w:cstheme="minorHAnsi"/>
          <w:color w:val="222222"/>
          <w:sz w:val="22"/>
          <w:szCs w:val="22"/>
          <w:highlight w:val="yellow"/>
          <w:u w:val="single"/>
          <w:bdr w:val="none" w:sz="0" w:space="0" w:color="auto" w:frame="1"/>
          <w:lang w:eastAsia="ko-KR"/>
        </w:rPr>
        <w:t>war</w:t>
      </w:r>
      <w:r w:rsidRPr="00184C15">
        <w:rPr>
          <w:rFonts w:asciiTheme="minorHAnsi" w:hAnsiTheme="minorHAnsi" w:cstheme="minorHAnsi"/>
          <w:color w:val="222222"/>
          <w:sz w:val="22"/>
          <w:szCs w:val="22"/>
          <w:highlight w:val="yellow"/>
          <w:u w:val="single"/>
          <w:lang w:eastAsia="ko-KR"/>
        </w:rPr>
        <w:t> becomes a condition that </w:t>
      </w:r>
      <w:r w:rsidRPr="00184C15">
        <w:rPr>
          <w:rFonts w:asciiTheme="minorHAnsi" w:hAnsiTheme="minorHAnsi" w:cstheme="minorHAnsi"/>
          <w:color w:val="222222"/>
          <w:sz w:val="22"/>
          <w:szCs w:val="22"/>
          <w:highlight w:val="yellow"/>
          <w:u w:val="single"/>
          <w:bdr w:val="none" w:sz="0" w:space="0" w:color="auto" w:frame="1"/>
          <w:lang w:eastAsia="ko-KR"/>
        </w:rPr>
        <w:t>defines the reality</w:t>
      </w:r>
      <w:r w:rsidRPr="00184C15">
        <w:rPr>
          <w:rFonts w:asciiTheme="minorHAnsi" w:hAnsiTheme="minorHAnsi" w:cstheme="minorHAnsi"/>
          <w:color w:val="222222"/>
          <w:sz w:val="22"/>
          <w:szCs w:val="22"/>
          <w:highlight w:val="yellow"/>
          <w:u w:val="single"/>
          <w:lang w:eastAsia="ko-KR"/>
        </w:rPr>
        <w:t> of racialized selves</w:t>
      </w:r>
      <w:r w:rsidRPr="00184C15">
        <w:rPr>
          <w:rFonts w:asciiTheme="minorHAnsi" w:hAnsiTheme="minorHAnsi" w:cstheme="minorHAnsi"/>
          <w:color w:val="222222"/>
          <w:sz w:val="22"/>
          <w:szCs w:val="22"/>
          <w:u w:val="single"/>
          <w:lang w:eastAsia="ko-KR"/>
        </w:rPr>
        <w:t xml:space="preserve">, which Fanon referred to as the </w:t>
      </w:r>
      <w:proofErr w:type="spellStart"/>
      <w:r w:rsidRPr="00184C15">
        <w:rPr>
          <w:rFonts w:asciiTheme="minorHAnsi" w:hAnsiTheme="minorHAnsi" w:cstheme="minorHAnsi"/>
          <w:color w:val="222222"/>
          <w:sz w:val="22"/>
          <w:szCs w:val="22"/>
          <w:u w:val="single"/>
          <w:lang w:eastAsia="ko-KR"/>
        </w:rPr>
        <w:t>damnes</w:t>
      </w:r>
      <w:proofErr w:type="spellEnd"/>
      <w:r w:rsidRPr="00184C15">
        <w:rPr>
          <w:rFonts w:asciiTheme="minorHAnsi" w:hAnsiTheme="minorHAnsi" w:cstheme="minorHAnsi"/>
          <w:color w:val="222222"/>
          <w:sz w:val="22"/>
          <w:szCs w:val="22"/>
          <w:u w:val="single"/>
          <w:lang w:eastAsia="ko-KR"/>
        </w:rPr>
        <w:t xml:space="preserve"> de la </w:t>
      </w:r>
      <w:proofErr w:type="spellStart"/>
      <w:r w:rsidRPr="00184C15">
        <w:rPr>
          <w:rFonts w:asciiTheme="minorHAnsi" w:hAnsiTheme="minorHAnsi" w:cstheme="minorHAnsi"/>
          <w:color w:val="222222"/>
          <w:sz w:val="22"/>
          <w:szCs w:val="22"/>
          <w:u w:val="single"/>
          <w:lang w:eastAsia="ko-KR"/>
        </w:rPr>
        <w:t>terre</w:t>
      </w:r>
      <w:proofErr w:type="spellEnd"/>
      <w:r w:rsidRPr="00184C15">
        <w:rPr>
          <w:rFonts w:asciiTheme="minorHAnsi" w:hAnsiTheme="minorHAnsi" w:cstheme="minorHAnsi"/>
          <w:color w:val="222222"/>
          <w:sz w:val="22"/>
          <w:szCs w:val="22"/>
          <w:u w:val="single"/>
          <w:lang w:eastAsia="ko-KR"/>
        </w:rPr>
        <w:t xml:space="preserve"> (condemned of the earth). </w:t>
      </w:r>
      <w:r w:rsidRPr="00184C15">
        <w:rPr>
          <w:rFonts w:asciiTheme="minorHAnsi" w:hAnsiTheme="minorHAnsi" w:cstheme="minorHAnsi"/>
          <w:color w:val="222222"/>
          <w:sz w:val="22"/>
          <w:szCs w:val="22"/>
          <w:highlight w:val="yellow"/>
          <w:u w:val="single"/>
          <w:bdr w:val="none" w:sz="0" w:space="0" w:color="auto" w:frame="1"/>
          <w:lang w:eastAsia="ko-KR"/>
        </w:rPr>
        <w:t>The</w:t>
      </w:r>
      <w:r w:rsidRPr="00184C15">
        <w:rPr>
          <w:rFonts w:asciiTheme="minorHAnsi" w:hAnsiTheme="minorHAnsi" w:cstheme="minorHAnsi"/>
          <w:color w:val="222222"/>
          <w:sz w:val="22"/>
          <w:szCs w:val="22"/>
          <w:u w:val="single"/>
          <w:bdr w:val="none" w:sz="0" w:space="0" w:color="auto" w:frame="1"/>
          <w:lang w:eastAsia="ko-KR"/>
        </w:rPr>
        <w:t xml:space="preserve"> </w:t>
      </w:r>
      <w:proofErr w:type="spellStart"/>
      <w:r w:rsidRPr="00184C15">
        <w:rPr>
          <w:rFonts w:asciiTheme="minorHAnsi" w:hAnsiTheme="minorHAnsi" w:cstheme="minorHAnsi"/>
          <w:color w:val="222222"/>
          <w:sz w:val="22"/>
          <w:szCs w:val="22"/>
          <w:u w:val="single"/>
          <w:bdr w:val="none" w:sz="0" w:space="0" w:color="auto" w:frame="1"/>
          <w:lang w:eastAsia="ko-KR"/>
        </w:rPr>
        <w:t>damne</w:t>
      </w:r>
      <w:proofErr w:type="spellEnd"/>
      <w:r w:rsidRPr="00184C15">
        <w:rPr>
          <w:rFonts w:asciiTheme="minorHAnsi" w:hAnsiTheme="minorHAnsi" w:cstheme="minorHAnsi"/>
          <w:color w:val="222222"/>
          <w:sz w:val="22"/>
          <w:szCs w:val="22"/>
          <w:u w:val="single"/>
          <w:bdr w:val="none" w:sz="0" w:space="0" w:color="auto" w:frame="1"/>
          <w:lang w:eastAsia="ko-KR"/>
        </w:rPr>
        <w:t xml:space="preserve"> </w:t>
      </w:r>
      <w:r w:rsidRPr="00184C15">
        <w:rPr>
          <w:rFonts w:asciiTheme="minorHAnsi" w:hAnsiTheme="minorHAnsi" w:cstheme="minorHAnsi"/>
          <w:color w:val="222222"/>
          <w:sz w:val="22"/>
          <w:szCs w:val="22"/>
          <w:highlight w:val="yellow"/>
          <w:u w:val="single"/>
          <w:bdr w:val="none" w:sz="0" w:space="0" w:color="auto" w:frame="1"/>
          <w:lang w:eastAsia="ko-KR"/>
        </w:rPr>
        <w:t>(condemned) is a subject who exists in a permanent "hell</w:t>
      </w:r>
      <w:r w:rsidRPr="00184C15">
        <w:rPr>
          <w:rFonts w:asciiTheme="minorHAnsi" w:hAnsiTheme="minorHAnsi" w:cstheme="minorHAnsi"/>
          <w:color w:val="222222"/>
          <w:sz w:val="22"/>
          <w:szCs w:val="22"/>
          <w:u w:val="single"/>
          <w:lang w:eastAsia="ko-KR"/>
        </w:rPr>
        <w:t>," and as such, this figure serves as the main referent or liminal other that guarantees the continued affirmation of modernity as a paradigm of war.</w:t>
      </w:r>
      <w:r w:rsidRPr="00184C15">
        <w:rPr>
          <w:rFonts w:asciiTheme="minorHAnsi" w:hAnsiTheme="minorHAnsi" w:cstheme="minorHAnsi"/>
          <w:color w:val="222222"/>
          <w:sz w:val="22"/>
          <w:szCs w:val="22"/>
          <w:lang w:eastAsia="ko-KR"/>
        </w:rPr>
        <w:t xml:space="preserve"> The hell of the condemned is not defined by the alienation of colonized productive forces, but rather signals the dispensability of racialized subjects, that is, the idea that the world would be fundamentally better without them. The racialized subject is ultimately a dispensable source of value, and exploitation is conceived in this context as due torture, and not solely as the extraction of surplus value. Moreover, it is this very same conception that gives rise to the </w:t>
      </w:r>
      <w:proofErr w:type="gramStart"/>
      <w:r w:rsidRPr="00184C15">
        <w:rPr>
          <w:rFonts w:asciiTheme="minorHAnsi" w:hAnsiTheme="minorHAnsi" w:cstheme="minorHAnsi"/>
          <w:color w:val="222222"/>
          <w:sz w:val="22"/>
          <w:szCs w:val="22"/>
          <w:lang w:eastAsia="ko-KR"/>
        </w:rPr>
        <w:t>particular erotic</w:t>
      </w:r>
      <w:proofErr w:type="gramEnd"/>
      <w:r w:rsidRPr="00184C15">
        <w:rPr>
          <w:rFonts w:asciiTheme="minorHAnsi" w:hAnsiTheme="minorHAnsi" w:cstheme="minorHAnsi"/>
          <w:color w:val="222222"/>
          <w:sz w:val="22"/>
          <w:szCs w:val="22"/>
          <w:lang w:eastAsia="ko-KR"/>
        </w:rPr>
        <w:t xml:space="preserve"> dynamics that characterize the relation between the master and its slaves or racialized workers. </w:t>
      </w:r>
      <w:r w:rsidRPr="00184C15">
        <w:rPr>
          <w:rFonts w:asciiTheme="minorHAnsi" w:hAnsiTheme="minorHAnsi" w:cstheme="minorHAnsi"/>
          <w:color w:val="222222"/>
          <w:sz w:val="22"/>
          <w:szCs w:val="22"/>
          <w:highlight w:val="yellow"/>
          <w:u w:val="single"/>
          <w:lang w:eastAsia="ko-KR"/>
        </w:rPr>
        <w:t>The condemned,</w:t>
      </w:r>
      <w:r w:rsidRPr="00184C15">
        <w:rPr>
          <w:rFonts w:asciiTheme="minorHAnsi" w:hAnsiTheme="minorHAnsi" w:cstheme="minorHAnsi"/>
          <w:color w:val="222222"/>
          <w:sz w:val="22"/>
          <w:szCs w:val="22"/>
          <w:u w:val="single"/>
          <w:lang w:eastAsia="ko-KR"/>
        </w:rPr>
        <w:t xml:space="preserve"> in short, </w:t>
      </w:r>
      <w:r w:rsidRPr="00184C15">
        <w:rPr>
          <w:rFonts w:asciiTheme="minorHAnsi" w:hAnsiTheme="minorHAnsi" w:cstheme="minorHAnsi"/>
          <w:color w:val="222222"/>
          <w:sz w:val="22"/>
          <w:szCs w:val="22"/>
          <w:highlight w:val="yellow"/>
          <w:u w:val="single"/>
          <w:lang w:eastAsia="ko-KR"/>
        </w:rPr>
        <w:t>inhabit a context in which the confrontation with </w:t>
      </w:r>
      <w:r w:rsidRPr="00184C15">
        <w:rPr>
          <w:rFonts w:asciiTheme="minorHAnsi" w:hAnsiTheme="minorHAnsi" w:cstheme="minorHAnsi"/>
          <w:color w:val="222222"/>
          <w:sz w:val="22"/>
          <w:szCs w:val="22"/>
          <w:highlight w:val="yellow"/>
          <w:u w:val="single"/>
          <w:bdr w:val="none" w:sz="0" w:space="0" w:color="auto" w:frame="1"/>
          <w:lang w:eastAsia="ko-KR"/>
        </w:rPr>
        <w:t>death and murder is ordinary</w:t>
      </w:r>
      <w:r w:rsidRPr="00184C15">
        <w:rPr>
          <w:rFonts w:asciiTheme="minorHAnsi" w:hAnsiTheme="minorHAnsi" w:cstheme="minorHAnsi"/>
          <w:color w:val="222222"/>
          <w:sz w:val="22"/>
          <w:szCs w:val="22"/>
          <w:lang w:eastAsia="ko-KR"/>
        </w:rPr>
        <w:t xml:space="preserve">. Their "hell" is not simply "other people," as Sartre would have put it-at least at one point - but rather </w:t>
      </w:r>
      <w:r w:rsidRPr="00184C15">
        <w:rPr>
          <w:rFonts w:asciiTheme="minorHAnsi" w:hAnsiTheme="minorHAnsi" w:cstheme="minorHAnsi"/>
          <w:color w:val="222222"/>
          <w:sz w:val="22"/>
          <w:szCs w:val="22"/>
          <w:lang w:eastAsia="ko-KR"/>
        </w:rPr>
        <w:lastRenderedPageBreak/>
        <w:t>racist perceptions that are responsible for the suspension of ethical behavior toward peoples at the bottom of the color line. </w:t>
      </w:r>
      <w:r w:rsidRPr="00184C15">
        <w:rPr>
          <w:rFonts w:asciiTheme="minorHAnsi" w:hAnsiTheme="minorHAnsi" w:cstheme="minorHAnsi"/>
          <w:color w:val="222222"/>
          <w:sz w:val="22"/>
          <w:szCs w:val="22"/>
          <w:u w:val="single"/>
          <w:lang w:eastAsia="ko-KR"/>
        </w:rPr>
        <w:t xml:space="preserve">Through racial conceptions that became central to the modern self, modernity and </w:t>
      </w:r>
      <w:r w:rsidRPr="00184C15">
        <w:rPr>
          <w:rFonts w:asciiTheme="minorHAnsi" w:hAnsiTheme="minorHAnsi" w:cstheme="minorHAnsi"/>
          <w:color w:val="222222"/>
          <w:sz w:val="22"/>
          <w:szCs w:val="22"/>
          <w:highlight w:val="yellow"/>
          <w:u w:val="single"/>
          <w:lang w:eastAsia="ko-KR"/>
        </w:rPr>
        <w:t>coloniality produced a </w:t>
      </w:r>
      <w:r w:rsidRPr="00184C15">
        <w:rPr>
          <w:rFonts w:asciiTheme="minorHAnsi" w:hAnsiTheme="minorHAnsi" w:cstheme="minorHAnsi"/>
          <w:color w:val="222222"/>
          <w:sz w:val="22"/>
          <w:szCs w:val="22"/>
          <w:highlight w:val="yellow"/>
          <w:u w:val="single"/>
          <w:bdr w:val="none" w:sz="0" w:space="0" w:color="auto" w:frame="1"/>
          <w:lang w:eastAsia="ko-KR"/>
        </w:rPr>
        <w:t>permanent state of war</w:t>
      </w:r>
      <w:r w:rsidRPr="00184C15">
        <w:rPr>
          <w:rFonts w:asciiTheme="minorHAnsi" w:hAnsiTheme="minorHAnsi" w:cstheme="minorHAnsi"/>
          <w:color w:val="222222"/>
          <w:sz w:val="22"/>
          <w:szCs w:val="22"/>
          <w:highlight w:val="yellow"/>
          <w:u w:val="single"/>
          <w:lang w:eastAsia="ko-KR"/>
        </w:rPr>
        <w:t> that</w:t>
      </w:r>
      <w:r w:rsidRPr="00184C15">
        <w:rPr>
          <w:rFonts w:asciiTheme="minorHAnsi" w:hAnsiTheme="minorHAnsi" w:cstheme="minorHAnsi"/>
          <w:color w:val="222222"/>
          <w:sz w:val="22"/>
          <w:szCs w:val="22"/>
          <w:u w:val="single"/>
          <w:lang w:eastAsia="ko-KR"/>
        </w:rPr>
        <w:t xml:space="preserve"> racialized and </w:t>
      </w:r>
      <w:r w:rsidRPr="00184C15">
        <w:rPr>
          <w:rFonts w:asciiTheme="minorHAnsi" w:hAnsiTheme="minorHAnsi" w:cstheme="minorHAnsi"/>
          <w:color w:val="222222"/>
          <w:sz w:val="22"/>
          <w:szCs w:val="22"/>
          <w:highlight w:val="yellow"/>
          <w:u w:val="single"/>
          <w:lang w:eastAsia="ko-KR"/>
        </w:rPr>
        <w:t>colonized subjects </w:t>
      </w:r>
      <w:r w:rsidRPr="00184C15">
        <w:rPr>
          <w:rFonts w:asciiTheme="minorHAnsi" w:hAnsiTheme="minorHAnsi" w:cstheme="minorHAnsi"/>
          <w:color w:val="222222"/>
          <w:sz w:val="22"/>
          <w:szCs w:val="22"/>
          <w:highlight w:val="yellow"/>
          <w:u w:val="single"/>
          <w:bdr w:val="none" w:sz="0" w:space="0" w:color="auto" w:frame="1"/>
          <w:lang w:eastAsia="ko-KR"/>
        </w:rPr>
        <w:t>cannot evade or escape</w:t>
      </w:r>
      <w:r w:rsidRPr="00184C15">
        <w:rPr>
          <w:rFonts w:asciiTheme="minorHAnsi" w:hAnsiTheme="minorHAnsi" w:cstheme="minorHAnsi"/>
          <w:color w:val="222222"/>
          <w:lang w:eastAsia="ko-KR"/>
        </w:rPr>
        <w:t>.</w:t>
      </w:r>
      <w:r w:rsidRPr="00184C15">
        <w:rPr>
          <w:rFonts w:asciiTheme="minorHAnsi" w:hAnsiTheme="minorHAnsi" w:cstheme="minorHAnsi"/>
          <w:color w:val="222222"/>
          <w:sz w:val="16"/>
          <w:szCs w:val="16"/>
          <w:lang w:eastAsia="ko-KR"/>
        </w:rPr>
        <w:t> </w:t>
      </w:r>
      <w:r w:rsidRPr="00184C15">
        <w:rPr>
          <w:rFonts w:asciiTheme="minorHAnsi" w:hAnsiTheme="minorHAnsi" w:cstheme="minorHAnsi"/>
          <w:color w:val="222222"/>
          <w:sz w:val="12"/>
          <w:szCs w:val="12"/>
          <w:lang w:eastAsia="ko-KR"/>
        </w:rPr>
        <w:t>The modern function of race and the coloniality of power, I am suggesting here, can be understood as a radicalization and naturalization of the non-ethics of war in colonialism." This non-ethics included the practices of eliminating and enslaving certain subjects-for example, indigenous and black-as part of the enterprise of colonization. From here one could as well refer to them as the </w:t>
      </w:r>
      <w:r w:rsidRPr="00184C15">
        <w:rPr>
          <w:rFonts w:asciiTheme="minorHAnsi" w:hAnsiTheme="minorHAnsi" w:cstheme="minorHAnsi"/>
          <w:color w:val="222222"/>
          <w:sz w:val="12"/>
          <w:szCs w:val="12"/>
          <w:bdr w:val="none" w:sz="0" w:space="0" w:color="auto" w:frame="1"/>
          <w:lang w:eastAsia="ko-KR"/>
        </w:rPr>
        <w:t>death ethics of war</w:t>
      </w:r>
      <w:r w:rsidRPr="00184C15">
        <w:rPr>
          <w:rFonts w:asciiTheme="minorHAnsi" w:hAnsiTheme="minorHAnsi" w:cstheme="minorHAnsi"/>
          <w:color w:val="222222"/>
          <w:sz w:val="12"/>
          <w:szCs w:val="12"/>
          <w:lang w:eastAsia="ko-KR"/>
        </w:rPr>
        <w:t>. War, however, is not only about killing or enslaving; it also includes a particular treatment of sexuality and femininity: </w:t>
      </w:r>
      <w:r w:rsidRPr="00184C15">
        <w:rPr>
          <w:rFonts w:asciiTheme="minorHAnsi" w:hAnsiTheme="minorHAnsi" w:cstheme="minorHAnsi"/>
          <w:color w:val="222222"/>
          <w:sz w:val="12"/>
          <w:szCs w:val="12"/>
          <w:bdr w:val="none" w:sz="0" w:space="0" w:color="auto" w:frame="1"/>
          <w:lang w:eastAsia="ko-KR"/>
        </w:rPr>
        <w:t>rape</w:t>
      </w:r>
      <w:r w:rsidRPr="00184C15">
        <w:rPr>
          <w:rFonts w:asciiTheme="minorHAnsi" w:hAnsiTheme="minorHAnsi" w:cstheme="minorHAnsi"/>
          <w:color w:val="222222"/>
          <w:sz w:val="12"/>
          <w:szCs w:val="12"/>
          <w:lang w:eastAsia="ko-KR"/>
        </w:rPr>
        <w:t xml:space="preserve">. Coloniality is an order of things that places people of color within the murderous and rapist view of a vigilant ego, and the primary targets of this rape are women. But men of color are also seen through these lenses and feminized, to become fundamentally penetrable subjects for the ego </w:t>
      </w:r>
      <w:proofErr w:type="spellStart"/>
      <w:r w:rsidRPr="00184C15">
        <w:rPr>
          <w:rFonts w:asciiTheme="minorHAnsi" w:hAnsiTheme="minorHAnsi" w:cstheme="minorHAnsi"/>
          <w:color w:val="222222"/>
          <w:sz w:val="12"/>
          <w:szCs w:val="12"/>
          <w:lang w:eastAsia="ko-KR"/>
        </w:rPr>
        <w:t>conquiro</w:t>
      </w:r>
      <w:proofErr w:type="spellEnd"/>
      <w:r w:rsidRPr="00184C15">
        <w:rPr>
          <w:rFonts w:asciiTheme="minorHAnsi" w:hAnsiTheme="minorHAnsi" w:cstheme="minorHAnsi"/>
          <w:color w:val="222222"/>
          <w:sz w:val="12"/>
          <w:szCs w:val="12"/>
          <w:lang w:eastAsia="ko-KR"/>
        </w:rPr>
        <w:t xml:space="preserve">. Racial- </w:t>
      </w:r>
      <w:proofErr w:type="spellStart"/>
      <w:r w:rsidRPr="00184C15">
        <w:rPr>
          <w:rFonts w:asciiTheme="minorHAnsi" w:hAnsiTheme="minorHAnsi" w:cstheme="minorHAnsi"/>
          <w:color w:val="222222"/>
          <w:sz w:val="12"/>
          <w:szCs w:val="12"/>
          <w:lang w:eastAsia="ko-KR"/>
        </w:rPr>
        <w:t>ization</w:t>
      </w:r>
      <w:proofErr w:type="spellEnd"/>
      <w:r w:rsidRPr="00184C15">
        <w:rPr>
          <w:rFonts w:asciiTheme="minorHAnsi" w:hAnsiTheme="minorHAnsi" w:cstheme="minorHAnsi"/>
          <w:color w:val="222222"/>
          <w:sz w:val="12"/>
          <w:szCs w:val="12"/>
          <w:lang w:eastAsia="ko-KR"/>
        </w:rPr>
        <w:t xml:space="preserve"> functions through gender and sex, and the ego </w:t>
      </w:r>
      <w:proofErr w:type="spellStart"/>
      <w:r w:rsidRPr="00184C15">
        <w:rPr>
          <w:rFonts w:asciiTheme="minorHAnsi" w:hAnsiTheme="minorHAnsi" w:cstheme="minorHAnsi"/>
          <w:color w:val="222222"/>
          <w:sz w:val="12"/>
          <w:szCs w:val="12"/>
          <w:lang w:eastAsia="ko-KR"/>
        </w:rPr>
        <w:t>conquiro</w:t>
      </w:r>
      <w:proofErr w:type="spellEnd"/>
      <w:r w:rsidRPr="00184C15">
        <w:rPr>
          <w:rFonts w:asciiTheme="minorHAnsi" w:hAnsiTheme="minorHAnsi" w:cstheme="minorHAnsi"/>
          <w:color w:val="222222"/>
          <w:sz w:val="12"/>
          <w:szCs w:val="12"/>
          <w:lang w:eastAsia="ko-KR"/>
        </w:rPr>
        <w:t xml:space="preserve"> is thereby constitutively a phallic ego as well." Dussel. who presents this thesis of the phallic character of the ego cogito, also makes links, albeit indirectly, with the reality of </w:t>
      </w:r>
      <w:proofErr w:type="gramStart"/>
      <w:r w:rsidRPr="00184C15">
        <w:rPr>
          <w:rFonts w:asciiTheme="minorHAnsi" w:hAnsiTheme="minorHAnsi" w:cstheme="minorHAnsi"/>
          <w:color w:val="222222"/>
          <w:sz w:val="12"/>
          <w:szCs w:val="12"/>
          <w:lang w:eastAsia="ko-KR"/>
        </w:rPr>
        <w:t>war.</w:t>
      </w:r>
      <w:proofErr w:type="gramEnd"/>
      <w:r w:rsidRPr="00184C15">
        <w:rPr>
          <w:rFonts w:asciiTheme="minorHAnsi" w:hAnsiTheme="minorHAnsi" w:cstheme="minorHAnsi"/>
          <w:color w:val="222222"/>
          <w:sz w:val="12"/>
          <w:szCs w:val="12"/>
          <w:lang w:eastAsia="ko-KR"/>
        </w:rPr>
        <w:t xml:space="preserve"> And thus, in the beginning of modernity, before Descartes discovered ... a terrifying anthropological dualism in Europe, the Spanish conquistadors arrived in America. The phallic conception of the European-medieval world is now added to the forms of submission of the vanquished Indians. "Males," Bartolome de las Casas writes, are reduced through "the hardest, most horrible, and harshest serfdom"; but this only occurs with those who have remained alive, because many of them have died; however, "in war typically they only leave alive young men (mozos) and women.""5 The indigenous people who survive the massacre or are left alive have to contend with a world that considers them to be dispensable. And since their bodies have been conceived of as inherently inferior or violent, they must be constantly subdued or civilized, which requires renewed acts of conquest and colonization. The survivors continue to live in a world defined by war, and this situation is peculiar in the case of women. </w:t>
      </w:r>
      <w:proofErr w:type="spellStart"/>
      <w:r w:rsidRPr="00184C15">
        <w:rPr>
          <w:rFonts w:asciiTheme="minorHAnsi" w:hAnsiTheme="minorHAnsi" w:cstheme="minorHAnsi"/>
          <w:color w:val="222222"/>
          <w:sz w:val="12"/>
          <w:szCs w:val="12"/>
          <w:lang w:eastAsia="ko-KR"/>
        </w:rPr>
        <w:t>AsT</w:t>
      </w:r>
      <w:proofErr w:type="spellEnd"/>
      <w:r w:rsidRPr="00184C15">
        <w:rPr>
          <w:rFonts w:asciiTheme="minorHAnsi" w:hAnsiTheme="minorHAnsi" w:cstheme="minorHAnsi"/>
          <w:color w:val="222222"/>
          <w:sz w:val="12"/>
          <w:szCs w:val="12"/>
          <w:lang w:eastAsia="ko-KR"/>
        </w:rPr>
        <w:t xml:space="preserve">. Denean Sharpley-Whiting and Renee T, White put it in the preface to their anthology Spoils </w:t>
      </w:r>
      <w:proofErr w:type="spellStart"/>
      <w:r w:rsidRPr="00184C15">
        <w:rPr>
          <w:rFonts w:asciiTheme="minorHAnsi" w:hAnsiTheme="minorHAnsi" w:cstheme="minorHAnsi"/>
          <w:color w:val="222222"/>
          <w:sz w:val="12"/>
          <w:szCs w:val="12"/>
          <w:lang w:eastAsia="ko-KR"/>
        </w:rPr>
        <w:t>oJ</w:t>
      </w:r>
      <w:proofErr w:type="spellEnd"/>
      <w:r w:rsidRPr="00184C15">
        <w:rPr>
          <w:rFonts w:asciiTheme="minorHAnsi" w:hAnsiTheme="minorHAnsi" w:cstheme="minorHAnsi"/>
          <w:color w:val="222222"/>
          <w:sz w:val="12"/>
          <w:szCs w:val="12"/>
          <w:lang w:eastAsia="ko-KR"/>
        </w:rPr>
        <w:t xml:space="preserve"> War: Women </w:t>
      </w:r>
      <w:proofErr w:type="spellStart"/>
      <w:r w:rsidRPr="00184C15">
        <w:rPr>
          <w:rFonts w:asciiTheme="minorHAnsi" w:hAnsiTheme="minorHAnsi" w:cstheme="minorHAnsi"/>
          <w:color w:val="222222"/>
          <w:sz w:val="12"/>
          <w:szCs w:val="12"/>
          <w:lang w:eastAsia="ko-KR"/>
        </w:rPr>
        <w:t>oJ</w:t>
      </w:r>
      <w:proofErr w:type="spellEnd"/>
      <w:r w:rsidRPr="00184C15">
        <w:rPr>
          <w:rFonts w:asciiTheme="minorHAnsi" w:hAnsiTheme="minorHAnsi" w:cstheme="minorHAnsi"/>
          <w:color w:val="222222"/>
          <w:sz w:val="12"/>
          <w:szCs w:val="12"/>
          <w:lang w:eastAsia="ko-KR"/>
        </w:rPr>
        <w:t xml:space="preserve"> Color, Cultures, and Revolutions: A sexist and/or racist patriarchal culture and order posts and attempts to maintain, through violent acts of </w:t>
      </w:r>
      <w:proofErr w:type="gramStart"/>
      <w:r w:rsidRPr="00184C15">
        <w:rPr>
          <w:rFonts w:asciiTheme="minorHAnsi" w:hAnsiTheme="minorHAnsi" w:cstheme="minorHAnsi"/>
          <w:color w:val="222222"/>
          <w:sz w:val="12"/>
          <w:szCs w:val="12"/>
          <w:lang w:eastAsia="ko-KR"/>
        </w:rPr>
        <w:t>force</w:t>
      </w:r>
      <w:proofErr w:type="gramEnd"/>
      <w:r w:rsidRPr="00184C15">
        <w:rPr>
          <w:rFonts w:asciiTheme="minorHAnsi" w:hAnsiTheme="minorHAnsi" w:cstheme="minorHAnsi"/>
          <w:color w:val="222222"/>
          <w:sz w:val="12"/>
          <w:szCs w:val="12"/>
          <w:lang w:eastAsia="ko-KR"/>
        </w:rPr>
        <w:t xml:space="preserve"> if necessary, the subjugation and inferiority of women of color. As Joy James notes, "its explicit, general premise constructs a conceptual framework of male [and/or white] as normative </w:t>
      </w:r>
      <w:proofErr w:type="gramStart"/>
      <w:r w:rsidRPr="00184C15">
        <w:rPr>
          <w:rFonts w:asciiTheme="minorHAnsi" w:hAnsiTheme="minorHAnsi" w:cstheme="minorHAnsi"/>
          <w:color w:val="222222"/>
          <w:sz w:val="12"/>
          <w:szCs w:val="12"/>
          <w:lang w:eastAsia="ko-KR"/>
        </w:rPr>
        <w:t>in order to</w:t>
      </w:r>
      <w:proofErr w:type="gramEnd"/>
      <w:r w:rsidRPr="00184C15">
        <w:rPr>
          <w:rFonts w:asciiTheme="minorHAnsi" w:hAnsiTheme="minorHAnsi" w:cstheme="minorHAnsi"/>
          <w:color w:val="222222"/>
          <w:sz w:val="12"/>
          <w:szCs w:val="12"/>
          <w:lang w:eastAsia="ko-KR"/>
        </w:rPr>
        <w:t xml:space="preserve"> enforce a </w:t>
      </w:r>
      <w:proofErr w:type="spellStart"/>
      <w:r w:rsidRPr="00184C15">
        <w:rPr>
          <w:rFonts w:asciiTheme="minorHAnsi" w:hAnsiTheme="minorHAnsi" w:cstheme="minorHAnsi"/>
          <w:color w:val="222222"/>
          <w:sz w:val="12"/>
          <w:szCs w:val="12"/>
          <w:lang w:eastAsia="ko-KR"/>
        </w:rPr>
        <w:t>politicaljracial</w:t>
      </w:r>
      <w:proofErr w:type="spellEnd"/>
      <w:r w:rsidRPr="00184C15">
        <w:rPr>
          <w:rFonts w:asciiTheme="minorHAnsi" w:hAnsiTheme="minorHAnsi" w:cstheme="minorHAnsi"/>
          <w:color w:val="222222"/>
          <w:sz w:val="12"/>
          <w:szCs w:val="12"/>
          <w:lang w:eastAsia="ko-KR"/>
        </w:rPr>
        <w:t xml:space="preserve">, economic, cultural. sexual] and intellectual mandate of male [and/or white] as superior." The warfront has always been a "feminized" and "colored" space for women of color. Their experiences and perceptions of war, </w:t>
      </w:r>
      <w:proofErr w:type="spellStart"/>
      <w:r w:rsidRPr="00184C15">
        <w:rPr>
          <w:rFonts w:asciiTheme="minorHAnsi" w:hAnsiTheme="minorHAnsi" w:cstheme="minorHAnsi"/>
          <w:color w:val="222222"/>
          <w:sz w:val="12"/>
          <w:szCs w:val="12"/>
          <w:lang w:eastAsia="ko-KR"/>
        </w:rPr>
        <w:t>conA</w:t>
      </w:r>
      <w:proofErr w:type="spellEnd"/>
      <w:r w:rsidRPr="00184C15">
        <w:rPr>
          <w:rFonts w:asciiTheme="minorHAnsi" w:hAnsiTheme="minorHAnsi" w:cstheme="minorHAnsi"/>
          <w:color w:val="222222"/>
          <w:sz w:val="12"/>
          <w:szCs w:val="12"/>
          <w:lang w:eastAsia="ko-KR"/>
        </w:rPr>
        <w:t xml:space="preserve"> </w:t>
      </w:r>
      <w:proofErr w:type="spellStart"/>
      <w:r w:rsidRPr="00184C15">
        <w:rPr>
          <w:rFonts w:asciiTheme="minorHAnsi" w:hAnsiTheme="minorHAnsi" w:cstheme="minorHAnsi"/>
          <w:color w:val="222222"/>
          <w:sz w:val="12"/>
          <w:szCs w:val="12"/>
          <w:lang w:eastAsia="ko-KR"/>
        </w:rPr>
        <w:t>ict</w:t>
      </w:r>
      <w:proofErr w:type="spellEnd"/>
      <w:r w:rsidRPr="00184C15">
        <w:rPr>
          <w:rFonts w:asciiTheme="minorHAnsi" w:hAnsiTheme="minorHAnsi" w:cstheme="minorHAnsi"/>
          <w:color w:val="222222"/>
          <w:sz w:val="12"/>
          <w:szCs w:val="12"/>
          <w:lang w:eastAsia="ko-KR"/>
        </w:rPr>
        <w:t xml:space="preserve">, resistance, and struggle emerge from their specific racial-ethnic and gendered locations ... Inter </w:t>
      </w:r>
      <w:proofErr w:type="spellStart"/>
      <w:r w:rsidRPr="00184C15">
        <w:rPr>
          <w:rFonts w:asciiTheme="minorHAnsi" w:hAnsiTheme="minorHAnsi" w:cstheme="minorHAnsi"/>
          <w:color w:val="222222"/>
          <w:sz w:val="12"/>
          <w:szCs w:val="12"/>
          <w:lang w:eastAsia="ko-KR"/>
        </w:rPr>
        <w:t>arma</w:t>
      </w:r>
      <w:proofErr w:type="spellEnd"/>
      <w:r w:rsidRPr="00184C15">
        <w:rPr>
          <w:rFonts w:asciiTheme="minorHAnsi" w:hAnsiTheme="minorHAnsi" w:cstheme="minorHAnsi"/>
          <w:color w:val="222222"/>
          <w:sz w:val="12"/>
          <w:szCs w:val="12"/>
          <w:lang w:eastAsia="ko-KR"/>
        </w:rPr>
        <w:t xml:space="preserve"> silent leges: in time of war the law is silent," </w:t>
      </w:r>
      <w:proofErr w:type="spellStart"/>
      <w:r w:rsidRPr="00184C15">
        <w:rPr>
          <w:rFonts w:asciiTheme="minorHAnsi" w:hAnsiTheme="minorHAnsi" w:cstheme="minorHAnsi"/>
          <w:color w:val="222222"/>
          <w:sz w:val="12"/>
          <w:szCs w:val="12"/>
          <w:lang w:eastAsia="ko-KR"/>
        </w:rPr>
        <w:t>Walzer</w:t>
      </w:r>
      <w:proofErr w:type="spellEnd"/>
      <w:r w:rsidRPr="00184C15">
        <w:rPr>
          <w:rFonts w:asciiTheme="minorHAnsi" w:hAnsiTheme="minorHAnsi" w:cstheme="minorHAnsi"/>
          <w:color w:val="222222"/>
          <w:sz w:val="12"/>
          <w:szCs w:val="12"/>
          <w:lang w:eastAsia="ko-KR"/>
        </w:rPr>
        <w:t xml:space="preserve"> notes. Thus, this volume operates from the premise that war has been and is presently in our midst.” The links between war, conquest, and the exploitation of women's bodies are hardly accidental. In his study of war and gender, Joshua Goldstein argues that conquest usually proceeds through an extension of the rape and exploitation of women in wartime." He argues that to understand conquest, one needs to </w:t>
      </w:r>
      <w:proofErr w:type="gramStart"/>
      <w:r w:rsidRPr="00184C15">
        <w:rPr>
          <w:rFonts w:asciiTheme="minorHAnsi" w:hAnsiTheme="minorHAnsi" w:cstheme="minorHAnsi"/>
          <w:color w:val="222222"/>
          <w:sz w:val="12"/>
          <w:szCs w:val="12"/>
          <w:lang w:eastAsia="ko-KR"/>
        </w:rPr>
        <w:t>examine:</w:t>
      </w:r>
      <w:proofErr w:type="gramEnd"/>
      <w:r w:rsidRPr="00184C15">
        <w:rPr>
          <w:rFonts w:asciiTheme="minorHAnsi" w:hAnsiTheme="minorHAnsi" w:cstheme="minorHAnsi"/>
          <w:color w:val="222222"/>
          <w:sz w:val="12"/>
          <w:szCs w:val="12"/>
          <w:lang w:eastAsia="ko-KR"/>
        </w:rPr>
        <w:t xml:space="preserve"> I) male sexuality as a cause of aggression; 2) the feminization of enemies as symbolic domination; and 3) dependence on the exploitation of women's labor-including reproduction." My argument is, first, that these three elements came together in a powerful way in the idea of race that began to emerge in the conquest and colonization of the Americas. My second point is that through the idea of race, these elements exceed the activity of conquest and come to define what from that point on passes as the idea of a "normal" world. As a result, the phenomenology of a racial context resembles, if it is not fundamentally identical to, the phenomenology of </w:t>
      </w:r>
      <w:r w:rsidRPr="00184C15">
        <w:rPr>
          <w:rFonts w:asciiTheme="minorHAnsi" w:hAnsiTheme="minorHAnsi" w:cstheme="minorHAnsi"/>
          <w:color w:val="222222"/>
          <w:sz w:val="12"/>
          <w:szCs w:val="12"/>
          <w:bdr w:val="none" w:sz="0" w:space="0" w:color="auto" w:frame="1"/>
          <w:lang w:eastAsia="ko-KR"/>
        </w:rPr>
        <w:t>war and conquest</w:t>
      </w:r>
      <w:r w:rsidRPr="00184C15">
        <w:rPr>
          <w:rFonts w:asciiTheme="minorHAnsi" w:hAnsiTheme="minorHAnsi" w:cstheme="minorHAnsi"/>
          <w:color w:val="222222"/>
          <w:sz w:val="12"/>
          <w:szCs w:val="12"/>
          <w:lang w:eastAsia="ko-KR"/>
        </w:rPr>
        <w:t>. Racism posits its targets as racialized and sexualized subjects that, once vanquished, are said to be inherently servile and whose bodies come to form part of an economy of sexual abuse, exploitation, and control. The coloniality of power cannot be fully understood without reference to the transformation and naturalization of war and conquest in modern times. </w:t>
      </w:r>
      <w:r w:rsidRPr="00184C15">
        <w:rPr>
          <w:rFonts w:asciiTheme="minorHAnsi" w:hAnsiTheme="minorHAnsi" w:cstheme="minorHAnsi"/>
          <w:color w:val="222222"/>
          <w:sz w:val="12"/>
          <w:szCs w:val="12"/>
          <w:bdr w:val="none" w:sz="0" w:space="0" w:color="auto" w:frame="1"/>
          <w:lang w:eastAsia="ko-KR"/>
        </w:rPr>
        <w:t>Hellish existence</w:t>
      </w:r>
      <w:r w:rsidRPr="00184C15">
        <w:rPr>
          <w:rFonts w:asciiTheme="minorHAnsi" w:hAnsiTheme="minorHAnsi" w:cstheme="minorHAnsi"/>
          <w:color w:val="222222"/>
          <w:sz w:val="12"/>
          <w:szCs w:val="12"/>
          <w:lang w:eastAsia="ko-KR"/>
        </w:rPr>
        <w:t> in the colonial world carries with it both the racial and the gendered aspects of the naturalization of the non-ethics of war. "</w:t>
      </w:r>
      <w:proofErr w:type="spellStart"/>
      <w:r w:rsidRPr="00184C15">
        <w:rPr>
          <w:rFonts w:asciiTheme="minorHAnsi" w:hAnsiTheme="minorHAnsi" w:cstheme="minorHAnsi"/>
          <w:color w:val="222222"/>
          <w:sz w:val="12"/>
          <w:szCs w:val="12"/>
          <w:bdr w:val="none" w:sz="0" w:space="0" w:color="auto" w:frame="1"/>
          <w:lang w:eastAsia="ko-KR"/>
        </w:rPr>
        <w:t>Killability</w:t>
      </w:r>
      <w:proofErr w:type="spellEnd"/>
      <w:r w:rsidRPr="00184C15">
        <w:rPr>
          <w:rFonts w:asciiTheme="minorHAnsi" w:hAnsiTheme="minorHAnsi" w:cstheme="minorHAnsi"/>
          <w:color w:val="222222"/>
          <w:sz w:val="12"/>
          <w:szCs w:val="12"/>
          <w:lang w:eastAsia="ko-KR"/>
        </w:rPr>
        <w:t>" and "</w:t>
      </w:r>
      <w:proofErr w:type="spellStart"/>
      <w:r w:rsidRPr="00184C15">
        <w:rPr>
          <w:rFonts w:asciiTheme="minorHAnsi" w:hAnsiTheme="minorHAnsi" w:cstheme="minorHAnsi"/>
          <w:color w:val="222222"/>
          <w:sz w:val="12"/>
          <w:szCs w:val="12"/>
          <w:bdr w:val="none" w:sz="0" w:space="0" w:color="auto" w:frame="1"/>
          <w:lang w:eastAsia="ko-KR"/>
        </w:rPr>
        <w:t>rapeability</w:t>
      </w:r>
      <w:proofErr w:type="spellEnd"/>
      <w:r w:rsidRPr="00184C15">
        <w:rPr>
          <w:rFonts w:asciiTheme="minorHAnsi" w:hAnsiTheme="minorHAnsi" w:cstheme="minorHAnsi"/>
          <w:color w:val="222222"/>
          <w:sz w:val="12"/>
          <w:szCs w:val="12"/>
          <w:lang w:eastAsia="ko-KR"/>
        </w:rPr>
        <w:t xml:space="preserve">" are inscribed into the images of colonial bodies and deeply mark their ordinary existence. Lacking real authority, colonized men are permanently feminized and simultaneously represent a constant threat for whom any amount of authority, any visible trace of the phallus is multiplied in a symbolic hysteria that knows no </w:t>
      </w:r>
      <w:proofErr w:type="spellStart"/>
      <w:r w:rsidRPr="00184C15">
        <w:rPr>
          <w:rFonts w:asciiTheme="minorHAnsi" w:hAnsiTheme="minorHAnsi" w:cstheme="minorHAnsi"/>
          <w:color w:val="222222"/>
          <w:sz w:val="12"/>
          <w:szCs w:val="12"/>
          <w:lang w:eastAsia="ko-KR"/>
        </w:rPr>
        <w:t>lirnits</w:t>
      </w:r>
      <w:proofErr w:type="spellEnd"/>
      <w:r w:rsidRPr="00184C15">
        <w:rPr>
          <w:rFonts w:asciiTheme="minorHAnsi" w:hAnsiTheme="minorHAnsi" w:cstheme="minorHAnsi"/>
          <w:color w:val="222222"/>
          <w:sz w:val="12"/>
          <w:szCs w:val="12"/>
          <w:lang w:eastAsia="ko-KR"/>
        </w:rPr>
        <w:t>.?" Mythical depiction of the black man's penis is a case in point: the black man is depicted as an aggressive sexual beast who desires to rape women, particularly white women. The black woman, in turn, is seen as always already sexually available to the rapist gaze of the white, and as fundamentally promiscuous. In short, the black woman is seen as a highly erotic being whose primary function is fulfilling sexual desire and reproduction. To be sure, any amount of "penis" in either one represents a threat, but in his most familiar and typical forms the black man represents the act of rape- "raping" -while the black woman is seen as the most legitimate victim of rape- "being raped." In an antiblack world black women appear as subjects who deserve to be raped and to suffer the consequences-in terms of a lack of protection from the legal system, sexual abuse, and lack of financial assistance to sustain themselves and their families-just as black men deserve to be penalized for raping, even without having committed the act. Both "raping" and "being raped" are attached to blackness as if they form part of the essence of black folk, who are seen as a dispensable population. Black bodies are seen as excessively violent and erotic, as well as being the legitimate recipients of excessive violence, erotic and otherwise." "</w:t>
      </w:r>
      <w:proofErr w:type="spellStart"/>
      <w:r w:rsidRPr="00184C15">
        <w:rPr>
          <w:rFonts w:asciiTheme="minorHAnsi" w:hAnsiTheme="minorHAnsi" w:cstheme="minorHAnsi"/>
          <w:color w:val="222222"/>
          <w:sz w:val="12"/>
          <w:szCs w:val="12"/>
          <w:lang w:eastAsia="ko-KR"/>
        </w:rPr>
        <w:t>Killability</w:t>
      </w:r>
      <w:proofErr w:type="spellEnd"/>
      <w:r w:rsidRPr="00184C15">
        <w:rPr>
          <w:rFonts w:asciiTheme="minorHAnsi" w:hAnsiTheme="minorHAnsi" w:cstheme="minorHAnsi"/>
          <w:color w:val="222222"/>
          <w:sz w:val="12"/>
          <w:szCs w:val="12"/>
          <w:lang w:eastAsia="ko-KR"/>
        </w:rPr>
        <w:t>" and "</w:t>
      </w:r>
      <w:proofErr w:type="spellStart"/>
      <w:r w:rsidRPr="00184C15">
        <w:rPr>
          <w:rFonts w:asciiTheme="minorHAnsi" w:hAnsiTheme="minorHAnsi" w:cstheme="minorHAnsi"/>
          <w:color w:val="222222"/>
          <w:sz w:val="12"/>
          <w:szCs w:val="12"/>
          <w:lang w:eastAsia="ko-KR"/>
        </w:rPr>
        <w:t>rapeability</w:t>
      </w:r>
      <w:proofErr w:type="spellEnd"/>
      <w:r w:rsidRPr="00184C15">
        <w:rPr>
          <w:rFonts w:asciiTheme="minorHAnsi" w:hAnsiTheme="minorHAnsi" w:cstheme="minorHAnsi"/>
          <w:color w:val="222222"/>
          <w:sz w:val="12"/>
          <w:szCs w:val="12"/>
          <w:lang w:eastAsia="ko-KR"/>
        </w:rPr>
        <w:t>" are part of their essence, understood in a phenomenological way. The "essence" of blackness in a colonial anti-black world is part of a larger context of meaning in which the </w:t>
      </w:r>
      <w:r w:rsidRPr="00184C15">
        <w:rPr>
          <w:rFonts w:asciiTheme="minorHAnsi" w:hAnsiTheme="minorHAnsi" w:cstheme="minorHAnsi"/>
          <w:color w:val="222222"/>
          <w:sz w:val="12"/>
          <w:szCs w:val="12"/>
          <w:bdr w:val="none" w:sz="0" w:space="0" w:color="auto" w:frame="1"/>
          <w:lang w:eastAsia="ko-KR"/>
        </w:rPr>
        <w:t>death ethics of war</w:t>
      </w:r>
      <w:r w:rsidRPr="00184C15">
        <w:rPr>
          <w:rFonts w:asciiTheme="minorHAnsi" w:hAnsiTheme="minorHAnsi" w:cstheme="minorHAnsi"/>
          <w:color w:val="222222"/>
          <w:sz w:val="12"/>
          <w:szCs w:val="12"/>
          <w:lang w:eastAsia="ko-KR"/>
        </w:rPr>
        <w:t> gradually becomes a </w:t>
      </w:r>
      <w:r w:rsidRPr="00184C15">
        <w:rPr>
          <w:rFonts w:asciiTheme="minorHAnsi" w:hAnsiTheme="minorHAnsi" w:cstheme="minorHAnsi"/>
          <w:color w:val="222222"/>
          <w:sz w:val="12"/>
          <w:szCs w:val="12"/>
          <w:bdr w:val="none" w:sz="0" w:space="0" w:color="auto" w:frame="1"/>
          <w:lang w:eastAsia="ko-KR"/>
        </w:rPr>
        <w:t>constitutive part</w:t>
      </w:r>
      <w:r w:rsidRPr="00184C15">
        <w:rPr>
          <w:rFonts w:asciiTheme="minorHAnsi" w:hAnsiTheme="minorHAnsi" w:cstheme="minorHAnsi"/>
          <w:color w:val="222222"/>
          <w:sz w:val="12"/>
          <w:szCs w:val="12"/>
          <w:lang w:eastAsia="ko-KR"/>
        </w:rPr>
        <w:t xml:space="preserve"> of an allegedly normal world. In its modern racial and colonial connotations and uses, blackness is the invention and the projection of a social body oriented by the death ethics of war." This murderous and raping social body projects the features that define it onto sub-Others </w:t>
      </w:r>
      <w:proofErr w:type="gramStart"/>
      <w:r w:rsidRPr="00184C15">
        <w:rPr>
          <w:rFonts w:asciiTheme="minorHAnsi" w:hAnsiTheme="minorHAnsi" w:cstheme="minorHAnsi"/>
          <w:color w:val="222222"/>
          <w:sz w:val="12"/>
          <w:szCs w:val="12"/>
          <w:lang w:eastAsia="ko-KR"/>
        </w:rPr>
        <w:t>in order to</w:t>
      </w:r>
      <w:proofErr w:type="gramEnd"/>
      <w:r w:rsidRPr="00184C15">
        <w:rPr>
          <w:rFonts w:asciiTheme="minorHAnsi" w:hAnsiTheme="minorHAnsi" w:cstheme="minorHAnsi"/>
          <w:color w:val="222222"/>
          <w:sz w:val="12"/>
          <w:szCs w:val="12"/>
          <w:lang w:eastAsia="ko-KR"/>
        </w:rPr>
        <w:t xml:space="preserve"> be able to legitimate the same behavior that is allegedly descriptive of them. The same ideas that inspire perverted acts in war--particularly slavery, murder, and rape--are legitimized in modernity through the idea of race and gradually come to be seen as more or less normal thanks to the alleged obviousness and non-problematic character of black slavery and anti-black racism. To be sure, those who suffer the consequences of such a system are primarily blacks and indigenous peoples, but it also deeply affects all of those who appear as colored or close to darkness. In short, this system of symbolic representations, the material conditions that in part produce and continue to legitimate it, and the existential dynamics that occur therein (which are also at the same time derivative and constitutive of such a context) are part of a process that </w:t>
      </w:r>
      <w:r w:rsidRPr="00184C15">
        <w:rPr>
          <w:rFonts w:asciiTheme="minorHAnsi" w:hAnsiTheme="minorHAnsi" w:cstheme="minorHAnsi"/>
          <w:color w:val="222222"/>
          <w:sz w:val="12"/>
          <w:szCs w:val="12"/>
          <w:bdr w:val="none" w:sz="0" w:space="0" w:color="auto" w:frame="1"/>
          <w:lang w:eastAsia="ko-KR"/>
        </w:rPr>
        <w:t>naturalizes the non-ethics or death ethics of war</w:t>
      </w:r>
      <w:r w:rsidRPr="00184C15">
        <w:rPr>
          <w:rFonts w:asciiTheme="minorHAnsi" w:hAnsiTheme="minorHAnsi" w:cstheme="minorHAnsi"/>
          <w:color w:val="222222"/>
          <w:sz w:val="12"/>
          <w:szCs w:val="12"/>
          <w:lang w:eastAsia="ko-KR"/>
        </w:rPr>
        <w:t>. Sub-ontological difference is the result of such naturalization</w:t>
      </w:r>
    </w:p>
    <w:p w14:paraId="65F7FC7C" w14:textId="77777777" w:rsidR="00CD298E" w:rsidRPr="00184C15" w:rsidRDefault="00CD298E" w:rsidP="00CD298E"/>
    <w:p w14:paraId="4D2F7FCC" w14:textId="77777777" w:rsidR="00C45CCB" w:rsidRPr="00C45CCB" w:rsidRDefault="00C45CCB" w:rsidP="00C45CCB"/>
    <w:p w14:paraId="04FFBF42" w14:textId="77777777" w:rsidR="00C45CCB" w:rsidRPr="00C45CCB" w:rsidRDefault="00C45CCB" w:rsidP="00C45CCB"/>
    <w:sectPr w:rsidR="00C45CCB" w:rsidRPr="00C45C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5C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54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C7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CCB"/>
    <w:rsid w:val="00C56DCC"/>
    <w:rsid w:val="00C57075"/>
    <w:rsid w:val="00C72AFE"/>
    <w:rsid w:val="00C81619"/>
    <w:rsid w:val="00CA013C"/>
    <w:rsid w:val="00CA6D6D"/>
    <w:rsid w:val="00CB3B6F"/>
    <w:rsid w:val="00CC299D"/>
    <w:rsid w:val="00CC7A4E"/>
    <w:rsid w:val="00CD1359"/>
    <w:rsid w:val="00CD298E"/>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20448"/>
  <w14:defaultImageDpi w14:val="300"/>
  <w15:docId w15:val="{74906265-8643-E346-9614-0A6F0667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5C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5C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5C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5C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C45C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5C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5CCB"/>
  </w:style>
  <w:style w:type="character" w:customStyle="1" w:styleId="Heading1Char">
    <w:name w:val="Heading 1 Char"/>
    <w:aliases w:val="Pocket Char"/>
    <w:basedOn w:val="DefaultParagraphFont"/>
    <w:link w:val="Heading1"/>
    <w:uiPriority w:val="9"/>
    <w:rsid w:val="00C45C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5C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5CC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C45C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5CC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C45CC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C45C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5CC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45CCB"/>
    <w:rPr>
      <w:color w:val="auto"/>
      <w:u w:val="none"/>
    </w:rPr>
  </w:style>
  <w:style w:type="paragraph" w:styleId="DocumentMap">
    <w:name w:val="Document Map"/>
    <w:basedOn w:val="Normal"/>
    <w:link w:val="DocumentMapChar"/>
    <w:uiPriority w:val="99"/>
    <w:semiHidden/>
    <w:unhideWhenUsed/>
    <w:rsid w:val="00C45C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5CCB"/>
    <w:rPr>
      <w:rFonts w:ascii="Lucida Grande" w:hAnsi="Lucida Grande" w:cs="Lucida Grande"/>
    </w:rPr>
  </w:style>
  <w:style w:type="paragraph" w:customStyle="1" w:styleId="Emphasis1">
    <w:name w:val="Emphasis1"/>
    <w:basedOn w:val="Normal"/>
    <w:link w:val="Emphasis"/>
    <w:uiPriority w:val="20"/>
    <w:qFormat/>
    <w:rsid w:val="00C45C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45C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D298E"/>
    <w:pPr>
      <w:spacing w:after="0" w:line="256" w:lineRule="auto"/>
      <w:ind w:left="720"/>
      <w:jc w:val="both"/>
    </w:pPr>
    <w:rPr>
      <w:rFonts w:eastAsiaTheme="minorHAnsi"/>
      <w:b/>
      <w:iCs/>
      <w:szCs w:val="22"/>
      <w:u w:val="single"/>
    </w:rPr>
  </w:style>
  <w:style w:type="paragraph" w:customStyle="1" w:styleId="Nothing">
    <w:name w:val="Nothing"/>
    <w:link w:val="NothingChar"/>
    <w:qFormat/>
    <w:rsid w:val="00CD298E"/>
    <w:rPr>
      <w:rFonts w:ascii="Times New Roman" w:eastAsia="Times New Roman" w:hAnsi="Times New Roman" w:cs="Times New Roman"/>
      <w:sz w:val="20"/>
    </w:rPr>
  </w:style>
  <w:style w:type="paragraph" w:customStyle="1" w:styleId="Cards">
    <w:name w:val="Cards"/>
    <w:next w:val="Nothing"/>
    <w:link w:val="CardsChar"/>
    <w:qFormat/>
    <w:rsid w:val="00CD298E"/>
    <w:pPr>
      <w:widowControl w:val="0"/>
      <w:ind w:left="432" w:right="432"/>
    </w:pPr>
    <w:rPr>
      <w:rFonts w:ascii="Times New Roman" w:eastAsia="Times New Roman" w:hAnsi="Times New Roman" w:cs="Times New Roman"/>
      <w:sz w:val="20"/>
    </w:rPr>
  </w:style>
  <w:style w:type="character" w:customStyle="1" w:styleId="NothingChar">
    <w:name w:val="Nothing Char"/>
    <w:basedOn w:val="DefaultParagraphFont"/>
    <w:link w:val="Nothing"/>
    <w:rsid w:val="00CD298E"/>
    <w:rPr>
      <w:rFonts w:ascii="Times New Roman" w:eastAsia="Times New Roman" w:hAnsi="Times New Roman" w:cs="Times New Roman"/>
      <w:sz w:val="20"/>
    </w:rPr>
  </w:style>
  <w:style w:type="character" w:customStyle="1" w:styleId="CardsChar">
    <w:name w:val="Cards Char"/>
    <w:basedOn w:val="DefaultParagraphFont"/>
    <w:link w:val="Cards"/>
    <w:rsid w:val="00CD298E"/>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dsq-sds.org/article/view/1704/1754)" TargetMode="External"/><Relationship Id="rId4" Type="http://schemas.openxmlformats.org/officeDocument/2006/relationships/customXml" Target="../customXml/item4.xml"/><Relationship Id="rId9" Type="http://schemas.openxmlformats.org/officeDocument/2006/relationships/hyperlink" Target="https://journals.sagepub.com/doi/full/10.1177/0891243218801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12788</Words>
  <Characters>72895</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4</cp:revision>
  <dcterms:created xsi:type="dcterms:W3CDTF">2021-12-12T15:41:00Z</dcterms:created>
  <dcterms:modified xsi:type="dcterms:W3CDTF">2021-12-12T16:21:00Z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