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E331" w14:textId="0EDFD269" w:rsidR="00E42E4C" w:rsidRDefault="00A47EFB" w:rsidP="00A47EFB">
      <w:pPr>
        <w:pStyle w:val="Heading1"/>
      </w:pPr>
      <w:r>
        <w:t>1NC</w:t>
      </w:r>
    </w:p>
    <w:p w14:paraId="3B97C157" w14:textId="3F2B7743" w:rsidR="00A47EFB" w:rsidRDefault="00A47EFB" w:rsidP="00A47EFB">
      <w:pPr>
        <w:pStyle w:val="Heading2"/>
      </w:pPr>
      <w:r>
        <w:lastRenderedPageBreak/>
        <w:t>1</w:t>
      </w:r>
    </w:p>
    <w:p w14:paraId="44C175D4" w14:textId="77777777" w:rsidR="00C52DB2" w:rsidRPr="00FF50BE" w:rsidRDefault="00C52DB2" w:rsidP="00C52DB2">
      <w:pPr>
        <w:pStyle w:val="Heading4"/>
      </w:pPr>
      <w:r>
        <w:t xml:space="preserve">Bare life and fungibility define black madness - Black madness is in the position of abjection to whiteness as their mere existence disrupts the privileged notion of the autonomous </w:t>
      </w:r>
      <w:proofErr w:type="spellStart"/>
      <w:r>
        <w:t>bodymind</w:t>
      </w:r>
      <w:proofErr w:type="spellEnd"/>
      <w:r>
        <w:t xml:space="preserve"> and linear readings of time</w:t>
      </w:r>
    </w:p>
    <w:p w14:paraId="4CD22C38" w14:textId="77777777" w:rsidR="00C52DB2" w:rsidRPr="00FF50BE" w:rsidRDefault="00C52DB2" w:rsidP="00C52DB2">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018B1D16" w14:textId="671B7EC8" w:rsidR="00C52DB2" w:rsidRPr="00C52DB2" w:rsidRDefault="00C52DB2" w:rsidP="00C52DB2">
      <w:pPr>
        <w:rPr>
          <w:u w:val="singl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w:t>
      </w:r>
      <w:r w:rsidRPr="00E653F5">
        <w:rPr>
          <w:sz w:val="16"/>
        </w:rPr>
        <w:lastRenderedPageBreak/>
        <w:t xml:space="preserve">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344C264B" w14:textId="77777777" w:rsidR="00A47EFB" w:rsidRPr="00CD2DFD" w:rsidRDefault="00A47EFB" w:rsidP="00A47EFB">
      <w:pPr>
        <w:pStyle w:val="Heading4"/>
        <w:rPr>
          <w:rStyle w:val="StyleUnderline"/>
          <w:sz w:val="26"/>
          <w:u w:val="none"/>
        </w:rPr>
      </w:pPr>
      <w:r>
        <w:rPr>
          <w:rStyle w:val="StyleUnderline"/>
          <w:sz w:val="26"/>
          <w:u w:val="none"/>
        </w:rPr>
        <w:t xml:space="preserve">The valorization of resistance, survivability, and agency 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6865CA1C" w14:textId="77777777" w:rsidR="00A47EFB"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24077D39" w14:textId="77777777" w:rsidR="00A47EFB" w:rsidRPr="00ED1412" w:rsidRDefault="00A47EFB" w:rsidP="00A47EFB">
      <w:pPr>
        <w:rPr>
          <w:u w:val="single"/>
        </w:rPr>
      </w:pPr>
      <w:r w:rsidRPr="00EA5A3D">
        <w:rPr>
          <w:rStyle w:val="StyleUnderline"/>
          <w:sz w:val="14"/>
          <w:szCs w:val="22"/>
          <w:u w:val="none"/>
        </w:rPr>
        <w:t xml:space="preserve">This strategy is not the only or primary way to read challenges to </w:t>
      </w:r>
      <w:proofErr w:type="spellStart"/>
      <w:r w:rsidRPr="00EA5A3D">
        <w:rPr>
          <w:rStyle w:val="StyleUnderline"/>
          <w:sz w:val="14"/>
          <w:szCs w:val="22"/>
          <w:u w:val="none"/>
        </w:rPr>
        <w:t>rac</w:t>
      </w:r>
      <w:proofErr w:type="spellEnd"/>
      <w:r w:rsidRPr="00EA5A3D">
        <w:rPr>
          <w:rStyle w:val="StyleUnderline"/>
          <w:sz w:val="14"/>
          <w:szCs w:val="22"/>
          <w:u w:val="none"/>
        </w:rPr>
        <w:t xml:space="preserve">- ism and ableism. The problem exists (pace Hortense Spillers) at the level of grammar. These projects tend to have one vector: they “transform(ed) sys- </w:t>
      </w:r>
      <w:proofErr w:type="spellStart"/>
      <w:r w:rsidRPr="00EA5A3D">
        <w:rPr>
          <w:rStyle w:val="StyleUnderline"/>
          <w:sz w:val="14"/>
          <w:szCs w:val="22"/>
          <w:u w:val="none"/>
        </w:rPr>
        <w:t>tems</w:t>
      </w:r>
      <w:proofErr w:type="spellEnd"/>
      <w:r w:rsidRPr="00EA5A3D">
        <w:rPr>
          <w:rStyle w:val="StyleUnderline"/>
          <w:sz w:val="14"/>
          <w:szCs w:val="22"/>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szCs w:val="22"/>
          <w:u w:val="none"/>
        </w:rPr>
        <w:t>mea</w:t>
      </w:r>
      <w:proofErr w:type="spellEnd"/>
      <w:r w:rsidRPr="00EA5A3D">
        <w:rPr>
          <w:rStyle w:val="StyleUnderline"/>
          <w:sz w:val="14"/>
          <w:szCs w:val="22"/>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szCs w:val="22"/>
          <w:u w:val="none"/>
        </w:rPr>
        <w:t xml:space="preserve">. We must also consider what happens when Black cultural locations refuse whiteness as an interlocutor in favor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szCs w:val="22"/>
          <w:u w:val="none"/>
        </w:rPr>
        <w:t>tinue</w:t>
      </w:r>
      <w:proofErr w:type="spellEnd"/>
      <w:r w:rsidRPr="00EA5A3D">
        <w:rPr>
          <w:rStyle w:val="StyleUnderline"/>
          <w:sz w:val="14"/>
          <w:szCs w:val="2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szCs w:val="22"/>
          <w:u w:val="none"/>
        </w:rPr>
        <w:t>The</w:t>
      </w:r>
      <w:proofErr w:type="gramEnd"/>
      <w:r w:rsidRPr="00EA5A3D">
        <w:rPr>
          <w:rStyle w:val="StyleUnderline"/>
          <w:sz w:val="14"/>
          <w:szCs w:val="22"/>
          <w:u w:val="none"/>
        </w:rPr>
        <w:t xml:space="preserve"> Street, Toni Morrison’s oeuvre, and Audre Lorde’s Zami. Though Thomson’s dis- </w:t>
      </w:r>
      <w:proofErr w:type="spellStart"/>
      <w:r w:rsidRPr="00EA5A3D">
        <w:rPr>
          <w:rStyle w:val="StyleUnderline"/>
          <w:sz w:val="14"/>
          <w:szCs w:val="22"/>
          <w:u w:val="none"/>
        </w:rPr>
        <w:t>cussion</w:t>
      </w:r>
      <w:proofErr w:type="spellEnd"/>
      <w:r w:rsidRPr="00EA5A3D">
        <w:rPr>
          <w:rStyle w:val="StyleUnderline"/>
          <w:sz w:val="14"/>
          <w:szCs w:val="22"/>
          <w:u w:val="none"/>
        </w:rPr>
        <w:t xml:space="preserve"> does not explicitly discuss mental disability, cognitive impairment, or crazy-as-insult, I find it instructive for this conversation. Madness shad- </w:t>
      </w:r>
      <w:proofErr w:type="spellStart"/>
      <w:r w:rsidRPr="00EA5A3D">
        <w:rPr>
          <w:rStyle w:val="StyleUnderline"/>
          <w:sz w:val="14"/>
          <w:szCs w:val="22"/>
          <w:u w:val="none"/>
        </w:rPr>
        <w:t>ows</w:t>
      </w:r>
      <w:proofErr w:type="spellEnd"/>
      <w:r w:rsidRPr="00EA5A3D">
        <w:rPr>
          <w:rStyle w:val="StyleUnderline"/>
          <w:sz w:val="14"/>
          <w:szCs w:val="2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szCs w:val="22"/>
          <w:u w:val="none"/>
        </w:rPr>
        <w:t>dsm</w:t>
      </w:r>
      <w:proofErr w:type="spellEnd"/>
      <w:r w:rsidRPr="00EA5A3D">
        <w:rPr>
          <w:rStyle w:val="StyleUnderline"/>
          <w:sz w:val="14"/>
          <w:szCs w:val="22"/>
          <w:u w:val="none"/>
        </w:rPr>
        <w:t xml:space="preserve"> IV (Lorde). Of course, Morrison’s characters are literally haunted by their ac- </w:t>
      </w:r>
      <w:proofErr w:type="spellStart"/>
      <w:r w:rsidRPr="00EA5A3D">
        <w:rPr>
          <w:rStyle w:val="StyleUnderline"/>
          <w:sz w:val="14"/>
          <w:szCs w:val="22"/>
          <w:u w:val="none"/>
        </w:rPr>
        <w:t>tions</w:t>
      </w:r>
      <w:proofErr w:type="spellEnd"/>
      <w:r w:rsidRPr="00EA5A3D">
        <w:rPr>
          <w:rStyle w:val="StyleUnderline"/>
          <w:sz w:val="14"/>
          <w:szCs w:val="22"/>
          <w:u w:val="none"/>
        </w:rPr>
        <w:t xml:space="preserve"> and kinfolk, which always forces the question of whether Morrison’s characters could be labeled crazy. It becomes useful to think about </w:t>
      </w:r>
      <w:proofErr w:type="spellStart"/>
      <w:r w:rsidRPr="00EA5A3D">
        <w:rPr>
          <w:rStyle w:val="StyleUnderline"/>
          <w:sz w:val="14"/>
          <w:szCs w:val="22"/>
          <w:u w:val="none"/>
        </w:rPr>
        <w:t>Mor</w:t>
      </w:r>
      <w:proofErr w:type="spellEnd"/>
      <w:r w:rsidRPr="00EA5A3D">
        <w:rPr>
          <w:rStyle w:val="StyleUnderline"/>
          <w:sz w:val="14"/>
          <w:szCs w:val="22"/>
          <w:u w:val="none"/>
        </w:rPr>
        <w:t xml:space="preserve">- </w:t>
      </w:r>
      <w:proofErr w:type="spellStart"/>
      <w:r w:rsidRPr="00EA5A3D">
        <w:rPr>
          <w:rStyle w:val="StyleUnderline"/>
          <w:sz w:val="14"/>
          <w:szCs w:val="22"/>
          <w:u w:val="none"/>
        </w:rPr>
        <w:t>rison’s</w:t>
      </w:r>
      <w:proofErr w:type="spellEnd"/>
      <w:r w:rsidRPr="00EA5A3D">
        <w:rPr>
          <w:rStyle w:val="StyleUnderline"/>
          <w:sz w:val="14"/>
          <w:szCs w:val="2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szCs w:val="22"/>
          <w:u w:val="none"/>
        </w:rPr>
        <w:t>represen</w:t>
      </w:r>
      <w:proofErr w:type="spellEnd"/>
      <w:r w:rsidRPr="00EA5A3D">
        <w:rPr>
          <w:rStyle w:val="StyleUnderline"/>
          <w:sz w:val="14"/>
          <w:szCs w:val="22"/>
          <w:u w:val="none"/>
        </w:rPr>
        <w:t>-</w:t>
      </w:r>
      <w:r w:rsidRPr="00EA5A3D">
        <w:rPr>
          <w:sz w:val="14"/>
        </w:rPr>
        <w:t xml:space="preserve"> </w:t>
      </w:r>
      <w:proofErr w:type="spellStart"/>
      <w:r w:rsidRPr="00EA5A3D">
        <w:rPr>
          <w:rStyle w:val="StyleUnderline"/>
          <w:sz w:val="14"/>
          <w:szCs w:val="22"/>
          <w:u w:val="none"/>
        </w:rPr>
        <w:t>tation</w:t>
      </w:r>
      <w:proofErr w:type="spellEnd"/>
      <w:r w:rsidRPr="00EA5A3D">
        <w:rPr>
          <w:rStyle w:val="StyleUnderline"/>
          <w:sz w:val="14"/>
          <w:szCs w:val="2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szCs w:val="22"/>
          <w:u w:val="none"/>
        </w:rPr>
        <w:t>ings</w:t>
      </w:r>
      <w:proofErr w:type="spellEnd"/>
      <w:r w:rsidRPr="00EA5A3D">
        <w:rPr>
          <w:rStyle w:val="StyleUnderline"/>
          <w:sz w:val="14"/>
          <w:szCs w:val="2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szCs w:val="22"/>
          <w:u w:val="none"/>
        </w:rPr>
        <w:t>postmod</w:t>
      </w:r>
      <w:proofErr w:type="spellEnd"/>
      <w:r w:rsidRPr="00EA5A3D">
        <w:rPr>
          <w:rStyle w:val="StyleUnderline"/>
          <w:sz w:val="14"/>
          <w:szCs w:val="22"/>
          <w:u w:val="none"/>
        </w:rPr>
        <w:t xml:space="preserve">- </w:t>
      </w:r>
      <w:proofErr w:type="spellStart"/>
      <w:r w:rsidRPr="00EA5A3D">
        <w:rPr>
          <w:rStyle w:val="StyleUnderline"/>
          <w:sz w:val="14"/>
          <w:szCs w:val="22"/>
          <w:u w:val="none"/>
        </w:rPr>
        <w:t>ernist</w:t>
      </w:r>
      <w:proofErr w:type="spellEnd"/>
      <w:r w:rsidRPr="00EA5A3D">
        <w:rPr>
          <w:rStyle w:val="StyleUnderline"/>
          <w:sz w:val="14"/>
          <w:szCs w:val="22"/>
          <w:u w:val="none"/>
        </w:rPr>
        <w:t xml:space="preserve"> mode, a change that parallels the ideological move </w:t>
      </w:r>
      <w:r w:rsidRPr="00EA5A3D">
        <w:rPr>
          <w:rStyle w:val="StyleUnderline"/>
          <w:sz w:val="14"/>
          <w:szCs w:val="22"/>
          <w:u w:val="none"/>
        </w:rPr>
        <w:lastRenderedPageBreak/>
        <w:t>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szCs w:val="22"/>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szCs w:val="22"/>
          <w:u w:val="none"/>
        </w:rPr>
        <w:t xml:space="preserve"> In turn, the model dismisses madness as a viable subject position, ensuring that those counted as such—either by communal consensus or </w:t>
      </w:r>
      <w:proofErr w:type="spellStart"/>
      <w:r w:rsidRPr="008F7CB5">
        <w:rPr>
          <w:rStyle w:val="StyleUnderline"/>
          <w:sz w:val="14"/>
          <w:szCs w:val="22"/>
          <w:u w:val="none"/>
        </w:rPr>
        <w:t>psy</w:t>
      </w:r>
      <w:proofErr w:type="spellEnd"/>
      <w:r w:rsidRPr="008F7CB5">
        <w:rPr>
          <w:rStyle w:val="StyleUnderline"/>
          <w:sz w:val="14"/>
          <w:szCs w:val="22"/>
          <w:u w:val="none"/>
        </w:rPr>
        <w:t>- disciplines—re</w:t>
      </w:r>
      <w:r w:rsidRPr="00EA5A3D">
        <w:rPr>
          <w:rStyle w:val="StyleUnderline"/>
          <w:sz w:val="14"/>
          <w:szCs w:val="22"/>
          <w:u w:val="none"/>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szCs w:val="22"/>
          <w:u w:val="none"/>
        </w:rPr>
        <w:t>against:</w:t>
      </w:r>
      <w:proofErr w:type="gramEnd"/>
      <w:r w:rsidRPr="00EA5A3D">
        <w:rPr>
          <w:rStyle w:val="StyleUnderline"/>
          <w:sz w:val="14"/>
          <w:szCs w:val="2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szCs w:val="22"/>
          <w:u w:val="none"/>
        </w:rPr>
        <w:t>ceeding</w:t>
      </w:r>
      <w:proofErr w:type="spellEnd"/>
      <w:r w:rsidRPr="00EA5A3D">
        <w:rPr>
          <w:rStyle w:val="StyleUnderline"/>
          <w:sz w:val="14"/>
          <w:szCs w:val="22"/>
          <w:u w:val="none"/>
        </w:rPr>
        <w:t xml:space="preserve"> the gendered and racialized boundaries the text’s Black </w:t>
      </w:r>
      <w:proofErr w:type="spellStart"/>
      <w:r w:rsidRPr="00EA5A3D">
        <w:rPr>
          <w:rStyle w:val="StyleUnderline"/>
          <w:sz w:val="14"/>
          <w:szCs w:val="22"/>
          <w:u w:val="none"/>
        </w:rPr>
        <w:t>commu</w:t>
      </w:r>
      <w:proofErr w:type="spellEnd"/>
      <w:r w:rsidRPr="00EA5A3D">
        <w:rPr>
          <w:rStyle w:val="StyleUnderline"/>
          <w:sz w:val="14"/>
          <w:szCs w:val="22"/>
          <w:u w:val="none"/>
        </w:rPr>
        <w:t xml:space="preserve">- </w:t>
      </w:r>
      <w:proofErr w:type="spellStart"/>
      <w:r w:rsidRPr="00EA5A3D">
        <w:rPr>
          <w:rStyle w:val="StyleUnderline"/>
          <w:sz w:val="14"/>
          <w:szCs w:val="22"/>
          <w:u w:val="none"/>
        </w:rPr>
        <w:t>nity</w:t>
      </w:r>
      <w:proofErr w:type="spellEnd"/>
      <w:r w:rsidRPr="00EA5A3D">
        <w:rPr>
          <w:rStyle w:val="StyleUnderline"/>
          <w:sz w:val="14"/>
          <w:szCs w:val="2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szCs w:val="22"/>
          <w:u w:val="none"/>
        </w:rPr>
        <w:t>Hedges’s</w:t>
      </w:r>
      <w:proofErr w:type="spellEnd"/>
      <w:r w:rsidRPr="00EA5A3D">
        <w:rPr>
          <w:rStyle w:val="StyleUnderline"/>
          <w:sz w:val="14"/>
          <w:szCs w:val="22"/>
          <w:u w:val="none"/>
        </w:rPr>
        <w:t xml:space="preserve"> sexualized gaze on the main character and her profession as a madam. Yet, there is no room for Hedges to acquiesce to or enjoy the sexual- </w:t>
      </w:r>
      <w:proofErr w:type="spellStart"/>
      <w:r w:rsidRPr="00EA5A3D">
        <w:rPr>
          <w:rStyle w:val="StyleUnderline"/>
          <w:sz w:val="14"/>
          <w:szCs w:val="22"/>
          <w:u w:val="none"/>
        </w:rPr>
        <w:t>ized</w:t>
      </w:r>
      <w:proofErr w:type="spellEnd"/>
      <w:r w:rsidRPr="00EA5A3D">
        <w:rPr>
          <w:rStyle w:val="StyleUnderline"/>
          <w:sz w:val="14"/>
          <w:szCs w:val="22"/>
          <w:u w:val="none"/>
        </w:rPr>
        <w:t xml:space="preserve"> attention she receives from the rich white man who controls the street. The novel makes it clear that part of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the man’s sexual advances is financial. She cannot be in bed with him literally and </w:t>
      </w:r>
      <w:proofErr w:type="spellStart"/>
      <w:r w:rsidRPr="00EA5A3D">
        <w:rPr>
          <w:rStyle w:val="StyleUnderline"/>
          <w:sz w:val="14"/>
          <w:szCs w:val="22"/>
          <w:u w:val="none"/>
        </w:rPr>
        <w:t>economi</w:t>
      </w:r>
      <w:proofErr w:type="spellEnd"/>
      <w:r w:rsidRPr="00EA5A3D">
        <w:rPr>
          <w:rStyle w:val="StyleUnderline"/>
          <w:sz w:val="14"/>
          <w:szCs w:val="22"/>
          <w:u w:val="none"/>
        </w:rPr>
        <w:t xml:space="preserve">- </w:t>
      </w:r>
      <w:proofErr w:type="spellStart"/>
      <w:r w:rsidRPr="00EA5A3D">
        <w:rPr>
          <w:rStyle w:val="StyleUnderline"/>
          <w:sz w:val="14"/>
          <w:szCs w:val="22"/>
          <w:u w:val="none"/>
        </w:rPr>
        <w:t>cally</w:t>
      </w:r>
      <w:proofErr w:type="spellEnd"/>
      <w:r w:rsidRPr="00EA5A3D">
        <w:rPr>
          <w:rStyle w:val="StyleUnderline"/>
          <w:sz w:val="14"/>
          <w:szCs w:val="22"/>
          <w:u w:val="none"/>
        </w:rPr>
        <w:t xml:space="preserve">. However, what the novel leaves open is that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szCs w:val="22"/>
          <w:u w:val="none"/>
        </w:rPr>
        <w:t>ing</w:t>
      </w:r>
      <w:proofErr w:type="spellEnd"/>
      <w:r w:rsidRPr="00EA5A3D">
        <w:rPr>
          <w:rStyle w:val="StyleUnderline"/>
          <w:sz w:val="14"/>
          <w:szCs w:val="22"/>
          <w:u w:val="none"/>
        </w:rPr>
        <w:t xml:space="preserve"> of monstrosity. Inasmuch as </w:t>
      </w:r>
      <w:proofErr w:type="spellStart"/>
      <w:r w:rsidRPr="00EA5A3D">
        <w:rPr>
          <w:rStyle w:val="StyleUnderline"/>
          <w:sz w:val="14"/>
          <w:szCs w:val="22"/>
          <w:u w:val="none"/>
        </w:rPr>
        <w:t>Hedges’s</w:t>
      </w:r>
      <w:proofErr w:type="spellEnd"/>
      <w:r w:rsidRPr="00EA5A3D">
        <w:rPr>
          <w:rStyle w:val="StyleUnderline"/>
          <w:sz w:val="14"/>
          <w:szCs w:val="22"/>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szCs w:val="22"/>
          <w:u w:val="none"/>
        </w:rPr>
        <w:t>pearance</w:t>
      </w:r>
      <w:proofErr w:type="spellEnd"/>
      <w:r w:rsidRPr="00EA5A3D">
        <w:rPr>
          <w:rStyle w:val="StyleUnderline"/>
          <w:sz w:val="14"/>
          <w:szCs w:val="2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szCs w:val="22"/>
          <w:u w:val="none"/>
        </w:rPr>
        <w:t>proj</w:t>
      </w:r>
      <w:proofErr w:type="spellEnd"/>
      <w:r w:rsidRPr="00EA5A3D">
        <w:rPr>
          <w:rStyle w:val="StyleUnderline"/>
          <w:sz w:val="14"/>
          <w:szCs w:val="22"/>
          <w:u w:val="none"/>
        </w:rPr>
        <w:t xml:space="preserve">- </w:t>
      </w:r>
      <w:proofErr w:type="spellStart"/>
      <w:r w:rsidRPr="00EA5A3D">
        <w:rPr>
          <w:rStyle w:val="StyleUnderline"/>
          <w:sz w:val="14"/>
          <w:szCs w:val="22"/>
          <w:u w:val="none"/>
        </w:rPr>
        <w:t>ect</w:t>
      </w:r>
      <w:proofErr w:type="spellEnd"/>
      <w:r w:rsidRPr="00EA5A3D">
        <w:rPr>
          <w:rStyle w:val="StyleUnderline"/>
          <w:sz w:val="14"/>
          <w:szCs w:val="22"/>
          <w:u w:val="none"/>
        </w:rPr>
        <w:t xml:space="preserve"> does—according to Thomson—pave the way for Black authors to shift from assimilation to affirmation and provide a challenge to the static rep- </w:t>
      </w:r>
      <w:proofErr w:type="spellStart"/>
      <w:r w:rsidRPr="00EA5A3D">
        <w:rPr>
          <w:rStyle w:val="StyleUnderline"/>
          <w:sz w:val="14"/>
          <w:szCs w:val="22"/>
          <w:u w:val="none"/>
        </w:rPr>
        <w:t>resentations</w:t>
      </w:r>
      <w:proofErr w:type="spellEnd"/>
      <w:r w:rsidRPr="00EA5A3D">
        <w:rPr>
          <w:rStyle w:val="StyleUnderline"/>
          <w:sz w:val="14"/>
          <w:szCs w:val="22"/>
          <w:u w:val="none"/>
        </w:rPr>
        <w:t xml:space="preserve"> of disabled figures in modernist texts, Mrs.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encounter. First, physical disability only liberates Mrs. Hedges from the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szCs w:val="22"/>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w:t>
      </w:r>
      <w:proofErr w:type="spellStart"/>
      <w:r w:rsidRPr="00EA5A3D">
        <w:rPr>
          <w:rStyle w:val="StyleUnderline"/>
          <w:sz w:val="14"/>
          <w:szCs w:val="22"/>
          <w:u w:val="none"/>
        </w:rPr>
        <w:t>en</w:t>
      </w:r>
      <w:proofErr w:type="spellEnd"/>
      <w:r w:rsidRPr="00EA5A3D">
        <w:rPr>
          <w:rStyle w:val="StyleUnderline"/>
          <w:sz w:val="14"/>
          <w:szCs w:val="2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szCs w:val="22"/>
          <w:u w:val="none"/>
        </w:rPr>
        <w:t>as a way to</w:t>
      </w:r>
      <w:proofErr w:type="gramEnd"/>
      <w:r w:rsidRPr="00EA5A3D">
        <w:rPr>
          <w:rStyle w:val="StyleUnderline"/>
          <w:sz w:val="14"/>
          <w:szCs w:val="2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szCs w:val="22"/>
          <w:u w:val="none"/>
        </w:rPr>
        <w:t xml:space="preserve">. Rereading my own work with an eye toward the breaks, I find that we not only lack a </w:t>
      </w:r>
      <w:proofErr w:type="spellStart"/>
      <w:r w:rsidRPr="00EA5A3D">
        <w:rPr>
          <w:rStyle w:val="StyleUnderline"/>
          <w:sz w:val="14"/>
          <w:szCs w:val="22"/>
          <w:u w:val="none"/>
        </w:rPr>
        <w:t>criti</w:t>
      </w:r>
      <w:proofErr w:type="spellEnd"/>
      <w:r w:rsidRPr="00EA5A3D">
        <w:rPr>
          <w:rStyle w:val="StyleUnderline"/>
          <w:sz w:val="14"/>
          <w:szCs w:val="22"/>
          <w:u w:val="none"/>
        </w:rPr>
        <w:t xml:space="preserve">- </w:t>
      </w:r>
      <w:proofErr w:type="spellStart"/>
      <w:r w:rsidRPr="00EA5A3D">
        <w:rPr>
          <w:rStyle w:val="StyleUnderline"/>
          <w:sz w:val="14"/>
          <w:szCs w:val="22"/>
          <w:u w:val="none"/>
        </w:rPr>
        <w:t>cal</w:t>
      </w:r>
      <w:proofErr w:type="spellEnd"/>
      <w:r w:rsidRPr="00EA5A3D">
        <w:rPr>
          <w:rStyle w:val="StyleUnderline"/>
          <w:sz w:val="14"/>
          <w:szCs w:val="22"/>
          <w:u w:val="none"/>
        </w:rPr>
        <w:t xml:space="preserve"> vocabulary for describing Blackness and madness simultaneously, but it is also assumed that one must take priority over the other. </w:t>
      </w:r>
      <w:proofErr w:type="gramStart"/>
      <w:r w:rsidRPr="00EA5A3D">
        <w:rPr>
          <w:rStyle w:val="StyleUnderline"/>
          <w:sz w:val="14"/>
          <w:szCs w:val="22"/>
          <w:u w:val="none"/>
        </w:rPr>
        <w:t>The end result</w:t>
      </w:r>
      <w:proofErr w:type="gramEnd"/>
      <w:r w:rsidRPr="00EA5A3D">
        <w:rPr>
          <w:rStyle w:val="StyleUnderline"/>
          <w:sz w:val="14"/>
          <w:szCs w:val="22"/>
          <w:u w:val="none"/>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szCs w:val="22"/>
          <w:u w:val="none"/>
        </w:rPr>
        <w:t xml:space="preserve"> Nirmala </w:t>
      </w:r>
      <w:proofErr w:type="spellStart"/>
      <w:r w:rsidRPr="008F7CB5">
        <w:rPr>
          <w:rStyle w:val="StyleUnderline"/>
          <w:sz w:val="14"/>
          <w:szCs w:val="22"/>
          <w:u w:val="none"/>
        </w:rPr>
        <w:t>Erevelles</w:t>
      </w:r>
      <w:proofErr w:type="spellEnd"/>
      <w:r w:rsidRPr="008F7CB5">
        <w:rPr>
          <w:rStyle w:val="StyleUnderline"/>
          <w:sz w:val="14"/>
          <w:szCs w:val="22"/>
          <w:u w:val="none"/>
        </w:rPr>
        <w:t xml:space="preserve"> makes this point most forcefully: “The analytic category of disability is useful in destabilizing static notions of identity, ex- </w:t>
      </w:r>
      <w:proofErr w:type="spellStart"/>
      <w:r w:rsidRPr="008F7CB5">
        <w:rPr>
          <w:rStyle w:val="StyleUnderline"/>
          <w:sz w:val="14"/>
          <w:szCs w:val="22"/>
          <w:u w:val="none"/>
        </w:rPr>
        <w:t>ploring</w:t>
      </w:r>
      <w:proofErr w:type="spellEnd"/>
      <w:r w:rsidRPr="008F7CB5">
        <w:rPr>
          <w:rStyle w:val="StyleUnderline"/>
          <w:sz w:val="14"/>
          <w:szCs w:val="22"/>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szCs w:val="22"/>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szCs w:val="22"/>
          <w:u w:val="none"/>
        </w:rPr>
        <w:lastRenderedPageBreak/>
        <w:t>ing</w:t>
      </w:r>
      <w:proofErr w:type="spellEnd"/>
      <w:r w:rsidRPr="008F7CB5">
        <w:rPr>
          <w:rStyle w:val="StyleUnderline"/>
          <w:sz w:val="14"/>
          <w:szCs w:val="22"/>
          <w:u w:val="none"/>
        </w:rPr>
        <w:t xml:space="preserve"> so when mislabeled as agentive. In </w:t>
      </w:r>
      <w:proofErr w:type="spellStart"/>
      <w:r w:rsidRPr="008F7CB5">
        <w:rPr>
          <w:rStyle w:val="StyleUnderline"/>
          <w:sz w:val="14"/>
          <w:szCs w:val="22"/>
          <w:u w:val="none"/>
        </w:rPr>
        <w:t>Erevelles’s</w:t>
      </w:r>
      <w:proofErr w:type="spellEnd"/>
      <w:r w:rsidRPr="008F7CB5">
        <w:rPr>
          <w:rStyle w:val="StyleUnderline"/>
          <w:sz w:val="14"/>
          <w:szCs w:val="22"/>
          <w:u w:val="none"/>
        </w:rPr>
        <w:t xml:space="preserve"> exploration of the lived</w:t>
      </w:r>
      <w:r w:rsidRPr="00EA5A3D">
        <w:rPr>
          <w:rStyle w:val="StyleUnderline"/>
          <w:sz w:val="14"/>
          <w:szCs w:val="22"/>
          <w:u w:val="none"/>
        </w:rPr>
        <w:t xml:space="preserve"> conditions of war, she argues that when disability (both physical and men- </w:t>
      </w:r>
      <w:proofErr w:type="spellStart"/>
      <w:r w:rsidRPr="00EA5A3D">
        <w:rPr>
          <w:rStyle w:val="StyleUnderline"/>
          <w:sz w:val="14"/>
          <w:szCs w:val="22"/>
          <w:u w:val="none"/>
        </w:rPr>
        <w:t>tal</w:t>
      </w:r>
      <w:proofErr w:type="spellEnd"/>
      <w:r w:rsidRPr="00EA5A3D">
        <w:rPr>
          <w:rStyle w:val="StyleUnderline"/>
          <w:sz w:val="14"/>
          <w:szCs w:val="22"/>
          <w:u w:val="none"/>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szCs w:val="22"/>
          <w:u w:val="none"/>
        </w:rPr>
        <w:t>liticized</w:t>
      </w:r>
      <w:proofErr w:type="spellEnd"/>
      <w:r w:rsidRPr="00EA5A3D">
        <w:rPr>
          <w:rStyle w:val="StyleUnderline"/>
          <w:sz w:val="14"/>
          <w:szCs w:val="22"/>
          <w:u w:val="none"/>
        </w:rPr>
        <w:t xml:space="preserve"> nature </w:t>
      </w:r>
      <w:r w:rsidRPr="008F7CB5">
        <w:rPr>
          <w:rStyle w:val="StyleUnderline"/>
          <w:sz w:val="14"/>
          <w:szCs w:val="22"/>
          <w:u w:val="none"/>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4E5BC082" w14:textId="77777777" w:rsidR="00A47EFB" w:rsidRPr="009F6A84" w:rsidRDefault="00A47EFB" w:rsidP="00A47EFB">
      <w:pPr>
        <w:pStyle w:val="Heading4"/>
        <w:rPr>
          <w:rStyle w:val="Style13ptBold"/>
          <w:b/>
          <w:bCs w:val="0"/>
        </w:rPr>
      </w:pPr>
      <w:r>
        <w:rPr>
          <w:rStyle w:val="Style13ptBold"/>
          <w:b/>
          <w:bCs w:val="0"/>
        </w:rPr>
        <w:t xml:space="preserve">The critical purchase of the human relies on notions of agency which the mad black </w:t>
      </w:r>
      <w:proofErr w:type="gramStart"/>
      <w:r>
        <w:rPr>
          <w:rStyle w:val="Style13ptBold"/>
          <w:b/>
          <w:bCs w:val="0"/>
        </w:rPr>
        <w:t>are</w:t>
      </w:r>
      <w:proofErr w:type="gramEnd"/>
      <w:r>
        <w:rPr>
          <w:rStyle w:val="Style13ptBold"/>
          <w:b/>
          <w:bCs w:val="0"/>
        </w:rPr>
        <w:t xml:space="preserve"> barred from – the only ethical demand is to disinvest from the human </w:t>
      </w:r>
    </w:p>
    <w:p w14:paraId="30F51C09" w14:textId="77777777" w:rsidR="00A47EFB" w:rsidRPr="009F6A84" w:rsidRDefault="00A47EFB" w:rsidP="00A47EFB">
      <w:pPr>
        <w:rPr>
          <w:rStyle w:val="StyleUnderline"/>
          <w:u w:val="none"/>
        </w:rPr>
      </w:pPr>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79-80</w:t>
      </w:r>
    </w:p>
    <w:p w14:paraId="464152D2" w14:textId="25AF755B" w:rsidR="00A47EFB" w:rsidRDefault="00A47EFB" w:rsidP="00A47EFB">
      <w:pPr>
        <w:rPr>
          <w:rStyle w:val="StyleUnderline"/>
        </w:rPr>
      </w:pPr>
      <w:r w:rsidRPr="009F6A84">
        <w:rPr>
          <w:rStyle w:val="StyleUnderline"/>
          <w:sz w:val="16"/>
          <w:u w:val="none"/>
        </w:rPr>
        <w:t xml:space="preserve">Both strategies for engaging </w:t>
      </w:r>
      <w:r w:rsidRPr="008F7CB5">
        <w:rPr>
          <w:rStyle w:val="StyleUnderline"/>
          <w:sz w:val="16"/>
          <w:u w:val="none"/>
        </w:rPr>
        <w:t>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8F7CB5">
        <w:rPr>
          <w:rStyle w:val="StyleUnderline"/>
        </w:rPr>
        <w:t>. The mad Black cannot so simply slip into history as an aberration, nor can it so easily slip out of history as a failure. Here, the</w:t>
      </w:r>
      <w:r w:rsidRPr="009F6A84">
        <w:rPr>
          <w:rStyle w:val="StyleUnderline"/>
        </w:rPr>
        <w:t xml:space="preserve"> </w:t>
      </w:r>
      <w:r w:rsidRPr="009F6A84">
        <w:rPr>
          <w:rStyle w:val="StyleUnderline"/>
          <w:highlight w:val="cyan"/>
        </w:rPr>
        <w:t xml:space="preserve">mad Black advocates a con- </w:t>
      </w:r>
      <w:proofErr w:type="spellStart"/>
      <w:r w:rsidRPr="009F6A84">
        <w:rPr>
          <w:rStyle w:val="StyleUnderline"/>
          <w:highlight w:val="cyan"/>
        </w:rPr>
        <w:t>sistent</w:t>
      </w:r>
      <w:proofErr w:type="spellEnd"/>
      <w:r w:rsidRPr="009F6A84">
        <w:rPr>
          <w:rStyle w:val="StyleUnderline"/>
          <w:highlight w:val="cyan"/>
        </w:rPr>
        <w:t xml:space="preserve"> questioning of how abjection functions</w:t>
      </w:r>
      <w:r w:rsidRPr="009F6A84">
        <w:rPr>
          <w:rStyle w:val="StyleUnderline"/>
        </w:rPr>
        <w:t>, and from where it arises. It also acts as an adroit poker player</w:t>
      </w:r>
      <w:r w:rsidRPr="008F7CB5">
        <w:rPr>
          <w:rStyle w:val="StyleUnderline"/>
        </w:rPr>
        <w:t xml:space="preserve">. It sees the ideology of ability and raises it the possessive investment in whiteness (pace George Lipsitz), questioning how one arrives at universality if the so-called soundness of the </w:t>
      </w:r>
      <w:proofErr w:type="spellStart"/>
      <w:r w:rsidRPr="008F7CB5">
        <w:rPr>
          <w:rStyle w:val="StyleUnderline"/>
        </w:rPr>
        <w:t>bod</w:t>
      </w:r>
      <w:r w:rsidRPr="009F6A84">
        <w:rPr>
          <w:rStyle w:val="StyleUnderline"/>
        </w:rPr>
        <w:t>ymind</w:t>
      </w:r>
      <w:proofErr w:type="spellEnd"/>
      <w:r w:rsidRPr="009F6A84">
        <w:rPr>
          <w:rStyle w:val="StyleUnderline"/>
        </w:rPr>
        <w:t xml:space="preserve"> </w:t>
      </w:r>
      <w:proofErr w:type="gramStart"/>
      <w:r w:rsidRPr="009F6A84">
        <w:rPr>
          <w:rStyle w:val="StyleUnderline"/>
        </w:rPr>
        <w:t>is not the sole reason for exclusion</w:t>
      </w:r>
      <w:proofErr w:type="gramEnd"/>
      <w:r w:rsidRPr="009F6A84">
        <w:rPr>
          <w:rStyle w:val="StyleUnderline"/>
        </w:rPr>
        <w:t xml:space="preserve">. That is, the mad Black reveals a set of breaks to read: </w:t>
      </w:r>
      <w:r w:rsidRPr="009F6A84">
        <w:rPr>
          <w:rStyle w:val="StyleUnderline"/>
          <w:highlight w:val="cyan"/>
        </w:rPr>
        <w:t xml:space="preserve">without a reliance on </w:t>
      </w:r>
      <w:proofErr w:type="spellStart"/>
      <w:r w:rsidRPr="009F6A84">
        <w:rPr>
          <w:rStyle w:val="StyleUnderline"/>
          <w:highlight w:val="cyan"/>
        </w:rPr>
        <w:t>ocularity</w:t>
      </w:r>
      <w:proofErr w:type="spellEnd"/>
      <w:r w:rsidRPr="009F6A84">
        <w:rPr>
          <w:rStyle w:val="StyleUnderline"/>
          <w:highlight w:val="cyan"/>
        </w:rPr>
        <w:t xml:space="preserve"> and</w:t>
      </w:r>
      <w:r w:rsidRPr="009F6A84">
        <w:rPr>
          <w:rStyle w:val="StyleUnderline"/>
        </w:rPr>
        <w:t xml:space="preserve"> a skepticism about </w:t>
      </w:r>
      <w:proofErr w:type="spellStart"/>
      <w:r w:rsidRPr="009F6A84">
        <w:rPr>
          <w:rStyle w:val="StyleUnderline"/>
          <w:highlight w:val="cyan"/>
        </w:rPr>
        <w:t>lin</w:t>
      </w:r>
      <w:proofErr w:type="spellEnd"/>
      <w:r w:rsidRPr="009F6A84">
        <w:rPr>
          <w:rStyle w:val="StyleUnderline"/>
          <w:highlight w:val="cyan"/>
        </w:rPr>
        <w:t>- ear conceptions of time and narrative,</w:t>
      </w:r>
      <w:r w:rsidRPr="009F6A84">
        <w:rPr>
          <w:rStyle w:val="StyleUnderline"/>
        </w:rPr>
        <w:t xml:space="preserve"> it disrupts the easy alignment of dis- ability with whiteness or Blackness with </w:t>
      </w:r>
      <w:r w:rsidRPr="008F7CB5">
        <w:rPr>
          <w:rStyle w:val="StyleUnderline"/>
        </w:rPr>
        <w:t xml:space="preserve">degradation. Reading these breaks requires the disruption courted by Sylvia Wynter’s refusal of the category Man and broaches what </w:t>
      </w:r>
      <w:proofErr w:type="spellStart"/>
      <w:r w:rsidRPr="008F7CB5">
        <w:rPr>
          <w:rStyle w:val="StyleUnderline"/>
        </w:rPr>
        <w:t>Siebers</w:t>
      </w:r>
      <w:proofErr w:type="spellEnd"/>
      <w:r w:rsidRPr="008F7CB5">
        <w:rPr>
          <w:rStyle w:val="StyleUnderline"/>
        </w:rPr>
        <w:t xml:space="preserve"> termed the “conceptual horizon” marked by the ideology</w:t>
      </w:r>
      <w:r w:rsidRPr="009F6A84">
        <w:rPr>
          <w:rStyle w:val="StyleUnderline"/>
        </w:rPr>
        <w:t xml:space="preserve"> of ability.23 </w:t>
      </w:r>
      <w:r w:rsidRPr="009F6A84">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9F6A84">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u w:val="none"/>
        </w:rPr>
        <w:t xml:space="preserve">24 the fissures reveal where, how, and with whom current ideological investments lie. Further, their undoing and unmaking requires an unmooring that reck- </w:t>
      </w:r>
      <w:proofErr w:type="spellStart"/>
      <w:r w:rsidRPr="009F6A84">
        <w:rPr>
          <w:rStyle w:val="StyleUnderline"/>
          <w:sz w:val="16"/>
          <w:u w:val="none"/>
        </w:rPr>
        <w:t>ons</w:t>
      </w:r>
      <w:proofErr w:type="spellEnd"/>
      <w:r w:rsidRPr="009F6A84">
        <w:rPr>
          <w:rStyle w:val="StyleUnderline"/>
          <w:sz w:val="16"/>
          <w:u w:val="none"/>
        </w:rPr>
        <w:t xml:space="preserve">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9F6A84">
        <w:rPr>
          <w:rStyle w:val="StyleUnderline"/>
          <w:highlight w:val="cyan"/>
        </w:rPr>
        <w:t>How is one defined as a citizen if madness or Blackness functions as a default disqualification?</w:t>
      </w:r>
      <w:r w:rsidRPr="009F6A84">
        <w:rPr>
          <w:rStyle w:val="StyleUnderline"/>
        </w:rPr>
        <w:t xml:space="preserve"> Those </w:t>
      </w:r>
      <w:proofErr w:type="spellStart"/>
      <w:r w:rsidRPr="009F6A84">
        <w:rPr>
          <w:rStyle w:val="StyleUnderline"/>
        </w:rPr>
        <w:t>schol</w:t>
      </w:r>
      <w:proofErr w:type="spellEnd"/>
      <w:r w:rsidRPr="009F6A84">
        <w:rPr>
          <w:rStyle w:val="StyleUnderline"/>
        </w:rPr>
        <w:t xml:space="preserve">- </w:t>
      </w:r>
      <w:proofErr w:type="spellStart"/>
      <w:r w:rsidRPr="009F6A84">
        <w:rPr>
          <w:rStyle w:val="StyleUnderline"/>
        </w:rPr>
        <w:t>ars</w:t>
      </w:r>
      <w:proofErr w:type="spellEnd"/>
      <w:r w:rsidRPr="009F6A84">
        <w:rPr>
          <w:rStyle w:val="StyleUnderline"/>
        </w:rPr>
        <w:t xml:space="preserve"> working on physical disability have given a cursory nod to abjection,25 madness forces disability studies to reckon with where abjection arises and how it might be embraced.26 Taking a methodological cue from Nirmala </w:t>
      </w:r>
      <w:proofErr w:type="spellStart"/>
      <w:r w:rsidRPr="009F6A84">
        <w:rPr>
          <w:rStyle w:val="StyleUnderline"/>
        </w:rPr>
        <w:t>Erevelles</w:t>
      </w:r>
      <w:proofErr w:type="spellEnd"/>
      <w:r w:rsidRPr="009F6A84">
        <w:rPr>
          <w:rStyle w:val="StyleUnderline"/>
        </w:rPr>
        <w:t xml:space="preserve">, who explores what it might mean to embrace disability as a part of Blackness, </w:t>
      </w:r>
      <w:r w:rsidRPr="009F6A84">
        <w:rPr>
          <w:rStyle w:val="StyleUnderline"/>
          <w:highlight w:val="cyan"/>
        </w:rPr>
        <w:t xml:space="preserve">we need to examine abjection as a social location where Blackness and madness can powerfully defang the critical purchase of the human. </w:t>
      </w:r>
      <w:r w:rsidRPr="008F7CB5">
        <w:rPr>
          <w:rStyle w:val="StyleUnderline"/>
        </w:rPr>
        <w:t>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w:t>
      </w:r>
      <w:r w:rsidRPr="009F6A84">
        <w:rPr>
          <w:rStyle w:val="StyleUnderline"/>
        </w:rPr>
        <w:lastRenderedPageBreak/>
        <w:t xml:space="preserve">the sacralized understanding of madness as </w:t>
      </w:r>
      <w:proofErr w:type="spellStart"/>
      <w:r w:rsidRPr="009F6A84">
        <w:rPr>
          <w:rStyle w:val="StyleUnderline"/>
        </w:rPr>
        <w:t>uncom</w:t>
      </w:r>
      <w:proofErr w:type="spellEnd"/>
      <w:r w:rsidRPr="009F6A84">
        <w:rPr>
          <w:rStyle w:val="StyleUnderline"/>
        </w:rPr>
        <w:t xml:space="preserve">- </w:t>
      </w:r>
      <w:proofErr w:type="spellStart"/>
      <w:r w:rsidRPr="009F6A84">
        <w:rPr>
          <w:rStyle w:val="StyleUnderline"/>
        </w:rPr>
        <w:t>municative</w:t>
      </w:r>
      <w:proofErr w:type="spellEnd"/>
      <w:r w:rsidRPr="009F6A84">
        <w:rPr>
          <w:rStyle w:val="StyleUnderline"/>
        </w:rPr>
        <w:t xml:space="preserve"> and therefore unripe for analysis in perpetuity. </w:t>
      </w:r>
      <w:r w:rsidRPr="009F6A84">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4C37DF4A" w14:textId="07B0FEF7" w:rsidR="00F50E2F" w:rsidRPr="00C14B62" w:rsidRDefault="00F50E2F" w:rsidP="00F50E2F">
      <w:pPr>
        <w:pStyle w:val="Heading4"/>
        <w:rPr>
          <w:rStyle w:val="Style13ptBold"/>
          <w:b/>
          <w:bCs w:val="0"/>
        </w:rPr>
      </w:pPr>
      <w:r>
        <w:rPr>
          <w:rStyle w:val="Style13ptBold"/>
          <w:b/>
          <w:bCs w:val="0"/>
        </w:rPr>
        <w:t>The politics of grief</w:t>
      </w:r>
      <w:r w:rsidRPr="00C14B62">
        <w:rPr>
          <w:rStyle w:val="Style13ptBold"/>
          <w:b/>
          <w:bCs w:val="0"/>
        </w:rPr>
        <w:t xml:space="preserve"> as a</w:t>
      </w:r>
      <w:r>
        <w:rPr>
          <w:rStyle w:val="Style13ptBold"/>
          <w:b/>
          <w:bCs w:val="0"/>
        </w:rPr>
        <w:t xml:space="preserve"> </w:t>
      </w:r>
      <w:r w:rsidRPr="00C14B62">
        <w:rPr>
          <w:rStyle w:val="Style13ptBold"/>
          <w:b/>
          <w:bCs w:val="0"/>
        </w:rPr>
        <w:t xml:space="preserve">method of recuperation </w:t>
      </w:r>
      <w:proofErr w:type="spellStart"/>
      <w:r w:rsidRPr="00C14B62">
        <w:rPr>
          <w:rStyle w:val="Style13ptBold"/>
          <w:b/>
          <w:bCs w:val="0"/>
        </w:rPr>
        <w:t>priveleges</w:t>
      </w:r>
      <w:proofErr w:type="spellEnd"/>
      <w:r w:rsidRPr="00C14B62">
        <w:rPr>
          <w:rStyle w:val="Style13ptBold"/>
          <w:b/>
          <w:bCs w:val="0"/>
        </w:rPr>
        <w:t xml:space="preserve"> nostalgia over r</w:t>
      </w:r>
      <w:r>
        <w:rPr>
          <w:rStyle w:val="Style13ptBold"/>
          <w:b/>
          <w:bCs w:val="0"/>
        </w:rPr>
        <w:t>acialized violence</w:t>
      </w:r>
      <w:r w:rsidRPr="00C14B62">
        <w:rPr>
          <w:rStyle w:val="Style13ptBold"/>
          <w:b/>
          <w:bCs w:val="0"/>
        </w:rPr>
        <w:t xml:space="preserve"> </w:t>
      </w:r>
    </w:p>
    <w:p w14:paraId="167DED81" w14:textId="77777777" w:rsidR="00F50E2F" w:rsidRDefault="00F50E2F" w:rsidP="00F50E2F">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16-17</w:t>
      </w:r>
    </w:p>
    <w:p w14:paraId="5735F654" w14:textId="2EDB2934" w:rsidR="00F50E2F" w:rsidRDefault="00F50E2F" w:rsidP="00A47EFB">
      <w:pPr>
        <w:rPr>
          <w:rStyle w:val="StyleUnderline"/>
        </w:rPr>
      </w:pPr>
      <w:r w:rsidRPr="00484200">
        <w:rPr>
          <w:rStyle w:val="StyleUnderline"/>
          <w:sz w:val="16"/>
          <w:u w:val="none"/>
        </w:rPr>
        <w:t xml:space="preserve">In theorizing about the constellation of relationships between Blackness and madness, I find that they have, </w:t>
      </w:r>
      <w:proofErr w:type="spellStart"/>
      <w:r w:rsidRPr="00484200">
        <w:rPr>
          <w:rStyle w:val="StyleUnderline"/>
          <w:sz w:val="16"/>
          <w:u w:val="none"/>
        </w:rPr>
        <w:t>mke</w:t>
      </w:r>
      <w:proofErr w:type="spellEnd"/>
      <w:r w:rsidRPr="00484200">
        <w:rPr>
          <w:rStyle w:val="StyleUnderline"/>
          <w:sz w:val="16"/>
          <w:u w:val="none"/>
        </w:rPr>
        <w:t xml:space="preserve">, and acquire meaning differently in fiction and critical conversations. For this reason, each discussion makes room for an investigation of the gaps and fissures in critical literature as well as where fiction intervenes. The artists-theorists in this study all challenge the current critical conversations in their dynamic theorizing. My readings of both the critical literature and the fictive text examine the fold (the break, the cut) and the processes that make the fold legible (invagination, </w:t>
      </w:r>
      <w:proofErr w:type="spellStart"/>
      <w:r w:rsidRPr="00484200">
        <w:rPr>
          <w:rStyle w:val="StyleUnderline"/>
          <w:sz w:val="16"/>
          <w:u w:val="none"/>
        </w:rPr>
        <w:t>intussus</w:t>
      </w:r>
      <w:proofErr w:type="spellEnd"/>
      <w:r w:rsidRPr="00484200">
        <w:rPr>
          <w:rStyle w:val="StyleUnderline"/>
          <w:sz w:val="16"/>
          <w:u w:val="none"/>
        </w:rPr>
        <w:t xml:space="preserve">- </w:t>
      </w:r>
      <w:proofErr w:type="spellStart"/>
      <w:r w:rsidRPr="00484200">
        <w:rPr>
          <w:rStyle w:val="StyleUnderline"/>
          <w:sz w:val="16"/>
          <w:u w:val="none"/>
        </w:rPr>
        <w:t>ception</w:t>
      </w:r>
      <w:proofErr w:type="spellEnd"/>
      <w:r w:rsidRPr="00484200">
        <w:rPr>
          <w:rStyle w:val="StyleUnderline"/>
          <w:sz w:val="16"/>
          <w:u w:val="none"/>
        </w:rPr>
        <w:t xml:space="preserve">). These ruptures require reading texts </w:t>
      </w:r>
      <w:proofErr w:type="spellStart"/>
      <w:r w:rsidRPr="00484200">
        <w:rPr>
          <w:rStyle w:val="StyleUnderline"/>
          <w:sz w:val="16"/>
          <w:u w:val="none"/>
        </w:rPr>
        <w:t>countermnemonically</w:t>
      </w:r>
      <w:proofErr w:type="spellEnd"/>
      <w:r w:rsidRPr="00484200">
        <w:rPr>
          <w:rStyle w:val="StyleUnderline"/>
          <w:sz w:val="16"/>
          <w:u w:val="none"/>
        </w:rPr>
        <w:t xml:space="preserve"> with an eye toward gaps and mistakes.49 I ask pointedly about the way critical con- versations are constructed, rehearsed, and furthered. I also ask about where the fiction </w:t>
      </w:r>
      <w:proofErr w:type="gramStart"/>
      <w:r w:rsidRPr="00484200">
        <w:rPr>
          <w:rStyle w:val="StyleUnderline"/>
          <w:sz w:val="16"/>
          <w:u w:val="none"/>
        </w:rPr>
        <w:t>opens up</w:t>
      </w:r>
      <w:proofErr w:type="gramEnd"/>
      <w:r w:rsidRPr="00484200">
        <w:rPr>
          <w:rStyle w:val="StyleUnderline"/>
          <w:sz w:val="16"/>
          <w:u w:val="none"/>
        </w:rPr>
        <w:t xml:space="preserve"> the possibilities critical conversations have foreclosed. </w:t>
      </w:r>
      <w:r w:rsidRPr="00484200">
        <w:rPr>
          <w:rStyle w:val="StyleUnderline"/>
          <w:highlight w:val="cyan"/>
        </w:rPr>
        <w:t>I read within the rupture, the break, the fold, finding the</w:t>
      </w:r>
      <w:r w:rsidRPr="00484200">
        <w:rPr>
          <w:rStyle w:val="StyleUnderline"/>
        </w:rPr>
        <w:t xml:space="preserve"> potentials</w:t>
      </w:r>
      <w:r w:rsidRPr="00484200">
        <w:rPr>
          <w:rStyle w:val="StyleUnderline"/>
          <w:highlight w:val="cyan"/>
        </w:rPr>
        <w:t>, pit- falls,</w:t>
      </w:r>
      <w:r w:rsidRPr="00484200">
        <w:rPr>
          <w:rStyle w:val="StyleUnderline"/>
        </w:rPr>
        <w:t xml:space="preserve"> and the processes of Black madness and mad Blackness. </w:t>
      </w:r>
      <w:r w:rsidRPr="00484200">
        <w:rPr>
          <w:rStyle w:val="StyleUnderline"/>
          <w:highlight w:val="cyan"/>
        </w:rPr>
        <w:t>I deliberately stray away from</w:t>
      </w:r>
      <w:r w:rsidRPr="00484200">
        <w:rPr>
          <w:rStyle w:val="StyleUnderline"/>
        </w:rPr>
        <w:t xml:space="preserve"> conceptions of Blackness and madness, such as that of Anne Cheng’s “</w:t>
      </w:r>
      <w:r w:rsidRPr="00484200">
        <w:rPr>
          <w:rStyle w:val="StyleUnderline"/>
          <w:highlight w:val="cyan"/>
        </w:rPr>
        <w:t>racial melancholia,” which understands racial identity as beholden to grief</w:t>
      </w:r>
      <w:r w:rsidRPr="00484200">
        <w:rPr>
          <w:rStyle w:val="StyleUnderline"/>
        </w:rPr>
        <w:t xml:space="preserve">, or Paul Gilroy’s “postcolonial melancholia,” </w:t>
      </w:r>
      <w:r w:rsidRPr="00484200">
        <w:rPr>
          <w:rStyle w:val="StyleUnderline"/>
          <w:highlight w:val="cyan"/>
        </w:rPr>
        <w:t>which views history</w:t>
      </w:r>
      <w:r w:rsidRPr="00484200">
        <w:rPr>
          <w:rStyle w:val="StyleUnderline"/>
        </w:rPr>
        <w:t xml:space="preserve"> only </w:t>
      </w:r>
      <w:r w:rsidRPr="00484200">
        <w:rPr>
          <w:rStyle w:val="StyleUnderline"/>
          <w:highlight w:val="cyan"/>
        </w:rPr>
        <w:t>through the lenses of nostalgia and melancholia</w:t>
      </w:r>
      <w:r w:rsidRPr="00484200">
        <w:rPr>
          <w:rStyle w:val="StyleUnderline"/>
        </w:rPr>
        <w:t xml:space="preserve">.50 Despite their util- </w:t>
      </w:r>
      <w:proofErr w:type="spellStart"/>
      <w:r w:rsidRPr="00484200">
        <w:rPr>
          <w:rStyle w:val="StyleUnderline"/>
        </w:rPr>
        <w:t>ity</w:t>
      </w:r>
      <w:proofErr w:type="spellEnd"/>
      <w:r w:rsidRPr="00484200">
        <w:rPr>
          <w:rStyle w:val="StyleUnderline"/>
        </w:rPr>
        <w:t xml:space="preserve"> in thinking through the effects of internalized colonialism and racism, </w:t>
      </w:r>
      <w:r w:rsidRPr="00484200">
        <w:rPr>
          <w:rStyle w:val="StyleUnderline"/>
          <w:highlight w:val="cyan"/>
        </w:rPr>
        <w:t>melancholia conceptually cannibalizes all other affective engagement and tends to prioritize itself over race</w:t>
      </w:r>
      <w:r w:rsidRPr="00484200">
        <w:rPr>
          <w:rStyle w:val="StyleUnderline"/>
        </w:rPr>
        <w:t xml:space="preserve">, even </w:t>
      </w:r>
      <w:r w:rsidRPr="00484200">
        <w:rPr>
          <w:rStyle w:val="StyleUnderline"/>
          <w:highlight w:val="cyan"/>
        </w:rPr>
        <w:t>when the two are</w:t>
      </w:r>
      <w:r w:rsidRPr="00484200">
        <w:rPr>
          <w:rStyle w:val="StyleUnderline"/>
        </w:rPr>
        <w:t xml:space="preserve"> supposedly </w:t>
      </w:r>
      <w:r w:rsidRPr="00484200">
        <w:rPr>
          <w:rStyle w:val="StyleUnderline"/>
          <w:highlight w:val="cyan"/>
        </w:rPr>
        <w:t>sutured together.</w:t>
      </w:r>
      <w:r w:rsidRPr="00484200">
        <w:rPr>
          <w:rStyle w:val="StyleUnderline"/>
          <w:sz w:val="16"/>
          <w:u w:val="none"/>
        </w:rPr>
        <w:t xml:space="preserve"> To read within these folds points out how Blackness and madness exceed and shift the boundaries and definitions of human, specifically how the assumed subject positions of unknowable excess (that is, Black madness and mad Blackness) jeopardize the neatness with which we draw the line between self and other. </w:t>
      </w:r>
      <w:r w:rsidRPr="00484200">
        <w:rPr>
          <w:rStyle w:val="StyleUnderline"/>
        </w:rPr>
        <w:t xml:space="preserve">Be clear. </w:t>
      </w:r>
      <w:r w:rsidRPr="00484200">
        <w:rPr>
          <w:rStyle w:val="StyleUnderline"/>
          <w:highlight w:val="cyan"/>
        </w:rPr>
        <w:t>This is not meant to be an emancipatory</w:t>
      </w:r>
      <w:r w:rsidRPr="00484200">
        <w:rPr>
          <w:rStyle w:val="StyleUnderline"/>
        </w:rPr>
        <w:t xml:space="preserve"> 16 Introduction theory of agency for Black mad or mad Black subjects. Instead, this project may delineate the costs of hope and the aftermath of degradation.</w:t>
      </w:r>
    </w:p>
    <w:p w14:paraId="1B6D400B" w14:textId="77777777" w:rsidR="00A47EFB" w:rsidRPr="001D5593" w:rsidRDefault="00A47EFB" w:rsidP="00A47EFB">
      <w:pPr>
        <w:pStyle w:val="Heading4"/>
        <w:rPr>
          <w:rStyle w:val="Style13ptBold"/>
          <w:b/>
          <w:bCs w:val="0"/>
        </w:rPr>
      </w:pPr>
      <w:r>
        <w:rPr>
          <w:rStyle w:val="Style13ptBold"/>
          <w:b/>
          <w:bCs w:val="0"/>
        </w:rPr>
        <w:t xml:space="preserve">The impact is antiblack ableism that justifies suffering beyond suffering under the guise of hyper/ability </w:t>
      </w:r>
    </w:p>
    <w:p w14:paraId="493EB545" w14:textId="77777777" w:rsidR="00A47EFB" w:rsidRPr="001D5593" w:rsidRDefault="00A47EFB" w:rsidP="00A47EFB">
      <w:pPr>
        <w:rPr>
          <w:rStyle w:val="StyleUnderline"/>
          <w:u w:val="none"/>
        </w:rPr>
      </w:pPr>
      <w:r w:rsidRPr="001D5593">
        <w:rPr>
          <w:rStyle w:val="Style13ptBold"/>
        </w:rPr>
        <w:t>Bailey and Mobley 19</w:t>
      </w:r>
      <w:r w:rsidRPr="001D5593">
        <w:rPr>
          <w:rStyle w:val="StyleUnderline"/>
          <w:u w:val="no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9"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05BCF8A7" w14:textId="77777777" w:rsidR="00A47EFB" w:rsidRPr="00E653F5" w:rsidRDefault="00A47EFB" w:rsidP="00A47EFB">
      <w:pPr>
        <w:rPr>
          <w:sz w:val="16"/>
        </w:rPr>
      </w:pPr>
      <w:r w:rsidRPr="00114219">
        <w:rPr>
          <w:rStyle w:val="StyleUnderline"/>
          <w:sz w:val="16"/>
          <w:u w:val="none"/>
        </w:rPr>
        <w:t xml:space="preserve">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w:t>
      </w:r>
      <w:r w:rsidRPr="00114219">
        <w:rPr>
          <w:rStyle w:val="StyleUnderline"/>
          <w:sz w:val="16"/>
          <w:u w:val="none"/>
        </w:rPr>
        <w:lastRenderedPageBreak/>
        <w:t>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u w:val="none"/>
        </w:rPr>
        <w:t>disability</w:t>
      </w:r>
      <w:proofErr w:type="gramEnd"/>
      <w:r w:rsidRPr="00114219">
        <w:rPr>
          <w:rStyle w:val="StyleUnderline"/>
          <w:sz w:val="16"/>
          <w:u w:val="none"/>
        </w:rPr>
        <w:t xml:space="preserve">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3D9BD750" w14:textId="77777777" w:rsidR="00A47EFB" w:rsidRPr="001C167E" w:rsidRDefault="00A47EFB" w:rsidP="00A47EFB">
      <w:pPr>
        <w:pStyle w:val="Heading4"/>
        <w:rPr>
          <w:rStyle w:val="Style13ptBold"/>
          <w:b/>
          <w:bCs w:val="0"/>
        </w:rPr>
      </w:pPr>
      <w:r>
        <w:rPr>
          <w:rStyle w:val="Style13ptBold"/>
          <w:b/>
          <w:bCs w:val="0"/>
        </w:rPr>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1E9FFE31" w14:textId="77777777" w:rsidR="00A47EFB" w:rsidRPr="001C167E"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7AE76761" w14:textId="06D5138A" w:rsidR="00A47EFB" w:rsidRDefault="00A47EFB" w:rsidP="00A47EFB">
      <w:pPr>
        <w:rPr>
          <w:sz w:val="16"/>
          <w:szCs w:val="22"/>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the </w:t>
      </w:r>
      <w:r w:rsidRPr="00F838B7">
        <w:rPr>
          <w:rStyle w:val="StyleUnderline"/>
        </w:rPr>
        <w:t xml:space="preserve">dis- courses </w:t>
      </w:r>
      <w:r w:rsidRPr="001C167E">
        <w:rPr>
          <w:rStyle w:val="StyleUnderline"/>
          <w:highlight w:val="cyan"/>
        </w:rPr>
        <w:t xml:space="preserve">of 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szCs w:val="22"/>
        </w:rPr>
        <w:t xml:space="preserve"> (i.e., more Black, </w:t>
      </w:r>
      <w:proofErr w:type="gramStart"/>
      <w:r w:rsidRPr="001C167E">
        <w:rPr>
          <w:sz w:val="16"/>
          <w:szCs w:val="22"/>
        </w:rPr>
        <w:t>really Black</w:t>
      </w:r>
      <w:proofErr w:type="gramEnd"/>
      <w:r w:rsidRPr="001C167E">
        <w:rPr>
          <w:sz w:val="16"/>
          <w:szCs w:val="22"/>
        </w:rPr>
        <w:t xml:space="preserve">, unapologetically Black, </w:t>
      </w:r>
      <w:proofErr w:type="spellStart"/>
      <w:r w:rsidRPr="001C167E">
        <w:rPr>
          <w:sz w:val="16"/>
          <w:szCs w:val="22"/>
        </w:rPr>
        <w:t>Blackity</w:t>
      </w:r>
      <w:proofErr w:type="spellEnd"/>
      <w:r w:rsidRPr="001C167E">
        <w:rPr>
          <w:sz w:val="16"/>
          <w:szCs w:val="22"/>
        </w:rPr>
        <w:t xml:space="preserve"> Black), anger, and insanity as it simultaneously functions as an intensifier for Blackness itself. In some </w:t>
      </w:r>
      <w:r w:rsidR="00F838B7" w:rsidRPr="001C167E">
        <w:rPr>
          <w:sz w:val="16"/>
          <w:szCs w:val="22"/>
        </w:rPr>
        <w:t>ways</w:t>
      </w:r>
      <w:r w:rsidR="00F838B7" w:rsidRPr="001C167E">
        <w:rPr>
          <w:rStyle w:val="StyleUnderline"/>
          <w:highlight w:val="cyan"/>
        </w:rPr>
        <w:t>, madness amplifies Blackness in this conception,</w:t>
      </w:r>
      <w:r w:rsidR="00F838B7" w:rsidRPr="001C167E">
        <w:rPr>
          <w:rStyle w:val="StyleUnderline"/>
        </w:rPr>
        <w:t xml:space="preserve"> pushing it to excess, but it also has the </w:t>
      </w:r>
      <w:r w:rsidR="00F838B7" w:rsidRPr="001C167E">
        <w:rPr>
          <w:rStyle w:val="StyleUnderline"/>
        </w:rPr>
        <w:lastRenderedPageBreak/>
        <w:t xml:space="preserve">potential to dismantle it. Said potential lies precisely in the disruption of Western space and time. </w:t>
      </w:r>
      <w:r w:rsidR="00F838B7" w:rsidRPr="00F838B7">
        <w:rPr>
          <w:rStyle w:val="StyleUnderline"/>
        </w:rPr>
        <w:t xml:space="preserve">Sight no longer acts as the </w:t>
      </w:r>
      <w:proofErr w:type="spellStart"/>
      <w:r w:rsidR="00F838B7" w:rsidRPr="00F838B7">
        <w:rPr>
          <w:rStyle w:val="StyleUnderline"/>
        </w:rPr>
        <w:t>dom</w:t>
      </w:r>
      <w:proofErr w:type="spellEnd"/>
      <w:r w:rsidR="00F838B7" w:rsidRPr="00F838B7">
        <w:rPr>
          <w:rStyle w:val="StyleUnderline"/>
        </w:rPr>
        <w:t xml:space="preserve">- </w:t>
      </w:r>
      <w:proofErr w:type="spellStart"/>
      <w:r w:rsidR="00F838B7" w:rsidRPr="00F838B7">
        <w:rPr>
          <w:rStyle w:val="StyleUnderline"/>
        </w:rPr>
        <w:t>inant</w:t>
      </w:r>
      <w:proofErr w:type="spellEnd"/>
      <w:r w:rsidR="00F838B7" w:rsidRPr="00F838B7">
        <w:rPr>
          <w:rStyle w:val="StyleUnderline"/>
        </w:rPr>
        <w:t xml:space="preserve"> </w:t>
      </w:r>
      <w:proofErr w:type="spellStart"/>
      <w:r w:rsidR="00F838B7" w:rsidRPr="00F838B7">
        <w:rPr>
          <w:rStyle w:val="StyleUnderline"/>
        </w:rPr>
        <w:t>mode</w:t>
      </w:r>
      <w:r w:rsidRPr="00F838B7">
        <w:rPr>
          <w:rStyle w:val="StyleUnderline"/>
        </w:rPr>
        <w:t>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szCs w:val="22"/>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szCs w:val="22"/>
        </w:rPr>
        <w:t xml:space="preserve">. Mad Blackness describes the aesthetics of a text that refuses to adhere to </w:t>
      </w:r>
      <w:proofErr w:type="spellStart"/>
      <w:r w:rsidRPr="001C167E">
        <w:rPr>
          <w:sz w:val="16"/>
          <w:szCs w:val="22"/>
        </w:rPr>
        <w:t>ocularcentrism</w:t>
      </w:r>
      <w:proofErr w:type="spellEnd"/>
      <w:r w:rsidRPr="001C167E">
        <w:rPr>
          <w:sz w:val="16"/>
          <w:szCs w:val="22"/>
        </w:rPr>
        <w:t xml:space="preserve"> or linearity. In these texts—including but not </w:t>
      </w:r>
      <w:proofErr w:type="spellStart"/>
      <w:r w:rsidRPr="001C167E">
        <w:rPr>
          <w:sz w:val="16"/>
          <w:szCs w:val="22"/>
        </w:rPr>
        <w:t>lim</w:t>
      </w:r>
      <w:proofErr w:type="spellEnd"/>
      <w:r w:rsidRPr="001C167E">
        <w:rPr>
          <w:sz w:val="16"/>
          <w:szCs w:val="22"/>
        </w:rPr>
        <w:t xml:space="preserve">- </w:t>
      </w:r>
      <w:proofErr w:type="spellStart"/>
      <w:r w:rsidRPr="001C167E">
        <w:rPr>
          <w:sz w:val="16"/>
          <w:szCs w:val="22"/>
        </w:rPr>
        <w:t>ited</w:t>
      </w:r>
      <w:proofErr w:type="spellEnd"/>
      <w:r w:rsidRPr="001C167E">
        <w:rPr>
          <w:sz w:val="16"/>
          <w:szCs w:val="22"/>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szCs w:val="22"/>
        </w:rPr>
        <w:t>ocularcentrism</w:t>
      </w:r>
      <w:proofErr w:type="spellEnd"/>
      <w:r w:rsidRPr="001C167E">
        <w:rPr>
          <w:sz w:val="16"/>
          <w:szCs w:val="22"/>
        </w:rPr>
        <w:t xml:space="preserve"> and linearity are wholly inappropriate, but rather that they are explicitly incomplete due to the </w:t>
      </w:r>
      <w:proofErr w:type="spellStart"/>
      <w:r w:rsidRPr="001C167E">
        <w:rPr>
          <w:sz w:val="16"/>
          <w:szCs w:val="22"/>
        </w:rPr>
        <w:t>influ</w:t>
      </w:r>
      <w:proofErr w:type="spellEnd"/>
      <w:r w:rsidRPr="001C167E">
        <w:rPr>
          <w:sz w:val="16"/>
          <w:szCs w:val="22"/>
        </w:rPr>
        <w:t xml:space="preserve">- </w:t>
      </w:r>
      <w:proofErr w:type="spellStart"/>
      <w:r w:rsidRPr="001C167E">
        <w:rPr>
          <w:sz w:val="16"/>
          <w:szCs w:val="22"/>
        </w:rPr>
        <w:t>ence</w:t>
      </w:r>
      <w:proofErr w:type="spellEnd"/>
      <w:r w:rsidRPr="001C167E">
        <w:rPr>
          <w:sz w:val="16"/>
          <w:szCs w:val="22"/>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szCs w:val="22"/>
        </w:rPr>
        <w:t xml:space="preserve"> This book, Black </w:t>
      </w:r>
      <w:proofErr w:type="gramStart"/>
      <w:r w:rsidRPr="001C167E">
        <w:rPr>
          <w:sz w:val="16"/>
          <w:szCs w:val="22"/>
        </w:rPr>
        <w:t>Madness :</w:t>
      </w:r>
      <w:proofErr w:type="gramEnd"/>
      <w:r w:rsidRPr="001C167E">
        <w:rPr>
          <w:sz w:val="16"/>
          <w:szCs w:val="22"/>
        </w:rPr>
        <w:t xml:space="preserve">: Mad Black- ness, is one such example of a mad Black text. As I mentioned, the conversa- </w:t>
      </w:r>
      <w:proofErr w:type="spellStart"/>
      <w:r w:rsidRPr="001C167E">
        <w:rPr>
          <w:sz w:val="16"/>
          <w:szCs w:val="22"/>
        </w:rPr>
        <w:t>tions</w:t>
      </w:r>
      <w:proofErr w:type="spellEnd"/>
      <w:r w:rsidRPr="001C167E">
        <w:rPr>
          <w:sz w:val="16"/>
          <w:szCs w:val="22"/>
        </w:rPr>
        <w:t xml:space="preserve"> herein reveal critical conversations to </w:t>
      </w:r>
      <w:proofErr w:type="gramStart"/>
      <w:r w:rsidRPr="001C167E">
        <w:rPr>
          <w:sz w:val="16"/>
          <w:szCs w:val="22"/>
        </w:rPr>
        <w:t>themselves, and</w:t>
      </w:r>
      <w:proofErr w:type="gramEnd"/>
      <w:r w:rsidRPr="001C167E">
        <w:rPr>
          <w:sz w:val="16"/>
          <w:szCs w:val="22"/>
        </w:rPr>
        <w:t xml:space="preserve"> seek to perturb some of the foundations upon which Black studies and disability studies rest all while yoking them irrevocably together.</w:t>
      </w:r>
    </w:p>
    <w:p w14:paraId="1A75DC51" w14:textId="77777777" w:rsidR="00A47EFB" w:rsidRPr="00DC6DB3" w:rsidRDefault="00A47EFB" w:rsidP="00A47EFB">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3691CE71" w14:textId="77777777" w:rsidR="00A47EFB" w:rsidRPr="00DC6DB3" w:rsidRDefault="00A47EFB" w:rsidP="00A47EFB">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12A995AD" w14:textId="77777777" w:rsidR="00A47EFB" w:rsidRPr="00DD455D" w:rsidRDefault="00A47EFB" w:rsidP="00A47EFB">
      <w:pPr>
        <w:rPr>
          <w:u w:val="singl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w:t>
      </w:r>
      <w:r w:rsidRPr="00DF61DF">
        <w:rPr>
          <w:rStyle w:val="StyleUnderline"/>
        </w:rPr>
        <w:lastRenderedPageBreak/>
        <w:t xml:space="preserve">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szCs w:val="22"/>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szCs w:val="22"/>
        </w:rPr>
        <w:t xml:space="preserve"> Radical compassion is a will to care for, a commitment to feel with, a striving to learn from, and an openness</w:t>
      </w:r>
      <w:r w:rsidRPr="00DF61DF">
        <w:rPr>
          <w:sz w:val="16"/>
        </w:rPr>
        <w:t xml:space="preserve"> </w:t>
      </w:r>
      <w:r w:rsidRPr="00DF61DF">
        <w:rPr>
          <w:sz w:val="16"/>
          <w:szCs w:val="22"/>
        </w:rPr>
        <w:t xml:space="preserve">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szCs w:val="22"/>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szCs w:val="22"/>
        </w:rPr>
        <w:t>parapositivist</w:t>
      </w:r>
      <w:proofErr w:type="spellEnd"/>
      <w:r w:rsidRPr="00DF61DF">
        <w:rPr>
          <w:sz w:val="16"/>
          <w:szCs w:val="22"/>
        </w:rPr>
        <w:t xml:space="preserve"> approach insofar as it resists the hegemony of positivism. (As a philosophical doctrine, positivism stipulates </w:t>
      </w:r>
      <w:proofErr w:type="gramStart"/>
      <w:r w:rsidRPr="00DF61DF">
        <w:rPr>
          <w:sz w:val="16"/>
          <w:szCs w:val="22"/>
        </w:rPr>
        <w:t>that meaningful assertions</w:t>
      </w:r>
      <w:proofErr w:type="gramEnd"/>
      <w:r w:rsidRPr="00DF61DF">
        <w:rPr>
          <w:sz w:val="16"/>
          <w:szCs w:val="22"/>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szCs w:val="22"/>
        </w:rPr>
        <w:t>parapositivist</w:t>
      </w:r>
      <w:proofErr w:type="spellEnd"/>
      <w:r w:rsidRPr="00DF61DF">
        <w:rPr>
          <w:sz w:val="16"/>
          <w:szCs w:val="22"/>
        </w:rPr>
        <w:t xml:space="preserve"> approaches, including the Apostle Paul's account of "faith," Édouard </w:t>
      </w:r>
      <w:proofErr w:type="spellStart"/>
      <w:r w:rsidRPr="00DF61DF">
        <w:rPr>
          <w:sz w:val="16"/>
          <w:szCs w:val="22"/>
        </w:rPr>
        <w:t>Glissant's</w:t>
      </w:r>
      <w:proofErr w:type="spellEnd"/>
      <w:r w:rsidRPr="00DF61DF">
        <w:rPr>
          <w:sz w:val="16"/>
          <w:szCs w:val="22"/>
        </w:rPr>
        <w:t xml:space="preserve"> "poetics of relation," Avery Gordon's haunted and haunting sociology, </w:t>
      </w:r>
      <w:proofErr w:type="spellStart"/>
      <w:r w:rsidRPr="00DF61DF">
        <w:rPr>
          <w:sz w:val="16"/>
          <w:szCs w:val="22"/>
        </w:rPr>
        <w:t>Saidiya</w:t>
      </w:r>
      <w:proofErr w:type="spellEnd"/>
      <w:r w:rsidRPr="00DF61DF">
        <w:rPr>
          <w:sz w:val="16"/>
          <w:szCs w:val="22"/>
        </w:rPr>
        <w:t xml:space="preserve"> Hartman's "critical fabulation," Jack Halberstam's "scavenger methodology," Ann </w:t>
      </w:r>
      <w:proofErr w:type="spellStart"/>
      <w:r w:rsidRPr="00DF61DF">
        <w:rPr>
          <w:sz w:val="16"/>
          <w:szCs w:val="22"/>
        </w:rPr>
        <w:t>Cvetkovich's</w:t>
      </w:r>
      <w:proofErr w:type="spellEnd"/>
      <w:r w:rsidRPr="00DF61DF">
        <w:rPr>
          <w:sz w:val="16"/>
          <w:szCs w:val="22"/>
        </w:rPr>
        <w:t xml:space="preserve"> compilation of an "archive of feelings," Christina Sharpe's "wake work" and Patricia J. Williams's "ghost </w:t>
      </w:r>
      <w:r w:rsidRPr="00F838B7">
        <w:rPr>
          <w:sz w:val="16"/>
          <w:szCs w:val="22"/>
        </w:rPr>
        <w:t>gathering." These thinkers study sublime, opaque, formless, subjunctive, scarce, dead, and ghostly phenomena that thwart positivist knowing.</w:t>
      </w:r>
      <w:r w:rsidRPr="00F838B7">
        <w:rPr>
          <w:sz w:val="16"/>
        </w:rPr>
        <w:t xml:space="preserve">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szCs w:val="22"/>
        </w:rPr>
        <w:t>Conceding that I cannot fully understand the meaning of every encounter, I often precede my observ</w:t>
      </w:r>
      <w:r w:rsidRPr="00DF61DF">
        <w:rPr>
          <w:sz w:val="16"/>
          <w:szCs w:val="22"/>
        </w:rPr>
        <w:t xml:space="preserve">ations with the qualifiers maybe, it might be, and it seems. Between these covers, I madness embrace uncertainty and irresolution. I heed poet-philosopher </w:t>
      </w:r>
      <w:proofErr w:type="spellStart"/>
      <w:r w:rsidRPr="00DF61DF">
        <w:rPr>
          <w:sz w:val="16"/>
          <w:szCs w:val="22"/>
        </w:rPr>
        <w:t>Glissant's</w:t>
      </w:r>
      <w:proofErr w:type="spellEnd"/>
      <w:r w:rsidRPr="00DF61DF">
        <w:rPr>
          <w:sz w:val="16"/>
          <w:szCs w:val="22"/>
        </w:rPr>
        <w:t xml:space="preserve"> insistence that "the transparency of the Enlightenment is finally misleading... It is not necessary to understand someone-in the verb 'to understand' [French: </w:t>
      </w:r>
      <w:proofErr w:type="spellStart"/>
      <w:r w:rsidRPr="00DF61DF">
        <w:rPr>
          <w:sz w:val="16"/>
          <w:szCs w:val="22"/>
        </w:rPr>
        <w:t>comprendre</w:t>
      </w:r>
      <w:proofErr w:type="spellEnd"/>
      <w:r w:rsidRPr="00DF61DF">
        <w:rPr>
          <w:sz w:val="16"/>
          <w:szCs w:val="22"/>
        </w:rPr>
        <w:t xml:space="preserve">] there is the verb 'to take' [French: prendre]-in order to wish to live with </w:t>
      </w:r>
      <w:proofErr w:type="spellStart"/>
      <w:proofErr w:type="gramStart"/>
      <w:r w:rsidRPr="00DF61DF">
        <w:rPr>
          <w:sz w:val="16"/>
          <w:szCs w:val="22"/>
        </w:rPr>
        <w:t>them.I</w:t>
      </w:r>
      <w:proofErr w:type="spellEnd"/>
      <w:proofErr w:type="gramEnd"/>
      <w:r w:rsidRPr="00DF61DF">
        <w:rPr>
          <w:sz w:val="16"/>
          <w:szCs w:val="22"/>
        </w:rPr>
        <w:t xml:space="preserve">  want to live with the </w:t>
      </w:r>
      <w:proofErr w:type="spellStart"/>
      <w:r w:rsidRPr="00DF61DF">
        <w:rPr>
          <w:sz w:val="16"/>
          <w:szCs w:val="22"/>
        </w:rPr>
        <w:t>madpersons</w:t>
      </w:r>
      <w:proofErr w:type="spellEnd"/>
      <w:r w:rsidRPr="00DF61DF">
        <w:rPr>
          <w:sz w:val="16"/>
          <w:szCs w:val="22"/>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6515D029" w14:textId="7F641FF8" w:rsidR="00A47EFB" w:rsidRPr="00C14B62" w:rsidRDefault="00A47EFB" w:rsidP="00A47EFB">
      <w:pPr>
        <w:pStyle w:val="Heading4"/>
      </w:pPr>
      <w:r>
        <w:t>The ROB is to vote for the debater that best</w:t>
      </w:r>
      <w:r w:rsidR="00C52DB2">
        <w:t xml:space="preserve"> opens mad black </w:t>
      </w:r>
      <w:proofErr w:type="spellStart"/>
      <w:r w:rsidR="00C52DB2">
        <w:t>discussoins</w:t>
      </w:r>
      <w:proofErr w:type="spellEnd"/>
      <w:r>
        <w:t xml:space="preserve"> – exposing these breaks in knowledge production is a pre-requisite to deconstructing violence because these discussions are always just erased </w:t>
      </w:r>
    </w:p>
    <w:p w14:paraId="10DFB28D" w14:textId="77777777" w:rsidR="00A47EFB" w:rsidRPr="00442C51"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70D19626" w14:textId="50E77D01" w:rsidR="00A47EFB" w:rsidRDefault="00A47EFB" w:rsidP="00A47EFB">
      <w:pPr>
        <w:rPr>
          <w:rStyle w:val="StyleUnderline"/>
        </w:rPr>
      </w:pPr>
      <w:r w:rsidRPr="00C14B62">
        <w:rPr>
          <w:sz w:val="16"/>
          <w:szCs w:val="22"/>
        </w:rPr>
        <w:lastRenderedPageBreak/>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5BB3690D" w14:textId="38FB5E83" w:rsidR="00C52DB2" w:rsidRDefault="00C52DB2" w:rsidP="00C52DB2">
      <w:pPr>
        <w:pStyle w:val="Heading2"/>
        <w:rPr>
          <w:rStyle w:val="StyleUnderline"/>
          <w:sz w:val="44"/>
        </w:rPr>
      </w:pPr>
      <w:r w:rsidRPr="00C52DB2">
        <w:rPr>
          <w:rStyle w:val="StyleUnderline"/>
          <w:sz w:val="44"/>
        </w:rPr>
        <w:lastRenderedPageBreak/>
        <w:t>2</w:t>
      </w:r>
    </w:p>
    <w:p w14:paraId="4159F941" w14:textId="77777777" w:rsidR="00C52DB2" w:rsidRDefault="00C52DB2" w:rsidP="00C52DB2">
      <w:pPr>
        <w:pStyle w:val="Heading4"/>
      </w:pPr>
      <w:r>
        <w:t xml:space="preserve">Counterplan Text: Workers ought to unconditionally strike. To clarify, those who do not wish to strike do not have to strike, rather, workers should not need recognition. </w:t>
      </w:r>
    </w:p>
    <w:p w14:paraId="7F78EC4B" w14:textId="77777777" w:rsidR="00C52DB2" w:rsidRPr="003D7284" w:rsidRDefault="00C52DB2" w:rsidP="00C52DB2"/>
    <w:p w14:paraId="5D0E080F" w14:textId="77777777" w:rsidR="00C52DB2" w:rsidRDefault="00C52DB2" w:rsidP="00C52DB2">
      <w:pPr>
        <w:pStyle w:val="Heading4"/>
      </w:pPr>
      <w:r>
        <w:t xml:space="preserve">Acts of recognition by the colonizer block the future potentialities for change and reifies colonial oppression – the </w:t>
      </w:r>
      <w:proofErr w:type="spellStart"/>
      <w:r>
        <w:t>aff</w:t>
      </w:r>
      <w:proofErr w:type="spellEnd"/>
      <w:r>
        <w:t xml:space="preserve"> is an act of fixity, a colonial mimicry where the Other is only valuable once their desire to be recognized by the colonizer has been assured and fulfilled </w:t>
      </w:r>
    </w:p>
    <w:p w14:paraId="7E580961" w14:textId="77777777" w:rsidR="00C52DB2" w:rsidRPr="007E4334" w:rsidRDefault="00C52DB2" w:rsidP="00C52DB2">
      <w:pPr>
        <w:spacing w:after="0"/>
        <w:rPr>
          <w:b/>
          <w:bCs/>
          <w:sz w:val="26"/>
        </w:rPr>
      </w:pPr>
      <w:r w:rsidRPr="007E4334">
        <w:rPr>
          <w:rStyle w:val="Style13ptBold"/>
        </w:rPr>
        <w:t>LaRue 11</w:t>
      </w:r>
      <w:r>
        <w:rPr>
          <w:rStyle w:val="Style13ptBold"/>
        </w:rPr>
        <w:t xml:space="preserve">, </w:t>
      </w:r>
      <w:r w:rsidRPr="007E4334">
        <w:t>Robert</w:t>
      </w:r>
      <w:r>
        <w:t xml:space="preserve"> LaRue, “MOVING BEYOND THIS MOMENT: EMPLOYING DELEUZE AND GUATARRI‟S RHIZOME IN POSTCOLONIALISM”, Presented to the Faculty of the Graduate School of The University of Texas at Arlington in Partial Fulfillment of the Requirements for the Degree of MASTER OF ARTS IN ENGLISH THE UNIVERSITY OF TEXAS AT ARLINGTON August 2011, </w:t>
      </w:r>
      <w:hyperlink r:id="rId10" w:history="1">
        <w:r w:rsidRPr="00E2722A">
          <w:rPr>
            <w:rStyle w:val="Hyperlink"/>
          </w:rPr>
          <w:t>https://rc.library.uta.edu/uta-ir/bitstream/handle/10106/6148/LaRue_uta_2502M_11318.pdf?sequence=1&amp;isAllowed=y</w:t>
        </w:r>
      </w:hyperlink>
      <w:r>
        <w:t>, accessed 11/1/21, sb</w:t>
      </w:r>
    </w:p>
    <w:p w14:paraId="126CB797" w14:textId="77777777" w:rsidR="00C52DB2" w:rsidRDefault="00C52DB2" w:rsidP="00C52DB2">
      <w:r w:rsidRPr="0018633C">
        <w:rPr>
          <w:sz w:val="12"/>
          <w:szCs w:val="12"/>
        </w:rPr>
        <w:t xml:space="preserve">Throughout his work as a psychiatrist, </w:t>
      </w:r>
      <w:proofErr w:type="spellStart"/>
      <w:r w:rsidRPr="0018633C">
        <w:rPr>
          <w:sz w:val="12"/>
          <w:szCs w:val="12"/>
        </w:rPr>
        <w:t>Fanon‟s</w:t>
      </w:r>
      <w:proofErr w:type="spellEnd"/>
      <w:r w:rsidRPr="0018633C">
        <w:rPr>
          <w:sz w:val="12"/>
          <w:szCs w:val="12"/>
        </w:rPr>
        <w:t xml:space="preserve"> </w:t>
      </w:r>
      <w:r w:rsidRPr="0018633C">
        <w:rPr>
          <w:rStyle w:val="StyleUnderline"/>
          <w:sz w:val="12"/>
          <w:szCs w:val="12"/>
          <w:u w:val="none"/>
        </w:rPr>
        <w:t>attempts to delineate the path(s) of colonial oppression and find a way to help colonized individuals move beyond the problems of colonization always returned to the idea that “the last shall be first</w:t>
      </w:r>
      <w:r w:rsidRPr="0018633C">
        <w:rPr>
          <w:sz w:val="12"/>
          <w:szCs w:val="12"/>
        </w:rPr>
        <w:t xml:space="preserve">” (Wretched 2). Although presented in various forms, </w:t>
      </w:r>
      <w:proofErr w:type="spellStart"/>
      <w:r w:rsidRPr="0018633C">
        <w:rPr>
          <w:sz w:val="12"/>
          <w:szCs w:val="12"/>
        </w:rPr>
        <w:t>Fanon‟s</w:t>
      </w:r>
      <w:proofErr w:type="spellEnd"/>
      <w:r w:rsidRPr="0018633C">
        <w:rPr>
          <w:sz w:val="12"/>
          <w:szCs w:val="12"/>
        </w:rPr>
        <w:t xml:space="preserve"> </w:t>
      </w:r>
      <w:r w:rsidRPr="0018633C">
        <w:rPr>
          <w:rStyle w:val="StyleUnderline"/>
          <w:sz w:val="12"/>
          <w:szCs w:val="12"/>
          <w:u w:val="none"/>
        </w:rPr>
        <w:t>desire to replace the first with the last</w:t>
      </w:r>
      <w:r w:rsidRPr="0018633C">
        <w:rPr>
          <w:sz w:val="12"/>
          <w:szCs w:val="12"/>
        </w:rPr>
        <w:t xml:space="preserve"> only </w:t>
      </w:r>
      <w:r w:rsidRPr="0018633C">
        <w:rPr>
          <w:rStyle w:val="StyleUnderline"/>
          <w:sz w:val="12"/>
          <w:szCs w:val="12"/>
          <w:u w:val="none"/>
        </w:rPr>
        <w:t>creates a loop</w:t>
      </w:r>
      <w:r w:rsidRPr="0018633C">
        <w:rPr>
          <w:sz w:val="12"/>
          <w:szCs w:val="12"/>
        </w:rPr>
        <w:t xml:space="preserve"> because, instead of opening new pathways, it seeks to “substitute” one “thing” for another (Wretched 1). Even though, for Fanon, it seemed that ontology did “not [to] permit us to understand the being of the black man” (Black Skin 110) it seemed so because the ontology of the colonized was viewed as starting in, and around colonization. Since the rhizome refuses points, instead preferring continuous connections and fluid motions, understanding ontology as effect serves no purpose. This reliance on a point-based experience, if Cartesian humanism holds that existence is to be understood as a series disconnected instances of “I‟s,” becomes most clearly evidenced in the language of colonization each time the colonizer, or even Fanon himself, articulates that it is the colonizer who “fabricated and continues to fabricate the colonized subject” (Wretched 2). Fanon seems to look at </w:t>
      </w:r>
      <w:proofErr w:type="spellStart"/>
      <w:r w:rsidRPr="0018633C">
        <w:rPr>
          <w:sz w:val="12"/>
          <w:szCs w:val="12"/>
        </w:rPr>
        <w:t>Sartre‟s</w:t>
      </w:r>
      <w:proofErr w:type="spellEnd"/>
      <w:r w:rsidRPr="0018633C">
        <w:rPr>
          <w:sz w:val="12"/>
          <w:szCs w:val="12"/>
        </w:rPr>
        <w:t xml:space="preserve"> existentialism </w:t>
      </w:r>
      <w:proofErr w:type="gramStart"/>
      <w:r w:rsidRPr="0018633C">
        <w:rPr>
          <w:sz w:val="12"/>
          <w:szCs w:val="12"/>
        </w:rPr>
        <w:t>as a way to</w:t>
      </w:r>
      <w:proofErr w:type="gramEnd"/>
      <w:r w:rsidRPr="0018633C">
        <w:rPr>
          <w:sz w:val="12"/>
          <w:szCs w:val="12"/>
        </w:rPr>
        <w:t xml:space="preserve"> connect the dots. However, as discussed in chapter 1, in joining the “I‟s” into one</w:t>
      </w:r>
      <w:r w:rsidRPr="003D7284">
        <w:rPr>
          <w:sz w:val="12"/>
          <w:szCs w:val="12"/>
        </w:rPr>
        <w:t xml:space="preserve"> system, Sartre presents Fanon with a new set of challenges. </w:t>
      </w:r>
      <w:proofErr w:type="spellStart"/>
      <w:r w:rsidRPr="003D7284">
        <w:rPr>
          <w:sz w:val="12"/>
          <w:szCs w:val="12"/>
        </w:rPr>
        <w:t>Fanon‟s</w:t>
      </w:r>
      <w:proofErr w:type="spellEnd"/>
      <w:r w:rsidRPr="003D7284">
        <w:rPr>
          <w:sz w:val="12"/>
          <w:szCs w:val="12"/>
        </w:rPr>
        <w:t xml:space="preserve"> insistence on the colonizer being the “point” of the colonized, and postcolonial, existence fixes </w:t>
      </w:r>
      <w:proofErr w:type="spellStart"/>
      <w:r w:rsidRPr="003D7284">
        <w:rPr>
          <w:sz w:val="12"/>
          <w:szCs w:val="12"/>
        </w:rPr>
        <w:t>postcoloniality</w:t>
      </w:r>
      <w:proofErr w:type="spellEnd"/>
      <w:r w:rsidRPr="003D7284">
        <w:rPr>
          <w:sz w:val="12"/>
          <w:szCs w:val="12"/>
        </w:rPr>
        <w:t>. The rhizome, in its “</w:t>
      </w:r>
      <w:proofErr w:type="spellStart"/>
      <w:r w:rsidRPr="003D7284">
        <w:rPr>
          <w:sz w:val="12"/>
          <w:szCs w:val="12"/>
        </w:rPr>
        <w:t>lineness</w:t>
      </w:r>
      <w:proofErr w:type="spellEnd"/>
      <w:r w:rsidRPr="003D7284">
        <w:rPr>
          <w:sz w:val="12"/>
          <w:szCs w:val="12"/>
        </w:rPr>
        <w:t xml:space="preserve">,” soothes the tensions between these points. While it must be acknowledged that it was the colonizer who created circumstances that brought the “colonized” into a state of colonization, the existence of colonized individuals should not be understood as fixed at the point of interaction. Instead, the existence of the colonized extends beyond—both before and after—this “moment” of interaction. An understanding of this extension is precisely what the rhizome </w:t>
      </w:r>
      <w:r w:rsidRPr="0018633C">
        <w:rPr>
          <w:sz w:val="12"/>
          <w:szCs w:val="12"/>
        </w:rPr>
        <w:t xml:space="preserve">promotes. In soothing the series of disjointed points into multiple lines, </w:t>
      </w:r>
      <w:proofErr w:type="spellStart"/>
      <w:r w:rsidRPr="0018633C">
        <w:rPr>
          <w:sz w:val="12"/>
          <w:szCs w:val="12"/>
        </w:rPr>
        <w:t>Fanon‟s</w:t>
      </w:r>
      <w:proofErr w:type="spellEnd"/>
      <w:r w:rsidRPr="0018633C">
        <w:rPr>
          <w:sz w:val="12"/>
          <w:szCs w:val="12"/>
        </w:rPr>
        <w:t xml:space="preserve"> </w:t>
      </w:r>
      <w:r w:rsidRPr="0018633C">
        <w:rPr>
          <w:rStyle w:val="StyleUnderline"/>
          <w:sz w:val="12"/>
          <w:szCs w:val="12"/>
          <w:u w:val="none"/>
        </w:rPr>
        <w:t xml:space="preserve">attempt to escape the fixity of his colonized body can be more easily realized because there can be an understanding that the stereotype (which becomes the linguistic model to signify the colonized) does </w:t>
      </w:r>
      <w:proofErr w:type="gramStart"/>
      <w:r w:rsidRPr="0018633C">
        <w:rPr>
          <w:rStyle w:val="StyleUnderline"/>
          <w:sz w:val="12"/>
          <w:szCs w:val="12"/>
          <w:u w:val="none"/>
        </w:rPr>
        <w:t>not, and</w:t>
      </w:r>
      <w:proofErr w:type="gramEnd"/>
      <w:r w:rsidRPr="0018633C">
        <w:rPr>
          <w:rStyle w:val="StyleUnderline"/>
          <w:sz w:val="12"/>
          <w:szCs w:val="12"/>
          <w:u w:val="none"/>
        </w:rPr>
        <w:t xml:space="preserve"> cannot exist</w:t>
      </w:r>
      <w:r w:rsidRPr="003D7284">
        <w:t>.</w:t>
      </w:r>
      <w:r>
        <w:t xml:space="preserve"> </w:t>
      </w:r>
      <w:r w:rsidRPr="003F27B8">
        <w:rPr>
          <w:rStyle w:val="StyleUnderline"/>
          <w:highlight w:val="cyan"/>
        </w:rPr>
        <w:t xml:space="preserve">Fixity blocks the history—and futures—of bodies by turning them into </w:t>
      </w:r>
      <w:r w:rsidRPr="003D7284">
        <w:rPr>
          <w:rStyle w:val="Emphasis"/>
        </w:rPr>
        <w:t xml:space="preserve">singular </w:t>
      </w:r>
      <w:r w:rsidRPr="003F27B8">
        <w:rPr>
          <w:rStyle w:val="Emphasis"/>
          <w:highlight w:val="cyan"/>
        </w:rPr>
        <w:t xml:space="preserve">sites that begin </w:t>
      </w:r>
      <w:proofErr w:type="gramStart"/>
      <w:r w:rsidRPr="003F27B8">
        <w:rPr>
          <w:rStyle w:val="Emphasis"/>
          <w:highlight w:val="cyan"/>
        </w:rPr>
        <w:t>at</w:t>
      </w:r>
      <w:r w:rsidRPr="003D7284">
        <w:rPr>
          <w:rStyle w:val="Emphasis"/>
        </w:rPr>
        <w:t xml:space="preserve"> the present </w:t>
      </w:r>
      <w:r w:rsidRPr="003F27B8">
        <w:rPr>
          <w:rStyle w:val="Emphasis"/>
          <w:highlight w:val="cyan"/>
        </w:rPr>
        <w:t>moment</w:t>
      </w:r>
      <w:proofErr w:type="gramEnd"/>
      <w:r w:rsidRPr="003F27B8">
        <w:rPr>
          <w:rStyle w:val="Emphasis"/>
          <w:highlight w:val="cyan"/>
        </w:rPr>
        <w:t>(s) of “recognition,”</w:t>
      </w:r>
      <w:r>
        <w:t xml:space="preserve"> or, as </w:t>
      </w:r>
      <w:proofErr w:type="spellStart"/>
      <w:r>
        <w:t>Homi</w:t>
      </w:r>
      <w:proofErr w:type="spellEnd"/>
      <w:r>
        <w:t xml:space="preserve"> Bhabha so aptly states it, </w:t>
      </w:r>
      <w:r w:rsidRPr="003F27B8">
        <w:rPr>
          <w:rStyle w:val="StyleUnderline"/>
          <w:highlight w:val="cyan"/>
        </w:rPr>
        <w:t xml:space="preserve">fixity “facilitates colonial relations, and sets up a </w:t>
      </w:r>
      <w:r w:rsidRPr="003D7284">
        <w:rPr>
          <w:rStyle w:val="StyleUnderline"/>
        </w:rPr>
        <w:t xml:space="preserve">discursive form of racial and cultural opposition </w:t>
      </w:r>
      <w:r w:rsidRPr="003F27B8">
        <w:rPr>
          <w:rStyle w:val="StyleUnderline"/>
          <w:highlight w:val="cyan"/>
        </w:rPr>
        <w:t xml:space="preserve">in terms of which colonial power </w:t>
      </w:r>
      <w:r w:rsidRPr="0018633C">
        <w:rPr>
          <w:rStyle w:val="StyleUnderline"/>
          <w:highlight w:val="cyan"/>
        </w:rPr>
        <w:t>is exercised</w:t>
      </w:r>
      <w:r w:rsidRPr="0018633C">
        <w:rPr>
          <w:u w:val="single"/>
        </w:rPr>
        <w:t>” (112; emphasis in original).</w:t>
      </w:r>
      <w:r>
        <w:t xml:space="preserve"> </w:t>
      </w:r>
      <w:r w:rsidRPr="0018633C">
        <w:rPr>
          <w:sz w:val="12"/>
          <w:szCs w:val="12"/>
        </w:rPr>
        <w:t>Through colonial linguistics, the body becomes expressly felt, “</w:t>
      </w:r>
      <w:proofErr w:type="spellStart"/>
      <w:proofErr w:type="gramStart"/>
      <w:r w:rsidRPr="0018633C">
        <w:rPr>
          <w:sz w:val="12"/>
          <w:szCs w:val="12"/>
        </w:rPr>
        <w:t>overdetermin</w:t>
      </w:r>
      <w:proofErr w:type="spellEnd"/>
      <w:r w:rsidRPr="0018633C">
        <w:rPr>
          <w:sz w:val="12"/>
          <w:szCs w:val="12"/>
        </w:rPr>
        <w:t>[</w:t>
      </w:r>
      <w:proofErr w:type="spellStart"/>
      <w:proofErr w:type="gramEnd"/>
      <w:r w:rsidRPr="0018633C">
        <w:rPr>
          <w:sz w:val="12"/>
          <w:szCs w:val="12"/>
        </w:rPr>
        <w:t>ing</w:t>
      </w:r>
      <w:proofErr w:type="spellEnd"/>
      <w:r w:rsidRPr="0018633C">
        <w:rPr>
          <w:sz w:val="12"/>
          <w:szCs w:val="12"/>
        </w:rPr>
        <w:t xml:space="preserve"> the colonized] from without” (Black Skin 116). At each interaction with the white world, the colonized are “assailed at various points” while “the[</w:t>
      </w:r>
      <w:proofErr w:type="spellStart"/>
      <w:r w:rsidRPr="0018633C">
        <w:rPr>
          <w:sz w:val="12"/>
          <w:szCs w:val="12"/>
        </w:rPr>
        <w:t>ir</w:t>
      </w:r>
      <w:proofErr w:type="spellEnd"/>
      <w:r w:rsidRPr="0018633C">
        <w:rPr>
          <w:sz w:val="12"/>
          <w:szCs w:val="12"/>
        </w:rPr>
        <w:t xml:space="preserve">] corporeal schema crumble[s], its place taken by a racial epidermal schema” (112) so that the only understanding of their body is that which is handed to them by the colonizer. The body no longer becomes just the experiences of the individual, it becomes layered with the images that the colonizer has of the black </w:t>
      </w:r>
      <w:proofErr w:type="spellStart"/>
      <w:r w:rsidRPr="0018633C">
        <w:rPr>
          <w:sz w:val="12"/>
          <w:szCs w:val="12"/>
        </w:rPr>
        <w:t>man‟s</w:t>
      </w:r>
      <w:proofErr w:type="spellEnd"/>
      <w:r w:rsidRPr="0018633C">
        <w:rPr>
          <w:sz w:val="12"/>
          <w:szCs w:val="12"/>
        </w:rPr>
        <w:t xml:space="preserve"> experience. If Fanon s interested in having “those who have kept [the colonized] in slavery” so that they can “help rehabilitate man, and ensure his triumph everywhere, once and for all” (Wretched 61; my emphasis) there can be no freedom from this fixed body because the signifying colonized will always carry “traces” (as Derrida would put it) of its previous image/utterance relationship.</w:t>
      </w:r>
      <w:r>
        <w:t xml:space="preserve"> </w:t>
      </w:r>
      <w:proofErr w:type="spellStart"/>
      <w:r w:rsidRPr="0018633C">
        <w:rPr>
          <w:u w:val="single"/>
        </w:rPr>
        <w:t>Fanon‟s</w:t>
      </w:r>
      <w:proofErr w:type="spellEnd"/>
      <w:r w:rsidRPr="0018633C">
        <w:rPr>
          <w:u w:val="single"/>
        </w:rPr>
        <w:t xml:space="preserve"> </w:t>
      </w:r>
      <w:r w:rsidRPr="0018633C">
        <w:rPr>
          <w:rStyle w:val="StyleUnderline"/>
          <w:highlight w:val="cyan"/>
        </w:rPr>
        <w:t>insistence</w:t>
      </w:r>
      <w:r w:rsidRPr="0018633C">
        <w:rPr>
          <w:rStyle w:val="StyleUnderline"/>
        </w:rPr>
        <w:t xml:space="preserve"> that </w:t>
      </w:r>
      <w:proofErr w:type="spellStart"/>
      <w:r w:rsidRPr="0018633C">
        <w:rPr>
          <w:rStyle w:val="StyleUnderline"/>
          <w:highlight w:val="cyan"/>
        </w:rPr>
        <w:t>postcolonials</w:t>
      </w:r>
      <w:proofErr w:type="spellEnd"/>
      <w:r w:rsidRPr="0018633C">
        <w:rPr>
          <w:rStyle w:val="StyleUnderline"/>
          <w:highlight w:val="cyan"/>
        </w:rPr>
        <w:t xml:space="preserve"> can</w:t>
      </w:r>
      <w:r w:rsidRPr="0018633C">
        <w:rPr>
          <w:rStyle w:val="StyleUnderline"/>
        </w:rPr>
        <w:t xml:space="preserve"> finally </w:t>
      </w:r>
      <w:r w:rsidRPr="0018633C">
        <w:rPr>
          <w:rStyle w:val="StyleUnderline"/>
          <w:highlight w:val="cyan"/>
        </w:rPr>
        <w:t xml:space="preserve">be “elevated” and given recognition as “humans” seems contradictory because, within the </w:t>
      </w:r>
      <w:proofErr w:type="spellStart"/>
      <w:r w:rsidRPr="0018633C">
        <w:rPr>
          <w:rStyle w:val="StyleUnderline"/>
          <w:highlight w:val="cyan"/>
        </w:rPr>
        <w:t>colonizer‟s</w:t>
      </w:r>
      <w:proofErr w:type="spellEnd"/>
      <w:r w:rsidRPr="0018633C">
        <w:rPr>
          <w:rStyle w:val="StyleUnderline"/>
          <w:highlight w:val="cyan"/>
        </w:rPr>
        <w:t xml:space="preserve"> mind, the separation of “Us” and “Them” is needed</w:t>
      </w:r>
      <w:r w:rsidRPr="0018633C">
        <w:rPr>
          <w:rStyle w:val="StyleUnderline"/>
        </w:rPr>
        <w:t xml:space="preserve"> </w:t>
      </w:r>
      <w:proofErr w:type="gramStart"/>
      <w:r w:rsidRPr="0018633C">
        <w:rPr>
          <w:rStyle w:val="StyleUnderline"/>
        </w:rPr>
        <w:t xml:space="preserve">in order </w:t>
      </w:r>
      <w:r w:rsidRPr="0018633C">
        <w:rPr>
          <w:rStyle w:val="StyleUnderline"/>
          <w:highlight w:val="cyan"/>
        </w:rPr>
        <w:t>to</w:t>
      </w:r>
      <w:proofErr w:type="gramEnd"/>
      <w:r w:rsidRPr="0018633C">
        <w:rPr>
          <w:rStyle w:val="StyleUnderline"/>
          <w:highlight w:val="cyan"/>
        </w:rPr>
        <w:t xml:space="preserve"> assure the colonizer</w:t>
      </w:r>
      <w:r w:rsidRPr="0018633C">
        <w:rPr>
          <w:u w:val="single"/>
        </w:rPr>
        <w:t xml:space="preserve"> of his/her place. Therefore, </w:t>
      </w:r>
      <w:proofErr w:type="spellStart"/>
      <w:r w:rsidRPr="0018633C">
        <w:rPr>
          <w:u w:val="single"/>
        </w:rPr>
        <w:t>Fanon‟s</w:t>
      </w:r>
      <w:proofErr w:type="spellEnd"/>
      <w:r w:rsidRPr="0018633C">
        <w:rPr>
          <w:u w:val="single"/>
        </w:rPr>
        <w:t xml:space="preserve"> </w:t>
      </w:r>
      <w:r w:rsidRPr="0018633C">
        <w:rPr>
          <w:rStyle w:val="StyleUnderline"/>
          <w:highlight w:val="cyan"/>
        </w:rPr>
        <w:t>desire to “take [the] place” of the colonizer</w:t>
      </w:r>
      <w:r w:rsidRPr="0018633C">
        <w:rPr>
          <w:u w:val="single"/>
        </w:rPr>
        <w:t xml:space="preserve"> (Wretched 23) </w:t>
      </w:r>
      <w:r w:rsidRPr="0018633C">
        <w:rPr>
          <w:rStyle w:val="StyleUnderline"/>
          <w:highlight w:val="cyan"/>
        </w:rPr>
        <w:t>belies the truth that the postcolonial</w:t>
      </w:r>
      <w:r w:rsidRPr="0018633C">
        <w:rPr>
          <w:rStyle w:val="StyleUnderline"/>
        </w:rPr>
        <w:t xml:space="preserve"> individual </w:t>
      </w:r>
      <w:r w:rsidRPr="0018633C">
        <w:rPr>
          <w:rStyle w:val="StyleUnderline"/>
          <w:highlight w:val="cyan"/>
        </w:rPr>
        <w:t xml:space="preserve">will never have a place within the </w:t>
      </w:r>
      <w:proofErr w:type="spellStart"/>
      <w:r w:rsidRPr="0018633C">
        <w:rPr>
          <w:rStyle w:val="StyleUnderline"/>
          <w:highlight w:val="cyan"/>
        </w:rPr>
        <w:t>colonist‟s</w:t>
      </w:r>
      <w:proofErr w:type="spellEnd"/>
      <w:r w:rsidRPr="0018633C">
        <w:rPr>
          <w:rStyle w:val="StyleUnderline"/>
          <w:highlight w:val="cyan"/>
        </w:rPr>
        <w:t xml:space="preserve"> system of power</w:t>
      </w:r>
      <w:r w:rsidRPr="0018633C">
        <w:rPr>
          <w:u w:val="single"/>
        </w:rPr>
        <w:t>.</w:t>
      </w:r>
      <w:r>
        <w:t xml:space="preserve"> </w:t>
      </w:r>
      <w:r w:rsidRPr="0018633C">
        <w:rPr>
          <w:sz w:val="12"/>
          <w:szCs w:val="12"/>
        </w:rPr>
        <w:t xml:space="preserve">By demanding a substitution of roles, Fanon seems to have ignored—either intentionally or unintentionally—his own recognition that “in the white world the man of color encounters difficulties in the development of bodily schema” and any “consciousness of the body” comes as “a third-person consciousness” (Black Skin 110-11). In other words, within the “white world” of colonization, there is no room for “man of color” to be anything other than what the white man sees him as. The fixed categories of “the Other” always remain because the without them, the </w:t>
      </w:r>
      <w:proofErr w:type="spellStart"/>
      <w:r w:rsidRPr="0018633C">
        <w:rPr>
          <w:sz w:val="12"/>
          <w:szCs w:val="12"/>
        </w:rPr>
        <w:t>colonizer‟s</w:t>
      </w:r>
      <w:proofErr w:type="spellEnd"/>
      <w:r w:rsidRPr="0018633C">
        <w:rPr>
          <w:sz w:val="12"/>
          <w:szCs w:val="12"/>
        </w:rPr>
        <w:t xml:space="preserve"> own identity becomes </w:t>
      </w:r>
      <w:proofErr w:type="spellStart"/>
      <w:r w:rsidRPr="0018633C">
        <w:rPr>
          <w:sz w:val="12"/>
          <w:szCs w:val="12"/>
        </w:rPr>
        <w:t>jeporadized</w:t>
      </w:r>
      <w:proofErr w:type="spellEnd"/>
      <w:r w:rsidRPr="0018633C">
        <w:rPr>
          <w:sz w:val="12"/>
          <w:szCs w:val="12"/>
        </w:rPr>
        <w:t xml:space="preserve"> since there would no longer be an understanding of “me” based on what “I am not.” By introducing Deleuze and </w:t>
      </w:r>
      <w:proofErr w:type="spellStart"/>
      <w:r w:rsidRPr="0018633C">
        <w:rPr>
          <w:sz w:val="12"/>
          <w:szCs w:val="12"/>
        </w:rPr>
        <w:t>Guattari‟s</w:t>
      </w:r>
      <w:proofErr w:type="spellEnd"/>
      <w:r w:rsidRPr="0018633C">
        <w:rPr>
          <w:sz w:val="12"/>
          <w:szCs w:val="12"/>
        </w:rPr>
        <w:t xml:space="preserve"> rhizome into this understanding of experience as reality, the reading of the body expands so that the body, instead of remaining fixed, becomes a state of constant motion. Through an understanding of the rhizome, the postcolonial body no longer becomes a single unit (a monolith), instead, it becomes lifted from its binary relationship as a signifier (it is lifted from its status as a monolithic corporeal schema) and </w:t>
      </w:r>
      <w:proofErr w:type="gramStart"/>
      <w:r w:rsidRPr="0018633C">
        <w:rPr>
          <w:sz w:val="12"/>
          <w:szCs w:val="12"/>
        </w:rPr>
        <w:t>is able to</w:t>
      </w:r>
      <w:proofErr w:type="gramEnd"/>
      <w:r w:rsidRPr="0018633C">
        <w:rPr>
          <w:sz w:val="12"/>
          <w:szCs w:val="12"/>
        </w:rPr>
        <w:t xml:space="preserve"> be “read” as fluid and as a system of possibilities. As the language of colonization turned the existence of colonized individuals into one of fixed categories (i.e. savage, cannibalistic, uncivilized, etc.), the </w:t>
      </w:r>
      <w:proofErr w:type="spellStart"/>
      <w:r w:rsidRPr="0018633C">
        <w:rPr>
          <w:sz w:val="12"/>
          <w:szCs w:val="12"/>
        </w:rPr>
        <w:t>rhizome‟s</w:t>
      </w:r>
      <w:proofErr w:type="spellEnd"/>
      <w:r w:rsidRPr="0018633C">
        <w:rPr>
          <w:sz w:val="12"/>
          <w:szCs w:val="12"/>
        </w:rPr>
        <w:t xml:space="preserve"> multiplicities offer a chance to, as Ingram argues, move beyond a state of representation—where the body has its meaning(s) inscribed on it from outside sources, such as the perceptions of others—and towards a state of signification—where </w:t>
      </w:r>
      <w:r w:rsidRPr="0018633C">
        <w:rPr>
          <w:sz w:val="12"/>
          <w:szCs w:val="12"/>
        </w:rPr>
        <w:lastRenderedPageBreak/>
        <w:t xml:space="preserve">the body is no longer tied to fixed categories of meaning (3). By moving beyond the reliance on representation—which can never fully grasp the entirety of the thing it attempts to represent— and moving towards signification, postcolonial individuals gain the perspective that they have “meaning, but not one that is fixed or predetermined” (18). The European humanism, from which Fanon draws his claims, depends on these representations. It is because of this dependence that there can never be a new understanding of the postcolonial individual within the system of European humanism. The rhizome seeks to “think outside of the form/matter binary” (9) and allow all of its lines to create their own meanings—meanings that are not created by the </w:t>
      </w:r>
      <w:proofErr w:type="gramStart"/>
      <w:r w:rsidRPr="0018633C">
        <w:rPr>
          <w:sz w:val="12"/>
          <w:szCs w:val="12"/>
        </w:rPr>
        <w:t>Other, but</w:t>
      </w:r>
      <w:proofErr w:type="gramEnd"/>
      <w:r w:rsidRPr="0018633C">
        <w:rPr>
          <w:sz w:val="12"/>
          <w:szCs w:val="12"/>
        </w:rPr>
        <w:t xml:space="preserve"> created with an understanding of the Other as part of, not apart from, each line. This may seem problematic since it seems to corrode any knowledge of the “Self,” but, in fact, the body is freed from an understanding of the “Self” that relies on a point-based system of “mirroring” (Lacan) which holds the system of oppression in place. This psychology is based on a single fixed point: the “dictatorial conception of the unconscious (Deleuze and </w:t>
      </w:r>
      <w:proofErr w:type="spellStart"/>
      <w:r w:rsidRPr="0018633C">
        <w:rPr>
          <w:sz w:val="12"/>
          <w:szCs w:val="12"/>
        </w:rPr>
        <w:t>Guattari</w:t>
      </w:r>
      <w:proofErr w:type="spellEnd"/>
      <w:r w:rsidRPr="0018633C">
        <w:rPr>
          <w:sz w:val="12"/>
          <w:szCs w:val="12"/>
        </w:rPr>
        <w:t xml:space="preserve"> 17). The unconscious, in the system of mirroring, becomes the point of origin for the Self. This once again brings about the searching for an origin, for the point of beginning for the individual. And, since much—if not all—of psychoanalysis grounds itself in Western concepts/ideals, any attempt to excavate the postcolonial </w:t>
      </w:r>
      <w:proofErr w:type="spellStart"/>
      <w:r w:rsidRPr="0018633C">
        <w:rPr>
          <w:sz w:val="12"/>
          <w:szCs w:val="12"/>
        </w:rPr>
        <w:t>individual‟s</w:t>
      </w:r>
      <w:proofErr w:type="spellEnd"/>
      <w:r w:rsidRPr="0018633C">
        <w:rPr>
          <w:sz w:val="12"/>
          <w:szCs w:val="12"/>
        </w:rPr>
        <w:t xml:space="preserve"> origin from a psychological (or more appropriately psychoanalytical) means only leads back to a troubled system of power. Instead of looking to “uncover” or “reduce the unconscious or to interpret it or to make it signify according to a tree model,” a rhizome “is precisely </w:t>
      </w:r>
      <w:proofErr w:type="spellStart"/>
      <w:r w:rsidRPr="0018633C">
        <w:rPr>
          <w:sz w:val="12"/>
          <w:szCs w:val="12"/>
        </w:rPr>
        <w:t>th</w:t>
      </w:r>
      <w:proofErr w:type="spellEnd"/>
      <w:r w:rsidRPr="0018633C">
        <w:rPr>
          <w:sz w:val="12"/>
          <w:szCs w:val="12"/>
        </w:rPr>
        <w:t xml:space="preserve">[e] production of the unconscious” because it disengages itself from the “leader/follower” framework (17-18). It is not safe to say that the rhizome is a social </w:t>
      </w:r>
      <w:proofErr w:type="gramStart"/>
      <w:r w:rsidRPr="0018633C">
        <w:rPr>
          <w:sz w:val="12"/>
          <w:szCs w:val="12"/>
        </w:rPr>
        <w:t>body, since</w:t>
      </w:r>
      <w:proofErr w:type="gramEnd"/>
      <w:r w:rsidRPr="0018633C">
        <w:rPr>
          <w:sz w:val="12"/>
          <w:szCs w:val="12"/>
        </w:rPr>
        <w:t xml:space="preserve"> it does not require agreements the way that language does (rhizomes do not require the approval of its member to validate its existence). It simply is. </w:t>
      </w:r>
      <w:r w:rsidRPr="0018633C">
        <w:rPr>
          <w:rStyle w:val="StyleUnderline"/>
          <w:sz w:val="12"/>
          <w:szCs w:val="12"/>
          <w:u w:val="none"/>
        </w:rPr>
        <w:t>Each line in the rhizome exists with or without recognition.</w:t>
      </w:r>
      <w:r w:rsidRPr="0018633C">
        <w:rPr>
          <w:rStyle w:val="StyleUnderline"/>
          <w:u w:val="none"/>
        </w:rPr>
        <w:t xml:space="preserve"> </w:t>
      </w:r>
      <w:r w:rsidRPr="003F27B8">
        <w:rPr>
          <w:rStyle w:val="Emphasis"/>
          <w:highlight w:val="cyan"/>
        </w:rPr>
        <w:t>Saying</w:t>
      </w:r>
      <w:r w:rsidRPr="0018633C">
        <w:rPr>
          <w:rStyle w:val="Emphasis"/>
        </w:rPr>
        <w:t xml:space="preserve"> that </w:t>
      </w:r>
      <w:r w:rsidRPr="003F27B8">
        <w:rPr>
          <w:rStyle w:val="Emphasis"/>
          <w:highlight w:val="cyan"/>
        </w:rPr>
        <w:t>existence relies upon mutual recognition insinuates</w:t>
      </w:r>
      <w:r w:rsidRPr="0018633C">
        <w:rPr>
          <w:rStyle w:val="Emphasis"/>
        </w:rPr>
        <w:t xml:space="preserve"> that</w:t>
      </w:r>
      <w:r w:rsidRPr="0018633C">
        <w:rPr>
          <w:rStyle w:val="StyleUnderline"/>
        </w:rPr>
        <w:t xml:space="preserve"> </w:t>
      </w:r>
      <w:r w:rsidRPr="003F27B8">
        <w:rPr>
          <w:rStyle w:val="StyleUnderline"/>
          <w:highlight w:val="cyan"/>
        </w:rPr>
        <w:t xml:space="preserve">neither party exists prior to their </w:t>
      </w:r>
      <w:r w:rsidRPr="0018633C">
        <w:rPr>
          <w:rStyle w:val="StyleUnderline"/>
        </w:rPr>
        <w:t xml:space="preserve">mutual </w:t>
      </w:r>
      <w:r w:rsidRPr="003F27B8">
        <w:rPr>
          <w:rStyle w:val="StyleUnderline"/>
          <w:highlight w:val="cyan"/>
        </w:rPr>
        <w:t>interaction.</w:t>
      </w:r>
      <w:r w:rsidRPr="0018633C">
        <w:rPr>
          <w:rStyle w:val="StyleUnderline"/>
        </w:rPr>
        <w:t xml:space="preserve"> Insinuations such as these once again seek to fix </w:t>
      </w:r>
      <w:r w:rsidRPr="003F27B8">
        <w:rPr>
          <w:rStyle w:val="StyleUnderline"/>
          <w:highlight w:val="cyan"/>
        </w:rPr>
        <w:t xml:space="preserve">the location of individuals, </w:t>
      </w:r>
      <w:r w:rsidRPr="003F27B8">
        <w:rPr>
          <w:rStyle w:val="Emphasis"/>
          <w:highlight w:val="cyan"/>
        </w:rPr>
        <w:t>turning them into subjects in a game of power</w:t>
      </w:r>
      <w:r>
        <w:t xml:space="preserve">. </w:t>
      </w:r>
      <w:r w:rsidRPr="0018633C">
        <w:rPr>
          <w:sz w:val="12"/>
          <w:szCs w:val="12"/>
        </w:rPr>
        <w:t xml:space="preserve">Lacan is correct when he discusses the </w:t>
      </w:r>
      <w:proofErr w:type="spellStart"/>
      <w:r w:rsidRPr="0018633C">
        <w:rPr>
          <w:sz w:val="12"/>
          <w:szCs w:val="12"/>
        </w:rPr>
        <w:t>mirror‟s</w:t>
      </w:r>
      <w:proofErr w:type="spellEnd"/>
      <w:r w:rsidRPr="0018633C">
        <w:rPr>
          <w:sz w:val="12"/>
          <w:szCs w:val="12"/>
        </w:rPr>
        <w:t xml:space="preserve"> role in the construction of the self, showing how it creates new movements and new recognitions within the individual (2); however, this admission is near-sighted because he fails to note the effects that the individual has upon the mirror. On their own, the two bodies exist independently of one another. When they meet, not only is the individual altered by the </w:t>
      </w:r>
      <w:proofErr w:type="spellStart"/>
      <w:r w:rsidRPr="0018633C">
        <w:rPr>
          <w:sz w:val="12"/>
          <w:szCs w:val="12"/>
        </w:rPr>
        <w:t>mirror‟s</w:t>
      </w:r>
      <w:proofErr w:type="spellEnd"/>
      <w:r w:rsidRPr="0018633C">
        <w:rPr>
          <w:sz w:val="12"/>
          <w:szCs w:val="12"/>
        </w:rPr>
        <w:t xml:space="preserve"> reflection, but the mirror is altered by the individual. Each wave of the </w:t>
      </w:r>
      <w:proofErr w:type="spellStart"/>
      <w:r w:rsidRPr="0018633C">
        <w:rPr>
          <w:sz w:val="12"/>
          <w:szCs w:val="12"/>
        </w:rPr>
        <w:t>individual‟s</w:t>
      </w:r>
      <w:proofErr w:type="spellEnd"/>
      <w:r w:rsidRPr="0018633C">
        <w:rPr>
          <w:sz w:val="12"/>
          <w:szCs w:val="12"/>
        </w:rPr>
        <w:t xml:space="preserve"> arm </w:t>
      </w:r>
      <w:proofErr w:type="spellStart"/>
      <w:r w:rsidRPr="0018633C">
        <w:rPr>
          <w:sz w:val="12"/>
          <w:szCs w:val="12"/>
        </w:rPr>
        <w:t>deterritorializes</w:t>
      </w:r>
      <w:proofErr w:type="spellEnd"/>
      <w:r w:rsidRPr="0018633C">
        <w:rPr>
          <w:sz w:val="12"/>
          <w:szCs w:val="12"/>
        </w:rPr>
        <w:t xml:space="preserve"> the mirror and reterritorializes it, giving it new properties and new motions. Each new reflection creates a new mirror, just as it creates a new understanding in the mirrored. And each understanding shifts in accordance with different mirrors.</w:t>
      </w:r>
      <w:r>
        <w:t xml:space="preserve"> </w:t>
      </w:r>
      <w:r w:rsidRPr="0018633C">
        <w:rPr>
          <w:rStyle w:val="StyleUnderline"/>
          <w:highlight w:val="cyan"/>
        </w:rPr>
        <w:t>There no longer remains a singular “source,”</w:t>
      </w:r>
      <w:r w:rsidRPr="0018633C">
        <w:rPr>
          <w:rStyle w:val="StyleUnderline"/>
        </w:rPr>
        <w:t xml:space="preserve"> a singular “point” </w:t>
      </w:r>
      <w:r w:rsidRPr="0018633C">
        <w:rPr>
          <w:rStyle w:val="StyleUnderline"/>
          <w:highlight w:val="cyan"/>
        </w:rPr>
        <w:t>from which the individual can take its recognition</w:t>
      </w:r>
      <w:r w:rsidRPr="0018633C">
        <w:rPr>
          <w:rStyle w:val="StyleUnderline"/>
        </w:rPr>
        <w:t>. It is by understanding these multilateral effects and assemblages</w:t>
      </w:r>
      <w:r w:rsidRPr="0018633C">
        <w:rPr>
          <w:u w:val="single"/>
        </w:rPr>
        <w:t xml:space="preserve"> (the ways in which each line of interaction) </w:t>
      </w:r>
      <w:r w:rsidRPr="0018633C">
        <w:rPr>
          <w:rStyle w:val="StyleUnderline"/>
        </w:rPr>
        <w:t>cast effects on one another that the rhizome comes to “produce” the unconscious</w:t>
      </w:r>
      <w:r w:rsidRPr="0018633C">
        <w:rPr>
          <w:u w:val="single"/>
        </w:rPr>
        <w:t>.</w:t>
      </w:r>
      <w:r w:rsidRPr="0018633C">
        <w:t xml:space="preserve"> </w:t>
      </w:r>
      <w:r w:rsidRPr="0018633C">
        <w:rPr>
          <w:sz w:val="12"/>
          <w:szCs w:val="12"/>
        </w:rPr>
        <w:t xml:space="preserve">Instead, rhizomes should be seen as natural connections of bodies based, with a large emphasis, on motion. In addition to this, rhizomes require reconstitutions of all “bodies” involved, removing the unilateral shifts that are typically assumed to occur in colonization. In other words, as explained by Bhabha and Gayatri Spivak, among others, </w:t>
      </w:r>
      <w:proofErr w:type="spellStart"/>
      <w:r w:rsidRPr="0018633C">
        <w:rPr>
          <w:sz w:val="12"/>
          <w:szCs w:val="12"/>
        </w:rPr>
        <w:t>postcoloniality</w:t>
      </w:r>
      <w:proofErr w:type="spellEnd"/>
      <w:r w:rsidRPr="0018633C">
        <w:rPr>
          <w:sz w:val="12"/>
          <w:szCs w:val="12"/>
        </w:rPr>
        <w:t xml:space="preserve"> can no longer be seen as the sole existence of the once colonized “Others.” As a rhizome, then, the postcolonial body (not only how it physically connects with the microbes, viruses, and other life forms in its environment, but the psychological understanding of it as well) exists in a constant state of flux and as a constant source of deterritorializations and reterritorializations. In the postcolonial context, this is a powerful shift in focus because it allows </w:t>
      </w:r>
      <w:proofErr w:type="spellStart"/>
      <w:r w:rsidRPr="0018633C">
        <w:rPr>
          <w:sz w:val="12"/>
          <w:szCs w:val="12"/>
        </w:rPr>
        <w:t>Fanon‟s</w:t>
      </w:r>
      <w:proofErr w:type="spellEnd"/>
      <w:r w:rsidRPr="0018633C">
        <w:rPr>
          <w:sz w:val="12"/>
          <w:szCs w:val="12"/>
        </w:rPr>
        <w:t xml:space="preserve"> theory of the body to free itself from the </w:t>
      </w:r>
      <w:proofErr w:type="spellStart"/>
      <w:r w:rsidRPr="0018633C">
        <w:rPr>
          <w:sz w:val="12"/>
          <w:szCs w:val="12"/>
        </w:rPr>
        <w:t>singlesided</w:t>
      </w:r>
      <w:proofErr w:type="spellEnd"/>
      <w:r w:rsidRPr="0018633C">
        <w:rPr>
          <w:sz w:val="12"/>
          <w:szCs w:val="12"/>
        </w:rPr>
        <w:t xml:space="preserve"> transmissions of colonial knowledge(s).</w:t>
      </w:r>
      <w:r>
        <w:t xml:space="preserve"> </w:t>
      </w:r>
      <w:r w:rsidRPr="0018633C">
        <w:rPr>
          <w:u w:val="single"/>
        </w:rPr>
        <w:t xml:space="preserve">While </w:t>
      </w:r>
      <w:proofErr w:type="spellStart"/>
      <w:r w:rsidRPr="0018633C">
        <w:rPr>
          <w:u w:val="single"/>
        </w:rPr>
        <w:t>Bhabha‟s</w:t>
      </w:r>
      <w:proofErr w:type="spellEnd"/>
      <w:r w:rsidRPr="0018633C">
        <w:rPr>
          <w:u w:val="single"/>
        </w:rPr>
        <w:t xml:space="preserve"> discussion on mimicry makes a similar move of shifting colonial knowledge from a monologue to a dialogue (as he argues that mimicry highlights the “performance” of the </w:t>
      </w:r>
      <w:proofErr w:type="spellStart"/>
      <w:r w:rsidRPr="0018633C">
        <w:rPr>
          <w:u w:val="single"/>
        </w:rPr>
        <w:t>colonist‟s</w:t>
      </w:r>
      <w:proofErr w:type="spellEnd"/>
      <w:r w:rsidRPr="0018633C">
        <w:rPr>
          <w:u w:val="single"/>
        </w:rPr>
        <w:t xml:space="preserve"> existence), it too rests on performance which is problematic because </w:t>
      </w:r>
      <w:r w:rsidRPr="0018633C">
        <w:rPr>
          <w:rStyle w:val="StyleUnderline"/>
        </w:rPr>
        <w:t xml:space="preserve">the system of ascension remains intact since </w:t>
      </w:r>
      <w:r w:rsidRPr="0018633C">
        <w:rPr>
          <w:rStyle w:val="StyleUnderline"/>
          <w:highlight w:val="cyan"/>
        </w:rPr>
        <w:t>“colonial mimicry is the desire for a reformed, recognizable Other</w:t>
      </w:r>
      <w:r w:rsidRPr="0018633C">
        <w:rPr>
          <w:u w:val="single"/>
        </w:rPr>
        <w:t>”8 (122).</w:t>
      </w:r>
      <w:r w:rsidRPr="0018633C">
        <w:t xml:space="preserve"> </w:t>
      </w:r>
      <w:proofErr w:type="gramStart"/>
      <w:r w:rsidRPr="0018633C">
        <w:t>And,</w:t>
      </w:r>
      <w:proofErr w:type="gramEnd"/>
      <w:r w:rsidRPr="0018633C">
        <w:t xml:space="preserve"> </w:t>
      </w:r>
      <w:r w:rsidRPr="0018633C">
        <w:rPr>
          <w:rStyle w:val="StyleUnderline"/>
          <w:u w:val="none"/>
        </w:rPr>
        <w:t xml:space="preserve">it is this upward movement that threatens to impede the progress of </w:t>
      </w:r>
      <w:proofErr w:type="spellStart"/>
      <w:r w:rsidRPr="0018633C">
        <w:rPr>
          <w:rStyle w:val="StyleUnderline"/>
          <w:u w:val="none"/>
        </w:rPr>
        <w:t>postcoloniality</w:t>
      </w:r>
      <w:proofErr w:type="spellEnd"/>
      <w:r w:rsidRPr="0018633C">
        <w:t xml:space="preserve">. </w:t>
      </w:r>
      <w:r w:rsidRPr="0018633C">
        <w:rPr>
          <w:u w:val="single"/>
        </w:rPr>
        <w:t xml:space="preserve">Even as colonized individuals disrupt the security (or the certainty) of the colonists‟ knowledge of their (the colonists‟) own place, </w:t>
      </w:r>
      <w:r w:rsidRPr="0018633C">
        <w:rPr>
          <w:rStyle w:val="StyleUnderline"/>
          <w:highlight w:val="cyan"/>
        </w:rPr>
        <w:t xml:space="preserve">the </w:t>
      </w:r>
      <w:proofErr w:type="spellStart"/>
      <w:r w:rsidRPr="0018633C">
        <w:rPr>
          <w:rStyle w:val="StyleUnderline"/>
          <w:highlight w:val="cyan"/>
        </w:rPr>
        <w:t>postcolonial‟s</w:t>
      </w:r>
      <w:proofErr w:type="spellEnd"/>
      <w:r w:rsidRPr="0018633C">
        <w:rPr>
          <w:rStyle w:val="StyleUnderline"/>
          <w:highlight w:val="cyan"/>
        </w:rPr>
        <w:t xml:space="preserve"> desire to “prove” themselves only serves to validate the </w:t>
      </w:r>
      <w:proofErr w:type="spellStart"/>
      <w:r w:rsidRPr="0018633C">
        <w:rPr>
          <w:rStyle w:val="StyleUnderline"/>
          <w:highlight w:val="cyan"/>
        </w:rPr>
        <w:t>colonizer‟s</w:t>
      </w:r>
      <w:proofErr w:type="spellEnd"/>
      <w:r w:rsidRPr="0018633C">
        <w:rPr>
          <w:rStyle w:val="StyleUnderline"/>
          <w:highlight w:val="cyan"/>
        </w:rPr>
        <w:t xml:space="preserve"> superiority</w:t>
      </w:r>
      <w:r w:rsidRPr="0018633C">
        <w:rPr>
          <w:u w:val="single"/>
        </w:rPr>
        <w:t>.</w:t>
      </w:r>
      <w:r>
        <w:t xml:space="preserve"> </w:t>
      </w:r>
      <w:r w:rsidRPr="0018633C">
        <w:rPr>
          <w:sz w:val="12"/>
          <w:szCs w:val="12"/>
        </w:rPr>
        <w:t xml:space="preserve">Deleuze and </w:t>
      </w:r>
      <w:proofErr w:type="spellStart"/>
      <w:r w:rsidRPr="0018633C">
        <w:rPr>
          <w:sz w:val="12"/>
          <w:szCs w:val="12"/>
        </w:rPr>
        <w:t>Guattari‟s</w:t>
      </w:r>
      <w:proofErr w:type="spellEnd"/>
      <w:r w:rsidRPr="0018633C">
        <w:rPr>
          <w:sz w:val="12"/>
          <w:szCs w:val="12"/>
        </w:rPr>
        <w:t xml:space="preserve"> rhizome, however, moves beyond mimicry, as “[mimicry] relies on binary logic to describe phenomena” (11), insisting on understanding reality as a something like a giant ocean where each instance of contact sends forth ripples, and as each ripple moves outward, which alter the dynamic of the surrounding waters. As the rhizome highlights the interconnectivity of beings (of bodies), the hierarchical structure of mimicry is laid horizontal, placing all subjects </w:t>
      </w:r>
      <w:proofErr w:type="gramStart"/>
      <w:r w:rsidRPr="0018633C">
        <w:rPr>
          <w:sz w:val="12"/>
          <w:szCs w:val="12"/>
        </w:rPr>
        <w:t>equal to one another</w:t>
      </w:r>
      <w:proofErr w:type="gramEnd"/>
      <w:r w:rsidRPr="0018633C">
        <w:rPr>
          <w:sz w:val="12"/>
          <w:szCs w:val="12"/>
        </w:rPr>
        <w:t>. Rhizomes “are flat, in the sense that they fill or occupy all of their dimensions” existing on a single plane (9). Rhizomes can never contain “a dualism or a dichotomy, even in the form of the good and the bad” because there is no end. Every seeming “rupture” always “tie back to one another” (9), and this ability to self-heal and avoid dualisms or dichotomies speaks directly to the systems through which postcolonial individuals must work. An understanding of the postcolonial Self can be, then, understood as a line in a multiplicity of lines which can never be separated because they are one another.</w:t>
      </w:r>
    </w:p>
    <w:p w14:paraId="6FCBDE50" w14:textId="77777777" w:rsidR="00C52DB2" w:rsidRDefault="00C52DB2" w:rsidP="00C52DB2">
      <w:pPr>
        <w:pStyle w:val="Heading4"/>
      </w:pPr>
      <w:r>
        <w:t xml:space="preserve">The impact is racism - the desire for recognition reproduces whiteness and hierarchies </w:t>
      </w:r>
    </w:p>
    <w:p w14:paraId="7B1CA7AF" w14:textId="77777777" w:rsidR="00C52DB2" w:rsidRPr="007E4334" w:rsidRDefault="00C52DB2" w:rsidP="00C52DB2">
      <w:pPr>
        <w:spacing w:after="0"/>
        <w:rPr>
          <w:b/>
          <w:bCs/>
          <w:sz w:val="26"/>
        </w:rPr>
      </w:pPr>
      <w:r w:rsidRPr="007E4334">
        <w:rPr>
          <w:rStyle w:val="Style13ptBold"/>
        </w:rPr>
        <w:t>Mazzei</w:t>
      </w:r>
      <w:r>
        <w:rPr>
          <w:rStyle w:val="Style13ptBold"/>
        </w:rPr>
        <w:t xml:space="preserve"> </w:t>
      </w:r>
      <w:r w:rsidRPr="007E4334">
        <w:rPr>
          <w:rStyle w:val="Style13ptBold"/>
        </w:rPr>
        <w:t>11</w:t>
      </w:r>
      <w:r>
        <w:rPr>
          <w:rStyle w:val="Style13ptBold"/>
        </w:rPr>
        <w:t xml:space="preserve">, </w:t>
      </w:r>
      <w:r>
        <w:t xml:space="preserve">Lisa A. Mazzei, current University of Oregon Professor of Education Studies, “Desiring silence: gender, race and pedagogy in education”, British Educational Research Journal, Vol. 37, No. 4 (August 2011), pp. 657-669 (13 pages), </w:t>
      </w:r>
      <w:hyperlink r:id="rId11" w:history="1">
        <w:r w:rsidRPr="000A05B6">
          <w:rPr>
            <w:rStyle w:val="Hyperlink"/>
          </w:rPr>
          <w:t>https://www.jstor.org/stable/23076344</w:t>
        </w:r>
      </w:hyperlink>
      <w:r>
        <w:t>, accessed 11/4/21, sb</w:t>
      </w:r>
    </w:p>
    <w:p w14:paraId="1559D1E6" w14:textId="77777777" w:rsidR="00C52DB2" w:rsidRDefault="00C52DB2" w:rsidP="00C52DB2">
      <w:pPr>
        <w:contextualSpacing/>
        <w:rPr>
          <w:rStyle w:val="StyleUnderline"/>
        </w:rPr>
      </w:pPr>
      <w:r w:rsidRPr="00995B6D">
        <w:rPr>
          <w:sz w:val="12"/>
          <w:szCs w:val="12"/>
        </w:rPr>
        <w:t xml:space="preserve">Many of these same preservice teachers either come from rural communities or now live in the white suburban enclaves that form a perimeter around the cities in which they work and/or go to school. They have lived most of their lives in a white world where race has not been part of their own identification of self and where, if race was spoken of </w:t>
      </w:r>
      <w:proofErr w:type="gramStart"/>
      <w:r w:rsidRPr="00995B6D">
        <w:rPr>
          <w:sz w:val="12"/>
          <w:szCs w:val="12"/>
        </w:rPr>
        <w:t>in reference to</w:t>
      </w:r>
      <w:proofErr w:type="gramEnd"/>
      <w:r w:rsidRPr="00995B6D">
        <w:rPr>
          <w:sz w:val="12"/>
          <w:szCs w:val="12"/>
        </w:rPr>
        <w:t xml:space="preserve"> others, was an uncomfortable topic to be avoided. </w:t>
      </w:r>
      <w:r w:rsidRPr="00995B6D">
        <w:rPr>
          <w:rStyle w:val="StyleUnderline"/>
          <w:sz w:val="12"/>
          <w:szCs w:val="12"/>
          <w:u w:val="none"/>
        </w:rPr>
        <w:t>The pervasiveness of whiteness as normative and as visibly present (especially when not named) ‘classifies, [and] categorizes…</w:t>
      </w:r>
      <w:proofErr w:type="gramStart"/>
      <w:r w:rsidRPr="00995B6D">
        <w:rPr>
          <w:rStyle w:val="StyleUnderline"/>
          <w:sz w:val="12"/>
          <w:szCs w:val="12"/>
          <w:u w:val="none"/>
        </w:rPr>
        <w:t>on the basis of</w:t>
      </w:r>
      <w:proofErr w:type="gramEnd"/>
      <w:r w:rsidRPr="00995B6D">
        <w:rPr>
          <w:rStyle w:val="StyleUnderline"/>
          <w:sz w:val="12"/>
          <w:szCs w:val="12"/>
          <w:u w:val="none"/>
        </w:rPr>
        <w:t xml:space="preserve"> what is considered to be a natural and neutral epistemology’</w:t>
      </w:r>
      <w:r w:rsidRPr="00995B6D">
        <w:rPr>
          <w:sz w:val="12"/>
          <w:szCs w:val="12"/>
        </w:rPr>
        <w:t xml:space="preserve"> (Seshadri-Crooks, 2000, p. 56). While we may acknowledge race as a social and discursive construction, </w:t>
      </w:r>
      <w:r w:rsidRPr="00995B6D">
        <w:rPr>
          <w:rStyle w:val="StyleUnderline"/>
          <w:sz w:val="12"/>
          <w:szCs w:val="12"/>
          <w:u w:val="none"/>
        </w:rPr>
        <w:t>it is</w:t>
      </w:r>
      <w:r w:rsidRPr="00995B6D">
        <w:rPr>
          <w:sz w:val="12"/>
          <w:szCs w:val="12"/>
        </w:rPr>
        <w:t xml:space="preserve"> the </w:t>
      </w:r>
      <w:r w:rsidRPr="00995B6D">
        <w:rPr>
          <w:rStyle w:val="StyleUnderline"/>
          <w:sz w:val="12"/>
          <w:szCs w:val="12"/>
          <w:u w:val="none"/>
        </w:rPr>
        <w:t>racial visibility</w:t>
      </w:r>
      <w:r w:rsidRPr="00995B6D">
        <w:rPr>
          <w:sz w:val="12"/>
          <w:szCs w:val="12"/>
        </w:rPr>
        <w:t xml:space="preserve"> </w:t>
      </w:r>
      <w:r w:rsidRPr="00995B6D">
        <w:rPr>
          <w:rStyle w:val="StyleUnderline"/>
          <w:sz w:val="12"/>
          <w:szCs w:val="12"/>
          <w:u w:val="none"/>
        </w:rPr>
        <w:t>that</w:t>
      </w:r>
      <w:r w:rsidRPr="00995B6D">
        <w:rPr>
          <w:sz w:val="12"/>
          <w:szCs w:val="12"/>
        </w:rPr>
        <w:t xml:space="preserve"> Seshadri-Crooks </w:t>
      </w:r>
      <w:r w:rsidRPr="00995B6D">
        <w:rPr>
          <w:rStyle w:val="StyleUnderline"/>
          <w:sz w:val="12"/>
          <w:szCs w:val="12"/>
          <w:u w:val="none"/>
        </w:rPr>
        <w:t>argues secures the ‘resilience and endurability of race’ as secure from deconstruction</w:t>
      </w:r>
      <w:r w:rsidRPr="00995B6D">
        <w:rPr>
          <w:sz w:val="12"/>
          <w:szCs w:val="12"/>
        </w:rPr>
        <w:t xml:space="preserve"> in ways that caste, </w:t>
      </w:r>
      <w:proofErr w:type="gramStart"/>
      <w:r w:rsidRPr="00995B6D">
        <w:rPr>
          <w:sz w:val="12"/>
          <w:szCs w:val="12"/>
        </w:rPr>
        <w:t>class</w:t>
      </w:r>
      <w:proofErr w:type="gramEnd"/>
      <w:r w:rsidRPr="00995B6D">
        <w:rPr>
          <w:sz w:val="12"/>
          <w:szCs w:val="12"/>
        </w:rPr>
        <w:t xml:space="preserve"> and ethnicity are not. I would further argue that the presence of a natural and neutral epistemology preserves whiteness in an acceptability of not naming.</w:t>
      </w:r>
      <w:r w:rsidRPr="00454225">
        <w:t xml:space="preserve"> </w:t>
      </w:r>
      <w:r w:rsidRPr="00995B6D">
        <w:rPr>
          <w:u w:val="single"/>
        </w:rPr>
        <w:t xml:space="preserve">Jackson (2009), discussing Judith Butler, argues </w:t>
      </w:r>
      <w:r w:rsidRPr="00995B6D">
        <w:rPr>
          <w:rStyle w:val="Emphasis"/>
          <w:highlight w:val="cyan"/>
        </w:rPr>
        <w:t>‘desire for recognition is</w:t>
      </w:r>
      <w:r w:rsidRPr="00995B6D">
        <w:rPr>
          <w:rStyle w:val="Emphasis"/>
        </w:rPr>
        <w:t xml:space="preserve"> </w:t>
      </w:r>
      <w:proofErr w:type="gramStart"/>
      <w:r w:rsidRPr="00995B6D">
        <w:rPr>
          <w:rStyle w:val="Emphasis"/>
        </w:rPr>
        <w:t xml:space="preserve">in actuality </w:t>
      </w:r>
      <w:r w:rsidRPr="00995B6D">
        <w:rPr>
          <w:rStyle w:val="Emphasis"/>
          <w:highlight w:val="cyan"/>
        </w:rPr>
        <w:t>a</w:t>
      </w:r>
      <w:proofErr w:type="gramEnd"/>
      <w:r w:rsidRPr="00995B6D">
        <w:rPr>
          <w:rStyle w:val="Emphasis"/>
          <w:highlight w:val="cyan"/>
        </w:rPr>
        <w:t xml:space="preserve"> site of power where who gets to be recognized, and by whom, is governed by social norms</w:t>
      </w:r>
      <w:r w:rsidRPr="00995B6D">
        <w:rPr>
          <w:u w:val="single"/>
        </w:rPr>
        <w:t xml:space="preserve">’ (p. 171). </w:t>
      </w:r>
      <w:r w:rsidRPr="00995B6D">
        <w:rPr>
          <w:rStyle w:val="StyleUnderline"/>
        </w:rPr>
        <w:t xml:space="preserve">Because </w:t>
      </w:r>
      <w:r w:rsidRPr="00995B6D">
        <w:rPr>
          <w:rStyle w:val="StyleUnderline"/>
          <w:highlight w:val="cyan"/>
        </w:rPr>
        <w:t xml:space="preserve">whiteness has </w:t>
      </w:r>
      <w:r w:rsidRPr="00995B6D">
        <w:rPr>
          <w:rStyle w:val="StyleUnderline"/>
        </w:rPr>
        <w:t xml:space="preserve">historically </w:t>
      </w:r>
      <w:r w:rsidRPr="00995B6D">
        <w:rPr>
          <w:rStyle w:val="StyleUnderline"/>
          <w:highlight w:val="cyan"/>
        </w:rPr>
        <w:t xml:space="preserve">gone unnamed and unnoticed as the hegemonic norm, a </w:t>
      </w:r>
      <w:r w:rsidRPr="00995B6D">
        <w:rPr>
          <w:rStyle w:val="StyleUnderline"/>
          <w:highlight w:val="cyan"/>
        </w:rPr>
        <w:lastRenderedPageBreak/>
        <w:t>failure to voice whiteness</w:t>
      </w:r>
      <w:r w:rsidRPr="00995B6D">
        <w:rPr>
          <w:u w:val="single"/>
        </w:rPr>
        <w:t xml:space="preserve">, or put differently, </w:t>
      </w:r>
      <w:r w:rsidRPr="00995B6D">
        <w:rPr>
          <w:rStyle w:val="StyleUnderline"/>
        </w:rPr>
        <w:t xml:space="preserve">the choice to articulate one’s white identity by not doing so, </w:t>
      </w:r>
      <w:r w:rsidRPr="00995B6D">
        <w:rPr>
          <w:rStyle w:val="StyleUnderline"/>
          <w:highlight w:val="cyan"/>
        </w:rPr>
        <w:t>is another strategy for maintaining power through</w:t>
      </w:r>
      <w:r w:rsidRPr="00995B6D">
        <w:rPr>
          <w:rStyle w:val="StyleUnderline"/>
        </w:rPr>
        <w:t xml:space="preserve"> a move to maintain the normative (and unspoken) presence of whiteness</w:t>
      </w:r>
      <w:r w:rsidRPr="00995B6D">
        <w:rPr>
          <w:u w:val="single"/>
        </w:rPr>
        <w:t xml:space="preserve">, hence, </w:t>
      </w:r>
      <w:r w:rsidRPr="00995B6D">
        <w:rPr>
          <w:highlight w:val="cyan"/>
          <w:u w:val="single"/>
        </w:rPr>
        <w:t>‘</w:t>
      </w:r>
      <w:r w:rsidRPr="00995B6D">
        <w:rPr>
          <w:rStyle w:val="StyleUnderline"/>
          <w:highlight w:val="cyan"/>
        </w:rPr>
        <w:t>desiring silence’</w:t>
      </w:r>
      <w:r w:rsidRPr="00995B6D">
        <w:rPr>
          <w:rStyle w:val="StyleUnderline"/>
        </w:rPr>
        <w:t>.</w:t>
      </w:r>
      <w:r w:rsidRPr="00454225">
        <w:t xml:space="preserve"> </w:t>
      </w:r>
      <w:r w:rsidRPr="002E41A2">
        <w:rPr>
          <w:sz w:val="12"/>
          <w:szCs w:val="12"/>
        </w:rPr>
        <w:t xml:space="preserve">While I worked with preservice teachers at this institution over a period of 10 years teaching a variety of courses and supervising field experiences, the majority of the data that I consider for this paper were generated from my teaching of a required course ‘Diversity and the Learner’ for students at the university preparing to teach in grades P–8.2 The stated aim of the course is to ‘enable students to acquire knowledge, skills, attitudes and values germane to an understanding of human growth and development with an emphasis on multicultural, psychological, and sociological factors…to analyze the cultural frames of reference and begin to develop a “multicultural” perspective.’ The data discussed for this article are drawn primarily from a semester in which of the 24 students enrolled in the class, 23 were white, non-Hispanic and one was black. It is also important to note that in addition to a lack of diversity in this class in regard to race and ethnicity, there was also a lack of diversity in regard to gender (2 males in a class of 24).3 For this paper I rely on my notes from classroom interactions as I attempted to understand and engage the silences that presented themselves in the classroom, my research log and, with the permission of students, their reflective journals and classroom assignments. The desire on the part of these students with whom I worked is to be (for the most part) good teachers, good girls and to carry on with the white identity and desires they have known and trusted. I am not suggesting that because they are ‘forced’ into interactions with the Other, and in many cases have their opinions that have been formed out of ignorance challenged, that they can or do automatically leave their bias behind. No, instead I am suggesting that their desire to carry on as before produces a form of regulation and resistance that I will discuss later in the paper, further informed by their positioning as females. There is no impetus to notice the sameness that surrounds them in their classmates, teacher educators or </w:t>
      </w:r>
      <w:proofErr w:type="spellStart"/>
      <w:r w:rsidRPr="002E41A2">
        <w:rPr>
          <w:sz w:val="12"/>
          <w:szCs w:val="12"/>
        </w:rPr>
        <w:t>neighbours</w:t>
      </w:r>
      <w:proofErr w:type="spellEnd"/>
      <w:r w:rsidRPr="002E41A2">
        <w:rPr>
          <w:sz w:val="12"/>
          <w:szCs w:val="12"/>
        </w:rPr>
        <w:t xml:space="preserve">. </w:t>
      </w:r>
      <w:r w:rsidRPr="002E41A2">
        <w:rPr>
          <w:rStyle w:val="StyleUnderline"/>
          <w:sz w:val="12"/>
          <w:szCs w:val="12"/>
          <w:u w:val="none"/>
        </w:rPr>
        <w:t>It is and has been the Other that marks difference that permits whiteness and its attendant privileges to go, if not unnoticed, then at least unnamed.</w:t>
      </w:r>
      <w:r w:rsidRPr="002E41A2">
        <w:rPr>
          <w:sz w:val="12"/>
          <w:szCs w:val="12"/>
        </w:rPr>
        <w:t xml:space="preserve"> ‘</w:t>
      </w:r>
      <w:r w:rsidRPr="002E41A2">
        <w:rPr>
          <w:rStyle w:val="StyleUnderline"/>
          <w:sz w:val="12"/>
          <w:szCs w:val="12"/>
          <w:u w:val="none"/>
        </w:rPr>
        <w:t xml:space="preserve">Race establishes and preserves difference for the </w:t>
      </w:r>
      <w:proofErr w:type="gramStart"/>
      <w:r w:rsidRPr="002E41A2">
        <w:rPr>
          <w:rStyle w:val="StyleUnderline"/>
          <w:sz w:val="12"/>
          <w:szCs w:val="12"/>
          <w:u w:val="none"/>
        </w:rPr>
        <w:t>ultimate goal</w:t>
      </w:r>
      <w:proofErr w:type="gramEnd"/>
      <w:r w:rsidRPr="002E41A2">
        <w:rPr>
          <w:rStyle w:val="StyleUnderline"/>
          <w:sz w:val="12"/>
          <w:szCs w:val="12"/>
          <w:u w:val="none"/>
        </w:rPr>
        <w:t xml:space="preserve"> of sameness, in order to reproduce the desire for Whiteness</w:t>
      </w:r>
      <w:r w:rsidRPr="002E41A2">
        <w:rPr>
          <w:sz w:val="12"/>
          <w:szCs w:val="12"/>
        </w:rPr>
        <w:t xml:space="preserve">’ (Seshadri-Crooks, 2000, p. 56). In a previous analysis of data from two teacher education courses comprised predominately of white female preservice teachers, I identified pedagogical silences and strategies that teacher educators might employ to both acknowledge and break the silences (Mazzei, 2008). What I attributed the silences to then was fear; fear of offending, fear of being wrong, fear of appearing stupid and fear of being marginalized by peers. The article ends with a discussion of how these students might be recognizing the potential loss they would encounter should they acknowledge and voice these fears. What I am proposing now is that perhaps there is less a resistance to fear that is producing the silences and, instead, </w:t>
      </w:r>
      <w:r w:rsidRPr="002E41A2">
        <w:rPr>
          <w:rStyle w:val="StyleUnderline"/>
          <w:sz w:val="12"/>
          <w:szCs w:val="12"/>
          <w:u w:val="none"/>
        </w:rPr>
        <w:t>recognition of their need to maintain privilege, identity and comfort that is producing a ‘desiring silence’</w:t>
      </w:r>
      <w:r w:rsidRPr="002E41A2">
        <w:rPr>
          <w:sz w:val="12"/>
          <w:szCs w:val="12"/>
        </w:rPr>
        <w:t xml:space="preserve">. To begin to think, then, of the consequences of desire, I go to Alecia Jackson (2007, 2009) who discusses how desire, power and voice coalesce. It is this not said, this silent and desirous voice, that is produced by a longing for maintaining a normative and unchallenged (even unrecognized) whiteness (i.e., privilege) that is important here. </w:t>
      </w:r>
      <w:r w:rsidRPr="002E41A2">
        <w:rPr>
          <w:rStyle w:val="StyleUnderline"/>
          <w:sz w:val="12"/>
          <w:szCs w:val="12"/>
          <w:u w:val="none"/>
        </w:rPr>
        <w:t>Working within ‘a problematic of silence’</w:t>
      </w:r>
      <w:r w:rsidRPr="002E41A2">
        <w:rPr>
          <w:sz w:val="12"/>
          <w:szCs w:val="12"/>
        </w:rPr>
        <w:t xml:space="preserve"> (Mazzei, 2007) </w:t>
      </w:r>
      <w:r w:rsidRPr="002E41A2">
        <w:rPr>
          <w:rStyle w:val="StyleUnderline"/>
          <w:sz w:val="12"/>
          <w:szCs w:val="12"/>
          <w:u w:val="none"/>
        </w:rPr>
        <w:t>coupled with this view toward the silences as ‘producing’ something may lead us not just to turn whiteness on its head, but silence as well, in a way that forces us to bring ‘production into desire on the one hand and desire into production on the other’</w:t>
      </w:r>
      <w:r w:rsidRPr="002E41A2">
        <w:rPr>
          <w:sz w:val="12"/>
          <w:szCs w:val="12"/>
        </w:rPr>
        <w:t xml:space="preserve"> (Deleuze, 1990, pp. 17–18). In framing whiteness in the context of this paper, I am interested in how </w:t>
      </w:r>
      <w:r w:rsidRPr="002E41A2">
        <w:rPr>
          <w:rStyle w:val="StyleUnderline"/>
          <w:sz w:val="12"/>
          <w:szCs w:val="12"/>
          <w:u w:val="none"/>
        </w:rPr>
        <w:t xml:space="preserve">a lack of cognition regarding one’s racial identity/position as white </w:t>
      </w:r>
      <w:proofErr w:type="gramStart"/>
      <w:r w:rsidRPr="002E41A2">
        <w:rPr>
          <w:rStyle w:val="StyleUnderline"/>
          <w:sz w:val="12"/>
          <w:szCs w:val="12"/>
          <w:u w:val="none"/>
        </w:rPr>
        <w:t>serves to explain</w:t>
      </w:r>
      <w:proofErr w:type="gramEnd"/>
      <w:r w:rsidRPr="002E41A2">
        <w:rPr>
          <w:rStyle w:val="StyleUnderline"/>
          <w:sz w:val="12"/>
          <w:szCs w:val="12"/>
          <w:u w:val="none"/>
        </w:rPr>
        <w:t xml:space="preserve"> away and in many cases perpetuate the existence of racial barriers to social mobility</w:t>
      </w:r>
      <w:r w:rsidRPr="002E41A2">
        <w:rPr>
          <w:sz w:val="12"/>
          <w:szCs w:val="12"/>
        </w:rPr>
        <w:t xml:space="preserve"> (</w:t>
      </w:r>
      <w:proofErr w:type="spellStart"/>
      <w:r w:rsidRPr="002E41A2">
        <w:rPr>
          <w:sz w:val="12"/>
          <w:szCs w:val="12"/>
        </w:rPr>
        <w:t>Sleeter</w:t>
      </w:r>
      <w:proofErr w:type="spellEnd"/>
      <w:r w:rsidRPr="002E41A2">
        <w:rPr>
          <w:sz w:val="12"/>
          <w:szCs w:val="12"/>
        </w:rPr>
        <w:t xml:space="preserve">, 2004). Since whiteness as a descriptor for whites often goes unnamed, </w:t>
      </w:r>
      <w:proofErr w:type="gramStart"/>
      <w:r w:rsidRPr="002E41A2">
        <w:rPr>
          <w:sz w:val="12"/>
          <w:szCs w:val="12"/>
        </w:rPr>
        <w:t>unnoticed</w:t>
      </w:r>
      <w:proofErr w:type="gramEnd"/>
      <w:r w:rsidRPr="002E41A2">
        <w:rPr>
          <w:sz w:val="12"/>
          <w:szCs w:val="12"/>
        </w:rPr>
        <w:t xml:space="preserve"> and unspoken, the silence or absence (that which is not spoken) of this racial identity continues to provide a framework for the analysis of the conversations I have with white teachers at both the preservice and </w:t>
      </w:r>
      <w:proofErr w:type="spellStart"/>
      <w:r w:rsidRPr="002E41A2">
        <w:rPr>
          <w:sz w:val="12"/>
          <w:szCs w:val="12"/>
        </w:rPr>
        <w:t>inservice</w:t>
      </w:r>
      <w:proofErr w:type="spellEnd"/>
      <w:r w:rsidRPr="002E41A2">
        <w:rPr>
          <w:sz w:val="12"/>
          <w:szCs w:val="12"/>
        </w:rPr>
        <w:t xml:space="preserve"> levels. If white teachers continue to effectively deny or fail to see their whiteness as raced then they will continue to see students of </w:t>
      </w:r>
      <w:proofErr w:type="spellStart"/>
      <w:r w:rsidRPr="002E41A2">
        <w:rPr>
          <w:sz w:val="12"/>
          <w:szCs w:val="12"/>
        </w:rPr>
        <w:t>colour</w:t>
      </w:r>
      <w:proofErr w:type="spellEnd"/>
      <w:r w:rsidRPr="002E41A2">
        <w:rPr>
          <w:sz w:val="12"/>
          <w:szCs w:val="12"/>
        </w:rPr>
        <w:t xml:space="preserve"> as ‘Other’ and respond to them from that perception—i.e., they are raced, I am not. Such an orientation perpetuates </w:t>
      </w:r>
      <w:r w:rsidRPr="002E41A2">
        <w:rPr>
          <w:rStyle w:val="StyleUnderline"/>
          <w:sz w:val="12"/>
          <w:szCs w:val="12"/>
          <w:u w:val="none"/>
        </w:rPr>
        <w:t>a racially inhabited silence</w:t>
      </w:r>
      <w:r w:rsidRPr="002E41A2">
        <w:rPr>
          <w:sz w:val="12"/>
          <w:szCs w:val="12"/>
        </w:rPr>
        <w:t xml:space="preserve"> that </w:t>
      </w:r>
      <w:r w:rsidRPr="002E41A2">
        <w:rPr>
          <w:rStyle w:val="StyleUnderline"/>
          <w:sz w:val="12"/>
          <w:szCs w:val="12"/>
          <w:u w:val="none"/>
        </w:rPr>
        <w:t xml:space="preserve">limits, if not negates, an open dialogue regarding race and culture. In </w:t>
      </w:r>
      <w:proofErr w:type="gramStart"/>
      <w:r w:rsidRPr="002E41A2">
        <w:rPr>
          <w:rStyle w:val="StyleUnderline"/>
          <w:sz w:val="12"/>
          <w:szCs w:val="12"/>
          <w:u w:val="none"/>
        </w:rPr>
        <w:t>such an environment stereotypes</w:t>
      </w:r>
      <w:proofErr w:type="gramEnd"/>
      <w:r w:rsidRPr="002E41A2">
        <w:rPr>
          <w:rStyle w:val="StyleUnderline"/>
          <w:sz w:val="12"/>
          <w:szCs w:val="12"/>
          <w:u w:val="none"/>
        </w:rPr>
        <w:t xml:space="preserve"> are furthered rather than confronted and perceptions of self and Other are allowed to remain circumscribed in a protective caul.</w:t>
      </w:r>
      <w:r w:rsidRPr="002E41A2">
        <w:rPr>
          <w:sz w:val="12"/>
          <w:szCs w:val="12"/>
        </w:rPr>
        <w:t xml:space="preserve"> In short, </w:t>
      </w:r>
      <w:r w:rsidRPr="002E41A2">
        <w:rPr>
          <w:rStyle w:val="StyleUnderline"/>
          <w:sz w:val="12"/>
          <w:szCs w:val="12"/>
          <w:u w:val="none"/>
        </w:rPr>
        <w:t>education as a means of transformation or change is subverted and silence as a means of control and protection of privilege is accepted.</w:t>
      </w:r>
      <w:r w:rsidRPr="00995B6D">
        <w:t xml:space="preserve"> </w:t>
      </w:r>
      <w:r w:rsidRPr="00995B6D">
        <w:rPr>
          <w:rStyle w:val="StyleUnderline"/>
        </w:rPr>
        <w:t xml:space="preserve">If we think </w:t>
      </w:r>
      <w:r w:rsidRPr="003F27B8">
        <w:rPr>
          <w:rStyle w:val="StyleUnderline"/>
          <w:highlight w:val="cyan"/>
        </w:rPr>
        <w:t>silence is an enactment of a desire to be recognized as governed by social norms</w:t>
      </w:r>
      <w:r w:rsidRPr="002E41A2">
        <w:rPr>
          <w:rStyle w:val="StyleUnderline"/>
        </w:rPr>
        <w:t xml:space="preserve">, then we acknowledge that the desire on the part of these white preservice teachers is </w:t>
      </w:r>
      <w:r w:rsidRPr="003F27B8">
        <w:rPr>
          <w:rStyle w:val="StyleUnderline"/>
          <w:highlight w:val="cyan"/>
        </w:rPr>
        <w:t xml:space="preserve">a desire to be recognized ‘within the constraints of </w:t>
      </w:r>
      <w:r w:rsidRPr="002E41A2">
        <w:rPr>
          <w:rStyle w:val="StyleUnderline"/>
          <w:highlight w:val="cyan"/>
        </w:rPr>
        <w:t>normativ</w:t>
      </w:r>
      <w:r w:rsidRPr="002E41A2">
        <w:rPr>
          <w:highlight w:val="cyan"/>
          <w:u w:val="single"/>
        </w:rPr>
        <w:t>ity’</w:t>
      </w:r>
      <w:r w:rsidRPr="00454225">
        <w:t xml:space="preserve"> (Jackson, 2009, p. 171). </w:t>
      </w:r>
      <w:r w:rsidRPr="003F27B8">
        <w:rPr>
          <w:rStyle w:val="StyleUnderline"/>
          <w:highlight w:val="cyan"/>
        </w:rPr>
        <w:t>If they are recognized</w:t>
      </w:r>
      <w:r w:rsidRPr="002E41A2">
        <w:rPr>
          <w:rStyle w:val="StyleUnderline"/>
        </w:rPr>
        <w:t xml:space="preserve"> within such constraints, then </w:t>
      </w:r>
      <w:r w:rsidRPr="003F27B8">
        <w:rPr>
          <w:rStyle w:val="StyleUnderline"/>
          <w:highlight w:val="cyan"/>
        </w:rPr>
        <w:t>their mark as white teacher remains intact. Privilege remains unchallenged and is</w:t>
      </w:r>
      <w:r w:rsidRPr="002E41A2">
        <w:rPr>
          <w:rStyle w:val="StyleUnderline"/>
        </w:rPr>
        <w:t xml:space="preserve"> thus </w:t>
      </w:r>
      <w:r w:rsidRPr="003F27B8">
        <w:rPr>
          <w:rStyle w:val="StyleUnderline"/>
          <w:highlight w:val="cyan"/>
        </w:rPr>
        <w:t>exercised as a desiring silence that maintains an invisible mask of whiteness</w:t>
      </w:r>
      <w:r w:rsidRPr="00454225">
        <w:rPr>
          <w:rStyle w:val="StyleUnderline"/>
        </w:rPr>
        <w:t>.</w:t>
      </w:r>
      <w:r w:rsidRPr="00454225">
        <w:t xml:space="preserve"> </w:t>
      </w:r>
      <w:r w:rsidRPr="002E41A2">
        <w:rPr>
          <w:sz w:val="12"/>
          <w:szCs w:val="12"/>
        </w:rPr>
        <w:t xml:space="preserve">In other words, these white preservice teachers do not speak of whiteness, or more specifically their own race, therefore whiteness is reinscribed as that which need not be named, thereby reproducing what Seshadri-Crooks refers to as a ‘neutral epistemology’. Instead of asking, ‘What is desire?’ the impetus is instead to ask, ‘What does desire ask of these students?’ Not what does it mean, but what does it do? Deleuze draws on Nietzsche for his theory of desire. For Nietzsche, the notion of desire has to do with drive. ‘What we call ‘thinking’, ‘feeling’, reason’ is nothing more than a competing of the passions or drives’ (Smith, 2007). Deleuze rejects desire as a lack, gap or what is missing and, instead, puts forth an immanent concept of desire. As such, </w:t>
      </w:r>
      <w:r w:rsidRPr="002E41A2">
        <w:rPr>
          <w:rStyle w:val="StyleUnderline"/>
          <w:sz w:val="12"/>
          <w:szCs w:val="12"/>
          <w:u w:val="none"/>
        </w:rPr>
        <w:t xml:space="preserve">desire is primary, </w:t>
      </w:r>
      <w:proofErr w:type="gramStart"/>
      <w:r w:rsidRPr="002E41A2">
        <w:rPr>
          <w:rStyle w:val="StyleUnderline"/>
          <w:sz w:val="12"/>
          <w:szCs w:val="12"/>
          <w:u w:val="none"/>
        </w:rPr>
        <w:t>positive</w:t>
      </w:r>
      <w:proofErr w:type="gramEnd"/>
      <w:r w:rsidRPr="002E41A2">
        <w:rPr>
          <w:rStyle w:val="StyleUnderline"/>
          <w:sz w:val="12"/>
          <w:szCs w:val="12"/>
          <w:u w:val="none"/>
        </w:rPr>
        <w:t xml:space="preserve"> and not left wanting but</w:t>
      </w:r>
      <w:r w:rsidRPr="002E41A2">
        <w:rPr>
          <w:sz w:val="12"/>
          <w:szCs w:val="12"/>
        </w:rPr>
        <w:t xml:space="preserve">, instead, </w:t>
      </w:r>
      <w:r w:rsidRPr="002E41A2">
        <w:rPr>
          <w:rStyle w:val="StyleUnderline"/>
          <w:sz w:val="12"/>
          <w:szCs w:val="12"/>
          <w:u w:val="none"/>
        </w:rPr>
        <w:t>producing something</w:t>
      </w:r>
      <w:r w:rsidRPr="002E41A2">
        <w:rPr>
          <w:sz w:val="12"/>
          <w:szCs w:val="12"/>
        </w:rPr>
        <w:t xml:space="preserve">. What matters for Deleuze is not what desire means; instead, he wants to know ‘whether it works, and how it works, and who it works for’ (Deleuze, 1990, p. 22). </w:t>
      </w:r>
      <w:r w:rsidRPr="002E41A2">
        <w:rPr>
          <w:rStyle w:val="StyleUnderline"/>
          <w:sz w:val="12"/>
          <w:szCs w:val="12"/>
          <w:u w:val="none"/>
        </w:rPr>
        <w:t xml:space="preserve">Through an engagement with </w:t>
      </w:r>
      <w:proofErr w:type="spellStart"/>
      <w:r w:rsidRPr="002E41A2">
        <w:rPr>
          <w:rStyle w:val="StyleUnderline"/>
          <w:sz w:val="12"/>
          <w:szCs w:val="12"/>
          <w:u w:val="none"/>
        </w:rPr>
        <w:t>Deleuzian</w:t>
      </w:r>
      <w:proofErr w:type="spellEnd"/>
      <w:r w:rsidRPr="002E41A2">
        <w:rPr>
          <w:rStyle w:val="StyleUnderline"/>
          <w:sz w:val="12"/>
          <w:szCs w:val="12"/>
          <w:u w:val="none"/>
        </w:rPr>
        <w:t xml:space="preserve"> desire, I focus on what is producing the silence and/or what the silence produces</w:t>
      </w:r>
      <w:r w:rsidRPr="002E41A2">
        <w:rPr>
          <w:sz w:val="12"/>
          <w:szCs w:val="12"/>
        </w:rPr>
        <w:t xml:space="preserve">, in other words, a desiring silence. Not as in ‘to desire’ silence, but silences that are produced and that produce an effect, emerging from a ‘production of production’ (O’Sullivan &amp; </w:t>
      </w:r>
      <w:proofErr w:type="spellStart"/>
      <w:r w:rsidRPr="002E41A2">
        <w:rPr>
          <w:sz w:val="12"/>
          <w:szCs w:val="12"/>
        </w:rPr>
        <w:t>Zepke</w:t>
      </w:r>
      <w:proofErr w:type="spellEnd"/>
      <w:r w:rsidRPr="002E41A2">
        <w:rPr>
          <w:sz w:val="12"/>
          <w:szCs w:val="12"/>
        </w:rPr>
        <w:t xml:space="preserve">, 2008, p. 1, emphasis in original). Such silences may be produced by resistance or the attempt to maintain power that resists the ‘gravity of the circle of recognition and its representations’ (p. 1). What is desire? If desire does not begin from lack, in other words, desiring what we do not have, then where does it begin or, put differently, what spawns desire? Discussing </w:t>
      </w:r>
      <w:proofErr w:type="spellStart"/>
      <w:r w:rsidRPr="002E41A2">
        <w:rPr>
          <w:sz w:val="12"/>
          <w:szCs w:val="12"/>
        </w:rPr>
        <w:t>Deleuzian</w:t>
      </w:r>
      <w:proofErr w:type="spellEnd"/>
      <w:r w:rsidRPr="002E41A2">
        <w:rPr>
          <w:sz w:val="12"/>
          <w:szCs w:val="12"/>
        </w:rPr>
        <w:t xml:space="preserve"> desire, Claire Colebrook (2002) writes, ‘life strives to preserve and enhance itself and does so by connecting with other desires’ (p. 91). This preserving and enhancing of desire coalesces with power, not in a ‘repression of desire but the expansion of desire’ (p. 91). The task of Deleuze’s own method is to ‘explain how interests—such as humanism, individualism, </w:t>
      </w:r>
      <w:proofErr w:type="gramStart"/>
      <w:r w:rsidRPr="002E41A2">
        <w:rPr>
          <w:sz w:val="12"/>
          <w:szCs w:val="12"/>
        </w:rPr>
        <w:t>capitalism</w:t>
      </w:r>
      <w:proofErr w:type="gramEnd"/>
      <w:r w:rsidRPr="002E41A2">
        <w:rPr>
          <w:sz w:val="12"/>
          <w:szCs w:val="12"/>
        </w:rPr>
        <w:t xml:space="preserve"> or communism—are produced from desires: the concrete and specific connection of bodies’ (p. 92), in this case the bodies of white preservice teachers. The charge then becomes not to define desire, but to understand the interests that produce desire and the interests that desire seeks to produce and/or protect. In the case of white preservice teachers, the visibleness of white as a marker of their bodies has previously been deemed invisible because of its normative presence. </w:t>
      </w:r>
      <w:r w:rsidRPr="002E41A2">
        <w:rPr>
          <w:rStyle w:val="StyleUnderline"/>
          <w:sz w:val="12"/>
          <w:szCs w:val="12"/>
          <w:u w:val="none"/>
        </w:rPr>
        <w:t>This failure to have previously named whiteness thereby produces a desire to protect the invisibleness and hence a maintenance of whiteness as an unchallenged norm.</w:t>
      </w:r>
      <w:r w:rsidRPr="002E41A2">
        <w:rPr>
          <w:sz w:val="12"/>
          <w:szCs w:val="12"/>
        </w:rPr>
        <w:t xml:space="preserve"> ‘Desire itself is power, a power to become and produce images’ (Colebrook, 2002, p. 94, emphasis in original). </w:t>
      </w:r>
      <w:r w:rsidRPr="002E41A2">
        <w:rPr>
          <w:rStyle w:val="StyleUnderline"/>
          <w:sz w:val="12"/>
          <w:szCs w:val="12"/>
          <w:u w:val="none"/>
        </w:rPr>
        <w:t>A powerful white presence is an unnamed and silent image that continues to be masked in the power of that which will not be named. Desiring silence then re-produces an unspoken white presence</w:t>
      </w:r>
      <w:r w:rsidRPr="002E41A2">
        <w:rPr>
          <w:sz w:val="12"/>
          <w:szCs w:val="12"/>
        </w:rPr>
        <w:t xml:space="preserve">. How does desire function to promote/produce regulation and resistance in teacher education? In her ethnographic study with those learning to teach, Deborah </w:t>
      </w:r>
      <w:proofErr w:type="spellStart"/>
      <w:r w:rsidRPr="002E41A2">
        <w:rPr>
          <w:sz w:val="12"/>
          <w:szCs w:val="12"/>
        </w:rPr>
        <w:t>Britzman</w:t>
      </w:r>
      <w:proofErr w:type="spellEnd"/>
      <w:r w:rsidRPr="002E41A2">
        <w:rPr>
          <w:sz w:val="12"/>
          <w:szCs w:val="12"/>
        </w:rPr>
        <w:t xml:space="preserve"> (2003) asserts ‘Much about the experience of learning to teach is negative: learning what to avoid, what not to do, and what not to become even as one finds oneself performing these disclaimed actions’ (p. 4). In my research, these teachers voice their reasons for being silent as a way of avoidance and perceived becoming. When asked why they were silent in my class, they spoke of not wanting to offend, not wanting to be challenged, not having the ‘right’ answer or not being respected by classmates (both white and non-white) who may hold different views. In other words, if </w:t>
      </w:r>
      <w:r w:rsidRPr="002E41A2">
        <w:rPr>
          <w:rStyle w:val="StyleUnderline"/>
          <w:sz w:val="12"/>
          <w:szCs w:val="12"/>
          <w:u w:val="none"/>
        </w:rPr>
        <w:t>they remain silent, they can avoid a loss of power and control that is maintained in a hegemonic and normative silence.</w:t>
      </w:r>
      <w:r w:rsidRPr="00454225">
        <w:rPr>
          <w:rStyle w:val="StyleUnderline"/>
        </w:rPr>
        <w:t xml:space="preserve"> </w:t>
      </w:r>
      <w:r w:rsidRPr="003F27B8">
        <w:rPr>
          <w:rStyle w:val="StyleUnderline"/>
          <w:highlight w:val="cyan"/>
        </w:rPr>
        <w:t>Their desire</w:t>
      </w:r>
      <w:r w:rsidRPr="002E41A2">
        <w:rPr>
          <w:rStyle w:val="StyleUnderline"/>
        </w:rPr>
        <w:t xml:space="preserve"> therefore </w:t>
      </w:r>
      <w:r w:rsidRPr="003F27B8">
        <w:rPr>
          <w:rStyle w:val="StyleUnderline"/>
          <w:highlight w:val="cyan"/>
        </w:rPr>
        <w:t>to regulate themselves and</w:t>
      </w:r>
      <w:r w:rsidRPr="002E41A2">
        <w:rPr>
          <w:rStyle w:val="StyleUnderline"/>
        </w:rPr>
        <w:t xml:space="preserve"> to </w:t>
      </w:r>
      <w:r w:rsidRPr="003F27B8">
        <w:rPr>
          <w:rStyle w:val="StyleUnderline"/>
          <w:highlight w:val="cyan"/>
        </w:rPr>
        <w:t>resist being wrenched from their comfort zone produces a silence that</w:t>
      </w:r>
      <w:r w:rsidRPr="002E41A2">
        <w:rPr>
          <w:rStyle w:val="StyleUnderline"/>
        </w:rPr>
        <w:t xml:space="preserve"> attempts to </w:t>
      </w:r>
      <w:r w:rsidRPr="003F27B8">
        <w:rPr>
          <w:rStyle w:val="StyleUnderline"/>
          <w:highlight w:val="cyan"/>
        </w:rPr>
        <w:t xml:space="preserve">reinscribe privilege, </w:t>
      </w:r>
      <w:proofErr w:type="gramStart"/>
      <w:r w:rsidRPr="003F27B8">
        <w:rPr>
          <w:rStyle w:val="StyleUnderline"/>
          <w:highlight w:val="cyan"/>
        </w:rPr>
        <w:t>power</w:t>
      </w:r>
      <w:proofErr w:type="gramEnd"/>
      <w:r w:rsidRPr="003F27B8">
        <w:rPr>
          <w:rStyle w:val="StyleUnderline"/>
          <w:highlight w:val="cyan"/>
        </w:rPr>
        <w:t xml:space="preserve"> and identity</w:t>
      </w:r>
      <w:r w:rsidRPr="002E41A2">
        <w:rPr>
          <w:rStyle w:val="StyleUnderline"/>
          <w:highlight w:val="cyan"/>
        </w:rPr>
        <w:t>. Their silent voice</w:t>
      </w:r>
      <w:r w:rsidRPr="002E41A2">
        <w:rPr>
          <w:rStyle w:val="StyleUnderline"/>
        </w:rPr>
        <w:t xml:space="preserve"> coalesces with power to </w:t>
      </w:r>
      <w:r w:rsidRPr="003F27B8">
        <w:rPr>
          <w:rStyle w:val="StyleUnderline"/>
          <w:highlight w:val="cyan"/>
        </w:rPr>
        <w:t>maintain whiteness</w:t>
      </w:r>
      <w:r w:rsidRPr="00454225">
        <w:rPr>
          <w:rStyle w:val="StyleUnderline"/>
        </w:rPr>
        <w:t>.</w:t>
      </w:r>
    </w:p>
    <w:p w14:paraId="1E659BA9" w14:textId="77777777" w:rsidR="00C52DB2" w:rsidRPr="00C52DB2" w:rsidRDefault="00C52DB2" w:rsidP="00C52DB2"/>
    <w:p w14:paraId="5237927B" w14:textId="77777777" w:rsidR="00C52DB2" w:rsidRPr="00C52DB2" w:rsidRDefault="00C52DB2" w:rsidP="00C52DB2"/>
    <w:p w14:paraId="3DC57339" w14:textId="67A54282" w:rsidR="001A0624" w:rsidRDefault="001A0624" w:rsidP="001A0624">
      <w:pPr>
        <w:pStyle w:val="Heading2"/>
      </w:pPr>
      <w:r>
        <w:lastRenderedPageBreak/>
        <w:t>Case</w:t>
      </w:r>
    </w:p>
    <w:p w14:paraId="49F56C23" w14:textId="7836ABCC" w:rsidR="00144A1F" w:rsidRPr="00144A1F" w:rsidRDefault="00144A1F" w:rsidP="00144A1F">
      <w:pPr>
        <w:pStyle w:val="Heading3"/>
      </w:pPr>
      <w:r>
        <w:lastRenderedPageBreak/>
        <w:t>OV</w:t>
      </w:r>
    </w:p>
    <w:p w14:paraId="7D7BBB8A" w14:textId="158444BF" w:rsidR="00C52DB2" w:rsidRDefault="00C52DB2" w:rsidP="00C52DB2">
      <w:pPr>
        <w:pStyle w:val="Heading3"/>
      </w:pPr>
      <w:r>
        <w:lastRenderedPageBreak/>
        <w:t>Framing</w:t>
      </w:r>
    </w:p>
    <w:p w14:paraId="0E4E0A76" w14:textId="77777777" w:rsidR="00C52DB2" w:rsidRPr="00C52DB2" w:rsidRDefault="00C52DB2" w:rsidP="00C52DB2"/>
    <w:p w14:paraId="2645D508" w14:textId="77777777" w:rsidR="00A47EFB" w:rsidRPr="00A47EFB" w:rsidRDefault="00A47EFB" w:rsidP="00A47EFB"/>
    <w:sectPr w:rsidR="00A47EFB" w:rsidRPr="00A47E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C5BB4"/>
    <w:multiLevelType w:val="hybridMultilevel"/>
    <w:tmpl w:val="325A1F4C"/>
    <w:lvl w:ilvl="0" w:tplc="44E8D10C">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7EFB"/>
    <w:rsid w:val="000029E3"/>
    <w:rsid w:val="000029E8"/>
    <w:rsid w:val="00004225"/>
    <w:rsid w:val="000066CA"/>
    <w:rsid w:val="00007264"/>
    <w:rsid w:val="000076A9"/>
    <w:rsid w:val="00014FAD"/>
    <w:rsid w:val="00015D2A"/>
    <w:rsid w:val="000239D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0"/>
    <w:rsid w:val="000B1644"/>
    <w:rsid w:val="000D26A6"/>
    <w:rsid w:val="000D2B90"/>
    <w:rsid w:val="000D6ED8"/>
    <w:rsid w:val="000D717B"/>
    <w:rsid w:val="00100B28"/>
    <w:rsid w:val="00117316"/>
    <w:rsid w:val="001209B4"/>
    <w:rsid w:val="00144A1F"/>
    <w:rsid w:val="001761FC"/>
    <w:rsid w:val="00182655"/>
    <w:rsid w:val="001840F2"/>
    <w:rsid w:val="00185134"/>
    <w:rsid w:val="001856C6"/>
    <w:rsid w:val="00191B5F"/>
    <w:rsid w:val="00192487"/>
    <w:rsid w:val="00193416"/>
    <w:rsid w:val="00195073"/>
    <w:rsid w:val="0019668D"/>
    <w:rsid w:val="001A0624"/>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CB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EF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49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DB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674"/>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E2F"/>
    <w:rsid w:val="00F57FFB"/>
    <w:rsid w:val="00F601E6"/>
    <w:rsid w:val="00F73954"/>
    <w:rsid w:val="00F838B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0C768F"/>
  <w14:defaultImageDpi w14:val="300"/>
  <w15:docId w15:val="{8EC5EC13-F5EF-8B44-8CD8-0F16C7557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2D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2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2D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2D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9"/>
    <w:unhideWhenUsed/>
    <w:qFormat/>
    <w:rsid w:val="00C52D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2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2DB2"/>
  </w:style>
  <w:style w:type="character" w:customStyle="1" w:styleId="Heading1Char">
    <w:name w:val="Heading 1 Char"/>
    <w:aliases w:val="Pocket Char"/>
    <w:basedOn w:val="DefaultParagraphFont"/>
    <w:link w:val="Heading1"/>
    <w:uiPriority w:val="9"/>
    <w:rsid w:val="00C52D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2D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2DB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9"/>
    <w:rsid w:val="00C52D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2DB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1"/>
    <w:qFormat/>
    <w:rsid w:val="00C52DB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52D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2DB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C52DB2"/>
    <w:rPr>
      <w:color w:val="auto"/>
      <w:u w:val="none"/>
    </w:rPr>
  </w:style>
  <w:style w:type="paragraph" w:styleId="DocumentMap">
    <w:name w:val="Document Map"/>
    <w:basedOn w:val="Normal"/>
    <w:link w:val="DocumentMapChar"/>
    <w:uiPriority w:val="99"/>
    <w:semiHidden/>
    <w:unhideWhenUsed/>
    <w:rsid w:val="00C52D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2DB2"/>
    <w:rPr>
      <w:rFonts w:ascii="Lucida Grande" w:hAnsi="Lucida Grande" w:cs="Lucida Grande"/>
    </w:rPr>
  </w:style>
  <w:style w:type="paragraph" w:customStyle="1" w:styleId="Emphasis1">
    <w:name w:val="Emphasis1"/>
    <w:basedOn w:val="Normal"/>
    <w:link w:val="Emphasis"/>
    <w:uiPriority w:val="20"/>
    <w:qFormat/>
    <w:rsid w:val="00A47E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A47EFB"/>
    <w:pPr>
      <w:ind w:left="720"/>
      <w:contextualSpacing/>
    </w:pPr>
  </w:style>
  <w:style w:type="paragraph" w:customStyle="1" w:styleId="textbold">
    <w:name w:val="text bold"/>
    <w:basedOn w:val="Normal"/>
    <w:uiPriority w:val="20"/>
    <w:qFormat/>
    <w:rsid w:val="001A062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A06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23076344" TargetMode="External"/><Relationship Id="rId5" Type="http://schemas.openxmlformats.org/officeDocument/2006/relationships/numbering" Target="numbering.xml"/><Relationship Id="rId10" Type="http://schemas.openxmlformats.org/officeDocument/2006/relationships/hyperlink" Target="https://rc.library.uta.edu/uta-ir/bitstream/handle/10106/6148/LaRue_uta_2502M_11318.pdf?sequence=1&amp;isAllowed=y" TargetMode="External"/><Relationship Id="rId4" Type="http://schemas.openxmlformats.org/officeDocument/2006/relationships/customXml" Target="../customXml/item4.xml"/><Relationship Id="rId9" Type="http://schemas.openxmlformats.org/officeDocument/2006/relationships/hyperlink" Target="https://journals.sagepub.com/doi/full/10.1177/08912432188015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16</Pages>
  <Words>10316</Words>
  <Characters>58802</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4</cp:revision>
  <dcterms:created xsi:type="dcterms:W3CDTF">2021-12-11T21:19:00Z</dcterms:created>
  <dcterms:modified xsi:type="dcterms:W3CDTF">2021-12-11T21:43:00Z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