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A78C9" w14:textId="4C34EE87" w:rsidR="00E42E4C" w:rsidRDefault="006938BF" w:rsidP="006938BF">
      <w:pPr>
        <w:pStyle w:val="Heading1"/>
      </w:pPr>
      <w:r>
        <w:t>1NC</w:t>
      </w:r>
    </w:p>
    <w:p w14:paraId="25AF96DF" w14:textId="7AD1A0D2" w:rsidR="006938BF" w:rsidRDefault="006938BF" w:rsidP="006938BF">
      <w:pPr>
        <w:pStyle w:val="Heading2"/>
      </w:pPr>
      <w:r>
        <w:lastRenderedPageBreak/>
        <w:t>1</w:t>
      </w:r>
    </w:p>
    <w:p w14:paraId="2D1AAEDF" w14:textId="77777777" w:rsidR="006938BF" w:rsidRPr="00FF50BE" w:rsidRDefault="006938BF" w:rsidP="006938BF">
      <w:pPr>
        <w:pStyle w:val="Heading4"/>
      </w:pPr>
      <w:r>
        <w:t xml:space="preserve">Bare life and fungibility define black madness - Black madness is in the position of abjection to whiteness as their mere existence disrupts the privileged notion of the autonomous </w:t>
      </w:r>
      <w:proofErr w:type="spellStart"/>
      <w:r>
        <w:t>bodymind</w:t>
      </w:r>
      <w:proofErr w:type="spellEnd"/>
      <w:r>
        <w:t xml:space="preserve"> and linear readings of time</w:t>
      </w:r>
    </w:p>
    <w:p w14:paraId="73B36C3D" w14:textId="77777777" w:rsidR="006938BF" w:rsidRPr="00FF50BE" w:rsidRDefault="006938BF" w:rsidP="006938BF">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w:t>
      </w:r>
      <w:r>
        <w:t xml:space="preserve">y,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48-49</w:t>
      </w:r>
    </w:p>
    <w:p w14:paraId="454C4816" w14:textId="77777777" w:rsidR="006938BF" w:rsidRPr="00677CE0" w:rsidRDefault="006938BF" w:rsidP="006938BF">
      <w:pPr>
        <w:rPr>
          <w:u w:val="single"/>
        </w:rPr>
      </w:pPr>
      <w:r w:rsidRPr="00E653F5">
        <w:rPr>
          <w:sz w:val="16"/>
        </w:rPr>
        <w:t xml:space="preserve">To be clear, Butler’s aesthetic intervention does not exclusively exist in the ideological spaces of syntax and punctuation. One of the rules of science fiction is that the world the author creates must abide by its own internal logic. Within the world of Fledgling, part of the internal logic is the history of the Ina people. Though Butler does not break the rule insisting on an in- ternal logic, she does not abide by the idea that the characters must be aware of the internal logic to which they abide. That is, the Gordons’ liberalism and silence and the antagonists’ hatred and genocide are two sides of the same narrative coin. They each participate in an act of historiographical revision, changing their past relationship to disability and Blackness by ex- </w:t>
      </w:r>
      <w:proofErr w:type="spellStart"/>
      <w:r w:rsidRPr="00E653F5">
        <w:rPr>
          <w:sz w:val="16"/>
        </w:rPr>
        <w:t>cising</w:t>
      </w:r>
      <w:proofErr w:type="spellEnd"/>
      <w:r w:rsidRPr="00E653F5">
        <w:rPr>
          <w:sz w:val="16"/>
        </w:rPr>
        <w:t xml:space="preserve"> them. </w:t>
      </w:r>
      <w:r w:rsidRPr="00AD55D8">
        <w:rPr>
          <w:rStyle w:val="Emphasis"/>
        </w:rPr>
        <w:t xml:space="preserve">Unlike the critical impulse that permits representational </w:t>
      </w:r>
      <w:proofErr w:type="spellStart"/>
      <w:r w:rsidRPr="00AD55D8">
        <w:rPr>
          <w:rStyle w:val="Emphasis"/>
        </w:rPr>
        <w:t>detec</w:t>
      </w:r>
      <w:proofErr w:type="spellEnd"/>
      <w:r w:rsidRPr="00AD55D8">
        <w:rPr>
          <w:rStyle w:val="Emphasis"/>
        </w:rPr>
        <w:t xml:space="preserve">- </w:t>
      </w:r>
      <w:proofErr w:type="spellStart"/>
      <w:r w:rsidRPr="00AD55D8">
        <w:rPr>
          <w:rStyle w:val="Emphasis"/>
        </w:rPr>
        <w:t>tive</w:t>
      </w:r>
      <w:proofErr w:type="spellEnd"/>
      <w:r w:rsidRPr="00AD55D8">
        <w:rPr>
          <w:rStyle w:val="Emphasis"/>
        </w:rPr>
        <w:t xml:space="preserve"> work to recuperate Black disabled bodies and experiences, </w:t>
      </w:r>
      <w:r w:rsidRPr="00AD55D8">
        <w:rPr>
          <w:rStyle w:val="Emphasis"/>
          <w:highlight w:val="cyan"/>
        </w:rPr>
        <w:t xml:space="preserve">they cannot recuperate that which they do not think they have lost. They cannot treat as radical that which they considered so abject </w:t>
      </w:r>
      <w:proofErr w:type="gramStart"/>
      <w:r w:rsidRPr="00AD55D8">
        <w:rPr>
          <w:rStyle w:val="Emphasis"/>
          <w:highlight w:val="cyan"/>
        </w:rPr>
        <w:t>so as to</w:t>
      </w:r>
      <w:proofErr w:type="gramEnd"/>
      <w:r w:rsidRPr="00AD55D8">
        <w:rPr>
          <w:rStyle w:val="Emphasis"/>
          <w:highlight w:val="cyan"/>
        </w:rPr>
        <w:t xml:space="preserve"> not exist at all.</w:t>
      </w:r>
      <w:r w:rsidRPr="00AD55D8">
        <w:rPr>
          <w:rStyle w:val="Emphasis"/>
        </w:rPr>
        <w:t xml:space="preserve"> </w:t>
      </w:r>
      <w:r w:rsidRPr="00E653F5">
        <w:rPr>
          <w:sz w:val="16"/>
        </w:rPr>
        <w:t xml:space="preserve">But- </w:t>
      </w:r>
      <w:proofErr w:type="spellStart"/>
      <w:r w:rsidRPr="00E653F5">
        <w:rPr>
          <w:sz w:val="16"/>
        </w:rPr>
        <w:t>ler’s</w:t>
      </w:r>
      <w:proofErr w:type="spellEnd"/>
      <w:r w:rsidRPr="00E653F5">
        <w:rPr>
          <w:sz w:val="16"/>
        </w:rPr>
        <w:t xml:space="preserve"> text intervenes in the narrative logic that assumes the accepted stories about Ina origin and history are complete without the input of either the present or purported anomalies from the past. </w:t>
      </w:r>
      <w:r w:rsidRPr="00E653F5">
        <w:rPr>
          <w:sz w:val="16"/>
          <w:highlight w:val="cyan"/>
        </w:rPr>
        <w:t>Ina</w:t>
      </w:r>
      <w:r w:rsidRPr="00E653F5">
        <w:rPr>
          <w:sz w:val="16"/>
        </w:rPr>
        <w:t xml:space="preserve"> </w:t>
      </w:r>
      <w:proofErr w:type="gramStart"/>
      <w:r w:rsidRPr="00E653F5">
        <w:rPr>
          <w:sz w:val="16"/>
        </w:rPr>
        <w:t>construct</w:t>
      </w:r>
      <w:proofErr w:type="gramEnd"/>
      <w:r w:rsidRPr="00E653F5">
        <w:rPr>
          <w:sz w:val="16"/>
        </w:rPr>
        <w:t xml:space="preserve"> the absence of Blackness and madness as a ballast of their identity ab </w:t>
      </w:r>
      <w:proofErr w:type="spellStart"/>
      <w:r w:rsidRPr="00E653F5">
        <w:rPr>
          <w:sz w:val="16"/>
        </w:rPr>
        <w:t>ovo</w:t>
      </w:r>
      <w:proofErr w:type="spellEnd"/>
      <w:r w:rsidRPr="00E653F5">
        <w:rPr>
          <w:sz w:val="16"/>
        </w:rPr>
        <w:t xml:space="preserve">. The Gordons do not want to admit to the idea of Ina racists. </w:t>
      </w:r>
      <w:r w:rsidRPr="00E653F5">
        <w:rPr>
          <w:rStyle w:val="StyleUnderline"/>
        </w:rPr>
        <w:t xml:space="preserve">They </w:t>
      </w:r>
      <w:r w:rsidRPr="00E653F5">
        <w:rPr>
          <w:rStyle w:val="StyleUnderline"/>
          <w:highlight w:val="cyan"/>
        </w:rPr>
        <w:t>do not want to deal with the reality that Ina can be</w:t>
      </w:r>
      <w:r w:rsidRPr="00E653F5">
        <w:rPr>
          <w:rStyle w:val="StyleUnderline"/>
        </w:rPr>
        <w:t xml:space="preserve"> gravely </w:t>
      </w:r>
      <w:r w:rsidRPr="00E653F5">
        <w:rPr>
          <w:rStyle w:val="StyleUnderline"/>
          <w:highlight w:val="cyan"/>
        </w:rPr>
        <w:t>mentally injured.</w:t>
      </w:r>
      <w:r w:rsidRPr="00E653F5">
        <w:rPr>
          <w:sz w:val="16"/>
        </w:rPr>
        <w:t xml:space="preserve"> (In point of fact, </w:t>
      </w:r>
      <w:proofErr w:type="spellStart"/>
      <w:r w:rsidRPr="00E653F5">
        <w:rPr>
          <w:sz w:val="16"/>
        </w:rPr>
        <w:t>Shori’s</w:t>
      </w:r>
      <w:proofErr w:type="spellEnd"/>
      <w:r w:rsidRPr="00E653F5">
        <w:rPr>
          <w:sz w:val="16"/>
        </w:rPr>
        <w:t xml:space="preserve"> father, </w:t>
      </w:r>
      <w:proofErr w:type="spellStart"/>
      <w:r w:rsidRPr="00E653F5">
        <w:rPr>
          <w:sz w:val="16"/>
        </w:rPr>
        <w:t>Iosif</w:t>
      </w:r>
      <w:proofErr w:type="spellEnd"/>
      <w:r w:rsidRPr="00E653F5">
        <w:rPr>
          <w:sz w:val="16"/>
        </w:rPr>
        <w:t xml:space="preserve">, is the only Ina who acknowledges that her head injury could be part of Ina experience.) </w:t>
      </w:r>
      <w:r w:rsidRPr="008F7CB5">
        <w:rPr>
          <w:rStyle w:val="StyleUnderline"/>
        </w:rPr>
        <w:t>Racism and ableism exert differing pressures on Ina history and ontology. Each destabilizes the Ina’s notion of self, such that</w:t>
      </w:r>
      <w:r w:rsidRPr="00E653F5">
        <w:rPr>
          <w:rStyle w:val="StyleUnderline"/>
        </w:rPr>
        <w:t xml:space="preserve"> their only recourse is denial. </w:t>
      </w:r>
      <w:r w:rsidRPr="00E653F5">
        <w:rPr>
          <w:rStyle w:val="StyleUnderline"/>
          <w:highlight w:val="cyan"/>
        </w:rPr>
        <w:t xml:space="preserve">To embrace the presence of racism </w:t>
      </w:r>
      <w:r w:rsidRPr="008F7CB5">
        <w:rPr>
          <w:rStyle w:val="StyleUnderline"/>
        </w:rPr>
        <w:t xml:space="preserve">in that moment </w:t>
      </w:r>
      <w:r w:rsidRPr="00E653F5">
        <w:rPr>
          <w:rStyle w:val="StyleUnderline"/>
          <w:highlight w:val="cyan"/>
        </w:rPr>
        <w:t xml:space="preserve">would be to admit the possibility of dishonor </w:t>
      </w:r>
      <w:r w:rsidRPr="008F7CB5">
        <w:rPr>
          <w:rStyle w:val="StyleUnderline"/>
        </w:rPr>
        <w:t>and to more heavily court embarrassment and shame regarding Ina history or identity. To think about Ina injury, particularly amnesia, troubles the overarching paradigm they have developed for discussing their relationship to illness</w:t>
      </w:r>
      <w:r w:rsidRPr="00E653F5">
        <w:rPr>
          <w:rStyle w:val="StyleUnderline"/>
        </w:rPr>
        <w:t xml:space="preserve">. Most often, they think in terms of physical disabilities, usually temporary injury that can be rectified, such as broken bones or pierced flesh. Here, </w:t>
      </w:r>
      <w:proofErr w:type="spellStart"/>
      <w:r w:rsidRPr="00E653F5">
        <w:rPr>
          <w:rStyle w:val="StyleUnderline"/>
          <w:highlight w:val="cyan"/>
        </w:rPr>
        <w:t>Shori’s</w:t>
      </w:r>
      <w:proofErr w:type="spellEnd"/>
      <w:r w:rsidRPr="00E653F5">
        <w:rPr>
          <w:rStyle w:val="StyleUnderline"/>
          <w:highlight w:val="cyan"/>
        </w:rPr>
        <w:t xml:space="preserve"> </w:t>
      </w:r>
      <w:proofErr w:type="spellStart"/>
      <w:r w:rsidRPr="00E653F5">
        <w:rPr>
          <w:rStyle w:val="StyleUnderline"/>
          <w:highlight w:val="cyan"/>
        </w:rPr>
        <w:t>amne</w:t>
      </w:r>
      <w:proofErr w:type="spellEnd"/>
      <w:r w:rsidRPr="00E653F5">
        <w:rPr>
          <w:rStyle w:val="StyleUnderline"/>
          <w:highlight w:val="cyan"/>
        </w:rPr>
        <w:t xml:space="preserve">- </w:t>
      </w:r>
      <w:proofErr w:type="spellStart"/>
      <w:r w:rsidRPr="00E653F5">
        <w:rPr>
          <w:rStyle w:val="StyleUnderline"/>
          <w:highlight w:val="cyan"/>
        </w:rPr>
        <w:t>sia</w:t>
      </w:r>
      <w:proofErr w:type="spellEnd"/>
      <w:r w:rsidRPr="00E653F5">
        <w:rPr>
          <w:rStyle w:val="StyleUnderline"/>
          <w:highlight w:val="cyan"/>
        </w:rPr>
        <w:t xml:space="preserve"> upsets their understanding of themselves as generally sound</w:t>
      </w:r>
      <w:r w:rsidRPr="00E653F5">
        <w:rPr>
          <w:rStyle w:val="StyleUnderline"/>
        </w:rPr>
        <w:t xml:space="preserve">—in </w:t>
      </w:r>
      <w:proofErr w:type="spellStart"/>
      <w:r w:rsidRPr="00E653F5">
        <w:rPr>
          <w:rStyle w:val="StyleUnderline"/>
        </w:rPr>
        <w:t>rela</w:t>
      </w:r>
      <w:proofErr w:type="spellEnd"/>
      <w:r w:rsidRPr="00E653F5">
        <w:rPr>
          <w:rStyle w:val="StyleUnderline"/>
        </w:rPr>
        <w:t xml:space="preserve">- </w:t>
      </w:r>
      <w:proofErr w:type="spellStart"/>
      <w:r w:rsidRPr="00E653F5">
        <w:rPr>
          <w:rStyle w:val="StyleUnderline"/>
        </w:rPr>
        <w:t>tion</w:t>
      </w:r>
      <w:proofErr w:type="spellEnd"/>
      <w:r w:rsidRPr="00E653F5">
        <w:rPr>
          <w:rStyle w:val="StyleUnderline"/>
        </w:rPr>
        <w:t xml:space="preserve"> to </w:t>
      </w:r>
      <w:proofErr w:type="gramStart"/>
      <w:r w:rsidRPr="00E653F5">
        <w:rPr>
          <w:rStyle w:val="StyleUnderline"/>
        </w:rPr>
        <w:t>humans</w:t>
      </w:r>
      <w:proofErr w:type="gramEnd"/>
      <w:r w:rsidRPr="00E653F5">
        <w:rPr>
          <w:rStyle w:val="StyleUnderline"/>
        </w:rPr>
        <w:t xml:space="preserve"> superlative—</w:t>
      </w:r>
      <w:r w:rsidRPr="00E653F5">
        <w:rPr>
          <w:rStyle w:val="StyleUnderline"/>
          <w:highlight w:val="cyan"/>
        </w:rPr>
        <w:t>in mind and body.</w:t>
      </w:r>
      <w:r w:rsidRPr="00E653F5">
        <w:rPr>
          <w:rStyle w:val="StyleUnderline"/>
        </w:rPr>
        <w:t xml:space="preserve"> The </w:t>
      </w:r>
      <w:r w:rsidRPr="00E653F5">
        <w:rPr>
          <w:sz w:val="16"/>
        </w:rPr>
        <w:t xml:space="preserve">absence of a possibility for cure destabilizes an aspect of themselves they consider fundamental— memory as tied to their longevity and as a necessary tool for their survival. Since mutual constitution occasions the recuperation of Blackness and mad- ness, they would be absorbed in their history or origin stories but not nor- </w:t>
      </w:r>
      <w:proofErr w:type="spellStart"/>
      <w:r w:rsidRPr="00E653F5">
        <w:rPr>
          <w:sz w:val="16"/>
        </w:rPr>
        <w:t>malized</w:t>
      </w:r>
      <w:proofErr w:type="spellEnd"/>
      <w:r w:rsidRPr="00E653F5">
        <w:rPr>
          <w:sz w:val="16"/>
        </w:rPr>
        <w:t xml:space="preserve"> based on abjection. According to </w:t>
      </w:r>
      <w:r w:rsidRPr="008F7CB5">
        <w:rPr>
          <w:sz w:val="16"/>
        </w:rPr>
        <w:t xml:space="preserve">these Ina, they were not present to be absorbed at all. This historiographical maneuver implies that madness and Blackness have and create separate historical trajectories which, when combined with a history that insists on whiteness and ability, is destructive to their sense of self. By muddying history, Butler allows Black madness to shift one of the hallmarks of science fiction: the audacity to imagine the future. </w:t>
      </w:r>
      <w:r w:rsidRPr="008F7CB5">
        <w:rPr>
          <w:rStyle w:val="StyleUnderline"/>
        </w:rPr>
        <w:t xml:space="preserve">The at- tempted genocide and the rhetoric of erasure push toward creating a bare life for </w:t>
      </w:r>
      <w:proofErr w:type="spellStart"/>
      <w:r w:rsidRPr="008F7CB5">
        <w:rPr>
          <w:rStyle w:val="StyleUnderline"/>
        </w:rPr>
        <w:t>Shori</w:t>
      </w:r>
      <w:proofErr w:type="spellEnd"/>
      <w:r w:rsidRPr="008F7CB5">
        <w:rPr>
          <w:rStyle w:val="StyleUnderline"/>
        </w:rPr>
        <w:t xml:space="preserve">. Agamben develops the concept of bare life to account for those who exist between </w:t>
      </w:r>
      <w:proofErr w:type="spellStart"/>
      <w:r w:rsidRPr="008F7CB5">
        <w:rPr>
          <w:rStyle w:val="StyleUnderline"/>
        </w:rPr>
        <w:t>zoe</w:t>
      </w:r>
      <w:proofErr w:type="spellEnd"/>
      <w:r w:rsidRPr="008F7CB5">
        <w:rPr>
          <w:rStyle w:val="StyleUnderline"/>
        </w:rPr>
        <w:t xml:space="preserve"> (mere life) and bios (good life) and whose existence is included as a part of the Western</w:t>
      </w:r>
      <w:r w:rsidRPr="00E653F5">
        <w:rPr>
          <w:rStyle w:val="StyleUnderline"/>
        </w:rPr>
        <w:t xml:space="preserve"> cultural landscape but occluded from visual representation or polite conversation. Moreover, those with </w:t>
      </w:r>
      <w:r w:rsidRPr="00E653F5">
        <w:rPr>
          <w:rStyle w:val="StyleUnderline"/>
          <w:highlight w:val="cyan"/>
        </w:rPr>
        <w:t xml:space="preserve">bare lives lose their rights as citizens, and their existence is limned by their </w:t>
      </w:r>
      <w:proofErr w:type="spellStart"/>
      <w:r w:rsidRPr="00E653F5">
        <w:rPr>
          <w:rStyle w:val="StyleUnderline"/>
          <w:highlight w:val="cyan"/>
        </w:rPr>
        <w:t>fungibil</w:t>
      </w:r>
      <w:proofErr w:type="spellEnd"/>
      <w:r w:rsidRPr="00E653F5">
        <w:rPr>
          <w:rStyle w:val="StyleUnderline"/>
          <w:highlight w:val="cyan"/>
        </w:rPr>
        <w:t xml:space="preserve">- </w:t>
      </w:r>
      <w:proofErr w:type="spellStart"/>
      <w:r w:rsidRPr="00E653F5">
        <w:rPr>
          <w:rStyle w:val="StyleUnderline"/>
          <w:highlight w:val="cyan"/>
        </w:rPr>
        <w:t>ity</w:t>
      </w:r>
      <w:proofErr w:type="spellEnd"/>
      <w:r w:rsidRPr="00E653F5">
        <w:rPr>
          <w:sz w:val="16"/>
        </w:rPr>
        <w:t xml:space="preserve">. Alexander </w:t>
      </w:r>
      <w:proofErr w:type="spellStart"/>
      <w:r w:rsidRPr="00E653F5">
        <w:rPr>
          <w:sz w:val="16"/>
        </w:rPr>
        <w:t>Weheliye</w:t>
      </w:r>
      <w:proofErr w:type="spellEnd"/>
      <w:r w:rsidRPr="00E653F5">
        <w:rPr>
          <w:sz w:val="16"/>
        </w:rPr>
        <w:t xml:space="preserve"> revises this concept to think through the Middle Passage instead of the </w:t>
      </w:r>
      <w:proofErr w:type="spellStart"/>
      <w:r w:rsidRPr="00E653F5">
        <w:rPr>
          <w:sz w:val="16"/>
        </w:rPr>
        <w:t>Muselmann</w:t>
      </w:r>
      <w:proofErr w:type="spellEnd"/>
      <w:r w:rsidRPr="00E653F5">
        <w:rPr>
          <w:sz w:val="16"/>
        </w:rPr>
        <w:t xml:space="preserve"> of the Holocaust, remarking that other bodies in the Western world are also susceptible to bare lives. In </w:t>
      </w:r>
      <w:proofErr w:type="spellStart"/>
      <w:r w:rsidRPr="00E653F5">
        <w:rPr>
          <w:sz w:val="16"/>
        </w:rPr>
        <w:t>Weheliye’s</w:t>
      </w:r>
      <w:proofErr w:type="spellEnd"/>
      <w:r w:rsidRPr="00E653F5">
        <w:rPr>
          <w:sz w:val="16"/>
        </w:rPr>
        <w:t xml:space="preserve"> revision, the bare lives to which Black people become susceptible are made possible by their de facto and long-standing position of fungibility vis-à-vis the state.68 In </w:t>
      </w:r>
      <w:proofErr w:type="spellStart"/>
      <w:r w:rsidRPr="00E653F5">
        <w:rPr>
          <w:sz w:val="16"/>
        </w:rPr>
        <w:t>Shori’s</w:t>
      </w:r>
      <w:proofErr w:type="spellEnd"/>
      <w:r w:rsidRPr="00E653F5">
        <w:rPr>
          <w:sz w:val="16"/>
        </w:rPr>
        <w:t xml:space="preserve"> case, the possibility remains that bare life becomes </w:t>
      </w:r>
      <w:proofErr w:type="spellStart"/>
      <w:r w:rsidRPr="00E653F5">
        <w:rPr>
          <w:sz w:val="16"/>
        </w:rPr>
        <w:t>af</w:t>
      </w:r>
      <w:proofErr w:type="spellEnd"/>
      <w:r w:rsidRPr="00E653F5">
        <w:rPr>
          <w:sz w:val="16"/>
        </w:rPr>
        <w:t xml:space="preserve">- fixed to her Black amnesiac body not simply by virtue of genocidal action but also because of the accepted idea that the Ina exist outside the confines of race and racialization discourses. In thinking through </w:t>
      </w:r>
      <w:proofErr w:type="spellStart"/>
      <w:r w:rsidRPr="00E653F5">
        <w:rPr>
          <w:sz w:val="16"/>
        </w:rPr>
        <w:t>Shori’s</w:t>
      </w:r>
      <w:proofErr w:type="spellEnd"/>
      <w:r w:rsidRPr="00E653F5">
        <w:rPr>
          <w:sz w:val="16"/>
        </w:rPr>
        <w:t xml:space="preserve"> Black madness as variation rather than </w:t>
      </w:r>
      <w:proofErr w:type="spellStart"/>
      <w:r w:rsidRPr="00E653F5">
        <w:rPr>
          <w:sz w:val="16"/>
        </w:rPr>
        <w:t>aber</w:t>
      </w:r>
      <w:proofErr w:type="spellEnd"/>
      <w:r w:rsidRPr="00E653F5">
        <w:rPr>
          <w:sz w:val="16"/>
        </w:rPr>
        <w:t xml:space="preserve">- ration, the text opens the space for </w:t>
      </w:r>
      <w:proofErr w:type="spellStart"/>
      <w:r w:rsidRPr="00E653F5">
        <w:rPr>
          <w:sz w:val="16"/>
        </w:rPr>
        <w:t>Shori</w:t>
      </w:r>
      <w:proofErr w:type="spellEnd"/>
      <w:r w:rsidRPr="00E653F5">
        <w:rPr>
          <w:sz w:val="16"/>
        </w:rPr>
        <w:t xml:space="preserve"> to display certain kinds of agency, loosen the hold of a bare life. Yet because her allies </w:t>
      </w:r>
      <w:proofErr w:type="gramStart"/>
      <w:r w:rsidRPr="00E653F5">
        <w:rPr>
          <w:sz w:val="16"/>
        </w:rPr>
        <w:t>have to</w:t>
      </w:r>
      <w:proofErr w:type="gramEnd"/>
      <w:r w:rsidRPr="00E653F5">
        <w:rPr>
          <w:sz w:val="16"/>
        </w:rPr>
        <w:t xml:space="preserve"> advocate for her to </w:t>
      </w:r>
      <w:r w:rsidRPr="00E653F5">
        <w:rPr>
          <w:sz w:val="16"/>
        </w:rPr>
        <w:lastRenderedPageBreak/>
        <w:t xml:space="preserve">be considered Ina, I am hesitant to ascribe to </w:t>
      </w:r>
      <w:proofErr w:type="spellStart"/>
      <w:r w:rsidRPr="00E653F5">
        <w:rPr>
          <w:sz w:val="16"/>
        </w:rPr>
        <w:t>Shori’s</w:t>
      </w:r>
      <w:proofErr w:type="spellEnd"/>
      <w:r w:rsidRPr="00E653F5">
        <w:rPr>
          <w:sz w:val="16"/>
        </w:rPr>
        <w:t xml:space="preserve"> Black madness an agentive quality. That is, how far away from a bare life can she be if her ex- </w:t>
      </w:r>
      <w:proofErr w:type="spellStart"/>
      <w:r w:rsidRPr="00E653F5">
        <w:rPr>
          <w:sz w:val="16"/>
        </w:rPr>
        <w:t>istence</w:t>
      </w:r>
      <w:proofErr w:type="spellEnd"/>
      <w:r w:rsidRPr="00E653F5">
        <w:rPr>
          <w:sz w:val="16"/>
        </w:rPr>
        <w:t xml:space="preserve"> must be consistently justified before their Council of Judgment, and even </w:t>
      </w:r>
      <w:proofErr w:type="gramStart"/>
      <w:r w:rsidRPr="00E653F5">
        <w:rPr>
          <w:sz w:val="16"/>
        </w:rPr>
        <w:t>then</w:t>
      </w:r>
      <w:proofErr w:type="gramEnd"/>
      <w:r w:rsidRPr="00E653F5">
        <w:rPr>
          <w:sz w:val="16"/>
        </w:rPr>
        <w:t xml:space="preserve"> not fully decided or accepted? </w:t>
      </w:r>
      <w:r w:rsidRPr="00E653F5">
        <w:rPr>
          <w:rStyle w:val="Emphasis"/>
          <w:highlight w:val="cyan"/>
        </w:rPr>
        <w:t xml:space="preserve">Black madness remains a </w:t>
      </w:r>
      <w:proofErr w:type="spellStart"/>
      <w:r w:rsidRPr="00E653F5">
        <w:rPr>
          <w:rStyle w:val="Emphasis"/>
          <w:highlight w:val="cyan"/>
        </w:rPr>
        <w:t>provo</w:t>
      </w:r>
      <w:proofErr w:type="spellEnd"/>
      <w:r w:rsidRPr="00E653F5">
        <w:rPr>
          <w:rStyle w:val="Emphasis"/>
          <w:highlight w:val="cyan"/>
        </w:rPr>
        <w:t>- cation. Even as it forms the locus for the invagination of their history and the fold of their future, it both allows for agency and forecloses it</w:t>
      </w:r>
      <w:r w:rsidRPr="004E4DF3">
        <w:rPr>
          <w:rStyle w:val="StyleUnderline"/>
          <w:highlight w:val="cyan"/>
        </w:rPr>
        <w:t>.</w:t>
      </w:r>
      <w:r w:rsidRPr="004E4DF3">
        <w:rPr>
          <w:rStyle w:val="StyleUnderline"/>
        </w:rPr>
        <w:t xml:space="preserve"> </w:t>
      </w:r>
      <w:r w:rsidRPr="004E4DF3">
        <w:rPr>
          <w:rStyle w:val="StyleUnderline"/>
          <w:highlight w:val="cyan"/>
        </w:rPr>
        <w:t xml:space="preserve">Black madness remains a </w:t>
      </w:r>
      <w:r w:rsidRPr="00865E90">
        <w:rPr>
          <w:rStyle w:val="StyleUnderline"/>
          <w:highlight w:val="cyan"/>
        </w:rPr>
        <w:t>wrinkle in the linear progression of</w:t>
      </w:r>
      <w:r w:rsidRPr="008F7CB5">
        <w:rPr>
          <w:rStyle w:val="StyleUnderline"/>
        </w:rPr>
        <w:t xml:space="preserve"> </w:t>
      </w:r>
      <w:r w:rsidRPr="004E4DF3">
        <w:rPr>
          <w:rStyle w:val="StyleUnderline"/>
          <w:highlight w:val="cyan"/>
        </w:rPr>
        <w:t>history</w:t>
      </w:r>
      <w:r w:rsidRPr="004E4DF3">
        <w:rPr>
          <w:rStyle w:val="StyleUnderline"/>
        </w:rPr>
        <w:t xml:space="preserve"> and</w:t>
      </w:r>
      <w:r w:rsidRPr="00E653F5">
        <w:rPr>
          <w:sz w:val="16"/>
        </w:rPr>
        <w:t xml:space="preserve"> time because of its opposition to their dominant ideology. As a result, it cannot have anything but a vexed agency, nor can it create itself outside the confines of a bare life. Moreover, Black madness, given its loss of time (amnesia) and aversion to time (changing the narrative) shifts the possibility of </w:t>
      </w:r>
      <w:proofErr w:type="spellStart"/>
      <w:r w:rsidRPr="00E653F5">
        <w:rPr>
          <w:sz w:val="16"/>
        </w:rPr>
        <w:t>recupera</w:t>
      </w:r>
      <w:proofErr w:type="spellEnd"/>
      <w:r w:rsidRPr="00E653F5">
        <w:rPr>
          <w:sz w:val="16"/>
        </w:rPr>
        <w:t xml:space="preserve">- </w:t>
      </w:r>
      <w:proofErr w:type="spellStart"/>
      <w:r w:rsidRPr="00E653F5">
        <w:rPr>
          <w:sz w:val="16"/>
        </w:rPr>
        <w:t>tion</w:t>
      </w:r>
      <w:proofErr w:type="spellEnd"/>
      <w:r w:rsidRPr="00E653F5">
        <w:rPr>
          <w:sz w:val="16"/>
        </w:rPr>
        <w:t xml:space="preserve"> as a form of agency. </w:t>
      </w:r>
      <w:r w:rsidRPr="00E653F5">
        <w:rPr>
          <w:rStyle w:val="StyleUnderline"/>
          <w:highlight w:val="cyan"/>
        </w:rPr>
        <w:t xml:space="preserve">Linked as it is to a bare life, affixed in history as such, it cannot fully recuperate its past </w:t>
      </w:r>
      <w:r w:rsidRPr="008F7CB5">
        <w:rPr>
          <w:rStyle w:val="StyleUnderline"/>
        </w:rPr>
        <w:t xml:space="preserve">nor rewrite the history </w:t>
      </w:r>
      <w:r w:rsidRPr="00E653F5">
        <w:rPr>
          <w:rStyle w:val="StyleUnderline"/>
          <w:highlight w:val="cyan"/>
        </w:rPr>
        <w:t>to tell its story from its perspective.</w:t>
      </w:r>
    </w:p>
    <w:p w14:paraId="1A764B70" w14:textId="77777777" w:rsidR="006938BF" w:rsidRPr="00CD2DFD" w:rsidRDefault="006938BF" w:rsidP="006938BF">
      <w:pPr>
        <w:pStyle w:val="Heading4"/>
        <w:rPr>
          <w:rStyle w:val="StyleUnderline"/>
          <w:sz w:val="26"/>
          <w:u w:val="none"/>
        </w:rPr>
      </w:pPr>
      <w:r>
        <w:rPr>
          <w:rStyle w:val="StyleUnderline"/>
          <w:sz w:val="26"/>
          <w:u w:val="none"/>
        </w:rPr>
        <w:t xml:space="preserve">The valorization of resistance, survivability, and agency instrumentalizes black madness for white liberation and ignores how the black mad subject experiences </w:t>
      </w:r>
      <w:proofErr w:type="spellStart"/>
      <w:r>
        <w:rPr>
          <w:rStyle w:val="StyleUnderline"/>
          <w:sz w:val="26"/>
          <w:u w:val="none"/>
        </w:rPr>
        <w:t>asociality</w:t>
      </w:r>
      <w:proofErr w:type="spellEnd"/>
      <w:r>
        <w:rPr>
          <w:rStyle w:val="StyleUnderline"/>
          <w:sz w:val="26"/>
          <w:u w:val="none"/>
        </w:rPr>
        <w:t xml:space="preserve"> </w:t>
      </w:r>
    </w:p>
    <w:p w14:paraId="4738BA30" w14:textId="77777777" w:rsidR="006938BF" w:rsidRDefault="006938BF" w:rsidP="006938BF">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28-29</w:t>
      </w:r>
    </w:p>
    <w:p w14:paraId="664BAD9C" w14:textId="77777777" w:rsidR="006938BF" w:rsidRDefault="006938BF" w:rsidP="006938BF">
      <w:pPr>
        <w:rPr>
          <w:rStyle w:val="StyleUnderline"/>
        </w:rPr>
      </w:pPr>
      <w:r w:rsidRPr="00EA5A3D">
        <w:rPr>
          <w:rStyle w:val="StyleUnderline"/>
          <w:sz w:val="14"/>
          <w:szCs w:val="22"/>
          <w:u w:val="none"/>
        </w:rPr>
        <w:t xml:space="preserve">This strategy is not the only or primary way to read challenges to </w:t>
      </w:r>
      <w:proofErr w:type="spellStart"/>
      <w:r w:rsidRPr="00EA5A3D">
        <w:rPr>
          <w:rStyle w:val="StyleUnderline"/>
          <w:sz w:val="14"/>
          <w:szCs w:val="22"/>
          <w:u w:val="none"/>
        </w:rPr>
        <w:t>rac</w:t>
      </w:r>
      <w:proofErr w:type="spellEnd"/>
      <w:r w:rsidRPr="00EA5A3D">
        <w:rPr>
          <w:rStyle w:val="StyleUnderline"/>
          <w:sz w:val="14"/>
          <w:szCs w:val="22"/>
          <w:u w:val="none"/>
        </w:rPr>
        <w:t xml:space="preserve">- ism and ableism. The problem exists (pace Hortense Spillers) at the level of grammar. These projects tend to have one vector: they “transform(ed) sys- </w:t>
      </w:r>
      <w:proofErr w:type="spellStart"/>
      <w:r w:rsidRPr="00EA5A3D">
        <w:rPr>
          <w:rStyle w:val="StyleUnderline"/>
          <w:sz w:val="14"/>
          <w:szCs w:val="22"/>
          <w:u w:val="none"/>
        </w:rPr>
        <w:t>tems</w:t>
      </w:r>
      <w:proofErr w:type="spellEnd"/>
      <w:r w:rsidRPr="00EA5A3D">
        <w:rPr>
          <w:rStyle w:val="StyleUnderline"/>
          <w:sz w:val="14"/>
          <w:szCs w:val="22"/>
          <w:u w:val="none"/>
        </w:rPr>
        <w:t xml:space="preserve"> and culture.”20 Note that transform operates as transitive where Black, disabled bodies perform the work of transformation rather than undergo the process of transformation. Yet Black, disabled bodies will not always behave as agents that transform or those who are transformed in equal </w:t>
      </w:r>
      <w:proofErr w:type="spellStart"/>
      <w:r w:rsidRPr="00EA5A3D">
        <w:rPr>
          <w:rStyle w:val="StyleUnderline"/>
          <w:sz w:val="14"/>
          <w:szCs w:val="22"/>
          <w:u w:val="none"/>
        </w:rPr>
        <w:t>mea</w:t>
      </w:r>
      <w:proofErr w:type="spellEnd"/>
      <w:r w:rsidRPr="00EA5A3D">
        <w:rPr>
          <w:rStyle w:val="StyleUnderline"/>
          <w:sz w:val="14"/>
          <w:szCs w:val="22"/>
          <w:u w:val="none"/>
        </w:rPr>
        <w:t xml:space="preserve">- sure or, as noted above, with a degree of reciprocity. </w:t>
      </w:r>
      <w:r w:rsidRPr="00EA5A3D">
        <w:rPr>
          <w:rStyle w:val="StyleUnderline"/>
        </w:rPr>
        <w:t>Allowing for more than one vector between Black, disabled bodies and the systems in which they operate clarifies the following</w:t>
      </w:r>
      <w:r w:rsidRPr="008F7CB5">
        <w:rPr>
          <w:rStyle w:val="StyleUnderline"/>
        </w:rPr>
        <w:t xml:space="preserve">: it is inaccurate that the only critical relation- ship between Blackness and disability (specifically, madness) is one of libera- </w:t>
      </w:r>
      <w:proofErr w:type="spellStart"/>
      <w:r w:rsidRPr="008F7CB5">
        <w:rPr>
          <w:rStyle w:val="StyleUnderline"/>
        </w:rPr>
        <w:t>tion</w:t>
      </w:r>
      <w:proofErr w:type="spellEnd"/>
      <w:r w:rsidRPr="008F7CB5">
        <w:rPr>
          <w:rStyle w:val="StyleUnderline"/>
        </w:rPr>
        <w:t xml:space="preserve"> from ableism. At times, Blackness exacerbates the presence of ableism, or cultural norms facilitate ableism.21 In accounting for these moments, I trouble the corollary of the logic above: namely, that whiteness withal the privilege embedded in it lacks the tools for its</w:t>
      </w:r>
      <w:r w:rsidRPr="00EA5A3D">
        <w:rPr>
          <w:rStyle w:val="StyleUnderline"/>
        </w:rPr>
        <w:t xml:space="preserve"> own liberation and must rely on Blackness to acquire its release. Here, </w:t>
      </w:r>
      <w:r w:rsidRPr="00EA5A3D">
        <w:rPr>
          <w:rStyle w:val="StyleUnderline"/>
          <w:highlight w:val="cyan"/>
        </w:rPr>
        <w:t>Blackness becomes a reduced space where whiteness enacts its privilege by instrumentalizing Blackness</w:t>
      </w:r>
      <w:r w:rsidRPr="00EA5A3D">
        <w:rPr>
          <w:rStyle w:val="StyleUnderline"/>
        </w:rPr>
        <w:t xml:space="preserve">. In this </w:t>
      </w:r>
      <w:r w:rsidRPr="008F7CB5">
        <w:rPr>
          <w:rStyle w:val="StyleUnderline"/>
        </w:rPr>
        <w:t xml:space="preserve">paradigm, Blackness for all its cultural complexity becomes another </w:t>
      </w:r>
      <w:proofErr w:type="spellStart"/>
      <w:r w:rsidRPr="008F7CB5">
        <w:rPr>
          <w:rStyle w:val="StyleUnderline"/>
        </w:rPr>
        <w:t>reac</w:t>
      </w:r>
      <w:proofErr w:type="spellEnd"/>
      <w:r w:rsidRPr="008F7CB5">
        <w:rPr>
          <w:rStyle w:val="StyleUnderline"/>
        </w:rPr>
        <w:t xml:space="preserve">- </w:t>
      </w:r>
      <w:proofErr w:type="spellStart"/>
      <w:r w:rsidRPr="008F7CB5">
        <w:rPr>
          <w:rStyle w:val="StyleUnderline"/>
        </w:rPr>
        <w:t>tionary</w:t>
      </w:r>
      <w:proofErr w:type="spellEnd"/>
      <w:r w:rsidRPr="008F7CB5">
        <w:rPr>
          <w:rStyle w:val="StyleUnderline"/>
        </w:rPr>
        <w:t xml:space="preserve"> space that exists to indict whiteness, rather than a culture and sys- </w:t>
      </w:r>
      <w:proofErr w:type="spellStart"/>
      <w:r w:rsidRPr="008F7CB5">
        <w:rPr>
          <w:rStyle w:val="StyleUnderline"/>
        </w:rPr>
        <w:t>tem</w:t>
      </w:r>
      <w:proofErr w:type="spellEnd"/>
      <w:r w:rsidRPr="008F7CB5">
        <w:rPr>
          <w:rStyle w:val="StyleUnderline"/>
        </w:rPr>
        <w:t xml:space="preserve"> of thought all its own.22 We must co</w:t>
      </w:r>
      <w:r w:rsidRPr="00EA5A3D">
        <w:rPr>
          <w:rStyle w:val="StyleUnderline"/>
        </w:rPr>
        <w:t>nsider the spaces when mere expo- sure of oppression is not only not emancipatory but can also be detrimental, where demonstration and acknowledgement of one’s various intersecting socially marginalized positions does not equal political agency</w:t>
      </w:r>
      <w:r w:rsidRPr="00EA5A3D">
        <w:rPr>
          <w:rStyle w:val="StyleUnderline"/>
          <w:sz w:val="14"/>
          <w:szCs w:val="22"/>
          <w:u w:val="none"/>
        </w:rPr>
        <w:t xml:space="preserve">. We must also consider what happens when Black cultural locations refuse whiteness as an interlocutor in favor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conversations. In short, when mad- ness is “a Black thang” (with all that evokes in terms of exclusivity and ableist objectification). I take up the question of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context and conversation in the next discussion. For now, I turn to another foundational moment in the study of Blackness and disability to read in the breaks of the critical material. I con- </w:t>
      </w:r>
      <w:proofErr w:type="spellStart"/>
      <w:r w:rsidRPr="00EA5A3D">
        <w:rPr>
          <w:rStyle w:val="StyleUnderline"/>
          <w:sz w:val="14"/>
          <w:szCs w:val="22"/>
          <w:u w:val="none"/>
        </w:rPr>
        <w:t>tinue</w:t>
      </w:r>
      <w:proofErr w:type="spellEnd"/>
      <w:r w:rsidRPr="00EA5A3D">
        <w:rPr>
          <w:rStyle w:val="StyleUnderline"/>
          <w:sz w:val="14"/>
          <w:szCs w:val="22"/>
          <w:u w:val="none"/>
        </w:rPr>
        <w:t xml:space="preserve"> the conversation about the critical impulse of mutual constitution that looks to retrieve agentive stories of Black disabled folks as instantiations of anti-ableist radicality. Rosemarie Garland Thomson’s Extraordinary Bodies (1997) includes a chapter on physical disability in Ann Petry’s </w:t>
      </w:r>
      <w:proofErr w:type="gramStart"/>
      <w:r w:rsidRPr="00EA5A3D">
        <w:rPr>
          <w:rStyle w:val="StyleUnderline"/>
          <w:sz w:val="14"/>
          <w:szCs w:val="22"/>
          <w:u w:val="none"/>
        </w:rPr>
        <w:t>The</w:t>
      </w:r>
      <w:proofErr w:type="gramEnd"/>
      <w:r w:rsidRPr="00EA5A3D">
        <w:rPr>
          <w:rStyle w:val="StyleUnderline"/>
          <w:sz w:val="14"/>
          <w:szCs w:val="22"/>
          <w:u w:val="none"/>
        </w:rPr>
        <w:t xml:space="preserve"> Street, Toni Morrison’s oeuvre, and Audre Lorde’s Zami. Though Thomson’s dis- </w:t>
      </w:r>
      <w:proofErr w:type="spellStart"/>
      <w:r w:rsidRPr="00EA5A3D">
        <w:rPr>
          <w:rStyle w:val="StyleUnderline"/>
          <w:sz w:val="14"/>
          <w:szCs w:val="22"/>
          <w:u w:val="none"/>
        </w:rPr>
        <w:t>cussion</w:t>
      </w:r>
      <w:proofErr w:type="spellEnd"/>
      <w:r w:rsidRPr="00EA5A3D">
        <w:rPr>
          <w:rStyle w:val="StyleUnderline"/>
          <w:sz w:val="14"/>
          <w:szCs w:val="22"/>
          <w:u w:val="none"/>
        </w:rPr>
        <w:t xml:space="preserve"> does not explicitly discuss mental disability, cognitive impairment, or crazy-as-insult, I find it instructive for this conversation. Madness shad- </w:t>
      </w:r>
      <w:proofErr w:type="spellStart"/>
      <w:r w:rsidRPr="00EA5A3D">
        <w:rPr>
          <w:rStyle w:val="StyleUnderline"/>
          <w:sz w:val="14"/>
          <w:szCs w:val="22"/>
          <w:u w:val="none"/>
        </w:rPr>
        <w:t>ows</w:t>
      </w:r>
      <w:proofErr w:type="spellEnd"/>
      <w:r w:rsidRPr="00EA5A3D">
        <w:rPr>
          <w:rStyle w:val="StyleUnderline"/>
          <w:sz w:val="14"/>
          <w:szCs w:val="22"/>
          <w:u w:val="none"/>
        </w:rPr>
        <w:t xml:space="preserve"> each of the texts under scrutiny since the characters deviate from intra- cultural norms by being Black women who seek class ascension despite the odds (Petry) and wider American cultural norms by participating in and identifying with communities labeled deviant (and crazy) by the </w:t>
      </w:r>
      <w:proofErr w:type="spellStart"/>
      <w:r w:rsidRPr="00EA5A3D">
        <w:rPr>
          <w:rStyle w:val="StyleUnderline"/>
          <w:sz w:val="14"/>
          <w:szCs w:val="22"/>
          <w:u w:val="none"/>
        </w:rPr>
        <w:t>dsm</w:t>
      </w:r>
      <w:proofErr w:type="spellEnd"/>
      <w:r w:rsidRPr="00EA5A3D">
        <w:rPr>
          <w:rStyle w:val="StyleUnderline"/>
          <w:sz w:val="14"/>
          <w:szCs w:val="22"/>
          <w:u w:val="none"/>
        </w:rPr>
        <w:t xml:space="preserve"> IV (Lorde). Of course, Morrison’s characters are literally haunted by their ac- </w:t>
      </w:r>
      <w:proofErr w:type="spellStart"/>
      <w:r w:rsidRPr="00EA5A3D">
        <w:rPr>
          <w:rStyle w:val="StyleUnderline"/>
          <w:sz w:val="14"/>
          <w:szCs w:val="22"/>
          <w:u w:val="none"/>
        </w:rPr>
        <w:t>tions</w:t>
      </w:r>
      <w:proofErr w:type="spellEnd"/>
      <w:r w:rsidRPr="00EA5A3D">
        <w:rPr>
          <w:rStyle w:val="StyleUnderline"/>
          <w:sz w:val="14"/>
          <w:szCs w:val="22"/>
          <w:u w:val="none"/>
        </w:rPr>
        <w:t xml:space="preserve"> and kinfolk, which always forces the question of whether Morrison’s characters could be labeled crazy. It becomes useful to think about </w:t>
      </w:r>
      <w:proofErr w:type="spellStart"/>
      <w:r w:rsidRPr="00EA5A3D">
        <w:rPr>
          <w:rStyle w:val="StyleUnderline"/>
          <w:sz w:val="14"/>
          <w:szCs w:val="22"/>
          <w:u w:val="none"/>
        </w:rPr>
        <w:t>Mor</w:t>
      </w:r>
      <w:proofErr w:type="spellEnd"/>
      <w:r w:rsidRPr="00EA5A3D">
        <w:rPr>
          <w:rStyle w:val="StyleUnderline"/>
          <w:sz w:val="14"/>
          <w:szCs w:val="22"/>
          <w:u w:val="none"/>
        </w:rPr>
        <w:t xml:space="preserve">- </w:t>
      </w:r>
      <w:proofErr w:type="spellStart"/>
      <w:r w:rsidRPr="00EA5A3D">
        <w:rPr>
          <w:rStyle w:val="StyleUnderline"/>
          <w:sz w:val="14"/>
          <w:szCs w:val="22"/>
          <w:u w:val="none"/>
        </w:rPr>
        <w:t>rison’s</w:t>
      </w:r>
      <w:proofErr w:type="spellEnd"/>
      <w:r w:rsidRPr="00EA5A3D">
        <w:rPr>
          <w:rStyle w:val="StyleUnderline"/>
          <w:sz w:val="14"/>
          <w:szCs w:val="22"/>
          <w:u w:val="none"/>
        </w:rPr>
        <w:t xml:space="preserve">, Petry’s, and Lorde’s work (especially as part of Garland Thomson’s project) from the perspective of Octavia E. Butler: namely, that sanity is communally defined and anyone who deviates from agreed upon norms is treated as mad. The characters’ desires for themselves (and the methods they use to achieve them) exceed the racialized and gendered boundaries drawn for them. Indeed, because they also have physical disabilities, their behavior trespasses the boundaries drawn based on ability as well. Madness cannot be cleaved from these conversations. Thomson’s claims about the </w:t>
      </w:r>
      <w:proofErr w:type="spellStart"/>
      <w:r w:rsidRPr="00EA5A3D">
        <w:rPr>
          <w:rStyle w:val="StyleUnderline"/>
          <w:sz w:val="14"/>
          <w:szCs w:val="22"/>
          <w:u w:val="none"/>
        </w:rPr>
        <w:t>represen</w:t>
      </w:r>
      <w:proofErr w:type="spellEnd"/>
      <w:r w:rsidRPr="00EA5A3D">
        <w:rPr>
          <w:rStyle w:val="StyleUnderline"/>
          <w:sz w:val="14"/>
          <w:szCs w:val="22"/>
          <w:u w:val="none"/>
        </w:rPr>
        <w:t>-</w:t>
      </w:r>
      <w:r w:rsidRPr="00EA5A3D">
        <w:rPr>
          <w:sz w:val="14"/>
        </w:rPr>
        <w:t xml:space="preserve"> </w:t>
      </w:r>
      <w:proofErr w:type="spellStart"/>
      <w:r w:rsidRPr="00EA5A3D">
        <w:rPr>
          <w:rStyle w:val="StyleUnderline"/>
          <w:sz w:val="14"/>
          <w:szCs w:val="22"/>
          <w:u w:val="none"/>
        </w:rPr>
        <w:t>tation</w:t>
      </w:r>
      <w:proofErr w:type="spellEnd"/>
      <w:r w:rsidRPr="00EA5A3D">
        <w:rPr>
          <w:rStyle w:val="StyleUnderline"/>
          <w:sz w:val="14"/>
          <w:szCs w:val="22"/>
          <w:u w:val="none"/>
        </w:rPr>
        <w:t xml:space="preserve"> of physical disability as agentive and liberatory have implications for whether madness has similar representational possibilities.23 Thomson offers that the collective project of these Black women’s writ- </w:t>
      </w:r>
      <w:proofErr w:type="spellStart"/>
      <w:r w:rsidRPr="00EA5A3D">
        <w:rPr>
          <w:rStyle w:val="StyleUnderline"/>
          <w:sz w:val="14"/>
          <w:szCs w:val="22"/>
          <w:u w:val="none"/>
        </w:rPr>
        <w:t>ings</w:t>
      </w:r>
      <w:proofErr w:type="spellEnd"/>
      <w:r w:rsidRPr="00EA5A3D">
        <w:rPr>
          <w:rStyle w:val="StyleUnderline"/>
          <w:sz w:val="14"/>
          <w:szCs w:val="22"/>
          <w:u w:val="none"/>
        </w:rPr>
        <w:t xml:space="preserve"> provides an antidote to white racist depictions. These powerful bodies— extraordinary, in Thomson’s lexicon—participate in a “collective project of cultural revision [that] challenges the African-American woman writer to produce a narrative of self that authenticates Black women’s oppressive history yet offers a model for transcending that history’s limitations.”24 Moreover, the primacy given to disabled women figures “reveals the shift in African-American literary representation from a modernist to a </w:t>
      </w:r>
      <w:proofErr w:type="spellStart"/>
      <w:r w:rsidRPr="00EA5A3D">
        <w:rPr>
          <w:rStyle w:val="StyleUnderline"/>
          <w:sz w:val="14"/>
          <w:szCs w:val="22"/>
          <w:u w:val="none"/>
        </w:rPr>
        <w:t>postmod</w:t>
      </w:r>
      <w:proofErr w:type="spellEnd"/>
      <w:r w:rsidRPr="00EA5A3D">
        <w:rPr>
          <w:rStyle w:val="StyleUnderline"/>
          <w:sz w:val="14"/>
          <w:szCs w:val="22"/>
          <w:u w:val="none"/>
        </w:rPr>
        <w:t xml:space="preserve">- </w:t>
      </w:r>
      <w:proofErr w:type="spellStart"/>
      <w:r w:rsidRPr="00EA5A3D">
        <w:rPr>
          <w:rStyle w:val="StyleUnderline"/>
          <w:sz w:val="14"/>
          <w:szCs w:val="22"/>
          <w:u w:val="none"/>
        </w:rPr>
        <w:t>ernist</w:t>
      </w:r>
      <w:proofErr w:type="spellEnd"/>
      <w:r w:rsidRPr="00EA5A3D">
        <w:rPr>
          <w:rStyle w:val="StyleUnderline"/>
          <w:sz w:val="14"/>
          <w:szCs w:val="22"/>
          <w:u w:val="none"/>
        </w:rPr>
        <w:t xml:space="preserve"> mode, a change that parallels the ideological move </w:t>
      </w:r>
      <w:r w:rsidRPr="00EA5A3D">
        <w:rPr>
          <w:rStyle w:val="StyleUnderline"/>
          <w:sz w:val="14"/>
          <w:szCs w:val="22"/>
          <w:u w:val="none"/>
        </w:rPr>
        <w:lastRenderedPageBreak/>
        <w:t>of minority groups from assimilation to affirmation of cultural and ethnic differences.”25 While I partly agree that these representations “render oppression without rein- scribing it,”26 I hesitate to read in them the triumph that Thomson affirms. On the one hand, Thomson rightly points out that these characters do not completely represent physical deviance. On the other, they do not, as she says, “repudiate such cultural master narratives as normalcy, wholeness, and the feminine ideal.”27 I would attribute this aspect of their representation to the way that the social model of disability upon which Thomson relies does not fully account for the way madness shows up in these texts.</w:t>
      </w:r>
      <w:r w:rsidRPr="008F7CB5">
        <w:rPr>
          <w:rStyle w:val="StyleUnderline"/>
          <w:sz w:val="14"/>
          <w:szCs w:val="22"/>
          <w:u w:val="none"/>
        </w:rPr>
        <w:t xml:space="preserve">28 </w:t>
      </w:r>
      <w:r w:rsidRPr="008F7CB5">
        <w:rPr>
          <w:rStyle w:val="StyleUnderline"/>
        </w:rPr>
        <w:t xml:space="preserve">The social model privileges a particular kind of mental agility and cognitive process- </w:t>
      </w:r>
      <w:proofErr w:type="spellStart"/>
      <w:r w:rsidRPr="008F7CB5">
        <w:rPr>
          <w:rStyle w:val="StyleUnderline"/>
        </w:rPr>
        <w:t>ing</w:t>
      </w:r>
      <w:proofErr w:type="spellEnd"/>
      <w:r w:rsidRPr="008F7CB5">
        <w:rPr>
          <w:rStyle w:val="StyleUnderline"/>
        </w:rPr>
        <w:t xml:space="preserve"> to combat the stigma and material consequences that arise as a result of ableism.</w:t>
      </w:r>
      <w:r w:rsidRPr="008F7CB5">
        <w:rPr>
          <w:rStyle w:val="StyleUnderline"/>
          <w:sz w:val="14"/>
          <w:szCs w:val="22"/>
          <w:u w:val="none"/>
        </w:rPr>
        <w:t xml:space="preserve"> In turn, the model dismisses madness as a viable subject position, ensuring that those counted as such—either by communal consensus or </w:t>
      </w:r>
      <w:proofErr w:type="spellStart"/>
      <w:r w:rsidRPr="008F7CB5">
        <w:rPr>
          <w:rStyle w:val="StyleUnderline"/>
          <w:sz w:val="14"/>
          <w:szCs w:val="22"/>
          <w:u w:val="none"/>
        </w:rPr>
        <w:t>psy</w:t>
      </w:r>
      <w:proofErr w:type="spellEnd"/>
      <w:r w:rsidRPr="008F7CB5">
        <w:rPr>
          <w:rStyle w:val="StyleUnderline"/>
          <w:sz w:val="14"/>
          <w:szCs w:val="22"/>
          <w:u w:val="none"/>
        </w:rPr>
        <w:t>- disciplines—re</w:t>
      </w:r>
      <w:r w:rsidRPr="00EA5A3D">
        <w:rPr>
          <w:rStyle w:val="StyleUnderline"/>
          <w:sz w:val="14"/>
          <w:szCs w:val="22"/>
          <w:u w:val="none"/>
        </w:rPr>
        <w:t xml:space="preserve">main excluded from conversations about disability because they cannot logically engage. For the characters in Thomson’s study, this has the pernicious effect of erasing some of the master cultural narratives they work </w:t>
      </w:r>
      <w:proofErr w:type="gramStart"/>
      <w:r w:rsidRPr="00EA5A3D">
        <w:rPr>
          <w:rStyle w:val="StyleUnderline"/>
          <w:sz w:val="14"/>
          <w:szCs w:val="22"/>
          <w:u w:val="none"/>
        </w:rPr>
        <w:t>against:</w:t>
      </w:r>
      <w:proofErr w:type="gramEnd"/>
      <w:r w:rsidRPr="00EA5A3D">
        <w:rPr>
          <w:rStyle w:val="StyleUnderline"/>
          <w:sz w:val="14"/>
          <w:szCs w:val="22"/>
          <w:u w:val="none"/>
        </w:rPr>
        <w:t xml:space="preserve"> those that acknowledge their physical disability and link it to mental disability as a way to further disenfranchise and disempower them. Thomson’s work reads these figures (based on their representation of physical disabilities) as liberatory for the larger narrative and theoretical spaces of ethnic modernism. I hazard that these characters’ relationship to disability suggests an investment in internalized ableism, particularly vis- à-vis sexuality. For example, Thomson reads Ann Petry’s Mrs. Hedges, a tall, dark-skinned Black woman with avoirdupois who works as a madam, as one who refuses victimization. Important for this conversation is the way Mrs. Hedges is not only physically disfigured by burns but also read as ex-</w:t>
      </w:r>
      <w:r w:rsidRPr="00EA5A3D">
        <w:rPr>
          <w:sz w:val="14"/>
        </w:rPr>
        <w:t xml:space="preserve"> </w:t>
      </w:r>
      <w:proofErr w:type="spellStart"/>
      <w:r w:rsidRPr="00EA5A3D">
        <w:rPr>
          <w:rStyle w:val="StyleUnderline"/>
          <w:sz w:val="14"/>
          <w:szCs w:val="22"/>
          <w:u w:val="none"/>
        </w:rPr>
        <w:t>ceeding</w:t>
      </w:r>
      <w:proofErr w:type="spellEnd"/>
      <w:r w:rsidRPr="00EA5A3D">
        <w:rPr>
          <w:rStyle w:val="StyleUnderline"/>
          <w:sz w:val="14"/>
          <w:szCs w:val="22"/>
          <w:u w:val="none"/>
        </w:rPr>
        <w:t xml:space="preserve"> the gendered and racialized boundaries the text’s Black </w:t>
      </w:r>
      <w:proofErr w:type="spellStart"/>
      <w:r w:rsidRPr="00EA5A3D">
        <w:rPr>
          <w:rStyle w:val="StyleUnderline"/>
          <w:sz w:val="14"/>
          <w:szCs w:val="22"/>
          <w:u w:val="none"/>
        </w:rPr>
        <w:t>commu</w:t>
      </w:r>
      <w:proofErr w:type="spellEnd"/>
      <w:r w:rsidRPr="00EA5A3D">
        <w:rPr>
          <w:rStyle w:val="StyleUnderline"/>
          <w:sz w:val="14"/>
          <w:szCs w:val="22"/>
          <w:u w:val="none"/>
        </w:rPr>
        <w:t xml:space="preserve">- </w:t>
      </w:r>
      <w:proofErr w:type="spellStart"/>
      <w:r w:rsidRPr="00EA5A3D">
        <w:rPr>
          <w:rStyle w:val="StyleUnderline"/>
          <w:sz w:val="14"/>
          <w:szCs w:val="22"/>
          <w:u w:val="none"/>
        </w:rPr>
        <w:t>nity</w:t>
      </w:r>
      <w:proofErr w:type="spellEnd"/>
      <w:r w:rsidRPr="00EA5A3D">
        <w:rPr>
          <w:rStyle w:val="StyleUnderline"/>
          <w:sz w:val="14"/>
          <w:szCs w:val="22"/>
          <w:u w:val="none"/>
        </w:rPr>
        <w:t xml:space="preserve"> (voiced through the protagonist) circumscribes for her. Her madness is not biomedically defined, but it carries psychosocial repercussions given how she is treated. Thomson bases her reading of Mrs. Hedges as liberatory on </w:t>
      </w:r>
      <w:proofErr w:type="spellStart"/>
      <w:r w:rsidRPr="00EA5A3D">
        <w:rPr>
          <w:rStyle w:val="StyleUnderline"/>
          <w:sz w:val="14"/>
          <w:szCs w:val="22"/>
          <w:u w:val="none"/>
        </w:rPr>
        <w:t>Hedges’s</w:t>
      </w:r>
      <w:proofErr w:type="spellEnd"/>
      <w:r w:rsidRPr="00EA5A3D">
        <w:rPr>
          <w:rStyle w:val="StyleUnderline"/>
          <w:sz w:val="14"/>
          <w:szCs w:val="22"/>
          <w:u w:val="none"/>
        </w:rPr>
        <w:t xml:space="preserve"> sexualized gaze on the main character and her profession as a madam. Yet, there is no room for Hedges to acquiesce to or enjoy the sexual- </w:t>
      </w:r>
      <w:proofErr w:type="spellStart"/>
      <w:r w:rsidRPr="00EA5A3D">
        <w:rPr>
          <w:rStyle w:val="StyleUnderline"/>
          <w:sz w:val="14"/>
          <w:szCs w:val="22"/>
          <w:u w:val="none"/>
        </w:rPr>
        <w:t>ized</w:t>
      </w:r>
      <w:proofErr w:type="spellEnd"/>
      <w:r w:rsidRPr="00EA5A3D">
        <w:rPr>
          <w:rStyle w:val="StyleUnderline"/>
          <w:sz w:val="14"/>
          <w:szCs w:val="22"/>
          <w:u w:val="none"/>
        </w:rPr>
        <w:t xml:space="preserve"> attention she receives from the rich white man who controls the street. The novel makes it clear that part of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the man’s sexual advances is financial. She cannot be in bed with him literally and </w:t>
      </w:r>
      <w:proofErr w:type="spellStart"/>
      <w:r w:rsidRPr="00EA5A3D">
        <w:rPr>
          <w:rStyle w:val="StyleUnderline"/>
          <w:sz w:val="14"/>
          <w:szCs w:val="22"/>
          <w:u w:val="none"/>
        </w:rPr>
        <w:t>economi</w:t>
      </w:r>
      <w:proofErr w:type="spellEnd"/>
      <w:r w:rsidRPr="00EA5A3D">
        <w:rPr>
          <w:rStyle w:val="StyleUnderline"/>
          <w:sz w:val="14"/>
          <w:szCs w:val="22"/>
          <w:u w:val="none"/>
        </w:rPr>
        <w:t xml:space="preserve">- </w:t>
      </w:r>
      <w:proofErr w:type="spellStart"/>
      <w:r w:rsidRPr="00EA5A3D">
        <w:rPr>
          <w:rStyle w:val="StyleUnderline"/>
          <w:sz w:val="14"/>
          <w:szCs w:val="22"/>
          <w:u w:val="none"/>
        </w:rPr>
        <w:t>cally</w:t>
      </w:r>
      <w:proofErr w:type="spellEnd"/>
      <w:r w:rsidRPr="00EA5A3D">
        <w:rPr>
          <w:rStyle w:val="StyleUnderline"/>
          <w:sz w:val="14"/>
          <w:szCs w:val="22"/>
          <w:u w:val="none"/>
        </w:rPr>
        <w:t xml:space="preserve">. However, what the novel leaves open is that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rejection of him is also about her own denigrated view of her sexuality.29 She is still limned as monstrous, grotesque, even if Hedges as a figure shifts the understand- </w:t>
      </w:r>
      <w:proofErr w:type="spellStart"/>
      <w:r w:rsidRPr="00EA5A3D">
        <w:rPr>
          <w:rStyle w:val="StyleUnderline"/>
          <w:sz w:val="14"/>
          <w:szCs w:val="22"/>
          <w:u w:val="none"/>
        </w:rPr>
        <w:t>ing</w:t>
      </w:r>
      <w:proofErr w:type="spellEnd"/>
      <w:r w:rsidRPr="00EA5A3D">
        <w:rPr>
          <w:rStyle w:val="StyleUnderline"/>
          <w:sz w:val="14"/>
          <w:szCs w:val="22"/>
          <w:u w:val="none"/>
        </w:rPr>
        <w:t xml:space="preserve"> of monstrosity. Inasmuch as </w:t>
      </w:r>
      <w:proofErr w:type="spellStart"/>
      <w:r w:rsidRPr="00EA5A3D">
        <w:rPr>
          <w:rStyle w:val="StyleUnderline"/>
          <w:sz w:val="14"/>
          <w:szCs w:val="22"/>
          <w:u w:val="none"/>
        </w:rPr>
        <w:t>Hedges’s</w:t>
      </w:r>
      <w:proofErr w:type="spellEnd"/>
      <w:r w:rsidRPr="00EA5A3D">
        <w:rPr>
          <w:rStyle w:val="StyleUnderline"/>
          <w:sz w:val="14"/>
          <w:szCs w:val="22"/>
          <w:u w:val="none"/>
        </w:rPr>
        <w:t xml:space="preserve"> physical disability allows her to move from one position in the economy to another more powerful one, she must rely on a chosen life of celibacy and a masculinized, monstrous ap- </w:t>
      </w:r>
      <w:proofErr w:type="spellStart"/>
      <w:r w:rsidRPr="00EA5A3D">
        <w:rPr>
          <w:rStyle w:val="StyleUnderline"/>
          <w:sz w:val="14"/>
          <w:szCs w:val="22"/>
          <w:u w:val="none"/>
        </w:rPr>
        <w:t>pearance</w:t>
      </w:r>
      <w:proofErr w:type="spellEnd"/>
      <w:r w:rsidRPr="00EA5A3D">
        <w:rPr>
          <w:rStyle w:val="StyleUnderline"/>
          <w:sz w:val="14"/>
          <w:szCs w:val="22"/>
          <w:u w:val="none"/>
        </w:rPr>
        <w:t xml:space="preserve"> to secure and maintain her new economic position. Her celibacy also shores up her power by keeping the madness of her disfigured, disabled, interracial sexuality in check. That is, though the disability is no longer in the background of the text, the cultural baggage of internalized ableism ap- pears in the foreground replete with eschewing sexual desire and limiting the association with traditional forms of femininity. Even if Petry’s </w:t>
      </w:r>
      <w:proofErr w:type="spellStart"/>
      <w:r w:rsidRPr="00EA5A3D">
        <w:rPr>
          <w:rStyle w:val="StyleUnderline"/>
          <w:sz w:val="14"/>
          <w:szCs w:val="22"/>
          <w:u w:val="none"/>
        </w:rPr>
        <w:t>proj</w:t>
      </w:r>
      <w:proofErr w:type="spellEnd"/>
      <w:r w:rsidRPr="00EA5A3D">
        <w:rPr>
          <w:rStyle w:val="StyleUnderline"/>
          <w:sz w:val="14"/>
          <w:szCs w:val="22"/>
          <w:u w:val="none"/>
        </w:rPr>
        <w:t xml:space="preserve">- </w:t>
      </w:r>
      <w:proofErr w:type="spellStart"/>
      <w:r w:rsidRPr="00EA5A3D">
        <w:rPr>
          <w:rStyle w:val="StyleUnderline"/>
          <w:sz w:val="14"/>
          <w:szCs w:val="22"/>
          <w:u w:val="none"/>
        </w:rPr>
        <w:t>ect</w:t>
      </w:r>
      <w:proofErr w:type="spellEnd"/>
      <w:r w:rsidRPr="00EA5A3D">
        <w:rPr>
          <w:rStyle w:val="StyleUnderline"/>
          <w:sz w:val="14"/>
          <w:szCs w:val="22"/>
          <w:u w:val="none"/>
        </w:rPr>
        <w:t xml:space="preserve"> does—according to Thomson—pave the way for Black authors to shift from assimilation to affirmation and provide a challenge to the static rep- </w:t>
      </w:r>
      <w:proofErr w:type="spellStart"/>
      <w:r w:rsidRPr="00EA5A3D">
        <w:rPr>
          <w:rStyle w:val="StyleUnderline"/>
          <w:sz w:val="14"/>
          <w:szCs w:val="22"/>
          <w:u w:val="none"/>
        </w:rPr>
        <w:t>resentations</w:t>
      </w:r>
      <w:proofErr w:type="spellEnd"/>
      <w:r w:rsidRPr="00EA5A3D">
        <w:rPr>
          <w:rStyle w:val="StyleUnderline"/>
          <w:sz w:val="14"/>
          <w:szCs w:val="22"/>
          <w:u w:val="none"/>
        </w:rPr>
        <w:t xml:space="preserve"> of disabled figures in modernist texts, Mrs. </w:t>
      </w:r>
      <w:proofErr w:type="spellStart"/>
      <w:r w:rsidRPr="00EA5A3D">
        <w:rPr>
          <w:rStyle w:val="StyleUnderline"/>
          <w:sz w:val="14"/>
          <w:szCs w:val="22"/>
          <w:u w:val="none"/>
        </w:rPr>
        <w:t>Hedges’s</w:t>
      </w:r>
      <w:proofErr w:type="spellEnd"/>
      <w:r w:rsidRPr="00EA5A3D">
        <w:rPr>
          <w:rStyle w:val="StyleUnderline"/>
          <w:sz w:val="14"/>
          <w:szCs w:val="22"/>
          <w:u w:val="none"/>
        </w:rPr>
        <w:t xml:space="preserve"> refusal to engage in her own sexuality complicates a reading of this figure as liberatory vis-à-vis physical disability and the charges of madness that accompany her character. Reading Mrs. Hedges as agentive certainly poses challenges given the internalized ableism within Petry’s text, especially since the novel focuses on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encounter. First, physical disability only liberates Mrs. Hedges from the </w:t>
      </w:r>
      <w:proofErr w:type="spellStart"/>
      <w:r w:rsidRPr="00EA5A3D">
        <w:rPr>
          <w:rStyle w:val="StyleUnderline"/>
          <w:sz w:val="14"/>
          <w:szCs w:val="22"/>
          <w:u w:val="none"/>
        </w:rPr>
        <w:t>intraracial</w:t>
      </w:r>
      <w:proofErr w:type="spellEnd"/>
      <w:r w:rsidRPr="00EA5A3D">
        <w:rPr>
          <w:rStyle w:val="StyleUnderline"/>
          <w:sz w:val="14"/>
          <w:szCs w:val="22"/>
          <w:u w:val="none"/>
        </w:rPr>
        <w:t xml:space="preserve"> economy of the street by providing an avenue for power. </w:t>
      </w:r>
      <w:r w:rsidRPr="00EA5A3D">
        <w:rPr>
          <w:rStyle w:val="StyleUnderline"/>
        </w:rPr>
        <w:t>Yet</w:t>
      </w:r>
      <w:r w:rsidRPr="008F7CB5">
        <w:rPr>
          <w:rStyle w:val="StyleUnderline"/>
        </w:rPr>
        <w:t xml:space="preserve">, within </w:t>
      </w:r>
      <w:proofErr w:type="spellStart"/>
      <w:r w:rsidRPr="008F7CB5">
        <w:rPr>
          <w:rStyle w:val="StyleUnderline"/>
        </w:rPr>
        <w:t>intraracial</w:t>
      </w:r>
      <w:proofErr w:type="spellEnd"/>
      <w:r w:rsidRPr="008F7CB5">
        <w:rPr>
          <w:rStyle w:val="StyleUnderline"/>
        </w:rPr>
        <w:t xml:space="preserve"> encounter, she remains circumscribed by the discourses of madness because community members consider her mad for transgressing boundaries of race and gender. Second, the interracial </w:t>
      </w:r>
      <w:proofErr w:type="spellStart"/>
      <w:r w:rsidRPr="008F7CB5">
        <w:rPr>
          <w:rStyle w:val="StyleUnderline"/>
        </w:rPr>
        <w:t>encoun</w:t>
      </w:r>
      <w:proofErr w:type="spellEnd"/>
      <w:r w:rsidRPr="008F7CB5">
        <w:rPr>
          <w:rStyle w:val="StyleUnderline"/>
        </w:rPr>
        <w:t xml:space="preserve">- </w:t>
      </w:r>
      <w:proofErr w:type="spellStart"/>
      <w:r w:rsidRPr="008F7CB5">
        <w:rPr>
          <w:rStyle w:val="StyleUnderline"/>
        </w:rPr>
        <w:t>ter</w:t>
      </w:r>
      <w:proofErr w:type="spellEnd"/>
      <w:r w:rsidRPr="008F7CB5">
        <w:rPr>
          <w:rStyle w:val="StyleUnderline"/>
        </w:rPr>
        <w:t xml:space="preserve"> does not allow for her agency within the critical literature. Thomson claims that Petry’s text, as well as the others, counters the limited </w:t>
      </w:r>
      <w:proofErr w:type="spellStart"/>
      <w:r w:rsidRPr="008F7CB5">
        <w:rPr>
          <w:rStyle w:val="StyleUnderline"/>
        </w:rPr>
        <w:t>represen</w:t>
      </w:r>
      <w:proofErr w:type="spellEnd"/>
      <w:r w:rsidRPr="008F7CB5">
        <w:rPr>
          <w:rStyle w:val="StyleUnderline"/>
        </w:rPr>
        <w:t xml:space="preserve">- </w:t>
      </w:r>
      <w:proofErr w:type="spellStart"/>
      <w:r w:rsidRPr="008F7CB5">
        <w:rPr>
          <w:rStyle w:val="StyleUnderline"/>
        </w:rPr>
        <w:t>tations</w:t>
      </w:r>
      <w:proofErr w:type="spellEnd"/>
      <w:r w:rsidRPr="008F7CB5">
        <w:rPr>
          <w:rStyle w:val="StyleUnderline"/>
        </w:rPr>
        <w:t xml:space="preserve"> of disability w</w:t>
      </w:r>
      <w:r w:rsidRPr="00EA5A3D">
        <w:rPr>
          <w:rStyle w:val="StyleUnderline"/>
        </w:rPr>
        <w:t xml:space="preserve">ithin modernist texts. Implicitly, </w:t>
      </w:r>
      <w:r w:rsidRPr="00EA5A3D">
        <w:rPr>
          <w:rStyle w:val="StyleUnderline"/>
          <w:highlight w:val="cyan"/>
        </w:rPr>
        <w:t>the logic</w:t>
      </w:r>
      <w:r w:rsidRPr="00EA5A3D">
        <w:rPr>
          <w:rStyle w:val="StyleUnderline"/>
        </w:rPr>
        <w:t xml:space="preserve"> of such a critical move—regardless of its truism—</w:t>
      </w:r>
      <w:r w:rsidRPr="00EA5A3D">
        <w:rPr>
          <w:rStyle w:val="StyleUnderline"/>
          <w:highlight w:val="cyan"/>
        </w:rPr>
        <w:t>mandates that Blackness become the vehicle</w:t>
      </w:r>
      <w:r w:rsidRPr="00EA5A3D">
        <w:rPr>
          <w:rStyle w:val="StyleUnderline"/>
        </w:rPr>
        <w:t xml:space="preserve"> for (mostly </w:t>
      </w:r>
      <w:r w:rsidRPr="00EA5A3D">
        <w:rPr>
          <w:rStyle w:val="StyleUnderline"/>
          <w:highlight w:val="cyan"/>
        </w:rPr>
        <w:t>white</w:t>
      </w:r>
      <w:r w:rsidRPr="00EA5A3D">
        <w:rPr>
          <w:rStyle w:val="StyleUnderline"/>
        </w:rPr>
        <w:t xml:space="preserve">) others’ </w:t>
      </w:r>
      <w:r w:rsidRPr="00EA5A3D">
        <w:rPr>
          <w:rStyle w:val="StyleUnderline"/>
          <w:highlight w:val="cyan"/>
        </w:rPr>
        <w:t>liberation from ableism</w:t>
      </w:r>
      <w:r w:rsidRPr="00EA5A3D">
        <w:rPr>
          <w:rStyle w:val="StyleUnderline"/>
        </w:rPr>
        <w:t xml:space="preserve"> in their read- </w:t>
      </w:r>
      <w:proofErr w:type="spellStart"/>
      <w:r w:rsidRPr="00EA5A3D">
        <w:rPr>
          <w:rStyle w:val="StyleUnderline"/>
        </w:rPr>
        <w:t>ing</w:t>
      </w:r>
      <w:proofErr w:type="spellEnd"/>
      <w:r w:rsidRPr="00EA5A3D">
        <w:rPr>
          <w:rStyle w:val="StyleUnderline"/>
        </w:rPr>
        <w:t xml:space="preserve"> practice. In </w:t>
      </w:r>
      <w:r w:rsidRPr="00EA5A3D">
        <w:rPr>
          <w:rStyle w:val="StyleUnderline"/>
          <w:sz w:val="14"/>
          <w:szCs w:val="22"/>
          <w:u w:val="none"/>
        </w:rPr>
        <w:t xml:space="preserve">that way, it is the presence of Blackness that shores up white liberalism by not only providing a representation of Blackness but also a complex rendering of white-centered notions of disability. Elsewhere, I have argued similarly—that we ought to attend to the way that Blackness and whiteness function in the interracial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w:t>
      </w:r>
      <w:proofErr w:type="spellStart"/>
      <w:r w:rsidRPr="00EA5A3D">
        <w:rPr>
          <w:rStyle w:val="StyleUnderline"/>
          <w:sz w:val="14"/>
          <w:szCs w:val="22"/>
          <w:u w:val="none"/>
        </w:rPr>
        <w:t>en</w:t>
      </w:r>
      <w:proofErr w:type="spellEnd"/>
      <w:r w:rsidRPr="00EA5A3D">
        <w:rPr>
          <w:rStyle w:val="StyleUnderline"/>
          <w:sz w:val="14"/>
          <w:szCs w:val="22"/>
          <w:u w:val="none"/>
        </w:rPr>
        <w:t xml:space="preserve">- counter. In my article on television’s Monk, I proposed that Blackness and madness cannot take up the same space within one interaction. I read the protagonist’s unnamed obsessive-compulsive disorder as a disability that “misfits” with other (usually minor) characters’ Blacknesses.30 At times, one is used for comedic fodder or erased in favor of representing the other or eclipsed </w:t>
      </w:r>
      <w:proofErr w:type="gramStart"/>
      <w:r w:rsidRPr="00EA5A3D">
        <w:rPr>
          <w:rStyle w:val="StyleUnderline"/>
          <w:sz w:val="14"/>
          <w:szCs w:val="22"/>
          <w:u w:val="none"/>
        </w:rPr>
        <w:t>as a way to</w:t>
      </w:r>
      <w:proofErr w:type="gramEnd"/>
      <w:r w:rsidRPr="00EA5A3D">
        <w:rPr>
          <w:rStyle w:val="StyleUnderline"/>
          <w:sz w:val="14"/>
          <w:szCs w:val="22"/>
          <w:u w:val="none"/>
        </w:rPr>
        <w:t xml:space="preserve"> demonstrate white liberalism. My article describes the relationship between these two identities as mutually constituted, but it evinces some slippage when attempting to discern why the protagonist’s disability erases the other characters’ Blackness. </w:t>
      </w:r>
      <w:r w:rsidRPr="00EA5A3D">
        <w:rPr>
          <w:rStyle w:val="StyleUnderline"/>
        </w:rPr>
        <w:t xml:space="preserve">Since </w:t>
      </w:r>
      <w:r w:rsidRPr="00EA5A3D">
        <w:rPr>
          <w:rStyle w:val="StyleUnderline"/>
          <w:highlight w:val="cyan"/>
        </w:rPr>
        <w:t>Blackness and mad- ness do not reside in the same body</w:t>
      </w:r>
      <w:r w:rsidRPr="00EA5A3D">
        <w:rPr>
          <w:rStyle w:val="StyleUnderline"/>
        </w:rPr>
        <w:t xml:space="preserve">, the various drama-comedy scripts </w:t>
      </w:r>
      <w:proofErr w:type="spellStart"/>
      <w:r w:rsidRPr="00EA5A3D">
        <w:rPr>
          <w:rStyle w:val="StyleUnderline"/>
        </w:rPr>
        <w:t>ter</w:t>
      </w:r>
      <w:proofErr w:type="spellEnd"/>
      <w:r w:rsidRPr="00EA5A3D">
        <w:rPr>
          <w:rStyle w:val="StyleUnderline"/>
        </w:rPr>
        <w:t xml:space="preserve">- </w:t>
      </w:r>
      <w:proofErr w:type="spellStart"/>
      <w:r w:rsidRPr="00EA5A3D">
        <w:rPr>
          <w:rStyle w:val="StyleUnderline"/>
        </w:rPr>
        <w:t>giversate</w:t>
      </w:r>
      <w:proofErr w:type="spellEnd"/>
      <w:r w:rsidRPr="00EA5A3D">
        <w:rPr>
          <w:rStyle w:val="StyleUnderline"/>
        </w:rPr>
        <w:t xml:space="preserve"> about what difference among difference can mean, often </w:t>
      </w:r>
      <w:proofErr w:type="spellStart"/>
      <w:r w:rsidRPr="00EA5A3D">
        <w:rPr>
          <w:rStyle w:val="StyleUnderline"/>
        </w:rPr>
        <w:t>mobiliz</w:t>
      </w:r>
      <w:proofErr w:type="spellEnd"/>
      <w:r w:rsidRPr="00EA5A3D">
        <w:rPr>
          <w:rStyle w:val="StyleUnderline"/>
        </w:rPr>
        <w:t xml:space="preserve">- </w:t>
      </w:r>
      <w:proofErr w:type="spellStart"/>
      <w:r w:rsidRPr="00EA5A3D">
        <w:rPr>
          <w:rStyle w:val="StyleUnderline"/>
        </w:rPr>
        <w:t>ing</w:t>
      </w:r>
      <w:proofErr w:type="spellEnd"/>
      <w:r w:rsidRPr="00EA5A3D">
        <w:rPr>
          <w:rStyle w:val="StyleUnderline"/>
        </w:rPr>
        <w:t xml:space="preserve"> white liberalism to police disability and Blackness</w:t>
      </w:r>
      <w:r w:rsidRPr="00EA5A3D">
        <w:rPr>
          <w:rStyle w:val="StyleUnderline"/>
          <w:sz w:val="14"/>
          <w:szCs w:val="22"/>
          <w:u w:val="none"/>
        </w:rPr>
        <w:t xml:space="preserve">. Rereading my own work with an eye toward the breaks, I find that we not only lack a </w:t>
      </w:r>
      <w:proofErr w:type="spellStart"/>
      <w:r w:rsidRPr="00EA5A3D">
        <w:rPr>
          <w:rStyle w:val="StyleUnderline"/>
          <w:sz w:val="14"/>
          <w:szCs w:val="22"/>
          <w:u w:val="none"/>
        </w:rPr>
        <w:t>criti</w:t>
      </w:r>
      <w:proofErr w:type="spellEnd"/>
      <w:r w:rsidRPr="00EA5A3D">
        <w:rPr>
          <w:rStyle w:val="StyleUnderline"/>
          <w:sz w:val="14"/>
          <w:szCs w:val="22"/>
          <w:u w:val="none"/>
        </w:rPr>
        <w:t xml:space="preserve">- </w:t>
      </w:r>
      <w:proofErr w:type="spellStart"/>
      <w:r w:rsidRPr="00EA5A3D">
        <w:rPr>
          <w:rStyle w:val="StyleUnderline"/>
          <w:sz w:val="14"/>
          <w:szCs w:val="22"/>
          <w:u w:val="none"/>
        </w:rPr>
        <w:t>cal</w:t>
      </w:r>
      <w:proofErr w:type="spellEnd"/>
      <w:r w:rsidRPr="00EA5A3D">
        <w:rPr>
          <w:rStyle w:val="StyleUnderline"/>
          <w:sz w:val="14"/>
          <w:szCs w:val="22"/>
          <w:u w:val="none"/>
        </w:rPr>
        <w:t xml:space="preserve"> vocabulary for describing Blackness and madness simultaneously, but it is also assumed that one must take priority over the other. </w:t>
      </w:r>
      <w:proofErr w:type="gramStart"/>
      <w:r w:rsidRPr="00EA5A3D">
        <w:rPr>
          <w:rStyle w:val="StyleUnderline"/>
          <w:sz w:val="14"/>
          <w:szCs w:val="22"/>
          <w:u w:val="none"/>
        </w:rPr>
        <w:t>The end result</w:t>
      </w:r>
      <w:proofErr w:type="gramEnd"/>
      <w:r w:rsidRPr="00EA5A3D">
        <w:rPr>
          <w:rStyle w:val="StyleUnderline"/>
          <w:sz w:val="14"/>
          <w:szCs w:val="22"/>
          <w:u w:val="none"/>
        </w:rPr>
        <w:t xml:space="preserve"> is that in this interracial encounter—whether fictionalized, theorized, or criticized—either Blackness or madness must be erased. Important for this conversation is that the multiracial, </w:t>
      </w:r>
      <w:proofErr w:type="spellStart"/>
      <w:r w:rsidRPr="00EA5A3D">
        <w:rPr>
          <w:rStyle w:val="StyleUnderline"/>
          <w:sz w:val="14"/>
          <w:szCs w:val="22"/>
          <w:u w:val="none"/>
        </w:rPr>
        <w:t>multiability</w:t>
      </w:r>
      <w:proofErr w:type="spellEnd"/>
      <w:r w:rsidRPr="00EA5A3D">
        <w:rPr>
          <w:rStyle w:val="StyleUnderline"/>
          <w:sz w:val="14"/>
          <w:szCs w:val="22"/>
          <w:u w:val="none"/>
        </w:rPr>
        <w:t xml:space="preserve"> encounter shifts depending on the social position of the characters. </w:t>
      </w:r>
      <w:r w:rsidRPr="00EA5A3D">
        <w:rPr>
          <w:rStyle w:val="StyleUnderline"/>
          <w:highlight w:val="cyan"/>
        </w:rPr>
        <w:t>Blackness cannot and should not be marshaled as the radical space for white liberalism to mount its critique of ableism or racism.</w:t>
      </w:r>
      <w:r w:rsidRPr="00EA5A3D">
        <w:rPr>
          <w:rStyle w:val="StyleUnderline"/>
        </w:rPr>
        <w:t xml:space="preserve"> When </w:t>
      </w:r>
      <w:r w:rsidRPr="00EA5A3D">
        <w:rPr>
          <w:rStyle w:val="StyleUnderline"/>
          <w:highlight w:val="cyan"/>
        </w:rPr>
        <w:t>Blackness and madness</w:t>
      </w:r>
      <w:r w:rsidRPr="00EA5A3D">
        <w:rPr>
          <w:rStyle w:val="StyleUnderline"/>
        </w:rPr>
        <w:t xml:space="preserve"> exist in the same space, multiple ways of reading should become possible, some of which </w:t>
      </w:r>
      <w:r w:rsidRPr="00EA5A3D">
        <w:rPr>
          <w:rStyle w:val="StyleUnderline"/>
          <w:highlight w:val="cyan"/>
        </w:rPr>
        <w:t>eschew the possibility of radicality</w:t>
      </w:r>
      <w:r w:rsidRPr="00EA5A3D">
        <w:rPr>
          <w:rStyle w:val="StyleUnderline"/>
        </w:rPr>
        <w:t xml:space="preserve"> and others that might usher it in. The </w:t>
      </w:r>
      <w:proofErr w:type="spellStart"/>
      <w:r w:rsidRPr="00EA5A3D">
        <w:rPr>
          <w:rStyle w:val="StyleUnderline"/>
          <w:highlight w:val="cyan"/>
        </w:rPr>
        <w:t>multiability</w:t>
      </w:r>
      <w:proofErr w:type="spellEnd"/>
      <w:r w:rsidRPr="00EA5A3D">
        <w:rPr>
          <w:rStyle w:val="StyleUnderline"/>
          <w:highlight w:val="cyan"/>
        </w:rPr>
        <w:t xml:space="preserve"> interracial encounter</w:t>
      </w:r>
      <w:r w:rsidRPr="00EA5A3D">
        <w:rPr>
          <w:rStyle w:val="StyleUnderline"/>
        </w:rPr>
        <w:t xml:space="preserve"> also </w:t>
      </w:r>
      <w:r w:rsidRPr="00EA5A3D">
        <w:rPr>
          <w:rStyle w:val="StyleUnderline"/>
          <w:highlight w:val="cyan"/>
        </w:rPr>
        <w:t>allows for Black</w:t>
      </w:r>
      <w:r w:rsidRPr="00EA5A3D">
        <w:rPr>
          <w:rStyle w:val="StyleUnderline"/>
        </w:rPr>
        <w:t xml:space="preserve">ness and </w:t>
      </w:r>
      <w:r w:rsidRPr="00EA5A3D">
        <w:rPr>
          <w:rStyle w:val="StyleUnderline"/>
          <w:highlight w:val="cyan"/>
        </w:rPr>
        <w:t>mad- ness to be erased when</w:t>
      </w:r>
      <w:r w:rsidRPr="00EA5A3D">
        <w:rPr>
          <w:rStyle w:val="StyleUnderline"/>
        </w:rPr>
        <w:t xml:space="preserve"> improperly </w:t>
      </w:r>
      <w:r w:rsidRPr="00EA5A3D">
        <w:rPr>
          <w:rStyle w:val="StyleUnderline"/>
          <w:highlight w:val="cyan"/>
        </w:rPr>
        <w:t>thought of as agentive</w:t>
      </w:r>
      <w:r w:rsidRPr="00EA5A3D">
        <w:rPr>
          <w:rStyle w:val="StyleUnderline"/>
        </w:rPr>
        <w:t xml:space="preserve">. Because both dis- courses are often conceptualized as unspeakable or </w:t>
      </w:r>
      <w:r w:rsidRPr="008F7CB5">
        <w:rPr>
          <w:rStyle w:val="StyleUnderline"/>
        </w:rPr>
        <w:t xml:space="preserve">illegible, their presence can facilitate and consolidate the power that creates abject material </w:t>
      </w:r>
      <w:proofErr w:type="spellStart"/>
      <w:r w:rsidRPr="008F7CB5">
        <w:rPr>
          <w:rStyle w:val="StyleUnderline"/>
        </w:rPr>
        <w:t>condi</w:t>
      </w:r>
      <w:proofErr w:type="spellEnd"/>
      <w:r w:rsidRPr="008F7CB5">
        <w:rPr>
          <w:rStyle w:val="StyleUnderline"/>
        </w:rPr>
        <w:t xml:space="preserve">- </w:t>
      </w:r>
      <w:proofErr w:type="spellStart"/>
      <w:r w:rsidRPr="008F7CB5">
        <w:rPr>
          <w:rStyle w:val="StyleUnderline"/>
        </w:rPr>
        <w:t>tions</w:t>
      </w:r>
      <w:proofErr w:type="spellEnd"/>
      <w:r w:rsidRPr="008F7CB5">
        <w:rPr>
          <w:rStyle w:val="StyleUnderline"/>
        </w:rPr>
        <w:t>.</w:t>
      </w:r>
      <w:r w:rsidRPr="008F7CB5">
        <w:rPr>
          <w:rStyle w:val="StyleUnderline"/>
          <w:sz w:val="14"/>
          <w:szCs w:val="22"/>
          <w:u w:val="none"/>
        </w:rPr>
        <w:t xml:space="preserve"> Nirmala </w:t>
      </w:r>
      <w:proofErr w:type="spellStart"/>
      <w:r w:rsidRPr="008F7CB5">
        <w:rPr>
          <w:rStyle w:val="StyleUnderline"/>
          <w:sz w:val="14"/>
          <w:szCs w:val="22"/>
          <w:u w:val="none"/>
        </w:rPr>
        <w:t>Erevelles</w:t>
      </w:r>
      <w:proofErr w:type="spellEnd"/>
      <w:r w:rsidRPr="008F7CB5">
        <w:rPr>
          <w:rStyle w:val="StyleUnderline"/>
          <w:sz w:val="14"/>
          <w:szCs w:val="22"/>
          <w:u w:val="none"/>
        </w:rPr>
        <w:t xml:space="preserve"> makes this point most forcefully: “The analytic category of disability is useful in destabilizing static notions of identity, ex- </w:t>
      </w:r>
      <w:proofErr w:type="spellStart"/>
      <w:r w:rsidRPr="008F7CB5">
        <w:rPr>
          <w:rStyle w:val="StyleUnderline"/>
          <w:sz w:val="14"/>
          <w:szCs w:val="22"/>
          <w:u w:val="none"/>
        </w:rPr>
        <w:t>ploring</w:t>
      </w:r>
      <w:proofErr w:type="spellEnd"/>
      <w:r w:rsidRPr="008F7CB5">
        <w:rPr>
          <w:rStyle w:val="StyleUnderline"/>
          <w:sz w:val="14"/>
          <w:szCs w:val="22"/>
          <w:u w:val="none"/>
        </w:rPr>
        <w:t xml:space="preserve"> intersectionality, and investigating embodiment, [yet] I argue that the effectiveness of much of feminist disability studies remains limited be- cause of its overreliance on metaphor at the expense of materiality.”31 In</w:t>
      </w:r>
      <w:r w:rsidRPr="008F7CB5">
        <w:rPr>
          <w:sz w:val="14"/>
        </w:rPr>
        <w:t xml:space="preserve"> </w:t>
      </w:r>
      <w:r w:rsidRPr="008F7CB5">
        <w:rPr>
          <w:rStyle w:val="StyleUnderline"/>
          <w:sz w:val="14"/>
          <w:szCs w:val="22"/>
          <w:u w:val="none"/>
        </w:rPr>
        <w:t xml:space="preserve">other words, Blackness and disability have the potential to destabilize the rhetoric of normalcy that holds them as abject, but they are curtailed in do- </w:t>
      </w:r>
      <w:proofErr w:type="spellStart"/>
      <w:r w:rsidRPr="008F7CB5">
        <w:rPr>
          <w:rStyle w:val="StyleUnderline"/>
          <w:sz w:val="14"/>
          <w:szCs w:val="22"/>
          <w:u w:val="none"/>
        </w:rPr>
        <w:lastRenderedPageBreak/>
        <w:t>ing</w:t>
      </w:r>
      <w:proofErr w:type="spellEnd"/>
      <w:r w:rsidRPr="008F7CB5">
        <w:rPr>
          <w:rStyle w:val="StyleUnderline"/>
          <w:sz w:val="14"/>
          <w:szCs w:val="22"/>
          <w:u w:val="none"/>
        </w:rPr>
        <w:t xml:space="preserve"> so when mislabeled as agentive. In </w:t>
      </w:r>
      <w:proofErr w:type="spellStart"/>
      <w:r w:rsidRPr="008F7CB5">
        <w:rPr>
          <w:rStyle w:val="StyleUnderline"/>
          <w:sz w:val="14"/>
          <w:szCs w:val="22"/>
          <w:u w:val="none"/>
        </w:rPr>
        <w:t>Erevelles’s</w:t>
      </w:r>
      <w:proofErr w:type="spellEnd"/>
      <w:r w:rsidRPr="008F7CB5">
        <w:rPr>
          <w:rStyle w:val="StyleUnderline"/>
          <w:sz w:val="14"/>
          <w:szCs w:val="22"/>
          <w:u w:val="none"/>
        </w:rPr>
        <w:t xml:space="preserve"> exploration of the lived</w:t>
      </w:r>
      <w:r w:rsidRPr="00EA5A3D">
        <w:rPr>
          <w:rStyle w:val="StyleUnderline"/>
          <w:sz w:val="14"/>
          <w:szCs w:val="22"/>
          <w:u w:val="none"/>
        </w:rPr>
        <w:t xml:space="preserve"> conditions of war, she argues that when disability (both physical and men- </w:t>
      </w:r>
      <w:proofErr w:type="spellStart"/>
      <w:r w:rsidRPr="00EA5A3D">
        <w:rPr>
          <w:rStyle w:val="StyleUnderline"/>
          <w:sz w:val="14"/>
          <w:szCs w:val="22"/>
          <w:u w:val="none"/>
        </w:rPr>
        <w:t>tal</w:t>
      </w:r>
      <w:proofErr w:type="spellEnd"/>
      <w:r w:rsidRPr="00EA5A3D">
        <w:rPr>
          <w:rStyle w:val="StyleUnderline"/>
          <w:sz w:val="14"/>
          <w:szCs w:val="22"/>
          <w:u w:val="none"/>
        </w:rPr>
        <w:t xml:space="preserve">) intersects with Black and brown bodies in the developing world or in disenfranchised communities within the developed world, their confluence indicts unchecked multinational corporate greed because it reveals the po- </w:t>
      </w:r>
      <w:proofErr w:type="spellStart"/>
      <w:r w:rsidRPr="00EA5A3D">
        <w:rPr>
          <w:rStyle w:val="StyleUnderline"/>
          <w:sz w:val="14"/>
          <w:szCs w:val="22"/>
          <w:u w:val="none"/>
        </w:rPr>
        <w:t>liticized</w:t>
      </w:r>
      <w:proofErr w:type="spellEnd"/>
      <w:r w:rsidRPr="00EA5A3D">
        <w:rPr>
          <w:rStyle w:val="StyleUnderline"/>
          <w:sz w:val="14"/>
          <w:szCs w:val="22"/>
          <w:u w:val="none"/>
        </w:rPr>
        <w:t xml:space="preserve"> nature </w:t>
      </w:r>
      <w:r w:rsidRPr="008F7CB5">
        <w:rPr>
          <w:rStyle w:val="StyleUnderline"/>
          <w:sz w:val="14"/>
          <w:szCs w:val="22"/>
          <w:u w:val="none"/>
        </w:rPr>
        <w:t xml:space="preserve">of impairment. </w:t>
      </w:r>
      <w:proofErr w:type="gramStart"/>
      <w:r w:rsidRPr="008F7CB5">
        <w:rPr>
          <w:rStyle w:val="StyleUnderline"/>
        </w:rPr>
        <w:t>With this in mind, there</w:t>
      </w:r>
      <w:proofErr w:type="gramEnd"/>
      <w:r w:rsidRPr="008F7CB5">
        <w:rPr>
          <w:rStyle w:val="StyleUnderline"/>
        </w:rPr>
        <w:t xml:space="preserve"> can be no ableist or racist narrative available that prioritizes individualized achievement (read</w:t>
      </w:r>
      <w:r w:rsidRPr="00EA5A3D">
        <w:rPr>
          <w:rStyle w:val="StyleUnderline"/>
        </w:rPr>
        <w:t xml:space="preserve">: overcoming) or bemoans bad luck (read: pity) </w:t>
      </w:r>
      <w:r w:rsidRPr="00EA5A3D">
        <w:rPr>
          <w:rStyle w:val="StyleUnderline"/>
          <w:highlight w:val="cyan"/>
        </w:rPr>
        <w:t xml:space="preserve">because the root cause </w:t>
      </w:r>
      <w:proofErr w:type="spellStart"/>
      <w:r w:rsidRPr="00EA5A3D">
        <w:rPr>
          <w:rStyle w:val="StyleUnderline"/>
          <w:highlight w:val="cyan"/>
        </w:rPr>
        <w:t>impli</w:t>
      </w:r>
      <w:proofErr w:type="spellEnd"/>
      <w:r w:rsidRPr="00EA5A3D">
        <w:rPr>
          <w:rStyle w:val="StyleUnderline"/>
          <w:highlight w:val="cyan"/>
        </w:rPr>
        <w:t>- cates specific governments</w:t>
      </w:r>
      <w:r w:rsidRPr="00EA5A3D">
        <w:rPr>
          <w:rStyle w:val="StyleUnderline"/>
        </w:rPr>
        <w:t xml:space="preserve">, companies, the people who run them, and those </w:t>
      </w:r>
      <w:r w:rsidRPr="00EA5A3D">
        <w:rPr>
          <w:rStyle w:val="StyleUnderline"/>
          <w:highlight w:val="cyan"/>
        </w:rPr>
        <w:t>who are complicit</w:t>
      </w:r>
      <w:r w:rsidRPr="00EA5A3D">
        <w:rPr>
          <w:rStyle w:val="StyleUnderline"/>
        </w:rPr>
        <w:t xml:space="preserve"> in them. In addition, </w:t>
      </w:r>
      <w:proofErr w:type="spellStart"/>
      <w:r w:rsidRPr="00EA5A3D">
        <w:rPr>
          <w:rStyle w:val="StyleUnderline"/>
        </w:rPr>
        <w:t>Erevelles</w:t>
      </w:r>
      <w:proofErr w:type="spellEnd"/>
      <w:r w:rsidRPr="00EA5A3D">
        <w:rPr>
          <w:rStyle w:val="StyleUnderline"/>
        </w:rPr>
        <w:t xml:space="preserve"> resists ascribing agency to the disabled people of color she discusses, perhaps because, </w:t>
      </w:r>
      <w:r w:rsidRPr="00EA5A3D">
        <w:rPr>
          <w:rStyle w:val="StyleUnderline"/>
          <w:highlight w:val="cyan"/>
        </w:rPr>
        <w:t>in this version of David and Goliath, Goliath is winning.</w:t>
      </w:r>
      <w:r w:rsidRPr="00EA5A3D">
        <w:rPr>
          <w:rStyle w:val="StyleUnderline"/>
        </w:rPr>
        <w:t xml:space="preserve"> More to the point, </w:t>
      </w:r>
      <w:r w:rsidRPr="00EA5A3D">
        <w:rPr>
          <w:rStyle w:val="StyleUnderline"/>
          <w:highlight w:val="cyan"/>
        </w:rPr>
        <w:t xml:space="preserve">the material conditions for </w:t>
      </w:r>
      <w:r w:rsidRPr="008F7CB5">
        <w:rPr>
          <w:rStyle w:val="StyleUnderline"/>
        </w:rPr>
        <w:t xml:space="preserve">celebration and </w:t>
      </w:r>
      <w:r w:rsidRPr="00EA5A3D">
        <w:rPr>
          <w:rStyle w:val="StyleUnderline"/>
          <w:highlight w:val="cyan"/>
        </w:rPr>
        <w:t>agency require material resources not avail- able to everyone</w:t>
      </w:r>
      <w:r w:rsidRPr="00EA5A3D">
        <w:rPr>
          <w:rStyle w:val="StyleUnderline"/>
        </w:rPr>
        <w:t xml:space="preserve">, and </w:t>
      </w:r>
      <w:r w:rsidRPr="00EA5A3D">
        <w:rPr>
          <w:rStyle w:val="StyleUnderline"/>
          <w:highlight w:val="cyan"/>
        </w:rPr>
        <w:t>mere knowledge of one’s situation cannot be proxy for freedom</w:t>
      </w:r>
      <w:r w:rsidRPr="00EA5A3D">
        <w:rPr>
          <w:rStyle w:val="StyleUnderline"/>
        </w:rPr>
        <w:t xml:space="preserve"> from it, nor does awareness equal agency.</w:t>
      </w:r>
    </w:p>
    <w:p w14:paraId="00502247" w14:textId="77777777" w:rsidR="006938BF" w:rsidRPr="009F6A84" w:rsidRDefault="006938BF" w:rsidP="006938BF">
      <w:pPr>
        <w:pStyle w:val="Heading4"/>
        <w:rPr>
          <w:rStyle w:val="Style13ptBold"/>
          <w:b/>
          <w:bCs w:val="0"/>
        </w:rPr>
      </w:pPr>
      <w:r>
        <w:rPr>
          <w:rStyle w:val="Style13ptBold"/>
          <w:b/>
          <w:bCs w:val="0"/>
        </w:rPr>
        <w:t xml:space="preserve">The critical purchase of the human relies on notions of agency which the mad black </w:t>
      </w:r>
      <w:proofErr w:type="gramStart"/>
      <w:r>
        <w:rPr>
          <w:rStyle w:val="Style13ptBold"/>
          <w:b/>
          <w:bCs w:val="0"/>
        </w:rPr>
        <w:t>are</w:t>
      </w:r>
      <w:proofErr w:type="gramEnd"/>
      <w:r>
        <w:rPr>
          <w:rStyle w:val="Style13ptBold"/>
          <w:b/>
          <w:bCs w:val="0"/>
        </w:rPr>
        <w:t xml:space="preserve"> barred from – the only ethical demand is to disinvest from the human </w:t>
      </w:r>
    </w:p>
    <w:p w14:paraId="1D3FA0C9" w14:textId="77777777" w:rsidR="006938BF" w:rsidRPr="009F6A84" w:rsidRDefault="006938BF" w:rsidP="006938BF">
      <w:pPr>
        <w:rPr>
          <w:rStyle w:val="StyleUnderline"/>
          <w:u w:val="none"/>
        </w:rPr>
      </w:pPr>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79-80</w:t>
      </w:r>
    </w:p>
    <w:p w14:paraId="2D081231" w14:textId="77777777" w:rsidR="006938BF" w:rsidRDefault="006938BF" w:rsidP="006938BF">
      <w:pPr>
        <w:rPr>
          <w:rStyle w:val="StyleUnderline"/>
        </w:rPr>
      </w:pPr>
      <w:r w:rsidRPr="009F6A84">
        <w:rPr>
          <w:rStyle w:val="StyleUnderline"/>
          <w:sz w:val="16"/>
          <w:u w:val="none"/>
        </w:rPr>
        <w:t xml:space="preserve">Both strategies for engaging </w:t>
      </w:r>
      <w:r w:rsidRPr="008F7CB5">
        <w:rPr>
          <w:rStyle w:val="StyleUnderline"/>
          <w:sz w:val="16"/>
          <w:u w:val="none"/>
        </w:rPr>
        <w:t>the human have merit: find the traces of what and who is used to constitute the concept and underscore the processes by which the human creates itself as superior. Recall that the mad Black is both an embodied positionality and an aesthetic intervention. As such, it hints at some common conceptual ground and useful disagreements</w:t>
      </w:r>
      <w:r w:rsidRPr="008F7CB5">
        <w:rPr>
          <w:rStyle w:val="StyleUnderline"/>
        </w:rPr>
        <w:t>. The mad Black cannot so simply slip into history as an aberration, nor can it so easily slip out of history as a failure. Here, the</w:t>
      </w:r>
      <w:r w:rsidRPr="009F6A84">
        <w:rPr>
          <w:rStyle w:val="StyleUnderline"/>
        </w:rPr>
        <w:t xml:space="preserve"> </w:t>
      </w:r>
      <w:r w:rsidRPr="009F6A84">
        <w:rPr>
          <w:rStyle w:val="StyleUnderline"/>
          <w:highlight w:val="cyan"/>
        </w:rPr>
        <w:t xml:space="preserve">mad Black advocates a con- </w:t>
      </w:r>
      <w:proofErr w:type="spellStart"/>
      <w:r w:rsidRPr="009F6A84">
        <w:rPr>
          <w:rStyle w:val="StyleUnderline"/>
          <w:highlight w:val="cyan"/>
        </w:rPr>
        <w:t>sistent</w:t>
      </w:r>
      <w:proofErr w:type="spellEnd"/>
      <w:r w:rsidRPr="009F6A84">
        <w:rPr>
          <w:rStyle w:val="StyleUnderline"/>
          <w:highlight w:val="cyan"/>
        </w:rPr>
        <w:t xml:space="preserve"> questioning of how abjection functions</w:t>
      </w:r>
      <w:r w:rsidRPr="009F6A84">
        <w:rPr>
          <w:rStyle w:val="StyleUnderline"/>
        </w:rPr>
        <w:t>, and from where it arises. It also acts as an adroit poker player</w:t>
      </w:r>
      <w:r w:rsidRPr="008F7CB5">
        <w:rPr>
          <w:rStyle w:val="StyleUnderline"/>
        </w:rPr>
        <w:t xml:space="preserve">. It sees the ideology of ability and raises it the possessive investment in whiteness (pace George Lipsitz), questioning how one arrives at universality if the so-called soundness of the </w:t>
      </w:r>
      <w:proofErr w:type="spellStart"/>
      <w:r w:rsidRPr="008F7CB5">
        <w:rPr>
          <w:rStyle w:val="StyleUnderline"/>
        </w:rPr>
        <w:t>bod</w:t>
      </w:r>
      <w:r w:rsidRPr="009F6A84">
        <w:rPr>
          <w:rStyle w:val="StyleUnderline"/>
        </w:rPr>
        <w:t>ymind</w:t>
      </w:r>
      <w:proofErr w:type="spellEnd"/>
      <w:r w:rsidRPr="009F6A84">
        <w:rPr>
          <w:rStyle w:val="StyleUnderline"/>
        </w:rPr>
        <w:t xml:space="preserve"> </w:t>
      </w:r>
      <w:proofErr w:type="gramStart"/>
      <w:r w:rsidRPr="009F6A84">
        <w:rPr>
          <w:rStyle w:val="StyleUnderline"/>
        </w:rPr>
        <w:t>is not the sole reason for exclusion</w:t>
      </w:r>
      <w:proofErr w:type="gramEnd"/>
      <w:r w:rsidRPr="009F6A84">
        <w:rPr>
          <w:rStyle w:val="StyleUnderline"/>
        </w:rPr>
        <w:t xml:space="preserve">. That is, the mad Black reveals a set of breaks to read: </w:t>
      </w:r>
      <w:r w:rsidRPr="009F6A84">
        <w:rPr>
          <w:rStyle w:val="StyleUnderline"/>
          <w:highlight w:val="cyan"/>
        </w:rPr>
        <w:t xml:space="preserve">without a reliance on </w:t>
      </w:r>
      <w:proofErr w:type="spellStart"/>
      <w:r w:rsidRPr="009F6A84">
        <w:rPr>
          <w:rStyle w:val="StyleUnderline"/>
          <w:highlight w:val="cyan"/>
        </w:rPr>
        <w:t>ocularity</w:t>
      </w:r>
      <w:proofErr w:type="spellEnd"/>
      <w:r w:rsidRPr="009F6A84">
        <w:rPr>
          <w:rStyle w:val="StyleUnderline"/>
          <w:highlight w:val="cyan"/>
        </w:rPr>
        <w:t xml:space="preserve"> and</w:t>
      </w:r>
      <w:r w:rsidRPr="009F6A84">
        <w:rPr>
          <w:rStyle w:val="StyleUnderline"/>
        </w:rPr>
        <w:t xml:space="preserve"> a skepticism about </w:t>
      </w:r>
      <w:proofErr w:type="spellStart"/>
      <w:r w:rsidRPr="009F6A84">
        <w:rPr>
          <w:rStyle w:val="StyleUnderline"/>
          <w:highlight w:val="cyan"/>
        </w:rPr>
        <w:t>lin</w:t>
      </w:r>
      <w:proofErr w:type="spellEnd"/>
      <w:r w:rsidRPr="009F6A84">
        <w:rPr>
          <w:rStyle w:val="StyleUnderline"/>
          <w:highlight w:val="cyan"/>
        </w:rPr>
        <w:t>- ear conceptions of time and narrative,</w:t>
      </w:r>
      <w:r w:rsidRPr="009F6A84">
        <w:rPr>
          <w:rStyle w:val="StyleUnderline"/>
        </w:rPr>
        <w:t xml:space="preserve"> it disrupts the easy alignment of dis- ability with whiteness or Blackness with </w:t>
      </w:r>
      <w:r w:rsidRPr="008F7CB5">
        <w:rPr>
          <w:rStyle w:val="StyleUnderline"/>
        </w:rPr>
        <w:t xml:space="preserve">degradation. Reading these breaks requires the disruption courted by Sylvia Wynter’s refusal of the category Man and broaches what </w:t>
      </w:r>
      <w:proofErr w:type="spellStart"/>
      <w:r w:rsidRPr="008F7CB5">
        <w:rPr>
          <w:rStyle w:val="StyleUnderline"/>
        </w:rPr>
        <w:t>Siebers</w:t>
      </w:r>
      <w:proofErr w:type="spellEnd"/>
      <w:r w:rsidRPr="008F7CB5">
        <w:rPr>
          <w:rStyle w:val="StyleUnderline"/>
        </w:rPr>
        <w:t xml:space="preserve"> termed the “conceptual horizon” marked by the ideology</w:t>
      </w:r>
      <w:r w:rsidRPr="009F6A84">
        <w:rPr>
          <w:rStyle w:val="StyleUnderline"/>
        </w:rPr>
        <w:t xml:space="preserve"> of ability.23 </w:t>
      </w:r>
      <w:r w:rsidRPr="009F6A84">
        <w:rPr>
          <w:rStyle w:val="StyleUnderline"/>
          <w:highlight w:val="cyan"/>
        </w:rPr>
        <w:t>Mad Blackness calls for no less than a retooling of the terms of humanity itself.</w:t>
      </w:r>
      <w:r w:rsidRPr="009F6A84">
        <w:rPr>
          <w:rStyle w:val="StyleUnderline"/>
        </w:rPr>
        <w:t xml:space="preserve"> It questions the desire for ability, and the desire for whiteness. Since the </w:t>
      </w:r>
      <w:r w:rsidRPr="009F6A84">
        <w:rPr>
          <w:rStyle w:val="StyleUnderline"/>
          <w:highlight w:val="cyan"/>
        </w:rPr>
        <w:t>Enlightenment positions madness and Blackness as a set of “ontological foils for the modern, rational, European subject,</w:t>
      </w:r>
      <w:r w:rsidRPr="009F6A84">
        <w:rPr>
          <w:rStyle w:val="StyleUnderline"/>
        </w:rPr>
        <w:t>”</w:t>
      </w:r>
      <w:r w:rsidRPr="009F6A84">
        <w:rPr>
          <w:rStyle w:val="StyleUnderline"/>
          <w:sz w:val="16"/>
          <w:u w:val="none"/>
        </w:rPr>
        <w:t xml:space="preserve">24 the fissures reveal where, how, and with whom current ideological investments lie. Further, their undoing and unmaking requires an unmooring that reck- </w:t>
      </w:r>
      <w:proofErr w:type="spellStart"/>
      <w:r w:rsidRPr="009F6A84">
        <w:rPr>
          <w:rStyle w:val="StyleUnderline"/>
          <w:sz w:val="16"/>
          <w:u w:val="none"/>
        </w:rPr>
        <w:t>ons</w:t>
      </w:r>
      <w:proofErr w:type="spellEnd"/>
      <w:r w:rsidRPr="009F6A84">
        <w:rPr>
          <w:rStyle w:val="StyleUnderline"/>
          <w:sz w:val="16"/>
          <w:u w:val="none"/>
        </w:rPr>
        <w:t xml:space="preserve"> with constructs that have heretofore been unavailable. As my previous comments suggest, there exist a few cultural and social locations that allow us to question the utility of the human. Specifically, the appeal to universality and the possessive investment in whiteness cohere in one’s relationship to the nation-state. </w:t>
      </w:r>
      <w:r w:rsidRPr="009F6A84">
        <w:rPr>
          <w:rStyle w:val="StyleUnderline"/>
          <w:highlight w:val="cyan"/>
        </w:rPr>
        <w:t>How is one defined as a citizen if madness or Blackness functions as a default disqualification?</w:t>
      </w:r>
      <w:r w:rsidRPr="009F6A84">
        <w:rPr>
          <w:rStyle w:val="StyleUnderline"/>
        </w:rPr>
        <w:t xml:space="preserve"> Those </w:t>
      </w:r>
      <w:proofErr w:type="spellStart"/>
      <w:r w:rsidRPr="009F6A84">
        <w:rPr>
          <w:rStyle w:val="StyleUnderline"/>
        </w:rPr>
        <w:t>schol</w:t>
      </w:r>
      <w:proofErr w:type="spellEnd"/>
      <w:r w:rsidRPr="009F6A84">
        <w:rPr>
          <w:rStyle w:val="StyleUnderline"/>
        </w:rPr>
        <w:t xml:space="preserve">- </w:t>
      </w:r>
      <w:proofErr w:type="spellStart"/>
      <w:r w:rsidRPr="009F6A84">
        <w:rPr>
          <w:rStyle w:val="StyleUnderline"/>
        </w:rPr>
        <w:t>ars</w:t>
      </w:r>
      <w:proofErr w:type="spellEnd"/>
      <w:r w:rsidRPr="009F6A84">
        <w:rPr>
          <w:rStyle w:val="StyleUnderline"/>
        </w:rPr>
        <w:t xml:space="preserve"> working on physical disability have given a cursory nod to abjection,25 madness forces disability studies to reckon with where abjection arises and how it might be embraced.26 Taking a methodological cue from Nirmala </w:t>
      </w:r>
      <w:proofErr w:type="spellStart"/>
      <w:r w:rsidRPr="009F6A84">
        <w:rPr>
          <w:rStyle w:val="StyleUnderline"/>
        </w:rPr>
        <w:t>Erevelles</w:t>
      </w:r>
      <w:proofErr w:type="spellEnd"/>
      <w:r w:rsidRPr="009F6A84">
        <w:rPr>
          <w:rStyle w:val="StyleUnderline"/>
        </w:rPr>
        <w:t xml:space="preserve">, who explores what it might mean to embrace disability as a part of Blackness, </w:t>
      </w:r>
      <w:r w:rsidRPr="009F6A84">
        <w:rPr>
          <w:rStyle w:val="StyleUnderline"/>
          <w:highlight w:val="cyan"/>
        </w:rPr>
        <w:t xml:space="preserve">we need to examine abjection as a social location where Blackness and madness can powerfully defang the critical purchase of the human. </w:t>
      </w:r>
      <w:r w:rsidRPr="008F7CB5">
        <w:rPr>
          <w:rStyle w:val="StyleUnderline"/>
        </w:rPr>
        <w:t>It is not coincidental that much of the work on madness comes from the fields of rhetoric and composition because so many of the narratives we embrace about madness view it as a fundamental issue of communication</w:t>
      </w:r>
      <w:r w:rsidRPr="009F6A84">
        <w:rPr>
          <w:rStyle w:val="StyleUnderline"/>
        </w:rPr>
        <w:t xml:space="preserve">. These scholars intervene in </w:t>
      </w:r>
      <w:r w:rsidRPr="009F6A84">
        <w:rPr>
          <w:rStyle w:val="StyleUnderline"/>
        </w:rPr>
        <w:lastRenderedPageBreak/>
        <w:t xml:space="preserve">the sacralized understanding of madness as </w:t>
      </w:r>
      <w:proofErr w:type="spellStart"/>
      <w:r w:rsidRPr="009F6A84">
        <w:rPr>
          <w:rStyle w:val="StyleUnderline"/>
        </w:rPr>
        <w:t>uncom</w:t>
      </w:r>
      <w:proofErr w:type="spellEnd"/>
      <w:r w:rsidRPr="009F6A84">
        <w:rPr>
          <w:rStyle w:val="StyleUnderline"/>
        </w:rPr>
        <w:t xml:space="preserve">- </w:t>
      </w:r>
      <w:proofErr w:type="spellStart"/>
      <w:r w:rsidRPr="009F6A84">
        <w:rPr>
          <w:rStyle w:val="StyleUnderline"/>
        </w:rPr>
        <w:t>municative</w:t>
      </w:r>
      <w:proofErr w:type="spellEnd"/>
      <w:r w:rsidRPr="009F6A84">
        <w:rPr>
          <w:rStyle w:val="StyleUnderline"/>
        </w:rPr>
        <w:t xml:space="preserve"> and therefore unripe for analysis in perpetuity. </w:t>
      </w:r>
      <w:r w:rsidRPr="009F6A84">
        <w:rPr>
          <w:rStyle w:val="StyleUnderline"/>
          <w:highlight w:val="cyan"/>
        </w:rPr>
        <w:t>Madness and Blackness exert hortatory pressure on all modes of critical analysis, forcing an examination of how we place the human at the center</w:t>
      </w:r>
      <w:r w:rsidRPr="009F6A84">
        <w:rPr>
          <w:rStyle w:val="StyleUnderline"/>
        </w:rPr>
        <w:t xml:space="preserve"> or overlook it as the default premise.27</w:t>
      </w:r>
    </w:p>
    <w:p w14:paraId="29AEBB7E" w14:textId="77777777" w:rsidR="006938BF" w:rsidRPr="001D5593" w:rsidRDefault="006938BF" w:rsidP="006938BF">
      <w:pPr>
        <w:pStyle w:val="Heading4"/>
        <w:rPr>
          <w:rStyle w:val="Style13ptBold"/>
          <w:b/>
          <w:bCs w:val="0"/>
        </w:rPr>
      </w:pPr>
      <w:r>
        <w:rPr>
          <w:rStyle w:val="Style13ptBold"/>
          <w:b/>
          <w:bCs w:val="0"/>
        </w:rPr>
        <w:t xml:space="preserve">The impact is antiblack ableism that justifies suffering beyond suffering under the guise of hyper/ability </w:t>
      </w:r>
    </w:p>
    <w:p w14:paraId="2F5B9483" w14:textId="77777777" w:rsidR="006938BF" w:rsidRPr="001D5593" w:rsidRDefault="006938BF" w:rsidP="006938BF">
      <w:pPr>
        <w:rPr>
          <w:rStyle w:val="StyleUnderline"/>
          <w:u w:val="none"/>
        </w:rPr>
      </w:pPr>
      <w:r w:rsidRPr="001D5593">
        <w:rPr>
          <w:rStyle w:val="Style13ptBold"/>
        </w:rPr>
        <w:t>Bailey and Mobley 19</w:t>
      </w:r>
      <w:r w:rsidRPr="001D5593">
        <w:rPr>
          <w:rStyle w:val="StyleUnderline"/>
          <w:u w:val="none"/>
        </w:rPr>
        <w:t>, Moya Bailey is an African American feminist scholar, writer, and activist, notable for coining the term misogynoir, which describes a specific form of discrimination experienced by black women. Bailey is an associate professor at Northwestern University.</w:t>
      </w:r>
      <w:r>
        <w:rPr>
          <w:rStyle w:val="StyleUnderline"/>
          <w:u w:val="none"/>
        </w:rPr>
        <w:t xml:space="preserve"> </w:t>
      </w:r>
      <w:r w:rsidRPr="001D5593">
        <w:rPr>
          <w:rStyle w:val="StyleUnderline"/>
          <w:u w:val="none"/>
        </w:rPr>
        <w:t>Izetta Autumn Mobley completed her doctoral studies at the University of Maryland, College Park in American Studies. Her research focuses on race, disability, slavery, public history, digital humanities, and material and visual culture.</w:t>
      </w:r>
      <w:r>
        <w:rPr>
          <w:rStyle w:val="StyleUnderline"/>
          <w:u w:val="none"/>
        </w:rPr>
        <w:t xml:space="preserve"> 10/12/19, “</w:t>
      </w:r>
      <w:r w:rsidRPr="001D5593">
        <w:rPr>
          <w:rStyle w:val="StyleUnderline"/>
          <w:u w:val="none"/>
        </w:rPr>
        <w:t>Work in the Intersections: A Black Feminist Disability Framework</w:t>
      </w:r>
      <w:r>
        <w:rPr>
          <w:rStyle w:val="StyleUnderline"/>
          <w:u w:val="none"/>
        </w:rPr>
        <w:t xml:space="preserve">”, </w:t>
      </w:r>
      <w:hyperlink r:id="rId9" w:history="1">
        <w:r w:rsidRPr="00E65061">
          <w:rPr>
            <w:rStyle w:val="Hyperlink"/>
          </w:rPr>
          <w:t>https://journals.sagepub.com/doi/full/10.1177/0891243218801523</w:t>
        </w:r>
      </w:hyperlink>
      <w:r>
        <w:rPr>
          <w:rStyle w:val="StyleUnderline"/>
          <w:u w:val="none"/>
        </w:rPr>
        <w:t xml:space="preserve">, </w:t>
      </w:r>
      <w:proofErr w:type="spellStart"/>
      <w:r>
        <w:rPr>
          <w:rStyle w:val="StyleUnderline"/>
          <w:u w:val="none"/>
        </w:rPr>
        <w:t>apark</w:t>
      </w:r>
      <w:proofErr w:type="spellEnd"/>
      <w:r>
        <w:rPr>
          <w:rStyle w:val="StyleUnderline"/>
          <w:u w:val="none"/>
        </w:rPr>
        <w:t xml:space="preserve"> 8/17/21</w:t>
      </w:r>
    </w:p>
    <w:p w14:paraId="675D20DB" w14:textId="77777777" w:rsidR="006938BF" w:rsidRPr="00E653F5" w:rsidRDefault="006938BF" w:rsidP="006938BF">
      <w:pPr>
        <w:rPr>
          <w:sz w:val="16"/>
        </w:rPr>
      </w:pPr>
      <w:r w:rsidRPr="00114219">
        <w:rPr>
          <w:rStyle w:val="StyleUnderline"/>
          <w:sz w:val="16"/>
          <w:u w:val="none"/>
        </w:rPr>
        <w:t>By using historical and theoretical examples from Black Studies and Disability Studies, we show that a Black feminist disability framework is emergent and intersectional. These examples, when analyzed with such a framework in mind, are rich with unexplored connections across both disciplines. Embedded within the narratives of some of the central figures and theories of these fields are the ingredients for creating the unifying framework. For example, the excess strength and otherwise “too muchness” of Blackness is an oft-deconstructed trope in Black Studies. The myth of the strong Black woman has been critiqued in many ways, notably by a powerful range of Black feminist scholars but has rarely been examined as a form of ableism—internalized or social (</w:t>
      </w:r>
      <w:proofErr w:type="spellStart"/>
      <w:r w:rsidRPr="00114219">
        <w:rPr>
          <w:rStyle w:val="StyleUnderline"/>
          <w:sz w:val="16"/>
          <w:u w:val="none"/>
        </w:rPr>
        <w:t>Beauboeuf-Lafontant</w:t>
      </w:r>
      <w:proofErr w:type="spellEnd"/>
      <w:r w:rsidRPr="00114219">
        <w:rPr>
          <w:rStyle w:val="StyleUnderline"/>
          <w:sz w:val="16"/>
          <w:u w:val="none"/>
        </w:rPr>
        <w:t xml:space="preserve"> 2009; Cole and Guy-</w:t>
      </w:r>
      <w:proofErr w:type="spellStart"/>
      <w:r w:rsidRPr="00114219">
        <w:rPr>
          <w:rStyle w:val="StyleUnderline"/>
          <w:sz w:val="16"/>
          <w:u w:val="none"/>
        </w:rPr>
        <w:t>Sheftall</w:t>
      </w:r>
      <w:proofErr w:type="spellEnd"/>
      <w:r w:rsidRPr="00114219">
        <w:rPr>
          <w:rStyle w:val="StyleUnderline"/>
          <w:sz w:val="16"/>
          <w:u w:val="none"/>
        </w:rPr>
        <w:t xml:space="preserve"> 2009; Collins 2000, 2005; Giddings 2007; Harris-Perry 2011; </w:t>
      </w:r>
      <w:proofErr w:type="spellStart"/>
      <w:r w:rsidRPr="00114219">
        <w:rPr>
          <w:rStyle w:val="StyleUnderline"/>
          <w:sz w:val="16"/>
          <w:u w:val="none"/>
        </w:rPr>
        <w:t>Mataka</w:t>
      </w:r>
      <w:proofErr w:type="spellEnd"/>
      <w:r w:rsidRPr="00114219">
        <w:rPr>
          <w:rStyle w:val="StyleUnderline"/>
          <w:sz w:val="16"/>
          <w:u w:val="none"/>
        </w:rPr>
        <w:t xml:space="preserve"> 2000). The myth suggests that Black women are uniquely strong, able to endure pain, and surmount otherwise difficult obstacles because of their innate tenacity. Black women are disallowed </w:t>
      </w:r>
      <w:proofErr w:type="gramStart"/>
      <w:r w:rsidRPr="00114219">
        <w:rPr>
          <w:rStyle w:val="StyleUnderline"/>
          <w:sz w:val="16"/>
          <w:u w:val="none"/>
        </w:rPr>
        <w:t>disability</w:t>
      </w:r>
      <w:proofErr w:type="gramEnd"/>
      <w:r w:rsidRPr="00114219">
        <w:rPr>
          <w:rStyle w:val="StyleUnderline"/>
          <w:sz w:val="16"/>
          <w:u w:val="none"/>
        </w:rPr>
        <w:t xml:space="preserve"> and their survival is depoliticized. Survival is a form of resistance and a source of celebration, </w:t>
      </w:r>
      <w:r w:rsidRPr="008F7CB5">
        <w:rPr>
          <w:rStyle w:val="StyleUnderline"/>
          <w:sz w:val="16"/>
          <w:u w:val="none"/>
        </w:rPr>
        <w:t>particularly in the face of the reality that, as Lucille Clifton said, “</w:t>
      </w:r>
      <w:r w:rsidRPr="008F7CB5">
        <w:rPr>
          <w:rStyle w:val="Emphasis"/>
          <w:b w:val="0"/>
          <w:bCs/>
        </w:rPr>
        <w:t>Every day something has tried to kill me and has failed</w:t>
      </w:r>
      <w:r w:rsidRPr="008F7CB5">
        <w:rPr>
          <w:rStyle w:val="StyleUnderline"/>
          <w:sz w:val="16"/>
          <w:u w:val="none"/>
        </w:rPr>
        <w:t>” (Clifton</w:t>
      </w:r>
      <w:r w:rsidRPr="00114219">
        <w:rPr>
          <w:rStyle w:val="StyleUnderline"/>
          <w:sz w:val="16"/>
          <w:u w:val="none"/>
        </w:rPr>
        <w:t xml:space="preserve"> 1993, 25). There is a productive tension in recognizing the critical connections of the celebration of survival in the context of the </w:t>
      </w:r>
      <w:r w:rsidRPr="001D5593">
        <w:rPr>
          <w:rStyle w:val="Emphasis"/>
          <w:highlight w:val="cyan"/>
        </w:rPr>
        <w:t>demands made on Black bodies</w:t>
      </w:r>
      <w:r w:rsidRPr="001D5593">
        <w:rPr>
          <w:rStyle w:val="Emphasis"/>
        </w:rPr>
        <w:t xml:space="preserve"> to </w:t>
      </w:r>
      <w:r w:rsidRPr="001D5593">
        <w:rPr>
          <w:rStyle w:val="Emphasis"/>
          <w:highlight w:val="cyan"/>
        </w:rPr>
        <w:t>transcend all suffering</w:t>
      </w:r>
      <w:r w:rsidRPr="00114219">
        <w:rPr>
          <w:rStyle w:val="StyleUnderline"/>
          <w:sz w:val="16"/>
          <w:u w:val="none"/>
        </w:rPr>
        <w:t xml:space="preserve"> (Derricotte 2010). </w:t>
      </w:r>
      <w:r w:rsidRPr="00114219">
        <w:rPr>
          <w:rStyle w:val="StyleUnderline"/>
          <w:highlight w:val="cyan"/>
        </w:rPr>
        <w:t xml:space="preserve">Resilience is praised while trauma, violence, and pain are too common to </w:t>
      </w:r>
      <w:proofErr w:type="gramStart"/>
      <w:r w:rsidRPr="00114219">
        <w:rPr>
          <w:rStyle w:val="StyleUnderline"/>
          <w:highlight w:val="cyan"/>
        </w:rPr>
        <w:t>actually be</w:t>
      </w:r>
      <w:proofErr w:type="gramEnd"/>
      <w:r w:rsidRPr="00114219">
        <w:rPr>
          <w:rStyle w:val="StyleUnderline"/>
          <w:highlight w:val="cyan"/>
        </w:rPr>
        <w:t xml:space="preserve"> interrogated for very long</w:t>
      </w:r>
      <w:r w:rsidRPr="00114219">
        <w:rPr>
          <w:rStyle w:val="StyleUnderline"/>
        </w:rPr>
        <w:t xml:space="preserve">. The logic of </w:t>
      </w:r>
      <w:r w:rsidRPr="008F7CB5">
        <w:rPr>
          <w:rStyle w:val="StyleUnderline"/>
        </w:rPr>
        <w:t>Black hypervisibility produces subjects that are barred from weakness—and disability in Western</w:t>
      </w:r>
      <w:r w:rsidRPr="00114219">
        <w:rPr>
          <w:rStyle w:val="StyleUnderline"/>
        </w:rPr>
        <w:t xml:space="preserve"> thought as figured through non-normative bodies is the ultimate sign of unsuitability. To counteract such notions of unsuitability, a </w:t>
      </w:r>
      <w:r w:rsidRPr="00114219">
        <w:rPr>
          <w:rStyle w:val="StyleUnderline"/>
          <w:highlight w:val="cyan"/>
        </w:rPr>
        <w:t>form of strategic essentialism</w:t>
      </w:r>
      <w:r w:rsidRPr="00114219">
        <w:rPr>
          <w:rStyle w:val="StyleUnderline"/>
        </w:rPr>
        <w:t xml:space="preserve"> has been adopted that </w:t>
      </w:r>
      <w:r w:rsidRPr="00114219">
        <w:rPr>
          <w:rStyle w:val="StyleUnderline"/>
          <w:highlight w:val="cyan"/>
        </w:rPr>
        <w:t>upholds internalized ableism and</w:t>
      </w:r>
      <w:r w:rsidRPr="00114219">
        <w:rPr>
          <w:rStyle w:val="StyleUnderline"/>
        </w:rPr>
        <w:t xml:space="preserve"> ultimately </w:t>
      </w:r>
      <w:r w:rsidRPr="00114219">
        <w:rPr>
          <w:rStyle w:val="StyleUnderline"/>
          <w:highlight w:val="cyan"/>
        </w:rPr>
        <w:t xml:space="preserve">disallows Black suffering through </w:t>
      </w:r>
      <w:r w:rsidRPr="00F838B7">
        <w:rPr>
          <w:rStyle w:val="StyleUnderline"/>
        </w:rPr>
        <w:t xml:space="preserve">embracing an identification with this </w:t>
      </w:r>
      <w:r w:rsidRPr="00114219">
        <w:rPr>
          <w:rStyle w:val="StyleUnderline"/>
          <w:highlight w:val="cyan"/>
        </w:rPr>
        <w:t>presumed hyper-ability. How many of us grew up with parents who warned us of having to be twice as good as our white counterparts</w:t>
      </w:r>
      <w:r w:rsidRPr="00114219">
        <w:rPr>
          <w:rStyle w:val="StyleUnderline"/>
        </w:rPr>
        <w:t xml:space="preserve">? Designed to fortify Black children against the profound racism that is masked in a masquerade of meritocracy, </w:t>
      </w:r>
      <w:r w:rsidRPr="00114219">
        <w:rPr>
          <w:rStyle w:val="StyleUnderline"/>
          <w:highlight w:val="cyan"/>
        </w:rPr>
        <w:t>this notion of having to be “twice as good,</w:t>
      </w:r>
      <w:r w:rsidRPr="00114219">
        <w:rPr>
          <w:rStyle w:val="StyleUnderline"/>
        </w:rPr>
        <w:t xml:space="preserve">” while often true, also </w:t>
      </w:r>
      <w:r w:rsidRPr="00114219">
        <w:rPr>
          <w:rStyle w:val="StyleUnderline"/>
          <w:highlight w:val="cyan"/>
        </w:rPr>
        <w:t>marks the difficulties with discussing trauma, health disparities, and psychiatric or physical disabilities</w:t>
      </w:r>
      <w:r w:rsidRPr="00114219">
        <w:rPr>
          <w:rStyle w:val="StyleUnderline"/>
        </w:rPr>
        <w:t xml:space="preserve"> within Black </w:t>
      </w:r>
      <w:r w:rsidRPr="008F7CB5">
        <w:rPr>
          <w:rStyle w:val="StyleUnderline"/>
        </w:rPr>
        <w:t xml:space="preserve">communities. If one is not able to work twice as hard to keep up with the masquerade, then what value does one have to the project of Black redemption? </w:t>
      </w:r>
      <w:r w:rsidRPr="008F7CB5">
        <w:rPr>
          <w:rStyle w:val="StyleUnderline"/>
          <w:sz w:val="16"/>
          <w:u w:val="none"/>
        </w:rPr>
        <w:t>The cultural tradition from which this adage stems has been supported by studies and corroborated with empirical evidence. Black people are more likely to be surveilled, punished, and passed over for promotion than their white counterparts in all societal institutions</w:t>
      </w:r>
      <w:r w:rsidRPr="008F7CB5">
        <w:rPr>
          <w:rStyle w:val="StyleUnderline"/>
        </w:rPr>
        <w:t xml:space="preserve">. Black workers must demonstrate a significantly higher level of skill than their white counterparts </w:t>
      </w:r>
      <w:proofErr w:type="gramStart"/>
      <w:r w:rsidRPr="008F7CB5">
        <w:rPr>
          <w:rStyle w:val="StyleUnderline"/>
        </w:rPr>
        <w:t>in order to</w:t>
      </w:r>
      <w:proofErr w:type="gramEnd"/>
      <w:r w:rsidRPr="008F7CB5">
        <w:rPr>
          <w:rStyle w:val="StyleUnderline"/>
        </w:rPr>
        <w:t xml:space="preserve"> keep their jobs despite receiving lower wages and fewer opportunities for promotion (White 2015). Black people cannot afford to be disabled when they are required to be </w:t>
      </w:r>
      <w:proofErr w:type="spellStart"/>
      <w:r w:rsidRPr="008F7CB5">
        <w:rPr>
          <w:rStyle w:val="StyleUnderline"/>
        </w:rPr>
        <w:t>phantasmically</w:t>
      </w:r>
      <w:proofErr w:type="spellEnd"/>
      <w:r w:rsidRPr="008F7CB5">
        <w:rPr>
          <w:rStyle w:val="StyleUnderline"/>
        </w:rPr>
        <w:t xml:space="preserve"> abled in a white supremacist society</w:t>
      </w:r>
      <w:r w:rsidRPr="008F7CB5">
        <w:rPr>
          <w:rStyle w:val="StyleUnderline"/>
          <w:sz w:val="16"/>
          <w:u w:val="none"/>
        </w:rPr>
        <w:t>. By bringing disability studies and a Black feminist theoretical lens to address this myth, scholars are better</w:t>
      </w:r>
      <w:r w:rsidRPr="00114219">
        <w:rPr>
          <w:rStyle w:val="StyleUnderline"/>
          <w:sz w:val="16"/>
          <w:u w:val="none"/>
        </w:rPr>
        <w:t xml:space="preserve"> able to explain Black people’s reluctance to identify as disabled and potentially offer new strategies for dismantling ableism within Black Studies.</w:t>
      </w:r>
    </w:p>
    <w:p w14:paraId="7AC26565" w14:textId="77777777" w:rsidR="006938BF" w:rsidRPr="001C167E" w:rsidRDefault="006938BF" w:rsidP="006938BF">
      <w:pPr>
        <w:pStyle w:val="Heading4"/>
        <w:rPr>
          <w:rStyle w:val="Style13ptBold"/>
          <w:b/>
          <w:bCs w:val="0"/>
        </w:rPr>
      </w:pPr>
      <w:r>
        <w:rPr>
          <w:rStyle w:val="Style13ptBold"/>
          <w:b/>
          <w:bCs w:val="0"/>
        </w:rPr>
        <w:lastRenderedPageBreak/>
        <w:t xml:space="preserve">The alternative is a methodological and narratological mad blackness that disrupts notions of </w:t>
      </w:r>
      <w:proofErr w:type="spellStart"/>
      <w:r>
        <w:rPr>
          <w:rStyle w:val="Style13ptBold"/>
          <w:b/>
          <w:bCs w:val="0"/>
        </w:rPr>
        <w:t>ocularity</w:t>
      </w:r>
      <w:proofErr w:type="spellEnd"/>
      <w:r>
        <w:rPr>
          <w:rStyle w:val="Style13ptBold"/>
          <w:b/>
          <w:bCs w:val="0"/>
        </w:rPr>
        <w:t xml:space="preserve"> and linearity while refusing calls to radicality, agency, and solutions  </w:t>
      </w:r>
    </w:p>
    <w:p w14:paraId="0EB8CCDB" w14:textId="77777777" w:rsidR="006938BF" w:rsidRPr="001C167E" w:rsidRDefault="006938BF" w:rsidP="006938BF">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17-18</w:t>
      </w:r>
    </w:p>
    <w:p w14:paraId="62979618" w14:textId="77777777" w:rsidR="006938BF" w:rsidRDefault="006938BF" w:rsidP="006938BF">
      <w:pPr>
        <w:rPr>
          <w:sz w:val="16"/>
          <w:szCs w:val="22"/>
        </w:rPr>
      </w:pPr>
      <w:r w:rsidRPr="00F838B7">
        <w:rPr>
          <w:rStyle w:val="StyleUnderline"/>
        </w:rPr>
        <w:t>Considering Black cultural contexts where mental illness and cognitive dis- ability occur, the two major Western modes of interpretation—</w:t>
      </w:r>
      <w:proofErr w:type="spellStart"/>
      <w:r w:rsidRPr="001C167E">
        <w:rPr>
          <w:rStyle w:val="StyleUnderline"/>
          <w:highlight w:val="cyan"/>
        </w:rPr>
        <w:t>ocularity</w:t>
      </w:r>
      <w:proofErr w:type="spellEnd"/>
      <w:r w:rsidRPr="001C167E">
        <w:rPr>
          <w:rStyle w:val="StyleUnderline"/>
          <w:highlight w:val="cyan"/>
        </w:rPr>
        <w:t xml:space="preserve"> and</w:t>
      </w:r>
      <w:r w:rsidRPr="001C167E">
        <w:rPr>
          <w:rStyle w:val="StyleUnderline"/>
        </w:rPr>
        <w:t xml:space="preserve"> (drawing on our earlier conversation) </w:t>
      </w:r>
      <w:r w:rsidRPr="001C167E">
        <w:rPr>
          <w:rStyle w:val="StyleUnderline"/>
          <w:highlight w:val="cyan"/>
        </w:rPr>
        <w:t>linear time—no longer retain the exclusive right to interpret meaning. The Black mad</w:t>
      </w:r>
      <w:r w:rsidRPr="001C167E">
        <w:rPr>
          <w:rStyle w:val="StyleUnderline"/>
        </w:rPr>
        <w:t xml:space="preserve"> are, in some sense, no more. They </w:t>
      </w:r>
      <w:r w:rsidRPr="001C167E">
        <w:rPr>
          <w:rStyle w:val="StyleUnderline"/>
          <w:highlight w:val="cyan"/>
        </w:rPr>
        <w:t>become the mad Black. I theorize mad Black</w:t>
      </w:r>
      <w:r w:rsidRPr="001C167E">
        <w:rPr>
          <w:rStyle w:val="StyleUnderline"/>
        </w:rPr>
        <w:t xml:space="preserve"> and mad Blackness </w:t>
      </w:r>
      <w:r w:rsidRPr="001C167E">
        <w:rPr>
          <w:rStyle w:val="StyleUnderline"/>
          <w:highlight w:val="cyan"/>
        </w:rPr>
        <w:t>as a formulation that disrupts the ocular and linear legacies of the West</w:t>
      </w:r>
      <w:r w:rsidRPr="00F838B7">
        <w:rPr>
          <w:rStyle w:val="StyleUnderline"/>
        </w:rPr>
        <w:t>’s conception of space and time, respectively. To theorize</w:t>
      </w:r>
      <w:r w:rsidRPr="001C167E">
        <w:rPr>
          <w:rStyle w:val="StyleUnderline"/>
        </w:rPr>
        <w:t xml:space="preserve"> the concept of the mad Black or </w:t>
      </w:r>
      <w:r w:rsidRPr="001C167E">
        <w:rPr>
          <w:rStyle w:val="StyleUnderline"/>
          <w:highlight w:val="cyan"/>
        </w:rPr>
        <w:t xml:space="preserve">mad Blackness </w:t>
      </w:r>
      <w:proofErr w:type="gramStart"/>
      <w:r w:rsidRPr="001C167E">
        <w:rPr>
          <w:rStyle w:val="StyleUnderline"/>
          <w:highlight w:val="cyan"/>
        </w:rPr>
        <w:t>opens up</w:t>
      </w:r>
      <w:proofErr w:type="gramEnd"/>
      <w:r w:rsidRPr="001C167E">
        <w:rPr>
          <w:rStyle w:val="StyleUnderline"/>
          <w:highlight w:val="cyan"/>
        </w:rPr>
        <w:t xml:space="preserve"> critical space to consider how </w:t>
      </w:r>
      <w:r w:rsidRPr="00F945F0">
        <w:rPr>
          <w:rStyle w:val="StyleUnderline"/>
        </w:rPr>
        <w:t xml:space="preserve">the dis- courses of </w:t>
      </w:r>
      <w:r w:rsidRPr="001C167E">
        <w:rPr>
          <w:rStyle w:val="StyleUnderline"/>
          <w:highlight w:val="cyan"/>
        </w:rPr>
        <w:t xml:space="preserve">madness and Blackness </w:t>
      </w:r>
      <w:r w:rsidRPr="00F838B7">
        <w:rPr>
          <w:rStyle w:val="StyleUnderline"/>
        </w:rPr>
        <w:t xml:space="preserve">not only operate in </w:t>
      </w:r>
      <w:proofErr w:type="spellStart"/>
      <w:r w:rsidRPr="00F838B7">
        <w:rPr>
          <w:rStyle w:val="StyleUnderline"/>
        </w:rPr>
        <w:t>intraracial</w:t>
      </w:r>
      <w:proofErr w:type="spellEnd"/>
      <w:r w:rsidRPr="00F838B7">
        <w:rPr>
          <w:rStyle w:val="StyleUnderline"/>
        </w:rPr>
        <w:t xml:space="preserve"> spaces but also intensify and </w:t>
      </w:r>
      <w:r w:rsidRPr="001C167E">
        <w:rPr>
          <w:rStyle w:val="StyleUnderline"/>
          <w:highlight w:val="cyan"/>
        </w:rPr>
        <w:t>dismantle common understandings of each other. When mad becomes a modifier for Black it carries with it the charge of excess</w:t>
      </w:r>
      <w:r w:rsidRPr="001C167E">
        <w:rPr>
          <w:sz w:val="16"/>
          <w:szCs w:val="22"/>
        </w:rPr>
        <w:t xml:space="preserve"> (i.e., more Black, </w:t>
      </w:r>
      <w:proofErr w:type="gramStart"/>
      <w:r w:rsidRPr="001C167E">
        <w:rPr>
          <w:sz w:val="16"/>
          <w:szCs w:val="22"/>
        </w:rPr>
        <w:t>really Black</w:t>
      </w:r>
      <w:proofErr w:type="gramEnd"/>
      <w:r w:rsidRPr="001C167E">
        <w:rPr>
          <w:sz w:val="16"/>
          <w:szCs w:val="22"/>
        </w:rPr>
        <w:t xml:space="preserve">, unapologetically Black, </w:t>
      </w:r>
      <w:proofErr w:type="spellStart"/>
      <w:r w:rsidRPr="001C167E">
        <w:rPr>
          <w:sz w:val="16"/>
          <w:szCs w:val="22"/>
        </w:rPr>
        <w:t>Blackity</w:t>
      </w:r>
      <w:proofErr w:type="spellEnd"/>
      <w:r w:rsidRPr="001C167E">
        <w:rPr>
          <w:sz w:val="16"/>
          <w:szCs w:val="22"/>
        </w:rPr>
        <w:t xml:space="preserve"> Black), anger, and insanity as it simultaneously functions as an intensifier for Blackness itself. In some ways</w:t>
      </w:r>
      <w:r w:rsidRPr="001C167E">
        <w:rPr>
          <w:rStyle w:val="StyleUnderline"/>
          <w:highlight w:val="cyan"/>
        </w:rPr>
        <w:t>, madness amplifies Blackness in this conception,</w:t>
      </w:r>
      <w:r w:rsidRPr="001C167E">
        <w:rPr>
          <w:rStyle w:val="StyleUnderline"/>
        </w:rPr>
        <w:t xml:space="preserve"> pushing it to excess, but it also has the potential to dismantle it. Said potential lies precisely in the disruption of Western space and time. </w:t>
      </w:r>
      <w:r w:rsidRPr="00F838B7">
        <w:rPr>
          <w:rStyle w:val="StyleUnderline"/>
        </w:rPr>
        <w:t xml:space="preserve">Sight no longer acts as the </w:t>
      </w:r>
      <w:proofErr w:type="spellStart"/>
      <w:r w:rsidRPr="00F838B7">
        <w:rPr>
          <w:rStyle w:val="StyleUnderline"/>
        </w:rPr>
        <w:t>dom</w:t>
      </w:r>
      <w:proofErr w:type="spellEnd"/>
      <w:r w:rsidRPr="00F838B7">
        <w:rPr>
          <w:rStyle w:val="StyleUnderline"/>
        </w:rPr>
        <w:t xml:space="preserve">- </w:t>
      </w:r>
      <w:proofErr w:type="spellStart"/>
      <w:r w:rsidRPr="00F838B7">
        <w:rPr>
          <w:rStyle w:val="StyleUnderline"/>
        </w:rPr>
        <w:t>inant</w:t>
      </w:r>
      <w:proofErr w:type="spellEnd"/>
      <w:r w:rsidRPr="00F838B7">
        <w:rPr>
          <w:rStyle w:val="StyleUnderline"/>
        </w:rPr>
        <w:t xml:space="preserve"> </w:t>
      </w:r>
      <w:proofErr w:type="spellStart"/>
      <w:r w:rsidRPr="00F838B7">
        <w:rPr>
          <w:rStyle w:val="StyleUnderline"/>
        </w:rPr>
        <w:t>modeof</w:t>
      </w:r>
      <w:proofErr w:type="spellEnd"/>
      <w:r w:rsidRPr="00F838B7">
        <w:rPr>
          <w:rStyle w:val="StyleUnderline"/>
        </w:rPr>
        <w:t xml:space="preserve"> sense making. Linear progressions of time no longer capture the movement of subjects and objects through narrative. </w:t>
      </w:r>
      <w:r w:rsidRPr="001C167E">
        <w:rPr>
          <w:rStyle w:val="StyleUnderline"/>
          <w:highlight w:val="cyan"/>
        </w:rPr>
        <w:t>Mad Blackness fills in the gaps heretofore created by reading strategie</w:t>
      </w:r>
      <w:r w:rsidRPr="001C167E">
        <w:rPr>
          <w:rStyle w:val="StyleUnderline"/>
        </w:rPr>
        <w:t xml:space="preserve">s (i.e., mutual constitution) </w:t>
      </w:r>
      <w:r w:rsidRPr="001C167E">
        <w:rPr>
          <w:rStyle w:val="StyleUnderline"/>
          <w:highlight w:val="cyan"/>
        </w:rPr>
        <w:t>that rely on</w:t>
      </w:r>
      <w:r w:rsidRPr="001C167E">
        <w:rPr>
          <w:rStyle w:val="StyleUnderline"/>
        </w:rPr>
        <w:t xml:space="preserve"> these two </w:t>
      </w:r>
      <w:r w:rsidRPr="001C167E">
        <w:rPr>
          <w:rStyle w:val="StyleUnderline"/>
          <w:highlight w:val="cyan"/>
        </w:rPr>
        <w:t>Western modalities</w:t>
      </w:r>
      <w:r w:rsidRPr="001C167E">
        <w:rPr>
          <w:rStyle w:val="StyleUnderline"/>
        </w:rPr>
        <w:t xml:space="preserve"> of interpretation. </w:t>
      </w:r>
      <w:r w:rsidRPr="001C167E">
        <w:rPr>
          <w:sz w:val="16"/>
          <w:szCs w:val="22"/>
        </w:rPr>
        <w:t xml:space="preserve">For instance, Octavia E. Butler’s mad Black character cleaves time from space with her very existence, such that the linear progressive narrative plane is disrupted. She also foregrounds the lie in thinking of the impeachability of sight as the dominant mode of interpretation. Her allies cannot see her illness. Their understanding based on sight—no matter its superlative quality— is impoverished. The mad Black then is not solely disruptive because of its embodiment. </w:t>
      </w:r>
      <w:r w:rsidRPr="001C167E">
        <w:rPr>
          <w:rStyle w:val="StyleUnderline"/>
        </w:rPr>
        <w:t xml:space="preserve">But also, the mad Black figure and </w:t>
      </w:r>
      <w:r w:rsidRPr="001C167E">
        <w:rPr>
          <w:rStyle w:val="StyleUnderline"/>
          <w:highlight w:val="cyan"/>
        </w:rPr>
        <w:t>mad Blackness stage a narratological intervention in how we</w:t>
      </w:r>
      <w:r w:rsidRPr="001C167E">
        <w:rPr>
          <w:rStyle w:val="StyleUnderline"/>
        </w:rPr>
        <w:t xml:space="preserve"> analyze and </w:t>
      </w:r>
      <w:r w:rsidRPr="001C167E">
        <w:rPr>
          <w:rStyle w:val="StyleUnderline"/>
          <w:highlight w:val="cyan"/>
        </w:rPr>
        <w:t>tell stories about race and disability</w:t>
      </w:r>
      <w:r w:rsidRPr="001C167E">
        <w:rPr>
          <w:rStyle w:val="StyleUnderline"/>
        </w:rPr>
        <w:t xml:space="preserve"> writ large</w:t>
      </w:r>
      <w:r w:rsidRPr="001C167E">
        <w:rPr>
          <w:sz w:val="16"/>
          <w:szCs w:val="22"/>
        </w:rPr>
        <w:t xml:space="preserve">. Mad Blackness describes the aesthetics of a text that refuses to adhere to </w:t>
      </w:r>
      <w:proofErr w:type="spellStart"/>
      <w:r w:rsidRPr="001C167E">
        <w:rPr>
          <w:sz w:val="16"/>
          <w:szCs w:val="22"/>
        </w:rPr>
        <w:t>ocularcentrism</w:t>
      </w:r>
      <w:proofErr w:type="spellEnd"/>
      <w:r w:rsidRPr="001C167E">
        <w:rPr>
          <w:sz w:val="16"/>
          <w:szCs w:val="22"/>
        </w:rPr>
        <w:t xml:space="preserve"> or linearity. In these texts—including but not </w:t>
      </w:r>
      <w:proofErr w:type="spellStart"/>
      <w:r w:rsidRPr="001C167E">
        <w:rPr>
          <w:sz w:val="16"/>
          <w:szCs w:val="22"/>
        </w:rPr>
        <w:t>lim</w:t>
      </w:r>
      <w:proofErr w:type="spellEnd"/>
      <w:r w:rsidRPr="001C167E">
        <w:rPr>
          <w:sz w:val="16"/>
          <w:szCs w:val="22"/>
        </w:rPr>
        <w:t xml:space="preserve">- </w:t>
      </w:r>
      <w:proofErr w:type="spellStart"/>
      <w:r w:rsidRPr="001C167E">
        <w:rPr>
          <w:sz w:val="16"/>
          <w:szCs w:val="22"/>
        </w:rPr>
        <w:t>ited</w:t>
      </w:r>
      <w:proofErr w:type="spellEnd"/>
      <w:r w:rsidRPr="001C167E">
        <w:rPr>
          <w:sz w:val="16"/>
          <w:szCs w:val="22"/>
        </w:rPr>
        <w:t xml:space="preserve"> to the ones in these conversations—madness and Blackness pervade the structure of the text such that linear renderings of the narrative always do a disservice to the text and an emphasis on sight forecloses interpretive possibility. To be clear, it is not that </w:t>
      </w:r>
      <w:proofErr w:type="spellStart"/>
      <w:r w:rsidRPr="001C167E">
        <w:rPr>
          <w:sz w:val="16"/>
          <w:szCs w:val="22"/>
        </w:rPr>
        <w:t>ocularcentrism</w:t>
      </w:r>
      <w:proofErr w:type="spellEnd"/>
      <w:r w:rsidRPr="001C167E">
        <w:rPr>
          <w:sz w:val="16"/>
          <w:szCs w:val="22"/>
        </w:rPr>
        <w:t xml:space="preserve"> and linearity are wholly inappropriate, but rather that they are explicitly incomplete due to the </w:t>
      </w:r>
      <w:proofErr w:type="spellStart"/>
      <w:r w:rsidRPr="001C167E">
        <w:rPr>
          <w:sz w:val="16"/>
          <w:szCs w:val="22"/>
        </w:rPr>
        <w:t>influ</w:t>
      </w:r>
      <w:proofErr w:type="spellEnd"/>
      <w:r w:rsidRPr="001C167E">
        <w:rPr>
          <w:sz w:val="16"/>
          <w:szCs w:val="22"/>
        </w:rPr>
        <w:t xml:space="preserve">- </w:t>
      </w:r>
      <w:proofErr w:type="spellStart"/>
      <w:r w:rsidRPr="001C167E">
        <w:rPr>
          <w:sz w:val="16"/>
          <w:szCs w:val="22"/>
        </w:rPr>
        <w:t>ence</w:t>
      </w:r>
      <w:proofErr w:type="spellEnd"/>
      <w:r w:rsidRPr="001C167E">
        <w:rPr>
          <w:sz w:val="16"/>
          <w:szCs w:val="22"/>
        </w:rPr>
        <w:t xml:space="preserve"> of madness and Blackness in the structure and characters of the text. As a result, mad Blackness necessarily critiques texts that denigrate madness or Blackness or both. Despite, and perhaps owing to, this disruptive quality, </w:t>
      </w:r>
      <w:r w:rsidRPr="001C167E">
        <w:rPr>
          <w:rStyle w:val="Emphasis"/>
          <w:highlight w:val="cyan"/>
        </w:rPr>
        <w:t>I would not define mad Blackness as a revolutionary force, nor would I expect mad Black figures to offer solutions</w:t>
      </w:r>
      <w:r w:rsidRPr="001C167E">
        <w:rPr>
          <w:rStyle w:val="StyleUnderline"/>
          <w:highlight w:val="cyan"/>
        </w:rPr>
        <w:t>. Their disruption</w:t>
      </w:r>
      <w:r w:rsidRPr="001C167E">
        <w:rPr>
          <w:rStyle w:val="StyleUnderline"/>
        </w:rPr>
        <w:t>—of interpretation, of narrative—</w:t>
      </w:r>
      <w:r w:rsidRPr="001C167E">
        <w:rPr>
          <w:rStyle w:val="StyleUnderline"/>
          <w:highlight w:val="cyan"/>
        </w:rPr>
        <w:t>does not</w:t>
      </w:r>
      <w:r w:rsidRPr="001C167E">
        <w:rPr>
          <w:rStyle w:val="StyleUnderline"/>
        </w:rPr>
        <w:t xml:space="preserve"> require that they provide solutions, since that contrasts their suspicion of linearity and teleology, nor does it </w:t>
      </w:r>
      <w:r w:rsidRPr="001C167E">
        <w:rPr>
          <w:rStyle w:val="StyleUnderline"/>
          <w:highlight w:val="cyan"/>
        </w:rPr>
        <w:t xml:space="preserve">require that they be benevolent, since that often </w:t>
      </w:r>
      <w:proofErr w:type="gramStart"/>
      <w:r w:rsidRPr="001C167E">
        <w:rPr>
          <w:rStyle w:val="StyleUnderline"/>
          <w:highlight w:val="cyan"/>
        </w:rPr>
        <w:t>requires</w:t>
      </w:r>
      <w:proofErr w:type="gramEnd"/>
      <w:r w:rsidRPr="001C167E">
        <w:rPr>
          <w:rStyle w:val="StyleUnderline"/>
          <w:highlight w:val="cyan"/>
        </w:rPr>
        <w:t xml:space="preserve"> they be in service of those that create and maintain anti- Black ableist </w:t>
      </w:r>
      <w:r w:rsidRPr="00F838B7">
        <w:rPr>
          <w:rStyle w:val="StyleUnderline"/>
        </w:rPr>
        <w:t xml:space="preserve">and sanist </w:t>
      </w:r>
      <w:r w:rsidRPr="001C167E">
        <w:rPr>
          <w:rStyle w:val="StyleUnderline"/>
          <w:highlight w:val="cyan"/>
        </w:rPr>
        <w:t>structures.</w:t>
      </w:r>
      <w:r w:rsidRPr="001C167E">
        <w:rPr>
          <w:sz w:val="16"/>
          <w:szCs w:val="22"/>
        </w:rPr>
        <w:t xml:space="preserve"> This book, Black </w:t>
      </w:r>
      <w:proofErr w:type="gramStart"/>
      <w:r w:rsidRPr="001C167E">
        <w:rPr>
          <w:sz w:val="16"/>
          <w:szCs w:val="22"/>
        </w:rPr>
        <w:t>Madness :</w:t>
      </w:r>
      <w:proofErr w:type="gramEnd"/>
      <w:r w:rsidRPr="001C167E">
        <w:rPr>
          <w:sz w:val="16"/>
          <w:szCs w:val="22"/>
        </w:rPr>
        <w:t xml:space="preserve">: Mad Black- ness, is one such example of a mad Black text. As I mentioned, the conversa- </w:t>
      </w:r>
      <w:proofErr w:type="spellStart"/>
      <w:r w:rsidRPr="001C167E">
        <w:rPr>
          <w:sz w:val="16"/>
          <w:szCs w:val="22"/>
        </w:rPr>
        <w:t>tions</w:t>
      </w:r>
      <w:proofErr w:type="spellEnd"/>
      <w:r w:rsidRPr="001C167E">
        <w:rPr>
          <w:sz w:val="16"/>
          <w:szCs w:val="22"/>
        </w:rPr>
        <w:t xml:space="preserve"> herein reveal critical conversations to </w:t>
      </w:r>
      <w:proofErr w:type="gramStart"/>
      <w:r w:rsidRPr="001C167E">
        <w:rPr>
          <w:sz w:val="16"/>
          <w:szCs w:val="22"/>
        </w:rPr>
        <w:t>themselves, and</w:t>
      </w:r>
      <w:proofErr w:type="gramEnd"/>
      <w:r w:rsidRPr="001C167E">
        <w:rPr>
          <w:sz w:val="16"/>
          <w:szCs w:val="22"/>
        </w:rPr>
        <w:t xml:space="preserve"> seek to perturb some of the foundations upon which Black studies and disability studies rest all while yoking them irrevocably together.</w:t>
      </w:r>
    </w:p>
    <w:p w14:paraId="15B081AB" w14:textId="77777777" w:rsidR="006938BF" w:rsidRPr="00DC6DB3" w:rsidRDefault="006938BF" w:rsidP="006938BF">
      <w:pPr>
        <w:pStyle w:val="Heading4"/>
        <w:rPr>
          <w:rStyle w:val="Style13ptBold"/>
          <w:b/>
          <w:bCs w:val="0"/>
        </w:rPr>
      </w:pPr>
      <w:r>
        <w:rPr>
          <w:rStyle w:val="Style13ptBold"/>
          <w:b/>
          <w:bCs w:val="0"/>
        </w:rPr>
        <w:t xml:space="preserve">Our mad methodology allows for the extension of radical compassion to disembodied voices that condemns Western boundaries of sanity </w:t>
      </w:r>
    </w:p>
    <w:p w14:paraId="2F6B42E1" w14:textId="77777777" w:rsidR="006938BF" w:rsidRPr="00DC6DB3" w:rsidRDefault="006938BF" w:rsidP="006938BF">
      <w:pPr>
        <w:rPr>
          <w:rStyle w:val="StyleUnderline"/>
          <w:u w:val="none"/>
        </w:rPr>
      </w:pPr>
      <w:r w:rsidRPr="00DC6DB3">
        <w:rPr>
          <w:rStyle w:val="Style13ptBold"/>
        </w:rPr>
        <w:t>Bruce 21</w:t>
      </w:r>
      <w:r>
        <w:rPr>
          <w:rStyle w:val="StyleUnderline"/>
          <w:u w:val="none"/>
        </w:rPr>
        <w:t xml:space="preserve">, </w:t>
      </w:r>
      <w:r w:rsidRPr="00DC6DB3">
        <w:rPr>
          <w:rStyle w:val="StyleUnderline"/>
          <w:u w:val="none"/>
        </w:rPr>
        <w:t xml:space="preserve">La Marr </w:t>
      </w:r>
      <w:proofErr w:type="spellStart"/>
      <w:r w:rsidRPr="00DC6DB3">
        <w:rPr>
          <w:rStyle w:val="StyleUnderline"/>
          <w:u w:val="none"/>
        </w:rPr>
        <w:t>Jurelle</w:t>
      </w:r>
      <w:proofErr w:type="spellEnd"/>
      <w:r w:rsidRPr="00DC6DB3">
        <w:rPr>
          <w:rStyle w:val="StyleUnderline"/>
          <w:u w:val="none"/>
        </w:rPr>
        <w:t xml:space="preserve"> Bruce earned his BA in African American Studies and English &amp; Comparative Literature from Columbia University and his PhD in African American Studies and </w:t>
      </w:r>
      <w:r w:rsidRPr="00DC6DB3">
        <w:rPr>
          <w:rStyle w:val="StyleUnderline"/>
          <w:u w:val="none"/>
        </w:rPr>
        <w:lastRenderedPageBreak/>
        <w:t>American Studies from Yale University</w:t>
      </w:r>
      <w:r>
        <w:rPr>
          <w:rStyle w:val="StyleUnderline"/>
          <w:u w:val="none"/>
        </w:rPr>
        <w:t xml:space="preserve">. June 2021, </w:t>
      </w:r>
      <w:r w:rsidRPr="00DC6DB3">
        <w:rPr>
          <w:rStyle w:val="StyleUnderline"/>
          <w:i/>
          <w:iCs/>
          <w:u w:val="none"/>
        </w:rPr>
        <w:t>How to Go Mad without Losing Your Mind</w:t>
      </w:r>
      <w:r>
        <w:rPr>
          <w:rStyle w:val="StyleUnderline"/>
          <w:u w:val="none"/>
        </w:rPr>
        <w:t>, Duke University Press, p 9-11</w:t>
      </w:r>
    </w:p>
    <w:p w14:paraId="40F18FB3" w14:textId="77777777" w:rsidR="006938BF" w:rsidRDefault="006938BF" w:rsidP="006938BF">
      <w:pPr>
        <w:rPr>
          <w:rStyle w:val="StyleUnderline"/>
        </w:rPr>
      </w:pPr>
      <w:r w:rsidRPr="00DF61DF">
        <w:rPr>
          <w:rStyle w:val="StyleUnderline"/>
          <w:highlight w:val="cyan"/>
        </w:rPr>
        <w:t>Mad methodology</w:t>
      </w:r>
      <w:r w:rsidRPr="00DF61DF">
        <w:rPr>
          <w:rStyle w:val="StyleUnderline"/>
        </w:rPr>
        <w:t xml:space="preserve"> seeks, follows, and rides the unruly movements of madness. It reads and hears idioms of madness: those purported rants, raves, rambles, outbursts, mumbles, stammers, slurs, gibberish sounds, and unseemly silences that defy the grammars of Reason. It historicizes and </w:t>
      </w:r>
      <w:r w:rsidRPr="00DF61DF">
        <w:rPr>
          <w:rStyle w:val="StyleUnderline"/>
          <w:highlight w:val="cyan"/>
        </w:rPr>
        <w:t>contextualizes madness as a social construction and</w:t>
      </w:r>
      <w:r w:rsidRPr="00DF61DF">
        <w:rPr>
          <w:rStyle w:val="StyleUnderline"/>
        </w:rPr>
        <w:t xml:space="preserve"> social relation </w:t>
      </w:r>
      <w:r w:rsidRPr="00DF61DF">
        <w:rPr>
          <w:rStyle w:val="StyleUnderline"/>
          <w:highlight w:val="cyan"/>
        </w:rPr>
        <w:t>vis-à-vis Reason</w:t>
      </w:r>
      <w:r w:rsidRPr="00DF61DF">
        <w:rPr>
          <w:rStyle w:val="StyleUnderline"/>
        </w:rPr>
        <w:t xml:space="preserve">. It ponders the sporadic violence of madness in tandem and in tension with the structural violence of Reason. It cultivates critical ambivalence to reckon with the simultaneous harm and benefit that may accompany madness. It respects and sometimes harnesses "mad" feelings like obsession and rage as stimulus for radical thought </w:t>
      </w:r>
      <w:r w:rsidRPr="00F838B7">
        <w:rPr>
          <w:rStyle w:val="StyleUnderline"/>
        </w:rPr>
        <w:t xml:space="preserve">and action. Whereas rationalism roundly discredits </w:t>
      </w:r>
      <w:proofErr w:type="spellStart"/>
      <w:r w:rsidRPr="00F838B7">
        <w:rPr>
          <w:rStyle w:val="StyleUnderline"/>
        </w:rPr>
        <w:t>madpersons</w:t>
      </w:r>
      <w:proofErr w:type="spellEnd"/>
      <w:r w:rsidRPr="00F838B7">
        <w:rPr>
          <w:rStyle w:val="StyleUnderline"/>
        </w:rPr>
        <w:t xml:space="preserve">, mad methodology recognizes </w:t>
      </w:r>
      <w:proofErr w:type="spellStart"/>
      <w:r w:rsidRPr="00F838B7">
        <w:rPr>
          <w:rStyle w:val="StyleUnderline"/>
        </w:rPr>
        <w:t>madpersons</w:t>
      </w:r>
      <w:proofErr w:type="spellEnd"/>
      <w:r w:rsidRPr="00F838B7">
        <w:rPr>
          <w:rStyle w:val="StyleUnderline"/>
        </w:rPr>
        <w:t xml:space="preserve"> as critical theorists and decisive protagonists in struggles for liberatio</w:t>
      </w:r>
      <w:r w:rsidRPr="00DF61DF">
        <w:rPr>
          <w:rStyle w:val="StyleUnderline"/>
        </w:rPr>
        <w:t xml:space="preserve">n. To be clear, </w:t>
      </w:r>
      <w:r w:rsidRPr="00DF61DF">
        <w:rPr>
          <w:rStyle w:val="StyleUnderline"/>
          <w:highlight w:val="cyan"/>
        </w:rPr>
        <w:t xml:space="preserve">I am not suggesting that </w:t>
      </w:r>
      <w:proofErr w:type="spellStart"/>
      <w:r w:rsidRPr="00DF61DF">
        <w:rPr>
          <w:rStyle w:val="StyleUnderline"/>
          <w:highlight w:val="cyan"/>
        </w:rPr>
        <w:t>madpersons</w:t>
      </w:r>
      <w:proofErr w:type="spellEnd"/>
      <w:r w:rsidRPr="00DF61DF">
        <w:rPr>
          <w:rStyle w:val="StyleUnderline"/>
          <w:highlight w:val="cyan"/>
        </w:rPr>
        <w:t xml:space="preserve"> are</w:t>
      </w:r>
      <w:r w:rsidRPr="00DF61DF">
        <w:rPr>
          <w:rStyle w:val="StyleUnderline"/>
        </w:rPr>
        <w:t xml:space="preserve"> always already </w:t>
      </w:r>
      <w:r w:rsidRPr="00DF61DF">
        <w:rPr>
          <w:rStyle w:val="StyleUnderline"/>
          <w:highlight w:val="cyan"/>
        </w:rPr>
        <w:t>agents</w:t>
      </w:r>
      <w:r w:rsidRPr="00DF61DF">
        <w:rPr>
          <w:rStyle w:val="StyleUnderline"/>
        </w:rPr>
        <w:t xml:space="preserve"> of liberation. I am simply and assuredly acknowledging that they can be, which is a heretical admission amid </w:t>
      </w:r>
      <w:proofErr w:type="spellStart"/>
      <w:r w:rsidRPr="00DF61DF">
        <w:rPr>
          <w:rStyle w:val="StyleUnderline"/>
        </w:rPr>
        <w:t>antimad</w:t>
      </w:r>
      <w:proofErr w:type="spellEnd"/>
      <w:r w:rsidRPr="00DF61DF">
        <w:rPr>
          <w:rStyle w:val="StyleUnderline"/>
        </w:rPr>
        <w:t xml:space="preserve"> worlds. I propose a mad methodology that </w:t>
      </w:r>
      <w:r w:rsidRPr="00DF61DF">
        <w:rPr>
          <w:rStyle w:val="StyleUnderline"/>
          <w:highlight w:val="cyan"/>
        </w:rPr>
        <w:t xml:space="preserve">neither vilifies the </w:t>
      </w:r>
      <w:proofErr w:type="spellStart"/>
      <w:r w:rsidRPr="00DF61DF">
        <w:rPr>
          <w:rStyle w:val="StyleUnderline"/>
          <w:highlight w:val="cyan"/>
        </w:rPr>
        <w:t>madperson</w:t>
      </w:r>
      <w:proofErr w:type="spellEnd"/>
      <w:r w:rsidRPr="00DF61DF">
        <w:rPr>
          <w:rStyle w:val="StyleUnderline"/>
        </w:rPr>
        <w:t xml:space="preserve"> as evil incarnate, </w:t>
      </w:r>
      <w:r w:rsidRPr="00DF61DF">
        <w:rPr>
          <w:rStyle w:val="StyleUnderline"/>
          <w:highlight w:val="cyan"/>
        </w:rPr>
        <w:t xml:space="preserve">nor romanticizes the </w:t>
      </w:r>
      <w:proofErr w:type="spellStart"/>
      <w:r w:rsidRPr="00DF61DF">
        <w:rPr>
          <w:rStyle w:val="StyleUnderline"/>
          <w:highlight w:val="cyan"/>
        </w:rPr>
        <w:t>madperson</w:t>
      </w:r>
      <w:proofErr w:type="spellEnd"/>
      <w:r w:rsidRPr="00DF61DF">
        <w:rPr>
          <w:rStyle w:val="StyleUnderline"/>
          <w:highlight w:val="cyan"/>
        </w:rPr>
        <w:t xml:space="preserve"> as resistance</w:t>
      </w:r>
      <w:r w:rsidRPr="00DF61DF">
        <w:rPr>
          <w:rStyle w:val="StyleUnderline"/>
        </w:rPr>
        <w:t xml:space="preserve"> personified, nor patronizes the </w:t>
      </w:r>
      <w:proofErr w:type="spellStart"/>
      <w:r w:rsidRPr="00DF61DF">
        <w:rPr>
          <w:rStyle w:val="StyleUnderline"/>
        </w:rPr>
        <w:t>madperson</w:t>
      </w:r>
      <w:proofErr w:type="spellEnd"/>
      <w:r w:rsidRPr="00DF61DF">
        <w:rPr>
          <w:rStyle w:val="StyleUnderline"/>
        </w:rPr>
        <w:t xml:space="preserve"> as helpless ward awaiting aid. Rather, mad methodology engages the complexity and variability of mad subjects. Regarding anger, the warrior poet Audre Lorde asserts that it is "loaded with information and energy." </w:t>
      </w:r>
      <w:r w:rsidRPr="00DF61DF">
        <w:rPr>
          <w:rStyle w:val="StyleUnderline"/>
          <w:highlight w:val="cyan"/>
        </w:rPr>
        <w:t>Mad methodology is rooted in the recognition that phenomenal madness</w:t>
      </w:r>
      <w:r w:rsidRPr="00DF61DF">
        <w:rPr>
          <w:rStyle w:val="StyleUnderline"/>
        </w:rPr>
        <w:t xml:space="preserve">, medicalized madness, and psychosocial madness, like angry madness, </w:t>
      </w:r>
      <w:r w:rsidRPr="00DF61DF">
        <w:rPr>
          <w:rStyle w:val="StyleUnderline"/>
          <w:highlight w:val="cyan"/>
        </w:rPr>
        <w:t>are all "loaded with</w:t>
      </w:r>
      <w:r w:rsidRPr="00DF61DF">
        <w:rPr>
          <w:rStyle w:val="StyleUnderline"/>
        </w:rPr>
        <w:t xml:space="preserve"> information and </w:t>
      </w:r>
      <w:r w:rsidRPr="00DF61DF">
        <w:rPr>
          <w:rStyle w:val="StyleUnderline"/>
          <w:highlight w:val="cyan"/>
        </w:rPr>
        <w:t xml:space="preserve">energy." </w:t>
      </w:r>
      <w:r w:rsidRPr="00F838B7">
        <w:rPr>
          <w:rStyle w:val="StyleUnderline"/>
        </w:rPr>
        <w:t>Mad methodology proceeds from a belief that such information can instruct black radical theory and such energy can animate black radical praxis.</w:t>
      </w:r>
      <w:r w:rsidRPr="00F838B7">
        <w:rPr>
          <w:sz w:val="16"/>
          <w:szCs w:val="22"/>
        </w:rPr>
        <w:t xml:space="preserve"> </w:t>
      </w:r>
      <w:r w:rsidRPr="00DF61DF">
        <w:rPr>
          <w:rStyle w:val="Emphasis"/>
          <w:highlight w:val="cyan"/>
        </w:rPr>
        <w:t xml:space="preserve">Most urgently, mad methodology primes us to extend radical compassion to </w:t>
      </w:r>
      <w:r w:rsidRPr="00DF61DF">
        <w:rPr>
          <w:rStyle w:val="Emphasis"/>
        </w:rPr>
        <w:t xml:space="preserve">the </w:t>
      </w:r>
      <w:proofErr w:type="spellStart"/>
      <w:r w:rsidRPr="00DF61DF">
        <w:rPr>
          <w:rStyle w:val="Emphasis"/>
        </w:rPr>
        <w:t>madpersons</w:t>
      </w:r>
      <w:proofErr w:type="spellEnd"/>
      <w:r w:rsidRPr="00DF61DF">
        <w:rPr>
          <w:rStyle w:val="Emphasis"/>
        </w:rPr>
        <w:t xml:space="preserve">, queer personae, ghosts, freaks, weirdos, imaginary friends, </w:t>
      </w:r>
      <w:r w:rsidRPr="00DF61DF">
        <w:rPr>
          <w:rStyle w:val="Emphasis"/>
          <w:highlight w:val="cyan"/>
        </w:rPr>
        <w:t xml:space="preserve">disembodied voices, unvoiced bodies, and </w:t>
      </w:r>
      <w:proofErr w:type="spellStart"/>
      <w:r w:rsidRPr="00DF61DF">
        <w:rPr>
          <w:rStyle w:val="Emphasis"/>
          <w:highlight w:val="cyan"/>
        </w:rPr>
        <w:t>unReasonable</w:t>
      </w:r>
      <w:proofErr w:type="spellEnd"/>
      <w:r w:rsidRPr="00DF61DF">
        <w:rPr>
          <w:rStyle w:val="Emphasis"/>
          <w:highlight w:val="cyan"/>
        </w:rPr>
        <w:t xml:space="preserve"> other</w:t>
      </w:r>
      <w:r w:rsidRPr="00DF61DF">
        <w:rPr>
          <w:rStyle w:val="Emphasis"/>
        </w:rPr>
        <w:t>s, who trespass, like stowaways or fugitives, in Reasonable modernity.</w:t>
      </w:r>
      <w:r w:rsidRPr="00DF61DF">
        <w:rPr>
          <w:sz w:val="16"/>
          <w:szCs w:val="22"/>
        </w:rPr>
        <w:t xml:space="preserve"> Radical compassion is a will to care for, a commitment to feel with, a striving to learn from, and an openness</w:t>
      </w:r>
      <w:r w:rsidRPr="00DF61DF">
        <w:rPr>
          <w:sz w:val="16"/>
        </w:rPr>
        <w:t xml:space="preserve"> </w:t>
      </w:r>
      <w:r w:rsidRPr="00DF61DF">
        <w:rPr>
          <w:sz w:val="16"/>
          <w:szCs w:val="22"/>
        </w:rPr>
        <w:t xml:space="preserve">to be vulnerable before a precarious other, though they may be drastically dissimilar to yourself. Radical compassion is not an appeal to an idyllic oneness where difference is blithely effaced. Nor is it a smug projection of oneself into the position of another, thereby displacing that other. Nor is it an invitation to walk a mile in someone else's shoes and amble, like a tourist, through their lifeworld, leaving them existentially barefoot all the while. </w:t>
      </w:r>
      <w:r w:rsidRPr="00DF61DF">
        <w:rPr>
          <w:rStyle w:val="StyleUnderline"/>
        </w:rPr>
        <w:t xml:space="preserve">Rather, </w:t>
      </w:r>
      <w:r w:rsidRPr="00DF61DF">
        <w:rPr>
          <w:rStyle w:val="StyleUnderline"/>
          <w:highlight w:val="cyan"/>
        </w:rPr>
        <w:t xml:space="preserve">radical compassion is an exhortation to ethically </w:t>
      </w:r>
      <w:r w:rsidRPr="00F838B7">
        <w:rPr>
          <w:rStyle w:val="StyleUnderline"/>
        </w:rPr>
        <w:t>walk and sit and</w:t>
      </w:r>
      <w:r w:rsidRPr="00DF61DF">
        <w:rPr>
          <w:rStyle w:val="StyleUnderline"/>
          <w:highlight w:val="cyan"/>
        </w:rPr>
        <w:t xml:space="preserve"> fight and build alongside another whose condition may be utterly unlike your own. Radical compassion works to impart care, </w:t>
      </w:r>
      <w:r w:rsidRPr="00F838B7">
        <w:rPr>
          <w:rStyle w:val="StyleUnderline"/>
        </w:rPr>
        <w:t>exchange feeling, transmit understanding, embolden vulnerability, and fortify solidarity across cir</w:t>
      </w:r>
      <w:r w:rsidRPr="00DF61DF">
        <w:rPr>
          <w:rStyle w:val="StyleUnderline"/>
        </w:rPr>
        <w:t xml:space="preserve">cumstantial, sociocultural, phenomenological, and ontological chasms in the interest of mutual liberation. </w:t>
      </w:r>
      <w:r w:rsidRPr="00DF61DF">
        <w:rPr>
          <w:sz w:val="16"/>
          <w:szCs w:val="22"/>
        </w:rPr>
        <w:t xml:space="preserve">It persists even and especially toward beings who are the objects of contempt and condemnation from dominant value systems. It extends even and especially to those who discomfit one's own sense of propriety. Indeed, this book sometimes loiters in scenes and tarries with people who may trouble readers. I hope that this book also models the sort of radical compassion that persists through the trouble. I characterize mad methodology as a </w:t>
      </w:r>
      <w:proofErr w:type="spellStart"/>
      <w:r w:rsidRPr="00DF61DF">
        <w:rPr>
          <w:sz w:val="16"/>
          <w:szCs w:val="22"/>
        </w:rPr>
        <w:t>parapositivist</w:t>
      </w:r>
      <w:proofErr w:type="spellEnd"/>
      <w:r w:rsidRPr="00DF61DF">
        <w:rPr>
          <w:sz w:val="16"/>
          <w:szCs w:val="22"/>
        </w:rPr>
        <w:t xml:space="preserve"> approach insofar as it resists the hegemony of positivism. (As a philosophical doctrine, positivism stipulates </w:t>
      </w:r>
      <w:proofErr w:type="gramStart"/>
      <w:r w:rsidRPr="00DF61DF">
        <w:rPr>
          <w:sz w:val="16"/>
          <w:szCs w:val="22"/>
        </w:rPr>
        <w:t>that meaningful assertions</w:t>
      </w:r>
      <w:proofErr w:type="gramEnd"/>
      <w:r w:rsidRPr="00DF61DF">
        <w:rPr>
          <w:sz w:val="16"/>
          <w:szCs w:val="22"/>
        </w:rPr>
        <w:t xml:space="preserve"> about the world must come from empirical observation and interpretation to generate veritable truth. However, when engaging the phenomenal, the spiritual, the aesthetic, the affective, and the mad, we must deviate from the logics of positivism.) Mad methodology finds great inspiration in other cultural theorists' </w:t>
      </w:r>
      <w:proofErr w:type="spellStart"/>
      <w:r w:rsidRPr="00DF61DF">
        <w:rPr>
          <w:sz w:val="16"/>
          <w:szCs w:val="22"/>
        </w:rPr>
        <w:t>parapositivist</w:t>
      </w:r>
      <w:proofErr w:type="spellEnd"/>
      <w:r w:rsidRPr="00DF61DF">
        <w:rPr>
          <w:sz w:val="16"/>
          <w:szCs w:val="22"/>
        </w:rPr>
        <w:t xml:space="preserve"> approaches, including the Apostle Paul's account of "faith," Édouard </w:t>
      </w:r>
      <w:proofErr w:type="spellStart"/>
      <w:r w:rsidRPr="00DF61DF">
        <w:rPr>
          <w:sz w:val="16"/>
          <w:szCs w:val="22"/>
        </w:rPr>
        <w:t>Glissant's</w:t>
      </w:r>
      <w:proofErr w:type="spellEnd"/>
      <w:r w:rsidRPr="00DF61DF">
        <w:rPr>
          <w:sz w:val="16"/>
          <w:szCs w:val="22"/>
        </w:rPr>
        <w:t xml:space="preserve"> "poetics of relation," Avery Gordon's haunted and haunting sociology, </w:t>
      </w:r>
      <w:proofErr w:type="spellStart"/>
      <w:r w:rsidRPr="00DF61DF">
        <w:rPr>
          <w:sz w:val="16"/>
          <w:szCs w:val="22"/>
        </w:rPr>
        <w:t>Saidiya</w:t>
      </w:r>
      <w:proofErr w:type="spellEnd"/>
      <w:r w:rsidRPr="00DF61DF">
        <w:rPr>
          <w:sz w:val="16"/>
          <w:szCs w:val="22"/>
        </w:rPr>
        <w:t xml:space="preserve"> Hartman's "critical fabulation," Jack Halberstam's "scavenger methodology," Ann </w:t>
      </w:r>
      <w:proofErr w:type="spellStart"/>
      <w:r w:rsidRPr="00DF61DF">
        <w:rPr>
          <w:sz w:val="16"/>
          <w:szCs w:val="22"/>
        </w:rPr>
        <w:t>Cvetkovich's</w:t>
      </w:r>
      <w:proofErr w:type="spellEnd"/>
      <w:r w:rsidRPr="00DF61DF">
        <w:rPr>
          <w:sz w:val="16"/>
          <w:szCs w:val="22"/>
        </w:rPr>
        <w:t xml:space="preserve"> compilation of an "archive of feelings," Christina Sharpe's "wake work" and Patricia J. Williams's "ghost </w:t>
      </w:r>
      <w:r w:rsidRPr="00F838B7">
        <w:rPr>
          <w:sz w:val="16"/>
          <w:szCs w:val="22"/>
        </w:rPr>
        <w:t>gathering." These thinkers study sublime, opaque, formless, subjunctive, scarce, dead, and ghostly phenomena that thwart positivist knowing.</w:t>
      </w:r>
      <w:r w:rsidRPr="00F838B7">
        <w:rPr>
          <w:sz w:val="16"/>
        </w:rPr>
        <w:t xml:space="preserve"> </w:t>
      </w:r>
      <w:r w:rsidRPr="00F838B7">
        <w:rPr>
          <w:rStyle w:val="StyleUnderline"/>
        </w:rPr>
        <w:t xml:space="preserve">As a </w:t>
      </w:r>
      <w:proofErr w:type="spellStart"/>
      <w:r w:rsidRPr="00F838B7">
        <w:rPr>
          <w:rStyle w:val="StyleUnderline"/>
        </w:rPr>
        <w:t>parapositivist</w:t>
      </w:r>
      <w:proofErr w:type="spellEnd"/>
      <w:r w:rsidRPr="00F838B7">
        <w:rPr>
          <w:rStyle w:val="StyleUnderline"/>
        </w:rPr>
        <w:t xml:space="preserve"> approach, mad methodology does not attempt to wholly, transparently reveal madness." How could it? Madness, after all, resists intelligibility and frustrates interpretation. </w:t>
      </w:r>
      <w:r w:rsidRPr="00F838B7">
        <w:rPr>
          <w:sz w:val="16"/>
          <w:szCs w:val="22"/>
        </w:rPr>
        <w:t>Conceding that I cannot fully understand the meaning of every encounter, I often precede my observ</w:t>
      </w:r>
      <w:r w:rsidRPr="00DF61DF">
        <w:rPr>
          <w:sz w:val="16"/>
          <w:szCs w:val="22"/>
        </w:rPr>
        <w:t xml:space="preserve">ations with the qualifiers maybe, it might be, and it seems. </w:t>
      </w:r>
      <w:r w:rsidRPr="00DF61DF">
        <w:rPr>
          <w:sz w:val="16"/>
          <w:szCs w:val="22"/>
        </w:rPr>
        <w:lastRenderedPageBreak/>
        <w:t xml:space="preserve">Between these covers, I madness embrace uncertainty and irresolution. I heed poet-philosopher </w:t>
      </w:r>
      <w:proofErr w:type="spellStart"/>
      <w:r w:rsidRPr="00DF61DF">
        <w:rPr>
          <w:sz w:val="16"/>
          <w:szCs w:val="22"/>
        </w:rPr>
        <w:t>Glissant's</w:t>
      </w:r>
      <w:proofErr w:type="spellEnd"/>
      <w:r w:rsidRPr="00DF61DF">
        <w:rPr>
          <w:sz w:val="16"/>
          <w:szCs w:val="22"/>
        </w:rPr>
        <w:t xml:space="preserve"> insistence that "the transparency of the Enlightenment is finally misleading... It is not necessary to understand someone-in the verb 'to understand' [French: </w:t>
      </w:r>
      <w:proofErr w:type="spellStart"/>
      <w:r w:rsidRPr="00DF61DF">
        <w:rPr>
          <w:sz w:val="16"/>
          <w:szCs w:val="22"/>
        </w:rPr>
        <w:t>comprendre</w:t>
      </w:r>
      <w:proofErr w:type="spellEnd"/>
      <w:r w:rsidRPr="00DF61DF">
        <w:rPr>
          <w:sz w:val="16"/>
          <w:szCs w:val="22"/>
        </w:rPr>
        <w:t xml:space="preserve">] there is the verb 'to take' [French: prendre]-in order to wish to live with </w:t>
      </w:r>
      <w:proofErr w:type="spellStart"/>
      <w:proofErr w:type="gramStart"/>
      <w:r w:rsidRPr="00DF61DF">
        <w:rPr>
          <w:sz w:val="16"/>
          <w:szCs w:val="22"/>
        </w:rPr>
        <w:t>them.I</w:t>
      </w:r>
      <w:proofErr w:type="spellEnd"/>
      <w:proofErr w:type="gramEnd"/>
      <w:r w:rsidRPr="00DF61DF">
        <w:rPr>
          <w:sz w:val="16"/>
          <w:szCs w:val="22"/>
        </w:rPr>
        <w:t xml:space="preserve">  want to live with the </w:t>
      </w:r>
      <w:proofErr w:type="spellStart"/>
      <w:r w:rsidRPr="00DF61DF">
        <w:rPr>
          <w:sz w:val="16"/>
          <w:szCs w:val="22"/>
        </w:rPr>
        <w:t>madpersons</w:t>
      </w:r>
      <w:proofErr w:type="spellEnd"/>
      <w:r w:rsidRPr="00DF61DF">
        <w:rPr>
          <w:sz w:val="16"/>
          <w:szCs w:val="22"/>
        </w:rPr>
        <w:t xml:space="preserve"> gathered in this study, but I do not t to take them. </w:t>
      </w:r>
      <w:r w:rsidRPr="00DF61DF">
        <w:rPr>
          <w:rStyle w:val="StyleUnderline"/>
          <w:highlight w:val="cyan"/>
        </w:rPr>
        <w:t>I strive to pursue madness</w:t>
      </w:r>
      <w:r w:rsidRPr="00DF61DF">
        <w:rPr>
          <w:rStyle w:val="StyleUnderline"/>
        </w:rPr>
        <w:t xml:space="preserve">, but not to capture it. Recall that II began this chapter by warning you to hold tight. </w:t>
      </w:r>
      <w:r w:rsidRPr="00DF61DF">
        <w:rPr>
          <w:rStyle w:val="StyleUnderline"/>
          <w:highlight w:val="cyan"/>
        </w:rPr>
        <w:t xml:space="preserve">Mad methodology also, sometimes, entails letting </w:t>
      </w:r>
      <w:proofErr w:type="gramStart"/>
      <w:r w:rsidRPr="00DF61DF">
        <w:rPr>
          <w:rStyle w:val="StyleUnderline"/>
          <w:highlight w:val="cyan"/>
        </w:rPr>
        <w:t>go:</w:t>
      </w:r>
      <w:proofErr w:type="gramEnd"/>
      <w:r w:rsidRPr="00DF61DF">
        <w:rPr>
          <w:rStyle w:val="StyleUnderline"/>
          <w:highlight w:val="cyan"/>
        </w:rPr>
        <w:t xml:space="preserve"> relinquishing the imperative to</w:t>
      </w:r>
      <w:r w:rsidRPr="00DF61DF">
        <w:rPr>
          <w:rStyle w:val="StyleUnderline"/>
        </w:rPr>
        <w:t xml:space="preserve"> know, to take, to capture, to </w:t>
      </w:r>
      <w:r w:rsidRPr="00DF61DF">
        <w:rPr>
          <w:rStyle w:val="StyleUnderline"/>
          <w:highlight w:val="cyan"/>
        </w:rPr>
        <w:t>master</w:t>
      </w:r>
      <w:r w:rsidRPr="00DF61DF">
        <w:rPr>
          <w:rStyle w:val="StyleUnderline"/>
        </w:rPr>
        <w:t xml:space="preserve">, to lay bare all the world with its countless terrors and wonders. Sometimes we must hold tight to steady ourselves amid the violent tumult of this world-and sometimes we must let go to unmoor ourselves from the stifling order imposed on this world. I am describing a deft dance between release and hold, hold and release. </w:t>
      </w:r>
      <w:r w:rsidRPr="00DF61DF">
        <w:rPr>
          <w:rStyle w:val="StyleUnderline"/>
          <w:highlight w:val="cyan"/>
        </w:rPr>
        <w:t>In short, mad methodology is how to go mad without losing your mind.</w:t>
      </w:r>
      <w:r w:rsidRPr="00DF61DF">
        <w:rPr>
          <w:rStyle w:val="StyleUnderline"/>
        </w:rPr>
        <w:t xml:space="preserve"> At length, this book will show you.</w:t>
      </w:r>
    </w:p>
    <w:p w14:paraId="39F96D95" w14:textId="4B8C0D53" w:rsidR="006938BF" w:rsidRPr="00C14B62" w:rsidRDefault="006938BF" w:rsidP="006938BF">
      <w:pPr>
        <w:pStyle w:val="Heading4"/>
      </w:pPr>
      <w:r>
        <w:t>The</w:t>
      </w:r>
      <w:r>
        <w:t xml:space="preserve"> ROB is to open spaces for mad black discussions – exposing these moments of erasure is a pre-requisite to critique itself  </w:t>
      </w:r>
    </w:p>
    <w:p w14:paraId="30EDD20F" w14:textId="77777777" w:rsidR="006938BF" w:rsidRPr="00442C51" w:rsidRDefault="006938BF" w:rsidP="006938BF">
      <w:r w:rsidRPr="00816767">
        <w:rPr>
          <w:rStyle w:val="Style13ptBold"/>
        </w:rPr>
        <w:t>Pickens 19</w:t>
      </w:r>
      <w:r w:rsidRPr="00816767">
        <w:t xml:space="preserve"> – </w:t>
      </w:r>
      <w:proofErr w:type="spellStart"/>
      <w:r w:rsidRPr="00816767">
        <w:t>Therí</w:t>
      </w:r>
      <w:proofErr w:type="spellEnd"/>
      <w:r w:rsidRPr="00816767">
        <w:t>:  Assistant Professor of English at Bates College. Her research focuses on Arab American and African American literatures and cultures, Disability Studies, philosophy, and literary theory</w:t>
      </w:r>
      <w:r>
        <w:t xml:space="preserve">, </w:t>
      </w:r>
      <w:proofErr w:type="spellStart"/>
      <w:r w:rsidRPr="00816767">
        <w:t>Therí</w:t>
      </w:r>
      <w:proofErr w:type="spellEnd"/>
      <w:r w:rsidRPr="00816767">
        <w:t xml:space="preserve"> </w:t>
      </w:r>
      <w:proofErr w:type="spellStart"/>
      <w:r w:rsidRPr="00816767">
        <w:t>Alyce</w:t>
      </w:r>
      <w:proofErr w:type="spellEnd"/>
      <w:r w:rsidRPr="00816767">
        <w:t xml:space="preserve"> Pickens, 2019, </w:t>
      </w:r>
      <w:r w:rsidRPr="00816767">
        <w:rPr>
          <w:i/>
          <w:iCs/>
        </w:rPr>
        <w:t xml:space="preserve">Black </w:t>
      </w:r>
      <w:proofErr w:type="gramStart"/>
      <w:r w:rsidRPr="00816767">
        <w:rPr>
          <w:i/>
          <w:iCs/>
        </w:rPr>
        <w:t>Madness :</w:t>
      </w:r>
      <w:proofErr w:type="gramEnd"/>
      <w:r w:rsidRPr="00816767">
        <w:rPr>
          <w:i/>
          <w:iCs/>
        </w:rPr>
        <w:t>: Mad Blackness</w:t>
      </w:r>
      <w:r w:rsidRPr="00816767">
        <w:t>, Duke University Press, p</w:t>
      </w:r>
      <w:r>
        <w:t xml:space="preserve"> 15-16</w:t>
      </w:r>
    </w:p>
    <w:p w14:paraId="2EA056A0" w14:textId="3B4FD789" w:rsidR="006938BF" w:rsidRDefault="006938BF" w:rsidP="006938BF">
      <w:pPr>
        <w:rPr>
          <w:rStyle w:val="StyleUnderline"/>
        </w:rPr>
      </w:pPr>
      <w:r w:rsidRPr="00C14B62">
        <w:rPr>
          <w:sz w:val="16"/>
          <w:szCs w:val="22"/>
        </w:rPr>
        <w:t xml:space="preserve">To that end, I draw on those who read within the folds and breaks, a concept and methodology that attends to connections between discourse and materiality as infinite and inextricably bound. </w:t>
      </w:r>
      <w:r w:rsidRPr="00C14B62">
        <w:rPr>
          <w:rStyle w:val="StyleUnderline"/>
        </w:rPr>
        <w:t xml:space="preserve">The complex web of re- </w:t>
      </w:r>
      <w:proofErr w:type="spellStart"/>
      <w:r w:rsidRPr="00C14B62">
        <w:rPr>
          <w:rStyle w:val="StyleUnderline"/>
        </w:rPr>
        <w:t>lationships</w:t>
      </w:r>
      <w:proofErr w:type="spellEnd"/>
      <w:r w:rsidRPr="00C14B62">
        <w:rPr>
          <w:rStyle w:val="StyleUnderline"/>
        </w:rPr>
        <w:t xml:space="preserve"> between </w:t>
      </w:r>
      <w:r w:rsidRPr="00C14B62">
        <w:rPr>
          <w:rStyle w:val="StyleUnderline"/>
          <w:highlight w:val="cyan"/>
        </w:rPr>
        <w:t>Blackness and madness</w:t>
      </w:r>
      <w:r w:rsidRPr="00C14B62">
        <w:rPr>
          <w:rStyle w:val="StyleUnderline"/>
        </w:rPr>
        <w:t xml:space="preserve"> (and race and disability) </w:t>
      </w:r>
      <w:r w:rsidRPr="00C14B62">
        <w:rPr>
          <w:rStyle w:val="StyleUnderline"/>
          <w:highlight w:val="cyan"/>
        </w:rPr>
        <w:t xml:space="preserve">is con- </w:t>
      </w:r>
      <w:proofErr w:type="spellStart"/>
      <w:r w:rsidRPr="00C14B62">
        <w:rPr>
          <w:rStyle w:val="StyleUnderline"/>
          <w:highlight w:val="cyan"/>
        </w:rPr>
        <w:t>stituted</w:t>
      </w:r>
      <w:proofErr w:type="spellEnd"/>
      <w:r w:rsidRPr="00C14B62">
        <w:rPr>
          <w:rStyle w:val="StyleUnderline"/>
          <w:highlight w:val="cyan"/>
        </w:rPr>
        <w:t xml:space="preserve"> within the fissures, breaks, and gaps in critical</w:t>
      </w:r>
      <w:r w:rsidRPr="00C14B62">
        <w:rPr>
          <w:rStyle w:val="StyleUnderline"/>
        </w:rPr>
        <w:t xml:space="preserve"> and literary </w:t>
      </w:r>
      <w:r w:rsidRPr="00C14B62">
        <w:rPr>
          <w:rStyle w:val="StyleUnderline"/>
          <w:highlight w:val="cyan"/>
        </w:rPr>
        <w:t>texts</w:t>
      </w:r>
      <w:r w:rsidRPr="00C14B62">
        <w:rPr>
          <w:rStyle w:val="StyleUnderline"/>
        </w:rPr>
        <w:t xml:space="preserve">. Hortense </w:t>
      </w:r>
      <w:proofErr w:type="spellStart"/>
      <w:r w:rsidRPr="00C14B62">
        <w:rPr>
          <w:rStyle w:val="StyleUnderline"/>
        </w:rPr>
        <w:t>Spillers’s</w:t>
      </w:r>
      <w:proofErr w:type="spellEnd"/>
      <w:r w:rsidRPr="00C14B62">
        <w:rPr>
          <w:rStyle w:val="StyleUnderline"/>
        </w:rPr>
        <w:t xml:space="preserve"> </w:t>
      </w:r>
      <w:proofErr w:type="gramStart"/>
      <w:r w:rsidRPr="00C14B62">
        <w:rPr>
          <w:rStyle w:val="StyleUnderline"/>
        </w:rPr>
        <w:t>work</w:t>
      </w:r>
      <w:proofErr w:type="gramEnd"/>
      <w:r w:rsidRPr="00C14B62">
        <w:rPr>
          <w:rStyle w:val="StyleUnderline"/>
        </w:rPr>
        <w:t xml:space="preserve"> in “Interstices: A Drama of Small Words” (1984), and “‘Mama’s Baby, Papa’s Maybe’: An American Grammar Book” (1987), opens up this critical space and methodology in her discussion of the flesh. She depicts the flesh as a text that has, makes, and acquires meaning. The </w:t>
      </w:r>
      <w:r w:rsidRPr="00C14B62">
        <w:rPr>
          <w:rStyle w:val="StyleUnderline"/>
          <w:highlight w:val="cyan"/>
        </w:rPr>
        <w:t xml:space="preserve">flesh of Black </w:t>
      </w:r>
      <w:proofErr w:type="gramStart"/>
      <w:r w:rsidRPr="00C14B62">
        <w:rPr>
          <w:rStyle w:val="StyleUnderline"/>
          <w:highlight w:val="cyan"/>
        </w:rPr>
        <w:t>women</w:t>
      </w:r>
      <w:r w:rsidRPr="00C14B62">
        <w:rPr>
          <w:rStyle w:val="StyleUnderline"/>
        </w:rPr>
        <w:t xml:space="preserve"> in particular, since</w:t>
      </w:r>
      <w:proofErr w:type="gramEnd"/>
      <w:r w:rsidRPr="00C14B62">
        <w:rPr>
          <w:rStyle w:val="StyleUnderline"/>
        </w:rPr>
        <w:t xml:space="preserve"> it </w:t>
      </w:r>
      <w:r w:rsidRPr="00C14B62">
        <w:rPr>
          <w:rStyle w:val="StyleUnderline"/>
          <w:highlight w:val="cyan"/>
        </w:rPr>
        <w:t>has been erased from history</w:t>
      </w:r>
      <w:r w:rsidRPr="00C14B62">
        <w:rPr>
          <w:rStyle w:val="StyleUnderline"/>
        </w:rPr>
        <w:t xml:space="preserve">, in </w:t>
      </w:r>
      <w:r w:rsidRPr="00C14B62">
        <w:rPr>
          <w:rStyle w:val="StyleUnderline"/>
          <w:highlight w:val="cyan"/>
        </w:rPr>
        <w:t>its</w:t>
      </w:r>
      <w:r w:rsidRPr="00C14B62">
        <w:rPr>
          <w:rStyle w:val="StyleUnderline"/>
        </w:rPr>
        <w:t xml:space="preserve"> abrogated </w:t>
      </w:r>
      <w:r w:rsidRPr="00C14B62">
        <w:rPr>
          <w:rStyle w:val="StyleUnderline"/>
          <w:highlight w:val="cyan"/>
        </w:rPr>
        <w:t>status exists within</w:t>
      </w:r>
      <w:r w:rsidRPr="00C14B62">
        <w:rPr>
          <w:rStyle w:val="StyleUnderline"/>
        </w:rPr>
        <w:t xml:space="preserve"> what Deleuze later terms </w:t>
      </w:r>
      <w:r w:rsidRPr="00C14B62">
        <w:rPr>
          <w:rStyle w:val="StyleUnderline"/>
          <w:highlight w:val="cyan"/>
        </w:rPr>
        <w:t>the fold: a space not solely of possibility, but one that continuously gets erased.</w:t>
      </w:r>
      <w:r w:rsidRPr="00C14B62">
        <w:rPr>
          <w:rStyle w:val="StyleUnderline"/>
        </w:rPr>
        <w:t xml:space="preserve"> Since Deleuze develops the fold vis-à-vis Leibniz’s understanding of the Baroque aesthetic (read: within a tradition of Western and Enlightenment thought), I find </w:t>
      </w:r>
      <w:r w:rsidRPr="00F838B7">
        <w:rPr>
          <w:rStyle w:val="StyleUnderline"/>
        </w:rPr>
        <w:t>it useful to think through how the fold shows up in the aesthetic praxis of the artists-theorists under scrutiny. The fold exists within the self, between the self and other, and between groups of others, as a space from which to interpret and understand the various critical and creative possibilities avail- able. In addition, development does not occur on a linear plane: it constantly folds, unfolds, and refolds.</w:t>
      </w:r>
      <w:r w:rsidRPr="00C14B62">
        <w:rPr>
          <w:rStyle w:val="StyleUnderline"/>
        </w:rPr>
        <w:t xml:space="preserve"> Most important for my readings, </w:t>
      </w:r>
      <w:r w:rsidRPr="00C14B62">
        <w:rPr>
          <w:rStyle w:val="StyleUnderline"/>
          <w:highlight w:val="cyan"/>
        </w:rPr>
        <w:t xml:space="preserve">the fold </w:t>
      </w:r>
      <w:proofErr w:type="spellStart"/>
      <w:r w:rsidRPr="00C14B62">
        <w:rPr>
          <w:rStyle w:val="StyleUnderline"/>
          <w:highlight w:val="cyan"/>
        </w:rPr>
        <w:t>func</w:t>
      </w:r>
      <w:proofErr w:type="spellEnd"/>
      <w:r w:rsidRPr="00C14B62">
        <w:rPr>
          <w:rStyle w:val="StyleUnderline"/>
          <w:highlight w:val="cyan"/>
        </w:rPr>
        <w:t xml:space="preserve">- </w:t>
      </w:r>
      <w:proofErr w:type="spellStart"/>
      <w:r w:rsidRPr="00C14B62">
        <w:rPr>
          <w:rStyle w:val="StyleUnderline"/>
          <w:highlight w:val="cyan"/>
        </w:rPr>
        <w:t>tions</w:t>
      </w:r>
      <w:proofErr w:type="spellEnd"/>
      <w:r w:rsidRPr="00C14B62">
        <w:rPr>
          <w:rStyle w:val="StyleUnderline"/>
          <w:highlight w:val="cyan"/>
        </w:rPr>
        <w:t xml:space="preserve"> as a space that creates and sustains possibility</w:t>
      </w:r>
      <w:r w:rsidRPr="00C14B62">
        <w:rPr>
          <w:rStyle w:val="StyleUnderline"/>
        </w:rPr>
        <w:t>.</w:t>
      </w:r>
      <w:r w:rsidRPr="00C14B62">
        <w:rPr>
          <w:sz w:val="16"/>
          <w:szCs w:val="22"/>
        </w:rPr>
        <w:t xml:space="preserve"> </w:t>
      </w:r>
      <w:proofErr w:type="spellStart"/>
      <w:r w:rsidRPr="00C14B62">
        <w:rPr>
          <w:sz w:val="16"/>
          <w:szCs w:val="22"/>
        </w:rPr>
        <w:t>Spillers’s</w:t>
      </w:r>
      <w:proofErr w:type="spellEnd"/>
      <w:r w:rsidRPr="00C14B62">
        <w:rPr>
          <w:sz w:val="16"/>
          <w:szCs w:val="22"/>
        </w:rPr>
        <w:t xml:space="preserve"> work not only anticipates Deleuze but also expands its reach by making explicit which sub- jects consistently live within the fold, an idea disability studies scholar Len- nard Davis echoes when he writes about the way ideas and subjects within</w:t>
      </w:r>
      <w:r w:rsidRPr="00C14B62">
        <w:rPr>
          <w:sz w:val="16"/>
        </w:rPr>
        <w:t xml:space="preserve"> </w:t>
      </w:r>
      <w:r w:rsidRPr="00C14B62">
        <w:rPr>
          <w:sz w:val="16"/>
          <w:szCs w:val="22"/>
        </w:rPr>
        <w:t xml:space="preserve">the fold get erased.48 Yet, the fold as understood by Deleuze is not merely the place where history and aesthetics rest. It is mercurial and oppositional, since, as Hortense Spillers theorized prior to Deleuze, it is emblazoned on Black flesh. </w:t>
      </w:r>
      <w:r w:rsidRPr="00C14B62">
        <w:rPr>
          <w:rStyle w:val="StyleUnderline"/>
        </w:rPr>
        <w:t xml:space="preserve">Fred Moten’s </w:t>
      </w:r>
      <w:proofErr w:type="gramStart"/>
      <w:r w:rsidRPr="00C14B62">
        <w:rPr>
          <w:rStyle w:val="StyleUnderline"/>
        </w:rPr>
        <w:t>In</w:t>
      </w:r>
      <w:proofErr w:type="gramEnd"/>
      <w:r w:rsidRPr="00C14B62">
        <w:rPr>
          <w:rStyle w:val="StyleUnderline"/>
        </w:rPr>
        <w:t xml:space="preserve"> the Break: The Aesthetics of the Black </w:t>
      </w:r>
      <w:proofErr w:type="spellStart"/>
      <w:r w:rsidRPr="00C14B62">
        <w:rPr>
          <w:rStyle w:val="StyleUnderline"/>
        </w:rPr>
        <w:t>Radi</w:t>
      </w:r>
      <w:proofErr w:type="spellEnd"/>
      <w:r w:rsidRPr="00C14B62">
        <w:rPr>
          <w:rStyle w:val="StyleUnderline"/>
        </w:rPr>
        <w:t xml:space="preserve">- </w:t>
      </w:r>
      <w:proofErr w:type="spellStart"/>
      <w:r w:rsidRPr="00C14B62">
        <w:rPr>
          <w:rStyle w:val="StyleUnderline"/>
        </w:rPr>
        <w:t>cal</w:t>
      </w:r>
      <w:proofErr w:type="spellEnd"/>
      <w:r w:rsidRPr="00C14B62">
        <w:rPr>
          <w:rStyle w:val="StyleUnderline"/>
        </w:rPr>
        <w:t xml:space="preserve"> Tradition (2003) conceptualizes </w:t>
      </w:r>
      <w:r w:rsidRPr="00C14B62">
        <w:rPr>
          <w:rStyle w:val="StyleUnderline"/>
          <w:highlight w:val="cyan"/>
        </w:rPr>
        <w:t>the</w:t>
      </w:r>
      <w:r w:rsidRPr="00C14B62">
        <w:rPr>
          <w:rStyle w:val="StyleUnderline"/>
        </w:rPr>
        <w:t xml:space="preserve"> “break,” a methodological kissing cousin to the fold, as a racialized space that pinpoints how history, music, and race—as discursive concepts and material consequences—function as oppositional even as they are coextensive</w:t>
      </w:r>
      <w:r w:rsidRPr="00C14B62">
        <w:rPr>
          <w:rStyle w:val="StyleUnderline"/>
          <w:highlight w:val="cyan"/>
        </w:rPr>
        <w:t xml:space="preserve">. Moten’s “break” signals the kind of rupture that creates and catastrophizes Blackness and madness, </w:t>
      </w:r>
      <w:r w:rsidRPr="00F838B7">
        <w:rPr>
          <w:rStyle w:val="StyleUnderline"/>
        </w:rPr>
        <w:t>which he punctuates by using other words to describe the break like the cut, or the process of breaking, like invagination, or intussuscepted (all of which I borrow).</w:t>
      </w:r>
    </w:p>
    <w:p w14:paraId="010C7A24" w14:textId="2F32053D" w:rsidR="006938BF" w:rsidRDefault="006938BF" w:rsidP="006938BF">
      <w:pPr>
        <w:pStyle w:val="Heading2"/>
      </w:pPr>
      <w:r>
        <w:lastRenderedPageBreak/>
        <w:t>2</w:t>
      </w:r>
    </w:p>
    <w:p w14:paraId="7C4A8A95" w14:textId="7D95B7F8" w:rsidR="006938BF" w:rsidRPr="000D021A" w:rsidRDefault="006938BF" w:rsidP="006938BF">
      <w:pPr>
        <w:keepNext/>
        <w:keepLines/>
        <w:spacing w:before="40" w:after="0"/>
        <w:outlineLvl w:val="3"/>
        <w:rPr>
          <w:rFonts w:eastAsiaTheme="majorEastAsia" w:cstheme="majorBidi"/>
          <w:b/>
          <w:iCs/>
          <w:sz w:val="26"/>
        </w:rPr>
      </w:pPr>
      <w:r>
        <w:rPr>
          <w:rFonts w:eastAsiaTheme="majorEastAsia" w:cstheme="majorBidi"/>
          <w:b/>
          <w:iCs/>
          <w:sz w:val="26"/>
        </w:rPr>
        <w:t>Not only is there no space</w:t>
      </w:r>
      <w:r w:rsidRPr="000D021A">
        <w:rPr>
          <w:rFonts w:eastAsiaTheme="majorEastAsia" w:cstheme="majorBidi"/>
          <w:b/>
          <w:iCs/>
          <w:sz w:val="26"/>
        </w:rPr>
        <w:t xml:space="preserve"> </w:t>
      </w:r>
      <w:r>
        <w:rPr>
          <w:rFonts w:eastAsiaTheme="majorEastAsia" w:cstheme="majorBidi"/>
          <w:b/>
          <w:iCs/>
          <w:sz w:val="26"/>
        </w:rPr>
        <w:t>exploration</w:t>
      </w:r>
      <w:r w:rsidRPr="000D021A">
        <w:rPr>
          <w:rFonts w:eastAsiaTheme="majorEastAsia" w:cstheme="majorBidi"/>
          <w:b/>
          <w:iCs/>
          <w:sz w:val="26"/>
        </w:rPr>
        <w:t xml:space="preserve">, </w:t>
      </w:r>
      <w:proofErr w:type="gramStart"/>
      <w:r w:rsidRPr="000D021A">
        <w:rPr>
          <w:rFonts w:eastAsiaTheme="majorEastAsia" w:cstheme="majorBidi"/>
          <w:b/>
          <w:iCs/>
          <w:sz w:val="26"/>
        </w:rPr>
        <w:t>there is</w:t>
      </w:r>
      <w:proofErr w:type="gramEnd"/>
      <w:r w:rsidRPr="000D021A">
        <w:rPr>
          <w:rFonts w:eastAsiaTheme="majorEastAsia" w:cstheme="majorBidi"/>
          <w:b/>
          <w:iCs/>
          <w:sz w:val="26"/>
        </w:rPr>
        <w:t xml:space="preserve"> no </w:t>
      </w:r>
      <w:r>
        <w:rPr>
          <w:rFonts w:eastAsiaTheme="majorEastAsia" w:cstheme="majorBidi"/>
          <w:b/>
          <w:iCs/>
          <w:sz w:val="26"/>
        </w:rPr>
        <w:t>space</w:t>
      </w:r>
      <w:r w:rsidRPr="000D021A">
        <w:rPr>
          <w:rFonts w:eastAsiaTheme="majorEastAsia" w:cstheme="majorBidi"/>
          <w:b/>
          <w:iCs/>
          <w:sz w:val="26"/>
        </w:rPr>
        <w:t xml:space="preserve"> to </w:t>
      </w:r>
      <w:r>
        <w:rPr>
          <w:rFonts w:eastAsiaTheme="majorEastAsia" w:cstheme="majorBidi"/>
          <w:b/>
          <w:iCs/>
          <w:sz w:val="26"/>
        </w:rPr>
        <w:t>impede</w:t>
      </w:r>
      <w:r w:rsidRPr="000D021A">
        <w:rPr>
          <w:rFonts w:eastAsiaTheme="majorEastAsia" w:cstheme="majorBidi"/>
          <w:b/>
          <w:iCs/>
          <w:sz w:val="26"/>
        </w:rPr>
        <w:t xml:space="preserve"> on. Virtual constructs of space decide where and how power operates. Ignoring this virtuality</w:t>
      </w:r>
      <w:r>
        <w:rPr>
          <w:rFonts w:eastAsiaTheme="majorEastAsia" w:cstheme="majorBidi"/>
          <w:b/>
          <w:iCs/>
          <w:sz w:val="26"/>
        </w:rPr>
        <w:t xml:space="preserve"> </w:t>
      </w:r>
      <w:r w:rsidRPr="000D021A">
        <w:rPr>
          <w:rFonts w:eastAsiaTheme="majorEastAsia" w:cstheme="majorBidi"/>
          <w:b/>
          <w:iCs/>
          <w:sz w:val="26"/>
        </w:rPr>
        <w:t xml:space="preserve">only shifts </w:t>
      </w:r>
      <w:r>
        <w:rPr>
          <w:rFonts w:eastAsiaTheme="majorEastAsia" w:cstheme="majorBidi"/>
          <w:b/>
          <w:iCs/>
          <w:sz w:val="26"/>
        </w:rPr>
        <w:t>weaponry</w:t>
      </w:r>
      <w:r w:rsidRPr="000D021A">
        <w:rPr>
          <w:rFonts w:eastAsiaTheme="majorEastAsia" w:cstheme="majorBidi"/>
          <w:b/>
          <w:iCs/>
          <w:sz w:val="26"/>
        </w:rPr>
        <w:t xml:space="preserve"> from one place to another and guises the horror, violence, and abandonment central to </w:t>
      </w:r>
      <w:proofErr w:type="gramStart"/>
      <w:r w:rsidRPr="000D021A">
        <w:rPr>
          <w:rFonts w:eastAsiaTheme="majorEastAsia" w:cstheme="majorBidi"/>
          <w:b/>
          <w:iCs/>
          <w:sz w:val="26"/>
        </w:rPr>
        <w:t>any and all</w:t>
      </w:r>
      <w:proofErr w:type="gramEnd"/>
      <w:r w:rsidRPr="000D021A">
        <w:rPr>
          <w:rFonts w:eastAsiaTheme="majorEastAsia" w:cstheme="majorBidi"/>
          <w:b/>
          <w:iCs/>
          <w:sz w:val="26"/>
        </w:rPr>
        <w:t xml:space="preserve"> virtual wars</w:t>
      </w:r>
      <w:r>
        <w:rPr>
          <w:rFonts w:eastAsiaTheme="majorEastAsia" w:cstheme="majorBidi"/>
          <w:b/>
          <w:iCs/>
          <w:sz w:val="26"/>
        </w:rPr>
        <w:t xml:space="preserve">. </w:t>
      </w:r>
    </w:p>
    <w:p w14:paraId="52B3615A" w14:textId="77777777" w:rsidR="006938BF" w:rsidRPr="000D021A" w:rsidRDefault="006938BF" w:rsidP="006938BF">
      <w:proofErr w:type="spellStart"/>
      <w:r w:rsidRPr="003E176F">
        <w:rPr>
          <w:rStyle w:val="Style13ptBold"/>
        </w:rPr>
        <w:t>Debrix</w:t>
      </w:r>
      <w:proofErr w:type="spellEnd"/>
      <w:r w:rsidRPr="003E176F">
        <w:rPr>
          <w:rStyle w:val="Style13ptBold"/>
        </w:rPr>
        <w:t xml:space="preserve"> and </w:t>
      </w:r>
      <w:proofErr w:type="spellStart"/>
      <w:r w:rsidRPr="003E176F">
        <w:rPr>
          <w:rStyle w:val="Style13ptBold"/>
        </w:rPr>
        <w:t>Barder</w:t>
      </w:r>
      <w:proofErr w:type="spellEnd"/>
      <w:r w:rsidRPr="003E176F">
        <w:rPr>
          <w:rStyle w:val="Style13ptBold"/>
        </w:rPr>
        <w:t>, 13</w:t>
      </w:r>
      <w:r w:rsidRPr="000D021A">
        <w:t xml:space="preserve"> (François </w:t>
      </w:r>
      <w:proofErr w:type="spellStart"/>
      <w:r w:rsidRPr="000D021A">
        <w:t>Debrix</w:t>
      </w:r>
      <w:proofErr w:type="spellEnd"/>
      <w:r w:rsidRPr="000D021A">
        <w:t xml:space="preserve">, </w:t>
      </w:r>
      <w:proofErr w:type="spellStart"/>
      <w:r w:rsidRPr="000D021A">
        <w:t>VTech</w:t>
      </w:r>
      <w:proofErr w:type="spellEnd"/>
      <w:r w:rsidRPr="000D021A">
        <w:t xml:space="preserve"> Director, Alliance for Social, Political, Ethical, and Cultural Thought (ASPECT) Ph.D., Purdue University, 1997 Alexander D. </w:t>
      </w:r>
      <w:proofErr w:type="spellStart"/>
      <w:proofErr w:type="gramStart"/>
      <w:r w:rsidRPr="000D021A">
        <w:t>Barder</w:t>
      </w:r>
      <w:proofErr w:type="spellEnd"/>
      <w:r w:rsidRPr="000D021A">
        <w:t>,  Steven</w:t>
      </w:r>
      <w:proofErr w:type="gramEnd"/>
      <w:r w:rsidRPr="000D021A">
        <w:t xml:space="preserve"> J. Green School of International and Public Affairs “Beyond Biopolitics” p81-83 07/03/2013)</w:t>
      </w:r>
    </w:p>
    <w:p w14:paraId="46AA90D6" w14:textId="77777777" w:rsidR="006938BF" w:rsidRPr="00135523" w:rsidRDefault="006938BF" w:rsidP="006938BF">
      <w:pPr>
        <w:rPr>
          <w:sz w:val="14"/>
        </w:rPr>
      </w:pPr>
      <w:r w:rsidRPr="000D021A">
        <w:rPr>
          <w:sz w:val="14"/>
        </w:rPr>
        <w:t xml:space="preserve">In addition to </w:t>
      </w:r>
      <w:proofErr w:type="spellStart"/>
      <w:r w:rsidRPr="000D021A">
        <w:rPr>
          <w:sz w:val="14"/>
        </w:rPr>
        <w:t>Quéau’s</w:t>
      </w:r>
      <w:proofErr w:type="spellEnd"/>
      <w:r w:rsidRPr="000D021A">
        <w:rPr>
          <w:sz w:val="14"/>
        </w:rPr>
        <w:t xml:space="preserve"> and Deleuze’s respective insights with regards to the virtual. Jean </w:t>
      </w:r>
      <w:r w:rsidRPr="00A22156">
        <w:rPr>
          <w:rStyle w:val="StyleUnderline"/>
          <w:highlight w:val="green"/>
        </w:rPr>
        <w:t>Baudrillard’s theory of simulation</w:t>
      </w:r>
      <w:r w:rsidRPr="000D021A">
        <w:rPr>
          <w:sz w:val="14"/>
        </w:rPr>
        <w:t xml:space="preserve"> has </w:t>
      </w:r>
      <w:r w:rsidRPr="00A22156">
        <w:rPr>
          <w:rStyle w:val="StyleUnderline"/>
          <w:highlight w:val="green"/>
        </w:rPr>
        <w:t>revealed</w:t>
      </w:r>
      <w:r w:rsidRPr="000D021A">
        <w:rPr>
          <w:sz w:val="14"/>
        </w:rPr>
        <w:t xml:space="preserve"> that </w:t>
      </w:r>
      <w:r w:rsidRPr="00A22156">
        <w:rPr>
          <w:rStyle w:val="StyleUnderline"/>
          <w:highlight w:val="green"/>
        </w:rPr>
        <w:t>virtual territories</w:t>
      </w:r>
      <w:r w:rsidRPr="000D021A">
        <w:rPr>
          <w:sz w:val="14"/>
        </w:rPr>
        <w:t xml:space="preserve"> matter because </w:t>
      </w:r>
      <w:r w:rsidRPr="00A22156">
        <w:rPr>
          <w:b/>
          <w:iCs/>
          <w:highlight w:val="green"/>
          <w:u w:val="single"/>
        </w:rPr>
        <w:t>they often</w:t>
      </w:r>
      <w:r w:rsidRPr="000D021A">
        <w:rPr>
          <w:b/>
          <w:iCs/>
          <w:u w:val="single"/>
        </w:rPr>
        <w:t xml:space="preserve"> stand for the so-called real and can </w:t>
      </w:r>
      <w:r w:rsidRPr="00A22156">
        <w:rPr>
          <w:b/>
          <w:iCs/>
          <w:highlight w:val="green"/>
          <w:u w:val="single"/>
        </w:rPr>
        <w:t>become more real and truthful</w:t>
      </w:r>
      <w:r w:rsidRPr="000D021A">
        <w:rPr>
          <w:b/>
          <w:iCs/>
          <w:u w:val="single"/>
        </w:rPr>
        <w:t xml:space="preserve"> </w:t>
      </w:r>
      <w:r w:rsidRPr="00A22156">
        <w:rPr>
          <w:b/>
          <w:iCs/>
          <w:highlight w:val="green"/>
          <w:u w:val="single"/>
        </w:rPr>
        <w:t>than reality and truth themselves</w:t>
      </w:r>
      <w:r w:rsidRPr="000D021A">
        <w:rPr>
          <w:sz w:val="14"/>
        </w:rPr>
        <w:t xml:space="preserve">.56 Importantly, one of Baudrillard’s favorite images to theorize </w:t>
      </w:r>
      <w:r w:rsidRPr="00A22156">
        <w:rPr>
          <w:rStyle w:val="StyleUnderline"/>
        </w:rPr>
        <w:t>the hyperreality</w:t>
      </w:r>
      <w:r w:rsidRPr="000D021A">
        <w:rPr>
          <w:sz w:val="14"/>
        </w:rPr>
        <w:t xml:space="preserve"> or virtuality of </w:t>
      </w:r>
      <w:r w:rsidRPr="00A22156">
        <w:rPr>
          <w:rStyle w:val="StyleUnderline"/>
        </w:rPr>
        <w:t>simulation is that of the relationship between the map and the territory.</w:t>
      </w:r>
      <w:r w:rsidRPr="000D021A">
        <w:rPr>
          <w:sz w:val="14"/>
        </w:rPr>
        <w:t xml:space="preserve"> Baudrillard writes: “</w:t>
      </w:r>
      <w:r w:rsidRPr="00A22156">
        <w:rPr>
          <w:rStyle w:val="StyleUnderline"/>
        </w:rPr>
        <w:t>Simulation is no longer that of a territory</w:t>
      </w:r>
      <w:r w:rsidRPr="000D021A">
        <w:rPr>
          <w:sz w:val="14"/>
        </w:rPr>
        <w:t xml:space="preserve">, a referential being, or a </w:t>
      </w:r>
      <w:r w:rsidRPr="00A22156">
        <w:rPr>
          <w:rStyle w:val="StyleUnderline"/>
        </w:rPr>
        <w:t xml:space="preserve">substance. It is the generation by models of a real without origin or reality: </w:t>
      </w:r>
      <w:proofErr w:type="gramStart"/>
      <w:r w:rsidRPr="00A22156">
        <w:rPr>
          <w:rStyle w:val="StyleUnderline"/>
        </w:rPr>
        <w:t>a hyperreal</w:t>
      </w:r>
      <w:proofErr w:type="gramEnd"/>
      <w:r w:rsidRPr="00A22156">
        <w:rPr>
          <w:rStyle w:val="StyleUnderline"/>
        </w:rPr>
        <w:t xml:space="preserve">. </w:t>
      </w:r>
      <w:r w:rsidRPr="00A22156">
        <w:rPr>
          <w:rStyle w:val="StyleUnderline"/>
          <w:highlight w:val="green"/>
        </w:rPr>
        <w:t>The territory no longer precedes the map, nor survives it.</w:t>
      </w:r>
      <w:r w:rsidRPr="00A22156">
        <w:rPr>
          <w:sz w:val="14"/>
          <w:highlight w:val="green"/>
        </w:rPr>
        <w:t xml:space="preserve"> </w:t>
      </w:r>
      <w:r w:rsidRPr="00A22156">
        <w:rPr>
          <w:rStyle w:val="StyleUnderline"/>
          <w:highlight w:val="green"/>
        </w:rPr>
        <w:t>Henceforth, it is the map that precedes the territory</w:t>
      </w:r>
      <w:r w:rsidRPr="000D021A">
        <w:rPr>
          <w:sz w:val="14"/>
        </w:rPr>
        <w:t>— precession of simulacra—</w:t>
      </w:r>
      <w:r w:rsidRPr="00A22156">
        <w:rPr>
          <w:rStyle w:val="StyleUnderline"/>
        </w:rPr>
        <w:t xml:space="preserve">it is </w:t>
      </w:r>
      <w:r w:rsidRPr="00A22156">
        <w:rPr>
          <w:rStyle w:val="StyleUnderline"/>
          <w:highlight w:val="green"/>
        </w:rPr>
        <w:t>the map that engenders the territory</w:t>
      </w:r>
      <w:r w:rsidRPr="000D021A">
        <w:rPr>
          <w:sz w:val="14"/>
        </w:rPr>
        <w:t xml:space="preserve">.”57 While </w:t>
      </w:r>
      <w:proofErr w:type="spellStart"/>
      <w:r w:rsidRPr="000D021A">
        <w:rPr>
          <w:sz w:val="14"/>
        </w:rPr>
        <w:t>DeLeu.ze</w:t>
      </w:r>
      <w:proofErr w:type="spellEnd"/>
      <w:r w:rsidRPr="000D021A">
        <w:rPr>
          <w:sz w:val="14"/>
        </w:rPr>
        <w:t xml:space="preserve"> may object to the claim that the “real” of virtuality (or its actualization) is “without origins” (as Baudrillard maintains), </w:t>
      </w:r>
      <w:r w:rsidRPr="00A22156">
        <w:rPr>
          <w:rStyle w:val="StyleUnderline"/>
          <w:highlight w:val="green"/>
        </w:rPr>
        <w:t>the key</w:t>
      </w:r>
      <w:r w:rsidRPr="00A22156">
        <w:rPr>
          <w:rStyle w:val="StyleUnderline"/>
        </w:rPr>
        <w:t xml:space="preserve"> point</w:t>
      </w:r>
      <w:r w:rsidRPr="000D021A">
        <w:rPr>
          <w:sz w:val="14"/>
        </w:rPr>
        <w:t xml:space="preserve"> for </w:t>
      </w:r>
      <w:r w:rsidRPr="00A22156">
        <w:rPr>
          <w:rStyle w:val="StyleUnderline"/>
        </w:rPr>
        <w:t xml:space="preserve">us </w:t>
      </w:r>
      <w:r w:rsidRPr="00A22156">
        <w:rPr>
          <w:rStyle w:val="StyleUnderline"/>
          <w:highlight w:val="green"/>
        </w:rPr>
        <w:t>is to recognize</w:t>
      </w:r>
      <w:r w:rsidRPr="000D021A">
        <w:rPr>
          <w:sz w:val="14"/>
        </w:rPr>
        <w:t xml:space="preserve"> (with Baudrillard) that, as hyperreal constructs, </w:t>
      </w:r>
      <w:r w:rsidRPr="00A22156">
        <w:rPr>
          <w:rStyle w:val="StyleUnderline"/>
          <w:highlight w:val="green"/>
        </w:rPr>
        <w:t>virtual territorialities</w:t>
      </w:r>
      <w:r w:rsidRPr="000D021A">
        <w:rPr>
          <w:sz w:val="14"/>
        </w:rPr>
        <w:t xml:space="preserve"> </w:t>
      </w:r>
      <w:r w:rsidRPr="00A22156">
        <w:rPr>
          <w:rStyle w:val="StyleUnderline"/>
        </w:rPr>
        <w:t>may indeed be our</w:t>
      </w:r>
      <w:r w:rsidRPr="000D021A">
        <w:rPr>
          <w:sz w:val="14"/>
        </w:rPr>
        <w:t xml:space="preserve"> main </w:t>
      </w:r>
      <w:r w:rsidRPr="00A22156">
        <w:rPr>
          <w:rStyle w:val="StyleUnderline"/>
          <w:highlight w:val="green"/>
        </w:rPr>
        <w:t>guarantee</w:t>
      </w:r>
      <w:r w:rsidRPr="000D021A">
        <w:rPr>
          <w:sz w:val="14"/>
        </w:rPr>
        <w:t xml:space="preserve"> that something which insists on being real </w:t>
      </w:r>
      <w:r w:rsidRPr="00A22156">
        <w:rPr>
          <w:rStyle w:val="StyleUnderline"/>
        </w:rPr>
        <w:t xml:space="preserve">in </w:t>
      </w:r>
      <w:r w:rsidRPr="00A22156">
        <w:rPr>
          <w:rStyle w:val="StyleUnderline"/>
          <w:highlight w:val="green"/>
        </w:rPr>
        <w:t>the political domain still matters</w:t>
      </w:r>
      <w:r w:rsidRPr="000D021A">
        <w:rPr>
          <w:sz w:val="14"/>
        </w:rPr>
        <w:t xml:space="preserve">. As we saw above, it appears that </w:t>
      </w:r>
      <w:r w:rsidRPr="00A22156">
        <w:rPr>
          <w:rStyle w:val="StyleUnderline"/>
        </w:rPr>
        <w:t>virtuality already served such a function</w:t>
      </w:r>
      <w:r w:rsidRPr="000D021A">
        <w:rPr>
          <w:sz w:val="14"/>
        </w:rPr>
        <w:t xml:space="preserve"> for Schmitt. Thus, when Gregory stated: “sites like </w:t>
      </w:r>
      <w:r w:rsidRPr="00A22156">
        <w:rPr>
          <w:rStyle w:val="StyleUnderline"/>
        </w:rPr>
        <w:t xml:space="preserve">Guantanamo Bay need to be seen not as paradigmatic spaces of political modernity but rather as potential spaces whose </w:t>
      </w:r>
      <w:proofErr w:type="spellStart"/>
      <w:r w:rsidRPr="00A22156">
        <w:rPr>
          <w:rStyle w:val="StyleUnderline"/>
        </w:rPr>
        <w:t>realisation</w:t>
      </w:r>
      <w:proofErr w:type="spellEnd"/>
      <w:r w:rsidRPr="00A22156">
        <w:rPr>
          <w:rStyle w:val="StyleUnderline"/>
        </w:rPr>
        <w:t xml:space="preserve"> is an occasion for political struggle</w:t>
      </w:r>
      <w:r w:rsidRPr="000D021A">
        <w:rPr>
          <w:sz w:val="14"/>
        </w:rPr>
        <w:t xml:space="preserve">,”58 he may have been gesturing towards the idea that the contemporary camp, </w:t>
      </w:r>
      <w:r w:rsidRPr="00A22156">
        <w:rPr>
          <w:rStyle w:val="StyleUnderline"/>
          <w:highlight w:val="green"/>
        </w:rPr>
        <w:t>this “limbo zone” between life and death</w:t>
      </w:r>
      <w:r w:rsidRPr="00A22156">
        <w:rPr>
          <w:rStyle w:val="StyleUnderline"/>
        </w:rPr>
        <w:t xml:space="preserve">, can exist and </w:t>
      </w:r>
      <w:r w:rsidRPr="00A22156">
        <w:rPr>
          <w:rStyle w:val="StyleUnderline"/>
          <w:highlight w:val="green"/>
        </w:rPr>
        <w:t>produce meaningful</w:t>
      </w:r>
      <w:r w:rsidRPr="00A22156">
        <w:rPr>
          <w:rStyle w:val="StyleUnderline"/>
        </w:rPr>
        <w:t xml:space="preserve"> political </w:t>
      </w:r>
      <w:r w:rsidRPr="00A22156">
        <w:rPr>
          <w:rStyle w:val="StyleUnderline"/>
          <w:highlight w:val="green"/>
        </w:rPr>
        <w:t>effects</w:t>
      </w:r>
      <w:r w:rsidRPr="00A22156">
        <w:rPr>
          <w:rStyle w:val="StyleUnderline"/>
        </w:rPr>
        <w:t xml:space="preserve"> precisely </w:t>
      </w:r>
      <w:r w:rsidRPr="00A22156">
        <w:rPr>
          <w:rStyle w:val="StyleUnderline"/>
          <w:highlight w:val="green"/>
        </w:rPr>
        <w:t>because it operates as a virtual territorial construct</w:t>
      </w:r>
      <w:r w:rsidRPr="00A22156">
        <w:rPr>
          <w:rStyle w:val="StyleUnderline"/>
        </w:rPr>
        <w:t>.</w:t>
      </w:r>
      <w:r w:rsidRPr="000D021A">
        <w:rPr>
          <w:sz w:val="14"/>
        </w:rPr>
        <w:t xml:space="preserve"> As we argued above, </w:t>
      </w:r>
      <w:r w:rsidRPr="00A22156">
        <w:rPr>
          <w:b/>
          <w:iCs/>
          <w:highlight w:val="green"/>
          <w:u w:val="single"/>
        </w:rPr>
        <w:t>it is the always</w:t>
      </w:r>
      <w:r w:rsidRPr="000D021A">
        <w:rPr>
          <w:b/>
          <w:iCs/>
          <w:u w:val="single"/>
        </w:rPr>
        <w:t xml:space="preserve"> </w:t>
      </w:r>
      <w:r w:rsidRPr="00A22156">
        <w:rPr>
          <w:b/>
          <w:iCs/>
          <w:highlight w:val="green"/>
          <w:u w:val="single"/>
        </w:rPr>
        <w:t>plausible actualization of camp-like conditions anywhere and anytime</w:t>
      </w:r>
      <w:r w:rsidRPr="000D021A">
        <w:rPr>
          <w:b/>
          <w:iCs/>
          <w:u w:val="single"/>
        </w:rPr>
        <w:t xml:space="preserve"> that </w:t>
      </w:r>
      <w:r w:rsidRPr="00A22156">
        <w:rPr>
          <w:b/>
          <w:iCs/>
          <w:highlight w:val="green"/>
          <w:u w:val="single"/>
        </w:rPr>
        <w:t>gives the space of the ban</w:t>
      </w:r>
      <w:r w:rsidRPr="000D021A">
        <w:rPr>
          <w:b/>
          <w:iCs/>
          <w:u w:val="single"/>
        </w:rPr>
        <w:t xml:space="preserve"> its powerful political presence</w:t>
      </w:r>
      <w:r w:rsidRPr="000D021A">
        <w:rPr>
          <w:sz w:val="14"/>
        </w:rPr>
        <w:t xml:space="preserve">, </w:t>
      </w:r>
      <w:r w:rsidRPr="00A22156">
        <w:rPr>
          <w:b/>
          <w:iCs/>
          <w:highlight w:val="green"/>
          <w:u w:val="single"/>
        </w:rPr>
        <w:t>its forceful and violent capacity to shape the</w:t>
      </w:r>
      <w:r w:rsidRPr="000D021A">
        <w:rPr>
          <w:b/>
          <w:iCs/>
          <w:u w:val="single"/>
        </w:rPr>
        <w:t xml:space="preserve"> contours of a generalized </w:t>
      </w:r>
      <w:r w:rsidRPr="00A22156">
        <w:rPr>
          <w:b/>
          <w:iCs/>
          <w:highlight w:val="green"/>
          <w:u w:val="single"/>
        </w:rPr>
        <w:t>space</w:t>
      </w:r>
      <w:r w:rsidRPr="000D021A">
        <w:rPr>
          <w:b/>
          <w:iCs/>
          <w:u w:val="single"/>
        </w:rPr>
        <w:t xml:space="preserve">/order </w:t>
      </w:r>
      <w:r w:rsidRPr="00A22156">
        <w:rPr>
          <w:b/>
          <w:iCs/>
          <w:highlight w:val="green"/>
          <w:u w:val="single"/>
        </w:rPr>
        <w:t>of exception</w:t>
      </w:r>
      <w:r w:rsidRPr="000D021A">
        <w:rPr>
          <w:sz w:val="14"/>
        </w:rPr>
        <w:t xml:space="preserve"> or nomos.59 However, to now take this analytical logic one step further and to insert into it the perspective on the virtual offered by Baudrillard, </w:t>
      </w:r>
      <w:r w:rsidRPr="00A22156">
        <w:rPr>
          <w:rStyle w:val="StyleUnderline"/>
        </w:rPr>
        <w:t>what is also virtual</w:t>
      </w:r>
      <w:r w:rsidRPr="000D021A">
        <w:rPr>
          <w:sz w:val="14"/>
        </w:rPr>
        <w:t xml:space="preserve"> about Guantanamo (or other camp-like sites) is </w:t>
      </w:r>
      <w:r w:rsidRPr="00A22156">
        <w:rPr>
          <w:rStyle w:val="StyleUnderline"/>
        </w:rPr>
        <w:t>the fact that the exceptional and banning potential of this space may</w:t>
      </w:r>
      <w:r w:rsidRPr="000D021A">
        <w:rPr>
          <w:sz w:val="14"/>
        </w:rPr>
        <w:t xml:space="preserve"> </w:t>
      </w:r>
      <w:r w:rsidRPr="00A22156">
        <w:rPr>
          <w:rStyle w:val="StyleUnderline"/>
        </w:rPr>
        <w:t>have already been realized in many other places not officially recognized, described, or sanctioned as camps</w:t>
      </w:r>
      <w:r w:rsidRPr="000D021A">
        <w:rPr>
          <w:sz w:val="14"/>
        </w:rPr>
        <w:t xml:space="preserve">.6° </w:t>
      </w:r>
      <w:r w:rsidRPr="00A22156">
        <w:rPr>
          <w:rStyle w:val="StyleUnderline"/>
        </w:rPr>
        <w:t xml:space="preserve">In other words, </w:t>
      </w:r>
      <w:r w:rsidRPr="00A22156">
        <w:rPr>
          <w:rStyle w:val="StyleUnderline"/>
          <w:highlight w:val="green"/>
        </w:rPr>
        <w:t>the virtual “real possibility” of the exception</w:t>
      </w:r>
      <w:r w:rsidRPr="000D021A">
        <w:rPr>
          <w:sz w:val="14"/>
        </w:rPr>
        <w:t xml:space="preserve"> (Guantanamo, Abu Ghraib) </w:t>
      </w:r>
      <w:r w:rsidRPr="00A22156">
        <w:rPr>
          <w:rStyle w:val="StyleUnderline"/>
        </w:rPr>
        <w:t xml:space="preserve">may also </w:t>
      </w:r>
      <w:r w:rsidRPr="00A22156">
        <w:rPr>
          <w:rStyle w:val="StyleUnderline"/>
          <w:highlight w:val="green"/>
        </w:rPr>
        <w:t>seek to draw our attention towards</w:t>
      </w:r>
      <w:r w:rsidRPr="00A22156">
        <w:rPr>
          <w:rStyle w:val="StyleUnderline"/>
        </w:rPr>
        <w:t xml:space="preserve"> the idea of a </w:t>
      </w:r>
      <w:r w:rsidRPr="00A22156">
        <w:rPr>
          <w:rStyle w:val="StyleUnderline"/>
          <w:highlight w:val="green"/>
        </w:rPr>
        <w:t>supposedly unique</w:t>
      </w:r>
      <w:r w:rsidRPr="00A22156">
        <w:rPr>
          <w:rStyle w:val="StyleUnderline"/>
        </w:rPr>
        <w:t xml:space="preserve">, unusual, </w:t>
      </w:r>
      <w:r w:rsidRPr="00A22156">
        <w:rPr>
          <w:rStyle w:val="StyleUnderline"/>
          <w:highlight w:val="green"/>
        </w:rPr>
        <w:t>extreme, or</w:t>
      </w:r>
      <w:r w:rsidRPr="00A22156">
        <w:rPr>
          <w:rStyle w:val="StyleUnderline"/>
        </w:rPr>
        <w:t xml:space="preserve"> indeed “</w:t>
      </w:r>
      <w:r w:rsidRPr="00A22156">
        <w:rPr>
          <w:rStyle w:val="StyleUnderline"/>
          <w:highlight w:val="green"/>
        </w:rPr>
        <w:t>exceptional” zone as if such a site were not the norm</w:t>
      </w:r>
      <w:r w:rsidRPr="00A22156">
        <w:rPr>
          <w:sz w:val="14"/>
          <w:highlight w:val="green"/>
        </w:rPr>
        <w:t>,</w:t>
      </w:r>
      <w:r w:rsidRPr="000D021A">
        <w:rPr>
          <w:sz w:val="14"/>
        </w:rPr>
        <w:t xml:space="preserve"> or as if it were not supposed to be real or actualized anywhere else. As with other simulated mechanisms or operations,6’ </w:t>
      </w:r>
      <w:r w:rsidRPr="00A22156">
        <w:rPr>
          <w:rStyle w:val="StyleUnderline"/>
        </w:rPr>
        <w:t>the virtual space of exception</w:t>
      </w:r>
      <w:r w:rsidRPr="000D021A">
        <w:rPr>
          <w:sz w:val="14"/>
        </w:rPr>
        <w:t xml:space="preserve"> hopes to </w:t>
      </w:r>
      <w:r w:rsidRPr="00A22156">
        <w:rPr>
          <w:rStyle w:val="StyleUnderline"/>
        </w:rPr>
        <w:t xml:space="preserve">make it look like </w:t>
      </w:r>
      <w:r w:rsidRPr="00A22156">
        <w:rPr>
          <w:rStyle w:val="StyleUnderline"/>
          <w:highlight w:val="green"/>
        </w:rPr>
        <w:t>everywhere outside these</w:t>
      </w:r>
      <w:r w:rsidRPr="000D021A">
        <w:rPr>
          <w:sz w:val="14"/>
        </w:rPr>
        <w:t xml:space="preserve"> supposedly punctual or fixed </w:t>
      </w:r>
      <w:r w:rsidRPr="00A22156">
        <w:rPr>
          <w:rStyle w:val="StyleUnderline"/>
          <w:highlight w:val="green"/>
        </w:rPr>
        <w:t>camps</w:t>
      </w:r>
      <w:r w:rsidRPr="00A22156">
        <w:rPr>
          <w:rStyle w:val="StyleUnderline"/>
        </w:rPr>
        <w:t xml:space="preserve"> that </w:t>
      </w:r>
      <w:r w:rsidRPr="00A22156">
        <w:rPr>
          <w:rStyle w:val="StyleUnderline"/>
          <w:highlight w:val="green"/>
        </w:rPr>
        <w:t>are recognized to entrap and abandon bodies, the logic of the ban is</w:t>
      </w:r>
      <w:r w:rsidRPr="00A22156">
        <w:rPr>
          <w:rStyle w:val="StyleUnderline"/>
        </w:rPr>
        <w:t xml:space="preserve"> actually not widespread or common whereas, once again, the exception </w:t>
      </w:r>
      <w:r w:rsidRPr="000D021A">
        <w:rPr>
          <w:b/>
          <w:iCs/>
          <w:u w:val="single"/>
        </w:rPr>
        <w:t xml:space="preserve">may have </w:t>
      </w:r>
      <w:r w:rsidRPr="00A22156">
        <w:rPr>
          <w:b/>
          <w:iCs/>
          <w:highlight w:val="green"/>
          <w:u w:val="single"/>
        </w:rPr>
        <w:t>already (virtually) become the rule</w:t>
      </w:r>
      <w:r w:rsidRPr="000D021A">
        <w:rPr>
          <w:sz w:val="14"/>
        </w:rPr>
        <w:t xml:space="preserve">.62 </w:t>
      </w:r>
      <w:r w:rsidRPr="00A22156">
        <w:rPr>
          <w:rStyle w:val="StyleUnderline"/>
          <w:highlight w:val="green"/>
        </w:rPr>
        <w:t>There is</w:t>
      </w:r>
      <w:r w:rsidRPr="000D021A">
        <w:rPr>
          <w:sz w:val="14"/>
        </w:rPr>
        <w:t xml:space="preserve"> thus </w:t>
      </w:r>
      <w:r w:rsidRPr="00A22156">
        <w:rPr>
          <w:b/>
          <w:iCs/>
          <w:highlight w:val="green"/>
          <w:u w:val="single"/>
        </w:rPr>
        <w:t>a strategic</w:t>
      </w:r>
      <w:r w:rsidRPr="000D021A">
        <w:rPr>
          <w:b/>
          <w:iCs/>
          <w:u w:val="single"/>
        </w:rPr>
        <w:t xml:space="preserve"> (geo)political </w:t>
      </w:r>
      <w:r w:rsidRPr="00A22156">
        <w:rPr>
          <w:b/>
          <w:iCs/>
          <w:highlight w:val="green"/>
          <w:u w:val="single"/>
        </w:rPr>
        <w:t>dimension to the deployment of virtual spaces</w:t>
      </w:r>
      <w:r w:rsidRPr="000D021A">
        <w:rPr>
          <w:b/>
          <w:iCs/>
          <w:u w:val="single"/>
        </w:rPr>
        <w:t xml:space="preserve"> </w:t>
      </w:r>
      <w:r w:rsidRPr="000D021A">
        <w:rPr>
          <w:sz w:val="14"/>
        </w:rPr>
        <w:t>that,</w:t>
      </w:r>
      <w:r w:rsidRPr="000D021A">
        <w:rPr>
          <w:b/>
          <w:iCs/>
          <w:u w:val="single"/>
        </w:rPr>
        <w:t xml:space="preserve"> </w:t>
      </w:r>
      <w:r w:rsidRPr="000D021A">
        <w:rPr>
          <w:sz w:val="14"/>
        </w:rPr>
        <w:t xml:space="preserve">unlike Deleuze’s perspective, Baudrillard’s conceptualization of the virtual makes us aware of. As we will argue towards the end of this chapter, such a strategic deployment of virtuality is </w:t>
      </w:r>
      <w:r w:rsidRPr="00A22156">
        <w:rPr>
          <w:b/>
          <w:iCs/>
          <w:highlight w:val="green"/>
          <w:u w:val="single"/>
        </w:rPr>
        <w:t>important to</w:t>
      </w:r>
      <w:r w:rsidRPr="000D021A">
        <w:rPr>
          <w:b/>
          <w:iCs/>
          <w:u w:val="single"/>
        </w:rPr>
        <w:t xml:space="preserve"> contemporary instances of agonal </w:t>
      </w:r>
      <w:r w:rsidRPr="00A22156">
        <w:rPr>
          <w:b/>
          <w:iCs/>
          <w:highlight w:val="green"/>
          <w:u w:val="single"/>
        </w:rPr>
        <w:t>terror and horror</w:t>
      </w:r>
      <w:r w:rsidRPr="000D021A">
        <w:rPr>
          <w:sz w:val="14"/>
        </w:rPr>
        <w:t xml:space="preserve">. International relations theorist Nick Vaughan-Williams is one of the few critical scholars who has started to Look into the relationship between strategies of virtuality and the contemporary politics of exception and abandonment. Among other things, Vaughan-Williams has shown how </w:t>
      </w:r>
      <w:r w:rsidRPr="00A22156">
        <w:rPr>
          <w:rStyle w:val="StyleUnderline"/>
          <w:highlight w:val="green"/>
        </w:rPr>
        <w:t>simulated exercises or “fake</w:t>
      </w:r>
      <w:r w:rsidRPr="00A22156">
        <w:rPr>
          <w:rStyle w:val="StyleUnderline"/>
        </w:rPr>
        <w:t>”</w:t>
      </w:r>
      <w:r w:rsidRPr="000D021A">
        <w:rPr>
          <w:sz w:val="14"/>
        </w:rPr>
        <w:t xml:space="preserve"> gaming </w:t>
      </w:r>
      <w:r w:rsidRPr="00A22156">
        <w:rPr>
          <w:rStyle w:val="StyleUnderline"/>
          <w:highlight w:val="green"/>
        </w:rPr>
        <w:t>scenarios about</w:t>
      </w:r>
      <w:r w:rsidRPr="000D021A">
        <w:rPr>
          <w:sz w:val="14"/>
        </w:rPr>
        <w:t xml:space="preserve"> border crossings into </w:t>
      </w:r>
      <w:r w:rsidRPr="00A22156">
        <w:rPr>
          <w:rStyle w:val="StyleUnderline"/>
          <w:highlight w:val="green"/>
        </w:rPr>
        <w:t>the U</w:t>
      </w:r>
      <w:r w:rsidRPr="000D021A">
        <w:rPr>
          <w:sz w:val="16"/>
          <w:szCs w:val="16"/>
        </w:rPr>
        <w:t xml:space="preserve">nited </w:t>
      </w:r>
      <w:r w:rsidRPr="00A22156">
        <w:rPr>
          <w:rStyle w:val="StyleUnderline"/>
          <w:highlight w:val="green"/>
        </w:rPr>
        <w:t>S</w:t>
      </w:r>
      <w:r w:rsidRPr="000D021A">
        <w:rPr>
          <w:sz w:val="16"/>
          <w:szCs w:val="16"/>
        </w:rPr>
        <w:t>tates</w:t>
      </w:r>
      <w:r w:rsidRPr="00A22156">
        <w:rPr>
          <w:rStyle w:val="StyleUnderline"/>
        </w:rPr>
        <w:t xml:space="preserve"> </w:t>
      </w:r>
      <w:r w:rsidRPr="000D021A">
        <w:rPr>
          <w:sz w:val="14"/>
        </w:rPr>
        <w:t xml:space="preserve">and about </w:t>
      </w:r>
      <w:r w:rsidRPr="000D021A">
        <w:rPr>
          <w:sz w:val="14"/>
        </w:rPr>
        <w:lastRenderedPageBreak/>
        <w:t xml:space="preserve">controlling illegal immigration in Europe </w:t>
      </w:r>
      <w:r w:rsidRPr="00A22156">
        <w:rPr>
          <w:rStyle w:val="StyleUnderline"/>
          <w:highlight w:val="green"/>
        </w:rPr>
        <w:t>have been deployed to substantiate the meaning and reality</w:t>
      </w:r>
      <w:r w:rsidRPr="00A22156">
        <w:rPr>
          <w:rStyle w:val="StyleUnderline"/>
        </w:rPr>
        <w:t xml:space="preserve"> (including the physical pre </w:t>
      </w:r>
      <w:proofErr w:type="spellStart"/>
      <w:r w:rsidRPr="00A22156">
        <w:rPr>
          <w:rStyle w:val="StyleUnderline"/>
        </w:rPr>
        <w:t>sence</w:t>
      </w:r>
      <w:proofErr w:type="spellEnd"/>
      <w:r w:rsidRPr="00A22156">
        <w:rPr>
          <w:rStyle w:val="StyleUnderline"/>
        </w:rPr>
        <w:t xml:space="preserve">) </w:t>
      </w:r>
      <w:r w:rsidRPr="00A22156">
        <w:rPr>
          <w:rStyle w:val="StyleUnderline"/>
          <w:highlight w:val="green"/>
        </w:rPr>
        <w:t>of the border and of the territory</w:t>
      </w:r>
      <w:r w:rsidRPr="00A22156">
        <w:rPr>
          <w:rStyle w:val="StyleUnderline"/>
        </w:rPr>
        <w:t xml:space="preserve"> (the inside) supposedly </w:t>
      </w:r>
      <w:r w:rsidRPr="00A22156">
        <w:rPr>
          <w:rStyle w:val="StyleUnderline"/>
          <w:highlight w:val="green"/>
        </w:rPr>
        <w:t>protected by it</w:t>
      </w:r>
      <w:r w:rsidRPr="000D021A">
        <w:rPr>
          <w:sz w:val="14"/>
        </w:rPr>
        <w:t xml:space="preserve">.63 </w:t>
      </w:r>
      <w:r w:rsidRPr="00A22156">
        <w:rPr>
          <w:rStyle w:val="StyleUnderline"/>
          <w:highlight w:val="green"/>
        </w:rPr>
        <w:t>Through those simulated exercises</w:t>
      </w:r>
      <w:r w:rsidRPr="00A22156">
        <w:rPr>
          <w:rStyle w:val="StyleUnderline"/>
        </w:rPr>
        <w:t>, games</w:t>
      </w:r>
      <w:r w:rsidRPr="000D021A">
        <w:rPr>
          <w:sz w:val="14"/>
        </w:rPr>
        <w:t xml:space="preserve">, or testing programs, it </w:t>
      </w:r>
      <w:r w:rsidRPr="00A22156">
        <w:rPr>
          <w:rStyle w:val="StyleUnderline"/>
        </w:rPr>
        <w:t xml:space="preserve">is not just the point that </w:t>
      </w:r>
      <w:r w:rsidRPr="00A22156">
        <w:rPr>
          <w:rStyle w:val="StyleUnderline"/>
          <w:highlight w:val="green"/>
        </w:rPr>
        <w:t>the integrity of the territory</w:t>
      </w:r>
      <w:r w:rsidRPr="00A22156">
        <w:rPr>
          <w:rStyle w:val="StyleUnderline"/>
        </w:rPr>
        <w:t xml:space="preserve"> to be secured </w:t>
      </w:r>
      <w:r w:rsidRPr="00A22156">
        <w:rPr>
          <w:rStyle w:val="StyleUnderline"/>
          <w:highlight w:val="green"/>
        </w:rPr>
        <w:t>is endlessly displaced</w:t>
      </w:r>
      <w:r w:rsidRPr="00A22156">
        <w:rPr>
          <w:rStyle w:val="StyleUnderline"/>
        </w:rPr>
        <w:t xml:space="preserve"> or that geographies of border demarcation are increasingly “unlocalizable” (</w:t>
      </w:r>
      <w:r w:rsidRPr="000D021A">
        <w:rPr>
          <w:sz w:val="14"/>
        </w:rPr>
        <w:t xml:space="preserve">and thus can be actualized anywhere). Indeed, they are. </w:t>
      </w:r>
      <w:r w:rsidRPr="00A22156">
        <w:rPr>
          <w:rStyle w:val="StyleUnderline"/>
          <w:highlight w:val="green"/>
        </w:rPr>
        <w:t>But the point is</w:t>
      </w:r>
      <w:r w:rsidRPr="000D021A">
        <w:rPr>
          <w:sz w:val="14"/>
        </w:rPr>
        <w:t xml:space="preserve"> also </w:t>
      </w:r>
      <w:r w:rsidRPr="00A22156">
        <w:rPr>
          <w:rStyle w:val="StyleUnderline"/>
          <w:highlight w:val="green"/>
        </w:rPr>
        <w:t>that the virtualization of space</w:t>
      </w:r>
      <w:r w:rsidRPr="000D021A">
        <w:rPr>
          <w:sz w:val="14"/>
        </w:rPr>
        <w:t xml:space="preserve">—the supplementary layers of a space to be secured that are intended to be more real, meaningful, and </w:t>
      </w:r>
      <w:proofErr w:type="spellStart"/>
      <w:r w:rsidRPr="000D021A">
        <w:rPr>
          <w:sz w:val="14"/>
        </w:rPr>
        <w:t>effec</w:t>
      </w:r>
      <w:proofErr w:type="spellEnd"/>
      <w:r w:rsidRPr="000D021A">
        <w:rPr>
          <w:sz w:val="14"/>
        </w:rPr>
        <w:t xml:space="preserve"> </w:t>
      </w:r>
      <w:proofErr w:type="spellStart"/>
      <w:r w:rsidRPr="000D021A">
        <w:rPr>
          <w:sz w:val="14"/>
        </w:rPr>
        <w:t>tive</w:t>
      </w:r>
      <w:proofErr w:type="spellEnd"/>
      <w:r w:rsidRPr="000D021A">
        <w:rPr>
          <w:sz w:val="14"/>
        </w:rPr>
        <w:t xml:space="preserve"> than the typically and traditionally understood geographical space of the state, the nation, or the sovereign order itself—</w:t>
      </w:r>
      <w:r w:rsidRPr="00A22156">
        <w:rPr>
          <w:b/>
          <w:iCs/>
          <w:highlight w:val="green"/>
          <w:u w:val="single"/>
        </w:rPr>
        <w:t>inevitably proliferates the exception and its territoriality of abandonment everywhere</w:t>
      </w:r>
      <w:r w:rsidRPr="000D021A">
        <w:rPr>
          <w:sz w:val="14"/>
        </w:rPr>
        <w:t xml:space="preserve">. Yet, though it </w:t>
      </w:r>
      <w:r w:rsidRPr="00A22156">
        <w:rPr>
          <w:b/>
          <w:iCs/>
          <w:highlight w:val="green"/>
          <w:u w:val="single"/>
        </w:rPr>
        <w:t>spreads everywhere, the exception is not</w:t>
      </w:r>
      <w:r w:rsidRPr="000D021A">
        <w:rPr>
          <w:b/>
          <w:iCs/>
          <w:u w:val="single"/>
        </w:rPr>
        <w:t xml:space="preserve"> to be </w:t>
      </w:r>
      <w:r w:rsidRPr="00A22156">
        <w:rPr>
          <w:b/>
          <w:iCs/>
          <w:highlight w:val="green"/>
          <w:u w:val="single"/>
        </w:rPr>
        <w:t>found in any</w:t>
      </w:r>
      <w:r w:rsidRPr="000D021A">
        <w:rPr>
          <w:b/>
          <w:iCs/>
          <w:u w:val="single"/>
        </w:rPr>
        <w:t xml:space="preserve"> </w:t>
      </w:r>
      <w:proofErr w:type="gramStart"/>
      <w:r w:rsidRPr="000D021A">
        <w:rPr>
          <w:b/>
          <w:iCs/>
          <w:u w:val="single"/>
        </w:rPr>
        <w:t xml:space="preserve">particular </w:t>
      </w:r>
      <w:r w:rsidRPr="00A22156">
        <w:rPr>
          <w:b/>
          <w:iCs/>
          <w:highlight w:val="green"/>
          <w:u w:val="single"/>
        </w:rPr>
        <w:t>place</w:t>
      </w:r>
      <w:proofErr w:type="gramEnd"/>
      <w:r w:rsidRPr="000D021A">
        <w:rPr>
          <w:b/>
          <w:iCs/>
          <w:u w:val="single"/>
        </w:rPr>
        <w:t xml:space="preserve"> either,</w:t>
      </w:r>
      <w:r w:rsidRPr="000D021A">
        <w:rPr>
          <w:sz w:val="14"/>
        </w:rPr>
        <w:t xml:space="preserve"> as we argued about the camp above. </w:t>
      </w:r>
      <w:r w:rsidRPr="000D021A">
        <w:rPr>
          <w:b/>
          <w:iCs/>
          <w:u w:val="single"/>
        </w:rPr>
        <w:t xml:space="preserve">The space of </w:t>
      </w:r>
      <w:r w:rsidRPr="00A22156">
        <w:rPr>
          <w:b/>
          <w:iCs/>
          <w:highlight w:val="green"/>
          <w:u w:val="single"/>
        </w:rPr>
        <w:t>the ban is</w:t>
      </w:r>
      <w:r w:rsidRPr="000D021A">
        <w:rPr>
          <w:b/>
          <w:iCs/>
          <w:u w:val="single"/>
        </w:rPr>
        <w:t xml:space="preserve"> thus </w:t>
      </w:r>
      <w:r w:rsidRPr="00A22156">
        <w:rPr>
          <w:b/>
          <w:iCs/>
          <w:highlight w:val="green"/>
          <w:u w:val="single"/>
        </w:rPr>
        <w:t>virtually nowhere</w:t>
      </w:r>
      <w:r w:rsidRPr="000D021A">
        <w:rPr>
          <w:b/>
          <w:iCs/>
          <w:u w:val="single"/>
        </w:rPr>
        <w:t xml:space="preserve"> as well to the extent that bordering practices, even when simulated, </w:t>
      </w:r>
      <w:r w:rsidRPr="00A22156">
        <w:rPr>
          <w:b/>
          <w:iCs/>
          <w:highlight w:val="green"/>
          <w:u w:val="single"/>
        </w:rPr>
        <w:t>endlessly recreate borders</w:t>
      </w:r>
      <w:r w:rsidRPr="000D021A">
        <w:rPr>
          <w:b/>
          <w:iCs/>
          <w:u w:val="single"/>
        </w:rPr>
        <w:t xml:space="preserve"> and border controls </w:t>
      </w:r>
      <w:proofErr w:type="spellStart"/>
      <w:r w:rsidRPr="000D021A">
        <w:rPr>
          <w:b/>
          <w:iCs/>
          <w:u w:val="single"/>
        </w:rPr>
        <w:t>every where</w:t>
      </w:r>
      <w:proofErr w:type="spellEnd"/>
      <w:r w:rsidRPr="000D021A">
        <w:rPr>
          <w:sz w:val="14"/>
        </w:rPr>
        <w:t xml:space="preserve">. </w:t>
      </w:r>
      <w:r w:rsidRPr="000D021A">
        <w:rPr>
          <w:b/>
          <w:iCs/>
          <w:u w:val="single"/>
        </w:rPr>
        <w:t xml:space="preserve">But, </w:t>
      </w:r>
      <w:r w:rsidRPr="00A22156">
        <w:rPr>
          <w:b/>
          <w:iCs/>
          <w:highlight w:val="green"/>
          <w:u w:val="single"/>
        </w:rPr>
        <w:t>by the same token,</w:t>
      </w:r>
      <w:r w:rsidRPr="000D021A">
        <w:rPr>
          <w:b/>
          <w:iCs/>
          <w:u w:val="single"/>
        </w:rPr>
        <w:t xml:space="preserve"> such a </w:t>
      </w:r>
      <w:r w:rsidRPr="00A22156">
        <w:rPr>
          <w:b/>
          <w:iCs/>
          <w:highlight w:val="green"/>
          <w:u w:val="single"/>
        </w:rPr>
        <w:t>banning space virtually</w:t>
      </w:r>
      <w:r w:rsidRPr="000D021A">
        <w:rPr>
          <w:b/>
          <w:iCs/>
          <w:u w:val="single"/>
        </w:rPr>
        <w:t xml:space="preserve">, potentially, and “really possibly” repositions bodies throughout the globally indeterminate order of the ban and, </w:t>
      </w:r>
      <w:r w:rsidRPr="00A22156">
        <w:rPr>
          <w:b/>
          <w:iCs/>
          <w:highlight w:val="green"/>
          <w:u w:val="single"/>
        </w:rPr>
        <w:t>in so doing, ceaselessly regenerates</w:t>
      </w:r>
      <w:r w:rsidRPr="000D021A">
        <w:rPr>
          <w:b/>
          <w:iCs/>
          <w:u w:val="single"/>
        </w:rPr>
        <w:t xml:space="preserve"> possibly </w:t>
      </w:r>
      <w:r w:rsidRPr="00A22156">
        <w:rPr>
          <w:b/>
          <w:iCs/>
          <w:highlight w:val="green"/>
          <w:u w:val="single"/>
        </w:rPr>
        <w:t>abandoned beings</w:t>
      </w:r>
      <w:r w:rsidRPr="000D021A">
        <w:rPr>
          <w:b/>
          <w:iCs/>
          <w:u w:val="single"/>
        </w:rPr>
        <w:t>.</w:t>
      </w:r>
      <w:r w:rsidRPr="000D021A">
        <w:rPr>
          <w:sz w:val="14"/>
        </w:rPr>
        <w:t xml:space="preserve"> Thus, unlike Dean who believes that Agamben remains tied to a fundamentally referential or representational geographical understanding of the homos of exception (or of the camp as fixed onto the earth), Vaughan- ‘Williams intimates that a virtual logic of spatiality is present in Agamben’s analyses. As Vaughan-Williams puts it:</w:t>
      </w:r>
    </w:p>
    <w:p w14:paraId="2CFFC0EA" w14:textId="77777777" w:rsidR="006938BF" w:rsidRPr="006938BF" w:rsidRDefault="006938BF" w:rsidP="006938BF"/>
    <w:p w14:paraId="5504FC4C" w14:textId="69402441" w:rsidR="006938BF" w:rsidRDefault="006938BF" w:rsidP="00BC1A59">
      <w:pPr>
        <w:pStyle w:val="Heading2"/>
      </w:pPr>
      <w:r>
        <w:lastRenderedPageBreak/>
        <w:t>Case</w:t>
      </w:r>
    </w:p>
    <w:p w14:paraId="5CBBB20B" w14:textId="2D4A9F23" w:rsidR="00C072C3" w:rsidRPr="00C072C3" w:rsidRDefault="00C072C3" w:rsidP="00C072C3">
      <w:pPr>
        <w:pStyle w:val="Heading4"/>
      </w:pPr>
      <w:r>
        <w:t xml:space="preserve">Vote neg on presumption - </w:t>
      </w:r>
    </w:p>
    <w:p w14:paraId="3E7CBCD7" w14:textId="77777777" w:rsidR="005F2EAC" w:rsidRPr="005F2EAC" w:rsidRDefault="005F2EAC" w:rsidP="005F2EAC">
      <w:pPr>
        <w:pStyle w:val="Heading4"/>
      </w:pPr>
      <w:r w:rsidRPr="005F2EAC">
        <w:t>The affirmative casually deploys the term “fetish” as a description of our current obsession with nuclear weapons. Unfortunately, the affirmative’s deployment of the term fetish to describe an irrational obsession with a material object replicates the long history of the term “fetish” which is a racist representation of African religions rooted in European Colonialism.</w:t>
      </w:r>
    </w:p>
    <w:p w14:paraId="526551BB" w14:textId="77777777" w:rsidR="005F2EAC" w:rsidRPr="005F2EAC" w:rsidRDefault="005F2EAC" w:rsidP="005F2EAC">
      <w:pPr>
        <w:pStyle w:val="tag"/>
        <w:rPr>
          <w:rFonts w:ascii="Calibri" w:hAnsi="Calibri" w:cs="Calibri"/>
        </w:rPr>
      </w:pPr>
      <w:r w:rsidRPr="005F2EAC">
        <w:rPr>
          <w:rFonts w:ascii="Calibri" w:hAnsi="Calibri" w:cs="Calibri"/>
        </w:rPr>
        <w:t>Harry G. West, Assistant Professor of Anthropology at the New School University, 2003</w:t>
      </w:r>
    </w:p>
    <w:p w14:paraId="13FD53AB" w14:textId="77777777" w:rsidR="005F2EAC" w:rsidRPr="005F2EAC" w:rsidRDefault="005F2EAC" w:rsidP="005F2EAC">
      <w:pPr>
        <w:rPr>
          <w:rFonts w:cs="Calibri"/>
        </w:rPr>
      </w:pPr>
      <w:r w:rsidRPr="005F2EAC">
        <w:rPr>
          <w:rFonts w:cs="Calibri"/>
        </w:rPr>
        <w:t>(</w:t>
      </w:r>
      <w:r w:rsidRPr="005F2EAC">
        <w:rPr>
          <w:rFonts w:cs="Calibri"/>
          <w:u w:val="single"/>
        </w:rPr>
        <w:t>Transparency and conspiracy Ethnographies of suspicion in the new world order</w:t>
      </w:r>
      <w:r w:rsidRPr="005F2EAC">
        <w:rPr>
          <w:rFonts w:cs="Calibri"/>
        </w:rPr>
        <w:t>, Pg. 249</w:t>
      </w:r>
    </w:p>
    <w:p w14:paraId="19326C98" w14:textId="5BF189DD" w:rsidR="005F2EAC" w:rsidRPr="005F2EAC" w:rsidRDefault="005F2EAC" w:rsidP="005F2EAC">
      <w:pPr>
        <w:rPr>
          <w:rFonts w:cs="Calibri"/>
        </w:rPr>
      </w:pPr>
      <w:r w:rsidRPr="005F2EAC">
        <w:rPr>
          <w:rStyle w:val="Emphasis2"/>
          <w:rFonts w:ascii="Calibri" w:hAnsi="Calibri" w:cs="Calibri"/>
          <w:highlight w:val="yellow"/>
        </w:rPr>
        <w:t xml:space="preserve">More than four hundred years ago, Europeans chose the term fetish to stand for powerful material objects used in traditional African religious </w:t>
      </w:r>
      <w:proofErr w:type="spellStart"/>
      <w:r w:rsidRPr="005F2EAC">
        <w:rPr>
          <w:rStyle w:val="Emphasis2"/>
          <w:rFonts w:ascii="Calibri" w:hAnsi="Calibri" w:cs="Calibri"/>
          <w:highlight w:val="yellow"/>
        </w:rPr>
        <w:t>settrings</w:t>
      </w:r>
      <w:proofErr w:type="spellEnd"/>
      <w:r w:rsidRPr="005F2EAC">
        <w:rPr>
          <w:rFonts w:cs="Calibri"/>
        </w:rPr>
        <w:t xml:space="preserve">. Chief among these objects were charms related to what would later become Vodou wanga. </w:t>
      </w:r>
      <w:r w:rsidRPr="005F2EAC">
        <w:rPr>
          <w:rStyle w:val="Emphasis2"/>
          <w:rFonts w:ascii="Calibri" w:hAnsi="Calibri" w:cs="Calibri"/>
          <w:highlight w:val="yellow"/>
        </w:rPr>
        <w:t>Not long after, the term fetishism</w:t>
      </w:r>
      <w:r w:rsidRPr="005F2EAC">
        <w:rPr>
          <w:rStyle w:val="Emphasis2"/>
          <w:rFonts w:ascii="Calibri" w:hAnsi="Calibri" w:cs="Calibri"/>
        </w:rPr>
        <w:t xml:space="preserve"> or fetish religion </w:t>
      </w:r>
      <w:r w:rsidRPr="005F2EAC">
        <w:rPr>
          <w:rStyle w:val="Emphasis2"/>
          <w:rFonts w:ascii="Calibri" w:hAnsi="Calibri" w:cs="Calibri"/>
          <w:highlight w:val="yellow"/>
        </w:rPr>
        <w:t xml:space="preserve">began to be routinely applied to all aspects of </w:t>
      </w:r>
      <w:r w:rsidRPr="005F2EAC">
        <w:rPr>
          <w:rStyle w:val="Emphasis2"/>
          <w:rFonts w:ascii="Calibri" w:hAnsi="Calibri" w:cs="Calibri"/>
        </w:rPr>
        <w:t xml:space="preserve">all </w:t>
      </w:r>
      <w:r w:rsidRPr="005F2EAC">
        <w:rPr>
          <w:rStyle w:val="Emphasis2"/>
          <w:rFonts w:ascii="Calibri" w:hAnsi="Calibri" w:cs="Calibri"/>
          <w:highlight w:val="yellow"/>
        </w:rPr>
        <w:t>indigenous African religions</w:t>
      </w:r>
      <w:r w:rsidRPr="005F2EAC">
        <w:rPr>
          <w:rFonts w:cs="Calibri"/>
        </w:rPr>
        <w:t xml:space="preserve">. </w:t>
      </w:r>
      <w:r w:rsidRPr="005F2EAC">
        <w:rPr>
          <w:rStyle w:val="Emphasis2"/>
          <w:rFonts w:ascii="Calibri" w:hAnsi="Calibri" w:cs="Calibri"/>
        </w:rPr>
        <w:t>To this day, the Vodun</w:t>
      </w:r>
      <w:r w:rsidRPr="005F2EAC">
        <w:rPr>
          <w:rFonts w:cs="Calibri"/>
        </w:rPr>
        <w:t xml:space="preserve"> (</w:t>
      </w:r>
      <w:proofErr w:type="spellStart"/>
      <w:r w:rsidRPr="005F2EAC">
        <w:rPr>
          <w:rFonts w:cs="Calibri"/>
        </w:rPr>
        <w:t>Fon</w:t>
      </w:r>
      <w:proofErr w:type="spellEnd"/>
      <w:r w:rsidRPr="005F2EAC">
        <w:rPr>
          <w:rFonts w:cs="Calibri"/>
        </w:rPr>
        <w:t xml:space="preserve"> spirits or deities found in the Republic of Benin, formerly Dahomey) are </w:t>
      </w:r>
      <w:r w:rsidRPr="005F2EAC">
        <w:rPr>
          <w:rStyle w:val="Emphasis2"/>
          <w:rFonts w:ascii="Calibri" w:hAnsi="Calibri" w:cs="Calibri"/>
        </w:rPr>
        <w:t xml:space="preserve">called </w:t>
      </w:r>
      <w:proofErr w:type="spellStart"/>
      <w:r w:rsidRPr="005F2EAC">
        <w:rPr>
          <w:rStyle w:val="Emphasis2"/>
          <w:rFonts w:ascii="Calibri" w:hAnsi="Calibri" w:cs="Calibri"/>
        </w:rPr>
        <w:t>feticbes</w:t>
      </w:r>
      <w:proofErr w:type="spellEnd"/>
      <w:r w:rsidRPr="005F2EAC">
        <w:rPr>
          <w:rStyle w:val="Emphasis2"/>
          <w:rFonts w:ascii="Calibri" w:hAnsi="Calibri" w:cs="Calibri"/>
        </w:rPr>
        <w:t xml:space="preserve"> and their priests </w:t>
      </w:r>
      <w:proofErr w:type="spellStart"/>
      <w:r w:rsidRPr="005F2EAC">
        <w:rPr>
          <w:rStyle w:val="Emphasis2"/>
          <w:rFonts w:ascii="Calibri" w:hAnsi="Calibri" w:cs="Calibri"/>
        </w:rPr>
        <w:t>feticbeurs</w:t>
      </w:r>
      <w:proofErr w:type="spellEnd"/>
      <w:r w:rsidRPr="005F2EAC">
        <w:rPr>
          <w:rStyle w:val="Emphasis2"/>
          <w:rFonts w:ascii="Calibri" w:hAnsi="Calibri" w:cs="Calibri"/>
        </w:rPr>
        <w:t>, another instance of a colonized people swallowing colonial rhetoric. Diviners throughout Benin are routinely called charlatans</w:t>
      </w:r>
      <w:r w:rsidRPr="005F2EAC">
        <w:rPr>
          <w:rFonts w:cs="Calibri"/>
        </w:rPr>
        <w:t>. yet another remnant of the French presence in the former Dahomey.</w:t>
      </w:r>
      <w:r w:rsidRPr="005F2EAC">
        <w:rPr>
          <w:rFonts w:cs="Calibri"/>
        </w:rPr>
        <w:t xml:space="preserve"> </w:t>
      </w:r>
      <w:r w:rsidRPr="005F2EAC">
        <w:rPr>
          <w:rFonts w:cs="Calibri"/>
        </w:rPr>
        <w:t xml:space="preserve">According to William </w:t>
      </w:r>
      <w:proofErr w:type="spellStart"/>
      <w:r w:rsidRPr="005F2EAC">
        <w:rPr>
          <w:rFonts w:cs="Calibri"/>
        </w:rPr>
        <w:t>Pietz</w:t>
      </w:r>
      <w:proofErr w:type="spellEnd"/>
      <w:r w:rsidRPr="005F2EAC">
        <w:rPr>
          <w:rFonts w:cs="Calibri"/>
        </w:rPr>
        <w:t>, who has written an important series of articles on the history of the concept of fetishism, “</w:t>
      </w:r>
      <w:r w:rsidRPr="005F2EAC">
        <w:rPr>
          <w:rStyle w:val="Emphasis2"/>
          <w:rFonts w:ascii="Calibri" w:hAnsi="Calibri" w:cs="Calibri"/>
          <w:highlight w:val="yellow"/>
        </w:rPr>
        <w:t>the fetish, as an idea and a problem, and</w:t>
      </w:r>
      <w:r w:rsidRPr="005F2EAC">
        <w:rPr>
          <w:rStyle w:val="Emphasis2"/>
          <w:rFonts w:ascii="Calibri" w:hAnsi="Calibri" w:cs="Calibri"/>
        </w:rPr>
        <w:t xml:space="preserve"> as </w:t>
      </w:r>
      <w:r w:rsidRPr="005F2EAC">
        <w:rPr>
          <w:rStyle w:val="Emphasis2"/>
          <w:rFonts w:ascii="Calibri" w:hAnsi="Calibri" w:cs="Calibri"/>
          <w:highlight w:val="yellow"/>
        </w:rPr>
        <w:t>a novel object</w:t>
      </w:r>
      <w:r w:rsidRPr="005F2EAC">
        <w:rPr>
          <w:rStyle w:val="Emphasis2"/>
          <w:rFonts w:ascii="Calibri" w:hAnsi="Calibri" w:cs="Calibri"/>
        </w:rPr>
        <w:t xml:space="preserve"> not proper to any prior discrete society, </w:t>
      </w:r>
      <w:r w:rsidRPr="005F2EAC">
        <w:rPr>
          <w:rStyle w:val="Emphasis2"/>
          <w:rFonts w:ascii="Calibri" w:hAnsi="Calibri" w:cs="Calibri"/>
          <w:highlight w:val="yellow"/>
        </w:rPr>
        <w:t>originated in the cross-cultural spaces of the coast of West Africa during the sixteenth</w:t>
      </w:r>
      <w:r w:rsidRPr="005F2EAC">
        <w:rPr>
          <w:rStyle w:val="Emphasis2"/>
          <w:rFonts w:ascii="Calibri" w:hAnsi="Calibri" w:cs="Calibri"/>
        </w:rPr>
        <w:t xml:space="preserve"> and seventeenth </w:t>
      </w:r>
      <w:r w:rsidRPr="005F2EAC">
        <w:rPr>
          <w:rStyle w:val="Emphasis2"/>
          <w:rFonts w:ascii="Calibri" w:hAnsi="Calibri" w:cs="Calibri"/>
          <w:highlight w:val="yellow"/>
        </w:rPr>
        <w:t>centurie</w:t>
      </w:r>
      <w:r w:rsidRPr="005F2EAC">
        <w:rPr>
          <w:rStyle w:val="Emphasis2"/>
          <w:rFonts w:ascii="Calibri" w:hAnsi="Calibri" w:cs="Calibri"/>
        </w:rPr>
        <w:t>s”</w:t>
      </w:r>
      <w:r w:rsidRPr="005F2EAC">
        <w:rPr>
          <w:rFonts w:cs="Calibri"/>
        </w:rPr>
        <w:t xml:space="preserve"> (</w:t>
      </w:r>
      <w:proofErr w:type="spellStart"/>
      <w:r w:rsidRPr="005F2EAC">
        <w:rPr>
          <w:rFonts w:cs="Calibri"/>
        </w:rPr>
        <w:t>Pietz</w:t>
      </w:r>
      <w:proofErr w:type="spellEnd"/>
      <w:r w:rsidRPr="005F2EAC">
        <w:rPr>
          <w:rFonts w:cs="Calibri"/>
        </w:rPr>
        <w:t xml:space="preserve"> 1985: 5). </w:t>
      </w:r>
      <w:r w:rsidRPr="005F2EAC">
        <w:rPr>
          <w:rStyle w:val="Emphasis2"/>
          <w:rFonts w:ascii="Calibri" w:hAnsi="Calibri" w:cs="Calibri"/>
          <w:highlight w:val="yellow"/>
        </w:rPr>
        <w:t>Fetish theory</w:t>
      </w:r>
      <w:r w:rsidRPr="005F2EAC">
        <w:rPr>
          <w:rFonts w:cs="Calibri"/>
        </w:rPr>
        <w:t xml:space="preserve">, </w:t>
      </w:r>
      <w:proofErr w:type="spellStart"/>
      <w:r w:rsidRPr="005F2EAC">
        <w:rPr>
          <w:rFonts w:cs="Calibri"/>
        </w:rPr>
        <w:t>Pietz</w:t>
      </w:r>
      <w:proofErr w:type="spellEnd"/>
      <w:r w:rsidRPr="005F2EAC">
        <w:rPr>
          <w:rFonts w:cs="Calibri"/>
        </w:rPr>
        <w:t xml:space="preserve"> says, </w:t>
      </w:r>
      <w:r w:rsidRPr="005F2EAC">
        <w:rPr>
          <w:rStyle w:val="Emphasis2"/>
          <w:rFonts w:ascii="Calibri" w:hAnsi="Calibri" w:cs="Calibri"/>
        </w:rPr>
        <w:t>“was fully established in European intellectual discourse by r8oo"</w:t>
      </w:r>
      <w:r w:rsidRPr="005F2EAC">
        <w:rPr>
          <w:rFonts w:cs="Calibri"/>
        </w:rPr>
        <w:t xml:space="preserve"> (r987: 2.3). </w:t>
      </w:r>
      <w:r w:rsidRPr="005F2EAC">
        <w:rPr>
          <w:rStyle w:val="Emphasis2"/>
          <w:rFonts w:ascii="Calibri" w:hAnsi="Calibri" w:cs="Calibri"/>
          <w:highlight w:val="yellow"/>
        </w:rPr>
        <w:t xml:space="preserve">The term fetish </w:t>
      </w:r>
      <w:r w:rsidRPr="005F2EAC">
        <w:rPr>
          <w:rStyle w:val="Emphasis2"/>
          <w:rFonts w:ascii="Calibri" w:hAnsi="Calibri" w:cs="Calibri"/>
        </w:rPr>
        <w:t xml:space="preserve">subsequently </w:t>
      </w:r>
      <w:r w:rsidRPr="005F2EAC">
        <w:rPr>
          <w:rStyle w:val="Emphasis2"/>
          <w:rFonts w:ascii="Calibri" w:hAnsi="Calibri" w:cs="Calibri"/>
          <w:highlight w:val="yellow"/>
        </w:rPr>
        <w:t>became an unusually influential one in a wide range of</w:t>
      </w:r>
      <w:r w:rsidRPr="005F2EAC">
        <w:rPr>
          <w:rStyle w:val="Emphasis2"/>
          <w:rFonts w:ascii="Calibri" w:hAnsi="Calibri" w:cs="Calibri"/>
        </w:rPr>
        <w:t xml:space="preserve"> intellectual, political, and economic </w:t>
      </w:r>
      <w:r w:rsidRPr="005F2EAC">
        <w:rPr>
          <w:rStyle w:val="Emphasis2"/>
          <w:rFonts w:ascii="Calibri" w:hAnsi="Calibri" w:cs="Calibri"/>
          <w:highlight w:val="yellow"/>
        </w:rPr>
        <w:t>interactions between Europe and Africa.</w:t>
      </w:r>
      <w:r w:rsidRPr="005F2EAC">
        <w:rPr>
          <w:rStyle w:val="Emphasis2"/>
          <w:rFonts w:ascii="Calibri" w:hAnsi="Calibri" w:cs="Calibri"/>
        </w:rPr>
        <w:t xml:space="preserve"> For a remarkably long period of time, </w:t>
      </w:r>
      <w:r w:rsidRPr="005F2EAC">
        <w:rPr>
          <w:rStyle w:val="Emphasis2"/>
          <w:rFonts w:ascii="Calibri" w:hAnsi="Calibri" w:cs="Calibri"/>
          <w:highlight w:val="yellow"/>
        </w:rPr>
        <w:t>fetish theory has provided the most pervasive and</w:t>
      </w:r>
      <w:r w:rsidRPr="005F2EAC">
        <w:rPr>
          <w:rStyle w:val="Emphasis2"/>
          <w:rFonts w:ascii="Calibri" w:hAnsi="Calibri" w:cs="Calibri"/>
        </w:rPr>
        <w:t xml:space="preserve"> broadly </w:t>
      </w:r>
      <w:r w:rsidRPr="005F2EAC">
        <w:rPr>
          <w:rStyle w:val="Emphasis2"/>
          <w:rFonts w:ascii="Calibri" w:hAnsi="Calibri" w:cs="Calibri"/>
          <w:highlight w:val="yellow"/>
        </w:rPr>
        <w:t>influential rationale for racism, colonialism, and general Western cultural chauvinism.</w:t>
      </w:r>
      <w:r w:rsidRPr="005F2EAC">
        <w:rPr>
          <w:rFonts w:cs="Calibri"/>
        </w:rPr>
        <w:t xml:space="preserve"> </w:t>
      </w:r>
      <w:r w:rsidRPr="005F2EAC">
        <w:rPr>
          <w:rFonts w:cs="Calibri"/>
        </w:rPr>
        <w:t xml:space="preserve">Newton and Locke, figures of the seventeenth and early eighteenth centuries, both had in their libraries copies of the book that introduced “fetish religion” to the European world, </w:t>
      </w:r>
      <w:proofErr w:type="spellStart"/>
      <w:r w:rsidRPr="005F2EAC">
        <w:rPr>
          <w:rFonts w:cs="Calibri"/>
        </w:rPr>
        <w:t>Wilem</w:t>
      </w:r>
      <w:proofErr w:type="spellEnd"/>
      <w:r w:rsidRPr="005F2EAC">
        <w:rPr>
          <w:rFonts w:cs="Calibri"/>
        </w:rPr>
        <w:t xml:space="preserve"> Bosman’s 1702. A New and Accurate Account </w:t>
      </w:r>
      <w:proofErr w:type="spellStart"/>
      <w:r w:rsidRPr="005F2EAC">
        <w:rPr>
          <w:rFonts w:cs="Calibri"/>
        </w:rPr>
        <w:t>ofthe</w:t>
      </w:r>
      <w:proofErr w:type="spellEnd"/>
      <w:r w:rsidRPr="005F2EAC">
        <w:rPr>
          <w:rFonts w:cs="Calibri"/>
        </w:rPr>
        <w:t xml:space="preserve"> Coast of Guinea (</w:t>
      </w:r>
      <w:proofErr w:type="spellStart"/>
      <w:r w:rsidRPr="005F2EAC">
        <w:rPr>
          <w:rFonts w:cs="Calibri"/>
        </w:rPr>
        <w:t>Pietz</w:t>
      </w:r>
      <w:proofErr w:type="spellEnd"/>
      <w:r w:rsidRPr="005F2EAC">
        <w:rPr>
          <w:rFonts w:cs="Calibri"/>
        </w:rPr>
        <w:t xml:space="preserve"> 1988). </w:t>
      </w:r>
      <w:r w:rsidRPr="005F2EAC">
        <w:rPr>
          <w:rStyle w:val="Emphasis2"/>
          <w:rFonts w:ascii="Calibri" w:hAnsi="Calibri" w:cs="Calibri"/>
          <w:highlight w:val="yellow"/>
        </w:rPr>
        <w:t xml:space="preserve">According to </w:t>
      </w:r>
      <w:r w:rsidRPr="005F2EAC">
        <w:rPr>
          <w:rStyle w:val="Emphasis2"/>
          <w:rFonts w:ascii="Calibri" w:hAnsi="Calibri" w:cs="Calibri"/>
        </w:rPr>
        <w:t xml:space="preserve">the theory of </w:t>
      </w:r>
      <w:r w:rsidRPr="005F2EAC">
        <w:rPr>
          <w:rStyle w:val="Emphasis2"/>
          <w:rFonts w:ascii="Calibri" w:hAnsi="Calibri" w:cs="Calibri"/>
          <w:highlight w:val="yellow"/>
        </w:rPr>
        <w:t>fetishism,</w:t>
      </w:r>
      <w:r w:rsidRPr="005F2EAC">
        <w:rPr>
          <w:rStyle w:val="Emphasis2"/>
          <w:rFonts w:ascii="Calibri" w:hAnsi="Calibri" w:cs="Calibri"/>
        </w:rPr>
        <w:t xml:space="preserve"> “consecrated at the end of the eighteenth century by no less than</w:t>
      </w:r>
      <w:r w:rsidRPr="005F2EAC">
        <w:rPr>
          <w:rFonts w:cs="Calibri"/>
        </w:rPr>
        <w:t xml:space="preserve"> G. W. F. </w:t>
      </w:r>
      <w:r w:rsidRPr="005F2EAC">
        <w:rPr>
          <w:rStyle w:val="Emphasis2"/>
          <w:rFonts w:ascii="Calibri" w:hAnsi="Calibri" w:cs="Calibri"/>
        </w:rPr>
        <w:t>Hegel</w:t>
      </w:r>
      <w:r w:rsidRPr="005F2EAC">
        <w:rPr>
          <w:rFonts w:cs="Calibri"/>
        </w:rPr>
        <w:t xml:space="preserve"> in The Philosophy of History, </w:t>
      </w:r>
      <w:r w:rsidRPr="005F2EAC">
        <w:rPr>
          <w:rStyle w:val="Emphasis2"/>
          <w:rFonts w:ascii="Calibri" w:hAnsi="Calibri" w:cs="Calibri"/>
          <w:highlight w:val="yellow"/>
        </w:rPr>
        <w:t xml:space="preserve">Africans were incapable of abstract </w:t>
      </w:r>
      <w:r w:rsidRPr="005F2EAC">
        <w:rPr>
          <w:rStyle w:val="Emphasis2"/>
          <w:rFonts w:ascii="Calibri" w:hAnsi="Calibri" w:cs="Calibri"/>
        </w:rPr>
        <w:t xml:space="preserve">and generalizing </w:t>
      </w:r>
      <w:r w:rsidRPr="005F2EAC">
        <w:rPr>
          <w:rStyle w:val="Emphasis2"/>
          <w:rFonts w:ascii="Calibri" w:hAnsi="Calibri" w:cs="Calibri"/>
          <w:highlight w:val="yellow"/>
        </w:rPr>
        <w:t xml:space="preserve">thought; instead their ideas </w:t>
      </w:r>
      <w:r w:rsidRPr="005F2EAC">
        <w:rPr>
          <w:rStyle w:val="Emphasis2"/>
          <w:rFonts w:ascii="Calibri" w:hAnsi="Calibri" w:cs="Calibri"/>
        </w:rPr>
        <w:t xml:space="preserve">and actions </w:t>
      </w:r>
      <w:r w:rsidRPr="005F2EAC">
        <w:rPr>
          <w:rStyle w:val="Emphasis2"/>
          <w:rFonts w:ascii="Calibri" w:hAnsi="Calibri" w:cs="Calibri"/>
          <w:highlight w:val="yellow"/>
        </w:rPr>
        <w:t>were governed by impulse,”</w:t>
      </w:r>
      <w:r w:rsidRPr="005F2EAC">
        <w:rPr>
          <w:rStyle w:val="Emphasis2"/>
          <w:rFonts w:ascii="Calibri" w:hAnsi="Calibri" w:cs="Calibri"/>
        </w:rPr>
        <w:t xml:space="preserve"> and, as a consequence, </w:t>
      </w:r>
      <w:r w:rsidRPr="005F2EAC">
        <w:rPr>
          <w:rStyle w:val="Emphasis2"/>
          <w:rFonts w:ascii="Calibri" w:hAnsi="Calibri" w:cs="Calibri"/>
          <w:highlight w:val="yellow"/>
        </w:rPr>
        <w:t>it was</w:t>
      </w:r>
      <w:r w:rsidRPr="005F2EAC">
        <w:rPr>
          <w:rStyle w:val="Emphasis2"/>
          <w:rFonts w:ascii="Calibri" w:hAnsi="Calibri" w:cs="Calibri"/>
        </w:rPr>
        <w:t xml:space="preserve"> commonly </w:t>
      </w:r>
      <w:r w:rsidRPr="005F2EAC">
        <w:rPr>
          <w:rStyle w:val="Emphasis2"/>
          <w:rFonts w:ascii="Calibri" w:hAnsi="Calibri" w:cs="Calibri"/>
          <w:highlight w:val="yellow"/>
        </w:rPr>
        <w:t>assumed</w:t>
      </w:r>
      <w:r w:rsidRPr="005F2EAC">
        <w:rPr>
          <w:rStyle w:val="Emphasis2"/>
          <w:rFonts w:ascii="Calibri" w:hAnsi="Calibri" w:cs="Calibri"/>
        </w:rPr>
        <w:t xml:space="preserve"> that </w:t>
      </w:r>
      <w:r w:rsidRPr="005F2EAC">
        <w:rPr>
          <w:rStyle w:val="Emphasis2"/>
          <w:rFonts w:ascii="Calibri" w:hAnsi="Calibri" w:cs="Calibri"/>
          <w:highlight w:val="yellow"/>
        </w:rPr>
        <w:t xml:space="preserve">“anything upon which an African‘s eye happened to fall might be </w:t>
      </w:r>
      <w:r w:rsidRPr="005F2EAC">
        <w:rPr>
          <w:rStyle w:val="Emphasis2"/>
          <w:rFonts w:ascii="Calibri" w:hAnsi="Calibri" w:cs="Calibri"/>
        </w:rPr>
        <w:t xml:space="preserve">taken up by him and </w:t>
      </w:r>
      <w:r w:rsidRPr="005F2EAC">
        <w:rPr>
          <w:rStyle w:val="Emphasis2"/>
          <w:rFonts w:ascii="Calibri" w:hAnsi="Calibri" w:cs="Calibri"/>
          <w:highlight w:val="yellow"/>
        </w:rPr>
        <w:t>made into a ‘fetish,’ absurdly endowed with imaginary powers</w:t>
      </w:r>
      <w:r w:rsidRPr="005F2EAC">
        <w:rPr>
          <w:rFonts w:cs="Calibri"/>
        </w:rPr>
        <w:t>” (</w:t>
      </w:r>
      <w:proofErr w:type="spellStart"/>
      <w:r w:rsidRPr="005F2EAC">
        <w:rPr>
          <w:rFonts w:cs="Calibri"/>
        </w:rPr>
        <w:t>MacGaffey</w:t>
      </w:r>
      <w:proofErr w:type="spellEnd"/>
      <w:r w:rsidRPr="005F2EAC">
        <w:rPr>
          <w:rFonts w:cs="Calibri"/>
        </w:rPr>
        <w:t xml:space="preserve"> 1993: 3a</w:t>
      </w:r>
      <w:r w:rsidRPr="005F2EAC">
        <w:rPr>
          <w:rStyle w:val="Emphasis2"/>
          <w:rFonts w:ascii="Calibri" w:hAnsi="Calibri" w:cs="Calibri"/>
        </w:rPr>
        <w:t>). In the nineteenth century</w:t>
      </w:r>
      <w:r w:rsidRPr="005F2EAC">
        <w:rPr>
          <w:rStyle w:val="Emphasis2"/>
          <w:rFonts w:ascii="Calibri" w:hAnsi="Calibri" w:cs="Calibri"/>
          <w:highlight w:val="yellow"/>
        </w:rPr>
        <w:t>, the concept of fetishism became theoretically indispensable to</w:t>
      </w:r>
      <w:r w:rsidRPr="005F2EAC">
        <w:rPr>
          <w:rStyle w:val="Emphasis2"/>
          <w:rFonts w:ascii="Calibri" w:hAnsi="Calibri" w:cs="Calibri"/>
        </w:rPr>
        <w:t xml:space="preserve"> three of the founders of social science: Comte, Marx, and</w:t>
      </w:r>
      <w:r w:rsidRPr="005F2EAC">
        <w:rPr>
          <w:rStyle w:val="Emphasis2"/>
          <w:rFonts w:ascii="Calibri" w:hAnsi="Calibri" w:cs="Calibri"/>
          <w:highlight w:val="yellow"/>
        </w:rPr>
        <w:t xml:space="preserve"> Freud</w:t>
      </w:r>
      <w:r w:rsidRPr="005F2EAC">
        <w:rPr>
          <w:rStyle w:val="Emphasis2"/>
          <w:rFonts w:ascii="Calibri" w:hAnsi="Calibri" w:cs="Calibri"/>
        </w:rPr>
        <w:t xml:space="preserve">. It is my purpose here to demonstrate that </w:t>
      </w:r>
      <w:r w:rsidRPr="005F2EAC">
        <w:rPr>
          <w:rStyle w:val="Emphasis2"/>
          <w:rFonts w:ascii="Calibri" w:hAnsi="Calibri" w:cs="Calibri"/>
          <w:highlight w:val="yellow"/>
        </w:rPr>
        <w:t xml:space="preserve">this </w:t>
      </w:r>
      <w:r w:rsidRPr="005F2EAC">
        <w:rPr>
          <w:rStyle w:val="Emphasis2"/>
          <w:rFonts w:ascii="Calibri" w:hAnsi="Calibri" w:cs="Calibri"/>
          <w:highlight w:val="yellow"/>
        </w:rPr>
        <w:lastRenderedPageBreak/>
        <w:t>intellectual arrangement has, from the beginning, been devastating for black people and that</w:t>
      </w:r>
      <w:r w:rsidRPr="005F2EAC">
        <w:rPr>
          <w:rStyle w:val="Emphasis2"/>
          <w:rFonts w:ascii="Calibri" w:hAnsi="Calibri" w:cs="Calibri"/>
        </w:rPr>
        <w:t xml:space="preserve">, at the beginning of the twenty-first century, </w:t>
      </w:r>
      <w:r w:rsidRPr="005F2EAC">
        <w:rPr>
          <w:rStyle w:val="Emphasis2"/>
          <w:rFonts w:ascii="Calibri" w:hAnsi="Calibri" w:cs="Calibri"/>
          <w:highlight w:val="yellow"/>
        </w:rPr>
        <w:t>the fetish trope still covertly and overtly shapes the images that Euro-Americans hold of Africans and African Americans</w:t>
      </w:r>
      <w:r w:rsidRPr="005F2EAC">
        <w:rPr>
          <w:rFonts w:cs="Calibri"/>
        </w:rPr>
        <w:t xml:space="preserve"> in cosmopolitan New York City. </w:t>
      </w:r>
    </w:p>
    <w:p w14:paraId="739D9446" w14:textId="7C3A3C69" w:rsidR="00BC1A59" w:rsidRDefault="00BC1A59" w:rsidP="00BC1A59">
      <w:pPr>
        <w:pStyle w:val="Heading4"/>
      </w:pPr>
      <w:r>
        <w:t xml:space="preserve">The computational metaphor is dangerous </w:t>
      </w:r>
      <w:r>
        <w:t xml:space="preserve">and </w:t>
      </w:r>
      <w:proofErr w:type="spellStart"/>
      <w:r>
        <w:t>overtotalizing</w:t>
      </w:r>
      <w:proofErr w:type="spellEnd"/>
    </w:p>
    <w:p w14:paraId="7F4E46A6" w14:textId="77777777" w:rsidR="00BC1A59" w:rsidRDefault="00BC1A59" w:rsidP="00BC1A59">
      <w:pPr>
        <w:spacing w:after="0"/>
      </w:pPr>
      <w:r w:rsidRPr="00690C4A">
        <w:rPr>
          <w:rStyle w:val="Style13ptBold"/>
        </w:rPr>
        <w:t>Fuchs 17</w:t>
      </w:r>
      <w:r>
        <w:t xml:space="preserve"> Christian Fuchs is Professor and the Director of the Communication and Media Research Institute, University of Winchester, </w:t>
      </w:r>
      <w:proofErr w:type="gramStart"/>
      <w:r>
        <w:t>Social Media</w:t>
      </w:r>
      <w:proofErr w:type="gramEnd"/>
      <w:r>
        <w:t xml:space="preserve"> a Critical Introduction, pp 89-90</w:t>
      </w:r>
    </w:p>
    <w:p w14:paraId="78F94D01" w14:textId="77777777" w:rsidR="00BC1A59" w:rsidRPr="00C76240" w:rsidRDefault="00BC1A59" w:rsidP="00BC1A59">
      <w:pPr>
        <w:rPr>
          <w:sz w:val="16"/>
        </w:rPr>
      </w:pPr>
      <w:r w:rsidRPr="00AA6509">
        <w:rPr>
          <w:sz w:val="16"/>
        </w:rPr>
        <w:t xml:space="preserve">One problem regarding Manuel </w:t>
      </w:r>
      <w:proofErr w:type="spellStart"/>
      <w:r w:rsidRPr="00AA6509">
        <w:rPr>
          <w:sz w:val="16"/>
        </w:rPr>
        <w:t>Castells's</w:t>
      </w:r>
      <w:proofErr w:type="spellEnd"/>
      <w:r w:rsidRPr="00AA6509">
        <w:rPr>
          <w:sz w:val="16"/>
        </w:rPr>
        <w:t xml:space="preserve"> (2009) book Communication Power is that he tends to use rather technocratic language for describing networks and communication power- social networks, technological networks </w:t>
      </w:r>
      <w:r w:rsidRPr="002379E9">
        <w:rPr>
          <w:sz w:val="16"/>
        </w:rPr>
        <w:t xml:space="preserve">and </w:t>
      </w:r>
      <w:r w:rsidRPr="002379E9">
        <w:rPr>
          <w:rStyle w:val="StyleUnderline"/>
        </w:rPr>
        <w:t>techno-social networks are</w:t>
      </w:r>
      <w:r w:rsidRPr="002379E9">
        <w:rPr>
          <w:sz w:val="16"/>
        </w:rPr>
        <w:t xml:space="preserve"> all </w:t>
      </w:r>
      <w:r w:rsidRPr="002379E9">
        <w:rPr>
          <w:rStyle w:val="StyleUnderline"/>
        </w:rPr>
        <w:t>described with</w:t>
      </w:r>
      <w:r w:rsidRPr="002379E9">
        <w:rPr>
          <w:sz w:val="16"/>
        </w:rPr>
        <w:t xml:space="preserve"> the same categories and </w:t>
      </w:r>
      <w:r w:rsidRPr="002379E9">
        <w:rPr>
          <w:rStyle w:val="StyleUnderline"/>
        </w:rPr>
        <w:t xml:space="preserve">metaphors that originate in computer science and computer technol- </w:t>
      </w:r>
      <w:proofErr w:type="spellStart"/>
      <w:r w:rsidRPr="002379E9">
        <w:rPr>
          <w:rStyle w:val="StyleUnderline"/>
        </w:rPr>
        <w:t>ogy</w:t>
      </w:r>
      <w:proofErr w:type="spellEnd"/>
      <w:r w:rsidRPr="002379E9">
        <w:rPr>
          <w:rStyle w:val="StyleUnderline"/>
        </w:rPr>
        <w:t>:</w:t>
      </w:r>
      <w:r w:rsidRPr="002379E9">
        <w:rPr>
          <w:sz w:val="16"/>
        </w:rPr>
        <w:t xml:space="preserve"> program. meta-programmers. switches. switchers. configuration. inter-operability</w:t>
      </w:r>
      <w:r w:rsidRPr="00AA6509">
        <w:rPr>
          <w:sz w:val="16"/>
        </w:rPr>
        <w:t xml:space="preserve">, pro- </w:t>
      </w:r>
      <w:proofErr w:type="spellStart"/>
      <w:r w:rsidRPr="00AA6509">
        <w:rPr>
          <w:sz w:val="16"/>
        </w:rPr>
        <w:t>tocols</w:t>
      </w:r>
      <w:proofErr w:type="spellEnd"/>
      <w:r w:rsidRPr="00AA6509">
        <w:rPr>
          <w:sz w:val="16"/>
        </w:rPr>
        <w:t xml:space="preserve">, network standards, network components, kernel, program code and so on. I have no doubt that Castells does not intend to conflate the difference between social and </w:t>
      </w:r>
      <w:proofErr w:type="spellStart"/>
      <w:r w:rsidRPr="00AA6509">
        <w:rPr>
          <w:sz w:val="16"/>
        </w:rPr>
        <w:t>technologi</w:t>
      </w:r>
      <w:proofErr w:type="spellEnd"/>
      <w:r w:rsidRPr="00AA6509">
        <w:rPr>
          <w:sz w:val="16"/>
        </w:rPr>
        <w:t xml:space="preserve">- </w:t>
      </w:r>
      <w:proofErr w:type="spellStart"/>
      <w:r w:rsidRPr="00AA6509">
        <w:rPr>
          <w:sz w:val="16"/>
        </w:rPr>
        <w:t>cal</w:t>
      </w:r>
      <w:proofErr w:type="spellEnd"/>
      <w:r w:rsidRPr="00AA6509">
        <w:rPr>
          <w:sz w:val="16"/>
        </w:rPr>
        <w:t xml:space="preserve"> networks. He has argued in the past, for example, that social networks are a "networking </w:t>
      </w:r>
      <w:proofErr w:type="spellStart"/>
      <w:r w:rsidRPr="00AA6509">
        <w:rPr>
          <w:sz w:val="16"/>
        </w:rPr>
        <w:t>fonn</w:t>
      </w:r>
      <w:proofErr w:type="spellEnd"/>
      <w:r w:rsidRPr="00AA6509">
        <w:rPr>
          <w:sz w:val="16"/>
        </w:rPr>
        <w:t xml:space="preserve"> of social organization" and that information technology is the "material basis" for the "pervasive expansion" of social networks (Castells 2010. 500). But even if the terminology that Manuel Castells now tends to employ is only under- stood in a </w:t>
      </w:r>
      <w:r w:rsidRPr="00C76240">
        <w:rPr>
          <w:sz w:val="16"/>
        </w:rPr>
        <w:t xml:space="preserve">metaphorical sense, </w:t>
      </w:r>
      <w:r w:rsidRPr="00C76240">
        <w:rPr>
          <w:rStyle w:val="StyleUnderline"/>
        </w:rPr>
        <w:t xml:space="preserve">it is a problem that he </w:t>
      </w:r>
      <w:r w:rsidRPr="00D01DF3">
        <w:rPr>
          <w:rStyle w:val="StyleUnderline"/>
          <w:highlight w:val="yellow"/>
        </w:rPr>
        <w:t>describes</w:t>
      </w:r>
      <w:r w:rsidRPr="00C76240">
        <w:rPr>
          <w:rStyle w:val="StyleUnderline"/>
        </w:rPr>
        <w:t xml:space="preserve"> society and </w:t>
      </w:r>
      <w:r w:rsidRPr="00D01DF3">
        <w:rPr>
          <w:rStyle w:val="StyleUnderline"/>
          <w:highlight w:val="yellow"/>
        </w:rPr>
        <w:t>social systems in</w:t>
      </w:r>
      <w:r w:rsidRPr="00C76240">
        <w:rPr>
          <w:rStyle w:val="StyleUnderline"/>
        </w:rPr>
        <w:t xml:space="preserve"> t</w:t>
      </w:r>
      <w:r w:rsidRPr="00AF1B31">
        <w:rPr>
          <w:rStyle w:val="StyleUnderline"/>
        </w:rPr>
        <w:t xml:space="preserve">echnological and </w:t>
      </w:r>
      <w:r w:rsidRPr="00D01DF3">
        <w:rPr>
          <w:rStyle w:val="StyleUnderline"/>
          <w:highlight w:val="yellow"/>
        </w:rPr>
        <w:t>computational terms</w:t>
      </w:r>
      <w:r w:rsidRPr="00AA6509">
        <w:rPr>
          <w:sz w:val="16"/>
        </w:rPr>
        <w:t xml:space="preserve"> so that the </w:t>
      </w:r>
      <w:proofErr w:type="spellStart"/>
      <w:r w:rsidRPr="00AA6509">
        <w:rPr>
          <w:sz w:val="16"/>
        </w:rPr>
        <w:t>dijferentia</w:t>
      </w:r>
      <w:proofErr w:type="spellEnd"/>
      <w:r w:rsidRPr="00AA6509">
        <w:rPr>
          <w:sz w:val="16"/>
        </w:rPr>
        <w:t xml:space="preserve"> </w:t>
      </w:r>
      <w:proofErr w:type="spellStart"/>
      <w:r w:rsidRPr="00AA6509">
        <w:rPr>
          <w:sz w:val="16"/>
        </w:rPr>
        <w:t>specifica</w:t>
      </w:r>
      <w:proofErr w:type="spellEnd"/>
      <w:r w:rsidRPr="00AA6509">
        <w:rPr>
          <w:sz w:val="16"/>
        </w:rPr>
        <w:t xml:space="preserve"> of society in comparison to computers and computer networks - </w:t>
      </w:r>
      <w:r w:rsidRPr="00D01DF3">
        <w:rPr>
          <w:rStyle w:val="StyleUnderline"/>
          <w:highlight w:val="yellow"/>
        </w:rPr>
        <w:t>that society is based on humans, reflexive and</w:t>
      </w:r>
      <w:r>
        <w:rPr>
          <w:rStyle w:val="StyleUnderline"/>
          <w:highlight w:val="yellow"/>
        </w:rPr>
        <w:t xml:space="preserve"> </w:t>
      </w:r>
      <w:r w:rsidRPr="00D01DF3">
        <w:rPr>
          <w:rStyle w:val="StyleUnderline"/>
          <w:highlight w:val="yellow"/>
        </w:rPr>
        <w:t>self-conscious beings that have</w:t>
      </w:r>
      <w:r w:rsidRPr="00AA6509">
        <w:rPr>
          <w:sz w:val="16"/>
        </w:rPr>
        <w:t xml:space="preserve"> cultural norms, </w:t>
      </w:r>
      <w:r w:rsidRPr="00D01DF3">
        <w:rPr>
          <w:rStyle w:val="StyleUnderline"/>
          <w:highlight w:val="yellow"/>
        </w:rPr>
        <w:t>anticipative thinking, and a certain freedom</w:t>
      </w:r>
      <w:r>
        <w:rPr>
          <w:rStyle w:val="StyleUnderline"/>
          <w:highlight w:val="yellow"/>
        </w:rPr>
        <w:t xml:space="preserve"> </w:t>
      </w:r>
      <w:r w:rsidRPr="00D01DF3">
        <w:rPr>
          <w:rStyle w:val="StyleUnderline"/>
          <w:highlight w:val="yellow"/>
        </w:rPr>
        <w:t>of action that co</w:t>
      </w:r>
      <w:r w:rsidRPr="00A4066D">
        <w:rPr>
          <w:rStyle w:val="StyleUnderline"/>
        </w:rPr>
        <w:t xml:space="preserve">mputers do not </w:t>
      </w:r>
      <w:r w:rsidRPr="00A4066D">
        <w:rPr>
          <w:sz w:val="16"/>
        </w:rPr>
        <w:t xml:space="preserve">have - </w:t>
      </w:r>
      <w:r w:rsidRPr="00A4066D">
        <w:rPr>
          <w:rStyle w:val="StyleUnderline"/>
        </w:rPr>
        <w:t>gets lost</w:t>
      </w:r>
      <w:r w:rsidRPr="00A4066D">
        <w:rPr>
          <w:sz w:val="16"/>
        </w:rPr>
        <w:t>. It is no</w:t>
      </w:r>
      <w:r w:rsidRPr="00AA6509">
        <w:rPr>
          <w:sz w:val="16"/>
        </w:rPr>
        <w:t xml:space="preserve"> surprise that, based on the frequent employment of such metaphors, </w:t>
      </w:r>
      <w:proofErr w:type="spellStart"/>
      <w:r w:rsidRPr="00AA6509">
        <w:rPr>
          <w:sz w:val="16"/>
        </w:rPr>
        <w:t>Castclls</w:t>
      </w:r>
      <w:proofErr w:type="spellEnd"/>
      <w:r w:rsidRPr="00AA6509">
        <w:rPr>
          <w:sz w:val="16"/>
        </w:rPr>
        <w:t xml:space="preserve"> (2009, 45) considers Bruno Latour's actor network theory as brilliant. It is important that one distinguishes the qualities of social networks from the qualities of technological networks and identifies the emergent qualities of techno-social networks such as the </w:t>
      </w:r>
      <w:proofErr w:type="spellStart"/>
      <w:r w:rsidRPr="00AA6509">
        <w:rPr>
          <w:sz w:val="16"/>
        </w:rPr>
        <w:t>lnternet</w:t>
      </w:r>
      <w:proofErr w:type="spellEnd"/>
      <w:r w:rsidRPr="00AA6509">
        <w:rPr>
          <w:sz w:val="16"/>
        </w:rPr>
        <w:t xml:space="preserve"> (Fuchs 2008a, 12 I-147). Castells acknowledges that there is a "parallel with software language" (Castells 2009. 48) in his terminology, but he does not give reasons why he uses these parallels or why he thinks such parallels are useful. </w:t>
      </w:r>
      <w:proofErr w:type="gramStart"/>
      <w:r w:rsidRPr="00AA6509">
        <w:rPr>
          <w:sz w:val="16"/>
        </w:rPr>
        <w:t>Obviously</w:t>
      </w:r>
      <w:proofErr w:type="gramEnd"/>
      <w:r w:rsidRPr="00AA6509">
        <w:rPr>
          <w:sz w:val="16"/>
        </w:rPr>
        <w:t xml:space="preserve"> </w:t>
      </w:r>
      <w:r w:rsidRPr="00D01DF3">
        <w:rPr>
          <w:rStyle w:val="StyleUnderline"/>
          <w:highlight w:val="yellow"/>
        </w:rPr>
        <w:t>society is</w:t>
      </w:r>
      <w:r w:rsidRPr="00AA6509">
        <w:rPr>
          <w:sz w:val="16"/>
        </w:rPr>
        <w:t xml:space="preserve"> shaped by computers, but it is </w:t>
      </w:r>
      <w:r w:rsidRPr="00D01DF3">
        <w:rPr>
          <w:rStyle w:val="StyleUnderline"/>
          <w:highlight w:val="yellow"/>
        </w:rPr>
        <w:t>not a computer</w:t>
      </w:r>
      <w:r w:rsidRPr="00AA6509">
        <w:rPr>
          <w:sz w:val="16"/>
        </w:rPr>
        <w:t xml:space="preserve"> itself, so </w:t>
      </w:r>
      <w:r w:rsidRPr="00D01DF3">
        <w:rPr>
          <w:rStyle w:val="StyleUnderline"/>
          <w:highlight w:val="yellow"/>
        </w:rPr>
        <w:t>there is</w:t>
      </w:r>
      <w:r w:rsidRPr="00AA6509">
        <w:rPr>
          <w:sz w:val="16"/>
        </w:rPr>
        <w:t xml:space="preserve">, in my opinion, simply </w:t>
      </w:r>
      <w:r w:rsidRPr="00D01DF3">
        <w:rPr>
          <w:rStyle w:val="StyleUnderline"/>
          <w:highlight w:val="yellow"/>
        </w:rPr>
        <w:t xml:space="preserve">no need for such a technological </w:t>
      </w:r>
      <w:proofErr w:type="spellStart"/>
      <w:r w:rsidRPr="00D01DF3">
        <w:rPr>
          <w:rStyle w:val="StyleUnderline"/>
          <w:highlight w:val="yellow"/>
        </w:rPr>
        <w:t>conflationism</w:t>
      </w:r>
      <w:proofErr w:type="spellEnd"/>
      <w:r w:rsidRPr="00D01DF3">
        <w:rPr>
          <w:rStyle w:val="StyleUnderline"/>
          <w:highlight w:val="yellow"/>
        </w:rPr>
        <w:t xml:space="preserve">. </w:t>
      </w:r>
      <w:r w:rsidRPr="00A4066D">
        <w:rPr>
          <w:rStyle w:val="StyleUnderline"/>
        </w:rPr>
        <w:t>Computer metaphors of society can</w:t>
      </w:r>
      <w:r w:rsidRPr="00A4066D">
        <w:rPr>
          <w:sz w:val="16"/>
        </w:rPr>
        <w:t xml:space="preserve">, just like biological metaphors of society, </w:t>
      </w:r>
      <w:r w:rsidRPr="00A4066D">
        <w:rPr>
          <w:rStyle w:val="StyleUnderline"/>
        </w:rPr>
        <w:t>become dangerous</w:t>
      </w:r>
      <w:r w:rsidRPr="00A4066D">
        <w:rPr>
          <w:sz w:val="16"/>
        </w:rPr>
        <w:t xml:space="preserve"> under certain circumstances so, in my opinion</w:t>
      </w:r>
      <w:r w:rsidRPr="00AA6509">
        <w:rPr>
          <w:sz w:val="16"/>
        </w:rPr>
        <w:t xml:space="preserve">, </w:t>
      </w:r>
      <w:r w:rsidRPr="00AA6509">
        <w:rPr>
          <w:rStyle w:val="StyleUnderline"/>
          <w:highlight w:val="yellow"/>
        </w:rPr>
        <w:t>it is best not to</w:t>
      </w:r>
      <w:r w:rsidRPr="00A4066D">
        <w:rPr>
          <w:rStyle w:val="StyleUnderline"/>
        </w:rPr>
        <w:t xml:space="preserve"> start to </w:t>
      </w:r>
      <w:r w:rsidRPr="00AA6509">
        <w:rPr>
          <w:rStyle w:val="StyleUnderline"/>
          <w:highlight w:val="yellow"/>
        </w:rPr>
        <w:t xml:space="preserve">categorically conflate the </w:t>
      </w:r>
      <w:r w:rsidRPr="00A4066D">
        <w:rPr>
          <w:rStyle w:val="StyleUnderline"/>
        </w:rPr>
        <w:t xml:space="preserve">qualitative </w:t>
      </w:r>
      <w:r w:rsidRPr="00AA6509">
        <w:rPr>
          <w:rStyle w:val="StyleUnderline"/>
          <w:highlight w:val="yellow"/>
        </w:rPr>
        <w:t>difference between society and technology</w:t>
      </w:r>
      <w:r w:rsidRPr="00AA6509">
        <w:rPr>
          <w:sz w:val="16"/>
        </w:rPr>
        <w:t xml:space="preserve">. Technology is part of society and society creates, </w:t>
      </w:r>
      <w:proofErr w:type="gramStart"/>
      <w:r w:rsidRPr="00392B6D">
        <w:rPr>
          <w:sz w:val="16"/>
        </w:rPr>
        <w:t>produces</w:t>
      </w:r>
      <w:proofErr w:type="gramEnd"/>
      <w:r w:rsidRPr="00392B6D">
        <w:rPr>
          <w:sz w:val="16"/>
        </w:rPr>
        <w:t xml:space="preserve"> and reproduces technology. </w:t>
      </w:r>
      <w:r w:rsidRPr="00392B6D">
        <w:rPr>
          <w:rStyle w:val="StyleUnderline"/>
        </w:rPr>
        <w:t xml:space="preserve">Society is more than just technology and has emergent qualities that stem from the </w:t>
      </w:r>
      <w:proofErr w:type="spellStart"/>
      <w:r w:rsidRPr="00392B6D">
        <w:rPr>
          <w:rStyle w:val="StyleUnderline"/>
        </w:rPr>
        <w:t>synergetical</w:t>
      </w:r>
      <w:proofErr w:type="spellEnd"/>
      <w:r w:rsidRPr="00392B6D">
        <w:rPr>
          <w:rStyle w:val="StyleUnderline"/>
        </w:rPr>
        <w:t xml:space="preserve"> interactions of human beings.</w:t>
      </w:r>
      <w:r w:rsidRPr="00392B6D">
        <w:rPr>
          <w:sz w:val="16"/>
        </w:rPr>
        <w:t xml:space="preserve"> Technology is one of many results of the productive societal interactions of human beings. It therefore has qualities that are, on the one hand, specifically societal but, on the other hand</w:t>
      </w:r>
      <w:r w:rsidRPr="00AA6509">
        <w:rPr>
          <w:sz w:val="16"/>
        </w:rPr>
        <w:t xml:space="preserve">, different from the qualities of other products of society. It is a common aspect of social and technological networks that there are nodes and interactions in all networks. One should not forget the important task of differentiating between the various emergent qualities that technological networks and social networks have - emergent qualities that interact when these two kinds of networks are combined in the form of techno-social networks such as the </w:t>
      </w:r>
      <w:proofErr w:type="spellStart"/>
      <w:r w:rsidRPr="00AA6509">
        <w:rPr>
          <w:sz w:val="16"/>
        </w:rPr>
        <w:t>lntemet</w:t>
      </w:r>
      <w:proofErr w:type="spellEnd"/>
      <w:r w:rsidRPr="00AA6509">
        <w:rPr>
          <w:sz w:val="16"/>
        </w:rPr>
        <w:t xml:space="preserve"> so that meta-emergent techno-social qualities appear.</w:t>
      </w:r>
    </w:p>
    <w:p w14:paraId="5713A275" w14:textId="77777777" w:rsidR="006938BF" w:rsidRPr="006938BF" w:rsidRDefault="006938BF" w:rsidP="006938BF"/>
    <w:sectPr w:rsidR="006938BF" w:rsidRPr="006938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38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B6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EA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8B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A59"/>
    <w:rsid w:val="00BC30DB"/>
    <w:rsid w:val="00BC64FF"/>
    <w:rsid w:val="00BC7C37"/>
    <w:rsid w:val="00BD2244"/>
    <w:rsid w:val="00BE6472"/>
    <w:rsid w:val="00BF29B8"/>
    <w:rsid w:val="00BF46EA"/>
    <w:rsid w:val="00C072C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880"/>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071EC5"/>
  <w14:defaultImageDpi w14:val="300"/>
  <w15:docId w15:val="{ACCA1DFB-3461-F745-90E3-49578B6B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38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938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38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38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Spacing112,No Spacing1121,TAG,no read,No Spacing2111,No Spacing4,No Spacing11111,No Spacing5,Card,Tags,tags,t"/>
    <w:basedOn w:val="Normal"/>
    <w:next w:val="Normal"/>
    <w:link w:val="Heading4Char"/>
    <w:uiPriority w:val="9"/>
    <w:unhideWhenUsed/>
    <w:qFormat/>
    <w:rsid w:val="006938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38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38BF"/>
  </w:style>
  <w:style w:type="character" w:customStyle="1" w:styleId="Heading1Char">
    <w:name w:val="Heading 1 Char"/>
    <w:aliases w:val="Pocket Char"/>
    <w:basedOn w:val="DefaultParagraphFont"/>
    <w:link w:val="Heading1"/>
    <w:uiPriority w:val="9"/>
    <w:rsid w:val="006938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38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38B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Spacing112 Char,No Spacing1121 Char,TAG Char"/>
    <w:basedOn w:val="DefaultParagraphFont"/>
    <w:link w:val="Heading4"/>
    <w:uiPriority w:val="99"/>
    <w:rsid w:val="006938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38B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Sty"/>
    <w:basedOn w:val="DefaultParagraphFont"/>
    <w:uiPriority w:val="1"/>
    <w:qFormat/>
    <w:rsid w:val="006938BF"/>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938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38BF"/>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938BF"/>
    <w:rPr>
      <w:color w:val="auto"/>
      <w:u w:val="none"/>
    </w:rPr>
  </w:style>
  <w:style w:type="paragraph" w:styleId="DocumentMap">
    <w:name w:val="Document Map"/>
    <w:basedOn w:val="Normal"/>
    <w:link w:val="DocumentMapChar"/>
    <w:uiPriority w:val="99"/>
    <w:semiHidden/>
    <w:unhideWhenUsed/>
    <w:rsid w:val="006938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38BF"/>
    <w:rPr>
      <w:rFonts w:ascii="Lucida Grande" w:hAnsi="Lucida Grande" w:cs="Lucida Grande"/>
    </w:rPr>
  </w:style>
  <w:style w:type="paragraph" w:customStyle="1" w:styleId="Emphasis1">
    <w:name w:val="Emphasis1"/>
    <w:basedOn w:val="Normal"/>
    <w:link w:val="Emphasis"/>
    <w:uiPriority w:val="20"/>
    <w:qFormat/>
    <w:rsid w:val="006938B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938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ag">
    <w:name w:val="tag"/>
    <w:basedOn w:val="Normal"/>
    <w:next w:val="Normal"/>
    <w:uiPriority w:val="99"/>
    <w:rsid w:val="005F2EAC"/>
    <w:pPr>
      <w:spacing w:after="0" w:line="240" w:lineRule="auto"/>
    </w:pPr>
    <w:rPr>
      <w:rFonts w:ascii="Times New Roman" w:eastAsia="Times New Roman" w:hAnsi="Times New Roman" w:cs="Times New Roman"/>
      <w:b/>
      <w:sz w:val="24"/>
      <w:szCs w:val="20"/>
    </w:rPr>
  </w:style>
  <w:style w:type="character" w:customStyle="1" w:styleId="Emphasis2">
    <w:name w:val="Emphasis2"/>
    <w:rsid w:val="005F2EAC"/>
    <w:rPr>
      <w:rFonts w:ascii="Times New Roman" w:hAnsi="Times New Roman"/>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ournals.sagepub.com/doi/full/10.1177/08912432188015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par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13</Pages>
  <Words>8162</Words>
  <Characters>46526</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Andy Park</cp:lastModifiedBy>
  <cp:revision>3</cp:revision>
  <dcterms:created xsi:type="dcterms:W3CDTF">2022-02-20T15:40:00Z</dcterms:created>
  <dcterms:modified xsi:type="dcterms:W3CDTF">2022-02-20T16:19:00Z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