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F607B" w14:textId="588216D3" w:rsidR="00A95652" w:rsidRDefault="00FB296C" w:rsidP="00FB296C">
      <w:pPr>
        <w:pStyle w:val="Heading1"/>
      </w:pPr>
      <w:r>
        <w:t>1NC</w:t>
      </w:r>
    </w:p>
    <w:p w14:paraId="11B272D3" w14:textId="05EBB7C9" w:rsidR="00FB296C" w:rsidRDefault="00FB296C" w:rsidP="00FB296C"/>
    <w:p w14:paraId="3EF65729" w14:textId="7AAA847B" w:rsidR="00FB296C" w:rsidRDefault="00FB296C" w:rsidP="00FB296C">
      <w:pPr>
        <w:pStyle w:val="Heading3"/>
      </w:pPr>
      <w:r>
        <w:t>1</w:t>
      </w:r>
    </w:p>
    <w:p w14:paraId="2798C252" w14:textId="77777777" w:rsidR="00FB296C" w:rsidRPr="00E5291B" w:rsidRDefault="00FB296C" w:rsidP="00FB296C">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2A6393F7" w14:textId="77777777" w:rsidR="00FB296C" w:rsidRPr="00AD2777" w:rsidRDefault="00FB296C" w:rsidP="00FB296C">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49302BD8" w14:textId="77777777" w:rsidR="00FB296C" w:rsidRPr="00D62273" w:rsidRDefault="00FB296C" w:rsidP="00FB296C">
      <w:pPr>
        <w:rPr>
          <w:sz w:val="16"/>
        </w:rPr>
      </w:pPr>
      <w:r w:rsidRPr="00D823FA">
        <w:rPr>
          <w:rStyle w:val="Emphasis"/>
        </w:rPr>
        <w:t xml:space="preserve">In the preceding eight chapters I have argued that some of </w:t>
      </w:r>
      <w:r w:rsidRPr="00862E5D">
        <w:rPr>
          <w:rStyle w:val="Emphasis"/>
          <w:highlight w:val="cyan"/>
        </w:rPr>
        <w:t xml:space="preserve">the </w:t>
      </w:r>
      <w:r w:rsidRPr="00896CB0">
        <w:rPr>
          <w:rStyle w:val="Emphasis"/>
        </w:rPr>
        <w:t xml:space="preserve">unique </w:t>
      </w:r>
      <w:r w:rsidRPr="00862E5D">
        <w:rPr>
          <w:rStyle w:val="Emphasis"/>
          <w:highlight w:val="cyan"/>
        </w:rPr>
        <w:t xml:space="preserve">qualities of </w:t>
      </w:r>
      <w:r w:rsidRPr="00896CB0">
        <w:rPr>
          <w:rStyle w:val="Emphasis"/>
        </w:rPr>
        <w:t xml:space="preserve">outer </w:t>
      </w:r>
      <w:r w:rsidRPr="00862E5D">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862E5D">
        <w:rPr>
          <w:rStyle w:val="Emphasis"/>
          <w:highlight w:val="cyan"/>
        </w:rPr>
        <w:t xml:space="preserve">are </w:t>
      </w:r>
      <w:r w:rsidRPr="00896CB0">
        <w:rPr>
          <w:rStyle w:val="Emphasis"/>
        </w:rPr>
        <w:t xml:space="preserve">just as </w:t>
      </w:r>
      <w:r w:rsidRPr="00862E5D">
        <w:rPr>
          <w:rStyle w:val="Emphasis"/>
          <w:highlight w:val="cyan"/>
        </w:rPr>
        <w:t xml:space="preserve">integral to extra-terrestrial projections of US </w:t>
      </w:r>
      <w:proofErr w:type="spellStart"/>
      <w:r w:rsidRPr="00862E5D">
        <w:rPr>
          <w:rStyle w:val="Emphasis"/>
          <w:highlight w:val="cyan"/>
        </w:rPr>
        <w:t>geopower</w:t>
      </w:r>
      <w:proofErr w:type="spellEnd"/>
      <w:r w:rsidRPr="00862E5D">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862E5D">
        <w:rPr>
          <w:b/>
          <w:highlight w:val="cyan"/>
          <w:u w:val="single"/>
        </w:rPr>
        <w:t>fuelling</w:t>
      </w:r>
      <w:proofErr w:type="spellEnd"/>
      <w:r w:rsidRPr="006C6A44">
        <w:rPr>
          <w:b/>
          <w:u w:val="single"/>
        </w:rPr>
        <w:t xml:space="preserve"> the extension of </w:t>
      </w:r>
      <w:r w:rsidRPr="00862E5D">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862E5D">
        <w:rPr>
          <w:rStyle w:val="Emphasis"/>
          <w:highlight w:val="cyan"/>
        </w:rPr>
        <w:t>hope</w:t>
      </w:r>
      <w:r w:rsidRPr="006C6A44">
        <w:rPr>
          <w:rStyle w:val="Emphasis"/>
        </w:rPr>
        <w:t xml:space="preserve"> in America </w:t>
      </w:r>
      <w:r w:rsidRPr="00862E5D">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862E5D">
        <w:rPr>
          <w:b/>
          <w:highlight w:val="cyan"/>
          <w:u w:val="single"/>
        </w:rPr>
        <w:t xml:space="preserve">These </w:t>
      </w:r>
      <w:r w:rsidRPr="00896CB0">
        <w:rPr>
          <w:b/>
          <w:u w:val="single"/>
        </w:rPr>
        <w:t xml:space="preserve">global </w:t>
      </w:r>
      <w:r w:rsidRPr="00862E5D">
        <w:rPr>
          <w:b/>
          <w:highlight w:val="cyan"/>
          <w:u w:val="single"/>
        </w:rPr>
        <w:t>circulations suggest</w:t>
      </w:r>
      <w:r w:rsidRPr="006C6A44">
        <w:rPr>
          <w:b/>
          <w:u w:val="single"/>
        </w:rPr>
        <w:t xml:space="preserve"> that while my empirical focus in this study has been on </w:t>
      </w:r>
      <w:r w:rsidRPr="00862E5D">
        <w:rPr>
          <w:b/>
          <w:highlight w:val="cyan"/>
          <w:u w:val="single"/>
        </w:rPr>
        <w:t xml:space="preserve">the extra-terrestrial assemblage of the </w:t>
      </w:r>
      <w:r w:rsidRPr="00896CB0">
        <w:rPr>
          <w:b/>
          <w:u w:val="single"/>
        </w:rPr>
        <w:t xml:space="preserve">American transcendental </w:t>
      </w:r>
      <w:r w:rsidRPr="00862E5D">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862E5D">
        <w:rPr>
          <w:rStyle w:val="Emphasis"/>
          <w:highlight w:val="cyan"/>
        </w:rPr>
        <w:t xml:space="preserve">American identity defined in </w:t>
      </w:r>
      <w:r w:rsidRPr="00896CB0">
        <w:rPr>
          <w:rStyle w:val="Emphasis"/>
        </w:rPr>
        <w:t xml:space="preserve">terms of </w:t>
      </w:r>
      <w:r w:rsidRPr="00862E5D">
        <w:rPr>
          <w:rStyle w:val="Emphasis"/>
          <w:highlight w:val="cyan"/>
        </w:rPr>
        <w:t xml:space="preserve">the transcendence of limits, </w:t>
      </w:r>
      <w:r w:rsidRPr="00896CB0">
        <w:rPr>
          <w:rStyle w:val="Emphasis"/>
        </w:rPr>
        <w:t xml:space="preserve">whether technological, economic, spiritual or territorial, </w:t>
      </w:r>
      <w:r w:rsidRPr="00862E5D">
        <w:rPr>
          <w:rStyle w:val="Emphasis"/>
          <w:highlight w:val="cyan"/>
        </w:rPr>
        <w:t xml:space="preserve">enabling the </w:t>
      </w:r>
      <w:r w:rsidRPr="00896CB0">
        <w:rPr>
          <w:rStyle w:val="Emphasis"/>
        </w:rPr>
        <w:t xml:space="preserve">moral </w:t>
      </w:r>
      <w:r w:rsidRPr="00862E5D">
        <w:rPr>
          <w:rStyle w:val="Emphasis"/>
          <w:highlight w:val="cyan"/>
        </w:rPr>
        <w:t>aggrandizement of the past</w:t>
      </w:r>
      <w:r w:rsidRPr="001212E8">
        <w:rPr>
          <w:rStyle w:val="Emphasis"/>
        </w:rPr>
        <w:t>, present and future of a horizontal strata</w:t>
      </w:r>
      <w:r w:rsidRPr="00862E5D">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862E5D">
        <w:rPr>
          <w:rStyle w:val="Emphasis"/>
          <w:highlight w:val="cyan"/>
        </w:rPr>
        <w:t>messianic-</w:t>
      </w:r>
      <w:proofErr w:type="spellStart"/>
      <w:r w:rsidRPr="00862E5D">
        <w:rPr>
          <w:rStyle w:val="Emphasis"/>
          <w:highlight w:val="cyan"/>
        </w:rPr>
        <w:t>exceptionalist</w:t>
      </w:r>
      <w:proofErr w:type="spellEnd"/>
      <w:r w:rsidRPr="00862E5D">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862E5D">
        <w:rPr>
          <w:rStyle w:val="Emphasis"/>
          <w:highlight w:val="cyan"/>
        </w:rPr>
        <w:t>inflected</w:t>
      </w:r>
      <w:r w:rsidRPr="00B87B9E">
        <w:rPr>
          <w:rStyle w:val="Emphasis"/>
        </w:rPr>
        <w:t xml:space="preserve"> various </w:t>
      </w:r>
      <w:r w:rsidRPr="00862E5D">
        <w:rPr>
          <w:rStyle w:val="Emphasis"/>
          <w:highlight w:val="cyan"/>
        </w:rPr>
        <w:t>imperialistic projects including:</w:t>
      </w:r>
      <w:r w:rsidRPr="00B87B9E">
        <w:rPr>
          <w:rStyle w:val="Emphasis"/>
        </w:rPr>
        <w:t xml:space="preserve"> </w:t>
      </w:r>
      <w:r w:rsidRPr="001212E8">
        <w:rPr>
          <w:rStyle w:val="Emphasis"/>
        </w:rPr>
        <w:t>the pursuit of democracy through</w:t>
      </w:r>
      <w:r w:rsidRPr="00862E5D">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862E5D">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862E5D">
        <w:rPr>
          <w:rStyle w:val="Emphasis"/>
          <w:highlight w:val="cyan"/>
        </w:rPr>
        <w:t xml:space="preserve">, celestial transcendence as an apparatus of American </w:t>
      </w:r>
      <w:proofErr w:type="spellStart"/>
      <w:r w:rsidRPr="00862E5D">
        <w:rPr>
          <w:rStyle w:val="Emphasis"/>
          <w:highlight w:val="cyan"/>
        </w:rPr>
        <w:t>geopower</w:t>
      </w:r>
      <w:proofErr w:type="spellEnd"/>
      <w:r w:rsidRPr="00862E5D">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862E5D">
        <w:rPr>
          <w:rStyle w:val="Emphasis"/>
          <w:highlight w:val="cyan"/>
        </w:rPr>
        <w:t xml:space="preserve"> allow </w:t>
      </w:r>
      <w:r w:rsidRPr="00896CB0">
        <w:rPr>
          <w:rStyle w:val="Emphasis"/>
        </w:rPr>
        <w:t xml:space="preserve">diverse </w:t>
      </w:r>
      <w:r w:rsidRPr="00862E5D">
        <w:rPr>
          <w:rStyle w:val="Emphasis"/>
          <w:highlight w:val="cyan"/>
        </w:rPr>
        <w:t xml:space="preserve">populations to be </w:t>
      </w:r>
      <w:r w:rsidRPr="001212E8">
        <w:rPr>
          <w:rStyle w:val="Emphasis"/>
        </w:rPr>
        <w:t>measured, calculated</w:t>
      </w:r>
      <w:r w:rsidRPr="00862E5D">
        <w:rPr>
          <w:rStyle w:val="Emphasis"/>
          <w:highlight w:val="cyan"/>
        </w:rPr>
        <w:t xml:space="preserve">, controlled </w:t>
      </w:r>
      <w:r w:rsidRPr="001212E8">
        <w:rPr>
          <w:rStyle w:val="Emphasis"/>
        </w:rPr>
        <w:t>and killed, ‘from above’</w:t>
      </w:r>
      <w:r w:rsidRPr="00862E5D">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862E5D">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862E5D">
        <w:rPr>
          <w:rStyle w:val="Emphasis"/>
          <w:highlight w:val="cyan"/>
        </w:rPr>
        <w:t>developed</w:t>
      </w:r>
      <w:r w:rsidRPr="004C2119">
        <w:rPr>
          <w:rStyle w:val="Emphasis"/>
        </w:rPr>
        <w:t xml:space="preserve"> increasingly </w:t>
      </w:r>
      <w:r w:rsidRPr="00BC2D9F">
        <w:rPr>
          <w:rStyle w:val="Emphasis"/>
        </w:rPr>
        <w:t xml:space="preserve">refined </w:t>
      </w:r>
      <w:r w:rsidRPr="00862E5D">
        <w:rPr>
          <w:rStyle w:val="Emphasis"/>
          <w:highlight w:val="cyan"/>
        </w:rPr>
        <w:t>technocratic techniques that aligned people and machines to naturalize</w:t>
      </w:r>
      <w:r w:rsidRPr="004C2119">
        <w:rPr>
          <w:rStyle w:val="Emphasis"/>
        </w:rPr>
        <w:t xml:space="preserve"> the pursuit of a popular geopolitics wedded to </w:t>
      </w:r>
      <w:r w:rsidRPr="00862E5D">
        <w:rPr>
          <w:rStyle w:val="Emphasis"/>
          <w:highlight w:val="cyan"/>
        </w:rPr>
        <w:t xml:space="preserve">American </w:t>
      </w:r>
      <w:proofErr w:type="spellStart"/>
      <w:r w:rsidRPr="00862E5D">
        <w:rPr>
          <w:rStyle w:val="Emphasis"/>
          <w:highlight w:val="cyan"/>
        </w:rPr>
        <w:t>geopower</w:t>
      </w:r>
      <w:proofErr w:type="spellEnd"/>
      <w:r w:rsidRPr="00862E5D">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862E5D">
        <w:rPr>
          <w:b/>
          <w:highlight w:val="cyan"/>
          <w:u w:val="single"/>
        </w:rPr>
        <w:t>the American transcendental state</w:t>
      </w:r>
      <w:r w:rsidRPr="008A67CC">
        <w:rPr>
          <w:b/>
          <w:u w:val="single"/>
        </w:rPr>
        <w:t xml:space="preserve">—that </w:t>
      </w:r>
      <w:r w:rsidRPr="00862E5D">
        <w:rPr>
          <w:b/>
          <w:highlight w:val="cyan"/>
          <w:u w:val="single"/>
        </w:rPr>
        <w:t>is</w:t>
      </w:r>
      <w:r w:rsidRPr="00BC2D9F">
        <w:rPr>
          <w:b/>
          <w:u w:val="single"/>
        </w:rPr>
        <w:t>,</w:t>
      </w:r>
      <w:r w:rsidRPr="008A67CC">
        <w:rPr>
          <w:b/>
          <w:u w:val="single"/>
        </w:rPr>
        <w:t xml:space="preserve"> nothing less than </w:t>
      </w:r>
      <w:r w:rsidRPr="00862E5D">
        <w:rPr>
          <w:b/>
          <w:highlight w:val="cyan"/>
          <w:u w:val="single"/>
        </w:rPr>
        <w:t xml:space="preserve">the divinely </w:t>
      </w:r>
      <w:r w:rsidRPr="002021A0">
        <w:rPr>
          <w:b/>
          <w:u w:val="single"/>
        </w:rPr>
        <w:t>sanctioned,</w:t>
      </w:r>
      <w:r w:rsidRPr="00862E5D">
        <w:rPr>
          <w:b/>
          <w:highlight w:val="cyan"/>
          <w:u w:val="single"/>
        </w:rPr>
        <w:t xml:space="preserve"> exceptional, </w:t>
      </w:r>
      <w:r w:rsidRPr="002021A0">
        <w:rPr>
          <w:b/>
          <w:u w:val="single"/>
        </w:rPr>
        <w:t xml:space="preserve">and messianic, </w:t>
      </w:r>
      <w:r w:rsidRPr="00862E5D">
        <w:rPr>
          <w:b/>
          <w:highlight w:val="cyan"/>
          <w:u w:val="single"/>
        </w:rPr>
        <w:t xml:space="preserve">right </w:t>
      </w:r>
      <w:r w:rsidRPr="002021A0">
        <w:rPr>
          <w:b/>
          <w:u w:val="single"/>
        </w:rPr>
        <w:t xml:space="preserve">and duty, of America, and its leaders </w:t>
      </w:r>
      <w:r w:rsidRPr="00862E5D">
        <w:rPr>
          <w:b/>
          <w:highlight w:val="cyan"/>
          <w:u w:val="single"/>
        </w:rPr>
        <w:t>in its name</w:t>
      </w:r>
      <w:r w:rsidRPr="00205600">
        <w:rPr>
          <w:sz w:val="16"/>
        </w:rPr>
        <w:t xml:space="preserve"> (Wallace, 2006: 225), </w:t>
      </w:r>
      <w:r w:rsidRPr="00862E5D">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862E5D">
        <w:rPr>
          <w:rStyle w:val="Emphasis"/>
          <w:highlight w:val="cyan"/>
        </w:rPr>
        <w:t>the immutability of this cosmic vision</w:t>
      </w:r>
      <w:r w:rsidRPr="00205600">
        <w:rPr>
          <w:sz w:val="16"/>
        </w:rPr>
        <w:t xml:space="preserve"> (Strum and Dittmer, 2010; Wallace, 2006) </w:t>
      </w:r>
      <w:r w:rsidRPr="00862E5D">
        <w:rPr>
          <w:rStyle w:val="Emphasis"/>
          <w:highlight w:val="cyan"/>
        </w:rPr>
        <w:t xml:space="preserve">belies the transformative, </w:t>
      </w:r>
      <w:r w:rsidRPr="002021A0">
        <w:rPr>
          <w:rStyle w:val="Emphasis"/>
        </w:rPr>
        <w:t xml:space="preserve">fragmented, heterogeneous </w:t>
      </w:r>
      <w:r w:rsidRPr="00862E5D">
        <w:rPr>
          <w:rStyle w:val="Emphasis"/>
          <w:highlight w:val="cyan"/>
        </w:rPr>
        <w:t>components that sustain it, across</w:t>
      </w:r>
      <w:r w:rsidRPr="008A67CC">
        <w:rPr>
          <w:rStyle w:val="Emphasis"/>
        </w:rPr>
        <w:t xml:space="preserve"> landscape </w:t>
      </w:r>
      <w:r w:rsidRPr="00862E5D">
        <w:rPr>
          <w:rStyle w:val="Emphasis"/>
          <w:highlight w:val="cyan"/>
        </w:rPr>
        <w:t>artwork,</w:t>
      </w:r>
      <w:r w:rsidRPr="008A67CC">
        <w:rPr>
          <w:rStyle w:val="Emphasis"/>
        </w:rPr>
        <w:t xml:space="preserve"> through </w:t>
      </w:r>
      <w:r w:rsidRPr="00862E5D">
        <w:rPr>
          <w:rStyle w:val="Emphasis"/>
          <w:highlight w:val="cyan"/>
        </w:rPr>
        <w:t>Kennedy’s Moon Speech, to</w:t>
      </w:r>
      <w:r w:rsidRPr="008A67CC">
        <w:rPr>
          <w:rStyle w:val="Emphasis"/>
        </w:rPr>
        <w:t xml:space="preserve"> the O-rings of </w:t>
      </w:r>
      <w:r w:rsidRPr="00862E5D">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862E5D">
        <w:rPr>
          <w:b/>
          <w:highlight w:val="cyan"/>
          <w:u w:val="single"/>
        </w:rPr>
        <w:t xml:space="preserve">Across the development of American spaceflight, the perils of </w:t>
      </w:r>
      <w:r w:rsidRPr="002021A0">
        <w:rPr>
          <w:b/>
          <w:u w:val="single"/>
        </w:rPr>
        <w:t xml:space="preserve">messianic, free- floating, </w:t>
      </w:r>
      <w:r w:rsidRPr="00862E5D">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862E5D">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862E5D">
        <w:rPr>
          <w:rStyle w:val="Emphasis"/>
          <w:highlight w:val="cyan"/>
        </w:rPr>
        <w:t>attempt to resist naming</w:t>
      </w:r>
      <w:r w:rsidRPr="002F687D">
        <w:rPr>
          <w:rStyle w:val="Emphasis"/>
        </w:rPr>
        <w:t xml:space="preserve"> our </w:t>
      </w:r>
      <w:r w:rsidRPr="00862E5D">
        <w:rPr>
          <w:rStyle w:val="Emphasis"/>
          <w:highlight w:val="cyan"/>
        </w:rPr>
        <w:t>God/Future/Progress in the cosmos.</w:t>
      </w:r>
      <w:r w:rsidRPr="00205600">
        <w:rPr>
          <w:sz w:val="16"/>
        </w:rPr>
        <w:t xml:space="preserve"> </w:t>
      </w:r>
      <w:r w:rsidRPr="00BA3D34">
        <w:rPr>
          <w:b/>
          <w:u w:val="single"/>
        </w:rPr>
        <w:t xml:space="preserve">Put simply, this all too easy act of </w:t>
      </w:r>
      <w:r w:rsidRPr="00862E5D">
        <w:rPr>
          <w:b/>
          <w:highlight w:val="cyan"/>
          <w:u w:val="single"/>
        </w:rPr>
        <w:t>cosmic de/</w:t>
      </w:r>
      <w:proofErr w:type="spellStart"/>
      <w:r w:rsidRPr="00862E5D">
        <w:rPr>
          <w:b/>
          <w:highlight w:val="cyan"/>
          <w:u w:val="single"/>
        </w:rPr>
        <w:t>reterroritalizaiton</w:t>
      </w:r>
      <w:proofErr w:type="spellEnd"/>
      <w:r w:rsidRPr="00862E5D">
        <w:rPr>
          <w:b/>
          <w:highlight w:val="cyan"/>
          <w:u w:val="single"/>
        </w:rPr>
        <w:t xml:space="preserve"> is</w:t>
      </w:r>
      <w:r w:rsidRPr="00BA3D34">
        <w:rPr>
          <w:b/>
          <w:u w:val="single"/>
        </w:rPr>
        <w:t xml:space="preserve"> too crude, too undemocratic, </w:t>
      </w:r>
      <w:r w:rsidRPr="00862E5D">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862E5D">
        <w:rPr>
          <w:b/>
          <w:highlight w:val="cyan"/>
          <w:u w:val="single"/>
        </w:rPr>
        <w:t>the American transcendental state depends upon the cultivation of confidence in technocracy allied to</w:t>
      </w:r>
      <w:r w:rsidRPr="0099798E">
        <w:rPr>
          <w:b/>
          <w:u w:val="single"/>
        </w:rPr>
        <w:t xml:space="preserve"> an affective becoming hopeful—a </w:t>
      </w:r>
      <w:r w:rsidRPr="00862E5D">
        <w:rPr>
          <w:b/>
          <w:highlight w:val="cyan"/>
          <w:u w:val="single"/>
        </w:rPr>
        <w:t>positive openness to the future as life enhancing</w:t>
      </w:r>
      <w:r w:rsidRPr="0099798E">
        <w:rPr>
          <w:b/>
          <w:u w:val="single"/>
        </w:rPr>
        <w:t>—</w:t>
      </w:r>
      <w:r w:rsidRPr="00862E5D">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862E5D">
        <w:rPr>
          <w:rStyle w:val="Emphasis"/>
          <w:highlight w:val="cyan"/>
        </w:rPr>
        <w:t xml:space="preserve">we have entered the Cosmic Age where </w:t>
      </w:r>
      <w:r w:rsidRPr="002021A0">
        <w:rPr>
          <w:rStyle w:val="Emphasis"/>
        </w:rPr>
        <w:t xml:space="preserve">all territorializing assemblages, </w:t>
      </w:r>
      <w:r w:rsidRPr="00862E5D">
        <w:rPr>
          <w:rStyle w:val="Emphasis"/>
          <w:highlight w:val="cyan"/>
        </w:rPr>
        <w:t xml:space="preserve">all States, </w:t>
      </w:r>
      <w:r w:rsidRPr="002021A0">
        <w:rPr>
          <w:rStyle w:val="Emphasis"/>
        </w:rPr>
        <w:t xml:space="preserve">now </w:t>
      </w:r>
      <w:r w:rsidRPr="00862E5D">
        <w:rPr>
          <w:rStyle w:val="Emphasis"/>
          <w:highlight w:val="cyan"/>
        </w:rPr>
        <w:t xml:space="preserve">derive </w:t>
      </w:r>
      <w:r w:rsidRPr="002021A0">
        <w:rPr>
          <w:rStyle w:val="Emphasis"/>
        </w:rPr>
        <w:t xml:space="preserve">vital </w:t>
      </w:r>
      <w:r w:rsidRPr="00862E5D">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580ED163" w14:textId="77777777" w:rsidR="00FB296C" w:rsidRPr="00F86BD1" w:rsidRDefault="00FB296C" w:rsidP="00FB296C">
      <w:pPr>
        <w:pStyle w:val="Heading4"/>
      </w:pPr>
      <w:r>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4B83AD96" w14:textId="77777777" w:rsidR="00FB296C" w:rsidRDefault="00FB296C" w:rsidP="00FB296C">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15A73F8B" w14:textId="25284F21" w:rsidR="00FB296C" w:rsidRDefault="00FB296C" w:rsidP="00FB296C">
      <w:pPr>
        <w:rPr>
          <w:rStyle w:val="Emphasis"/>
        </w:rPr>
      </w:pPr>
      <w:r w:rsidRPr="00862E5D">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862E5D">
        <w:rPr>
          <w:rStyle w:val="StyleUnderline"/>
          <w:highlight w:val="cyan"/>
        </w:rPr>
        <w:t>a</w:t>
      </w:r>
      <w:r w:rsidRPr="008609D7">
        <w:rPr>
          <w:sz w:val="16"/>
        </w:rPr>
        <w:t xml:space="preserve"> </w:t>
      </w:r>
      <w:r w:rsidRPr="00862E5D">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862E5D">
        <w:rPr>
          <w:rStyle w:val="StyleUnderline"/>
          <w:highlight w:val="cyan"/>
        </w:rPr>
        <w:t>political role</w:t>
      </w:r>
      <w:r w:rsidRPr="00862E5D">
        <w:rPr>
          <w:sz w:val="16"/>
          <w:highlight w:val="cyan"/>
        </w:rPr>
        <w:t xml:space="preserve"> </w:t>
      </w:r>
      <w:r w:rsidRPr="00862E5D">
        <w:rPr>
          <w:rStyle w:val="StyleUnderline"/>
          <w:highlight w:val="cyan"/>
        </w:rPr>
        <w:t>in</w:t>
      </w:r>
      <w:r w:rsidRPr="008609D7">
        <w:rPr>
          <w:sz w:val="16"/>
        </w:rPr>
        <w:t xml:space="preserve"> the </w:t>
      </w:r>
      <w:r w:rsidRPr="00862E5D">
        <w:rPr>
          <w:rStyle w:val="StyleUnderline"/>
          <w:highlight w:val="cyan"/>
        </w:rPr>
        <w:t>rent</w:t>
      </w:r>
      <w:r w:rsidRPr="00790827">
        <w:rPr>
          <w:rStyle w:val="StyleUnderline"/>
        </w:rPr>
        <w:t xml:space="preserve"> </w:t>
      </w:r>
      <w:r w:rsidRPr="00862E5D">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862E5D">
        <w:rPr>
          <w:rStyle w:val="StyleUnderline"/>
          <w:highlight w:val="cyan"/>
        </w:rPr>
        <w:t>the state</w:t>
      </w:r>
      <w:r w:rsidRPr="008609D7">
        <w:rPr>
          <w:sz w:val="16"/>
        </w:rPr>
        <w:t xml:space="preserve"> typically </w:t>
      </w:r>
      <w:r w:rsidRPr="00862E5D">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862E5D">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862E5D">
        <w:rPr>
          <w:rStyle w:val="StyleUnderline"/>
          <w:highlight w:val="cyan"/>
        </w:rPr>
        <w:t>that</w:t>
      </w:r>
      <w:r w:rsidRPr="008609D7">
        <w:rPr>
          <w:sz w:val="16"/>
        </w:rPr>
        <w:t xml:space="preserve"> </w:t>
      </w:r>
      <w:r w:rsidRPr="00862E5D">
        <w:rPr>
          <w:rStyle w:val="Emphasis"/>
          <w:highlight w:val="cyan"/>
        </w:rPr>
        <w:t>allow</w:t>
      </w:r>
      <w:r w:rsidRPr="00790827">
        <w:rPr>
          <w:rStyle w:val="Emphasis"/>
        </w:rPr>
        <w:t xml:space="preserve"> </w:t>
      </w:r>
      <w:r w:rsidRPr="00862E5D">
        <w:rPr>
          <w:rStyle w:val="Emphasis"/>
          <w:highlight w:val="cyan"/>
        </w:rPr>
        <w:t>rent to be</w:t>
      </w:r>
      <w:r w:rsidRPr="00790827">
        <w:rPr>
          <w:rStyle w:val="Emphasis"/>
        </w:rPr>
        <w:t xml:space="preserve"> </w:t>
      </w:r>
      <w:r w:rsidRPr="00862E5D">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862E5D">
        <w:rPr>
          <w:sz w:val="16"/>
          <w:highlight w:val="cyan"/>
        </w:rPr>
        <w:t xml:space="preserve">, </w:t>
      </w:r>
      <w:r w:rsidRPr="00862E5D">
        <w:rPr>
          <w:rStyle w:val="StyleUnderline"/>
          <w:highlight w:val="cyan"/>
        </w:rPr>
        <w:t>it constitutes</w:t>
      </w:r>
      <w:r w:rsidRPr="00862E5D">
        <w:rPr>
          <w:sz w:val="16"/>
          <w:highlight w:val="cyan"/>
        </w:rPr>
        <w:t xml:space="preserve"> </w:t>
      </w:r>
      <w:r w:rsidRPr="00862E5D">
        <w:rPr>
          <w:rStyle w:val="StyleUnderline"/>
          <w:highlight w:val="cyan"/>
        </w:rPr>
        <w:t>property</w:t>
      </w:r>
      <w:r w:rsidRPr="008609D7">
        <w:rPr>
          <w:sz w:val="16"/>
        </w:rPr>
        <w:t xml:space="preserve"> </w:t>
      </w:r>
      <w:r w:rsidRPr="00862E5D">
        <w:rPr>
          <w:rStyle w:val="StyleUnderline"/>
          <w:highlight w:val="cyan"/>
        </w:rPr>
        <w:t>as a social form</w:t>
      </w:r>
      <w:r w:rsidRPr="008609D7">
        <w:rPr>
          <w:sz w:val="16"/>
        </w:rPr>
        <w:t xml:space="preserve">, </w:t>
      </w:r>
      <w:r w:rsidRPr="00862E5D">
        <w:rPr>
          <w:rStyle w:val="StyleUnderline"/>
          <w:highlight w:val="cyan"/>
        </w:rPr>
        <w:t>which is the</w:t>
      </w:r>
      <w:r w:rsidRPr="008609D7">
        <w:rPr>
          <w:sz w:val="16"/>
        </w:rPr>
        <w:t xml:space="preserve"> </w:t>
      </w:r>
      <w:r w:rsidRPr="00862E5D">
        <w:rPr>
          <w:rStyle w:val="Emphasis"/>
          <w:highlight w:val="cyan"/>
        </w:rPr>
        <w:t>pre-condition</w:t>
      </w:r>
      <w:r w:rsidRPr="00790827">
        <w:rPr>
          <w:rStyle w:val="Emphasis"/>
        </w:rPr>
        <w:t xml:space="preserve"> </w:t>
      </w:r>
      <w:r w:rsidRPr="00862E5D">
        <w:rPr>
          <w:rStyle w:val="Emphasis"/>
          <w:highlight w:val="cyan"/>
        </w:rPr>
        <w:t>to</w:t>
      </w:r>
      <w:r w:rsidRPr="00790827">
        <w:rPr>
          <w:rStyle w:val="Emphasis"/>
        </w:rPr>
        <w:t xml:space="preserve"> its </w:t>
      </w:r>
      <w:r w:rsidRPr="00862E5D">
        <w:rPr>
          <w:rStyle w:val="Emphasis"/>
          <w:highlight w:val="cyan"/>
        </w:rPr>
        <w:t>private</w:t>
      </w:r>
      <w:r w:rsidRPr="00790827">
        <w:rPr>
          <w:rStyle w:val="Emphasis"/>
        </w:rPr>
        <w:t xml:space="preserve"> </w:t>
      </w:r>
      <w:r w:rsidRPr="00862E5D">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862E5D">
        <w:rPr>
          <w:rStyle w:val="StyleUnderline"/>
          <w:highlight w:val="cyan"/>
        </w:rPr>
        <w:t>the power of</w:t>
      </w:r>
      <w:r w:rsidRPr="00790827">
        <w:rPr>
          <w:rStyle w:val="StyleUnderline"/>
        </w:rPr>
        <w:t xml:space="preserve"> </w:t>
      </w:r>
      <w:r w:rsidRPr="00862E5D">
        <w:rPr>
          <w:rStyle w:val="StyleUnderline"/>
          <w:highlight w:val="cyan"/>
        </w:rPr>
        <w:t>the state to</w:t>
      </w:r>
      <w:r w:rsidRPr="008609D7">
        <w:rPr>
          <w:sz w:val="16"/>
        </w:rPr>
        <w:t xml:space="preserve"> </w:t>
      </w:r>
      <w:r w:rsidRPr="00862E5D">
        <w:rPr>
          <w:rStyle w:val="Emphasis"/>
          <w:highlight w:val="cyan"/>
        </w:rPr>
        <w:t>limit</w:t>
      </w:r>
      <w:r w:rsidRPr="00790827">
        <w:rPr>
          <w:rStyle w:val="Emphasis"/>
        </w:rPr>
        <w:t xml:space="preserve"> private </w:t>
      </w:r>
      <w:r w:rsidRPr="00862E5D">
        <w:rPr>
          <w:rStyle w:val="Emphasis"/>
          <w:highlight w:val="cyan"/>
        </w:rPr>
        <w:t>appropriation</w:t>
      </w:r>
      <w:r w:rsidRPr="008609D7">
        <w:rPr>
          <w:sz w:val="16"/>
        </w:rPr>
        <w:t xml:space="preserve"> </w:t>
      </w:r>
      <w:r w:rsidRPr="00862E5D">
        <w:rPr>
          <w:sz w:val="16"/>
          <w:highlight w:val="cyan"/>
        </w:rPr>
        <w:t>[</w:t>
      </w:r>
      <w:r w:rsidRPr="00862E5D">
        <w:rPr>
          <w:rStyle w:val="StyleUnderline"/>
          <w:highlight w:val="cyan"/>
        </w:rPr>
        <w:t>is what</w:t>
      </w:r>
      <w:r w:rsidRPr="00862E5D">
        <w:rPr>
          <w:sz w:val="16"/>
          <w:highlight w:val="cyan"/>
        </w:rPr>
        <w:t xml:space="preserve">] </w:t>
      </w:r>
      <w:r w:rsidRPr="00862E5D">
        <w:rPr>
          <w:rStyle w:val="StyleUnderline"/>
          <w:highlight w:val="cyan"/>
        </w:rPr>
        <w:t>makes</w:t>
      </w:r>
      <w:r w:rsidRPr="008609D7">
        <w:rPr>
          <w:sz w:val="16"/>
        </w:rPr>
        <w:t xml:space="preserve"> </w:t>
      </w:r>
      <w:r w:rsidRPr="00790827">
        <w:rPr>
          <w:rStyle w:val="Emphasis"/>
        </w:rPr>
        <w:t xml:space="preserve">such an </w:t>
      </w:r>
      <w:r w:rsidRPr="00862E5D">
        <w:rPr>
          <w:rStyle w:val="Emphasis"/>
          <w:highlight w:val="cyan"/>
        </w:rPr>
        <w:t>appropriation</w:t>
      </w:r>
      <w:r w:rsidRPr="00790827">
        <w:rPr>
          <w:rStyle w:val="Emphasis"/>
        </w:rPr>
        <w:t xml:space="preserve"> </w:t>
      </w:r>
      <w:r w:rsidRPr="00862E5D">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862E5D">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862E5D">
        <w:rPr>
          <w:rStyle w:val="StyleUnderline"/>
          <w:highlight w:val="cyan"/>
        </w:rPr>
        <w:t>sets</w:t>
      </w:r>
      <w:r w:rsidRPr="00790827">
        <w:rPr>
          <w:rStyle w:val="StyleUnderline"/>
        </w:rPr>
        <w:t xml:space="preserve"> </w:t>
      </w:r>
      <w:r w:rsidRPr="00862E5D">
        <w:rPr>
          <w:rStyle w:val="StyleUnderline"/>
          <w:highlight w:val="cyan"/>
        </w:rPr>
        <w:t>and</w:t>
      </w:r>
      <w:r w:rsidRPr="008609D7">
        <w:rPr>
          <w:sz w:val="16"/>
        </w:rPr>
        <w:t xml:space="preserve"> (in principle) </w:t>
      </w:r>
      <w:r w:rsidRPr="00862E5D">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862E5D">
        <w:rPr>
          <w:rStyle w:val="Emphasis"/>
          <w:highlight w:val="cyan"/>
        </w:rPr>
        <w:t>distribution</w:t>
      </w:r>
      <w:r w:rsidRPr="00790827">
        <w:rPr>
          <w:rStyle w:val="Emphasis"/>
        </w:rPr>
        <w:t xml:space="preserve"> </w:t>
      </w:r>
      <w:r w:rsidRPr="00862E5D">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862E5D">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862E5D">
        <w:rPr>
          <w:rStyle w:val="StyleUnderline"/>
          <w:highlight w:val="cyan"/>
        </w:rPr>
        <w:t>In</w:t>
      </w:r>
      <w:r w:rsidRPr="00862E5D">
        <w:rPr>
          <w:sz w:val="16"/>
          <w:highlight w:val="cyan"/>
        </w:rPr>
        <w:t xml:space="preserve"> </w:t>
      </w:r>
      <w:r w:rsidRPr="00862E5D">
        <w:rPr>
          <w:rStyle w:val="Emphasis"/>
          <w:highlight w:val="cyan"/>
        </w:rPr>
        <w:t>“new” forms</w:t>
      </w:r>
      <w:r w:rsidRPr="008609D7">
        <w:rPr>
          <w:sz w:val="16"/>
        </w:rPr>
        <w:t xml:space="preserve"> </w:t>
      </w:r>
      <w:r w:rsidRPr="00862E5D">
        <w:rPr>
          <w:rStyle w:val="StyleUnderline"/>
          <w:highlight w:val="cyan"/>
        </w:rPr>
        <w:t>of</w:t>
      </w:r>
      <w:r w:rsidRPr="00862E5D">
        <w:rPr>
          <w:sz w:val="16"/>
          <w:highlight w:val="cyan"/>
        </w:rPr>
        <w:t xml:space="preserve"> </w:t>
      </w:r>
      <w:r w:rsidRPr="00862E5D">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862E5D">
        <w:rPr>
          <w:rStyle w:val="StyleUnderline"/>
          <w:highlight w:val="cyan"/>
        </w:rPr>
        <w:t>finally</w:t>
      </w:r>
      <w:r w:rsidRPr="00790827">
        <w:rPr>
          <w:rStyle w:val="StyleUnderline"/>
        </w:rPr>
        <w:t xml:space="preserve">, </w:t>
      </w:r>
      <w:r w:rsidRPr="00862E5D">
        <w:rPr>
          <w:rStyle w:val="StyleUnderline"/>
          <w:highlight w:val="cyan"/>
        </w:rPr>
        <w:t>the state can</w:t>
      </w:r>
      <w:r w:rsidRPr="00862E5D">
        <w:rPr>
          <w:sz w:val="16"/>
          <w:highlight w:val="cyan"/>
        </w:rPr>
        <w:t xml:space="preserve"> sometimes</w:t>
      </w:r>
      <w:r w:rsidRPr="008609D7">
        <w:rPr>
          <w:sz w:val="16"/>
        </w:rPr>
        <w:t xml:space="preserve"> be itself or </w:t>
      </w:r>
      <w:r w:rsidRPr="00862E5D">
        <w:rPr>
          <w:rStyle w:val="StyleUnderline"/>
          <w:highlight w:val="cyan"/>
        </w:rPr>
        <w:t>act</w:t>
      </w:r>
      <w:r w:rsidRPr="00790827">
        <w:rPr>
          <w:rStyle w:val="StyleUnderline"/>
        </w:rPr>
        <w:t xml:space="preserve"> </w:t>
      </w:r>
      <w:r w:rsidRPr="00862E5D">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862E5D">
        <w:rPr>
          <w:rStyle w:val="StyleUnderline"/>
          <w:highlight w:val="cyan"/>
        </w:rPr>
        <w:t>The state is</w:t>
      </w:r>
      <w:r w:rsidRPr="00790827">
        <w:rPr>
          <w:rStyle w:val="StyleUnderline"/>
        </w:rPr>
        <w:t xml:space="preserve"> therefore </w:t>
      </w:r>
      <w:r w:rsidRPr="00862E5D">
        <w:rPr>
          <w:rStyle w:val="Emphasis"/>
          <w:highlight w:val="cyan"/>
        </w:rPr>
        <w:t>fundamental</w:t>
      </w:r>
      <w:r w:rsidRPr="008609D7">
        <w:rPr>
          <w:sz w:val="16"/>
        </w:rPr>
        <w:t xml:space="preserve"> </w:t>
      </w:r>
      <w:r w:rsidRPr="00862E5D">
        <w:rPr>
          <w:rStyle w:val="StyleUnderline"/>
          <w:highlight w:val="cyan"/>
        </w:rPr>
        <w:t>to</w:t>
      </w:r>
      <w:r w:rsidRPr="00790827">
        <w:rPr>
          <w:rStyle w:val="StyleUnderline"/>
        </w:rPr>
        <w:t xml:space="preserve"> </w:t>
      </w:r>
      <w:r w:rsidRPr="00862E5D">
        <w:rPr>
          <w:rStyle w:val="StyleUnderline"/>
          <w:highlight w:val="cyan"/>
        </w:rPr>
        <w:t>securing</w:t>
      </w:r>
      <w:r w:rsidRPr="00790827">
        <w:rPr>
          <w:rStyle w:val="StyleUnderline"/>
        </w:rPr>
        <w:t xml:space="preserve"> </w:t>
      </w:r>
      <w:r w:rsidRPr="00862E5D">
        <w:rPr>
          <w:rStyle w:val="StyleUnderline"/>
          <w:highlight w:val="cyan"/>
        </w:rPr>
        <w:t>control</w:t>
      </w:r>
      <w:r w:rsidRPr="00790827">
        <w:rPr>
          <w:rStyle w:val="StyleUnderline"/>
        </w:rPr>
        <w:t xml:space="preserve"> </w:t>
      </w:r>
      <w:r w:rsidRPr="00862E5D">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862E5D">
        <w:rPr>
          <w:rStyle w:val="StyleUnderline"/>
          <w:highlight w:val="cyan"/>
        </w:rPr>
        <w:t>property</w:t>
      </w:r>
      <w:r w:rsidRPr="008609D7">
        <w:rPr>
          <w:sz w:val="16"/>
        </w:rPr>
        <w:t xml:space="preserve"> and associated value grabbing strategies. </w:t>
      </w:r>
      <w:r w:rsidRPr="00862E5D">
        <w:rPr>
          <w:rStyle w:val="StyleUnderline"/>
          <w:highlight w:val="cyan"/>
        </w:rPr>
        <w:t>As a site of</w:t>
      </w:r>
      <w:r w:rsidRPr="00790827">
        <w:rPr>
          <w:rStyle w:val="StyleUnderline"/>
        </w:rPr>
        <w:t xml:space="preserve"> </w:t>
      </w:r>
      <w:r w:rsidRPr="00862E5D">
        <w:rPr>
          <w:rStyle w:val="StyleUnderline"/>
          <w:highlight w:val="cyan"/>
        </w:rPr>
        <w:t>social struggle</w:t>
      </w:r>
      <w:r w:rsidRPr="008609D7">
        <w:rPr>
          <w:sz w:val="16"/>
        </w:rPr>
        <w:t xml:space="preserve"> (Jessop 1990), </w:t>
      </w:r>
      <w:r w:rsidRPr="00862E5D">
        <w:rPr>
          <w:rStyle w:val="Emphasis"/>
          <w:highlight w:val="cyan"/>
        </w:rPr>
        <w:t>the state is</w:t>
      </w:r>
      <w:r w:rsidRPr="008609D7">
        <w:rPr>
          <w:sz w:val="16"/>
        </w:rPr>
        <w:t xml:space="preserve"> </w:t>
      </w:r>
      <w:r w:rsidRPr="00862E5D">
        <w:rPr>
          <w:rStyle w:val="Emphasis"/>
          <w:highlight w:val="cyan"/>
        </w:rPr>
        <w:t>inseparable</w:t>
      </w:r>
      <w:r w:rsidRPr="008609D7">
        <w:rPr>
          <w:sz w:val="16"/>
        </w:rPr>
        <w:t xml:space="preserve"> </w:t>
      </w:r>
      <w:r w:rsidRPr="00862E5D">
        <w:rPr>
          <w:rStyle w:val="StyleUnderline"/>
          <w:highlight w:val="cyan"/>
        </w:rPr>
        <w:t>from</w:t>
      </w:r>
      <w:r w:rsidRPr="00790827">
        <w:rPr>
          <w:rStyle w:val="StyleUnderline"/>
        </w:rPr>
        <w:t xml:space="preserve"> the process of </w:t>
      </w:r>
      <w:r w:rsidRPr="00862E5D">
        <w:rPr>
          <w:rStyle w:val="Emphasis"/>
          <w:highlight w:val="cyan"/>
        </w:rPr>
        <w:t>transforming</w:t>
      </w:r>
      <w:r w:rsidRPr="008609D7">
        <w:rPr>
          <w:sz w:val="16"/>
        </w:rPr>
        <w:t xml:space="preserve"> </w:t>
      </w:r>
      <w:r w:rsidRPr="00862E5D">
        <w:rPr>
          <w:rStyle w:val="StyleUnderline"/>
          <w:highlight w:val="cyan"/>
        </w:rPr>
        <w:t>socio</w:t>
      </w:r>
      <w:r w:rsidRPr="00790827">
        <w:rPr>
          <w:rStyle w:val="StyleUnderline"/>
        </w:rPr>
        <w:t>-</w:t>
      </w:r>
      <w:r w:rsidRPr="00862E5D">
        <w:rPr>
          <w:rStyle w:val="StyleUnderline"/>
          <w:highlight w:val="cyan"/>
        </w:rPr>
        <w:t>ecological</w:t>
      </w:r>
      <w:r w:rsidRPr="00790827">
        <w:rPr>
          <w:rStyle w:val="StyleUnderline"/>
        </w:rPr>
        <w:t xml:space="preserve"> property </w:t>
      </w:r>
      <w:r w:rsidRPr="00862E5D">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862E5D">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862E5D">
        <w:rPr>
          <w:rStyle w:val="StyleUnderline"/>
          <w:highlight w:val="cyan"/>
        </w:rPr>
        <w:t>infrastructure</w:t>
      </w:r>
      <w:r w:rsidRPr="008609D7">
        <w:rPr>
          <w:sz w:val="16"/>
        </w:rPr>
        <w:t xml:space="preserve"> </w:t>
      </w:r>
      <w:r w:rsidRPr="00862E5D">
        <w:rPr>
          <w:rStyle w:val="StyleUnderline"/>
          <w:highlight w:val="cyan"/>
        </w:rPr>
        <w:t>through</w:t>
      </w:r>
      <w:r w:rsidRPr="00F86BD1">
        <w:rPr>
          <w:rStyle w:val="StyleUnderline"/>
        </w:rPr>
        <w:t xml:space="preserve"> which</w:t>
      </w:r>
      <w:r w:rsidRPr="008609D7">
        <w:rPr>
          <w:sz w:val="16"/>
        </w:rPr>
        <w:t xml:space="preserve"> </w:t>
      </w:r>
      <w:r w:rsidRPr="00862E5D">
        <w:rPr>
          <w:rStyle w:val="StyleUnderline"/>
          <w:highlight w:val="cyan"/>
        </w:rPr>
        <w:t>control</w:t>
      </w:r>
      <w:r w:rsidRPr="00F86BD1">
        <w:rPr>
          <w:rStyle w:val="StyleUnderline"/>
        </w:rPr>
        <w:t xml:space="preserve"> </w:t>
      </w:r>
      <w:r w:rsidRPr="00862E5D">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862E5D">
        <w:rPr>
          <w:rStyle w:val="StyleUnderline"/>
          <w:highlight w:val="cyan"/>
        </w:rPr>
        <w:t>states thus facilitate</w:t>
      </w:r>
      <w:r w:rsidRPr="008609D7">
        <w:rPr>
          <w:sz w:val="16"/>
        </w:rPr>
        <w:t xml:space="preserve"> and/or regulate </w:t>
      </w:r>
      <w:r w:rsidRPr="00F86BD1">
        <w:rPr>
          <w:rStyle w:val="Emphasis"/>
        </w:rPr>
        <w:t>“</w:t>
      </w:r>
      <w:r w:rsidRPr="00862E5D">
        <w:rPr>
          <w:rStyle w:val="Emphasis"/>
          <w:highlight w:val="cyan"/>
        </w:rPr>
        <w:t>value grabbing</w:t>
      </w:r>
      <w:r w:rsidRPr="00F86BD1">
        <w:rPr>
          <w:rStyle w:val="Emphasis"/>
        </w:rPr>
        <w:t>.”</w:t>
      </w:r>
    </w:p>
    <w:p w14:paraId="73684C13" w14:textId="77777777" w:rsidR="00FB296C" w:rsidRPr="00E5291B" w:rsidRDefault="00FB296C" w:rsidP="00FB296C">
      <w:pPr>
        <w:pStyle w:val="Heading4"/>
      </w:pPr>
      <w:r w:rsidRPr="00E5291B">
        <w:t xml:space="preserve">Models of space debris risk are totally incalculable and only contribute to an ideological smokescreen for neoconservative policies that produce imperial imaginations of a unified Earth that allow hegemons like the United States to secure itself in the face of threats to their dominance like debris. </w:t>
      </w:r>
    </w:p>
    <w:p w14:paraId="033B6C58" w14:textId="77777777" w:rsidR="00FB296C" w:rsidRPr="00E5291B" w:rsidRDefault="00FB296C" w:rsidP="00FB296C">
      <w:proofErr w:type="spellStart"/>
      <w:r w:rsidRPr="00E5291B">
        <w:rPr>
          <w:rStyle w:val="Style13ptBold"/>
        </w:rPr>
        <w:t>Ormord</w:t>
      </w:r>
      <w:proofErr w:type="spellEnd"/>
      <w:r w:rsidRPr="00E5291B">
        <w:rPr>
          <w:rStyle w:val="Style13ptBold"/>
        </w:rPr>
        <w:t>,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167075EA" w14:textId="44F4C89C" w:rsidR="00FB296C" w:rsidRPr="00FB296C" w:rsidRDefault="00FB296C" w:rsidP="00FB296C">
      <w:pPr>
        <w:rPr>
          <w:rStyle w:val="Emphasis"/>
          <w:b w:val="0"/>
          <w:iCs w:val="0"/>
          <w:sz w:val="16"/>
          <w:u w:val="none"/>
        </w:rPr>
      </w:pPr>
      <w:r>
        <w:rPr>
          <w:rStyle w:val="StyleUnderline"/>
        </w:rPr>
        <w:t xml:space="preserve">Prior to the Iridium–Cosmos collision experts placed the odds of two objects larger than ten </w:t>
      </w:r>
      <w:proofErr w:type="spellStart"/>
      <w:r>
        <w:rPr>
          <w:rStyle w:val="StyleUnderline"/>
        </w:rPr>
        <w:t>centimetres</w:t>
      </w:r>
      <w:proofErr w:type="spellEnd"/>
      <w:r>
        <w:rPr>
          <w:rStyle w:val="StyleUnderlin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sidRPr="00862E5D">
        <w:rPr>
          <w:rStyle w:val="StyleUnderline"/>
          <w:highlight w:val="cyan"/>
        </w:rPr>
        <w:t>A United Nations report</w:t>
      </w:r>
      <w:r>
        <w:rPr>
          <w:rStyle w:val="StyleUnderline"/>
        </w:rPr>
        <w:t xml:space="preserve"> in 1999 </w:t>
      </w:r>
      <w:r w:rsidRPr="00862E5D">
        <w:rPr>
          <w:rStyle w:val="StyleUnderline"/>
          <w:highlight w:val="cyan"/>
        </w:rPr>
        <w:t>brought together</w:t>
      </w:r>
      <w:r>
        <w:rPr>
          <w:rStyle w:val="StyleUnderline"/>
        </w:rPr>
        <w:t xml:space="preserve"> a range of measurements and statistical </w:t>
      </w:r>
      <w:r w:rsidRPr="00862E5D">
        <w:rPr>
          <w:rStyle w:val="StyleUnderline"/>
          <w:highlight w:val="cyan"/>
        </w:rPr>
        <w:t>models</w:t>
      </w:r>
      <w:r>
        <w:rPr>
          <w:rStyle w:val="StyleUnderline"/>
        </w:rPr>
        <w:t xml:space="preserve"> from different agencies </w:t>
      </w:r>
      <w:proofErr w:type="gramStart"/>
      <w:r>
        <w:rPr>
          <w:rStyle w:val="StyleUnderline"/>
        </w:rPr>
        <w:t>in an attempt to</w:t>
      </w:r>
      <w:proofErr w:type="gramEnd"/>
      <w:r>
        <w:rPr>
          <w:rStyle w:val="StyleUnderline"/>
        </w:rPr>
        <w:t xml:space="preserve"> draw up a risk assessment</w:t>
      </w:r>
      <w:r>
        <w:rPr>
          <w:sz w:val="16"/>
        </w:rPr>
        <w:t xml:space="preserve">. </w:t>
      </w:r>
      <w:r w:rsidRPr="00862E5D">
        <w:rPr>
          <w:rStyle w:val="StyleUnderline"/>
          <w:highlight w:val="cyan"/>
        </w:rPr>
        <w:t>These models “did not agree quantitatively because of differences in assumptions and starting conditions</w:t>
      </w:r>
      <w:r>
        <w:rPr>
          <w:sz w:val="16"/>
        </w:rPr>
        <w:t>” (UN, 1999, page 25</w:t>
      </w:r>
      <w:r>
        <w:rPr>
          <w:rStyle w:val="StyleUnderline"/>
        </w:rPr>
        <w:t>). But despite this</w:t>
      </w:r>
      <w:r>
        <w:rPr>
          <w:sz w:val="16"/>
        </w:rPr>
        <w:t xml:space="preserve">, </w:t>
      </w:r>
      <w:r w:rsidRPr="00862E5D">
        <w:rPr>
          <w:rStyle w:val="StyleUnderline"/>
          <w:highlight w:val="cyan"/>
        </w:rPr>
        <w:t>it concluded that collision risk</w:t>
      </w:r>
      <w:r>
        <w:rPr>
          <w:rStyle w:val="StyleUnderline"/>
        </w:rPr>
        <w:t xml:space="preserve"> in Low Earth Orbit (</w:t>
      </w:r>
      <w:r>
        <w:rPr>
          <w:sz w:val="16"/>
        </w:rPr>
        <w:t xml:space="preserve">less than 2000 </w:t>
      </w:r>
      <w:proofErr w:type="spellStart"/>
      <w:r>
        <w:rPr>
          <w:sz w:val="16"/>
        </w:rPr>
        <w:t>kilometres</w:t>
      </w:r>
      <w:proofErr w:type="spellEnd"/>
      <w:r>
        <w:rPr>
          <w:sz w:val="16"/>
        </w:rPr>
        <w:t xml:space="preserve">) </w:t>
      </w:r>
      <w:r w:rsidRPr="00862E5D">
        <w:rPr>
          <w:rStyle w:val="StyleUnderline"/>
          <w:highlight w:val="cyan"/>
        </w:rPr>
        <w:t>was “not great”,</w:t>
      </w:r>
      <w:r>
        <w:rPr>
          <w:rStyle w:val="StyleUnderline"/>
        </w:rPr>
        <w:t xml:space="preserve"> and</w:t>
      </w:r>
      <w:r>
        <w:rPr>
          <w:sz w:val="16"/>
        </w:rPr>
        <w:t xml:space="preserve"> </w:t>
      </w:r>
      <w:r>
        <w:rPr>
          <w:rStyle w:val="StyleUnderlin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rStyle w:val="StyleUnderline"/>
        </w:rPr>
        <w:t>Modelling this effect adds to the complexity of a risk assessment already understood to be limited by knowledge of current amounts of debris and of how spacecraft respond to impacts that “do not fall into categories normally known from solid-state physics</w:t>
      </w:r>
      <w:r>
        <w:rPr>
          <w:sz w:val="16"/>
        </w:rPr>
        <w:t xml:space="preserve">” (Rex, 1998, page 100; UN, 1999). </w:t>
      </w:r>
      <w:r>
        <w:rPr>
          <w:rStyle w:val="StyleUnderlin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rStyle w:val="StyleUnderline"/>
        </w:rPr>
        <w:t xml:space="preserve">Outer space was once considered inexhaustible. It is now being </w:t>
      </w:r>
      <w:proofErr w:type="spellStart"/>
      <w:r>
        <w:rPr>
          <w:rStyle w:val="StyleUnderline"/>
        </w:rPr>
        <w:t>realised</w:t>
      </w:r>
      <w:proofErr w:type="spellEnd"/>
      <w:r>
        <w:rPr>
          <w:rStyle w:val="StyleUnderline"/>
        </w:rPr>
        <w:t xml:space="preserve"> that the development of outer space has been unevenly concentrated in key regions</w:t>
      </w:r>
      <w:r>
        <w:rPr>
          <w:sz w:val="16"/>
        </w:rPr>
        <w:t xml:space="preserve"> (see MacDonald, 2007), </w:t>
      </w:r>
      <w:r>
        <w:rPr>
          <w:rStyle w:val="StyleUnderlin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Pr>
          <w:sz w:val="16"/>
        </w:rPr>
        <w:t>Viikari</w:t>
      </w:r>
      <w:proofErr w:type="spellEnd"/>
      <w:r>
        <w:rPr>
          <w:sz w:val="16"/>
        </w:rPr>
        <w:t xml:space="preserve"> (2008) still holds out hope for the development of Environmental Impact Assessments and the extension of ‘polluter pays’ principles to space debris (page 20). This convention breaks down, however, in a ‘supercritical’ space environment in which </w:t>
      </w:r>
      <w:r>
        <w:rPr>
          <w:rStyle w:val="StyleUnderline"/>
        </w:rPr>
        <w:t xml:space="preserve">it becomes increasingly difficult for a claims commission to establish cause, fault, </w:t>
      </w:r>
      <w:r>
        <w:rPr>
          <w:sz w:val="16"/>
        </w:rPr>
        <w:t xml:space="preserve">and damages (Zhao, 2004). Due to the impossibility of establishing fault, </w:t>
      </w:r>
      <w:r>
        <w:rPr>
          <w:rStyle w:val="StyleUnderline"/>
        </w:rPr>
        <w:t xml:space="preserve">no claims for compensation have ever been settled </w:t>
      </w:r>
      <w:proofErr w:type="gramStart"/>
      <w:r>
        <w:rPr>
          <w:rStyle w:val="StyleUnderline"/>
        </w:rPr>
        <w:t>in regard to</w:t>
      </w:r>
      <w:proofErr w:type="gramEnd"/>
      <w:r>
        <w:rPr>
          <w:rStyle w:val="StyleUnderlin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862E5D">
        <w:rPr>
          <w:rStyle w:val="StyleUnderline"/>
          <w:highlight w:val="cyan"/>
        </w:rPr>
        <w:t xml:space="preserve">The possibility but incalculability of a </w:t>
      </w:r>
      <w:r w:rsidRPr="00D62D2D">
        <w:rPr>
          <w:rStyle w:val="StyleUnderline"/>
        </w:rPr>
        <w:t xml:space="preserve">future </w:t>
      </w:r>
      <w:r w:rsidRPr="00862E5D">
        <w:rPr>
          <w:rStyle w:val="StyleUnderline"/>
          <w:highlight w:val="cyan"/>
        </w:rPr>
        <w:t>collision cascade is a</w:t>
      </w:r>
      <w:r w:rsidRPr="00D62D2D">
        <w:rPr>
          <w:rStyle w:val="StyleUnderline"/>
        </w:rPr>
        <w:t xml:space="preserve"> prime example of </w:t>
      </w:r>
      <w:r w:rsidRPr="00862E5D">
        <w:rPr>
          <w:rStyle w:val="StyleUnderline"/>
          <w:highlight w:val="cyan"/>
        </w:rPr>
        <w:t>late-modern risk</w:t>
      </w:r>
      <w:r>
        <w:rPr>
          <w:sz w:val="16"/>
        </w:rPr>
        <w:t xml:space="preserve">. It is particularly interesting to note that </w:t>
      </w:r>
      <w:r w:rsidRPr="00862E5D">
        <w:rPr>
          <w:rStyle w:val="StyleUnderline"/>
          <w:highlight w:val="cyan"/>
        </w:rPr>
        <w:t>the reports were</w:t>
      </w:r>
      <w:r>
        <w:rPr>
          <w:sz w:val="16"/>
        </w:rPr>
        <w:t xml:space="preserve"> also </w:t>
      </w:r>
      <w:r w:rsidRPr="00862E5D">
        <w:rPr>
          <w:rStyle w:val="StyleUnderline"/>
          <w:highlight w:val="cyan"/>
        </w:rPr>
        <w:t>marked by the paradox of risk modelling in a reflexive society</w:t>
      </w:r>
      <w:r>
        <w:rPr>
          <w:sz w:val="16"/>
        </w:rPr>
        <w:t xml:space="preserve"> (Beck, 2009, page 136): </w:t>
      </w:r>
      <w:r w:rsidRPr="00862E5D">
        <w:rPr>
          <w:rStyle w:val="StyleUnderline"/>
          <w:highlight w:val="cyan"/>
        </w:rPr>
        <w:t>scientists attempted to incorporate responses to their predictions into the predictions</w:t>
      </w:r>
      <w:r>
        <w:rPr>
          <w:rStyle w:val="StyleUnderline"/>
        </w:rPr>
        <w:t xml:space="preserve"> themselves</w:t>
      </w:r>
      <w:r>
        <w:rPr>
          <w:sz w:val="16"/>
        </w:rPr>
        <w:t xml:space="preserve">, thus </w:t>
      </w:r>
      <w:r>
        <w:rPr>
          <w:rStyle w:val="StyleUnderline"/>
        </w:rPr>
        <w:t>reducing the predicted risk on which these responses were supposedly based</w:t>
      </w:r>
      <w:r>
        <w:rPr>
          <w:sz w:val="16"/>
        </w:rPr>
        <w:t xml:space="preserve">. But the degree of voluntary international cooperation in response to the issue of space debris appears to vindicate Beck’s optimism about a cosmopolitanism ‘from above’, shared with others such as David Held [and echoed </w:t>
      </w:r>
      <w:proofErr w:type="gramStart"/>
      <w:r>
        <w:rPr>
          <w:sz w:val="16"/>
        </w:rPr>
        <w:t>in regard to</w:t>
      </w:r>
      <w:proofErr w:type="gramEnd"/>
      <w:r>
        <w:rPr>
          <w:sz w:val="16"/>
        </w:rPr>
        <w:t xml:space="preserve"> space debris by David Wright (2009, page 10)]. There are, however, reasons to be </w:t>
      </w:r>
      <w:proofErr w:type="spellStart"/>
      <w:r>
        <w:rPr>
          <w:sz w:val="16"/>
        </w:rPr>
        <w:t>sceptical</w:t>
      </w:r>
      <w:proofErr w:type="spellEnd"/>
      <w:r>
        <w:rPr>
          <w:sz w:val="16"/>
        </w:rPr>
        <w:t xml:space="preserve">. In an excellent paper on sovereignty in outer space, Jill Stuart (2009) contrasts </w:t>
      </w:r>
      <w:proofErr w:type="spellStart"/>
      <w:r>
        <w:rPr>
          <w:sz w:val="16"/>
        </w:rPr>
        <w:t>Held’s</w:t>
      </w:r>
      <w:proofErr w:type="spellEnd"/>
      <w:r>
        <w:rPr>
          <w:sz w:val="16"/>
        </w:rPr>
        <w:t xml:space="preserve">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rStyle w:val="StyleUnderline"/>
        </w:rPr>
        <w:t>Cosmopolitan sovereignty is based on a cosmopolitan consciousness both influencing and influenced by international cooperation in outer space (</w:t>
      </w:r>
      <w:proofErr w:type="spellStart"/>
      <w:r>
        <w:rPr>
          <w:rStyle w:val="StyleUnderline"/>
        </w:rPr>
        <w:t>eg</w:t>
      </w:r>
      <w:proofErr w:type="spellEnd"/>
      <w:r>
        <w:rPr>
          <w:rStyle w:val="StyleUnderlin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Pr>
          <w:sz w:val="16"/>
        </w:rPr>
        <w:t>Held’s</w:t>
      </w:r>
      <w:proofErr w:type="spellEnd"/>
      <w:r>
        <w:rPr>
          <w:sz w:val="16"/>
        </w:rPr>
        <w:t xml:space="preserve"> cosmopolitanism, especially when applied to outer space. There is good reason to believe that </w:t>
      </w:r>
      <w:r w:rsidRPr="00862E5D">
        <w:rPr>
          <w:rStyle w:val="StyleUnderline"/>
          <w:highlight w:val="cyan"/>
        </w:rPr>
        <w:t>the</w:t>
      </w:r>
      <w:r w:rsidRPr="00D62D2D">
        <w:rPr>
          <w:rStyle w:val="StyleUnderline"/>
        </w:rPr>
        <w:t xml:space="preserve"> apparent </w:t>
      </w:r>
      <w:r w:rsidRPr="00862E5D">
        <w:rPr>
          <w:rStyle w:val="StyleUnderline"/>
          <w:highlight w:val="cyan"/>
        </w:rPr>
        <w:t>cosmopolitanism of</w:t>
      </w:r>
      <w:r w:rsidRPr="00D62D2D">
        <w:rPr>
          <w:rStyle w:val="StyleUnderline"/>
        </w:rPr>
        <w:t xml:space="preserve"> human </w:t>
      </w:r>
      <w:r w:rsidRPr="00862E5D">
        <w:rPr>
          <w:rStyle w:val="StyleUnderline"/>
          <w:highlight w:val="cyan"/>
        </w:rPr>
        <w:t>activity in</w:t>
      </w:r>
      <w:r w:rsidRPr="00D62D2D">
        <w:rPr>
          <w:rStyle w:val="StyleUnderline"/>
        </w:rPr>
        <w:t xml:space="preserve"> outer </w:t>
      </w:r>
      <w:r w:rsidRPr="00862E5D">
        <w:rPr>
          <w:rStyle w:val="StyleUnderline"/>
          <w:highlight w:val="cyan"/>
        </w:rPr>
        <w:t>space is an ideological smokescreen behind which neoconservative policies are being pursued</w:t>
      </w:r>
      <w:r>
        <w:rPr>
          <w:sz w:val="16"/>
        </w:rPr>
        <w:t xml:space="preserve"> (see, for example, Caldicott, 2002). </w:t>
      </w:r>
      <w:r>
        <w:rPr>
          <w:rStyle w:val="StyleUnderline"/>
        </w:rPr>
        <w:t>In his analysis of images of Earth taken from space</w:t>
      </w:r>
      <w:r>
        <w:rPr>
          <w:sz w:val="16"/>
        </w:rPr>
        <w:t xml:space="preserve">, Denis </w:t>
      </w:r>
      <w:r>
        <w:rPr>
          <w:rStyle w:val="StyleUnderline"/>
        </w:rPr>
        <w:t>Cosgrove</w:t>
      </w:r>
      <w:r>
        <w:rPr>
          <w:sz w:val="16"/>
        </w:rPr>
        <w:t xml:space="preserve"> (1994) </w:t>
      </w:r>
      <w:r>
        <w:rPr>
          <w:rStyle w:val="StyleUnderline"/>
        </w:rPr>
        <w:t>identifies both a ‘</w:t>
      </w:r>
      <w:r w:rsidRPr="00862E5D">
        <w:rPr>
          <w:rStyle w:val="StyleUnderline"/>
          <w:highlight w:val="cyan"/>
        </w:rPr>
        <w:t xml:space="preserve">One World’ discourse </w:t>
      </w:r>
      <w:r w:rsidRPr="00D62D2D">
        <w:rPr>
          <w:rStyle w:val="StyleUnderline"/>
        </w:rPr>
        <w:t xml:space="preserve">that </w:t>
      </w:r>
      <w:r w:rsidRPr="00862E5D">
        <w:rPr>
          <w:rStyle w:val="StyleUnderline"/>
          <w:highlight w:val="cyan"/>
        </w:rPr>
        <w:t xml:space="preserve">views a globally connected world as the project of </w:t>
      </w:r>
      <w:r w:rsidRPr="00D62D2D">
        <w:rPr>
          <w:rStyle w:val="StyleUnderline"/>
        </w:rPr>
        <w:t xml:space="preserve">a modern </w:t>
      </w:r>
      <w:r>
        <w:rPr>
          <w:rStyle w:val="StyleUnderline"/>
        </w:rPr>
        <w:t xml:space="preserve">Christian American </w:t>
      </w:r>
      <w:r w:rsidRPr="00862E5D">
        <w:rPr>
          <w:rStyle w:val="Emphasis"/>
          <w:highlight w:val="cyan"/>
        </w:rPr>
        <w:t>imperialism</w:t>
      </w:r>
      <w:r w:rsidRPr="00D62D2D">
        <w:rPr>
          <w:rStyle w:val="StyleUnderline"/>
        </w:rPr>
        <w:t>,</w:t>
      </w:r>
      <w:r>
        <w:rPr>
          <w:rStyle w:val="StyleUnderline"/>
        </w:rPr>
        <w:t xml:space="preserve"> and a ‘Whole Earth’ vitalist environmentalism that sees Earth as fragile, isolated organic unity.</w:t>
      </w:r>
      <w:r>
        <w:rPr>
          <w:sz w:val="16"/>
        </w:rPr>
        <w:t xml:space="preserve"> “</w:t>
      </w:r>
      <w:r>
        <w:rPr>
          <w:rStyle w:val="StyleUnderline"/>
        </w:rPr>
        <w:t xml:space="preserve">Each”, however, “effectively </w:t>
      </w:r>
      <w:r w:rsidRPr="00862E5D">
        <w:rPr>
          <w:rStyle w:val="StyleUnderline"/>
          <w:highlight w:val="cyan"/>
        </w:rPr>
        <w:t>exemplifies the</w:t>
      </w:r>
      <w:r>
        <w:rPr>
          <w:rStyle w:val="StyleUnderline"/>
        </w:rPr>
        <w:t xml:space="preserve"> Apollonian </w:t>
      </w:r>
      <w:r w:rsidRPr="00862E5D">
        <w:rPr>
          <w:rStyle w:val="StyleUnderline"/>
          <w:highlight w:val="cyan"/>
        </w:rPr>
        <w:t>urge to re-establish a</w:t>
      </w:r>
      <w:r>
        <w:rPr>
          <w:rStyle w:val="StyleUnderline"/>
        </w:rPr>
        <w:t xml:space="preserve"> </w:t>
      </w:r>
      <w:r w:rsidRPr="00862E5D">
        <w:rPr>
          <w:rStyle w:val="Emphasis"/>
          <w:highlight w:val="cyan"/>
        </w:rPr>
        <w:t>transcendental</w:t>
      </w:r>
      <w:r>
        <w:rPr>
          <w:rStyle w:val="StyleUnderline"/>
        </w:rPr>
        <w:t xml:space="preserve">, univocal, and universally valid </w:t>
      </w:r>
      <w:r w:rsidRPr="00862E5D">
        <w:rPr>
          <w:rStyle w:val="StyleUnderline"/>
          <w:highlight w:val="cyan"/>
        </w:rPr>
        <w:t>vantage point</w:t>
      </w:r>
      <w:r>
        <w:rPr>
          <w:rStyle w:val="StyleUnderline"/>
        </w:rPr>
        <w:t xml:space="preserve"> from which </w:t>
      </w:r>
      <w:r w:rsidRPr="00D62D2D">
        <w:rPr>
          <w:rStyle w:val="StyleUnderline"/>
        </w:rPr>
        <w:t xml:space="preserve">to sketch a </w:t>
      </w:r>
      <w:proofErr w:type="spellStart"/>
      <w:r w:rsidRPr="00D62D2D">
        <w:rPr>
          <w:rStyle w:val="StyleUnderline"/>
        </w:rPr>
        <w:t>totalising</w:t>
      </w:r>
      <w:proofErr w:type="spellEnd"/>
      <w:r w:rsidRPr="00D62D2D">
        <w:rPr>
          <w:rStyle w:val="StyleUnderline"/>
        </w:rPr>
        <w:t xml:space="preserve"> discourse</w:t>
      </w:r>
      <w:r>
        <w:rPr>
          <w:sz w:val="16"/>
        </w:rPr>
        <w:t xml:space="preserve">” (page 288). </w:t>
      </w:r>
      <w:r>
        <w:rPr>
          <w:rStyle w:val="StyleUnderlin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sidRPr="00862E5D">
        <w:rPr>
          <w:rStyle w:val="Emphasis"/>
          <w:highlight w:val="cyan"/>
        </w:rPr>
        <w:t xml:space="preserve">the illusion of a unified Earth serves </w:t>
      </w:r>
      <w:r w:rsidRPr="00D62D2D">
        <w:rPr>
          <w:rStyle w:val="Emphasis"/>
        </w:rPr>
        <w:t xml:space="preserve">only </w:t>
      </w:r>
      <w:r w:rsidRPr="00862E5D">
        <w:rPr>
          <w:rStyle w:val="Emphasis"/>
          <w:highlight w:val="cyan"/>
        </w:rPr>
        <w:t>to disguise inequalities of power</w:t>
      </w:r>
      <w:r>
        <w:rPr>
          <w:sz w:val="16"/>
        </w:rPr>
        <w:t xml:space="preserve">. </w:t>
      </w:r>
      <w:r w:rsidRPr="00862E5D">
        <w:rPr>
          <w:rStyle w:val="Emphasis"/>
          <w:highlight w:val="cyan"/>
        </w:rPr>
        <w:t>The lack of accountability</w:t>
      </w:r>
      <w:r w:rsidRPr="00862E5D">
        <w:rPr>
          <w:rStyle w:val="StyleUnderline"/>
          <w:highlight w:val="cyan"/>
        </w:rPr>
        <w:t xml:space="preserve"> for space debris </w:t>
      </w:r>
      <w:proofErr w:type="gramStart"/>
      <w:r w:rsidRPr="00D62D2D">
        <w:rPr>
          <w:rStyle w:val="StyleUnderline"/>
        </w:rPr>
        <w:t xml:space="preserve">actually </w:t>
      </w:r>
      <w:proofErr w:type="spellStart"/>
      <w:r w:rsidRPr="00862E5D">
        <w:rPr>
          <w:rStyle w:val="Emphasis"/>
          <w:highlight w:val="cyan"/>
        </w:rPr>
        <w:t>polarises</w:t>
      </w:r>
      <w:proofErr w:type="spellEnd"/>
      <w:proofErr w:type="gramEnd"/>
      <w:r w:rsidRPr="00862E5D">
        <w:rPr>
          <w:rStyle w:val="StyleUnderline"/>
          <w:highlight w:val="cyan"/>
        </w:rPr>
        <w:t xml:space="preserve"> international </w:t>
      </w:r>
      <w:r w:rsidRPr="00D62D2D">
        <w:rPr>
          <w:rStyle w:val="StyleUnderline"/>
        </w:rPr>
        <w:t xml:space="preserve">interest in </w:t>
      </w:r>
      <w:r w:rsidRPr="00862E5D">
        <w:rPr>
          <w:rStyle w:val="Emphasis"/>
          <w:highlight w:val="cyan"/>
        </w:rPr>
        <w:t>space debris mitigation</w:t>
      </w:r>
      <w:r>
        <w:rPr>
          <w:sz w:val="16"/>
        </w:rPr>
        <w:t xml:space="preserve">. </w:t>
      </w:r>
      <w:r w:rsidRPr="00D62D2D">
        <w:rPr>
          <w:rStyle w:val="StyleUnderline"/>
          <w:sz w:val="28"/>
          <w:szCs w:val="28"/>
        </w:rPr>
        <w:t xml:space="preserve">States such as </w:t>
      </w:r>
      <w:r w:rsidRPr="00862E5D">
        <w:rPr>
          <w:rStyle w:val="Emphasis"/>
          <w:sz w:val="28"/>
          <w:szCs w:val="28"/>
          <w:highlight w:val="cyan"/>
        </w:rPr>
        <w:t>the US</w:t>
      </w:r>
      <w:r>
        <w:rPr>
          <w:rStyle w:val="StyleUnderline"/>
          <w:sz w:val="28"/>
          <w:szCs w:val="28"/>
        </w:rPr>
        <w:t xml:space="preserve"> </w:t>
      </w:r>
      <w:r w:rsidRPr="00D62D2D">
        <w:rPr>
          <w:rStyle w:val="StyleUnderline"/>
          <w:sz w:val="28"/>
          <w:szCs w:val="28"/>
        </w:rPr>
        <w:t xml:space="preserve">that </w:t>
      </w:r>
      <w:r w:rsidRPr="00862E5D">
        <w:rPr>
          <w:rStyle w:val="StyleUnderline"/>
          <w:sz w:val="28"/>
          <w:szCs w:val="28"/>
          <w:highlight w:val="cyan"/>
        </w:rPr>
        <w:t>rely on</w:t>
      </w:r>
      <w:r>
        <w:rPr>
          <w:rStyle w:val="StyleUnderline"/>
          <w:sz w:val="28"/>
          <w:szCs w:val="28"/>
        </w:rPr>
        <w:t xml:space="preserve"> the ‘</w:t>
      </w:r>
      <w:r w:rsidRPr="00862E5D">
        <w:rPr>
          <w:rStyle w:val="StyleUnderline"/>
          <w:sz w:val="28"/>
          <w:szCs w:val="28"/>
          <w:highlight w:val="cyan"/>
        </w:rPr>
        <w:t>space</w:t>
      </w:r>
      <w:r>
        <w:rPr>
          <w:rStyle w:val="StyleUnderline"/>
          <w:sz w:val="28"/>
          <w:szCs w:val="28"/>
        </w:rPr>
        <w:t xml:space="preserve"> operating environment’ </w:t>
      </w:r>
      <w:r w:rsidRPr="00862E5D">
        <w:rPr>
          <w:rStyle w:val="Emphasis"/>
          <w:sz w:val="28"/>
          <w:szCs w:val="28"/>
          <w:highlight w:val="cyan"/>
        </w:rPr>
        <w:t>to exercise control over social order</w:t>
      </w:r>
      <w:r>
        <w:rPr>
          <w:rStyle w:val="Emphasis"/>
        </w:rPr>
        <w:t xml:space="preserve"> </w:t>
      </w:r>
      <w:r>
        <w:rPr>
          <w:sz w:val="16"/>
        </w:rPr>
        <w:t xml:space="preserve">(see Dickens and Ormrod, 2009), </w:t>
      </w:r>
      <w:r w:rsidRPr="00862E5D">
        <w:rPr>
          <w:rStyle w:val="StyleUnderline"/>
          <w:highlight w:val="cyan"/>
        </w:rPr>
        <w:t xml:space="preserve">and </w:t>
      </w:r>
      <w:r w:rsidRPr="00D62D2D">
        <w:rPr>
          <w:rStyle w:val="StyleUnderline"/>
        </w:rPr>
        <w:t xml:space="preserve">that </w:t>
      </w:r>
      <w:r w:rsidRPr="00862E5D">
        <w:rPr>
          <w:rStyle w:val="StyleUnderline"/>
          <w:highlight w:val="cyan"/>
        </w:rPr>
        <w:t xml:space="preserve">have an </w:t>
      </w:r>
      <w:r w:rsidRPr="00D62D2D">
        <w:rPr>
          <w:rStyle w:val="StyleUnderline"/>
        </w:rPr>
        <w:t xml:space="preserve">economic </w:t>
      </w:r>
      <w:r w:rsidRPr="00862E5D">
        <w:rPr>
          <w:rStyle w:val="StyleUnderline"/>
          <w:highlight w:val="cyan"/>
        </w:rPr>
        <w:t>interest in maintaining capital growth</w:t>
      </w:r>
      <w:r>
        <w:rPr>
          <w:sz w:val="16"/>
        </w:rPr>
        <w:t xml:space="preserve"> in outer space, </w:t>
      </w:r>
      <w:r w:rsidRPr="00862E5D">
        <w:rPr>
          <w:rStyle w:val="StyleUnderline"/>
          <w:highlight w:val="cyan"/>
        </w:rPr>
        <w:t xml:space="preserve">have a long-term interest in mitigating </w:t>
      </w:r>
      <w:r w:rsidRPr="00D62D2D">
        <w:rPr>
          <w:rStyle w:val="StyleUnderline"/>
        </w:rPr>
        <w:t xml:space="preserve">against </w:t>
      </w:r>
      <w:r w:rsidRPr="00862E5D">
        <w:rPr>
          <w:rStyle w:val="StyleUnderline"/>
          <w:highlight w:val="cyan"/>
        </w:rPr>
        <w:t>debris</w:t>
      </w:r>
      <w:r>
        <w:rPr>
          <w:sz w:val="16"/>
        </w:rPr>
        <w:t xml:space="preserve"> [although the US withholds high-quality data because of security concerns (Rincon, 2009)]. </w:t>
      </w:r>
      <w:r w:rsidRPr="00862E5D">
        <w:rPr>
          <w:rStyle w:val="StyleUnderline"/>
          <w:highlight w:val="cyan"/>
        </w:rPr>
        <w:t xml:space="preserve">States with </w:t>
      </w:r>
      <w:r w:rsidRPr="00D62D2D">
        <w:rPr>
          <w:rStyle w:val="StyleUnderline"/>
        </w:rPr>
        <w:t xml:space="preserve">only </w:t>
      </w:r>
      <w:r w:rsidRPr="00862E5D">
        <w:rPr>
          <w:rStyle w:val="StyleUnderline"/>
          <w:highlight w:val="cyan"/>
        </w:rPr>
        <w:t>a short-term interest</w:t>
      </w:r>
      <w:r>
        <w:rPr>
          <w:rStyle w:val="StyleUnderline"/>
        </w:rPr>
        <w:t xml:space="preserve"> in space, </w:t>
      </w:r>
      <w:r w:rsidRPr="00D62D2D">
        <w:rPr>
          <w:rStyle w:val="StyleUnderline"/>
        </w:rPr>
        <w:t xml:space="preserve">such as Indonesia, </w:t>
      </w:r>
      <w:r w:rsidRPr="00862E5D">
        <w:rPr>
          <w:rStyle w:val="StyleUnderline"/>
          <w:highlight w:val="cyan"/>
        </w:rPr>
        <w:t>have not been willing</w:t>
      </w:r>
      <w:r>
        <w:rPr>
          <w:rStyle w:val="StyleUnderline"/>
        </w:rPr>
        <w:t xml:space="preserve"> to mitigate space debris</w:t>
      </w:r>
      <w:r>
        <w:rPr>
          <w:sz w:val="16"/>
        </w:rPr>
        <w:t xml:space="preserve"> (Benko and </w:t>
      </w:r>
      <w:proofErr w:type="spellStart"/>
      <w:r>
        <w:rPr>
          <w:sz w:val="16"/>
        </w:rPr>
        <w:t>Schrogl</w:t>
      </w:r>
      <w:proofErr w:type="spellEnd"/>
      <w:r>
        <w:rPr>
          <w:sz w:val="16"/>
        </w:rPr>
        <w:t xml:space="preserve">, 1997a). </w:t>
      </w:r>
      <w:r w:rsidRPr="00862E5D">
        <w:rPr>
          <w:rStyle w:val="Emphasis"/>
          <w:szCs w:val="26"/>
          <w:highlight w:val="cyan"/>
        </w:rPr>
        <w:t>Rational actor theory</w:t>
      </w:r>
      <w:r>
        <w:rPr>
          <w:rStyle w:val="Emphasis"/>
        </w:rPr>
        <w:t xml:space="preserve"> </w:t>
      </w:r>
      <w:r>
        <w:rPr>
          <w:rStyle w:val="StyleUnderline"/>
        </w:rPr>
        <w:t>has been employed to argue both that the major spacefaring nations will be willing to mitigate space debris voluntaril</w:t>
      </w:r>
      <w:r>
        <w:rPr>
          <w:sz w:val="16"/>
        </w:rPr>
        <w:t>y (Brearley, 2005) and that international agreements are necessary (</w:t>
      </w:r>
      <w:proofErr w:type="spellStart"/>
      <w:r>
        <w:rPr>
          <w:sz w:val="16"/>
        </w:rPr>
        <w:t>Viikari</w:t>
      </w:r>
      <w:proofErr w:type="spellEnd"/>
      <w:r>
        <w:rPr>
          <w:sz w:val="16"/>
        </w:rPr>
        <w:t xml:space="preserve">, 2008). Such theory </w:t>
      </w:r>
      <w:r w:rsidRPr="00D62D2D">
        <w:rPr>
          <w:rStyle w:val="StyleUnderline"/>
        </w:rPr>
        <w:t xml:space="preserve">reaches its limits here as it </w:t>
      </w:r>
      <w:r w:rsidRPr="00862E5D">
        <w:rPr>
          <w:rStyle w:val="StyleUnderline"/>
          <w:highlight w:val="cyan"/>
        </w:rPr>
        <w:t xml:space="preserve">cannot cope with the differing political and economic interests </w:t>
      </w:r>
      <w:r w:rsidRPr="00D62D2D">
        <w:rPr>
          <w:rStyle w:val="StyleUnderline"/>
        </w:rPr>
        <w:t>within states and their temporal nature</w:t>
      </w:r>
      <w:r>
        <w:rPr>
          <w:sz w:val="16"/>
        </w:rPr>
        <w:t xml:space="preserve">. </w:t>
      </w:r>
      <w:r w:rsidRPr="00862E5D">
        <w:rPr>
          <w:rStyle w:val="StyleUnderline"/>
          <w:highlight w:val="cyan"/>
        </w:rPr>
        <w:t xml:space="preserve">Even when </w:t>
      </w:r>
      <w:r w:rsidRPr="00D62D2D">
        <w:rPr>
          <w:rStyle w:val="StyleUnderline"/>
        </w:rPr>
        <w:t xml:space="preserve">alliances and </w:t>
      </w:r>
      <w:r w:rsidRPr="00862E5D">
        <w:rPr>
          <w:rStyle w:val="StyleUnderline"/>
          <w:highlight w:val="cyan"/>
        </w:rPr>
        <w:t xml:space="preserve">agreements hold, it must be questioned whether </w:t>
      </w:r>
      <w:r w:rsidRPr="00D62D2D">
        <w:rPr>
          <w:rStyle w:val="StyleUnderline"/>
        </w:rPr>
        <w:t xml:space="preserve">the current trajectory of </w:t>
      </w:r>
      <w:r w:rsidRPr="00862E5D">
        <w:rPr>
          <w:rStyle w:val="StyleUnderline"/>
          <w:highlight w:val="cyan"/>
        </w:rPr>
        <w:t xml:space="preserve">space debris mitigation serves </w:t>
      </w:r>
      <w:r w:rsidRPr="00D62D2D">
        <w:rPr>
          <w:rStyle w:val="StyleUnderline"/>
        </w:rPr>
        <w:t xml:space="preserve">the interests of </w:t>
      </w:r>
      <w:r w:rsidRPr="00862E5D">
        <w:rPr>
          <w:rStyle w:val="StyleUnderline"/>
          <w:highlight w:val="cyan"/>
        </w:rPr>
        <w:t>a global public</w:t>
      </w:r>
      <w:r>
        <w:rPr>
          <w:sz w:val="16"/>
        </w:rPr>
        <w:t xml:space="preserve">. As </w:t>
      </w:r>
      <w:proofErr w:type="spellStart"/>
      <w:r>
        <w:rPr>
          <w:sz w:val="16"/>
        </w:rPr>
        <w:t>Enzensberger</w:t>
      </w:r>
      <w:proofErr w:type="spellEnd"/>
      <w:r>
        <w:rPr>
          <w:sz w:val="16"/>
        </w:rPr>
        <w:t xml:space="preserve"> (1996) observes, </w:t>
      </w:r>
      <w:r w:rsidRPr="00D62D2D">
        <w:rPr>
          <w:rStyle w:val="StyleUnderline"/>
        </w:rPr>
        <w:t>industrial measures</w:t>
      </w:r>
      <w:r>
        <w:rPr>
          <w:rStyle w:val="StyleUnderline"/>
        </w:rPr>
        <w:t xml:space="preserve"> to protect the environment either </w:t>
      </w:r>
      <w:r w:rsidRPr="00D62D2D">
        <w:rPr>
          <w:rStyle w:val="StyleUnderline"/>
        </w:rPr>
        <w:t>serve to concentrate capital in the hands of larger companies</w:t>
      </w:r>
      <w:r>
        <w:rPr>
          <w:rStyle w:val="StyleUnderline"/>
        </w:rPr>
        <w:t xml:space="preserve"> as smaller companies cannot finance their own mitigation systems, or they manifest themselves as costs to the public</w:t>
      </w:r>
      <w:r>
        <w:rPr>
          <w:sz w:val="16"/>
        </w:rPr>
        <w:t xml:space="preserve"> (page 26). </w:t>
      </w:r>
      <w:proofErr w:type="spellStart"/>
      <w:r>
        <w:rPr>
          <w:sz w:val="16"/>
        </w:rPr>
        <w:t>Viikari</w:t>
      </w:r>
      <w:proofErr w:type="spellEnd"/>
      <w:r>
        <w:rPr>
          <w:sz w:val="16"/>
        </w:rPr>
        <w:t xml:space="preserve"> (2008, page 24) suggests </w:t>
      </w:r>
      <w:r>
        <w:rPr>
          <w:rStyle w:val="Emphasis"/>
        </w:rPr>
        <w:t>the former is also true of competing spacefaring states</w:t>
      </w:r>
      <w:r>
        <w:rPr>
          <w:sz w:val="16"/>
        </w:rPr>
        <w:t xml:space="preserve">. </w:t>
      </w:r>
      <w:proofErr w:type="spellStart"/>
      <w:r>
        <w:rPr>
          <w:rStyle w:val="StyleUnderline"/>
        </w:rPr>
        <w:t>Viikari</w:t>
      </w:r>
      <w:proofErr w:type="spellEnd"/>
      <w:r>
        <w:rPr>
          <w:rStyle w:val="StyleUnderline"/>
        </w:rPr>
        <w:t xml:space="preserve"> nonetheless advocates a system wherein ‘environmental losers’ could receive other benefits</w:t>
      </w:r>
      <w:r>
        <w:rPr>
          <w:sz w:val="16"/>
        </w:rPr>
        <w:t xml:space="preserve">. Neil </w:t>
      </w:r>
      <w:r w:rsidRPr="00D62D2D">
        <w:rPr>
          <w:rStyle w:val="StyleUnderline"/>
        </w:rPr>
        <w:t>Smith</w:t>
      </w:r>
      <w:r>
        <w:rPr>
          <w:sz w:val="16"/>
        </w:rPr>
        <w:t xml:space="preserve"> (2009) </w:t>
      </w:r>
      <w:r w:rsidRPr="00D62D2D">
        <w:rPr>
          <w:rStyle w:val="StyleUnderline"/>
        </w:rPr>
        <w:t xml:space="preserve">anticipates </w:t>
      </w:r>
      <w:r w:rsidRPr="00862E5D">
        <w:rPr>
          <w:rStyle w:val="StyleUnderline"/>
          <w:highlight w:val="cyan"/>
        </w:rPr>
        <w:t>the development</w:t>
      </w:r>
      <w:r w:rsidRPr="00862E5D">
        <w:rPr>
          <w:highlight w:val="cyan"/>
        </w:rPr>
        <w:t xml:space="preserve"> </w:t>
      </w:r>
      <w:r w:rsidRPr="00862E5D">
        <w:rPr>
          <w:rStyle w:val="StyleUnderline"/>
          <w:highlight w:val="cyan"/>
        </w:rPr>
        <w:t>of</w:t>
      </w:r>
      <w:r w:rsidRPr="00862E5D">
        <w:rPr>
          <w:highlight w:val="cyan"/>
        </w:rPr>
        <w:t xml:space="preserve"> </w:t>
      </w:r>
      <w:r w:rsidRPr="00862E5D">
        <w:rPr>
          <w:rStyle w:val="Emphasis"/>
          <w:highlight w:val="cyan"/>
        </w:rPr>
        <w:t xml:space="preserve">outer space </w:t>
      </w:r>
      <w:r w:rsidRPr="00862E5D">
        <w:rPr>
          <w:rStyle w:val="StyleUnderline"/>
          <w:highlight w:val="cyan"/>
        </w:rPr>
        <w:t>becoming</w:t>
      </w:r>
      <w:r w:rsidRPr="00862E5D">
        <w:rPr>
          <w:highlight w:val="cyan"/>
        </w:rPr>
        <w:t xml:space="preserve"> </w:t>
      </w:r>
      <w:r w:rsidRPr="00862E5D">
        <w:rPr>
          <w:rStyle w:val="StyleUnderline"/>
          <w:highlight w:val="cyan"/>
        </w:rPr>
        <w:t xml:space="preserve">the next stage in </w:t>
      </w:r>
      <w:r w:rsidRPr="00D62D2D">
        <w:rPr>
          <w:rStyle w:val="StyleUnderline"/>
        </w:rPr>
        <w:t xml:space="preserve">the </w:t>
      </w:r>
      <w:r>
        <w:rPr>
          <w:rStyle w:val="StyleUnderline"/>
        </w:rPr>
        <w:t>extensive</w:t>
      </w:r>
      <w:r>
        <w:rPr>
          <w:rStyle w:val="Emphasis"/>
        </w:rPr>
        <w:t xml:space="preserve"> </w:t>
      </w:r>
      <w:r w:rsidRPr="00D62D2D">
        <w:rPr>
          <w:rStyle w:val="Emphasis"/>
        </w:rPr>
        <w:t xml:space="preserve">expansion of </w:t>
      </w:r>
      <w:r w:rsidRPr="00862E5D">
        <w:rPr>
          <w:rStyle w:val="Emphasis"/>
          <w:highlight w:val="cyan"/>
        </w:rPr>
        <w:t>capitalism</w:t>
      </w:r>
      <w:r>
        <w:rPr>
          <w:sz w:val="16"/>
        </w:rPr>
        <w:t xml:space="preserve">. </w:t>
      </w:r>
      <w:r>
        <w:rPr>
          <w:rStyle w:val="StyleUnderline"/>
        </w:rPr>
        <w:t xml:space="preserve">He also makes clear, in relation to carbon trading on Earth, </w:t>
      </w:r>
      <w:r w:rsidRPr="00862E5D">
        <w:rPr>
          <w:rStyle w:val="StyleUnderline"/>
          <w:highlight w:val="cyan"/>
        </w:rPr>
        <w:t>that</w:t>
      </w:r>
      <w:r>
        <w:rPr>
          <w:rStyle w:val="StyleUnderline"/>
        </w:rPr>
        <w:t xml:space="preserve"> a</w:t>
      </w:r>
      <w:r w:rsidRPr="00862E5D">
        <w:rPr>
          <w:rStyle w:val="StyleUnderline"/>
          <w:highlight w:val="cyan"/>
        </w:rPr>
        <w:t xml:space="preserve"> system</w:t>
      </w:r>
      <w:r>
        <w:rPr>
          <w:rStyle w:val="StyleUnderline"/>
        </w:rPr>
        <w:t xml:space="preserve"> such as </w:t>
      </w:r>
      <w:proofErr w:type="spellStart"/>
      <w:r>
        <w:rPr>
          <w:rStyle w:val="StyleUnderline"/>
        </w:rPr>
        <w:t>Viikari</w:t>
      </w:r>
      <w:proofErr w:type="spellEnd"/>
      <w:r>
        <w:rPr>
          <w:rStyle w:val="StyleUnderline"/>
        </w:rPr>
        <w:t xml:space="preserve"> proposes </w:t>
      </w:r>
      <w:r w:rsidRPr="00862E5D">
        <w:rPr>
          <w:rStyle w:val="StyleUnderline"/>
          <w:highlight w:val="cyan"/>
        </w:rPr>
        <w:t xml:space="preserve">would neither protect </w:t>
      </w:r>
      <w:r w:rsidRPr="00D62D2D">
        <w:rPr>
          <w:rStyle w:val="StyleUnderline"/>
        </w:rPr>
        <w:t>the</w:t>
      </w:r>
      <w:r>
        <w:rPr>
          <w:rStyle w:val="StyleUnderline"/>
        </w:rPr>
        <w:t xml:space="preserve"> nearby </w:t>
      </w:r>
      <w:r w:rsidRPr="00862E5D">
        <w:rPr>
          <w:rStyle w:val="StyleUnderline"/>
          <w:highlight w:val="cyan"/>
        </w:rPr>
        <w:t xml:space="preserve">space </w:t>
      </w:r>
      <w:r w:rsidRPr="00D62D2D">
        <w:rPr>
          <w:rStyle w:val="StyleUnderline"/>
        </w:rPr>
        <w:t xml:space="preserve">environment </w:t>
      </w:r>
      <w:r w:rsidRPr="00862E5D">
        <w:rPr>
          <w:rStyle w:val="StyleUnderline"/>
          <w:highlight w:val="cyan"/>
        </w:rPr>
        <w:t>nor spread the benefits</w:t>
      </w:r>
      <w:r>
        <w:rPr>
          <w:rStyle w:val="StyleUnderline"/>
        </w:rPr>
        <w:t xml:space="preserve"> of space activity more equally (</w:t>
      </w:r>
      <w:r w:rsidRPr="00D62D2D">
        <w:rPr>
          <w:rStyle w:val="StyleUnderline"/>
        </w:rPr>
        <w:t>it merely represents ‘</w:t>
      </w:r>
      <w:r w:rsidRPr="00D62D2D">
        <w:rPr>
          <w:rStyle w:val="Emphasis"/>
        </w:rPr>
        <w:t>the vertical integration of nature into capital’</w:t>
      </w:r>
      <w:r>
        <w:rPr>
          <w:sz w:val="16"/>
        </w:rPr>
        <w:t xml:space="preserve">). </w:t>
      </w:r>
      <w:r>
        <w:rPr>
          <w:rStyle w:val="StyleUnderlin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sidRPr="00862E5D">
        <w:rPr>
          <w:rStyle w:val="Emphasis"/>
          <w:highlight w:val="cyan"/>
        </w:rPr>
        <w:t>Commercial sector compliance</w:t>
      </w:r>
      <w:r>
        <w:rPr>
          <w:rStyle w:val="StyleUnderline"/>
        </w:rPr>
        <w:t xml:space="preserve"> with voluntary codes of practice </w:t>
      </w:r>
      <w:r w:rsidRPr="00862E5D">
        <w:rPr>
          <w:rStyle w:val="Emphasis"/>
          <w:highlight w:val="cyan"/>
        </w:rPr>
        <w:t>is</w:t>
      </w:r>
      <w:r>
        <w:rPr>
          <w:rStyle w:val="StyleUnderline"/>
        </w:rPr>
        <w:t xml:space="preserve"> understandably </w:t>
      </w:r>
      <w:r w:rsidRPr="00862E5D">
        <w:rPr>
          <w:rStyle w:val="Emphasis"/>
          <w:highlight w:val="cyan"/>
        </w:rPr>
        <w:t>low</w:t>
      </w:r>
      <w:r>
        <w:rPr>
          <w:rStyle w:val="StyleUnderline"/>
        </w:rPr>
        <w:t xml:space="preserve"> as </w:t>
      </w:r>
      <w:r w:rsidRPr="00862E5D">
        <w:rPr>
          <w:rStyle w:val="Emphasis"/>
          <w:highlight w:val="cyan"/>
        </w:rPr>
        <w:t xml:space="preserve">it can be </w:t>
      </w:r>
      <w:r w:rsidRPr="00D62D2D">
        <w:rPr>
          <w:rStyle w:val="Emphasis"/>
        </w:rPr>
        <w:t xml:space="preserve">extremely </w:t>
      </w:r>
      <w:r w:rsidRPr="00862E5D">
        <w:rPr>
          <w:rStyle w:val="Emphasis"/>
          <w:highlight w:val="cyan"/>
        </w:rPr>
        <w:t xml:space="preserve">costly and </w:t>
      </w:r>
      <w:proofErr w:type="spellStart"/>
      <w:r w:rsidRPr="00862E5D">
        <w:rPr>
          <w:rStyle w:val="Emphasis"/>
          <w:highlight w:val="cyan"/>
        </w:rPr>
        <w:t>organisations</w:t>
      </w:r>
      <w:proofErr w:type="spellEnd"/>
      <w:r>
        <w:rPr>
          <w:rStyle w:val="StyleUnderline"/>
        </w:rPr>
        <w:t xml:space="preserve"> within the sector </w:t>
      </w:r>
      <w:r w:rsidRPr="00862E5D">
        <w:rPr>
          <w:rStyle w:val="Emphasis"/>
          <w:highlight w:val="cyan"/>
        </w:rPr>
        <w:t>cannot be held responsible</w:t>
      </w:r>
      <w:r>
        <w:rPr>
          <w:rStyle w:val="StyleUnderline"/>
        </w:rPr>
        <w:t xml:space="preserve"> in the event of catastrophe</w:t>
      </w:r>
      <w:r>
        <w:rPr>
          <w:sz w:val="16"/>
        </w:rPr>
        <w:t xml:space="preserve">. </w:t>
      </w:r>
      <w:r>
        <w:rPr>
          <w:rStyle w:val="StyleUnderline"/>
        </w:rPr>
        <w:t>Nor does capital, as an abstract and fluid entity, have any interest in the long-term future of the space environment</w:t>
      </w:r>
      <w:r>
        <w:rPr>
          <w:sz w:val="16"/>
        </w:rPr>
        <w:t xml:space="preserve">. </w:t>
      </w:r>
      <w:r w:rsidRPr="00862E5D">
        <w:rPr>
          <w:rStyle w:val="Emphasis"/>
          <w:highlight w:val="cyan"/>
        </w:rPr>
        <w:t>Satellites fix capital for a decade, but their investors have no concern for the future beyond this</w:t>
      </w:r>
      <w:r>
        <w:rPr>
          <w:sz w:val="16"/>
        </w:rPr>
        <w:t xml:space="preserve">. </w:t>
      </w:r>
      <w:r w:rsidRPr="00D62D2D">
        <w:rPr>
          <w:rStyle w:val="StyleUnderline"/>
        </w:rPr>
        <w:t xml:space="preserve">Whether or not guidelines are forced on commercial operators will depend on </w:t>
      </w:r>
      <w:r>
        <w:rPr>
          <w:rStyle w:val="StyleUnderline"/>
        </w:rPr>
        <w:t xml:space="preserve">the relationship between </w:t>
      </w:r>
      <w:r w:rsidRPr="00D62D2D">
        <w:rPr>
          <w:rStyle w:val="StyleUnderline"/>
        </w:rPr>
        <w:t>states</w:t>
      </w:r>
      <w:r>
        <w:rPr>
          <w:rStyle w:val="StyleUnderline"/>
        </w:rPr>
        <w:t xml:space="preserve"> or </w:t>
      </w:r>
      <w:proofErr w:type="spellStart"/>
      <w:r>
        <w:rPr>
          <w:rStyle w:val="StyleUnderline"/>
        </w:rPr>
        <w:t>suprastates</w:t>
      </w:r>
      <w:proofErr w:type="spellEnd"/>
      <w:r>
        <w:rPr>
          <w:rStyle w:val="StyleUnderline"/>
        </w:rPr>
        <w:t xml:space="preserve"> and capital</w:t>
      </w:r>
      <w:r>
        <w:rPr>
          <w:sz w:val="16"/>
        </w:rPr>
        <w:t xml:space="preserve">. While the costs of mitigation are seen to undermine commercial </w:t>
      </w:r>
      <w:proofErr w:type="gramStart"/>
      <w:r>
        <w:rPr>
          <w:sz w:val="16"/>
        </w:rPr>
        <w:t>viability</w:t>
      </w:r>
      <w:proofErr w:type="gramEnd"/>
      <w:r>
        <w:rPr>
          <w:sz w:val="16"/>
        </w:rPr>
        <w:t xml:space="preserve"> </w:t>
      </w:r>
      <w:r w:rsidRPr="00862E5D">
        <w:rPr>
          <w:rStyle w:val="StyleUnderline"/>
          <w:highlight w:val="cyan"/>
        </w:rPr>
        <w:t>it is unlikely that procedures will become compulsory</w:t>
      </w:r>
      <w:r>
        <w:rPr>
          <w:sz w:val="16"/>
        </w:rPr>
        <w:t xml:space="preserve">. </w:t>
      </w:r>
      <w:r>
        <w:rPr>
          <w:rStyle w:val="StyleUnderline"/>
        </w:rPr>
        <w:t>This includes the possibility of a launch tax, which would fly in the face of legislative trends in US space policy</w:t>
      </w:r>
      <w:r>
        <w:rPr>
          <w:sz w:val="16"/>
        </w:rPr>
        <w:t xml:space="preserve">. Compulsory measures are more likely, however, if major stakeholders in the space industry become the ones to profit from them. European company EADS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rStyle w:val="StyleUnderline"/>
        </w:rPr>
        <w:t>The politics of space debris call into question Beck’s assertion that the old alliances between the state, capital, and science are over</w:t>
      </w:r>
      <w:r>
        <w:rPr>
          <w:sz w:val="16"/>
        </w:rPr>
        <w:t xml:space="preserve">. In recent work, Beck (2005, page 138) makes clear that he believes </w:t>
      </w:r>
      <w:r w:rsidRPr="00830BB3">
        <w:rPr>
          <w:rStyle w:val="StyleUnderline"/>
        </w:rPr>
        <w:t xml:space="preserve">the transnational logic of </w:t>
      </w:r>
      <w:r w:rsidRPr="00862E5D">
        <w:rPr>
          <w:rStyle w:val="StyleUnderline"/>
          <w:highlight w:val="cyan"/>
        </w:rPr>
        <w:t>capital trumps the power of states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sidRPr="00830BB3">
        <w:rPr>
          <w:rStyle w:val="StyleUnderline"/>
        </w:rPr>
        <w:t>states vacillate historically between protecting regional interests and opening borders.</w:t>
      </w:r>
      <w:r>
        <w:rPr>
          <w:sz w:val="16"/>
        </w:rPr>
        <w:t xml:space="preserve"> </w:t>
      </w:r>
      <w:r>
        <w:rPr>
          <w:rStyle w:val="StyleUnderline"/>
        </w:rPr>
        <w:t>The creation of larger and larger alliances of states is one potential outcome of this process</w:t>
      </w:r>
      <w:r w:rsidRPr="00830BB3">
        <w:rPr>
          <w:sz w:val="16"/>
        </w:rPr>
        <w:t xml:space="preserve">. </w:t>
      </w:r>
      <w:r w:rsidRPr="00830BB3">
        <w:rPr>
          <w:rStyle w:val="StyleUnderline"/>
        </w:rPr>
        <w:t xml:space="preserve">It may be that </w:t>
      </w:r>
      <w:r w:rsidRPr="00862E5D">
        <w:rPr>
          <w:rStyle w:val="StyleUnderline"/>
          <w:highlight w:val="cyan"/>
        </w:rPr>
        <w:t xml:space="preserve">international state alliances </w:t>
      </w:r>
      <w:r w:rsidRPr="00830BB3">
        <w:rPr>
          <w:rStyle w:val="StyleUnderline"/>
        </w:rPr>
        <w:t xml:space="preserve">in one form or another </w:t>
      </w:r>
      <w:r w:rsidRPr="00862E5D">
        <w:rPr>
          <w:rStyle w:val="StyleUnderline"/>
          <w:highlight w:val="cyan"/>
        </w:rPr>
        <w:t>take responsibility for space debris. But</w:t>
      </w:r>
      <w:r>
        <w:rPr>
          <w:sz w:val="16"/>
        </w:rPr>
        <w:t xml:space="preserve"> Harvey reminds us that, </w:t>
      </w:r>
      <w:r>
        <w:rPr>
          <w:rStyle w:val="StyleUnderline"/>
        </w:rPr>
        <w:t>firstly</w:t>
      </w:r>
      <w:r w:rsidRPr="00830BB3">
        <w:rPr>
          <w:rStyle w:val="StyleUnderline"/>
        </w:rPr>
        <w:t xml:space="preserve">, </w:t>
      </w:r>
      <w:r w:rsidRPr="00862E5D">
        <w:rPr>
          <w:rStyle w:val="StyleUnderline"/>
          <w:highlight w:val="cyan"/>
        </w:rPr>
        <w:t xml:space="preserve">these ‘cosmopolitan’ agreements </w:t>
      </w:r>
      <w:r>
        <w:rPr>
          <w:rStyle w:val="StyleUnderline"/>
        </w:rPr>
        <w:t xml:space="preserve">do not represent the public interest but </w:t>
      </w:r>
      <w:r w:rsidRPr="00862E5D">
        <w:rPr>
          <w:rStyle w:val="StyleUnderline"/>
          <w:highlight w:val="cyan"/>
        </w:rPr>
        <w:t>exist to safeguard capital accumulation</w:t>
      </w:r>
      <w:r w:rsidRPr="00862E5D">
        <w:rPr>
          <w:sz w:val="16"/>
          <w:highlight w:val="cyan"/>
        </w:rPr>
        <w:t xml:space="preserve">, </w:t>
      </w:r>
      <w:r w:rsidRPr="00862E5D">
        <w:rPr>
          <w:rStyle w:val="StyleUnderline"/>
          <w:highlight w:val="cyan"/>
        </w:rPr>
        <w:t>and</w:t>
      </w:r>
      <w:r>
        <w:rPr>
          <w:sz w:val="16"/>
        </w:rPr>
        <w:t xml:space="preserve">, secondly, that they </w:t>
      </w:r>
      <w:r w:rsidRPr="00862E5D">
        <w:rPr>
          <w:rStyle w:val="StyleUnderline"/>
          <w:highlight w:val="cyan"/>
        </w:rPr>
        <w:t xml:space="preserve">are </w:t>
      </w:r>
      <w:r w:rsidRPr="00830BB3">
        <w:rPr>
          <w:rStyle w:val="StyleUnderline"/>
        </w:rPr>
        <w:t xml:space="preserve">always </w:t>
      </w:r>
      <w:r w:rsidRPr="00862E5D">
        <w:rPr>
          <w:rStyle w:val="StyleUnderline"/>
          <w:highlight w:val="cyan"/>
        </w:rPr>
        <w:t>prone to dissolution</w:t>
      </w:r>
      <w:r>
        <w:rPr>
          <w:sz w:val="16"/>
        </w:rPr>
        <w:t xml:space="preserve">. </w:t>
      </w:r>
      <w:r>
        <w:rPr>
          <w:rStyle w:val="Emphasis"/>
        </w:rPr>
        <w:t>None of the parties involved support the measure most certain to improve orbital pollution, which is to stop (or limit) the launch of objects into orbit</w:t>
      </w:r>
      <w:r>
        <w:rPr>
          <w:rStyle w:val="StyleUnderline"/>
        </w:rPr>
        <w:t xml:space="preserve"> </w:t>
      </w:r>
      <w:r>
        <w:rPr>
          <w:sz w:val="16"/>
        </w:rPr>
        <w:t xml:space="preserve">(UN, 1999). Instead, </w:t>
      </w:r>
      <w:r w:rsidRPr="00862E5D">
        <w:rPr>
          <w:rStyle w:val="StyleUnderline"/>
          <w:highlight w:val="cyan"/>
        </w:rPr>
        <w:t>the solutions being pursued only serve to deepen the contradiction between those who benefit</w:t>
      </w:r>
      <w:r>
        <w:rPr>
          <w:rStyle w:val="StyleUnderline"/>
        </w:rPr>
        <w:t xml:space="preserve"> from risk mitigation </w:t>
      </w:r>
      <w:r w:rsidRPr="00862E5D">
        <w:rPr>
          <w:rStyle w:val="StyleUnderline"/>
          <w:highlight w:val="cyan"/>
        </w:rPr>
        <w:t>and those who bear the costs</w:t>
      </w:r>
      <w:r>
        <w:rPr>
          <w:sz w:val="16"/>
        </w:rPr>
        <w:t xml:space="preserve">. As attention to the problem grows, </w:t>
      </w:r>
      <w:r w:rsidRPr="00862E5D">
        <w:rPr>
          <w:rStyle w:val="Emphasis"/>
          <w:szCs w:val="26"/>
          <w:highlight w:val="cyan"/>
        </w:rPr>
        <w:t xml:space="preserve">the perceived impending catastrophe appears to demand an immediate technological solution that </w:t>
      </w:r>
      <w:proofErr w:type="gramStart"/>
      <w:r w:rsidRPr="00830BB3">
        <w:rPr>
          <w:rStyle w:val="Emphasis"/>
          <w:szCs w:val="26"/>
        </w:rPr>
        <w:t xml:space="preserve">actually </w:t>
      </w:r>
      <w:r w:rsidRPr="00862E5D">
        <w:rPr>
          <w:rStyle w:val="Emphasis"/>
          <w:szCs w:val="26"/>
          <w:highlight w:val="cyan"/>
        </w:rPr>
        <w:t>obscures</w:t>
      </w:r>
      <w:proofErr w:type="gramEnd"/>
      <w:r w:rsidRPr="00862E5D">
        <w:rPr>
          <w:rStyle w:val="Emphasis"/>
          <w:szCs w:val="26"/>
          <w:highlight w:val="cyan"/>
        </w:rPr>
        <w:t xml:space="preserve"> the politics at wor</w:t>
      </w:r>
      <w:r w:rsidRPr="00862E5D">
        <w:rPr>
          <w:rStyle w:val="Emphasis"/>
          <w:highlight w:val="cyan"/>
        </w:rPr>
        <w:t>k</w:t>
      </w:r>
      <w:r>
        <w:rPr>
          <w:sz w:val="16"/>
        </w:rPr>
        <w:t xml:space="preserve"> [see de Goede and </w:t>
      </w:r>
      <w:proofErr w:type="spellStart"/>
      <w:r>
        <w:rPr>
          <w:sz w:val="16"/>
        </w:rPr>
        <w:t>Randalls</w:t>
      </w:r>
      <w:proofErr w:type="spellEnd"/>
      <w:r>
        <w:rPr>
          <w:sz w:val="16"/>
        </w:rPr>
        <w:t xml:space="preserve"> (2009); see also </w:t>
      </w:r>
      <w:proofErr w:type="spellStart"/>
      <w:r>
        <w:rPr>
          <w:sz w:val="16"/>
        </w:rPr>
        <w:t>Swyngedouw</w:t>
      </w:r>
      <w:proofErr w:type="spellEnd"/>
      <w:r>
        <w:rPr>
          <w:sz w:val="16"/>
        </w:rPr>
        <w:t xml:space="preserve"> (2007) on catastrophism and climate change].</w:t>
      </w:r>
    </w:p>
    <w:p w14:paraId="4C86CE59" w14:textId="77777777" w:rsidR="00FB296C" w:rsidRPr="00151CC2" w:rsidRDefault="00FB296C" w:rsidP="00FB296C">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6AA6FCA7" w14:textId="77777777" w:rsidR="00FB296C" w:rsidRPr="00151CC2" w:rsidRDefault="00FB296C" w:rsidP="00FB296C">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6" w:history="1">
        <w:r w:rsidRPr="00151CC2">
          <w:rPr>
            <w:rStyle w:val="Hyperlink"/>
            <w:rFonts w:cs="Calibri"/>
          </w:rPr>
          <w:t>http://criticaltheoryindex.org/assets/CarceralCapitalism---Wang-Jackie.pdf</w:t>
        </w:r>
      </w:hyperlink>
      <w:r w:rsidRPr="00151CC2">
        <w:rPr>
          <w:rFonts w:cs="Calibri"/>
        </w:rPr>
        <w:t>, Accessed 10/30/21 VD</w:t>
      </w:r>
    </w:p>
    <w:p w14:paraId="23378815" w14:textId="77777777" w:rsidR="00FB296C" w:rsidRPr="00283A7D" w:rsidRDefault="00FB296C" w:rsidP="00FB296C">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rPr>
        <w:t>In order to</w:t>
      </w:r>
      <w:proofErr w:type="gramEnd"/>
      <w:r w:rsidRPr="00151CC2">
        <w:rPr>
          <w:rStyle w:val="StyleUnderline"/>
          <w:rFonts w:cs="Calibri"/>
          <w:sz w:val="12"/>
          <w:szCs w:val="12"/>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246C594F" w14:textId="77777777" w:rsidR="00FB296C" w:rsidRPr="00A46FFC" w:rsidRDefault="00FB296C" w:rsidP="00A46FFC">
      <w:pPr>
        <w:pStyle w:val="Heading4"/>
        <w:rPr>
          <w:rStyle w:val="StyleUnderline"/>
          <w:rFonts w:cs="Calibri"/>
          <w:sz w:val="26"/>
          <w:szCs w:val="26"/>
          <w:u w:val="none"/>
        </w:rPr>
      </w:pPr>
      <w:r w:rsidRPr="00A46FFC">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6BAAF0B5" w14:textId="77777777" w:rsidR="00FB296C" w:rsidRPr="00151CC2" w:rsidRDefault="00FB296C" w:rsidP="00FB296C">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7"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17E134C3" w14:textId="77777777" w:rsidR="00FB296C" w:rsidRPr="00283A7D" w:rsidRDefault="00FB296C" w:rsidP="00FB296C">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862E5D">
        <w:rPr>
          <w:rStyle w:val="StyleUnderline"/>
          <w:rFonts w:cs="Calibri"/>
          <w:highlight w:val="cyan"/>
        </w:rPr>
        <w:t>help</w:t>
      </w:r>
      <w:proofErr w:type="gramEnd"/>
      <w:r w:rsidRPr="00862E5D">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35B1CA9F" w14:textId="77777777" w:rsidR="00FB296C" w:rsidRPr="00151CC2" w:rsidRDefault="00FB296C" w:rsidP="00FB296C">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00B70EEE" w14:textId="77777777" w:rsidR="00FB296C" w:rsidRPr="00151CC2" w:rsidRDefault="00FB296C" w:rsidP="00FB296C">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8">
        <w:r w:rsidRPr="00151CC2">
          <w:rPr>
            <w:rFonts w:cs="Calibri"/>
            <w:color w:val="000000"/>
          </w:rPr>
          <w:t>https://www.tandfonline.com/doi/abs/10.1080/0363452032000156190?journalCode=rced20</w:t>
        </w:r>
      </w:hyperlink>
      <w:r w:rsidRPr="00151CC2">
        <w:rPr>
          <w:rFonts w:cs="Calibri"/>
          <w:bCs/>
        </w:rPr>
        <w:t>, Accessed 6/28/21 VD</w:t>
      </w:r>
    </w:p>
    <w:p w14:paraId="09C479C9" w14:textId="77777777" w:rsidR="00FB296C" w:rsidRPr="008D0F5B" w:rsidRDefault="00FB296C" w:rsidP="00FB296C">
      <w:pPr>
        <w:pBdr>
          <w:top w:val="nil"/>
          <w:left w:val="nil"/>
          <w:bottom w:val="nil"/>
          <w:right w:val="nil"/>
          <w:between w:val="nil"/>
        </w:pBdr>
        <w:spacing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E981292" w14:textId="77777777" w:rsidR="00FB296C" w:rsidRDefault="00FB296C" w:rsidP="00FB296C">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6B0D38F6" w14:textId="77777777" w:rsidR="00FB296C" w:rsidRPr="007F24CF" w:rsidRDefault="00FB296C" w:rsidP="00FB296C">
      <w:pPr>
        <w:tabs>
          <w:tab w:val="left" w:pos="2415"/>
        </w:tabs>
        <w:spacing w:after="0"/>
        <w:rPr>
          <w:rStyle w:val="Style13ptBold"/>
          <w:b w:val="0"/>
          <w:bCs w:val="0"/>
        </w:rPr>
      </w:pPr>
      <w:r>
        <w:rPr>
          <w:rStyle w:val="Style13ptBold"/>
        </w:rPr>
        <w:t xml:space="preserve">Preston 17, </w:t>
      </w:r>
      <w:r w:rsidRPr="00FB296C">
        <w:rPr>
          <w:rStyle w:val="Style13ptBold"/>
          <w:b w:val="0"/>
          <w:sz w:val="22"/>
        </w:rPr>
        <w:t xml:space="preserve">John, Bath Spa University, “Rethinking Existential Threats and Education”, Competence Based Education and Training (CBET) and the End of Human Learning, </w:t>
      </w:r>
      <w:hyperlink r:id="rId9" w:history="1">
        <w:r w:rsidRPr="00FB296C">
          <w:rPr>
            <w:rStyle w:val="Hyperlink"/>
          </w:rPr>
          <w:t>https://www.researchgate.net/publication/316728254_Rethinking_Existential_Threats_and_Education</w:t>
        </w:r>
      </w:hyperlink>
      <w:r w:rsidRPr="00FB296C">
        <w:rPr>
          <w:rStyle w:val="Style13ptBold"/>
          <w:sz w:val="22"/>
        </w:rPr>
        <w:t>,</w:t>
      </w:r>
      <w:r w:rsidRPr="00FB296C">
        <w:rPr>
          <w:rStyle w:val="Style13ptBold"/>
          <w:b w:val="0"/>
          <w:sz w:val="22"/>
        </w:rPr>
        <w:t xml:space="preserve"> Accessed 12/5/21 VD</w:t>
      </w:r>
    </w:p>
    <w:p w14:paraId="7AA9613C" w14:textId="034ACB20" w:rsidR="00FB296C" w:rsidRDefault="00FB296C" w:rsidP="00FB296C">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 xml:space="preserve">there is a short step </w:t>
      </w:r>
      <w:proofErr w:type="gramStart"/>
      <w:r w:rsidRPr="00862E5D">
        <w:rPr>
          <w:highlight w:val="cyan"/>
          <w:u w:val="single"/>
        </w:rPr>
        <w:t>from psychic,</w:t>
      </w:r>
      <w:proofErr w:type="gramEnd"/>
      <w:r w:rsidRPr="00862E5D">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 xml:space="preserve">eugenic in that it </w:t>
      </w:r>
      <w:proofErr w:type="spellStart"/>
      <w:r w:rsidRPr="00862E5D">
        <w:rPr>
          <w:highlight w:val="cyan"/>
          <w:u w:val="single"/>
        </w:rPr>
        <w:t>prioritises</w:t>
      </w:r>
      <w:proofErr w:type="spellEnd"/>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 xml:space="preserve">is </w:t>
      </w:r>
      <w:proofErr w:type="spellStart"/>
      <w:r w:rsidRPr="00862E5D">
        <w:rPr>
          <w:highlight w:val="cyan"/>
          <w:u w:val="single"/>
        </w:rPr>
        <w:t>categorised</w:t>
      </w:r>
      <w:proofErr w:type="spellEnd"/>
      <w:r w:rsidRPr="00862E5D">
        <w:rPr>
          <w:highlight w:val="cyan"/>
          <w:u w:val="single"/>
        </w:rPr>
        <w:t xml:space="preserve"> at a different level of metaphysical worth to that of white people. That life could be traded so cheaply, even plausibly</w:t>
      </w:r>
      <w:r w:rsidRPr="007F24CF">
        <w:rPr>
          <w:u w:val="single"/>
        </w:rPr>
        <w:t xml:space="preserve"> (in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4D230E81" w14:textId="77777777" w:rsidR="00FB296C" w:rsidRDefault="00FB296C" w:rsidP="009E0CAB">
      <w:pPr>
        <w:pStyle w:val="Heading4"/>
        <w:ind w:firstLine="720"/>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54F055EF" w14:textId="77777777" w:rsidR="00FB296C" w:rsidRDefault="00FB296C" w:rsidP="00FB296C">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675F4691" w14:textId="7DC0E02F" w:rsidR="00FB296C" w:rsidRDefault="00FB296C" w:rsidP="00FB296C">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6B657145" w14:textId="60323990" w:rsidR="00FB296C" w:rsidRDefault="00FB296C" w:rsidP="00FB296C">
      <w:pPr>
        <w:pStyle w:val="Heading3"/>
      </w:pPr>
      <w:r>
        <w:t>Case</w:t>
      </w:r>
    </w:p>
    <w:p w14:paraId="131B0CB2" w14:textId="77777777" w:rsidR="00540C99" w:rsidRDefault="00540C99" w:rsidP="00540C99">
      <w:pPr>
        <w:pStyle w:val="Heading4"/>
      </w:pPr>
      <w:r>
        <w:t xml:space="preserve">Kessler is </w:t>
      </w:r>
      <w:r w:rsidRPr="00D30935">
        <w:rPr>
          <w:u w:val="single"/>
        </w:rPr>
        <w:t>so unlikely</w:t>
      </w:r>
      <w:r>
        <w:t>, we don’t even need to remove debris</w:t>
      </w:r>
    </w:p>
    <w:p w14:paraId="0FC2C55C" w14:textId="77777777" w:rsidR="00540C99" w:rsidRPr="000B0023" w:rsidRDefault="00540C99" w:rsidP="00540C99">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0" w:history="1">
        <w:r w:rsidRPr="000B0023">
          <w:rPr>
            <w:rStyle w:val="Hyperlink"/>
          </w:rPr>
          <w:t>https://www.usafa.edu/app/uploads/Space_and_Defense_2_3.pdf</w:t>
        </w:r>
      </w:hyperlink>
      <w:r w:rsidRPr="000B0023">
        <w:t>; GR]</w:t>
      </w:r>
    </w:p>
    <w:p w14:paraId="01D72C99" w14:textId="0060FAD7" w:rsidR="00FB296C" w:rsidRDefault="00540C99" w:rsidP="00FB296C">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014915">
        <w:rPr>
          <w:rStyle w:val="StyleUnderline"/>
          <w:highlight w:val="green"/>
        </w:rPr>
        <w:t xml:space="preserve">of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w:t>
      </w:r>
      <w:proofErr w:type="gramStart"/>
      <w:r w:rsidRPr="00D30935">
        <w:rPr>
          <w:sz w:val="16"/>
        </w:rPr>
        <w:t>in order to</w:t>
      </w:r>
      <w:proofErr w:type="gramEnd"/>
      <w:r w:rsidRPr="00D30935">
        <w:rPr>
          <w:sz w:val="16"/>
        </w:rPr>
        <w:t xml:space="preserve">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xml:space="preserve">," </w:t>
      </w:r>
      <w:proofErr w:type="spellStart"/>
      <w:r w:rsidRPr="00A242D3">
        <w:rPr>
          <w:sz w:val="16"/>
        </w:rPr>
        <w:t>Gossner</w:t>
      </w:r>
      <w:proofErr w:type="spellEnd"/>
      <w:r w:rsidRPr="00A242D3">
        <w:rPr>
          <w:sz w:val="16"/>
        </w:rPr>
        <w:t xml:space="preserve"> said. "</w:t>
      </w:r>
      <w:r w:rsidRPr="00014915">
        <w:rPr>
          <w:rStyle w:val="StyleUnderline"/>
          <w:highlight w:val="green"/>
        </w:rPr>
        <w:t>I don't think</w:t>
      </w:r>
      <w:r w:rsidRPr="00A16B1D">
        <w:rPr>
          <w:rStyle w:val="StyleUnderline"/>
        </w:rPr>
        <w:t xml:space="preserve"> that </w:t>
      </w:r>
      <w:r w:rsidRPr="00014915">
        <w:rPr>
          <w:rStyle w:val="StyleUnderline"/>
          <w:highlight w:val="green"/>
        </w:rPr>
        <w:t>we</w:t>
      </w:r>
      <w:r w:rsidRPr="00A16B1D">
        <w:rPr>
          <w:rStyle w:val="StyleUnderline"/>
        </w:rPr>
        <w:t xml:space="preserve">'re even close to </w:t>
      </w:r>
      <w:r w:rsidRPr="00014915">
        <w:rPr>
          <w:rStyle w:val="StyleUnderline"/>
          <w:highlight w:val="green"/>
        </w:rPr>
        <w:t>need</w:t>
      </w:r>
      <w:r w:rsidRPr="00A16B1D">
        <w:rPr>
          <w:rStyle w:val="StyleUnderline"/>
        </w:rPr>
        <w:t xml:space="preserve">ing </w:t>
      </w:r>
      <w:r w:rsidRPr="00014915">
        <w:rPr>
          <w:rStyle w:val="StyleUnderline"/>
          <w:highlight w:val="green"/>
        </w:rPr>
        <w:t xml:space="preserve">to </w:t>
      </w:r>
      <w:r w:rsidRPr="00014915">
        <w:rPr>
          <w:rStyle w:val="Emphasis"/>
          <w:highlight w:val="green"/>
        </w:rPr>
        <w:t>actively remove</w:t>
      </w:r>
      <w:r w:rsidRPr="00014915">
        <w:rPr>
          <w:rStyle w:val="StyleUnderline"/>
          <w:highlight w:val="green"/>
        </w:rPr>
        <w:t xml:space="preserve"> stuff</w:t>
      </w:r>
      <w:r w:rsidRPr="00A242D3">
        <w:rPr>
          <w:sz w:val="16"/>
        </w:rPr>
        <w:t xml:space="preserve">. There's lots of research being done on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014915">
        <w:rPr>
          <w:rStyle w:val="StyleUnderline"/>
          <w:highlight w:val="green"/>
        </w:rPr>
        <w:t xml:space="preserve">the </w:t>
      </w:r>
      <w:r w:rsidRPr="00014915">
        <w:rPr>
          <w:rStyle w:val="Emphasis"/>
          <w:highlight w:val="green"/>
        </w:rPr>
        <w:t>S</w:t>
      </w:r>
      <w:r w:rsidRPr="00A16B1D">
        <w:rPr>
          <w:rStyle w:val="StyleUnderline"/>
        </w:rPr>
        <w:t xml:space="preserve">pace </w:t>
      </w:r>
      <w:r w:rsidRPr="00014915">
        <w:rPr>
          <w:rStyle w:val="Emphasis"/>
          <w:highlight w:val="green"/>
        </w:rPr>
        <w:t>S</w:t>
      </w:r>
      <w:r w:rsidRPr="00A16B1D">
        <w:rPr>
          <w:rStyle w:val="StyleUnderline"/>
        </w:rPr>
        <w:t xml:space="preserve">urveillance </w:t>
      </w:r>
      <w:r w:rsidRPr="0001491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14915">
        <w:rPr>
          <w:rStyle w:val="StyleUnderline"/>
          <w:highlight w:val="green"/>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around the </w:t>
      </w:r>
      <w:r w:rsidRPr="00014915">
        <w:rPr>
          <w:rStyle w:val="Emphasis"/>
          <w:highlight w:val="green"/>
        </w:rPr>
        <w:t>world</w:t>
      </w:r>
      <w:r w:rsidRPr="00014915">
        <w:rPr>
          <w:rStyle w:val="StyleUnderline"/>
          <w:highlight w:val="green"/>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Many </w:t>
      </w:r>
      <w:r w:rsidRPr="00014915">
        <w:rPr>
          <w:rStyle w:val="StyleUnderline"/>
          <w:highlight w:val="green"/>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iCs/>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014915">
        <w:rPr>
          <w:rStyle w:val="Emphasis"/>
          <w:highlight w:val="green"/>
        </w:rPr>
        <w:t>Exoanalytic</w:t>
      </w:r>
      <w:proofErr w:type="spellEnd"/>
      <w:r w:rsidRPr="00A242D3">
        <w:rPr>
          <w:sz w:val="16"/>
        </w:rPr>
        <w:t xml:space="preserve">. It </w:t>
      </w:r>
      <w:r w:rsidRPr="00014915">
        <w:rPr>
          <w:rStyle w:val="StyleUnderline"/>
          <w:highlight w:val="green"/>
        </w:rPr>
        <w:t>uses</w:t>
      </w:r>
      <w:r w:rsidRPr="00A16B1D">
        <w:rPr>
          <w:rStyle w:val="StyleUnderline"/>
        </w:rPr>
        <w:t xml:space="preserve"> about </w:t>
      </w:r>
      <w:r w:rsidRPr="00014915">
        <w:rPr>
          <w:rStyle w:val="StyleUnderline"/>
          <w:highlight w:val="green"/>
        </w:rPr>
        <w:t>150</w:t>
      </w:r>
      <w:r w:rsidRPr="00A16B1D">
        <w:rPr>
          <w:rStyle w:val="StyleUnderline"/>
        </w:rPr>
        <w:t xml:space="preserve"> small </w:t>
      </w:r>
      <w:r w:rsidRPr="00014915">
        <w:rPr>
          <w:rStyle w:val="StyleUnderline"/>
          <w:highlight w:val="green"/>
        </w:rPr>
        <w:t>telescopes</w:t>
      </w:r>
      <w:r w:rsidRPr="00A242D3">
        <w:rPr>
          <w:sz w:val="16"/>
        </w:rPr>
        <w:t xml:space="preserve"> set up </w:t>
      </w:r>
      <w:r w:rsidRPr="00A16B1D">
        <w:rPr>
          <w:rStyle w:val="StyleUnderline"/>
        </w:rPr>
        <w:t xml:space="preserve">around the globe </w:t>
      </w:r>
      <w:r w:rsidRPr="0001491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14915">
        <w:rPr>
          <w:rStyle w:val="Emphasis"/>
          <w:highlight w:val="green"/>
        </w:rPr>
        <w:t>report</w:t>
      </w:r>
      <w:r w:rsidRPr="00A16B1D">
        <w:rPr>
          <w:rStyle w:val="StyleUnderline"/>
        </w:rPr>
        <w:t xml:space="preserve"> space </w:t>
      </w:r>
      <w:r w:rsidRPr="0001491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szCs w:val="24"/>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0DAE4A18" w14:textId="77777777" w:rsidR="00540C99" w:rsidRDefault="00540C99" w:rsidP="00540C99">
      <w:pPr>
        <w:pStyle w:val="Heading4"/>
      </w:pPr>
      <w:r>
        <w:t>99% is impossible to track and makes accidents inevitable</w:t>
      </w:r>
    </w:p>
    <w:p w14:paraId="725D2F51" w14:textId="77777777" w:rsidR="00540C99" w:rsidRDefault="00540C99" w:rsidP="00540C99">
      <w:r>
        <w:rPr>
          <w:rStyle w:val="Style13ptBold"/>
        </w:rPr>
        <w:t>Oppenheim 15</w:t>
      </w:r>
      <w:r>
        <w:t xml:space="preserve"> (Jesse Oppenheim, B.A., Kenyon College (2008); J.D., Brooklyn Law School (Expected 2013); Notes and Comments Editor of the Brooklyn Journal of International Law (2012–2013). "Danger at 700,000 Feet: Why the United States Needs to Develop a Kinetic Anti-Satellite Missile Technology Test-Ban Treaty," Brook. J. Int'l L. (2015). https://brooklynworks.brooklaw.edu/cgi/viewcontent.cgi?referer=https://scholar.google.com/&amp;amp;httpsredir=1&amp;amp;article=1060&amp;amp;context=bjil)</w:t>
      </w:r>
    </w:p>
    <w:p w14:paraId="7BED23E5" w14:textId="77777777" w:rsidR="00540C99" w:rsidRDefault="00540C99" w:rsidP="00540C99">
      <w:pPr>
        <w:rPr>
          <w:sz w:val="8"/>
        </w:rPr>
      </w:pPr>
      <w:r>
        <w:rPr>
          <w:sz w:val="8"/>
        </w:rPr>
        <w:t xml:space="preserve">Debris can also be divided into three size groups: (1) “large” objects with a diameter over ten centimeters, (2) “medium” objects with a diameter between ten centimeters and one millimeter, and (3) “small” objects less than one millimeter in diameter </w:t>
      </w:r>
      <w:proofErr w:type="gramStart"/>
      <w:r>
        <w:rPr>
          <w:sz w:val="8"/>
        </w:rPr>
        <w:t>. . . .</w:t>
      </w:r>
      <w:proofErr w:type="gramEnd"/>
      <w:r>
        <w:rPr>
          <w:sz w:val="8"/>
        </w:rPr>
        <w:t xml:space="preserve"> </w:t>
      </w:r>
      <w:r>
        <w:rPr>
          <w:rStyle w:val="StyleUnderline"/>
        </w:rPr>
        <w:t xml:space="preserve">Smaller debris is </w:t>
      </w:r>
      <w:r>
        <w:rPr>
          <w:rStyle w:val="Emphasis"/>
        </w:rPr>
        <w:t>far more numerous</w:t>
      </w:r>
      <w:r>
        <w:rPr>
          <w:sz w:val="8"/>
        </w:rPr>
        <w:t xml:space="preserve">: </w:t>
      </w:r>
      <w:r>
        <w:rPr>
          <w:rStyle w:val="StyleUnderline"/>
        </w:rPr>
        <w:t>tens of millions of “medium”-sized pieces of debris float in space while trillions of “</w:t>
      </w:r>
      <w:r w:rsidRPr="00014915">
        <w:rPr>
          <w:rStyle w:val="StyleUnderline"/>
          <w:highlight w:val="green"/>
        </w:rPr>
        <w:t>small</w:t>
      </w:r>
      <w:r>
        <w:rPr>
          <w:rStyle w:val="StyleUnderline"/>
        </w:rPr>
        <w:t>” pieces wash across the orbits</w:t>
      </w:r>
      <w:r>
        <w:rPr>
          <w:sz w:val="8"/>
        </w:rPr>
        <w:t xml:space="preserve"> like waves of sand.   </w:t>
      </w:r>
      <w:r>
        <w:rPr>
          <w:rStyle w:val="StyleUnderline"/>
        </w:rPr>
        <w:t xml:space="preserve">Medium and small fragmentation </w:t>
      </w:r>
      <w:r w:rsidRPr="00014915">
        <w:rPr>
          <w:rStyle w:val="StyleUnderline"/>
          <w:highlight w:val="green"/>
        </w:rPr>
        <w:t xml:space="preserve">debris is </w:t>
      </w:r>
      <w:r w:rsidRPr="00014915">
        <w:rPr>
          <w:rStyle w:val="Emphasis"/>
          <w:highlight w:val="green"/>
        </w:rPr>
        <w:t>particularly dangerous</w:t>
      </w:r>
      <w:r>
        <w:rPr>
          <w:rStyle w:val="StyleUnderline"/>
        </w:rPr>
        <w:t xml:space="preserve"> because </w:t>
      </w:r>
      <w:r w:rsidRPr="00014915">
        <w:rPr>
          <w:rStyle w:val="StyleUnderline"/>
          <w:highlight w:val="green"/>
        </w:rPr>
        <w:t>this debris</w:t>
      </w:r>
      <w:r>
        <w:rPr>
          <w:sz w:val="8"/>
        </w:rPr>
        <w:t xml:space="preserve"> typically </w:t>
      </w:r>
      <w:r w:rsidRPr="00014915">
        <w:rPr>
          <w:rStyle w:val="StyleUnderline"/>
          <w:highlight w:val="green"/>
        </w:rPr>
        <w:t xml:space="preserve">travels </w:t>
      </w:r>
      <w:r w:rsidRPr="00014915">
        <w:rPr>
          <w:rStyle w:val="Emphasis"/>
          <w:highlight w:val="green"/>
        </w:rPr>
        <w:t>much faster</w:t>
      </w:r>
      <w:r>
        <w:rPr>
          <w:rStyle w:val="Emphasis"/>
        </w:rPr>
        <w:t xml:space="preserve"> than large debris</w:t>
      </w:r>
      <w:r>
        <w:rPr>
          <w:rStyle w:val="StyleUnderline"/>
        </w:rPr>
        <w:t xml:space="preserve"> </w:t>
      </w:r>
      <w:r w:rsidRPr="00014915">
        <w:rPr>
          <w:rStyle w:val="StyleUnderline"/>
          <w:highlight w:val="green"/>
        </w:rPr>
        <w:t xml:space="preserve">and can be shot in </w:t>
      </w:r>
      <w:r w:rsidRPr="00014915">
        <w:rPr>
          <w:rStyle w:val="Emphasis"/>
          <w:highlight w:val="green"/>
        </w:rPr>
        <w:t>any direction</w:t>
      </w:r>
      <w:r w:rsidRPr="00014915">
        <w:rPr>
          <w:rStyle w:val="StyleUnderline"/>
          <w:highlight w:val="green"/>
        </w:rPr>
        <w:t xml:space="preserve"> by</w:t>
      </w:r>
      <w:r>
        <w:rPr>
          <w:sz w:val="8"/>
        </w:rPr>
        <w:t xml:space="preserve"> the explosive force of a </w:t>
      </w:r>
      <w:r w:rsidRPr="00014915">
        <w:rPr>
          <w:rStyle w:val="StyleUnderline"/>
          <w:highlight w:val="green"/>
        </w:rPr>
        <w:t>collision</w:t>
      </w:r>
      <w:r>
        <w:rPr>
          <w:rStyle w:val="StyleUnderline"/>
        </w:rPr>
        <w:t>.</w:t>
      </w:r>
      <w:r>
        <w:rPr>
          <w:sz w:val="8"/>
        </w:rPr>
        <w:t xml:space="preserve"> An individual piece of </w:t>
      </w:r>
      <w:r w:rsidRPr="00014915">
        <w:rPr>
          <w:rStyle w:val="StyleUnderline"/>
          <w:highlight w:val="green"/>
        </w:rPr>
        <w:t>debris</w:t>
      </w:r>
      <w:r>
        <w:rPr>
          <w:sz w:val="8"/>
        </w:rPr>
        <w:t xml:space="preserve"> may </w:t>
      </w:r>
      <w:r w:rsidRPr="00014915">
        <w:rPr>
          <w:rStyle w:val="StyleUnderline"/>
          <w:highlight w:val="green"/>
        </w:rPr>
        <w:t>reach</w:t>
      </w:r>
      <w:r>
        <w:rPr>
          <w:rStyle w:val="StyleUnderline"/>
        </w:rPr>
        <w:t xml:space="preserve"> speeds up to</w:t>
      </w:r>
      <w:r>
        <w:rPr>
          <w:sz w:val="8"/>
        </w:rPr>
        <w:t xml:space="preserve"> fifteen kilometers per second (</w:t>
      </w:r>
      <w:r w:rsidRPr="00014915">
        <w:rPr>
          <w:rStyle w:val="Emphasis"/>
          <w:highlight w:val="green"/>
        </w:rPr>
        <w:t>54,000 kilometers per hour</w:t>
      </w:r>
      <w:r>
        <w:rPr>
          <w:sz w:val="8"/>
        </w:rPr>
        <w:t xml:space="preserve">). </w:t>
      </w:r>
      <w:r>
        <w:rPr>
          <w:rStyle w:val="StyleUnderline"/>
        </w:rPr>
        <w:t>At this speed,</w:t>
      </w:r>
      <w:r>
        <w:rPr>
          <w:sz w:val="8"/>
        </w:rPr>
        <w:t xml:space="preserve"> </w:t>
      </w:r>
      <w:r w:rsidRPr="00014915">
        <w:rPr>
          <w:rStyle w:val="StyleUnderline"/>
          <w:highlight w:val="green"/>
        </w:rPr>
        <w:t xml:space="preserve">a </w:t>
      </w:r>
      <w:r w:rsidRPr="00014915">
        <w:rPr>
          <w:rStyle w:val="Emphasis"/>
          <w:highlight w:val="green"/>
        </w:rPr>
        <w:t>fragment the size of a bullet</w:t>
      </w:r>
      <w:r>
        <w:rPr>
          <w:sz w:val="8"/>
        </w:rPr>
        <w:t xml:space="preserve"> could </w:t>
      </w:r>
      <w:r w:rsidRPr="00014915">
        <w:rPr>
          <w:rStyle w:val="Emphasis"/>
          <w:highlight w:val="green"/>
        </w:rPr>
        <w:t>torpedo a space station</w:t>
      </w:r>
      <w:r w:rsidRPr="00014915">
        <w:rPr>
          <w:rStyle w:val="StyleUnderline"/>
          <w:highlight w:val="green"/>
        </w:rPr>
        <w:t xml:space="preserve"> or </w:t>
      </w:r>
      <w:r w:rsidRPr="00014915">
        <w:rPr>
          <w:rStyle w:val="Emphasis"/>
          <w:highlight w:val="green"/>
        </w:rPr>
        <w:t>destroy a satellite</w:t>
      </w:r>
      <w:r>
        <w:rPr>
          <w:rStyle w:val="StyleUnderline"/>
        </w:rPr>
        <w:t>.</w:t>
      </w:r>
      <w:r>
        <w:rPr>
          <w:sz w:val="8"/>
        </w:rPr>
        <w:t xml:space="preserve"> A much smaller fragment would easily pierce an astronaut’s suit. Even small particles traveling at a relatively low speed can over time degrade the surfaces of spacecraft components. Disturbingly, </w:t>
      </w:r>
      <w:r w:rsidRPr="00014915">
        <w:rPr>
          <w:rStyle w:val="Emphasis"/>
          <w:highlight w:val="green"/>
        </w:rPr>
        <w:t>ninety-nine percent</w:t>
      </w:r>
      <w:r w:rsidRPr="00014915">
        <w:rPr>
          <w:rStyle w:val="StyleUnderline"/>
          <w:highlight w:val="green"/>
        </w:rPr>
        <w:t xml:space="preserve"> of</w:t>
      </w:r>
      <w:r>
        <w:rPr>
          <w:sz w:val="8"/>
        </w:rPr>
        <w:t xml:space="preserve"> all </w:t>
      </w:r>
      <w:r>
        <w:rPr>
          <w:rStyle w:val="StyleUnderline"/>
        </w:rPr>
        <w:t xml:space="preserve">orbital </w:t>
      </w:r>
      <w:r w:rsidRPr="00014915">
        <w:rPr>
          <w:rStyle w:val="StyleUnderline"/>
          <w:highlight w:val="green"/>
        </w:rPr>
        <w:t>debris is</w:t>
      </w:r>
      <w:r>
        <w:rPr>
          <w:rStyle w:val="StyleUnderline"/>
        </w:rPr>
        <w:t xml:space="preserve"> composed </w:t>
      </w:r>
      <w:r w:rsidRPr="00014915">
        <w:rPr>
          <w:rStyle w:val="StyleUnderline"/>
          <w:highlight w:val="green"/>
        </w:rPr>
        <w:t xml:space="preserve">of this </w:t>
      </w:r>
      <w:r w:rsidRPr="00014915">
        <w:rPr>
          <w:rStyle w:val="Emphasis"/>
          <w:highlight w:val="green"/>
        </w:rPr>
        <w:t>deadlier class</w:t>
      </w:r>
      <w:r>
        <w:rPr>
          <w:rStyle w:val="Emphasis"/>
        </w:rPr>
        <w:t xml:space="preserve"> of debris</w:t>
      </w:r>
      <w:r>
        <w:rPr>
          <w:rStyle w:val="StyleUnderline"/>
        </w:rPr>
        <w:t xml:space="preserve"> with a diameter under ten centimeters.</w:t>
      </w:r>
      <w:r>
        <w:rPr>
          <w:sz w:val="8"/>
        </w:rPr>
        <w:t xml:space="preserve"> Mark J. </w:t>
      </w:r>
      <w:proofErr w:type="spellStart"/>
      <w:r>
        <w:rPr>
          <w:sz w:val="8"/>
        </w:rPr>
        <w:t>Sundahl</w:t>
      </w:r>
      <w:proofErr w:type="spellEnd"/>
      <w:r>
        <w:rPr>
          <w:sz w:val="8"/>
        </w:rPr>
        <w:t xml:space="preserve">,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014915">
        <w:rPr>
          <w:rStyle w:val="StyleUnderline"/>
          <w:highlight w:val="green"/>
        </w:rPr>
        <w:t>the U</w:t>
      </w:r>
      <w:r>
        <w:rPr>
          <w:sz w:val="8"/>
        </w:rPr>
        <w:t xml:space="preserve">nited </w:t>
      </w:r>
      <w:r w:rsidRPr="00014915">
        <w:rPr>
          <w:rStyle w:val="StyleUnderline"/>
          <w:highlight w:val="green"/>
        </w:rPr>
        <w:t>S</w:t>
      </w:r>
      <w:r>
        <w:rPr>
          <w:sz w:val="8"/>
        </w:rPr>
        <w:t xml:space="preserve">tates </w:t>
      </w:r>
      <w:r w:rsidRPr="00014915">
        <w:rPr>
          <w:rStyle w:val="StyleUnderline"/>
          <w:highlight w:val="green"/>
        </w:rPr>
        <w:t>and Russia</w:t>
      </w:r>
      <w:r>
        <w:rPr>
          <w:sz w:val="8"/>
        </w:rPr>
        <w:t xml:space="preserve"> “</w:t>
      </w:r>
      <w:r w:rsidRPr="00014915">
        <w:rPr>
          <w:rStyle w:val="Emphasis"/>
          <w:highlight w:val="green"/>
        </w:rPr>
        <w:t>do not track debris smaller than ten centimeters</w:t>
      </w:r>
      <w:r>
        <w:rPr>
          <w:rStyle w:val="Emphasis"/>
        </w:rPr>
        <w:t xml:space="preserve"> in diameter</w:t>
      </w:r>
      <w:r>
        <w:rPr>
          <w:rStyle w:val="StyleUnderline"/>
        </w:rPr>
        <w:t>.</w:t>
      </w:r>
      <w:r>
        <w:rPr>
          <w:sz w:val="8"/>
        </w:rPr>
        <w:t xml:space="preserve"> Therefore, </w:t>
      </w:r>
      <w:proofErr w:type="gramStart"/>
      <w:r w:rsidRPr="00014915">
        <w:rPr>
          <w:rStyle w:val="StyleUnderline"/>
          <w:highlight w:val="green"/>
        </w:rPr>
        <w:t xml:space="preserve">the </w:t>
      </w:r>
      <w:r w:rsidRPr="00014915">
        <w:rPr>
          <w:rStyle w:val="Emphasis"/>
          <w:highlight w:val="green"/>
        </w:rPr>
        <w:t>vast majority of</w:t>
      </w:r>
      <w:proofErr w:type="gramEnd"/>
      <w:r>
        <w:rPr>
          <w:rStyle w:val="Emphasis"/>
        </w:rPr>
        <w:t xml:space="preserve"> space </w:t>
      </w:r>
      <w:r w:rsidRPr="00014915">
        <w:rPr>
          <w:rStyle w:val="Emphasis"/>
          <w:highlight w:val="green"/>
        </w:rPr>
        <w:t>debris</w:t>
      </w:r>
      <w:r>
        <w:rPr>
          <w:sz w:val="8"/>
        </w:rPr>
        <w:t xml:space="preserve">, which is </w:t>
      </w:r>
      <w:r>
        <w:rPr>
          <w:rStyle w:val="StyleUnderline"/>
        </w:rPr>
        <w:t xml:space="preserve">composed of fragments less than ten centimeters in diameter, </w:t>
      </w:r>
      <w:r w:rsidRPr="00014915">
        <w:rPr>
          <w:rStyle w:val="StyleUnderline"/>
          <w:highlight w:val="green"/>
        </w:rPr>
        <w:t>has been</w:t>
      </w:r>
      <w:r>
        <w:rPr>
          <w:rStyle w:val="StyleUnderline"/>
        </w:rPr>
        <w:t xml:space="preserve"> left ‘</w:t>
      </w:r>
      <w:r w:rsidRPr="00014915">
        <w:rPr>
          <w:rStyle w:val="Emphasis"/>
          <w:highlight w:val="green"/>
        </w:rPr>
        <w:t>unidentified</w:t>
      </w:r>
      <w:r w:rsidRPr="00014915">
        <w:rPr>
          <w:rStyle w:val="StyleUnderline"/>
          <w:highlight w:val="green"/>
        </w:rPr>
        <w:t>.</w:t>
      </w:r>
      <w:r>
        <w:rPr>
          <w:sz w:val="8"/>
        </w:rPr>
        <w:t xml:space="preserve">’” </w:t>
      </w:r>
      <w:proofErr w:type="spellStart"/>
      <w:r>
        <w:rPr>
          <w:sz w:val="8"/>
        </w:rPr>
        <w:t>Sundahl</w:t>
      </w:r>
      <w:proofErr w:type="spellEnd"/>
      <w:r>
        <w:rPr>
          <w:sz w:val="8"/>
        </w:rPr>
        <w:t xml:space="preserve">, supra note 14, at 133, citing Technical Report on Space Debris, Scientific and Technical Subcommittee of the United Nations Committee on the Peaceful Uses of Outer Space, U.N. Doc. A/AC.105/720 at 5. Fewer than 5 percent of the man-made objects being tracked are operational satellites, the remainder is debris. Lieutenant Colonel Joseph S. </w:t>
      </w:r>
      <w:proofErr w:type="spellStart"/>
      <w:r>
        <w:rPr>
          <w:sz w:val="8"/>
        </w:rPr>
        <w:t>Imburgia</w:t>
      </w:r>
      <w:proofErr w:type="spellEnd"/>
      <w:r>
        <w:rPr>
          <w:sz w:val="8"/>
        </w:rPr>
        <w:t>, Space Debris and Its Threat to National Security: A Proposal for A Binding International Agreement to Clean Up the Junk, 44 VAND. J. TRANSNAT’L L. 589, 594 (2011), quoting SPACE SECURITY 2010, at 31 (Cesar Jaramillo et al., eds. 2010).</w:t>
      </w:r>
    </w:p>
    <w:p w14:paraId="5700F28D" w14:textId="77777777" w:rsidR="00540C99" w:rsidRPr="00F47ACC" w:rsidRDefault="00540C99" w:rsidP="00540C99">
      <w:pPr>
        <w:pStyle w:val="Heading4"/>
      </w:pPr>
      <w:r>
        <w:t>Sat attacks don’t cause nuke war</w:t>
      </w:r>
    </w:p>
    <w:p w14:paraId="5A65E476" w14:textId="77777777" w:rsidR="00540C99" w:rsidRPr="00043596" w:rsidRDefault="00540C99" w:rsidP="00540C99">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1" w:history="1">
        <w:r w:rsidRPr="00A405BA">
          <w:rPr>
            <w:rStyle w:val="Hyperlink"/>
          </w:rPr>
          <w:t>https://apps.dtic.mil/dtic/tr/fulltext/u2/1062004.pdf</w:t>
        </w:r>
      </w:hyperlink>
      <w:r>
        <w:t>]</w:t>
      </w:r>
    </w:p>
    <w:p w14:paraId="11FA6986" w14:textId="77777777" w:rsidR="00540C99" w:rsidRPr="00F47ACC" w:rsidRDefault="00540C99" w:rsidP="00540C99">
      <w:r w:rsidRPr="00F47ACC">
        <w:t>PREVENTING AGGRESSION IN SPACE</w:t>
      </w:r>
    </w:p>
    <w:p w14:paraId="4EAEE74F" w14:textId="77777777" w:rsidR="00540C99" w:rsidRPr="00F47ACC" w:rsidRDefault="00540C99" w:rsidP="00540C99">
      <w:r w:rsidRPr="00F47AC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t>remains</w:t>
      </w:r>
      <w:proofErr w:type="gramEnd"/>
      <w:r w:rsidRPr="00F47ACC">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0762BF">
        <w:rPr>
          <w:rStyle w:val="StyleUnderline"/>
          <w:highlight w:val="yellow"/>
        </w:rPr>
        <w:t>during the Cold War</w:t>
      </w:r>
      <w:r w:rsidRPr="00F47ACC">
        <w:t xml:space="preserve"> because </w:t>
      </w:r>
      <w:r w:rsidRPr="000762BF">
        <w:rPr>
          <w:rStyle w:val="StyleUnderline"/>
          <w:highlight w:val="yellow"/>
        </w:rPr>
        <w:t>both sides viewed</w:t>
      </w:r>
      <w:r w:rsidRPr="00F47ACC">
        <w:t xml:space="preserve"> an </w:t>
      </w:r>
      <w:r w:rsidRPr="000762BF">
        <w:rPr>
          <w:rStyle w:val="StyleUnderline"/>
          <w:highlight w:val="yellow"/>
        </w:rPr>
        <w:t>attack on</w:t>
      </w:r>
      <w:r w:rsidRPr="00F47ACC">
        <w:t xml:space="preserve"> military </w:t>
      </w:r>
      <w:r w:rsidRPr="000762BF">
        <w:rPr>
          <w:rStyle w:val="Emphasis"/>
          <w:highlight w:val="yellow"/>
        </w:rPr>
        <w:t>sat</w:t>
      </w:r>
      <w:r w:rsidRPr="00F47ACC">
        <w:t>ellite</w:t>
      </w:r>
      <w:r w:rsidRPr="000762BF">
        <w:rPr>
          <w:rStyle w:val="Emphasis"/>
          <w:highlight w:val="yellow"/>
        </w:rPr>
        <w:t>s</w:t>
      </w:r>
      <w:r w:rsidRPr="00F47ACC">
        <w:rPr>
          <w:rStyle w:val="StyleUnderline"/>
        </w:rPr>
        <w:t xml:space="preserve"> </w:t>
      </w:r>
      <w:r w:rsidRPr="000762BF">
        <w:rPr>
          <w:rStyle w:val="StyleUnderline"/>
          <w:highlight w:val="yellow"/>
        </w:rPr>
        <w:t>as</w:t>
      </w:r>
      <w:r w:rsidRPr="00F47ACC">
        <w:t xml:space="preserve"> highly </w:t>
      </w:r>
      <w:r w:rsidRPr="000762BF">
        <w:rPr>
          <w:rStyle w:val="StyleUnderline"/>
          <w:highlight w:val="yellow"/>
        </w:rPr>
        <w:t>escalatory</w:t>
      </w:r>
      <w:r w:rsidRPr="00F47ACC">
        <w:t xml:space="preserve">, and such an action would likely result in general nuclear war.7F 7 </w:t>
      </w:r>
      <w:r w:rsidRPr="000762BF">
        <w:rPr>
          <w:highlight w:val="yellow"/>
          <w:u w:val="single"/>
        </w:rPr>
        <w:t>In today’s</w:t>
      </w:r>
      <w:r w:rsidRPr="00F47ACC">
        <w:rPr>
          <w:u w:val="single"/>
        </w:rPr>
        <w:t xml:space="preserve"> more </w:t>
      </w:r>
      <w:r w:rsidRPr="000762BF">
        <w:rPr>
          <w:rStyle w:val="Emphasis"/>
          <w:highlight w:val="yellow"/>
        </w:rPr>
        <w:t>nuanced world</w:t>
      </w:r>
      <w:r w:rsidRPr="00F47ACC">
        <w:t xml:space="preserve">, </w:t>
      </w:r>
      <w:r w:rsidRPr="000762BF">
        <w:rPr>
          <w:rStyle w:val="Emphasis"/>
          <w:highlight w:val="yellow"/>
        </w:rPr>
        <w:t>attacking</w:t>
      </w:r>
      <w:r w:rsidRPr="00F47ACC">
        <w:t xml:space="preserve"> satellites, including </w:t>
      </w:r>
      <w:r w:rsidRPr="000762BF">
        <w:rPr>
          <w:rStyle w:val="Emphasis"/>
          <w:highlight w:val="yellow"/>
        </w:rPr>
        <w:t>military</w:t>
      </w:r>
      <w:r w:rsidRPr="00F47ACC">
        <w:t xml:space="preserve"> </w:t>
      </w:r>
      <w:r w:rsidRPr="000762BF">
        <w:rPr>
          <w:rStyle w:val="Emphasis"/>
          <w:highlight w:val="yellow"/>
        </w:rPr>
        <w:t>sat</w:t>
      </w:r>
      <w:r w:rsidRPr="00F47ACC">
        <w:t>ellite</w:t>
      </w:r>
      <w:r w:rsidRPr="000762BF">
        <w:rPr>
          <w:rStyle w:val="Emphasis"/>
          <w:highlight w:val="yellow"/>
        </w:rPr>
        <w:t>s</w:t>
      </w:r>
      <w:r w:rsidRPr="00F47ACC">
        <w:t xml:space="preserve">, </w:t>
      </w:r>
      <w:r w:rsidRPr="000762BF">
        <w:rPr>
          <w:rStyle w:val="Emphasis"/>
          <w:highlight w:val="yellow"/>
        </w:rPr>
        <w:t>does not</w:t>
      </w:r>
      <w:r w:rsidRPr="00F47ACC">
        <w:t xml:space="preserve"> necessarily </w:t>
      </w:r>
      <w:r w:rsidRPr="000762BF">
        <w:rPr>
          <w:rStyle w:val="Emphasis"/>
          <w:highlight w:val="yellow"/>
        </w:rPr>
        <w:t>result in nuclear war</w:t>
      </w:r>
      <w:r w:rsidRPr="00F47ACC">
        <w:t xml:space="preserve">. For instance, </w:t>
      </w:r>
      <w:r w:rsidRPr="000762BF">
        <w:rPr>
          <w:rStyle w:val="StyleUnderline"/>
          <w:highlight w:val="yellow"/>
        </w:rPr>
        <w:t>foreign countries</w:t>
      </w:r>
      <w:r w:rsidRPr="00F47ACC">
        <w:t xml:space="preserve"> have </w:t>
      </w:r>
      <w:r w:rsidRPr="000762BF">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0762BF">
        <w:rPr>
          <w:rStyle w:val="StyleUnderline"/>
          <w:highlight w:val="yellow"/>
        </w:rPr>
        <w:t>lasers against American</w:t>
      </w:r>
      <w:r w:rsidRPr="00F47ACC">
        <w:rPr>
          <w:rStyle w:val="StyleUnderline"/>
        </w:rPr>
        <w:t xml:space="preserve"> intelligence-gathering </w:t>
      </w:r>
      <w:r w:rsidRPr="000762BF">
        <w:rPr>
          <w:rStyle w:val="Emphasis"/>
          <w:highlight w:val="yellow"/>
        </w:rPr>
        <w:t>sat</w:t>
      </w:r>
      <w:r w:rsidRPr="00F47ACC">
        <w:t>ellite</w:t>
      </w:r>
      <w:r w:rsidRPr="000762BF">
        <w:rPr>
          <w:rStyle w:val="Emphasis"/>
          <w:highlight w:val="yellow"/>
        </w:rPr>
        <w:t>s</w:t>
      </w:r>
      <w:r w:rsidRPr="00F47ACC">
        <w:t xml:space="preserve">8F 8 </w:t>
      </w:r>
      <w:r w:rsidRPr="00F47ACC">
        <w:rPr>
          <w:rStyle w:val="StyleUnderline"/>
        </w:rPr>
        <w:t xml:space="preserve">and </w:t>
      </w:r>
      <w:r w:rsidRPr="000762BF">
        <w:rPr>
          <w:rStyle w:val="StyleUnderline"/>
          <w:highlight w:val="yellow"/>
        </w:rPr>
        <w:t xml:space="preserve">the </w:t>
      </w:r>
      <w:r w:rsidRPr="000762BF">
        <w:rPr>
          <w:rStyle w:val="Emphasis"/>
          <w:highlight w:val="yellow"/>
        </w:rPr>
        <w:t>U</w:t>
      </w:r>
      <w:r w:rsidRPr="00F47ACC">
        <w:t xml:space="preserve">nited </w:t>
      </w:r>
      <w:r w:rsidRPr="000762BF">
        <w:rPr>
          <w:rStyle w:val="Emphasis"/>
          <w:highlight w:val="yellow"/>
        </w:rPr>
        <w:t>S</w:t>
      </w:r>
      <w:r w:rsidRPr="00F47ACC">
        <w:t xml:space="preserve">tates </w:t>
      </w:r>
      <w:r w:rsidRPr="000762BF">
        <w:rPr>
          <w:highlight w:val="yellow"/>
          <w:u w:val="single"/>
        </w:rPr>
        <w:t xml:space="preserve">has been </w:t>
      </w:r>
      <w:r w:rsidRPr="000762BF">
        <w:rPr>
          <w:rStyle w:val="Emphasis"/>
          <w:highlight w:val="yellow"/>
        </w:rPr>
        <w:t>reluctant to respond</w:t>
      </w:r>
      <w:r w:rsidRPr="00F47ACC">
        <w:rPr>
          <w:u w:val="single"/>
        </w:rPr>
        <w:t>, let alone retaliate</w:t>
      </w:r>
      <w:r w:rsidRPr="00F47ACC">
        <w:t xml:space="preserve"> with nuclear weapons. This </w:t>
      </w:r>
      <w:r w:rsidRPr="000762BF">
        <w:rPr>
          <w:highlight w:val="yellow"/>
          <w:u w:val="single"/>
        </w:rPr>
        <w:t xml:space="preserve">shift in policy is a </w:t>
      </w:r>
      <w:r w:rsidRPr="000762BF">
        <w:rPr>
          <w:rStyle w:val="StyleUnderline"/>
          <w:highlight w:val="yellow"/>
        </w:rPr>
        <w:t>result of</w:t>
      </w:r>
      <w:r w:rsidRPr="00F47ACC">
        <w:rPr>
          <w:rStyle w:val="StyleUnderline"/>
        </w:rPr>
        <w:t xml:space="preserve"> the </w:t>
      </w:r>
      <w:r w:rsidRPr="000762BF">
        <w:rPr>
          <w:rStyle w:val="StyleUnderline"/>
          <w:highlight w:val="yellow"/>
        </w:rPr>
        <w:t>broader use of gray zone</w:t>
      </w:r>
      <w:r w:rsidRPr="000762BF">
        <w:rPr>
          <w:highlight w:val="yellow"/>
          <w:u w:val="single"/>
        </w:rPr>
        <w:t xml:space="preserve"> </w:t>
      </w:r>
      <w:r w:rsidRPr="000762BF">
        <w:rPr>
          <w:rStyle w:val="Emphasis"/>
          <w:highlight w:val="yellow"/>
        </w:rPr>
        <w:t>op</w:t>
      </w:r>
      <w:r w:rsidRPr="00F47ACC">
        <w:t>eration</w:t>
      </w:r>
      <w:r w:rsidRPr="000762BF">
        <w:rPr>
          <w:rStyle w:val="Emphasis"/>
          <w:highlight w:val="yellow"/>
        </w:rPr>
        <w:t>s</w:t>
      </w:r>
      <w:r w:rsidRPr="00F47ACC">
        <w:t>, to which countries struggle to respond while limiting escalation. Beginning with the fundamentals of deterrence illuminates how it applies to prevention of aggression in space</w:t>
      </w:r>
    </w:p>
    <w:p w14:paraId="26ECB34B" w14:textId="77777777" w:rsidR="00540C99" w:rsidRPr="00A21406" w:rsidRDefault="00540C99" w:rsidP="00540C99">
      <w:pPr>
        <w:pStyle w:val="Heading4"/>
      </w:pPr>
      <w:r>
        <w:t xml:space="preserve">Military </w:t>
      </w:r>
      <w:proofErr w:type="spellStart"/>
      <w:r>
        <w:t>sats</w:t>
      </w:r>
      <w:proofErr w:type="spellEnd"/>
      <w:r>
        <w:t xml:space="preserve"> are </w:t>
      </w:r>
      <w:r>
        <w:rPr>
          <w:u w:val="single"/>
        </w:rPr>
        <w:t>hardened</w:t>
      </w:r>
      <w:r>
        <w:t xml:space="preserve"> to resist debris</w:t>
      </w:r>
    </w:p>
    <w:p w14:paraId="61A705CE" w14:textId="77777777" w:rsidR="00540C99" w:rsidRDefault="00540C99" w:rsidP="00540C99">
      <w:r>
        <w:t xml:space="preserve">Richard </w:t>
      </w:r>
      <w:r w:rsidRPr="00A21406">
        <w:rPr>
          <w:rStyle w:val="Style13ptBold"/>
        </w:rPr>
        <w:t>Stenger 2</w:t>
      </w:r>
      <w:r>
        <w:t>, Reporter for CNN, “Scientist: Space Weapons Pose Debris Threat”, CNN Space, 5/3/2002, http://www.cnn.com/2002/TECH/space/05/03/orbit.debris/index.html</w:t>
      </w:r>
    </w:p>
    <w:p w14:paraId="5F96AD90" w14:textId="77777777" w:rsidR="00540C99" w:rsidRPr="00A21406" w:rsidRDefault="00540C99" w:rsidP="00540C99">
      <w:pPr>
        <w:rPr>
          <w:sz w:val="14"/>
        </w:rPr>
      </w:pPr>
      <w:r w:rsidRPr="00A21406">
        <w:rPr>
          <w:sz w:val="14"/>
        </w:rPr>
        <w:t xml:space="preserve">The </w:t>
      </w:r>
      <w:r w:rsidRPr="00A21406">
        <w:rPr>
          <w:rStyle w:val="StyleUnderline"/>
        </w:rPr>
        <w:t>use of weapons</w:t>
      </w:r>
      <w:r w:rsidRPr="00A21406">
        <w:rPr>
          <w:sz w:val="14"/>
        </w:rPr>
        <w:t xml:space="preserve"> in space </w:t>
      </w:r>
      <w:r w:rsidRPr="00A21406">
        <w:rPr>
          <w:rStyle w:val="StyleUnderline"/>
        </w:rPr>
        <w:t>could leave so much debris</w:t>
      </w:r>
      <w:r w:rsidRPr="00A21406">
        <w:rPr>
          <w:sz w:val="14"/>
        </w:rPr>
        <w:t xml:space="preserve"> in orbit </w:t>
      </w:r>
      <w:r w:rsidRPr="00A21406">
        <w:rPr>
          <w:rStyle w:val="StyleUnderline"/>
        </w:rPr>
        <w:t>that low-flying satellites could not safely operate</w:t>
      </w:r>
      <w:r w:rsidRPr="00A21406">
        <w:rPr>
          <w:sz w:val="14"/>
        </w:rPr>
        <w:t xml:space="preserve">, according to a prominent astrophysicist. </w:t>
      </w:r>
      <w:r w:rsidRPr="00A21406">
        <w:rPr>
          <w:rStyle w:val="StyleUnderline"/>
        </w:rPr>
        <w:t xml:space="preserve">But military and other </w:t>
      </w:r>
      <w:r w:rsidRPr="00A21406">
        <w:rPr>
          <w:rStyle w:val="StyleUnderline"/>
          <w:highlight w:val="cyan"/>
        </w:rPr>
        <w:t xml:space="preserve">officials </w:t>
      </w:r>
      <w:r w:rsidRPr="00A21406">
        <w:rPr>
          <w:rStyle w:val="Emphasis"/>
          <w:highlight w:val="cyan"/>
        </w:rPr>
        <w:t>dismissed</w:t>
      </w:r>
      <w:r w:rsidRPr="00A21406">
        <w:rPr>
          <w:rStyle w:val="StyleUnderline"/>
          <w:highlight w:val="cyan"/>
        </w:rPr>
        <w:t xml:space="preserve"> the claim as </w:t>
      </w:r>
      <w:r w:rsidRPr="00A21406">
        <w:rPr>
          <w:rStyle w:val="Emphasis"/>
          <w:highlight w:val="cyan"/>
        </w:rPr>
        <w:t>overblown</w:t>
      </w:r>
      <w:r w:rsidRPr="00A21406">
        <w:rPr>
          <w:sz w:val="14"/>
        </w:rPr>
        <w:t>.</w:t>
      </w:r>
    </w:p>
    <w:p w14:paraId="328D6593" w14:textId="77777777" w:rsidR="00540C99" w:rsidRPr="00A21406" w:rsidRDefault="00540C99" w:rsidP="00540C99">
      <w:pPr>
        <w:rPr>
          <w:sz w:val="14"/>
        </w:rPr>
      </w:pPr>
      <w:r w:rsidRPr="00A21406">
        <w:rPr>
          <w:sz w:val="14"/>
        </w:rPr>
        <w:t>The Pentagon's missile defense program envisions the possibility that powerful lasers or other weapons in orbit could help protect against enemy missile attacks.</w:t>
      </w:r>
    </w:p>
    <w:p w14:paraId="757E8055" w14:textId="77777777" w:rsidR="00540C99" w:rsidRPr="00A21406" w:rsidRDefault="00540C99" w:rsidP="00540C99">
      <w:pPr>
        <w:rPr>
          <w:sz w:val="14"/>
        </w:rPr>
      </w:pPr>
      <w:r w:rsidRPr="00A21406">
        <w:rPr>
          <w:sz w:val="14"/>
        </w:rPr>
        <w:t>Joel Primack of the University of California, Santa Cruz, contends that such high-tech defenses could transform low-Earth orbits into a wasteland for decades or longer.</w:t>
      </w:r>
    </w:p>
    <w:p w14:paraId="110E251B" w14:textId="77777777" w:rsidR="00540C99" w:rsidRPr="00A21406" w:rsidRDefault="00540C99" w:rsidP="00540C99">
      <w:pPr>
        <w:rPr>
          <w:sz w:val="14"/>
        </w:rPr>
      </w:pPr>
      <w:r w:rsidRPr="00A21406">
        <w:rPr>
          <w:sz w:val="14"/>
        </w:rPr>
        <w:t>"Even one war in space will [encase] the entire planet in a shell of whizzing debris that will thereafter make space near the Earth highly hazardous for peaceful as well as military purposes," Primack wrote in a report presented weeks ago to an international conference on science and spirituality.</w:t>
      </w:r>
    </w:p>
    <w:p w14:paraId="66B249C2" w14:textId="77777777" w:rsidR="00540C99" w:rsidRPr="00A21406" w:rsidRDefault="00540C99" w:rsidP="00540C99">
      <w:pPr>
        <w:rPr>
          <w:sz w:val="14"/>
        </w:rPr>
      </w:pPr>
      <w:r w:rsidRPr="00A21406">
        <w:rPr>
          <w:sz w:val="14"/>
        </w:rPr>
        <w:t>However, one of the foremost experts on space junk, Donald Kessler, has mixed thoughts about the issues raised by Primack.</w:t>
      </w:r>
    </w:p>
    <w:p w14:paraId="60C48638" w14:textId="77777777" w:rsidR="00540C99" w:rsidRPr="00A21406" w:rsidRDefault="00540C99" w:rsidP="00540C99">
      <w:pPr>
        <w:rPr>
          <w:sz w:val="14"/>
        </w:rPr>
      </w:pPr>
      <w:r w:rsidRPr="00A21406">
        <w:rPr>
          <w:sz w:val="14"/>
        </w:rPr>
        <w:t xml:space="preserve">"Everything he says in (his report) has truth in it, but </w:t>
      </w:r>
      <w:r w:rsidRPr="00A21406">
        <w:rPr>
          <w:rStyle w:val="StyleUnderline"/>
          <w:highlight w:val="cyan"/>
        </w:rPr>
        <w:t xml:space="preserve">it's </w:t>
      </w:r>
      <w:r w:rsidRPr="00A21406">
        <w:rPr>
          <w:rStyle w:val="Emphasis"/>
          <w:highlight w:val="cyan"/>
        </w:rPr>
        <w:t>exaggerated</w:t>
      </w:r>
      <w:r w:rsidRPr="00A21406">
        <w:rPr>
          <w:sz w:val="14"/>
        </w:rPr>
        <w:t>," the retired NASA scientist said. "What he is talking about is technically correct, but from a practical or economic standpoint, it is not likely to happen."</w:t>
      </w:r>
    </w:p>
    <w:p w14:paraId="6E5DFE03" w14:textId="77777777" w:rsidR="00540C99" w:rsidRPr="00A21406" w:rsidRDefault="00540C99" w:rsidP="00540C99">
      <w:pPr>
        <w:rPr>
          <w:sz w:val="14"/>
        </w:rPr>
      </w:pPr>
      <w:r w:rsidRPr="00A21406">
        <w:rPr>
          <w:sz w:val="14"/>
        </w:rPr>
        <w:t>Kessler conducted groundbreaking research in the 1970s on the threat of orbital debris to satellites. His mathematical predictions that collisions would cascade into more and more collisions became known as the Kessler effect.</w:t>
      </w:r>
    </w:p>
    <w:p w14:paraId="26E6B9F8" w14:textId="77777777" w:rsidR="00540C99" w:rsidRPr="00A21406" w:rsidRDefault="00540C99" w:rsidP="00540C99">
      <w:pPr>
        <w:rPr>
          <w:sz w:val="14"/>
        </w:rPr>
      </w:pPr>
      <w:r w:rsidRPr="00A21406">
        <w:rPr>
          <w:sz w:val="14"/>
        </w:rPr>
        <w:t>He was one of the first people to sound the alarm about space junk. In fact, Kessler and others think there is enough junk now to pose significant risks to spacecraft in low-Earth orbits, a contention supported by returning space shuttles, which often have dings and window cracks.</w:t>
      </w:r>
    </w:p>
    <w:p w14:paraId="7C7922C0" w14:textId="77777777" w:rsidR="00540C99" w:rsidRPr="00A21406" w:rsidRDefault="00540C99" w:rsidP="00540C99">
      <w:pPr>
        <w:rPr>
          <w:sz w:val="14"/>
        </w:rPr>
      </w:pPr>
      <w:r w:rsidRPr="00A21406">
        <w:rPr>
          <w:sz w:val="14"/>
        </w:rPr>
        <w:t>Other space dignitaries lend support to Primack, a Stanford University-trained particle physicist who helped develop the theory that dark matter helps structure the universe.</w:t>
      </w:r>
    </w:p>
    <w:p w14:paraId="4E3720C7" w14:textId="77777777" w:rsidR="00540C99" w:rsidRPr="00A21406" w:rsidRDefault="00540C99" w:rsidP="00540C99">
      <w:pPr>
        <w:rPr>
          <w:sz w:val="14"/>
        </w:rPr>
      </w:pPr>
      <w:r w:rsidRPr="00A21406">
        <w:rPr>
          <w:sz w:val="14"/>
        </w:rPr>
        <w:t>Sydney Van Den Bergh, a physicist with the National Research Council of Canada, said he raised similar concerns years ago at an international conference on space law.</w:t>
      </w:r>
    </w:p>
    <w:p w14:paraId="33F1440A" w14:textId="77777777" w:rsidR="00540C99" w:rsidRPr="00A21406" w:rsidRDefault="00540C99" w:rsidP="00540C99">
      <w:pPr>
        <w:rPr>
          <w:sz w:val="14"/>
        </w:rPr>
      </w:pPr>
      <w:r w:rsidRPr="00A21406">
        <w:rPr>
          <w:sz w:val="14"/>
        </w:rPr>
        <w:t>And in April, astronaut Sally Ride, the first U.S. woman in space, gave a speech in which she said that anti-satellite weapons would be "disastrous."</w:t>
      </w:r>
    </w:p>
    <w:p w14:paraId="49CC13FE" w14:textId="77777777" w:rsidR="00540C99" w:rsidRPr="00A21406" w:rsidRDefault="00540C99" w:rsidP="00540C99">
      <w:pPr>
        <w:rPr>
          <w:sz w:val="14"/>
        </w:rPr>
      </w:pPr>
      <w:r w:rsidRPr="00A21406">
        <w:rPr>
          <w:sz w:val="14"/>
        </w:rPr>
        <w:t>She said debris created by their use could damage satellites traveling in low-Earth orbits, a particularly popular zone of real estate between 150 and 400 miles high that includes the space shuttle, the international space station and reconnaissance satellites.</w:t>
      </w:r>
    </w:p>
    <w:p w14:paraId="3527C161" w14:textId="77777777" w:rsidR="00540C99" w:rsidRPr="00A21406" w:rsidRDefault="00540C99" w:rsidP="00540C99">
      <w:pPr>
        <w:rPr>
          <w:sz w:val="14"/>
        </w:rPr>
      </w:pPr>
      <w:r w:rsidRPr="00A21406">
        <w:rPr>
          <w:sz w:val="14"/>
        </w:rPr>
        <w:t xml:space="preserve">U.S. Air Force officials said such </w:t>
      </w:r>
      <w:r w:rsidRPr="00A21406">
        <w:rPr>
          <w:rStyle w:val="StyleUnderline"/>
        </w:rPr>
        <w:t xml:space="preserve">fears are </w:t>
      </w:r>
      <w:r w:rsidRPr="00A21406">
        <w:rPr>
          <w:rStyle w:val="Emphasis"/>
        </w:rPr>
        <w:t>unwarranted</w:t>
      </w:r>
      <w:r w:rsidRPr="00A21406">
        <w:rPr>
          <w:sz w:val="14"/>
        </w:rPr>
        <w:t>. Lt. Col. Rick Lehner, spokesman for the Ballistic Missile Defense Organization at the Pentagon, said that the budget request for space-based programs was minimal compared with other parts of the proposed missile defense system.</w:t>
      </w:r>
    </w:p>
    <w:p w14:paraId="5132725D" w14:textId="77777777" w:rsidR="00540C99" w:rsidRPr="00A21406" w:rsidRDefault="00540C99" w:rsidP="00540C99">
      <w:pPr>
        <w:rPr>
          <w:sz w:val="14"/>
        </w:rPr>
      </w:pPr>
      <w:r w:rsidRPr="00A21406">
        <w:rPr>
          <w:sz w:val="14"/>
        </w:rPr>
        <w:t>"The current missile defense program is not space-based. There's some low-level research going on with space-based lasers and other space-based defenses, but the emphasis now and for many years to come is ground-based, air-based and possibly sea-based missile defense systems," he said.</w:t>
      </w:r>
    </w:p>
    <w:p w14:paraId="175A489B" w14:textId="77777777" w:rsidR="00540C99" w:rsidRPr="00A21406" w:rsidRDefault="00540C99" w:rsidP="00540C99">
      <w:pPr>
        <w:rPr>
          <w:sz w:val="14"/>
        </w:rPr>
      </w:pPr>
      <w:r w:rsidRPr="00A21406">
        <w:rPr>
          <w:sz w:val="14"/>
        </w:rPr>
        <w:t>Still, Primack argues that even a low-tech prelude to a high-tech space battle could prove catastrophic. An enemy could deliver giant loads of rock or metal pellets into space.</w:t>
      </w:r>
    </w:p>
    <w:p w14:paraId="7DA02E95" w14:textId="77777777" w:rsidR="00540C99" w:rsidRPr="00A21406" w:rsidRDefault="00540C99" w:rsidP="00540C99">
      <w:pPr>
        <w:rPr>
          <w:sz w:val="14"/>
        </w:rPr>
      </w:pPr>
      <w:r w:rsidRPr="00A21406">
        <w:rPr>
          <w:sz w:val="14"/>
        </w:rPr>
        <w:t>"No actual space war even has to be fought," Primack said. "Any country that felt threatened by America's starting to place lasers or other weapons in space would only have to launch the equivalent of gravel to destroy the sophisticated weaponry."</w:t>
      </w:r>
    </w:p>
    <w:p w14:paraId="052806E3" w14:textId="77777777" w:rsidR="00540C99" w:rsidRPr="00A21406" w:rsidRDefault="00540C99" w:rsidP="00540C99">
      <w:pPr>
        <w:rPr>
          <w:sz w:val="14"/>
        </w:rPr>
      </w:pPr>
      <w:r w:rsidRPr="00A21406">
        <w:rPr>
          <w:sz w:val="14"/>
        </w:rPr>
        <w:t xml:space="preserve">Such </w:t>
      </w:r>
      <w:proofErr w:type="gramStart"/>
      <w:r w:rsidRPr="00A21406">
        <w:rPr>
          <w:sz w:val="14"/>
        </w:rPr>
        <w:t>mini-missiles</w:t>
      </w:r>
      <w:proofErr w:type="gramEnd"/>
      <w:r w:rsidRPr="00A21406">
        <w:rPr>
          <w:sz w:val="14"/>
        </w:rPr>
        <w:t xml:space="preserve"> could do serious damage, going at speeds as high as 17,000 mph (27,000 km/h), 10 times faster than a rifle bullet. A marble at that speed could hit a satellite with as much force as a one-ton safe dropped three stories.</w:t>
      </w:r>
    </w:p>
    <w:p w14:paraId="6B9CF693" w14:textId="77777777" w:rsidR="00540C99" w:rsidRPr="00A21406" w:rsidRDefault="00540C99" w:rsidP="00540C99">
      <w:pPr>
        <w:rPr>
          <w:sz w:val="14"/>
        </w:rPr>
      </w:pPr>
      <w:r w:rsidRPr="00A21406">
        <w:rPr>
          <w:sz w:val="14"/>
        </w:rPr>
        <w:t>As they pulverize existing space junk and satellites, they would create even more debris and set off a chain reaction that eventually renders the orbital zone unusable, Primack said.</w:t>
      </w:r>
    </w:p>
    <w:p w14:paraId="7FAC4382" w14:textId="77777777" w:rsidR="00540C99" w:rsidRPr="00A21406" w:rsidRDefault="00540C99" w:rsidP="00540C99">
      <w:pPr>
        <w:rPr>
          <w:sz w:val="14"/>
        </w:rPr>
      </w:pPr>
      <w:r w:rsidRPr="00A21406">
        <w:rPr>
          <w:rStyle w:val="StyleUnderline"/>
          <w:highlight w:val="cyan"/>
        </w:rPr>
        <w:t>That</w:t>
      </w:r>
      <w:r w:rsidRPr="00A21406">
        <w:rPr>
          <w:rStyle w:val="StyleUnderline"/>
        </w:rPr>
        <w:t xml:space="preserve"> scenario </w:t>
      </w:r>
      <w:r w:rsidRPr="00A21406">
        <w:rPr>
          <w:rStyle w:val="StyleUnderline"/>
          <w:highlight w:val="cyan"/>
        </w:rPr>
        <w:t>would</w:t>
      </w:r>
      <w:r w:rsidRPr="00A21406">
        <w:rPr>
          <w:rStyle w:val="StyleUnderline"/>
        </w:rPr>
        <w:t xml:space="preserve"> likely </w:t>
      </w:r>
      <w:r w:rsidRPr="00A21406">
        <w:rPr>
          <w:rStyle w:val="StyleUnderline"/>
          <w:highlight w:val="cyan"/>
        </w:rPr>
        <w:t>never succeed</w:t>
      </w:r>
      <w:r w:rsidRPr="00A21406">
        <w:rPr>
          <w:rStyle w:val="StyleUnderline"/>
        </w:rPr>
        <w:t xml:space="preserve"> or even happen in the first place</w:t>
      </w:r>
      <w:r w:rsidRPr="00A21406">
        <w:rPr>
          <w:sz w:val="14"/>
        </w:rPr>
        <w:t>, other space experts said.</w:t>
      </w:r>
    </w:p>
    <w:p w14:paraId="0EA6D7D4" w14:textId="77777777" w:rsidR="00540C99" w:rsidRPr="00A21406" w:rsidRDefault="00540C99" w:rsidP="00540C99">
      <w:pPr>
        <w:rPr>
          <w:sz w:val="14"/>
        </w:rPr>
      </w:pPr>
      <w:r w:rsidRPr="00A21406">
        <w:rPr>
          <w:rStyle w:val="Emphasis"/>
          <w:szCs w:val="24"/>
          <w:highlight w:val="cyan"/>
        </w:rPr>
        <w:t>Military sat</w:t>
      </w:r>
      <w:r w:rsidRPr="00A21406">
        <w:rPr>
          <w:rStyle w:val="Emphasis"/>
          <w:szCs w:val="24"/>
        </w:rPr>
        <w:t>ellite</w:t>
      </w:r>
      <w:r w:rsidRPr="00A21406">
        <w:rPr>
          <w:rStyle w:val="Emphasis"/>
          <w:szCs w:val="24"/>
          <w:highlight w:val="cyan"/>
        </w:rPr>
        <w:t>s are hardened to resist impacts from debris</w:t>
      </w:r>
      <w:r w:rsidRPr="00A21406">
        <w:rPr>
          <w:rStyle w:val="StyleUnderline"/>
          <w:szCs w:val="24"/>
        </w:rPr>
        <w:t xml:space="preserve"> </w:t>
      </w:r>
      <w:r w:rsidRPr="00A21406">
        <w:rPr>
          <w:rStyle w:val="StyleUnderline"/>
        </w:rPr>
        <w:t xml:space="preserve">already in space </w:t>
      </w:r>
      <w:r w:rsidRPr="00A21406">
        <w:rPr>
          <w:rStyle w:val="StyleUnderline"/>
          <w:highlight w:val="cyan"/>
        </w:rPr>
        <w:t>and future orbiters will</w:t>
      </w:r>
      <w:r w:rsidRPr="00A21406">
        <w:rPr>
          <w:rStyle w:val="StyleUnderline"/>
        </w:rPr>
        <w:t xml:space="preserve"> likely </w:t>
      </w:r>
      <w:r w:rsidRPr="00A21406">
        <w:rPr>
          <w:rStyle w:val="StyleUnderline"/>
          <w:highlight w:val="cyan"/>
        </w:rPr>
        <w:t xml:space="preserve">become </w:t>
      </w:r>
      <w:r w:rsidRPr="00A21406">
        <w:rPr>
          <w:rStyle w:val="Emphasis"/>
          <w:highlight w:val="cyan"/>
        </w:rPr>
        <w:t>even more protected</w:t>
      </w:r>
      <w:r w:rsidRPr="00A21406">
        <w:rPr>
          <w:rStyle w:val="StyleUnderline"/>
          <w:highlight w:val="cyan"/>
        </w:rPr>
        <w:t xml:space="preserve"> as</w:t>
      </w:r>
      <w:r w:rsidRPr="00A21406">
        <w:rPr>
          <w:rStyle w:val="StyleUnderline"/>
        </w:rPr>
        <w:t xml:space="preserve"> the </w:t>
      </w:r>
      <w:r w:rsidRPr="00A21406">
        <w:rPr>
          <w:rStyle w:val="StyleUnderline"/>
          <w:highlight w:val="cyan"/>
        </w:rPr>
        <w:t>tech</w:t>
      </w:r>
      <w:r w:rsidRPr="00A21406">
        <w:rPr>
          <w:rStyle w:val="StyleUnderline"/>
        </w:rPr>
        <w:t xml:space="preserve">nology </w:t>
      </w:r>
      <w:r w:rsidRPr="00A21406">
        <w:rPr>
          <w:rStyle w:val="StyleUnderline"/>
          <w:highlight w:val="cyan"/>
        </w:rPr>
        <w:t>improves</w:t>
      </w:r>
      <w:r w:rsidRPr="00A21406">
        <w:rPr>
          <w:sz w:val="14"/>
        </w:rPr>
        <w:t xml:space="preserve">, said Michael </w:t>
      </w:r>
      <w:proofErr w:type="spellStart"/>
      <w:r w:rsidRPr="00A21406">
        <w:rPr>
          <w:sz w:val="14"/>
        </w:rPr>
        <w:t>Kucharek</w:t>
      </w:r>
      <w:proofErr w:type="spellEnd"/>
      <w:r w:rsidRPr="00A21406">
        <w:rPr>
          <w:sz w:val="14"/>
        </w:rPr>
        <w:t xml:space="preserve">, spokesperson for the </w:t>
      </w:r>
      <w:r w:rsidRPr="00A21406">
        <w:rPr>
          <w:rStyle w:val="StyleUnderline"/>
        </w:rPr>
        <w:t xml:space="preserve">U.S. </w:t>
      </w:r>
      <w:r w:rsidRPr="00A21406">
        <w:rPr>
          <w:rStyle w:val="Emphasis"/>
        </w:rPr>
        <w:t>A</w:t>
      </w:r>
      <w:r w:rsidRPr="00A21406">
        <w:rPr>
          <w:rStyle w:val="StyleUnderline"/>
        </w:rPr>
        <w:t xml:space="preserve">ir Force </w:t>
      </w:r>
      <w:r w:rsidRPr="00A21406">
        <w:rPr>
          <w:rStyle w:val="StyleUnderline"/>
          <w:highlight w:val="cyan"/>
        </w:rPr>
        <w:t>Space Command</w:t>
      </w:r>
      <w:r w:rsidRPr="00A21406">
        <w:rPr>
          <w:sz w:val="14"/>
        </w:rPr>
        <w:t xml:space="preserve">. The Colorado-based outpost </w:t>
      </w:r>
      <w:r w:rsidRPr="00A21406">
        <w:rPr>
          <w:rStyle w:val="StyleUnderline"/>
          <w:highlight w:val="cyan"/>
        </w:rPr>
        <w:t>tracks</w:t>
      </w:r>
      <w:r w:rsidRPr="00A21406">
        <w:rPr>
          <w:rStyle w:val="StyleUnderline"/>
        </w:rPr>
        <w:t xml:space="preserve"> almost 10,000 </w:t>
      </w:r>
      <w:proofErr w:type="gramStart"/>
      <w:r w:rsidRPr="00A21406">
        <w:rPr>
          <w:rStyle w:val="StyleUnderline"/>
        </w:rPr>
        <w:t>thousands</w:t>
      </w:r>
      <w:proofErr w:type="gramEnd"/>
      <w:r w:rsidRPr="00A21406">
        <w:rPr>
          <w:rStyle w:val="StyleUnderline"/>
        </w:rPr>
        <w:t xml:space="preserve"> of pieces of space </w:t>
      </w:r>
      <w:r w:rsidRPr="00A21406">
        <w:rPr>
          <w:rStyle w:val="StyleUnderline"/>
          <w:highlight w:val="cyan"/>
        </w:rPr>
        <w:t>junk</w:t>
      </w:r>
      <w:r w:rsidRPr="00A21406">
        <w:rPr>
          <w:sz w:val="14"/>
        </w:rPr>
        <w:t xml:space="preserve"> four inches (10 cm) in diameter or larger.</w:t>
      </w:r>
    </w:p>
    <w:p w14:paraId="31B28E66" w14:textId="77777777" w:rsidR="00540C99" w:rsidRPr="00A21406" w:rsidRDefault="00540C99" w:rsidP="00540C99">
      <w:pPr>
        <w:rPr>
          <w:sz w:val="14"/>
        </w:rPr>
      </w:pPr>
      <w:r w:rsidRPr="00A21406">
        <w:rPr>
          <w:sz w:val="14"/>
        </w:rPr>
        <w:t>Moreover, such an attack would be technologically and economically daunting.</w:t>
      </w:r>
    </w:p>
    <w:p w14:paraId="2A0DA33E" w14:textId="77777777" w:rsidR="00540C99" w:rsidRPr="00A21406" w:rsidRDefault="00540C99" w:rsidP="00540C99">
      <w:pPr>
        <w:rPr>
          <w:sz w:val="14"/>
        </w:rPr>
      </w:pPr>
      <w:r w:rsidRPr="00A21406">
        <w:rPr>
          <w:sz w:val="14"/>
        </w:rPr>
        <w:t>"Very few nations could do that today. Even If you were to put tens of thousands of particles out there, it would pale in comparison to what is already out there," said Nick Johnson of NASA's Orbital Debris Program Office, which monitors the threat of small space debris to spacecraft.</w:t>
      </w:r>
    </w:p>
    <w:p w14:paraId="2383ADC6" w14:textId="09BDDDE3" w:rsidR="00540C99" w:rsidRDefault="00540C99" w:rsidP="00FB296C">
      <w:pPr>
        <w:rPr>
          <w:sz w:val="14"/>
        </w:rPr>
      </w:pPr>
      <w:r w:rsidRPr="00A21406">
        <w:rPr>
          <w:sz w:val="14"/>
        </w:rPr>
        <w:t xml:space="preserve">"We've looked at so-called </w:t>
      </w:r>
      <w:r w:rsidRPr="00A21406">
        <w:rPr>
          <w:rStyle w:val="StyleUnderline"/>
          <w:highlight w:val="cyan"/>
        </w:rPr>
        <w:t>chain reaction scenarios</w:t>
      </w:r>
      <w:r w:rsidRPr="00A21406">
        <w:rPr>
          <w:sz w:val="14"/>
        </w:rPr>
        <w:t xml:space="preserve"> and it </w:t>
      </w:r>
      <w:r w:rsidRPr="00A21406">
        <w:rPr>
          <w:rStyle w:val="StyleUnderline"/>
          <w:highlight w:val="cyan"/>
        </w:rPr>
        <w:t xml:space="preserve">would require an </w:t>
      </w:r>
      <w:r w:rsidRPr="00A21406">
        <w:rPr>
          <w:rStyle w:val="Emphasis"/>
          <w:highlight w:val="cyan"/>
        </w:rPr>
        <w:t>exceptionally large number</w:t>
      </w:r>
      <w:r w:rsidRPr="00A21406">
        <w:rPr>
          <w:rStyle w:val="StyleUnderline"/>
          <w:highlight w:val="cyan"/>
        </w:rPr>
        <w:t xml:space="preserve"> of particles</w:t>
      </w:r>
      <w:r w:rsidRPr="00A21406">
        <w:rPr>
          <w:sz w:val="14"/>
        </w:rPr>
        <w:t>," Johnson said.</w:t>
      </w:r>
    </w:p>
    <w:p w14:paraId="1EDCB73E" w14:textId="77777777" w:rsidR="001041F4" w:rsidRPr="006B22DF" w:rsidRDefault="001041F4" w:rsidP="001041F4">
      <w:pPr>
        <w:pStyle w:val="Heading4"/>
      </w:pPr>
      <w:r w:rsidRPr="006B22DF">
        <w:t>Farmers don’t need satellites—ground and aerial sensors solve.</w:t>
      </w:r>
    </w:p>
    <w:p w14:paraId="146E91E1" w14:textId="77777777" w:rsidR="001041F4" w:rsidRPr="006B22DF" w:rsidRDefault="001041F4" w:rsidP="001041F4">
      <w:r w:rsidRPr="006B22DF">
        <w:rPr>
          <w:rStyle w:val="Style13ptBold"/>
        </w:rPr>
        <w:t>Byrum 17</w:t>
      </w:r>
      <w:proofErr w:type="gramStart"/>
      <w:r w:rsidRPr="006B22DF">
        <w:t>—(</w:t>
      </w:r>
      <w:proofErr w:type="gramEnd"/>
      <w:r w:rsidRPr="006B22DF">
        <w:t>Senior R&amp;D and Strategic Marketing Executive in Life Sciences – Global Product Development, Innovation, and Delivery at Syngenta). Joseph Byrum. “</w:t>
      </w:r>
      <w:proofErr w:type="gramStart"/>
      <w:r w:rsidRPr="006B22DF">
        <w:t>How</w:t>
      </w:r>
      <w:proofErr w:type="gramEnd"/>
      <w:r w:rsidRPr="006B22DF">
        <w:t xml:space="preserve"> Remote Sensing Powers Precision Agriculture”, Ag Funder News, 3/14/2017, </w:t>
      </w:r>
      <w:hyperlink r:id="rId12" w:history="1">
        <w:r w:rsidRPr="006B22DF">
          <w:rPr>
            <w:rStyle w:val="Hyperlink"/>
          </w:rPr>
          <w:t>https://agfundernews.com/remote-sensing-powers-precision-agriculture.html</w:t>
        </w:r>
      </w:hyperlink>
      <w:r w:rsidRPr="006B22DF">
        <w:t>.</w:t>
      </w:r>
    </w:p>
    <w:p w14:paraId="53F5FC4B" w14:textId="3A37E193" w:rsidR="001041F4" w:rsidRPr="001041F4" w:rsidRDefault="001041F4" w:rsidP="00FB296C">
      <w:pPr>
        <w:rPr>
          <w:sz w:val="12"/>
        </w:rPr>
      </w:pPr>
      <w:r w:rsidRPr="006B22DF">
        <w:rPr>
          <w:rStyle w:val="StyleUnderline"/>
        </w:rPr>
        <w:t>Remote sensing devices take measurements throughout a field over time</w:t>
      </w:r>
      <w:r w:rsidRPr="006B22DF">
        <w:rPr>
          <w:sz w:val="12"/>
        </w:rPr>
        <w:t xml:space="preserve"> so that the grower can analyze conditions based on the data and take action that will have a positive influence on the harvest outcome. For instance, sensors can serve as an early warning system allowing a grower to intervene, early on, to counter disease before it has had a chance to spread widely. They can also perform a simple plant count, evaluate plant health, estimate yield, assess crop loss, manage irrigation, detect weeds, identify crop </w:t>
      </w:r>
      <w:proofErr w:type="gramStart"/>
      <w:r w:rsidRPr="006B22DF">
        <w:rPr>
          <w:sz w:val="12"/>
        </w:rPr>
        <w:t>stress</w:t>
      </w:r>
      <w:proofErr w:type="gramEnd"/>
      <w:r w:rsidRPr="006B22DF">
        <w:rPr>
          <w:sz w:val="12"/>
        </w:rPr>
        <w:t xml:space="preserve"> and map a field. A variety of sensors is available to perform one or more of these tasks. Which one will a grower need? It all depends. A small-scale vegetable farmer will have different needs than a commercial grain farmer managing multiple fields. Sensor Platforms </w:t>
      </w:r>
      <w:r w:rsidRPr="00817175">
        <w:rPr>
          <w:rStyle w:val="StyleUnderline"/>
          <w:highlight w:val="cyan"/>
        </w:rPr>
        <w:t>Sensors can be</w:t>
      </w:r>
      <w:r w:rsidRPr="006B22DF">
        <w:rPr>
          <w:sz w:val="12"/>
        </w:rPr>
        <w:t xml:space="preserve"> grouped according to their enabling technology — </w:t>
      </w:r>
      <w:r w:rsidRPr="00817175">
        <w:rPr>
          <w:rStyle w:val="Emphasis"/>
          <w:highlight w:val="cyan"/>
        </w:rPr>
        <w:t>ground</w:t>
      </w:r>
      <w:r w:rsidRPr="006B22DF">
        <w:rPr>
          <w:rStyle w:val="StyleUnderline"/>
        </w:rPr>
        <w:t xml:space="preserve"> sensors, </w:t>
      </w:r>
      <w:r w:rsidRPr="00817175">
        <w:rPr>
          <w:rStyle w:val="Emphasis"/>
          <w:highlight w:val="cyan"/>
        </w:rPr>
        <w:t>aerial</w:t>
      </w:r>
      <w:r w:rsidRPr="006B22DF">
        <w:rPr>
          <w:rStyle w:val="StyleUnderline"/>
        </w:rPr>
        <w:t xml:space="preserve"> </w:t>
      </w:r>
      <w:proofErr w:type="gramStart"/>
      <w:r w:rsidRPr="006B22DF">
        <w:rPr>
          <w:rStyle w:val="StyleUnderline"/>
        </w:rPr>
        <w:t>sensors</w:t>
      </w:r>
      <w:proofErr w:type="gramEnd"/>
      <w:r w:rsidRPr="006B22DF">
        <w:rPr>
          <w:rStyle w:val="StyleUnderline"/>
        </w:rPr>
        <w:t xml:space="preserve"> </w:t>
      </w:r>
      <w:r w:rsidRPr="00817175">
        <w:rPr>
          <w:rStyle w:val="StyleUnderline"/>
          <w:highlight w:val="cyan"/>
        </w:rPr>
        <w:t xml:space="preserve">and </w:t>
      </w:r>
      <w:r w:rsidRPr="00817175">
        <w:rPr>
          <w:rStyle w:val="Emphasis"/>
          <w:highlight w:val="cyan"/>
        </w:rPr>
        <w:t>satellite</w:t>
      </w:r>
      <w:r w:rsidRPr="006B22DF">
        <w:rPr>
          <w:rStyle w:val="StyleUnderline"/>
        </w:rPr>
        <w:t xml:space="preserve"> sensors</w:t>
      </w:r>
      <w:r w:rsidRPr="00817175">
        <w:rPr>
          <w:rStyle w:val="StyleUnderline"/>
          <w:highlight w:val="cyan"/>
        </w:rPr>
        <w:t>.</w:t>
      </w:r>
      <w:r w:rsidRPr="006B22DF">
        <w:rPr>
          <w:sz w:val="12"/>
        </w:rPr>
        <w:t xml:space="preserve"> </w:t>
      </w:r>
      <w:r w:rsidRPr="00817175">
        <w:rPr>
          <w:rStyle w:val="StyleUnderline"/>
          <w:highlight w:val="cyan"/>
        </w:rPr>
        <w:t>Ground sensors</w:t>
      </w:r>
      <w:r w:rsidRPr="006B22DF">
        <w:rPr>
          <w:rStyle w:val="StyleUnderline"/>
        </w:rPr>
        <w:t xml:space="preserve"> are handheld, mounted on tractors</w:t>
      </w:r>
      <w:r w:rsidRPr="006B22DF">
        <w:rPr>
          <w:sz w:val="12"/>
        </w:rPr>
        <w:t xml:space="preserve"> and combines, </w:t>
      </w:r>
      <w:r w:rsidRPr="006B22DF">
        <w:rPr>
          <w:rStyle w:val="StyleUnderline"/>
        </w:rPr>
        <w:t>or free-standing</w:t>
      </w:r>
      <w:r w:rsidRPr="006B22DF">
        <w:rPr>
          <w:sz w:val="12"/>
        </w:rPr>
        <w:t xml:space="preserve"> in a field</w:t>
      </w:r>
      <w:r w:rsidRPr="006B22DF">
        <w:rPr>
          <w:rStyle w:val="StyleUnderline"/>
        </w:rPr>
        <w:t>. Common uses</w:t>
      </w:r>
      <w:r w:rsidRPr="006B22DF">
        <w:rPr>
          <w:sz w:val="12"/>
        </w:rPr>
        <w:t xml:space="preserve"> for these </w:t>
      </w:r>
      <w:r w:rsidRPr="006B22DF">
        <w:rPr>
          <w:rStyle w:val="StyleUnderline"/>
        </w:rPr>
        <w:t xml:space="preserve">include </w:t>
      </w:r>
      <w:r w:rsidRPr="00817175">
        <w:rPr>
          <w:rStyle w:val="StyleUnderline"/>
          <w:highlight w:val="cyan"/>
        </w:rPr>
        <w:t>evaluat</w:t>
      </w:r>
      <w:r w:rsidRPr="006B22DF">
        <w:rPr>
          <w:sz w:val="12"/>
        </w:rPr>
        <w:t>ing</w:t>
      </w:r>
      <w:r w:rsidRPr="006B22DF">
        <w:rPr>
          <w:rStyle w:val="StyleUnderline"/>
        </w:rPr>
        <w:t xml:space="preserve"> </w:t>
      </w:r>
      <w:r w:rsidRPr="00817175">
        <w:rPr>
          <w:rStyle w:val="StyleUnderline"/>
          <w:highlight w:val="cyan"/>
        </w:rPr>
        <w:t>nutrient levels</w:t>
      </w:r>
      <w:r w:rsidRPr="006B22DF">
        <w:rPr>
          <w:sz w:val="12"/>
        </w:rPr>
        <w:t xml:space="preserve"> for more specific chemical and nutrient application, measuring weather, </w:t>
      </w:r>
      <w:r w:rsidRPr="00817175">
        <w:rPr>
          <w:rStyle w:val="StyleUnderline"/>
          <w:highlight w:val="cyan"/>
        </w:rPr>
        <w:t>or</w:t>
      </w:r>
      <w:r w:rsidRPr="006B22DF">
        <w:rPr>
          <w:sz w:val="12"/>
        </w:rPr>
        <w:t xml:space="preserve"> the </w:t>
      </w:r>
      <w:r w:rsidRPr="00817175">
        <w:rPr>
          <w:rStyle w:val="StyleUnderline"/>
          <w:highlight w:val="cyan"/>
        </w:rPr>
        <w:t>moisture content</w:t>
      </w:r>
      <w:r w:rsidRPr="006B22DF">
        <w:rPr>
          <w:sz w:val="12"/>
        </w:rPr>
        <w:t xml:space="preserve"> of the soil</w:t>
      </w:r>
      <w:r w:rsidRPr="00817175">
        <w:rPr>
          <w:rStyle w:val="StyleUnderline"/>
          <w:highlight w:val="cyan"/>
        </w:rPr>
        <w:t>.</w:t>
      </w:r>
      <w:r w:rsidRPr="00817175">
        <w:rPr>
          <w:sz w:val="12"/>
          <w:highlight w:val="cyan"/>
        </w:rPr>
        <w:t xml:space="preserve"> </w:t>
      </w:r>
      <w:r w:rsidRPr="00817175">
        <w:rPr>
          <w:rStyle w:val="StyleUnderline"/>
          <w:highlight w:val="cyan"/>
        </w:rPr>
        <w:t>Aerial sensors have become</w:t>
      </w:r>
      <w:r w:rsidRPr="006B22DF">
        <w:rPr>
          <w:rStyle w:val="StyleUnderline"/>
        </w:rPr>
        <w:t xml:space="preserve"> </w:t>
      </w:r>
      <w:r w:rsidRPr="006B22DF">
        <w:rPr>
          <w:rStyle w:val="Emphasis"/>
        </w:rPr>
        <w:t xml:space="preserve">far more </w:t>
      </w:r>
      <w:r w:rsidRPr="00817175">
        <w:rPr>
          <w:rStyle w:val="Emphasis"/>
          <w:highlight w:val="cyan"/>
        </w:rPr>
        <w:t>affordable</w:t>
      </w:r>
      <w:r w:rsidRPr="00817175">
        <w:rPr>
          <w:sz w:val="12"/>
          <w:highlight w:val="cyan"/>
        </w:rPr>
        <w:t xml:space="preserve"> </w:t>
      </w:r>
      <w:r w:rsidRPr="00817175">
        <w:rPr>
          <w:rStyle w:val="StyleUnderline"/>
          <w:highlight w:val="cyan"/>
        </w:rPr>
        <w:t>with</w:t>
      </w:r>
      <w:r w:rsidRPr="006B22DF">
        <w:rPr>
          <w:rStyle w:val="StyleUnderline"/>
        </w:rPr>
        <w:t xml:space="preserve"> the advent of </w:t>
      </w:r>
      <w:r w:rsidRPr="00817175">
        <w:rPr>
          <w:rStyle w:val="StyleUnderline"/>
          <w:highlight w:val="cyan"/>
        </w:rPr>
        <w:t>drone tech</w:t>
      </w:r>
      <w:r w:rsidRPr="006B22DF">
        <w:rPr>
          <w:sz w:val="12"/>
        </w:rPr>
        <w:t xml:space="preserve">nology </w:t>
      </w:r>
      <w:r w:rsidRPr="00817175">
        <w:rPr>
          <w:rStyle w:val="StyleUnderline"/>
          <w:highlight w:val="cyan"/>
        </w:rPr>
        <w:t>that places the bird’s-eye view</w:t>
      </w:r>
      <w:r w:rsidRPr="006B22DF">
        <w:rPr>
          <w:rStyle w:val="StyleUnderline"/>
        </w:rPr>
        <w:t xml:space="preserve"> of a field </w:t>
      </w:r>
      <w:r w:rsidRPr="00817175">
        <w:rPr>
          <w:rStyle w:val="StyleUnderline"/>
          <w:highlight w:val="cyan"/>
        </w:rPr>
        <w:t>within reach</w:t>
      </w:r>
      <w:r w:rsidRPr="006B22DF">
        <w:rPr>
          <w:rStyle w:val="StyleUnderline"/>
        </w:rPr>
        <w:t xml:space="preserve"> of most farmers</w:t>
      </w:r>
      <w:r w:rsidRPr="00817175">
        <w:rPr>
          <w:rStyle w:val="StyleUnderline"/>
          <w:highlight w:val="cyan"/>
        </w:rPr>
        <w:t>.</w:t>
      </w:r>
      <w:r w:rsidRPr="006B22DF">
        <w:rPr>
          <w:sz w:val="12"/>
        </w:rPr>
        <w:t xml:space="preserve"> They are </w:t>
      </w:r>
      <w:r w:rsidRPr="00817175">
        <w:rPr>
          <w:rStyle w:val="StyleUnderline"/>
          <w:highlight w:val="cyan"/>
        </w:rPr>
        <w:t>also</w:t>
      </w:r>
      <w:r w:rsidRPr="006B22DF">
        <w:rPr>
          <w:sz w:val="12"/>
        </w:rPr>
        <w:t xml:space="preserve"> attached to </w:t>
      </w:r>
      <w:r w:rsidRPr="00817175">
        <w:rPr>
          <w:rStyle w:val="Emphasis"/>
          <w:highlight w:val="cyan"/>
        </w:rPr>
        <w:t>airplanes</w:t>
      </w:r>
      <w:r w:rsidRPr="00817175">
        <w:rPr>
          <w:rStyle w:val="StyleUnderline"/>
          <w:highlight w:val="cyan"/>
        </w:rPr>
        <w:t>, another</w:t>
      </w:r>
      <w:r w:rsidRPr="006B22DF">
        <w:rPr>
          <w:rStyle w:val="StyleUnderline"/>
        </w:rPr>
        <w:t xml:space="preserve"> relatively </w:t>
      </w:r>
      <w:r w:rsidRPr="00817175">
        <w:rPr>
          <w:rStyle w:val="StyleUnderline"/>
          <w:highlight w:val="cyan"/>
        </w:rPr>
        <w:t>cheap option. The systems</w:t>
      </w:r>
      <w:r w:rsidRPr="006B22DF">
        <w:rPr>
          <w:rStyle w:val="StyleUnderline"/>
        </w:rPr>
        <w:t xml:space="preserve"> </w:t>
      </w:r>
      <w:proofErr w:type="gramStart"/>
      <w:r w:rsidRPr="006B22DF">
        <w:rPr>
          <w:rStyle w:val="StyleUnderline"/>
        </w:rPr>
        <w:t xml:space="preserve">are capable of </w:t>
      </w:r>
      <w:r w:rsidRPr="00817175">
        <w:rPr>
          <w:rStyle w:val="StyleUnderline"/>
          <w:highlight w:val="cyan"/>
        </w:rPr>
        <w:t>captur</w:t>
      </w:r>
      <w:r w:rsidRPr="006B22DF">
        <w:rPr>
          <w:sz w:val="12"/>
        </w:rPr>
        <w:t>ing</w:t>
      </w:r>
      <w:proofErr w:type="gramEnd"/>
      <w:r w:rsidRPr="006B22DF">
        <w:rPr>
          <w:rStyle w:val="StyleUnderline"/>
        </w:rPr>
        <w:t xml:space="preserve"> </w:t>
      </w:r>
      <w:r w:rsidRPr="00817175">
        <w:rPr>
          <w:rStyle w:val="StyleUnderline"/>
          <w:highlight w:val="cyan"/>
        </w:rPr>
        <w:t>high-res</w:t>
      </w:r>
      <w:r w:rsidRPr="006B22DF">
        <w:rPr>
          <w:sz w:val="12"/>
        </w:rPr>
        <w:t xml:space="preserve">olution </w:t>
      </w:r>
      <w:r w:rsidRPr="00817175">
        <w:rPr>
          <w:rStyle w:val="StyleUnderline"/>
          <w:highlight w:val="cyan"/>
        </w:rPr>
        <w:t>images and data</w:t>
      </w:r>
      <w:r w:rsidRPr="006B22DF">
        <w:rPr>
          <w:sz w:val="12"/>
        </w:rPr>
        <w:t xml:space="preserve"> slowly enough, at low altitude, </w:t>
      </w:r>
      <w:r w:rsidRPr="00817175">
        <w:rPr>
          <w:rStyle w:val="StyleUnderline"/>
          <w:highlight w:val="cyan"/>
        </w:rPr>
        <w:t>to enable</w:t>
      </w:r>
      <w:r w:rsidRPr="006B22DF">
        <w:rPr>
          <w:rStyle w:val="StyleUnderline"/>
        </w:rPr>
        <w:t xml:space="preserve"> thorough </w:t>
      </w:r>
      <w:r w:rsidRPr="00817175">
        <w:rPr>
          <w:rStyle w:val="StyleUnderline"/>
          <w:highlight w:val="cyan"/>
        </w:rPr>
        <w:t>analysis</w:t>
      </w:r>
      <w:r w:rsidRPr="006B22DF">
        <w:rPr>
          <w:rStyle w:val="StyleUnderline"/>
        </w:rPr>
        <w:t>.</w:t>
      </w:r>
      <w:r w:rsidRPr="006B22DF">
        <w:rPr>
          <w:sz w:val="12"/>
        </w:rPr>
        <w:t xml:space="preserve"> Typical </w:t>
      </w:r>
      <w:r w:rsidRPr="00817175">
        <w:rPr>
          <w:rStyle w:val="StyleUnderline"/>
          <w:highlight w:val="cyan"/>
        </w:rPr>
        <w:t>uses include</w:t>
      </w:r>
      <w:r w:rsidRPr="006B22DF">
        <w:rPr>
          <w:rStyle w:val="StyleUnderline"/>
        </w:rPr>
        <w:t xml:space="preserve"> plant population </w:t>
      </w:r>
      <w:r w:rsidRPr="00817175">
        <w:rPr>
          <w:rStyle w:val="Emphasis"/>
          <w:highlight w:val="cyan"/>
        </w:rPr>
        <w:t>count</w:t>
      </w:r>
      <w:r w:rsidRPr="006B22DF">
        <w:rPr>
          <w:rStyle w:val="StyleUnderline"/>
        </w:rPr>
        <w:t xml:space="preserve">, </w:t>
      </w:r>
      <w:r w:rsidRPr="00817175">
        <w:rPr>
          <w:rStyle w:val="Emphasis"/>
          <w:highlight w:val="cyan"/>
        </w:rPr>
        <w:t>weed detection</w:t>
      </w:r>
      <w:r w:rsidRPr="006B22DF">
        <w:rPr>
          <w:rStyle w:val="StyleUnderline"/>
        </w:rPr>
        <w:t xml:space="preserve">, </w:t>
      </w:r>
      <w:r w:rsidRPr="00817175">
        <w:rPr>
          <w:rStyle w:val="Emphasis"/>
          <w:highlight w:val="cyan"/>
        </w:rPr>
        <w:t>yield estimates</w:t>
      </w:r>
      <w:r w:rsidRPr="006B22DF">
        <w:rPr>
          <w:rStyle w:val="StyleUnderline"/>
        </w:rPr>
        <w:t xml:space="preserve">, measuring </w:t>
      </w:r>
      <w:r w:rsidRPr="00817175">
        <w:rPr>
          <w:rStyle w:val="Emphasis"/>
          <w:highlight w:val="cyan"/>
        </w:rPr>
        <w:t>chlorophyll</w:t>
      </w:r>
      <w:r w:rsidRPr="006B22DF">
        <w:rPr>
          <w:sz w:val="12"/>
        </w:rPr>
        <w:t xml:space="preserve"> content </w:t>
      </w:r>
      <w:r w:rsidRPr="006B22DF">
        <w:rPr>
          <w:rStyle w:val="StyleUnderline"/>
        </w:rPr>
        <w:t>and</w:t>
      </w:r>
      <w:r w:rsidRPr="006B22DF">
        <w:rPr>
          <w:rStyle w:val="Emphasis"/>
        </w:rPr>
        <w:t xml:space="preserve"> </w:t>
      </w:r>
      <w:r w:rsidRPr="00817175">
        <w:rPr>
          <w:rStyle w:val="Emphasis"/>
          <w:highlight w:val="cyan"/>
        </w:rPr>
        <w:t>evaluating soil</w:t>
      </w:r>
      <w:r w:rsidRPr="006B22DF">
        <w:rPr>
          <w:sz w:val="12"/>
        </w:rPr>
        <w:t xml:space="preserve"> salinity</w:t>
      </w:r>
      <w:r w:rsidRPr="006B22DF">
        <w:rPr>
          <w:rStyle w:val="StyleUnderline"/>
        </w:rPr>
        <w:t xml:space="preserve">. </w:t>
      </w:r>
      <w:r w:rsidRPr="006B22DF">
        <w:rPr>
          <w:sz w:val="12"/>
        </w:rPr>
        <w:t xml:space="preserve">The downside of aerial platforms is that wind and cloud cover can limit their use. </w:t>
      </w:r>
      <w:r w:rsidRPr="00817175">
        <w:rPr>
          <w:rStyle w:val="StyleUnderline"/>
          <w:highlight w:val="cyan"/>
        </w:rPr>
        <w:t>Satellite sensors</w:t>
      </w:r>
      <w:r w:rsidRPr="006B22DF">
        <w:rPr>
          <w:sz w:val="12"/>
        </w:rPr>
        <w:t xml:space="preserve"> provide coverage of vast land areas and are especially useful for monitoring crops status, calculating losses from severe weather events and conducting yield assessments. </w:t>
      </w:r>
      <w:r w:rsidRPr="006B22DF">
        <w:rPr>
          <w:rStyle w:val="StyleUnderline"/>
        </w:rPr>
        <w:t>Initially</w:t>
      </w:r>
      <w:r w:rsidRPr="006B22DF">
        <w:rPr>
          <w:sz w:val="12"/>
        </w:rPr>
        <w:t xml:space="preserve">, such systems </w:t>
      </w:r>
      <w:r w:rsidRPr="006B22DF">
        <w:rPr>
          <w:rStyle w:val="StyleUnderline"/>
        </w:rPr>
        <w:t xml:space="preserve">were tailored to the needs of the </w:t>
      </w:r>
      <w:r w:rsidRPr="006B22DF">
        <w:rPr>
          <w:rStyle w:val="Emphasis"/>
        </w:rPr>
        <w:t>military and government</w:t>
      </w:r>
      <w:r w:rsidRPr="006B22DF">
        <w:rPr>
          <w:sz w:val="12"/>
        </w:rPr>
        <w:t xml:space="preserve">, not agriculture. </w:t>
      </w:r>
      <w:proofErr w:type="gramStart"/>
      <w:r w:rsidRPr="006B22DF">
        <w:rPr>
          <w:sz w:val="12"/>
        </w:rPr>
        <w:t>So</w:t>
      </w:r>
      <w:proofErr w:type="gramEnd"/>
      <w:r w:rsidRPr="006B22DF">
        <w:rPr>
          <w:sz w:val="12"/>
        </w:rPr>
        <w:t xml:space="preserve"> </w:t>
      </w:r>
      <w:r w:rsidRPr="006B22DF">
        <w:rPr>
          <w:rStyle w:val="StyleUnderline"/>
        </w:rPr>
        <w:t xml:space="preserve">the </w:t>
      </w:r>
      <w:r w:rsidRPr="00D360FE">
        <w:rPr>
          <w:rStyle w:val="StyleUnderline"/>
        </w:rPr>
        <w:t xml:space="preserve">main </w:t>
      </w:r>
      <w:r w:rsidRPr="00817175">
        <w:rPr>
          <w:rStyle w:val="StyleUnderline"/>
          <w:highlight w:val="cyan"/>
        </w:rPr>
        <w:t>downside</w:t>
      </w:r>
      <w:r w:rsidRPr="00817175">
        <w:rPr>
          <w:sz w:val="12"/>
          <w:highlight w:val="cyan"/>
        </w:rPr>
        <w:t xml:space="preserve">, </w:t>
      </w:r>
      <w:r w:rsidRPr="00817175">
        <w:rPr>
          <w:rStyle w:val="Emphasis"/>
          <w:highlight w:val="cyan"/>
        </w:rPr>
        <w:t>aside from cost</w:t>
      </w:r>
      <w:r w:rsidRPr="006B22DF">
        <w:rPr>
          <w:sz w:val="12"/>
        </w:rPr>
        <w:t xml:space="preserve">, </w:t>
      </w:r>
      <w:r w:rsidRPr="00817175">
        <w:rPr>
          <w:rStyle w:val="StyleUnderline"/>
          <w:highlight w:val="cyan"/>
        </w:rPr>
        <w:t>was</w:t>
      </w:r>
      <w:r w:rsidRPr="006B22DF">
        <w:rPr>
          <w:sz w:val="12"/>
        </w:rPr>
        <w:t xml:space="preserve"> that </w:t>
      </w:r>
      <w:r w:rsidRPr="00817175">
        <w:rPr>
          <w:rStyle w:val="StyleUnderline"/>
          <w:highlight w:val="cyan"/>
        </w:rPr>
        <w:t>these</w:t>
      </w:r>
      <w:r w:rsidRPr="006B22DF">
        <w:rPr>
          <w:sz w:val="12"/>
        </w:rPr>
        <w:t xml:space="preserve"> systems </w:t>
      </w:r>
      <w:r w:rsidRPr="00817175">
        <w:rPr>
          <w:rStyle w:val="StyleUnderline"/>
          <w:highlight w:val="cyan"/>
        </w:rPr>
        <w:t xml:space="preserve">were </w:t>
      </w:r>
      <w:r w:rsidRPr="00817175">
        <w:rPr>
          <w:rStyle w:val="Emphasis"/>
          <w:highlight w:val="cyan"/>
        </w:rPr>
        <w:t>tasked in advance</w:t>
      </w:r>
      <w:r w:rsidRPr="006B22DF">
        <w:rPr>
          <w:sz w:val="12"/>
        </w:rPr>
        <w:t xml:space="preserve"> </w:t>
      </w:r>
      <w:r w:rsidRPr="006B22DF">
        <w:rPr>
          <w:rStyle w:val="StyleUnderline"/>
        </w:rPr>
        <w:t xml:space="preserve">— usually months — </w:t>
      </w:r>
      <w:r w:rsidRPr="00817175">
        <w:rPr>
          <w:rStyle w:val="StyleUnderline"/>
          <w:highlight w:val="cyan"/>
        </w:rPr>
        <w:t>to look at a specific area</w:t>
      </w:r>
      <w:r w:rsidRPr="006B22DF">
        <w:rPr>
          <w:sz w:val="12"/>
        </w:rPr>
        <w:t xml:space="preserve"> at a certain time</w:t>
      </w:r>
      <w:r w:rsidRPr="006B22DF">
        <w:rPr>
          <w:rStyle w:val="StyleUnderline"/>
        </w:rPr>
        <w:t>.</w:t>
      </w:r>
      <w:r w:rsidRPr="006B22DF">
        <w:rPr>
          <w:sz w:val="12"/>
        </w:rPr>
        <w:t xml:space="preserve"> Worst of all, </w:t>
      </w:r>
      <w:r w:rsidRPr="00817175">
        <w:rPr>
          <w:rStyle w:val="Emphasis"/>
          <w:highlight w:val="cyan"/>
        </w:rPr>
        <w:t>cloud cover could ruin that</w:t>
      </w:r>
      <w:r w:rsidRPr="006B22DF">
        <w:rPr>
          <w:rStyle w:val="Emphasis"/>
        </w:rPr>
        <w:t xml:space="preserve"> </w:t>
      </w:r>
      <w:r w:rsidRPr="006B22DF">
        <w:rPr>
          <w:sz w:val="12"/>
        </w:rPr>
        <w:t xml:space="preserve">expensive purchase. Now many governments have </w:t>
      </w:r>
      <w:proofErr w:type="gramStart"/>
      <w:r w:rsidRPr="006B22DF">
        <w:rPr>
          <w:sz w:val="12"/>
        </w:rPr>
        <w:t>opened up</w:t>
      </w:r>
      <w:proofErr w:type="gramEnd"/>
      <w:r w:rsidRPr="006B22DF">
        <w:rPr>
          <w:sz w:val="12"/>
        </w:rPr>
        <w:t xml:space="preserve"> satellite imaging databases to the public, providing an important and accessible resource for understanding crop conditions. </w:t>
      </w:r>
    </w:p>
    <w:sectPr w:rsidR="001041F4" w:rsidRPr="00104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24628287488"/>
    <w:docVar w:name="VerbatimVersion" w:val="5.1"/>
  </w:docVars>
  <w:rsids>
    <w:rsidRoot w:val="00FB296C"/>
    <w:rsid w:val="000139A3"/>
    <w:rsid w:val="00100833"/>
    <w:rsid w:val="001041F4"/>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C99"/>
    <w:rsid w:val="0057268A"/>
    <w:rsid w:val="005D2912"/>
    <w:rsid w:val="006065BD"/>
    <w:rsid w:val="00626C2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0CAB"/>
    <w:rsid w:val="009E1922"/>
    <w:rsid w:val="009F7ED2"/>
    <w:rsid w:val="00A46FF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B296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31229"/>
  <w15:chartTrackingRefBased/>
  <w15:docId w15:val="{E7573A6B-E4F7-4245-B256-BF10DB653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296C"/>
    <w:rPr>
      <w:rFonts w:ascii="Calibri" w:hAnsi="Calibri"/>
    </w:rPr>
  </w:style>
  <w:style w:type="paragraph" w:styleId="Heading1">
    <w:name w:val="heading 1"/>
    <w:aliases w:val="Pocket"/>
    <w:basedOn w:val="Normal"/>
    <w:next w:val="Normal"/>
    <w:link w:val="Heading1Char"/>
    <w:qFormat/>
    <w:rsid w:val="00FB29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29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29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
    <w:basedOn w:val="Normal"/>
    <w:next w:val="Normal"/>
    <w:link w:val="Heading4Char"/>
    <w:uiPriority w:val="3"/>
    <w:unhideWhenUsed/>
    <w:qFormat/>
    <w:rsid w:val="00FB29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B29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29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296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3"/>
    <w:rsid w:val="00FB296C"/>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FB29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FB296C"/>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FB296C"/>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FB296C"/>
    <w:rPr>
      <w:color w:val="auto"/>
      <w:u w:val="none"/>
    </w:rPr>
  </w:style>
  <w:style w:type="character" w:styleId="FollowedHyperlink">
    <w:name w:val="FollowedHyperlink"/>
    <w:basedOn w:val="DefaultParagraphFont"/>
    <w:uiPriority w:val="99"/>
    <w:semiHidden/>
    <w:unhideWhenUsed/>
    <w:rsid w:val="00FB296C"/>
    <w:rPr>
      <w:color w:val="auto"/>
      <w:u w:val="none"/>
    </w:rPr>
  </w:style>
  <w:style w:type="paragraph" w:customStyle="1" w:styleId="Emphasize">
    <w:name w:val="Emphasize"/>
    <w:basedOn w:val="Normal"/>
    <w:link w:val="Emphasis"/>
    <w:autoRedefine/>
    <w:uiPriority w:val="7"/>
    <w:qFormat/>
    <w:rsid w:val="00FB296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Tags,No Spacing41,Note Level 2,card,No Spacing31,No Spacing22,No Spacing3,Dont use,tags"/>
    <w:basedOn w:val="Heading1"/>
    <w:link w:val="Hyperlink"/>
    <w:autoRedefine/>
    <w:uiPriority w:val="99"/>
    <w:qFormat/>
    <w:rsid w:val="00FB29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40C99"/>
    <w:pPr>
      <w:ind w:left="720"/>
      <w:jc w:val="both"/>
    </w:pPr>
    <w:rPr>
      <w:b/>
      <w:iCs/>
      <w:u w:val="single"/>
    </w:rPr>
  </w:style>
  <w:style w:type="paragraph" w:customStyle="1" w:styleId="Emphasis1">
    <w:name w:val="Emphasis1"/>
    <w:basedOn w:val="Normal"/>
    <w:autoRedefine/>
    <w:uiPriority w:val="7"/>
    <w:qFormat/>
    <w:rsid w:val="001041F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0363452032000156190?journalCode=rced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rack5.mixtape.moe/qdkkdt.pdf" TargetMode="External"/><Relationship Id="rId12" Type="http://schemas.openxmlformats.org/officeDocument/2006/relationships/hyperlink" Target="https://agfundernews.com/remote-sensing-powers-precision-agricultur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iticaltheoryindex.org/assets/CarceralCapitalism---Wang-Jackie.pdf" TargetMode="External"/><Relationship Id="rId11" Type="http://schemas.openxmlformats.org/officeDocument/2006/relationships/hyperlink" Target="https://apps.dtic.mil/dtic/tr/fulltext/u2/1062004.pdf" TargetMode="External"/><Relationship Id="rId5" Type="http://schemas.openxmlformats.org/officeDocument/2006/relationships/webSettings" Target="webSettings.xml"/><Relationship Id="rId10" Type="http://schemas.openxmlformats.org/officeDocument/2006/relationships/hyperlink" Target="https://www.usafa.edu/app/uploads/Space_and_Defense_2_3.pdf" TargetMode="External"/><Relationship Id="rId4" Type="http://schemas.openxmlformats.org/officeDocument/2006/relationships/settings" Target="settings.xml"/><Relationship Id="rId9" Type="http://schemas.openxmlformats.org/officeDocument/2006/relationships/hyperlink" Target="https://www.researchgate.net/publication/316728254_Rethinking_Existential_Threats_and_Educ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16965</Words>
  <Characters>96706</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3</cp:revision>
  <dcterms:created xsi:type="dcterms:W3CDTF">2022-02-12T23:50:00Z</dcterms:created>
  <dcterms:modified xsi:type="dcterms:W3CDTF">2022-02-13T00:02:00Z</dcterms:modified>
</cp:coreProperties>
</file>