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E331" w14:textId="0EDFD269" w:rsidR="00E42E4C" w:rsidRDefault="00A47EFB" w:rsidP="00A47EFB">
      <w:pPr>
        <w:pStyle w:val="Heading1"/>
      </w:pPr>
      <w:r>
        <w:t>1NC</w:t>
      </w:r>
    </w:p>
    <w:p w14:paraId="3B97C157" w14:textId="1035F7C3" w:rsidR="00A47EFB" w:rsidRDefault="00A47EFB" w:rsidP="00A47EFB">
      <w:pPr>
        <w:pStyle w:val="Heading2"/>
      </w:pPr>
      <w:r>
        <w:t>1</w:t>
      </w:r>
    </w:p>
    <w:p w14:paraId="344C264B" w14:textId="77777777" w:rsidR="00A47EFB" w:rsidRPr="00CD2DFD" w:rsidRDefault="00A47EFB" w:rsidP="00A47EFB">
      <w:pPr>
        <w:pStyle w:val="Heading4"/>
        <w:rPr>
          <w:rStyle w:val="StyleUnderline"/>
          <w:sz w:val="26"/>
          <w:u w:val="none"/>
        </w:rPr>
      </w:pPr>
      <w:r>
        <w:rPr>
          <w:rStyle w:val="StyleUnderline"/>
          <w:sz w:val="26"/>
          <w:u w:val="none"/>
        </w:rPr>
        <w:t xml:space="preserve">The valorization of resistance, survivability, and agency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6865CA1C" w14:textId="77777777" w:rsidR="00A47EFB"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24077D39" w14:textId="00E40DA6" w:rsidR="00A47EFB" w:rsidRDefault="00A47EFB" w:rsidP="00A47EFB">
      <w:pPr>
        <w:rPr>
          <w:rStyle w:val="StyleUnderline"/>
        </w:rPr>
      </w:pPr>
      <w:r w:rsidRPr="00EA5A3D">
        <w:rPr>
          <w:rStyle w:val="StyleUnderline"/>
          <w:sz w:val="14"/>
          <w:u w:val="none"/>
        </w:rPr>
        <w:t xml:space="preserve">This strategy is not the only or primary way to read challenges to </w:t>
      </w:r>
      <w:proofErr w:type="spellStart"/>
      <w:r w:rsidRPr="00EA5A3D">
        <w:rPr>
          <w:rStyle w:val="StyleUnderline"/>
          <w:sz w:val="14"/>
          <w:u w:val="none"/>
        </w:rPr>
        <w:t>rac</w:t>
      </w:r>
      <w:proofErr w:type="spellEnd"/>
      <w:r w:rsidRPr="00EA5A3D">
        <w:rPr>
          <w:rStyle w:val="StyleUnderline"/>
          <w:sz w:val="14"/>
          <w:u w:val="none"/>
        </w:rPr>
        <w:t xml:space="preserve">- ism and ableism. The problem exists (pace Hortense Spillers) at the level of grammar. These projects tend to have one vector: they “transform(ed) sys- </w:t>
      </w:r>
      <w:proofErr w:type="spellStart"/>
      <w:r w:rsidRPr="00EA5A3D">
        <w:rPr>
          <w:rStyle w:val="StyleUnderline"/>
          <w:sz w:val="14"/>
          <w:u w:val="none"/>
        </w:rPr>
        <w:t>tems</w:t>
      </w:r>
      <w:proofErr w:type="spellEnd"/>
      <w:r w:rsidRPr="00EA5A3D">
        <w:rPr>
          <w:rStyle w:val="StyleUnderline"/>
          <w:sz w:val="14"/>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u w:val="none"/>
        </w:rPr>
        <w:t>mea</w:t>
      </w:r>
      <w:proofErr w:type="spellEnd"/>
      <w:r w:rsidRPr="00EA5A3D">
        <w:rPr>
          <w:rStyle w:val="StyleUnderline"/>
          <w:sz w:val="14"/>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u w:val="none"/>
        </w:rPr>
        <w:t xml:space="preserve">. We must also consider what happens when Black cultural locations refuse whiteness as an interlocutor in favor of </w:t>
      </w:r>
      <w:proofErr w:type="spellStart"/>
      <w:r w:rsidRPr="00EA5A3D">
        <w:rPr>
          <w:rStyle w:val="StyleUnderline"/>
          <w:sz w:val="14"/>
          <w:u w:val="none"/>
        </w:rPr>
        <w:t>intraracial</w:t>
      </w:r>
      <w:proofErr w:type="spellEnd"/>
      <w:r w:rsidRPr="00EA5A3D">
        <w:rPr>
          <w:rStyle w:val="StyleUnderline"/>
          <w:sz w:val="14"/>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u w:val="none"/>
        </w:rPr>
        <w:t>intraracial</w:t>
      </w:r>
      <w:proofErr w:type="spellEnd"/>
      <w:r w:rsidRPr="00EA5A3D">
        <w:rPr>
          <w:rStyle w:val="StyleUnderline"/>
          <w:sz w:val="14"/>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u w:val="none"/>
        </w:rPr>
        <w:t>tinue</w:t>
      </w:r>
      <w:proofErr w:type="spellEnd"/>
      <w:r w:rsidRPr="00EA5A3D">
        <w:rPr>
          <w:rStyle w:val="StyleUnderline"/>
          <w:sz w:val="14"/>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u w:val="none"/>
        </w:rPr>
        <w:t>The</w:t>
      </w:r>
      <w:proofErr w:type="gramEnd"/>
      <w:r w:rsidRPr="00EA5A3D">
        <w:rPr>
          <w:rStyle w:val="StyleUnderline"/>
          <w:sz w:val="14"/>
          <w:u w:val="none"/>
        </w:rPr>
        <w:t xml:space="preserve"> Street, Toni Morrison’s oeuvre, and Audre Lorde’s Zami. Though Thomson’s dis- </w:t>
      </w:r>
      <w:proofErr w:type="spellStart"/>
      <w:r w:rsidRPr="00EA5A3D">
        <w:rPr>
          <w:rStyle w:val="StyleUnderline"/>
          <w:sz w:val="14"/>
          <w:u w:val="none"/>
        </w:rPr>
        <w:t>cussion</w:t>
      </w:r>
      <w:proofErr w:type="spellEnd"/>
      <w:r w:rsidRPr="00EA5A3D">
        <w:rPr>
          <w:rStyle w:val="StyleUnderline"/>
          <w:sz w:val="14"/>
          <w:u w:val="none"/>
        </w:rPr>
        <w:t xml:space="preserve"> does not explicitly discuss mental disability, cognitive impairment, or crazy-as-insult, I find it instructive for this conversation. Madness shad- </w:t>
      </w:r>
      <w:proofErr w:type="spellStart"/>
      <w:r w:rsidRPr="00EA5A3D">
        <w:rPr>
          <w:rStyle w:val="StyleUnderline"/>
          <w:sz w:val="14"/>
          <w:u w:val="none"/>
        </w:rPr>
        <w:t>ows</w:t>
      </w:r>
      <w:proofErr w:type="spellEnd"/>
      <w:r w:rsidRPr="00EA5A3D">
        <w:rPr>
          <w:rStyle w:val="StyleUnderline"/>
          <w:sz w:val="14"/>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u w:val="none"/>
        </w:rPr>
        <w:t>dsm</w:t>
      </w:r>
      <w:proofErr w:type="spellEnd"/>
      <w:r w:rsidRPr="00EA5A3D">
        <w:rPr>
          <w:rStyle w:val="StyleUnderline"/>
          <w:sz w:val="14"/>
          <w:u w:val="none"/>
        </w:rPr>
        <w:t xml:space="preserve"> IV (Lorde). Of course, Morrison’s characters are literally haunted by their ac- </w:t>
      </w:r>
      <w:proofErr w:type="spellStart"/>
      <w:r w:rsidRPr="00EA5A3D">
        <w:rPr>
          <w:rStyle w:val="StyleUnderline"/>
          <w:sz w:val="14"/>
          <w:u w:val="none"/>
        </w:rPr>
        <w:t>tions</w:t>
      </w:r>
      <w:proofErr w:type="spellEnd"/>
      <w:r w:rsidRPr="00EA5A3D">
        <w:rPr>
          <w:rStyle w:val="StyleUnderline"/>
          <w:sz w:val="14"/>
          <w:u w:val="none"/>
        </w:rPr>
        <w:t xml:space="preserve"> and kinfolk, which always forces the question of whether Morrison’s characters could be labeled crazy. It becomes useful to think about </w:t>
      </w:r>
      <w:proofErr w:type="spellStart"/>
      <w:r w:rsidRPr="00EA5A3D">
        <w:rPr>
          <w:rStyle w:val="StyleUnderline"/>
          <w:sz w:val="14"/>
          <w:u w:val="none"/>
        </w:rPr>
        <w:t>Mor</w:t>
      </w:r>
      <w:proofErr w:type="spellEnd"/>
      <w:r w:rsidRPr="00EA5A3D">
        <w:rPr>
          <w:rStyle w:val="StyleUnderline"/>
          <w:sz w:val="14"/>
          <w:u w:val="none"/>
        </w:rPr>
        <w:t xml:space="preserve">- </w:t>
      </w:r>
      <w:proofErr w:type="spellStart"/>
      <w:r w:rsidRPr="00EA5A3D">
        <w:rPr>
          <w:rStyle w:val="StyleUnderline"/>
          <w:sz w:val="14"/>
          <w:u w:val="none"/>
        </w:rPr>
        <w:t>rison’s</w:t>
      </w:r>
      <w:proofErr w:type="spellEnd"/>
      <w:r w:rsidRPr="00EA5A3D">
        <w:rPr>
          <w:rStyle w:val="StyleUnderline"/>
          <w:sz w:val="14"/>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u w:val="none"/>
        </w:rPr>
        <w:t>represen</w:t>
      </w:r>
      <w:proofErr w:type="spellEnd"/>
      <w:r w:rsidRPr="00EA5A3D">
        <w:rPr>
          <w:rStyle w:val="StyleUnderline"/>
          <w:sz w:val="14"/>
          <w:u w:val="none"/>
        </w:rPr>
        <w:t>-</w:t>
      </w:r>
      <w:r w:rsidRPr="00EA5A3D">
        <w:rPr>
          <w:sz w:val="14"/>
        </w:rPr>
        <w:t xml:space="preserve"> </w:t>
      </w:r>
      <w:proofErr w:type="spellStart"/>
      <w:r w:rsidRPr="00EA5A3D">
        <w:rPr>
          <w:rStyle w:val="StyleUnderline"/>
          <w:sz w:val="14"/>
          <w:u w:val="none"/>
        </w:rPr>
        <w:t>tation</w:t>
      </w:r>
      <w:proofErr w:type="spellEnd"/>
      <w:r w:rsidRPr="00EA5A3D">
        <w:rPr>
          <w:rStyle w:val="StyleUnderline"/>
          <w:sz w:val="14"/>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u w:val="none"/>
        </w:rPr>
        <w:t>ings</w:t>
      </w:r>
      <w:proofErr w:type="spellEnd"/>
      <w:r w:rsidRPr="00EA5A3D">
        <w:rPr>
          <w:rStyle w:val="StyleUnderline"/>
          <w:sz w:val="14"/>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u w:val="none"/>
        </w:rPr>
        <w:t>postmod</w:t>
      </w:r>
      <w:proofErr w:type="spellEnd"/>
      <w:r w:rsidRPr="00EA5A3D">
        <w:rPr>
          <w:rStyle w:val="StyleUnderline"/>
          <w:sz w:val="14"/>
          <w:u w:val="none"/>
        </w:rPr>
        <w:t xml:space="preserve">- </w:t>
      </w:r>
      <w:proofErr w:type="spellStart"/>
      <w:r w:rsidRPr="00EA5A3D">
        <w:rPr>
          <w:rStyle w:val="StyleUnderline"/>
          <w:sz w:val="14"/>
          <w:u w:val="none"/>
        </w:rPr>
        <w:t>ernist</w:t>
      </w:r>
      <w:proofErr w:type="spellEnd"/>
      <w:r w:rsidRPr="00EA5A3D">
        <w:rPr>
          <w:rStyle w:val="StyleUnderline"/>
          <w:sz w:val="14"/>
          <w:u w:val="none"/>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u w:val="none"/>
        </w:rPr>
        <w:t xml:space="preserve"> In turn, the model dismisses madness as a viable subject position, ensuring that those counted as such—either by communal consensus or </w:t>
      </w:r>
      <w:proofErr w:type="spellStart"/>
      <w:r w:rsidRPr="008F7CB5">
        <w:rPr>
          <w:rStyle w:val="StyleUnderline"/>
          <w:sz w:val="14"/>
          <w:u w:val="none"/>
        </w:rPr>
        <w:t>psy</w:t>
      </w:r>
      <w:proofErr w:type="spellEnd"/>
      <w:r w:rsidRPr="008F7CB5">
        <w:rPr>
          <w:rStyle w:val="StyleUnderline"/>
          <w:sz w:val="14"/>
          <w:u w:val="none"/>
        </w:rPr>
        <w:t>- disciplines—re</w:t>
      </w:r>
      <w:r w:rsidRPr="00EA5A3D">
        <w:rPr>
          <w:rStyle w:val="StyleUnderline"/>
          <w:sz w:val="14"/>
          <w:u w:val="none"/>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u w:val="none"/>
        </w:rPr>
        <w:t>against:</w:t>
      </w:r>
      <w:proofErr w:type="gramEnd"/>
      <w:r w:rsidRPr="00EA5A3D">
        <w:rPr>
          <w:rStyle w:val="StyleUnderline"/>
          <w:sz w:val="14"/>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u w:val="none"/>
        </w:rPr>
        <w:t>ceeding</w:t>
      </w:r>
      <w:proofErr w:type="spellEnd"/>
      <w:r w:rsidRPr="00EA5A3D">
        <w:rPr>
          <w:rStyle w:val="StyleUnderline"/>
          <w:sz w:val="14"/>
          <w:u w:val="none"/>
        </w:rPr>
        <w:t xml:space="preserve"> the gendered and racialized boundaries the text’s Black </w:t>
      </w:r>
      <w:proofErr w:type="spellStart"/>
      <w:r w:rsidRPr="00EA5A3D">
        <w:rPr>
          <w:rStyle w:val="StyleUnderline"/>
          <w:sz w:val="14"/>
          <w:u w:val="none"/>
        </w:rPr>
        <w:t>commu</w:t>
      </w:r>
      <w:proofErr w:type="spellEnd"/>
      <w:r w:rsidRPr="00EA5A3D">
        <w:rPr>
          <w:rStyle w:val="StyleUnderline"/>
          <w:sz w:val="14"/>
          <w:u w:val="none"/>
        </w:rPr>
        <w:t xml:space="preserve">- </w:t>
      </w:r>
      <w:proofErr w:type="spellStart"/>
      <w:r w:rsidRPr="00EA5A3D">
        <w:rPr>
          <w:rStyle w:val="StyleUnderline"/>
          <w:sz w:val="14"/>
          <w:u w:val="none"/>
        </w:rPr>
        <w:t>nity</w:t>
      </w:r>
      <w:proofErr w:type="spellEnd"/>
      <w:r w:rsidRPr="00EA5A3D">
        <w:rPr>
          <w:rStyle w:val="StyleUnderline"/>
          <w:sz w:val="14"/>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u w:val="none"/>
        </w:rPr>
        <w:t>Hedges’s</w:t>
      </w:r>
      <w:proofErr w:type="spellEnd"/>
      <w:r w:rsidRPr="00EA5A3D">
        <w:rPr>
          <w:rStyle w:val="StyleUnderline"/>
          <w:sz w:val="14"/>
          <w:u w:val="none"/>
        </w:rPr>
        <w:t xml:space="preserve"> sexualized gaze on the main character and her profession as a madam. Yet, there is no room for Hedges to acquiesce to or enjoy the sexual- </w:t>
      </w:r>
      <w:proofErr w:type="spellStart"/>
      <w:r w:rsidRPr="00EA5A3D">
        <w:rPr>
          <w:rStyle w:val="StyleUnderline"/>
          <w:sz w:val="14"/>
          <w:u w:val="none"/>
        </w:rPr>
        <w:t>ized</w:t>
      </w:r>
      <w:proofErr w:type="spellEnd"/>
      <w:r w:rsidRPr="00EA5A3D">
        <w:rPr>
          <w:rStyle w:val="StyleUnderline"/>
          <w:sz w:val="14"/>
          <w:u w:val="none"/>
        </w:rPr>
        <w:t xml:space="preserve"> attention she receives from the rich white man who controls the street. The novel makes it clear that part of </w:t>
      </w:r>
      <w:proofErr w:type="spellStart"/>
      <w:r w:rsidRPr="00EA5A3D">
        <w:rPr>
          <w:rStyle w:val="StyleUnderline"/>
          <w:sz w:val="14"/>
          <w:u w:val="none"/>
        </w:rPr>
        <w:t>Hedges’s</w:t>
      </w:r>
      <w:proofErr w:type="spellEnd"/>
      <w:r w:rsidRPr="00EA5A3D">
        <w:rPr>
          <w:rStyle w:val="StyleUnderline"/>
          <w:sz w:val="14"/>
          <w:u w:val="none"/>
        </w:rPr>
        <w:t xml:space="preserve"> rejection of the man’s sexual advances is financial. She cannot be in bed with him literally and </w:t>
      </w:r>
      <w:proofErr w:type="spellStart"/>
      <w:r w:rsidRPr="00EA5A3D">
        <w:rPr>
          <w:rStyle w:val="StyleUnderline"/>
          <w:sz w:val="14"/>
          <w:u w:val="none"/>
        </w:rPr>
        <w:t>economi</w:t>
      </w:r>
      <w:proofErr w:type="spellEnd"/>
      <w:r w:rsidRPr="00EA5A3D">
        <w:rPr>
          <w:rStyle w:val="StyleUnderline"/>
          <w:sz w:val="14"/>
          <w:u w:val="none"/>
        </w:rPr>
        <w:t xml:space="preserve">- </w:t>
      </w:r>
      <w:proofErr w:type="spellStart"/>
      <w:r w:rsidRPr="00EA5A3D">
        <w:rPr>
          <w:rStyle w:val="StyleUnderline"/>
          <w:sz w:val="14"/>
          <w:u w:val="none"/>
        </w:rPr>
        <w:t>cally</w:t>
      </w:r>
      <w:proofErr w:type="spellEnd"/>
      <w:r w:rsidRPr="00EA5A3D">
        <w:rPr>
          <w:rStyle w:val="StyleUnderline"/>
          <w:sz w:val="14"/>
          <w:u w:val="none"/>
        </w:rPr>
        <w:t xml:space="preserve">. However, what the novel leaves open is that </w:t>
      </w:r>
      <w:proofErr w:type="spellStart"/>
      <w:r w:rsidRPr="00EA5A3D">
        <w:rPr>
          <w:rStyle w:val="StyleUnderline"/>
          <w:sz w:val="14"/>
          <w:u w:val="none"/>
        </w:rPr>
        <w:t>Hedges’s</w:t>
      </w:r>
      <w:proofErr w:type="spellEnd"/>
      <w:r w:rsidRPr="00EA5A3D">
        <w:rPr>
          <w:rStyle w:val="StyleUnderline"/>
          <w:sz w:val="14"/>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u w:val="none"/>
        </w:rPr>
        <w:t>ing</w:t>
      </w:r>
      <w:proofErr w:type="spellEnd"/>
      <w:r w:rsidRPr="00EA5A3D">
        <w:rPr>
          <w:rStyle w:val="StyleUnderline"/>
          <w:sz w:val="14"/>
          <w:u w:val="none"/>
        </w:rPr>
        <w:t xml:space="preserve"> of monstrosity. Inasmuch as </w:t>
      </w:r>
      <w:proofErr w:type="spellStart"/>
      <w:r w:rsidRPr="00EA5A3D">
        <w:rPr>
          <w:rStyle w:val="StyleUnderline"/>
          <w:sz w:val="14"/>
          <w:u w:val="none"/>
        </w:rPr>
        <w:t>Hedges’s</w:t>
      </w:r>
      <w:proofErr w:type="spellEnd"/>
      <w:r w:rsidRPr="00EA5A3D">
        <w:rPr>
          <w:rStyle w:val="StyleUnderline"/>
          <w:sz w:val="14"/>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u w:val="none"/>
        </w:rPr>
        <w:t>pearance</w:t>
      </w:r>
      <w:proofErr w:type="spellEnd"/>
      <w:r w:rsidRPr="00EA5A3D">
        <w:rPr>
          <w:rStyle w:val="StyleUnderline"/>
          <w:sz w:val="14"/>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u w:val="none"/>
        </w:rPr>
        <w:t>proj</w:t>
      </w:r>
      <w:proofErr w:type="spellEnd"/>
      <w:r w:rsidRPr="00EA5A3D">
        <w:rPr>
          <w:rStyle w:val="StyleUnderline"/>
          <w:sz w:val="14"/>
          <w:u w:val="none"/>
        </w:rPr>
        <w:t xml:space="preserve">- </w:t>
      </w:r>
      <w:proofErr w:type="spellStart"/>
      <w:r w:rsidRPr="00EA5A3D">
        <w:rPr>
          <w:rStyle w:val="StyleUnderline"/>
          <w:sz w:val="14"/>
          <w:u w:val="none"/>
        </w:rPr>
        <w:t>ect</w:t>
      </w:r>
      <w:proofErr w:type="spellEnd"/>
      <w:r w:rsidRPr="00EA5A3D">
        <w:rPr>
          <w:rStyle w:val="StyleUnderline"/>
          <w:sz w:val="14"/>
          <w:u w:val="none"/>
        </w:rPr>
        <w:t xml:space="preserve"> does—according to Thomson—pave the way for Black authors to shift from assimilation to affirmation and provide a challenge to the static rep- </w:t>
      </w:r>
      <w:proofErr w:type="spellStart"/>
      <w:r w:rsidRPr="00EA5A3D">
        <w:rPr>
          <w:rStyle w:val="StyleUnderline"/>
          <w:sz w:val="14"/>
          <w:u w:val="none"/>
        </w:rPr>
        <w:t>resentations</w:t>
      </w:r>
      <w:proofErr w:type="spellEnd"/>
      <w:r w:rsidRPr="00EA5A3D">
        <w:rPr>
          <w:rStyle w:val="StyleUnderline"/>
          <w:sz w:val="14"/>
          <w:u w:val="none"/>
        </w:rPr>
        <w:t xml:space="preserve"> of disabled figures in modernist texts, Mrs. </w:t>
      </w:r>
      <w:proofErr w:type="spellStart"/>
      <w:r w:rsidRPr="00EA5A3D">
        <w:rPr>
          <w:rStyle w:val="StyleUnderline"/>
          <w:sz w:val="14"/>
          <w:u w:val="none"/>
        </w:rPr>
        <w:t>Hedges’s</w:t>
      </w:r>
      <w:proofErr w:type="spellEnd"/>
      <w:r w:rsidRPr="00EA5A3D">
        <w:rPr>
          <w:rStyle w:val="StyleUnderline"/>
          <w:sz w:val="14"/>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u w:val="none"/>
        </w:rPr>
        <w:t>intraracial</w:t>
      </w:r>
      <w:proofErr w:type="spellEnd"/>
      <w:r w:rsidRPr="00EA5A3D">
        <w:rPr>
          <w:rStyle w:val="StyleUnderline"/>
          <w:sz w:val="14"/>
          <w:u w:val="none"/>
        </w:rPr>
        <w:t xml:space="preserve"> encounter. First, physical disability only liberates Mrs. Hedges from the </w:t>
      </w:r>
      <w:proofErr w:type="spellStart"/>
      <w:r w:rsidRPr="00EA5A3D">
        <w:rPr>
          <w:rStyle w:val="StyleUnderline"/>
          <w:sz w:val="14"/>
          <w:u w:val="none"/>
        </w:rPr>
        <w:t>intraracial</w:t>
      </w:r>
      <w:proofErr w:type="spellEnd"/>
      <w:r w:rsidRPr="00EA5A3D">
        <w:rPr>
          <w:rStyle w:val="StyleUnderline"/>
          <w:sz w:val="14"/>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u w:val="none"/>
        </w:rPr>
        <w:t>multiability</w:t>
      </w:r>
      <w:proofErr w:type="spellEnd"/>
      <w:r w:rsidRPr="00EA5A3D">
        <w:rPr>
          <w:rStyle w:val="StyleUnderline"/>
          <w:sz w:val="14"/>
          <w:u w:val="none"/>
        </w:rPr>
        <w:t xml:space="preserve"> </w:t>
      </w:r>
      <w:proofErr w:type="spellStart"/>
      <w:r w:rsidRPr="00EA5A3D">
        <w:rPr>
          <w:rStyle w:val="StyleUnderline"/>
          <w:sz w:val="14"/>
          <w:u w:val="none"/>
        </w:rPr>
        <w:t>en</w:t>
      </w:r>
      <w:proofErr w:type="spellEnd"/>
      <w:r w:rsidRPr="00EA5A3D">
        <w:rPr>
          <w:rStyle w:val="StyleUnderline"/>
          <w:sz w:val="14"/>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as a way to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u w:val="none"/>
        </w:rPr>
        <w:t xml:space="preserve">. Rereading my own work with an eye toward the breaks, I find that we not only lack a </w:t>
      </w:r>
      <w:proofErr w:type="spellStart"/>
      <w:r w:rsidRPr="00EA5A3D">
        <w:rPr>
          <w:rStyle w:val="StyleUnderline"/>
          <w:sz w:val="14"/>
          <w:u w:val="none"/>
        </w:rPr>
        <w:t>criti</w:t>
      </w:r>
      <w:proofErr w:type="spellEnd"/>
      <w:r w:rsidRPr="00EA5A3D">
        <w:rPr>
          <w:rStyle w:val="StyleUnderline"/>
          <w:sz w:val="14"/>
          <w:u w:val="none"/>
        </w:rPr>
        <w:t xml:space="preserve">- </w:t>
      </w:r>
      <w:proofErr w:type="spellStart"/>
      <w:r w:rsidRPr="00EA5A3D">
        <w:rPr>
          <w:rStyle w:val="StyleUnderline"/>
          <w:sz w:val="14"/>
          <w:u w:val="none"/>
        </w:rPr>
        <w:t>cal</w:t>
      </w:r>
      <w:proofErr w:type="spellEnd"/>
      <w:r w:rsidRPr="00EA5A3D">
        <w:rPr>
          <w:rStyle w:val="StyleUnderline"/>
          <w:sz w:val="14"/>
          <w:u w:val="none"/>
        </w:rPr>
        <w:t xml:space="preserve"> vocabulary for describing Blackness and madness simultaneously, but it is also assumed that one must take priority over the other. The end result is that in this interracial encounter—whether fictionalized, theorized, or criticized—either Blackness or madness must be erased. Important for this conversation is that the multiracial, </w:t>
      </w:r>
      <w:proofErr w:type="spellStart"/>
      <w:r w:rsidRPr="00EA5A3D">
        <w:rPr>
          <w:rStyle w:val="StyleUnderline"/>
          <w:sz w:val="14"/>
          <w:u w:val="none"/>
        </w:rPr>
        <w:t>multiability</w:t>
      </w:r>
      <w:proofErr w:type="spellEnd"/>
      <w:r w:rsidRPr="00EA5A3D">
        <w:rPr>
          <w:rStyle w:val="StyleUnderline"/>
          <w:sz w:val="14"/>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u w:val="none"/>
        </w:rPr>
        <w:t xml:space="preserve"> Nirmala </w:t>
      </w:r>
      <w:proofErr w:type="spellStart"/>
      <w:r w:rsidRPr="008F7CB5">
        <w:rPr>
          <w:rStyle w:val="StyleUnderline"/>
          <w:sz w:val="14"/>
          <w:u w:val="none"/>
        </w:rPr>
        <w:t>Erevelles</w:t>
      </w:r>
      <w:proofErr w:type="spellEnd"/>
      <w:r w:rsidRPr="008F7CB5">
        <w:rPr>
          <w:rStyle w:val="StyleUnderline"/>
          <w:sz w:val="14"/>
          <w:u w:val="none"/>
        </w:rPr>
        <w:t xml:space="preserve"> makes this point most forcefully: “The analytic category of disability is useful in destabilizing static notions of identity, ex- </w:t>
      </w:r>
      <w:proofErr w:type="spellStart"/>
      <w:r w:rsidRPr="008F7CB5">
        <w:rPr>
          <w:rStyle w:val="StyleUnderline"/>
          <w:sz w:val="14"/>
          <w:u w:val="none"/>
        </w:rPr>
        <w:t>ploring</w:t>
      </w:r>
      <w:proofErr w:type="spellEnd"/>
      <w:r w:rsidRPr="008F7CB5">
        <w:rPr>
          <w:rStyle w:val="StyleUnderline"/>
          <w:sz w:val="14"/>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u w:val="none"/>
        </w:rPr>
        <w:t>ing</w:t>
      </w:r>
      <w:proofErr w:type="spellEnd"/>
      <w:r w:rsidRPr="008F7CB5">
        <w:rPr>
          <w:rStyle w:val="StyleUnderline"/>
          <w:sz w:val="14"/>
          <w:u w:val="none"/>
        </w:rPr>
        <w:t xml:space="preserve"> so when mislabeled as agentive. In </w:t>
      </w:r>
      <w:proofErr w:type="spellStart"/>
      <w:r w:rsidRPr="008F7CB5">
        <w:rPr>
          <w:rStyle w:val="StyleUnderline"/>
          <w:sz w:val="14"/>
          <w:u w:val="none"/>
        </w:rPr>
        <w:t>Erevelles’s</w:t>
      </w:r>
      <w:proofErr w:type="spellEnd"/>
      <w:r w:rsidRPr="008F7CB5">
        <w:rPr>
          <w:rStyle w:val="StyleUnderline"/>
          <w:sz w:val="14"/>
          <w:u w:val="none"/>
        </w:rPr>
        <w:t xml:space="preserve"> exploration of the lived</w:t>
      </w:r>
      <w:r w:rsidRPr="00EA5A3D">
        <w:rPr>
          <w:rStyle w:val="StyleUnderline"/>
          <w:sz w:val="14"/>
          <w:u w:val="none"/>
        </w:rPr>
        <w:t xml:space="preserve"> conditions of war, she argues that when disability (both physical and men- </w:t>
      </w:r>
      <w:proofErr w:type="spellStart"/>
      <w:r w:rsidRPr="00EA5A3D">
        <w:rPr>
          <w:rStyle w:val="StyleUnderline"/>
          <w:sz w:val="14"/>
          <w:u w:val="none"/>
        </w:rPr>
        <w:t>tal</w:t>
      </w:r>
      <w:proofErr w:type="spellEnd"/>
      <w:r w:rsidRPr="00EA5A3D">
        <w:rPr>
          <w:rStyle w:val="StyleUnderline"/>
          <w:sz w:val="14"/>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u w:val="none"/>
        </w:rPr>
        <w:t>liticized</w:t>
      </w:r>
      <w:proofErr w:type="spellEnd"/>
      <w:r w:rsidRPr="00EA5A3D">
        <w:rPr>
          <w:rStyle w:val="StyleUnderline"/>
          <w:sz w:val="14"/>
          <w:u w:val="none"/>
        </w:rPr>
        <w:t xml:space="preserve"> nature </w:t>
      </w:r>
      <w:r w:rsidRPr="008F7CB5">
        <w:rPr>
          <w:rStyle w:val="StyleUnderline"/>
          <w:sz w:val="14"/>
          <w:u w:val="none"/>
        </w:rPr>
        <w:t xml:space="preserve">of impairment. </w:t>
      </w:r>
      <w:r w:rsidRPr="008F7CB5">
        <w:rPr>
          <w:rStyle w:val="StyleUnderline"/>
        </w:rPr>
        <w:t>With this in mind, there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75EA51CF" w14:textId="77777777" w:rsidR="0044764C" w:rsidRPr="008F1B60" w:rsidRDefault="0044764C" w:rsidP="0044764C">
      <w:pPr>
        <w:pStyle w:val="Heading4"/>
      </w:pPr>
      <w:r>
        <w:t>This debate is not a question of root cause – relegating one form of violence as the root cause of all other forms of violence facilitates erasure of mad black bodies</w:t>
      </w:r>
    </w:p>
    <w:p w14:paraId="39516F1B" w14:textId="77777777" w:rsidR="0044764C" w:rsidRDefault="0044764C" w:rsidP="0044764C">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2-3</w:t>
      </w:r>
    </w:p>
    <w:p w14:paraId="042030DC" w14:textId="77777777" w:rsidR="0044764C" w:rsidRPr="00D8523F" w:rsidRDefault="0044764C" w:rsidP="0044764C">
      <w:pPr>
        <w:rPr>
          <w:u w:val="single"/>
        </w:rPr>
      </w:pPr>
      <w:r w:rsidRPr="008F1B60">
        <w:rPr>
          <w:sz w:val="16"/>
        </w:rPr>
        <w:t xml:space="preserve">Quite frankly, </w:t>
      </w:r>
      <w:proofErr w:type="spellStart"/>
      <w:r w:rsidRPr="008F1B60">
        <w:rPr>
          <w:sz w:val="16"/>
        </w:rPr>
        <w:t>Kriegel’s</w:t>
      </w:r>
      <w:proofErr w:type="spellEnd"/>
      <w:r w:rsidRPr="008F1B60">
        <w:rPr>
          <w:sz w:val="16"/>
        </w:rPr>
        <w:t xml:space="preserve"> essay is painful to read. The outdated language, the faulty analogy, the internalized ableism, the profound lack of community— all of these depict experiences of disability and Blackness detached from social and/or political context. In </w:t>
      </w:r>
      <w:proofErr w:type="spellStart"/>
      <w:r w:rsidRPr="008F1B60">
        <w:rPr>
          <w:sz w:val="16"/>
        </w:rPr>
        <w:t>Kriegel’s</w:t>
      </w:r>
      <w:proofErr w:type="spellEnd"/>
      <w:r w:rsidRPr="008F1B60">
        <w:rPr>
          <w:sz w:val="16"/>
        </w:rPr>
        <w:t xml:space="preserve"> essay, Blackness and Black social movements provide a loose social mooring. To write at the tail end of the 1960s in New York requires an engagement with Blackness as a matter of accuracy and rigor. So, </w:t>
      </w:r>
      <w:proofErr w:type="spellStart"/>
      <w:r w:rsidRPr="008F1B60">
        <w:rPr>
          <w:sz w:val="16"/>
        </w:rPr>
        <w:t>Kriegel’s</w:t>
      </w:r>
      <w:proofErr w:type="spellEnd"/>
      <w:r w:rsidRPr="008F1B60">
        <w:rPr>
          <w:sz w:val="16"/>
        </w:rPr>
        <w:t xml:space="preserve"> essay considers—as it should—the import of social positioning vis-à-vis Blackness. Thinking of the essay as an artifact, it clarifies how the Black power movements and civil rights gains of the 1950s and 1960s paved the way for disability activism around the Rehabilitation Act (1973), and, by extension, the Americans with Disabilities Act (1990), among others. </w:t>
      </w:r>
      <w:r w:rsidRPr="008F1B60">
        <w:rPr>
          <w:rStyle w:val="StyleUnderline"/>
        </w:rPr>
        <w:t>Frantz Fanon provides the essay’s central theoretical inter- locutor, which could potentially position the “</w:t>
      </w:r>
      <w:r w:rsidRPr="008F1B60">
        <w:rPr>
          <w:rStyle w:val="StyleUnderline"/>
          <w:highlight w:val="cyan"/>
        </w:rPr>
        <w:t>like race</w:t>
      </w:r>
      <w:r w:rsidRPr="008F1B60">
        <w:rPr>
          <w:rStyle w:val="StyleUnderline"/>
        </w:rPr>
        <w:t xml:space="preserve">” idea less as analogy, shifting the discursive terrain such that the essay centralizes the projected experiences of Blackness. It doesn’t. Fanon’s theories do prove useful, how- ever, in thinking about the social situations that difference creates and abets. Even though the essay references the world, it is not grounded in it. As a result, the </w:t>
      </w:r>
      <w:r w:rsidRPr="008F1B60">
        <w:rPr>
          <w:rStyle w:val="StyleUnderline"/>
          <w:highlight w:val="cyan"/>
        </w:rPr>
        <w:t>analysis fails</w:t>
      </w:r>
      <w:r w:rsidRPr="008F1B60">
        <w:rPr>
          <w:rStyle w:val="StyleUnderline"/>
        </w:rPr>
        <w:t xml:space="preserve"> on a few registers. The “like race” analogies for dis- ability function as </w:t>
      </w:r>
      <w:r w:rsidRPr="008F1B60">
        <w:rPr>
          <w:rStyle w:val="StyleUnderline"/>
          <w:highlight w:val="cyan"/>
        </w:rPr>
        <w:t>missed opportunities for nuance</w:t>
      </w:r>
      <w:r w:rsidRPr="008F1B60">
        <w:rPr>
          <w:rStyle w:val="StyleUnderline"/>
        </w:rPr>
        <w:t xml:space="preserve">. There are only certain well-worn paths that logic can follow. </w:t>
      </w:r>
      <w:r w:rsidRPr="008F1B60">
        <w:rPr>
          <w:rStyle w:val="StyleUnderline"/>
          <w:highlight w:val="cyan"/>
        </w:rPr>
        <w:t>First, the comparative element leaves</w:t>
      </w:r>
      <w:r w:rsidRPr="008F1B60">
        <w:rPr>
          <w:rStyle w:val="StyleUnderline"/>
        </w:rPr>
        <w:t xml:space="preserve"> </w:t>
      </w:r>
      <w:proofErr w:type="spellStart"/>
      <w:r w:rsidRPr="008F1B60">
        <w:rPr>
          <w:rStyle w:val="StyleUnderline"/>
        </w:rPr>
        <w:t>Kriegel</w:t>
      </w:r>
      <w:proofErr w:type="spellEnd"/>
      <w:r w:rsidRPr="008F1B60">
        <w:rPr>
          <w:rStyle w:val="StyleUnderline"/>
        </w:rPr>
        <w:t xml:space="preserve"> little choice but to think through </w:t>
      </w:r>
      <w:r w:rsidRPr="008F1B60">
        <w:rPr>
          <w:rStyle w:val="StyleUnderline"/>
          <w:highlight w:val="cyan"/>
        </w:rPr>
        <w:t xml:space="preserve">the relationship in hierarchical terms where one identity is </w:t>
      </w:r>
      <w:proofErr w:type="gramStart"/>
      <w:r w:rsidRPr="008F1B60">
        <w:rPr>
          <w:rStyle w:val="StyleUnderline"/>
          <w:highlight w:val="cyan"/>
        </w:rPr>
        <w:t>more or less disenfranchised</w:t>
      </w:r>
      <w:proofErr w:type="gramEnd"/>
      <w:r w:rsidRPr="008F1B60">
        <w:rPr>
          <w:rStyle w:val="StyleUnderline"/>
          <w:highlight w:val="cyan"/>
        </w:rPr>
        <w:t xml:space="preserve"> than the other.</w:t>
      </w:r>
      <w:r w:rsidRPr="008F1B60">
        <w:rPr>
          <w:rStyle w:val="StyleUnderline"/>
        </w:rPr>
        <w:t xml:space="preserve"> In- deed, this vacillates for </w:t>
      </w:r>
      <w:proofErr w:type="spellStart"/>
      <w:r w:rsidRPr="008F1B60">
        <w:rPr>
          <w:rStyle w:val="StyleUnderline"/>
        </w:rPr>
        <w:t>Kriegel</w:t>
      </w:r>
      <w:proofErr w:type="spellEnd"/>
      <w:r w:rsidRPr="008F1B60">
        <w:rPr>
          <w:rStyle w:val="StyleUnderline"/>
        </w:rPr>
        <w:t xml:space="preserve"> depending on the situation (i.e., the disabled have </w:t>
      </w:r>
      <w:proofErr w:type="gramStart"/>
      <w:r w:rsidRPr="008F1B60">
        <w:rPr>
          <w:rStyle w:val="StyleUnderline"/>
        </w:rPr>
        <w:t>less</w:t>
      </w:r>
      <w:proofErr w:type="gramEnd"/>
      <w:r w:rsidRPr="008F1B60">
        <w:rPr>
          <w:rStyle w:val="StyleUnderline"/>
        </w:rPr>
        <w:t xml:space="preserve"> social options, but Blacks have been victimized more), which dem- </w:t>
      </w:r>
      <w:proofErr w:type="spellStart"/>
      <w:r w:rsidRPr="008F1B60">
        <w:rPr>
          <w:rStyle w:val="StyleUnderline"/>
        </w:rPr>
        <w:t>onstrates</w:t>
      </w:r>
      <w:proofErr w:type="spellEnd"/>
      <w:r w:rsidRPr="008F1B60">
        <w:rPr>
          <w:rStyle w:val="StyleUnderline"/>
        </w:rPr>
        <w:t xml:space="preserve"> a kind of sophistication in understanding that each identity cat- </w:t>
      </w:r>
      <w:proofErr w:type="spellStart"/>
      <w:r w:rsidRPr="008F1B60">
        <w:rPr>
          <w:rStyle w:val="StyleUnderline"/>
        </w:rPr>
        <w:t>egory</w:t>
      </w:r>
      <w:proofErr w:type="spellEnd"/>
      <w:r w:rsidRPr="008F1B60">
        <w:rPr>
          <w:rStyle w:val="StyleUnderline"/>
        </w:rPr>
        <w:t xml:space="preserve"> operates differently depending on social context. Yet, </w:t>
      </w:r>
      <w:r w:rsidRPr="008F1B60">
        <w:rPr>
          <w:rStyle w:val="StyleUnderline"/>
          <w:highlight w:val="cyan"/>
        </w:rPr>
        <w:t>the analogy</w:t>
      </w:r>
      <w:r w:rsidRPr="008F1B60">
        <w:rPr>
          <w:rStyle w:val="StyleUnderline"/>
        </w:rPr>
        <w:t xml:space="preserve"> still </w:t>
      </w:r>
      <w:r w:rsidRPr="008F1B60">
        <w:rPr>
          <w:rStyle w:val="StyleUnderline"/>
          <w:highlight w:val="cyan"/>
        </w:rPr>
        <w:t>facilitates racist erasure:</w:t>
      </w:r>
      <w:r w:rsidRPr="008F1B60">
        <w:rPr>
          <w:rStyle w:val="StyleUnderline"/>
        </w:rPr>
        <w:t xml:space="preserve"> </w:t>
      </w:r>
      <w:proofErr w:type="gramStart"/>
      <w:r w:rsidRPr="008F1B60">
        <w:rPr>
          <w:sz w:val="16"/>
        </w:rPr>
        <w:t>despite the fact that</w:t>
      </w:r>
      <w:proofErr w:type="gramEnd"/>
      <w:r w:rsidRPr="008F1B60">
        <w:rPr>
          <w:sz w:val="16"/>
        </w:rPr>
        <w:t xml:space="preserve"> </w:t>
      </w:r>
      <w:proofErr w:type="spellStart"/>
      <w:r w:rsidRPr="008F1B60">
        <w:rPr>
          <w:sz w:val="16"/>
        </w:rPr>
        <w:t>Kriegel’s</w:t>
      </w:r>
      <w:proofErr w:type="spellEnd"/>
      <w:r w:rsidRPr="008F1B60">
        <w:rPr>
          <w:sz w:val="16"/>
        </w:rPr>
        <w:t xml:space="preserve"> rehabilitation facility is in Harlem, he does not think through the life of the Black disabled per- son, nor does he speculate about the interiority of those around him. They are merely sullen.</w:t>
      </w:r>
      <w:r w:rsidRPr="008F1B60">
        <w:rPr>
          <w:rStyle w:val="StyleUnderline"/>
        </w:rPr>
        <w:t xml:space="preserve"> </w:t>
      </w:r>
      <w:r w:rsidRPr="008F1B60">
        <w:rPr>
          <w:rStyle w:val="StyleUnderline"/>
          <w:highlight w:val="cyan"/>
        </w:rPr>
        <w:t>The “as” of the simile and</w:t>
      </w:r>
      <w:r w:rsidRPr="008F1B60">
        <w:rPr>
          <w:rStyle w:val="StyleUnderline"/>
        </w:rPr>
        <w:t>, by extension, the “</w:t>
      </w:r>
      <w:r w:rsidRPr="008F1B60">
        <w:rPr>
          <w:rStyle w:val="StyleUnderline"/>
          <w:highlight w:val="cyan"/>
        </w:rPr>
        <w:t xml:space="preserve">like” of the larger analogy elide the differences between these identities because </w:t>
      </w:r>
      <w:proofErr w:type="spellStart"/>
      <w:r w:rsidRPr="008F1B60">
        <w:rPr>
          <w:rStyle w:val="StyleUnderline"/>
          <w:highlight w:val="cyan"/>
        </w:rPr>
        <w:t>rhetori</w:t>
      </w:r>
      <w:proofErr w:type="spellEnd"/>
      <w:r w:rsidRPr="008F1B60">
        <w:rPr>
          <w:rStyle w:val="StyleUnderline"/>
          <w:highlight w:val="cyan"/>
        </w:rPr>
        <w:t xml:space="preserve">- </w:t>
      </w:r>
      <w:proofErr w:type="spellStart"/>
      <w:r w:rsidRPr="008F1B60">
        <w:rPr>
          <w:rStyle w:val="StyleUnderline"/>
          <w:highlight w:val="cyan"/>
        </w:rPr>
        <w:t>cally</w:t>
      </w:r>
      <w:proofErr w:type="spellEnd"/>
      <w:r w:rsidRPr="008F1B60">
        <w:rPr>
          <w:rStyle w:val="StyleUnderline"/>
          <w:highlight w:val="cyan"/>
        </w:rPr>
        <w:t xml:space="preserve"> one replaces the other. Erasure</w:t>
      </w:r>
      <w:r w:rsidRPr="008F1B60">
        <w:rPr>
          <w:rStyle w:val="StyleUnderline"/>
        </w:rPr>
        <w:t xml:space="preserve"> then </w:t>
      </w:r>
      <w:r w:rsidRPr="008F1B60">
        <w:rPr>
          <w:rStyle w:val="StyleUnderline"/>
          <w:highlight w:val="cyan"/>
        </w:rPr>
        <w:t>allows for a collapse of important distinctions</w:t>
      </w:r>
      <w:r w:rsidRPr="008F1B60">
        <w:rPr>
          <w:rStyle w:val="StyleUnderline"/>
        </w:rPr>
        <w:t xml:space="preserve"> in experience (i.e., difference between </w:t>
      </w:r>
      <w:proofErr w:type="spellStart"/>
      <w:r w:rsidRPr="008F1B60">
        <w:rPr>
          <w:rStyle w:val="StyleUnderline"/>
        </w:rPr>
        <w:t>Kriegel’s</w:t>
      </w:r>
      <w:proofErr w:type="spellEnd"/>
      <w:r w:rsidRPr="008F1B60">
        <w:rPr>
          <w:rStyle w:val="StyleUnderline"/>
        </w:rPr>
        <w:t xml:space="preserve"> European im- migrant mother and the Blacks in Harlem), </w:t>
      </w:r>
      <w:r w:rsidRPr="008F1B60">
        <w:rPr>
          <w:rStyle w:val="StyleUnderline"/>
          <w:highlight w:val="cyan"/>
        </w:rPr>
        <w:t>and the depiction of Blackness</w:t>
      </w:r>
      <w:r w:rsidRPr="008F1B60">
        <w:rPr>
          <w:rStyle w:val="StyleUnderline"/>
        </w:rPr>
        <w:t xml:space="preserve"> 2 Introduction as an abject monolith incapable of providing its own analogy and method. Placing Fanon in this context only allows him to expose and explain Black- ness as a pathology of the West, rather than allow Fanon to function as a theoretician that dialogues with and about Blackness and disability (albeit one who makes certain problematic “like race” analogies himself). In its failure, </w:t>
      </w:r>
      <w:proofErr w:type="spellStart"/>
      <w:r w:rsidRPr="008F1B60">
        <w:rPr>
          <w:rStyle w:val="StyleUnderline"/>
        </w:rPr>
        <w:t>Kriegel’s</w:t>
      </w:r>
      <w:proofErr w:type="spellEnd"/>
      <w:r w:rsidRPr="008F1B60">
        <w:rPr>
          <w:rStyle w:val="StyleUnderline"/>
        </w:rPr>
        <w:t xml:space="preserve"> essay foregrounds </w:t>
      </w:r>
      <w:proofErr w:type="gramStart"/>
      <w:r w:rsidRPr="008F1B60">
        <w:rPr>
          <w:rStyle w:val="StyleUnderline"/>
        </w:rPr>
        <w:t>why</w:t>
      </w:r>
      <w:proofErr w:type="gramEnd"/>
      <w:r w:rsidRPr="008F1B60">
        <w:rPr>
          <w:rStyle w:val="StyleUnderline"/>
        </w:rPr>
        <w:t xml:space="preserve"> the “like race” analogies are missed opportunities: They potentially promise a useful engagement with Black- ness and disability because they grant that the two share social similarities. However, </w:t>
      </w:r>
      <w:r w:rsidRPr="008F1B60">
        <w:rPr>
          <w:rStyle w:val="StyleUnderline"/>
          <w:highlight w:val="cyan"/>
        </w:rPr>
        <w:t>without addressing collective histories, theoretical impulses, and subjectivities with nuance, the analogy reinscribes the erasure</w:t>
      </w:r>
      <w:r w:rsidRPr="008F1B60">
        <w:rPr>
          <w:rStyle w:val="StyleUnderline"/>
        </w:rPr>
        <w:t xml:space="preserve"> it originally promises to rectify.</w:t>
      </w:r>
    </w:p>
    <w:p w14:paraId="53131C0D" w14:textId="77777777" w:rsidR="00A47EFB" w:rsidRPr="00FF50BE" w:rsidRDefault="00A47EFB" w:rsidP="00A47EFB">
      <w:pPr>
        <w:pStyle w:val="Heading4"/>
      </w:pPr>
      <w:r>
        <w:t xml:space="preserve">Black madness is in the position of abjection and bare life in relation to whiteness – black mad bodies are securitized against because their mere existence disrupts the privileged notion of the autonomous </w:t>
      </w:r>
      <w:proofErr w:type="spellStart"/>
      <w:r>
        <w:t>bodymind</w:t>
      </w:r>
      <w:proofErr w:type="spellEnd"/>
      <w:r>
        <w:t xml:space="preserve"> </w:t>
      </w:r>
    </w:p>
    <w:p w14:paraId="1F280FCB" w14:textId="77777777" w:rsidR="00A47EFB" w:rsidRPr="00FF50BE"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Black Madness :: Mad Blackness</w:t>
      </w:r>
      <w:r w:rsidRPr="00816767">
        <w:t>, Duke University Press, p</w:t>
      </w:r>
      <w:r>
        <w:t xml:space="preserve"> 48-49</w:t>
      </w:r>
    </w:p>
    <w:p w14:paraId="5EF295E4" w14:textId="77777777" w:rsidR="00A47EFB" w:rsidRDefault="00A47EFB" w:rsidP="00A47EFB">
      <w:pPr>
        <w:rPr>
          <w:rStyle w:val="StyleUnderlin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they cannot recuperate that which they do not think they have lost. They cannot treat as radical that which they considered so abject so as to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construct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humans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have to advocate for her to 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then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1B6D400B" w14:textId="77777777" w:rsidR="00A47EFB" w:rsidRPr="001D5593" w:rsidRDefault="00A47EFB" w:rsidP="00A47EFB">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493EB545" w14:textId="77777777" w:rsidR="00A47EFB" w:rsidRPr="001D5593" w:rsidRDefault="00A47EFB" w:rsidP="00A47EFB">
      <w:pPr>
        <w:rPr>
          <w:rStyle w:val="StyleUnderline"/>
          <w:u w:val="none"/>
        </w:rPr>
      </w:pPr>
      <w:r w:rsidRPr="001D5593">
        <w:rPr>
          <w:rStyle w:val="Style13ptBold"/>
        </w:rPr>
        <w:t>Bailey and Mobley 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9"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05BCF8A7" w14:textId="77777777" w:rsidR="00A47EFB" w:rsidRPr="00E653F5" w:rsidRDefault="00A47EFB" w:rsidP="00A47EFB">
      <w:pPr>
        <w:rPr>
          <w:sz w:val="16"/>
        </w:rPr>
      </w:pPr>
      <w:r w:rsidRPr="00114219">
        <w:rPr>
          <w:rStyle w:val="StyleUnderline"/>
          <w:sz w:val="16"/>
          <w:u w:val="none"/>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disability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Resilience is praised while trauma, violence, and pain are too common to actually be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in order to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3D9BD750" w14:textId="77777777" w:rsidR="00A47EFB" w:rsidRPr="001C167E" w:rsidRDefault="00A47EFB" w:rsidP="00A47EFB">
      <w:pPr>
        <w:pStyle w:val="Heading4"/>
        <w:rPr>
          <w:rStyle w:val="Style13ptBold"/>
          <w:b/>
          <w:bCs w:val="0"/>
        </w:rPr>
      </w:pPr>
      <w:r>
        <w:rPr>
          <w:rStyle w:val="Style13ptBold"/>
          <w:b/>
          <w:bCs w:val="0"/>
        </w:rPr>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1E9FFE31" w14:textId="77777777" w:rsidR="00A47EFB" w:rsidRPr="001C167E"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Black Madness :: Mad Blackness</w:t>
      </w:r>
      <w:r w:rsidRPr="00816767">
        <w:t>, Duke University Press, p</w:t>
      </w:r>
      <w:r>
        <w:t xml:space="preserve"> 17-18</w:t>
      </w:r>
    </w:p>
    <w:p w14:paraId="7AE76761" w14:textId="06D5138A" w:rsidR="00A47EFB" w:rsidRDefault="00A47EFB" w:rsidP="00A47EFB">
      <w:pPr>
        <w:rPr>
          <w:sz w:val="16"/>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opens up critical space to consider how the </w:t>
      </w:r>
      <w:r w:rsidRPr="00F838B7">
        <w:rPr>
          <w:rStyle w:val="StyleUnderline"/>
        </w:rPr>
        <w:t xml:space="preserve">dis- courses </w:t>
      </w:r>
      <w:r w:rsidRPr="001C167E">
        <w:rPr>
          <w:rStyle w:val="StyleUnderline"/>
          <w:highlight w:val="cyan"/>
        </w:rPr>
        <w:t xml:space="preserve">of 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rPr>
        <w:t xml:space="preserve"> (i.e., more Black, really Black, unapologetically Black, </w:t>
      </w:r>
      <w:proofErr w:type="spellStart"/>
      <w:r w:rsidRPr="001C167E">
        <w:rPr>
          <w:sz w:val="16"/>
        </w:rPr>
        <w:t>Blackity</w:t>
      </w:r>
      <w:proofErr w:type="spellEnd"/>
      <w:r w:rsidRPr="001C167E">
        <w:rPr>
          <w:sz w:val="16"/>
        </w:rPr>
        <w:t xml:space="preserve"> Black), anger, and insanity as it simultaneously functions as an intensifier for Blackness itself. In some </w:t>
      </w:r>
      <w:r w:rsidR="00F838B7" w:rsidRPr="001C167E">
        <w:rPr>
          <w:sz w:val="16"/>
        </w:rPr>
        <w:t>ways</w:t>
      </w:r>
      <w:r w:rsidR="00F838B7" w:rsidRPr="001C167E">
        <w:rPr>
          <w:rStyle w:val="StyleUnderline"/>
          <w:highlight w:val="cyan"/>
        </w:rPr>
        <w:t>, madness amplifies Blackness in this conception,</w:t>
      </w:r>
      <w:r w:rsidR="00F838B7" w:rsidRPr="001C167E">
        <w:rPr>
          <w:rStyle w:val="StyleUnderline"/>
        </w:rPr>
        <w:t xml:space="preserve"> pushing it to excess, but it also has the potential to dismantle it. Said potential lies precisely in the disruption of Western space and time. </w:t>
      </w:r>
      <w:r w:rsidR="00F838B7" w:rsidRPr="00F838B7">
        <w:rPr>
          <w:rStyle w:val="StyleUnderline"/>
        </w:rPr>
        <w:t xml:space="preserve">Sight no longer acts as the </w:t>
      </w:r>
      <w:proofErr w:type="spellStart"/>
      <w:r w:rsidR="00F838B7" w:rsidRPr="00F838B7">
        <w:rPr>
          <w:rStyle w:val="StyleUnderline"/>
        </w:rPr>
        <w:t>dom</w:t>
      </w:r>
      <w:proofErr w:type="spellEnd"/>
      <w:r w:rsidR="00F838B7" w:rsidRPr="00F838B7">
        <w:rPr>
          <w:rStyle w:val="StyleUnderline"/>
        </w:rPr>
        <w:t xml:space="preserve">- </w:t>
      </w:r>
      <w:proofErr w:type="spellStart"/>
      <w:r w:rsidR="00F838B7" w:rsidRPr="00F838B7">
        <w:rPr>
          <w:rStyle w:val="StyleUnderline"/>
        </w:rPr>
        <w:t>inant</w:t>
      </w:r>
      <w:proofErr w:type="spellEnd"/>
      <w:r w:rsidR="00F838B7" w:rsidRPr="00F838B7">
        <w:rPr>
          <w:rStyle w:val="StyleUnderline"/>
        </w:rPr>
        <w:t xml:space="preserve"> </w:t>
      </w:r>
      <w:proofErr w:type="spellStart"/>
      <w:r w:rsidR="00F838B7" w:rsidRPr="00F838B7">
        <w:rPr>
          <w:rStyle w:val="StyleUnderline"/>
        </w:rPr>
        <w:t>mode</w:t>
      </w:r>
      <w:r w:rsidRPr="00F838B7">
        <w:rPr>
          <w:rStyle w:val="StyleUnderline"/>
        </w:rPr>
        <w:t>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rPr>
        <w:t xml:space="preserve">. Mad Blackness describes the aesthetics of a text that refuses to adhere to </w:t>
      </w:r>
      <w:proofErr w:type="spellStart"/>
      <w:r w:rsidRPr="001C167E">
        <w:rPr>
          <w:sz w:val="16"/>
        </w:rPr>
        <w:t>ocularcentrism</w:t>
      </w:r>
      <w:proofErr w:type="spellEnd"/>
      <w:r w:rsidRPr="001C167E">
        <w:rPr>
          <w:sz w:val="16"/>
        </w:rPr>
        <w:t xml:space="preserve"> or linearity. In these texts—including but not </w:t>
      </w:r>
      <w:proofErr w:type="spellStart"/>
      <w:r w:rsidRPr="001C167E">
        <w:rPr>
          <w:sz w:val="16"/>
        </w:rPr>
        <w:t>lim</w:t>
      </w:r>
      <w:proofErr w:type="spellEnd"/>
      <w:r w:rsidRPr="001C167E">
        <w:rPr>
          <w:sz w:val="16"/>
        </w:rPr>
        <w:t xml:space="preserve">- </w:t>
      </w:r>
      <w:proofErr w:type="spellStart"/>
      <w:r w:rsidRPr="001C167E">
        <w:rPr>
          <w:sz w:val="16"/>
        </w:rPr>
        <w:t>ited</w:t>
      </w:r>
      <w:proofErr w:type="spellEnd"/>
      <w:r w:rsidRPr="001C167E">
        <w:rPr>
          <w:sz w:val="16"/>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rPr>
        <w:t>ocularcentrism</w:t>
      </w:r>
      <w:proofErr w:type="spellEnd"/>
      <w:r w:rsidRPr="001C167E">
        <w:rPr>
          <w:sz w:val="16"/>
        </w:rPr>
        <w:t xml:space="preserve"> and linearity are wholly inappropriate, but rather that they are explicitly incomplete due to the </w:t>
      </w:r>
      <w:proofErr w:type="spellStart"/>
      <w:r w:rsidRPr="001C167E">
        <w:rPr>
          <w:sz w:val="16"/>
        </w:rPr>
        <w:t>influ</w:t>
      </w:r>
      <w:proofErr w:type="spellEnd"/>
      <w:r w:rsidRPr="001C167E">
        <w:rPr>
          <w:sz w:val="16"/>
        </w:rPr>
        <w:t xml:space="preserve">- </w:t>
      </w:r>
      <w:proofErr w:type="spellStart"/>
      <w:r w:rsidRPr="001C167E">
        <w:rPr>
          <w:sz w:val="16"/>
        </w:rPr>
        <w:t>ence</w:t>
      </w:r>
      <w:proofErr w:type="spellEnd"/>
      <w:r w:rsidRPr="001C167E">
        <w:rPr>
          <w:sz w:val="16"/>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requires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rPr>
        <w:t xml:space="preserve"> This book, Black Madness :: Mad Black- ness, is one such example of a mad Black text. As I mentioned, the conversa- </w:t>
      </w:r>
      <w:proofErr w:type="spellStart"/>
      <w:r w:rsidRPr="001C167E">
        <w:rPr>
          <w:sz w:val="16"/>
        </w:rPr>
        <w:t>tions</w:t>
      </w:r>
      <w:proofErr w:type="spellEnd"/>
      <w:r w:rsidRPr="001C167E">
        <w:rPr>
          <w:sz w:val="16"/>
        </w:rPr>
        <w:t xml:space="preserve"> herein reveal critical conversations to themselves, and seek to perturb some of the foundations upon which Black studies and disability studies rest all while yoking them irrevocably together.</w:t>
      </w:r>
    </w:p>
    <w:p w14:paraId="1A75DC51" w14:textId="77777777" w:rsidR="00A47EFB" w:rsidRPr="00DC6DB3" w:rsidRDefault="00A47EFB" w:rsidP="00A47EFB">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3691CE71" w14:textId="77777777" w:rsidR="00A47EFB" w:rsidRPr="00DC6DB3" w:rsidRDefault="00A47EFB" w:rsidP="00A47EFB">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12A995AD" w14:textId="77777777" w:rsidR="00A47EFB" w:rsidRPr="00DD455D" w:rsidRDefault="00A47EFB" w:rsidP="00A47EFB">
      <w:pPr>
        <w:rPr>
          <w:u w:val="singl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rPr>
        <w:t xml:space="preserve"> Radical compassion is a will to care for, a commitment to feel with, a striving to learn from, and an openness 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rPr>
        <w:t>parapositivist</w:t>
      </w:r>
      <w:proofErr w:type="spellEnd"/>
      <w:r w:rsidRPr="00DF61DF">
        <w:rPr>
          <w:sz w:val="16"/>
        </w:rPr>
        <w:t xml:space="preserve"> approach insofar as it resists the hegemony of positivism. (As a philosophical doctrine, positivism stipulates that meaningful assertions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rPr>
        <w:t>parapositivist</w:t>
      </w:r>
      <w:proofErr w:type="spellEnd"/>
      <w:r w:rsidRPr="00DF61DF">
        <w:rPr>
          <w:sz w:val="16"/>
        </w:rPr>
        <w:t xml:space="preserve"> approaches, including the Apostle Paul's account of "faith," Édouard </w:t>
      </w:r>
      <w:proofErr w:type="spellStart"/>
      <w:r w:rsidRPr="00DF61DF">
        <w:rPr>
          <w:sz w:val="16"/>
        </w:rPr>
        <w:t>Glissant's</w:t>
      </w:r>
      <w:proofErr w:type="spellEnd"/>
      <w:r w:rsidRPr="00DF61DF">
        <w:rPr>
          <w:sz w:val="16"/>
        </w:rPr>
        <w:t xml:space="preserve"> "poetics of relation," Avery Gordon's haunted and haunting sociology, </w:t>
      </w:r>
      <w:proofErr w:type="spellStart"/>
      <w:r w:rsidRPr="00DF61DF">
        <w:rPr>
          <w:sz w:val="16"/>
        </w:rPr>
        <w:t>Saidiya</w:t>
      </w:r>
      <w:proofErr w:type="spellEnd"/>
      <w:r w:rsidRPr="00DF61DF">
        <w:rPr>
          <w:sz w:val="16"/>
        </w:rPr>
        <w:t xml:space="preserve"> Hartman's "critical fabulation," Jack Halberstam's "scavenger methodology," Ann </w:t>
      </w:r>
      <w:proofErr w:type="spellStart"/>
      <w:r w:rsidRPr="00DF61DF">
        <w:rPr>
          <w:sz w:val="16"/>
        </w:rPr>
        <w:t>Cvetkovich's</w:t>
      </w:r>
      <w:proofErr w:type="spellEnd"/>
      <w:r w:rsidRPr="00DF61DF">
        <w:rPr>
          <w:sz w:val="16"/>
        </w:rPr>
        <w:t xml:space="preserve"> compilation of an "archive of feelings," Christina Sharpe's "wake work" and Patricia J. Williams's "ghost </w:t>
      </w:r>
      <w:r w:rsidRPr="00F838B7">
        <w:rPr>
          <w:sz w:val="16"/>
        </w:rPr>
        <w:t xml:space="preserve">gathering." These thinkers study sublime, opaque, formless, subjunctive, scarce, dead, and ghostly phenomena that thwart positivist knowing.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rPr>
        <w:t>Conceding that I cannot fully understand the meaning of every encounter, I often precede my observ</w:t>
      </w:r>
      <w:r w:rsidRPr="00DF61DF">
        <w:rPr>
          <w:sz w:val="16"/>
        </w:rPr>
        <w:t xml:space="preserve">ations with the qualifiers maybe, it might be, and it seems. Between these covers, I madness embrace uncertainty and irresolution. I heed poet-philosopher </w:t>
      </w:r>
      <w:proofErr w:type="spellStart"/>
      <w:r w:rsidRPr="00DF61DF">
        <w:rPr>
          <w:sz w:val="16"/>
        </w:rPr>
        <w:t>Glissant's</w:t>
      </w:r>
      <w:proofErr w:type="spellEnd"/>
      <w:r w:rsidRPr="00DF61DF">
        <w:rPr>
          <w:sz w:val="16"/>
        </w:rPr>
        <w:t xml:space="preserve"> insistence that "the transparency of the Enlightenment is finally misleading... It is not necessary to understand someone-in the verb 'to understand' [French: </w:t>
      </w:r>
      <w:proofErr w:type="spellStart"/>
      <w:r w:rsidRPr="00DF61DF">
        <w:rPr>
          <w:sz w:val="16"/>
        </w:rPr>
        <w:t>comprendre</w:t>
      </w:r>
      <w:proofErr w:type="spellEnd"/>
      <w:r w:rsidRPr="00DF61DF">
        <w:rPr>
          <w:sz w:val="16"/>
        </w:rPr>
        <w:t xml:space="preserve">] there is the verb 'to take' [French: prendre]-in order to wish to live with </w:t>
      </w:r>
      <w:proofErr w:type="spellStart"/>
      <w:r w:rsidRPr="00DF61DF">
        <w:rPr>
          <w:sz w:val="16"/>
        </w:rPr>
        <w:t>them.I</w:t>
      </w:r>
      <w:proofErr w:type="spellEnd"/>
      <w:r w:rsidRPr="00DF61DF">
        <w:rPr>
          <w:sz w:val="16"/>
        </w:rPr>
        <w:t xml:space="preserve">  want to live with the </w:t>
      </w:r>
      <w:proofErr w:type="spellStart"/>
      <w:r w:rsidRPr="00DF61DF">
        <w:rPr>
          <w:sz w:val="16"/>
        </w:rPr>
        <w:t>madpersons</w:t>
      </w:r>
      <w:proofErr w:type="spellEnd"/>
      <w:r w:rsidRPr="00DF61DF">
        <w:rPr>
          <w:sz w:val="16"/>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Mad methodology also, sometimes, entails letting go: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6515D029" w14:textId="3D0C515A" w:rsidR="00A47EFB" w:rsidRPr="00C14B62" w:rsidRDefault="00A47EFB" w:rsidP="00A47EFB">
      <w:pPr>
        <w:pStyle w:val="Heading4"/>
      </w:pPr>
      <w:r>
        <w:t xml:space="preserve">The ROB is to </w:t>
      </w:r>
      <w:r w:rsidR="00642039">
        <w:t>open up spaces for disembodies voices</w:t>
      </w:r>
      <w:r>
        <w:t xml:space="preserve"> – exposing these breaks in knowledge production is a pre-requisite to deconstructing violence because these discussions are always just erased </w:t>
      </w:r>
    </w:p>
    <w:p w14:paraId="10DFB28D" w14:textId="77777777" w:rsidR="00A47EFB" w:rsidRPr="00442C51"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Black Madness :: Mad Blackness</w:t>
      </w:r>
      <w:r w:rsidRPr="00816767">
        <w:t>, Duke University Press, p</w:t>
      </w:r>
      <w:r>
        <w:t xml:space="preserve"> 15-16</w:t>
      </w:r>
    </w:p>
    <w:p w14:paraId="70D19626" w14:textId="415D9261" w:rsidR="00A47EFB" w:rsidRDefault="00A47EFB" w:rsidP="00A47EFB">
      <w:pPr>
        <w:rPr>
          <w:rStyle w:val="StyleUnderline"/>
        </w:rPr>
      </w:pPr>
      <w:r w:rsidRPr="00C14B62">
        <w:rPr>
          <w:sz w:val="16"/>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work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flesh of Black women</w:t>
      </w:r>
      <w:r w:rsidRPr="00C14B62">
        <w:rPr>
          <w:rStyle w:val="StyleUnderline"/>
        </w:rPr>
        <w:t xml:space="preserve"> in particular, since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rPr>
        <w:t xml:space="preserve"> </w:t>
      </w:r>
      <w:proofErr w:type="spellStart"/>
      <w:r w:rsidRPr="00C14B62">
        <w:rPr>
          <w:sz w:val="16"/>
        </w:rPr>
        <w:t>Spillers’s</w:t>
      </w:r>
      <w:proofErr w:type="spellEnd"/>
      <w:r w:rsidRPr="00C14B62">
        <w:rPr>
          <w:sz w:val="16"/>
        </w:rPr>
        <w:t xml:space="preserve"> work not only anticipates Deleuze but also expands its reach by making explicit which sub- jects consistently live within the fold, an idea disability studies scholar Len- nard Davis echoes when he writes about the way ideas and subjects within 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In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3DC57339" w14:textId="38C243C2" w:rsidR="001A0624" w:rsidRDefault="001A0624" w:rsidP="001A0624">
      <w:pPr>
        <w:pStyle w:val="Heading2"/>
      </w:pPr>
      <w:r>
        <w:t>Case</w:t>
      </w:r>
    </w:p>
    <w:p w14:paraId="3D578EEC" w14:textId="77777777" w:rsidR="00A94036" w:rsidRDefault="00A94036" w:rsidP="00A94036">
      <w:pPr>
        <w:pStyle w:val="Heading4"/>
      </w:pPr>
      <w:r>
        <w:t xml:space="preserve">Their theory fails and causes war. </w:t>
      </w:r>
    </w:p>
    <w:p w14:paraId="6312D6A3" w14:textId="77777777" w:rsidR="00A94036" w:rsidRPr="00AA5343" w:rsidRDefault="00A94036" w:rsidP="00A94036">
      <w:r w:rsidRPr="00AA5343">
        <w:rPr>
          <w:rStyle w:val="Style13ptBold"/>
        </w:rPr>
        <w:t>Hudson ‘15</w:t>
      </w:r>
      <w:r w:rsidRPr="00AA5343">
        <w:t xml:space="preserve"> </w:t>
      </w:r>
      <w:r w:rsidRPr="00AA5343">
        <w:rPr>
          <w:sz w:val="16"/>
          <w:szCs w:val="16"/>
        </w:rPr>
        <w:t xml:space="preserve">(Heidi Hudson, Professor of International Relations and Director of the Centre for Africa Studies at the University of the Free State, 2015, “(Re)framing the Relationship between Discourse and Materiality in Feminist Security Studies and Feminist IPE,” Politics &amp; Gender, Vol. 11, No. 2, Accessible Online via Subscribing Institutions to Wiley Online Library, Accessed On 09-14-2016) </w:t>
      </w:r>
    </w:p>
    <w:p w14:paraId="794A145B" w14:textId="0AAA0E3F" w:rsidR="00A94036" w:rsidRPr="00A94036" w:rsidRDefault="00A94036" w:rsidP="00A94036">
      <w:pPr>
        <w:rPr>
          <w:sz w:val="16"/>
        </w:rPr>
      </w:pPr>
      <w:r w:rsidRPr="00AA5343">
        <w:rPr>
          <w:sz w:val="16"/>
        </w:rPr>
        <w:t xml:space="preserve">While </w:t>
      </w:r>
      <w:r w:rsidRPr="00AA5343">
        <w:rPr>
          <w:rStyle w:val="StyleUnderline"/>
          <w:highlight w:val="green"/>
        </w:rPr>
        <w:t>feminists</w:t>
      </w:r>
      <w:r w:rsidRPr="00AA5343">
        <w:rPr>
          <w:sz w:val="16"/>
        </w:rPr>
        <w:t xml:space="preserve"> usually try to ground the meanings that they study, </w:t>
      </w:r>
      <w:r w:rsidRPr="00AA5343">
        <w:rPr>
          <w:rStyle w:val="StyleUnderline"/>
        </w:rPr>
        <w:t>theorizing the mundane or</w:t>
      </w:r>
      <w:r w:rsidRPr="00AA5343">
        <w:rPr>
          <w:sz w:val="16"/>
        </w:rPr>
        <w:t xml:space="preserve"> the </w:t>
      </w:r>
      <w:r w:rsidRPr="00AA5343">
        <w:rPr>
          <w:rStyle w:val="StyleUnderline"/>
        </w:rPr>
        <w:t>everyday may</w:t>
      </w:r>
      <w:r w:rsidRPr="00AA5343">
        <w:rPr>
          <w:sz w:val="16"/>
        </w:rPr>
        <w:t xml:space="preserve"> very </w:t>
      </w:r>
      <w:r w:rsidRPr="00AA5343">
        <w:rPr>
          <w:rStyle w:val="StyleUnderline"/>
        </w:rPr>
        <w:t xml:space="preserve">well </w:t>
      </w:r>
      <w:r w:rsidRPr="00AA5343">
        <w:rPr>
          <w:rStyle w:val="StyleUnderline"/>
          <w:highlight w:val="green"/>
        </w:rPr>
        <w:t>represent a</w:t>
      </w:r>
      <w:r w:rsidRPr="00AA5343">
        <w:rPr>
          <w:sz w:val="16"/>
        </w:rPr>
        <w:t xml:space="preserve"> detour —or even a </w:t>
      </w:r>
      <w:r w:rsidRPr="00AA5343">
        <w:rPr>
          <w:rStyle w:val="Emphasis"/>
          <w:highlight w:val="green"/>
        </w:rPr>
        <w:t>dead end</w:t>
      </w:r>
      <w:r w:rsidRPr="00AA5343">
        <w:rPr>
          <w:sz w:val="16"/>
        </w:rPr>
        <w:t>—</w:t>
      </w:r>
      <w:r w:rsidRPr="00AA5343">
        <w:rPr>
          <w:rStyle w:val="StyleUnderline"/>
        </w:rPr>
        <w:t xml:space="preserve">if bread-and-butter issues </w:t>
      </w:r>
      <w:r w:rsidRPr="00AA5343">
        <w:rPr>
          <w:rStyle w:val="StyleUnderline"/>
          <w:highlight w:val="green"/>
        </w:rPr>
        <w:t>related to</w:t>
      </w:r>
      <w:r w:rsidRPr="00AA5343">
        <w:rPr>
          <w:sz w:val="16"/>
        </w:rPr>
        <w:t xml:space="preserve"> the </w:t>
      </w:r>
      <w:r w:rsidRPr="00AA5343">
        <w:rPr>
          <w:rStyle w:val="StyleUnderline"/>
          <w:highlight w:val="green"/>
        </w:rPr>
        <w:t>security</w:t>
      </w:r>
      <w:r w:rsidRPr="00AA5343">
        <w:rPr>
          <w:sz w:val="16"/>
        </w:rPr>
        <w:t xml:space="preserve"> and economic well-being of ordinary women and men </w:t>
      </w:r>
      <w:r w:rsidRPr="00AA5343">
        <w:rPr>
          <w:rStyle w:val="StyleUnderline"/>
        </w:rPr>
        <w:t>are ignored. What value does feminist theorizing</w:t>
      </w:r>
      <w:r w:rsidRPr="00AA5343">
        <w:rPr>
          <w:sz w:val="16"/>
        </w:rPr>
        <w:t xml:space="preserve"> (even if it draws from women’s lived experiences) </w:t>
      </w:r>
      <w:r w:rsidRPr="00AA5343">
        <w:rPr>
          <w:rStyle w:val="StyleUnderline"/>
        </w:rPr>
        <w:t xml:space="preserve">have in war-affected contexts where meeting </w:t>
      </w:r>
      <w:r w:rsidRPr="00AA5343">
        <w:rPr>
          <w:rStyle w:val="Emphasis"/>
        </w:rPr>
        <w:t>immediate needs</w:t>
      </w:r>
      <w:r w:rsidRPr="00AA5343">
        <w:rPr>
          <w:rStyle w:val="StyleUnderline"/>
        </w:rPr>
        <w:t xml:space="preserve"> is </w:t>
      </w:r>
      <w:r w:rsidRPr="00AA5343">
        <w:rPr>
          <w:rStyle w:val="Emphasis"/>
        </w:rPr>
        <w:t>paramount</w:t>
      </w:r>
      <w:r w:rsidRPr="00AA5343">
        <w:rPr>
          <w:rStyle w:val="StyleUnderline"/>
        </w:rPr>
        <w:t xml:space="preserve">? At what point does the theorizing of the body under such circumstances become a means to satisfying </w:t>
      </w:r>
      <w:r w:rsidRPr="00AA5343">
        <w:rPr>
          <w:rStyle w:val="Emphasis"/>
        </w:rPr>
        <w:t>intellectual fetishes</w:t>
      </w:r>
      <w:r w:rsidRPr="00AA5343">
        <w:rPr>
          <w:rStyle w:val="StyleUnderline"/>
        </w:rPr>
        <w:t xml:space="preserve">? </w:t>
      </w:r>
      <w:r w:rsidRPr="00AA5343">
        <w:rPr>
          <w:sz w:val="16"/>
        </w:rPr>
        <w:t xml:space="preserve">Theorizing the everyday is messy because it </w:t>
      </w:r>
      <w:proofErr w:type="gramStart"/>
      <w:r w:rsidRPr="00AA5343">
        <w:rPr>
          <w:sz w:val="16"/>
        </w:rPr>
        <w:t>has to</w:t>
      </w:r>
      <w:proofErr w:type="gramEnd"/>
      <w:r w:rsidRPr="00AA5343">
        <w:rPr>
          <w:sz w:val="16"/>
        </w:rPr>
        <w:t xml:space="preserve"> contend with the immediate social setting in which popular culture is inseparable from the economic materiality of the conditions of oppression. In response to this dilemma, my aim is to argue for a productive rather than a reductive relationship between Feminist Security Studies (FSS) and Feminist (International) Political Economy (FPE), achieved through a reframed relationship between discursive subjectivity and a structure-</w:t>
      </w:r>
      <w:proofErr w:type="spellStart"/>
      <w:r w:rsidRPr="00AA5343">
        <w:rPr>
          <w:sz w:val="16"/>
        </w:rPr>
        <w:t>centred</w:t>
      </w:r>
      <w:proofErr w:type="spellEnd"/>
      <w:r w:rsidRPr="00AA5343">
        <w:rPr>
          <w:sz w:val="16"/>
        </w:rPr>
        <w:t xml:space="preserve"> materiality. I argue for a more systematic feminist analysis that reunites FPE and cultural FSS critiques. This analytical synthesis is based on an understanding of the co-constituted agency of discourse and materiality underpinned by a postcolonial-feminist attention to the politics of space. After the Cold War, security became a catch-all concept for critical variants of IR, but instead of working against disciplinary fragmentation, “security has settled into each new camp in particularistic ways” (Sylvester 2013, 618). For FSS the main concern is to underscore the conceptual necessity of gender to understanding security. Although scholars have also emphasized the theoretical and methodological diversity of FSS, I contend that </w:t>
      </w:r>
      <w:r w:rsidRPr="00AA5343">
        <w:rPr>
          <w:rStyle w:val="StyleUnderline"/>
          <w:highlight w:val="green"/>
        </w:rPr>
        <w:t>the</w:t>
      </w:r>
      <w:r w:rsidRPr="00AA5343">
        <w:rPr>
          <w:rStyle w:val="StyleUnderline"/>
        </w:rPr>
        <w:t>re is an implicit hierarchy</w:t>
      </w:r>
      <w:r w:rsidRPr="00AA5343">
        <w:rPr>
          <w:sz w:val="16"/>
        </w:rPr>
        <w:t xml:space="preserve"> of sorts </w:t>
      </w:r>
      <w:r w:rsidRPr="00AA5343">
        <w:rPr>
          <w:rStyle w:val="StyleUnderline"/>
        </w:rPr>
        <w:t xml:space="preserve">when it comes to which </w:t>
      </w:r>
      <w:r w:rsidRPr="00AA5343">
        <w:rPr>
          <w:rStyle w:val="StyleUnderline"/>
          <w:highlight w:val="green"/>
        </w:rPr>
        <w:t>critical tradition matters more theoretically</w:t>
      </w:r>
      <w:r w:rsidRPr="00AA5343">
        <w:rPr>
          <w:rStyle w:val="StyleUnderline"/>
        </w:rPr>
        <w:t xml:space="preserve"> or epistemologically</w:t>
      </w:r>
      <w:r w:rsidRPr="00AA5343">
        <w:rPr>
          <w:sz w:val="16"/>
        </w:rPr>
        <w:t>—</w:t>
      </w:r>
      <w:r w:rsidRPr="00AA5343">
        <w:rPr>
          <w:rStyle w:val="StyleUnderline"/>
        </w:rPr>
        <w:t>with a</w:t>
      </w:r>
      <w:r w:rsidRPr="00AA5343">
        <w:rPr>
          <w:sz w:val="16"/>
        </w:rPr>
        <w:t xml:space="preserve"> subtle but </w:t>
      </w:r>
      <w:r w:rsidRPr="00AA5343">
        <w:rPr>
          <w:rStyle w:val="Emphasis"/>
        </w:rPr>
        <w:t xml:space="preserve">distinct </w:t>
      </w:r>
      <w:r w:rsidRPr="00AA5343">
        <w:rPr>
          <w:rStyle w:val="Emphasis"/>
          <w:highlight w:val="green"/>
        </w:rPr>
        <w:t>privileging</w:t>
      </w:r>
      <w:r w:rsidRPr="00AA5343">
        <w:rPr>
          <w:rStyle w:val="Emphasis"/>
        </w:rPr>
        <w:t xml:space="preserve"> of </w:t>
      </w:r>
      <w:r w:rsidRPr="00AA5343">
        <w:rPr>
          <w:rStyle w:val="Emphasis"/>
          <w:highlight w:val="green"/>
        </w:rPr>
        <w:t>the discursive</w:t>
      </w:r>
      <w:r w:rsidRPr="00AA5343">
        <w:rPr>
          <w:sz w:val="16"/>
        </w:rPr>
        <w:t xml:space="preserve"> as evidenced by the influential contributions of, among others, Judith Butler (1993), Karin </w:t>
      </w:r>
      <w:proofErr w:type="spellStart"/>
      <w:r w:rsidRPr="00AA5343">
        <w:rPr>
          <w:sz w:val="16"/>
        </w:rPr>
        <w:t>Fierke</w:t>
      </w:r>
      <w:proofErr w:type="spellEnd"/>
      <w:r w:rsidRPr="00AA5343">
        <w:rPr>
          <w:sz w:val="16"/>
        </w:rPr>
        <w:t xml:space="preserve"> (2013a), </w:t>
      </w:r>
      <w:proofErr w:type="spellStart"/>
      <w:r w:rsidRPr="00AA5343">
        <w:rPr>
          <w:sz w:val="16"/>
        </w:rPr>
        <w:t>Lene</w:t>
      </w:r>
      <w:proofErr w:type="spellEnd"/>
      <w:r w:rsidRPr="00AA5343">
        <w:rPr>
          <w:sz w:val="16"/>
        </w:rPr>
        <w:t xml:space="preserve"> Hansen (2006), and Laura Shepherd (2008). </w:t>
      </w:r>
      <w:r w:rsidRPr="00AA5343">
        <w:rPr>
          <w:rStyle w:val="StyleUnderline"/>
          <w:highlight w:val="green"/>
        </w:rPr>
        <w:t>FSS</w:t>
      </w:r>
      <w:r w:rsidRPr="00AA5343">
        <w:rPr>
          <w:sz w:val="16"/>
        </w:rPr>
        <w:t xml:space="preserve"> thus </w:t>
      </w:r>
      <w:r w:rsidRPr="00AA5343">
        <w:rPr>
          <w:rStyle w:val="StyleUnderline"/>
        </w:rPr>
        <w:t xml:space="preserve">tends to </w:t>
      </w:r>
      <w:r w:rsidRPr="00AA5343">
        <w:rPr>
          <w:rStyle w:val="StyleUnderline"/>
          <w:highlight w:val="green"/>
        </w:rPr>
        <w:t>focus on</w:t>
      </w:r>
      <w:r w:rsidRPr="00AA5343">
        <w:rPr>
          <w:rStyle w:val="StyleUnderline"/>
        </w:rPr>
        <w:t xml:space="preserve"> the gendered, </w:t>
      </w:r>
      <w:r w:rsidRPr="00AA5343">
        <w:rPr>
          <w:rStyle w:val="StyleUnderline"/>
          <w:highlight w:val="green"/>
        </w:rPr>
        <w:t>discursive</w:t>
      </w:r>
      <w:r w:rsidRPr="00AA5343">
        <w:rPr>
          <w:rStyle w:val="StyleUnderline"/>
        </w:rPr>
        <w:t xml:space="preserve"> construction of </w:t>
      </w:r>
      <w:r w:rsidRPr="00AA5343">
        <w:rPr>
          <w:rStyle w:val="StyleUnderline"/>
          <w:highlight w:val="green"/>
        </w:rPr>
        <w:t xml:space="preserve">forms of violence with </w:t>
      </w:r>
      <w:r w:rsidRPr="00AA5343">
        <w:rPr>
          <w:rStyle w:val="Emphasis"/>
          <w:highlight w:val="green"/>
        </w:rPr>
        <w:t xml:space="preserve">less attention paid to </w:t>
      </w:r>
      <w:proofErr w:type="spellStart"/>
      <w:r w:rsidRPr="00AA5343">
        <w:rPr>
          <w:rStyle w:val="Emphasis"/>
          <w:highlight w:val="green"/>
        </w:rPr>
        <w:t>materialities</w:t>
      </w:r>
      <w:proofErr w:type="spellEnd"/>
      <w:r w:rsidRPr="00AA5343">
        <w:rPr>
          <w:rStyle w:val="Emphasis"/>
          <w:highlight w:val="green"/>
        </w:rPr>
        <w:t xml:space="preserve"> of</w:t>
      </w:r>
      <w:r w:rsidRPr="00AA5343">
        <w:rPr>
          <w:sz w:val="16"/>
        </w:rPr>
        <w:t xml:space="preserve"> economic </w:t>
      </w:r>
      <w:r w:rsidRPr="00AA5343">
        <w:rPr>
          <w:rStyle w:val="Emphasis"/>
          <w:highlight w:val="green"/>
        </w:rPr>
        <w:t>insecurity</w:t>
      </w:r>
      <w:r w:rsidRPr="00AA5343">
        <w:rPr>
          <w:sz w:val="16"/>
        </w:rPr>
        <w:t xml:space="preserve">. In contrast, FPE tends to avoid the security frame and its discursive implications and concentrates more on gender as a social relation of inequality and the gendered effects of capitalism or economic globalization. Poststructuralist scholarship in FSS insists that the discursive is not privileged over the material and that objects in the material world and human subjects both take their forms and agencies relationally, as they are embedded within </w:t>
      </w:r>
      <w:proofErr w:type="gramStart"/>
      <w:r w:rsidRPr="00AA5343">
        <w:rPr>
          <w:sz w:val="16"/>
        </w:rPr>
        <w:t>particular locations</w:t>
      </w:r>
      <w:proofErr w:type="gramEnd"/>
      <w:r w:rsidRPr="00AA5343">
        <w:rPr>
          <w:sz w:val="16"/>
        </w:rPr>
        <w:t xml:space="preserve">. Similarly, </w:t>
      </w:r>
      <w:proofErr w:type="gramStart"/>
      <w:r w:rsidRPr="00AA5343">
        <w:rPr>
          <w:sz w:val="16"/>
        </w:rPr>
        <w:t>gendered</w:t>
      </w:r>
      <w:proofErr w:type="gramEnd"/>
      <w:r w:rsidRPr="00AA5343">
        <w:rPr>
          <w:sz w:val="16"/>
        </w:rPr>
        <w:t xml:space="preserve"> and embodied security is theorized to be the outcome of relational processes —performed in, by, and through those relations. Theory thus makes practice (Foucault 1972). Yet, </w:t>
      </w:r>
      <w:r w:rsidRPr="00AA5343">
        <w:rPr>
          <w:rStyle w:val="StyleUnderline"/>
        </w:rPr>
        <w:t>thinking about our bodies as cultural constructs, produced as objects in security discourse, has a high level of abstraction. Before we can analyze discourse about bodies, shouldn’t we first make the bodies from “other worlds,”</w:t>
      </w:r>
      <w:r w:rsidRPr="00AA5343">
        <w:rPr>
          <w:sz w:val="16"/>
        </w:rPr>
        <w:t xml:space="preserve"> rooted in everyday struggles of human insecurity, </w:t>
      </w:r>
      <w:r w:rsidRPr="00AA5343">
        <w:rPr>
          <w:rStyle w:val="StyleUnderline"/>
        </w:rPr>
        <w:t xml:space="preserve">feature in </w:t>
      </w:r>
      <w:r w:rsidRPr="00AA5343">
        <w:rPr>
          <w:sz w:val="16"/>
        </w:rPr>
        <w:t>IR? How is</w:t>
      </w:r>
      <w:r w:rsidRPr="00AA5343">
        <w:rPr>
          <w:rStyle w:val="StyleUnderline"/>
        </w:rPr>
        <w:t xml:space="preserve"> attention to contextualized discourses of individuals or groups without considering their basic needs different from what liberal feminists are doing</w:t>
      </w:r>
      <w:r w:rsidRPr="00AA5343">
        <w:rPr>
          <w:sz w:val="16"/>
        </w:rPr>
        <w:t xml:space="preserve">, namely </w:t>
      </w:r>
      <w:r w:rsidRPr="00AA5343">
        <w:rPr>
          <w:rStyle w:val="StyleUnderline"/>
        </w:rPr>
        <w:t>treating those whose security is at stake as abstract, silent, rights-bearing individuals with no culture?</w:t>
      </w:r>
      <w:r w:rsidRPr="00AA5343">
        <w:rPr>
          <w:sz w:val="16"/>
        </w:rPr>
        <w:t xml:space="preserve"> Moreover, </w:t>
      </w:r>
      <w:r w:rsidRPr="00AA5343">
        <w:rPr>
          <w:rStyle w:val="StyleUnderline"/>
        </w:rPr>
        <w:t>for all this talk about interactions between language and matter (as if they were equal), “</w:t>
      </w:r>
      <w:r w:rsidRPr="00AA5343">
        <w:rPr>
          <w:rStyle w:val="Emphasis"/>
        </w:rPr>
        <w:t>language” remains the star of the show</w:t>
      </w:r>
      <w:r w:rsidRPr="00AA5343">
        <w:rPr>
          <w:sz w:val="16"/>
        </w:rPr>
        <w:t xml:space="preserve">, as evidenced in Karin </w:t>
      </w:r>
      <w:proofErr w:type="spellStart"/>
      <w:r w:rsidRPr="00AA5343">
        <w:rPr>
          <w:sz w:val="16"/>
        </w:rPr>
        <w:t>Fierke’s</w:t>
      </w:r>
      <w:proofErr w:type="spellEnd"/>
      <w:r w:rsidRPr="00AA5343">
        <w:rPr>
          <w:sz w:val="16"/>
        </w:rPr>
        <w:t xml:space="preserve"> claim that “embodied security is . . . fundamentally bound up in the interaction between humans and their material environment, both of which are constituted in and through language” (</w:t>
      </w:r>
      <w:proofErr w:type="spellStart"/>
      <w:r w:rsidRPr="00AA5343">
        <w:rPr>
          <w:sz w:val="16"/>
        </w:rPr>
        <w:t>Fierke</w:t>
      </w:r>
      <w:proofErr w:type="spellEnd"/>
      <w:r w:rsidRPr="00AA5343">
        <w:rPr>
          <w:sz w:val="16"/>
        </w:rPr>
        <w:t xml:space="preserve"> 2013b, 16). Theoretically, materiality should gain agency through the fact that it cannot ontologically be separated from discursive forces but in practice discourses treat material practices (bodies) as effects (objects) rather than causes (subjects), and consequently maintain agency (Wilcox 2012). </w:t>
      </w:r>
      <w:r w:rsidRPr="00AA5343">
        <w:rPr>
          <w:rStyle w:val="Emphasis"/>
        </w:rPr>
        <w:t>A subtle hierarchy is</w:t>
      </w:r>
      <w:r w:rsidRPr="00AA5343">
        <w:rPr>
          <w:sz w:val="16"/>
        </w:rPr>
        <w:t xml:space="preserve"> therefore </w:t>
      </w:r>
      <w:r w:rsidRPr="00AA5343">
        <w:rPr>
          <w:rStyle w:val="Emphasis"/>
        </w:rPr>
        <w:t>imposed</w:t>
      </w:r>
      <w:r w:rsidRPr="00AA5343">
        <w:rPr>
          <w:rStyle w:val="StyleUnderline"/>
        </w:rPr>
        <w:t xml:space="preserve">. </w:t>
      </w:r>
      <w:r w:rsidRPr="00AA5343">
        <w:rPr>
          <w:rStyle w:val="StyleUnderline"/>
          <w:highlight w:val="green"/>
        </w:rPr>
        <w:t>Reversing the starting point</w:t>
      </w:r>
      <w:r w:rsidRPr="00AA5343">
        <w:rPr>
          <w:rStyle w:val="StyleUnderline"/>
        </w:rPr>
        <w:t xml:space="preserve"> of the inquiry </w:t>
      </w:r>
      <w:r w:rsidRPr="00AA5343">
        <w:rPr>
          <w:rStyle w:val="StyleUnderline"/>
          <w:highlight w:val="green"/>
        </w:rPr>
        <w:t>may</w:t>
      </w:r>
      <w:r w:rsidRPr="00AA5343">
        <w:rPr>
          <w:rStyle w:val="StyleUnderline"/>
        </w:rPr>
        <w:t xml:space="preserve"> succeed in </w:t>
      </w:r>
      <w:r w:rsidRPr="00AA5343">
        <w:rPr>
          <w:rStyle w:val="StyleUnderline"/>
          <w:highlight w:val="green"/>
        </w:rPr>
        <w:t>troubli</w:t>
      </w:r>
      <w:r w:rsidRPr="00AA5343">
        <w:rPr>
          <w:rStyle w:val="StyleUnderline"/>
        </w:rPr>
        <w:t xml:space="preserve">ng dualistic </w:t>
      </w:r>
      <w:r w:rsidRPr="00AA5343">
        <w:rPr>
          <w:rStyle w:val="StyleUnderline"/>
          <w:highlight w:val="green"/>
        </w:rPr>
        <w:t xml:space="preserve">thinking but </w:t>
      </w:r>
      <w:r w:rsidRPr="00AA5343">
        <w:rPr>
          <w:rStyle w:val="Emphasis"/>
          <w:highlight w:val="green"/>
        </w:rPr>
        <w:t>does not transcend it</w:t>
      </w:r>
      <w:r w:rsidRPr="00AA5343">
        <w:rPr>
          <w:rStyle w:val="StyleUnderline"/>
          <w:highlight w:val="green"/>
        </w:rPr>
        <w:t>.</w:t>
      </w:r>
      <w:r w:rsidRPr="00AA5343">
        <w:rPr>
          <w:rStyle w:val="StyleUnderline"/>
        </w:rPr>
        <w:t xml:space="preserve"> We may have thrown the baby out with the bathwater when we privileged the effects of cultural constructions of gender difference at the expense of the </w:t>
      </w:r>
      <w:r w:rsidRPr="00AA5343">
        <w:rPr>
          <w:rStyle w:val="Emphasis"/>
        </w:rPr>
        <w:t>material effects of</w:t>
      </w:r>
      <w:r w:rsidRPr="00AA5343">
        <w:rPr>
          <w:sz w:val="16"/>
        </w:rPr>
        <w:t xml:space="preserve"> bodies, economic justice, and </w:t>
      </w:r>
      <w:r w:rsidRPr="00AA5343">
        <w:rPr>
          <w:rStyle w:val="Emphasis"/>
        </w:rPr>
        <w:t>security</w:t>
      </w:r>
      <w:r w:rsidRPr="00AA5343">
        <w:rPr>
          <w:sz w:val="16"/>
        </w:rPr>
        <w:t xml:space="preserve"> (see Fraser 2013). </w:t>
      </w:r>
      <w:r w:rsidRPr="00AA5343">
        <w:rPr>
          <w:rStyle w:val="Emphasis"/>
          <w:highlight w:val="green"/>
        </w:rPr>
        <w:t xml:space="preserve">There are </w:t>
      </w:r>
      <w:r w:rsidRPr="00AA5343">
        <w:rPr>
          <w:rStyle w:val="Emphasis"/>
        </w:rPr>
        <w:t xml:space="preserve">clearly </w:t>
      </w:r>
      <w:r w:rsidRPr="00AA5343">
        <w:rPr>
          <w:rStyle w:val="Emphasis"/>
          <w:highlight w:val="green"/>
        </w:rPr>
        <w:t>limits to discursive analysis</w:t>
      </w:r>
      <w:r w:rsidRPr="00AA5343">
        <w:rPr>
          <w:rStyle w:val="StyleUnderline"/>
        </w:rPr>
        <w:t xml:space="preserve">, especially when it comes to </w:t>
      </w:r>
      <w:r w:rsidRPr="00AA5343">
        <w:rPr>
          <w:rStyle w:val="StyleUnderline"/>
          <w:highlight w:val="green"/>
        </w:rPr>
        <w:t xml:space="preserve">connecting </w:t>
      </w:r>
      <w:r w:rsidRPr="00AA5343">
        <w:rPr>
          <w:rStyle w:val="StyleUnderline"/>
        </w:rPr>
        <w:t xml:space="preserve">physical insecurity and </w:t>
      </w:r>
      <w:r w:rsidRPr="00AA5343">
        <w:rPr>
          <w:rStyle w:val="StyleUnderline"/>
          <w:highlight w:val="green"/>
        </w:rPr>
        <w:t>the materiality of insecurity</w:t>
      </w:r>
      <w:r w:rsidRPr="00AA5343">
        <w:rPr>
          <w:rStyle w:val="StyleUnderline"/>
        </w:rPr>
        <w:t xml:space="preserve"> linked </w:t>
      </w:r>
      <w:r w:rsidRPr="00AA5343">
        <w:rPr>
          <w:rStyle w:val="StyleUnderline"/>
          <w:highlight w:val="green"/>
        </w:rPr>
        <w:t>to structures</w:t>
      </w:r>
      <w:r w:rsidRPr="00AA5343">
        <w:rPr>
          <w:sz w:val="16"/>
        </w:rPr>
        <w:t xml:space="preserve">. We must therefore look to the so-called “new materialisms” on </w:t>
      </w:r>
      <w:proofErr w:type="spellStart"/>
      <w:r w:rsidRPr="00AA5343">
        <w:rPr>
          <w:sz w:val="16"/>
        </w:rPr>
        <w:t>posthumanist</w:t>
      </w:r>
      <w:proofErr w:type="spellEnd"/>
      <w:r w:rsidRPr="00AA5343">
        <w:rPr>
          <w:sz w:val="16"/>
        </w:rPr>
        <w:t xml:space="preserve"> agency (Connolly 2013), material feminisms (Hughes 2013), and Feminist IPE. Feminist IPE as a diverse body of scholarship studies structures, social practices, and the meanings of the global political economy (Griffin 2010; Peterson 2007). The emphasis falls on specifically gendered bodies while also foregrounding differences that are based upon material and structural inequalities as well as intersectional relations of disadvantage (e.g., gender, institutionalized racism, or ethnicity). In this regard, FPE may find itself closer than FSS to a radical definition of human security as everyday life experiences embedded in global structures of inclusion and exclusion and can keep FSS honest by guiding it back to a concern with </w:t>
      </w:r>
      <w:proofErr w:type="spellStart"/>
      <w:r w:rsidRPr="00AA5343">
        <w:rPr>
          <w:sz w:val="16"/>
        </w:rPr>
        <w:t>everyday</w:t>
      </w:r>
      <w:proofErr w:type="spellEnd"/>
      <w:r w:rsidRPr="00AA5343">
        <w:rPr>
          <w:sz w:val="16"/>
        </w:rPr>
        <w:t xml:space="preserve"> (economic) insecurities.</w:t>
      </w:r>
    </w:p>
    <w:p w14:paraId="29FBD9C7" w14:textId="77777777" w:rsidR="00A94036" w:rsidRPr="00DA1935" w:rsidRDefault="00A94036" w:rsidP="00A94036">
      <w:pPr>
        <w:pStyle w:val="Heading4"/>
      </w:pPr>
      <w:r>
        <w:t xml:space="preserve">No root cause or explanatory power. </w:t>
      </w:r>
    </w:p>
    <w:p w14:paraId="3DDE5E5E" w14:textId="77777777" w:rsidR="00A94036" w:rsidRPr="009453B7" w:rsidRDefault="00A94036" w:rsidP="00A94036">
      <w:r w:rsidRPr="009453B7">
        <w:t xml:space="preserve">Jack S. </w:t>
      </w:r>
      <w:r w:rsidRPr="00DA1935">
        <w:rPr>
          <w:rStyle w:val="Style13ptBold"/>
        </w:rPr>
        <w:t>Levy</w:t>
      </w:r>
      <w:r w:rsidRPr="009453B7">
        <w:t xml:space="preserve">, Governors' Professor of Political Science at Rutgers University, </w:t>
      </w:r>
      <w:r w:rsidRPr="00DA1935">
        <w:rPr>
          <w:rStyle w:val="Style13ptBold"/>
        </w:rPr>
        <w:t>1998</w:t>
      </w:r>
      <w:r>
        <w:rPr>
          <w:rStyle w:val="Citation-AuthorDate"/>
        </w:rPr>
        <w:t xml:space="preserve"> </w:t>
      </w:r>
      <w:r w:rsidRPr="009453B7">
        <w:t xml:space="preserve">[“The Causes </w:t>
      </w:r>
      <w:proofErr w:type="gramStart"/>
      <w:r w:rsidRPr="009453B7">
        <w:t>Of</w:t>
      </w:r>
      <w:proofErr w:type="gramEnd"/>
      <w:r w:rsidRPr="009453B7">
        <w:t xml:space="preserve"> War And The Conditions Of Peace,” </w:t>
      </w:r>
      <w:r w:rsidRPr="009453B7">
        <w:rPr>
          <w:i/>
        </w:rPr>
        <w:t>Annual Review of Political Science</w:t>
      </w:r>
      <w:r w:rsidRPr="009453B7">
        <w:t>, Volume 1, June, Available Online to Subscribing Institutio</w:t>
      </w:r>
      <w:r>
        <w:t>ns via Annual Reviews Full Text</w:t>
      </w:r>
      <w:r w:rsidRPr="009453B7">
        <w:t>]</w:t>
      </w:r>
    </w:p>
    <w:p w14:paraId="16D70309" w14:textId="0F1AD847" w:rsidR="00A94036" w:rsidRDefault="00A94036" w:rsidP="00A94036">
      <w:pPr>
        <w:rPr>
          <w:sz w:val="16"/>
        </w:rPr>
      </w:pPr>
      <w:r w:rsidRPr="009453B7">
        <w:rPr>
          <w:sz w:val="16"/>
        </w:rPr>
        <w:t xml:space="preserve">Another exception to the focus on variations in war and peace can be found in some feminist theorizing about the outbreak of war, although </w:t>
      </w:r>
      <w:r w:rsidRPr="009453B7">
        <w:rPr>
          <w:rStyle w:val="CardText-Underlined"/>
        </w:rPr>
        <w:t>most feminist work on war focuses on the consequences of war</w:t>
      </w:r>
      <w:r w:rsidRPr="009453B7">
        <w:rPr>
          <w:sz w:val="16"/>
        </w:rPr>
        <w:t xml:space="preserve">, particularly for women, </w:t>
      </w:r>
      <w:r w:rsidRPr="009453B7">
        <w:rPr>
          <w:rStyle w:val="CardText-Underlined"/>
        </w:rPr>
        <w:t>rather than on the outbreak of war</w:t>
      </w:r>
      <w:r w:rsidRPr="009453B7">
        <w:rPr>
          <w:sz w:val="16"/>
        </w:rPr>
        <w:t xml:space="preserve"> (</w:t>
      </w:r>
      <w:proofErr w:type="spellStart"/>
      <w:r w:rsidRPr="009453B7">
        <w:rPr>
          <w:sz w:val="16"/>
        </w:rPr>
        <w:t>Elshtain</w:t>
      </w:r>
      <w:proofErr w:type="spellEnd"/>
      <w:r w:rsidRPr="009453B7">
        <w:rPr>
          <w:sz w:val="16"/>
        </w:rPr>
        <w:t xml:space="preserve"> 1987, Enloe 1990, Peterson 1992, Tickner 1992, Sylvester 1994). The argument is that the gendered nature of states, cultures, and the world system contributes to the persistence of war in world politics. This might provide an alternative (or supplement) to anarchy as an answer to the first question of why violence and war repeatedly occur in international politics, although </w:t>
      </w:r>
      <w:r w:rsidRPr="009B5310">
        <w:rPr>
          <w:rStyle w:val="Emphasis"/>
          <w:highlight w:val="yellow"/>
        </w:rPr>
        <w:t>the fact that peace is more common than war</w:t>
      </w:r>
      <w:r w:rsidRPr="009453B7">
        <w:rPr>
          <w:rStyle w:val="Emphasis"/>
        </w:rPr>
        <w:t xml:space="preserve"> </w:t>
      </w:r>
      <w:r w:rsidRPr="009B5310">
        <w:rPr>
          <w:rStyle w:val="Emphasis"/>
          <w:highlight w:val="yellow"/>
        </w:rPr>
        <w:t>makes it difficult to argue</w:t>
      </w:r>
      <w:r w:rsidRPr="009453B7">
        <w:rPr>
          <w:rStyle w:val="Emphasis"/>
        </w:rPr>
        <w:t xml:space="preserve"> that </w:t>
      </w:r>
      <w:r w:rsidRPr="009B5310">
        <w:rPr>
          <w:rStyle w:val="Emphasis"/>
          <w:highlight w:val="yellow"/>
        </w:rPr>
        <w:t>patriarchy</w:t>
      </w:r>
      <w:r w:rsidRPr="009453B7">
        <w:rPr>
          <w:sz w:val="16"/>
        </w:rPr>
        <w:t xml:space="preserve"> (or anarchy) </w:t>
      </w:r>
      <w:r w:rsidRPr="009B5310">
        <w:rPr>
          <w:rStyle w:val="Emphasis"/>
          <w:highlight w:val="yellow"/>
        </w:rPr>
        <w:t>causes wa</w:t>
      </w:r>
      <w:r w:rsidRPr="009453B7">
        <w:rPr>
          <w:rStyle w:val="Emphasis"/>
        </w:rPr>
        <w:t>r</w:t>
      </w:r>
      <w:r w:rsidRPr="009453B7">
        <w:rPr>
          <w:rStyle w:val="CardText-Underlined"/>
        </w:rPr>
        <w:t xml:space="preserve">. </w:t>
      </w:r>
      <w:r w:rsidRPr="00F456D8">
        <w:rPr>
          <w:rStyle w:val="StyleUnderline"/>
          <w:highlight w:val="yellow"/>
        </w:rPr>
        <w:t>Theories of patriarchy might</w:t>
      </w:r>
      <w:r w:rsidRPr="00F456D8">
        <w:rPr>
          <w:rStyle w:val="StyleUnderline"/>
        </w:rPr>
        <w:t xml:space="preserve"> also </w:t>
      </w:r>
      <w:r w:rsidRPr="00F456D8">
        <w:rPr>
          <w:rStyle w:val="StyleUnderline"/>
          <w:highlight w:val="yellow"/>
        </w:rPr>
        <w:t>help answer the</w:t>
      </w:r>
      <w:r w:rsidRPr="00F456D8">
        <w:rPr>
          <w:rStyle w:val="StyleUnderline"/>
        </w:rPr>
        <w:t xml:space="preserve"> second </w:t>
      </w:r>
      <w:r w:rsidRPr="00F456D8">
        <w:rPr>
          <w:rStyle w:val="StyleUnderline"/>
          <w:highlight w:val="yellow"/>
        </w:rPr>
        <w:t>question</w:t>
      </w:r>
      <w:r w:rsidRPr="00F456D8">
        <w:rPr>
          <w:rStyle w:val="StyleUnderline"/>
        </w:rPr>
        <w:t xml:space="preserve"> of variations in war and peace, </w:t>
      </w:r>
      <w:r w:rsidRPr="00F456D8">
        <w:rPr>
          <w:rStyle w:val="StyleUnderline"/>
          <w:highlight w:val="yellow"/>
        </w:rPr>
        <w:t>if they identified differences in</w:t>
      </w:r>
      <w:r w:rsidRPr="00F456D8">
        <w:rPr>
          <w:rStyle w:val="StyleUnderline"/>
        </w:rPr>
        <w:t xml:space="preserve"> the </w:t>
      </w:r>
      <w:r w:rsidRPr="00F456D8">
        <w:rPr>
          <w:rStyle w:val="StyleUnderline"/>
          <w:highlight w:val="yellow"/>
        </w:rPr>
        <w:t>patriarchal structures</w:t>
      </w:r>
      <w:r w:rsidRPr="00F456D8">
        <w:rPr>
          <w:rStyle w:val="StyleUnderline"/>
        </w:rPr>
        <w:t xml:space="preserve"> and gender relations in different international and domestic political systems in different historical contexts, and if they incorporated these differences into empirically testable hypotheses about the outbreak of war.</w:t>
      </w:r>
      <w:r w:rsidRPr="009453B7">
        <w:rPr>
          <w:sz w:val="16"/>
        </w:rPr>
        <w:t xml:space="preserve"> This is a promising research agenda, and one that has engaged some anthropologists. </w:t>
      </w:r>
      <w:r w:rsidRPr="009453B7">
        <w:rPr>
          <w:rStyle w:val="CardText-Underlined"/>
        </w:rPr>
        <w:t xml:space="preserve">Most </w:t>
      </w:r>
      <w:r w:rsidRPr="009B5310">
        <w:rPr>
          <w:rStyle w:val="Emphasis"/>
          <w:highlight w:val="yellow"/>
        </w:rPr>
        <w:t>current feminist thinking</w:t>
      </w:r>
      <w:r w:rsidRPr="009453B7">
        <w:rPr>
          <w:rStyle w:val="CardText-Underlined"/>
        </w:rPr>
        <w:t xml:space="preserve"> in political science </w:t>
      </w:r>
      <w:r w:rsidRPr="009453B7">
        <w:rPr>
          <w:rStyle w:val="Emphasis"/>
        </w:rPr>
        <w:t>about the outbreak of war</w:t>
      </w:r>
      <w:r w:rsidRPr="009453B7">
        <w:rPr>
          <w:rStyle w:val="CardText-Underlined"/>
        </w:rPr>
        <w:t xml:space="preserve">, however, </w:t>
      </w:r>
      <w:r w:rsidRPr="009B5310">
        <w:rPr>
          <w:rStyle w:val="Emphasis"/>
          <w:highlight w:val="yellow"/>
        </w:rPr>
        <w:t>treats gendered systems</w:t>
      </w:r>
      <w:r w:rsidRPr="009453B7">
        <w:rPr>
          <w:rStyle w:val="Emphasis"/>
        </w:rPr>
        <w:t xml:space="preserve"> and patriarchal structures</w:t>
      </w:r>
      <w:r w:rsidRPr="009453B7">
        <w:rPr>
          <w:sz w:val="16"/>
        </w:rPr>
        <w:t xml:space="preserve"> in the same way that neorealists treat anarchy—</w:t>
      </w:r>
      <w:r w:rsidRPr="009B5310">
        <w:rPr>
          <w:rStyle w:val="Emphasis"/>
          <w:highlight w:val="yellow"/>
        </w:rPr>
        <w:t>as a constant</w:t>
      </w:r>
      <w:r w:rsidRPr="009B5310">
        <w:rPr>
          <w:sz w:val="16"/>
          <w:highlight w:val="yellow"/>
        </w:rPr>
        <w:t>—</w:t>
      </w:r>
      <w:r w:rsidRPr="009B5310">
        <w:rPr>
          <w:rStyle w:val="Emphasis"/>
          <w:highlight w:val="yellow"/>
        </w:rPr>
        <w:t>and consequently</w:t>
      </w:r>
      <w:r w:rsidRPr="009B5310">
        <w:rPr>
          <w:rStyle w:val="CardText-Underlined"/>
          <w:highlight w:val="yellow"/>
        </w:rPr>
        <w:t xml:space="preserve"> it </w:t>
      </w:r>
      <w:r w:rsidRPr="009B5310">
        <w:rPr>
          <w:rStyle w:val="StyleUnderline"/>
          <w:highlight w:val="yellow"/>
        </w:rPr>
        <w:t>cannot explain variations</w:t>
      </w:r>
      <w:r w:rsidRPr="009B5310">
        <w:rPr>
          <w:rStyle w:val="Emphasis"/>
          <w:highlight w:val="yellow"/>
        </w:rPr>
        <w:t xml:space="preserve"> in war and peace</w:t>
      </w:r>
      <w:r w:rsidRPr="009B5310">
        <w:rPr>
          <w:sz w:val="16"/>
          <w:highlight w:val="yellow"/>
        </w:rPr>
        <w:t>.</w:t>
      </w:r>
    </w:p>
    <w:p w14:paraId="4A7E766B" w14:textId="77777777" w:rsidR="00243C89" w:rsidRPr="006F0D38" w:rsidRDefault="00243C89" w:rsidP="00243C89">
      <w:pPr>
        <w:pStyle w:val="Heading4"/>
      </w:pPr>
      <w:r>
        <w:t xml:space="preserve">Researching space policy develops </w:t>
      </w:r>
      <w:r>
        <w:rPr>
          <w:u w:val="single"/>
        </w:rPr>
        <w:t>institutional skills</w:t>
      </w:r>
      <w:r>
        <w:t xml:space="preserve"> and </w:t>
      </w:r>
      <w:r>
        <w:rPr>
          <w:u w:val="single"/>
        </w:rPr>
        <w:t>combats violence</w:t>
      </w:r>
      <w:r>
        <w:t xml:space="preserve">—but </w:t>
      </w:r>
      <w:r w:rsidRPr="006F0D38">
        <w:rPr>
          <w:u w:val="single"/>
        </w:rPr>
        <w:t>doesn’t trade off</w:t>
      </w:r>
      <w:r>
        <w:t xml:space="preserve"> with radical energies.</w:t>
      </w:r>
    </w:p>
    <w:p w14:paraId="7091BEAF" w14:textId="77777777" w:rsidR="00243C89" w:rsidRPr="00463B6B" w:rsidRDefault="00243C89" w:rsidP="00243C89">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xml:space="preserve">, Chapter 7, </w:t>
      </w:r>
      <w:proofErr w:type="spellStart"/>
      <w:r>
        <w:t>pg</w:t>
      </w:r>
      <w:proofErr w:type="spellEnd"/>
      <w:r>
        <w:t xml:space="preserve"> 171-174, </w:t>
      </w:r>
      <w:proofErr w:type="spellStart"/>
      <w:r>
        <w:t>dml</w:t>
      </w:r>
      <w:proofErr w:type="spellEnd"/>
      <w:r>
        <w:t>)</w:t>
      </w:r>
    </w:p>
    <w:p w14:paraId="224D3B48" w14:textId="77777777" w:rsidR="00243C89" w:rsidRPr="00463B6B" w:rsidRDefault="00243C89" w:rsidP="00243C89">
      <w:pPr>
        <w:rPr>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CD04E7">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CD04E7">
        <w:rPr>
          <w:rStyle w:val="StyleUnderline"/>
          <w:highlight w:val="green"/>
        </w:rPr>
        <w:t>will</w:t>
      </w:r>
      <w:r w:rsidRPr="00463B6B">
        <w:rPr>
          <w:rStyle w:val="StyleUnderline"/>
        </w:rPr>
        <w:t xml:space="preserve"> undoubtedly </w:t>
      </w:r>
      <w:r w:rsidRPr="00CD04E7">
        <w:rPr>
          <w:rStyle w:val="StyleUnderline"/>
          <w:highlight w:val="green"/>
        </w:rPr>
        <w:t>result in</w:t>
      </w:r>
      <w:r w:rsidRPr="00910CEF">
        <w:rPr>
          <w:rStyle w:val="StyleUnderline"/>
        </w:rPr>
        <w:t xml:space="preserve"> </w:t>
      </w:r>
      <w:r w:rsidRPr="00910CEF">
        <w:rPr>
          <w:rStyle w:val="Emphasis"/>
        </w:rPr>
        <w:t xml:space="preserve">extreme </w:t>
      </w:r>
      <w:r w:rsidRPr="00CD04E7">
        <w:rPr>
          <w:rStyle w:val="Emphasis"/>
          <w:highlight w:val="green"/>
        </w:rPr>
        <w:t>wealth</w:t>
      </w:r>
      <w:r w:rsidRPr="00CD04E7">
        <w:rPr>
          <w:rStyle w:val="StyleUnderline"/>
          <w:highlight w:val="green"/>
        </w:rPr>
        <w:t xml:space="preserve"> for a few who </w:t>
      </w:r>
      <w:r w:rsidRPr="00CD04E7">
        <w:rPr>
          <w:rStyle w:val="Emphasis"/>
          <w:highlight w:val="green"/>
        </w:rPr>
        <w:t>know what is happening</w:t>
      </w:r>
      <w:r w:rsidRPr="00CD04E7">
        <w:rPr>
          <w:rStyle w:val="StyleUnderline"/>
          <w:highlight w:val="green"/>
        </w:rPr>
        <w:t xml:space="preserve">, while those who have </w:t>
      </w:r>
      <w:r w:rsidRPr="00CD04E7">
        <w:rPr>
          <w:rStyle w:val="Emphasis"/>
          <w:highlight w:val="green"/>
        </w:rPr>
        <w:t>no knowledge</w:t>
      </w:r>
      <w:r w:rsidRPr="00CD04E7">
        <w:rPr>
          <w:rStyle w:val="StyleUnderline"/>
          <w:highlight w:val="green"/>
        </w:rPr>
        <w:t xml:space="preserve"> will be </w:t>
      </w:r>
      <w:r w:rsidRPr="00CD04E7">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w:t>
      </w:r>
      <w:r w:rsidRPr="00910CEF">
        <w:rPr>
          <w:sz w:val="16"/>
        </w:rPr>
        <w:t xml:space="preserve">It argues that </w:t>
      </w:r>
      <w:r w:rsidRPr="00910CEF">
        <w:rPr>
          <w:rStyle w:val="Emphasis"/>
        </w:rPr>
        <w:t>education</w:t>
      </w:r>
      <w:r w:rsidRPr="00910CEF">
        <w:rPr>
          <w:rStyle w:val="StyleUnderline"/>
        </w:rPr>
        <w:t xml:space="preserve">, </w:t>
      </w:r>
      <w:r w:rsidRPr="00910CEF">
        <w:rPr>
          <w:rStyle w:val="Emphasis"/>
        </w:rPr>
        <w:t>information</w:t>
      </w:r>
      <w:r w:rsidRPr="00910CEF">
        <w:rPr>
          <w:rStyle w:val="StyleUnderline"/>
        </w:rPr>
        <w:t xml:space="preserve">, and </w:t>
      </w:r>
      <w:r w:rsidRPr="00910CEF">
        <w:rPr>
          <w:rStyle w:val="Emphasis"/>
        </w:rPr>
        <w:t>sharing knowledge</w:t>
      </w:r>
      <w:r w:rsidRPr="00910CEF">
        <w:rPr>
          <w:rStyle w:val="StyleUnderline"/>
        </w:rPr>
        <w:t xml:space="preserve"> can become tools for </w:t>
      </w:r>
      <w:r w:rsidRPr="00910CEF">
        <w:rPr>
          <w:rStyle w:val="Emphasis"/>
        </w:rPr>
        <w:t>generating perpetual equality</w:t>
      </w:r>
      <w:r w:rsidRPr="00910CEF">
        <w:rPr>
          <w:rStyle w:val="StyleUnderline"/>
        </w:rPr>
        <w:t xml:space="preserve"> as we embark</w:t>
      </w:r>
      <w:r w:rsidRPr="00910CEF">
        <w:rPr>
          <w:sz w:val="16"/>
        </w:rPr>
        <w:t xml:space="preserve"> on our journey to colonize the final frontier. </w:t>
      </w:r>
      <w:r w:rsidRPr="00910CEF">
        <w:rPr>
          <w:rStyle w:val="StyleUnderline"/>
        </w:rPr>
        <w:t xml:space="preserve">Those </w:t>
      </w:r>
      <w:r w:rsidRPr="00910CEF">
        <w:rPr>
          <w:rStyle w:val="Emphasis"/>
        </w:rPr>
        <w:t xml:space="preserve">historically </w:t>
      </w:r>
      <w:r w:rsidRPr="00CD04E7">
        <w:rPr>
          <w:rStyle w:val="Emphasis"/>
          <w:highlight w:val="green"/>
        </w:rPr>
        <w:t>disenfranchised</w:t>
      </w:r>
      <w:r w:rsidRPr="00CD04E7">
        <w:rPr>
          <w:rStyle w:val="StyleUnderline"/>
          <w:highlight w:val="green"/>
        </w:rPr>
        <w:t xml:space="preserve"> can</w:t>
      </w:r>
      <w:r w:rsidRPr="00910CEF">
        <w:rPr>
          <w:rStyle w:val="StyleUnderline"/>
        </w:rPr>
        <w:t xml:space="preserve"> gain a </w:t>
      </w:r>
      <w:r w:rsidRPr="00910CEF">
        <w:rPr>
          <w:rStyle w:val="Emphasis"/>
        </w:rPr>
        <w:t>fresh advantage</w:t>
      </w:r>
      <w:r w:rsidRPr="00910CEF">
        <w:rPr>
          <w:rStyle w:val="StyleUnderline"/>
        </w:rPr>
        <w:t xml:space="preserve"> through preparation and education to </w:t>
      </w:r>
      <w:r w:rsidRPr="00CD04E7">
        <w:rPr>
          <w:rStyle w:val="Emphasis"/>
          <w:highlight w:val="green"/>
        </w:rPr>
        <w:t>develop</w:t>
      </w:r>
      <w:r w:rsidRPr="00436837">
        <w:rPr>
          <w:rStyle w:val="Emphasis"/>
        </w:rPr>
        <w:t xml:space="preserve"> an </w:t>
      </w:r>
      <w:r w:rsidRPr="00CD04E7">
        <w:rPr>
          <w:rStyle w:val="Emphasis"/>
          <w:highlight w:val="gree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p>
    <w:p w14:paraId="07E80ECE" w14:textId="77777777" w:rsidR="00243C89" w:rsidRPr="00463B6B" w:rsidRDefault="00243C89" w:rsidP="00243C89">
      <w:pPr>
        <w:rPr>
          <w:sz w:val="16"/>
        </w:rPr>
      </w:pPr>
      <w:r w:rsidRPr="00463B6B">
        <w:rPr>
          <w:sz w:val="16"/>
        </w:rPr>
        <w:t xml:space="preserve">Newly Emerging Trends Relevant for Outer Space Development </w:t>
      </w:r>
    </w:p>
    <w:p w14:paraId="6C8C998C" w14:textId="77777777" w:rsidR="00243C89" w:rsidRPr="00463B6B" w:rsidRDefault="00243C89" w:rsidP="00243C89">
      <w:pPr>
        <w:rPr>
          <w:sz w:val="16"/>
        </w:rPr>
      </w:pP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463B6B">
        <w:rPr>
          <w:sz w:val="16"/>
        </w:rPr>
        <w:t>general public</w:t>
      </w:r>
      <w:proofErr w:type="gramEnd"/>
      <w:r w:rsidRPr="00463B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CD04E7">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CD04E7">
        <w:rPr>
          <w:rStyle w:val="StyleUnderline"/>
          <w:highlight w:val="green"/>
        </w:rPr>
        <w:t xml:space="preserve">to </w:t>
      </w:r>
      <w:r w:rsidRPr="00CD04E7">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CD04E7">
        <w:rPr>
          <w:rStyle w:val="StyleUnderline"/>
          <w:highlight w:val="green"/>
        </w:rPr>
        <w:t xml:space="preserve">is to </w:t>
      </w:r>
      <w:r w:rsidRPr="00CD04E7">
        <w:rPr>
          <w:rStyle w:val="Emphasis"/>
          <w:highlight w:val="green"/>
        </w:rPr>
        <w:t>imagine how</w:t>
      </w:r>
      <w:r w:rsidRPr="00436837">
        <w:rPr>
          <w:rStyle w:val="Emphasis"/>
        </w:rPr>
        <w:t xml:space="preserve"> these </w:t>
      </w:r>
      <w:r w:rsidRPr="00CD04E7">
        <w:rPr>
          <w:rStyle w:val="Emphasis"/>
          <w:highlight w:val="green"/>
        </w:rPr>
        <w:t>goals</w:t>
      </w:r>
      <w:r w:rsidRPr="00436837">
        <w:rPr>
          <w:rStyle w:val="Emphasis"/>
        </w:rPr>
        <w:t xml:space="preserve"> are likely to </w:t>
      </w:r>
      <w:r w:rsidRPr="00CD04E7">
        <w:rPr>
          <w:rStyle w:val="Emphasis"/>
          <w:highlight w:val="green"/>
        </w:rPr>
        <w:t>play out</w:t>
      </w:r>
      <w:r w:rsidRPr="00CD04E7">
        <w:rPr>
          <w:rStyle w:val="StyleUnderline"/>
          <w:highlight w:val="green"/>
        </w:rPr>
        <w:t xml:space="preserve">, and </w:t>
      </w:r>
      <w:r w:rsidRPr="00CD04E7">
        <w:rPr>
          <w:rStyle w:val="Emphasis"/>
          <w:highlight w:val="green"/>
        </w:rPr>
        <w:t>what</w:t>
      </w:r>
      <w:r w:rsidRPr="00436837">
        <w:rPr>
          <w:rStyle w:val="Emphasis"/>
        </w:rPr>
        <w:t xml:space="preserve"> types of </w:t>
      </w:r>
      <w:r w:rsidRPr="00CD04E7">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CD04E7">
        <w:rPr>
          <w:rStyle w:val="StyleUnderline"/>
          <w:highlight w:val="green"/>
        </w:rPr>
        <w:t xml:space="preserve">and </w:t>
      </w:r>
      <w:proofErr w:type="gramStart"/>
      <w:r w:rsidRPr="00CD04E7">
        <w:rPr>
          <w:rStyle w:val="Emphasis"/>
          <w:highlight w:val="green"/>
        </w:rPr>
        <w:t>skill-sets</w:t>
      </w:r>
      <w:proofErr w:type="gramEnd"/>
      <w:r w:rsidRPr="00CD04E7">
        <w:rPr>
          <w:rStyle w:val="StyleUnderline"/>
          <w:highlight w:val="green"/>
        </w:rPr>
        <w:t xml:space="preserve"> will be needed</w:t>
      </w:r>
      <w:r w:rsidRPr="00463B6B">
        <w:rPr>
          <w:sz w:val="16"/>
        </w:rPr>
        <w:t xml:space="preserve">. </w:t>
      </w:r>
    </w:p>
    <w:p w14:paraId="68EB9036" w14:textId="77777777" w:rsidR="00243C89" w:rsidRPr="00463B6B" w:rsidRDefault="00243C89" w:rsidP="00243C89">
      <w:pPr>
        <w:rPr>
          <w:sz w:val="16"/>
        </w:rPr>
      </w:pPr>
      <w:r w:rsidRPr="00463B6B">
        <w:rPr>
          <w:sz w:val="16"/>
        </w:rPr>
        <w:t xml:space="preserve">Education as the Solution </w:t>
      </w:r>
    </w:p>
    <w:p w14:paraId="3008474D" w14:textId="77777777" w:rsidR="00243C89" w:rsidRPr="00463B6B" w:rsidRDefault="00243C89" w:rsidP="00243C89">
      <w:pPr>
        <w:rPr>
          <w:sz w:val="16"/>
        </w:rPr>
      </w:pP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 </w:t>
      </w:r>
    </w:p>
    <w:p w14:paraId="48A42D17" w14:textId="77777777" w:rsidR="00243C89" w:rsidRPr="00463B6B" w:rsidRDefault="00243C89" w:rsidP="00243C89">
      <w:pPr>
        <w:rPr>
          <w:sz w:val="16"/>
        </w:rPr>
      </w:pP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CD04E7">
        <w:rPr>
          <w:rStyle w:val="StyleUnderline"/>
          <w:highlight w:val="green"/>
        </w:rPr>
        <w:t>Curricula</w:t>
      </w:r>
      <w:r w:rsidRPr="00463B6B">
        <w:rPr>
          <w:sz w:val="16"/>
        </w:rPr>
        <w:t xml:space="preserve"> using the new paradigm </w:t>
      </w:r>
      <w:r w:rsidRPr="00CD04E7">
        <w:rPr>
          <w:rStyle w:val="StyleUnderline"/>
          <w:highlight w:val="green"/>
        </w:rPr>
        <w:t>can</w:t>
      </w:r>
      <w:r w:rsidRPr="00463B6B">
        <w:rPr>
          <w:sz w:val="16"/>
        </w:rPr>
        <w:t xml:space="preserve"> be used to </w:t>
      </w:r>
      <w:r w:rsidRPr="00CD04E7">
        <w:rPr>
          <w:rStyle w:val="Emphasis"/>
          <w:highlight w:val="gree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CD04E7">
        <w:rPr>
          <w:rStyle w:val="StyleUnderline"/>
          <w:highlight w:val="gree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p>
    <w:p w14:paraId="5D629635" w14:textId="77777777" w:rsidR="00243C89" w:rsidRPr="00463B6B" w:rsidRDefault="00243C89" w:rsidP="00243C89">
      <w:pPr>
        <w:rPr>
          <w:sz w:val="16"/>
        </w:rPr>
      </w:pPr>
      <w:r w:rsidRPr="00910CEF">
        <w:rPr>
          <w:rStyle w:val="StyleUnderline"/>
        </w:rPr>
        <w:t xml:space="preserve">It is </w:t>
      </w:r>
      <w:r w:rsidRPr="00910CEF">
        <w:rPr>
          <w:rStyle w:val="Emphasis"/>
        </w:rPr>
        <w:t>never too early</w:t>
      </w:r>
      <w:r w:rsidRPr="00910CEF">
        <w:rPr>
          <w:rStyle w:val="StyleUnderline"/>
        </w:rPr>
        <w:t xml:space="preserve"> to begin cultivating a person’s </w:t>
      </w:r>
      <w:r w:rsidRPr="00910CEF">
        <w:rPr>
          <w:rStyle w:val="Emphasis"/>
        </w:rPr>
        <w:t>intellectual</w:t>
      </w:r>
      <w:r w:rsidRPr="00910CEF">
        <w:rPr>
          <w:rStyle w:val="StyleUnderline"/>
        </w:rPr>
        <w:t xml:space="preserve"> and </w:t>
      </w:r>
      <w:r w:rsidRPr="00910CEF">
        <w:rPr>
          <w:rStyle w:val="Emphasis"/>
        </w:rPr>
        <w:t>academic talents</w:t>
      </w:r>
      <w:r w:rsidRPr="00910CEF">
        <w:rPr>
          <w:sz w:val="16"/>
        </w:rPr>
        <w:t xml:space="preserve">. Most children are naturally curious. As part of the curriculum, </w:t>
      </w:r>
      <w:r w:rsidRPr="00910CEF">
        <w:rPr>
          <w:rStyle w:val="StyleUnderline"/>
        </w:rPr>
        <w:t>students</w:t>
      </w:r>
      <w:r w:rsidRPr="00910CEF">
        <w:rPr>
          <w:sz w:val="16"/>
        </w:rPr>
        <w:t xml:space="preserve"> of all ages </w:t>
      </w:r>
      <w:r w:rsidRPr="00910CEF">
        <w:rPr>
          <w:rStyle w:val="StyleUnderline"/>
        </w:rPr>
        <w:t xml:space="preserve">can be shown how to </w:t>
      </w:r>
      <w:r w:rsidRPr="00910CEF">
        <w:rPr>
          <w:rStyle w:val="Emphasis"/>
        </w:rPr>
        <w:t>do research</w:t>
      </w:r>
      <w:r w:rsidRPr="00910CEF">
        <w:rPr>
          <w:rStyle w:val="StyleUnderline"/>
        </w:rPr>
        <w:t xml:space="preserve">, how to </w:t>
      </w:r>
      <w:r w:rsidRPr="00910CEF">
        <w:rPr>
          <w:rStyle w:val="Emphasis"/>
        </w:rPr>
        <w:t>write a research paper</w:t>
      </w:r>
      <w:r w:rsidRPr="00910CEF">
        <w:rPr>
          <w:rStyle w:val="StyleUnderline"/>
        </w:rPr>
        <w:t xml:space="preserve">, to </w:t>
      </w:r>
      <w:r w:rsidRPr="00910CEF">
        <w:rPr>
          <w:rStyle w:val="Emphasis"/>
        </w:rPr>
        <w:t>compile</w:t>
      </w:r>
      <w:r w:rsidRPr="00910CEF">
        <w:rPr>
          <w:rStyle w:val="StyleUnderline"/>
        </w:rPr>
        <w:t xml:space="preserve"> and </w:t>
      </w:r>
      <w:r w:rsidRPr="00910CEF">
        <w:rPr>
          <w:rStyle w:val="Emphasis"/>
        </w:rPr>
        <w:t>present data</w:t>
      </w:r>
      <w:r w:rsidRPr="00910CEF">
        <w:rPr>
          <w:rStyle w:val="StyleUnderline"/>
        </w:rPr>
        <w:t xml:space="preserve">, </w:t>
      </w:r>
      <w:r w:rsidRPr="00910CEF">
        <w:rPr>
          <w:rStyle w:val="Emphasis"/>
        </w:rPr>
        <w:t>perform critical analytical thinking</w:t>
      </w:r>
      <w:r w:rsidRPr="00910CEF">
        <w:rPr>
          <w:rStyle w:val="StyleUnderline"/>
        </w:rPr>
        <w:t xml:space="preserve">, and to </w:t>
      </w:r>
      <w:r w:rsidRPr="00910CEF">
        <w:rPr>
          <w:rStyle w:val="Emphasis"/>
        </w:rPr>
        <w:t>anticipate</w:t>
      </w:r>
      <w:r w:rsidRPr="00910CEF">
        <w:rPr>
          <w:rStyle w:val="StyleUnderline"/>
        </w:rPr>
        <w:t xml:space="preserve"> and </w:t>
      </w:r>
      <w:r w:rsidRPr="00910CEF">
        <w:rPr>
          <w:rStyle w:val="Emphasis"/>
        </w:rPr>
        <w:t xml:space="preserve">develop relevant </w:t>
      </w:r>
      <w:proofErr w:type="gramStart"/>
      <w:r w:rsidRPr="00910CEF">
        <w:rPr>
          <w:rStyle w:val="Emphasis"/>
        </w:rPr>
        <w:t>skill-sets</w:t>
      </w:r>
      <w:proofErr w:type="gramEnd"/>
      <w:r w:rsidRPr="00910CEF">
        <w:rPr>
          <w:rStyle w:val="StyleUnderline"/>
        </w:rPr>
        <w:t xml:space="preserve"> for newly emerging industry trends. Learning these skills will enable more people to </w:t>
      </w:r>
      <w:r w:rsidRPr="00910CEF">
        <w:rPr>
          <w:rStyle w:val="Emphasis"/>
        </w:rPr>
        <w:t>develop</w:t>
      </w:r>
      <w:r w:rsidRPr="00910CEF">
        <w:rPr>
          <w:sz w:val="16"/>
        </w:rPr>
        <w:t xml:space="preserve"> an </w:t>
      </w:r>
      <w:r w:rsidRPr="00910CEF">
        <w:rPr>
          <w:rStyle w:val="Emphasis"/>
        </w:rPr>
        <w:t>expertise</w:t>
      </w:r>
      <w:r w:rsidRPr="00910CEF">
        <w:rPr>
          <w:sz w:val="16"/>
        </w:rPr>
        <w:t xml:space="preserve"> aimed at supplying talent that will be in demand as future industries emerge. </w:t>
      </w:r>
      <w:r w:rsidRPr="00910CEF">
        <w:rPr>
          <w:rStyle w:val="StyleUnderline"/>
        </w:rPr>
        <w:t xml:space="preserve">This can </w:t>
      </w:r>
      <w:r w:rsidRPr="00910CEF">
        <w:rPr>
          <w:rStyle w:val="Emphasis"/>
        </w:rPr>
        <w:t>change people’s lives</w:t>
      </w:r>
      <w:r w:rsidRPr="00910CEF">
        <w:rPr>
          <w:rStyle w:val="StyleUnderline"/>
        </w:rPr>
        <w:t xml:space="preserve">. Students can learn how to </w:t>
      </w:r>
      <w:r w:rsidRPr="00910CEF">
        <w:rPr>
          <w:rStyle w:val="Emphasis"/>
        </w:rPr>
        <w:t>anticipate</w:t>
      </w:r>
      <w:r w:rsidRPr="00910CEF">
        <w:rPr>
          <w:rStyle w:val="StyleUnderline"/>
        </w:rPr>
        <w:t xml:space="preserve"> and </w:t>
      </w:r>
      <w:r w:rsidRPr="00910CEF">
        <w:rPr>
          <w:rStyle w:val="Emphasis"/>
        </w:rPr>
        <w:t>prepare</w:t>
      </w:r>
      <w:r w:rsidRPr="00910CEF">
        <w:rPr>
          <w:rStyle w:val="StyleUnderline"/>
        </w:rPr>
        <w:t xml:space="preserve"> for future emerging industries</w:t>
      </w:r>
      <w:r w:rsidRPr="00910CEF">
        <w:rPr>
          <w:sz w:val="16"/>
        </w:rPr>
        <w:t xml:space="preserve"> while they are at the K-12 level. </w:t>
      </w:r>
      <w:r w:rsidRPr="00910CEF">
        <w:rPr>
          <w:rStyle w:val="StyleUnderline"/>
        </w:rPr>
        <w:t xml:space="preserve">Students can also </w:t>
      </w:r>
      <w:r w:rsidRPr="00910CEF">
        <w:rPr>
          <w:rStyle w:val="Emphasis"/>
        </w:rPr>
        <w:t>learn</w:t>
      </w:r>
      <w:r w:rsidRPr="00910CEF">
        <w:rPr>
          <w:sz w:val="16"/>
        </w:rPr>
        <w:t xml:space="preserve"> at young ages </w:t>
      </w:r>
      <w:r w:rsidRPr="00910CEF">
        <w:rPr>
          <w:rStyle w:val="Emphasis"/>
        </w:rPr>
        <w:t>how to get recogn</w:t>
      </w:r>
      <w:r w:rsidRPr="00A20ED0">
        <w:rPr>
          <w:rStyle w:val="Emphasis"/>
        </w:rPr>
        <w:t>ized</w:t>
      </w:r>
      <w:r w:rsidRPr="00463B6B">
        <w:rPr>
          <w:rStyle w:val="StyleUnderline"/>
        </w:rPr>
        <w:t xml:space="preserve"> by publishers, editors, the mass media, and others.</w:t>
      </w:r>
      <w:r w:rsidRPr="00463B6B">
        <w:rPr>
          <w:sz w:val="16"/>
        </w:rPr>
        <w:t xml:space="preserve"> </w:t>
      </w:r>
    </w:p>
    <w:p w14:paraId="2A295AB4" w14:textId="77777777" w:rsidR="00243C89" w:rsidRPr="00463B6B" w:rsidRDefault="00243C89" w:rsidP="00243C89">
      <w:pPr>
        <w:rPr>
          <w:sz w:val="16"/>
        </w:rPr>
      </w:pP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CD04E7">
        <w:rPr>
          <w:rStyle w:val="StyleUnderline"/>
          <w:highlight w:val="green"/>
        </w:rPr>
        <w:t>space</w:t>
      </w:r>
      <w:r w:rsidRPr="00463B6B">
        <w:rPr>
          <w:rStyle w:val="StyleUnderline"/>
        </w:rPr>
        <w:t xml:space="preserve"> studies </w:t>
      </w:r>
      <w:proofErr w:type="gramStart"/>
      <w:r w:rsidRPr="00CD04E7">
        <w:rPr>
          <w:rStyle w:val="StyleUnderline"/>
          <w:highlight w:val="green"/>
        </w:rPr>
        <w:t>has</w:t>
      </w:r>
      <w:proofErr w:type="gramEnd"/>
      <w:r w:rsidRPr="00CD04E7">
        <w:rPr>
          <w:rStyle w:val="StyleUnderline"/>
          <w:highlight w:val="green"/>
        </w:rPr>
        <w:t xml:space="preserve"> remained the</w:t>
      </w:r>
      <w:r w:rsidRPr="00463B6B">
        <w:rPr>
          <w:rStyle w:val="StyleUnderline"/>
        </w:rPr>
        <w:t xml:space="preserve"> </w:t>
      </w:r>
      <w:r w:rsidRPr="00A20ED0">
        <w:rPr>
          <w:rStyle w:val="Emphasis"/>
        </w:rPr>
        <w:t xml:space="preserve">exclusive </w:t>
      </w:r>
      <w:r w:rsidRPr="00CD04E7">
        <w:rPr>
          <w:rStyle w:val="Emphasis"/>
          <w:highlight w:val="green"/>
        </w:rPr>
        <w:t>purview of</w:t>
      </w:r>
      <w:r w:rsidRPr="00463B6B">
        <w:rPr>
          <w:sz w:val="16"/>
        </w:rPr>
        <w:t xml:space="preserve"> engineers, scientists, and technology </w:t>
      </w:r>
      <w:r w:rsidRPr="00CD04E7">
        <w:rPr>
          <w:rStyle w:val="Emphasis"/>
          <w:highlight w:val="green"/>
        </w:rPr>
        <w:t>experts</w:t>
      </w:r>
      <w:r w:rsidRPr="00463B6B">
        <w:rPr>
          <w:rStyle w:val="StyleUnderline"/>
        </w:rPr>
        <w:t xml:space="preserve">. However, </w:t>
      </w:r>
      <w:r w:rsidRPr="00CD04E7">
        <w:rPr>
          <w:rStyle w:val="StyleUnderline"/>
          <w:highlight w:val="green"/>
        </w:rPr>
        <w:t xml:space="preserve">there is </w:t>
      </w:r>
      <w:r w:rsidRPr="00CD04E7">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CD04E7">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CD04E7">
        <w:rPr>
          <w:rStyle w:val="StyleUnderline"/>
          <w:highlight w:val="green"/>
        </w:rPr>
        <w:t xml:space="preserve">allow a </w:t>
      </w:r>
      <w:r w:rsidRPr="00CD04E7">
        <w:rPr>
          <w:rStyle w:val="Emphasis"/>
          <w:highlight w:val="green"/>
        </w:rPr>
        <w:t>broader range of knowledge</w:t>
      </w:r>
      <w:r w:rsidRPr="00463B6B">
        <w:rPr>
          <w:rStyle w:val="StyleUnderline"/>
        </w:rPr>
        <w:t xml:space="preserve"> into the minds of more people </w:t>
      </w:r>
      <w:r w:rsidRPr="00CD04E7">
        <w:rPr>
          <w:rStyle w:val="StyleUnderline"/>
          <w:highlight w:val="green"/>
        </w:rPr>
        <w:t xml:space="preserve">by </w:t>
      </w:r>
      <w:r w:rsidRPr="00CD04E7">
        <w:rPr>
          <w:rStyle w:val="Emphasis"/>
          <w:highlight w:val="green"/>
        </w:rPr>
        <w:t>introducing</w:t>
      </w:r>
      <w:r w:rsidRPr="00A20ED0">
        <w:rPr>
          <w:rStyle w:val="Emphasis"/>
        </w:rPr>
        <w:t xml:space="preserve"> outer </w:t>
      </w:r>
      <w:r w:rsidRPr="00CD04E7">
        <w:rPr>
          <w:rStyle w:val="Emphasis"/>
          <w:highlight w:val="green"/>
        </w:rPr>
        <w:t>space</w:t>
      </w:r>
      <w:r w:rsidRPr="00A20ED0">
        <w:rPr>
          <w:rStyle w:val="Emphasis"/>
        </w:rPr>
        <w:t xml:space="preserve"> development </w:t>
      </w:r>
      <w:r w:rsidRPr="00CD04E7">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 xml:space="preserve">—this includes the behavior of individuals, institutions, groups, presidents, members of congress, business and other organizations, mass media, international organizations, and lawmakers. </w:t>
      </w:r>
    </w:p>
    <w:p w14:paraId="0F897101" w14:textId="77777777" w:rsidR="00243C89" w:rsidRPr="00463B6B" w:rsidRDefault="00243C89" w:rsidP="00243C89">
      <w:pPr>
        <w:rPr>
          <w:sz w:val="16"/>
        </w:rPr>
      </w:pPr>
      <w:r w:rsidRPr="00463B6B">
        <w:rPr>
          <w:rStyle w:val="StyleUnderline"/>
        </w:rPr>
        <w:t xml:space="preserve">Humankind can </w:t>
      </w:r>
      <w:r w:rsidRPr="00A20ED0">
        <w:rPr>
          <w:rStyle w:val="Emphasis"/>
        </w:rPr>
        <w:t>progress beyond</w:t>
      </w:r>
      <w:r w:rsidRPr="00463B6B">
        <w:rPr>
          <w:rStyle w:val="StyleUnderline"/>
        </w:rPr>
        <w:t xml:space="preserve"> the “STEMs = space studies” model by </w:t>
      </w:r>
      <w:r w:rsidRPr="00A20ED0">
        <w:rPr>
          <w:rStyle w:val="Emphasis"/>
        </w:rPr>
        <w:t>including</w:t>
      </w:r>
      <w:r w:rsidRPr="00463B6B">
        <w:rPr>
          <w:rStyle w:val="StyleUnderline"/>
        </w:rPr>
        <w:t xml:space="preserve">, </w:t>
      </w:r>
      <w:r w:rsidRPr="00A20ED0">
        <w:rPr>
          <w:rStyle w:val="Emphasis"/>
        </w:rPr>
        <w:t>encouraging</w:t>
      </w:r>
      <w:r w:rsidRPr="00463B6B">
        <w:rPr>
          <w:rStyle w:val="StyleUnderline"/>
        </w:rPr>
        <w:t xml:space="preserve">, </w:t>
      </w:r>
      <w:r w:rsidRPr="00CD04E7">
        <w:rPr>
          <w:rStyle w:val="Emphasis"/>
          <w:highlight w:val="green"/>
        </w:rPr>
        <w:t>involving</w:t>
      </w:r>
      <w:r w:rsidRPr="00463B6B">
        <w:rPr>
          <w:rStyle w:val="StyleUnderline"/>
        </w:rPr>
        <w:t xml:space="preserve">, and </w:t>
      </w:r>
      <w:r w:rsidRPr="00A20ED0">
        <w:rPr>
          <w:rStyle w:val="Emphasis"/>
        </w:rPr>
        <w:t>preparing</w:t>
      </w:r>
      <w:r w:rsidRPr="00463B6B">
        <w:rPr>
          <w:rStyle w:val="StyleUnderline"/>
        </w:rPr>
        <w:t xml:space="preserve"> a new breed of</w:t>
      </w:r>
      <w:r w:rsidRPr="00463B6B">
        <w:rPr>
          <w:sz w:val="16"/>
        </w:rPr>
        <w:t xml:space="preserve"> social and behavioral sciences </w:t>
      </w:r>
      <w:r w:rsidRPr="00463B6B">
        <w:rPr>
          <w:rStyle w:val="StyleUnderline"/>
        </w:rPr>
        <w:t xml:space="preserve">geniuses. These would be people who are </w:t>
      </w:r>
      <w:r w:rsidRPr="00CD04E7">
        <w:rPr>
          <w:rStyle w:val="Emphasis"/>
          <w:highlight w:val="green"/>
        </w:rPr>
        <w:t>naturals in i</w:t>
      </w:r>
      <w:r w:rsidRPr="00A20ED0">
        <w:rPr>
          <w:rStyle w:val="Emphasis"/>
        </w:rPr>
        <w:t xml:space="preserve">nternational </w:t>
      </w:r>
      <w:r w:rsidRPr="00CD04E7">
        <w:rPr>
          <w:rStyle w:val="Emphasis"/>
          <w:highlight w:val="green"/>
        </w:rPr>
        <w:t>r</w:t>
      </w:r>
      <w:r w:rsidRPr="00A20ED0">
        <w:rPr>
          <w:rStyle w:val="Emphasis"/>
        </w:rPr>
        <w:t>elations</w:t>
      </w:r>
      <w:r w:rsidRPr="00463B6B">
        <w:rPr>
          <w:rStyle w:val="StyleUnderline"/>
        </w:rPr>
        <w:t xml:space="preserve">, </w:t>
      </w:r>
      <w:r w:rsidRPr="00A20ED0">
        <w:rPr>
          <w:rStyle w:val="Emphasis"/>
        </w:rPr>
        <w:t>conflict resolution</w:t>
      </w:r>
      <w:r w:rsidRPr="00463B6B">
        <w:rPr>
          <w:rStyle w:val="StyleUnderline"/>
        </w:rPr>
        <w:t xml:space="preserve">, and </w:t>
      </w:r>
      <w:r w:rsidRPr="00A20ED0">
        <w:rPr>
          <w:rStyle w:val="Emphasis"/>
        </w:rPr>
        <w:t>peace studies</w:t>
      </w:r>
      <w:r w:rsidRPr="00463B6B">
        <w:rPr>
          <w:rStyle w:val="StyleUnderline"/>
        </w:rPr>
        <w:t>, as well as</w:t>
      </w:r>
      <w:r w:rsidRPr="00463B6B">
        <w:rPr>
          <w:sz w:val="16"/>
        </w:rPr>
        <w:t xml:space="preserve"> versed in </w:t>
      </w:r>
      <w:r w:rsidRPr="00A20ED0">
        <w:rPr>
          <w:rStyle w:val="Emphasis"/>
        </w:rPr>
        <w:t>international law</w:t>
      </w:r>
      <w:r w:rsidRPr="00463B6B">
        <w:rPr>
          <w:rStyle w:val="StyleUnderline"/>
        </w:rPr>
        <w:t xml:space="preserve">, </w:t>
      </w:r>
      <w:r w:rsidRPr="00A20ED0">
        <w:rPr>
          <w:rStyle w:val="Emphasis"/>
        </w:rPr>
        <w:t>politics</w:t>
      </w:r>
      <w:r w:rsidRPr="00463B6B">
        <w:rPr>
          <w:rStyle w:val="StyleUnderline"/>
        </w:rPr>
        <w:t xml:space="preserve">, </w:t>
      </w:r>
      <w:r w:rsidRPr="00A20ED0">
        <w:rPr>
          <w:rStyle w:val="Emphasis"/>
        </w:rPr>
        <w:t xml:space="preserve">social </w:t>
      </w:r>
      <w:r w:rsidRPr="00CD04E7">
        <w:rPr>
          <w:rStyle w:val="Emphasis"/>
          <w:highlight w:val="green"/>
        </w:rPr>
        <w:t>psychology</w:t>
      </w:r>
      <w:r w:rsidRPr="00CD04E7">
        <w:rPr>
          <w:rStyle w:val="StyleUnderline"/>
          <w:highlight w:val="green"/>
        </w:rPr>
        <w:t xml:space="preserve">, </w:t>
      </w:r>
      <w:r w:rsidRPr="00CD04E7">
        <w:rPr>
          <w:rStyle w:val="Emphasis"/>
          <w:highlight w:val="green"/>
        </w:rPr>
        <w:t>critical analysis</w:t>
      </w:r>
      <w:r w:rsidRPr="00463B6B">
        <w:rPr>
          <w:rStyle w:val="StyleUnderline"/>
        </w:rPr>
        <w:t xml:space="preserve">, </w:t>
      </w:r>
      <w:r w:rsidRPr="00A20ED0">
        <w:rPr>
          <w:rStyle w:val="Emphasis"/>
        </w:rPr>
        <w:t>discourse analysis</w:t>
      </w:r>
      <w:r w:rsidRPr="00463B6B">
        <w:rPr>
          <w:rStyle w:val="StyleUnderline"/>
        </w:rPr>
        <w:t xml:space="preserve">, </w:t>
      </w:r>
      <w:r w:rsidRPr="00A20ED0">
        <w:rPr>
          <w:rStyle w:val="Emphasis"/>
        </w:rPr>
        <w:t xml:space="preserve">international </w:t>
      </w:r>
      <w:r w:rsidRPr="00CD04E7">
        <w:rPr>
          <w:rStyle w:val="Emphasis"/>
          <w:highlight w:val="green"/>
        </w:rPr>
        <w:t>communication</w:t>
      </w:r>
      <w:r w:rsidRPr="00463B6B">
        <w:rPr>
          <w:sz w:val="16"/>
        </w:rPr>
        <w:t xml:space="preserve">, artistic architecture, </w:t>
      </w:r>
      <w:r w:rsidRPr="00CD04E7">
        <w:rPr>
          <w:rStyle w:val="Emphasis"/>
          <w:highlight w:val="green"/>
        </w:rPr>
        <w:t>race</w:t>
      </w:r>
      <w:r w:rsidRPr="00463B6B">
        <w:rPr>
          <w:rStyle w:val="StyleUnderline"/>
        </w:rPr>
        <w:t xml:space="preserve"> and </w:t>
      </w:r>
      <w:r w:rsidRPr="00A20ED0">
        <w:rPr>
          <w:rStyle w:val="Emphasis"/>
        </w:rPr>
        <w:t>ethnic studies</w:t>
      </w:r>
      <w:r w:rsidRPr="00463B6B">
        <w:rPr>
          <w:rStyle w:val="StyleUnderline"/>
        </w:rPr>
        <w:t xml:space="preserve">, </w:t>
      </w:r>
      <w:r w:rsidRPr="00CD04E7">
        <w:rPr>
          <w:rStyle w:val="Emphasis"/>
          <w:highlight w:val="green"/>
        </w:rPr>
        <w:t>gender studies</w:t>
      </w:r>
      <w:r w:rsidRPr="00463B6B">
        <w:rPr>
          <w:sz w:val="16"/>
        </w:rPr>
        <w:t xml:space="preserve">, religious studies, economics, finance, business and entrepreneurship, </w:t>
      </w:r>
      <w:r w:rsidRPr="00A20ED0">
        <w:rPr>
          <w:rStyle w:val="Emphasis"/>
        </w:rPr>
        <w:t>history</w:t>
      </w:r>
      <w:r w:rsidRPr="00463B6B">
        <w:rPr>
          <w:rStyle w:val="StyleUnderline"/>
        </w:rPr>
        <w:t xml:space="preserve">, and </w:t>
      </w:r>
      <w:r w:rsidRPr="00A20ED0">
        <w:rPr>
          <w:rStyle w:val="Emphasis"/>
        </w:rPr>
        <w:t>political economy</w:t>
      </w:r>
      <w:r w:rsidRPr="00463B6B">
        <w:rPr>
          <w:rStyle w:val="StyleUnderline"/>
        </w:rPr>
        <w:t xml:space="preserve">, </w:t>
      </w:r>
      <w:r w:rsidRPr="00CD04E7">
        <w:rPr>
          <w:rStyle w:val="StyleUnderline"/>
          <w:highlight w:val="green"/>
        </w:rPr>
        <w:t>while</w:t>
      </w:r>
      <w:r w:rsidRPr="00463B6B">
        <w:rPr>
          <w:rStyle w:val="StyleUnderline"/>
        </w:rPr>
        <w:t xml:space="preserve"> also </w:t>
      </w:r>
      <w:r w:rsidRPr="00CD04E7">
        <w:rPr>
          <w:rStyle w:val="StyleUnderline"/>
          <w:highlight w:val="green"/>
        </w:rPr>
        <w:t xml:space="preserve">being concerned with </w:t>
      </w:r>
      <w:r w:rsidRPr="00CD04E7">
        <w:rPr>
          <w:rStyle w:val="Emphasis"/>
          <w:highlight w:val="green"/>
        </w:rPr>
        <w:t>inequality</w:t>
      </w:r>
      <w:r w:rsidRPr="00A20ED0">
        <w:rPr>
          <w:rStyle w:val="Emphasis"/>
        </w:rPr>
        <w:t xml:space="preserve"> gaps</w:t>
      </w:r>
      <w:r w:rsidRPr="00463B6B">
        <w:rPr>
          <w:rStyle w:val="StyleUnderline"/>
        </w:rPr>
        <w:t xml:space="preserve">, </w:t>
      </w:r>
      <w:r w:rsidRPr="00CD04E7">
        <w:rPr>
          <w:rStyle w:val="Emphasis"/>
          <w:highlight w:val="green"/>
        </w:rPr>
        <w:t>oppression</w:t>
      </w:r>
      <w:r w:rsidRPr="00463B6B">
        <w:rPr>
          <w:rStyle w:val="StyleUnderline"/>
        </w:rPr>
        <w:t xml:space="preserve">, </w:t>
      </w:r>
      <w:r w:rsidRPr="00A20ED0">
        <w:rPr>
          <w:rStyle w:val="Emphasis"/>
        </w:rPr>
        <w:t>subjugation</w:t>
      </w:r>
      <w:r w:rsidRPr="00463B6B">
        <w:rPr>
          <w:rStyle w:val="StyleUnderline"/>
        </w:rPr>
        <w:t xml:space="preserve">, </w:t>
      </w:r>
      <w:r w:rsidRPr="00CD04E7">
        <w:rPr>
          <w:rStyle w:val="Emphasis"/>
          <w:highlight w:val="green"/>
        </w:rPr>
        <w:t>revolts</w:t>
      </w:r>
      <w:r w:rsidRPr="00463B6B">
        <w:rPr>
          <w:rStyle w:val="StyleUnderline"/>
        </w:rPr>
        <w:t xml:space="preserve">, </w:t>
      </w:r>
      <w:r w:rsidRPr="00A20ED0">
        <w:rPr>
          <w:rStyle w:val="Emphasis"/>
        </w:rPr>
        <w:t>uprisings</w:t>
      </w:r>
      <w:r w:rsidRPr="00463B6B">
        <w:rPr>
          <w:rStyle w:val="StyleUnderline"/>
        </w:rPr>
        <w:t xml:space="preserve">, </w:t>
      </w:r>
      <w:r w:rsidRPr="00A20ED0">
        <w:rPr>
          <w:rStyle w:val="Emphasis"/>
        </w:rPr>
        <w:t>revolutions</w:t>
      </w:r>
      <w:r w:rsidRPr="00463B6B">
        <w:rPr>
          <w:rStyle w:val="StyleUnderline"/>
        </w:rPr>
        <w:t xml:space="preserve">, </w:t>
      </w:r>
      <w:r w:rsidRPr="00CD04E7">
        <w:rPr>
          <w:rStyle w:val="StyleUnderline"/>
          <w:highlight w:val="green"/>
        </w:rPr>
        <w:t>and</w:t>
      </w:r>
      <w:r w:rsidRPr="00463B6B">
        <w:rPr>
          <w:rStyle w:val="StyleUnderline"/>
        </w:rPr>
        <w:t xml:space="preserve"> </w:t>
      </w:r>
      <w:r w:rsidRPr="00A20ED0">
        <w:rPr>
          <w:rStyle w:val="Emphasis"/>
        </w:rPr>
        <w:t xml:space="preserve">various </w:t>
      </w:r>
      <w:r w:rsidRPr="00CD04E7">
        <w:rPr>
          <w:rStyle w:val="Emphasis"/>
          <w:highlight w:val="green"/>
        </w:rPr>
        <w:t>other social</w:t>
      </w:r>
      <w:r w:rsidRPr="00463B6B">
        <w:rPr>
          <w:rStyle w:val="StyleUnderline"/>
        </w:rPr>
        <w:t xml:space="preserve"> and </w:t>
      </w:r>
      <w:r w:rsidRPr="00A20ED0">
        <w:rPr>
          <w:rStyle w:val="Emphasis"/>
        </w:rPr>
        <w:t xml:space="preserve">behavioral </w:t>
      </w:r>
      <w:r w:rsidRPr="00CD04E7">
        <w:rPr>
          <w:rStyle w:val="Emphasis"/>
          <w:highlight w:val="green"/>
        </w:rPr>
        <w:t>phenomena</w:t>
      </w:r>
      <w:r w:rsidRPr="00CD04E7">
        <w:rPr>
          <w:rStyle w:val="StyleUnderline"/>
          <w:highlight w:val="green"/>
        </w:rPr>
        <w:t xml:space="preserve">. People who </w:t>
      </w:r>
      <w:r w:rsidRPr="00CD04E7">
        <w:rPr>
          <w:rStyle w:val="Emphasis"/>
          <w:highlight w:val="green"/>
        </w:rPr>
        <w:t>understand</w:t>
      </w:r>
      <w:r w:rsidRPr="00A20ED0">
        <w:rPr>
          <w:rStyle w:val="Emphasis"/>
        </w:rPr>
        <w:t xml:space="preserve"> the </w:t>
      </w:r>
      <w:r w:rsidRPr="00CD04E7">
        <w:rPr>
          <w:rStyle w:val="Emphasis"/>
          <w:highlight w:val="green"/>
        </w:rPr>
        <w:t>issues</w:t>
      </w:r>
      <w:r w:rsidRPr="00A20ED0">
        <w:rPr>
          <w:rStyle w:val="Emphasis"/>
        </w:rPr>
        <w:t xml:space="preserve"> concerning human beings</w:t>
      </w:r>
      <w:r w:rsidRPr="00463B6B">
        <w:rPr>
          <w:rStyle w:val="StyleUnderline"/>
        </w:rPr>
        <w:t xml:space="preserve"> now </w:t>
      </w:r>
      <w:r w:rsidRPr="00CD04E7">
        <w:rPr>
          <w:rStyle w:val="StyleUnderline"/>
          <w:highlight w:val="green"/>
        </w:rPr>
        <w:t xml:space="preserve">have a way of </w:t>
      </w:r>
      <w:r w:rsidRPr="00CD04E7">
        <w:rPr>
          <w:rStyle w:val="Emphasis"/>
          <w:highlight w:val="green"/>
        </w:rPr>
        <w:t>participating in</w:t>
      </w:r>
      <w:r w:rsidRPr="00A20ED0">
        <w:rPr>
          <w:rStyle w:val="Emphasis"/>
        </w:rPr>
        <w:t xml:space="preserve"> future emerging </w:t>
      </w:r>
      <w:r w:rsidRPr="00CD04E7">
        <w:rPr>
          <w:rStyle w:val="Emphasis"/>
          <w:highlight w:val="green"/>
        </w:rPr>
        <w:t>space</w:t>
      </w:r>
      <w:r w:rsidRPr="00A20ED0">
        <w:rPr>
          <w:rStyle w:val="Emphasis"/>
        </w:rPr>
        <w:t xml:space="preserve"> industries</w:t>
      </w:r>
      <w:r w:rsidRPr="00463B6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w:t>
      </w:r>
    </w:p>
    <w:p w14:paraId="26C0DD06" w14:textId="77777777" w:rsidR="00243C89" w:rsidRPr="00463B6B" w:rsidRDefault="00243C89" w:rsidP="00243C89">
      <w:pPr>
        <w:rPr>
          <w:sz w:val="16"/>
        </w:rPr>
      </w:pPr>
      <w:r w:rsidRPr="00463B6B">
        <w:rPr>
          <w:sz w:val="16"/>
        </w:rPr>
        <w:t xml:space="preserve">Shaping Ideology </w:t>
      </w:r>
    </w:p>
    <w:p w14:paraId="2645D508" w14:textId="3A1DF8FF" w:rsidR="00A47EFB" w:rsidRPr="00BE3710" w:rsidRDefault="00243C89" w:rsidP="00BE3710">
      <w:pPr>
        <w:rPr>
          <w:sz w:val="16"/>
        </w:rPr>
      </w:pPr>
      <w:r w:rsidRPr="00463B6B">
        <w:rPr>
          <w:sz w:val="16"/>
        </w:rPr>
        <w:t xml:space="preserve">Imagine </w:t>
      </w:r>
      <w:r w:rsidRPr="00A20ED0">
        <w:rPr>
          <w:rStyle w:val="Emphasis"/>
        </w:rPr>
        <w:t>teaching students</w:t>
      </w:r>
      <w:r w:rsidRPr="00463B6B">
        <w:rPr>
          <w:rStyle w:val="StyleUnderline"/>
        </w:rPr>
        <w:t xml:space="preserve"> about the </w:t>
      </w:r>
      <w:r w:rsidRPr="00A20ED0">
        <w:rPr>
          <w:rStyle w:val="Emphasis"/>
        </w:rPr>
        <w:t>newly emerging trends</w:t>
      </w:r>
      <w:r w:rsidRPr="00463B6B">
        <w:rPr>
          <w:rStyle w:val="StyleUnderline"/>
        </w:rPr>
        <w:t xml:space="preserve"> related to outer space development</w:t>
      </w:r>
      <w:r w:rsidRPr="00463B6B">
        <w:rPr>
          <w:sz w:val="16"/>
        </w:rPr>
        <w:t xml:space="preserve">. This </w:t>
      </w:r>
      <w:r w:rsidRPr="00463B6B">
        <w:rPr>
          <w:rStyle w:val="StyleUnderline"/>
        </w:rPr>
        <w:t xml:space="preserve">would give students </w:t>
      </w:r>
      <w:r w:rsidRPr="00A20ED0">
        <w:rPr>
          <w:rStyle w:val="Emphasis"/>
        </w:rPr>
        <w:t>permission to envision</w:t>
      </w:r>
      <w:r w:rsidRPr="00463B6B">
        <w:rPr>
          <w:rStyle w:val="StyleUnderline"/>
        </w:rPr>
        <w:t xml:space="preserve"> and </w:t>
      </w:r>
      <w:r w:rsidRPr="00A20ED0">
        <w:rPr>
          <w:rStyle w:val="Emphasis"/>
        </w:rPr>
        <w:t>carve out their role</w:t>
      </w:r>
      <w:r w:rsidRPr="00463B6B">
        <w:rPr>
          <w:rStyle w:val="StyleUnderline"/>
        </w:rPr>
        <w:t xml:space="preserve"> in designing future space societies. </w:t>
      </w:r>
      <w:r w:rsidRPr="00CD04E7">
        <w:rPr>
          <w:rStyle w:val="StyleUnderline"/>
          <w:highlight w:val="green"/>
        </w:rPr>
        <w:t xml:space="preserve">Students </w:t>
      </w:r>
      <w:r w:rsidRPr="00CD04E7">
        <w:rPr>
          <w:rStyle w:val="Emphasis"/>
          <w:highlight w:val="green"/>
        </w:rPr>
        <w:t>from all disciplines</w:t>
      </w:r>
      <w:r w:rsidRPr="00CD04E7">
        <w:rPr>
          <w:rStyle w:val="StyleUnderline"/>
          <w:highlight w:val="green"/>
        </w:rPr>
        <w:t xml:space="preserve"> can</w:t>
      </w:r>
      <w:r w:rsidRPr="00463B6B">
        <w:rPr>
          <w:rStyle w:val="StyleUnderline"/>
        </w:rPr>
        <w:t xml:space="preserve"> be </w:t>
      </w:r>
      <w:r w:rsidRPr="00A20ED0">
        <w:rPr>
          <w:rStyle w:val="Emphasis"/>
        </w:rPr>
        <w:t xml:space="preserve">taught to </w:t>
      </w:r>
      <w:r w:rsidRPr="00CD04E7">
        <w:rPr>
          <w:rStyle w:val="Emphasis"/>
          <w:highlight w:val="green"/>
        </w:rPr>
        <w:t>see what’s coming next</w:t>
      </w:r>
      <w:r w:rsidRPr="00CD04E7">
        <w:rPr>
          <w:rStyle w:val="StyleUnderline"/>
          <w:highlight w:val="green"/>
        </w:rPr>
        <w:t xml:space="preserve"> by learning to </w:t>
      </w:r>
      <w:r w:rsidRPr="00CD04E7">
        <w:rPr>
          <w:rStyle w:val="Emphasis"/>
          <w:highlight w:val="green"/>
        </w:rPr>
        <w:t>research</w:t>
      </w:r>
      <w:r w:rsidRPr="00463B6B">
        <w:rPr>
          <w:rStyle w:val="StyleUnderline"/>
        </w:rPr>
        <w:t xml:space="preserve"> and </w:t>
      </w:r>
      <w:r w:rsidRPr="00A20ED0">
        <w:rPr>
          <w:rStyle w:val="Emphasis"/>
        </w:rPr>
        <w:t>interpret</w:t>
      </w:r>
      <w:r w:rsidRPr="00A20ED0">
        <w:rPr>
          <w:sz w:val="16"/>
        </w:rPr>
        <w:t xml:space="preserve"> economic </w:t>
      </w:r>
      <w:r w:rsidRPr="00CD04E7">
        <w:rPr>
          <w:rStyle w:val="Emphasis"/>
          <w:highlight w:val="green"/>
        </w:rPr>
        <w:t>policies</w:t>
      </w:r>
      <w:r w:rsidRPr="00A20ED0">
        <w:rPr>
          <w:sz w:val="16"/>
        </w:rPr>
        <w:t xml:space="preserve">, laws, and international relations. </w:t>
      </w:r>
      <w:r w:rsidRPr="00463B6B">
        <w:rPr>
          <w:rStyle w:val="StyleUnderline"/>
        </w:rPr>
        <w:t xml:space="preserve">This will enable them to </w:t>
      </w:r>
      <w:r w:rsidRPr="00A20ED0">
        <w:rPr>
          <w:rStyle w:val="Emphasis"/>
        </w:rPr>
        <w:t>detect newly emerging industries</w:t>
      </w:r>
      <w:r w:rsidRPr="00463B6B">
        <w:rPr>
          <w:rStyle w:val="StyleUnderline"/>
        </w:rPr>
        <w:t xml:space="preserve"> and to </w:t>
      </w:r>
      <w:r w:rsidRPr="00A20ED0">
        <w:rPr>
          <w:rStyle w:val="Emphasis"/>
        </w:rPr>
        <w:t>anticipate the elements</w:t>
      </w:r>
      <w:r w:rsidRPr="00463B6B">
        <w:rPr>
          <w:rStyle w:val="StyleUnderline"/>
        </w:rPr>
        <w:t xml:space="preserve"> likely to be in demand. Students can then </w:t>
      </w:r>
      <w:r w:rsidRPr="00A20ED0">
        <w:rPr>
          <w:rStyle w:val="Emphasis"/>
        </w:rPr>
        <w:t xml:space="preserve">shape their </w:t>
      </w:r>
      <w:proofErr w:type="gramStart"/>
      <w:r w:rsidRPr="00A20ED0">
        <w:rPr>
          <w:rStyle w:val="Emphasis"/>
        </w:rPr>
        <w:t>skill-sets</w:t>
      </w:r>
      <w:proofErr w:type="gramEnd"/>
      <w:r w:rsidRPr="00463B6B">
        <w:rPr>
          <w:rStyle w:val="StyleUnderline"/>
        </w:rPr>
        <w:t xml:space="preserve"> and </w:t>
      </w:r>
      <w:r w:rsidRPr="00A20ED0">
        <w:rPr>
          <w:rStyle w:val="Emphasis"/>
        </w:rPr>
        <w:t>prepare</w:t>
      </w:r>
      <w:r w:rsidRPr="00463B6B">
        <w:rPr>
          <w:sz w:val="16"/>
        </w:rPr>
        <w:t xml:space="preserve"> to satisfy these emerging needs. </w:t>
      </w:r>
      <w:r w:rsidRPr="00463B6B">
        <w:rPr>
          <w:rStyle w:val="StyleUnderline"/>
        </w:rPr>
        <w:t xml:space="preserve">Students can be </w:t>
      </w:r>
      <w:r w:rsidRPr="00A20ED0">
        <w:rPr>
          <w:rStyle w:val="Emphasis"/>
        </w:rPr>
        <w:t>taught</w:t>
      </w:r>
      <w:r w:rsidRPr="00463B6B">
        <w:rPr>
          <w:sz w:val="16"/>
        </w:rPr>
        <w:t xml:space="preserve"> to perform this type of </w:t>
      </w:r>
      <w:r w:rsidRPr="00A20ED0">
        <w:rPr>
          <w:rStyle w:val="Emphasis"/>
        </w:rPr>
        <w:t>interdisciplinary analysis</w:t>
      </w:r>
      <w:r w:rsidRPr="00463B6B">
        <w:rPr>
          <w:rStyle w:val="StyleUnderline"/>
        </w:rPr>
        <w:t xml:space="preserve"> and to </w:t>
      </w:r>
      <w:r w:rsidRPr="00A20ED0">
        <w:rPr>
          <w:rStyle w:val="Emphasis"/>
        </w:rPr>
        <w:t>research combined dynamics</w:t>
      </w:r>
      <w:r w:rsidRPr="00463B6B">
        <w:rPr>
          <w:rStyle w:val="StyleUnderline"/>
        </w:rPr>
        <w:t>—</w:t>
      </w:r>
      <w:r w:rsidRPr="00A20ED0">
        <w:rPr>
          <w:rStyle w:val="Emphasis"/>
        </w:rPr>
        <w:t>government hearings</w:t>
      </w:r>
      <w:r w:rsidRPr="00463B6B">
        <w:rPr>
          <w:rStyle w:val="StyleUnderline"/>
        </w:rPr>
        <w:t xml:space="preserve"> and </w:t>
      </w:r>
      <w:r w:rsidRPr="00A20ED0">
        <w:rPr>
          <w:rStyle w:val="Emphasis"/>
        </w:rPr>
        <w:t>transcripts</w:t>
      </w:r>
      <w:r w:rsidRPr="00463B6B">
        <w:rPr>
          <w:rStyle w:val="StyleUnderline"/>
        </w:rPr>
        <w:t xml:space="preserve">, </w:t>
      </w:r>
      <w:r w:rsidRPr="00A20ED0">
        <w:rPr>
          <w:rStyle w:val="Emphasis"/>
        </w:rPr>
        <w:t>policy statements</w:t>
      </w:r>
      <w:r w:rsidRPr="00463B6B">
        <w:rPr>
          <w:rStyle w:val="StyleUnderline"/>
        </w:rPr>
        <w:t xml:space="preserve"> and </w:t>
      </w:r>
      <w:r w:rsidRPr="00A20ED0">
        <w:rPr>
          <w:rStyle w:val="Emphasis"/>
        </w:rPr>
        <w:t>speeches</w:t>
      </w:r>
      <w:r w:rsidRPr="00463B6B">
        <w:rPr>
          <w:rStyle w:val="StyleUnderline"/>
        </w:rPr>
        <w:t xml:space="preserve">, </w:t>
      </w:r>
      <w:r w:rsidRPr="00A20ED0">
        <w:rPr>
          <w:rStyle w:val="Emphasis"/>
        </w:rPr>
        <w:t>laws</w:t>
      </w:r>
      <w:r w:rsidRPr="00463B6B">
        <w:rPr>
          <w:rStyle w:val="StyleUnderline"/>
        </w:rPr>
        <w:t xml:space="preserve">, </w:t>
      </w:r>
      <w:r w:rsidRPr="00A20ED0">
        <w:rPr>
          <w:rStyle w:val="Emphasis"/>
        </w:rPr>
        <w:t>economic initiatives</w:t>
      </w:r>
      <w:r w:rsidRPr="00463B6B">
        <w:rPr>
          <w:rStyle w:val="StyleUnderline"/>
        </w:rPr>
        <w:t xml:space="preserve">, and </w:t>
      </w:r>
      <w:r w:rsidRPr="00A20ED0">
        <w:rPr>
          <w:rStyle w:val="Emphasis"/>
        </w:rPr>
        <w:t>international treaties</w:t>
      </w:r>
      <w:r w:rsidRPr="00463B6B">
        <w:rPr>
          <w:rStyle w:val="StyleUnderline"/>
        </w:rPr>
        <w:t xml:space="preserve">. </w:t>
      </w:r>
      <w:r w:rsidRPr="00CD04E7">
        <w:rPr>
          <w:rStyle w:val="StyleUnderline"/>
          <w:highlight w:val="green"/>
        </w:rPr>
        <w:t>They can</w:t>
      </w:r>
      <w:r w:rsidRPr="00463B6B">
        <w:rPr>
          <w:rStyle w:val="StyleUnderline"/>
        </w:rPr>
        <w:t xml:space="preserve"> also</w:t>
      </w:r>
      <w:r w:rsidRPr="00463B6B">
        <w:rPr>
          <w:sz w:val="16"/>
        </w:rPr>
        <w:t xml:space="preserve"> be taught to </w:t>
      </w:r>
      <w:r w:rsidRPr="00CD04E7">
        <w:rPr>
          <w:rStyle w:val="Emphasis"/>
          <w:highlight w:val="green"/>
        </w:rPr>
        <w:t>combine</w:t>
      </w:r>
      <w:r w:rsidRPr="00463B6B">
        <w:rPr>
          <w:rStyle w:val="StyleUnderline"/>
        </w:rPr>
        <w:t xml:space="preserve"> this type of </w:t>
      </w:r>
      <w:r w:rsidRPr="00CD04E7">
        <w:rPr>
          <w:rStyle w:val="Emphasis"/>
          <w:highlight w:val="green"/>
        </w:rPr>
        <w:t>primary data</w:t>
      </w:r>
      <w:r w:rsidRPr="00CD04E7">
        <w:rPr>
          <w:rStyle w:val="StyleUnderline"/>
          <w:highlight w:val="green"/>
        </w:rPr>
        <w:t xml:space="preserve"> with </w:t>
      </w:r>
      <w:r w:rsidRPr="00BC6FAD">
        <w:rPr>
          <w:rStyle w:val="Emphasis"/>
        </w:rPr>
        <w:t xml:space="preserve">theoretical </w:t>
      </w:r>
      <w:r w:rsidRPr="00CD04E7">
        <w:rPr>
          <w:rStyle w:val="Emphasis"/>
          <w:highlight w:val="green"/>
        </w:rPr>
        <w:t>understandings of</w:t>
      </w:r>
      <w:r w:rsidRPr="00A20ED0">
        <w:rPr>
          <w:rStyle w:val="Emphasis"/>
        </w:rPr>
        <w:t xml:space="preserve"> historical</w:t>
      </w:r>
      <w:r w:rsidRPr="00463B6B">
        <w:rPr>
          <w:rStyle w:val="StyleUnderline"/>
        </w:rPr>
        <w:t xml:space="preserve">, </w:t>
      </w:r>
      <w:r w:rsidRPr="00A20ED0">
        <w:rPr>
          <w:rStyle w:val="Emphasis"/>
        </w:rPr>
        <w:t>ideological</w:t>
      </w:r>
      <w:r w:rsidRPr="00463B6B">
        <w:rPr>
          <w:rStyle w:val="StyleUnderline"/>
        </w:rPr>
        <w:t xml:space="preserve">, </w:t>
      </w:r>
      <w:r w:rsidRPr="00A20ED0">
        <w:rPr>
          <w:rStyle w:val="Emphasis"/>
        </w:rPr>
        <w:t>institutional</w:t>
      </w:r>
      <w:r w:rsidRPr="00463B6B">
        <w:rPr>
          <w:rStyle w:val="StyleUnderline"/>
        </w:rPr>
        <w:t xml:space="preserve">, </w:t>
      </w:r>
      <w:r w:rsidRPr="00A20ED0">
        <w:rPr>
          <w:rStyle w:val="Emphasis"/>
        </w:rPr>
        <w:t>political</w:t>
      </w:r>
      <w:r w:rsidRPr="00463B6B">
        <w:rPr>
          <w:rStyle w:val="StyleUnderline"/>
        </w:rPr>
        <w:t xml:space="preserve">, </w:t>
      </w:r>
      <w:r w:rsidRPr="00A20ED0">
        <w:rPr>
          <w:rStyle w:val="Emphasis"/>
        </w:rPr>
        <w:t>economic</w:t>
      </w:r>
      <w:r w:rsidRPr="00463B6B">
        <w:rPr>
          <w:rStyle w:val="StyleUnderline"/>
        </w:rPr>
        <w:t xml:space="preserve">, </w:t>
      </w:r>
      <w:r w:rsidRPr="00A20ED0">
        <w:rPr>
          <w:rStyle w:val="Emphasis"/>
        </w:rPr>
        <w:t>psychological</w:t>
      </w:r>
      <w:r w:rsidRPr="00463B6B">
        <w:rPr>
          <w:rStyle w:val="StyleUnderline"/>
        </w:rPr>
        <w:t xml:space="preserve">, and </w:t>
      </w:r>
      <w:r w:rsidRPr="00CD04E7">
        <w:rPr>
          <w:rStyle w:val="Emphasis"/>
          <w:highlight w:val="green"/>
        </w:rPr>
        <w:t>structural phenomena</w:t>
      </w:r>
      <w:r w:rsidRPr="00463B6B">
        <w:rPr>
          <w:sz w:val="16"/>
        </w:rPr>
        <w:t>.</w:t>
      </w:r>
    </w:p>
    <w:sectPr w:rsidR="00A47EFB" w:rsidRPr="00BE37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C5BB4"/>
    <w:multiLevelType w:val="hybridMultilevel"/>
    <w:tmpl w:val="325A1F4C"/>
    <w:lvl w:ilvl="0" w:tplc="44E8D10C">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4C3934"/>
    <w:multiLevelType w:val="multilevel"/>
    <w:tmpl w:val="70FC013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842175519680"/>
    <w:docVar w:name="VerbatimMac" w:val="True"/>
    <w:docVar w:name="VerbatimVersion" w:val="5.0"/>
  </w:docVars>
  <w:rsids>
    <w:rsidRoot w:val="00A47EFB"/>
    <w:rsid w:val="000029E3"/>
    <w:rsid w:val="000029E8"/>
    <w:rsid w:val="00004225"/>
    <w:rsid w:val="000066CA"/>
    <w:rsid w:val="00007264"/>
    <w:rsid w:val="000076A9"/>
    <w:rsid w:val="00014FAD"/>
    <w:rsid w:val="00015D2A"/>
    <w:rsid w:val="000239D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24"/>
    <w:rsid w:val="001A25FD"/>
    <w:rsid w:val="001A5371"/>
    <w:rsid w:val="001A72C7"/>
    <w:rsid w:val="001B0F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C8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64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039"/>
    <w:rsid w:val="006438CB"/>
    <w:rsid w:val="006529B9"/>
    <w:rsid w:val="00654695"/>
    <w:rsid w:val="0065500A"/>
    <w:rsid w:val="00655217"/>
    <w:rsid w:val="0065727C"/>
    <w:rsid w:val="00674A78"/>
    <w:rsid w:val="00696A16"/>
    <w:rsid w:val="006A0B3C"/>
    <w:rsid w:val="006A4840"/>
    <w:rsid w:val="006A52A0"/>
    <w:rsid w:val="006A7E1D"/>
    <w:rsid w:val="006C3A56"/>
    <w:rsid w:val="006D13F4"/>
    <w:rsid w:val="006D6AED"/>
    <w:rsid w:val="006E6D0B"/>
    <w:rsid w:val="006F126E"/>
    <w:rsid w:val="006F32C9"/>
    <w:rsid w:val="006F3834"/>
    <w:rsid w:val="006F5693"/>
    <w:rsid w:val="006F5D4C"/>
    <w:rsid w:val="00715970"/>
    <w:rsid w:val="00717B01"/>
    <w:rsid w:val="007227D9"/>
    <w:rsid w:val="0072491F"/>
    <w:rsid w:val="00725598"/>
    <w:rsid w:val="007374A1"/>
    <w:rsid w:val="00752712"/>
    <w:rsid w:val="00753A84"/>
    <w:rsid w:val="0076107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E90"/>
    <w:rsid w:val="00872581"/>
    <w:rsid w:val="0087459D"/>
    <w:rsid w:val="0087680F"/>
    <w:rsid w:val="00876D81"/>
    <w:rsid w:val="00881D86"/>
    <w:rsid w:val="00883306"/>
    <w:rsid w:val="008904F9"/>
    <w:rsid w:val="00890E4C"/>
    <w:rsid w:val="00890E74"/>
    <w:rsid w:val="00892798"/>
    <w:rsid w:val="0089418F"/>
    <w:rsid w:val="00896321"/>
    <w:rsid w:val="00897C29"/>
    <w:rsid w:val="008A1A9C"/>
    <w:rsid w:val="008A4633"/>
    <w:rsid w:val="008B032E"/>
    <w:rsid w:val="008C0FA2"/>
    <w:rsid w:val="008C2342"/>
    <w:rsid w:val="008C77B6"/>
    <w:rsid w:val="008D1B91"/>
    <w:rsid w:val="008D724A"/>
    <w:rsid w:val="008E1623"/>
    <w:rsid w:val="008E7A3E"/>
    <w:rsid w:val="008F41FD"/>
    <w:rsid w:val="008F4479"/>
    <w:rsid w:val="008F4BA0"/>
    <w:rsid w:val="008F7CB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39D"/>
    <w:rsid w:val="009F6FB2"/>
    <w:rsid w:val="00A071C0"/>
    <w:rsid w:val="00A22670"/>
    <w:rsid w:val="00A24B35"/>
    <w:rsid w:val="00A271BA"/>
    <w:rsid w:val="00A27F86"/>
    <w:rsid w:val="00A431C6"/>
    <w:rsid w:val="00A47EFB"/>
    <w:rsid w:val="00A54315"/>
    <w:rsid w:val="00A60FBC"/>
    <w:rsid w:val="00A65C0B"/>
    <w:rsid w:val="00A776BA"/>
    <w:rsid w:val="00A81FD2"/>
    <w:rsid w:val="00A8441A"/>
    <w:rsid w:val="00A8674A"/>
    <w:rsid w:val="00A94036"/>
    <w:rsid w:val="00A96E24"/>
    <w:rsid w:val="00AA6F6E"/>
    <w:rsid w:val="00AB122B"/>
    <w:rsid w:val="00AB21B0"/>
    <w:rsid w:val="00AB29C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49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71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495"/>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74"/>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81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8B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C768F"/>
  <w14:defaultImageDpi w14:val="300"/>
  <w15:docId w15:val="{8EC5EC13-F5EF-8B44-8CD8-0F16C7557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371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E37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37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37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3"/>
    <w:unhideWhenUsed/>
    <w:qFormat/>
    <w:rsid w:val="00BE37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37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710"/>
  </w:style>
  <w:style w:type="character" w:customStyle="1" w:styleId="Heading1Char">
    <w:name w:val="Heading 1 Char"/>
    <w:aliases w:val="Pocket Char"/>
    <w:basedOn w:val="DefaultParagraphFont"/>
    <w:link w:val="Heading1"/>
    <w:rsid w:val="00BE37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37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3710"/>
    <w:rPr>
      <w:rFonts w:ascii="Calibri" w:eastAsiaTheme="majorEastAsia" w:hAnsi="Calibri" w:cstheme="majorBidi"/>
      <w:b/>
      <w:sz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3"/>
    <w:rsid w:val="00BE3710"/>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371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6"/>
    <w:qFormat/>
    <w:rsid w:val="00BE371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BE37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3710"/>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E3710"/>
    <w:rPr>
      <w:color w:val="auto"/>
      <w:u w:val="none"/>
    </w:rPr>
  </w:style>
  <w:style w:type="paragraph" w:styleId="DocumentMap">
    <w:name w:val="Document Map"/>
    <w:basedOn w:val="Normal"/>
    <w:link w:val="DocumentMapChar"/>
    <w:uiPriority w:val="99"/>
    <w:semiHidden/>
    <w:unhideWhenUsed/>
    <w:rsid w:val="006420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039"/>
    <w:rPr>
      <w:rFonts w:ascii="Lucida Grande" w:hAnsi="Lucida Grande" w:cs="Lucida Grande"/>
    </w:rPr>
  </w:style>
  <w:style w:type="paragraph" w:customStyle="1" w:styleId="Emphasis1">
    <w:name w:val="Emphasis1"/>
    <w:basedOn w:val="Normal"/>
    <w:link w:val="Emphasis"/>
    <w:uiPriority w:val="7"/>
    <w:qFormat/>
    <w:rsid w:val="00A47EF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34"/>
    <w:qFormat/>
    <w:rsid w:val="00A47EFB"/>
    <w:pPr>
      <w:ind w:left="720"/>
      <w:contextualSpacing/>
    </w:pPr>
  </w:style>
  <w:style w:type="paragraph" w:customStyle="1" w:styleId="textbold">
    <w:name w:val="text bold"/>
    <w:basedOn w:val="Normal"/>
    <w:uiPriority w:val="20"/>
    <w:qFormat/>
    <w:rsid w:val="001A062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A06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customStyle="1" w:styleId="CardText-Underlined">
    <w:name w:val="Card Text - Underlined"/>
    <w:rsid w:val="00A94036"/>
  </w:style>
  <w:style w:type="character" w:customStyle="1" w:styleId="Citation-AuthorDate">
    <w:name w:val="Citation - Author/Date"/>
    <w:rsid w:val="00A94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ournals.sagepub.com/doi/full/10.1177/08912432188015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8762</Words>
  <Characters>49945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1051245</cp:lastModifiedBy>
  <cp:revision>14</cp:revision>
  <dcterms:created xsi:type="dcterms:W3CDTF">2021-10-09T17:41:00Z</dcterms:created>
  <dcterms:modified xsi:type="dcterms:W3CDTF">2021-12-18T00:37:00Z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