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C20A3" w14:textId="1B641955" w:rsidR="00A95652" w:rsidRDefault="008629BC" w:rsidP="008629BC">
      <w:pPr>
        <w:pStyle w:val="Heading1"/>
      </w:pPr>
      <w:r>
        <w:t>1NC R3 v LHP KS</w:t>
      </w:r>
    </w:p>
    <w:p w14:paraId="6A2C9A8F" w14:textId="0F290F5A" w:rsidR="008629BC" w:rsidRDefault="008629BC" w:rsidP="008629BC">
      <w:pPr>
        <w:pStyle w:val="Heading2"/>
      </w:pPr>
      <w:proofErr w:type="spellStart"/>
      <w:r>
        <w:lastRenderedPageBreak/>
        <w:t>Setcol</w:t>
      </w:r>
      <w:proofErr w:type="spellEnd"/>
    </w:p>
    <w:p w14:paraId="15163849" w14:textId="77777777" w:rsidR="008629BC" w:rsidRDefault="008629BC" w:rsidP="008629BC">
      <w:pPr>
        <w:pStyle w:val="Heading4"/>
      </w:pPr>
      <w:r>
        <w:t xml:space="preserve">Land acknowledgement – I acknowledge that right now I currently occupy the land belonging to </w:t>
      </w:r>
      <w:proofErr w:type="spellStart"/>
      <w:r>
        <w:t>Akokisa</w:t>
      </w:r>
      <w:proofErr w:type="spellEnd"/>
      <w:r>
        <w:t xml:space="preserve">, Karankawa, and Sana tribes who occupied Houston for thousands of years prior to Settlers taking over. The Karankawa people were eliminated by Settlers and considered to be extinct. And the </w:t>
      </w:r>
      <w:proofErr w:type="spellStart"/>
      <w:r>
        <w:t>Akokisa</w:t>
      </w:r>
      <w:proofErr w:type="spellEnd"/>
      <w:r>
        <w:t xml:space="preserve"> and Sana tribes were forcefully removed from the land to Kansas where they lived with the Tonkawa tribe. I acknowledge that right now as a settler I live and stand on stolen land.</w:t>
      </w:r>
    </w:p>
    <w:p w14:paraId="32357DC7" w14:textId="77777777" w:rsidR="008629BC" w:rsidRPr="00EA45CC" w:rsidRDefault="008629BC" w:rsidP="008629BC">
      <w:pPr>
        <w:pStyle w:val="Heading4"/>
      </w:pPr>
      <w:r>
        <w:t xml:space="preserve">And – </w:t>
      </w:r>
      <w:proofErr w:type="gramStart"/>
      <w:r>
        <w:t>this functions</w:t>
      </w:r>
      <w:proofErr w:type="gramEnd"/>
      <w:r>
        <w:t xml:space="preserve"> as pre-fiat performative offense that comes first and outweighs since a) acknowledgement is the first step towards decolonization and b) recognizing my position as a settler in the round provides a unique opportunity for not only be to learn and feel complicit but everyone else too – this education comes before everything else in the round since it’s the only thing we can walk out of the room with.</w:t>
      </w:r>
    </w:p>
    <w:p w14:paraId="15B272D6" w14:textId="77777777" w:rsidR="008629BC" w:rsidRDefault="008629BC" w:rsidP="008629BC">
      <w:pPr>
        <w:pStyle w:val="Heading4"/>
      </w:pPr>
      <w:r>
        <w:t xml:space="preserve">Settler colonialism is a structure of elimination, not an event, upheld by legal moves by settlers. </w:t>
      </w:r>
    </w:p>
    <w:p w14:paraId="79EC2C4B" w14:textId="77777777" w:rsidR="008629BC" w:rsidRPr="001D7DC6" w:rsidRDefault="008629BC" w:rsidP="008629BC">
      <w:r w:rsidRPr="009407F2">
        <w:rPr>
          <w:b/>
          <w:bCs/>
          <w:sz w:val="26"/>
          <w:szCs w:val="26"/>
        </w:rPr>
        <w:t>Rifkin 14</w:t>
      </w:r>
      <w:r>
        <w:t xml:space="preserve"> (Settler Common Sense Mark Rifkin Published by University of Minnesota Press Rifkin, </w:t>
      </w:r>
      <w:proofErr w:type="gramStart"/>
      <w:r>
        <w:t>M..</w:t>
      </w:r>
      <w:proofErr w:type="gramEnd"/>
      <w:r>
        <w:t xml:space="preserve"> Settler Common Sense: Queerness and Everyday Colonialism in the American Renaissance. Minneapolis: University of Minnesota Press, 2014. Project MUSE., https://muse.jhu.edu/.)</w:t>
      </w:r>
    </w:p>
    <w:p w14:paraId="746C2E0E" w14:textId="77777777" w:rsidR="008629BC" w:rsidRPr="00997D6D" w:rsidRDefault="008629BC" w:rsidP="008629BC">
      <w:pPr>
        <w:rPr>
          <w:sz w:val="16"/>
        </w:rPr>
      </w:pPr>
      <w:r w:rsidRPr="00997D6D">
        <w:rPr>
          <w:sz w:val="16"/>
        </w:rPr>
        <w:t xml:space="preserve">If nineteenth-century American literary studies </w:t>
      </w:r>
      <w:proofErr w:type="gramStart"/>
      <w:r w:rsidRPr="00997D6D">
        <w:rPr>
          <w:sz w:val="16"/>
        </w:rPr>
        <w:t>tends</w:t>
      </w:r>
      <w:proofErr w:type="gramEnd"/>
      <w:r w:rsidRPr="00997D6D">
        <w:rPr>
          <w:sz w:val="16"/>
        </w:rPr>
        <w:t xml:space="preserve">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8629BC">
        <w:rPr>
          <w:rStyle w:val="StyleUnderline"/>
          <w:highlight w:val="yellow"/>
        </w:rPr>
        <w:t>Settler colonies</w:t>
      </w:r>
      <w:r w:rsidRPr="00BB0688">
        <w:rPr>
          <w:rStyle w:val="StyleUnderline"/>
        </w:rPr>
        <w:t xml:space="preserve"> were (are) </w:t>
      </w:r>
      <w:r w:rsidRPr="008629BC">
        <w:rPr>
          <w:rStyle w:val="StyleUnderline"/>
          <w:highlight w:val="yellow"/>
        </w:rPr>
        <w:t>premised on</w:t>
      </w:r>
      <w:r w:rsidRPr="00BB0688">
        <w:rPr>
          <w:rStyle w:val="StyleUnderline"/>
        </w:rPr>
        <w:t xml:space="preserve"> the </w:t>
      </w:r>
      <w:r w:rsidRPr="008629BC">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8629BC">
        <w:rPr>
          <w:rStyle w:val="StyleUnderline"/>
          <w:highlight w:val="yellow"/>
        </w:rPr>
        <w:t>invasion is a structure not an</w:t>
      </w:r>
      <w:r w:rsidRPr="008629BC">
        <w:rPr>
          <w:sz w:val="16"/>
          <w:highlight w:val="yellow"/>
        </w:rPr>
        <w:t xml:space="preserve"> </w:t>
      </w:r>
      <w:r w:rsidRPr="008629BC">
        <w:rPr>
          <w:rStyle w:val="StyleUnderline"/>
          <w:highlight w:val="yellow"/>
        </w:rPr>
        <w:t>event</w:t>
      </w:r>
      <w:r w:rsidRPr="00997D6D">
        <w:rPr>
          <w:sz w:val="16"/>
        </w:rPr>
        <w:t xml:space="preserve">” (2).6 </w:t>
      </w:r>
      <w:r w:rsidRPr="00AA6B3C">
        <w:rPr>
          <w:rStyle w:val="StyleUnderline"/>
        </w:rPr>
        <w:t>He suggests that a “</w:t>
      </w:r>
      <w:r w:rsidRPr="008629BC">
        <w:rPr>
          <w:rStyle w:val="StyleUnderline"/>
          <w:highlight w:val="yellow"/>
        </w:rPr>
        <w:t>logic of elimination” drives settler governance</w:t>
      </w:r>
      <w:r w:rsidRPr="00AA6B3C">
        <w:rPr>
          <w:rStyle w:val="StyleUnderline"/>
        </w:rPr>
        <w:t xml:space="preserve"> and sociality, describing “the settler-colonial will” as “</w:t>
      </w:r>
      <w:r w:rsidRPr="008629BC">
        <w:rPr>
          <w:rStyle w:val="StyleUnderline"/>
          <w:highlight w:val="yellow"/>
        </w:rPr>
        <w:t>a</w:t>
      </w:r>
      <w:r w:rsidRPr="00AA6B3C">
        <w:rPr>
          <w:rStyle w:val="StyleUnderline"/>
        </w:rPr>
        <w:t xml:space="preserve"> historical</w:t>
      </w:r>
      <w:r>
        <w:rPr>
          <w:rStyle w:val="StyleUnderline"/>
        </w:rPr>
        <w:t xml:space="preserve"> </w:t>
      </w:r>
      <w:r w:rsidRPr="008629BC">
        <w:rPr>
          <w:rStyle w:val="StyleUnderline"/>
          <w:highlight w:val="yellow"/>
        </w:rPr>
        <w:t>force that</w:t>
      </w:r>
      <w:r w:rsidRPr="00AA6B3C">
        <w:rPr>
          <w:rStyle w:val="StyleUnderline"/>
        </w:rPr>
        <w:t xml:space="preserve"> ultimately </w:t>
      </w:r>
      <w:r w:rsidRPr="008629BC">
        <w:rPr>
          <w:rStyle w:val="StyleUnderline"/>
          <w:highlight w:val="yellow"/>
        </w:rPr>
        <w:t>derives from the</w:t>
      </w:r>
      <w:r w:rsidRPr="00AA6B3C">
        <w:rPr>
          <w:rStyle w:val="StyleUnderline"/>
        </w:rPr>
        <w:t xml:space="preserve"> primal </w:t>
      </w:r>
      <w:r w:rsidRPr="008629BC">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8629BC">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 xml:space="preserve">principle of settler-colonial society rather than a one-off (and </w:t>
      </w:r>
      <w:proofErr w:type="spellStart"/>
      <w:r w:rsidRPr="00CF5BE7">
        <w:rPr>
          <w:rStyle w:val="StyleUnderline"/>
        </w:rPr>
        <w:t>superceded</w:t>
      </w:r>
      <w:proofErr w:type="spellEnd"/>
      <w:r w:rsidRPr="00CF5BE7">
        <w:rPr>
          <w:rStyle w:val="StyleUnderline"/>
        </w:rPr>
        <w:t>)</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8629BC">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8629BC">
        <w:rPr>
          <w:rStyle w:val="StyleUnderline"/>
          <w:highlight w:val="yellow"/>
        </w:rPr>
        <w:t xml:space="preserve">the native </w:t>
      </w:r>
      <w:r w:rsidRPr="00975C5F">
        <w:rPr>
          <w:rStyle w:val="StyleUnderline"/>
        </w:rPr>
        <w:t>repressed</w:t>
      </w:r>
      <w:r w:rsidRPr="008629BC">
        <w:rPr>
          <w:rStyle w:val="StyleUnderline"/>
          <w:highlight w:val="yellow"/>
        </w:rPr>
        <w:t xml:space="preserve"> continues to structure </w:t>
      </w:r>
      <w:proofErr w:type="spellStart"/>
      <w:r w:rsidRPr="008629BC">
        <w:rPr>
          <w:rStyle w:val="StyleUnderline"/>
          <w:highlight w:val="yellow"/>
        </w:rPr>
        <w:t>settlercolonial</w:t>
      </w:r>
      <w:proofErr w:type="spellEnd"/>
      <w:r w:rsidRPr="008629BC">
        <w:rPr>
          <w:rStyle w:val="StyleUnderline"/>
          <w:highlight w:val="yellow"/>
        </w:rPr>
        <w:t xml:space="preserve"> society</w:t>
      </w:r>
      <w:r w:rsidRPr="00997D6D">
        <w:rPr>
          <w:sz w:val="16"/>
        </w:rPr>
        <w:t xml:space="preserve">” (390). In Aileen Moreton-Robinson’s work, whiteness </w:t>
      </w:r>
      <w:proofErr w:type="spellStart"/>
      <w:r w:rsidRPr="00997D6D">
        <w:rPr>
          <w:sz w:val="16"/>
        </w:rPr>
        <w:t>func</w:t>
      </w:r>
      <w:proofErr w:type="spellEnd"/>
      <w:r w:rsidRPr="00997D6D">
        <w:rPr>
          <w:sz w:val="16"/>
        </w:rPr>
        <w:t xml:space="preserve"> - </w:t>
      </w:r>
      <w:proofErr w:type="spellStart"/>
      <w:r w:rsidRPr="00997D6D">
        <w:rPr>
          <w:sz w:val="16"/>
        </w:rPr>
        <w:t>tions</w:t>
      </w:r>
      <w:proofErr w:type="spellEnd"/>
      <w:r w:rsidRPr="00997D6D">
        <w:rPr>
          <w:sz w:val="16"/>
        </w:rPr>
        <w:t xml:space="preserve">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8629BC">
        <w:rPr>
          <w:rStyle w:val="StyleUnderline"/>
          <w:highlight w:val="yellow"/>
        </w:rPr>
        <w:t>white sovereignty operates</w:t>
      </w:r>
      <w:r w:rsidRPr="00D52DCA">
        <w:rPr>
          <w:rStyle w:val="StyleUnderline"/>
        </w:rPr>
        <w:t xml:space="preserve"> ideologically</w:t>
      </w:r>
      <w:r w:rsidRPr="008629BC">
        <w:rPr>
          <w:rStyle w:val="StyleUnderline"/>
          <w:highlight w:val="yellow"/>
        </w:rPr>
        <w:t>, materially</w:t>
      </w:r>
      <w:r w:rsidRPr="00D52DCA">
        <w:rPr>
          <w:rStyle w:val="StyleUnderline"/>
        </w:rPr>
        <w:t xml:space="preserve"> and discursively </w:t>
      </w:r>
      <w:r w:rsidRPr="008629BC">
        <w:rPr>
          <w:rStyle w:val="StyleUnderline"/>
          <w:highlight w:val="yellow"/>
        </w:rPr>
        <w:t>to reproduce</w:t>
      </w:r>
      <w:r w:rsidRPr="00D52DCA">
        <w:rPr>
          <w:rStyle w:val="StyleUnderline"/>
        </w:rPr>
        <w:t xml:space="preserve"> and maintain </w:t>
      </w:r>
      <w:r w:rsidRPr="008629BC">
        <w:rPr>
          <w:rStyle w:val="StyleUnderline"/>
          <w:highlight w:val="yellow"/>
        </w:rPr>
        <w:t>its investment in the nation</w:t>
      </w:r>
      <w:r w:rsidRPr="00D52DCA">
        <w:rPr>
          <w:rStyle w:val="StyleUnderline"/>
        </w:rPr>
        <w:t xml:space="preserve"> as a white possession” (88), and in “Writing Off Treaties,” she suggests, “</w:t>
      </w:r>
      <w:r w:rsidRPr="001E450E">
        <w:rPr>
          <w:rStyle w:val="StyleUnderline"/>
        </w:rPr>
        <w:t>At</w:t>
      </w:r>
      <w:r w:rsidRPr="008629BC">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8629BC">
        <w:rPr>
          <w:rStyle w:val="StyleUnderline"/>
          <w:highlight w:val="yellow"/>
        </w:rPr>
        <w:t>possession</w:t>
      </w:r>
      <w:r w:rsidRPr="00D52DCA">
        <w:rPr>
          <w:rStyle w:val="StyleUnderline"/>
        </w:rPr>
        <w:t xml:space="preserve"> </w:t>
      </w:r>
      <w:r w:rsidRPr="008629BC">
        <w:rPr>
          <w:rStyle w:val="StyleUnderline"/>
          <w:highlight w:val="yellow"/>
        </w:rPr>
        <w:t>occurs through</w:t>
      </w:r>
      <w:r w:rsidRPr="00D52DCA">
        <w:rPr>
          <w:rStyle w:val="StyleUnderline"/>
        </w:rPr>
        <w:t xml:space="preserve"> the imposition of </w:t>
      </w:r>
      <w:r w:rsidRPr="008629BC">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8629BC">
        <w:rPr>
          <w:rStyle w:val="StyleUnderline"/>
          <w:highlight w:val="yellow"/>
        </w:rPr>
        <w:t>indigeneity as Indianness</w:t>
      </w:r>
      <w:r w:rsidRPr="00AD11A8">
        <w:rPr>
          <w:rStyle w:val="StyleUnderline"/>
        </w:rPr>
        <w:t xml:space="preserve">, casting </w:t>
      </w:r>
      <w:r w:rsidRPr="008629BC">
        <w:rPr>
          <w:rStyle w:val="StyleUnderline"/>
          <w:highlight w:val="yellow"/>
        </w:rPr>
        <w:t>place-based political collectivities as (racialized) populations</w:t>
      </w:r>
      <w:r w:rsidRPr="00AD11A8">
        <w:rPr>
          <w:rStyle w:val="StyleUnderline"/>
        </w:rPr>
        <w:t xml:space="preserve"> subject to U.S. jurisdiction and management: “</w:t>
      </w:r>
      <w:r w:rsidRPr="008629BC">
        <w:rPr>
          <w:rStyle w:val="StyleUnderline"/>
          <w:highlight w:val="yellow"/>
        </w:rPr>
        <w:t>the Indian</w:t>
      </w:r>
      <w:r w:rsidRPr="00AD11A8">
        <w:rPr>
          <w:rStyle w:val="StyleUnderline"/>
        </w:rPr>
        <w:t xml:space="preserve"> is </w:t>
      </w:r>
      <w:r w:rsidRPr="008629BC">
        <w:rPr>
          <w:rStyle w:val="StyleUnderline"/>
          <w:highlight w:val="yellow"/>
        </w:rPr>
        <w:t xml:space="preserve">left nowhere and </w:t>
      </w:r>
      <w:r w:rsidRPr="008629BC">
        <w:rPr>
          <w:rStyle w:val="StyleUnderline"/>
          <w:highlight w:val="yellow"/>
        </w:rPr>
        <w:lastRenderedPageBreak/>
        <w:t>everywhere</w:t>
      </w:r>
      <w:r w:rsidRPr="00AD11A8">
        <w:rPr>
          <w:rStyle w:val="StyleUnderline"/>
        </w:rPr>
        <w:t xml:space="preserve"> within the ontological</w:t>
      </w:r>
      <w:r>
        <w:rPr>
          <w:rStyle w:val="StyleUnderline"/>
        </w:rPr>
        <w:t xml:space="preserve"> </w:t>
      </w:r>
      <w:r w:rsidRPr="00AD11A8">
        <w:rPr>
          <w:rStyle w:val="StyleUnderline"/>
        </w:rPr>
        <w:t xml:space="preserve">premises through which U.S. empire orients, imagines, and critiques </w:t>
      </w:r>
      <w:proofErr w:type="gramStart"/>
      <w:r w:rsidRPr="00AD11A8">
        <w:rPr>
          <w:rStyle w:val="StyleUnderline"/>
        </w:rPr>
        <w:t>itself ”</w:t>
      </w:r>
      <w:proofErr w:type="gramEnd"/>
      <w:r w:rsidRPr="00AD11A8">
        <w:rPr>
          <w:rStyle w:val="StyleUnderline"/>
        </w:rPr>
        <w:t>;</w:t>
      </w:r>
      <w:r w:rsidRPr="00997D6D">
        <w:rPr>
          <w:sz w:val="16"/>
        </w:rPr>
        <w:t xml:space="preserve"> “</w:t>
      </w:r>
      <w:r w:rsidRPr="00AD11A8">
        <w:rPr>
          <w:rStyle w:val="StyleUnderline"/>
        </w:rPr>
        <w:t xml:space="preserve">ideas of Indians and Indianness have </w:t>
      </w:r>
      <w:r w:rsidRPr="008629BC">
        <w:rPr>
          <w:rStyle w:val="StyleUnderline"/>
          <w:highlight w:val="yellow"/>
        </w:rPr>
        <w:t>served as</w:t>
      </w:r>
      <w:r w:rsidRPr="00AD11A8">
        <w:rPr>
          <w:rStyle w:val="StyleUnderline"/>
        </w:rPr>
        <w:t xml:space="preserve"> the </w:t>
      </w:r>
      <w:r w:rsidRPr="008629BC">
        <w:rPr>
          <w:rStyle w:val="StyleUnderline"/>
          <w:highlight w:val="yellow"/>
        </w:rPr>
        <w:t>ontological ground</w:t>
      </w:r>
      <w:r>
        <w:rPr>
          <w:rStyle w:val="StyleUnderline"/>
        </w:rPr>
        <w:t xml:space="preserve"> </w:t>
      </w:r>
      <w:r w:rsidRPr="00AD11A8">
        <w:rPr>
          <w:rStyle w:val="StyleUnderline"/>
        </w:rPr>
        <w:t xml:space="preserve">through </w:t>
      </w:r>
      <w:r w:rsidRPr="008629BC">
        <w:rPr>
          <w:rStyle w:val="StyleUnderline"/>
          <w:highlight w:val="yellow"/>
        </w:rPr>
        <w:t>which</w:t>
      </w:r>
      <w:r w:rsidRPr="00AD11A8">
        <w:rPr>
          <w:rStyle w:val="StyleUnderline"/>
        </w:rPr>
        <w:t xml:space="preserve"> U.S. settler </w:t>
      </w:r>
      <w:r w:rsidRPr="008629BC">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8629BC">
        <w:rPr>
          <w:rStyle w:val="StyleUnderline"/>
          <w:highlight w:val="yellow"/>
        </w:rPr>
        <w:t>reconstituted as</w:t>
      </w:r>
      <w:r w:rsidRPr="00D16B10">
        <w:rPr>
          <w:rStyle w:val="StyleUnderline"/>
        </w:rPr>
        <w:t xml:space="preserve"> an embodied </w:t>
      </w:r>
      <w:r w:rsidRPr="008629BC">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of settler colonialism are materialized in 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 xml:space="preserve">see something produced by the machinations of large systems like the university or the state. We often only have eyes for the </w:t>
      </w:r>
      <w:proofErr w:type="spellStart"/>
      <w:r w:rsidRPr="0098210D">
        <w:rPr>
          <w:rStyle w:val="StyleUnderline"/>
        </w:rPr>
        <w:t>spectacularity</w:t>
      </w:r>
      <w:proofErr w:type="spellEnd"/>
      <w:r w:rsidRPr="0098210D">
        <w:rPr>
          <w:rStyle w:val="StyleUnderline"/>
        </w:rPr>
        <w:t xml:space="preserve">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from view in the move 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w:t>
      </w:r>
      <w:proofErr w:type="gramStart"/>
      <w:r w:rsidRPr="00D70C1B">
        <w:rPr>
          <w:rStyle w:val="StyleUnderline"/>
        </w:rPr>
        <w:t>. . . .</w:t>
      </w:r>
      <w:proofErr w:type="gramEnd"/>
      <w:r w:rsidRPr="00D70C1B">
        <w:rPr>
          <w:rStyle w:val="StyleUnderline"/>
        </w:rPr>
        <w:t xml:space="preserve">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8629BC">
        <w:rPr>
          <w:rStyle w:val="StyleUnderline"/>
          <w:highlight w:val="yellow"/>
        </w:rPr>
        <w:t>accounts of settlement as</w:t>
      </w:r>
      <w:r w:rsidRPr="00D70C1B">
        <w:rPr>
          <w:rStyle w:val="StyleUnderline"/>
        </w:rPr>
        <w:t xml:space="preserve"> always-already a “</w:t>
      </w:r>
      <w:r w:rsidRPr="008629BC">
        <w:rPr>
          <w:rStyle w:val="StyleUnderline"/>
          <w:highlight w:val="yellow"/>
        </w:rPr>
        <w:t>formed whole</w:t>
      </w:r>
      <w:r w:rsidRPr="00D70C1B">
        <w:rPr>
          <w:rStyle w:val="StyleUnderline"/>
        </w:rPr>
        <w:t xml:space="preserve">” </w:t>
      </w:r>
      <w:r w:rsidRPr="008629BC">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8629BC">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 xml:space="preserve">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w:t>
      </w:r>
      <w:proofErr w:type="gramStart"/>
      <w:r w:rsidRPr="00997D6D">
        <w:rPr>
          <w:sz w:val="16"/>
        </w:rPr>
        <w:t>the means by which</w:t>
      </w:r>
      <w:proofErr w:type="gramEnd"/>
      <w:r w:rsidRPr="00997D6D">
        <w:rPr>
          <w:sz w:val="16"/>
        </w:rPr>
        <w:t xml:space="preserve"> writings that feature neither Indians nor the expropriation of Native lands register the impression of everyday modes of colonial occupation.</w:t>
      </w:r>
    </w:p>
    <w:p w14:paraId="69C23476" w14:textId="77777777" w:rsidR="008629BC" w:rsidRPr="003B0F1E" w:rsidRDefault="008629BC" w:rsidP="008629BC">
      <w:pPr>
        <w:pStyle w:val="Heading4"/>
        <w:rPr>
          <w:b w:val="0"/>
          <w:bCs/>
        </w:rPr>
      </w:pPr>
      <w:r>
        <w:rPr>
          <w:rStyle w:val="Style13ptBold"/>
          <w:b/>
          <w:bCs w:val="0"/>
        </w:rPr>
        <w:lastRenderedPageBreak/>
        <w:t xml:space="preserve">Focus on social issues other than </w:t>
      </w:r>
      <w:proofErr w:type="gramStart"/>
      <w:r>
        <w:rPr>
          <w:rStyle w:val="Style13ptBold"/>
          <w:b/>
          <w:bCs w:val="0"/>
        </w:rPr>
        <w:t>colonialism,  not</w:t>
      </w:r>
      <w:proofErr w:type="gramEnd"/>
      <w:r>
        <w:rPr>
          <w:rStyle w:val="Style13ptBold"/>
          <w:b/>
          <w:bCs w:val="0"/>
        </w:rPr>
        <w:t xml:space="preserve"> only ignores the root cause of the issue, but reproduces the US’s ability to be an oppressor in the first place  - which turns the aff</w:t>
      </w:r>
    </w:p>
    <w:p w14:paraId="5A637027" w14:textId="77777777" w:rsidR="008629BC" w:rsidRDefault="008629BC" w:rsidP="008629BC">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33D2677A" w14:textId="77777777" w:rsidR="008629BC" w:rsidRDefault="008629BC" w:rsidP="008629BC">
      <w:pPr>
        <w:rPr>
          <w:rStyle w:val="StyleUnderline"/>
        </w:rPr>
      </w:pPr>
      <w:r w:rsidRPr="008629BC">
        <w:rPr>
          <w:rStyle w:val="StyleUnderline"/>
          <w:highlight w:val="yellow"/>
        </w:rPr>
        <w:t>There is more than one way to frame</w:t>
      </w:r>
      <w:r w:rsidRPr="003B0F1E">
        <w:rPr>
          <w:rStyle w:val="StyleUnderline"/>
        </w:rPr>
        <w:t xml:space="preserve"> the concerns of The </w:t>
      </w:r>
      <w:r w:rsidRPr="008629BC">
        <w:rPr>
          <w:rStyle w:val="StyleUnderline"/>
          <w:highlight w:val="yellow"/>
        </w:rPr>
        <w:t xml:space="preserve">Transit of Empire </w:t>
      </w:r>
      <w:r w:rsidRPr="009C569D">
        <w:rPr>
          <w:rStyle w:val="StyleUnderline"/>
        </w:rPr>
        <w:t>and</w:t>
      </w:r>
      <w:r w:rsidRPr="003B0F1E">
        <w:rPr>
          <w:rStyle w:val="StyleUnderline"/>
        </w:rPr>
        <w:t xml:space="preserve"> more than one way to </w:t>
      </w:r>
      <w:proofErr w:type="gramStart"/>
      <w:r w:rsidRPr="003B0F1E">
        <w:rPr>
          <w:rStyle w:val="StyleUnderline"/>
        </w:rPr>
        <w:t>enter into</w:t>
      </w:r>
      <w:proofErr w:type="gramEnd"/>
      <w:r w:rsidRPr="003B0F1E">
        <w:rPr>
          <w:rStyle w:val="StyleUnderline"/>
        </w:rPr>
        <w:t xml:space="preserve"> the possibilities that transit might allow for comparative studies.</w:t>
      </w:r>
      <w:r>
        <w:t xml:space="preserve"> On the one hand, I am seeking to join ongoing conversations about sovereignty, power, and indigeneity—and the epistemological debates that each of these terms engender—within and across disparate and at times incommensurable disciplines and geographies. </w:t>
      </w:r>
      <w:r w:rsidRPr="003B0F1E">
        <w:rPr>
          <w:rStyle w:val="StyleUnderline"/>
        </w:rPr>
        <w:t xml:space="preserve">American </w:t>
      </w:r>
      <w:r w:rsidRPr="008629BC">
        <w:rPr>
          <w:rStyle w:val="StyleUnderline"/>
          <w:highlight w:val="yellow"/>
        </w:rPr>
        <w:t>studies</w:t>
      </w:r>
      <w:r w:rsidRPr="003B0F1E">
        <w:rPr>
          <w:rStyle w:val="StyleUnderline"/>
        </w:rPr>
        <w:t xml:space="preserve">, queer studies, postcolonial studies, American Indian studies, and area studies </w:t>
      </w:r>
      <w:r w:rsidRPr="008629BC">
        <w:rPr>
          <w:rStyle w:val="StyleUnderline"/>
          <w:highlight w:val="yellow"/>
        </w:rPr>
        <w:t xml:space="preserve">have all attempted to apprehend injury </w:t>
      </w:r>
      <w:r w:rsidRPr="009C569D">
        <w:rPr>
          <w:rStyle w:val="StyleUnderline"/>
        </w:rPr>
        <w:t>and redress</w:t>
      </w:r>
      <w:r w:rsidRPr="003B0F1E">
        <w:rPr>
          <w:rStyle w:val="StyleUnderline"/>
        </w:rPr>
        <w:t xml:space="preserve">, melancholy and grief </w:t>
      </w:r>
      <w:r w:rsidRPr="008629BC">
        <w:rPr>
          <w:rStyle w:val="StyleUnderline"/>
          <w:highlight w:val="yellow"/>
        </w:rPr>
        <w:t>that exist in the distances</w:t>
      </w:r>
      <w:r w:rsidRPr="003B0F1E">
        <w:rPr>
          <w:rStyle w:val="StyleUnderline"/>
        </w:rPr>
        <w:t xml:space="preserve"> and sutures </w:t>
      </w:r>
      <w:r w:rsidRPr="008629BC">
        <w:rPr>
          <w:rStyle w:val="StyleUnderline"/>
          <w:highlight w:val="yellow"/>
        </w:rPr>
        <w:t>of state recognitions</w:t>
      </w:r>
      <w:r w:rsidRPr="003B0F1E">
        <w:rPr>
          <w:rStyle w:val="StyleUnderline"/>
        </w:rPr>
        <w:t xml:space="preserve"> and belongings</w:t>
      </w:r>
      <w:r>
        <w:t xml:space="preserve">. Those distances and sutures of recognitions and belongings, melancholy and grief, take this book from the worlds of Southeastern Indians to </w:t>
      </w:r>
      <w:proofErr w:type="gramStart"/>
      <w:r>
        <w:t>Hawai‘</w:t>
      </w:r>
      <w:proofErr w:type="gramEnd"/>
      <w:r>
        <w:t xml:space="preserve">i, from the Poston War Relocation Center to Jonestown, Guyana, in order to consider how ideas of “Indianness” have created conditions of possibility for U. S. empire to manifest its intent. </w:t>
      </w:r>
      <w:r w:rsidRPr="003B0F1E">
        <w:rPr>
          <w:rStyle w:val="StyleUnderline"/>
        </w:rPr>
        <w:t xml:space="preserve">As </w:t>
      </w:r>
      <w:r w:rsidRPr="008629BC">
        <w:rPr>
          <w:rStyle w:val="StyleUnderline"/>
          <w:highlight w:val="yellow"/>
        </w:rPr>
        <w:t>liberal multicultural settler colonialism</w:t>
      </w:r>
      <w:r w:rsidRPr="003B0F1E">
        <w:rPr>
          <w:rStyle w:val="StyleUnderline"/>
        </w:rPr>
        <w:t xml:space="preserve"> </w:t>
      </w:r>
      <w:r w:rsidRPr="008629BC">
        <w:rPr>
          <w:rStyle w:val="StyleUnderline"/>
          <w:highlight w:val="yellow"/>
        </w:rPr>
        <w:t>attempts to flex the exceptions</w:t>
      </w:r>
      <w:r w:rsidRPr="003B0F1E">
        <w:rPr>
          <w:rStyle w:val="StyleUnderline"/>
        </w:rPr>
        <w:t xml:space="preserve"> and exclusions </w:t>
      </w:r>
      <w:r w:rsidRPr="008629BC">
        <w:rPr>
          <w:rStyle w:val="StyleUnderline"/>
          <w:highlight w:val="yellow"/>
        </w:rPr>
        <w:t>that first constituted the U</w:t>
      </w:r>
      <w:r w:rsidRPr="003B0F1E">
        <w:rPr>
          <w:rStyle w:val="StyleUnderline"/>
        </w:rPr>
        <w:t xml:space="preserve">nited </w:t>
      </w:r>
      <w:r w:rsidRPr="008629BC">
        <w:rPr>
          <w:rStyle w:val="StyleUnderline"/>
          <w:highlight w:val="yellow"/>
        </w:rPr>
        <w:t>S</w:t>
      </w:r>
      <w:r w:rsidRPr="003B0F1E">
        <w:rPr>
          <w:rStyle w:val="StyleUnderline"/>
        </w:rPr>
        <w:t xml:space="preserve">tates to </w:t>
      </w:r>
      <w:proofErr w:type="gramStart"/>
      <w:r w:rsidRPr="003B0F1E">
        <w:rPr>
          <w:rStyle w:val="StyleUnderline"/>
        </w:rPr>
        <w:t>now provisionally include those people othered</w:t>
      </w:r>
      <w:proofErr w:type="gramEnd"/>
      <w:r w:rsidRPr="003B0F1E">
        <w:rPr>
          <w:rStyle w:val="StyleUnderline"/>
        </w:rPr>
        <w:t xml:space="preserve"> and </w:t>
      </w:r>
      <w:proofErr w:type="spellStart"/>
      <w:r w:rsidRPr="003B0F1E">
        <w:rPr>
          <w:rStyle w:val="StyleUnderline"/>
        </w:rPr>
        <w:t>abjected</w:t>
      </w:r>
      <w:proofErr w:type="spellEnd"/>
      <w:r w:rsidRPr="003B0F1E">
        <w:rPr>
          <w:rStyle w:val="StyleUnderline"/>
        </w:rPr>
        <w:t xml:space="preserve"> from the nation-state’s origins, it instead </w:t>
      </w:r>
      <w:r w:rsidRPr="008629BC">
        <w:rPr>
          <w:rStyle w:val="StyleUnderline"/>
          <w:highlight w:val="yellow"/>
        </w:rPr>
        <w:t>creates a cacophony of moral claims</w:t>
      </w:r>
      <w:r w:rsidRPr="003B0F1E">
        <w:rPr>
          <w:rStyle w:val="StyleUnderline"/>
        </w:rPr>
        <w:t xml:space="preserve"> </w:t>
      </w:r>
      <w:r w:rsidRPr="008629BC">
        <w:rPr>
          <w:rStyle w:val="StyleUnderline"/>
          <w:highlight w:val="yellow"/>
        </w:rPr>
        <w:t>that</w:t>
      </w:r>
      <w:r w:rsidRPr="003B0F1E">
        <w:rPr>
          <w:rStyle w:val="StyleUnderline"/>
        </w:rPr>
        <w:t xml:space="preserve"> help to </w:t>
      </w:r>
      <w:r w:rsidRPr="008629BC">
        <w:rPr>
          <w:rStyle w:val="StyleUnderline"/>
          <w:highlight w:val="yellow"/>
        </w:rPr>
        <w:t>deflect progressive</w:t>
      </w:r>
      <w:r w:rsidRPr="003B0F1E">
        <w:rPr>
          <w:rStyle w:val="StyleUnderline"/>
        </w:rPr>
        <w:t xml:space="preserve"> and transformative </w:t>
      </w:r>
      <w:r w:rsidRPr="008629BC">
        <w:rPr>
          <w:rStyle w:val="StyleUnderline"/>
          <w:highlight w:val="yellow"/>
        </w:rPr>
        <w:t>activism from dismantling</w:t>
      </w:r>
      <w:r w:rsidRPr="003B0F1E">
        <w:rPr>
          <w:rStyle w:val="StyleUnderline"/>
        </w:rPr>
        <w:t xml:space="preserve"> the ongoing conditions of </w:t>
      </w:r>
      <w:r w:rsidRPr="008629BC">
        <w:rPr>
          <w:rStyle w:val="StyleUnderline"/>
          <w:highlight w:val="yellow"/>
        </w:rPr>
        <w:t>colonialism</w:t>
      </w:r>
      <w:r w:rsidRPr="003B0F1E">
        <w:rPr>
          <w:rStyle w:val="StyleUnderline"/>
        </w:rPr>
        <w:t xml:space="preserve"> </w:t>
      </w:r>
      <w:r w:rsidRPr="008629BC">
        <w:rPr>
          <w:rStyle w:val="StyleUnderline"/>
          <w:highlight w:val="yellow"/>
        </w:rPr>
        <w:t>that continue to make the U</w:t>
      </w:r>
      <w:r w:rsidRPr="003B0F1E">
        <w:rPr>
          <w:rStyle w:val="StyleUnderline"/>
        </w:rPr>
        <w:t xml:space="preserve">nited </w:t>
      </w:r>
      <w:r w:rsidRPr="008629BC">
        <w:rPr>
          <w:rStyle w:val="StyleUnderline"/>
          <w:highlight w:val="yellow"/>
        </w:rPr>
        <w:t>S</w:t>
      </w:r>
      <w:r w:rsidRPr="003B0F1E">
        <w:rPr>
          <w:rStyle w:val="StyleUnderline"/>
        </w:rPr>
        <w:t xml:space="preserve">tates </w:t>
      </w:r>
      <w:r w:rsidRPr="008629BC">
        <w:rPr>
          <w:rStyle w:val="StyleUnderline"/>
          <w:highlight w:val="yellow"/>
        </w:rPr>
        <w:t>a</w:t>
      </w:r>
      <w:r w:rsidRPr="003B0F1E">
        <w:rPr>
          <w:rStyle w:val="StyleUnderline"/>
        </w:rPr>
        <w:t xml:space="preserve"> desired </w:t>
      </w:r>
      <w:r w:rsidRPr="008629BC">
        <w:rPr>
          <w:rStyle w:val="StyleUnderline"/>
          <w:highlight w:val="yellow"/>
        </w:rPr>
        <w:t>state formation</w:t>
      </w:r>
      <w:r w:rsidRPr="003B0F1E">
        <w:rPr>
          <w:rStyle w:val="StyleUnderline"/>
        </w:rPr>
        <w:t xml:space="preserve"> within which </w:t>
      </w:r>
      <w:r w:rsidRPr="008629BC">
        <w:rPr>
          <w:rStyle w:val="StyleUnderline"/>
          <w:highlight w:val="yellow"/>
        </w:rPr>
        <w:t>to be included</w:t>
      </w:r>
      <w:r w:rsidRPr="003B0F1E">
        <w:rPr>
          <w:rStyle w:val="StyleUnderline"/>
        </w:rPr>
        <w:t>.</w:t>
      </w:r>
      <w:r>
        <w:t xml:space="preserve"> </w:t>
      </w:r>
      <w:r>
        <w:rPr>
          <w:rStyle w:val="StyleUnderline"/>
        </w:rPr>
        <w:t xml:space="preserve">That cacophony of competing </w:t>
      </w:r>
      <w:r w:rsidRPr="008629BC">
        <w:rPr>
          <w:rStyle w:val="StyleUnderline"/>
          <w:highlight w:val="yellow"/>
        </w:rPr>
        <w:t>struggles for hegemony</w:t>
      </w:r>
      <w:r>
        <w:rPr>
          <w:rStyle w:val="StyleUnderline"/>
        </w:rPr>
        <w:t xml:space="preserve"> within and outside institutions of power, no matter how those struggles might challenge the state </w:t>
      </w:r>
      <w:r w:rsidRPr="008629BC">
        <w:rPr>
          <w:rStyle w:val="StyleUnderline"/>
          <w:highlight w:val="yellow"/>
        </w:rPr>
        <w:t>through loci of race, class, gender, and sexuality, serves to misdirect</w:t>
      </w:r>
      <w:r>
        <w:rPr>
          <w:rStyle w:val="StyleUnderline"/>
        </w:rPr>
        <w:t xml:space="preserve"> and cloud attention from the </w:t>
      </w:r>
      <w:r w:rsidRPr="008629BC">
        <w:rPr>
          <w:rStyle w:val="StyleUnderline"/>
          <w:highlight w:val="yellow"/>
        </w:rPr>
        <w:t>underlying structures of settler colonialism</w:t>
      </w:r>
      <w:r>
        <w:rPr>
          <w:rStyle w:val="StyleUnderline"/>
        </w:rPr>
        <w:t xml:space="preserve"> </w:t>
      </w:r>
      <w:r w:rsidRPr="008629BC">
        <w:rPr>
          <w:rStyle w:val="StyleUnderline"/>
          <w:highlight w:val="yellow"/>
        </w:rPr>
        <w:t>that made the</w:t>
      </w:r>
      <w:r>
        <w:rPr>
          <w:rStyle w:val="StyleUnderline"/>
        </w:rPr>
        <w:t xml:space="preserve"> </w:t>
      </w:r>
      <w:r w:rsidRPr="008629BC">
        <w:rPr>
          <w:rStyle w:val="StyleUnderline"/>
          <w:highlight w:val="yellow"/>
        </w:rPr>
        <w:t>U</w:t>
      </w:r>
      <w:r>
        <w:rPr>
          <w:rStyle w:val="StyleUnderline"/>
        </w:rPr>
        <w:t xml:space="preserve">nited </w:t>
      </w:r>
      <w:r w:rsidRPr="008629BC">
        <w:rPr>
          <w:rStyle w:val="StyleUnderline"/>
          <w:highlight w:val="yellow"/>
        </w:rPr>
        <w:t>S</w:t>
      </w:r>
      <w:r>
        <w:rPr>
          <w:rStyle w:val="StyleUnderline"/>
        </w:rPr>
        <w:t xml:space="preserve">tates possible </w:t>
      </w:r>
      <w:r w:rsidRPr="008629BC">
        <w:rPr>
          <w:rStyle w:val="StyleUnderline"/>
          <w:highlight w:val="yellow"/>
        </w:rPr>
        <w:t>a</w:t>
      </w:r>
      <w:r>
        <w:rPr>
          <w:rStyle w:val="StyleUnderline"/>
        </w:rPr>
        <w:t xml:space="preserve">s </w:t>
      </w:r>
      <w:r w:rsidRPr="008629BC">
        <w:rPr>
          <w:rStyle w:val="StyleUnderline"/>
          <w:highlight w:val="yellow"/>
        </w:rPr>
        <w:t>oppressor</w:t>
      </w:r>
      <w:r>
        <w:rPr>
          <w:rStyle w:val="StyleUnderline"/>
        </w:rPr>
        <w:t xml:space="preserve"> in the first place. </w:t>
      </w:r>
      <w:r w:rsidRPr="008629BC">
        <w:rPr>
          <w:rStyle w:val="StyleUnderline"/>
          <w:highlight w:val="yellow"/>
        </w:rPr>
        <w:t>As a result</w:t>
      </w:r>
      <w:r>
        <w:rPr>
          <w:rStyle w:val="StyleUnderline"/>
        </w:rPr>
        <w:t xml:space="preserve">, </w:t>
      </w:r>
      <w:r w:rsidRPr="008629BC">
        <w:rPr>
          <w:rStyle w:val="StyleUnderline"/>
          <w:highlight w:val="yellow"/>
        </w:rPr>
        <w:t>the</w:t>
      </w:r>
      <w:r>
        <w:rPr>
          <w:rStyle w:val="StyleUnderline"/>
        </w:rPr>
        <w:t xml:space="preserve"> cacophony produced through </w:t>
      </w:r>
      <w:r w:rsidRPr="008629BC">
        <w:rPr>
          <w:rStyle w:val="StyleUnderline"/>
          <w:highlight w:val="yellow"/>
        </w:rPr>
        <w:t>U.S.</w:t>
      </w:r>
      <w:r>
        <w:rPr>
          <w:rStyle w:val="StyleUnderline"/>
        </w:rPr>
        <w:t xml:space="preserve"> colonialism and imperialism domestically and abroad often </w:t>
      </w:r>
      <w:r w:rsidRPr="008629BC">
        <w:rPr>
          <w:rStyle w:val="StyleUnderline"/>
          <w:highlight w:val="yellow"/>
        </w:rPr>
        <w:t xml:space="preserve">coerces struggles for social justice </w:t>
      </w:r>
      <w:r w:rsidRPr="0066418E">
        <w:rPr>
          <w:rStyle w:val="StyleUnderline"/>
        </w:rPr>
        <w:t xml:space="preserve">for queers, racial minorities, and immigrants </w:t>
      </w:r>
      <w:r w:rsidRPr="008629BC">
        <w:rPr>
          <w:rStyle w:val="StyleUnderline"/>
          <w:highlight w:val="yellow"/>
        </w:rPr>
        <w:t>into complicity with settler colonialism</w:t>
      </w:r>
      <w:r>
        <w:rPr>
          <w:rStyle w:val="StyleUnderline"/>
        </w:rPr>
        <w:t>.</w:t>
      </w:r>
    </w:p>
    <w:p w14:paraId="51DC764B" w14:textId="7FF65DDD" w:rsidR="008629BC" w:rsidRDefault="008629BC" w:rsidP="008629BC">
      <w:pPr>
        <w:pStyle w:val="Heading4"/>
      </w:pPr>
      <w:r>
        <w:t xml:space="preserve">Unions are just another colonial institution used to dominate indigenous workers. </w:t>
      </w:r>
    </w:p>
    <w:p w14:paraId="52AEF5D6" w14:textId="24A6AEAA" w:rsidR="009D606B" w:rsidRDefault="008901B6" w:rsidP="008629BC">
      <w:pPr>
        <w:rPr>
          <w:rFonts w:ascii="Arial" w:hAnsi="Arial" w:cs="Arial"/>
          <w:color w:val="222222"/>
          <w:sz w:val="20"/>
          <w:szCs w:val="20"/>
          <w:shd w:val="clear" w:color="auto" w:fill="FFFFFF"/>
        </w:rPr>
      </w:pPr>
      <w:r w:rsidRPr="008901B6">
        <w:rPr>
          <w:rFonts w:ascii="Arial" w:hAnsi="Arial" w:cs="Arial"/>
          <w:b/>
          <w:bCs/>
          <w:color w:val="222222"/>
          <w:sz w:val="26"/>
          <w:szCs w:val="26"/>
          <w:shd w:val="clear" w:color="auto" w:fill="FFFFFF"/>
        </w:rPr>
        <w:t>Fernandez 17</w:t>
      </w:r>
      <w:r>
        <w:rPr>
          <w:rFonts w:ascii="Arial" w:hAnsi="Arial" w:cs="Arial"/>
          <w:b/>
          <w:bCs/>
          <w:color w:val="222222"/>
          <w:sz w:val="20"/>
          <w:szCs w:val="20"/>
          <w:shd w:val="clear" w:color="auto" w:fill="FFFFFF"/>
        </w:rPr>
        <w:t xml:space="preserve"> (</w:t>
      </w:r>
      <w:r w:rsidR="009D606B">
        <w:rPr>
          <w:rFonts w:ascii="Arial" w:hAnsi="Arial" w:cs="Arial"/>
          <w:color w:val="222222"/>
          <w:sz w:val="20"/>
          <w:szCs w:val="20"/>
          <w:shd w:val="clear" w:color="auto" w:fill="FFFFFF"/>
        </w:rPr>
        <w:t>Fernandez, Lynne, and Jim Silver. </w:t>
      </w:r>
      <w:r w:rsidR="009D606B">
        <w:rPr>
          <w:rFonts w:ascii="Arial" w:hAnsi="Arial" w:cs="Arial"/>
          <w:i/>
          <w:iCs/>
          <w:color w:val="222222"/>
          <w:sz w:val="20"/>
          <w:szCs w:val="20"/>
          <w:shd w:val="clear" w:color="auto" w:fill="FFFFFF"/>
        </w:rPr>
        <w:t xml:space="preserve">Indigenous People, Wage </w:t>
      </w:r>
      <w:proofErr w:type="spellStart"/>
      <w:r w:rsidR="009D606B">
        <w:rPr>
          <w:rFonts w:ascii="Arial" w:hAnsi="Arial" w:cs="Arial"/>
          <w:i/>
          <w:iCs/>
          <w:color w:val="222222"/>
          <w:sz w:val="20"/>
          <w:szCs w:val="20"/>
          <w:shd w:val="clear" w:color="auto" w:fill="FFFFFF"/>
        </w:rPr>
        <w:t>Labour</w:t>
      </w:r>
      <w:proofErr w:type="spellEnd"/>
      <w:r w:rsidR="009D606B">
        <w:rPr>
          <w:rFonts w:ascii="Arial" w:hAnsi="Arial" w:cs="Arial"/>
          <w:i/>
          <w:iCs/>
          <w:color w:val="222222"/>
          <w:sz w:val="20"/>
          <w:szCs w:val="20"/>
          <w:shd w:val="clear" w:color="auto" w:fill="FFFFFF"/>
        </w:rPr>
        <w:t xml:space="preserve"> and Trade Unions</w:t>
      </w:r>
      <w:r w:rsidR="009D606B">
        <w:rPr>
          <w:rFonts w:ascii="Arial" w:hAnsi="Arial" w:cs="Arial"/>
          <w:color w:val="222222"/>
          <w:sz w:val="20"/>
          <w:szCs w:val="20"/>
          <w:shd w:val="clear" w:color="auto" w:fill="FFFFFF"/>
        </w:rPr>
        <w:t>. Canadian Centre for Policy Alternatives, 2017.</w:t>
      </w:r>
      <w:r>
        <w:rPr>
          <w:rFonts w:ascii="Arial" w:hAnsi="Arial" w:cs="Arial"/>
          <w:color w:val="222222"/>
          <w:sz w:val="20"/>
          <w:szCs w:val="20"/>
          <w:shd w:val="clear" w:color="auto" w:fill="FFFFFF"/>
        </w:rPr>
        <w:t xml:space="preserve"> //aw)</w:t>
      </w:r>
    </w:p>
    <w:p w14:paraId="18DE8543" w14:textId="3643660E" w:rsidR="008629BC" w:rsidRPr="00A9501C" w:rsidRDefault="008629BC" w:rsidP="008629BC">
      <w:pPr>
        <w:rPr>
          <w:rStyle w:val="StyleUnderline"/>
        </w:rPr>
      </w:pPr>
      <w:r w:rsidRPr="008103F4">
        <w:rPr>
          <w:rStyle w:val="StyleUnderline"/>
        </w:rPr>
        <w:t xml:space="preserve">As George </w:t>
      </w:r>
      <w:proofErr w:type="spellStart"/>
      <w:r w:rsidRPr="008103F4">
        <w:rPr>
          <w:rStyle w:val="StyleUnderline"/>
        </w:rPr>
        <w:t>Lithman</w:t>
      </w:r>
      <w:proofErr w:type="spellEnd"/>
      <w:r w:rsidRPr="008103F4">
        <w:rPr>
          <w:rStyle w:val="StyleUnderline"/>
        </w:rPr>
        <w:t xml:space="preserve"> (1984: 79–81) observed, those </w:t>
      </w:r>
      <w:r w:rsidRPr="008629BC">
        <w:rPr>
          <w:rStyle w:val="StyleUnderline"/>
          <w:highlight w:val="yellow"/>
        </w:rPr>
        <w:t>Indigenous workers</w:t>
      </w:r>
      <w:r w:rsidRPr="008103F4">
        <w:rPr>
          <w:rStyle w:val="StyleUnderline"/>
        </w:rPr>
        <w:t xml:space="preserve"> inside the mill were “practically all </w:t>
      </w:r>
      <w:r w:rsidRPr="009D5E22">
        <w:rPr>
          <w:rStyle w:val="StyleUnderline"/>
        </w:rPr>
        <w:t>located</w:t>
      </w:r>
      <w:r w:rsidRPr="008629BC">
        <w:rPr>
          <w:rStyle w:val="StyleUnderline"/>
          <w:highlight w:val="yellow"/>
        </w:rPr>
        <w:t xml:space="preserve"> in the </w:t>
      </w:r>
      <w:r w:rsidRPr="009D5E22">
        <w:rPr>
          <w:rStyle w:val="StyleUnderline"/>
        </w:rPr>
        <w:t>dirtiest</w:t>
      </w:r>
      <w:r w:rsidRPr="008103F4">
        <w:rPr>
          <w:rStyle w:val="StyleUnderline"/>
        </w:rPr>
        <w:t xml:space="preserve"> and </w:t>
      </w:r>
      <w:r w:rsidRPr="008629BC">
        <w:rPr>
          <w:rStyle w:val="StyleUnderline"/>
          <w:highlight w:val="yellow"/>
        </w:rPr>
        <w:t>lowest paid positions</w:t>
      </w:r>
      <w:r w:rsidRPr="008103F4">
        <w:rPr>
          <w:rStyle w:val="StyleUnderline"/>
        </w:rPr>
        <w:t>,” and racism was common</w:t>
      </w:r>
      <w:r w:rsidRPr="00A9501C">
        <w:rPr>
          <w:sz w:val="16"/>
        </w:rPr>
        <w:t>. By the 1970s Jeremy Hull (1991: 89) argues that “</w:t>
      </w:r>
      <w:r w:rsidRPr="00351CB9">
        <w:rPr>
          <w:rStyle w:val="StyleUnderline"/>
        </w:rPr>
        <w:t xml:space="preserve">the </w:t>
      </w:r>
      <w:r w:rsidRPr="008629BC">
        <w:rPr>
          <w:rStyle w:val="StyleUnderline"/>
          <w:highlight w:val="yellow"/>
        </w:rPr>
        <w:t>union</w:t>
      </w:r>
      <w:r w:rsidRPr="00351CB9">
        <w:rPr>
          <w:rStyle w:val="StyleUnderline"/>
        </w:rPr>
        <w:t xml:space="preserve"> was an organization </w:t>
      </w:r>
      <w:r w:rsidRPr="008629BC">
        <w:rPr>
          <w:rStyle w:val="StyleUnderline"/>
          <w:highlight w:val="yellow"/>
        </w:rPr>
        <w:t>protect</w:t>
      </w:r>
      <w:r w:rsidRPr="00351CB9">
        <w:rPr>
          <w:rStyle w:val="StyleUnderline"/>
        </w:rPr>
        <w:t xml:space="preserve">ing the interests of the </w:t>
      </w:r>
      <w:r w:rsidRPr="008629BC">
        <w:rPr>
          <w:rStyle w:val="StyleUnderline"/>
          <w:highlight w:val="yellow"/>
        </w:rPr>
        <w:t xml:space="preserve">white </w:t>
      </w:r>
      <w:proofErr w:type="gramStart"/>
      <w:r w:rsidRPr="008629BC">
        <w:rPr>
          <w:rStyle w:val="StyleUnderline"/>
          <w:highlight w:val="yellow"/>
        </w:rPr>
        <w:t>workers</w:t>
      </w:r>
      <w:r w:rsidRPr="00351CB9">
        <w:rPr>
          <w:rStyle w:val="StyleUnderline"/>
        </w:rPr>
        <w:t>, and</w:t>
      </w:r>
      <w:proofErr w:type="gramEnd"/>
      <w:r w:rsidRPr="00351CB9">
        <w:rPr>
          <w:rStyle w:val="StyleUnderline"/>
        </w:rPr>
        <w:t xml:space="preserve"> excluding the Indian workers.</w:t>
      </w:r>
      <w:r w:rsidRPr="00A9501C">
        <w:rPr>
          <w:sz w:val="16"/>
        </w:rPr>
        <w:t xml:space="preserve">” Similar outcomes occurred elsewhere because of deliberate union actions, often of a systemic character. Andy </w:t>
      </w:r>
      <w:proofErr w:type="spellStart"/>
      <w:r w:rsidRPr="00A9501C">
        <w:rPr>
          <w:sz w:val="16"/>
        </w:rPr>
        <w:t>Parnaby</w:t>
      </w:r>
      <w:proofErr w:type="spellEnd"/>
      <w:r w:rsidRPr="00A9501C">
        <w:rPr>
          <w:sz w:val="16"/>
        </w:rPr>
        <w:t xml:space="preserve"> (2006: 77), for example, describes how the “</w:t>
      </w:r>
      <w:r w:rsidRPr="006D647C">
        <w:rPr>
          <w:rStyle w:val="StyleUnderline"/>
        </w:rPr>
        <w:t xml:space="preserve">implementation of stringent seniority and leave of absence rules for its [the union’s] members in 1953” </w:t>
      </w:r>
      <w:r w:rsidRPr="008629BC">
        <w:rPr>
          <w:rStyle w:val="StyleUnderline"/>
          <w:highlight w:val="yellow"/>
        </w:rPr>
        <w:t>pushed Indigenous workers off the BC docks</w:t>
      </w:r>
      <w:r w:rsidRPr="00A9501C">
        <w:rPr>
          <w:sz w:val="16"/>
        </w:rPr>
        <w:t xml:space="preserve">. </w:t>
      </w:r>
      <w:r w:rsidRPr="006D647C">
        <w:rPr>
          <w:rStyle w:val="StyleUnderline"/>
        </w:rPr>
        <w:t xml:space="preserve">This occurred </w:t>
      </w:r>
      <w:proofErr w:type="gramStart"/>
      <w:r w:rsidRPr="008629BC">
        <w:rPr>
          <w:rStyle w:val="StyleUnderline"/>
          <w:highlight w:val="yellow"/>
        </w:rPr>
        <w:t>despite</w:t>
      </w:r>
      <w:r w:rsidRPr="006D647C">
        <w:rPr>
          <w:rStyle w:val="StyleUnderline"/>
        </w:rPr>
        <w:t xml:space="preserve"> the fact that</w:t>
      </w:r>
      <w:proofErr w:type="gramEnd"/>
      <w:r w:rsidRPr="006D647C">
        <w:rPr>
          <w:rStyle w:val="StyleUnderline"/>
        </w:rPr>
        <w:t xml:space="preserve"> </w:t>
      </w:r>
      <w:r w:rsidRPr="00366F31">
        <w:rPr>
          <w:rStyle w:val="StyleUnderline"/>
        </w:rPr>
        <w:t>Indigenous longshoremen</w:t>
      </w:r>
      <w:r w:rsidRPr="006D647C">
        <w:rPr>
          <w:rStyle w:val="StyleUnderline"/>
        </w:rPr>
        <w:t xml:space="preserve"> had previously monopolized the loading and unloading of logs and lumber on the BC docks and were </w:t>
      </w:r>
      <w:r w:rsidRPr="008629BC">
        <w:rPr>
          <w:rStyle w:val="StyleUnderline"/>
          <w:highlight w:val="yellow"/>
        </w:rPr>
        <w:t>described as</w:t>
      </w:r>
      <w:r w:rsidRPr="006D647C">
        <w:rPr>
          <w:rStyle w:val="StyleUnderline"/>
        </w:rPr>
        <w:t xml:space="preserve"> “</w:t>
      </w:r>
      <w:r w:rsidRPr="008629BC">
        <w:rPr>
          <w:rStyle w:val="StyleUnderline"/>
          <w:highlight w:val="yellow"/>
        </w:rPr>
        <w:t>the greatest men</w:t>
      </w:r>
      <w:r w:rsidRPr="006D647C">
        <w:rPr>
          <w:rStyle w:val="StyleUnderline"/>
        </w:rPr>
        <w:t xml:space="preserve"> </w:t>
      </w:r>
      <w:r w:rsidRPr="008629BC">
        <w:rPr>
          <w:rStyle w:val="StyleUnderline"/>
          <w:highlight w:val="yellow"/>
        </w:rPr>
        <w:t>that ever worked</w:t>
      </w:r>
      <w:r w:rsidRPr="006D647C">
        <w:rPr>
          <w:rStyle w:val="StyleUnderline"/>
        </w:rPr>
        <w:t xml:space="preserve"> the lumbe</w:t>
      </w:r>
      <w:r w:rsidRPr="00A9501C">
        <w:rPr>
          <w:sz w:val="16"/>
        </w:rPr>
        <w:t>r” (</w:t>
      </w:r>
      <w:proofErr w:type="spellStart"/>
      <w:r w:rsidRPr="00A9501C">
        <w:rPr>
          <w:sz w:val="16"/>
        </w:rPr>
        <w:t>Parnaby</w:t>
      </w:r>
      <w:proofErr w:type="spellEnd"/>
      <w:r w:rsidRPr="00A9501C">
        <w:rPr>
          <w:sz w:val="16"/>
        </w:rPr>
        <w:t xml:space="preserve"> 2006: 64). Unions have, in general, been </w:t>
      </w:r>
      <w:r w:rsidRPr="006D647C">
        <w:rPr>
          <w:rStyle w:val="StyleUnderline"/>
        </w:rPr>
        <w:t xml:space="preserve">slow to reach out to workers who are not white, </w:t>
      </w:r>
      <w:proofErr w:type="gramStart"/>
      <w:r w:rsidRPr="006D647C">
        <w:rPr>
          <w:rStyle w:val="StyleUnderline"/>
        </w:rPr>
        <w:t>male</w:t>
      </w:r>
      <w:proofErr w:type="gramEnd"/>
      <w:r w:rsidRPr="006D647C">
        <w:rPr>
          <w:rStyle w:val="StyleUnderline"/>
        </w:rPr>
        <w:t xml:space="preserve"> or heterosexual</w:t>
      </w:r>
      <w:r w:rsidRPr="00A9501C">
        <w:rPr>
          <w:sz w:val="16"/>
        </w:rPr>
        <w:t xml:space="preserve">. Gerald Hunt and David </w:t>
      </w:r>
      <w:proofErr w:type="spellStart"/>
      <w:r w:rsidRPr="00A9501C">
        <w:rPr>
          <w:sz w:val="16"/>
        </w:rPr>
        <w:t>Rayside</w:t>
      </w:r>
      <w:proofErr w:type="spellEnd"/>
      <w:r w:rsidRPr="00A9501C">
        <w:rPr>
          <w:sz w:val="16"/>
        </w:rPr>
        <w:t xml:space="preserve"> (2000: 402–3) found that “</w:t>
      </w:r>
      <w:r w:rsidRPr="006C2DBF">
        <w:rPr>
          <w:rStyle w:val="StyleUnderline"/>
        </w:rPr>
        <w:t xml:space="preserve">through much of their history most </w:t>
      </w:r>
      <w:r w:rsidRPr="008629BC">
        <w:rPr>
          <w:rStyle w:val="StyleUnderline"/>
          <w:highlight w:val="yellow"/>
        </w:rPr>
        <w:t>unions</w:t>
      </w:r>
      <w:r w:rsidRPr="006C2DBF">
        <w:rPr>
          <w:rStyle w:val="StyleUnderline"/>
        </w:rPr>
        <w:t xml:space="preserve"> have been at the very least skeptical of racial minority members and women, regarding them as </w:t>
      </w:r>
      <w:r w:rsidRPr="008629BC">
        <w:rPr>
          <w:rStyle w:val="StyleUnderline"/>
          <w:highlight w:val="yellow"/>
        </w:rPr>
        <w:t>threaten</w:t>
      </w:r>
      <w:r w:rsidRPr="006C2DBF">
        <w:rPr>
          <w:rStyle w:val="StyleUnderline"/>
        </w:rPr>
        <w:t xml:space="preserve">ing to higher wages, </w:t>
      </w:r>
      <w:r w:rsidRPr="008629BC">
        <w:rPr>
          <w:rStyle w:val="StyleUnderline"/>
          <w:highlight w:val="yellow"/>
        </w:rPr>
        <w:t>job security</w:t>
      </w:r>
      <w:r w:rsidRPr="006C2DBF">
        <w:rPr>
          <w:rStyle w:val="StyleUnderline"/>
        </w:rPr>
        <w:t xml:space="preserve"> and union solidarity</w:t>
      </w:r>
      <w:r w:rsidRPr="00A9501C">
        <w:rPr>
          <w:sz w:val="16"/>
        </w:rPr>
        <w:t xml:space="preserve">.” Julie White (1993) and Ronnie Leah (1993) have documented cases of </w:t>
      </w:r>
      <w:r w:rsidRPr="002A711D">
        <w:rPr>
          <w:rStyle w:val="StyleUnderline"/>
        </w:rPr>
        <w:t>blatant racism</w:t>
      </w:r>
      <w:r w:rsidRPr="00A9501C">
        <w:rPr>
          <w:sz w:val="16"/>
        </w:rPr>
        <w:t xml:space="preserve"> on the part of unions directed at racialized minorities. Maureen Morrison (1991) described the intense struggles that female trade </w:t>
      </w:r>
      <w:r w:rsidRPr="00A9501C">
        <w:rPr>
          <w:sz w:val="16"/>
        </w:rPr>
        <w:lastRenderedPageBreak/>
        <w:t>unionists in Manitoba waged against sexism in union ranks. Progress for women in unions has been “agonizingly slow” (</w:t>
      </w:r>
      <w:proofErr w:type="spellStart"/>
      <w:r w:rsidRPr="00A9501C">
        <w:rPr>
          <w:sz w:val="16"/>
        </w:rPr>
        <w:t>Briskin</w:t>
      </w:r>
      <w:proofErr w:type="spellEnd"/>
      <w:r w:rsidRPr="00A9501C">
        <w:rPr>
          <w:sz w:val="16"/>
        </w:rPr>
        <w:t xml:space="preserve"> and McDermott 1993). The same is the case for workers of </w:t>
      </w:r>
      <w:proofErr w:type="spellStart"/>
      <w:r w:rsidRPr="00A9501C">
        <w:rPr>
          <w:sz w:val="16"/>
        </w:rPr>
        <w:t>colour</w:t>
      </w:r>
      <w:proofErr w:type="spellEnd"/>
      <w:r w:rsidRPr="00A9501C">
        <w:rPr>
          <w:sz w:val="16"/>
        </w:rPr>
        <w:t xml:space="preserve"> (Hunt and </w:t>
      </w:r>
      <w:proofErr w:type="spellStart"/>
      <w:r w:rsidRPr="00A9501C">
        <w:rPr>
          <w:sz w:val="16"/>
        </w:rPr>
        <w:t>Rayside</w:t>
      </w:r>
      <w:proofErr w:type="spellEnd"/>
      <w:r w:rsidRPr="00A9501C">
        <w:rPr>
          <w:sz w:val="16"/>
        </w:rPr>
        <w:t xml:space="preserve"> 2000: 234–5). But the changing demographics of the </w:t>
      </w:r>
      <w:proofErr w:type="spellStart"/>
      <w:r w:rsidRPr="00A9501C">
        <w:rPr>
          <w:sz w:val="16"/>
        </w:rPr>
        <w:t>labour</w:t>
      </w:r>
      <w:proofErr w:type="spellEnd"/>
      <w:r w:rsidRPr="00A9501C">
        <w:rPr>
          <w:sz w:val="16"/>
        </w:rPr>
        <w:t xml:space="preserve"> force have forced unions to begin to respond differently. “A </w:t>
      </w:r>
      <w:proofErr w:type="spellStart"/>
      <w:r w:rsidRPr="00A9501C">
        <w:rPr>
          <w:sz w:val="16"/>
        </w:rPr>
        <w:t>labour</w:t>
      </w:r>
      <w:proofErr w:type="spellEnd"/>
      <w:r w:rsidRPr="00A9501C">
        <w:rPr>
          <w:sz w:val="16"/>
        </w:rPr>
        <w:t xml:space="preserve"> movement that was once largely white, male, and believed to be largely heterosexual has had to begin adapting to a </w:t>
      </w:r>
      <w:proofErr w:type="spellStart"/>
      <w:r w:rsidRPr="00A9501C">
        <w:rPr>
          <w:sz w:val="16"/>
        </w:rPr>
        <w:t>labour</w:t>
      </w:r>
      <w:proofErr w:type="spellEnd"/>
      <w:r w:rsidRPr="00A9501C">
        <w:rPr>
          <w:sz w:val="16"/>
        </w:rPr>
        <w:t xml:space="preserve"> force with very different demographics, attitudes and forms of activism.” (Hunt &amp; </w:t>
      </w:r>
      <w:proofErr w:type="spellStart"/>
      <w:r w:rsidRPr="00A9501C">
        <w:rPr>
          <w:sz w:val="16"/>
        </w:rPr>
        <w:t>Rayside</w:t>
      </w:r>
      <w:proofErr w:type="spellEnd"/>
      <w:r w:rsidRPr="00A9501C">
        <w:rPr>
          <w:sz w:val="16"/>
        </w:rPr>
        <w:t xml:space="preserve"> 2000: 403) In Manitoba, a dominant demographic trend is the rapid growth and the younger than average age of the Indigenous population (Bond and Spence 2016: 29–30), and the </w:t>
      </w:r>
      <w:r w:rsidRPr="002A711D">
        <w:rPr>
          <w:rStyle w:val="StyleUnderline"/>
        </w:rPr>
        <w:t xml:space="preserve">resultant dramatic growth in the proportion of </w:t>
      </w:r>
      <w:proofErr w:type="spellStart"/>
      <w:r w:rsidRPr="002A711D">
        <w:rPr>
          <w:rStyle w:val="StyleUnderline"/>
        </w:rPr>
        <w:t>labour</w:t>
      </w:r>
      <w:proofErr w:type="spellEnd"/>
      <w:r w:rsidRPr="002A711D">
        <w:rPr>
          <w:rStyle w:val="StyleUnderline"/>
        </w:rPr>
        <w:t xml:space="preserve"> market entrants who are, and even more in future will be, people of Indigenous descent</w:t>
      </w:r>
      <w:r w:rsidRPr="00A9501C">
        <w:rPr>
          <w:sz w:val="16"/>
        </w:rPr>
        <w:t xml:space="preserve"> (</w:t>
      </w:r>
      <w:proofErr w:type="spellStart"/>
      <w:r w:rsidRPr="00A9501C">
        <w:rPr>
          <w:sz w:val="16"/>
        </w:rPr>
        <w:t>Lezubski</w:t>
      </w:r>
      <w:proofErr w:type="spellEnd"/>
      <w:r w:rsidRPr="00A9501C">
        <w:rPr>
          <w:sz w:val="16"/>
        </w:rPr>
        <w:t xml:space="preserve"> 2014). </w:t>
      </w:r>
      <w:r w:rsidRPr="002A711D">
        <w:rPr>
          <w:rStyle w:val="StyleUnderline"/>
        </w:rPr>
        <w:t xml:space="preserve">To date, however, Indigenous peoples’ </w:t>
      </w:r>
      <w:r w:rsidRPr="008629BC">
        <w:rPr>
          <w:rStyle w:val="StyleUnderline"/>
          <w:highlight w:val="yellow"/>
        </w:rPr>
        <w:t>relations with unions</w:t>
      </w:r>
      <w:r w:rsidRPr="002A711D">
        <w:rPr>
          <w:rStyle w:val="StyleUnderline"/>
        </w:rPr>
        <w:t xml:space="preserve"> and non-Indigenous union members </w:t>
      </w:r>
      <w:r w:rsidRPr="008629BC">
        <w:rPr>
          <w:rStyle w:val="StyleUnderline"/>
          <w:highlight w:val="yellow"/>
        </w:rPr>
        <w:t>have been mixed</w:t>
      </w:r>
      <w:r w:rsidRPr="002A711D">
        <w:rPr>
          <w:rStyle w:val="StyleUnderline"/>
        </w:rPr>
        <w:t xml:space="preserve">, but most </w:t>
      </w:r>
      <w:r w:rsidRPr="008629BC">
        <w:rPr>
          <w:rStyle w:val="StyleUnderline"/>
          <w:highlight w:val="yellow"/>
        </w:rPr>
        <w:t>often negative</w:t>
      </w:r>
      <w:r w:rsidRPr="00A9501C">
        <w:rPr>
          <w:sz w:val="16"/>
        </w:rPr>
        <w:t xml:space="preserve">. For example, Julie Guard’s analysis of women on strike at Lanark Manufacturing in southern Ontario found that while </w:t>
      </w:r>
      <w:r w:rsidRPr="00F6614A">
        <w:rPr>
          <w:rStyle w:val="StyleUnderline"/>
        </w:rPr>
        <w:t>white women “claimed for themselves an identity as real workers,</w:t>
      </w:r>
      <w:r w:rsidRPr="00A9501C">
        <w:rPr>
          <w:sz w:val="16"/>
        </w:rPr>
        <w:t>” they simultaneously “</w:t>
      </w:r>
      <w:r w:rsidRPr="002D04DC">
        <w:rPr>
          <w:rStyle w:val="StyleUnderline"/>
        </w:rPr>
        <w:t>marked out the boundaries of that identity by excluding Native women.”</w:t>
      </w:r>
      <w:r w:rsidRPr="00A9501C">
        <w:rPr>
          <w:sz w:val="16"/>
        </w:rPr>
        <w:t xml:space="preserve"> She hypothesized that “non-Natives </w:t>
      </w:r>
      <w:r w:rsidRPr="008629BC">
        <w:rPr>
          <w:rStyle w:val="StyleUnderline"/>
          <w:highlight w:val="yellow"/>
        </w:rPr>
        <w:t>did not see Native women as</w:t>
      </w:r>
      <w:r w:rsidRPr="00845550">
        <w:rPr>
          <w:rStyle w:val="StyleUnderline"/>
        </w:rPr>
        <w:t xml:space="preserve"> authentic </w:t>
      </w:r>
      <w:r w:rsidRPr="008629BC">
        <w:rPr>
          <w:rStyle w:val="StyleUnderline"/>
          <w:highlight w:val="yellow"/>
        </w:rPr>
        <w:t xml:space="preserve">workers, </w:t>
      </w:r>
      <w:r w:rsidRPr="00450DCE">
        <w:rPr>
          <w:rStyle w:val="StyleUnderline"/>
        </w:rPr>
        <w:t>regardless</w:t>
      </w:r>
      <w:r w:rsidRPr="00845550">
        <w:rPr>
          <w:rStyle w:val="StyleUnderline"/>
        </w:rPr>
        <w:t xml:space="preserve"> of whether or not they were actually engaged in waged work</w:t>
      </w:r>
      <w:r w:rsidRPr="00A9501C">
        <w:rPr>
          <w:sz w:val="16"/>
        </w:rPr>
        <w:t xml:space="preserve">” (Guard 2004: 118–9). Suzanne Mills (2007) </w:t>
      </w:r>
      <w:r w:rsidRPr="00845550">
        <w:rPr>
          <w:rStyle w:val="StyleUnderline"/>
        </w:rPr>
        <w:t xml:space="preserve">found similarly that </w:t>
      </w:r>
      <w:r w:rsidRPr="009C11D8">
        <w:rPr>
          <w:rStyle w:val="StyleUnderline"/>
        </w:rPr>
        <w:t>Indigenous women</w:t>
      </w:r>
      <w:r w:rsidRPr="00845550">
        <w:rPr>
          <w:rStyle w:val="StyleUnderline"/>
        </w:rPr>
        <w:t xml:space="preserve"> working at a mill in northern Canada felt a close bond among </w:t>
      </w:r>
      <w:proofErr w:type="gramStart"/>
      <w:r w:rsidRPr="00845550">
        <w:rPr>
          <w:rStyle w:val="StyleUnderline"/>
        </w:rPr>
        <w:t>themselves, but</w:t>
      </w:r>
      <w:proofErr w:type="gramEnd"/>
      <w:r w:rsidRPr="00845550">
        <w:rPr>
          <w:rStyle w:val="StyleUnderline"/>
        </w:rPr>
        <w:t xml:space="preserve"> </w:t>
      </w:r>
      <w:r w:rsidRPr="008629BC">
        <w:rPr>
          <w:rStyle w:val="StyleUnderline"/>
          <w:highlight w:val="yellow"/>
        </w:rPr>
        <w:t>felt excluded</w:t>
      </w:r>
      <w:r w:rsidRPr="00845550">
        <w:rPr>
          <w:rStyle w:val="StyleUnderline"/>
        </w:rPr>
        <w:t xml:space="preserve"> by the union and by non-Indigenous workers, including non-Indigenous women</w:t>
      </w:r>
      <w:r w:rsidRPr="00A9501C">
        <w:rPr>
          <w:sz w:val="16"/>
        </w:rPr>
        <w:t xml:space="preserve">. As Leslie </w:t>
      </w:r>
      <w:proofErr w:type="spellStart"/>
      <w:r w:rsidRPr="00A9501C">
        <w:rPr>
          <w:sz w:val="16"/>
        </w:rPr>
        <w:t>Spillett</w:t>
      </w:r>
      <w:proofErr w:type="spellEnd"/>
      <w:r w:rsidRPr="00A9501C">
        <w:rPr>
          <w:sz w:val="16"/>
        </w:rPr>
        <w:t xml:space="preserve">—an Indigenous leader in Winnipeg and former trade union leader—confirmed in a 2016 interview, in some cases </w:t>
      </w:r>
      <w:r w:rsidRPr="00845550">
        <w:rPr>
          <w:rStyle w:val="StyleUnderline"/>
        </w:rPr>
        <w:t xml:space="preserve">Indigenous people see </w:t>
      </w:r>
      <w:r w:rsidRPr="008629BC">
        <w:rPr>
          <w:rStyle w:val="StyleUnderline"/>
          <w:highlight w:val="yellow"/>
        </w:rPr>
        <w:t>unions</w:t>
      </w:r>
      <w:r w:rsidRPr="00845550">
        <w:rPr>
          <w:rStyle w:val="StyleUnderline"/>
        </w:rPr>
        <w:t xml:space="preserve"> as </w:t>
      </w:r>
      <w:r w:rsidRPr="008629BC">
        <w:rPr>
          <w:rStyle w:val="StyleUnderline"/>
          <w:highlight w:val="yellow"/>
        </w:rPr>
        <w:t>just another colonial institution</w:t>
      </w:r>
      <w:r w:rsidRPr="00845550">
        <w:rPr>
          <w:rStyle w:val="StyleUnderline"/>
        </w:rPr>
        <w:t xml:space="preserve">, engaged in practices at odds with and likely </w:t>
      </w:r>
      <w:r w:rsidRPr="008629BC">
        <w:rPr>
          <w:rStyle w:val="StyleUnderline"/>
          <w:highlight w:val="yellow"/>
        </w:rPr>
        <w:t>to undermine Indigenous cultures</w:t>
      </w:r>
      <w:r w:rsidRPr="00845550">
        <w:rPr>
          <w:rStyle w:val="StyleUnderline"/>
        </w:rPr>
        <w:t>.</w:t>
      </w:r>
      <w:r w:rsidRPr="00A9501C">
        <w:rPr>
          <w:sz w:val="16"/>
        </w:rPr>
        <w:t xml:space="preserve"> </w:t>
      </w:r>
      <w:r w:rsidRPr="00A9501C">
        <w:rPr>
          <w:rStyle w:val="StyleUnderline"/>
        </w:rPr>
        <w:t xml:space="preserve">It is true that unions have historically been—and in too many cases still are—colonial institutions, acting narrowly in the interests of non-Indigenous workers and not only failing to adequately represent the </w:t>
      </w:r>
      <w:proofErr w:type="gramStart"/>
      <w:r w:rsidRPr="00A9501C">
        <w:rPr>
          <w:rStyle w:val="StyleUnderline"/>
        </w:rPr>
        <w:t>particular interests</w:t>
      </w:r>
      <w:proofErr w:type="gramEnd"/>
      <w:r w:rsidRPr="00A9501C">
        <w:rPr>
          <w:rStyle w:val="StyleUnderline"/>
        </w:rPr>
        <w:t xml:space="preserve"> of Indigenous worker</w:t>
      </w:r>
      <w:r w:rsidRPr="00A9501C">
        <w:rPr>
          <w:sz w:val="16"/>
        </w:rPr>
        <w:t xml:space="preserve">s, </w:t>
      </w:r>
      <w:r w:rsidRPr="00A9501C">
        <w:rPr>
          <w:rStyle w:val="StyleUnderline"/>
        </w:rPr>
        <w:t>but in some cases working actively to exclude them from paid employment.</w:t>
      </w:r>
    </w:p>
    <w:p w14:paraId="2BAB20BA" w14:textId="77777777" w:rsidR="008629BC" w:rsidRPr="007D069F" w:rsidRDefault="008629BC" w:rsidP="008629BC"/>
    <w:p w14:paraId="5F133AB0" w14:textId="77777777" w:rsidR="008629BC" w:rsidRPr="00596832" w:rsidRDefault="008629BC" w:rsidP="008629BC">
      <w:pPr>
        <w:pStyle w:val="Heading4"/>
        <w:rPr>
          <w:lang w:bidi="he-IL"/>
        </w:rPr>
      </w:pPr>
      <w:r>
        <w:rPr>
          <w:lang w:bidi="he-IL"/>
        </w:rPr>
        <w:t>Settler workers are still settlers – the 1ac grounds their politics in a defense of indigenous dispossession and necessitates settler expansion.</w:t>
      </w:r>
    </w:p>
    <w:p w14:paraId="7FBF57D6" w14:textId="77777777" w:rsidR="008629BC" w:rsidRPr="0078403A" w:rsidRDefault="008629BC" w:rsidP="008629BC">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6A99AE24" w14:textId="77777777" w:rsidR="008629BC" w:rsidRPr="00414D03" w:rsidRDefault="008629BC" w:rsidP="008629BC">
      <w:pPr>
        <w:rPr>
          <w:sz w:val="14"/>
        </w:rPr>
      </w:pPr>
      <w:r w:rsidRPr="008629BC">
        <w:rPr>
          <w:rStyle w:val="Emphasis"/>
          <w:highlight w:val="yellow"/>
        </w:rPr>
        <w:t>The history of settler colonialism underscores the</w:t>
      </w:r>
      <w:r w:rsidRPr="001630A4">
        <w:rPr>
          <w:rStyle w:val="Emphasis"/>
        </w:rPr>
        <w:t xml:space="preserve"> conspicuous </w:t>
      </w:r>
      <w:r w:rsidRPr="008629BC">
        <w:rPr>
          <w:rStyle w:val="Emphasis"/>
          <w:highlight w:val="yellow"/>
        </w:rPr>
        <w:t>absence of</w:t>
      </w:r>
      <w:r w:rsidRPr="001630A4">
        <w:rPr>
          <w:rStyle w:val="Emphasis"/>
        </w:rPr>
        <w:t xml:space="preserve"> involvement by </w:t>
      </w:r>
      <w:r w:rsidRPr="008629BC">
        <w:rPr>
          <w:rStyle w:val="Emphasis"/>
          <w:highlight w:val="yellow"/>
        </w:rPr>
        <w:t>settler working classes</w:t>
      </w:r>
      <w:r w:rsidRPr="001630A4">
        <w:rPr>
          <w:rStyle w:val="Emphasis"/>
        </w:rPr>
        <w:t xml:space="preserve"> (as opposed to individuals or limited networks) </w:t>
      </w:r>
      <w:r w:rsidRPr="008629BC">
        <w:rPr>
          <w:rStyle w:val="Emphasis"/>
          <w:highlight w:val="yellow"/>
        </w:rPr>
        <w:t>in</w:t>
      </w:r>
      <w:r w:rsidRPr="001630A4">
        <w:rPr>
          <w:rStyle w:val="Emphasis"/>
        </w:rPr>
        <w:t xml:space="preserve"> mass, sustained </w:t>
      </w:r>
      <w:r w:rsidRPr="008629BC">
        <w:rPr>
          <w:rStyle w:val="Emphasis"/>
          <w:highlight w:val="yellow"/>
        </w:rPr>
        <w:t>challenges against</w:t>
      </w:r>
      <w:r w:rsidRPr="001630A4">
        <w:rPr>
          <w:rStyle w:val="Emphasis"/>
        </w:rPr>
        <w:t xml:space="preserve"> the process of settlement </w:t>
      </w:r>
      <w:r w:rsidRPr="008629BC">
        <w:rPr>
          <w:rStyle w:val="Emphasis"/>
          <w:highlight w:val="yellow"/>
        </w:rPr>
        <w:t>and indigenous dispossession</w:t>
      </w:r>
      <w:r w:rsidRPr="001630A4">
        <w:rPr>
          <w:rStyle w:val="Emphasis"/>
        </w:rPr>
        <w:t xml:space="preserve">.3 In fact, more often than not, </w:t>
      </w:r>
      <w:r w:rsidRPr="008629BC">
        <w:rPr>
          <w:rStyle w:val="Emphasis"/>
          <w:highlight w:val="yellow"/>
        </w:rPr>
        <w:t xml:space="preserve">settler </w:t>
      </w:r>
      <w:proofErr w:type="spellStart"/>
      <w:r w:rsidRPr="008629BC">
        <w:rPr>
          <w:rStyle w:val="Emphasis"/>
          <w:highlight w:val="yellow"/>
        </w:rPr>
        <w:t>labour</w:t>
      </w:r>
      <w:proofErr w:type="spellEnd"/>
      <w:r w:rsidRPr="008629BC">
        <w:rPr>
          <w:rStyle w:val="Emphasis"/>
          <w:highlight w:val="yellow"/>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8629BC">
        <w:rPr>
          <w:rStyle w:val="Emphasis"/>
          <w:highlight w:val="yellow"/>
        </w:rPr>
        <w:t>If settler workers are exploited as workers</w:t>
      </w:r>
      <w:r w:rsidRPr="001630A4">
        <w:rPr>
          <w:rStyle w:val="Emphasis"/>
        </w:rPr>
        <w:t xml:space="preserve"> within the settler colony, </w:t>
      </w:r>
      <w:r w:rsidRPr="008629BC">
        <w:rPr>
          <w:rStyle w:val="Emphasis"/>
          <w:highlight w:val="yellow"/>
        </w:rPr>
        <w:t>they remain settlers</w:t>
      </w:r>
      <w:r w:rsidRPr="001630A4">
        <w:rPr>
          <w:rStyle w:val="Emphasis"/>
        </w:rPr>
        <w:t xml:space="preserve">. As such </w:t>
      </w:r>
      <w:r w:rsidRPr="008629BC">
        <w:rPr>
          <w:rStyle w:val="Emphasis"/>
          <w:highlight w:val="yellow"/>
        </w:rPr>
        <w:t>they participate in</w:t>
      </w:r>
      <w:r w:rsidRPr="001630A4">
        <w:rPr>
          <w:rStyle w:val="Emphasis"/>
        </w:rPr>
        <w:t xml:space="preserve"> the processes of </w:t>
      </w:r>
      <w:r w:rsidRPr="008629BC">
        <w:rPr>
          <w:rStyle w:val="Emphasis"/>
          <w:highlight w:val="yellow"/>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8629BC">
        <w:rPr>
          <w:rStyle w:val="Emphasis"/>
          <w:highlight w:val="yellow"/>
        </w:rPr>
        <w:t>The</w:t>
      </w:r>
      <w:r w:rsidRPr="00C568EB">
        <w:rPr>
          <w:rStyle w:val="Emphasis"/>
        </w:rPr>
        <w:t xml:space="preserve"> Jewish </w:t>
      </w:r>
      <w:r w:rsidRPr="008629BC">
        <w:rPr>
          <w:rStyle w:val="Emphasis"/>
          <w:highlight w:val="yellow"/>
        </w:rPr>
        <w:t xml:space="preserve">worker </w:t>
      </w:r>
      <w:r w:rsidRPr="008629BC">
        <w:rPr>
          <w:rStyle w:val="Emphasis"/>
          <w:highlight w:val="yellow"/>
        </w:rPr>
        <w:lastRenderedPageBreak/>
        <w:t>in Israel does not receive his share in cash, but he gets it in</w:t>
      </w:r>
      <w:r w:rsidRPr="00C568EB">
        <w:rPr>
          <w:rStyle w:val="Emphasis"/>
        </w:rPr>
        <w:t xml:space="preserve"> terms of new and relatively inexpensive </w:t>
      </w:r>
      <w:r w:rsidRPr="008629BC">
        <w:rPr>
          <w:rStyle w:val="Emphasis"/>
          <w:highlight w:val="yellow"/>
        </w:rPr>
        <w:t>housing</w:t>
      </w:r>
      <w:r w:rsidRPr="00C568EB">
        <w:rPr>
          <w:rStyle w:val="Emphasis"/>
        </w:rPr>
        <w:t xml:space="preserve">, which could not have been constructed by raising capital locally; he gets it in industrial </w:t>
      </w:r>
      <w:r w:rsidRPr="008629BC">
        <w:rPr>
          <w:rStyle w:val="Emphasis"/>
          <w:highlight w:val="yellow"/>
        </w:rPr>
        <w:t>employment</w:t>
      </w:r>
      <w:r w:rsidRPr="00C568EB">
        <w:rPr>
          <w:rStyle w:val="Emphasis"/>
        </w:rPr>
        <w:t xml:space="preserve">, which could not have been started or kept going without external subsidies; and he gets it in terms of </w:t>
      </w:r>
      <w:r w:rsidRPr="008629BC">
        <w:rPr>
          <w:rStyle w:val="Emphasis"/>
          <w:highlight w:val="yellow"/>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8629BC">
        <w:rPr>
          <w:rStyle w:val="Emphasis"/>
          <w:highlight w:val="yellow"/>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8629BC">
        <w:rPr>
          <w:rStyle w:val="Emphasis"/>
          <w:highlight w:val="yellow"/>
        </w:rPr>
        <w:t>overthrowing the settler state would mean overthrowing a system in which they share</w:t>
      </w:r>
      <w:r w:rsidRPr="00C568EB">
        <w:rPr>
          <w:rStyle w:val="Emphasis"/>
        </w:rPr>
        <w:t xml:space="preserve">, however unequally, </w:t>
      </w:r>
      <w:r w:rsidRPr="008629BC">
        <w:rPr>
          <w:rStyle w:val="Emphasis"/>
          <w:highlight w:val="yellow"/>
        </w:rPr>
        <w:t>in the distribution of</w:t>
      </w:r>
      <w:r w:rsidRPr="00C568EB">
        <w:rPr>
          <w:rStyle w:val="Emphasis"/>
        </w:rPr>
        <w:t xml:space="preserve"> the </w:t>
      </w:r>
      <w:r w:rsidRPr="008629BC">
        <w:rPr>
          <w:rStyle w:val="Emphasis"/>
          <w:highlight w:val="yellow"/>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8629BC">
        <w:rPr>
          <w:rStyle w:val="Emphasis"/>
          <w:highlight w:val="yellow"/>
        </w:rPr>
        <w:t xml:space="preserve">indigenous people face the settler population </w:t>
      </w:r>
      <w:proofErr w:type="gramStart"/>
      <w:r w:rsidRPr="008629BC">
        <w:rPr>
          <w:rStyle w:val="Emphasis"/>
          <w:highlight w:val="yellow"/>
        </w:rPr>
        <w:t>as a whole in</w:t>
      </w:r>
      <w:proofErr w:type="gramEnd"/>
      <w:r w:rsidRPr="00C568EB">
        <w:rPr>
          <w:rStyle w:val="Emphasis"/>
        </w:rPr>
        <w:t xml:space="preserve"> their struggle for </w:t>
      </w:r>
      <w:r w:rsidRPr="008629BC">
        <w:rPr>
          <w:rStyle w:val="Emphasis"/>
          <w:highlight w:val="yellow"/>
        </w:rPr>
        <w:t>de-</w:t>
      </w:r>
      <w:proofErr w:type="spellStart"/>
      <w:r w:rsidRPr="008629BC">
        <w:rPr>
          <w:rStyle w:val="Emphasis"/>
          <w:highlight w:val="yellow"/>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w:t>
      </w:r>
      <w:proofErr w:type="gramStart"/>
      <w:r w:rsidRPr="0059747E">
        <w:rPr>
          <w:sz w:val="14"/>
        </w:rPr>
        <w:t>the majority of</w:t>
      </w:r>
      <w:proofErr w:type="gramEnd"/>
      <w:r w:rsidRPr="0059747E">
        <w:rPr>
          <w:sz w:val="14"/>
        </w:rPr>
        <w:t xml:space="preserve">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w:t>
      </w:r>
      <w:proofErr w:type="gramStart"/>
      <w:r w:rsidRPr="00C568EB">
        <w:rPr>
          <w:rStyle w:val="Emphasis"/>
        </w:rPr>
        <w:t>on the basis of</w:t>
      </w:r>
      <w:proofErr w:type="gramEnd"/>
      <w:r w:rsidRPr="00C568EB">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6DE32818" w14:textId="77777777" w:rsidR="008629BC" w:rsidRDefault="008629BC" w:rsidP="008629BC">
      <w:pPr>
        <w:pStyle w:val="Heading4"/>
      </w:pPr>
      <w:r>
        <w:t xml:space="preserve">The alternative is to decolonize </w:t>
      </w:r>
    </w:p>
    <w:p w14:paraId="3E8623FE" w14:textId="77777777" w:rsidR="008629BC" w:rsidRPr="007A597E" w:rsidRDefault="008629BC" w:rsidP="008629BC">
      <w:r>
        <w:rPr>
          <w:b/>
          <w:bCs/>
          <w:sz w:val="26"/>
          <w:szCs w:val="26"/>
        </w:rPr>
        <w:t xml:space="preserve">Tuck and Yang </w:t>
      </w:r>
      <w:r>
        <w:t>(Tuck, Eve, and K. Wayne Yang. "Decolonization is not a metaphor." Decolonization: Indigeneity, education &amp; society 1.1 (2012). //aw)</w:t>
      </w:r>
    </w:p>
    <w:p w14:paraId="3B1FAA1B" w14:textId="77777777" w:rsidR="008629BC" w:rsidRPr="0077053F" w:rsidRDefault="008629BC" w:rsidP="008629BC">
      <w:pPr>
        <w:rPr>
          <w:rStyle w:val="StyleUnderline"/>
        </w:rPr>
      </w:pPr>
      <w:r w:rsidRPr="009959CE">
        <w:rPr>
          <w:rStyle w:val="StyleUnderline"/>
        </w:rPr>
        <w:t>Alongside this work, we have been thinking about what decolonization means, what it</w:t>
      </w:r>
      <w:r>
        <w:rPr>
          <w:rStyle w:val="StyleUnderline"/>
        </w:rPr>
        <w:t xml:space="preserve"> </w:t>
      </w:r>
      <w:r w:rsidRPr="009959CE">
        <w:rPr>
          <w:rStyle w:val="StyleUnderline"/>
        </w:rPr>
        <w:t>wants and requires</w:t>
      </w:r>
      <w:r w:rsidRPr="004F54AA">
        <w:rPr>
          <w:sz w:val="16"/>
        </w:rPr>
        <w:t xml:space="preserve">. One trend we have noticed, with growing apprehension, is the ease with which the language of decolonization has been superficially adopted into education and other social sciences, supplanting prior ways of talking about social justice, critical methodologies, or approaches which decenter settler perspectives. </w:t>
      </w:r>
      <w:r w:rsidRPr="008629BC">
        <w:rPr>
          <w:rStyle w:val="StyleUnderline"/>
          <w:highlight w:val="yellow"/>
        </w:rPr>
        <w:t>Decolonization</w:t>
      </w:r>
      <w:r w:rsidRPr="009959CE">
        <w:rPr>
          <w:rStyle w:val="StyleUnderline"/>
        </w:rPr>
        <w:t xml:space="preserve">, which we assert </w:t>
      </w:r>
      <w:r w:rsidRPr="009975C0">
        <w:rPr>
          <w:rStyle w:val="StyleUnderline"/>
        </w:rPr>
        <w:t>is</w:t>
      </w:r>
      <w:r w:rsidRPr="009959CE">
        <w:rPr>
          <w:rStyle w:val="StyleUnderline"/>
        </w:rPr>
        <w:t xml:space="preserve"> a </w:t>
      </w:r>
      <w:r w:rsidRPr="008629BC">
        <w:rPr>
          <w:rStyle w:val="StyleUnderline"/>
          <w:highlight w:val="yellow"/>
        </w:rPr>
        <w:t>distinct</w:t>
      </w:r>
      <w:r>
        <w:rPr>
          <w:rStyle w:val="StyleUnderline"/>
        </w:rPr>
        <w:t xml:space="preserve"> </w:t>
      </w:r>
      <w:r w:rsidRPr="009959CE">
        <w:rPr>
          <w:rStyle w:val="StyleUnderline"/>
        </w:rPr>
        <w:t xml:space="preserve">project </w:t>
      </w:r>
      <w:r w:rsidRPr="008629BC">
        <w:rPr>
          <w:rStyle w:val="StyleUnderline"/>
          <w:highlight w:val="yellow"/>
        </w:rPr>
        <w:t xml:space="preserve">from other </w:t>
      </w:r>
      <w:r w:rsidRPr="009975C0">
        <w:rPr>
          <w:rStyle w:val="StyleUnderline"/>
        </w:rPr>
        <w:t xml:space="preserve">civil and </w:t>
      </w:r>
      <w:r w:rsidRPr="008629BC">
        <w:rPr>
          <w:rStyle w:val="StyleUnderline"/>
          <w:highlight w:val="yellow"/>
        </w:rPr>
        <w:t>human rights-</w:t>
      </w:r>
      <w:r w:rsidRPr="009975C0">
        <w:rPr>
          <w:rStyle w:val="StyleUnderline"/>
        </w:rPr>
        <w:t>based</w:t>
      </w:r>
      <w:r w:rsidRPr="009959CE">
        <w:rPr>
          <w:rStyle w:val="StyleUnderline"/>
        </w:rPr>
        <w:t xml:space="preserve"> social justice </w:t>
      </w:r>
      <w:r w:rsidRPr="008629BC">
        <w:rPr>
          <w:rStyle w:val="StyleUnderline"/>
          <w:highlight w:val="yellow"/>
        </w:rPr>
        <w:t>projects</w:t>
      </w:r>
      <w:r w:rsidRPr="009959CE">
        <w:rPr>
          <w:rStyle w:val="StyleUnderline"/>
        </w:rPr>
        <w:t xml:space="preserve">, is far </w:t>
      </w:r>
      <w:r w:rsidRPr="00D233C8">
        <w:rPr>
          <w:rStyle w:val="StyleUnderline"/>
        </w:rPr>
        <w:t>too often subsumed into the directives of these projects, with no regard for how decolonization</w:t>
      </w:r>
      <w:r w:rsidRPr="009959CE">
        <w:rPr>
          <w:rStyle w:val="StyleUnderline"/>
        </w:rPr>
        <w:t xml:space="preserve"> wants something</w:t>
      </w:r>
      <w:r>
        <w:rPr>
          <w:rStyle w:val="StyleUnderline"/>
        </w:rPr>
        <w:t xml:space="preserve"> </w:t>
      </w:r>
      <w:r w:rsidRPr="009959CE">
        <w:rPr>
          <w:rStyle w:val="StyleUnderline"/>
        </w:rPr>
        <w:t xml:space="preserve">different than those forms of justice. </w:t>
      </w:r>
      <w:r w:rsidRPr="008629BC">
        <w:rPr>
          <w:rStyle w:val="StyleUnderline"/>
          <w:highlight w:val="yellow"/>
        </w:rPr>
        <w:t>Settler scholars</w:t>
      </w:r>
      <w:r w:rsidRPr="009959CE">
        <w:rPr>
          <w:rStyle w:val="StyleUnderline"/>
        </w:rPr>
        <w:t xml:space="preserve"> </w:t>
      </w:r>
      <w:r w:rsidRPr="008629BC">
        <w:rPr>
          <w:rStyle w:val="StyleUnderline"/>
          <w:highlight w:val="yellow"/>
        </w:rPr>
        <w:t>swap out prior</w:t>
      </w:r>
      <w:r w:rsidRPr="009959CE">
        <w:rPr>
          <w:rStyle w:val="StyleUnderline"/>
        </w:rPr>
        <w:t xml:space="preserve"> civil and human </w:t>
      </w:r>
      <w:proofErr w:type="gramStart"/>
      <w:r w:rsidRPr="009959CE">
        <w:rPr>
          <w:rStyle w:val="StyleUnderline"/>
        </w:rPr>
        <w:t>rights based</w:t>
      </w:r>
      <w:proofErr w:type="gramEnd"/>
      <w:r>
        <w:rPr>
          <w:rStyle w:val="StyleUnderline"/>
        </w:rPr>
        <w:t xml:space="preserve"> </w:t>
      </w:r>
      <w:r w:rsidRPr="008629BC">
        <w:rPr>
          <w:rStyle w:val="StyleUnderline"/>
          <w:highlight w:val="yellow"/>
        </w:rPr>
        <w:t>terms</w:t>
      </w:r>
      <w:r w:rsidRPr="009959CE">
        <w:rPr>
          <w:rStyle w:val="StyleUnderline"/>
        </w:rPr>
        <w:t xml:space="preserve">, seemingly </w:t>
      </w:r>
      <w:r w:rsidRPr="008629BC">
        <w:rPr>
          <w:rStyle w:val="StyleUnderline"/>
          <w:highlight w:val="yellow"/>
        </w:rPr>
        <w:t>to signal</w:t>
      </w:r>
      <w:r w:rsidRPr="009959CE">
        <w:rPr>
          <w:rStyle w:val="StyleUnderline"/>
        </w:rPr>
        <w:t xml:space="preserve"> both an </w:t>
      </w:r>
      <w:r w:rsidRPr="00D233C8">
        <w:rPr>
          <w:rStyle w:val="StyleUnderline"/>
        </w:rPr>
        <w:t xml:space="preserve">awareness of </w:t>
      </w:r>
      <w:r w:rsidRPr="008629BC">
        <w:rPr>
          <w:rStyle w:val="StyleUnderline"/>
          <w:highlight w:val="yellow"/>
        </w:rPr>
        <w:t>the significance of Indigenous</w:t>
      </w:r>
      <w:r w:rsidRPr="009959CE">
        <w:rPr>
          <w:rStyle w:val="StyleUnderline"/>
        </w:rPr>
        <w:t xml:space="preserve"> and decolonizing</w:t>
      </w:r>
      <w:r>
        <w:rPr>
          <w:rStyle w:val="StyleUnderline"/>
        </w:rPr>
        <w:t xml:space="preserve"> </w:t>
      </w:r>
      <w:r w:rsidRPr="008629BC">
        <w:rPr>
          <w:rStyle w:val="StyleUnderline"/>
          <w:highlight w:val="yellow"/>
        </w:rPr>
        <w:t>theorizations</w:t>
      </w:r>
      <w:r w:rsidRPr="009959CE">
        <w:rPr>
          <w:rStyle w:val="StyleUnderline"/>
        </w:rPr>
        <w:t xml:space="preserve"> of schooling and educational research, and to </w:t>
      </w:r>
      <w:r w:rsidRPr="008629BC">
        <w:rPr>
          <w:rStyle w:val="StyleUnderline"/>
          <w:highlight w:val="yellow"/>
        </w:rPr>
        <w:t>include</w:t>
      </w:r>
      <w:r w:rsidRPr="009959CE">
        <w:rPr>
          <w:rStyle w:val="StyleUnderline"/>
        </w:rPr>
        <w:t xml:space="preserve"> Indigenous peoples on the list</w:t>
      </w:r>
      <w:r>
        <w:rPr>
          <w:rStyle w:val="StyleUnderline"/>
        </w:rPr>
        <w:t xml:space="preserve"> </w:t>
      </w:r>
      <w:r w:rsidRPr="009959CE">
        <w:rPr>
          <w:rStyle w:val="StyleUnderline"/>
        </w:rPr>
        <w:t xml:space="preserve">of considerations - </w:t>
      </w:r>
      <w:r w:rsidRPr="008629BC">
        <w:rPr>
          <w:rStyle w:val="StyleUnderline"/>
          <w:highlight w:val="yellow"/>
        </w:rPr>
        <w:t>as an additional special</w:t>
      </w:r>
      <w:r w:rsidRPr="009959CE">
        <w:rPr>
          <w:rStyle w:val="StyleUnderline"/>
        </w:rPr>
        <w:t xml:space="preserve"> (ethnic) </w:t>
      </w:r>
      <w:r w:rsidRPr="008629BC">
        <w:rPr>
          <w:rStyle w:val="StyleUnderline"/>
          <w:highlight w:val="yellow"/>
        </w:rPr>
        <w:t>group</w:t>
      </w:r>
      <w:r w:rsidRPr="009959CE">
        <w:rPr>
          <w:rStyle w:val="StyleUnderline"/>
        </w:rPr>
        <w:t xml:space="preserve"> or class</w:t>
      </w:r>
      <w:r w:rsidRPr="004F54AA">
        <w:rPr>
          <w:sz w:val="16"/>
        </w:rPr>
        <w:t xml:space="preserve">. At a conference on educational research, </w:t>
      </w:r>
      <w:r w:rsidRPr="00D233C8">
        <w:rPr>
          <w:rStyle w:val="StyleUnderline"/>
        </w:rPr>
        <w:t xml:space="preserve">it is </w:t>
      </w:r>
      <w:r w:rsidRPr="008629BC">
        <w:rPr>
          <w:rStyle w:val="StyleUnderline"/>
          <w:highlight w:val="yellow"/>
        </w:rPr>
        <w:t>not uncommon to hear speakers refer</w:t>
      </w:r>
      <w:r w:rsidRPr="0077053F">
        <w:rPr>
          <w:rStyle w:val="StyleUnderline"/>
        </w:rPr>
        <w:t>, almost casually, to</w:t>
      </w:r>
      <w:r w:rsidRPr="008629BC">
        <w:rPr>
          <w:rStyle w:val="StyleUnderline"/>
          <w:highlight w:val="yellow"/>
        </w:rPr>
        <w:t xml:space="preserve"> the need to</w:t>
      </w:r>
      <w:r>
        <w:rPr>
          <w:rStyle w:val="StyleUnderline"/>
        </w:rPr>
        <w:t xml:space="preserve"> </w:t>
      </w:r>
      <w:r w:rsidRPr="0077053F">
        <w:rPr>
          <w:rStyle w:val="StyleUnderline"/>
        </w:rPr>
        <w:t xml:space="preserve">“decolonize our schools,” or </w:t>
      </w:r>
      <w:r w:rsidRPr="008629BC">
        <w:rPr>
          <w:rStyle w:val="StyleUnderline"/>
          <w:highlight w:val="yellow"/>
        </w:rPr>
        <w:t>use “decolonizing methods</w:t>
      </w:r>
      <w:r w:rsidRPr="0077053F">
        <w:rPr>
          <w:rStyle w:val="StyleUnderline"/>
        </w:rPr>
        <w:t xml:space="preserve">,” or “decolonize student thinking.” </w:t>
      </w:r>
      <w:r w:rsidRPr="008629BC">
        <w:rPr>
          <w:rStyle w:val="StyleUnderline"/>
          <w:highlight w:val="yellow"/>
        </w:rPr>
        <w:t>Yet</w:t>
      </w:r>
      <w:r w:rsidRPr="0077053F">
        <w:rPr>
          <w:rStyle w:val="StyleUnderline"/>
        </w:rPr>
        <w:t>,</w:t>
      </w:r>
      <w:r>
        <w:rPr>
          <w:rStyle w:val="StyleUnderline"/>
        </w:rPr>
        <w:t xml:space="preserve"> </w:t>
      </w:r>
      <w:r w:rsidRPr="0077053F">
        <w:rPr>
          <w:rStyle w:val="StyleUnderline"/>
        </w:rPr>
        <w:t xml:space="preserve">we have observed a startling number of these discussions </w:t>
      </w:r>
      <w:r w:rsidRPr="008629BC">
        <w:rPr>
          <w:rStyle w:val="StyleUnderline"/>
          <w:highlight w:val="yellow"/>
        </w:rPr>
        <w:t xml:space="preserve">make no mention of </w:t>
      </w:r>
      <w:r w:rsidRPr="008629BC">
        <w:rPr>
          <w:rStyle w:val="StyleUnderline"/>
          <w:highlight w:val="yellow"/>
        </w:rPr>
        <w:lastRenderedPageBreak/>
        <w:t>Indigenous peoples</w:t>
      </w:r>
      <w:r w:rsidRPr="0077053F">
        <w:rPr>
          <w:rStyle w:val="StyleUnderline"/>
        </w:rPr>
        <w:t xml:space="preserve">, our/their1 struggles for the </w:t>
      </w:r>
      <w:r w:rsidRPr="00D233C8">
        <w:rPr>
          <w:rStyle w:val="StyleUnderline"/>
        </w:rPr>
        <w:t>recognition of our/their sovereignty,</w:t>
      </w:r>
      <w:r w:rsidRPr="0077053F">
        <w:rPr>
          <w:rStyle w:val="StyleUnderline"/>
        </w:rPr>
        <w:t xml:space="preserve"> </w:t>
      </w:r>
      <w:r w:rsidRPr="008629BC">
        <w:rPr>
          <w:rStyle w:val="StyleUnderline"/>
          <w:highlight w:val="yellow"/>
        </w:rPr>
        <w:t>or</w:t>
      </w:r>
      <w:r w:rsidRPr="0077053F">
        <w:rPr>
          <w:rStyle w:val="StyleUnderline"/>
        </w:rPr>
        <w:t xml:space="preserve"> the contributions of</w:t>
      </w:r>
      <w:r>
        <w:rPr>
          <w:rStyle w:val="StyleUnderline"/>
        </w:rPr>
        <w:t xml:space="preserve"> </w:t>
      </w:r>
      <w:r w:rsidRPr="0077053F">
        <w:rPr>
          <w:rStyle w:val="StyleUnderline"/>
        </w:rPr>
        <w:t xml:space="preserve">Indigenous intellectuals and activists to theories and </w:t>
      </w:r>
      <w:r w:rsidRPr="008629BC">
        <w:rPr>
          <w:rStyle w:val="StyleUnderline"/>
          <w:highlight w:val="yellow"/>
        </w:rPr>
        <w:t>frameworks of decolonization</w:t>
      </w:r>
      <w:r w:rsidRPr="004F54AA">
        <w:rPr>
          <w:sz w:val="16"/>
        </w:rPr>
        <w:t xml:space="preserve">. Further, there is often little recognition given to the immediate context of settler colonialism on the North American lands where many of these conferences take place. Of course, dressing up in the language of decolonization is not as offensive as “Navajo print” underwear sold at a clothing chain store (Gaynor, 2012) and other appropriations of Indigenous cultures and materials that occur so frequently. Yet, </w:t>
      </w:r>
      <w:r w:rsidRPr="008629BC">
        <w:rPr>
          <w:rStyle w:val="StyleUnderline"/>
          <w:highlight w:val="yellow"/>
        </w:rPr>
        <w:t>this kind of inclusion is</w:t>
      </w:r>
      <w:r w:rsidRPr="0077053F">
        <w:rPr>
          <w:rStyle w:val="StyleUnderline"/>
        </w:rPr>
        <w:t xml:space="preserve"> a form of</w:t>
      </w:r>
      <w:r>
        <w:rPr>
          <w:rStyle w:val="StyleUnderline"/>
        </w:rPr>
        <w:t xml:space="preserve"> </w:t>
      </w:r>
      <w:r w:rsidRPr="008629BC">
        <w:rPr>
          <w:rStyle w:val="StyleUnderline"/>
          <w:highlight w:val="yellow"/>
        </w:rPr>
        <w:t>enclosure</w:t>
      </w:r>
      <w:r w:rsidRPr="0077053F">
        <w:rPr>
          <w:rStyle w:val="StyleUnderline"/>
        </w:rPr>
        <w:t xml:space="preserve">, dangerous in how it </w:t>
      </w:r>
      <w:r w:rsidRPr="008629BC">
        <w:rPr>
          <w:rStyle w:val="StyleUnderline"/>
          <w:highlight w:val="yellow"/>
        </w:rPr>
        <w:t>domesticates decolonization</w:t>
      </w:r>
      <w:r w:rsidRPr="0077053F">
        <w:rPr>
          <w:rStyle w:val="StyleUnderline"/>
        </w:rPr>
        <w:t>. It is also a foreclosure, limiting in</w:t>
      </w:r>
      <w:r>
        <w:rPr>
          <w:rStyle w:val="StyleUnderline"/>
        </w:rPr>
        <w:t xml:space="preserve"> </w:t>
      </w:r>
      <w:r w:rsidRPr="0077053F">
        <w:rPr>
          <w:rStyle w:val="StyleUnderline"/>
        </w:rPr>
        <w:t>how it recapitulates dominant theories of social change</w:t>
      </w:r>
      <w:r w:rsidRPr="004F54AA">
        <w:rPr>
          <w:sz w:val="16"/>
        </w:rPr>
        <w:t xml:space="preserve">. </w:t>
      </w:r>
      <w:proofErr w:type="gramStart"/>
      <w:r w:rsidRPr="004F54AA">
        <w:rPr>
          <w:sz w:val="16"/>
        </w:rPr>
        <w:t>On the occasion of</w:t>
      </w:r>
      <w:proofErr w:type="gramEnd"/>
      <w:r w:rsidRPr="004F54AA">
        <w:rPr>
          <w:sz w:val="16"/>
        </w:rPr>
        <w:t xml:space="preserve"> the inaugural issue of Decolonization: Indigeneity, Education, &amp; Society, we want to be sure to clarify that decolonization is not a metaphor. </w:t>
      </w:r>
      <w:r w:rsidRPr="008629BC">
        <w:rPr>
          <w:rStyle w:val="StyleUnderline"/>
          <w:highlight w:val="yellow"/>
        </w:rPr>
        <w:t>When metaphor invades decolonization</w:t>
      </w:r>
      <w:r w:rsidRPr="0077053F">
        <w:rPr>
          <w:rStyle w:val="StyleUnderline"/>
        </w:rPr>
        <w:t xml:space="preserve">, </w:t>
      </w:r>
      <w:r w:rsidRPr="008629BC">
        <w:rPr>
          <w:rStyle w:val="StyleUnderline"/>
          <w:highlight w:val="yellow"/>
        </w:rPr>
        <w:t>it kills</w:t>
      </w:r>
      <w:r w:rsidRPr="0077053F">
        <w:rPr>
          <w:rStyle w:val="StyleUnderline"/>
        </w:rPr>
        <w:t xml:space="preserve"> the very</w:t>
      </w:r>
      <w:r>
        <w:rPr>
          <w:rStyle w:val="StyleUnderline"/>
        </w:rPr>
        <w:t xml:space="preserve"> </w:t>
      </w:r>
      <w:r w:rsidRPr="0077053F">
        <w:rPr>
          <w:rStyle w:val="StyleUnderline"/>
        </w:rPr>
        <w:t xml:space="preserve">possibility of </w:t>
      </w:r>
      <w:r w:rsidRPr="008629BC">
        <w:rPr>
          <w:rStyle w:val="StyleUnderline"/>
          <w:highlight w:val="yellow"/>
        </w:rPr>
        <w:t>decolonization</w:t>
      </w:r>
      <w:r w:rsidRPr="0077053F">
        <w:rPr>
          <w:rStyle w:val="StyleUnderline"/>
        </w:rPr>
        <w:t xml:space="preserve">; it recenters whiteness, it </w:t>
      </w:r>
      <w:r w:rsidRPr="008629BC">
        <w:rPr>
          <w:rStyle w:val="StyleUnderline"/>
          <w:highlight w:val="yellow"/>
        </w:rPr>
        <w:t>resettles theory</w:t>
      </w:r>
      <w:r w:rsidRPr="0077053F">
        <w:rPr>
          <w:rStyle w:val="StyleUnderline"/>
        </w:rPr>
        <w:t xml:space="preserve">, it </w:t>
      </w:r>
      <w:r w:rsidRPr="008629BC">
        <w:rPr>
          <w:rStyle w:val="StyleUnderline"/>
          <w:highlight w:val="yellow"/>
        </w:rPr>
        <w:t>extends innocence to the settler</w:t>
      </w:r>
      <w:r w:rsidRPr="0077053F">
        <w:rPr>
          <w:rStyle w:val="StyleUnderline"/>
        </w:rPr>
        <w:t xml:space="preserve">, it entertains a settler future. </w:t>
      </w:r>
      <w:r w:rsidRPr="008629BC">
        <w:rPr>
          <w:rStyle w:val="StyleUnderline"/>
          <w:highlight w:val="yellow"/>
        </w:rPr>
        <w:t>Decolonize</w:t>
      </w:r>
      <w:r w:rsidRPr="0077053F">
        <w:rPr>
          <w:rStyle w:val="StyleUnderline"/>
        </w:rPr>
        <w:t xml:space="preserve"> (a verb) and decolonization (a noun) </w:t>
      </w:r>
      <w:r w:rsidRPr="008629BC">
        <w:rPr>
          <w:rStyle w:val="StyleUnderline"/>
          <w:highlight w:val="yellow"/>
        </w:rPr>
        <w:t>cannot</w:t>
      </w:r>
      <w:r>
        <w:rPr>
          <w:rStyle w:val="StyleUnderline"/>
        </w:rPr>
        <w:t xml:space="preserve"> </w:t>
      </w:r>
      <w:r w:rsidRPr="0077053F">
        <w:rPr>
          <w:rStyle w:val="StyleUnderline"/>
        </w:rPr>
        <w:t xml:space="preserve">easily </w:t>
      </w:r>
      <w:r w:rsidRPr="008629BC">
        <w:rPr>
          <w:rStyle w:val="StyleUnderline"/>
          <w:highlight w:val="yellow"/>
        </w:rPr>
        <w:t>be grafted onto pre-existing discourses</w:t>
      </w:r>
      <w:r w:rsidRPr="0077053F">
        <w:rPr>
          <w:rStyle w:val="StyleUnderline"/>
        </w:rPr>
        <w:t>/frameworks, even if they are critical, even if they</w:t>
      </w:r>
      <w:r>
        <w:rPr>
          <w:rStyle w:val="StyleUnderline"/>
        </w:rPr>
        <w:t xml:space="preserve"> </w:t>
      </w:r>
      <w:r w:rsidRPr="0077053F">
        <w:rPr>
          <w:rStyle w:val="StyleUnderline"/>
        </w:rPr>
        <w:t>are anti-racist, even if they are justice frameworks</w:t>
      </w:r>
      <w:r w:rsidRPr="004F54AA">
        <w:rPr>
          <w:sz w:val="16"/>
        </w:rPr>
        <w:t xml:space="preserve">. The easy absorption, adoption, and transposing of decolonization is yet another form of settler appropriation. </w:t>
      </w:r>
      <w:r w:rsidRPr="0077053F">
        <w:rPr>
          <w:rStyle w:val="StyleUnderline"/>
        </w:rPr>
        <w:t>When we write about</w:t>
      </w:r>
      <w:r>
        <w:rPr>
          <w:rStyle w:val="StyleUnderline"/>
        </w:rPr>
        <w:t xml:space="preserve"> </w:t>
      </w:r>
      <w:r w:rsidRPr="004F54AA">
        <w:rPr>
          <w:rStyle w:val="StyleUnderline"/>
        </w:rPr>
        <w:t>decolonization</w:t>
      </w:r>
      <w:r w:rsidRPr="0077053F">
        <w:rPr>
          <w:rStyle w:val="StyleUnderline"/>
        </w:rPr>
        <w:t>, we are not offering it as a metaphor; it is not an approximation of other</w:t>
      </w:r>
      <w:r>
        <w:rPr>
          <w:rStyle w:val="StyleUnderline"/>
        </w:rPr>
        <w:t xml:space="preserve"> </w:t>
      </w:r>
      <w:r w:rsidRPr="0077053F">
        <w:rPr>
          <w:rStyle w:val="StyleUnderline"/>
        </w:rPr>
        <w:t xml:space="preserve">experiences of oppression. </w:t>
      </w:r>
      <w:r w:rsidRPr="008629BC">
        <w:rPr>
          <w:rStyle w:val="StyleUnderline"/>
          <w:highlight w:val="yellow"/>
        </w:rPr>
        <w:t>Decolonization is not a swappable term</w:t>
      </w:r>
      <w:r w:rsidRPr="0077053F">
        <w:rPr>
          <w:rStyle w:val="StyleUnderline"/>
        </w:rPr>
        <w:t xml:space="preserve"> for other things we want to do</w:t>
      </w:r>
      <w:r>
        <w:rPr>
          <w:rStyle w:val="StyleUnderline"/>
        </w:rPr>
        <w:t xml:space="preserve"> </w:t>
      </w:r>
      <w:r w:rsidRPr="0077053F">
        <w:rPr>
          <w:rStyle w:val="StyleUnderline"/>
        </w:rPr>
        <w:t>to improve our societies and schools.</w:t>
      </w:r>
      <w:r w:rsidRPr="004F54AA">
        <w:rPr>
          <w:sz w:val="16"/>
        </w:rPr>
        <w:t xml:space="preserve"> </w:t>
      </w:r>
      <w:r w:rsidRPr="0077053F">
        <w:rPr>
          <w:rStyle w:val="StyleUnderline"/>
        </w:rPr>
        <w:t>Decolonization doesn’t have a synonym.</w:t>
      </w:r>
      <w:r>
        <w:rPr>
          <w:rStyle w:val="StyleUnderline"/>
        </w:rPr>
        <w:t xml:space="preserve"> </w:t>
      </w:r>
      <w:r w:rsidRPr="004140E7">
        <w:rPr>
          <w:rStyle w:val="StyleUnderline"/>
        </w:rPr>
        <w:t>Our goal in this essay is to remind readers what is unsettling about decolonization</w:t>
      </w:r>
      <w:r w:rsidRPr="0077053F">
        <w:rPr>
          <w:rStyle w:val="StyleUnderline"/>
        </w:rPr>
        <w:t xml:space="preserve"> - what</w:t>
      </w:r>
      <w:r>
        <w:rPr>
          <w:rStyle w:val="StyleUnderline"/>
        </w:rPr>
        <w:t xml:space="preserve"> </w:t>
      </w:r>
      <w:r w:rsidRPr="0077053F">
        <w:rPr>
          <w:rStyle w:val="StyleUnderline"/>
        </w:rPr>
        <w:t>is unsettling and what should be unsettling</w:t>
      </w:r>
      <w:r w:rsidRPr="004F54AA">
        <w:rPr>
          <w:sz w:val="16"/>
        </w:rPr>
        <w:t xml:space="preserve">.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sidRPr="008629BC">
        <w:rPr>
          <w:rStyle w:val="StyleUnderline"/>
          <w:highlight w:val="yellow"/>
        </w:rPr>
        <w:t xml:space="preserve">Solidarity is </w:t>
      </w:r>
      <w:r w:rsidRPr="00A925B2">
        <w:rPr>
          <w:rStyle w:val="StyleUnderline"/>
        </w:rPr>
        <w:t>an</w:t>
      </w:r>
      <w:r w:rsidRPr="008629BC">
        <w:rPr>
          <w:rStyle w:val="StyleUnderline"/>
          <w:highlight w:val="yellow"/>
        </w:rPr>
        <w:t xml:space="preserve"> uneasy</w:t>
      </w:r>
      <w:r w:rsidRPr="0077053F">
        <w:rPr>
          <w:rStyle w:val="StyleUnderline"/>
        </w:rPr>
        <w:t>, reserved, and unsettled matter that neither reconciles</w:t>
      </w:r>
      <w:r>
        <w:rPr>
          <w:rStyle w:val="StyleUnderline"/>
        </w:rPr>
        <w:t xml:space="preserve"> </w:t>
      </w:r>
      <w:r w:rsidRPr="0077053F">
        <w:rPr>
          <w:rStyle w:val="StyleUnderline"/>
        </w:rPr>
        <w:t>present grievances nor forecloses future conflict. There are parts of the decolonization project</w:t>
      </w:r>
      <w:r>
        <w:rPr>
          <w:rStyle w:val="StyleUnderline"/>
        </w:rPr>
        <w:t xml:space="preserve"> </w:t>
      </w:r>
      <w:r w:rsidRPr="0077053F">
        <w:rPr>
          <w:rStyle w:val="StyleUnderline"/>
        </w:rPr>
        <w:t xml:space="preserve">that are not easily absorbed by human rights or civil </w:t>
      </w:r>
      <w:proofErr w:type="gramStart"/>
      <w:r w:rsidRPr="0077053F">
        <w:rPr>
          <w:rStyle w:val="StyleUnderline"/>
        </w:rPr>
        <w:t>rights based</w:t>
      </w:r>
      <w:proofErr w:type="gramEnd"/>
      <w:r w:rsidRPr="0077053F">
        <w:rPr>
          <w:rStyle w:val="StyleUnderline"/>
        </w:rPr>
        <w:t xml:space="preserve"> approaches to educational</w:t>
      </w:r>
      <w:r>
        <w:rPr>
          <w:rStyle w:val="StyleUnderline"/>
        </w:rPr>
        <w:t xml:space="preserve"> </w:t>
      </w:r>
      <w:r w:rsidRPr="0077053F">
        <w:rPr>
          <w:rStyle w:val="StyleUnderline"/>
        </w:rPr>
        <w:t>equity. In this essay, we think about what decolonization wants</w:t>
      </w:r>
      <w:r>
        <w:rPr>
          <w:rStyle w:val="StyleUnderline"/>
        </w:rPr>
        <w:t>.</w:t>
      </w:r>
    </w:p>
    <w:p w14:paraId="247E76A8" w14:textId="77777777" w:rsidR="008629BC" w:rsidRPr="001463F5" w:rsidRDefault="008629BC" w:rsidP="008629BC">
      <w:pPr>
        <w:pStyle w:val="Heading4"/>
        <w:rPr>
          <w:rStyle w:val="StyleUnderline"/>
          <w:sz w:val="26"/>
          <w:u w:val="none"/>
        </w:rPr>
      </w:pPr>
      <w:r w:rsidRPr="001463F5">
        <w:rPr>
          <w:rStyle w:val="StyleUnderline"/>
          <w:sz w:val="26"/>
          <w:u w:val="none"/>
        </w:rPr>
        <w:t xml:space="preserve">The </w:t>
      </w:r>
      <w:r>
        <w:rPr>
          <w:rStyle w:val="StyleUnderline"/>
          <w:sz w:val="26"/>
          <w:u w:val="none"/>
        </w:rPr>
        <w:t xml:space="preserve">ROTB is to vote for the team who best acknowledges their position in the empire and centers indigenous voices into the conversation.  </w:t>
      </w:r>
    </w:p>
    <w:p w14:paraId="229AC5A1" w14:textId="77777777" w:rsidR="008629BC" w:rsidRDefault="008629BC" w:rsidP="008629BC">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269C669D" w14:textId="77777777" w:rsidR="008629BC" w:rsidRDefault="008629BC" w:rsidP="008629BC">
      <w:pPr>
        <w:pStyle w:val="BodyText"/>
      </w:pPr>
      <w:r>
        <w:t xml:space="preserve">Although the United Nations’ Working Group on Indigenous Peoples and the Declaration on the Rights of Indigenous Peoples have resisted defining “indigenous peoples” in order to prevent nation-states from policing the category as a site of exception, Jeff </w:t>
      </w:r>
      <w:proofErr w:type="spellStart"/>
      <w:r>
        <w:t>Corntassel</w:t>
      </w:r>
      <w:proofErr w:type="spellEnd"/>
      <w:r>
        <w:t xml:space="preserve"> (Cherokee) and </w:t>
      </w:r>
      <w:proofErr w:type="spellStart"/>
      <w:r>
        <w:t>Taiaiake</w:t>
      </w:r>
      <w:proofErr w:type="spellEnd"/>
      <w:r>
        <w:t xml:space="preserve"> Alfred (Kahnawake Mohawk) provide a useful provisional definition in their essay “Being Indigenous”: Indigenousness is an identity constructed, shaped, and lived in the politicized context of contemporary colonialism. The communities, clans, </w:t>
      </w:r>
      <w:proofErr w:type="gramStart"/>
      <w:r>
        <w:t>nations</w:t>
      </w:r>
      <w:proofErr w:type="gramEnd"/>
      <w:r>
        <w:t xml:space="preserve"> and tribes we call </w:t>
      </w:r>
      <w:r w:rsidRPr="00337A60">
        <w:t>Indigenous peoples</w:t>
      </w:r>
      <w:r>
        <w:t xml:space="preserve"> are just that: Indigenous to the lands they inhabit, in contrast to and in contention with the colonial societies and states that have spread out from Europe and other </w:t>
      </w:r>
      <w:proofErr w:type="spellStart"/>
      <w:r>
        <w:t>centres</w:t>
      </w:r>
      <w:proofErr w:type="spellEnd"/>
      <w:r>
        <w:t xml:space="preserve"> of empire. </w:t>
      </w:r>
      <w:r>
        <w:rPr>
          <w:u w:val="single"/>
        </w:rPr>
        <w:t xml:space="preserve">It is this oppositional, </w:t>
      </w:r>
      <w:proofErr w:type="spellStart"/>
      <w:r w:rsidRPr="008629BC">
        <w:rPr>
          <w:highlight w:val="yellow"/>
          <w:u w:val="single"/>
        </w:rPr>
        <w:t>placebased</w:t>
      </w:r>
      <w:proofErr w:type="spellEnd"/>
      <w:r w:rsidRPr="008629BC">
        <w:rPr>
          <w:highlight w:val="yellow"/>
          <w:u w:val="single"/>
        </w:rPr>
        <w:t xml:space="preserve"> existence</w:t>
      </w:r>
      <w:r>
        <w:rPr>
          <w:u w:val="single"/>
        </w:rPr>
        <w:t xml:space="preserve">, along with the consciousness of being in struggle against the dispossessing and demeaning fact of colonization by foreign peoples, that </w:t>
      </w:r>
      <w:r w:rsidRPr="008629BC">
        <w:rPr>
          <w:highlight w:val="yellow"/>
          <w:u w:val="single"/>
        </w:rPr>
        <w:t>fundamentally distinguishes</w:t>
      </w:r>
      <w:r>
        <w:rPr>
          <w:u w:val="single"/>
        </w:rPr>
        <w:t xml:space="preserve"> </w:t>
      </w:r>
      <w:r w:rsidRPr="008629BC">
        <w:rPr>
          <w:highlight w:val="yellow"/>
          <w:u w:val="single"/>
        </w:rPr>
        <w:t>Indigenous peoples from other people</w:t>
      </w:r>
      <w:r>
        <w:rPr>
          <w:u w:val="single"/>
        </w:rPr>
        <w:t xml:space="preserve">s of the </w:t>
      </w:r>
      <w:proofErr w:type="gramStart"/>
      <w:r>
        <w:rPr>
          <w:u w:val="single"/>
        </w:rPr>
        <w:t>world</w:t>
      </w:r>
      <w:r>
        <w:t>.³</w:t>
      </w:r>
      <w:proofErr w:type="gramEnd"/>
      <w:r>
        <w:t xml:space="preserve">² </w:t>
      </w:r>
      <w:r>
        <w:rPr>
          <w:u w:val="single"/>
        </w:rPr>
        <w:t>In their definition there emerges a contentious, oppositional identity and existence to confront imperialism and colonialism.</w:t>
      </w:r>
      <w:r>
        <w:t xml:space="preserve"> </w:t>
      </w:r>
      <w:r w:rsidRPr="00451AF5">
        <w:rPr>
          <w:rStyle w:val="StyleUnderline"/>
        </w:rPr>
        <w:t xml:space="preserve">Indigenousness also hinges, in Alfred and </w:t>
      </w:r>
      <w:proofErr w:type="spellStart"/>
      <w:r w:rsidRPr="00451AF5">
        <w:rPr>
          <w:rStyle w:val="StyleUnderline"/>
        </w:rPr>
        <w:t>Corntassel</w:t>
      </w:r>
      <w:proofErr w:type="spellEnd"/>
      <w:r w:rsidRPr="00451AF5">
        <w:rPr>
          <w:rStyle w:val="StyleUnderline"/>
        </w:rPr>
        <w:t>, on certain Manichean allegories of foreign/native and colonizer/colonized within reclamations of “</w:t>
      </w:r>
      <w:proofErr w:type="spellStart"/>
      <w:r w:rsidRPr="00451AF5">
        <w:rPr>
          <w:rStyle w:val="StyleUnderline"/>
        </w:rPr>
        <w:t>placebased</w:t>
      </w:r>
      <w:proofErr w:type="spellEnd"/>
      <w:r w:rsidRPr="00451AF5">
        <w:rPr>
          <w:rStyle w:val="StyleUnderline"/>
        </w:rPr>
        <w:t xml:space="preserve"> existence,” and these can, at times, tip into a formulation that does not challenge neoliberalism as much as it mirrors it. </w:t>
      </w:r>
      <w:r>
        <w:t xml:space="preserve">But despite these potential pitfalls, </w:t>
      </w:r>
      <w:r w:rsidRPr="00451AF5">
        <w:rPr>
          <w:rStyle w:val="StyleUnderline"/>
        </w:rPr>
        <w:t xml:space="preserve">indigenous </w:t>
      </w:r>
      <w:r w:rsidRPr="008629BC">
        <w:rPr>
          <w:rStyle w:val="StyleUnderline"/>
          <w:highlight w:val="yellow"/>
        </w:rPr>
        <w:t>critical theory</w:t>
      </w:r>
      <w:r w:rsidRPr="00451AF5">
        <w:rPr>
          <w:rStyle w:val="StyleUnderline"/>
        </w:rPr>
        <w:t xml:space="preserve"> </w:t>
      </w:r>
      <w:r w:rsidRPr="00451AF5">
        <w:rPr>
          <w:rStyle w:val="StyleUnderline"/>
        </w:rPr>
        <w:lastRenderedPageBreak/>
        <w:t xml:space="preserve">could be </w:t>
      </w:r>
      <w:r w:rsidRPr="00870082">
        <w:rPr>
          <w:rStyle w:val="StyleUnderline"/>
        </w:rPr>
        <w:t>said to</w:t>
      </w:r>
      <w:r w:rsidRPr="00451AF5">
        <w:rPr>
          <w:rStyle w:val="StyleUnderline"/>
        </w:rPr>
        <w:t xml:space="preserve"> exist in its </w:t>
      </w:r>
      <w:r w:rsidRPr="008629BC">
        <w:rPr>
          <w:rStyle w:val="StyleUnderline"/>
          <w:highlight w:val="yellow"/>
        </w:rPr>
        <w:t>best</w:t>
      </w:r>
      <w:r w:rsidRPr="00451AF5">
        <w:rPr>
          <w:rStyle w:val="StyleUnderline"/>
        </w:rPr>
        <w:t xml:space="preserve"> form </w:t>
      </w:r>
      <w:r w:rsidRPr="008629BC">
        <w:rPr>
          <w:rStyle w:val="StyleUnderline"/>
          <w:highlight w:val="yellow"/>
        </w:rPr>
        <w:t>when it centers itself</w:t>
      </w:r>
      <w:r w:rsidRPr="00451AF5">
        <w:rPr>
          <w:rStyle w:val="StyleUnderline"/>
        </w:rPr>
        <w:t xml:space="preserve"> </w:t>
      </w:r>
      <w:r w:rsidRPr="008629BC">
        <w:rPr>
          <w:rStyle w:val="StyleUnderline"/>
          <w:highlight w:val="yellow"/>
        </w:rPr>
        <w:t>within indigenous epistemologies</w:t>
      </w:r>
      <w:r w:rsidRPr="00451AF5">
        <w:rPr>
          <w:rStyle w:val="StyleUnderline"/>
        </w:rPr>
        <w:t xml:space="preserve"> </w:t>
      </w:r>
      <w:r w:rsidRPr="008629BC">
        <w:rPr>
          <w:rStyle w:val="StyleUnderline"/>
          <w:highlight w:val="yellow"/>
        </w:rPr>
        <w:t>and</w:t>
      </w:r>
      <w:r w:rsidRPr="00451AF5">
        <w:rPr>
          <w:rStyle w:val="StyleUnderline"/>
        </w:rPr>
        <w:t xml:space="preserve"> the specificities of the </w:t>
      </w:r>
      <w:r w:rsidRPr="008629BC">
        <w:rPr>
          <w:rStyle w:val="StyleUnderline"/>
          <w:highlight w:val="yellow"/>
        </w:rPr>
        <w:t>communities</w:t>
      </w:r>
      <w:r w:rsidRPr="00451AF5">
        <w:rPr>
          <w:rStyle w:val="StyleUnderline"/>
        </w:rPr>
        <w:t xml:space="preserve"> and cultures from which it emerges </w:t>
      </w:r>
      <w:r w:rsidRPr="008629BC">
        <w:rPr>
          <w:rStyle w:val="StyleUnderline"/>
          <w:highlight w:val="yellow"/>
        </w:rPr>
        <w:t>and then looks</w:t>
      </w:r>
      <w:r w:rsidRPr="00451AF5">
        <w:rPr>
          <w:rStyle w:val="StyleUnderline"/>
        </w:rPr>
        <w:t xml:space="preserve"> outward </w:t>
      </w:r>
      <w:r w:rsidRPr="008629BC">
        <w:rPr>
          <w:rStyle w:val="StyleUnderline"/>
          <w:highlight w:val="yellow"/>
        </w:rPr>
        <w:t>to engage</w:t>
      </w:r>
      <w:r>
        <w:t xml:space="preserve"> European philosophical, legal, and cultural traditions </w:t>
      </w:r>
      <w:proofErr w:type="gramStart"/>
      <w:r>
        <w:t>in order to</w:t>
      </w:r>
      <w:proofErr w:type="gramEnd"/>
      <w:r>
        <w:t xml:space="preserve"> build upon all the allied tools available. </w:t>
      </w:r>
      <w:r>
        <w:rPr>
          <w:u w:val="single"/>
        </w:rPr>
        <w:t xml:space="preserve">Steeped in </w:t>
      </w:r>
      <w:r w:rsidRPr="008629BC">
        <w:rPr>
          <w:highlight w:val="yellow"/>
          <w:u w:val="single"/>
        </w:rPr>
        <w:t>anticolonial consciousness</w:t>
      </w:r>
      <w:r>
        <w:rPr>
          <w:u w:val="single"/>
        </w:rPr>
        <w:t xml:space="preserve"> that </w:t>
      </w:r>
      <w:r w:rsidRPr="008629BC">
        <w:rPr>
          <w:highlight w:val="yellow"/>
          <w:u w:val="single"/>
        </w:rPr>
        <w:t>deconstructs</w:t>
      </w:r>
      <w:r>
        <w:rPr>
          <w:u w:val="single"/>
        </w:rPr>
        <w:t xml:space="preserve"> and confronts the </w:t>
      </w:r>
      <w:r w:rsidRPr="008629BC">
        <w:rPr>
          <w:highlight w:val="yellow"/>
          <w:u w:val="single"/>
        </w:rPr>
        <w:t>colonial logics of settler states</w:t>
      </w:r>
      <w:r>
        <w:rPr>
          <w:u w:val="single"/>
        </w:rPr>
        <w:t xml:space="preserve"> carved out of and on top of indigenous usual and accustomed lands, indigenous critical theory has the potential in this mode to offer </w:t>
      </w:r>
      <w:r w:rsidRPr="008629BC">
        <w:rPr>
          <w:highlight w:val="yellow"/>
          <w:u w:val="single"/>
        </w:rPr>
        <w:t xml:space="preserve">a </w:t>
      </w:r>
      <w:r w:rsidRPr="008629BC">
        <w:rPr>
          <w:rStyle w:val="StyleUnderline"/>
          <w:highlight w:val="yellow"/>
        </w:rPr>
        <w:t>transformative accountability</w:t>
      </w:r>
      <w:r w:rsidRPr="009C569D">
        <w:rPr>
          <w:rStyle w:val="StyleUnderline"/>
        </w:rPr>
        <w:t xml:space="preserve">. From this vantage, indigenous </w:t>
      </w:r>
      <w:r w:rsidRPr="008629BC">
        <w:rPr>
          <w:rStyle w:val="StyleUnderline"/>
          <w:highlight w:val="yellow"/>
        </w:rPr>
        <w:t>critical theory</w:t>
      </w:r>
      <w:r w:rsidRPr="0068403A">
        <w:rPr>
          <w:rStyle w:val="StyleUnderline"/>
        </w:rPr>
        <w:t xml:space="preserve"> might</w:t>
      </w:r>
      <w:r w:rsidRPr="009C569D">
        <w:rPr>
          <w:rStyle w:val="StyleUnderline"/>
        </w:rPr>
        <w:t xml:space="preserve">, then, </w:t>
      </w:r>
      <w:r w:rsidRPr="008629BC">
        <w:rPr>
          <w:rStyle w:val="StyleUnderline"/>
          <w:highlight w:val="yellow"/>
        </w:rPr>
        <w:t>provide a</w:t>
      </w:r>
      <w:r w:rsidRPr="009C569D">
        <w:rPr>
          <w:rStyle w:val="StyleUnderline"/>
        </w:rPr>
        <w:t xml:space="preserve"> diagnostic </w:t>
      </w:r>
      <w:r w:rsidRPr="008629BC">
        <w:rPr>
          <w:rStyle w:val="StyleUnderline"/>
          <w:highlight w:val="yellow"/>
        </w:rPr>
        <w:t>way of</w:t>
      </w:r>
      <w:r w:rsidRPr="009C569D">
        <w:rPr>
          <w:rStyle w:val="StyleUnderline"/>
        </w:rPr>
        <w:t xml:space="preserve"> reading and </w:t>
      </w:r>
      <w:r w:rsidRPr="008629BC">
        <w:rPr>
          <w:rStyle w:val="StyleUnderline"/>
          <w:highlight w:val="yellow"/>
        </w:rPr>
        <w:t>interpreting the</w:t>
      </w:r>
      <w:r w:rsidRPr="009C569D">
        <w:rPr>
          <w:rStyle w:val="StyleUnderline"/>
        </w:rPr>
        <w:t xml:space="preserve"> colonial </w:t>
      </w:r>
      <w:r w:rsidRPr="008629BC">
        <w:rPr>
          <w:rStyle w:val="StyleUnderline"/>
          <w:highlight w:val="yellow"/>
        </w:rPr>
        <w:t>logics that</w:t>
      </w:r>
      <w:r w:rsidRPr="009C569D">
        <w:rPr>
          <w:rStyle w:val="StyleUnderline"/>
        </w:rPr>
        <w:t xml:space="preserve"> </w:t>
      </w:r>
      <w:r w:rsidRPr="008629BC">
        <w:rPr>
          <w:rStyle w:val="StyleUnderline"/>
          <w:highlight w:val="yellow"/>
        </w:rPr>
        <w:t>underpin</w:t>
      </w:r>
      <w:r w:rsidRPr="009C569D">
        <w:rPr>
          <w:rStyle w:val="StyleUnderline"/>
        </w:rPr>
        <w:t xml:space="preserve"> cultural, intellectual, and political </w:t>
      </w:r>
      <w:r w:rsidRPr="008629BC">
        <w:rPr>
          <w:rStyle w:val="StyleUnderline"/>
          <w:highlight w:val="yellow"/>
        </w:rPr>
        <w:t>discourses.</w:t>
      </w:r>
      <w:r w:rsidRPr="009C569D">
        <w:rPr>
          <w:rStyle w:val="StyleUnderline"/>
        </w:rPr>
        <w:t xml:space="preserve"> But </w:t>
      </w:r>
      <w:r w:rsidRPr="008629BC">
        <w:rPr>
          <w:rStyle w:val="StyleUnderline"/>
          <w:highlight w:val="yellow"/>
        </w:rPr>
        <w:t xml:space="preserve">it asks that settler, native, and </w:t>
      </w:r>
      <w:proofErr w:type="spellStart"/>
      <w:r w:rsidRPr="008629BC">
        <w:rPr>
          <w:rStyle w:val="StyleUnderline"/>
          <w:highlight w:val="yellow"/>
        </w:rPr>
        <w:t>arrivant</w:t>
      </w:r>
      <w:proofErr w:type="spellEnd"/>
      <w:r w:rsidRPr="009C569D">
        <w:rPr>
          <w:rStyle w:val="StyleUnderline"/>
        </w:rPr>
        <w:t xml:space="preserve"> each </w:t>
      </w:r>
      <w:r w:rsidRPr="008629BC">
        <w:rPr>
          <w:rStyle w:val="StyleUnderline"/>
          <w:highlight w:val="yellow"/>
        </w:rPr>
        <w:t>acknowledge thei</w:t>
      </w:r>
      <w:r w:rsidRPr="009C569D">
        <w:rPr>
          <w:rStyle w:val="StyleUnderline"/>
        </w:rPr>
        <w:t xml:space="preserve">r own </w:t>
      </w:r>
      <w:r w:rsidRPr="008629BC">
        <w:rPr>
          <w:rStyle w:val="StyleUnderline"/>
          <w:highlight w:val="yellow"/>
        </w:rPr>
        <w:t>positions w</w:t>
      </w:r>
      <w:r w:rsidRPr="009C569D">
        <w:rPr>
          <w:rStyle w:val="StyleUnderline"/>
        </w:rPr>
        <w:t xml:space="preserve">ithin empire </w:t>
      </w:r>
      <w:r w:rsidRPr="008629BC">
        <w:rPr>
          <w:rStyle w:val="StyleUnderline"/>
          <w:highlight w:val="yellow"/>
        </w:rPr>
        <w:t>and</w:t>
      </w:r>
      <w:r w:rsidRPr="009C569D">
        <w:rPr>
          <w:rStyle w:val="StyleUnderline"/>
        </w:rPr>
        <w:t xml:space="preserve"> then </w:t>
      </w:r>
      <w:r w:rsidRPr="008629BC">
        <w:rPr>
          <w:rStyle w:val="StyleUnderline"/>
          <w:highlight w:val="yellow"/>
        </w:rPr>
        <w:t>reconceptualize space</w:t>
      </w:r>
      <w:r w:rsidRPr="009C569D">
        <w:rPr>
          <w:rStyle w:val="StyleUnderline"/>
        </w:rPr>
        <w:t xml:space="preserve"> and history </w:t>
      </w:r>
      <w:r w:rsidRPr="008629BC">
        <w:rPr>
          <w:rStyle w:val="StyleUnderline"/>
          <w:highlight w:val="yellow"/>
        </w:rPr>
        <w:t>to</w:t>
      </w:r>
      <w:r w:rsidRPr="009C569D">
        <w:rPr>
          <w:rStyle w:val="StyleUnderline"/>
        </w:rPr>
        <w:t xml:space="preserve"> </w:t>
      </w:r>
      <w:r w:rsidRPr="008629BC">
        <w:rPr>
          <w:rStyle w:val="StyleUnderline"/>
          <w:highlight w:val="yellow"/>
        </w:rPr>
        <w:t>make visible</w:t>
      </w:r>
      <w:r w:rsidRPr="009C569D">
        <w:rPr>
          <w:rStyle w:val="StyleUnderline"/>
        </w:rPr>
        <w:t xml:space="preserve"> what </w:t>
      </w:r>
      <w:r w:rsidRPr="008629BC">
        <w:rPr>
          <w:rStyle w:val="StyleUnderline"/>
          <w:highlight w:val="yellow"/>
        </w:rPr>
        <w:t>imperialism</w:t>
      </w:r>
      <w:r w:rsidRPr="009C569D">
        <w:rPr>
          <w:rStyle w:val="StyleUnderline"/>
        </w:rPr>
        <w:t xml:space="preserve"> and its resultant settler colonialisms and diasporas have sought to obscure. Within the continental United States</w:t>
      </w:r>
      <w:r w:rsidRPr="008629BC">
        <w:rPr>
          <w:rStyle w:val="StyleUnderline"/>
          <w:highlight w:val="yellow"/>
        </w:rPr>
        <w:t>, it means i</w:t>
      </w:r>
      <w:r w:rsidRPr="001463F5">
        <w:rPr>
          <w:rStyle w:val="StyleUnderline"/>
        </w:rPr>
        <w:t>magining</w:t>
      </w:r>
      <w:r w:rsidRPr="008629BC">
        <w:rPr>
          <w:rStyle w:val="StyleUnderline"/>
          <w:highlight w:val="yellow"/>
        </w:rPr>
        <w:t xml:space="preserve"> a</w:t>
      </w:r>
      <w:r w:rsidRPr="009C569D">
        <w:rPr>
          <w:rStyle w:val="StyleUnderline"/>
        </w:rPr>
        <w:t xml:space="preserve">n entirely </w:t>
      </w:r>
      <w:r w:rsidRPr="008629BC">
        <w:rPr>
          <w:rStyle w:val="StyleUnderline"/>
          <w:highlight w:val="yellow"/>
        </w:rPr>
        <w:t>different</w:t>
      </w:r>
      <w:r w:rsidRPr="009C569D">
        <w:rPr>
          <w:rStyle w:val="StyleUnderline"/>
        </w:rPr>
        <w:t xml:space="preserve"> map and </w:t>
      </w:r>
      <w:r w:rsidRPr="008629BC">
        <w:rPr>
          <w:rStyle w:val="StyleUnderline"/>
          <w:highlight w:val="yellow"/>
        </w:rPr>
        <w:t>understanding of territory</w:t>
      </w:r>
      <w:r w:rsidRPr="009C569D">
        <w:rPr>
          <w:rStyle w:val="StyleUnderline"/>
        </w:rPr>
        <w:t xml:space="preserve"> and space: a map </w:t>
      </w:r>
      <w:r w:rsidRPr="008629BC">
        <w:rPr>
          <w:rStyle w:val="StyleUnderline"/>
          <w:highlight w:val="yellow"/>
        </w:rPr>
        <w:t>constituted by</w:t>
      </w:r>
      <w:r w:rsidRPr="009C569D">
        <w:rPr>
          <w:rStyle w:val="StyleUnderline"/>
        </w:rPr>
        <w:t xml:space="preserve"> over </w:t>
      </w:r>
      <w:r w:rsidRPr="008629BC">
        <w:rPr>
          <w:rStyle w:val="StyleUnderline"/>
          <w:highlight w:val="yellow"/>
        </w:rPr>
        <w:t>sovereign indigenous nations</w:t>
      </w:r>
      <w:r w:rsidRPr="009C569D">
        <w:rPr>
          <w:rStyle w:val="StyleUnderline"/>
        </w:rPr>
        <w:t xml:space="preserve">, with their own borders and boundaries, that transgress what has been naturalized as contiguous territory divided into states.³³ </w:t>
      </w:r>
      <w:r w:rsidRPr="00917D3C">
        <w:t xml:space="preserve">“There is always,” Aileen Moreton-Robinson writes of indigenous peoples’ </w:t>
      </w:r>
      <w:proofErr w:type="spellStart"/>
      <w:r w:rsidRPr="00917D3C">
        <w:t>incommensurablity</w:t>
      </w:r>
      <w:proofErr w:type="spellEnd"/>
      <w:r w:rsidRPr="00917D3C">
        <w:t xml:space="preserve"> within the </w:t>
      </w:r>
      <w:proofErr w:type="spellStart"/>
      <w:r w:rsidRPr="00917D3C">
        <w:t>postcolonizing</w:t>
      </w:r>
      <w:proofErr w:type="spellEnd"/>
      <w:r w:rsidRPr="00917D3C">
        <w:t xml:space="preserve"> settler society, “a subject position that can be thought of as fixed in its inalienable relation to land. This subject position cannot be erased by colonizing processes which seek to position the indigenous as object, inferior, other and its origins are not tied to migration</w:t>
      </w:r>
      <w:proofErr w:type="gramStart"/>
      <w:r w:rsidRPr="00917D3C">
        <w:t>.”³</w:t>
      </w:r>
      <w:proofErr w:type="gramEnd"/>
      <w:r w:rsidRPr="00917D3C">
        <w:t>⁴</w:t>
      </w:r>
    </w:p>
    <w:p w14:paraId="353EAA37" w14:textId="77777777" w:rsidR="008629BC" w:rsidRPr="008629BC" w:rsidRDefault="008629BC" w:rsidP="008629BC"/>
    <w:p w14:paraId="4E237B2A" w14:textId="5919668E" w:rsidR="008629BC" w:rsidRDefault="008629BC" w:rsidP="008629BC">
      <w:pPr>
        <w:pStyle w:val="Heading2"/>
      </w:pPr>
      <w:r>
        <w:lastRenderedPageBreak/>
        <w:t>Spec</w:t>
      </w:r>
    </w:p>
    <w:p w14:paraId="555D578C" w14:textId="77777777" w:rsidR="008629BC" w:rsidRDefault="008629BC" w:rsidP="008629BC">
      <w:pPr>
        <w:pStyle w:val="Heading4"/>
      </w:pPr>
      <w:proofErr w:type="spellStart"/>
      <w:r>
        <w:t>Interp</w:t>
      </w:r>
      <w:proofErr w:type="spellEnd"/>
      <w:r>
        <w:t xml:space="preserve"> – the aff must specify what just government they defend in a delineated text in the 1AC.</w:t>
      </w:r>
    </w:p>
    <w:p w14:paraId="78F46641" w14:textId="77777777" w:rsidR="008629BC" w:rsidRDefault="008629BC" w:rsidP="008629BC">
      <w:pPr>
        <w:pStyle w:val="Heading4"/>
      </w:pPr>
      <w:r>
        <w:t>Viol – they don’t</w:t>
      </w:r>
    </w:p>
    <w:p w14:paraId="5303C7FE" w14:textId="77777777" w:rsidR="008629BC" w:rsidRDefault="008629BC" w:rsidP="008629BC">
      <w:pPr>
        <w:pStyle w:val="Heading4"/>
      </w:pPr>
      <w:r>
        <w:t>Standards</w:t>
      </w:r>
    </w:p>
    <w:p w14:paraId="531C4931" w14:textId="567F7A5D" w:rsidR="008629BC" w:rsidRDefault="008629BC" w:rsidP="008629BC">
      <w:pPr>
        <w:pStyle w:val="Heading4"/>
      </w:pPr>
      <w:r>
        <w:t xml:space="preserve">1] Large group of countries can’t strike now and “just government” is </w:t>
      </w:r>
      <w:proofErr w:type="spellStart"/>
      <w:r>
        <w:t>arbitary</w:t>
      </w:r>
      <w:proofErr w:type="spellEnd"/>
    </w:p>
    <w:p w14:paraId="7F30C88B" w14:textId="77777777" w:rsidR="008629BC" w:rsidRPr="006F3B7C" w:rsidRDefault="008629BC" w:rsidP="008629BC">
      <w:proofErr w:type="spellStart"/>
      <w:r>
        <w:rPr>
          <w:b/>
          <w:bCs/>
        </w:rPr>
        <w:t>Tidey</w:t>
      </w:r>
      <w:proofErr w:type="spellEnd"/>
      <w:r>
        <w:rPr>
          <w:b/>
          <w:bCs/>
        </w:rPr>
        <w:t xml:space="preserve"> 18 </w:t>
      </w:r>
      <w:r>
        <w:t xml:space="preserve">(Alice </w:t>
      </w:r>
      <w:proofErr w:type="spellStart"/>
      <w:r>
        <w:t>Tidey</w:t>
      </w:r>
      <w:proofErr w:type="spellEnd"/>
      <w:r>
        <w:t>, 7-6-2018, "Workers' rights: The worst countries," https://www.euronews.com/2018/06/07/workers-rights-the-worst-and-best-countries)</w:t>
      </w:r>
    </w:p>
    <w:p w14:paraId="0D8A8458" w14:textId="77777777" w:rsidR="008629BC" w:rsidRPr="008629BC" w:rsidRDefault="008629BC" w:rsidP="008629BC">
      <w:pPr>
        <w:rPr>
          <w:sz w:val="16"/>
        </w:rPr>
      </w:pPr>
      <w:r w:rsidRPr="008629BC">
        <w:rPr>
          <w:sz w:val="16"/>
        </w:rPr>
        <w:t xml:space="preserve">In its 2018 “Global Rights Index” published on Thursday, </w:t>
      </w:r>
      <w:r w:rsidRPr="006F3B7C">
        <w:rPr>
          <w:rStyle w:val="StyleUnderline"/>
        </w:rPr>
        <w:t xml:space="preserve">the International Trade Union Confederation (ITUC) says that 65% of countries exclude workers from the right to establish or join a trade union while </w:t>
      </w:r>
      <w:r w:rsidRPr="006F3B7C">
        <w:rPr>
          <w:rStyle w:val="StyleUnderline"/>
          <w:highlight w:val="yellow"/>
        </w:rPr>
        <w:t>87% of countries violated the right to strike last year</w:t>
      </w:r>
      <w:r w:rsidRPr="006F3B7C">
        <w:rPr>
          <w:rStyle w:val="StyleUnderline"/>
        </w:rPr>
        <w:t>.</w:t>
      </w:r>
      <w:r>
        <w:rPr>
          <w:rStyle w:val="StyleUnderline"/>
        </w:rPr>
        <w:t xml:space="preserve"> </w:t>
      </w:r>
      <w:r w:rsidRPr="008629BC">
        <w:rPr>
          <w:sz w:val="16"/>
        </w:rPr>
        <w:t xml:space="preserve">"The 2018 Global Rights Index saw restrictions on free speech and protests and increasingly violent attacks on the defenders of worker's rights," it writes. The good: European countries topped the ITUC global rights ranking, with 10 EU countries featuring in the top 13 alongside Norway, </w:t>
      </w:r>
      <w:proofErr w:type="gramStart"/>
      <w:r w:rsidRPr="008629BC">
        <w:rPr>
          <w:sz w:val="16"/>
        </w:rPr>
        <w:t>Uruguay</w:t>
      </w:r>
      <w:proofErr w:type="gramEnd"/>
      <w:r w:rsidRPr="008629BC">
        <w:rPr>
          <w:sz w:val="16"/>
        </w:rPr>
        <w:t xml:space="preserve"> and Iceland. Still, the ITUC notes that the long-lasting negative effects of austerity measures “have all but dismantled existing collective bargaining frameworks” especially in Portugal, </w:t>
      </w:r>
      <w:proofErr w:type="gramStart"/>
      <w:r w:rsidRPr="008629BC">
        <w:rPr>
          <w:sz w:val="16"/>
        </w:rPr>
        <w:t>Spain</w:t>
      </w:r>
      <w:proofErr w:type="gramEnd"/>
      <w:r w:rsidRPr="008629BC">
        <w:rPr>
          <w:sz w:val="16"/>
        </w:rPr>
        <w:t xml:space="preserve"> and Greece, which were heavily impacted by the 2008 financial crisis. In Spain, the report deplores the use of Franco-era legal provisions to crack down on peaceful strike actions, while in Greece — which was ranked in the bottom 33 countries — the ITUC highlights that the number of occupational-level agreements covering the whole country fell from 65 to 14 between 2010 and 2013 because of austerity measures. The bad: </w:t>
      </w:r>
      <w:r w:rsidRPr="006F3B7C">
        <w:rPr>
          <w:rStyle w:val="StyleUnderline"/>
          <w:highlight w:val="yellow"/>
        </w:rPr>
        <w:t>Asia and the Pacific is</w:t>
      </w:r>
      <w:r w:rsidRPr="006F3B7C">
        <w:rPr>
          <w:rStyle w:val="StyleUnderline"/>
        </w:rPr>
        <w:t xml:space="preserve"> the second-worst region for workers’ rights according to the ITUC, which flagged how physical violence and intimation of workers are common practices to prevent the establishment of unions, particularly in India and </w:t>
      </w:r>
      <w:r w:rsidRPr="006F3B7C">
        <w:rPr>
          <w:rStyle w:val="StyleUnderline"/>
          <w:highlight w:val="yellow"/>
        </w:rPr>
        <w:t>Bangladesh</w:t>
      </w:r>
      <w:r w:rsidRPr="006F3B7C">
        <w:rPr>
          <w:rStyle w:val="StyleUnderline"/>
        </w:rPr>
        <w:t>.</w:t>
      </w:r>
      <w:r>
        <w:rPr>
          <w:rStyle w:val="StyleUnderline"/>
        </w:rPr>
        <w:t xml:space="preserve"> </w:t>
      </w:r>
      <w:r w:rsidRPr="008629BC">
        <w:rPr>
          <w:sz w:val="16"/>
        </w:rPr>
        <w:t xml:space="preserve">The report also highlights how in </w:t>
      </w:r>
      <w:r w:rsidRPr="006F3B7C">
        <w:rPr>
          <w:rStyle w:val="StyleUnderline"/>
        </w:rPr>
        <w:t>I</w:t>
      </w:r>
      <w:r w:rsidRPr="006F3B7C">
        <w:rPr>
          <w:rStyle w:val="StyleUnderline"/>
          <w:highlight w:val="yellow"/>
        </w:rPr>
        <w:t>ndonesia, Myanmar</w:t>
      </w:r>
      <w:r w:rsidRPr="006F3B7C">
        <w:rPr>
          <w:rStyle w:val="StyleUnderline"/>
        </w:rPr>
        <w:t xml:space="preserve"> and </w:t>
      </w:r>
      <w:r w:rsidRPr="006F3B7C">
        <w:rPr>
          <w:rStyle w:val="StyleUnderline"/>
          <w:highlight w:val="yellow"/>
        </w:rPr>
        <w:t>Cambodia</w:t>
      </w:r>
      <w:r w:rsidRPr="006F3B7C">
        <w:rPr>
          <w:rStyle w:val="StyleUnderline"/>
        </w:rPr>
        <w:t>, numerous cases of workers exercising their right to strike were dismissed.</w:t>
      </w:r>
      <w:r>
        <w:rPr>
          <w:rStyle w:val="StyleUnderline"/>
        </w:rPr>
        <w:t xml:space="preserve"> </w:t>
      </w:r>
      <w:r w:rsidRPr="008629BC">
        <w:rPr>
          <w:sz w:val="16"/>
        </w:rPr>
        <w:t xml:space="preserve">ITUC also denounces </w:t>
      </w:r>
      <w:r w:rsidRPr="006F3B7C">
        <w:rPr>
          <w:rStyle w:val="StyleUnderline"/>
          <w:highlight w:val="yellow"/>
        </w:rPr>
        <w:t>China</w:t>
      </w:r>
      <w:r w:rsidRPr="006F3B7C">
        <w:rPr>
          <w:rStyle w:val="StyleUnderline"/>
        </w:rPr>
        <w:t xml:space="preserve"> and </w:t>
      </w:r>
      <w:r w:rsidRPr="006F3B7C">
        <w:rPr>
          <w:rStyle w:val="StyleUnderline"/>
          <w:highlight w:val="yellow"/>
        </w:rPr>
        <w:t>Korea</w:t>
      </w:r>
      <w:r w:rsidRPr="006F3B7C">
        <w:rPr>
          <w:rStyle w:val="StyleUnderline"/>
        </w:rPr>
        <w:t xml:space="preserve"> for their jailing of </w:t>
      </w:r>
      <w:proofErr w:type="spellStart"/>
      <w:r w:rsidRPr="006F3B7C">
        <w:rPr>
          <w:rStyle w:val="StyleUnderline"/>
        </w:rPr>
        <w:t>labour</w:t>
      </w:r>
      <w:proofErr w:type="spellEnd"/>
      <w:r w:rsidRPr="006F3B7C">
        <w:rPr>
          <w:rStyle w:val="StyleUnderline"/>
        </w:rPr>
        <w:t xml:space="preserve"> activists and trade union leaders</w:t>
      </w:r>
      <w:r w:rsidRPr="008629BC">
        <w:rPr>
          <w:sz w:val="16"/>
        </w:rPr>
        <w:t xml:space="preserve">. The ugly: </w:t>
      </w:r>
      <w:r w:rsidRPr="006F3B7C">
        <w:rPr>
          <w:rStyle w:val="StyleUnderline"/>
          <w:highlight w:val="yellow"/>
        </w:rPr>
        <w:t>Algeria,</w:t>
      </w:r>
      <w:r w:rsidRPr="006F3B7C">
        <w:rPr>
          <w:rStyle w:val="StyleUnderline"/>
        </w:rPr>
        <w:t xml:space="preserve"> Bangladesh, Cambodia, </w:t>
      </w:r>
      <w:r w:rsidRPr="006F3B7C">
        <w:rPr>
          <w:rStyle w:val="StyleUnderline"/>
          <w:highlight w:val="yellow"/>
        </w:rPr>
        <w:t>Colombia, Egypt, Guatemala, Kazakhsta</w:t>
      </w:r>
      <w:r w:rsidRPr="006F3B7C">
        <w:rPr>
          <w:rStyle w:val="StyleUnderline"/>
        </w:rPr>
        <w:t xml:space="preserve">n, the </w:t>
      </w:r>
      <w:r w:rsidRPr="006F3B7C">
        <w:rPr>
          <w:rStyle w:val="StyleUnderline"/>
          <w:highlight w:val="yellow"/>
        </w:rPr>
        <w:t xml:space="preserve">Philippines, Saudi </w:t>
      </w:r>
      <w:proofErr w:type="gramStart"/>
      <w:r w:rsidRPr="006F3B7C">
        <w:rPr>
          <w:rStyle w:val="StyleUnderline"/>
          <w:highlight w:val="yellow"/>
        </w:rPr>
        <w:t>Arabia</w:t>
      </w:r>
      <w:proofErr w:type="gramEnd"/>
      <w:r w:rsidRPr="006F3B7C">
        <w:rPr>
          <w:rStyle w:val="StyleUnderline"/>
        </w:rPr>
        <w:t xml:space="preserve"> and </w:t>
      </w:r>
      <w:r w:rsidRPr="006F3B7C">
        <w:rPr>
          <w:rStyle w:val="StyleUnderline"/>
          <w:highlight w:val="yellow"/>
        </w:rPr>
        <w:t>Turkey</w:t>
      </w:r>
      <w:r w:rsidRPr="006F3B7C">
        <w:rPr>
          <w:rStyle w:val="StyleUnderline"/>
        </w:rPr>
        <w:t xml:space="preserve"> are listed as the worst 10 countries for workers</w:t>
      </w:r>
      <w:r w:rsidRPr="008629BC">
        <w:rPr>
          <w:sz w:val="16"/>
        </w:rPr>
        <w:t xml:space="preserve">. </w:t>
      </w:r>
      <w:r w:rsidRPr="006F3B7C">
        <w:rPr>
          <w:rStyle w:val="StyleUnderline"/>
        </w:rPr>
        <w:t>In Latin America, an increase in violence towards trade unionists</w:t>
      </w:r>
      <w:r w:rsidRPr="008629BC">
        <w:rPr>
          <w:sz w:val="16"/>
        </w:rPr>
        <w:t xml:space="preserve"> was reported with 19 trade unionists assassinated in Colombia last year and 87 murdered in Guatemala since 2004. </w:t>
      </w:r>
      <w:r w:rsidRPr="006F3B7C">
        <w:rPr>
          <w:rStyle w:val="StyleUnderline"/>
        </w:rPr>
        <w:t xml:space="preserve">The Middle East and North Africa was found to be the worst region in the world, with Gulf countries, especially Saudi Arabia, accused of exposing migrant workers to exploitation and severe physical and psychological abuses “akin to forced </w:t>
      </w:r>
      <w:proofErr w:type="spellStart"/>
      <w:r w:rsidRPr="006F3B7C">
        <w:rPr>
          <w:rStyle w:val="StyleUnderline"/>
        </w:rPr>
        <w:t>labour</w:t>
      </w:r>
      <w:proofErr w:type="spellEnd"/>
      <w:r w:rsidRPr="006F3B7C">
        <w:rPr>
          <w:rStyle w:val="StyleUnderline"/>
        </w:rPr>
        <w:t xml:space="preserve"> and slavery</w:t>
      </w:r>
      <w:r w:rsidRPr="008629BC">
        <w:rPr>
          <w:sz w:val="16"/>
        </w:rPr>
        <w:t xml:space="preserve">.” </w:t>
      </w:r>
      <w:r w:rsidRPr="006F3B7C">
        <w:rPr>
          <w:rStyle w:val="StyleUnderline"/>
        </w:rPr>
        <w:t>In Turkey, ITUC says the failed July 2016 coup d’état has led to a crackdown on civil liberties and to trade unionists being "systematically targeted under the guise of the state of emergency</w:t>
      </w:r>
      <w:r w:rsidRPr="008629BC">
        <w:rPr>
          <w:sz w:val="16"/>
        </w:rPr>
        <w:t xml:space="preserve">". Finally, the absolute worst rating was given to countries, all in the Middle East and Africa, where there is no guarantee of rights due to conflict and the breakdown of the law. </w:t>
      </w:r>
      <w:r w:rsidRPr="006F3B7C">
        <w:rPr>
          <w:rStyle w:val="StyleUnderline"/>
        </w:rPr>
        <w:t xml:space="preserve">These </w:t>
      </w:r>
      <w:proofErr w:type="gramStart"/>
      <w:r w:rsidRPr="006F3B7C">
        <w:rPr>
          <w:rStyle w:val="StyleUnderline"/>
        </w:rPr>
        <w:t>include:</w:t>
      </w:r>
      <w:proofErr w:type="gramEnd"/>
      <w:r w:rsidRPr="006F3B7C">
        <w:rPr>
          <w:rStyle w:val="StyleUnderline"/>
        </w:rPr>
        <w:t xml:space="preserve"> Burundi, Central African Republic, Eritrea, Libya, Palestine, Somalia, South Sudan, Sudan, Syria, Yemen.</w:t>
      </w:r>
    </w:p>
    <w:p w14:paraId="1603E396" w14:textId="77777777" w:rsidR="008629BC" w:rsidRDefault="008629BC" w:rsidP="008629BC">
      <w:pPr>
        <w:pStyle w:val="Heading4"/>
      </w:pPr>
      <w:r>
        <w:lastRenderedPageBreak/>
        <w:t xml:space="preserve">2] Ground – a] you can delink out of pics and </w:t>
      </w:r>
      <w:proofErr w:type="spellStart"/>
      <w:r>
        <w:t>disads</w:t>
      </w:r>
      <w:proofErr w:type="spellEnd"/>
      <w:r>
        <w:t xml:space="preserve"> we read about certain governments not guaranteeing the right to strike. Means that we never have stable ground when constructing the 1NC and you can shift out of any core ground we read b] </w:t>
      </w:r>
      <w:proofErr w:type="spellStart"/>
      <w:r>
        <w:t>ptx</w:t>
      </w:r>
      <w:proofErr w:type="spellEnd"/>
      <w:r>
        <w:t xml:space="preserve"> </w:t>
      </w:r>
      <w:proofErr w:type="spellStart"/>
      <w:r>
        <w:t>disads</w:t>
      </w:r>
      <w:proofErr w:type="spellEnd"/>
      <w:r>
        <w:t xml:space="preserve"> are predicated on us knowing the political climate of a country – you not </w:t>
      </w:r>
      <w:proofErr w:type="spellStart"/>
      <w:r>
        <w:t>specing</w:t>
      </w:r>
      <w:proofErr w:type="spellEnd"/>
      <w:r>
        <w:t xml:space="preserve"> a government means we either 1) lose access to politics or b) you can just shift and delink out of it if we read it</w:t>
      </w:r>
    </w:p>
    <w:p w14:paraId="2E3EAD23" w14:textId="77777777" w:rsidR="008629BC" w:rsidRPr="00CC4C15" w:rsidRDefault="008629BC" w:rsidP="008629BC">
      <w:pPr>
        <w:pStyle w:val="Heading4"/>
      </w:pPr>
      <w:r>
        <w:t xml:space="preserve">3] Clash – a] workers </w:t>
      </w:r>
      <w:proofErr w:type="gramStart"/>
      <w:r>
        <w:t>strikes</w:t>
      </w:r>
      <w:proofErr w:type="gramEnd"/>
      <w:r>
        <w:t xml:space="preserve"> in different countries are fighting for different things means absent you </w:t>
      </w:r>
      <w:proofErr w:type="spellStart"/>
      <w:r>
        <w:t>specing</w:t>
      </w:r>
      <w:proofErr w:type="spellEnd"/>
      <w:r>
        <w:t xml:space="preserve"> we are never able to clash on case and can both discuss separate impacts of strikes. </w:t>
      </w:r>
    </w:p>
    <w:p w14:paraId="3E804767" w14:textId="657F7EBC" w:rsidR="008629BC" w:rsidRDefault="008629BC" w:rsidP="008629BC">
      <w:pPr>
        <w:pStyle w:val="Heading4"/>
      </w:pPr>
      <w:r>
        <w:t>Voter for fairness – it’s a constitutive part of debate and education 1] portable skill 2] why schools fund</w:t>
      </w:r>
    </w:p>
    <w:p w14:paraId="672DEDA0" w14:textId="61C92378" w:rsidR="008629BC" w:rsidRDefault="008629BC" w:rsidP="008629BC">
      <w:pPr>
        <w:pStyle w:val="Heading4"/>
      </w:pPr>
      <w:r>
        <w:t xml:space="preserve">Competing </w:t>
      </w:r>
      <w:proofErr w:type="spellStart"/>
      <w:r>
        <w:t>interps</w:t>
      </w:r>
      <w:proofErr w:type="spellEnd"/>
      <w:r>
        <w:t xml:space="preserve"> on spec – 1] its either there or its not, </w:t>
      </w:r>
      <w:proofErr w:type="gramStart"/>
      <w:r>
        <w:t>cant</w:t>
      </w:r>
      <w:proofErr w:type="gramEnd"/>
      <w:r>
        <w:t xml:space="preserve"> reasonably specific</w:t>
      </w:r>
    </w:p>
    <w:p w14:paraId="1E96D5EA" w14:textId="46D1D4F1" w:rsidR="008629BC" w:rsidRDefault="008629BC" w:rsidP="008629BC">
      <w:pPr>
        <w:pStyle w:val="Heading4"/>
      </w:pPr>
      <w:proofErr w:type="spellStart"/>
      <w:r>
        <w:t>Dtd</w:t>
      </w:r>
      <w:proofErr w:type="spellEnd"/>
      <w:r>
        <w:t xml:space="preserve"> 1] k2 deter future abuse </w:t>
      </w:r>
      <w:proofErr w:type="spellStart"/>
      <w:r>
        <w:t>bc</w:t>
      </w:r>
      <w:proofErr w:type="spellEnd"/>
      <w:r>
        <w:t xml:space="preserve"> they learn 2] substance is already skewed</w:t>
      </w:r>
    </w:p>
    <w:p w14:paraId="56991473" w14:textId="77777777" w:rsidR="008629BC" w:rsidRDefault="008629BC" w:rsidP="008629BC">
      <w:pPr>
        <w:pStyle w:val="Heading4"/>
      </w:pPr>
      <w:r>
        <w:t xml:space="preserve">No </w:t>
      </w:r>
      <w:proofErr w:type="spellStart"/>
      <w:r>
        <w:t>rvi</w:t>
      </w:r>
      <w:proofErr w:type="spellEnd"/>
      <w:r>
        <w:t xml:space="preserve"> 1] </w:t>
      </w:r>
      <w:proofErr w:type="spellStart"/>
      <w:r>
        <w:t>Rvis</w:t>
      </w:r>
      <w:proofErr w:type="spellEnd"/>
      <w:r>
        <w:t xml:space="preserve"> just encourage the whole debate to become a theory debate and we never get back to substance</w:t>
      </w:r>
    </w:p>
    <w:p w14:paraId="49B264C8" w14:textId="77777777" w:rsidR="008629BC" w:rsidRDefault="008629BC" w:rsidP="008629BC">
      <w:pPr>
        <w:pStyle w:val="Heading4"/>
      </w:pPr>
      <w:r>
        <w:t>2] logic- you shouldn’t win just because you were fair and didn’t break a rule</w:t>
      </w:r>
    </w:p>
    <w:p w14:paraId="7AE2FC83" w14:textId="5BD120CD" w:rsidR="008629BC" w:rsidRPr="008629BC" w:rsidRDefault="008629BC" w:rsidP="008629BC">
      <w:pPr>
        <w:pStyle w:val="Heading4"/>
      </w:pPr>
    </w:p>
    <w:p w14:paraId="19BE37F8" w14:textId="297BE996" w:rsidR="008629BC" w:rsidRDefault="008629BC" w:rsidP="008629BC">
      <w:pPr>
        <w:pStyle w:val="Heading2"/>
      </w:pPr>
      <w:r>
        <w:lastRenderedPageBreak/>
        <w:t>Case</w:t>
      </w:r>
    </w:p>
    <w:p w14:paraId="11BCF48A" w14:textId="6518989C" w:rsidR="008629BC" w:rsidRPr="008629BC" w:rsidRDefault="008629BC" w:rsidP="008629BC">
      <w:pPr>
        <w:pStyle w:val="Heading3"/>
      </w:pPr>
      <w:r>
        <w:lastRenderedPageBreak/>
        <w:t>FW</w:t>
      </w:r>
    </w:p>
    <w:p w14:paraId="00FD8921" w14:textId="77777777" w:rsidR="008629BC" w:rsidRPr="008316BE" w:rsidRDefault="008629BC" w:rsidP="008629BC">
      <w:pPr>
        <w:keepNext/>
        <w:keepLines/>
        <w:spacing w:before="40" w:after="0"/>
        <w:outlineLvl w:val="3"/>
        <w:rPr>
          <w:rFonts w:eastAsia="Times New Roman" w:cs="Times New Roman"/>
          <w:b/>
          <w:iCs/>
          <w:sz w:val="26"/>
        </w:rPr>
      </w:pPr>
      <w:r w:rsidRPr="008316BE">
        <w:rPr>
          <w:rFonts w:eastAsia="Times New Roman" w:cs="Times New Roman"/>
          <w:b/>
          <w:iCs/>
          <w:sz w:val="26"/>
        </w:rPr>
        <w:t>Strikes alienate the worker by homogenizing interests and sparking countermobilization.</w:t>
      </w:r>
    </w:p>
    <w:p w14:paraId="198259AF" w14:textId="77777777" w:rsidR="008629BC" w:rsidRPr="008316BE" w:rsidRDefault="008629BC" w:rsidP="008629BC">
      <w:pPr>
        <w:rPr>
          <w:rFonts w:eastAsia="Calibri"/>
        </w:rPr>
      </w:pPr>
      <w:r w:rsidRPr="008316BE">
        <w:rPr>
          <w:rFonts w:eastAsia="Calibri"/>
          <w:b/>
          <w:bCs/>
          <w:sz w:val="26"/>
        </w:rPr>
        <w:t>Grant and Wallace 91</w:t>
      </w:r>
      <w:r w:rsidRPr="008316BE">
        <w:rPr>
          <w:rFonts w:eastAsia="Calibri"/>
        </w:rPr>
        <w:t xml:space="preserve"> [Don Sherman Grant; Ohio State University; Michael Wallace; Indiana University; “Why Do Strikes Turn Violent?” University of Chicago Press; March 1991; </w:t>
      </w:r>
      <w:hyperlink r:id="rId6" w:history="1">
        <w:r w:rsidRPr="008316BE">
          <w:rPr>
            <w:rFonts w:eastAsia="Calibri"/>
          </w:rPr>
          <w:t>https://www.jstor.org/stable/pdf/2781338.pdf?refreqid=excelsior%3Aca3144a9ae9e4ac65e285f2c67451ffb</w:t>
        </w:r>
      </w:hyperlink>
      <w:r w:rsidRPr="008316BE">
        <w:rPr>
          <w:rFonts w:eastAsia="Calibri"/>
        </w:rPr>
        <w:t>] Justin</w:t>
      </w:r>
    </w:p>
    <w:p w14:paraId="38B745E0" w14:textId="77777777" w:rsidR="008629BC" w:rsidRPr="008316BE" w:rsidRDefault="008629BC" w:rsidP="008629BC">
      <w:pPr>
        <w:rPr>
          <w:rFonts w:eastAsia="Calibri"/>
        </w:rPr>
      </w:pPr>
      <w:r w:rsidRPr="008316BE">
        <w:rPr>
          <w:rFonts w:eastAsia="Calibri"/>
        </w:rPr>
        <w:t>**RM = Resource-Mobilization, or Strikes</w:t>
      </w:r>
    </w:p>
    <w:p w14:paraId="6A00634C" w14:textId="77777777" w:rsidR="008629BC" w:rsidRPr="008316BE" w:rsidRDefault="008629BC" w:rsidP="008629BC">
      <w:pPr>
        <w:rPr>
          <w:rFonts w:eastAsia="Calibri"/>
          <w:u w:val="single"/>
        </w:rPr>
      </w:pPr>
      <w:r w:rsidRPr="008316BE">
        <w:rPr>
          <w:rFonts w:eastAsia="Calibri"/>
          <w:sz w:val="16"/>
        </w:rPr>
        <w:t xml:space="preserve">3. Violent </w:t>
      </w:r>
      <w:proofErr w:type="gramStart"/>
      <w:r w:rsidRPr="008316BE">
        <w:rPr>
          <w:rFonts w:eastAsia="Calibri"/>
          <w:sz w:val="16"/>
        </w:rPr>
        <w:t>tactics.-</w:t>
      </w:r>
      <w:proofErr w:type="gramEnd"/>
      <w:r w:rsidRPr="008316BE">
        <w:rPr>
          <w:rFonts w:eastAsia="Calibri"/>
          <w:u w:val="single"/>
        </w:rPr>
        <w:t xml:space="preserve">Violent tactics are viewed by </w:t>
      </w:r>
      <w:r w:rsidRPr="008629BC">
        <w:rPr>
          <w:rFonts w:eastAsia="Calibri"/>
          <w:highlight w:val="yellow"/>
          <w:u w:val="single"/>
        </w:rPr>
        <w:t>RM theorists</w:t>
      </w:r>
      <w:r w:rsidRPr="008316BE">
        <w:rPr>
          <w:rFonts w:eastAsia="Calibri"/>
          <w:u w:val="single"/>
        </w:rPr>
        <w:t xml:space="preserve"> </w:t>
      </w:r>
      <w:proofErr w:type="spellStart"/>
      <w:r w:rsidRPr="008316BE">
        <w:rPr>
          <w:rFonts w:eastAsia="Calibri"/>
          <w:b/>
          <w:iCs/>
          <w:u w:val="single"/>
        </w:rPr>
        <w:t>exclu</w:t>
      </w:r>
      <w:proofErr w:type="spellEnd"/>
      <w:r w:rsidRPr="008316BE">
        <w:rPr>
          <w:rFonts w:eastAsia="Calibri"/>
          <w:b/>
          <w:iCs/>
          <w:u w:val="single"/>
        </w:rPr>
        <w:t xml:space="preserve">- </w:t>
      </w:r>
      <w:proofErr w:type="spellStart"/>
      <w:r w:rsidRPr="008316BE">
        <w:rPr>
          <w:rFonts w:eastAsia="Calibri"/>
          <w:b/>
          <w:iCs/>
          <w:u w:val="single"/>
        </w:rPr>
        <w:t>sively</w:t>
      </w:r>
      <w:proofErr w:type="spellEnd"/>
      <w:r w:rsidRPr="008316BE">
        <w:rPr>
          <w:rFonts w:eastAsia="Calibri"/>
          <w:u w:val="single"/>
        </w:rPr>
        <w:t xml:space="preserve"> as purposeful strategies by challengers for inciting social change with </w:t>
      </w:r>
      <w:r w:rsidRPr="008629BC">
        <w:rPr>
          <w:rFonts w:eastAsia="Calibri"/>
          <w:b/>
          <w:iCs/>
          <w:highlight w:val="yellow"/>
          <w:u w:val="single"/>
        </w:rPr>
        <w:t>little recognition</w:t>
      </w:r>
      <w:r w:rsidRPr="008629BC">
        <w:rPr>
          <w:rFonts w:eastAsia="Calibri"/>
          <w:highlight w:val="yellow"/>
          <w:u w:val="single"/>
        </w:rPr>
        <w:t xml:space="preserve"> of how </w:t>
      </w:r>
      <w:r w:rsidRPr="008629BC">
        <w:rPr>
          <w:rFonts w:eastAsia="Calibri"/>
          <w:b/>
          <w:iCs/>
          <w:highlight w:val="yellow"/>
          <w:u w:val="single"/>
        </w:rPr>
        <w:t>countermobilization</w:t>
      </w:r>
      <w:r w:rsidRPr="008316BE">
        <w:rPr>
          <w:rFonts w:eastAsia="Calibri"/>
          <w:u w:val="single"/>
        </w:rPr>
        <w:t xml:space="preserve"> strategies </w:t>
      </w:r>
      <w:r w:rsidRPr="008629BC">
        <w:rPr>
          <w:rFonts w:eastAsia="Calibri"/>
          <w:highlight w:val="yellow"/>
          <w:u w:val="single"/>
        </w:rPr>
        <w:t>of elites</w:t>
      </w:r>
      <w:r w:rsidRPr="008316BE">
        <w:rPr>
          <w:rFonts w:eastAsia="Calibri"/>
          <w:u w:val="single"/>
        </w:rPr>
        <w:t xml:space="preserve"> also </w:t>
      </w:r>
      <w:r w:rsidRPr="008629BC">
        <w:rPr>
          <w:rFonts w:eastAsia="Calibri"/>
          <w:b/>
          <w:iCs/>
          <w:highlight w:val="yellow"/>
          <w:u w:val="single"/>
        </w:rPr>
        <w:t>create violence</w:t>
      </w:r>
      <w:r w:rsidRPr="008316BE">
        <w:rPr>
          <w:rFonts w:eastAsia="Calibri"/>
          <w:u w:val="single"/>
        </w:rPr>
        <w:t>.</w:t>
      </w:r>
      <w:r w:rsidRPr="008316BE">
        <w:rPr>
          <w:rFonts w:eastAsia="Calibri"/>
          <w:sz w:val="16"/>
        </w:rPr>
        <w:t xml:space="preserve"> The role of </w:t>
      </w:r>
      <w:r w:rsidRPr="008629BC">
        <w:rPr>
          <w:rFonts w:eastAsia="Calibri"/>
          <w:highlight w:val="yellow"/>
          <w:u w:val="single"/>
        </w:rPr>
        <w:t>elite counterstrategies</w:t>
      </w:r>
      <w:r w:rsidRPr="008316BE">
        <w:rPr>
          <w:rFonts w:eastAsia="Calibri"/>
          <w:u w:val="single"/>
        </w:rPr>
        <w:t xml:space="preserve"> has been </w:t>
      </w:r>
      <w:r w:rsidRPr="008316BE">
        <w:rPr>
          <w:rFonts w:eastAsia="Calibri"/>
          <w:b/>
          <w:iCs/>
          <w:u w:val="single"/>
        </w:rPr>
        <w:t xml:space="preserve">virtually </w:t>
      </w:r>
      <w:proofErr w:type="spellStart"/>
      <w:r w:rsidRPr="008629BC">
        <w:rPr>
          <w:rFonts w:eastAsia="Calibri"/>
          <w:b/>
          <w:iCs/>
          <w:highlight w:val="yellow"/>
          <w:u w:val="single"/>
        </w:rPr>
        <w:t>ig</w:t>
      </w:r>
      <w:proofErr w:type="spellEnd"/>
      <w:r w:rsidRPr="008629BC">
        <w:rPr>
          <w:rFonts w:eastAsia="Calibri"/>
          <w:b/>
          <w:iCs/>
          <w:highlight w:val="yellow"/>
          <w:u w:val="single"/>
        </w:rPr>
        <w:t xml:space="preserve">- </w:t>
      </w:r>
      <w:proofErr w:type="spellStart"/>
      <w:r w:rsidRPr="008629BC">
        <w:rPr>
          <w:rFonts w:eastAsia="Calibri"/>
          <w:b/>
          <w:iCs/>
          <w:highlight w:val="yellow"/>
          <w:u w:val="single"/>
        </w:rPr>
        <w:t>nored</w:t>
      </w:r>
      <w:proofErr w:type="spellEnd"/>
      <w:r w:rsidRPr="008316BE">
        <w:rPr>
          <w:rFonts w:eastAsia="Calibri"/>
          <w:b/>
          <w:iCs/>
          <w:u w:val="single"/>
        </w:rPr>
        <w:t xml:space="preserve"> in research on collective violence</w:t>
      </w:r>
      <w:r w:rsidRPr="008316BE">
        <w:rPr>
          <w:rFonts w:eastAsia="Calibri"/>
          <w:sz w:val="16"/>
        </w:rPr>
        <w:t xml:space="preserve">. Of course, </w:t>
      </w:r>
      <w:r w:rsidRPr="008629BC">
        <w:rPr>
          <w:rFonts w:eastAsia="Calibri"/>
          <w:highlight w:val="yellow"/>
          <w:u w:val="single"/>
        </w:rPr>
        <w:t xml:space="preserve">history is </w:t>
      </w:r>
      <w:r w:rsidRPr="008629BC">
        <w:rPr>
          <w:rFonts w:eastAsia="Calibri"/>
          <w:b/>
          <w:iCs/>
          <w:highlight w:val="yellow"/>
          <w:u w:val="single"/>
        </w:rPr>
        <w:t>replete</w:t>
      </w:r>
      <w:r w:rsidRPr="008629BC">
        <w:rPr>
          <w:rFonts w:eastAsia="Calibri"/>
          <w:highlight w:val="yellow"/>
          <w:u w:val="single"/>
        </w:rPr>
        <w:t xml:space="preserve"> with</w:t>
      </w:r>
      <w:r w:rsidRPr="008316BE">
        <w:rPr>
          <w:rFonts w:eastAsia="Calibri"/>
          <w:u w:val="single"/>
        </w:rPr>
        <w:t xml:space="preserve"> examples of </w:t>
      </w:r>
      <w:r w:rsidRPr="008629BC">
        <w:rPr>
          <w:rFonts w:eastAsia="Calibri"/>
          <w:highlight w:val="yellow"/>
          <w:u w:val="single"/>
        </w:rPr>
        <w:t>elites' inflicting violence</w:t>
      </w:r>
      <w:r w:rsidRPr="008316BE">
        <w:rPr>
          <w:rFonts w:eastAsia="Calibri"/>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8629BC">
        <w:rPr>
          <w:rFonts w:eastAsia="Calibri"/>
          <w:highlight w:val="yellow"/>
          <w:u w:val="single"/>
        </w:rPr>
        <w:t>elite</w:t>
      </w:r>
      <w:r w:rsidRPr="008316BE">
        <w:rPr>
          <w:rFonts w:eastAsia="Calibri"/>
          <w:u w:val="single"/>
        </w:rPr>
        <w:t xml:space="preserve"> strategies </w:t>
      </w:r>
      <w:r w:rsidRPr="008316BE">
        <w:rPr>
          <w:rFonts w:eastAsia="Calibri"/>
          <w:b/>
          <w:iCs/>
          <w:u w:val="single"/>
        </w:rPr>
        <w:t>do not</w:t>
      </w:r>
      <w:r w:rsidRPr="008316BE">
        <w:rPr>
          <w:rFonts w:eastAsia="Calibri"/>
          <w:u w:val="single"/>
        </w:rPr>
        <w:t xml:space="preserve"> overtly promote violence but rather </w:t>
      </w:r>
      <w:r w:rsidRPr="008629BC">
        <w:rPr>
          <w:rFonts w:eastAsia="Calibri"/>
          <w:b/>
          <w:iCs/>
          <w:highlight w:val="yellow"/>
          <w:u w:val="single"/>
        </w:rPr>
        <w:t>provoke violence</w:t>
      </w:r>
      <w:r w:rsidRPr="008316BE">
        <w:rPr>
          <w:rFonts w:eastAsia="Calibri"/>
          <w:b/>
          <w:iCs/>
          <w:u w:val="single"/>
        </w:rPr>
        <w:t xml:space="preserve"> by the other side </w:t>
      </w:r>
      <w:r w:rsidRPr="008629BC">
        <w:rPr>
          <w:rFonts w:eastAsia="Calibri"/>
          <w:b/>
          <w:iCs/>
          <w:highlight w:val="yellow"/>
          <w:u w:val="single"/>
        </w:rPr>
        <w:t>in hopes of eliciting</w:t>
      </w:r>
      <w:r w:rsidRPr="008316BE">
        <w:rPr>
          <w:rFonts w:eastAsia="Calibri"/>
          <w:b/>
          <w:iCs/>
          <w:u w:val="single"/>
        </w:rPr>
        <w:t xml:space="preserve"> public </w:t>
      </w:r>
      <w:r w:rsidRPr="008629BC">
        <w:rPr>
          <w:rFonts w:eastAsia="Calibri"/>
          <w:b/>
          <w:iCs/>
          <w:highlight w:val="yellow"/>
          <w:u w:val="single"/>
        </w:rPr>
        <w:t>condemnation</w:t>
      </w:r>
      <w:r w:rsidRPr="008316BE">
        <w:rPr>
          <w:rFonts w:eastAsia="Calibri"/>
          <w:u w:val="single"/>
        </w:rPr>
        <w:t xml:space="preserve"> or more vigorous state repression</w:t>
      </w:r>
      <w:r w:rsidRPr="008316BE">
        <w:rPr>
          <w:rFonts w:eastAsia="Calibri"/>
          <w:sz w:val="16"/>
        </w:rPr>
        <w:t xml:space="preserve"> of challenger initiatives. This is a critical dynamic in struggles involving weak insiders such as unions. In these cases, </w:t>
      </w:r>
      <w:r w:rsidRPr="008316BE">
        <w:rPr>
          <w:rFonts w:eastAsia="Calibri"/>
          <w:u w:val="single"/>
        </w:rPr>
        <w:t>worker violence</w:t>
      </w:r>
      <w:r w:rsidRPr="008316BE">
        <w:rPr>
          <w:rFonts w:eastAsia="Calibri"/>
          <w:sz w:val="16"/>
        </w:rPr>
        <w:t xml:space="preserve">, </w:t>
      </w:r>
      <w:r w:rsidRPr="008629BC">
        <w:rPr>
          <w:rFonts w:eastAsia="Calibri"/>
          <w:highlight w:val="yellow"/>
          <w:u w:val="single"/>
        </w:rPr>
        <w:t>even when</w:t>
      </w:r>
      <w:r w:rsidRPr="008316BE">
        <w:rPr>
          <w:rFonts w:eastAsia="Calibri"/>
          <w:sz w:val="16"/>
        </w:rPr>
        <w:t xml:space="preserve"> it appears </w:t>
      </w:r>
      <w:r w:rsidRPr="008629BC">
        <w:rPr>
          <w:rFonts w:eastAsia="Calibri"/>
          <w:highlight w:val="yellow"/>
          <w:u w:val="single"/>
        </w:rPr>
        <w:t>justified</w:t>
      </w:r>
      <w:r w:rsidRPr="008316BE">
        <w:rPr>
          <w:rFonts w:eastAsia="Calibri"/>
          <w:sz w:val="16"/>
        </w:rPr>
        <w:t xml:space="preserve">, </w:t>
      </w:r>
      <w:r w:rsidRPr="008629BC">
        <w:rPr>
          <w:rFonts w:eastAsia="Calibri"/>
          <w:highlight w:val="yellow"/>
          <w:u w:val="single"/>
        </w:rPr>
        <w:t>erodes</w:t>
      </w:r>
      <w:r w:rsidRPr="008316BE">
        <w:rPr>
          <w:rFonts w:eastAsia="Calibri"/>
          <w:u w:val="single"/>
        </w:rPr>
        <w:t xml:space="preserve"> </w:t>
      </w:r>
      <w:r w:rsidRPr="008316BE">
        <w:rPr>
          <w:rFonts w:eastAsia="Calibri"/>
          <w:b/>
          <w:iCs/>
          <w:u w:val="single"/>
        </w:rPr>
        <w:t xml:space="preserve">public </w:t>
      </w:r>
      <w:r w:rsidRPr="008629BC">
        <w:rPr>
          <w:rFonts w:eastAsia="Calibri"/>
          <w:b/>
          <w:iCs/>
          <w:highlight w:val="yellow"/>
          <w:u w:val="single"/>
        </w:rPr>
        <w:t>support for the</w:t>
      </w:r>
      <w:r w:rsidRPr="008316BE">
        <w:rPr>
          <w:rFonts w:eastAsia="Calibri"/>
          <w:b/>
          <w:iCs/>
          <w:u w:val="single"/>
        </w:rPr>
        <w:t xml:space="preserve"> workers' </w:t>
      </w:r>
      <w:r w:rsidRPr="008629BC">
        <w:rPr>
          <w:rFonts w:eastAsia="Calibri"/>
          <w:b/>
          <w:iCs/>
          <w:highlight w:val="yellow"/>
          <w:u w:val="single"/>
        </w:rPr>
        <w:t>cause and damages</w:t>
      </w:r>
      <w:r w:rsidRPr="008316BE">
        <w:rPr>
          <w:rFonts w:eastAsia="Calibri"/>
          <w:b/>
          <w:iCs/>
          <w:u w:val="single"/>
        </w:rPr>
        <w:t xml:space="preserve"> the </w:t>
      </w:r>
      <w:r w:rsidRPr="008629BC">
        <w:rPr>
          <w:rFonts w:eastAsia="Calibri"/>
          <w:b/>
          <w:iCs/>
          <w:highlight w:val="yellow"/>
          <w:u w:val="single"/>
        </w:rPr>
        <w:t>union's insider status</w:t>
      </w:r>
      <w:r w:rsidRPr="008316BE">
        <w:rPr>
          <w:rFonts w:eastAsia="Calibri"/>
          <w:u w:val="single"/>
        </w:rPr>
        <w:t xml:space="preserve">. </w:t>
      </w:r>
    </w:p>
    <w:p w14:paraId="2BEE56B1" w14:textId="77777777" w:rsidR="008629BC" w:rsidRPr="008316BE" w:rsidRDefault="008629BC" w:rsidP="008629BC">
      <w:pPr>
        <w:rPr>
          <w:rFonts w:eastAsia="Calibri"/>
          <w:sz w:val="16"/>
        </w:rPr>
      </w:pPr>
      <w:r w:rsidRPr="008316BE">
        <w:rPr>
          <w:rFonts w:eastAsia="Calibri"/>
          <w:sz w:val="16"/>
        </w:rPr>
        <w:t xml:space="preserve">4. Homogeneity and </w:t>
      </w:r>
      <w:proofErr w:type="gramStart"/>
      <w:r w:rsidRPr="008316BE">
        <w:rPr>
          <w:rFonts w:eastAsia="Calibri"/>
          <w:sz w:val="16"/>
        </w:rPr>
        <w:t>similarity.-</w:t>
      </w:r>
      <w:proofErr w:type="gramEnd"/>
      <w:r w:rsidRPr="008316BE">
        <w:rPr>
          <w:rFonts w:eastAsia="Calibri"/>
          <w:u w:val="single"/>
        </w:rPr>
        <w:t>Many</w:t>
      </w:r>
      <w:r w:rsidRPr="008316BE">
        <w:rPr>
          <w:rFonts w:eastAsia="Calibri"/>
          <w:sz w:val="16"/>
        </w:rPr>
        <w:t xml:space="preserve"> RM </w:t>
      </w:r>
      <w:r w:rsidRPr="008629BC">
        <w:rPr>
          <w:rFonts w:eastAsia="Calibri"/>
          <w:highlight w:val="yellow"/>
          <w:u w:val="single"/>
        </w:rPr>
        <w:t xml:space="preserve">theorists </w:t>
      </w:r>
      <w:r w:rsidRPr="008629BC">
        <w:rPr>
          <w:rFonts w:eastAsia="Calibri"/>
          <w:b/>
          <w:iCs/>
          <w:highlight w:val="yellow"/>
          <w:u w:val="single"/>
        </w:rPr>
        <w:t>incorrectly</w:t>
      </w:r>
      <w:r w:rsidRPr="008629BC">
        <w:rPr>
          <w:rFonts w:eastAsia="Calibri"/>
          <w:highlight w:val="yellow"/>
          <w:u w:val="single"/>
        </w:rPr>
        <w:t xml:space="preserve"> as- </w:t>
      </w:r>
      <w:proofErr w:type="spellStart"/>
      <w:r w:rsidRPr="008629BC">
        <w:rPr>
          <w:rFonts w:eastAsia="Calibri"/>
          <w:highlight w:val="yellow"/>
          <w:u w:val="single"/>
        </w:rPr>
        <w:t>sume</w:t>
      </w:r>
      <w:proofErr w:type="spellEnd"/>
      <w:r w:rsidRPr="008316BE">
        <w:rPr>
          <w:rFonts w:eastAsia="Calibri"/>
          <w:u w:val="single"/>
        </w:rPr>
        <w:t xml:space="preserve"> that </w:t>
      </w:r>
      <w:r w:rsidRPr="008629BC">
        <w:rPr>
          <w:rFonts w:eastAsia="Calibri"/>
          <w:highlight w:val="yellow"/>
          <w:u w:val="single"/>
        </w:rPr>
        <w:t>members</w:t>
      </w:r>
      <w:r w:rsidRPr="008316BE">
        <w:rPr>
          <w:rFonts w:eastAsia="Calibri"/>
          <w:u w:val="single"/>
        </w:rPr>
        <w:t xml:space="preserve"> of aggrieved groups </w:t>
      </w:r>
      <w:r w:rsidRPr="008629BC">
        <w:rPr>
          <w:rFonts w:eastAsia="Calibri"/>
          <w:highlight w:val="yellow"/>
          <w:u w:val="single"/>
        </w:rPr>
        <w:t xml:space="preserve">are </w:t>
      </w:r>
      <w:r w:rsidRPr="008629BC">
        <w:rPr>
          <w:rFonts w:eastAsia="Calibri"/>
          <w:b/>
          <w:iCs/>
          <w:highlight w:val="yellow"/>
          <w:u w:val="single"/>
        </w:rPr>
        <w:t>homogeneous</w:t>
      </w:r>
      <w:r w:rsidRPr="008629BC">
        <w:rPr>
          <w:rFonts w:eastAsia="Calibri"/>
          <w:highlight w:val="yellow"/>
          <w:u w:val="single"/>
        </w:rPr>
        <w:t xml:space="preserve"> in </w:t>
      </w:r>
      <w:r w:rsidRPr="008316BE">
        <w:rPr>
          <w:rFonts w:eastAsia="Calibri"/>
          <w:u w:val="single"/>
        </w:rPr>
        <w:t xml:space="preserve">their </w:t>
      </w:r>
      <w:r w:rsidRPr="008629BC">
        <w:rPr>
          <w:rFonts w:eastAsia="Calibri"/>
          <w:highlight w:val="yellow"/>
          <w:u w:val="single"/>
        </w:rPr>
        <w:t xml:space="preserve">inter- </w:t>
      </w:r>
      <w:proofErr w:type="spellStart"/>
      <w:r w:rsidRPr="008629BC">
        <w:rPr>
          <w:rFonts w:eastAsia="Calibri"/>
          <w:highlight w:val="yellow"/>
          <w:u w:val="single"/>
        </w:rPr>
        <w:t>ests</w:t>
      </w:r>
      <w:proofErr w:type="spellEnd"/>
      <w:r w:rsidRPr="008316BE">
        <w:rPr>
          <w:rFonts w:eastAsia="Calibri"/>
          <w:u w:val="single"/>
        </w:rPr>
        <w:t xml:space="preserve"> and share similar positions in the social structure</w:t>
      </w:r>
      <w:r w:rsidRPr="008316BE">
        <w:rPr>
          <w:rFonts w:eastAsia="Calibri"/>
          <w:sz w:val="16"/>
        </w:rPr>
        <w:t xml:space="preserve">. This (assumed) homogeneity of interests is rare for members of outsider groups and even more suspect for members of weak-insider groups. Indeed, </w:t>
      </w:r>
      <w:r w:rsidRPr="008629BC">
        <w:rPr>
          <w:rFonts w:eastAsia="Calibri"/>
          <w:highlight w:val="yellow"/>
          <w:u w:val="single"/>
        </w:rPr>
        <w:t xml:space="preserve">groups are </w:t>
      </w:r>
      <w:r w:rsidRPr="008629BC">
        <w:rPr>
          <w:rFonts w:eastAsia="Calibri"/>
          <w:b/>
          <w:iCs/>
          <w:highlight w:val="yellow"/>
          <w:u w:val="single"/>
        </w:rPr>
        <w:t>rarely uniform</w:t>
      </w:r>
      <w:r w:rsidRPr="008316BE">
        <w:rPr>
          <w:rFonts w:eastAsia="Calibri"/>
          <w:u w:val="single"/>
        </w:rPr>
        <w:t xml:space="preserve"> and often include relatively advantaged persons</w:t>
      </w:r>
      <w:r w:rsidRPr="008316BE">
        <w:rPr>
          <w:rFonts w:eastAsia="Calibri"/>
          <w:sz w:val="16"/>
        </w:rPr>
        <w:t xml:space="preserve"> who have other, </w:t>
      </w:r>
      <w:r w:rsidRPr="008316BE">
        <w:rPr>
          <w:rFonts w:eastAsia="Calibri"/>
          <w:u w:val="single"/>
        </w:rPr>
        <w:t xml:space="preserve">more peaceful channels in which to </w:t>
      </w:r>
      <w:r w:rsidRPr="008316BE">
        <w:rPr>
          <w:rFonts w:eastAsia="Calibri"/>
          <w:b/>
          <w:iCs/>
          <w:u w:val="single"/>
        </w:rPr>
        <w:t>pursue their goals</w:t>
      </w:r>
      <w:r w:rsidRPr="008316BE">
        <w:rPr>
          <w:rFonts w:eastAsia="Calibri"/>
          <w:sz w:val="16"/>
        </w:rPr>
        <w:t xml:space="preserve">. Internal stratification processes mean that </w:t>
      </w:r>
      <w:r w:rsidRPr="008316BE">
        <w:rPr>
          <w:rFonts w:eastAsia="Calibri"/>
          <w:u w:val="single"/>
        </w:rPr>
        <w:t xml:space="preserve">different persons have </w:t>
      </w:r>
      <w:r w:rsidRPr="008316BE">
        <w:rPr>
          <w:rFonts w:eastAsia="Calibri"/>
          <w:b/>
          <w:iCs/>
          <w:u w:val="single"/>
        </w:rPr>
        <w:t xml:space="preserve">varying invest- </w:t>
      </w:r>
      <w:proofErr w:type="spellStart"/>
      <w:r w:rsidRPr="008316BE">
        <w:rPr>
          <w:rFonts w:eastAsia="Calibri"/>
          <w:b/>
          <w:iCs/>
          <w:u w:val="single"/>
        </w:rPr>
        <w:t>ments</w:t>
      </w:r>
      <w:proofErr w:type="spellEnd"/>
      <w:r w:rsidRPr="008316BE">
        <w:rPr>
          <w:rFonts w:eastAsia="Calibri"/>
          <w:u w:val="single"/>
        </w:rPr>
        <w:t xml:space="preserve"> in current structural arrangements</w:t>
      </w:r>
      <w:r w:rsidRPr="008316BE">
        <w:rPr>
          <w:rFonts w:eastAsia="Calibri"/>
          <w:sz w:val="16"/>
        </w:rPr>
        <w:t xml:space="preserve">, in addition to their collective interest in affecting social change. Again, these forces are especially </w:t>
      </w:r>
      <w:proofErr w:type="spellStart"/>
      <w:r w:rsidRPr="008316BE">
        <w:rPr>
          <w:rFonts w:eastAsia="Calibri"/>
          <w:sz w:val="16"/>
        </w:rPr>
        <w:t>prev</w:t>
      </w:r>
      <w:proofErr w:type="spellEnd"/>
      <w:r w:rsidRPr="008316BE">
        <w:rPr>
          <w:rFonts w:eastAsia="Calibri"/>
          <w:sz w:val="16"/>
        </w:rPr>
        <w:t xml:space="preserve">- </w:t>
      </w:r>
      <w:proofErr w:type="spellStart"/>
      <w:r w:rsidRPr="008316BE">
        <w:rPr>
          <w:rFonts w:eastAsia="Calibri"/>
          <w:sz w:val="16"/>
        </w:rPr>
        <w:t>alent</w:t>
      </w:r>
      <w:proofErr w:type="spellEnd"/>
      <w:r w:rsidRPr="008316BE">
        <w:rPr>
          <w:rFonts w:eastAsia="Calibri"/>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71809658" w14:textId="77777777" w:rsidR="008629BC" w:rsidRPr="006C46BB" w:rsidRDefault="008629BC" w:rsidP="008629BC">
      <w:r w:rsidRPr="008316BE">
        <w:rPr>
          <w:rFonts w:eastAsia="Calibri"/>
          <w:u w:val="single"/>
        </w:rPr>
        <w:t xml:space="preserve">Internal </w:t>
      </w:r>
      <w:r w:rsidRPr="008629BC">
        <w:rPr>
          <w:rFonts w:eastAsia="Calibri"/>
          <w:highlight w:val="yellow"/>
          <w:u w:val="single"/>
        </w:rPr>
        <w:t xml:space="preserve">differences may lead to </w:t>
      </w:r>
      <w:r w:rsidRPr="008629BC">
        <w:rPr>
          <w:rFonts w:eastAsia="Calibri"/>
          <w:b/>
          <w:iCs/>
          <w:highlight w:val="yellow"/>
          <w:u w:val="single"/>
        </w:rPr>
        <w:t>fragmentation</w:t>
      </w:r>
      <w:r w:rsidRPr="008316BE">
        <w:rPr>
          <w:rFonts w:eastAsia="Calibri"/>
          <w:b/>
          <w:iCs/>
          <w:u w:val="single"/>
        </w:rPr>
        <w:t xml:space="preserve"> of interests</w:t>
      </w:r>
      <w:r w:rsidRPr="008316BE">
        <w:rPr>
          <w:rFonts w:eastAsia="Calibri"/>
          <w:u w:val="single"/>
        </w:rPr>
        <w:t xml:space="preserve"> </w:t>
      </w:r>
      <w:r w:rsidRPr="008629BC">
        <w:rPr>
          <w:rFonts w:eastAsia="Calibri"/>
          <w:highlight w:val="yellow"/>
          <w:u w:val="single"/>
        </w:rPr>
        <w:t xml:space="preserve">and </w:t>
      </w:r>
      <w:r w:rsidRPr="008629BC">
        <w:rPr>
          <w:rFonts w:eastAsia="Calibri"/>
          <w:b/>
          <w:iCs/>
          <w:highlight w:val="yellow"/>
          <w:u w:val="single"/>
        </w:rPr>
        <w:t>lack of consensus</w:t>
      </w:r>
      <w:r w:rsidRPr="008316BE">
        <w:rPr>
          <w:rFonts w:eastAsia="Calibri"/>
          <w:b/>
          <w:iCs/>
          <w:u w:val="single"/>
        </w:rPr>
        <w:t xml:space="preserve"> about tactics</w:t>
      </w:r>
      <w:r w:rsidRPr="008316BE">
        <w:rPr>
          <w:rFonts w:eastAsia="Calibri"/>
          <w:sz w:val="16"/>
        </w:rPr>
        <w:t xml:space="preserve">, </w:t>
      </w:r>
      <w:r w:rsidRPr="008629BC">
        <w:rPr>
          <w:rFonts w:eastAsia="Calibri"/>
          <w:highlight w:val="yellow"/>
          <w:u w:val="single"/>
        </w:rPr>
        <w:t>especially</w:t>
      </w:r>
      <w:r w:rsidRPr="008316BE">
        <w:rPr>
          <w:rFonts w:eastAsia="Calibri"/>
          <w:u w:val="single"/>
        </w:rPr>
        <w:t xml:space="preserve"> tactics suggesting </w:t>
      </w:r>
      <w:r w:rsidRPr="008629BC">
        <w:rPr>
          <w:rFonts w:eastAsia="Calibri"/>
          <w:highlight w:val="yellow"/>
          <w:u w:val="single"/>
        </w:rPr>
        <w:t xml:space="preserve">violent </w:t>
      </w:r>
      <w:proofErr w:type="spellStart"/>
      <w:r w:rsidRPr="008629BC">
        <w:rPr>
          <w:rFonts w:eastAsia="Calibri"/>
          <w:highlight w:val="yellow"/>
          <w:u w:val="single"/>
        </w:rPr>
        <w:t>confronta</w:t>
      </w:r>
      <w:proofErr w:type="spellEnd"/>
      <w:r w:rsidRPr="008629BC">
        <w:rPr>
          <w:rFonts w:eastAsia="Calibri"/>
          <w:highlight w:val="yellow"/>
          <w:u w:val="single"/>
        </w:rPr>
        <w:t xml:space="preserve">- </w:t>
      </w:r>
      <w:proofErr w:type="spellStart"/>
      <w:r w:rsidRPr="008629BC">
        <w:rPr>
          <w:rFonts w:eastAsia="Calibri"/>
          <w:highlight w:val="yellow"/>
          <w:u w:val="single"/>
        </w:rPr>
        <w:t>tion</w:t>
      </w:r>
      <w:proofErr w:type="spellEnd"/>
      <w:r w:rsidRPr="008316BE">
        <w:rPr>
          <w:rFonts w:eastAsia="Calibri"/>
          <w:sz w:val="16"/>
        </w:rPr>
        <w:t xml:space="preserve">. While group members share common grievances, individual </w:t>
      </w:r>
      <w:r w:rsidRPr="008629BC">
        <w:rPr>
          <w:rFonts w:eastAsia="Calibri"/>
          <w:highlight w:val="yellow"/>
          <w:u w:val="single"/>
        </w:rPr>
        <w:t xml:space="preserve">mem- </w:t>
      </w:r>
      <w:proofErr w:type="spellStart"/>
      <w:r w:rsidRPr="008629BC">
        <w:rPr>
          <w:rFonts w:eastAsia="Calibri"/>
          <w:highlight w:val="yellow"/>
          <w:u w:val="single"/>
        </w:rPr>
        <w:t>bers</w:t>
      </w:r>
      <w:proofErr w:type="spellEnd"/>
      <w:r w:rsidRPr="008629BC">
        <w:rPr>
          <w:rFonts w:eastAsia="Calibri"/>
          <w:highlight w:val="yellow"/>
          <w:u w:val="single"/>
        </w:rPr>
        <w:t xml:space="preserve"> may be </w:t>
      </w:r>
      <w:r w:rsidRPr="008629BC">
        <w:rPr>
          <w:rFonts w:eastAsia="Calibri"/>
          <w:b/>
          <w:iCs/>
          <w:highlight w:val="yellow"/>
          <w:u w:val="single"/>
        </w:rPr>
        <w:t>differentially aggrieved</w:t>
      </w:r>
      <w:r w:rsidRPr="008316BE">
        <w:rPr>
          <w:rFonts w:eastAsia="Calibri"/>
          <w:b/>
          <w:iCs/>
          <w:u w:val="single"/>
        </w:rPr>
        <w:t xml:space="preserve"> by the current </w:t>
      </w:r>
      <w:proofErr w:type="gramStart"/>
      <w:r w:rsidRPr="008316BE">
        <w:rPr>
          <w:rFonts w:eastAsia="Calibri"/>
          <w:b/>
          <w:iCs/>
          <w:u w:val="single"/>
        </w:rPr>
        <w:t>state of affairs</w:t>
      </w:r>
      <w:proofErr w:type="gramEnd"/>
      <w:r w:rsidRPr="008316BE">
        <w:rPr>
          <w:rFonts w:eastAsia="Calibri"/>
          <w:u w:val="single"/>
        </w:rPr>
        <w:t xml:space="preserve"> or differentially exposed to elite repression</w:t>
      </w:r>
      <w:r w:rsidRPr="008316BE">
        <w:rPr>
          <w:rFonts w:eastAsia="Calibri"/>
          <w:sz w:val="16"/>
        </w:rPr>
        <w:t xml:space="preserve">. White's (1989) research on the violent tactics of the Irish Republican Army shows that working-class members and student activists, when compared with middle-class </w:t>
      </w:r>
      <w:proofErr w:type="spellStart"/>
      <w:r w:rsidRPr="008316BE">
        <w:rPr>
          <w:rFonts w:eastAsia="Calibri"/>
          <w:sz w:val="16"/>
        </w:rPr>
        <w:t>partici</w:t>
      </w:r>
      <w:proofErr w:type="spellEnd"/>
      <w:r w:rsidRPr="008316BE">
        <w:rPr>
          <w:rFonts w:eastAsia="Calibri"/>
          <w:sz w:val="16"/>
        </w:rPr>
        <w:t xml:space="preserve">- pants, are </w:t>
      </w:r>
      <w:r w:rsidRPr="008316BE">
        <w:rPr>
          <w:rFonts w:eastAsia="Calibri"/>
          <w:u w:val="single"/>
        </w:rPr>
        <w:t xml:space="preserve">more vulnerable to </w:t>
      </w:r>
      <w:r w:rsidRPr="008316BE">
        <w:rPr>
          <w:rFonts w:eastAsia="Calibri"/>
          <w:b/>
          <w:iCs/>
          <w:u w:val="single"/>
        </w:rPr>
        <w:t>state-sponsored repression</w:t>
      </w:r>
      <w:r w:rsidRPr="008316BE">
        <w:rPr>
          <w:rFonts w:eastAsia="Calibri"/>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r>
        <w:t xml:space="preserve"> </w:t>
      </w:r>
    </w:p>
    <w:p w14:paraId="08B47CEC" w14:textId="68F05CA5" w:rsidR="008629BC" w:rsidRPr="008629BC" w:rsidRDefault="005A3C31" w:rsidP="005A3C31">
      <w:pPr>
        <w:pStyle w:val="Heading4"/>
      </w:pPr>
      <w:r>
        <w:t xml:space="preserve">FW flows neg because natives are dominated just by being on the land so either a) there’s two conflicting pieces of offense and their mechanism has no way to weigh between the offense since its both obligatory and prohibited and k proves that and we should default to the k </w:t>
      </w:r>
      <w:proofErr w:type="spellStart"/>
      <w:r>
        <w:t>rotb</w:t>
      </w:r>
      <w:proofErr w:type="spellEnd"/>
      <w:r>
        <w:t xml:space="preserve"> since you can actually weigh or b) k should come first anyway </w:t>
      </w:r>
      <w:proofErr w:type="spellStart"/>
      <w:r>
        <w:t>bc</w:t>
      </w:r>
      <w:proofErr w:type="spellEnd"/>
      <w:r>
        <w:t xml:space="preserve"> </w:t>
      </w:r>
      <w:r w:rsidR="00C97AD7">
        <w:t xml:space="preserve">needing to read a land acknowledgment and realize complicity is </w:t>
      </w:r>
      <w:r>
        <w:t>spec to we as an actor versus the broader claim “states ought to do something”</w:t>
      </w:r>
    </w:p>
    <w:sectPr w:rsidR="008629BC" w:rsidRPr="008629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29B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C3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9BC"/>
    <w:rsid w:val="008901B6"/>
    <w:rsid w:val="008B3ECB"/>
    <w:rsid w:val="008B4E85"/>
    <w:rsid w:val="008C1B2E"/>
    <w:rsid w:val="0091627E"/>
    <w:rsid w:val="0097032B"/>
    <w:rsid w:val="009D2EAD"/>
    <w:rsid w:val="009D54B2"/>
    <w:rsid w:val="009D606B"/>
    <w:rsid w:val="009E1922"/>
    <w:rsid w:val="009F7ED2"/>
    <w:rsid w:val="00A93661"/>
    <w:rsid w:val="00A95652"/>
    <w:rsid w:val="00AC0AB8"/>
    <w:rsid w:val="00AD4AFB"/>
    <w:rsid w:val="00B33C6D"/>
    <w:rsid w:val="00B4508F"/>
    <w:rsid w:val="00B55AD5"/>
    <w:rsid w:val="00B8057C"/>
    <w:rsid w:val="00BD6238"/>
    <w:rsid w:val="00BF593B"/>
    <w:rsid w:val="00BF773A"/>
    <w:rsid w:val="00BF7E81"/>
    <w:rsid w:val="00C13773"/>
    <w:rsid w:val="00C17CC8"/>
    <w:rsid w:val="00C83417"/>
    <w:rsid w:val="00C9604F"/>
    <w:rsid w:val="00C97AD7"/>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65750"/>
  <w15:chartTrackingRefBased/>
  <w15:docId w15:val="{8E65F2D2-94D3-42F9-BC17-4F72C455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606B"/>
    <w:rPr>
      <w:rFonts w:ascii="Calibri" w:hAnsi="Calibri"/>
    </w:rPr>
  </w:style>
  <w:style w:type="paragraph" w:styleId="Heading1">
    <w:name w:val="heading 1"/>
    <w:aliases w:val="Pocket"/>
    <w:basedOn w:val="Normal"/>
    <w:next w:val="Normal"/>
    <w:link w:val="Heading1Char"/>
    <w:qFormat/>
    <w:rsid w:val="009D60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60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60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9D60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60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606B"/>
  </w:style>
  <w:style w:type="character" w:customStyle="1" w:styleId="Heading1Char">
    <w:name w:val="Heading 1 Char"/>
    <w:aliases w:val="Pocket Char"/>
    <w:basedOn w:val="DefaultParagraphFont"/>
    <w:link w:val="Heading1"/>
    <w:rsid w:val="009D60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60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606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9D606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9D606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D606B"/>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9D606B"/>
    <w:rPr>
      <w:b w:val="0"/>
      <w:sz w:val="22"/>
      <w:u w:val="single"/>
    </w:rPr>
  </w:style>
  <w:style w:type="character" w:styleId="Hyperlink">
    <w:name w:val="Hyperlink"/>
    <w:aliases w:val="heading 1 (block title),Important,Read,Internet Link,Analytic Text,Internet link,Card Text,Char Char1,Heading 1 Char1,Pocket Char1,F2 - Heading 1 Char1,AHeading 1 Char1,Brief - Heading 1 Char1,Block Name Char1,Block Header Char1,ALEX Char1"/>
    <w:basedOn w:val="DefaultParagraphFont"/>
    <w:uiPriority w:val="99"/>
    <w:unhideWhenUsed/>
    <w:rsid w:val="009D606B"/>
    <w:rPr>
      <w:color w:val="auto"/>
      <w:u w:val="none"/>
    </w:rPr>
  </w:style>
  <w:style w:type="character" w:styleId="FollowedHyperlink">
    <w:name w:val="FollowedHyperlink"/>
    <w:basedOn w:val="DefaultParagraphFont"/>
    <w:uiPriority w:val="99"/>
    <w:semiHidden/>
    <w:unhideWhenUsed/>
    <w:rsid w:val="009D606B"/>
    <w:rPr>
      <w:color w:val="auto"/>
      <w:u w:val="none"/>
    </w:rPr>
  </w:style>
  <w:style w:type="paragraph" w:customStyle="1" w:styleId="textbold">
    <w:name w:val="text bold"/>
    <w:basedOn w:val="Normal"/>
    <w:link w:val="Emphasis"/>
    <w:uiPriority w:val="7"/>
    <w:qFormat/>
    <w:rsid w:val="008629BC"/>
    <w:pPr>
      <w:ind w:left="720"/>
      <w:jc w:val="both"/>
    </w:pPr>
    <w:rPr>
      <w:b/>
      <w:iCs/>
      <w:u w:val="single"/>
    </w:rPr>
  </w:style>
  <w:style w:type="paragraph" w:styleId="BodyText">
    <w:name w:val="Body Text"/>
    <w:basedOn w:val="Normal"/>
    <w:link w:val="BodyTextChar"/>
    <w:unhideWhenUsed/>
    <w:rsid w:val="008629BC"/>
    <w:pPr>
      <w:spacing w:after="140" w:line="276" w:lineRule="auto"/>
    </w:pPr>
    <w:rPr>
      <w:rFonts w:eastAsia="Calibri" w:cs="Times New Roman"/>
      <w:szCs w:val="24"/>
    </w:rPr>
  </w:style>
  <w:style w:type="character" w:customStyle="1" w:styleId="BodyTextChar">
    <w:name w:val="Body Text Char"/>
    <w:basedOn w:val="DefaultParagraphFont"/>
    <w:link w:val="BodyText"/>
    <w:rsid w:val="008629BC"/>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pdf/2781338.pdf?refreqid=excelsior%3Aca3144a9ae9e4ac65e285f2c67451ffb"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12</Pages>
  <Words>5779</Words>
  <Characters>32941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4</cp:revision>
  <dcterms:created xsi:type="dcterms:W3CDTF">2021-11-13T17:43:00Z</dcterms:created>
  <dcterms:modified xsi:type="dcterms:W3CDTF">2021-11-13T18:26:00Z</dcterms:modified>
</cp:coreProperties>
</file>