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1B2C2" w14:textId="77777777" w:rsidR="002A38B6" w:rsidRDefault="002A38B6" w:rsidP="002A38B6">
      <w:pPr>
        <w:pStyle w:val="Heading4"/>
      </w:pPr>
      <w:r w:rsidRPr="00610F2E">
        <w:rPr>
          <w:rFonts w:eastAsia="MS Gothic" w:cs="Times New Roman"/>
        </w:rPr>
        <w:t>The standard is</w:t>
      </w:r>
      <w:r>
        <w:t xml:space="preserve"> preserving human life, util. </w:t>
      </w:r>
      <w:r>
        <w:br/>
      </w:r>
    </w:p>
    <w:p w14:paraId="5CD39DCF" w14:textId="77777777" w:rsidR="002A38B6" w:rsidRDefault="002A38B6" w:rsidP="002A38B6">
      <w:pPr>
        <w:pStyle w:val="Heading4"/>
      </w:pPr>
      <w:r>
        <w:t xml:space="preserve">Patent debates involve conflicting interests- classic utilitarianism is the best framework for evaluating them </w:t>
      </w:r>
    </w:p>
    <w:p w14:paraId="3D59E62A" w14:textId="77777777" w:rsidR="002A38B6" w:rsidRPr="006B2B8C" w:rsidRDefault="002A38B6" w:rsidP="002A38B6">
      <w:pPr>
        <w:rPr>
          <w:rStyle w:val="Style13ptBold"/>
        </w:rPr>
      </w:pPr>
      <w:r w:rsidRPr="006B2B8C">
        <w:rPr>
          <w:rStyle w:val="Style13ptBold"/>
        </w:rPr>
        <w:t>Perot 14</w:t>
      </w:r>
    </w:p>
    <w:p w14:paraId="3CDFBC8A" w14:textId="77777777" w:rsidR="002A38B6" w:rsidRPr="006B2B8C" w:rsidRDefault="002A38B6" w:rsidP="002A38B6">
      <w:pPr>
        <w:rPr>
          <w:sz w:val="16"/>
        </w:rPr>
      </w:pPr>
      <w:r w:rsidRPr="006B2B8C">
        <w:rPr>
          <w:sz w:val="16"/>
        </w:rPr>
        <w:t xml:space="preserve">(Emma, </w:t>
      </w:r>
      <w:proofErr w:type="spellStart"/>
      <w:r w:rsidRPr="006B2B8C">
        <w:rPr>
          <w:sz w:val="16"/>
        </w:rPr>
        <w:t>Maximising</w:t>
      </w:r>
      <w:proofErr w:type="spellEnd"/>
      <w:r w:rsidRPr="006B2B8C">
        <w:rPr>
          <w:sz w:val="16"/>
        </w:rPr>
        <w:t xml:space="preserve"> Utility: Applying Utilitarian Theory to International Patent</w:t>
      </w:r>
      <w:r>
        <w:rPr>
          <w:sz w:val="16"/>
        </w:rPr>
        <w:t xml:space="preserve"> </w:t>
      </w:r>
      <w:r w:rsidRPr="006B2B8C">
        <w:rPr>
          <w:sz w:val="16"/>
        </w:rPr>
        <w:t>Law The King’s Student Law Review, Vol. 5, No. 1 (Spring 2014), pp. 58-77)</w:t>
      </w:r>
    </w:p>
    <w:p w14:paraId="6E50C775" w14:textId="77777777" w:rsidR="002A38B6" w:rsidRPr="006B2B8C" w:rsidRDefault="002A38B6" w:rsidP="002A38B6">
      <w:r w:rsidRPr="006B2B8C">
        <w:rPr>
          <w:sz w:val="16"/>
        </w:rPr>
        <w:t xml:space="preserve">The ethical theory of classical </w:t>
      </w:r>
      <w:r w:rsidRPr="006B2B8C">
        <w:rPr>
          <w:rStyle w:val="StyleUnderline"/>
        </w:rPr>
        <w:t>util</w:t>
      </w:r>
      <w:r w:rsidRPr="006B2B8C">
        <w:rPr>
          <w:sz w:val="16"/>
        </w:rPr>
        <w:t xml:space="preserve">itarianism as fathered by Jeremy Bentham </w:t>
      </w:r>
      <w:r w:rsidRPr="006B2B8C">
        <w:rPr>
          <w:rStyle w:val="StyleUnderline"/>
        </w:rPr>
        <w:t>is</w:t>
      </w:r>
      <w:r>
        <w:rPr>
          <w:rStyle w:val="StyleUnderline"/>
        </w:rPr>
        <w:t xml:space="preserve"> </w:t>
      </w:r>
      <w:r w:rsidRPr="006B2B8C">
        <w:rPr>
          <w:rStyle w:val="StyleUnderline"/>
        </w:rPr>
        <w:t xml:space="preserve">being advocated as the means of addressing the imbalance in the existing </w:t>
      </w:r>
      <w:r w:rsidRPr="006B2B8C">
        <w:rPr>
          <w:rStyle w:val="Emphasis"/>
        </w:rPr>
        <w:t xml:space="preserve">patent system </w:t>
      </w:r>
      <w:r w:rsidRPr="006B2B8C">
        <w:rPr>
          <w:sz w:val="16"/>
        </w:rPr>
        <w:t xml:space="preserve">concerning the relationship of financial incentives and human health. 62 </w:t>
      </w:r>
      <w:r w:rsidRPr="006B2B8C">
        <w:rPr>
          <w:rStyle w:val="StyleUnderline"/>
        </w:rPr>
        <w:t xml:space="preserve">As a branch of consequentialism, </w:t>
      </w:r>
      <w:r w:rsidRPr="00CA56B0">
        <w:rPr>
          <w:rStyle w:val="StyleUnderline"/>
        </w:rPr>
        <w:t xml:space="preserve">the objective of utilitarianism is to act in a way that creates the </w:t>
      </w:r>
      <w:r w:rsidRPr="00CA56B0">
        <w:rPr>
          <w:rStyle w:val="Emphasis"/>
        </w:rPr>
        <w:t>greatest amount of value overall</w:t>
      </w:r>
      <w:r w:rsidRPr="00CA56B0">
        <w:rPr>
          <w:sz w:val="16"/>
        </w:rPr>
        <w:t>.</w:t>
      </w:r>
      <w:r w:rsidRPr="006B2B8C">
        <w:rPr>
          <w:sz w:val="16"/>
        </w:rPr>
        <w:t xml:space="preserve"> 63 </w:t>
      </w:r>
      <w:r w:rsidRPr="006B2B8C">
        <w:rPr>
          <w:rStyle w:val="StyleUnderline"/>
        </w:rPr>
        <w:t>Value</w:t>
      </w:r>
      <w:r w:rsidRPr="006B2B8C">
        <w:rPr>
          <w:sz w:val="16"/>
        </w:rPr>
        <w:t xml:space="preserve"> was originally interpreted as a positive mental state but more recently has been </w:t>
      </w:r>
      <w:proofErr w:type="spellStart"/>
      <w:r w:rsidRPr="006B2B8C">
        <w:rPr>
          <w:sz w:val="16"/>
        </w:rPr>
        <w:t>recognised</w:t>
      </w:r>
      <w:proofErr w:type="spellEnd"/>
      <w:r w:rsidRPr="006B2B8C">
        <w:rPr>
          <w:sz w:val="16"/>
        </w:rPr>
        <w:t xml:space="preserve"> to be wider than this and </w:t>
      </w:r>
      <w:r w:rsidRPr="006B2B8C">
        <w:rPr>
          <w:rStyle w:val="StyleUnderline"/>
        </w:rPr>
        <w:t>can be described as ‘interest-satisfaction</w:t>
      </w:r>
      <w:r w:rsidRPr="006B2B8C">
        <w:rPr>
          <w:sz w:val="16"/>
        </w:rPr>
        <w:t>’64. John Stuart Mill further developed this theory by expounding the utilitarian calculation as follows: (</w:t>
      </w:r>
      <w:proofErr w:type="spellStart"/>
      <w:r w:rsidRPr="006B2B8C">
        <w:rPr>
          <w:sz w:val="16"/>
        </w:rPr>
        <w:t>i</w:t>
      </w:r>
      <w:proofErr w:type="spellEnd"/>
      <w:r w:rsidRPr="006B2B8C">
        <w:rPr>
          <w:sz w:val="16"/>
        </w:rPr>
        <w:t xml:space="preserve">) </w:t>
      </w:r>
      <w:r w:rsidRPr="006B2B8C">
        <w:rPr>
          <w:rStyle w:val="StyleUnderline"/>
        </w:rPr>
        <w:t>Add up the pain and pleasure derived from an act</w:t>
      </w:r>
      <w:r w:rsidRPr="006B2B8C">
        <w:rPr>
          <w:sz w:val="16"/>
        </w:rPr>
        <w:t xml:space="preserve"> (ii) </w:t>
      </w:r>
      <w:r w:rsidRPr="006B2B8C">
        <w:rPr>
          <w:rStyle w:val="StyleUnderline"/>
        </w:rPr>
        <w:t>Determine where the largest number of people will benefit the most</w:t>
      </w:r>
      <w:r>
        <w:rPr>
          <w:rStyle w:val="StyleUnderline"/>
        </w:rPr>
        <w:t xml:space="preserve"> </w:t>
      </w:r>
      <w:r w:rsidRPr="006B2B8C">
        <w:rPr>
          <w:sz w:val="16"/>
        </w:rPr>
        <w:t xml:space="preserve">(iii) </w:t>
      </w:r>
      <w:r w:rsidRPr="006B2B8C">
        <w:rPr>
          <w:rStyle w:val="StyleUnderline"/>
        </w:rPr>
        <w:t>Allow flexibility for efficiency</w:t>
      </w:r>
      <w:r w:rsidRPr="006B2B8C">
        <w:rPr>
          <w:sz w:val="16"/>
        </w:rPr>
        <w:t xml:space="preserve"> </w:t>
      </w:r>
      <w:r w:rsidRPr="006B2B8C">
        <w:rPr>
          <w:rStyle w:val="StyleUnderline"/>
        </w:rPr>
        <w:t>Many strands of utilitarianism have developed</w:t>
      </w:r>
      <w:r w:rsidRPr="006B2B8C">
        <w:rPr>
          <w:sz w:val="16"/>
        </w:rPr>
        <w:t xml:space="preserve"> from Bentham’s original proposition, including ‘act-rule’, ‘economic’ and ‘ideal’ to name a few. </w:t>
      </w:r>
      <w:r w:rsidRPr="006B2B8C">
        <w:rPr>
          <w:rStyle w:val="StyleUnderline"/>
        </w:rPr>
        <w:t>For the</w:t>
      </w:r>
      <w:r>
        <w:rPr>
          <w:rStyle w:val="StyleUnderline"/>
        </w:rPr>
        <w:t xml:space="preserve"> </w:t>
      </w:r>
      <w:r w:rsidRPr="006B2B8C">
        <w:rPr>
          <w:rStyle w:val="StyleUnderline"/>
        </w:rPr>
        <w:t xml:space="preserve">purposes of this article, </w:t>
      </w:r>
      <w:r w:rsidRPr="006B2B8C">
        <w:rPr>
          <w:rStyle w:val="Emphasis"/>
        </w:rPr>
        <w:t>classic utilitarianism</w:t>
      </w:r>
      <w:r w:rsidRPr="006B2B8C">
        <w:rPr>
          <w:rStyle w:val="StyleUnderline"/>
        </w:rPr>
        <w:t xml:space="preserve"> is relied upon as this proposal has</w:t>
      </w:r>
      <w:r>
        <w:rPr>
          <w:rStyle w:val="StyleUnderline"/>
        </w:rPr>
        <w:t xml:space="preserve"> </w:t>
      </w:r>
      <w:r w:rsidRPr="006B2B8C">
        <w:rPr>
          <w:rStyle w:val="StyleUnderline"/>
        </w:rPr>
        <w:t>to consider large groups with divergent interests in the context of a change of</w:t>
      </w:r>
      <w:r>
        <w:rPr>
          <w:rStyle w:val="StyleUnderline"/>
        </w:rPr>
        <w:t xml:space="preserve"> </w:t>
      </w:r>
      <w:r w:rsidRPr="006B2B8C">
        <w:rPr>
          <w:rStyle w:val="StyleUnderline"/>
        </w:rPr>
        <w:t>system, rather than individual actions as in ‘act-rule’, or pure wealth</w:t>
      </w:r>
      <w:r>
        <w:rPr>
          <w:rStyle w:val="StyleUnderline"/>
        </w:rPr>
        <w:t xml:space="preserve"> </w:t>
      </w:r>
      <w:proofErr w:type="spellStart"/>
      <w:r w:rsidRPr="006B2B8C">
        <w:rPr>
          <w:rStyle w:val="StyleUnderline"/>
        </w:rPr>
        <w:t>maximisation</w:t>
      </w:r>
      <w:proofErr w:type="spellEnd"/>
      <w:r w:rsidRPr="006B2B8C">
        <w:rPr>
          <w:rStyle w:val="StyleUnderline"/>
        </w:rPr>
        <w:t xml:space="preserve"> for ‘economic’.</w:t>
      </w:r>
      <w:r>
        <w:rPr>
          <w:rStyle w:val="StyleUnderline"/>
        </w:rPr>
        <w:t xml:space="preserve"> </w:t>
      </w:r>
      <w:r w:rsidRPr="00032C0D">
        <w:rPr>
          <w:rStyle w:val="StyleUnderline"/>
          <w:highlight w:val="green"/>
        </w:rPr>
        <w:t>Util</w:t>
      </w:r>
      <w:r w:rsidRPr="00032C0D">
        <w:rPr>
          <w:rStyle w:val="StyleUnderline"/>
        </w:rPr>
        <w:t>i</w:t>
      </w:r>
      <w:r w:rsidRPr="006B2B8C">
        <w:rPr>
          <w:rStyle w:val="StyleUnderline"/>
        </w:rPr>
        <w:t xml:space="preserve">tarianism </w:t>
      </w:r>
      <w:r w:rsidRPr="00032C0D">
        <w:rPr>
          <w:rStyle w:val="StyleUnderline"/>
          <w:highlight w:val="green"/>
        </w:rPr>
        <w:t>is</w:t>
      </w:r>
      <w:r w:rsidRPr="006B2B8C">
        <w:rPr>
          <w:rStyle w:val="StyleUnderline"/>
        </w:rPr>
        <w:t xml:space="preserve"> a </w:t>
      </w:r>
      <w:r w:rsidRPr="00032C0D">
        <w:rPr>
          <w:rStyle w:val="StyleUnderline"/>
          <w:highlight w:val="green"/>
        </w:rPr>
        <w:t>suitable</w:t>
      </w:r>
      <w:r w:rsidRPr="006B2B8C">
        <w:rPr>
          <w:rStyle w:val="StyleUnderline"/>
        </w:rPr>
        <w:t xml:space="preserve"> solution to the problem at hand </w:t>
      </w:r>
      <w:r w:rsidRPr="00032C0D">
        <w:rPr>
          <w:rStyle w:val="StyleUnderline"/>
          <w:highlight w:val="green"/>
        </w:rPr>
        <w:t xml:space="preserve">because it seeks to </w:t>
      </w:r>
      <w:proofErr w:type="spellStart"/>
      <w:r w:rsidRPr="00032C0D">
        <w:rPr>
          <w:rStyle w:val="Emphasis"/>
          <w:highlight w:val="green"/>
        </w:rPr>
        <w:t>maximise</w:t>
      </w:r>
      <w:proofErr w:type="spellEnd"/>
      <w:r w:rsidRPr="00032C0D">
        <w:rPr>
          <w:rStyle w:val="Emphasis"/>
          <w:highlight w:val="green"/>
        </w:rPr>
        <w:t xml:space="preserve"> value.</w:t>
      </w:r>
      <w:r w:rsidRPr="006B2B8C">
        <w:rPr>
          <w:sz w:val="16"/>
        </w:rPr>
        <w:t xml:space="preserve"> In </w:t>
      </w:r>
      <w:r w:rsidRPr="006B2B8C">
        <w:rPr>
          <w:rStyle w:val="StyleUnderline"/>
        </w:rPr>
        <w:t>this case, there are two values</w:t>
      </w:r>
      <w:r w:rsidRPr="006B2B8C">
        <w:rPr>
          <w:sz w:val="16"/>
        </w:rPr>
        <w:t xml:space="preserve"> that have to be reconciled, these are, </w:t>
      </w:r>
      <w:r w:rsidRPr="006B2B8C">
        <w:rPr>
          <w:rStyle w:val="StyleUnderline"/>
        </w:rPr>
        <w:t>health value for DCs and financial value for pharmaceutical</w:t>
      </w:r>
      <w:r>
        <w:rPr>
          <w:rStyle w:val="StyleUnderline"/>
        </w:rPr>
        <w:t xml:space="preserve"> </w:t>
      </w:r>
      <w:r w:rsidRPr="006B2B8C">
        <w:rPr>
          <w:rStyle w:val="StyleUnderline"/>
        </w:rPr>
        <w:t>companies.</w:t>
      </w:r>
      <w:r w:rsidRPr="006B2B8C">
        <w:rPr>
          <w:sz w:val="16"/>
        </w:rPr>
        <w:t xml:space="preserve"> It may appear rudimentary to couch matters that are the source of international tension in such simple terms, but it is important to keep in mind that </w:t>
      </w:r>
      <w:r w:rsidRPr="00032C0D">
        <w:rPr>
          <w:rStyle w:val="StyleUnderline"/>
          <w:highlight w:val="green"/>
        </w:rPr>
        <w:t>the aim is to effect change</w:t>
      </w:r>
      <w:r w:rsidRPr="006B2B8C">
        <w:rPr>
          <w:rStyle w:val="StyleUnderline"/>
        </w:rPr>
        <w:t xml:space="preserve"> in a way </w:t>
      </w:r>
      <w:r w:rsidRPr="00CA56B0">
        <w:rPr>
          <w:rStyle w:val="StyleUnderline"/>
          <w:highlight w:val="green"/>
        </w:rPr>
        <w:t>that will benefit both parties</w:t>
      </w:r>
      <w:r w:rsidRPr="006B2B8C">
        <w:rPr>
          <w:rStyle w:val="StyleUnderline"/>
        </w:rPr>
        <w:t xml:space="preserve"> and in</w:t>
      </w:r>
      <w:r>
        <w:rPr>
          <w:rStyle w:val="StyleUnderline"/>
        </w:rPr>
        <w:t xml:space="preserve"> </w:t>
      </w:r>
      <w:r w:rsidRPr="006B2B8C">
        <w:rPr>
          <w:rStyle w:val="StyleUnderline"/>
        </w:rPr>
        <w:t>order to do this, the main interests must be considered</w:t>
      </w:r>
      <w:r w:rsidRPr="006B2B8C">
        <w:rPr>
          <w:sz w:val="16"/>
        </w:rPr>
        <w:t xml:space="preserve">. </w:t>
      </w:r>
      <w:r w:rsidRPr="00032C0D">
        <w:rPr>
          <w:rStyle w:val="StyleUnderline"/>
          <w:highlight w:val="green"/>
        </w:rPr>
        <w:t xml:space="preserve">In </w:t>
      </w:r>
      <w:r w:rsidRPr="00032C0D">
        <w:rPr>
          <w:rStyle w:val="Emphasis"/>
          <w:highlight w:val="green"/>
        </w:rPr>
        <w:t>striking a balance</w:t>
      </w:r>
      <w:r w:rsidRPr="00032C0D">
        <w:rPr>
          <w:rStyle w:val="StyleUnderline"/>
          <w:highlight w:val="green"/>
        </w:rPr>
        <w:t xml:space="preserve"> </w:t>
      </w:r>
      <w:r w:rsidRPr="00CA56B0">
        <w:rPr>
          <w:rStyle w:val="StyleUnderline"/>
        </w:rPr>
        <w:t>between both values</w:t>
      </w:r>
      <w:r w:rsidRPr="006B2B8C">
        <w:rPr>
          <w:rStyle w:val="StyleUnderline"/>
        </w:rPr>
        <w:t xml:space="preserve">, the </w:t>
      </w:r>
      <w:r w:rsidRPr="00CA56B0">
        <w:rPr>
          <w:rStyle w:val="StyleUnderline"/>
        </w:rPr>
        <w:t>util</w:t>
      </w:r>
      <w:r w:rsidRPr="006B2B8C">
        <w:rPr>
          <w:rStyle w:val="StyleUnderline"/>
        </w:rPr>
        <w:t xml:space="preserve">itarian framework </w:t>
      </w:r>
      <w:r w:rsidRPr="00CA56B0">
        <w:rPr>
          <w:rStyle w:val="StyleUnderline"/>
        </w:rPr>
        <w:t>will consider</w:t>
      </w:r>
      <w:r w:rsidRPr="00032C0D">
        <w:rPr>
          <w:rStyle w:val="StyleUnderline"/>
        </w:rPr>
        <w:t xml:space="preserve"> the </w:t>
      </w:r>
      <w:r w:rsidRPr="00CA56B0">
        <w:rPr>
          <w:rStyle w:val="StyleUnderline"/>
        </w:rPr>
        <w:t>current problems</w:t>
      </w:r>
      <w:r w:rsidRPr="006B2B8C">
        <w:rPr>
          <w:rStyle w:val="StyleUnderline"/>
        </w:rPr>
        <w:t xml:space="preserve">. </w:t>
      </w:r>
      <w:r w:rsidRPr="006B2B8C">
        <w:rPr>
          <w:sz w:val="16"/>
        </w:rPr>
        <w:t xml:space="preserve">The main problems faced by DCs are availability and access. Availability is an issue for drugs for endemics specific to DCs, as pharmaceutical companies do not devote R&amp;D to these types of drugs as they do not see them as a way to generate profit. With regards to accessibility, drugs for worldwide consumption are being reduced as there are markets for them, but they are unaffordable in DCs. As such, a distinction is made between these two categories, drugs for endemics and drugs for worldwide consumption, in an attempt to promote both health and finance values. </w:t>
      </w:r>
      <w:r w:rsidRPr="00CA56B0">
        <w:rPr>
          <w:rStyle w:val="Emphasis"/>
          <w:highlight w:val="green"/>
        </w:rPr>
        <w:t>Util</w:t>
      </w:r>
      <w:r w:rsidRPr="00CA56B0">
        <w:rPr>
          <w:rStyle w:val="Emphasis"/>
        </w:rPr>
        <w:t xml:space="preserve">itarianism </w:t>
      </w:r>
      <w:r w:rsidRPr="00CA56B0">
        <w:rPr>
          <w:rStyle w:val="Emphasis"/>
          <w:highlight w:val="green"/>
        </w:rPr>
        <w:t>provides the scope to effectively balance these different values</w:t>
      </w:r>
      <w:r w:rsidRPr="006B2B8C">
        <w:rPr>
          <w:sz w:val="16"/>
        </w:rPr>
        <w:t xml:space="preserve">, </w:t>
      </w:r>
      <w:r w:rsidRPr="006B2B8C">
        <w:rPr>
          <w:rStyle w:val="StyleUnderline"/>
        </w:rPr>
        <w:t>unlike the current economic approach, which elevates finance to the detriment of</w:t>
      </w:r>
      <w:r>
        <w:rPr>
          <w:rStyle w:val="StyleUnderline"/>
        </w:rPr>
        <w:t xml:space="preserve"> </w:t>
      </w:r>
      <w:r w:rsidRPr="006B2B8C">
        <w:rPr>
          <w:rStyle w:val="StyleUnderline"/>
        </w:rPr>
        <w:t>health.</w:t>
      </w:r>
      <w:r w:rsidRPr="006B2B8C">
        <w:rPr>
          <w:sz w:val="16"/>
        </w:rPr>
        <w:t xml:space="preserve"> </w:t>
      </w:r>
      <w:r w:rsidRPr="006B2B8C">
        <w:rPr>
          <w:rStyle w:val="StyleUnderline"/>
        </w:rPr>
        <w:t>By allowing for a more normative balance, the main problem caused by</w:t>
      </w:r>
      <w:r>
        <w:rPr>
          <w:rStyle w:val="StyleUnderline"/>
        </w:rPr>
        <w:t xml:space="preserve"> </w:t>
      </w:r>
      <w:r w:rsidRPr="006B2B8C">
        <w:rPr>
          <w:rStyle w:val="StyleUnderline"/>
        </w:rPr>
        <w:t>the economic approach,</w:t>
      </w:r>
      <w:r w:rsidRPr="006B2B8C">
        <w:rPr>
          <w:sz w:val="16"/>
        </w:rPr>
        <w:t xml:space="preserve"> concerning access and availability to pharmaceuticals </w:t>
      </w:r>
      <w:r w:rsidRPr="006B2B8C">
        <w:rPr>
          <w:rStyle w:val="Emphasis"/>
        </w:rPr>
        <w:t xml:space="preserve">can be solved by </w:t>
      </w:r>
      <w:proofErr w:type="spellStart"/>
      <w:r w:rsidRPr="006B2B8C">
        <w:rPr>
          <w:rStyle w:val="Emphasis"/>
        </w:rPr>
        <w:t>utilising</w:t>
      </w:r>
      <w:proofErr w:type="spellEnd"/>
      <w:r w:rsidRPr="006B2B8C">
        <w:rPr>
          <w:rStyle w:val="Emphasis"/>
        </w:rPr>
        <w:t xml:space="preserve"> this utilitarian market structure to balance both values</w:t>
      </w:r>
      <w:r w:rsidRPr="006B2B8C">
        <w:rPr>
          <w:sz w:val="16"/>
        </w:rPr>
        <w:t>. As this framework will be applied in an international context, the main social and economic issues need to be addressed.</w:t>
      </w:r>
    </w:p>
    <w:p w14:paraId="2C00BEBA" w14:textId="77777777" w:rsidR="002A38B6" w:rsidRPr="00032C0D" w:rsidRDefault="002A38B6" w:rsidP="002A38B6"/>
    <w:p w14:paraId="33A1BCB7" w14:textId="77777777" w:rsidR="002A38B6" w:rsidRDefault="002A38B6" w:rsidP="002A38B6">
      <w:pPr>
        <w:pStyle w:val="Heading2"/>
      </w:pPr>
      <w:r>
        <w:t>1AC</w:t>
      </w:r>
    </w:p>
    <w:p w14:paraId="5ED17578" w14:textId="77777777" w:rsidR="002A38B6" w:rsidRDefault="002A38B6" w:rsidP="002A38B6">
      <w:pPr>
        <w:rPr>
          <w:rFonts w:asciiTheme="majorHAnsi" w:hAnsiTheme="majorHAnsi" w:cstheme="majorHAnsi"/>
        </w:rPr>
      </w:pPr>
    </w:p>
    <w:p w14:paraId="24947741" w14:textId="77777777" w:rsidR="002A38B6" w:rsidRDefault="002A38B6" w:rsidP="002A38B6">
      <w:pPr>
        <w:pStyle w:val="Heading3"/>
      </w:pPr>
      <w:r>
        <w:t xml:space="preserve">Contention 1: Vaccine Inequality </w:t>
      </w:r>
    </w:p>
    <w:p w14:paraId="6EAFB959" w14:textId="77777777" w:rsidR="002A38B6" w:rsidRPr="00CA2E8F" w:rsidRDefault="002A38B6" w:rsidP="002A38B6"/>
    <w:p w14:paraId="66668922" w14:textId="77777777" w:rsidR="002A38B6" w:rsidRDefault="002A38B6" w:rsidP="002A38B6">
      <w:pPr>
        <w:pStyle w:val="Heading4"/>
      </w:pPr>
      <w:r>
        <w:t>Global health inequality threatens progress in fight vs COVID-19 encouraging vaccine resistant mutations</w:t>
      </w:r>
    </w:p>
    <w:p w14:paraId="06A7DCA9" w14:textId="77777777" w:rsidR="002A38B6" w:rsidRPr="006057FE" w:rsidRDefault="002A38B6" w:rsidP="002A38B6">
      <w:pPr>
        <w:rPr>
          <w:rStyle w:val="Style13ptBold"/>
        </w:rPr>
      </w:pPr>
      <w:r w:rsidRPr="006057FE">
        <w:rPr>
          <w:rStyle w:val="Style13ptBold"/>
        </w:rPr>
        <w:t>Fink 7-30-21</w:t>
      </w:r>
    </w:p>
    <w:p w14:paraId="70C8E3CF" w14:textId="77777777" w:rsidR="002A38B6" w:rsidRPr="006057FE" w:rsidRDefault="002A38B6" w:rsidP="002A38B6">
      <w:pPr>
        <w:rPr>
          <w:sz w:val="16"/>
        </w:rPr>
      </w:pPr>
      <w:r w:rsidRPr="006057FE">
        <w:rPr>
          <w:sz w:val="16"/>
        </w:rPr>
        <w:t>(Jenni, https://www.newsweek.com/who-warns-world-blind-understanding-covid-spread-hurting-ability-end-pandemic-1614722)</w:t>
      </w:r>
    </w:p>
    <w:p w14:paraId="65D860AD" w14:textId="77777777" w:rsidR="002A38B6" w:rsidRDefault="002A38B6" w:rsidP="002A38B6">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6057FE">
        <w:rPr>
          <w:sz w:val="16"/>
        </w:rPr>
        <w:t>headquaters</w:t>
      </w:r>
      <w:proofErr w:type="spellEnd"/>
      <w:r w:rsidRPr="006057FE">
        <w:rPr>
          <w:sz w:val="16"/>
        </w:rPr>
        <w:t xml:space="preserve">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3901BD04" w14:textId="77777777" w:rsidR="002A38B6" w:rsidRPr="006057FE" w:rsidRDefault="002A38B6" w:rsidP="002A38B6">
      <w:pPr>
        <w:rPr>
          <w:rStyle w:val="StyleUnderline"/>
        </w:rPr>
      </w:pPr>
    </w:p>
    <w:p w14:paraId="12BD1913" w14:textId="77777777" w:rsidR="002A38B6" w:rsidRDefault="002A38B6" w:rsidP="002A38B6">
      <w:pPr>
        <w:pStyle w:val="Heading4"/>
      </w:pPr>
      <w:r>
        <w:t xml:space="preserve">IP protections are the vital internal link to reduce vaccine inequality. Empirics disprove all pro patent arguments </w:t>
      </w:r>
    </w:p>
    <w:p w14:paraId="7B77A07A" w14:textId="77777777" w:rsidR="002A38B6" w:rsidRPr="009E1383" w:rsidRDefault="002A38B6" w:rsidP="002A38B6">
      <w:pPr>
        <w:rPr>
          <w:rStyle w:val="Style13ptBold"/>
        </w:rPr>
      </w:pPr>
      <w:r w:rsidRPr="009E1383">
        <w:rPr>
          <w:rStyle w:val="Style13ptBold"/>
        </w:rPr>
        <w:t xml:space="preserve">Kumar, PhD, 7-12-21 </w:t>
      </w:r>
    </w:p>
    <w:p w14:paraId="37545977" w14:textId="77777777" w:rsidR="002A38B6" w:rsidRPr="009E1383" w:rsidRDefault="002A38B6" w:rsidP="002A38B6">
      <w:pPr>
        <w:rPr>
          <w:sz w:val="16"/>
        </w:rPr>
      </w:pPr>
      <w:r w:rsidRPr="009E1383">
        <w:rPr>
          <w:sz w:val="16"/>
        </w:rPr>
        <w:t>(</w:t>
      </w:r>
      <w:proofErr w:type="spellStart"/>
      <w:r w:rsidRPr="009E1383">
        <w:rPr>
          <w:sz w:val="16"/>
        </w:rPr>
        <w:t>Rajeesh</w:t>
      </w:r>
      <w:proofErr w:type="spellEnd"/>
      <w:r w:rsidRPr="009E1383">
        <w:rPr>
          <w:sz w:val="16"/>
        </w:rPr>
        <w:t xml:space="preserve">, Associate Fellow Manohar Parrikar Institute for </w:t>
      </w:r>
      <w:proofErr w:type="spellStart"/>
      <w:r w:rsidRPr="009E1383">
        <w:rPr>
          <w:sz w:val="16"/>
        </w:rPr>
        <w:t>Defence</w:t>
      </w:r>
      <w:proofErr w:type="spellEnd"/>
      <w:r w:rsidRPr="009E1383">
        <w:rPr>
          <w:sz w:val="16"/>
        </w:rPr>
        <w:t xml:space="preserve"> Studies and Analysis, https://www.idsa.in/issuebrief/wto-trips-waiver-covid-vaccine-rkumar-120721)</w:t>
      </w:r>
    </w:p>
    <w:p w14:paraId="39F8E87F" w14:textId="77777777" w:rsidR="002A38B6" w:rsidRPr="00585367" w:rsidRDefault="002A38B6" w:rsidP="002A38B6">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585367">
        <w:rPr>
          <w:sz w:val="14"/>
        </w:rPr>
        <w:t>recognises</w:t>
      </w:r>
      <w:proofErr w:type="spellEnd"/>
      <w:r w:rsidRPr="00585367">
        <w:rPr>
          <w:sz w:val="14"/>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585367">
        <w:rPr>
          <w:sz w:val="14"/>
        </w:rPr>
        <w:t>Source:“Tracking</w:t>
      </w:r>
      <w:proofErr w:type="spellEnd"/>
      <w:r w:rsidRPr="00585367">
        <w:rPr>
          <w:sz w:val="14"/>
        </w:rPr>
        <w:t xml:space="preserve">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w:t>
      </w:r>
      <w:proofErr w:type="spellStart"/>
      <w:r w:rsidRPr="00585367">
        <w:rPr>
          <w:sz w:val="14"/>
        </w:rPr>
        <w:t>Frontières</w:t>
      </w:r>
      <w:proofErr w:type="spellEnd"/>
      <w:r w:rsidRPr="00585367">
        <w:rPr>
          <w:sz w:val="14"/>
        </w:rPr>
        <w:t xml:space="preserve">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D1489D">
        <w:rPr>
          <w:rStyle w:val="StyleUnderline"/>
        </w:rPr>
        <w:t xml:space="preserve">producers of 3D printing ventilators </w:t>
      </w:r>
      <w:r w:rsidRPr="00585367">
        <w:rPr>
          <w:rStyle w:val="StyleUnderline"/>
          <w:highlight w:val="green"/>
        </w:rPr>
        <w:t>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 xml:space="preserve">The LMICs opened their markets and amended domestic patent laws </w:t>
      </w:r>
      <w:proofErr w:type="spellStart"/>
      <w:r w:rsidRPr="009E1383">
        <w:rPr>
          <w:rStyle w:val="StyleUnderline"/>
        </w:rPr>
        <w:t>favouring</w:t>
      </w:r>
      <w:proofErr w:type="spellEnd"/>
      <w:r w:rsidRPr="009E1383">
        <w:rPr>
          <w:rStyle w:val="StyleUnderline"/>
        </w:rPr>
        <w:t xml:space="preserve">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 xml:space="preserve">would </w:t>
      </w:r>
      <w:proofErr w:type="spellStart"/>
      <w:r w:rsidRPr="009E1383">
        <w:rPr>
          <w:rStyle w:val="Emphasis"/>
        </w:rPr>
        <w:t>jeopardise</w:t>
      </w:r>
      <w:proofErr w:type="spellEnd"/>
      <w:r w:rsidRPr="009E1383">
        <w:rPr>
          <w:rStyle w:val="Emphasis"/>
        </w:rPr>
        <w:t xml:space="preserv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 xml:space="preserve">Indian company </w:t>
      </w:r>
      <w:proofErr w:type="spellStart"/>
      <w:r w:rsidRPr="00E74D0C">
        <w:rPr>
          <w:rStyle w:val="StyleUnderline"/>
          <w:highlight w:val="green"/>
        </w:rPr>
        <w:t>Shantha</w:t>
      </w:r>
      <w:proofErr w:type="spellEnd"/>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proofErr w:type="spellStart"/>
      <w:r w:rsidRPr="00E74D0C">
        <w:rPr>
          <w:rStyle w:val="StyleUnderline"/>
          <w:highlight w:val="green"/>
        </w:rPr>
        <w:t>Shantha</w:t>
      </w:r>
      <w:proofErr w:type="spellEnd"/>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w:t>
      </w:r>
      <w:proofErr w:type="spellStart"/>
      <w:r w:rsidRPr="009E1383">
        <w:rPr>
          <w:rStyle w:val="StyleUnderline"/>
        </w:rPr>
        <w:t>programme</w:t>
      </w:r>
      <w:proofErr w:type="spellEnd"/>
      <w:r w:rsidRPr="009E1383">
        <w:rPr>
          <w:rStyle w:val="StyleUnderline"/>
        </w:rPr>
        <w:t xml:space="preserv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w:t>
      </w:r>
      <w:proofErr w:type="spellStart"/>
      <w:r w:rsidRPr="00585367">
        <w:rPr>
          <w:sz w:val="14"/>
        </w:rPr>
        <w:t>Shantha</w:t>
      </w:r>
      <w:proofErr w:type="spellEnd"/>
      <w:r w:rsidRPr="00585367">
        <w:rPr>
          <w:sz w:val="14"/>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1CFC27CE" w14:textId="77777777" w:rsidR="002A38B6" w:rsidRDefault="002A38B6" w:rsidP="002A38B6"/>
    <w:p w14:paraId="108FD13F" w14:textId="77777777" w:rsidR="002A38B6" w:rsidRPr="000A6CBE" w:rsidRDefault="002A38B6" w:rsidP="002A38B6">
      <w:pPr>
        <w:pStyle w:val="Heading3"/>
      </w:pPr>
      <w:r>
        <w:t>Contention 2: Great Power War</w:t>
      </w:r>
    </w:p>
    <w:p w14:paraId="785B1555" w14:textId="77777777" w:rsidR="002A38B6" w:rsidRPr="00A344DA" w:rsidRDefault="002A38B6" w:rsidP="002A38B6">
      <w:pPr>
        <w:rPr>
          <w:color w:val="FF0000"/>
        </w:rPr>
      </w:pPr>
    </w:p>
    <w:p w14:paraId="594E479A" w14:textId="77777777" w:rsidR="002A38B6" w:rsidRPr="00076D8A" w:rsidRDefault="002A38B6" w:rsidP="002A38B6">
      <w:pPr>
        <w:pStyle w:val="Heading4"/>
      </w:pPr>
      <w:r w:rsidRPr="00076D8A">
        <w:t xml:space="preserve">Failure to contain COVID-19 causes extinction </w:t>
      </w:r>
    </w:p>
    <w:p w14:paraId="2B1DC42D" w14:textId="77777777" w:rsidR="002A38B6" w:rsidRPr="00076D8A" w:rsidRDefault="002A38B6" w:rsidP="002A38B6">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w:t>
      </w:r>
      <w:proofErr w:type="spellStart"/>
      <w:r w:rsidRPr="00076D8A">
        <w:rPr>
          <w:sz w:val="16"/>
        </w:rPr>
        <w:t>Eart</w:t>
      </w:r>
      <w:proofErr w:type="spellEnd"/>
      <w:r w:rsidRPr="00076D8A">
        <w:rPr>
          <w:sz w:val="16"/>
        </w:rPr>
        <w:t xml:space="preserve"> &amp; Envi </w:t>
      </w:r>
      <w:proofErr w:type="spellStart"/>
      <w:r w:rsidRPr="00076D8A">
        <w:rPr>
          <w:sz w:val="16"/>
        </w:rPr>
        <w:t>Scie</w:t>
      </w:r>
      <w:proofErr w:type="spellEnd"/>
      <w:r w:rsidRPr="00076D8A">
        <w:rPr>
          <w:sz w:val="16"/>
        </w:rPr>
        <w:t xml:space="preserve"> Res &amp; Rev, Volume 3 Issue 2, 4-8-2020, </w:t>
      </w:r>
      <w:hyperlink r:id="rId6" w:history="1">
        <w:r w:rsidRPr="00076D8A">
          <w:rPr>
            <w:sz w:val="16"/>
          </w:rPr>
          <w:t>https://opastonline.com/wp-content/uploads/2020/04/will-covid-19-trigger-extinction-of-all-life-on-earth-eesrr-20-.pdf</w:t>
        </w:r>
      </w:hyperlink>
    </w:p>
    <w:p w14:paraId="2FFBB509" w14:textId="77777777" w:rsidR="002A38B6" w:rsidRPr="006057FE" w:rsidRDefault="002A38B6" w:rsidP="002A38B6">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35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665CE712" w14:textId="77777777" w:rsidR="002A38B6" w:rsidRPr="006057FE" w:rsidRDefault="002A38B6" w:rsidP="002A38B6">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15197E59" w14:textId="77777777" w:rsidR="002A38B6" w:rsidRPr="006057FE" w:rsidRDefault="002A38B6" w:rsidP="002A38B6">
      <w:pPr>
        <w:rPr>
          <w:sz w:val="16"/>
        </w:rPr>
      </w:pPr>
      <w:r w:rsidRPr="006057FE">
        <w:rPr>
          <w:sz w:val="16"/>
        </w:rPr>
        <w:t>By 13 March 2020, 2 C above the 1750 baseline was crossed [11]. In other words, human extinction via the death-by-a-</w:t>
      </w:r>
      <w:proofErr w:type="spellStart"/>
      <w:r w:rsidRPr="006057FE">
        <w:rPr>
          <w:sz w:val="16"/>
        </w:rPr>
        <w:t>thousandcuts</w:t>
      </w:r>
      <w:proofErr w:type="spellEnd"/>
      <w:r w:rsidRPr="006057FE">
        <w:rPr>
          <w:sz w:val="16"/>
        </w:rPr>
        <w:t xml:space="preserve">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the circuses attendant to industrial civilization will continue until the end of the planet</w:t>
      </w:r>
      <w:r w:rsidRPr="00305C9C">
        <w:rPr>
          <w:b/>
          <w:u w:val="single"/>
        </w:rPr>
        <w:t xml:space="preserve">ary show for Homo sapiens. </w:t>
      </w:r>
      <w:r w:rsidRPr="00305C9C">
        <w:rPr>
          <w:b/>
          <w:iCs/>
          <w:u w:val="single"/>
          <w:bdr w:val="single" w:sz="8" w:space="0" w:color="auto"/>
        </w:rPr>
        <w:t>Bread, however, requires wheat</w:t>
      </w:r>
      <w:r w:rsidRPr="00305C9C">
        <w:rPr>
          <w:b/>
          <w:u w:val="single"/>
        </w:rPr>
        <w:t>. Wheat production requires a delicate balance of growing conditions that, like habitat for humans, teeters on the brink</w:t>
      </w:r>
      <w:r w:rsidRPr="00305C9C">
        <w:rPr>
          <w:sz w:val="16"/>
        </w:rPr>
        <w:t xml:space="preserve"> [15</w:t>
      </w:r>
      <w:r w:rsidRPr="006057FE">
        <w:rPr>
          <w:sz w:val="16"/>
        </w:rPr>
        <w:t xml:space="preserve">].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0E10E9E3" w14:textId="77777777" w:rsidR="002A38B6" w:rsidRDefault="002A38B6" w:rsidP="002A38B6">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39E95CDE" w14:textId="77777777" w:rsidR="002A38B6" w:rsidRPr="00134F7F" w:rsidRDefault="002A38B6" w:rsidP="002A38B6"/>
    <w:p w14:paraId="489C7B5A" w14:textId="77777777" w:rsidR="002A38B6" w:rsidRPr="004E4CBD" w:rsidRDefault="002A38B6" w:rsidP="002A38B6">
      <w:pPr>
        <w:pStyle w:val="Heading4"/>
      </w:pPr>
      <w:r w:rsidRPr="004E4CBD">
        <w:t>Continued COVID spread causes great power war</w:t>
      </w:r>
      <w:r>
        <w:t xml:space="preserve"> and is the death knell of the LIO—</w:t>
      </w:r>
      <w:r w:rsidRPr="004E4CBD">
        <w:t>diversion, nationalism, psychology</w:t>
      </w:r>
    </w:p>
    <w:p w14:paraId="36350935" w14:textId="77777777" w:rsidR="002A38B6" w:rsidRPr="004E4CBD" w:rsidRDefault="002A38B6" w:rsidP="002A38B6">
      <w:pPr>
        <w:rPr>
          <w:rStyle w:val="Style13ptBold"/>
        </w:rPr>
      </w:pPr>
      <w:proofErr w:type="spellStart"/>
      <w:r w:rsidRPr="004E4CBD">
        <w:rPr>
          <w:rStyle w:val="Style13ptBold"/>
        </w:rPr>
        <w:t>Kitfield</w:t>
      </w:r>
      <w:proofErr w:type="spellEnd"/>
      <w:r w:rsidRPr="004E4CBD">
        <w:rPr>
          <w:rStyle w:val="Style13ptBold"/>
        </w:rPr>
        <w:t xml:space="preserve"> 20 </w:t>
      </w:r>
    </w:p>
    <w:p w14:paraId="2BAF041B" w14:textId="77777777" w:rsidR="002A38B6" w:rsidRPr="004E4CBD" w:rsidRDefault="002A38B6" w:rsidP="002A38B6">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7" w:history="1">
        <w:r w:rsidRPr="004E4CBD">
          <w:rPr>
            <w:rStyle w:val="FollowedHyperlink"/>
            <w:sz w:val="16"/>
          </w:rPr>
          <w:t>https://breakingdefense.com/2020/05/will-covid-19-kill-the-liberal-world-order/</w:t>
        </w:r>
      </w:hyperlink>
      <w:r w:rsidRPr="004E4CBD">
        <w:rPr>
          <w:rStyle w:val="StyleUnderline"/>
          <w:sz w:val="16"/>
        </w:rPr>
        <w:t>, 5-22)</w:t>
      </w:r>
    </w:p>
    <w:p w14:paraId="743D4F14" w14:textId="77777777" w:rsidR="002A38B6" w:rsidRDefault="002A38B6" w:rsidP="002A38B6">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4E4CBD">
        <w:rPr>
          <w:sz w:val="16"/>
        </w:rPr>
        <w:t>cyberattacks.Meanwhile</w:t>
      </w:r>
      <w:proofErr w:type="spellEnd"/>
      <w:r w:rsidRPr="004E4CBD">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4E4CBD">
        <w:rPr>
          <w:sz w:val="16"/>
        </w:rPr>
        <w:t>The</w:t>
      </w:r>
      <w:proofErr w:type="spellEnd"/>
      <w:r w:rsidRPr="004E4CBD">
        <w:rPr>
          <w:sz w:val="16"/>
        </w:rPr>
        <w:t xml:space="preserv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DC66B4">
        <w:rPr>
          <w:rStyle w:val="StyleUnderline"/>
          <w:highlight w:val="green"/>
        </w:rPr>
        <w:t>History</w:t>
      </w:r>
      <w:proofErr w:type="spellEnd"/>
      <w:r w:rsidRPr="00DC66B4">
        <w:rPr>
          <w:rStyle w:val="StyleUnderline"/>
          <w:highlight w:val="green"/>
        </w:rPr>
        <w:t xml:space="preserve">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F0FB935" w14:textId="77777777" w:rsidR="002A38B6" w:rsidRDefault="002A38B6" w:rsidP="002A38B6"/>
    <w:p w14:paraId="49412BB3" w14:textId="77777777" w:rsidR="002A38B6" w:rsidRDefault="002A38B6" w:rsidP="002A38B6">
      <w:pPr>
        <w:pStyle w:val="Heading4"/>
      </w:pPr>
      <w:r>
        <w:t>Risk of U.S.-China nuclear escalation to total war is high – Chinese planners don’t believe nuclear weapons are usable and US decisionmakers are too confident in limited nuclear war.</w:t>
      </w:r>
    </w:p>
    <w:p w14:paraId="64365F32" w14:textId="77777777" w:rsidR="002A38B6" w:rsidRPr="00F03D24" w:rsidRDefault="002A38B6" w:rsidP="002A38B6">
      <w:pPr>
        <w:rPr>
          <w:sz w:val="16"/>
        </w:rPr>
      </w:pPr>
      <w:r w:rsidRPr="00F03D24">
        <w:rPr>
          <w:sz w:val="16"/>
        </w:rPr>
        <w:t xml:space="preserve">Fiona </w:t>
      </w:r>
      <w:r w:rsidRPr="00A87DCB">
        <w:rPr>
          <w:b/>
          <w:bCs/>
          <w:u w:val="single"/>
        </w:rPr>
        <w:t>CUNNINGHAM</w:t>
      </w:r>
      <w:r w:rsidRPr="00F03D24">
        <w:rPr>
          <w:sz w:val="16"/>
        </w:rPr>
        <w:t xml:space="preserve"> </w:t>
      </w:r>
      <w:proofErr w:type="spellStart"/>
      <w:r w:rsidRPr="00F03D24">
        <w:rPr>
          <w:sz w:val="16"/>
        </w:rPr>
        <w:t>Poli</w:t>
      </w:r>
      <w:proofErr w:type="spellEnd"/>
      <w:r w:rsidRPr="00F03D24">
        <w:rPr>
          <w:sz w:val="16"/>
        </w:rPr>
        <w:t xml:space="preserve">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14EEF3F5" w14:textId="77777777" w:rsidR="002A38B6" w:rsidRDefault="002A38B6" w:rsidP="002A38B6">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2E11BBF9" w14:textId="77777777" w:rsidR="002A38B6" w:rsidRDefault="002A38B6" w:rsidP="002A38B6"/>
    <w:p w14:paraId="7964FB3F" w14:textId="77777777" w:rsidR="002A38B6" w:rsidRDefault="002A38B6" w:rsidP="002A38B6">
      <w:pPr>
        <w:pStyle w:val="Heading3"/>
      </w:pPr>
      <w:r>
        <w:t>Contention 3: WTO Collapse</w:t>
      </w:r>
    </w:p>
    <w:p w14:paraId="32079E24" w14:textId="77777777" w:rsidR="002A38B6" w:rsidRDefault="002A38B6" w:rsidP="002A38B6"/>
    <w:p w14:paraId="694AA776" w14:textId="77777777" w:rsidR="002A38B6" w:rsidRPr="00CB7830" w:rsidRDefault="002A38B6" w:rsidP="002A38B6">
      <w:pPr>
        <w:pStyle w:val="Heading4"/>
      </w:pPr>
      <w:r>
        <w:t xml:space="preserve">COVID vaccine debate will kill the WTO- there are no alternate causes and solvency is reverse causal </w:t>
      </w:r>
    </w:p>
    <w:p w14:paraId="700758A5" w14:textId="77777777" w:rsidR="002A38B6" w:rsidRPr="00CB7830" w:rsidRDefault="002A38B6" w:rsidP="002A38B6">
      <w:pPr>
        <w:rPr>
          <w:rStyle w:val="Style13ptBold"/>
        </w:rPr>
      </w:pPr>
      <w:r w:rsidRPr="00CB7830">
        <w:rPr>
          <w:rStyle w:val="Style13ptBold"/>
        </w:rPr>
        <w:t>Meyer 6-18-21</w:t>
      </w:r>
    </w:p>
    <w:p w14:paraId="64E098AB" w14:textId="77777777" w:rsidR="002A38B6" w:rsidRPr="00CB7830" w:rsidRDefault="002A38B6" w:rsidP="002A38B6">
      <w:pPr>
        <w:rPr>
          <w:rStyle w:val="StyleUnderline"/>
          <w:sz w:val="16"/>
        </w:rPr>
      </w:pPr>
      <w:r w:rsidRPr="00CB7830">
        <w:rPr>
          <w:rStyle w:val="StyleUnderline"/>
          <w:sz w:val="16"/>
        </w:rPr>
        <w:t>(David, Senior Writer,  https://fortune.com/2021/06/18/wto-covid-vaccines-patents-waiver-south-africa-trips/)</w:t>
      </w:r>
    </w:p>
    <w:p w14:paraId="174DB329" w14:textId="77777777" w:rsidR="002A38B6" w:rsidRDefault="002A38B6" w:rsidP="002A38B6">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w:t>
      </w:r>
      <w:proofErr w:type="spellStart"/>
      <w:r w:rsidRPr="00CB7830">
        <w:rPr>
          <w:sz w:val="16"/>
        </w:rPr>
        <w:t>Okonjo</w:t>
      </w:r>
      <w:proofErr w:type="spellEnd"/>
      <w:r w:rsidRPr="00CB7830">
        <w:rPr>
          <w:sz w:val="16"/>
        </w:rPr>
        <w:t xml:space="preserve">-Iweala,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w:t>
      </w:r>
      <w:proofErr w:type="spellStart"/>
      <w:r w:rsidRPr="00526BD9">
        <w:rPr>
          <w:sz w:val="16"/>
        </w:rPr>
        <w:t>Xolelwa</w:t>
      </w:r>
      <w:proofErr w:type="spellEnd"/>
      <w:r w:rsidRPr="00526BD9">
        <w:rPr>
          <w:sz w:val="16"/>
        </w:rPr>
        <w:t xml:space="preserve"> </w:t>
      </w:r>
      <w:proofErr w:type="spellStart"/>
      <w:r w:rsidRPr="00526BD9">
        <w:rPr>
          <w:sz w:val="16"/>
        </w:rPr>
        <w:t>Mlumbi</w:t>
      </w:r>
      <w:proofErr w:type="spellEnd"/>
      <w:r w:rsidRPr="00526BD9">
        <w:rPr>
          <w:sz w:val="16"/>
        </w:rPr>
        <w:t xml:space="preserve">-Peter,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526BD9">
        <w:rPr>
          <w:sz w:val="16"/>
        </w:rPr>
        <w:t>Mercurio</w:t>
      </w:r>
      <w:proofErr w:type="spellEnd"/>
      <w:r w:rsidRPr="00526BD9">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526BD9">
        <w:rPr>
          <w:sz w:val="16"/>
        </w:rPr>
        <w:t>Mercurio</w:t>
      </w:r>
      <w:proofErr w:type="spellEnd"/>
      <w:r w:rsidRPr="00526BD9">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526BD9">
        <w:rPr>
          <w:sz w:val="16"/>
        </w:rPr>
        <w:t>Mercurio</w:t>
      </w:r>
      <w:proofErr w:type="spellEnd"/>
      <w:r w:rsidRPr="00526BD9">
        <w:rPr>
          <w:sz w:val="16"/>
        </w:rPr>
        <w:t xml:space="preserve">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xml:space="preserve">," the statement read in its section about WTO reform. </w:t>
      </w:r>
      <w:proofErr w:type="spellStart"/>
      <w:r w:rsidRPr="00526BD9">
        <w:rPr>
          <w:sz w:val="16"/>
        </w:rPr>
        <w:t>Okonjo</w:t>
      </w:r>
      <w:proofErr w:type="spellEnd"/>
      <w:r w:rsidRPr="00526BD9">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526BD9">
        <w:rPr>
          <w:sz w:val="16"/>
        </w:rPr>
        <w:t>Okonjo</w:t>
      </w:r>
      <w:proofErr w:type="spellEnd"/>
      <w:r w:rsidRPr="00526BD9">
        <w:rPr>
          <w:sz w:val="16"/>
        </w:rPr>
        <w:t xml:space="preserve">-Iweala, director general of the World Trade Organization, has said. </w:t>
      </w:r>
      <w:proofErr w:type="spellStart"/>
      <w:r w:rsidRPr="00526BD9">
        <w:rPr>
          <w:sz w:val="16"/>
        </w:rPr>
        <w:t>Dursun</w:t>
      </w:r>
      <w:proofErr w:type="spellEnd"/>
      <w:r w:rsidRPr="00526BD9">
        <w:rPr>
          <w:sz w:val="16"/>
        </w:rPr>
        <w:t xml:space="preserve"> </w:t>
      </w:r>
      <w:proofErr w:type="spellStart"/>
      <w:r w:rsidRPr="00526BD9">
        <w:rPr>
          <w:sz w:val="16"/>
        </w:rPr>
        <w:t>Aydemir</w:t>
      </w:r>
      <w:proofErr w:type="spellEnd"/>
      <w:r w:rsidRPr="00526BD9">
        <w:rPr>
          <w:sz w:val="16"/>
        </w:rPr>
        <w:t xml:space="preserve">—Anadolu/Bloomberg/Getty Images Earlier this week, when the U.S. and EU agreed a five-year ceasefire in a long-running dispute over Boeing and Airbus aircraft subsidies, </w:t>
      </w:r>
      <w:proofErr w:type="spellStart"/>
      <w:r w:rsidRPr="00526BD9">
        <w:rPr>
          <w:sz w:val="16"/>
        </w:rPr>
        <w:t>Okonjo</w:t>
      </w:r>
      <w:proofErr w:type="spellEnd"/>
      <w:r w:rsidRPr="00526BD9">
        <w:rPr>
          <w:sz w:val="16"/>
        </w:rPr>
        <w:t>-Iweala tweeted: "</w:t>
      </w:r>
      <w:r w:rsidRPr="00526BD9">
        <w:rPr>
          <w:rStyle w:val="StyleUnderline"/>
        </w:rPr>
        <w:t>With political will, we can solve even the most intractable problems</w:t>
      </w:r>
      <w:r w:rsidRPr="00526BD9">
        <w:rPr>
          <w:sz w:val="16"/>
        </w:rPr>
        <w:t xml:space="preserve">." However, </w:t>
      </w:r>
      <w:proofErr w:type="spellStart"/>
      <w:r w:rsidRPr="00526BD9">
        <w:rPr>
          <w:sz w:val="16"/>
        </w:rPr>
        <w:t>Mercurio</w:t>
      </w:r>
      <w:proofErr w:type="spellEnd"/>
      <w:r w:rsidRPr="00526BD9">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526BD9">
        <w:rPr>
          <w:sz w:val="16"/>
        </w:rPr>
        <w:t>Mlumbi</w:t>
      </w:r>
      <w:proofErr w:type="spellEnd"/>
      <w:r w:rsidRPr="00526BD9">
        <w:rPr>
          <w:sz w:val="16"/>
        </w:rPr>
        <w:t xml:space="preserve">-Peter and Wallach's suggestions that the organization's credibility rests on the vaccine patent waiver issue, but pointed to a May speech in which </w:t>
      </w:r>
      <w:proofErr w:type="spellStart"/>
      <w:r w:rsidRPr="00526BD9">
        <w:rPr>
          <w:rStyle w:val="StyleUnderline"/>
        </w:rPr>
        <w:t>Okonjo</w:t>
      </w:r>
      <w:proofErr w:type="spellEnd"/>
      <w:r w:rsidRPr="00526BD9">
        <w:rPr>
          <w:rStyle w:val="StyleUnderline"/>
        </w:rPr>
        <w:t>-Iweala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1ADEF9F9" w14:textId="77777777" w:rsidR="002A38B6" w:rsidRPr="007A6DCA" w:rsidRDefault="002A38B6" w:rsidP="002A38B6"/>
    <w:p w14:paraId="77288345" w14:textId="77777777" w:rsidR="002A38B6" w:rsidRDefault="002A38B6" w:rsidP="002A38B6">
      <w:pPr>
        <w:pStyle w:val="Heading4"/>
      </w:pPr>
      <w:r>
        <w:t xml:space="preserve">The WTO dampens US-China great power conflict which is crucial to solve a laundry list of existential threats. Cooperation on global vaccine distribution is a vital test case </w:t>
      </w:r>
    </w:p>
    <w:p w14:paraId="6840E8A6" w14:textId="77777777" w:rsidR="002A38B6" w:rsidRPr="00AB68B0" w:rsidRDefault="002A38B6" w:rsidP="002A38B6">
      <w:pPr>
        <w:rPr>
          <w:rStyle w:val="Style13ptBold"/>
        </w:rPr>
      </w:pPr>
      <w:r w:rsidRPr="00AB68B0">
        <w:rPr>
          <w:rStyle w:val="Style13ptBold"/>
        </w:rPr>
        <w:t xml:space="preserve">Shaffer, JD Stanford, 21 </w:t>
      </w:r>
    </w:p>
    <w:p w14:paraId="1D2A0871" w14:textId="77777777" w:rsidR="002A38B6" w:rsidRPr="00AB68B0" w:rsidRDefault="002A38B6" w:rsidP="002A38B6">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8" w:history="1">
        <w:r w:rsidRPr="00AB68B0">
          <w:rPr>
            <w:rStyle w:val="FollowedHyperlink"/>
            <w:sz w:val="16"/>
          </w:rPr>
          <w:t>https://thehill.com/opinion/international/559049-the-us-must-engage-with-china-even-when-countering-china</w:t>
        </w:r>
      </w:hyperlink>
      <w:r w:rsidRPr="00AB68B0">
        <w:rPr>
          <w:sz w:val="16"/>
        </w:rPr>
        <w:t xml:space="preserve">, 6-21) </w:t>
      </w:r>
    </w:p>
    <w:p w14:paraId="70928C3F" w14:textId="77777777" w:rsidR="002A38B6" w:rsidRDefault="002A38B6" w:rsidP="002A38B6">
      <w:pPr>
        <w:rPr>
          <w:rStyle w:val="StyleUnderline"/>
        </w:rPr>
      </w:pPr>
      <w:r w:rsidRPr="00AB68B0">
        <w:rPr>
          <w:sz w:val="16"/>
        </w:rPr>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411B4BBE" w14:textId="77777777" w:rsidR="002A38B6" w:rsidRPr="007A6DCA" w:rsidRDefault="002A38B6" w:rsidP="002A38B6">
      <w:pPr>
        <w:rPr>
          <w:u w:val="single"/>
        </w:rPr>
      </w:pPr>
    </w:p>
    <w:p w14:paraId="4F357F6E" w14:textId="77777777" w:rsidR="002A38B6" w:rsidRDefault="002A38B6" w:rsidP="002A38B6">
      <w:pPr>
        <w:pStyle w:val="Heading4"/>
      </w:pPr>
      <w:r>
        <w:t>The WTO reduces war through peace dividends, interdependence, and rule of law</w:t>
      </w:r>
    </w:p>
    <w:p w14:paraId="52667CC5" w14:textId="77777777" w:rsidR="002A38B6" w:rsidRPr="00B51DB2" w:rsidRDefault="002A38B6" w:rsidP="002A38B6">
      <w:pPr>
        <w:rPr>
          <w:rStyle w:val="Style13ptBold"/>
        </w:rPr>
      </w:pPr>
      <w:r w:rsidRPr="00B51DB2">
        <w:rPr>
          <w:rStyle w:val="Style13ptBold"/>
        </w:rPr>
        <w:t xml:space="preserve">Baldwin, PhD, and </w:t>
      </w:r>
      <w:proofErr w:type="spellStart"/>
      <w:r w:rsidRPr="00B51DB2">
        <w:rPr>
          <w:rStyle w:val="Style13ptBold"/>
        </w:rPr>
        <w:t>Nakotomi</w:t>
      </w:r>
      <w:proofErr w:type="spellEnd"/>
      <w:r w:rsidRPr="00B51DB2">
        <w:rPr>
          <w:rStyle w:val="Style13ptBold"/>
        </w:rPr>
        <w:t xml:space="preserve"> 15</w:t>
      </w:r>
    </w:p>
    <w:p w14:paraId="40CD7B4A" w14:textId="77777777" w:rsidR="002A38B6" w:rsidRPr="00B51DB2" w:rsidRDefault="002A38B6" w:rsidP="002A38B6">
      <w:pPr>
        <w:rPr>
          <w:sz w:val="16"/>
        </w:rPr>
      </w:pPr>
      <w:r w:rsidRPr="00B51DB2">
        <w:rPr>
          <w:sz w:val="16"/>
        </w:rPr>
        <w:t xml:space="preserve">(Richard Baldwin, professor of international economics at the Graduate Institute of International and Development Studies in Geneva, </w:t>
      </w:r>
      <w:proofErr w:type="spellStart"/>
      <w:r w:rsidRPr="00B51DB2">
        <w:rPr>
          <w:sz w:val="16"/>
        </w:rPr>
        <w:t>Michitaka</w:t>
      </w:r>
      <w:proofErr w:type="spellEnd"/>
      <w:r w:rsidRPr="00B51DB2">
        <w:rPr>
          <w:sz w:val="16"/>
        </w:rPr>
        <w:t xml:space="preserve">, Consulting Fellow at the Research Institute of Economy, Trade and Industry (RIETI) and a Special Adviser to the Japan External Trade Organization (JETRO).  </w:t>
      </w:r>
      <w:hyperlink r:id="rId9" w:history="1">
        <w:r w:rsidRPr="00B51DB2">
          <w:rPr>
            <w:rStyle w:val="FollowedHyperlink"/>
            <w:sz w:val="16"/>
          </w:rPr>
          <w:t>https://cepr.org/sites/default/files/policy_insights/PolicyInsight84.pdf</w:t>
        </w:r>
      </w:hyperlink>
      <w:r w:rsidRPr="00B51DB2">
        <w:rPr>
          <w:sz w:val="16"/>
        </w:rPr>
        <w:t>, July)</w:t>
      </w:r>
    </w:p>
    <w:p w14:paraId="25FFAB0A" w14:textId="77777777" w:rsidR="002A38B6" w:rsidRDefault="002A38B6" w:rsidP="002A38B6">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w:t>
      </w:r>
      <w:proofErr w:type="spellStart"/>
      <w:r w:rsidRPr="00957338">
        <w:rPr>
          <w:sz w:val="16"/>
        </w:rPr>
        <w:t>AlsaceLorraine</w:t>
      </w:r>
      <w:proofErr w:type="spellEnd"/>
      <w:r w:rsidRPr="00957338">
        <w:rPr>
          <w:sz w:val="16"/>
        </w:rPr>
        <w:t xml:space="preserv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 xml:space="preserve">Trade allows the market’s </w:t>
      </w:r>
      <w:proofErr w:type="spellStart"/>
      <w:r w:rsidRPr="00957338">
        <w:rPr>
          <w:rStyle w:val="StyleUnderline"/>
        </w:rPr>
        <w:t>efficiencyenhancing</w:t>
      </w:r>
      <w:proofErr w:type="spellEnd"/>
      <w:r w:rsidRPr="00957338">
        <w:rPr>
          <w:rStyle w:val="StyleUnderline"/>
        </w:rPr>
        <w:t xml:space="preserve">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 xml:space="preserve">side and a wider range of high-quality, </w:t>
      </w:r>
      <w:proofErr w:type="spellStart"/>
      <w:r w:rsidRPr="00957338">
        <w:rPr>
          <w:rStyle w:val="StyleUnderline"/>
        </w:rPr>
        <w:t>reasonablyprices</w:t>
      </w:r>
      <w:proofErr w:type="spellEnd"/>
      <w:r w:rsidRPr="00957338">
        <w:rPr>
          <w:rStyle w:val="StyleUnderline"/>
        </w:rPr>
        <w:t xml:space="preserve">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w:t>
      </w:r>
      <w:proofErr w:type="spellStart"/>
      <w:r w:rsidRPr="00957338">
        <w:rPr>
          <w:sz w:val="16"/>
        </w:rPr>
        <w:t>recognised</w:t>
      </w:r>
      <w:proofErr w:type="spellEnd"/>
      <w:r w:rsidRPr="00957338">
        <w:rPr>
          <w:sz w:val="16"/>
        </w:rPr>
        <w:t xml:space="preserve">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 xml:space="preserve">is a classic example of </w:t>
      </w:r>
      <w:proofErr w:type="spellStart"/>
      <w:r w:rsidRPr="00505853">
        <w:rPr>
          <w:rStyle w:val="Emphasis"/>
          <w:highlight w:val="green"/>
        </w:rPr>
        <w:t>winwin</w:t>
      </w:r>
      <w:proofErr w:type="spellEnd"/>
      <w:r w:rsidRPr="00505853">
        <w:rPr>
          <w:rStyle w:val="Emphasis"/>
          <w:highlight w:val="green"/>
        </w:rPr>
        <w:t xml:space="preserve">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w:t>
      </w:r>
      <w:proofErr w:type="spellStart"/>
      <w:r w:rsidRPr="00957338">
        <w:rPr>
          <w:sz w:val="16"/>
        </w:rPr>
        <w:t>liberalisation</w:t>
      </w:r>
      <w:proofErr w:type="spellEnd"/>
      <w:r w:rsidRPr="00957338">
        <w:rPr>
          <w:sz w:val="16"/>
        </w:rPr>
        <w:t xml:space="preserve">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w:t>
      </w:r>
      <w:proofErr w:type="spellStart"/>
      <w:r w:rsidRPr="00957338">
        <w:rPr>
          <w:rStyle w:val="Emphasis"/>
        </w:rPr>
        <w:t>labour</w:t>
      </w:r>
      <w:proofErr w:type="spellEnd"/>
      <w:r w:rsidRPr="00957338">
        <w:rPr>
          <w:rStyle w:val="Emphasis"/>
        </w:rPr>
        <w:t xml:space="preserve">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 xml:space="preserve">This manifest economic success launched a </w:t>
      </w:r>
      <w:proofErr w:type="spellStart"/>
      <w:r w:rsidRPr="00957338">
        <w:rPr>
          <w:rStyle w:val="StyleUnderline"/>
        </w:rPr>
        <w:t>selfreinforcing</w:t>
      </w:r>
      <w:proofErr w:type="spellEnd"/>
      <w:r w:rsidRPr="00957338">
        <w:rPr>
          <w:rStyle w:val="StyleUnderline"/>
        </w:rPr>
        <w:t xml:space="preserve">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w:t>
      </w:r>
      <w:proofErr w:type="spellStart"/>
      <w:r w:rsidRPr="00957338">
        <w:rPr>
          <w:sz w:val="16"/>
        </w:rPr>
        <w:t>spiralled</w:t>
      </w:r>
      <w:proofErr w:type="spellEnd"/>
      <w:r w:rsidRPr="00957338">
        <w:rPr>
          <w:sz w:val="16"/>
        </w:rPr>
        <w:t xml:space="preserve">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 xml:space="preserve">adopted </w:t>
      </w:r>
      <w:proofErr w:type="spellStart"/>
      <w:r w:rsidRPr="00957338">
        <w:rPr>
          <w:rStyle w:val="StyleUnderline"/>
        </w:rPr>
        <w:t>behaviours</w:t>
      </w:r>
      <w:proofErr w:type="spellEnd"/>
      <w:r w:rsidRPr="00957338">
        <w:rPr>
          <w:rStyle w:val="StyleUnderline"/>
        </w:rPr>
        <w:t xml:space="preserve">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 xml:space="preserve">example of a multilateral and </w:t>
      </w:r>
      <w:proofErr w:type="spellStart"/>
      <w:r w:rsidRPr="00957338">
        <w:rPr>
          <w:rStyle w:val="StyleUnderline"/>
        </w:rPr>
        <w:t>nearuniversal</w:t>
      </w:r>
      <w:proofErr w:type="spellEnd"/>
      <w:r w:rsidRPr="00957338">
        <w:rPr>
          <w:rStyle w:val="StyleUnderline"/>
        </w:rPr>
        <w:t xml:space="preserve"> framework of rules and law.</w:t>
      </w:r>
    </w:p>
    <w:p w14:paraId="5C515A59" w14:textId="77777777" w:rsidR="002A38B6" w:rsidRPr="007A6DCA" w:rsidRDefault="002A38B6" w:rsidP="002A38B6"/>
    <w:p w14:paraId="3803FF9E" w14:textId="77777777" w:rsidR="002A38B6" w:rsidRDefault="002A38B6" w:rsidP="002A38B6">
      <w:pPr>
        <w:pStyle w:val="Heading4"/>
      </w:pPr>
      <w:r>
        <w:t xml:space="preserve">The WTO is crucial to make global trade equitable and reduce poverty </w:t>
      </w:r>
    </w:p>
    <w:p w14:paraId="0C7230D6" w14:textId="77777777" w:rsidR="002A38B6" w:rsidRPr="003C32C7" w:rsidRDefault="002A38B6" w:rsidP="002A38B6">
      <w:pPr>
        <w:rPr>
          <w:rStyle w:val="Style13ptBold"/>
        </w:rPr>
      </w:pPr>
      <w:proofErr w:type="spellStart"/>
      <w:r w:rsidRPr="003C32C7">
        <w:rPr>
          <w:rStyle w:val="Style13ptBold"/>
        </w:rPr>
        <w:t>Narlikar</w:t>
      </w:r>
      <w:proofErr w:type="spellEnd"/>
      <w:r w:rsidRPr="003C32C7">
        <w:rPr>
          <w:rStyle w:val="Style13ptBold"/>
        </w:rPr>
        <w:t xml:space="preserve">, PhD, 18 </w:t>
      </w:r>
    </w:p>
    <w:p w14:paraId="13C82C74" w14:textId="77777777" w:rsidR="002A38B6" w:rsidRPr="003C32C7" w:rsidRDefault="002A38B6" w:rsidP="002A38B6">
      <w:pPr>
        <w:rPr>
          <w:sz w:val="16"/>
        </w:rPr>
      </w:pPr>
      <w:r w:rsidRPr="003C32C7">
        <w:rPr>
          <w:sz w:val="16"/>
        </w:rPr>
        <w:t xml:space="preserve">(AMRITA NARLIKAR is President of the GIGA German Institute of Global and Area Studies and a professor at the University of Hamburg. </w:t>
      </w:r>
      <w:hyperlink r:id="rId10" w:history="1">
        <w:r w:rsidRPr="003C32C7">
          <w:rPr>
            <w:rStyle w:val="FollowedHyperlink"/>
            <w:sz w:val="16"/>
          </w:rPr>
          <w:t>https://www.foreignaffairs.com/articles/2018-03-05/trade-war-poor</w:t>
        </w:r>
      </w:hyperlink>
      <w:r w:rsidRPr="003C32C7">
        <w:rPr>
          <w:sz w:val="16"/>
        </w:rPr>
        <w:t>, 3-5)</w:t>
      </w:r>
    </w:p>
    <w:p w14:paraId="015E2627" w14:textId="77777777" w:rsidR="002A38B6" w:rsidRDefault="002A38B6" w:rsidP="002A38B6">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A66232">
        <w:rPr>
          <w:rStyle w:val="StyleUnderline"/>
          <w:highlight w:val="green"/>
        </w:rPr>
        <w:t>Much work still has to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13EA48A3" w14:textId="77777777" w:rsidR="002A38B6" w:rsidRDefault="002A38B6" w:rsidP="002A38B6"/>
    <w:p w14:paraId="1DF15DF9" w14:textId="77777777" w:rsidR="002A38B6" w:rsidRDefault="002A38B6" w:rsidP="002A38B6"/>
    <w:p w14:paraId="4FAEE6BF" w14:textId="77777777" w:rsidR="002A38B6" w:rsidRDefault="002A38B6" w:rsidP="002A38B6"/>
    <w:p w14:paraId="03D701F3" w14:textId="77777777" w:rsidR="002A38B6" w:rsidRDefault="002A38B6" w:rsidP="002A38B6">
      <w:pPr>
        <w:pStyle w:val="Heading3"/>
      </w:pPr>
      <w:r>
        <w:t xml:space="preserve">Contention 4: Solvency </w:t>
      </w:r>
    </w:p>
    <w:p w14:paraId="6A7266E5" w14:textId="77777777" w:rsidR="002A38B6" w:rsidRDefault="002A38B6" w:rsidP="002A38B6"/>
    <w:p w14:paraId="41E2520F" w14:textId="77777777" w:rsidR="002A38B6" w:rsidRDefault="002A38B6" w:rsidP="002A38B6">
      <w:pPr>
        <w:pStyle w:val="Heading4"/>
      </w:pPr>
      <w:r>
        <w:t>Plan: Member nations of the World Trade Organization ought to reduce intellectual property protections for medicines for COVID-19, as per the request by India and South Africa to the WTO.</w:t>
      </w:r>
    </w:p>
    <w:p w14:paraId="2272CE63" w14:textId="77777777" w:rsidR="002A38B6" w:rsidRDefault="002A38B6" w:rsidP="002A38B6"/>
    <w:p w14:paraId="296463A3" w14:textId="77777777" w:rsidR="002A38B6" w:rsidRDefault="002A38B6" w:rsidP="002A38B6">
      <w:pPr>
        <w:pStyle w:val="Heading4"/>
      </w:pPr>
      <w:r>
        <w:t>Communication from India and South Africa to the WTO 20</w:t>
      </w:r>
    </w:p>
    <w:p w14:paraId="0B4F3C7C" w14:textId="77777777" w:rsidR="002A38B6" w:rsidRPr="00154714" w:rsidRDefault="002A38B6" w:rsidP="002A38B6">
      <w:pPr>
        <w:rPr>
          <w:sz w:val="16"/>
        </w:rPr>
      </w:pPr>
      <w:r w:rsidRPr="00154714">
        <w:rPr>
          <w:sz w:val="16"/>
        </w:rPr>
        <w:t>(WAIVER FROM CERTAIN PROVISIONS OF THE TRIPS AGREEMENT FOR THE PREVENTION,</w:t>
      </w:r>
    </w:p>
    <w:p w14:paraId="79D01378" w14:textId="77777777" w:rsidR="002A38B6" w:rsidRPr="00154714" w:rsidRDefault="002A38B6" w:rsidP="002A38B6">
      <w:pPr>
        <w:rPr>
          <w:sz w:val="16"/>
        </w:rPr>
      </w:pPr>
      <w:r w:rsidRPr="00154714">
        <w:rPr>
          <w:sz w:val="16"/>
        </w:rPr>
        <w:t xml:space="preserve">CONTAINMENT AND TREATMENT OF COVID-19 </w:t>
      </w:r>
      <w:hyperlink r:id="rId11" w:history="1">
        <w:r w:rsidRPr="00154714">
          <w:rPr>
            <w:rStyle w:val="FollowedHyperlink"/>
            <w:sz w:val="16"/>
          </w:rPr>
          <w:t>https://docs.wto.org/dol2fe/Pages/SS/directdoc.aspx?filename=q:/IP/C/W669.pdf&amp;Open=True</w:t>
        </w:r>
      </w:hyperlink>
      <w:r w:rsidRPr="00154714">
        <w:rPr>
          <w:sz w:val="16"/>
        </w:rPr>
        <w:t xml:space="preserve">, 10-2) </w:t>
      </w:r>
    </w:p>
    <w:p w14:paraId="3E87EC2A" w14:textId="77777777" w:rsidR="002A38B6" w:rsidRPr="00154714" w:rsidRDefault="002A38B6" w:rsidP="002A38B6">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7F7BCD9D" w14:textId="77777777" w:rsidR="002A38B6" w:rsidRPr="00154714" w:rsidRDefault="002A38B6" w:rsidP="002A38B6">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4B8BEF61" w14:textId="77777777" w:rsidR="002A38B6" w:rsidRPr="00154714" w:rsidRDefault="002A38B6" w:rsidP="002A38B6">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526B3314" w14:textId="77777777" w:rsidR="002A38B6" w:rsidRPr="00154714" w:rsidRDefault="002A38B6" w:rsidP="002A38B6">
      <w:pPr>
        <w:rPr>
          <w:sz w:val="14"/>
        </w:rPr>
      </w:pPr>
      <w:r w:rsidRPr="00154714">
        <w:rPr>
          <w:sz w:val="14"/>
        </w:rPr>
        <w:t>6. The outbreak has led to a swift increase in global demand with many countries facing acute</w:t>
      </w:r>
    </w:p>
    <w:p w14:paraId="7593741C" w14:textId="77777777" w:rsidR="002A38B6" w:rsidRPr="00154714" w:rsidRDefault="002A38B6" w:rsidP="002A38B6">
      <w:pPr>
        <w:rPr>
          <w:sz w:val="14"/>
        </w:rPr>
      </w:pPr>
      <w:r w:rsidRPr="00154714">
        <w:rPr>
          <w:sz w:val="14"/>
        </w:rPr>
        <w:t>shortages, constraining the ability to effectively respond to the outbreak. Shortages of these</w:t>
      </w:r>
    </w:p>
    <w:p w14:paraId="34DA3AF4" w14:textId="77777777" w:rsidR="002A38B6" w:rsidRPr="00154714" w:rsidRDefault="002A38B6" w:rsidP="002A38B6">
      <w:pPr>
        <w:rPr>
          <w:sz w:val="14"/>
        </w:rPr>
      </w:pPr>
      <w:r w:rsidRPr="00154714">
        <w:rPr>
          <w:sz w:val="14"/>
        </w:rPr>
        <w:t>products has put the lives of health and other essential workers at risk and led to many avoidable</w:t>
      </w:r>
    </w:p>
    <w:p w14:paraId="331461F5" w14:textId="77777777" w:rsidR="002A38B6" w:rsidRPr="00154714" w:rsidRDefault="002A38B6" w:rsidP="002A38B6">
      <w:pPr>
        <w:rPr>
          <w:sz w:val="14"/>
        </w:rPr>
      </w:pPr>
      <w:r w:rsidRPr="00154714">
        <w:rPr>
          <w:sz w:val="14"/>
        </w:rPr>
        <w:t>deaths. It is also threatening to prolong the COVID-19 pandemic. The longer the current global crisis</w:t>
      </w:r>
    </w:p>
    <w:p w14:paraId="2FFEBA23" w14:textId="77777777" w:rsidR="002A38B6" w:rsidRPr="00154714" w:rsidRDefault="002A38B6" w:rsidP="002A38B6">
      <w:pPr>
        <w:rPr>
          <w:sz w:val="14"/>
        </w:rPr>
      </w:pPr>
      <w:r w:rsidRPr="00154714">
        <w:rPr>
          <w:sz w:val="14"/>
        </w:rPr>
        <w:t>persist, the greater the socio-economic fallout, making it imperative and urgent to collaborate</w:t>
      </w:r>
    </w:p>
    <w:p w14:paraId="5A37AB27" w14:textId="77777777" w:rsidR="002A38B6" w:rsidRPr="00154714" w:rsidRDefault="002A38B6" w:rsidP="002A38B6">
      <w:pPr>
        <w:rPr>
          <w:sz w:val="14"/>
        </w:rPr>
      </w:pPr>
      <w:r w:rsidRPr="00154714">
        <w:rPr>
          <w:sz w:val="14"/>
        </w:rPr>
        <w:t>internationally to rapidly contain the outbreak.</w:t>
      </w:r>
    </w:p>
    <w:p w14:paraId="24ADDA3A" w14:textId="77777777" w:rsidR="002A38B6" w:rsidRPr="00154714" w:rsidRDefault="002A38B6" w:rsidP="002A38B6">
      <w:pPr>
        <w:rPr>
          <w:sz w:val="14"/>
        </w:rPr>
      </w:pPr>
      <w:r w:rsidRPr="00154714">
        <w:rPr>
          <w:sz w:val="14"/>
        </w:rPr>
        <w:t>7. As new diagnostics, therapeutics and vaccines for COVID-19 are developed, there are significant</w:t>
      </w:r>
    </w:p>
    <w:p w14:paraId="3C999B7E" w14:textId="77777777" w:rsidR="002A38B6" w:rsidRPr="00154714" w:rsidRDefault="002A38B6" w:rsidP="002A38B6">
      <w:pPr>
        <w:rPr>
          <w:sz w:val="14"/>
        </w:rPr>
      </w:pPr>
      <w:r w:rsidRPr="00154714">
        <w:rPr>
          <w:sz w:val="14"/>
        </w:rPr>
        <w:t>concerns, how these will be made available promptly, in sufficient quantities and at affordable price</w:t>
      </w:r>
    </w:p>
    <w:p w14:paraId="6BEF01FE" w14:textId="77777777" w:rsidR="002A38B6" w:rsidRPr="00154714" w:rsidRDefault="002A38B6" w:rsidP="002A38B6">
      <w:pPr>
        <w:rPr>
          <w:sz w:val="14"/>
        </w:rPr>
      </w:pPr>
      <w:r w:rsidRPr="00154714">
        <w:rPr>
          <w:sz w:val="14"/>
        </w:rPr>
        <w:t>to meet global demand. Critical shortages in medical products have also put at grave risk patients</w:t>
      </w:r>
    </w:p>
    <w:p w14:paraId="4B2C6994" w14:textId="77777777" w:rsidR="002A38B6" w:rsidRPr="00154714" w:rsidRDefault="002A38B6" w:rsidP="002A38B6">
      <w:pPr>
        <w:rPr>
          <w:sz w:val="14"/>
        </w:rPr>
      </w:pPr>
      <w:r w:rsidRPr="00154714">
        <w:rPr>
          <w:sz w:val="14"/>
        </w:rPr>
        <w:t>suffering from other communicable and non-communicable diseases.</w:t>
      </w:r>
    </w:p>
    <w:p w14:paraId="01DB39CC" w14:textId="77777777" w:rsidR="002A38B6" w:rsidRPr="00154714" w:rsidRDefault="002A38B6" w:rsidP="002A38B6">
      <w:pPr>
        <w:rPr>
          <w:sz w:val="14"/>
        </w:rPr>
      </w:pPr>
      <w:r w:rsidRPr="00154714">
        <w:rPr>
          <w:sz w:val="14"/>
        </w:rPr>
        <w:t>8. To meet the growing supply-demand gap, several countries have initiated domestic production</w:t>
      </w:r>
    </w:p>
    <w:p w14:paraId="5244F138" w14:textId="77777777" w:rsidR="002A38B6" w:rsidRPr="00154714" w:rsidRDefault="002A38B6" w:rsidP="002A38B6">
      <w:pPr>
        <w:rPr>
          <w:sz w:val="14"/>
        </w:rPr>
      </w:pPr>
      <w:r w:rsidRPr="00154714">
        <w:rPr>
          <w:sz w:val="14"/>
        </w:rPr>
        <w:t>of medical products and/or are modifying existing medical products for the treatment of COVID-19</w:t>
      </w:r>
    </w:p>
    <w:p w14:paraId="39E6CE55" w14:textId="77777777" w:rsidR="002A38B6" w:rsidRPr="00154714" w:rsidRDefault="002A38B6" w:rsidP="002A38B6">
      <w:pPr>
        <w:rPr>
          <w:sz w:val="14"/>
        </w:rPr>
      </w:pPr>
      <w:r w:rsidRPr="00154714">
        <w:rPr>
          <w:sz w:val="14"/>
        </w:rPr>
        <w:t>patients. The rapid scaling up of manufacturing globally is an obvious crucial solution to address the</w:t>
      </w:r>
    </w:p>
    <w:p w14:paraId="66866D51" w14:textId="77777777" w:rsidR="002A38B6" w:rsidRPr="00154714" w:rsidRDefault="002A38B6" w:rsidP="002A38B6">
      <w:pPr>
        <w:rPr>
          <w:sz w:val="14"/>
        </w:rPr>
      </w:pPr>
      <w:r w:rsidRPr="00154714">
        <w:rPr>
          <w:sz w:val="14"/>
        </w:rPr>
        <w:t>timely availability and affordability of medical products to all countries in need.</w:t>
      </w:r>
    </w:p>
    <w:p w14:paraId="4E1C9F7B" w14:textId="77777777" w:rsidR="002A38B6" w:rsidRPr="00154714" w:rsidRDefault="002A38B6" w:rsidP="002A38B6">
      <w:pPr>
        <w:rPr>
          <w:sz w:val="14"/>
        </w:rPr>
      </w:pPr>
      <w:r w:rsidRPr="00154714">
        <w:rPr>
          <w:sz w:val="14"/>
        </w:rPr>
        <w:t>9. There are several reports about intellectual property rights hindering or potentially hindering</w:t>
      </w:r>
    </w:p>
    <w:p w14:paraId="3B1F1078" w14:textId="77777777" w:rsidR="002A38B6" w:rsidRPr="00154714" w:rsidRDefault="002A38B6" w:rsidP="002A38B6">
      <w:pPr>
        <w:rPr>
          <w:sz w:val="14"/>
        </w:rPr>
      </w:pPr>
      <w:r w:rsidRPr="00154714">
        <w:rPr>
          <w:sz w:val="14"/>
        </w:rPr>
        <w:t>timely provisioning of affordable medical products to the patients.3</w:t>
      </w:r>
    </w:p>
    <w:p w14:paraId="31C79CD1" w14:textId="77777777" w:rsidR="002A38B6" w:rsidRPr="00154714" w:rsidRDefault="002A38B6" w:rsidP="002A38B6">
      <w:pPr>
        <w:rPr>
          <w:sz w:val="14"/>
        </w:rPr>
      </w:pPr>
      <w:r w:rsidRPr="00154714">
        <w:rPr>
          <w:sz w:val="14"/>
        </w:rPr>
        <w:t>It is also reported that some</w:t>
      </w:r>
    </w:p>
    <w:p w14:paraId="51D7D3DE" w14:textId="77777777" w:rsidR="002A38B6" w:rsidRPr="00154714" w:rsidRDefault="002A38B6" w:rsidP="002A38B6">
      <w:pPr>
        <w:rPr>
          <w:sz w:val="14"/>
        </w:rPr>
      </w:pPr>
      <w:r w:rsidRPr="00154714">
        <w:rPr>
          <w:sz w:val="14"/>
        </w:rPr>
        <w:t>WTO Members have carried out urgent legal amendments to their national patent laws to expedite</w:t>
      </w:r>
    </w:p>
    <w:p w14:paraId="5FE7D299" w14:textId="77777777" w:rsidR="002A38B6" w:rsidRPr="00154714" w:rsidRDefault="002A38B6" w:rsidP="002A38B6">
      <w:pPr>
        <w:rPr>
          <w:sz w:val="14"/>
        </w:rPr>
      </w:pPr>
      <w:r w:rsidRPr="00154714">
        <w:rPr>
          <w:sz w:val="14"/>
        </w:rPr>
        <w:t>the process of issuing compulsory/government use licenses.</w:t>
      </w:r>
    </w:p>
    <w:p w14:paraId="5B872773" w14:textId="77777777" w:rsidR="002A38B6" w:rsidRPr="00154714" w:rsidRDefault="002A38B6" w:rsidP="002A38B6">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6B0147E2" w14:textId="77777777" w:rsidR="002A38B6" w:rsidRPr="00154714" w:rsidRDefault="002A38B6" w:rsidP="002A38B6">
      <w:pPr>
        <w:rPr>
          <w:sz w:val="14"/>
        </w:rPr>
      </w:pPr>
      <w:r w:rsidRPr="00154714">
        <w:rPr>
          <w:rStyle w:val="StyleUnderline"/>
        </w:rPr>
        <w:t>to overcome those barriers</w:t>
      </w:r>
      <w:r w:rsidRPr="00154714">
        <w:rPr>
          <w:sz w:val="14"/>
        </w:rPr>
        <w:t>. In addition, many countries especially developing countries may face</w:t>
      </w:r>
    </w:p>
    <w:p w14:paraId="2B2F9287" w14:textId="77777777" w:rsidR="002A38B6" w:rsidRPr="00154714" w:rsidRDefault="002A38B6" w:rsidP="002A38B6">
      <w:pPr>
        <w:rPr>
          <w:sz w:val="14"/>
        </w:rPr>
      </w:pPr>
      <w:r w:rsidRPr="00154714">
        <w:rPr>
          <w:sz w:val="14"/>
        </w:rPr>
        <w:t>institutional and legal difficulties when using flexibilities available in the Agreement on Trade-Related</w:t>
      </w:r>
    </w:p>
    <w:p w14:paraId="5B150E65" w14:textId="77777777" w:rsidR="002A38B6" w:rsidRPr="00154714" w:rsidRDefault="002A38B6" w:rsidP="002A38B6">
      <w:pPr>
        <w:rPr>
          <w:sz w:val="14"/>
        </w:rPr>
      </w:pPr>
      <w:r w:rsidRPr="00154714">
        <w:rPr>
          <w:sz w:val="14"/>
        </w:rPr>
        <w:t>Aspects of Intellectual Property Rights (TRIPS Agreement). A particular concern for countries with</w:t>
      </w:r>
    </w:p>
    <w:p w14:paraId="51D63239" w14:textId="77777777" w:rsidR="002A38B6" w:rsidRPr="00154714" w:rsidRDefault="002A38B6" w:rsidP="002A38B6">
      <w:pPr>
        <w:rPr>
          <w:sz w:val="14"/>
        </w:rPr>
      </w:pPr>
      <w:r w:rsidRPr="00154714">
        <w:rPr>
          <w:sz w:val="14"/>
        </w:rPr>
        <w:t>insufficient or no manufacturing capacity are the requirements of Article 31bis and consequently the</w:t>
      </w:r>
    </w:p>
    <w:p w14:paraId="2151A660" w14:textId="77777777" w:rsidR="002A38B6" w:rsidRPr="00154714" w:rsidRDefault="002A38B6" w:rsidP="002A38B6">
      <w:pPr>
        <w:rPr>
          <w:sz w:val="14"/>
        </w:rPr>
      </w:pPr>
      <w:r w:rsidRPr="00154714">
        <w:rPr>
          <w:sz w:val="14"/>
        </w:rPr>
        <w:t>cumbersome and lengthy process for the import and export of pharmaceutical products.</w:t>
      </w:r>
    </w:p>
    <w:p w14:paraId="54687968" w14:textId="77777777" w:rsidR="002A38B6" w:rsidRPr="00154714" w:rsidRDefault="002A38B6" w:rsidP="002A38B6">
      <w:pPr>
        <w:rPr>
          <w:sz w:val="14"/>
        </w:rPr>
      </w:pPr>
      <w:r w:rsidRPr="00154714">
        <w:rPr>
          <w:sz w:val="14"/>
        </w:rPr>
        <w:t>11. Internationally, there is an urgent call for global solidarity, and the unhindered global sharing</w:t>
      </w:r>
    </w:p>
    <w:p w14:paraId="47065E07" w14:textId="77777777" w:rsidR="002A38B6" w:rsidRPr="00154714" w:rsidRDefault="002A38B6" w:rsidP="002A38B6">
      <w:pPr>
        <w:rPr>
          <w:sz w:val="14"/>
        </w:rPr>
      </w:pPr>
      <w:r w:rsidRPr="00154714">
        <w:rPr>
          <w:sz w:val="14"/>
        </w:rPr>
        <w:t>of technology and know-how in order that rapid responses for the handling of COVID-19 can be put</w:t>
      </w:r>
    </w:p>
    <w:p w14:paraId="5A5204D0" w14:textId="77777777" w:rsidR="002A38B6" w:rsidRPr="00154714" w:rsidRDefault="002A38B6" w:rsidP="002A38B6">
      <w:pPr>
        <w:rPr>
          <w:sz w:val="14"/>
        </w:rPr>
      </w:pPr>
      <w:r w:rsidRPr="00154714">
        <w:rPr>
          <w:sz w:val="14"/>
        </w:rPr>
        <w:t>in place on a real time basis.</w:t>
      </w:r>
    </w:p>
    <w:p w14:paraId="178F8A57" w14:textId="77777777" w:rsidR="002A38B6" w:rsidRPr="00154714" w:rsidRDefault="002A38B6" w:rsidP="002A38B6">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78BAD8DC" w14:textId="77777777" w:rsidR="002A38B6" w:rsidRPr="00154714" w:rsidRDefault="002A38B6" w:rsidP="002A38B6">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331E6509" w14:textId="77777777" w:rsidR="002A38B6" w:rsidRPr="00154714" w:rsidRDefault="002A38B6" w:rsidP="002A38B6">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3016E083" w14:textId="77777777" w:rsidR="002A38B6" w:rsidRPr="00154714" w:rsidRDefault="002A38B6" w:rsidP="002A38B6">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78AFDE0C" w14:textId="77777777" w:rsidR="002A38B6" w:rsidRPr="00154714" w:rsidRDefault="002A38B6" w:rsidP="002A38B6">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0DE6781C" w14:textId="77777777" w:rsidR="002A38B6" w:rsidRPr="00154714" w:rsidRDefault="002A38B6" w:rsidP="002A38B6">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5D9A867D" w14:textId="77777777" w:rsidR="002A38B6" w:rsidRPr="00154714" w:rsidRDefault="002A38B6" w:rsidP="002A38B6">
      <w:pPr>
        <w:rPr>
          <w:sz w:val="14"/>
        </w:rPr>
      </w:pPr>
      <w:r w:rsidRPr="00154714">
        <w:rPr>
          <w:sz w:val="14"/>
        </w:rPr>
        <w:t>from the date of the adoption of the waiver.</w:t>
      </w:r>
    </w:p>
    <w:p w14:paraId="0C264BB8" w14:textId="77777777" w:rsidR="002A38B6" w:rsidRPr="00154714" w:rsidRDefault="002A38B6" w:rsidP="002A38B6">
      <w:pPr>
        <w:rPr>
          <w:sz w:val="14"/>
        </w:rPr>
      </w:pPr>
      <w:r w:rsidRPr="00154714">
        <w:rPr>
          <w:sz w:val="14"/>
        </w:rPr>
        <w:t>14. We request that the Council for TRIPS urgently recommends to the General Council adoption of</w:t>
      </w:r>
    </w:p>
    <w:p w14:paraId="3433914F" w14:textId="77777777" w:rsidR="002A38B6" w:rsidRPr="00D75D38" w:rsidRDefault="002A38B6" w:rsidP="002A38B6">
      <w:pPr>
        <w:rPr>
          <w:sz w:val="14"/>
        </w:rPr>
      </w:pPr>
      <w:r w:rsidRPr="00154714">
        <w:rPr>
          <w:sz w:val="14"/>
        </w:rPr>
        <w:t xml:space="preserve">the annexed decision text. </w:t>
      </w:r>
    </w:p>
    <w:p w14:paraId="395A57C5" w14:textId="77777777" w:rsidR="002A38B6" w:rsidRDefault="002A38B6" w:rsidP="002A38B6"/>
    <w:p w14:paraId="59E5F2C3" w14:textId="77777777" w:rsidR="002A38B6" w:rsidRDefault="002A38B6" w:rsidP="002A38B6">
      <w:pPr>
        <w:pStyle w:val="Heading4"/>
      </w:pPr>
      <w:r>
        <w:t>The plan creates a new goldilocks patent law that exempts pandemics</w:t>
      </w:r>
    </w:p>
    <w:p w14:paraId="659F06A4" w14:textId="77777777" w:rsidR="002A38B6" w:rsidRPr="00D15B9E" w:rsidRDefault="002A38B6" w:rsidP="002A38B6">
      <w:pPr>
        <w:rPr>
          <w:rStyle w:val="Style13ptBold"/>
        </w:rPr>
      </w:pPr>
      <w:r w:rsidRPr="00D15B9E">
        <w:rPr>
          <w:rStyle w:val="Style13ptBold"/>
        </w:rPr>
        <w:t>Lindsey, JD Harvard, 21</w:t>
      </w:r>
    </w:p>
    <w:p w14:paraId="20CEBFAF" w14:textId="77777777" w:rsidR="002A38B6" w:rsidRPr="00D15B9E" w:rsidRDefault="002A38B6" w:rsidP="002A38B6">
      <w:pPr>
        <w:rPr>
          <w:sz w:val="16"/>
        </w:rPr>
      </w:pPr>
      <w:r w:rsidRPr="00D15B9E">
        <w:rPr>
          <w:sz w:val="16"/>
        </w:rPr>
        <w:t xml:space="preserve">(Brink, </w:t>
      </w:r>
      <w:hyperlink r:id="rId12" w:history="1">
        <w:r w:rsidRPr="00D15B9E">
          <w:rPr>
            <w:rStyle w:val="FollowedHyperlink"/>
            <w:sz w:val="16"/>
          </w:rPr>
          <w:t>https://www.brookings.edu/blog/up-front/2021/06/03/why-intellectual-property-and-pandemics-dont-mix/</w:t>
        </w:r>
      </w:hyperlink>
      <w:r w:rsidRPr="00D15B9E">
        <w:rPr>
          <w:sz w:val="16"/>
        </w:rPr>
        <w:t>, 6-3)</w:t>
      </w:r>
    </w:p>
    <w:p w14:paraId="369C6AF3" w14:textId="77777777" w:rsidR="002A38B6" w:rsidRDefault="002A38B6" w:rsidP="002A38B6">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29BFC5F8" w14:textId="77777777" w:rsidR="002A38B6" w:rsidRDefault="002A38B6" w:rsidP="002A38B6"/>
    <w:p w14:paraId="3D1A7ED4" w14:textId="77777777" w:rsidR="002A38B6" w:rsidRDefault="002A38B6" w:rsidP="002A38B6">
      <w:pPr>
        <w:pStyle w:val="Heading4"/>
      </w:pPr>
      <w:r>
        <w:t>Critics of the IP waiver are wrong- it’s the most effective way to combat covid inequality, alternatives fail</w:t>
      </w:r>
    </w:p>
    <w:p w14:paraId="3C806CA6" w14:textId="77777777" w:rsidR="002A38B6" w:rsidRPr="001E1AF1" w:rsidRDefault="002A38B6" w:rsidP="002A38B6">
      <w:pPr>
        <w:rPr>
          <w:rStyle w:val="Style13ptBold"/>
        </w:rPr>
      </w:pPr>
      <w:proofErr w:type="spellStart"/>
      <w:r w:rsidRPr="001E1AF1">
        <w:rPr>
          <w:rStyle w:val="Style13ptBold"/>
        </w:rPr>
        <w:t>Erfani</w:t>
      </w:r>
      <w:proofErr w:type="spellEnd"/>
      <w:r w:rsidRPr="001E1AF1">
        <w:rPr>
          <w:rStyle w:val="Style13ptBold"/>
        </w:rPr>
        <w:t xml:space="preserve"> et al, 21</w:t>
      </w:r>
    </w:p>
    <w:p w14:paraId="25D4E9C8" w14:textId="77777777" w:rsidR="002A38B6" w:rsidRDefault="002A38B6" w:rsidP="002A38B6">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proofErr w:type="spellStart"/>
      <w:r w:rsidRPr="001266D8">
        <w:rPr>
          <w:rStyle w:val="StyleUnderline"/>
        </w:rPr>
        <w:t>well worn</w:t>
      </w:r>
      <w:proofErr w:type="spellEnd"/>
      <w:r w:rsidRPr="001266D8">
        <w:rPr>
          <w:rStyle w:val="StyleUnderline"/>
        </w:rPr>
        <w:t xml:space="preserve">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 xml:space="preserve">they are </w:t>
      </w:r>
      <w:proofErr w:type="spellStart"/>
      <w:r w:rsidRPr="001266D8">
        <w:rPr>
          <w:rStyle w:val="StyleUnderline"/>
          <w:highlight w:val="green"/>
        </w:rPr>
        <w:t>mobilising</w:t>
      </w:r>
      <w:proofErr w:type="spellEnd"/>
      <w:r w:rsidRPr="001266D8">
        <w:rPr>
          <w:rStyle w:val="StyleUnderline"/>
          <w:highlight w:val="green"/>
        </w:rPr>
        <w:t xml:space="preserve">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 xml:space="preserve">production, as each patent </w:t>
      </w:r>
      <w:proofErr w:type="spellStart"/>
      <w:r w:rsidRPr="001266D8">
        <w:rPr>
          <w:rStyle w:val="StyleUnderline"/>
          <w:highlight w:val="green"/>
        </w:rPr>
        <w:t>licence</w:t>
      </w:r>
      <w:proofErr w:type="spellEnd"/>
      <w:r w:rsidRPr="001266D8">
        <w:rPr>
          <w:rStyle w:val="StyleUnderline"/>
          <w:highlight w:val="green"/>
        </w:rPr>
        <w:t xml:space="preserve"> must be negotiated separately</w:t>
      </w:r>
      <w:r w:rsidRPr="001E1AF1">
        <w:rPr>
          <w:rStyle w:val="StyleUnderline"/>
        </w:rPr>
        <w:t xml:space="preserve">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w:t>
      </w:r>
      <w:r w:rsidRPr="006F08DB">
        <w:rPr>
          <w:rStyle w:val="StyleUnderline"/>
          <w:highlight w:val="green"/>
        </w:rPr>
        <w:t xml:space="preserve">compulsory </w:t>
      </w:r>
      <w:proofErr w:type="spellStart"/>
      <w:r w:rsidRPr="006F08DB">
        <w:rPr>
          <w:rStyle w:val="StyleUnderline"/>
          <w:highlight w:val="green"/>
        </w:rPr>
        <w:t>licences</w:t>
      </w:r>
      <w:proofErr w:type="spellEnd"/>
      <w:r w:rsidRPr="006F08DB">
        <w:rPr>
          <w:rStyle w:val="StyleUnderline"/>
          <w:highlight w:val="green"/>
        </w:rPr>
        <w:t xml:space="preserve">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8659CAC" w14:textId="77777777" w:rsidR="00417E88" w:rsidRPr="00B55AD5" w:rsidRDefault="00417E88" w:rsidP="00B55AD5"/>
    <w:sectPr w:rsidR="00417E88"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C42B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A38B6"/>
    <w:rsid w:val="002B146A"/>
    <w:rsid w:val="002B5E17"/>
    <w:rsid w:val="00315690"/>
    <w:rsid w:val="00316B75"/>
    <w:rsid w:val="00325646"/>
    <w:rsid w:val="003460F2"/>
    <w:rsid w:val="0038158C"/>
    <w:rsid w:val="003902BA"/>
    <w:rsid w:val="003A09E2"/>
    <w:rsid w:val="00407037"/>
    <w:rsid w:val="00417E8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39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2B1"/>
    <w:rsid w:val="00E15E75"/>
    <w:rsid w:val="00E5262C"/>
    <w:rsid w:val="00EC7DC4"/>
    <w:rsid w:val="00ED30CF"/>
    <w:rsid w:val="00F13BAE"/>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5A3B"/>
  <w15:chartTrackingRefBased/>
  <w15:docId w15:val="{93BD5FA8-5604-4D84-8CF0-BA3857E78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38B6"/>
    <w:rPr>
      <w:rFonts w:ascii="Calibri" w:hAnsi="Calibri" w:cs="Calibri"/>
    </w:rPr>
  </w:style>
  <w:style w:type="paragraph" w:styleId="Heading1">
    <w:name w:val="heading 1"/>
    <w:aliases w:val="Pocket"/>
    <w:basedOn w:val="Normal"/>
    <w:next w:val="Normal"/>
    <w:link w:val="Heading1Char"/>
    <w:qFormat/>
    <w:rsid w:val="00DC42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 Tags,Heading 2 Char Char Char Char Char Char,Heading 2 Char Char2 Char1,Heading 2 Char1 Char Char1 Char,Heading 2 Char Char Char Char1 Char,Heading 2 Char1 Char Char Char1 Char Char1,Heading 2 Cha,Char"/>
    <w:basedOn w:val="Normal"/>
    <w:next w:val="Normal"/>
    <w:link w:val="Heading2Char"/>
    <w:uiPriority w:val="1"/>
    <w:unhideWhenUsed/>
    <w:qFormat/>
    <w:rsid w:val="00DC42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DC42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DC42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42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2B1"/>
  </w:style>
  <w:style w:type="character" w:customStyle="1" w:styleId="Heading1Char">
    <w:name w:val="Heading 1 Char"/>
    <w:aliases w:val="Pocket Char"/>
    <w:basedOn w:val="DefaultParagraphFont"/>
    <w:link w:val="Heading1"/>
    <w:rsid w:val="00DC42B1"/>
    <w:rPr>
      <w:rFonts w:ascii="Calibri" w:eastAsiaTheme="majorEastAsia" w:hAnsi="Calibri" w:cstheme="majorBidi"/>
      <w:b/>
      <w:sz w:val="52"/>
      <w:szCs w:val="32"/>
    </w:rPr>
  </w:style>
  <w:style w:type="character" w:customStyle="1" w:styleId="Heading2Char">
    <w:name w:val="Heading 2 Char"/>
    <w:aliases w:val="Hat Char,Heading 2 - Tags Char,Heading 2 Char Char Char Char Char Char Char,Heading 2 Char Char2 Char1 Char,Heading 2 Char1 Char Char1 Char Char,Heading 2 Char Char Char Char1 Char Char,Heading 2 Char1 Char Char Char1 Char Char1 Char"/>
    <w:basedOn w:val="DefaultParagraphFont"/>
    <w:link w:val="Heading2"/>
    <w:uiPriority w:val="1"/>
    <w:rsid w:val="00DC42B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1,Cite 1 Char,Read Char Char,Citation Char"/>
    <w:basedOn w:val="DefaultParagraphFont"/>
    <w:link w:val="Heading3"/>
    <w:uiPriority w:val="2"/>
    <w:rsid w:val="00DC42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DC42B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DC42B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C42B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DC42B1"/>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DC42B1"/>
    <w:rPr>
      <w:color w:val="auto"/>
      <w:u w:val="none"/>
    </w:rPr>
  </w:style>
  <w:style w:type="character" w:styleId="FollowedHyperlink">
    <w:name w:val="FollowedHyperlink"/>
    <w:basedOn w:val="DefaultParagraphFont"/>
    <w:uiPriority w:val="99"/>
    <w:semiHidden/>
    <w:unhideWhenUsed/>
    <w:rsid w:val="00DC42B1"/>
    <w:rPr>
      <w:color w:val="auto"/>
      <w:u w:val="none"/>
    </w:rPr>
  </w:style>
  <w:style w:type="paragraph" w:customStyle="1" w:styleId="textbold">
    <w:name w:val="text bold"/>
    <w:basedOn w:val="Normal"/>
    <w:link w:val="Emphasis"/>
    <w:uiPriority w:val="7"/>
    <w:qFormat/>
    <w:rsid w:val="002A38B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2A38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38B6"/>
    <w:rPr>
      <w:rFonts w:ascii="Lucida Grande" w:hAnsi="Lucida Grande" w:cs="Lucida Grande"/>
      <w:sz w:val="24"/>
    </w:rPr>
  </w:style>
  <w:style w:type="character" w:customStyle="1" w:styleId="underline">
    <w:name w:val="underline"/>
    <w:basedOn w:val="DefaultParagraphFont"/>
    <w:rsid w:val="002A38B6"/>
    <w:rPr>
      <w:u w:val="single"/>
    </w:rPr>
  </w:style>
  <w:style w:type="character" w:customStyle="1" w:styleId="verdana">
    <w:name w:val="verdana"/>
    <w:basedOn w:val="DefaultParagraphFont"/>
    <w:rsid w:val="002A38B6"/>
  </w:style>
  <w:style w:type="character" w:customStyle="1" w:styleId="ssl0">
    <w:name w:val="ss_l0"/>
    <w:basedOn w:val="DefaultParagraphFont"/>
    <w:rsid w:val="002A38B6"/>
  </w:style>
  <w:style w:type="character" w:customStyle="1" w:styleId="Debate-CardTagandCite-F6Char">
    <w:name w:val="Debate- Card Tag and Cite- F6 Char"/>
    <w:basedOn w:val="DefaultParagraphFont"/>
    <w:link w:val="Debate-CardTagandCite-F6"/>
    <w:locked/>
    <w:rsid w:val="002A38B6"/>
    <w:rPr>
      <w:rFonts w:ascii="Georgia" w:hAnsi="Georgia"/>
      <w:b/>
    </w:rPr>
  </w:style>
  <w:style w:type="paragraph" w:customStyle="1" w:styleId="Debate-CardTagandCite-F6">
    <w:name w:val="Debate- Card Tag and Cite- F6"/>
    <w:basedOn w:val="Normal"/>
    <w:link w:val="Debate-CardTagandCite-F6Char"/>
    <w:qFormat/>
    <w:rsid w:val="002A38B6"/>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2A38B6"/>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A38B6"/>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2A38B6"/>
    <w:rPr>
      <w:rFonts w:ascii="Arial Narrow" w:hAnsi="Arial Narrow"/>
      <w:b/>
      <w:sz w:val="18"/>
      <w:u w:val="single"/>
    </w:rPr>
  </w:style>
  <w:style w:type="paragraph" w:customStyle="1" w:styleId="Debate-EmphasizedText-F5">
    <w:name w:val="Debate- Emphasized Text- F5"/>
    <w:basedOn w:val="Normal"/>
    <w:link w:val="Debate-EmphasizedText-F5Char"/>
    <w:qFormat/>
    <w:rsid w:val="002A38B6"/>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2A38B6"/>
    <w:rPr>
      <w:rFonts w:ascii="Georgia" w:hAnsi="Georgia"/>
      <w:sz w:val="16"/>
    </w:rPr>
  </w:style>
  <w:style w:type="paragraph" w:customStyle="1" w:styleId="card">
    <w:name w:val="card"/>
    <w:basedOn w:val="Normal"/>
    <w:next w:val="Normal"/>
    <w:link w:val="cardChar"/>
    <w:rsid w:val="002A38B6"/>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2A38B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A38B6"/>
    <w:pPr>
      <w:spacing w:after="200"/>
      <w:contextualSpacing/>
    </w:pPr>
    <w:rPr>
      <w:rFonts w:ascii="Arial Narrow" w:hAnsi="Arial Narrow" w:cstheme="minorBidi"/>
      <w:sz w:val="18"/>
      <w:u w:val="single"/>
    </w:rPr>
  </w:style>
  <w:style w:type="paragraph" w:styleId="NoSpacing">
    <w:name w:val="No Spacing"/>
    <w:uiPriority w:val="99"/>
    <w:unhideWhenUsed/>
    <w:qFormat/>
    <w:rsid w:val="002A38B6"/>
    <w:pPr>
      <w:spacing w:after="0" w:line="240" w:lineRule="auto"/>
    </w:pPr>
    <w:rPr>
      <w:rFonts w:ascii="Georgia" w:hAnsi="Georgia"/>
    </w:rPr>
  </w:style>
  <w:style w:type="paragraph" w:styleId="ListParagraph">
    <w:name w:val="List Paragraph"/>
    <w:basedOn w:val="Normal"/>
    <w:uiPriority w:val="34"/>
    <w:qFormat/>
    <w:rsid w:val="002A38B6"/>
    <w:pPr>
      <w:ind w:left="720"/>
      <w:contextualSpacing/>
    </w:pPr>
  </w:style>
  <w:style w:type="paragraph" w:customStyle="1" w:styleId="Emphasize">
    <w:name w:val="Emphasize"/>
    <w:basedOn w:val="Normal"/>
    <w:uiPriority w:val="7"/>
    <w:qFormat/>
    <w:rsid w:val="002A38B6"/>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docs.wto.org/dol2fe/Pages/SS/directdoc.aspx?filename=q:/IP/C/W669.pdf&amp;Open=True" TargetMode="External"/><Relationship Id="rId5" Type="http://schemas.openxmlformats.org/officeDocument/2006/relationships/webSettings" Target="webSettings.xml"/><Relationship Id="rId10" Type="http://schemas.openxmlformats.org/officeDocument/2006/relationships/hyperlink" Target="https://www.foreignaffairs.com/articles/2018-03-05/trade-war-poor" TargetMode="External"/><Relationship Id="rId4" Type="http://schemas.openxmlformats.org/officeDocument/2006/relationships/settings" Target="settings.xml"/><Relationship Id="rId9" Type="http://schemas.openxmlformats.org/officeDocument/2006/relationships/hyperlink" Target="https://cepr.org/sites/default/files/policy_insights/PolicyInsight84.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14969</Words>
  <Characters>85329</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5</cp:revision>
  <dcterms:created xsi:type="dcterms:W3CDTF">2021-10-17T15:05:00Z</dcterms:created>
  <dcterms:modified xsi:type="dcterms:W3CDTF">2021-10-17T15:15:00Z</dcterms:modified>
</cp:coreProperties>
</file>