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71DCE" w14:textId="77777777" w:rsidR="006C1009" w:rsidRPr="00D52AE3" w:rsidRDefault="006C1009" w:rsidP="006C1009"/>
    <w:p w14:paraId="59D22B3D" w14:textId="77777777" w:rsidR="00661ABB" w:rsidRPr="00661ABB" w:rsidRDefault="00661ABB" w:rsidP="00661ABB">
      <w:pPr>
        <w:pStyle w:val="Heading3"/>
        <w:rPr>
          <w:sz w:val="44"/>
          <w:szCs w:val="44"/>
        </w:rPr>
      </w:pPr>
      <w:r w:rsidRPr="00661ABB">
        <w:rPr>
          <w:sz w:val="44"/>
          <w:szCs w:val="44"/>
        </w:rPr>
        <w:lastRenderedPageBreak/>
        <w:t>T</w:t>
      </w:r>
    </w:p>
    <w:p w14:paraId="51B3DAF7" w14:textId="11E002A5" w:rsidR="00661ABB" w:rsidRPr="006C67C8" w:rsidRDefault="00661ABB" w:rsidP="00661ABB">
      <w:pPr>
        <w:pStyle w:val="Heading3"/>
      </w:pPr>
      <w:r>
        <w:lastRenderedPageBreak/>
        <w:t>1NC</w:t>
      </w:r>
    </w:p>
    <w:p w14:paraId="7BE41915" w14:textId="77777777" w:rsidR="00661ABB" w:rsidRPr="00A06335" w:rsidRDefault="00661ABB" w:rsidP="00661ABB"/>
    <w:p w14:paraId="78A33549" w14:textId="77777777" w:rsidR="00661ABB" w:rsidRPr="00235A2C" w:rsidRDefault="00661ABB" w:rsidP="00661ABB">
      <w:pPr>
        <w:pStyle w:val="Heading4"/>
      </w:pPr>
      <w:r>
        <w:t>Interpretation: R</w:t>
      </w:r>
      <w:r w:rsidRPr="00235A2C">
        <w:t>educe means a net decrease</w:t>
      </w:r>
      <w:r>
        <w:t xml:space="preserve"> – the </w:t>
      </w:r>
      <w:proofErr w:type="spellStart"/>
      <w:r>
        <w:t>aff</w:t>
      </w:r>
      <w:proofErr w:type="spellEnd"/>
      <w:r>
        <w:t xml:space="preserve"> can’t transfer or offset their reduction</w:t>
      </w:r>
    </w:p>
    <w:p w14:paraId="284018B3" w14:textId="77777777" w:rsidR="00661ABB" w:rsidRPr="00235A2C" w:rsidRDefault="00661ABB" w:rsidP="00661ABB">
      <w:pPr>
        <w:rPr>
          <w:rStyle w:val="Style13ptBold"/>
        </w:rPr>
      </w:pPr>
      <w:r w:rsidRPr="00235A2C">
        <w:rPr>
          <w:rStyle w:val="Style13ptBold"/>
        </w:rPr>
        <w:t>Public Law 87-253</w:t>
      </w:r>
    </w:p>
    <w:p w14:paraId="3E004326" w14:textId="77777777" w:rsidR="00661ABB" w:rsidRPr="001826C6" w:rsidRDefault="00661ABB" w:rsidP="00661ABB">
      <w:pPr>
        <w:rPr>
          <w:sz w:val="16"/>
          <w:szCs w:val="16"/>
        </w:rPr>
      </w:pPr>
      <w:r w:rsidRPr="001826C6">
        <w:rPr>
          <w:sz w:val="16"/>
          <w:szCs w:val="16"/>
        </w:rPr>
        <w:t>(Omnibus Budget Reconciliation Act of 1982, 97th US Congress, Sept 8, 1982, Lexis)</w:t>
      </w:r>
    </w:p>
    <w:p w14:paraId="2B1CE485" w14:textId="77777777" w:rsidR="00661ABB" w:rsidRPr="001826C6" w:rsidRDefault="00661ABB" w:rsidP="00661ABB">
      <w:pPr>
        <w:rPr>
          <w:sz w:val="16"/>
        </w:rPr>
      </w:pPr>
      <w:r w:rsidRPr="001826C6">
        <w:rPr>
          <w:sz w:val="16"/>
        </w:rPr>
        <w:t xml:space="preserve">E) Prior to approving any application for a refund, the Secretary shall require evidence that such reduction in market- </w:t>
      </w:r>
      <w:proofErr w:type="spellStart"/>
      <w:r w:rsidRPr="001826C6">
        <w:rPr>
          <w:sz w:val="16"/>
        </w:rPr>
        <w:t>ings</w:t>
      </w:r>
      <w:proofErr w:type="spellEnd"/>
      <w:r w:rsidRPr="001826C6">
        <w:rPr>
          <w:sz w:val="16"/>
        </w:rPr>
        <w:t xml:space="preserve"> has taken place and that such </w:t>
      </w:r>
      <w:r w:rsidRPr="00F833D6">
        <w:rPr>
          <w:rStyle w:val="StyleUnderline"/>
          <w:highlight w:val="green"/>
        </w:rPr>
        <w:t xml:space="preserve">reduction is a </w:t>
      </w:r>
      <w:r w:rsidRPr="00F833D6">
        <w:rPr>
          <w:rStyle w:val="Emphasis"/>
          <w:highlight w:val="green"/>
        </w:rPr>
        <w:t>net decrease</w:t>
      </w:r>
      <w:r w:rsidRPr="001826C6">
        <w:rPr>
          <w:sz w:val="16"/>
        </w:rPr>
        <w:t xml:space="preserve"> in </w:t>
      </w:r>
      <w:proofErr w:type="spellStart"/>
      <w:r w:rsidRPr="001826C6">
        <w:rPr>
          <w:sz w:val="16"/>
        </w:rPr>
        <w:t>marketings</w:t>
      </w:r>
      <w:proofErr w:type="spellEnd"/>
      <w:r w:rsidRPr="001826C6">
        <w:rPr>
          <w:sz w:val="16"/>
        </w:rPr>
        <w:t xml:space="preserve"> of milk and has </w:t>
      </w:r>
      <w:r w:rsidRPr="00F833D6">
        <w:rPr>
          <w:rStyle w:val="Emphasis"/>
          <w:highlight w:val="green"/>
        </w:rPr>
        <w:t>not</w:t>
      </w:r>
      <w:r w:rsidRPr="001826C6">
        <w:rPr>
          <w:sz w:val="16"/>
        </w:rPr>
        <w:t xml:space="preserve"> been </w:t>
      </w:r>
      <w:r w:rsidRPr="00F833D6">
        <w:rPr>
          <w:rStyle w:val="Emphasis"/>
          <w:highlight w:val="green"/>
        </w:rPr>
        <w:t>offset</w:t>
      </w:r>
      <w:r w:rsidRPr="00F833D6">
        <w:rPr>
          <w:rStyle w:val="StyleUnderline"/>
          <w:highlight w:val="green"/>
        </w:rPr>
        <w:t xml:space="preserve"> by expansion</w:t>
      </w:r>
      <w:r w:rsidRPr="00E8063B">
        <w:rPr>
          <w:rStyle w:val="StyleUnderline"/>
        </w:rPr>
        <w:t xml:space="preserve"> </w:t>
      </w:r>
      <w:r w:rsidRPr="001826C6">
        <w:rPr>
          <w:sz w:val="16"/>
        </w:rPr>
        <w:t xml:space="preserve">of production </w:t>
      </w:r>
      <w:r w:rsidRPr="00F833D6">
        <w:rPr>
          <w:rStyle w:val="StyleUnderline"/>
          <w:highlight w:val="green"/>
        </w:rPr>
        <w:t xml:space="preserve">in </w:t>
      </w:r>
      <w:r w:rsidRPr="001826C6">
        <w:rPr>
          <w:sz w:val="16"/>
        </w:rPr>
        <w:t xml:space="preserve">other production facilities in which the person has an interest or by transfer of partial interest in the </w:t>
      </w:r>
      <w:proofErr w:type="spellStart"/>
      <w:r w:rsidRPr="001826C6">
        <w:rPr>
          <w:sz w:val="16"/>
        </w:rPr>
        <w:t>produc</w:t>
      </w:r>
      <w:proofErr w:type="spellEnd"/>
      <w:r w:rsidRPr="001826C6">
        <w:rPr>
          <w:sz w:val="16"/>
        </w:rPr>
        <w:t xml:space="preserve">- </w:t>
      </w:r>
      <w:proofErr w:type="spellStart"/>
      <w:r w:rsidRPr="001826C6">
        <w:rPr>
          <w:sz w:val="16"/>
        </w:rPr>
        <w:t>tion</w:t>
      </w:r>
      <w:proofErr w:type="spellEnd"/>
      <w:r w:rsidRPr="001826C6">
        <w:rPr>
          <w:sz w:val="16"/>
        </w:rPr>
        <w:t xml:space="preserve"> facility or by the taking of </w:t>
      </w:r>
      <w:r w:rsidRPr="00F833D6">
        <w:rPr>
          <w:rStyle w:val="StyleUnderline"/>
          <w:highlight w:val="green"/>
        </w:rPr>
        <w:t>any other action</w:t>
      </w:r>
      <w:r w:rsidRPr="001826C6">
        <w:rPr>
          <w:sz w:val="16"/>
        </w:rPr>
        <w:t xml:space="preserve">. which is a scheme or device to qualify for payment. </w:t>
      </w:r>
    </w:p>
    <w:p w14:paraId="0E778262" w14:textId="77777777" w:rsidR="00661ABB" w:rsidRPr="00E8063B" w:rsidRDefault="00661ABB" w:rsidP="00661ABB"/>
    <w:p w14:paraId="19D1A8B2" w14:textId="77777777" w:rsidR="00661ABB" w:rsidRPr="00661E0B" w:rsidRDefault="00661ABB" w:rsidP="00661ABB">
      <w:pPr>
        <w:pStyle w:val="Heading4"/>
      </w:pPr>
      <w:r w:rsidRPr="00661E0B">
        <w:t xml:space="preserve">Violation: </w:t>
      </w:r>
      <w:r>
        <w:t>The affirmative replaces their reduction with giving prizes, they concede this in CX</w:t>
      </w:r>
    </w:p>
    <w:p w14:paraId="1B4165E5" w14:textId="77777777" w:rsidR="00661ABB" w:rsidRPr="001826C6" w:rsidRDefault="00661ABB" w:rsidP="00661ABB">
      <w:pPr>
        <w:rPr>
          <w:b/>
          <w:sz w:val="16"/>
          <w:szCs w:val="16"/>
        </w:rPr>
      </w:pPr>
      <w:r w:rsidRPr="00235A2C">
        <w:rPr>
          <w:rStyle w:val="Style13ptBold"/>
        </w:rPr>
        <w:t>Kentucky Ct of Appeals 84</w:t>
      </w:r>
      <w:r>
        <w:rPr>
          <w:rStyle w:val="Style13ptBold"/>
        </w:rPr>
        <w:t xml:space="preserve"> </w:t>
      </w:r>
      <w:r w:rsidRPr="001826C6">
        <w:rPr>
          <w:sz w:val="16"/>
          <w:szCs w:val="16"/>
        </w:rPr>
        <w:t>(Paducah v. Moore, 662 S.W.2d 491, Lexis---</w:t>
      </w:r>
      <w:r>
        <w:rPr>
          <w:sz w:val="16"/>
          <w:szCs w:val="16"/>
        </w:rPr>
        <w:t>gender</w:t>
      </w:r>
      <w:r w:rsidRPr="001826C6">
        <w:rPr>
          <w:sz w:val="16"/>
          <w:szCs w:val="16"/>
        </w:rPr>
        <w:t xml:space="preserve"> edited)</w:t>
      </w:r>
    </w:p>
    <w:p w14:paraId="36EEC2A1" w14:textId="77777777" w:rsidR="00661ABB" w:rsidRDefault="00661ABB" w:rsidP="00661ABB">
      <w:pPr>
        <w:rPr>
          <w:sz w:val="16"/>
        </w:rPr>
      </w:pPr>
      <w:r w:rsidRPr="001826C6">
        <w:rPr>
          <w:sz w:val="16"/>
        </w:rPr>
        <w:t xml:space="preserve">No one quarrels with the appellants' argument that HN3 the city has the power to transfer or even discharge employees at will. The right to do so, however, is restricted by Statutes of the Commonwealth of Kentucky. The language of KRS 90.360(1) above is quite clear in prohibiting reduction in grade of a classified service employee of the City except for cause and after a hearing upon appropriate written charges. In interpreting identical language concerning prohibition against reduction in grade provided for in KRS 95.450(1), our former Court of Appeals stated in </w:t>
      </w:r>
      <w:proofErr w:type="spellStart"/>
      <w:r w:rsidRPr="001826C6">
        <w:rPr>
          <w:sz w:val="16"/>
        </w:rPr>
        <w:t>Schrichte</w:t>
      </w:r>
      <w:proofErr w:type="spellEnd"/>
      <w:r w:rsidRPr="001826C6">
        <w:rPr>
          <w:sz w:val="16"/>
        </w:rPr>
        <w:t xml:space="preserve"> vs. </w:t>
      </w:r>
      <w:proofErr w:type="spellStart"/>
      <w:r w:rsidRPr="001826C6">
        <w:rPr>
          <w:sz w:val="16"/>
        </w:rPr>
        <w:t>Bornhorn</w:t>
      </w:r>
      <w:proofErr w:type="spellEnd"/>
      <w:r w:rsidRPr="001826C6">
        <w:rPr>
          <w:sz w:val="16"/>
        </w:rPr>
        <w:t>, Ky., 376 S.W.2d 683 (1964</w:t>
      </w:r>
      <w:proofErr w:type="gramStart"/>
      <w:r w:rsidRPr="001826C6">
        <w:rPr>
          <w:sz w:val="16"/>
        </w:rPr>
        <w:t>):</w:t>
      </w:r>
      <w:r w:rsidRPr="001826C6">
        <w:rPr>
          <w:sz w:val="12"/>
        </w:rPr>
        <w:t>∂</w:t>
      </w:r>
      <w:proofErr w:type="gramEnd"/>
      <w:r w:rsidRPr="001826C6">
        <w:rPr>
          <w:sz w:val="16"/>
        </w:rPr>
        <w:t xml:space="preserve"> . . . we are of the opinion that the term 'grade' means rank, whereas it appears that the appellant interprets it more broadly as job classification. </w:t>
      </w:r>
      <w:r w:rsidRPr="0095553D">
        <w:rPr>
          <w:rStyle w:val="StyleUnderline"/>
        </w:rPr>
        <w:t xml:space="preserve">Obviously </w:t>
      </w:r>
      <w:proofErr w:type="gramStart"/>
      <w:r w:rsidRPr="00F833D6">
        <w:rPr>
          <w:rStyle w:val="StyleUnderline"/>
          <w:highlight w:val="green"/>
        </w:rPr>
        <w:t>by</w:t>
      </w:r>
      <w:r w:rsidRPr="0095553D">
        <w:rPr>
          <w:rStyle w:val="StyleUnderline"/>
        </w:rPr>
        <w:t xml:space="preserve"> the use of</w:t>
      </w:r>
      <w:proofErr w:type="gramEnd"/>
      <w:r w:rsidRPr="0095553D">
        <w:rPr>
          <w:rStyle w:val="StyleUnderline"/>
        </w:rPr>
        <w:t xml:space="preserve"> the word </w:t>
      </w:r>
      <w:r w:rsidRPr="00F833D6">
        <w:rPr>
          <w:rStyle w:val="StyleUnderline"/>
          <w:highlight w:val="green"/>
        </w:rPr>
        <w:t xml:space="preserve">'reduce,' the Statute envisages a </w:t>
      </w:r>
      <w:proofErr w:type="spellStart"/>
      <w:r w:rsidRPr="00F833D6">
        <w:rPr>
          <w:rStyle w:val="StyleUnderline"/>
          <w:highlight w:val="green"/>
        </w:rPr>
        <w:t>verticle</w:t>
      </w:r>
      <w:proofErr w:type="spellEnd"/>
      <w:r w:rsidRPr="00F833D6">
        <w:rPr>
          <w:rStyle w:val="StyleUnderline"/>
          <w:highlight w:val="green"/>
        </w:rPr>
        <w:t xml:space="preserve"> scale. If a [person] is </w:t>
      </w:r>
      <w:r w:rsidRPr="00F833D6">
        <w:rPr>
          <w:rStyle w:val="Emphasis"/>
          <w:highlight w:val="green"/>
        </w:rPr>
        <w:t>transferred</w:t>
      </w:r>
      <w:r w:rsidRPr="001826C6">
        <w:rPr>
          <w:sz w:val="16"/>
        </w:rPr>
        <w:t xml:space="preserve"> without a loss in pay </w:t>
      </w:r>
      <w:r w:rsidRPr="00F833D6">
        <w:rPr>
          <w:rStyle w:val="StyleUnderline"/>
          <w:highlight w:val="green"/>
        </w:rPr>
        <w:t>from one</w:t>
      </w:r>
      <w:r w:rsidRPr="0095553D">
        <w:rPr>
          <w:rStyle w:val="StyleUnderline"/>
        </w:rPr>
        <w:t xml:space="preserve"> job </w:t>
      </w:r>
      <w:r w:rsidRPr="00F833D6">
        <w:rPr>
          <w:rStyle w:val="StyleUnderline"/>
          <w:highlight w:val="green"/>
        </w:rPr>
        <w:t>category to another</w:t>
      </w:r>
      <w:r w:rsidRPr="001826C6">
        <w:rPr>
          <w:sz w:val="16"/>
        </w:rPr>
        <w:t xml:space="preserve"> with comparable authority, his </w:t>
      </w:r>
      <w:r w:rsidRPr="00F833D6">
        <w:rPr>
          <w:rStyle w:val="Emphasis"/>
          <w:highlight w:val="green"/>
        </w:rPr>
        <w:t>classification</w:t>
      </w:r>
      <w:r w:rsidRPr="00F833D6">
        <w:rPr>
          <w:rStyle w:val="StyleUnderline"/>
          <w:highlight w:val="green"/>
        </w:rPr>
        <w:t xml:space="preserve"> is</w:t>
      </w:r>
      <w:r w:rsidRPr="0095553D">
        <w:rPr>
          <w:rStyle w:val="StyleUnderline"/>
        </w:rPr>
        <w:t xml:space="preserve"> </w:t>
      </w:r>
      <w:r w:rsidRPr="00F833D6">
        <w:rPr>
          <w:rStyle w:val="StyleUnderline"/>
          <w:highlight w:val="green"/>
        </w:rPr>
        <w:t>changed, but</w:t>
      </w:r>
      <w:r w:rsidRPr="001826C6">
        <w:rPr>
          <w:sz w:val="16"/>
        </w:rPr>
        <w:t xml:space="preserve"> his grade </w:t>
      </w:r>
      <w:r w:rsidRPr="0095553D">
        <w:rPr>
          <w:rStyle w:val="StyleUnderline"/>
        </w:rPr>
        <w:t>is</w:t>
      </w:r>
      <w:r w:rsidRPr="001826C6">
        <w:rPr>
          <w:sz w:val="16"/>
        </w:rPr>
        <w:t xml:space="preserve"> </w:t>
      </w:r>
      <w:r w:rsidRPr="00F833D6">
        <w:rPr>
          <w:rStyle w:val="Emphasis"/>
          <w:highlight w:val="green"/>
        </w:rPr>
        <w:t>not reduced</w:t>
      </w:r>
      <w:r w:rsidRPr="001826C6">
        <w:rPr>
          <w:sz w:val="16"/>
        </w:rPr>
        <w:t>.</w:t>
      </w:r>
    </w:p>
    <w:p w14:paraId="00AD7C6C" w14:textId="77777777" w:rsidR="00661ABB" w:rsidRDefault="00661ABB" w:rsidP="00661ABB">
      <w:pPr>
        <w:rPr>
          <w:sz w:val="16"/>
        </w:rPr>
      </w:pPr>
    </w:p>
    <w:p w14:paraId="1A8AFE39" w14:textId="77777777" w:rsidR="00661ABB" w:rsidRDefault="00661ABB" w:rsidP="00661ABB">
      <w:pPr>
        <w:pStyle w:val="Heading4"/>
      </w:pPr>
      <w:r>
        <w:t xml:space="preserve">Vote neg for limits and stable ground – allowing the affirmative any ground besides reducing IP protections explodes neg prep burdens and makes infinite new “replace” </w:t>
      </w:r>
      <w:proofErr w:type="spellStart"/>
      <w:r>
        <w:t>affs</w:t>
      </w:r>
      <w:proofErr w:type="spellEnd"/>
      <w:r>
        <w:t xml:space="preserve"> that dodge core of the topic DAs. Extra topicality is a voting issue because it is unpredictable and allows the </w:t>
      </w:r>
      <w:proofErr w:type="spellStart"/>
      <w:r>
        <w:t>aff</w:t>
      </w:r>
      <w:proofErr w:type="spellEnd"/>
      <w:r>
        <w:t xml:space="preserve"> to fiat out of neg arguments.</w:t>
      </w:r>
    </w:p>
    <w:p w14:paraId="60CEC75C" w14:textId="77777777" w:rsidR="00AA7E5D" w:rsidRDefault="00AA7E5D" w:rsidP="00AA7E5D">
      <w:pPr>
        <w:pStyle w:val="Heading1"/>
      </w:pPr>
      <w:r>
        <w:lastRenderedPageBreak/>
        <w:t xml:space="preserve">Compulsory License Threat CP </w:t>
      </w:r>
    </w:p>
    <w:p w14:paraId="77C2F18E" w14:textId="77777777" w:rsidR="00AA7E5D" w:rsidRDefault="00AA7E5D" w:rsidP="00AA7E5D"/>
    <w:p w14:paraId="0CB9CC53" w14:textId="77777777" w:rsidR="00AA7E5D" w:rsidRDefault="00AA7E5D" w:rsidP="00AA7E5D">
      <w:pPr>
        <w:pStyle w:val="Heading4"/>
      </w:pPr>
      <w:r>
        <w:t xml:space="preserve">CP Text: Member nations of the WTO should inform patent holders that unless they reach voluntary licensing agreements with countries in need the WTO will pursue compulsory licensing. </w:t>
      </w:r>
    </w:p>
    <w:p w14:paraId="4EE049D1" w14:textId="77777777" w:rsidR="00AA7E5D" w:rsidRDefault="00AA7E5D" w:rsidP="00AA7E5D"/>
    <w:p w14:paraId="0D7CC393" w14:textId="77777777" w:rsidR="00AA7E5D" w:rsidRDefault="00AA7E5D" w:rsidP="00AA7E5D"/>
    <w:p w14:paraId="0667A06B" w14:textId="77777777" w:rsidR="00AA7E5D" w:rsidRPr="00FF632A" w:rsidRDefault="00AA7E5D" w:rsidP="00AA7E5D">
      <w:pPr>
        <w:pStyle w:val="Heading3"/>
      </w:pPr>
      <w:r>
        <w:lastRenderedPageBreak/>
        <w:t xml:space="preserve">1NC </w:t>
      </w:r>
    </w:p>
    <w:p w14:paraId="5081DD52" w14:textId="77777777" w:rsidR="00AA7E5D" w:rsidRDefault="00AA7E5D" w:rsidP="00AA7E5D">
      <w:pPr>
        <w:pStyle w:val="Heading4"/>
      </w:pPr>
      <w:r>
        <w:t xml:space="preserve">The CP is mutually exclusive- licensing requires IP protections. The CP doesn’t reduce IP, it </w:t>
      </w:r>
      <w:r>
        <w:rPr>
          <w:i/>
        </w:rPr>
        <w:t>solidifies</w:t>
      </w:r>
      <w:r>
        <w:t xml:space="preserve"> it </w:t>
      </w:r>
    </w:p>
    <w:p w14:paraId="21147253" w14:textId="77777777" w:rsidR="00AA7E5D" w:rsidRPr="00167565" w:rsidRDefault="00AA7E5D" w:rsidP="00AA7E5D">
      <w:pPr>
        <w:rPr>
          <w:rStyle w:val="Style13ptBold"/>
        </w:rPr>
      </w:pPr>
      <w:r w:rsidRPr="00167565">
        <w:rPr>
          <w:rStyle w:val="Style13ptBold"/>
        </w:rPr>
        <w:t>Raju, PhD, 17</w:t>
      </w:r>
    </w:p>
    <w:p w14:paraId="2872A455" w14:textId="77777777" w:rsidR="00AA7E5D" w:rsidRPr="008E117E" w:rsidRDefault="00AA7E5D" w:rsidP="00AA7E5D">
      <w:pPr>
        <w:rPr>
          <w:sz w:val="16"/>
        </w:rPr>
      </w:pPr>
      <w:r w:rsidRPr="00167565">
        <w:rPr>
          <w:sz w:val="16"/>
        </w:rPr>
        <w:t xml:space="preserve">(K </w:t>
      </w:r>
      <w:proofErr w:type="gramStart"/>
      <w:r w:rsidRPr="00167565">
        <w:rPr>
          <w:sz w:val="16"/>
        </w:rPr>
        <w:t>D ,</w:t>
      </w:r>
      <w:proofErr w:type="gramEnd"/>
      <w:r w:rsidRPr="00167565">
        <w:rPr>
          <w:sz w:val="16"/>
        </w:rPr>
        <w:t xml:space="preserve"> Rajiv Gandhi School of Intellectual Property Law, Indian Institute of Technology Kharagpur, West Bengal-721 302, India Received 27 March 2016; accepted 11 November 2016 Compulsory v Voluntary Licensing: A Legitimate way to Enhance Access to Essential Medicines in Developing Countries Journal of Intellectual Property Rights Vol 22, January 2017, pp 23-31)</w:t>
      </w:r>
    </w:p>
    <w:p w14:paraId="511723F9" w14:textId="77777777" w:rsidR="00AA7E5D" w:rsidRPr="00167565" w:rsidRDefault="00AA7E5D" w:rsidP="00AA7E5D">
      <w:r w:rsidRPr="008E117E">
        <w:rPr>
          <w:sz w:val="16"/>
        </w:rPr>
        <w:t xml:space="preserve">It has been observed that the pharmaceutical </w:t>
      </w:r>
      <w:r w:rsidRPr="008E117E">
        <w:rPr>
          <w:rStyle w:val="StyleUnderline"/>
        </w:rPr>
        <w:t>patents under</w:t>
      </w:r>
      <w:r w:rsidRPr="008E117E">
        <w:rPr>
          <w:sz w:val="16"/>
        </w:rPr>
        <w:t xml:space="preserve"> the </w:t>
      </w:r>
      <w:r w:rsidRPr="00B32EFD">
        <w:rPr>
          <w:rStyle w:val="StyleUnderline"/>
          <w:highlight w:val="yellow"/>
        </w:rPr>
        <w:t>TRIPS</w:t>
      </w:r>
      <w:r w:rsidRPr="008E117E">
        <w:rPr>
          <w:rStyle w:val="StyleUnderline"/>
        </w:rPr>
        <w:t xml:space="preserve"> </w:t>
      </w:r>
      <w:r w:rsidRPr="008E117E">
        <w:rPr>
          <w:sz w:val="16"/>
        </w:rPr>
        <w:t xml:space="preserve">Agreement </w:t>
      </w:r>
      <w:r w:rsidRPr="00B32EFD">
        <w:rPr>
          <w:rStyle w:val="StyleUnderline"/>
          <w:highlight w:val="yellow"/>
        </w:rPr>
        <w:t>have increased</w:t>
      </w:r>
      <w:r>
        <w:rPr>
          <w:rStyle w:val="StyleUnderline"/>
        </w:rPr>
        <w:t xml:space="preserve"> </w:t>
      </w:r>
      <w:r w:rsidRPr="008E117E">
        <w:rPr>
          <w:sz w:val="16"/>
        </w:rPr>
        <w:t xml:space="preserve">the </w:t>
      </w:r>
      <w:r w:rsidRPr="00B32EFD">
        <w:rPr>
          <w:rStyle w:val="StyleUnderline"/>
          <w:highlight w:val="yellow"/>
        </w:rPr>
        <w:t>drug prices</w:t>
      </w:r>
      <w:r w:rsidRPr="008E117E">
        <w:rPr>
          <w:rStyle w:val="StyleUnderline"/>
        </w:rPr>
        <w:t xml:space="preserve"> exorbitantly</w:t>
      </w:r>
      <w:r w:rsidRPr="008E117E">
        <w:rPr>
          <w:sz w:val="16"/>
        </w:rPr>
        <w:t xml:space="preserve">, especially in developing countries. </w:t>
      </w:r>
      <w:r w:rsidRPr="008E117E">
        <w:rPr>
          <w:rStyle w:val="Emphasis"/>
        </w:rPr>
        <w:t xml:space="preserve">This </w:t>
      </w:r>
      <w:r w:rsidRPr="00B32EFD">
        <w:rPr>
          <w:rStyle w:val="Emphasis"/>
          <w:highlight w:val="yellow"/>
        </w:rPr>
        <w:t>made the patent regime</w:t>
      </w:r>
      <w:r w:rsidRPr="008E117E">
        <w:rPr>
          <w:rStyle w:val="Emphasis"/>
        </w:rPr>
        <w:t xml:space="preserve"> itself most</w:t>
      </w:r>
      <w:r>
        <w:rPr>
          <w:rStyle w:val="Emphasis"/>
        </w:rPr>
        <w:t xml:space="preserve"> </w:t>
      </w:r>
      <w:r w:rsidRPr="00B32EFD">
        <w:rPr>
          <w:rStyle w:val="Emphasis"/>
          <w:highlight w:val="yellow"/>
        </w:rPr>
        <w:t>unpopular</w:t>
      </w:r>
      <w:r w:rsidRPr="008E117E">
        <w:rPr>
          <w:rStyle w:val="Emphasis"/>
        </w:rPr>
        <w:t xml:space="preserve"> </w:t>
      </w:r>
      <w:r w:rsidRPr="008E117E">
        <w:rPr>
          <w:sz w:val="16"/>
        </w:rPr>
        <w:t xml:space="preserve">especially in developing countries. </w:t>
      </w:r>
      <w:r w:rsidRPr="008E117E">
        <w:rPr>
          <w:rStyle w:val="StyleUnderline"/>
        </w:rPr>
        <w:t>Right to</w:t>
      </w:r>
      <w:r>
        <w:rPr>
          <w:rStyle w:val="StyleUnderline"/>
        </w:rPr>
        <w:t xml:space="preserve"> </w:t>
      </w:r>
      <w:r w:rsidRPr="008E117E">
        <w:rPr>
          <w:rStyle w:val="StyleUnderline"/>
        </w:rPr>
        <w:t>health is the heart of the idea of CL provisions</w:t>
      </w:r>
      <w:r w:rsidRPr="00B32EFD">
        <w:rPr>
          <w:rStyle w:val="StyleUnderline"/>
          <w:highlight w:val="yellow"/>
        </w:rPr>
        <w:t>. V</w:t>
      </w:r>
      <w:r w:rsidRPr="008E117E">
        <w:rPr>
          <w:sz w:val="16"/>
        </w:rPr>
        <w:t>olunta</w:t>
      </w:r>
      <w:r w:rsidRPr="00B32EFD">
        <w:rPr>
          <w:sz w:val="16"/>
        </w:rPr>
        <w:t>r</w:t>
      </w:r>
      <w:r w:rsidRPr="008E117E">
        <w:rPr>
          <w:sz w:val="16"/>
        </w:rPr>
        <w:t xml:space="preserve">y </w:t>
      </w:r>
      <w:r w:rsidRPr="00B32EFD">
        <w:rPr>
          <w:rStyle w:val="StyleUnderline"/>
          <w:highlight w:val="yellow"/>
        </w:rPr>
        <w:t>l</w:t>
      </w:r>
      <w:r w:rsidRPr="008E117E">
        <w:rPr>
          <w:sz w:val="16"/>
        </w:rPr>
        <w:t xml:space="preserve">icenses </w:t>
      </w:r>
      <w:r w:rsidRPr="00B32EFD">
        <w:rPr>
          <w:rStyle w:val="StyleUnderline"/>
          <w:highlight w:val="yellow"/>
        </w:rPr>
        <w:t>and patent</w:t>
      </w:r>
      <w:r w:rsidRPr="008E117E">
        <w:rPr>
          <w:rStyle w:val="StyleUnderline"/>
        </w:rPr>
        <w:t xml:space="preserve"> pools </w:t>
      </w:r>
      <w:r w:rsidRPr="00B32EFD">
        <w:rPr>
          <w:rStyle w:val="StyleUnderline"/>
          <w:highlight w:val="yellow"/>
        </w:rPr>
        <w:t>are</w:t>
      </w:r>
      <w:r w:rsidRPr="008E117E">
        <w:rPr>
          <w:rStyle w:val="StyleUnderline"/>
        </w:rPr>
        <w:t xml:space="preserve"> promising and</w:t>
      </w:r>
      <w:r>
        <w:rPr>
          <w:rStyle w:val="StyleUnderline"/>
        </w:rPr>
        <w:t xml:space="preserve"> </w:t>
      </w:r>
      <w:r w:rsidRPr="00B32EFD">
        <w:rPr>
          <w:rStyle w:val="StyleUnderline"/>
          <w:highlight w:val="yellow"/>
        </w:rPr>
        <w:t>a new approach to</w:t>
      </w:r>
      <w:r w:rsidRPr="008E117E">
        <w:rPr>
          <w:rStyle w:val="StyleUnderline"/>
        </w:rPr>
        <w:t xml:space="preserve"> delivering affordable </w:t>
      </w:r>
      <w:r w:rsidRPr="00B32EFD">
        <w:rPr>
          <w:rStyle w:val="StyleUnderline"/>
          <w:highlight w:val="yellow"/>
        </w:rPr>
        <w:t>medicines to developing</w:t>
      </w:r>
      <w:r w:rsidRPr="008E117E">
        <w:rPr>
          <w:rStyle w:val="StyleUnderline"/>
        </w:rPr>
        <w:t xml:space="preserve"> and least developed </w:t>
      </w:r>
      <w:r w:rsidRPr="00B32EFD">
        <w:rPr>
          <w:rStyle w:val="StyleUnderline"/>
          <w:highlight w:val="yellow"/>
        </w:rPr>
        <w:t>countries</w:t>
      </w:r>
      <w:r w:rsidRPr="00B32EFD">
        <w:rPr>
          <w:rStyle w:val="Emphasis"/>
          <w:highlight w:val="yellow"/>
        </w:rPr>
        <w:t xml:space="preserve"> under</w:t>
      </w:r>
      <w:r w:rsidRPr="008E117E">
        <w:rPr>
          <w:rStyle w:val="Emphasis"/>
        </w:rPr>
        <w:t xml:space="preserve"> the</w:t>
      </w:r>
      <w:r>
        <w:rPr>
          <w:rStyle w:val="Emphasis"/>
        </w:rPr>
        <w:t xml:space="preserve"> </w:t>
      </w:r>
      <w:r w:rsidRPr="00B32EFD">
        <w:rPr>
          <w:rStyle w:val="Emphasis"/>
          <w:highlight w:val="yellow"/>
        </w:rPr>
        <w:t>TRIPS</w:t>
      </w:r>
      <w:r w:rsidRPr="008E117E">
        <w:rPr>
          <w:rStyle w:val="Emphasis"/>
        </w:rPr>
        <w:t xml:space="preserve"> regimes of intellectual property protection.</w:t>
      </w:r>
      <w:r>
        <w:rPr>
          <w:rStyle w:val="Emphasis"/>
        </w:rPr>
        <w:t xml:space="preserve"> </w:t>
      </w:r>
      <w:r w:rsidRPr="008E117E">
        <w:rPr>
          <w:sz w:val="16"/>
        </w:rPr>
        <w:t xml:space="preserve">These concepts may be converted into practical realities in treating poor patients throughout the world rather than only protecting the intellectual property rights and the interest of multinational pharmaceutical companies. </w:t>
      </w:r>
      <w:r w:rsidRPr="00B32EFD">
        <w:rPr>
          <w:rStyle w:val="Emphasis"/>
          <w:highlight w:val="yellow"/>
        </w:rPr>
        <w:t>There must be a balancing act between</w:t>
      </w:r>
      <w:r w:rsidRPr="008E117E">
        <w:rPr>
          <w:rStyle w:val="Emphasis"/>
        </w:rPr>
        <w:t xml:space="preserve"> the</w:t>
      </w:r>
      <w:r>
        <w:rPr>
          <w:rStyle w:val="Emphasis"/>
        </w:rPr>
        <w:t xml:space="preserve"> </w:t>
      </w:r>
      <w:r w:rsidRPr="00B32EFD">
        <w:rPr>
          <w:rStyle w:val="Emphasis"/>
          <w:highlight w:val="yellow"/>
        </w:rPr>
        <w:t>social welfare and</w:t>
      </w:r>
      <w:r w:rsidRPr="008E117E">
        <w:rPr>
          <w:rStyle w:val="Emphasis"/>
        </w:rPr>
        <w:t xml:space="preserve"> the protection of innovation and</w:t>
      </w:r>
      <w:r>
        <w:rPr>
          <w:rStyle w:val="Emphasis"/>
        </w:rPr>
        <w:t xml:space="preserve"> </w:t>
      </w:r>
      <w:r w:rsidRPr="00B32EFD">
        <w:rPr>
          <w:rStyle w:val="Emphasis"/>
          <w:highlight w:val="yellow"/>
        </w:rPr>
        <w:t>i</w:t>
      </w:r>
      <w:r w:rsidRPr="008E117E">
        <w:rPr>
          <w:rStyle w:val="Emphasis"/>
        </w:rPr>
        <w:t xml:space="preserve">ntellectual </w:t>
      </w:r>
      <w:r w:rsidRPr="00B32EFD">
        <w:rPr>
          <w:rStyle w:val="Emphasis"/>
          <w:highlight w:val="yellow"/>
        </w:rPr>
        <w:t>p</w:t>
      </w:r>
      <w:r w:rsidRPr="008E117E">
        <w:rPr>
          <w:rStyle w:val="Emphasis"/>
        </w:rPr>
        <w:t xml:space="preserve">roperty </w:t>
      </w:r>
      <w:r w:rsidRPr="00B32EFD">
        <w:rPr>
          <w:rStyle w:val="Emphasis"/>
          <w:highlight w:val="yellow"/>
        </w:rPr>
        <w:t>r</w:t>
      </w:r>
      <w:r w:rsidRPr="008E117E">
        <w:rPr>
          <w:rStyle w:val="Emphasis"/>
        </w:rPr>
        <w:t>ights</w:t>
      </w:r>
      <w:r w:rsidRPr="008E117E">
        <w:rPr>
          <w:sz w:val="16"/>
        </w:rPr>
        <w:t xml:space="preserve">. </w:t>
      </w:r>
      <w:r w:rsidRPr="00B32EFD">
        <w:rPr>
          <w:rStyle w:val="StyleUnderline"/>
          <w:highlight w:val="yellow"/>
        </w:rPr>
        <w:t>The system of voluntary license</w:t>
      </w:r>
      <w:r w:rsidRPr="008E117E">
        <w:rPr>
          <w:rStyle w:val="StyleUnderline"/>
        </w:rPr>
        <w:t xml:space="preserve"> in any form </w:t>
      </w:r>
      <w:r w:rsidRPr="00B32EFD">
        <w:rPr>
          <w:rStyle w:val="StyleUnderline"/>
          <w:highlight w:val="yellow"/>
        </w:rPr>
        <w:t>will make</w:t>
      </w:r>
      <w:r w:rsidRPr="008E117E">
        <w:rPr>
          <w:rStyle w:val="StyleUnderline"/>
        </w:rPr>
        <w:t xml:space="preserve"> the </w:t>
      </w:r>
      <w:r w:rsidRPr="00B32EFD">
        <w:rPr>
          <w:rStyle w:val="StyleUnderline"/>
          <w:highlight w:val="yellow"/>
        </w:rPr>
        <w:t>medicines more affordable and faster delivery</w:t>
      </w:r>
      <w:r w:rsidRPr="008E117E">
        <w:rPr>
          <w:rStyle w:val="StyleUnderline"/>
        </w:rPr>
        <w:t xml:space="preserve"> in developing country</w:t>
      </w:r>
      <w:r>
        <w:rPr>
          <w:rStyle w:val="StyleUnderline"/>
        </w:rPr>
        <w:t xml:space="preserve"> </w:t>
      </w:r>
      <w:r w:rsidRPr="008E117E">
        <w:rPr>
          <w:rStyle w:val="StyleUnderline"/>
        </w:rPr>
        <w:t>markets</w:t>
      </w:r>
      <w:r w:rsidRPr="008E117E">
        <w:rPr>
          <w:sz w:val="16"/>
        </w:rPr>
        <w:t xml:space="preserve">. The </w:t>
      </w:r>
      <w:r w:rsidRPr="008E117E">
        <w:rPr>
          <w:rStyle w:val="StyleUnderline"/>
        </w:rPr>
        <w:t>WTO members should promote</w:t>
      </w:r>
      <w:r>
        <w:rPr>
          <w:rStyle w:val="StyleUnderline"/>
        </w:rPr>
        <w:t xml:space="preserve"> </w:t>
      </w:r>
      <w:r w:rsidRPr="008E117E">
        <w:rPr>
          <w:rStyle w:val="StyleUnderline"/>
        </w:rPr>
        <w:t>voluntary agreement system at international level like</w:t>
      </w:r>
      <w:r>
        <w:rPr>
          <w:rStyle w:val="StyleUnderline"/>
        </w:rPr>
        <w:t xml:space="preserve"> </w:t>
      </w:r>
      <w:r w:rsidRPr="008E117E">
        <w:rPr>
          <w:rStyle w:val="StyleUnderline"/>
        </w:rPr>
        <w:t>MPP and through their domestic legal system with</w:t>
      </w:r>
      <w:r>
        <w:rPr>
          <w:rStyle w:val="StyleUnderline"/>
        </w:rPr>
        <w:t xml:space="preserve"> </w:t>
      </w:r>
      <w:r w:rsidRPr="008E117E">
        <w:rPr>
          <w:rStyle w:val="StyleUnderline"/>
        </w:rPr>
        <w:t>more incentives for VL</w:t>
      </w:r>
      <w:r w:rsidRPr="008E117E">
        <w:rPr>
          <w:sz w:val="16"/>
        </w:rPr>
        <w:t>. It is not an easy task for the developing countries on the background that CL is always issued when VL is denied.</w:t>
      </w:r>
    </w:p>
    <w:p w14:paraId="7FCBF227" w14:textId="77777777" w:rsidR="00AA7E5D" w:rsidRDefault="00AA7E5D" w:rsidP="00AA7E5D">
      <w:pPr>
        <w:pStyle w:val="Heading4"/>
      </w:pPr>
      <w:r w:rsidRPr="00167565">
        <w:t>The Counterplans threat of compulsory licensing causes companies to approve voluntary li</w:t>
      </w:r>
      <w:r>
        <w:t xml:space="preserve">censes. This is goldilocks- </w:t>
      </w:r>
      <w:proofErr w:type="gramStart"/>
      <w:r>
        <w:t>its</w:t>
      </w:r>
      <w:proofErr w:type="gramEnd"/>
      <w:r>
        <w:t xml:space="preserve"> solves the advantage while avoiding the </w:t>
      </w:r>
      <w:proofErr w:type="spellStart"/>
      <w:r>
        <w:t>disads</w:t>
      </w:r>
      <w:proofErr w:type="spellEnd"/>
    </w:p>
    <w:p w14:paraId="4E15B52F" w14:textId="77777777" w:rsidR="00AA7E5D" w:rsidRPr="00167565" w:rsidRDefault="00AA7E5D" w:rsidP="00AA7E5D">
      <w:pPr>
        <w:rPr>
          <w:rStyle w:val="Style13ptBold"/>
        </w:rPr>
      </w:pPr>
      <w:r w:rsidRPr="00167565">
        <w:rPr>
          <w:rStyle w:val="Style13ptBold"/>
        </w:rPr>
        <w:t>Raju, PhD, 17</w:t>
      </w:r>
    </w:p>
    <w:p w14:paraId="31D49F05" w14:textId="77777777" w:rsidR="00AA7E5D" w:rsidRPr="00167565" w:rsidRDefault="00AA7E5D" w:rsidP="00AA7E5D">
      <w:pPr>
        <w:rPr>
          <w:rStyle w:val="StyleUnderline"/>
          <w:sz w:val="16"/>
          <w:u w:val="none"/>
        </w:rPr>
      </w:pPr>
      <w:r w:rsidRPr="00167565">
        <w:rPr>
          <w:sz w:val="16"/>
        </w:rPr>
        <w:t xml:space="preserve">(K </w:t>
      </w:r>
      <w:proofErr w:type="gramStart"/>
      <w:r w:rsidRPr="00167565">
        <w:rPr>
          <w:sz w:val="16"/>
        </w:rPr>
        <w:t>D ,</w:t>
      </w:r>
      <w:proofErr w:type="gramEnd"/>
      <w:r w:rsidRPr="00167565">
        <w:rPr>
          <w:sz w:val="16"/>
        </w:rPr>
        <w:t xml:space="preserve"> Rajiv Gandhi School of Intellectual Property Law, Indian Institute of Technology Kharagpur, West Bengal-721 302, India Received 27 March 2016; accepted 11 November 2016 Compulsory v Voluntary Licensing: A Legitimate way to Enhance Access to Essential Medicines in Developing Countries Journal of Intellectual Property Rights Vol 22, January 2017, pp 23-31)</w:t>
      </w:r>
    </w:p>
    <w:p w14:paraId="44E55F94" w14:textId="77777777" w:rsidR="00AA7E5D" w:rsidRDefault="00AA7E5D" w:rsidP="00AA7E5D">
      <w:pPr>
        <w:rPr>
          <w:sz w:val="16"/>
        </w:rPr>
      </w:pPr>
      <w:r w:rsidRPr="00167565">
        <w:rPr>
          <w:rStyle w:val="StyleUnderline"/>
        </w:rPr>
        <w:t>The philosophy of granting patent is to provide</w:t>
      </w:r>
      <w:r>
        <w:rPr>
          <w:rStyle w:val="StyleUnderline"/>
        </w:rPr>
        <w:t xml:space="preserve"> </w:t>
      </w:r>
      <w:r w:rsidRPr="00167565">
        <w:rPr>
          <w:rStyle w:val="Emphasis"/>
        </w:rPr>
        <w:t>incentive to innovation</w:t>
      </w:r>
      <w:r w:rsidRPr="00167565">
        <w:rPr>
          <w:sz w:val="16"/>
        </w:rPr>
        <w:t xml:space="preserve"> and monopoly for a limited period of time.1 The patenting supporter argues that </w:t>
      </w:r>
      <w:r w:rsidRPr="00B32EFD">
        <w:rPr>
          <w:rStyle w:val="StyleUnderline"/>
          <w:highlight w:val="yellow"/>
        </w:rPr>
        <w:t>the patent system</w:t>
      </w:r>
      <w:r w:rsidRPr="00167565">
        <w:rPr>
          <w:rStyle w:val="StyleUnderline"/>
        </w:rPr>
        <w:t xml:space="preserve"> is indispensable as it encourages research</w:t>
      </w:r>
      <w:r>
        <w:rPr>
          <w:rStyle w:val="StyleUnderline"/>
        </w:rPr>
        <w:t xml:space="preserve"> </w:t>
      </w:r>
      <w:r w:rsidRPr="00167565">
        <w:rPr>
          <w:rStyle w:val="StyleUnderline"/>
        </w:rPr>
        <w:t xml:space="preserve">and </w:t>
      </w:r>
      <w:proofErr w:type="gramStart"/>
      <w:r w:rsidRPr="00167565">
        <w:rPr>
          <w:rStyle w:val="StyleUnderline"/>
        </w:rPr>
        <w:t>creativity, and</w:t>
      </w:r>
      <w:proofErr w:type="gramEnd"/>
      <w:r w:rsidRPr="00167565">
        <w:rPr>
          <w:rStyle w:val="StyleUnderline"/>
        </w:rPr>
        <w:t xml:space="preserve"> </w:t>
      </w:r>
      <w:r w:rsidRPr="00B32EFD">
        <w:rPr>
          <w:rStyle w:val="StyleUnderline"/>
          <w:highlight w:val="yellow"/>
        </w:rPr>
        <w:t>enhances</w:t>
      </w:r>
      <w:r w:rsidRPr="00167565">
        <w:rPr>
          <w:rStyle w:val="StyleUnderline"/>
        </w:rPr>
        <w:t xml:space="preserve"> a country’s </w:t>
      </w:r>
      <w:r w:rsidRPr="00B32EFD">
        <w:rPr>
          <w:rStyle w:val="Emphasis"/>
          <w:highlight w:val="yellow"/>
        </w:rPr>
        <w:t>technological</w:t>
      </w:r>
      <w:r>
        <w:rPr>
          <w:rStyle w:val="Emphasis"/>
        </w:rPr>
        <w:t xml:space="preserve"> </w:t>
      </w:r>
      <w:r w:rsidRPr="00167565">
        <w:rPr>
          <w:rStyle w:val="Emphasis"/>
        </w:rPr>
        <w:t xml:space="preserve">and economic </w:t>
      </w:r>
      <w:r w:rsidRPr="00B32EFD">
        <w:rPr>
          <w:rStyle w:val="Emphasis"/>
          <w:highlight w:val="yellow"/>
        </w:rPr>
        <w:t>development</w:t>
      </w:r>
      <w:r w:rsidRPr="00167565">
        <w:rPr>
          <w:rStyle w:val="Emphasis"/>
        </w:rPr>
        <w:t>.</w:t>
      </w:r>
      <w:r w:rsidRPr="00167565">
        <w:rPr>
          <w:sz w:val="16"/>
        </w:rPr>
        <w:t xml:space="preserve">2 </w:t>
      </w:r>
      <w:r w:rsidRPr="00167565">
        <w:rPr>
          <w:rStyle w:val="StyleUnderline"/>
        </w:rPr>
        <w:t xml:space="preserve">However, </w:t>
      </w:r>
      <w:r w:rsidRPr="00B32EFD">
        <w:rPr>
          <w:rStyle w:val="StyleUnderline"/>
          <w:highlight w:val="yellow"/>
        </w:rPr>
        <w:t>patent</w:t>
      </w:r>
      <w:r w:rsidRPr="00167565">
        <w:rPr>
          <w:rStyle w:val="StyleUnderline"/>
        </w:rPr>
        <w:t xml:space="preserve"> rights</w:t>
      </w:r>
      <w:r>
        <w:rPr>
          <w:rStyle w:val="StyleUnderline"/>
        </w:rPr>
        <w:t xml:space="preserve"> </w:t>
      </w:r>
      <w:r w:rsidRPr="00B32EFD">
        <w:rPr>
          <w:rStyle w:val="StyleUnderline"/>
          <w:highlight w:val="yellow"/>
        </w:rPr>
        <w:t>should not be a license to exploit</w:t>
      </w:r>
      <w:r w:rsidRPr="00167565">
        <w:rPr>
          <w:sz w:val="16"/>
        </w:rPr>
        <w:t xml:space="preserve"> and misused by the benefit of the multinational companies that are detrimental to the interest of public health protection. The social good and public rights cannot be overridden by private rights under the intellectual property protection umbrella of the TRIPS agreement. The human right to health guarantees a system of health protection for all under many international law conventions.3 “</w:t>
      </w:r>
      <w:r w:rsidRPr="00B32EFD">
        <w:rPr>
          <w:rStyle w:val="StyleUnderline"/>
          <w:highlight w:val="yellow"/>
        </w:rPr>
        <w:t>Compulsory licensing</w:t>
      </w:r>
      <w:r w:rsidRPr="00167565">
        <w:rPr>
          <w:sz w:val="16"/>
        </w:rPr>
        <w:t xml:space="preserve"> (CL)” </w:t>
      </w:r>
      <w:r w:rsidRPr="00167565">
        <w:rPr>
          <w:rStyle w:val="StyleUnderline"/>
        </w:rPr>
        <w:t>is a nonvoluntary licensing from the Government without the</w:t>
      </w:r>
      <w:r>
        <w:rPr>
          <w:rStyle w:val="StyleUnderline"/>
        </w:rPr>
        <w:t xml:space="preserve"> </w:t>
      </w:r>
      <w:r w:rsidRPr="00167565">
        <w:rPr>
          <w:rStyle w:val="StyleUnderline"/>
        </w:rPr>
        <w:t xml:space="preserve">consent of the patentee </w:t>
      </w:r>
      <w:proofErr w:type="gramStart"/>
      <w:r w:rsidRPr="00167565">
        <w:rPr>
          <w:rStyle w:val="StyleUnderline"/>
        </w:rPr>
        <w:t>in order to</w:t>
      </w:r>
      <w:proofErr w:type="gramEnd"/>
      <w:r w:rsidRPr="00167565">
        <w:rPr>
          <w:rStyle w:val="StyleUnderline"/>
        </w:rPr>
        <w:t xml:space="preserve"> protect public interest</w:t>
      </w:r>
      <w:r>
        <w:rPr>
          <w:rStyle w:val="StyleUnderline"/>
        </w:rPr>
        <w:t xml:space="preserve"> </w:t>
      </w:r>
      <w:r w:rsidRPr="00167565">
        <w:rPr>
          <w:rStyle w:val="StyleUnderline"/>
        </w:rPr>
        <w:t xml:space="preserve">which </w:t>
      </w:r>
      <w:r w:rsidRPr="00167565">
        <w:rPr>
          <w:rStyle w:val="Emphasis"/>
        </w:rPr>
        <w:t>acts as a cushion</w:t>
      </w:r>
      <w:r w:rsidRPr="00167565">
        <w:rPr>
          <w:rStyle w:val="StyleUnderline"/>
        </w:rPr>
        <w:t xml:space="preserve"> to </w:t>
      </w:r>
      <w:r w:rsidRPr="00B32EFD">
        <w:rPr>
          <w:rStyle w:val="Emphasis"/>
          <w:highlight w:val="yellow"/>
        </w:rPr>
        <w:t>balance the interest</w:t>
      </w:r>
      <w:r w:rsidRPr="00B32EFD">
        <w:rPr>
          <w:rStyle w:val="StyleUnderline"/>
          <w:highlight w:val="yellow"/>
        </w:rPr>
        <w:t xml:space="preserve"> between patentee’s rights and</w:t>
      </w:r>
      <w:r w:rsidRPr="00167565">
        <w:rPr>
          <w:rStyle w:val="StyleUnderline"/>
        </w:rPr>
        <w:t xml:space="preserve"> rights </w:t>
      </w:r>
      <w:r w:rsidRPr="00B32EFD">
        <w:rPr>
          <w:rStyle w:val="StyleUnderline"/>
          <w:highlight w:val="yellow"/>
        </w:rPr>
        <w:t>of public</w:t>
      </w:r>
      <w:r w:rsidRPr="00167565">
        <w:rPr>
          <w:rStyle w:val="StyleUnderline"/>
        </w:rPr>
        <w:t xml:space="preserve"> at large</w:t>
      </w:r>
      <w:r w:rsidRPr="00167565">
        <w:rPr>
          <w:sz w:val="16"/>
        </w:rPr>
        <w:t>. Thus the “</w:t>
      </w:r>
      <w:r w:rsidRPr="00B32EFD">
        <w:rPr>
          <w:rStyle w:val="StyleUnderline"/>
          <w:highlight w:val="yellow"/>
        </w:rPr>
        <w:t xml:space="preserve">CL therefore serves </w:t>
      </w:r>
      <w:r w:rsidRPr="00B32EFD">
        <w:rPr>
          <w:rStyle w:val="Emphasis"/>
          <w:highlight w:val="yellow"/>
        </w:rPr>
        <w:t>to strike balance</w:t>
      </w:r>
      <w:r w:rsidRPr="00167565">
        <w:rPr>
          <w:rStyle w:val="StyleUnderline"/>
        </w:rPr>
        <w:t xml:space="preserve"> between two</w:t>
      </w:r>
      <w:r>
        <w:rPr>
          <w:rStyle w:val="StyleUnderline"/>
        </w:rPr>
        <w:t xml:space="preserve"> </w:t>
      </w:r>
      <w:r w:rsidRPr="00167565">
        <w:rPr>
          <w:rStyle w:val="StyleUnderline"/>
        </w:rPr>
        <w:t>disparate objectives- rewarding patentees for their</w:t>
      </w:r>
      <w:r>
        <w:rPr>
          <w:rStyle w:val="StyleUnderline"/>
        </w:rPr>
        <w:t xml:space="preserve"> </w:t>
      </w:r>
      <w:r w:rsidRPr="00167565">
        <w:rPr>
          <w:rStyle w:val="StyleUnderline"/>
        </w:rPr>
        <w:t>invention and making the patented products, particularly</w:t>
      </w:r>
      <w:r>
        <w:rPr>
          <w:rStyle w:val="StyleUnderline"/>
        </w:rPr>
        <w:t xml:space="preserve"> </w:t>
      </w:r>
      <w:r w:rsidRPr="00167565">
        <w:rPr>
          <w:rStyle w:val="StyleUnderline"/>
        </w:rPr>
        <w:t>pharmaceutical products, available to large population in</w:t>
      </w:r>
      <w:r>
        <w:rPr>
          <w:rStyle w:val="StyleUnderline"/>
        </w:rPr>
        <w:t xml:space="preserve"> </w:t>
      </w:r>
      <w:r w:rsidRPr="00167565">
        <w:rPr>
          <w:rStyle w:val="StyleUnderline"/>
        </w:rPr>
        <w:t>developing and under developed countries at a cheaper</w:t>
      </w:r>
      <w:r>
        <w:rPr>
          <w:rStyle w:val="StyleUnderline"/>
        </w:rPr>
        <w:t xml:space="preserve"> </w:t>
      </w:r>
      <w:r w:rsidRPr="00167565">
        <w:rPr>
          <w:rStyle w:val="StyleUnderline"/>
        </w:rPr>
        <w:t>and affordable price</w:t>
      </w:r>
      <w:r w:rsidRPr="00167565">
        <w:rPr>
          <w:sz w:val="16"/>
        </w:rPr>
        <w:t xml:space="preserve">”.4 </w:t>
      </w:r>
      <w:r w:rsidRPr="00B32EFD">
        <w:rPr>
          <w:rStyle w:val="StyleUnderline"/>
          <w:highlight w:val="yellow"/>
        </w:rPr>
        <w:t xml:space="preserve">The CL may constitute an important tool to </w:t>
      </w:r>
      <w:r w:rsidRPr="00B32EFD">
        <w:rPr>
          <w:rStyle w:val="Emphasis"/>
          <w:highlight w:val="yellow"/>
        </w:rPr>
        <w:t>promote competition and increase the affordability</w:t>
      </w:r>
      <w:r w:rsidRPr="00167565">
        <w:rPr>
          <w:rStyle w:val="Emphasis"/>
        </w:rPr>
        <w:t xml:space="preserve"> </w:t>
      </w:r>
      <w:r w:rsidRPr="00167565">
        <w:rPr>
          <w:rStyle w:val="StyleUnderline"/>
        </w:rPr>
        <w:t xml:space="preserve">of drugs, </w:t>
      </w:r>
      <w:r w:rsidRPr="00B32EFD">
        <w:rPr>
          <w:rStyle w:val="Emphasis"/>
          <w:highlight w:val="yellow"/>
        </w:rPr>
        <w:t>while ensuring that the patent owner obtains compensatio</w:t>
      </w:r>
      <w:r w:rsidRPr="00B32EFD">
        <w:rPr>
          <w:rStyle w:val="StyleUnderline"/>
          <w:highlight w:val="yellow"/>
        </w:rPr>
        <w:t>n</w:t>
      </w:r>
      <w:r w:rsidRPr="00167565">
        <w:rPr>
          <w:rStyle w:val="StyleUnderline"/>
        </w:rPr>
        <w:t xml:space="preserve"> for the use of the</w:t>
      </w:r>
      <w:r>
        <w:rPr>
          <w:rStyle w:val="StyleUnderline"/>
        </w:rPr>
        <w:t xml:space="preserve"> </w:t>
      </w:r>
      <w:r w:rsidRPr="00167565">
        <w:rPr>
          <w:rStyle w:val="StyleUnderline"/>
        </w:rPr>
        <w:t>invention</w:t>
      </w:r>
      <w:r w:rsidRPr="00167565">
        <w:rPr>
          <w:sz w:val="16"/>
        </w:rPr>
        <w:t xml:space="preserve">.5 However, the pharmaceutical industry all over the </w:t>
      </w:r>
      <w:r w:rsidRPr="00167565">
        <w:rPr>
          <w:sz w:val="16"/>
        </w:rPr>
        <w:lastRenderedPageBreak/>
        <w:t xml:space="preserve">world has opposed to CL and they argue that it will kill innovation and discourage R&amp;D.6 India issued its first compulsory licensing order in </w:t>
      </w:r>
      <w:proofErr w:type="spellStart"/>
      <w:r w:rsidRPr="00167565">
        <w:rPr>
          <w:sz w:val="16"/>
        </w:rPr>
        <w:t>favour</w:t>
      </w:r>
      <w:proofErr w:type="spellEnd"/>
      <w:r w:rsidRPr="00167565">
        <w:rPr>
          <w:sz w:val="16"/>
        </w:rPr>
        <w:t xml:space="preserve"> of a domestic pharma company NATCO against the pharmaceutical giant Bayer, which has generated a lot of attention all over the world and compulsory licensing, has been viewed as a remedy to curb abuse of exclusivity protected by IPRs. </w:t>
      </w:r>
      <w:r w:rsidRPr="00167565">
        <w:rPr>
          <w:rStyle w:val="StyleUnderline"/>
        </w:rPr>
        <w:t>One of the conditions for</w:t>
      </w:r>
      <w:r>
        <w:rPr>
          <w:rStyle w:val="StyleUnderline"/>
        </w:rPr>
        <w:t xml:space="preserve"> </w:t>
      </w:r>
      <w:r w:rsidRPr="00167565">
        <w:rPr>
          <w:rStyle w:val="StyleUnderline"/>
        </w:rPr>
        <w:t>granting CL is that, before filing of an application, the</w:t>
      </w:r>
      <w:r>
        <w:rPr>
          <w:rStyle w:val="StyleUnderline"/>
        </w:rPr>
        <w:t xml:space="preserve"> </w:t>
      </w:r>
      <w:r w:rsidRPr="00167565">
        <w:rPr>
          <w:rStyle w:val="StyleUnderline"/>
        </w:rPr>
        <w:t>applicant must take efforts to get a voluntary license</w:t>
      </w:r>
      <w:r w:rsidRPr="00167565">
        <w:rPr>
          <w:sz w:val="16"/>
        </w:rPr>
        <w:t xml:space="preserve"> from the patent owner in mutual terms and such effort must have been failed. The first CL grant itself is met with stiff opposition from the multinational pharma companies and end up in a series of litigations and apex court later upheld the validity of the CL. </w:t>
      </w:r>
      <w:r w:rsidRPr="00167565">
        <w:rPr>
          <w:rStyle w:val="StyleUnderline"/>
        </w:rPr>
        <w:t>These</w:t>
      </w:r>
      <w:r>
        <w:rPr>
          <w:rStyle w:val="StyleUnderline"/>
        </w:rPr>
        <w:t xml:space="preserve"> </w:t>
      </w:r>
      <w:r w:rsidRPr="00167565">
        <w:rPr>
          <w:rStyle w:val="StyleUnderline"/>
        </w:rPr>
        <w:t>litigations take lot of time, cost and tension between the</w:t>
      </w:r>
      <w:r>
        <w:rPr>
          <w:rStyle w:val="StyleUnderline"/>
        </w:rPr>
        <w:t xml:space="preserve"> </w:t>
      </w:r>
      <w:r w:rsidRPr="00167565">
        <w:rPr>
          <w:rStyle w:val="StyleUnderline"/>
        </w:rPr>
        <w:t>patent owner and the prospective licensees.</w:t>
      </w:r>
      <w:r>
        <w:rPr>
          <w:rStyle w:val="StyleUnderline"/>
        </w:rPr>
        <w:t xml:space="preserve"> </w:t>
      </w:r>
      <w:r w:rsidRPr="00167565">
        <w:rPr>
          <w:rStyle w:val="StyleUnderline"/>
        </w:rPr>
        <w:t xml:space="preserve">On the other hand, </w:t>
      </w:r>
      <w:r w:rsidRPr="00B32EFD">
        <w:rPr>
          <w:rStyle w:val="StyleUnderline"/>
          <w:highlight w:val="yellow"/>
        </w:rPr>
        <w:t>voluntary licensin</w:t>
      </w:r>
      <w:r w:rsidRPr="00167565">
        <w:rPr>
          <w:rStyle w:val="StyleUnderline"/>
        </w:rPr>
        <w:t>g</w:t>
      </w:r>
      <w:r w:rsidRPr="00167565">
        <w:rPr>
          <w:sz w:val="16"/>
        </w:rPr>
        <w:t xml:space="preserve"> between the patent holder and another manufacturer in developing countries </w:t>
      </w:r>
      <w:r w:rsidRPr="00B32EFD">
        <w:rPr>
          <w:rStyle w:val="Emphasis"/>
          <w:highlight w:val="yellow"/>
        </w:rPr>
        <w:t>may reduce the cost</w:t>
      </w:r>
      <w:r w:rsidRPr="00167565">
        <w:rPr>
          <w:sz w:val="16"/>
        </w:rPr>
        <w:t xml:space="preserve"> </w:t>
      </w:r>
      <w:r w:rsidRPr="00167565">
        <w:rPr>
          <w:rStyle w:val="StyleUnderline"/>
        </w:rPr>
        <w:t>as well as offer</w:t>
      </w:r>
      <w:r>
        <w:rPr>
          <w:rStyle w:val="StyleUnderline"/>
        </w:rPr>
        <w:t xml:space="preserve"> </w:t>
      </w:r>
      <w:r w:rsidRPr="00167565">
        <w:rPr>
          <w:rStyle w:val="StyleUnderline"/>
        </w:rPr>
        <w:t>opportunities to the patent owner as well as the</w:t>
      </w:r>
      <w:r>
        <w:rPr>
          <w:rStyle w:val="StyleUnderline"/>
        </w:rPr>
        <w:t xml:space="preserve"> </w:t>
      </w:r>
      <w:r w:rsidRPr="00167565">
        <w:rPr>
          <w:rStyle w:val="StyleUnderline"/>
        </w:rPr>
        <w:t xml:space="preserve">licensee. </w:t>
      </w:r>
      <w:r w:rsidRPr="00167565">
        <w:rPr>
          <w:sz w:val="16"/>
        </w:rPr>
        <w:t xml:space="preserve">The kind of opportunity depends upon the terms of license and the capacity of the licensee to build a relationship in a longer term within the purview of the intellectual property regimes. This paper argues that </w:t>
      </w:r>
      <w:r w:rsidRPr="00B32EFD">
        <w:rPr>
          <w:rStyle w:val="Emphasis"/>
          <w:highlight w:val="yellow"/>
        </w:rPr>
        <w:t>a threat of issuing CL</w:t>
      </w:r>
      <w:r w:rsidRPr="00B32EFD">
        <w:rPr>
          <w:sz w:val="16"/>
          <w:highlight w:val="yellow"/>
        </w:rPr>
        <w:t xml:space="preserve"> </w:t>
      </w:r>
      <w:r w:rsidRPr="00B32EFD">
        <w:rPr>
          <w:rStyle w:val="Emphasis"/>
          <w:highlight w:val="yellow"/>
        </w:rPr>
        <w:t>encourages the parties to negotiate a voluntary licensing and agreements which enable reduction of opportunity cost and availability of patented drugs in developing countries.</w:t>
      </w:r>
      <w:r w:rsidRPr="00167565">
        <w:rPr>
          <w:sz w:val="16"/>
        </w:rPr>
        <w:t xml:space="preserve"> But it is not my intention to argue that voluntary licensing can be replaced by CL in all circumstances. It analyses the CL provisions in the TRIPS agreement followed by CL provisions in the Indian patent law and first CL case in India in order to expose the arguments of multinational companies and will examine how India was successful in granting the CL. Third part of the paper will examine the voluntary licensing system and agreements which can demonstrate how it can provide an alternate mechanism for a harmonious relationship between the patent owner and the domestic industries and thus a viable and TRIPS legitimate mechanism to enhance access to medicines in developing countries.</w:t>
      </w:r>
    </w:p>
    <w:p w14:paraId="2E9085A9" w14:textId="77777777" w:rsidR="00AA7E5D" w:rsidRDefault="00AA7E5D" w:rsidP="00AA7E5D">
      <w:pPr>
        <w:rPr>
          <w:sz w:val="16"/>
        </w:rPr>
      </w:pPr>
    </w:p>
    <w:p w14:paraId="5483A165" w14:textId="77777777" w:rsidR="00AA7E5D" w:rsidRDefault="00AA7E5D" w:rsidP="00AA7E5D">
      <w:pPr>
        <w:pStyle w:val="Heading4"/>
      </w:pPr>
      <w:r>
        <w:t>Compulsory licensing solves better while avoiding innovation DA- industry support proves</w:t>
      </w:r>
    </w:p>
    <w:p w14:paraId="58D38D9C" w14:textId="77777777" w:rsidR="00AA7E5D" w:rsidRDefault="00AA7E5D" w:rsidP="00AA7E5D">
      <w:r w:rsidRPr="001956FF">
        <w:rPr>
          <w:rStyle w:val="Style13ptBold"/>
        </w:rPr>
        <w:t xml:space="preserve">Deutsche </w:t>
      </w:r>
      <w:proofErr w:type="spellStart"/>
      <w:r w:rsidRPr="001956FF">
        <w:rPr>
          <w:rStyle w:val="Style13ptBold"/>
        </w:rPr>
        <w:t>Welle</w:t>
      </w:r>
      <w:proofErr w:type="spellEnd"/>
      <w:r w:rsidRPr="001956FF">
        <w:rPr>
          <w:rStyle w:val="Style13ptBold"/>
        </w:rPr>
        <w:t xml:space="preserve"> 7-5</w:t>
      </w:r>
      <w:r>
        <w:t>-21 https://www.dw.com/en/covid-vaccine-patent-waivers-divide-eu-leaders/a-57464976</w:t>
      </w:r>
    </w:p>
    <w:p w14:paraId="46EC856B" w14:textId="77777777" w:rsidR="00AA7E5D" w:rsidRDefault="00AA7E5D" w:rsidP="00AA7E5D">
      <w:r w:rsidRPr="001956FF">
        <w:rPr>
          <w:rStyle w:val="StyleUnderline"/>
        </w:rPr>
        <w:t xml:space="preserve">The </w:t>
      </w:r>
      <w:r w:rsidRPr="00B32EFD">
        <w:rPr>
          <w:rStyle w:val="StyleUnderline"/>
          <w:highlight w:val="yellow"/>
        </w:rPr>
        <w:t>pharma</w:t>
      </w:r>
      <w:r w:rsidRPr="001956FF">
        <w:rPr>
          <w:rStyle w:val="StyleUnderline"/>
        </w:rPr>
        <w:t>ceutical industry</w:t>
      </w:r>
      <w:r w:rsidRPr="001956FF">
        <w:rPr>
          <w:sz w:val="16"/>
        </w:rPr>
        <w:t xml:space="preserve">, </w:t>
      </w:r>
      <w:r w:rsidRPr="001956FF">
        <w:rPr>
          <w:rStyle w:val="Emphasis"/>
        </w:rPr>
        <w:t xml:space="preserve">which has </w:t>
      </w:r>
      <w:r w:rsidRPr="00B32EFD">
        <w:rPr>
          <w:rStyle w:val="Emphasis"/>
          <w:highlight w:val="yellow"/>
        </w:rPr>
        <w:t>strongly opposed a</w:t>
      </w:r>
      <w:r w:rsidRPr="001956FF">
        <w:rPr>
          <w:rStyle w:val="Emphasis"/>
        </w:rPr>
        <w:t xml:space="preserve">n outright patent </w:t>
      </w:r>
      <w:r w:rsidRPr="00B32EFD">
        <w:rPr>
          <w:rStyle w:val="Emphasis"/>
          <w:highlight w:val="yellow"/>
        </w:rPr>
        <w:t>waiver</w:t>
      </w:r>
      <w:r w:rsidRPr="001956FF">
        <w:rPr>
          <w:sz w:val="16"/>
        </w:rPr>
        <w:t xml:space="preserve">, </w:t>
      </w:r>
      <w:r w:rsidRPr="001956FF">
        <w:rPr>
          <w:rStyle w:val="StyleUnderline"/>
        </w:rPr>
        <w:t>f</w:t>
      </w:r>
      <w:r w:rsidRPr="00B32EFD">
        <w:rPr>
          <w:rStyle w:val="StyleUnderline"/>
          <w:highlight w:val="yellow"/>
        </w:rPr>
        <w:t>avors a system of licensing</w:t>
      </w:r>
      <w:r w:rsidRPr="001956FF">
        <w:rPr>
          <w:rStyle w:val="StyleUnderline"/>
        </w:rPr>
        <w:t xml:space="preserve"> that it says is already being implemented on an unprecedented scale</w:t>
      </w:r>
      <w:r w:rsidRPr="001956FF">
        <w:rPr>
          <w:sz w:val="16"/>
        </w:rPr>
        <w:t xml:space="preserve">. It points to AstraZeneca's deal with the world's largest vaccine maker, India's Serum Institute, and Johnson &amp; Johnson teaming up with South Africa's Aspen Pharmacare to produce its vaccine. </w:t>
      </w:r>
      <w:r w:rsidRPr="00B32EFD">
        <w:rPr>
          <w:rStyle w:val="StyleUnderline"/>
          <w:highlight w:val="yellow"/>
        </w:rPr>
        <w:t xml:space="preserve">A licensing agreement is </w:t>
      </w:r>
      <w:r w:rsidRPr="00B32EFD">
        <w:rPr>
          <w:rStyle w:val="StyleUnderline"/>
        </w:rPr>
        <w:t xml:space="preserve">mostly </w:t>
      </w:r>
      <w:r w:rsidRPr="00B32EFD">
        <w:rPr>
          <w:rStyle w:val="StyleUnderline"/>
          <w:highlight w:val="yellow"/>
        </w:rPr>
        <w:t>voluntary</w:t>
      </w:r>
      <w:r w:rsidRPr="001956FF">
        <w:rPr>
          <w:rStyle w:val="StyleUnderline"/>
        </w:rPr>
        <w:t xml:space="preserve"> and involves a vaccine developer sharing not just patents but the technology and complete know-how with a manufacturer</w:t>
      </w:r>
      <w:r w:rsidRPr="001956FF">
        <w:rPr>
          <w:sz w:val="16"/>
        </w:rPr>
        <w:t xml:space="preserve">. If required, </w:t>
      </w:r>
      <w:r w:rsidRPr="001956FF">
        <w:rPr>
          <w:rStyle w:val="StyleUnderline"/>
        </w:rPr>
        <w:t>governments can force developers to share their licenses.</w:t>
      </w:r>
      <w:r>
        <w:rPr>
          <w:rStyle w:val="StyleUnderline"/>
        </w:rPr>
        <w:t xml:space="preserve"> </w:t>
      </w:r>
      <w:r w:rsidRPr="00B32EFD">
        <w:rPr>
          <w:rStyle w:val="StyleUnderline"/>
          <w:highlight w:val="yellow"/>
        </w:rPr>
        <w:t>A patent waiver</w:t>
      </w:r>
      <w:r w:rsidRPr="001956FF">
        <w:rPr>
          <w:rStyle w:val="StyleUnderline"/>
        </w:rPr>
        <w:t xml:space="preserve">, on the other hand, </w:t>
      </w:r>
      <w:r w:rsidRPr="00B32EFD">
        <w:rPr>
          <w:rStyle w:val="StyleUnderline"/>
          <w:highlight w:val="yellow"/>
        </w:rPr>
        <w:t xml:space="preserve">forces a vaccine developer to </w:t>
      </w:r>
      <w:r w:rsidRPr="00B32EFD">
        <w:rPr>
          <w:rStyle w:val="Emphasis"/>
          <w:highlight w:val="yellow"/>
        </w:rPr>
        <w:t>share the recipe of its vaccine</w:t>
      </w:r>
      <w:r w:rsidRPr="001956FF">
        <w:rPr>
          <w:sz w:val="16"/>
        </w:rPr>
        <w:t xml:space="preserve">. </w:t>
      </w:r>
      <w:r w:rsidRPr="00B32EFD">
        <w:rPr>
          <w:rStyle w:val="StyleUnderline"/>
          <w:highlight w:val="yellow"/>
        </w:rPr>
        <w:t>A temporary IP relief</w:t>
      </w:r>
      <w:r w:rsidRPr="001956FF">
        <w:rPr>
          <w:rStyle w:val="StyleUnderline"/>
        </w:rPr>
        <w:t xml:space="preserve"> by the WTO </w:t>
      </w:r>
      <w:r w:rsidRPr="00B32EFD">
        <w:rPr>
          <w:rStyle w:val="StyleUnderline"/>
          <w:highlight w:val="yellow"/>
        </w:rPr>
        <w:t>would mean that</w:t>
      </w:r>
      <w:r w:rsidRPr="001956FF">
        <w:rPr>
          <w:rStyle w:val="StyleUnderline"/>
        </w:rPr>
        <w:t xml:space="preserve"> </w:t>
      </w:r>
      <w:r w:rsidRPr="00B32EFD">
        <w:rPr>
          <w:rStyle w:val="StyleUnderline"/>
          <w:highlight w:val="yellow"/>
        </w:rPr>
        <w:t>any company looking to manufacture</w:t>
      </w:r>
      <w:r w:rsidRPr="001956FF">
        <w:rPr>
          <w:rStyle w:val="StyleUnderline"/>
        </w:rPr>
        <w:t xml:space="preserve"> COVID-19 </w:t>
      </w:r>
      <w:r w:rsidRPr="00B32EFD">
        <w:rPr>
          <w:rStyle w:val="StyleUnderline"/>
          <w:highlight w:val="yellow"/>
        </w:rPr>
        <w:t>vaccines would</w:t>
      </w:r>
      <w:r w:rsidRPr="001956FF">
        <w:rPr>
          <w:rStyle w:val="StyleUnderline"/>
        </w:rPr>
        <w:t xml:space="preserve"> </w:t>
      </w:r>
      <w:r w:rsidRPr="00B32EFD">
        <w:rPr>
          <w:rStyle w:val="StyleUnderline"/>
          <w:highlight w:val="yellow"/>
        </w:rPr>
        <w:t>be free to do so without having to pay royalties to vaccine developers</w:t>
      </w:r>
      <w:r w:rsidRPr="001956FF">
        <w:rPr>
          <w:rStyle w:val="StyleUnderline"/>
        </w:rPr>
        <w:t xml:space="preserve"> and without worrying about being sued for patent infringement</w:t>
      </w:r>
      <w:r w:rsidRPr="001956FF">
        <w:rPr>
          <w:sz w:val="16"/>
        </w:rPr>
        <w:t>.</w:t>
      </w:r>
    </w:p>
    <w:p w14:paraId="7AC73B59" w14:textId="77777777" w:rsidR="00AA7E5D" w:rsidRDefault="00AA7E5D" w:rsidP="00AA7E5D"/>
    <w:p w14:paraId="483CD199" w14:textId="77777777" w:rsidR="00AA7E5D" w:rsidRDefault="00AA7E5D" w:rsidP="00AA7E5D">
      <w:pPr>
        <w:pStyle w:val="Heading4"/>
      </w:pPr>
      <w:r>
        <w:t xml:space="preserve">Compulsory licensing solves faster and is less complex </w:t>
      </w:r>
    </w:p>
    <w:p w14:paraId="6041B59E" w14:textId="77777777" w:rsidR="00AA7E5D" w:rsidRPr="00E858CC" w:rsidRDefault="00AA7E5D" w:rsidP="00AA7E5D">
      <w:pPr>
        <w:rPr>
          <w:rStyle w:val="Style13ptBold"/>
        </w:rPr>
      </w:pPr>
      <w:r w:rsidRPr="00E858CC">
        <w:rPr>
          <w:rStyle w:val="Style13ptBold"/>
        </w:rPr>
        <w:t xml:space="preserve">Usher 20 </w:t>
      </w:r>
    </w:p>
    <w:p w14:paraId="53E162D6" w14:textId="77777777" w:rsidR="00AA7E5D" w:rsidRPr="00E858CC" w:rsidRDefault="00AA7E5D" w:rsidP="00AA7E5D">
      <w:pPr>
        <w:rPr>
          <w:sz w:val="16"/>
        </w:rPr>
      </w:pPr>
      <w:r w:rsidRPr="00E858CC">
        <w:rPr>
          <w:sz w:val="16"/>
        </w:rPr>
        <w:t xml:space="preserve">(Ann </w:t>
      </w:r>
      <w:proofErr w:type="spellStart"/>
      <w:r w:rsidRPr="00E858CC">
        <w:rPr>
          <w:sz w:val="16"/>
        </w:rPr>
        <w:t>Danaiya</w:t>
      </w:r>
      <w:proofErr w:type="spellEnd"/>
      <w:r w:rsidRPr="00E858CC">
        <w:rPr>
          <w:sz w:val="16"/>
        </w:rPr>
        <w:t xml:space="preserve"> </w:t>
      </w:r>
      <w:hyperlink r:id="rId9" w:anchor="%20" w:history="1">
        <w:r w:rsidRPr="00E858CC">
          <w:rPr>
            <w:rStyle w:val="Hyperlink"/>
            <w:sz w:val="16"/>
          </w:rPr>
          <w:t>https://www.thelancet.com/journals/lancet/article/PIIS0140-6736(20)32581-2/fulltext#%20</w:t>
        </w:r>
      </w:hyperlink>
      <w:r w:rsidRPr="00E858CC">
        <w:rPr>
          <w:sz w:val="16"/>
        </w:rPr>
        <w:t>, 12-5)</w:t>
      </w:r>
    </w:p>
    <w:p w14:paraId="08998FED" w14:textId="7EF0F969" w:rsidR="00AA7E5D" w:rsidRDefault="00AA7E5D" w:rsidP="00AA7E5D">
      <w:pPr>
        <w:rPr>
          <w:rStyle w:val="StyleUnderline"/>
        </w:rPr>
      </w:pPr>
      <w:r w:rsidRPr="00E858CC">
        <w:rPr>
          <w:sz w:val="16"/>
        </w:rPr>
        <w:t xml:space="preserve">John-Arne </w:t>
      </w:r>
      <w:proofErr w:type="spellStart"/>
      <w:r w:rsidRPr="00B32EFD">
        <w:rPr>
          <w:rStyle w:val="StyleUnderline"/>
          <w:highlight w:val="yellow"/>
        </w:rPr>
        <w:t>Røttingen</w:t>
      </w:r>
      <w:proofErr w:type="spellEnd"/>
      <w:r w:rsidRPr="00B32EFD">
        <w:rPr>
          <w:rStyle w:val="StyleUnderline"/>
          <w:highlight w:val="yellow"/>
        </w:rPr>
        <w:t>, who chairs the WHO</w:t>
      </w:r>
      <w:r w:rsidRPr="00E858CC">
        <w:rPr>
          <w:rStyle w:val="StyleUnderline"/>
        </w:rPr>
        <w:t xml:space="preserve"> Solidarity </w:t>
      </w:r>
      <w:r w:rsidRPr="00B32EFD">
        <w:rPr>
          <w:rStyle w:val="StyleUnderline"/>
          <w:highlight w:val="yellow"/>
        </w:rPr>
        <w:t>Trial of COVID-19 treatments</w:t>
      </w:r>
      <w:r w:rsidRPr="00E858CC">
        <w:rPr>
          <w:rStyle w:val="StyleUnderline"/>
        </w:rPr>
        <w:t>, agrees</w:t>
      </w:r>
      <w:r w:rsidRPr="00E858CC">
        <w:rPr>
          <w:sz w:val="16"/>
        </w:rPr>
        <w:t xml:space="preserve"> that </w:t>
      </w:r>
      <w:r w:rsidRPr="00E858CC">
        <w:rPr>
          <w:rStyle w:val="StyleUnderline"/>
        </w:rPr>
        <w:t>technology transfer is crucial</w:t>
      </w:r>
      <w:r w:rsidRPr="00E858CC">
        <w:rPr>
          <w:sz w:val="16"/>
        </w:rPr>
        <w:t xml:space="preserve">, </w:t>
      </w:r>
      <w:r w:rsidRPr="00E858CC">
        <w:rPr>
          <w:rStyle w:val="StyleUnderline"/>
        </w:rPr>
        <w:t xml:space="preserve">but </w:t>
      </w:r>
      <w:r w:rsidRPr="00B32EFD">
        <w:rPr>
          <w:rStyle w:val="StyleUnderline"/>
          <w:highlight w:val="yellow"/>
        </w:rPr>
        <w:t>says</w:t>
      </w:r>
      <w:r w:rsidRPr="00E858CC">
        <w:rPr>
          <w:sz w:val="16"/>
        </w:rPr>
        <w:t xml:space="preserve"> that </w:t>
      </w:r>
      <w:r w:rsidRPr="00B32EFD">
        <w:rPr>
          <w:rStyle w:val="Emphasis"/>
          <w:highlight w:val="yellow"/>
        </w:rPr>
        <w:t>voluntary mechanisms are a better way to achieve this</w:t>
      </w:r>
      <w:r w:rsidRPr="00B32EFD">
        <w:rPr>
          <w:sz w:val="16"/>
          <w:highlight w:val="yellow"/>
        </w:rPr>
        <w:t xml:space="preserve">. </w:t>
      </w:r>
      <w:r w:rsidRPr="00B32EFD">
        <w:rPr>
          <w:rStyle w:val="StyleUnderline"/>
          <w:highlight w:val="yellow"/>
        </w:rPr>
        <w:t>The patent waiver</w:t>
      </w:r>
      <w:r w:rsidRPr="00B32EFD">
        <w:rPr>
          <w:sz w:val="16"/>
        </w:rPr>
        <w:t>, he says</w:t>
      </w:r>
      <w:r w:rsidRPr="00B32EFD">
        <w:rPr>
          <w:sz w:val="16"/>
          <w:highlight w:val="yellow"/>
        </w:rPr>
        <w:t xml:space="preserve">, </w:t>
      </w:r>
      <w:r w:rsidRPr="00B32EFD">
        <w:rPr>
          <w:rStyle w:val="StyleUnderline"/>
          <w:highlight w:val="yellow"/>
        </w:rPr>
        <w:t>is the “wrong approach</w:t>
      </w:r>
      <w:r w:rsidRPr="00B32EFD">
        <w:rPr>
          <w:sz w:val="16"/>
        </w:rPr>
        <w:t xml:space="preserve">” to the problem </w:t>
      </w:r>
      <w:r w:rsidRPr="00B32EFD">
        <w:rPr>
          <w:sz w:val="16"/>
          <w:highlight w:val="yellow"/>
        </w:rPr>
        <w:t>b</w:t>
      </w:r>
      <w:r w:rsidRPr="00B32EFD">
        <w:rPr>
          <w:rStyle w:val="StyleUnderline"/>
          <w:highlight w:val="yellow"/>
        </w:rPr>
        <w:t>ecause</w:t>
      </w:r>
      <w:r w:rsidRPr="00B32EFD">
        <w:rPr>
          <w:rStyle w:val="StyleUnderline"/>
        </w:rPr>
        <w:t xml:space="preserve"> </w:t>
      </w:r>
      <w:r w:rsidRPr="00B32EFD">
        <w:rPr>
          <w:rStyle w:val="StyleUnderline"/>
          <w:highlight w:val="yellow"/>
        </w:rPr>
        <w:t>COVID-19</w:t>
      </w:r>
      <w:r w:rsidRPr="00B32EFD">
        <w:rPr>
          <w:rStyle w:val="StyleUnderline"/>
        </w:rPr>
        <w:t xml:space="preserve"> therapeutics and </w:t>
      </w:r>
      <w:r w:rsidRPr="00B32EFD">
        <w:rPr>
          <w:rStyle w:val="StyleUnderline"/>
          <w:highlight w:val="yellow"/>
        </w:rPr>
        <w:t>vaccines are complex</w:t>
      </w:r>
      <w:r w:rsidRPr="00B32EFD">
        <w:rPr>
          <w:rStyle w:val="StyleUnderline"/>
        </w:rPr>
        <w:t xml:space="preserve"> biological products in </w:t>
      </w:r>
      <w:r w:rsidRPr="00B32EFD">
        <w:rPr>
          <w:rStyle w:val="StyleUnderline"/>
          <w:highlight w:val="yellow"/>
        </w:rPr>
        <w:t>which the main barriers are production facilities, infrastructure, and know-how. “IP is the least of the barriers</w:t>
      </w:r>
      <w:r w:rsidRPr="00E858CC">
        <w:rPr>
          <w:sz w:val="16"/>
        </w:rPr>
        <w:t xml:space="preserve">”, he says. </w:t>
      </w:r>
      <w:proofErr w:type="spellStart"/>
      <w:r w:rsidRPr="00E858CC">
        <w:rPr>
          <w:sz w:val="16"/>
        </w:rPr>
        <w:t>Røttingen</w:t>
      </w:r>
      <w:proofErr w:type="spellEnd"/>
      <w:r w:rsidRPr="00E858CC">
        <w:rPr>
          <w:sz w:val="16"/>
        </w:rPr>
        <w:t xml:space="preserve">, </w:t>
      </w:r>
      <w:r w:rsidRPr="00E858CC">
        <w:rPr>
          <w:sz w:val="16"/>
        </w:rPr>
        <w:lastRenderedPageBreak/>
        <w:t xml:space="preserve">recently appointed as Norway's Global Health Ambassador, says </w:t>
      </w:r>
      <w:r w:rsidRPr="00E858CC">
        <w:rPr>
          <w:rStyle w:val="StyleUnderline"/>
        </w:rPr>
        <w:t>waiving IP might help in producing small molecular weight substances. “But if you want to establish a biological production line, you need a lot of additional information, expertise, processes, and biological samples</w:t>
      </w:r>
      <w:r w:rsidRPr="00E858CC">
        <w:rPr>
          <w:sz w:val="16"/>
        </w:rPr>
        <w:t xml:space="preserve">, cell lines, or bacteria” to be able to document to regulatory agencies that you have an identical product. Instead, he says, </w:t>
      </w:r>
      <w:r w:rsidRPr="00B32EFD">
        <w:rPr>
          <w:rStyle w:val="StyleUnderline"/>
          <w:highlight w:val="yellow"/>
        </w:rPr>
        <w:t>individual companies should be pressured to allow non-</w:t>
      </w:r>
      <w:r w:rsidRPr="00B32EFD">
        <w:rPr>
          <w:rStyle w:val="StyleUnderline"/>
        </w:rPr>
        <w:t xml:space="preserve">exclusive </w:t>
      </w:r>
      <w:proofErr w:type="spellStart"/>
      <w:r w:rsidRPr="00B32EFD">
        <w:rPr>
          <w:rStyle w:val="StyleUnderline"/>
          <w:highlight w:val="yellow"/>
        </w:rPr>
        <w:t>licences</w:t>
      </w:r>
      <w:proofErr w:type="spellEnd"/>
      <w:r w:rsidRPr="00B32EFD">
        <w:rPr>
          <w:rStyle w:val="StyleUnderline"/>
          <w:highlight w:val="yellow"/>
        </w:rPr>
        <w:t xml:space="preserve"> and tech</w:t>
      </w:r>
      <w:r w:rsidRPr="00B32EFD">
        <w:rPr>
          <w:rStyle w:val="StyleUnderline"/>
        </w:rPr>
        <w:t>nolog</w:t>
      </w:r>
      <w:r w:rsidRPr="00B32EFD">
        <w:rPr>
          <w:rStyle w:val="StyleUnderline"/>
          <w:highlight w:val="yellow"/>
        </w:rPr>
        <w:t>y transfer</w:t>
      </w:r>
      <w:r w:rsidRPr="00E858CC">
        <w:rPr>
          <w:rStyle w:val="StyleUnderline"/>
        </w:rPr>
        <w:t xml:space="preserve"> of their products, along the lines of the agreements that AstraZeneca and </w:t>
      </w:r>
      <w:proofErr w:type="spellStart"/>
      <w:r w:rsidRPr="00E858CC">
        <w:rPr>
          <w:rStyle w:val="StyleUnderline"/>
        </w:rPr>
        <w:t>Novavax</w:t>
      </w:r>
      <w:proofErr w:type="spellEnd"/>
      <w:r w:rsidRPr="00E858CC">
        <w:rPr>
          <w:rStyle w:val="StyleUnderline"/>
        </w:rPr>
        <w:t xml:space="preserve"> have established with the Serum Institute of India for vaccines. </w:t>
      </w:r>
      <w:r w:rsidRPr="00B32EFD">
        <w:rPr>
          <w:rStyle w:val="StyleUnderline"/>
          <w:highlight w:val="yellow"/>
        </w:rPr>
        <w:t>This</w:t>
      </w:r>
      <w:r w:rsidRPr="00E858CC">
        <w:rPr>
          <w:rStyle w:val="StyleUnderline"/>
        </w:rPr>
        <w:t xml:space="preserve"> partnership </w:t>
      </w:r>
      <w:r w:rsidRPr="00B32EFD">
        <w:rPr>
          <w:rStyle w:val="StyleUnderline"/>
          <w:highlight w:val="yellow"/>
        </w:rPr>
        <w:t xml:space="preserve">model </w:t>
      </w:r>
      <w:r w:rsidRPr="00B32EFD">
        <w:rPr>
          <w:rStyle w:val="Emphasis"/>
          <w:highlight w:val="yellow"/>
        </w:rPr>
        <w:t>would be much faster</w:t>
      </w:r>
      <w:r w:rsidRPr="00E858CC">
        <w:rPr>
          <w:rStyle w:val="Emphasis"/>
        </w:rPr>
        <w:t>,</w:t>
      </w:r>
      <w:r w:rsidRPr="00E858CC">
        <w:rPr>
          <w:sz w:val="16"/>
        </w:rPr>
        <w:t xml:space="preserve"> he says. </w:t>
      </w:r>
      <w:r w:rsidRPr="00E858CC">
        <w:rPr>
          <w:rStyle w:val="StyleUnderline"/>
        </w:rPr>
        <w:t xml:space="preserve">“Instead of going for an </w:t>
      </w:r>
      <w:r w:rsidRPr="00E858CC">
        <w:rPr>
          <w:rStyle w:val="Emphasis"/>
        </w:rPr>
        <w:t>unreachable, ‘ideal’ solution</w:t>
      </w:r>
      <w:r w:rsidRPr="00E858CC">
        <w:rPr>
          <w:rStyle w:val="StyleUnderline"/>
        </w:rPr>
        <w:t xml:space="preserve"> that will not fly, they should identify where the barriers are and work on those.”</w:t>
      </w:r>
    </w:p>
    <w:p w14:paraId="1488FD7D" w14:textId="77777777" w:rsidR="00AA7E5D" w:rsidRDefault="00AA7E5D" w:rsidP="00AA7E5D">
      <w:pPr>
        <w:pStyle w:val="Heading4"/>
      </w:pPr>
      <w:r>
        <w:br/>
        <w:t>Waiving IP in any instance sets a precedent devastating Pharma research- the CP avoids the DA</w:t>
      </w:r>
    </w:p>
    <w:p w14:paraId="6671728F" w14:textId="77777777" w:rsidR="00AA7E5D" w:rsidRPr="001713DF" w:rsidRDefault="00AA7E5D" w:rsidP="00AA7E5D">
      <w:pPr>
        <w:rPr>
          <w:rStyle w:val="Style13ptBold"/>
        </w:rPr>
      </w:pPr>
      <w:proofErr w:type="spellStart"/>
      <w:r w:rsidRPr="001713DF">
        <w:rPr>
          <w:rStyle w:val="Style13ptBold"/>
        </w:rPr>
        <w:t>Miron</w:t>
      </w:r>
      <w:proofErr w:type="spellEnd"/>
      <w:r w:rsidRPr="001713DF">
        <w:rPr>
          <w:rStyle w:val="Style13ptBold"/>
        </w:rPr>
        <w:t>, PhD, and Soares, 21</w:t>
      </w:r>
    </w:p>
    <w:p w14:paraId="2944C319" w14:textId="77777777" w:rsidR="00AA7E5D" w:rsidRPr="001713DF" w:rsidRDefault="00AA7E5D" w:rsidP="00AA7E5D">
      <w:pPr>
        <w:rPr>
          <w:sz w:val="16"/>
        </w:rPr>
      </w:pPr>
      <w:r w:rsidRPr="001713DF">
        <w:rPr>
          <w:sz w:val="16"/>
        </w:rPr>
        <w:t xml:space="preserve">(Jeffrey, Director of Economic Studies, Pedro, Grad </w:t>
      </w:r>
      <w:proofErr w:type="spellStart"/>
      <w:r w:rsidRPr="001713DF">
        <w:rPr>
          <w:sz w:val="16"/>
        </w:rPr>
        <w:t>Student@Pontifical</w:t>
      </w:r>
      <w:proofErr w:type="spellEnd"/>
      <w:r w:rsidRPr="001713DF">
        <w:rPr>
          <w:sz w:val="16"/>
        </w:rPr>
        <w:t xml:space="preserve"> Catholic  </w:t>
      </w:r>
      <w:hyperlink r:id="rId10" w:history="1">
        <w:r w:rsidRPr="001713DF">
          <w:rPr>
            <w:rStyle w:val="Hyperlink"/>
            <w:sz w:val="16"/>
          </w:rPr>
          <w:t>https://www.cato.org/commentary/waiving-covid-19-vaccine-patents-would-be-disastrous</w:t>
        </w:r>
      </w:hyperlink>
      <w:r w:rsidRPr="001713DF">
        <w:rPr>
          <w:sz w:val="16"/>
        </w:rPr>
        <w:t xml:space="preserve"> , 5-19)</w:t>
      </w:r>
    </w:p>
    <w:p w14:paraId="4DFD662E" w14:textId="77777777" w:rsidR="00AA7E5D" w:rsidRDefault="00AA7E5D" w:rsidP="00AA7E5D">
      <w:r w:rsidRPr="00B32EFD">
        <w:rPr>
          <w:rStyle w:val="StyleUnderline"/>
          <w:highlight w:val="yellow"/>
        </w:rPr>
        <w:t>Pharma</w:t>
      </w:r>
      <w:r w:rsidRPr="00B32EFD">
        <w:rPr>
          <w:sz w:val="16"/>
          <w:highlight w:val="yellow"/>
        </w:rPr>
        <w:t>ceutical</w:t>
      </w:r>
      <w:r w:rsidRPr="001713DF">
        <w:rPr>
          <w:sz w:val="16"/>
        </w:rPr>
        <w:t xml:space="preserve"> </w:t>
      </w:r>
      <w:r w:rsidRPr="007A4A4E">
        <w:rPr>
          <w:rStyle w:val="StyleUnderline"/>
        </w:rPr>
        <w:t xml:space="preserve">companies </w:t>
      </w:r>
      <w:r w:rsidRPr="00B32EFD">
        <w:rPr>
          <w:rStyle w:val="StyleUnderline"/>
          <w:highlight w:val="yellow"/>
        </w:rPr>
        <w:t>operate in a heavily regulated sector</w:t>
      </w:r>
      <w:r w:rsidRPr="007A4A4E">
        <w:rPr>
          <w:rStyle w:val="StyleUnderline"/>
        </w:rPr>
        <w:t xml:space="preserve"> with enormous research costs</w:t>
      </w:r>
      <w:r w:rsidRPr="001713DF">
        <w:rPr>
          <w:sz w:val="16"/>
        </w:rPr>
        <w:t>, whereas restaurants face milder regulation coupled with lower product</w:t>
      </w:r>
      <w:r w:rsidRPr="001713DF">
        <w:rPr>
          <w:rFonts w:ascii="Times New Roman" w:hAnsi="Times New Roman" w:cs="Times New Roman"/>
          <w:sz w:val="16"/>
        </w:rPr>
        <w:t>‐​</w:t>
      </w:r>
      <w:r w:rsidRPr="001713DF">
        <w:rPr>
          <w:sz w:val="16"/>
        </w:rPr>
        <w:t xml:space="preserve">development costs. Perhaps </w:t>
      </w:r>
      <w:r w:rsidRPr="007A4A4E">
        <w:rPr>
          <w:rStyle w:val="StyleUnderline"/>
        </w:rPr>
        <w:t>it makes sense that drugs be patentable, but not recipes.</w:t>
      </w:r>
      <w:r>
        <w:rPr>
          <w:rStyle w:val="StyleUnderline"/>
        </w:rPr>
        <w:t xml:space="preserve"> </w:t>
      </w:r>
      <w:r w:rsidRPr="001713DF">
        <w:rPr>
          <w:sz w:val="16"/>
        </w:rPr>
        <w:t xml:space="preserve">But </w:t>
      </w:r>
      <w:r w:rsidRPr="00B32EFD">
        <w:rPr>
          <w:rStyle w:val="StyleUnderline"/>
          <w:highlight w:val="yellow"/>
        </w:rPr>
        <w:t>stripping away IP</w:t>
      </w:r>
      <w:r w:rsidRPr="007A4A4E">
        <w:rPr>
          <w:rStyle w:val="StyleUnderline"/>
        </w:rPr>
        <w:t xml:space="preserve"> protection from the current holders of COVID-19 vaccines patents </w:t>
      </w:r>
      <w:r w:rsidRPr="00B32EFD">
        <w:rPr>
          <w:rStyle w:val="StyleUnderline"/>
          <w:highlight w:val="yellow"/>
        </w:rPr>
        <w:t xml:space="preserve">is </w:t>
      </w:r>
      <w:r w:rsidRPr="00B32EFD">
        <w:rPr>
          <w:rStyle w:val="Emphasis"/>
          <w:highlight w:val="yellow"/>
        </w:rPr>
        <w:t>deeply misguided</w:t>
      </w:r>
      <w:r w:rsidRPr="007A4A4E">
        <w:rPr>
          <w:rStyle w:val="Emphasis"/>
        </w:rPr>
        <w:t>.</w:t>
      </w:r>
      <w:r>
        <w:rPr>
          <w:rStyle w:val="Emphasis"/>
        </w:rPr>
        <w:t xml:space="preserve"> </w:t>
      </w:r>
      <w:r w:rsidRPr="007A4A4E">
        <w:rPr>
          <w:rStyle w:val="StyleUnderline"/>
        </w:rPr>
        <w:t>Pharma</w:t>
      </w:r>
      <w:r w:rsidRPr="001713DF">
        <w:rPr>
          <w:sz w:val="16"/>
        </w:rPr>
        <w:t xml:space="preserve">ceutical </w:t>
      </w:r>
      <w:r w:rsidRPr="007A4A4E">
        <w:rPr>
          <w:rStyle w:val="StyleUnderline"/>
        </w:rPr>
        <w:t>companies have created a product of astronomical value</w:t>
      </w:r>
      <w:r w:rsidRPr="001713DF">
        <w:rPr>
          <w:sz w:val="16"/>
        </w:rPr>
        <w:t>. One estimate suggests 3 billion vaccine courses in 2021 would generate a global benefit of $17.4 trillion, or over $5,800 per course</w:t>
      </w:r>
      <w:r w:rsidRPr="00B32EFD">
        <w:rPr>
          <w:sz w:val="16"/>
          <w:highlight w:val="yellow"/>
        </w:rPr>
        <w:t xml:space="preserve">. </w:t>
      </w:r>
      <w:r w:rsidRPr="00B32EFD">
        <w:rPr>
          <w:rStyle w:val="Emphasis"/>
          <w:highlight w:val="yellow"/>
        </w:rPr>
        <w:t>Ex</w:t>
      </w:r>
      <w:r w:rsidRPr="00B32EFD">
        <w:rPr>
          <w:rStyle w:val="Emphasis"/>
          <w:rFonts w:ascii="Times New Roman" w:hAnsi="Times New Roman" w:cs="Times New Roman"/>
          <w:highlight w:val="yellow"/>
        </w:rPr>
        <w:t>‐​</w:t>
      </w:r>
      <w:r w:rsidRPr="00B32EFD">
        <w:rPr>
          <w:rStyle w:val="Emphasis"/>
          <w:highlight w:val="yellow"/>
        </w:rPr>
        <w:t>post appropriation of existing patents signals</w:t>
      </w:r>
      <w:r w:rsidRPr="007A4A4E">
        <w:rPr>
          <w:rStyle w:val="Emphasis"/>
        </w:rPr>
        <w:t xml:space="preserve"> both domestically and abroad </w:t>
      </w:r>
      <w:r w:rsidRPr="00B32EFD">
        <w:rPr>
          <w:rStyle w:val="Emphasis"/>
          <w:highlight w:val="yellow"/>
        </w:rPr>
        <w:t>that the U.</w:t>
      </w:r>
      <w:r w:rsidRPr="007A4A4E">
        <w:rPr>
          <w:rStyle w:val="Emphasis"/>
        </w:rPr>
        <w:t xml:space="preserve">S. government </w:t>
      </w:r>
      <w:r w:rsidRPr="00B32EFD">
        <w:rPr>
          <w:rStyle w:val="Emphasis"/>
          <w:highlight w:val="yellow"/>
        </w:rPr>
        <w:t xml:space="preserve">puts political expedience before the rule of law. </w:t>
      </w:r>
      <w:r w:rsidRPr="00B32EFD">
        <w:rPr>
          <w:rStyle w:val="Emphasis"/>
          <w:sz w:val="36"/>
          <w:szCs w:val="36"/>
          <w:highlight w:val="yellow"/>
        </w:rPr>
        <w:t>This sets a terrible precedent</w:t>
      </w:r>
      <w:r w:rsidRPr="001713DF">
        <w:rPr>
          <w:sz w:val="16"/>
          <w:szCs w:val="36"/>
        </w:rPr>
        <w:t>.</w:t>
      </w:r>
      <w:r w:rsidRPr="001713DF">
        <w:rPr>
          <w:sz w:val="16"/>
        </w:rPr>
        <w:t xml:space="preserve"> </w:t>
      </w:r>
      <w:r w:rsidRPr="001713DF">
        <w:rPr>
          <w:rStyle w:val="StyleUnderline"/>
        </w:rPr>
        <w:t>Imagine if governments demanded repayment of Social Security benefits because deficits are getting large or reversed antitrust</w:t>
      </w:r>
      <w:r w:rsidRPr="001713DF">
        <w:rPr>
          <w:rStyle w:val="StyleUnderline"/>
          <w:rFonts w:ascii="Times New Roman" w:hAnsi="Times New Roman" w:cs="Times New Roman"/>
        </w:rPr>
        <w:t>‐​</w:t>
      </w:r>
      <w:r w:rsidRPr="001713DF">
        <w:rPr>
          <w:rStyle w:val="StyleUnderline"/>
        </w:rPr>
        <w:t xml:space="preserve">approved mergers because key political supporters opposed them. </w:t>
      </w:r>
      <w:r w:rsidRPr="00B32EFD">
        <w:rPr>
          <w:rStyle w:val="StyleUnderline"/>
          <w:highlight w:val="yellow"/>
        </w:rPr>
        <w:t>Society cannot function unless individuals</w:t>
      </w:r>
      <w:r w:rsidRPr="001713DF">
        <w:rPr>
          <w:rStyle w:val="StyleUnderline"/>
        </w:rPr>
        <w:t xml:space="preserve"> and organizations </w:t>
      </w:r>
      <w:r w:rsidRPr="00B32EFD">
        <w:rPr>
          <w:rStyle w:val="StyleUnderline"/>
          <w:highlight w:val="yellow"/>
        </w:rPr>
        <w:t xml:space="preserve">can </w:t>
      </w:r>
      <w:r w:rsidRPr="00B32EFD">
        <w:rPr>
          <w:rStyle w:val="Emphasis"/>
          <w:highlight w:val="yellow"/>
        </w:rPr>
        <w:t>rely on previously settled deals</w:t>
      </w:r>
      <w:r w:rsidRPr="001713DF">
        <w:rPr>
          <w:rStyle w:val="Emphasis"/>
        </w:rPr>
        <w:t>.</w:t>
      </w:r>
      <w:r>
        <w:rPr>
          <w:rStyle w:val="StyleUnderline"/>
        </w:rPr>
        <w:t xml:space="preserve"> </w:t>
      </w:r>
      <w:r w:rsidRPr="001713DF">
        <w:rPr>
          <w:rStyle w:val="StyleUnderline"/>
        </w:rPr>
        <w:t>Some believe the U.S. government is entitled to the IP benefits of COVID</w:t>
      </w:r>
      <w:r w:rsidRPr="001713DF">
        <w:rPr>
          <w:rStyle w:val="StyleUnderline"/>
          <w:rFonts w:ascii="Times New Roman" w:hAnsi="Times New Roman" w:cs="Times New Roman"/>
        </w:rPr>
        <w:t>‐​</w:t>
      </w:r>
      <w:r w:rsidRPr="001713DF">
        <w:rPr>
          <w:rStyle w:val="StyleUnderline"/>
        </w:rPr>
        <w:t>related research because it played a major funding role</w:t>
      </w:r>
      <w:r w:rsidRPr="001713DF">
        <w:rPr>
          <w:sz w:val="16"/>
        </w:rPr>
        <w:t xml:space="preserve"> both directly and indirectly. Operation Warp Speed indeed spent $12.4 billion by December 2020, but almost half was entirely on manufacturing, with the other half not differentiating between manufacturing and development. </w:t>
      </w:r>
      <w:r w:rsidRPr="00B32EFD">
        <w:rPr>
          <w:rStyle w:val="StyleUnderline"/>
          <w:highlight w:val="yellow"/>
        </w:rPr>
        <w:t>Pfizer</w:t>
      </w:r>
      <w:r w:rsidRPr="001713DF">
        <w:rPr>
          <w:sz w:val="16"/>
        </w:rPr>
        <w:t xml:space="preserve"> PFE, -1.17%, for example, </w:t>
      </w:r>
      <w:r w:rsidRPr="00B32EFD">
        <w:rPr>
          <w:rStyle w:val="StyleUnderline"/>
          <w:highlight w:val="yellow"/>
        </w:rPr>
        <w:t>took no government money</w:t>
      </w:r>
      <w:r w:rsidRPr="001713DF">
        <w:rPr>
          <w:rStyle w:val="StyleUnderline"/>
        </w:rPr>
        <w:t xml:space="preserve"> for its vaccine research</w:t>
      </w:r>
      <w:r w:rsidRPr="001713DF">
        <w:rPr>
          <w:sz w:val="16"/>
        </w:rPr>
        <w:t xml:space="preserve">. Indirectly, National Institutes of Health (NIH)-funded basic research has helped our understanding of mRNA mechanisms. But successful vaccine products took decades of large, risky research by private companies like </w:t>
      </w:r>
      <w:proofErr w:type="spellStart"/>
      <w:r w:rsidRPr="001713DF">
        <w:rPr>
          <w:sz w:val="16"/>
        </w:rPr>
        <w:t>Moderna</w:t>
      </w:r>
      <w:proofErr w:type="spellEnd"/>
      <w:r w:rsidRPr="001713DF">
        <w:rPr>
          <w:sz w:val="16"/>
        </w:rPr>
        <w:t xml:space="preserve"> MRNA, -0.70%. All this discussion, moreover, misses a fundamental point. </w:t>
      </w:r>
      <w:r w:rsidRPr="00B32EFD">
        <w:rPr>
          <w:rStyle w:val="StyleUnderline"/>
          <w:highlight w:val="yellow"/>
        </w:rPr>
        <w:t>When government decided to fund companies</w:t>
      </w:r>
      <w:r w:rsidRPr="001713DF">
        <w:rPr>
          <w:rStyle w:val="StyleUnderline"/>
        </w:rPr>
        <w:t xml:space="preserve"> through Operation Warp Speed</w:t>
      </w:r>
      <w:r w:rsidRPr="001713DF">
        <w:rPr>
          <w:sz w:val="16"/>
        </w:rPr>
        <w:t xml:space="preserve"> or research through the NIH, </w:t>
      </w:r>
      <w:r w:rsidRPr="00B32EFD">
        <w:rPr>
          <w:rStyle w:val="StyleUnderline"/>
          <w:highlight w:val="yellow"/>
        </w:rPr>
        <w:t>it did not do so with the caveat that companies would have to forego IP</w:t>
      </w:r>
      <w:r w:rsidRPr="001713DF">
        <w:rPr>
          <w:rStyle w:val="StyleUnderline"/>
        </w:rPr>
        <w:t xml:space="preserve"> rights in the future. If this had been clear from the outset, it would be defensible for government to claim the right to waive patents now. </w:t>
      </w:r>
      <w:r w:rsidRPr="00B32EFD">
        <w:rPr>
          <w:rStyle w:val="StyleUnderline"/>
        </w:rPr>
        <w:t xml:space="preserve">But </w:t>
      </w:r>
      <w:r w:rsidRPr="00B32EFD">
        <w:rPr>
          <w:rStyle w:val="StyleUnderline"/>
          <w:highlight w:val="yellow"/>
        </w:rPr>
        <w:t xml:space="preserve">had the companies known, they </w:t>
      </w:r>
      <w:r w:rsidRPr="00B32EFD">
        <w:rPr>
          <w:rStyle w:val="Emphasis"/>
          <w:highlight w:val="yellow"/>
        </w:rPr>
        <w:t>might not have taken the money</w:t>
      </w:r>
      <w:r w:rsidRPr="001713DF">
        <w:rPr>
          <w:rStyle w:val="StyleUnderline"/>
        </w:rPr>
        <w:t xml:space="preserve"> or conducted the research in the first place.</w:t>
      </w:r>
      <w:r>
        <w:rPr>
          <w:rStyle w:val="StyleUnderline"/>
        </w:rPr>
        <w:t xml:space="preserve"> </w:t>
      </w:r>
      <w:r w:rsidRPr="001713DF">
        <w:rPr>
          <w:sz w:val="16"/>
        </w:rPr>
        <w:t xml:space="preserve">Further, </w:t>
      </w:r>
      <w:r w:rsidRPr="001713DF">
        <w:rPr>
          <w:rStyle w:val="StyleUnderline"/>
        </w:rPr>
        <w:t>the waiver is not likely to achieve the goals of increased production in the short term</w:t>
      </w:r>
      <w:r w:rsidRPr="001713DF">
        <w:rPr>
          <w:sz w:val="16"/>
        </w:rPr>
        <w:t xml:space="preserve">. Many experts have stressed that </w:t>
      </w:r>
      <w:r w:rsidRPr="001713DF">
        <w:rPr>
          <w:rStyle w:val="StyleUnderline"/>
        </w:rPr>
        <w:t xml:space="preserve">IP is not the hurdle keeping production from increasing </w:t>
      </w:r>
      <w:proofErr w:type="gramStart"/>
      <w:r w:rsidRPr="001713DF">
        <w:rPr>
          <w:rStyle w:val="StyleUnderline"/>
        </w:rPr>
        <w:t>in the near future</w:t>
      </w:r>
      <w:proofErr w:type="gramEnd"/>
      <w:r w:rsidRPr="001713DF">
        <w:rPr>
          <w:sz w:val="16"/>
        </w:rPr>
        <w:t xml:space="preserve">. AstraZeneca AZN, 0.14% AZN, 0.08% has licensed production to 15 countries and 25 manufacturing sites and </w:t>
      </w:r>
      <w:proofErr w:type="spellStart"/>
      <w:r w:rsidRPr="001713DF">
        <w:rPr>
          <w:sz w:val="16"/>
        </w:rPr>
        <w:t>Moderna</w:t>
      </w:r>
      <w:proofErr w:type="spellEnd"/>
      <w:r w:rsidRPr="001713DF">
        <w:rPr>
          <w:sz w:val="16"/>
        </w:rPr>
        <w:t xml:space="preserve"> stated it would not enforce its COVID-19 related patents during the pandemic. Instead, </w:t>
      </w:r>
      <w:r w:rsidRPr="001713DF">
        <w:rPr>
          <w:rStyle w:val="StyleUnderline"/>
        </w:rPr>
        <w:t>manufacturing components and raw materials are the relevant bottlenecks</w:t>
      </w:r>
      <w:r w:rsidRPr="001713DF">
        <w:rPr>
          <w:sz w:val="16"/>
        </w:rPr>
        <w:t xml:space="preserve">. Finally, </w:t>
      </w:r>
      <w:r w:rsidRPr="00B32EFD">
        <w:rPr>
          <w:rStyle w:val="StyleUnderline"/>
          <w:highlight w:val="yellow"/>
        </w:rPr>
        <w:t>even if patents were an obstacle</w:t>
      </w:r>
      <w:r w:rsidRPr="001713DF">
        <w:rPr>
          <w:rStyle w:val="StyleUnderline"/>
        </w:rPr>
        <w:t xml:space="preserve"> to increased production</w:t>
      </w:r>
      <w:r w:rsidRPr="001713DF">
        <w:rPr>
          <w:rStyle w:val="Emphasis"/>
        </w:rPr>
        <w:t xml:space="preserve">, </w:t>
      </w:r>
      <w:r w:rsidRPr="00B32EFD">
        <w:rPr>
          <w:rStyle w:val="Emphasis"/>
          <w:highlight w:val="yellow"/>
        </w:rPr>
        <w:t>an alternative</w:t>
      </w:r>
      <w:r w:rsidRPr="001713DF">
        <w:rPr>
          <w:rStyle w:val="Emphasis"/>
        </w:rPr>
        <w:t xml:space="preserve"> for producing more vaccines </w:t>
      </w:r>
      <w:r w:rsidRPr="00B32EFD">
        <w:rPr>
          <w:rStyle w:val="Emphasis"/>
          <w:highlight w:val="yellow"/>
        </w:rPr>
        <w:t>exists</w:t>
      </w:r>
      <w:r w:rsidRPr="001713DF">
        <w:rPr>
          <w:rStyle w:val="StyleUnderline"/>
        </w:rPr>
        <w:t xml:space="preserve">: </w:t>
      </w:r>
      <w:r w:rsidRPr="00B32EFD">
        <w:rPr>
          <w:rStyle w:val="StyleUnderline"/>
          <w:highlight w:val="yellow"/>
        </w:rPr>
        <w:t>pay for them. Governments could buy patents, or doses</w:t>
      </w:r>
      <w:r w:rsidRPr="001713DF">
        <w:rPr>
          <w:rStyle w:val="StyleUnderline"/>
        </w:rPr>
        <w:t xml:space="preserve">, from pharmaceutical companies </w:t>
      </w:r>
      <w:r w:rsidRPr="00B32EFD">
        <w:rPr>
          <w:rStyle w:val="StyleUnderline"/>
          <w:highlight w:val="yellow"/>
        </w:rPr>
        <w:lastRenderedPageBreak/>
        <w:t>and donate them</w:t>
      </w:r>
      <w:r w:rsidRPr="001713DF">
        <w:rPr>
          <w:rStyle w:val="StyleUnderline"/>
        </w:rPr>
        <w:t xml:space="preserve"> around the world. </w:t>
      </w:r>
      <w:r w:rsidRPr="00B32EFD">
        <w:rPr>
          <w:rStyle w:val="StyleUnderline"/>
          <w:highlight w:val="yellow"/>
        </w:rPr>
        <w:t>Such buyouts have the same upsides</w:t>
      </w:r>
      <w:r w:rsidRPr="001713DF">
        <w:rPr>
          <w:rStyle w:val="StyleUnderline"/>
        </w:rPr>
        <w:t xml:space="preserve"> as waivers, </w:t>
      </w:r>
      <w:r w:rsidRPr="00B32EFD">
        <w:rPr>
          <w:rStyle w:val="Emphasis"/>
          <w:highlight w:val="yellow"/>
        </w:rPr>
        <w:t>but without risking long</w:t>
      </w:r>
      <w:r w:rsidRPr="00B32EFD">
        <w:rPr>
          <w:rStyle w:val="Emphasis"/>
          <w:rFonts w:ascii="Times New Roman" w:hAnsi="Times New Roman" w:cs="Times New Roman"/>
          <w:highlight w:val="yellow"/>
        </w:rPr>
        <w:t>‐​</w:t>
      </w:r>
      <w:r w:rsidRPr="00B32EFD">
        <w:rPr>
          <w:rStyle w:val="Emphasis"/>
          <w:highlight w:val="yellow"/>
        </w:rPr>
        <w:t xml:space="preserve">term </w:t>
      </w:r>
      <w:r w:rsidRPr="00B32EFD">
        <w:rPr>
          <w:rStyle w:val="Emphasis"/>
        </w:rPr>
        <w:t xml:space="preserve">vaccine </w:t>
      </w:r>
      <w:r w:rsidRPr="00B32EFD">
        <w:rPr>
          <w:rStyle w:val="Emphasis"/>
          <w:highlight w:val="yellow"/>
        </w:rPr>
        <w:t>innovation</w:t>
      </w:r>
      <w:r w:rsidRPr="001713DF">
        <w:rPr>
          <w:rStyle w:val="Emphasis"/>
        </w:rPr>
        <w:t>.</w:t>
      </w:r>
      <w:r w:rsidRPr="001713DF">
        <w:rPr>
          <w:sz w:val="16"/>
        </w:rPr>
        <w:t xml:space="preserve"> The rule of law could live to see another day.</w:t>
      </w:r>
    </w:p>
    <w:p w14:paraId="7D9D3F0E" w14:textId="77777777" w:rsidR="00AA7E5D" w:rsidRPr="00E858CC" w:rsidRDefault="00AA7E5D" w:rsidP="00AA7E5D">
      <w:pPr>
        <w:rPr>
          <w:rStyle w:val="StyleUnderline"/>
        </w:rPr>
      </w:pPr>
    </w:p>
    <w:p w14:paraId="3183EF8A" w14:textId="77777777" w:rsidR="006C1009" w:rsidRPr="008F295F" w:rsidRDefault="006C1009" w:rsidP="006C1009"/>
    <w:p w14:paraId="2D895BB9" w14:textId="77777777" w:rsidR="006C1009" w:rsidRPr="00E41C5D" w:rsidRDefault="006C1009" w:rsidP="006C1009">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 -- prefer statistical analysis of multiple studies </w:t>
      </w:r>
    </w:p>
    <w:p w14:paraId="099092D7" w14:textId="77777777" w:rsidR="006C1009" w:rsidRDefault="006C1009" w:rsidP="006C1009">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0A5DF24A" w14:textId="77777777" w:rsidR="006C1009" w:rsidRPr="008F5C84" w:rsidRDefault="006C1009" w:rsidP="006C1009">
      <w:pPr>
        <w:rPr>
          <w:sz w:val="16"/>
        </w:rPr>
      </w:pPr>
      <w:r w:rsidRPr="008F5C84">
        <w:rPr>
          <w:sz w:val="16"/>
        </w:rPr>
        <w:t>IPRs Strengthen Innovation</w:t>
      </w:r>
    </w:p>
    <w:p w14:paraId="5124AC7E" w14:textId="77777777" w:rsidR="006C1009" w:rsidRPr="008F5C84" w:rsidRDefault="006C1009" w:rsidP="006C1009">
      <w:pPr>
        <w:rPr>
          <w:sz w:val="16"/>
        </w:rPr>
      </w:pPr>
      <w:r w:rsidRPr="00654229">
        <w:rPr>
          <w:rStyle w:val="StyleUnderline"/>
          <w:highlight w:val="yellow"/>
        </w:rPr>
        <w:t>Intellectual property rights power innovation</w:t>
      </w:r>
      <w:r w:rsidRPr="008F5C84">
        <w:rPr>
          <w:sz w:val="16"/>
        </w:rPr>
        <w:t xml:space="preserve">. For instance, </w:t>
      </w:r>
      <w:r w:rsidRPr="00785AD0">
        <w:rPr>
          <w:rStyle w:val="StyleUnderline"/>
        </w:rPr>
        <w:t>analyzing the level of intellectual property protections</w:t>
      </w:r>
      <w:r w:rsidRPr="008F5C84">
        <w:rPr>
          <w:sz w:val="16"/>
        </w:rPr>
        <w:t xml:space="preserve"> (via the World Economic Forum’s Global Competitiveness reports) </w:t>
      </w:r>
      <w:r w:rsidRPr="00785AD0">
        <w:rPr>
          <w:rStyle w:val="StyleUnderline"/>
        </w:rPr>
        <w:t>and creative outputs</w:t>
      </w:r>
      <w:r w:rsidRPr="008F5C84">
        <w:rPr>
          <w:sz w:val="16"/>
        </w:rPr>
        <w:t xml:space="preserve"> (via the Global Innovation Index) </w:t>
      </w:r>
      <w:r w:rsidRPr="00785AD0">
        <w:rPr>
          <w:rStyle w:val="StyleUnderline"/>
        </w:rPr>
        <w:t xml:space="preserve">shows that </w:t>
      </w:r>
      <w:r w:rsidRPr="00654229">
        <w:rPr>
          <w:rStyle w:val="StyleUnderline"/>
          <w:highlight w:val="yellow"/>
        </w:rPr>
        <w:t>counties with stronger IP protection have more creative outputs</w:t>
      </w:r>
      <w:r w:rsidRPr="008F5C84">
        <w:rPr>
          <w:sz w:val="16"/>
        </w:rPr>
        <w:t xml:space="preserve"> (in terms of intangible assets and creative goods and services in a nation’s media, printing and publishing, and entertainment industries, including online), </w:t>
      </w:r>
      <w:r w:rsidRPr="00785AD0">
        <w:rPr>
          <w:rStyle w:val="StyleUnderline"/>
        </w:rPr>
        <w:t>even at varying levels of development</w:t>
      </w:r>
      <w:r w:rsidRPr="008F5C84">
        <w:rPr>
          <w:sz w:val="16"/>
        </w:rPr>
        <w:t>.46</w:t>
      </w:r>
    </w:p>
    <w:p w14:paraId="06FA2CAD" w14:textId="77777777" w:rsidR="006C1009" w:rsidRPr="008F5C84" w:rsidRDefault="006C1009" w:rsidP="006C1009">
      <w:pPr>
        <w:rPr>
          <w:sz w:val="16"/>
        </w:rPr>
      </w:pPr>
      <w:r w:rsidRPr="008F5C84">
        <w:rPr>
          <w:sz w:val="16"/>
        </w:rPr>
        <w:t xml:space="preserve">IPR reforms also introduce strong incentives for domestic innovation. Sherwood, using case studies from 18 developing countries, concluded that </w:t>
      </w:r>
      <w:r w:rsidRPr="00E31889">
        <w:rPr>
          <w:rStyle w:val="StyleUnderline"/>
        </w:rPr>
        <w:t xml:space="preserve">poor </w:t>
      </w:r>
      <w:r w:rsidRPr="00654229">
        <w:rPr>
          <w:rStyle w:val="StyleUnderline"/>
          <w:highlight w:val="yellow"/>
        </w:rPr>
        <w:t>provision of intellectual property rights deters local innovation</w:t>
      </w:r>
      <w:r w:rsidRPr="00E31889">
        <w:rPr>
          <w:rStyle w:val="StyleUnderline"/>
        </w:rPr>
        <w:t xml:space="preserve"> and risk-taking</w:t>
      </w:r>
      <w:r w:rsidRPr="008F5C84">
        <w:rPr>
          <w:sz w:val="16"/>
        </w:rPr>
        <w:t xml:space="preserve">.47 In contrast, </w:t>
      </w:r>
      <w:r w:rsidRPr="008F5C84">
        <w:rPr>
          <w:rStyle w:val="StyleUnderline"/>
        </w:rPr>
        <w:t>IPR reform has been associated with increased innovative activity, as measured by domestic patent filings</w:t>
      </w:r>
      <w:r w:rsidRPr="008F5C84">
        <w:rPr>
          <w:sz w:val="16"/>
        </w:rPr>
        <w:t xml:space="preserve">, albeit with some variation across countries and sectors.48 For example, Ryan, in a study of biomedical innovations and patent reform in Brazil, found that </w:t>
      </w:r>
      <w:r w:rsidRPr="00654229">
        <w:rPr>
          <w:rStyle w:val="StyleUnderline"/>
          <w:highlight w:val="yellow"/>
        </w:rPr>
        <w:t>patents provided incentives for innovation investments</w:t>
      </w:r>
      <w:r w:rsidRPr="008F5C84">
        <w:rPr>
          <w:rStyle w:val="StyleUnderline"/>
        </w:rPr>
        <w:t xml:space="preserve"> and facilitated the functioning of technology markets</w:t>
      </w:r>
      <w:r w:rsidRPr="008F5C84">
        <w:rPr>
          <w:sz w:val="16"/>
        </w:rPr>
        <w:t xml:space="preserve">.49 Park and </w:t>
      </w:r>
      <w:proofErr w:type="spellStart"/>
      <w:r w:rsidRPr="008F5C84">
        <w:rPr>
          <w:sz w:val="16"/>
        </w:rPr>
        <w:t>Lippoldt</w:t>
      </w:r>
      <w:proofErr w:type="spellEnd"/>
      <w:r w:rsidRPr="008F5C84">
        <w:rPr>
          <w:sz w:val="16"/>
        </w:rPr>
        <w:t xml:space="preserve"> also observed that the </w:t>
      </w:r>
      <w:r w:rsidRPr="00654229">
        <w:rPr>
          <w:rStyle w:val="StyleUnderline"/>
          <w:highlight w:val="yellow"/>
        </w:rPr>
        <w:t>provision of adequate protection for IPRs can help to stimulate local innovation</w:t>
      </w:r>
      <w:r w:rsidRPr="00654229">
        <w:rPr>
          <w:sz w:val="16"/>
        </w:rPr>
        <w:t xml:space="preserve">, in some cases building on the transfer of technologies that provide inputs and spillovers.50 In other words, </w:t>
      </w:r>
      <w:r w:rsidRPr="00654229">
        <w:rPr>
          <w:rStyle w:val="StyleUnderline"/>
        </w:rPr>
        <w:t>local innovators</w:t>
      </w:r>
      <w:r w:rsidRPr="008F5C84">
        <w:rPr>
          <w:rStyle w:val="StyleUnderline"/>
        </w:rPr>
        <w:t xml:space="preserve"> are introduced to technologies first through the technology transfer that takes place in an environment wherein protection of IPRs is assured; then, they may build on those ideas to create an evolved product or develop alternate approaches</w:t>
      </w:r>
      <w:r w:rsidRPr="008F5C84">
        <w:rPr>
          <w:sz w:val="16"/>
        </w:rPr>
        <w:t xml:space="preserve"> (i.e., to innovate</w:t>
      </w:r>
      <w:r w:rsidRPr="00654229">
        <w:rPr>
          <w:sz w:val="16"/>
        </w:rPr>
        <w:t>). Related</w:t>
      </w:r>
      <w:r w:rsidRPr="008F5C84">
        <w:rPr>
          <w:sz w:val="16"/>
        </w:rPr>
        <w:t xml:space="preserve"> research finds that </w:t>
      </w:r>
      <w:r w:rsidRPr="008F5C84">
        <w:rPr>
          <w:rStyle w:val="StyleUnderline"/>
        </w:rPr>
        <w:t>trade in technology</w:t>
      </w:r>
      <w:r w:rsidRPr="008F5C84">
        <w:rPr>
          <w:sz w:val="16"/>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8F5C84">
        <w:rPr>
          <w:sz w:val="16"/>
        </w:rPr>
        <w:t xml:space="preserve"> by encouraging the division of innovative labor and specialization.51 However, </w:t>
      </w:r>
      <w:proofErr w:type="spellStart"/>
      <w:r w:rsidRPr="008F5C84">
        <w:rPr>
          <w:sz w:val="16"/>
        </w:rPr>
        <w:t>Maskus</w:t>
      </w:r>
      <w:proofErr w:type="spellEnd"/>
      <w:r w:rsidRPr="008F5C84">
        <w:rPr>
          <w:sz w:val="16"/>
        </w:rPr>
        <w:t xml:space="preserve"> notes that </w:t>
      </w:r>
      <w:r w:rsidRPr="00654229">
        <w:rPr>
          <w:rStyle w:val="Emphasis"/>
          <w:highlight w:val="yellow"/>
        </w:rPr>
        <w:t>without protection from potential abus</w:t>
      </w:r>
      <w:r w:rsidRPr="008F5C84">
        <w:rPr>
          <w:rStyle w:val="Emphasis"/>
        </w:rPr>
        <w:t>e of their newly developed technologies</w:t>
      </w:r>
      <w:r w:rsidRPr="00654229">
        <w:rPr>
          <w:rStyle w:val="Emphasis"/>
          <w:highlight w:val="yellow"/>
        </w:rPr>
        <w:t>, foreign enterprises may be less willing to reveal technical informatio</w:t>
      </w:r>
      <w:r w:rsidRPr="008F5C84">
        <w:rPr>
          <w:rStyle w:val="Emphasis"/>
        </w:rPr>
        <w:t>n associated with their innovations</w:t>
      </w:r>
      <w:r w:rsidRPr="008F5C84">
        <w:rPr>
          <w:sz w:val="16"/>
        </w:rPr>
        <w:t>.52 The protection of patents and trade secrets provides necessary legal assurances for firms wishing to reveal proprietary characteristics of technologies to subsidiaries and licensees via contracts.</w:t>
      </w:r>
    </w:p>
    <w:p w14:paraId="4690A697" w14:textId="77777777" w:rsidR="006C1009" w:rsidRPr="008F5C84" w:rsidRDefault="006C1009" w:rsidP="006C1009">
      <w:pPr>
        <w:rPr>
          <w:sz w:val="16"/>
        </w:rPr>
      </w:pP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3653BC1C" w14:textId="77777777" w:rsidR="006C1009" w:rsidRPr="008F5C84" w:rsidRDefault="006C1009" w:rsidP="006C1009">
      <w:pPr>
        <w:rPr>
          <w:sz w:val="16"/>
        </w:rPr>
      </w:pPr>
      <w:r w:rsidRPr="008F5C84">
        <w:rPr>
          <w:rStyle w:val="StyleUnderline"/>
        </w:rPr>
        <w:t>The relationship</w:t>
      </w:r>
      <w:r w:rsidRPr="008F5C84">
        <w:rPr>
          <w:sz w:val="16"/>
        </w:rPr>
        <w:t xml:space="preserve"> between IPR rights and innovation </w:t>
      </w:r>
      <w:r w:rsidRPr="008F5C84">
        <w:rPr>
          <w:rStyle w:val="StyleUnderline"/>
        </w:rPr>
        <w:t>can also be seen in studies of how the introduction of stronger IPR laws</w:t>
      </w:r>
      <w:r w:rsidRPr="008F5C84">
        <w:rPr>
          <w:sz w:val="16"/>
        </w:rPr>
        <w:t xml:space="preserve">, </w:t>
      </w:r>
      <w:proofErr w:type="gramStart"/>
      <w:r w:rsidRPr="008F5C84">
        <w:rPr>
          <w:sz w:val="16"/>
        </w:rPr>
        <w:t>with regard to</w:t>
      </w:r>
      <w:proofErr w:type="gramEnd"/>
      <w:r w:rsidRPr="008F5C84">
        <w:rPr>
          <w:sz w:val="16"/>
        </w:rPr>
        <w:t xml:space="preserve"> patents, copyrights, and trademarks, </w:t>
      </w:r>
      <w:r w:rsidRPr="008F5C84">
        <w:rPr>
          <w:rStyle w:val="StyleUnderline"/>
        </w:rPr>
        <w:t>affect R&amp;D activity in an economy</w:t>
      </w:r>
      <w:r w:rsidRPr="008F5C84">
        <w:rPr>
          <w:sz w:val="16"/>
        </w:rPr>
        <w:t xml:space="preserve">. Studies by </w:t>
      </w:r>
      <w:proofErr w:type="spellStart"/>
      <w:r w:rsidRPr="008F5C84">
        <w:rPr>
          <w:sz w:val="16"/>
        </w:rPr>
        <w:t>Varsakelis</w:t>
      </w:r>
      <w:proofErr w:type="spellEnd"/>
      <w:r w:rsidRPr="008F5C84">
        <w:rPr>
          <w:sz w:val="16"/>
        </w:rPr>
        <w:t xml:space="preserve"> and by Kanwar and Evenson found that </w:t>
      </w:r>
      <w:r w:rsidRPr="00654229">
        <w:rPr>
          <w:rStyle w:val="Emphasis"/>
          <w:highlight w:val="yellow"/>
        </w:rPr>
        <w:t>R&amp;D to GDP ratios are positively related to the strength of patent rights</w:t>
      </w:r>
      <w:r w:rsidRPr="00654229">
        <w:rPr>
          <w:rStyle w:val="StyleUnderline"/>
          <w:highlight w:val="yellow"/>
        </w:rPr>
        <w:t>,</w:t>
      </w:r>
      <w:r w:rsidRPr="008F5C84">
        <w:rPr>
          <w:rStyle w:val="StyleUnderline"/>
        </w:rPr>
        <w:t xml:space="preserve"> and are conditional on other factors</w:t>
      </w:r>
      <w:r w:rsidRPr="008F5C84">
        <w:rPr>
          <w:sz w:val="16"/>
        </w:rPr>
        <w:t xml:space="preserve">.53 Cavazos Cepeda et al. found </w:t>
      </w:r>
      <w:r w:rsidRPr="008F5C84">
        <w:rPr>
          <w:rStyle w:val="StyleUnderline"/>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w:t>
      </w:r>
      <w:r w:rsidRPr="008F5C84">
        <w:rPr>
          <w:sz w:val="16"/>
        </w:rPr>
        <w:lastRenderedPageBreak/>
        <w:t xml:space="preserve">increase in domestic R&amp;D. Similarly, when </w:t>
      </w:r>
      <w:r w:rsidRPr="00654229">
        <w:rPr>
          <w:rStyle w:val="StyleUnderline"/>
          <w:highlight w:val="yellow"/>
        </w:rPr>
        <w:t>trademark protection increased by 1 percent, there was an associated R&amp;D increase of 1.4 percent</w:t>
      </w:r>
      <w:r w:rsidRPr="008F5C84">
        <w:rPr>
          <w:sz w:val="16"/>
        </w:rPr>
        <w:t>. As the authors concluded, “</w:t>
      </w:r>
      <w:r w:rsidRPr="008F5C84">
        <w:rPr>
          <w:rStyle w:val="StyleUnderline"/>
        </w:rPr>
        <w:t>Increases in the protection of the IPRs carried economic benefits in the form of higher inflows of FDI, and increases in the levels of both domestically conducted R&amp;D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654229">
        <w:rPr>
          <w:rStyle w:val="StyleUnderline"/>
          <w:highlight w:val="yellow"/>
        </w:rPr>
        <w:t>strong intellectual property rights can increase incentives for</w:t>
      </w:r>
      <w:r w:rsidRPr="00654229">
        <w:rPr>
          <w:rStyle w:val="StyleUnderline"/>
        </w:rPr>
        <w:t xml:space="preserve"> foreign direct </w:t>
      </w:r>
      <w:r w:rsidRPr="00654229">
        <w:rPr>
          <w:rStyle w:val="StyleUnderline"/>
          <w:highlight w:val="yellow"/>
        </w:rPr>
        <w:t>investment</w:t>
      </w:r>
      <w:r w:rsidRPr="008F5C84">
        <w:rPr>
          <w:rStyle w:val="StyleUnderline"/>
        </w:rPr>
        <w:t xml:space="preserve"> which in turn also leads to economic growth</w:t>
      </w:r>
      <w:r w:rsidRPr="008F5C84">
        <w:rPr>
          <w:sz w:val="16"/>
        </w:rPr>
        <w:t>.”56</w:t>
      </w:r>
    </w:p>
    <w:p w14:paraId="45643C10" w14:textId="77777777" w:rsidR="006C1009" w:rsidRPr="00C110C4" w:rsidRDefault="006C1009" w:rsidP="006C1009">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31610D00" w14:textId="77777777" w:rsidR="006C1009" w:rsidRPr="00C110C4" w:rsidRDefault="006C1009" w:rsidP="006C1009">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r w:rsidRPr="00C110C4">
        <w:rPr>
          <w:rFonts w:eastAsia="Calibri"/>
        </w:rPr>
        <w:t xml:space="preserve"> </w:t>
      </w:r>
      <w:r w:rsidRPr="00C110C4">
        <w:rPr>
          <w:rFonts w:eastAsia="Calibri"/>
          <w:sz w:val="16"/>
          <w:szCs w:val="16"/>
        </w:rPr>
        <w:t xml:space="preserve">[Sonja Marjanovic Ph.D., Judge Business School, University of Cambridge. Carolina </w:t>
      </w:r>
      <w:proofErr w:type="spellStart"/>
      <w:r w:rsidRPr="00C110C4">
        <w:rPr>
          <w:rFonts w:eastAsia="Calibri"/>
          <w:sz w:val="16"/>
          <w:szCs w:val="16"/>
        </w:rPr>
        <w:t>Feijao</w:t>
      </w:r>
      <w:proofErr w:type="spellEnd"/>
      <w:r w:rsidRPr="00C110C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733C9502" w14:textId="77777777" w:rsidR="006C1009" w:rsidRPr="00C110C4" w:rsidRDefault="006C1009" w:rsidP="006C1009">
      <w:pPr>
        <w:rPr>
          <w:rFonts w:eastAsia="Calibri"/>
          <w:sz w:val="16"/>
        </w:rPr>
      </w:pPr>
      <w:r w:rsidRPr="00C110C4">
        <w:rPr>
          <w:rFonts w:eastAsia="Calibri"/>
          <w:sz w:val="16"/>
        </w:rPr>
        <w:t xml:space="preserve">As key actors in the healthcare innovation landscape, </w:t>
      </w:r>
      <w:r w:rsidRPr="00654229">
        <w:rPr>
          <w:rFonts w:eastAsia="Calibri"/>
          <w:highlight w:val="yellow"/>
          <w:u w:val="single"/>
        </w:rPr>
        <w:t>pharma</w:t>
      </w:r>
      <w:r w:rsidRPr="00654229">
        <w:rPr>
          <w:rFonts w:eastAsia="Calibri"/>
          <w:u w:val="single"/>
        </w:rPr>
        <w:t>ceutical</w:t>
      </w:r>
      <w:r w:rsidRPr="00C110C4">
        <w:rPr>
          <w:rFonts w:eastAsia="Calibri"/>
          <w:sz w:val="16"/>
        </w:rPr>
        <w:t xml:space="preserve"> and life sciences </w:t>
      </w:r>
      <w:r w:rsidRPr="00C110C4">
        <w:rPr>
          <w:rFonts w:eastAsia="Calibri"/>
          <w:u w:val="single"/>
        </w:rPr>
        <w:t xml:space="preserve">companies </w:t>
      </w:r>
      <w:r w:rsidRPr="00654229">
        <w:rPr>
          <w:rFonts w:eastAsia="Calibri"/>
          <w:highlight w:val="yellow"/>
          <w:u w:val="single"/>
        </w:rPr>
        <w:t>have been called on to develop medicines,</w:t>
      </w:r>
      <w:r w:rsidRPr="00C110C4">
        <w:rPr>
          <w:rFonts w:eastAsia="Calibri"/>
          <w:u w:val="single"/>
        </w:rPr>
        <w:t xml:space="preserve"> </w:t>
      </w:r>
      <w:proofErr w:type="gramStart"/>
      <w:r w:rsidRPr="00C110C4">
        <w:rPr>
          <w:rFonts w:eastAsia="Calibri"/>
          <w:u w:val="single"/>
        </w:rPr>
        <w:t>vaccines</w:t>
      </w:r>
      <w:proofErr w:type="gramEnd"/>
      <w:r w:rsidRPr="00C110C4">
        <w:rPr>
          <w:rFonts w:eastAsia="Calibri"/>
          <w:u w:val="single"/>
        </w:rPr>
        <w:t xml:space="preserve"> and diagnostics </w:t>
      </w:r>
      <w:r w:rsidRPr="00654229">
        <w:rPr>
          <w:rFonts w:eastAsia="Calibri"/>
          <w:highlight w:val="yellow"/>
          <w:u w:val="single"/>
        </w:rPr>
        <w:t>for pressing 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C110C4">
        <w:rPr>
          <w:rFonts w:eastAsia="Calibri"/>
          <w:u w:val="single"/>
        </w:rPr>
        <w:t>anthrax, smallpox and tularemia could present threats in a bioterrorism context</w:t>
      </w:r>
      <w:r w:rsidRPr="00C110C4">
        <w:rPr>
          <w:rFonts w:eastAsia="Calibri"/>
          <w:sz w:val="16"/>
        </w:rPr>
        <w:t>.1 The general threat to public health that is posed by antimicrobial resistance is also well-</w:t>
      </w:r>
      <w:proofErr w:type="spellStart"/>
      <w:r w:rsidRPr="00C110C4">
        <w:rPr>
          <w:rFonts w:eastAsia="Calibri"/>
          <w:sz w:val="16"/>
        </w:rPr>
        <w:t>recognised</w:t>
      </w:r>
      <w:proofErr w:type="spellEnd"/>
      <w:r w:rsidRPr="00C110C4">
        <w:rPr>
          <w:rFonts w:eastAsia="Calibri"/>
          <w:sz w:val="16"/>
        </w:rPr>
        <w:t xml:space="preserve"> as an area in need of pharmaceutical innovation. </w:t>
      </w:r>
      <w:r w:rsidRPr="00654229">
        <w:rPr>
          <w:rFonts w:eastAsia="Calibri"/>
          <w:highlight w:val="yellow"/>
          <w:u w:val="single"/>
        </w:rPr>
        <w:t>Innovating</w:t>
      </w:r>
      <w:r w:rsidRPr="00C110C4">
        <w:rPr>
          <w:rFonts w:eastAsia="Calibri"/>
          <w:sz w:val="16"/>
        </w:rPr>
        <w:t xml:space="preserve"> in response to these challenges </w:t>
      </w:r>
      <w:r w:rsidRPr="00654229">
        <w:rPr>
          <w:rFonts w:eastAsia="Calibri"/>
          <w:highlight w:val="yellow"/>
          <w:u w:val="single"/>
        </w:rPr>
        <w:t>does not always align well with</w:t>
      </w:r>
      <w:r w:rsidRPr="00C110C4">
        <w:rPr>
          <w:rFonts w:eastAsia="Calibri"/>
          <w:u w:val="single"/>
        </w:rPr>
        <w:t xml:space="preserve"> pharmaceutical industry </w:t>
      </w:r>
      <w:r w:rsidRPr="00654229">
        <w:rPr>
          <w:rFonts w:eastAsia="Calibri"/>
          <w:highlight w:val="yellow"/>
          <w:u w:val="single"/>
        </w:rPr>
        <w:t>commercial models</w:t>
      </w:r>
      <w:r w:rsidRPr="00C110C4">
        <w:rPr>
          <w:rFonts w:eastAsia="Calibri"/>
          <w:u w:val="single"/>
        </w:rPr>
        <w:t>, shareholder expectations and competition</w:t>
      </w:r>
      <w:r w:rsidRPr="00C110C4">
        <w:rPr>
          <w:rFonts w:eastAsia="Calibri"/>
          <w:sz w:val="16"/>
        </w:rPr>
        <w:t xml:space="preserve"> within the industry. However, </w:t>
      </w:r>
      <w:r w:rsidRPr="00654229">
        <w:rPr>
          <w:rFonts w:eastAsia="Calibri"/>
          <w:highlight w:val="yellow"/>
          <w:u w:val="single"/>
        </w:rPr>
        <w:t xml:space="preserve">the expertise, </w:t>
      </w:r>
      <w:proofErr w:type="gramStart"/>
      <w:r w:rsidRPr="00654229">
        <w:rPr>
          <w:rFonts w:eastAsia="Calibri"/>
          <w:highlight w:val="yellow"/>
          <w:u w:val="single"/>
        </w:rPr>
        <w:t>networks</w:t>
      </w:r>
      <w:proofErr w:type="gramEnd"/>
      <w:r w:rsidRPr="00654229">
        <w:rPr>
          <w:rFonts w:eastAsia="Calibri"/>
          <w:highlight w:val="yellow"/>
          <w:u w:val="single"/>
        </w:rPr>
        <w:t xml:space="preserve"> and infrastructure that industry</w:t>
      </w:r>
      <w:r w:rsidRPr="00C110C4">
        <w:rPr>
          <w:rFonts w:eastAsia="Calibri"/>
          <w:u w:val="single"/>
        </w:rPr>
        <w:t xml:space="preserve"> has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 xml:space="preserve">moral imperative, </w:t>
      </w:r>
      <w:r w:rsidRPr="00654229">
        <w:rPr>
          <w:rFonts w:eastAsia="Calibri"/>
          <w:highlight w:val="yellow"/>
          <w:u w:val="single"/>
        </w:rPr>
        <w:t>make</w:t>
      </w:r>
      <w:r w:rsidRPr="00C110C4">
        <w:rPr>
          <w:rFonts w:eastAsia="Calibri"/>
          <w:u w:val="single"/>
        </w:rPr>
        <w:t xml:space="preserve"> </w:t>
      </w:r>
      <w:r w:rsidRPr="00654229">
        <w:rPr>
          <w:rFonts w:eastAsia="Calibri"/>
          <w:highlight w:val="yellow"/>
          <w:u w:val="single"/>
        </w:rPr>
        <w:t>pharma</w:t>
      </w:r>
      <w:r w:rsidRPr="00654229">
        <w:rPr>
          <w:rFonts w:eastAsia="Calibri"/>
          <w:u w:val="single"/>
        </w:rPr>
        <w:t>ceutical companies</w:t>
      </w:r>
      <w:r w:rsidRPr="00654229">
        <w:rPr>
          <w:rFonts w:eastAsia="Calibri"/>
          <w:sz w:val="16"/>
        </w:rPr>
        <w:t xml:space="preserve"> and the wider life sciences sector </w:t>
      </w:r>
      <w:r w:rsidRPr="00654229">
        <w:rPr>
          <w:rFonts w:eastAsia="Calibri"/>
          <w:highlight w:val="yellow"/>
          <w:u w:val="single"/>
        </w:rPr>
        <w:t>an indispensable partner</w:t>
      </w:r>
      <w:r w:rsidRPr="00654229">
        <w:rPr>
          <w:rFonts w:eastAsia="Calibri"/>
          <w:sz w:val="16"/>
        </w:rPr>
        <w:t xml:space="preserve"> in the search for solutions</w:t>
      </w:r>
      <w:r w:rsidRPr="00C110C4">
        <w:rPr>
          <w:rFonts w:eastAsia="Calibri"/>
          <w:sz w:val="16"/>
        </w:rPr>
        <w:t xml:space="preserve"> that save lives. This perspective argues for the need to establish more sustainable and scalable ways of </w:t>
      </w:r>
      <w:proofErr w:type="spellStart"/>
      <w:r w:rsidRPr="00C110C4">
        <w:rPr>
          <w:rFonts w:eastAsia="Calibri"/>
          <w:sz w:val="16"/>
        </w:rPr>
        <w:t>incentivising</w:t>
      </w:r>
      <w:proofErr w:type="spellEnd"/>
      <w:r w:rsidRPr="00C110C4">
        <w:rPr>
          <w:rFonts w:eastAsia="Calibri"/>
          <w:sz w:val="16"/>
        </w:rPr>
        <w:t xml:space="preserve"> pharmaceutical innovation in response to infectious disease threats to public health. It considers both past and current examples of efforts to </w:t>
      </w:r>
      <w:proofErr w:type="spellStart"/>
      <w:r w:rsidRPr="00C110C4">
        <w:rPr>
          <w:rFonts w:eastAsia="Calibri"/>
          <w:sz w:val="16"/>
        </w:rPr>
        <w:t>mobilise</w:t>
      </w:r>
      <w:proofErr w:type="spellEnd"/>
      <w:r w:rsidRPr="00C110C4">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activity, </w:t>
      </w:r>
      <w:r w:rsidRPr="00654229">
        <w:rPr>
          <w:rFonts w:eastAsia="Calibri"/>
          <w:highlight w:val="yellow"/>
          <w:u w:val="single"/>
        </w:rPr>
        <w:t>industry is currently contributing</w:t>
      </w:r>
      <w:r w:rsidRPr="00C110C4">
        <w:rPr>
          <w:rFonts w:eastAsia="Calibri"/>
          <w:u w:val="single"/>
        </w:rPr>
        <w:t xml:space="preserve"> </w:t>
      </w:r>
      <w:proofErr w:type="gramStart"/>
      <w:r w:rsidRPr="00C110C4">
        <w:rPr>
          <w:rFonts w:eastAsia="Calibri"/>
          <w:u w:val="single"/>
        </w:rPr>
        <w:t>in</w:t>
      </w:r>
      <w:proofErr w:type="gramEnd"/>
      <w:r w:rsidRPr="00C110C4">
        <w:rPr>
          <w:rFonts w:eastAsia="Calibri"/>
          <w:u w:val="single"/>
        </w:rPr>
        <w:t xml:space="preserve"> a variety of ways. Examples include pharmaceutical 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C110C4">
        <w:rPr>
          <w:rFonts w:eastAsia="Calibri"/>
          <w:u w:val="single"/>
        </w:rPr>
        <w:t xml:space="preserve">and in some cases rapidly accelerating in-house research and development </w:t>
      </w:r>
      <w:r w:rsidRPr="00C110C4">
        <w:rPr>
          <w:rFonts w:eastAsia="Calibri"/>
          <w:sz w:val="16"/>
        </w:rPr>
        <w:t xml:space="preserve">to discover new treatments or vaccine agents and develop diagnostics tests.3,4 </w:t>
      </w:r>
      <w:r w:rsidRPr="00654229">
        <w:rPr>
          <w:rFonts w:eastAsia="Calibri"/>
          <w:u w:val="single"/>
        </w:rPr>
        <w:t>Pharmaceutical</w:t>
      </w:r>
      <w:r w:rsidRPr="00C110C4">
        <w:rPr>
          <w:rFonts w:eastAsia="Calibri"/>
          <w:u w:val="single"/>
        </w:rPr>
        <w:t xml:space="preserve"> companies are collaborating</w:t>
      </w:r>
      <w:r w:rsidRPr="00C110C4">
        <w:rPr>
          <w:rFonts w:eastAsia="Calibri"/>
          <w:sz w:val="16"/>
        </w:rPr>
        <w:t xml:space="preserve"> with each other in some of these efforts </w:t>
      </w:r>
      <w:r w:rsidRPr="00C110C4">
        <w:rPr>
          <w:rFonts w:eastAsia="Calibri"/>
          <w:u w:val="single"/>
        </w:rPr>
        <w:t>and 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C110C4">
        <w:rPr>
          <w:rFonts w:eastAsia="Calibri"/>
          <w:sz w:val="16"/>
        </w:rPr>
        <w:t>realised</w:t>
      </w:r>
      <w:proofErr w:type="spellEnd"/>
      <w:r w:rsidRPr="00C110C4">
        <w:rPr>
          <w:rFonts w:eastAsia="Calibri"/>
          <w:sz w:val="16"/>
        </w:rPr>
        <w:t xml:space="preserve"> across the industry</w:t>
      </w:r>
      <w:r w:rsidRPr="00654229">
        <w:rPr>
          <w:rFonts w:eastAsia="Calibri"/>
          <w:sz w:val="16"/>
          <w:highlight w:val="yellow"/>
        </w:rPr>
        <w:t xml:space="preserve">, </w:t>
      </w:r>
      <w:r w:rsidRPr="00654229">
        <w:rPr>
          <w:rFonts w:eastAsia="Calibri"/>
          <w:highlight w:val="yellow"/>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110C4">
        <w:rPr>
          <w:rFonts w:eastAsia="Calibri"/>
          <w:sz w:val="16"/>
        </w:rPr>
        <w:t>mobilising</w:t>
      </w:r>
      <w:proofErr w:type="spellEnd"/>
      <w:r w:rsidRPr="00C110C4">
        <w:rPr>
          <w:rFonts w:eastAsia="Calibri"/>
          <w:sz w:val="16"/>
        </w:rPr>
        <w:t xml:space="preserve"> substantial efforts to rise to the COVID-19 </w:t>
      </w:r>
      <w:r w:rsidRPr="00C110C4">
        <w:rPr>
          <w:rFonts w:eastAsia="Calibri"/>
          <w:sz w:val="16"/>
        </w:rPr>
        <w:lastRenderedPageBreak/>
        <w:t xml:space="preserve">challenge at hand. However, we need to consider how pharmaceutical innovation for responding to emerging infectious diseases can best be enabled beyond the current crisis. </w:t>
      </w:r>
      <w:r w:rsidRPr="00654229">
        <w:rPr>
          <w:rFonts w:eastAsia="Calibri"/>
          <w:highlight w:val="yellow"/>
          <w:u w:val="single"/>
        </w:rPr>
        <w:t>Many public health threats</w:t>
      </w:r>
      <w:r w:rsidRPr="00C110C4">
        <w:rPr>
          <w:rFonts w:eastAsia="Calibri"/>
          <w:u w:val="single"/>
        </w:rPr>
        <w:t xml:space="preserve"> (including those associated with other infectious diseases, bioterrorism agents and antimicrobial resistance) </w:t>
      </w:r>
      <w:r w:rsidRPr="00654229">
        <w:rPr>
          <w:rFonts w:eastAsia="Calibri"/>
          <w:highlight w:val="yellow"/>
          <w:u w:val="single"/>
        </w:rPr>
        <w:t>are urgently in</w:t>
      </w:r>
      <w:r w:rsidRPr="00C110C4">
        <w:rPr>
          <w:rFonts w:eastAsia="Calibri"/>
          <w:u w:val="single"/>
        </w:rPr>
        <w:t xml:space="preserve"> </w:t>
      </w:r>
      <w:r w:rsidRPr="00654229">
        <w:rPr>
          <w:rFonts w:eastAsia="Calibri"/>
          <w:highlight w:val="yellow"/>
          <w:u w:val="single"/>
        </w:rPr>
        <w:t>need of</w:t>
      </w:r>
      <w:r w:rsidRPr="00C110C4">
        <w:rPr>
          <w:rFonts w:eastAsia="Calibri"/>
          <w:u w:val="single"/>
        </w:rPr>
        <w:t xml:space="preserve"> pharmaceutical </w:t>
      </w:r>
      <w:r w:rsidRPr="00654229">
        <w:rPr>
          <w:rFonts w:eastAsia="Calibri"/>
          <w:highlight w:val="yellow"/>
          <w:u w:val="single"/>
        </w:rPr>
        <w:t>innovation</w:t>
      </w:r>
      <w:r w:rsidRPr="00C110C4">
        <w:rPr>
          <w:rFonts w:eastAsia="Calibri"/>
          <w:sz w:val="16"/>
        </w:rPr>
        <w:t xml:space="preserve">, even if their impacts are not as visible to society as COVID-19 is in the immediate term. </w:t>
      </w:r>
      <w:r w:rsidRPr="00C110C4">
        <w:rPr>
          <w:rFonts w:eastAsia="Calibri"/>
          <w:u w:val="single"/>
        </w:rPr>
        <w:t>The pharmaceutical industry has responded to previous public health emergencies associated with infectious disease in recent times – for example</w:t>
      </w:r>
      <w:r w:rsidRPr="00C110C4">
        <w:rPr>
          <w:rFonts w:eastAsia="Calibri"/>
          <w:sz w:val="16"/>
        </w:rPr>
        <w:t xml:space="preserve"> those associated with </w:t>
      </w:r>
      <w:r w:rsidRPr="00C110C4">
        <w:rPr>
          <w:rFonts w:eastAsia="Calibri"/>
          <w:u w:val="single"/>
        </w:rPr>
        <w:t>Ebola and Zika</w:t>
      </w:r>
      <w:r w:rsidRPr="00C110C4">
        <w:rPr>
          <w:rFonts w:eastAsia="Calibri"/>
          <w:sz w:val="16"/>
        </w:rPr>
        <w:t xml:space="preserve"> outbreaks.11 However, </w:t>
      </w:r>
      <w:r w:rsidRPr="00C110C4">
        <w:rPr>
          <w:rFonts w:eastAsia="Calibri"/>
          <w:u w:val="single"/>
        </w:rPr>
        <w:t>it has done so to a lesser scale than for COVID-19 and with contributions from fewer companies</w:t>
      </w:r>
      <w:r w:rsidRPr="00C110C4">
        <w:rPr>
          <w:rFonts w:eastAsia="Calibri"/>
          <w:sz w:val="16"/>
        </w:rPr>
        <w:t xml:space="preserve">. Similarly, </w:t>
      </w:r>
      <w:r w:rsidRPr="00C110C4">
        <w:rPr>
          <w:rFonts w:eastAsia="Calibri"/>
          <w:u w:val="single"/>
        </w:rPr>
        <w:t>levels of activity in response to the threat of antimicrobial resistance are still 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762D7006" w14:textId="77777777" w:rsidR="006C1009" w:rsidRPr="00D36E10" w:rsidRDefault="006C1009" w:rsidP="006C1009"/>
    <w:p w14:paraId="482F9196" w14:textId="77777777" w:rsidR="006C1009" w:rsidRPr="003D6FC2" w:rsidRDefault="006C1009" w:rsidP="006C1009">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63F107A0" w14:textId="77777777" w:rsidR="006C1009" w:rsidRPr="003D6FC2" w:rsidRDefault="006C1009" w:rsidP="006C1009">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30BE60B0" w14:textId="20FCD8AC" w:rsidR="006C1009" w:rsidRDefault="006C1009" w:rsidP="006C1009">
      <w:pPr>
        <w:shd w:val="clear" w:color="auto" w:fill="FFFFFF"/>
        <w:rPr>
          <w:rFonts w:eastAsia="Cambria"/>
        </w:rPr>
      </w:pPr>
      <w:r w:rsidRPr="003D6FC2">
        <w:rPr>
          <w:rFonts w:eastAsia="Cambria"/>
        </w:rPr>
        <w:t>In the decades to come, </w:t>
      </w:r>
      <w:r w:rsidRPr="003D6FC2">
        <w:rPr>
          <w:rFonts w:eastAsia="Cambria"/>
          <w:u w:val="single"/>
        </w:rPr>
        <w:t>advanced </w:t>
      </w:r>
      <w:r w:rsidRPr="00654229">
        <w:rPr>
          <w:rFonts w:eastAsia="Cambria"/>
          <w:highlight w:val="yellow"/>
          <w:u w:val="single"/>
        </w:rPr>
        <w:t>bioweapons could </w:t>
      </w:r>
      <w:r w:rsidRPr="00654229">
        <w:rPr>
          <w:rFonts w:eastAsia="Cambria"/>
          <w:b/>
          <w:iCs/>
          <w:highlight w:val="yellow"/>
          <w:u w:val="single"/>
        </w:rPr>
        <w:t>threaten</w:t>
      </w:r>
      <w:r w:rsidRPr="003D6FC2">
        <w:rPr>
          <w:rFonts w:eastAsia="Cambria"/>
          <w:b/>
          <w:iCs/>
          <w:u w:val="single"/>
        </w:rPr>
        <w:t xml:space="preserve"> human </w:t>
      </w:r>
      <w:r w:rsidRPr="00654229">
        <w:rPr>
          <w:rFonts w:eastAsia="Cambria"/>
          <w:b/>
          <w:iCs/>
          <w:highlight w:val="yellow"/>
          <w:u w:val="single"/>
        </w:rPr>
        <w:t>existence</w:t>
      </w:r>
      <w:r w:rsidRPr="003D6FC2">
        <w:rPr>
          <w:rFonts w:eastAsia="Cambria"/>
        </w:rPr>
        <w:t>. Al</w:t>
      </w:r>
      <w:r w:rsidRPr="003D6FC2">
        <w:rPr>
          <w:rFonts w:eastAsia="Cambria"/>
          <w:u w:val="single"/>
        </w:rPr>
        <w:t>though</w:t>
      </w:r>
      <w:r w:rsidRPr="003D6FC2">
        <w:rPr>
          <w:rFonts w:eastAsia="Cambria"/>
        </w:rPr>
        <w:t> the </w:t>
      </w:r>
      <w:r w:rsidRPr="003D6FC2">
        <w:rPr>
          <w:rFonts w:eastAsia="Cambria"/>
          <w:b/>
          <w:iCs/>
          <w:u w:val="single"/>
        </w:rPr>
        <w:t>probability</w:t>
      </w:r>
      <w:r w:rsidRPr="003D6FC2">
        <w:rPr>
          <w:rFonts w:eastAsia="Cambria"/>
        </w:rPr>
        <w:t> of human extinction from bioweapons </w:t>
      </w:r>
      <w:r w:rsidRPr="003D6FC2">
        <w:rPr>
          <w:rFonts w:eastAsia="Cambria"/>
          <w:b/>
          <w:iCs/>
          <w:u w:val="single"/>
        </w:rPr>
        <w:t>may</w:t>
      </w:r>
      <w:r w:rsidRPr="003D6FC2">
        <w:rPr>
          <w:rFonts w:eastAsia="Cambria"/>
          <w:u w:val="single"/>
        </w:rPr>
        <w:t xml:space="preserve"> be low, </w:t>
      </w:r>
      <w:r w:rsidRPr="00654229">
        <w:rPr>
          <w:rFonts w:eastAsia="Cambria"/>
          <w:highlight w:val="yellow"/>
          <w:u w:val="single"/>
        </w:rPr>
        <w:t xml:space="preserve">the </w:t>
      </w:r>
      <w:r w:rsidRPr="00654229">
        <w:rPr>
          <w:rFonts w:eastAsia="Cambria"/>
          <w:b/>
          <w:iCs/>
          <w:highlight w:val="yellow"/>
          <w:u w:val="single"/>
        </w:rPr>
        <w:t>expected value</w:t>
      </w:r>
      <w:r w:rsidRPr="00654229">
        <w:rPr>
          <w:rFonts w:eastAsia="Cambria"/>
          <w:highlight w:val="yellow"/>
          <w:u w:val="single"/>
        </w:rPr>
        <w:t xml:space="preserve"> of </w:t>
      </w:r>
      <w:r w:rsidRPr="00654229">
        <w:rPr>
          <w:rFonts w:eastAsia="Cambria"/>
          <w:b/>
          <w:iCs/>
          <w:highlight w:val="yellow"/>
          <w:u w:val="single"/>
        </w:rPr>
        <w:t>reducing</w:t>
      </w:r>
      <w:r w:rsidRPr="003D6FC2">
        <w:rPr>
          <w:rFonts w:eastAsia="Cambria"/>
        </w:rPr>
        <w:t xml:space="preserve"> </w:t>
      </w:r>
      <w:r w:rsidRPr="00654229">
        <w:rPr>
          <w:rFonts w:eastAsia="Cambria"/>
          <w:highlight w:val="yellow"/>
        </w:rPr>
        <w:t xml:space="preserve">the </w:t>
      </w:r>
      <w:r w:rsidRPr="00654229">
        <w:rPr>
          <w:rFonts w:eastAsia="Cambria"/>
          <w:highlight w:val="yellow"/>
          <w:u w:val="single"/>
        </w:rPr>
        <w:t>risk could </w:t>
      </w:r>
      <w:r w:rsidRPr="00654229">
        <w:rPr>
          <w:rFonts w:eastAsia="Cambria"/>
          <w:b/>
          <w:iCs/>
          <w:highlight w:val="yellow"/>
          <w:u w:val="single"/>
        </w:rPr>
        <w:t>still</w:t>
      </w:r>
      <w:r w:rsidRPr="00654229">
        <w:rPr>
          <w:rFonts w:eastAsia="Cambria"/>
          <w:highlight w:val="yellow"/>
          <w:u w:val="single"/>
        </w:rPr>
        <w:t> be </w:t>
      </w:r>
      <w:r w:rsidRPr="00654229">
        <w:rPr>
          <w:rFonts w:eastAsia="Cambria"/>
          <w:b/>
          <w:iCs/>
          <w:highlight w:val="yellow"/>
          <w:u w:val="single"/>
        </w:rPr>
        <w:t>larg</w:t>
      </w:r>
      <w:r w:rsidRPr="003D6FC2">
        <w:rPr>
          <w:rFonts w:eastAsia="Cambria"/>
          <w:b/>
          <w:iCs/>
          <w:u w:val="single"/>
        </w:rPr>
        <w:t>e</w:t>
      </w:r>
      <w:r w:rsidRPr="003D6FC2">
        <w:rPr>
          <w:rFonts w:eastAsia="Cambria"/>
          <w:u w:val="single"/>
        </w:rPr>
        <w:t>, since</w:t>
      </w:r>
      <w:r w:rsidRPr="003D6FC2">
        <w:rPr>
          <w:rFonts w:eastAsia="Cambria"/>
        </w:rPr>
        <w:t xml:space="preserve"> such </w:t>
      </w:r>
      <w:r w:rsidRPr="00654229">
        <w:rPr>
          <w:rFonts w:eastAsia="Cambria"/>
          <w:highlight w:val="yellow"/>
          <w:u w:val="single"/>
        </w:rPr>
        <w:t>risks jeopardize</w:t>
      </w:r>
      <w:r w:rsidRPr="003D6FC2">
        <w:rPr>
          <w:rFonts w:eastAsia="Cambria"/>
        </w:rPr>
        <w:t xml:space="preserve"> the existence of </w:t>
      </w:r>
      <w:r w:rsidRPr="003D6FC2">
        <w:rPr>
          <w:rFonts w:eastAsia="Cambria"/>
          <w:b/>
          <w:iCs/>
          <w:u w:val="single"/>
        </w:rPr>
        <w:t xml:space="preserve">all </w:t>
      </w:r>
      <w:r w:rsidRPr="00654229">
        <w:rPr>
          <w:rFonts w:eastAsia="Cambria"/>
          <w:b/>
          <w:iCs/>
          <w:highlight w:val="yellow"/>
          <w:u w:val="single"/>
        </w:rPr>
        <w:t>future generations</w:t>
      </w:r>
      <w:r w:rsidRPr="003D6FC2">
        <w:rPr>
          <w:rFonts w:eastAsia="Cambria"/>
        </w:rPr>
        <w:t>. We provide an overview of biotechnological extinction risk, make some rough initial estimates for how severe the risks might be, and compare the cost-effectiveness of reducing these extinction-level risks with existing biosecurity work. We find that </w:t>
      </w:r>
      <w:r w:rsidRPr="00654229">
        <w:rPr>
          <w:rFonts w:eastAsia="Cambria"/>
          <w:highlight w:val="yellow"/>
          <w:u w:val="single"/>
        </w:rPr>
        <w:t>reducing</w:t>
      </w:r>
      <w:r w:rsidRPr="003D6FC2">
        <w:rPr>
          <w:rFonts w:eastAsia="Cambria"/>
          <w:u w:val="single"/>
        </w:rPr>
        <w:t xml:space="preserve"> human </w:t>
      </w:r>
      <w:r w:rsidRPr="00654229">
        <w:rPr>
          <w:rFonts w:eastAsia="Cambria"/>
          <w:highlight w:val="yellow"/>
          <w:u w:val="single"/>
        </w:rPr>
        <w:t>extinction</w:t>
      </w:r>
      <w:r w:rsidRPr="003D6FC2">
        <w:rPr>
          <w:rFonts w:eastAsia="Cambria"/>
          <w:u w:val="single"/>
        </w:rPr>
        <w:t xml:space="preserve"> </w:t>
      </w:r>
      <w:r w:rsidRPr="00654229">
        <w:rPr>
          <w:rFonts w:eastAsia="Cambria"/>
          <w:u w:val="single"/>
        </w:rPr>
        <w:t>risk</w:t>
      </w:r>
      <w:r w:rsidRPr="003D6FC2">
        <w:rPr>
          <w:rFonts w:eastAsia="Cambria"/>
          <w:u w:val="single"/>
        </w:rPr>
        <w:t> </w:t>
      </w:r>
      <w:r w:rsidRPr="00654229">
        <w:rPr>
          <w:rFonts w:eastAsia="Cambria"/>
          <w:highlight w:val="yellow"/>
          <w:u w:val="single"/>
        </w:rPr>
        <w:t>can be more cost-effective than reducing smaller</w:t>
      </w:r>
      <w:r w:rsidRPr="003D6FC2">
        <w:rPr>
          <w:rFonts w:eastAsia="Cambria"/>
          <w:u w:val="single"/>
        </w:rPr>
        <w:t xml:space="preserve">-scale </w:t>
      </w:r>
      <w:r w:rsidRPr="00654229">
        <w:rPr>
          <w:rFonts w:eastAsia="Cambria"/>
          <w:highlight w:val="yellow"/>
          <w:u w:val="single"/>
        </w:rPr>
        <w:t>risks</w:t>
      </w:r>
      <w:r w:rsidRPr="003D6FC2">
        <w:rPr>
          <w:rFonts w:eastAsia="Cambria"/>
          <w:u w:val="single"/>
        </w:rPr>
        <w:t>, even when using conservative estimates. </w:t>
      </w:r>
      <w:r w:rsidRPr="00654229">
        <w:rPr>
          <w:rFonts w:eastAsia="Cambria"/>
          <w:highlight w:val="yellow"/>
          <w:u w:val="single"/>
        </w:rPr>
        <w:t>This suggests that</w:t>
      </w:r>
      <w:r w:rsidRPr="003D6FC2">
        <w:rPr>
          <w:rFonts w:eastAsia="Cambria"/>
          <w:u w:val="single"/>
        </w:rPr>
        <w:t xml:space="preserve"> </w:t>
      </w:r>
      <w:r w:rsidRPr="00654229">
        <w:rPr>
          <w:rFonts w:eastAsia="Cambria"/>
          <w:highlight w:val="yellow"/>
          <w:u w:val="single"/>
        </w:rPr>
        <w:t>the risks are not low enough to ignore</w:t>
      </w:r>
      <w:r w:rsidRPr="003D6FC2">
        <w:rPr>
          <w:rFonts w:eastAsia="Cambria"/>
          <w:u w:val="single"/>
        </w:rPr>
        <w:t> and that more ought to be done to prevent the worst-case scenarios.</w:t>
      </w:r>
      <w:r w:rsidRPr="003D6FC2">
        <w:rPr>
          <w:rFonts w:eastAsia="Cambria"/>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w:t>
      </w:r>
      <w:r w:rsidRPr="00654229">
        <w:rPr>
          <w:rFonts w:eastAsia="Cambria"/>
        </w:rPr>
        <w:t>effectiveness</w:t>
      </w:r>
      <w:r w:rsidRPr="003D6FC2">
        <w:rPr>
          <w:rFonts w:eastAsia="Cambria"/>
        </w:rPr>
        <w:t xml:space="preserve"> approach and ultimately conclude that </w:t>
      </w:r>
      <w:r w:rsidRPr="003D6FC2">
        <w:rPr>
          <w:rFonts w:eastAsia="Cambria"/>
          <w:u w:val="single"/>
        </w:rPr>
        <w:t>the expected value of reducing these risks is large, especially since such risks jeopardize the existence of all future human lives.</w:t>
      </w:r>
      <w:r w:rsidRPr="003D6FC2">
        <w:rPr>
          <w:rFonts w:eastAsia="Cambria"/>
        </w:rPr>
        <w:t> </w:t>
      </w:r>
      <w:r w:rsidRPr="003D6FC2">
        <w:rPr>
          <w:rFonts w:eastAsia="Cambria"/>
          <w:b/>
          <w:iCs/>
          <w:u w:val="single"/>
        </w:rPr>
        <w:t>Historically</w:t>
      </w:r>
      <w:r w:rsidRPr="00654229">
        <w:rPr>
          <w:rFonts w:eastAsia="Cambria"/>
          <w:b/>
          <w:iCs/>
          <w:highlight w:val="yellow"/>
          <w:u w:val="single"/>
        </w:rPr>
        <w:t>, disease events have been responsible for the greatest death tolls</w:t>
      </w:r>
      <w:r w:rsidRPr="003D6FC2">
        <w:rPr>
          <w:rFonts w:eastAsia="Cambria"/>
          <w:u w:val="single"/>
        </w:rPr>
        <w:t> on humanity</w:t>
      </w:r>
      <w:r w:rsidRPr="003D6FC2">
        <w:rPr>
          <w:rFonts w:eastAsia="Cambria"/>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D6FC2">
        <w:rPr>
          <w:rFonts w:eastAsia="Cambria"/>
          <w:u w:val="single"/>
        </w:rPr>
        <w:t>a future pandemic could result in outright human extinction or the irreversible collapse of civilization</w:t>
      </w:r>
      <w:r w:rsidRPr="00654229">
        <w:rPr>
          <w:rFonts w:eastAsia="Cambria"/>
          <w:highlight w:val="yellow"/>
        </w:rPr>
        <w:t>. </w:t>
      </w:r>
      <w:r w:rsidRPr="00654229">
        <w:rPr>
          <w:rFonts w:eastAsia="Cambria"/>
          <w:highlight w:val="yellow"/>
          <w:u w:val="single"/>
        </w:rPr>
        <w:t>A skeptic would</w:t>
      </w:r>
      <w:r w:rsidRPr="003D6FC2">
        <w:rPr>
          <w:rFonts w:eastAsia="Cambria"/>
          <w:u w:val="single"/>
        </w:rPr>
        <w:t xml:space="preserve"> have many good reasons to </w:t>
      </w:r>
      <w:r w:rsidRPr="00654229">
        <w:rPr>
          <w:rFonts w:eastAsia="Cambria"/>
          <w:highlight w:val="yellow"/>
          <w:u w:val="single"/>
        </w:rPr>
        <w:t>think that existential risk</w:t>
      </w:r>
      <w:r w:rsidRPr="003D6FC2">
        <w:rPr>
          <w:rFonts w:eastAsia="Cambria"/>
          <w:u w:val="single"/>
        </w:rPr>
        <w:t xml:space="preserve"> from disease </w:t>
      </w:r>
      <w:r w:rsidRPr="00654229">
        <w:rPr>
          <w:rFonts w:eastAsia="Cambria"/>
          <w:highlight w:val="yellow"/>
          <w:u w:val="single"/>
        </w:rPr>
        <w:t>is unlikely</w:t>
      </w:r>
      <w:r w:rsidRPr="003D6FC2">
        <w:rPr>
          <w:rFonts w:eastAsia="Cambria"/>
          <w:u w:val="single"/>
        </w:rPr>
        <w:t>. Such a disease would need to spread worldwide to </w:t>
      </w:r>
      <w:r w:rsidRPr="003D6FC2">
        <w:rPr>
          <w:rFonts w:eastAsia="Cambria"/>
          <w:b/>
          <w:iCs/>
          <w:u w:val="single"/>
        </w:rPr>
        <w:t>remote populations</w:t>
      </w:r>
      <w:r w:rsidRPr="003D6FC2">
        <w:rPr>
          <w:rFonts w:eastAsia="Cambria"/>
          <w:u w:val="single"/>
        </w:rPr>
        <w:t>, overcome </w:t>
      </w:r>
      <w:r w:rsidRPr="003D6FC2">
        <w:rPr>
          <w:rFonts w:eastAsia="Cambria"/>
          <w:b/>
          <w:iCs/>
          <w:u w:val="single"/>
        </w:rPr>
        <w:t>rare genetic resistances</w:t>
      </w:r>
      <w:r w:rsidRPr="003D6FC2">
        <w:rPr>
          <w:rFonts w:eastAsia="Cambria"/>
          <w:u w:val="single"/>
        </w:rPr>
        <w:t>, and </w:t>
      </w:r>
      <w:r w:rsidRPr="003D6FC2">
        <w:rPr>
          <w:rFonts w:eastAsia="Cambria"/>
          <w:b/>
          <w:iCs/>
          <w:u w:val="single"/>
        </w:rPr>
        <w:t>evade detection</w:t>
      </w:r>
      <w:r w:rsidRPr="003D6FC2">
        <w:rPr>
          <w:rFonts w:eastAsia="Cambria"/>
          <w:u w:val="single"/>
        </w:rPr>
        <w:t xml:space="preserve">, cures, and </w:t>
      </w:r>
      <w:r w:rsidRPr="003D6FC2">
        <w:rPr>
          <w:rFonts w:eastAsia="Cambria"/>
          <w:b/>
          <w:iCs/>
          <w:u w:val="single"/>
        </w:rPr>
        <w:t>countermeasures</w:t>
      </w:r>
      <w:r w:rsidRPr="003D6FC2">
        <w:rPr>
          <w:rFonts w:eastAsia="Cambria"/>
          <w:u w:val="single"/>
        </w:rPr>
        <w:t>. Even evolution itself may work in humanity's favor: </w:t>
      </w:r>
      <w:r w:rsidRPr="003D6FC2">
        <w:rPr>
          <w:rFonts w:eastAsia="Cambria"/>
          <w:b/>
          <w:iCs/>
          <w:u w:val="single"/>
        </w:rPr>
        <w:t>Virulence and transmission is often a trade-off</w:t>
      </w:r>
      <w:r w:rsidRPr="003D6FC2">
        <w:rPr>
          <w:rFonts w:eastAsia="Cambria"/>
          <w:u w:val="single"/>
        </w:rPr>
        <w:t>, and so </w:t>
      </w:r>
      <w:r w:rsidRPr="003D6FC2">
        <w:rPr>
          <w:rFonts w:eastAsia="Cambria"/>
          <w:b/>
          <w:iCs/>
          <w:u w:val="single"/>
        </w:rPr>
        <w:t>evolutionary pressures</w:t>
      </w:r>
      <w:r w:rsidRPr="003D6FC2">
        <w:rPr>
          <w:rFonts w:eastAsia="Cambria"/>
          <w:u w:val="single"/>
        </w:rPr>
        <w:t> could push against maximally lethal wild-type pathogens</w:t>
      </w:r>
      <w:r w:rsidRPr="003D6FC2">
        <w:rPr>
          <w:rFonts w:eastAsia="Cambria"/>
        </w:rPr>
        <w:t>.5,6 </w:t>
      </w:r>
      <w:r w:rsidRPr="003D6FC2">
        <w:rPr>
          <w:rFonts w:eastAsia="Cambria"/>
          <w:u w:val="single"/>
        </w:rPr>
        <w:t xml:space="preserve">While these </w:t>
      </w:r>
      <w:r w:rsidRPr="00654229">
        <w:rPr>
          <w:rFonts w:eastAsia="Cambria"/>
          <w:highlight w:val="yellow"/>
          <w:u w:val="single"/>
        </w:rPr>
        <w:t>arguments</w:t>
      </w:r>
      <w:r w:rsidRPr="003D6FC2">
        <w:rPr>
          <w:rFonts w:eastAsia="Cambria"/>
        </w:rPr>
        <w:t> point to a very small risk of human extinction, they </w:t>
      </w:r>
      <w:r w:rsidRPr="00654229">
        <w:rPr>
          <w:rFonts w:eastAsia="Cambria"/>
          <w:b/>
          <w:iCs/>
          <w:highlight w:val="yellow"/>
          <w:u w:val="single"/>
        </w:rPr>
        <w:t>do not rule</w:t>
      </w:r>
      <w:r w:rsidRPr="003D6FC2">
        <w:rPr>
          <w:rFonts w:eastAsia="Cambria"/>
        </w:rPr>
        <w:t xml:space="preserve"> the possibility </w:t>
      </w:r>
      <w:r w:rsidRPr="00654229">
        <w:rPr>
          <w:rFonts w:eastAsia="Cambria"/>
          <w:b/>
          <w:iCs/>
          <w:highlight w:val="yellow"/>
          <w:u w:val="single"/>
        </w:rPr>
        <w:lastRenderedPageBreak/>
        <w:t>out</w:t>
      </w:r>
      <w:r w:rsidRPr="003D6FC2">
        <w:rPr>
          <w:rFonts w:eastAsia="Cambria"/>
        </w:rPr>
        <w:t xml:space="preserve"> entirely. Although rare, there are recorded instances of </w:t>
      </w:r>
      <w:r w:rsidRPr="00654229">
        <w:rPr>
          <w:rFonts w:eastAsia="Cambria"/>
          <w:b/>
          <w:iCs/>
          <w:highlight w:val="yellow"/>
          <w:u w:val="single"/>
        </w:rPr>
        <w:t>species going extinct due to diseas</w:t>
      </w:r>
      <w:r w:rsidRPr="003D6FC2">
        <w:rPr>
          <w:rFonts w:eastAsia="Cambria"/>
          <w:b/>
          <w:iCs/>
          <w:u w:val="single"/>
        </w:rPr>
        <w:t>e</w:t>
      </w:r>
      <w:r w:rsidRPr="003D6FC2">
        <w:rPr>
          <w:rFonts w:eastAsia="Cambria"/>
          <w:u w:val="single"/>
        </w:rPr>
        <w:t>—primarily in amphibians, but also in 1 mammalian species of rat on Christmas Island</w:t>
      </w:r>
      <w:r w:rsidRPr="003D6FC2">
        <w:rPr>
          <w:rFonts w:eastAsia="Cambria"/>
        </w:rPr>
        <w:t>.7,8 </w:t>
      </w:r>
      <w:r w:rsidRPr="003D6FC2">
        <w:rPr>
          <w:rFonts w:eastAsia="Cambria"/>
          <w:u w:val="single"/>
        </w:rPr>
        <w:t>There are also </w:t>
      </w:r>
      <w:r w:rsidRPr="00654229">
        <w:rPr>
          <w:rFonts w:eastAsia="Cambria"/>
          <w:b/>
          <w:iCs/>
          <w:highlight w:val="yellow"/>
          <w:u w:val="single"/>
        </w:rPr>
        <w:t>historical examples of large human populations being almost entirely wiped out</w:t>
      </w:r>
      <w:r w:rsidRPr="003D6FC2">
        <w:rPr>
          <w:rFonts w:eastAsia="Cambria"/>
          <w:u w:val="single"/>
        </w:rPr>
        <w:t> by disease, especially when multiple diseases were simultaneously introduced into a population without immunity. The most striking examples of total population collapse include </w:t>
      </w:r>
      <w:r w:rsidRPr="003D6FC2">
        <w:rPr>
          <w:rFonts w:eastAsia="Cambria"/>
          <w:b/>
          <w:iCs/>
          <w:u w:val="single"/>
        </w:rPr>
        <w:t>native American tribes</w:t>
      </w:r>
      <w:r w:rsidRPr="003D6FC2">
        <w:rPr>
          <w:rFonts w:eastAsia="Cambria"/>
          <w:u w:val="single"/>
        </w:rPr>
        <w:t xml:space="preserve"> exposed to European diseases, such as the </w:t>
      </w:r>
      <w:proofErr w:type="spellStart"/>
      <w:r w:rsidRPr="003D6FC2">
        <w:rPr>
          <w:rFonts w:eastAsia="Cambria"/>
          <w:u w:val="single"/>
        </w:rPr>
        <w:t>Massachusett</w:t>
      </w:r>
      <w:proofErr w:type="spellEnd"/>
      <w:r w:rsidRPr="003D6FC2">
        <w:rPr>
          <w:rFonts w:eastAsia="Cambria"/>
        </w:rPr>
        <w:t> (86% loss of population), </w:t>
      </w:r>
      <w:proofErr w:type="spellStart"/>
      <w:r w:rsidRPr="003D6FC2">
        <w:rPr>
          <w:rFonts w:eastAsia="Cambria"/>
          <w:u w:val="single"/>
        </w:rPr>
        <w:t>Quiripi-Unquachog</w:t>
      </w:r>
      <w:proofErr w:type="spellEnd"/>
      <w:r w:rsidRPr="003D6FC2">
        <w:rPr>
          <w:rFonts w:eastAsia="Cambria"/>
        </w:rPr>
        <w:t> (95% loss of population), </w:t>
      </w:r>
      <w:r w:rsidRPr="003D6FC2">
        <w:rPr>
          <w:rFonts w:eastAsia="Cambria"/>
          <w:u w:val="single"/>
        </w:rPr>
        <w:t>and the Western Abenaki</w:t>
      </w:r>
      <w:r w:rsidRPr="003D6FC2">
        <w:rPr>
          <w:rFonts w:eastAsia="Cambria"/>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654229">
        <w:rPr>
          <w:rFonts w:eastAsia="Cambria"/>
          <w:b/>
          <w:iCs/>
          <w:highlight w:val="yellow"/>
          <w:u w:val="single"/>
        </w:rPr>
        <w:t>many diseases are proof</w:t>
      </w:r>
      <w:r w:rsidRPr="003D6FC2">
        <w:rPr>
          <w:rFonts w:eastAsia="Cambria"/>
          <w:u w:val="single"/>
        </w:rPr>
        <w:t> of principle that </w:t>
      </w:r>
      <w:r w:rsidRPr="00654229">
        <w:rPr>
          <w:rFonts w:eastAsia="Cambria"/>
          <w:b/>
          <w:iCs/>
          <w:highlight w:val="yellow"/>
          <w:u w:val="single"/>
        </w:rPr>
        <w:t>each worst-case attribute can be realized independently</w:t>
      </w:r>
      <w:r w:rsidRPr="003D6FC2">
        <w:rPr>
          <w:rFonts w:eastAsia="Cambria"/>
        </w:rPr>
        <w:t>. For example, </w:t>
      </w:r>
      <w:r w:rsidRPr="003D6FC2">
        <w:rPr>
          <w:rFonts w:eastAsia="Cambria"/>
          <w:u w:val="single"/>
        </w:rPr>
        <w:t>some diseases exhibit nearly a 100% case fatality ratio in the absence of treatment</w:t>
      </w:r>
      <w:r w:rsidRPr="003D6FC2">
        <w:rPr>
          <w:rFonts w:eastAsia="Cambria"/>
        </w:rPr>
        <w:t>, such as rabies or septicemic plague. </w:t>
      </w:r>
      <w:r w:rsidRPr="003D6FC2">
        <w:rPr>
          <w:rFonts w:eastAsia="Cambria"/>
          <w:u w:val="single"/>
        </w:rPr>
        <w:t>Other diseases have a track record of spreading to virtually every human community worldwide, such as the 1918 flu</w:t>
      </w:r>
      <w:r w:rsidRPr="003D6FC2">
        <w:rPr>
          <w:rFonts w:eastAsia="Cambria"/>
        </w:rPr>
        <w:t>,10 </w:t>
      </w:r>
      <w:r w:rsidRPr="003D6FC2">
        <w:rPr>
          <w:rFonts w:eastAsia="Cambria"/>
          <w:u w:val="single"/>
        </w:rPr>
        <w:t>and seroprevalence studies indicate that other pathogens, such as chickenpox and HSV-1, can successfully reach over 95% of a population</w:t>
      </w:r>
      <w:r w:rsidRPr="003D6FC2">
        <w:rPr>
          <w:rFonts w:eastAsia="Cambria"/>
        </w:rPr>
        <w:t>.11,12 Under optimal virulence theory, </w:t>
      </w:r>
      <w:r w:rsidRPr="00654229">
        <w:rPr>
          <w:rFonts w:eastAsia="Cambria"/>
          <w:b/>
          <w:iCs/>
          <w:highlight w:val="yellow"/>
          <w:u w:val="single"/>
        </w:rPr>
        <w:t>natural evolution</w:t>
      </w:r>
      <w:r w:rsidRPr="003D6FC2">
        <w:rPr>
          <w:rFonts w:eastAsia="Cambria"/>
          <w:u w:val="single"/>
        </w:rPr>
        <w:t> would be an </w:t>
      </w:r>
      <w:r w:rsidRPr="00654229">
        <w:rPr>
          <w:rFonts w:eastAsia="Cambria"/>
          <w:b/>
          <w:iCs/>
          <w:highlight w:val="yellow"/>
          <w:u w:val="single"/>
        </w:rPr>
        <w:t>unlikely</w:t>
      </w:r>
      <w:r w:rsidRPr="003D6FC2">
        <w:rPr>
          <w:rFonts w:eastAsia="Cambria"/>
          <w:u w:val="single"/>
        </w:rPr>
        <w:t xml:space="preserve"> source </w:t>
      </w:r>
      <w:r w:rsidRPr="00654229">
        <w:rPr>
          <w:rFonts w:eastAsia="Cambria"/>
          <w:highlight w:val="yellow"/>
          <w:u w:val="single"/>
        </w:rPr>
        <w:t>for</w:t>
      </w:r>
      <w:r w:rsidRPr="003D6FC2">
        <w:rPr>
          <w:rFonts w:eastAsia="Cambria"/>
          <w:u w:val="single"/>
        </w:rPr>
        <w:t xml:space="preserve"> pathogens with the </w:t>
      </w:r>
      <w:r w:rsidRPr="00654229">
        <w:rPr>
          <w:rFonts w:eastAsia="Cambria"/>
          <w:b/>
          <w:iCs/>
          <w:highlight w:val="yellow"/>
          <w:u w:val="single"/>
        </w:rPr>
        <w:t>highest possible levels of transmissibility, virulence, and global reac</w:t>
      </w:r>
      <w:r w:rsidRPr="003D6FC2">
        <w:rPr>
          <w:rFonts w:eastAsia="Cambria"/>
          <w:b/>
          <w:iCs/>
          <w:u w:val="single"/>
        </w:rPr>
        <w:t>h</w:t>
      </w:r>
      <w:r w:rsidRPr="003D6FC2">
        <w:rPr>
          <w:rFonts w:eastAsia="Cambria"/>
          <w:u w:val="single"/>
        </w:rPr>
        <w:t>. But </w:t>
      </w:r>
      <w:r w:rsidRPr="00654229">
        <w:rPr>
          <w:rFonts w:eastAsia="Cambria"/>
          <w:b/>
          <w:iCs/>
          <w:highlight w:val="yellow"/>
          <w:u w:val="single"/>
        </w:rPr>
        <w:t>advances in biotech</w:t>
      </w:r>
      <w:r w:rsidRPr="00654229">
        <w:rPr>
          <w:rFonts w:eastAsia="Cambria"/>
          <w:highlight w:val="yellow"/>
          <w:u w:val="single"/>
        </w:rPr>
        <w:t>nology might allow</w:t>
      </w:r>
      <w:r w:rsidRPr="003D6FC2">
        <w:rPr>
          <w:rFonts w:eastAsia="Cambria"/>
          <w:u w:val="single"/>
        </w:rPr>
        <w:t xml:space="preserve"> the creation of diseases that </w:t>
      </w:r>
      <w:r w:rsidRPr="003D6FC2">
        <w:rPr>
          <w:rFonts w:eastAsia="Cambria"/>
          <w:b/>
          <w:iCs/>
          <w:u w:val="single"/>
        </w:rPr>
        <w:t>combine such traits</w:t>
      </w:r>
      <w:r w:rsidRPr="003D6FC2">
        <w:rPr>
          <w:rFonts w:eastAsia="Cambria"/>
        </w:rPr>
        <w:t>. </w:t>
      </w:r>
      <w:r w:rsidRPr="003D6FC2">
        <w:rPr>
          <w:rFonts w:eastAsia="Cambria"/>
          <w:u w:val="single"/>
        </w:rPr>
        <w:t>Recent controversy has </w:t>
      </w:r>
      <w:r w:rsidRPr="003D6FC2">
        <w:rPr>
          <w:rFonts w:eastAsia="Cambria"/>
          <w:b/>
          <w:iCs/>
          <w:u w:val="single"/>
        </w:rPr>
        <w:t>already emerged</w:t>
      </w:r>
      <w:r w:rsidRPr="003D6FC2">
        <w:rPr>
          <w:rFonts w:eastAsia="Cambria"/>
          <w:u w:val="single"/>
        </w:rPr>
        <w:t> over a number of </w:t>
      </w:r>
      <w:r w:rsidRPr="003D6FC2">
        <w:rPr>
          <w:rFonts w:eastAsia="Cambria"/>
          <w:b/>
          <w:iCs/>
          <w:u w:val="single"/>
        </w:rPr>
        <w:t>scientific experiments</w:t>
      </w:r>
      <w:r w:rsidRPr="003D6FC2">
        <w:rPr>
          <w:rFonts w:eastAsia="Cambria"/>
          <w:u w:val="single"/>
        </w:rPr>
        <w:t xml:space="preserve"> that resulted in </w:t>
      </w:r>
      <w:r w:rsidRPr="00654229">
        <w:rPr>
          <w:rFonts w:eastAsia="Cambria"/>
          <w:highlight w:val="yellow"/>
          <w:u w:val="single"/>
        </w:rPr>
        <w:t xml:space="preserve">viruses with enhanced </w:t>
      </w:r>
      <w:r w:rsidRPr="00654229">
        <w:rPr>
          <w:rFonts w:eastAsia="Cambria"/>
          <w:b/>
          <w:iCs/>
          <w:highlight w:val="yellow"/>
          <w:u w:val="single"/>
        </w:rPr>
        <w:t>transmissibility</w:t>
      </w:r>
      <w:r w:rsidRPr="00654229">
        <w:rPr>
          <w:rFonts w:eastAsia="Cambria"/>
          <w:highlight w:val="yellow"/>
          <w:u w:val="single"/>
        </w:rPr>
        <w:t xml:space="preserve">, </w:t>
      </w:r>
      <w:r w:rsidRPr="00654229">
        <w:rPr>
          <w:rFonts w:eastAsia="Cambria"/>
          <w:b/>
          <w:iCs/>
          <w:highlight w:val="yellow"/>
          <w:u w:val="single"/>
        </w:rPr>
        <w:t>lethality</w:t>
      </w:r>
      <w:r w:rsidRPr="00654229">
        <w:rPr>
          <w:rFonts w:eastAsia="Cambria"/>
          <w:highlight w:val="yellow"/>
          <w:u w:val="single"/>
        </w:rPr>
        <w:t xml:space="preserve">, and/or the ability to overcome </w:t>
      </w:r>
      <w:r w:rsidRPr="00654229">
        <w:rPr>
          <w:rFonts w:eastAsia="Cambria"/>
          <w:b/>
          <w:iCs/>
          <w:highlight w:val="yellow"/>
          <w:u w:val="single"/>
        </w:rPr>
        <w:t>therapeutic</w:t>
      </w:r>
      <w:r w:rsidRPr="003D6FC2">
        <w:rPr>
          <w:rFonts w:eastAsia="Cambria"/>
          <w:b/>
          <w:iCs/>
          <w:u w:val="single"/>
        </w:rPr>
        <w:t>s</w:t>
      </w:r>
      <w:r w:rsidRPr="003D6FC2">
        <w:rPr>
          <w:rFonts w:eastAsia="Cambria"/>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Although these experiments had scientific merit and were not conducted with malicious intent</w:t>
      </w:r>
      <w:r w:rsidRPr="00654229">
        <w:rPr>
          <w:rFonts w:eastAsia="Cambria"/>
          <w:highlight w:val="yellow"/>
          <w:u w:val="single"/>
        </w:rPr>
        <w:t>, their implications are still worrying</w:t>
      </w:r>
      <w:r w:rsidRPr="003D6FC2">
        <w:rPr>
          <w:rFonts w:eastAsia="Cambria"/>
          <w:u w:val="single"/>
        </w:rPr>
        <w:t xml:space="preserve">. </w:t>
      </w:r>
      <w:r w:rsidRPr="00654229">
        <w:rPr>
          <w:rFonts w:eastAsia="Cambria"/>
          <w:u w:val="single"/>
        </w:rPr>
        <w:t>This</w:t>
      </w:r>
      <w:r w:rsidRPr="003D6FC2">
        <w:rPr>
          <w:rFonts w:eastAsia="Cambria"/>
          <w:u w:val="single"/>
        </w:rPr>
        <w:t xml:space="preserve"> is especially true </w:t>
      </w:r>
      <w:r w:rsidRPr="00654229">
        <w:rPr>
          <w:rFonts w:eastAsia="Cambria"/>
          <w:highlight w:val="yellow"/>
          <w:u w:val="single"/>
        </w:rPr>
        <w:t>given that there is also a </w:t>
      </w:r>
      <w:r w:rsidRPr="00654229">
        <w:rPr>
          <w:rFonts w:eastAsia="Cambria"/>
          <w:b/>
          <w:iCs/>
          <w:highlight w:val="yellow"/>
          <w:u w:val="single"/>
        </w:rPr>
        <w:t>long historical track record</w:t>
      </w:r>
      <w:r w:rsidRPr="00654229">
        <w:rPr>
          <w:rFonts w:eastAsia="Cambria"/>
          <w:highlight w:val="yellow"/>
          <w:u w:val="single"/>
        </w:rPr>
        <w:t> </w:t>
      </w:r>
      <w:proofErr w:type="spellStart"/>
      <w:r w:rsidRPr="00654229">
        <w:rPr>
          <w:rFonts w:eastAsia="Cambria"/>
          <w:highlight w:val="yellow"/>
          <w:u w:val="single"/>
        </w:rPr>
        <w:t>of</w:t>
      </w:r>
      <w:r w:rsidRPr="00654229">
        <w:rPr>
          <w:rFonts w:eastAsia="Cambria"/>
          <w:b/>
          <w:iCs/>
          <w:highlight w:val="yellow"/>
          <w:u w:val="single"/>
        </w:rPr>
        <w:t>state</w:t>
      </w:r>
      <w:proofErr w:type="spellEnd"/>
      <w:r w:rsidRPr="00654229">
        <w:rPr>
          <w:rFonts w:eastAsia="Cambria"/>
          <w:b/>
          <w:iCs/>
          <w:highlight w:val="yellow"/>
          <w:u w:val="single"/>
        </w:rPr>
        <w:t>-run bioweapon research</w:t>
      </w:r>
      <w:r w:rsidRPr="003D6FC2">
        <w:rPr>
          <w:rFonts w:eastAsia="Cambria"/>
          <w:u w:val="single"/>
        </w:rPr>
        <w:t> applying cutting-edge science and technology to design agents not previously seen in nature</w:t>
      </w:r>
      <w:r w:rsidRPr="003D6FC2">
        <w:rPr>
          <w:rFonts w:eastAsia="Cambria"/>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654229">
        <w:rPr>
          <w:rFonts w:eastAsia="Cambria"/>
          <w:highlight w:val="yellow"/>
          <w:u w:val="single"/>
        </w:rPr>
        <w:t>the logic of deterrence and </w:t>
      </w:r>
      <w:r w:rsidRPr="00654229">
        <w:rPr>
          <w:rFonts w:eastAsia="Cambria"/>
          <w:b/>
          <w:iCs/>
          <w:highlight w:val="yellow"/>
          <w:u w:val="single"/>
        </w:rPr>
        <w:t>m</w:t>
      </w:r>
      <w:r w:rsidRPr="00654229">
        <w:rPr>
          <w:rFonts w:eastAsia="Cambria"/>
          <w:highlight w:val="yellow"/>
          <w:u w:val="single"/>
        </w:rPr>
        <w:t>utually </w:t>
      </w:r>
      <w:r w:rsidRPr="00654229">
        <w:rPr>
          <w:rFonts w:eastAsia="Cambria"/>
          <w:b/>
          <w:iCs/>
          <w:highlight w:val="yellow"/>
          <w:u w:val="single"/>
        </w:rPr>
        <w:t>a</w:t>
      </w:r>
      <w:r w:rsidRPr="00654229">
        <w:rPr>
          <w:rFonts w:eastAsia="Cambria"/>
          <w:highlight w:val="yellow"/>
          <w:u w:val="single"/>
        </w:rPr>
        <w:t>ssured </w:t>
      </w:r>
      <w:r w:rsidRPr="00654229">
        <w:rPr>
          <w:rFonts w:eastAsia="Cambria"/>
          <w:b/>
          <w:iCs/>
          <w:highlight w:val="yellow"/>
          <w:u w:val="single"/>
        </w:rPr>
        <w:t>d</w:t>
      </w:r>
      <w:r w:rsidRPr="00654229">
        <w:rPr>
          <w:rFonts w:eastAsia="Cambria"/>
          <w:highlight w:val="yellow"/>
          <w:u w:val="single"/>
        </w:rPr>
        <w:t>estruction could create such incentives</w:t>
      </w:r>
      <w:r w:rsidRPr="00654229">
        <w:rPr>
          <w:rFonts w:eastAsia="Cambria"/>
          <w:u w:val="single"/>
        </w:rPr>
        <w:t> in more unstable political environments</w:t>
      </w:r>
      <w:r w:rsidRPr="003D6FC2">
        <w:rPr>
          <w:rFonts w:eastAsia="Cambria"/>
        </w:rPr>
        <w:t> or following a breakdown of the Biological Weapons Convention.25 </w:t>
      </w:r>
      <w:r w:rsidRPr="00654229">
        <w:rPr>
          <w:rFonts w:eastAsia="Cambria"/>
          <w:highlight w:val="yellow"/>
          <w:u w:val="single"/>
        </w:rPr>
        <w:t>The </w:t>
      </w:r>
      <w:r w:rsidRPr="00654229">
        <w:rPr>
          <w:rFonts w:eastAsia="Cambria"/>
          <w:b/>
          <w:iCs/>
          <w:highlight w:val="yellow"/>
          <w:u w:val="single"/>
        </w:rPr>
        <w:t>possibility of a war</w:t>
      </w:r>
      <w:r w:rsidRPr="00654229">
        <w:rPr>
          <w:rFonts w:eastAsia="Cambria"/>
          <w:highlight w:val="yellow"/>
          <w:u w:val="single"/>
        </w:rPr>
        <w:t> between great powers could also increase the pressure to use such weapons</w:t>
      </w:r>
      <w:r w:rsidRPr="003D6FC2">
        <w:rPr>
          <w:rFonts w:eastAsia="Cambria"/>
          <w:u w:val="single"/>
        </w:rPr>
        <w:t>—during the World Wars, bioweapons were used across multiple continents</w:t>
      </w:r>
      <w:r w:rsidRPr="003D6FC2">
        <w:rPr>
          <w:rFonts w:eastAsia="Cambria"/>
        </w:rPr>
        <w:t>, with Germany targeting animals in WWI,26 and Japan using plague to cause an epidemic in China during WWII.27</w:t>
      </w:r>
    </w:p>
    <w:p w14:paraId="1F10F243" w14:textId="1F2F6CCF" w:rsidR="006C1009" w:rsidRPr="003D6FC2" w:rsidRDefault="006C1009" w:rsidP="006C1009">
      <w:pPr>
        <w:pStyle w:val="Heading2"/>
      </w:pPr>
      <w:r>
        <w:lastRenderedPageBreak/>
        <w:t>Case</w:t>
      </w:r>
    </w:p>
    <w:p w14:paraId="5A826BE2" w14:textId="77777777" w:rsidR="00661ABB" w:rsidRPr="00BD688A" w:rsidRDefault="00661ABB" w:rsidP="00661ABB">
      <w:pPr>
        <w:keepNext/>
        <w:keepLines/>
        <w:spacing w:before="40" w:after="0"/>
        <w:outlineLvl w:val="3"/>
        <w:rPr>
          <w:rFonts w:eastAsiaTheme="majorEastAsia" w:cstheme="majorBidi"/>
          <w:b/>
          <w:iCs/>
          <w:sz w:val="26"/>
        </w:rPr>
      </w:pPr>
      <w:r w:rsidRPr="00BD688A">
        <w:rPr>
          <w:rFonts w:eastAsiaTheme="majorEastAsia" w:cstheme="majorBidi"/>
          <w:b/>
          <w:iCs/>
          <w:sz w:val="26"/>
        </w:rPr>
        <w:t>Prizes fail to drive research</w:t>
      </w:r>
    </w:p>
    <w:p w14:paraId="5871AC38" w14:textId="77777777" w:rsidR="00661ABB" w:rsidRPr="00BD688A" w:rsidRDefault="00661ABB" w:rsidP="00661ABB">
      <w:pPr>
        <w:rPr>
          <w:b/>
          <w:bCs/>
          <w:sz w:val="26"/>
        </w:rPr>
      </w:pPr>
      <w:r w:rsidRPr="00BD688A">
        <w:rPr>
          <w:b/>
          <w:bCs/>
          <w:sz w:val="26"/>
        </w:rPr>
        <w:t>Stevens, MA LSE, 20</w:t>
      </w:r>
    </w:p>
    <w:p w14:paraId="1BE8C87F" w14:textId="77777777" w:rsidR="00661ABB" w:rsidRPr="00BD688A" w:rsidRDefault="00661ABB" w:rsidP="00661ABB">
      <w:pPr>
        <w:rPr>
          <w:sz w:val="16"/>
        </w:rPr>
      </w:pPr>
      <w:r w:rsidRPr="00BD688A">
        <w:rPr>
          <w:sz w:val="16"/>
        </w:rPr>
        <w:t>(Philip, founded Geneva Network in 2015, https://itif.org/publications/2020/02/03/delinkage-debunked-why-replacing-patents-prizes-drug-development-wont-work)</w:t>
      </w:r>
    </w:p>
    <w:p w14:paraId="4C60760B" w14:textId="77777777" w:rsidR="00661ABB" w:rsidRPr="00BD688A" w:rsidRDefault="00661ABB" w:rsidP="00661ABB">
      <w:r w:rsidRPr="00F231E9">
        <w:rPr>
          <w:highlight w:val="yellow"/>
          <w:u w:val="single"/>
        </w:rPr>
        <w:t>Prizes have</w:t>
      </w:r>
      <w:r w:rsidRPr="00BD688A">
        <w:rPr>
          <w:sz w:val="16"/>
        </w:rPr>
        <w:t xml:space="preserve"> a place, but as the following sections argue, there are </w:t>
      </w:r>
      <w:r w:rsidRPr="00BD688A">
        <w:rPr>
          <w:b/>
          <w:iCs/>
          <w:u w:val="single"/>
        </w:rPr>
        <w:t xml:space="preserve">many </w:t>
      </w:r>
      <w:r w:rsidRPr="00F231E9">
        <w:rPr>
          <w:b/>
          <w:iCs/>
          <w:highlight w:val="yellow"/>
          <w:u w:val="single"/>
        </w:rPr>
        <w:t>weaknesses</w:t>
      </w:r>
      <w:r w:rsidRPr="00BD688A">
        <w:rPr>
          <w:sz w:val="16"/>
        </w:rPr>
        <w:t xml:space="preserve"> with a </w:t>
      </w:r>
      <w:proofErr w:type="spellStart"/>
      <w:r w:rsidRPr="00BD688A">
        <w:rPr>
          <w:sz w:val="16"/>
        </w:rPr>
        <w:t>delinkage</w:t>
      </w:r>
      <w:proofErr w:type="spellEnd"/>
      <w:r w:rsidRPr="00BD688A">
        <w:rPr>
          <w:sz w:val="16"/>
        </w:rPr>
        <w:t xml:space="preserve"> approach that would make prizes the primary mechanism </w:t>
      </w:r>
      <w:r w:rsidRPr="00F231E9">
        <w:rPr>
          <w:sz w:val="16"/>
        </w:rPr>
        <w:t>for</w:t>
      </w:r>
      <w:r w:rsidRPr="00BD688A">
        <w:rPr>
          <w:sz w:val="16"/>
        </w:rPr>
        <w:t xml:space="preserve"> incentivizing global life-sciences innovation. The </w:t>
      </w:r>
      <w:r w:rsidRPr="00BD688A">
        <w:rPr>
          <w:u w:val="single"/>
        </w:rPr>
        <w:t>first</w:t>
      </w:r>
      <w:r w:rsidRPr="00BD688A">
        <w:rPr>
          <w:sz w:val="16"/>
        </w:rPr>
        <w:t xml:space="preserve"> and most significant is that </w:t>
      </w:r>
      <w:r w:rsidRPr="00BD688A">
        <w:rPr>
          <w:u w:val="single"/>
        </w:rPr>
        <w:t xml:space="preserve">it is </w:t>
      </w:r>
      <w:r w:rsidRPr="00F231E9">
        <w:rPr>
          <w:u w:val="single"/>
        </w:rPr>
        <w:t>extremely</w:t>
      </w:r>
      <w:r w:rsidRPr="00BD688A">
        <w:rPr>
          <w:u w:val="single"/>
        </w:rPr>
        <w:t xml:space="preserve"> </w:t>
      </w:r>
      <w:r w:rsidRPr="00F231E9">
        <w:rPr>
          <w:highlight w:val="yellow"/>
          <w:u w:val="single"/>
        </w:rPr>
        <w:t>unlikely governments would</w:t>
      </w:r>
      <w:r w:rsidRPr="00BD688A">
        <w:rPr>
          <w:u w:val="single"/>
        </w:rPr>
        <w:t xml:space="preserve"> truly </w:t>
      </w:r>
      <w:r w:rsidRPr="00F231E9">
        <w:rPr>
          <w:highlight w:val="yellow"/>
          <w:u w:val="single"/>
        </w:rPr>
        <w:t>adequately fund</w:t>
      </w:r>
      <w:r w:rsidRPr="00BD688A">
        <w:rPr>
          <w:u w:val="single"/>
        </w:rPr>
        <w:t xml:space="preserve"> such prizes</w:t>
      </w:r>
      <w:r w:rsidRPr="00BD688A">
        <w:rPr>
          <w:sz w:val="16"/>
        </w:rPr>
        <w:t xml:space="preserve"> as the primary mechanism for underpinning global life-sciences innovation. If anything, </w:t>
      </w:r>
      <w:r w:rsidRPr="00F231E9">
        <w:rPr>
          <w:highlight w:val="yellow"/>
          <w:u w:val="single"/>
        </w:rPr>
        <w:t>a</w:t>
      </w:r>
      <w:r w:rsidRPr="00BD688A">
        <w:rPr>
          <w:u w:val="single"/>
        </w:rPr>
        <w:t xml:space="preserve"> pure </w:t>
      </w:r>
      <w:r w:rsidRPr="00F231E9">
        <w:rPr>
          <w:highlight w:val="yellow"/>
          <w:u w:val="single"/>
        </w:rPr>
        <w:t>prize system would</w:t>
      </w:r>
      <w:r w:rsidRPr="00BD688A">
        <w:rPr>
          <w:u w:val="single"/>
        </w:rPr>
        <w:t xml:space="preserve"> likely </w:t>
      </w:r>
      <w:r w:rsidRPr="00F231E9">
        <w:rPr>
          <w:highlight w:val="yellow"/>
          <w:u w:val="single"/>
        </w:rPr>
        <w:t>stimulate</w:t>
      </w:r>
      <w:r w:rsidRPr="00BD688A">
        <w:rPr>
          <w:u w:val="single"/>
        </w:rPr>
        <w:t xml:space="preserve"> more </w:t>
      </w:r>
      <w:proofErr w:type="gramStart"/>
      <w:r w:rsidRPr="00F231E9">
        <w:rPr>
          <w:b/>
          <w:iCs/>
          <w:highlight w:val="yellow"/>
          <w:u w:val="single"/>
        </w:rPr>
        <w:t>free-riding</w:t>
      </w:r>
      <w:proofErr w:type="gramEnd"/>
      <w:r w:rsidRPr="00BD688A">
        <w:rPr>
          <w:u w:val="single"/>
        </w:rPr>
        <w:t xml:space="preserve"> by nations, and thus </w:t>
      </w:r>
      <w:r w:rsidRPr="00BD688A">
        <w:rPr>
          <w:b/>
          <w:iCs/>
          <w:u w:val="single"/>
        </w:rPr>
        <w:t xml:space="preserve">actually </w:t>
      </w:r>
      <w:r w:rsidRPr="00F231E9">
        <w:rPr>
          <w:b/>
          <w:iCs/>
          <w:highlight w:val="yellow"/>
          <w:u w:val="single"/>
        </w:rPr>
        <w:t>exacerbate underinvestment</w:t>
      </w:r>
      <w:r w:rsidRPr="00BD688A">
        <w:rPr>
          <w:b/>
          <w:iCs/>
          <w:u w:val="single"/>
        </w:rPr>
        <w:t>.</w:t>
      </w:r>
      <w:r w:rsidRPr="00BD688A">
        <w:rPr>
          <w:u w:val="single"/>
        </w:rPr>
        <w:t xml:space="preserve"> </w:t>
      </w:r>
      <w:r w:rsidRPr="00BD688A">
        <w:rPr>
          <w:sz w:val="16"/>
        </w:rPr>
        <w:t xml:space="preserve">The </w:t>
      </w:r>
      <w:r w:rsidRPr="00BD688A">
        <w:rPr>
          <w:u w:val="single"/>
        </w:rPr>
        <w:t>second</w:t>
      </w:r>
      <w:r w:rsidRPr="00BD688A">
        <w:rPr>
          <w:sz w:val="16"/>
        </w:rPr>
        <w:t xml:space="preserve"> is </w:t>
      </w:r>
      <w:r w:rsidRPr="00BD688A">
        <w:rPr>
          <w:u w:val="single"/>
        </w:rPr>
        <w:t xml:space="preserve">a </w:t>
      </w:r>
      <w:r w:rsidRPr="00F231E9">
        <w:rPr>
          <w:highlight w:val="yellow"/>
          <w:u w:val="single"/>
        </w:rPr>
        <w:t>prize</w:t>
      </w:r>
      <w:r w:rsidRPr="00BD688A">
        <w:rPr>
          <w:u w:val="single"/>
        </w:rPr>
        <w:t xml:space="preserve"> </w:t>
      </w:r>
      <w:r w:rsidRPr="00F231E9">
        <w:rPr>
          <w:highlight w:val="yellow"/>
          <w:u w:val="single"/>
        </w:rPr>
        <w:t>approach would be unlikely to engender the risk-intensive innovative activity necessary</w:t>
      </w:r>
      <w:r w:rsidRPr="00BD688A">
        <w:rPr>
          <w:u w:val="single"/>
        </w:rPr>
        <w:t xml:space="preserve"> to develop new medicines</w:t>
      </w:r>
      <w:r w:rsidRPr="00BD688A">
        <w:rPr>
          <w:sz w:val="16"/>
        </w:rPr>
        <w:t xml:space="preserve">, and </w:t>
      </w:r>
      <w:r w:rsidRPr="00BD688A">
        <w:rPr>
          <w:u w:val="single"/>
        </w:rPr>
        <w:t>certainly not in comparison with a global life-sciences innovation system that is generally working effectively today toward new drug discovery. Third,</w:t>
      </w:r>
      <w:r w:rsidRPr="00BD688A">
        <w:rPr>
          <w:sz w:val="16"/>
        </w:rPr>
        <w:t xml:space="preserve"> </w:t>
      </w:r>
      <w:r w:rsidRPr="00BD688A">
        <w:rPr>
          <w:u w:val="single"/>
        </w:rPr>
        <w:t>there are significant administrative, mechanical, and operational challenges</w:t>
      </w:r>
      <w:r w:rsidRPr="00BD688A">
        <w:rPr>
          <w:sz w:val="16"/>
        </w:rPr>
        <w:t xml:space="preserve"> associated </w:t>
      </w:r>
      <w:r w:rsidRPr="00BD688A">
        <w:rPr>
          <w:u w:val="single"/>
        </w:rPr>
        <w:t>with</w:t>
      </w:r>
      <w:r w:rsidRPr="00BD688A">
        <w:rPr>
          <w:sz w:val="16"/>
        </w:rPr>
        <w:t xml:space="preserve"> administering </w:t>
      </w:r>
      <w:r w:rsidRPr="00F231E9">
        <w:rPr>
          <w:highlight w:val="yellow"/>
          <w:u w:val="single"/>
        </w:rPr>
        <w:t>prize system</w:t>
      </w:r>
      <w:r w:rsidRPr="00BD688A">
        <w:rPr>
          <w:u w:val="single"/>
        </w:rPr>
        <w:t xml:space="preserve">s that </w:t>
      </w:r>
      <w:r w:rsidRPr="00F231E9">
        <w:rPr>
          <w:highlight w:val="yellow"/>
          <w:u w:val="single"/>
        </w:rPr>
        <w:t>would</w:t>
      </w:r>
      <w:r w:rsidRPr="00BD688A">
        <w:rPr>
          <w:u w:val="single"/>
        </w:rPr>
        <w:t xml:space="preserve"> likely </w:t>
      </w:r>
      <w:r w:rsidRPr="00F231E9">
        <w:rPr>
          <w:highlight w:val="yellow"/>
          <w:u w:val="single"/>
        </w:rPr>
        <w:t xml:space="preserve">introduce </w:t>
      </w:r>
      <w:r w:rsidRPr="00F231E9">
        <w:rPr>
          <w:b/>
          <w:iCs/>
          <w:highlight w:val="yellow"/>
          <w:u w:val="single"/>
        </w:rPr>
        <w:t>inefficiency and politicization</w:t>
      </w:r>
      <w:r w:rsidRPr="00BD688A">
        <w:rPr>
          <w:b/>
          <w:iCs/>
          <w:u w:val="single"/>
        </w:rPr>
        <w:t>.</w:t>
      </w:r>
      <w:r w:rsidRPr="00BD688A">
        <w:rPr>
          <w:sz w:val="16"/>
        </w:rPr>
        <w:t xml:space="preserve"> Fourth, while there are certainly myriad challenges in the provision of global health care, other approaches can more effectively help solve many of these problems. Put simply, </w:t>
      </w:r>
      <w:r w:rsidRPr="00BD688A">
        <w:rPr>
          <w:u w:val="single"/>
        </w:rPr>
        <w:t>while the use of prizes can make important</w:t>
      </w:r>
      <w:r w:rsidRPr="00BD688A">
        <w:rPr>
          <w:sz w:val="16"/>
        </w:rPr>
        <w:t xml:space="preserve"> and meaningful </w:t>
      </w:r>
      <w:r w:rsidRPr="00BD688A">
        <w:rPr>
          <w:u w:val="single"/>
        </w:rPr>
        <w:t>contributions</w:t>
      </w:r>
      <w:r w:rsidRPr="00BD688A">
        <w:rPr>
          <w:sz w:val="16"/>
        </w:rPr>
        <w:t xml:space="preserve"> to addressing some of these challenges, </w:t>
      </w:r>
      <w:r w:rsidRPr="00F231E9">
        <w:rPr>
          <w:highlight w:val="yellow"/>
          <w:u w:val="single"/>
        </w:rPr>
        <w:t xml:space="preserve">prizes cannot represent the “be all end all” approach </w:t>
      </w:r>
      <w:r w:rsidRPr="00F231E9">
        <w:rPr>
          <w:u w:val="single"/>
        </w:rPr>
        <w:t>to</w:t>
      </w:r>
      <w:r w:rsidRPr="00BD688A">
        <w:rPr>
          <w:u w:val="single"/>
        </w:rPr>
        <w:t xml:space="preserve"> underpinning the global biomedical innovation</w:t>
      </w:r>
      <w:r w:rsidRPr="00BD688A">
        <w:rPr>
          <w:sz w:val="16"/>
        </w:rPr>
        <w:t xml:space="preserve"> system or tackling difficult public health challenges.</w:t>
      </w:r>
    </w:p>
    <w:p w14:paraId="2B9D6FE5" w14:textId="77777777" w:rsidR="00661ABB" w:rsidRPr="00BD688A" w:rsidRDefault="00661ABB" w:rsidP="00661ABB">
      <w:pPr>
        <w:keepNext/>
        <w:keepLines/>
        <w:spacing w:before="40" w:after="0"/>
        <w:outlineLvl w:val="3"/>
        <w:rPr>
          <w:rFonts w:eastAsiaTheme="majorEastAsia" w:cstheme="majorBidi"/>
          <w:b/>
          <w:iCs/>
          <w:sz w:val="26"/>
        </w:rPr>
      </w:pPr>
      <w:r w:rsidRPr="00BD688A">
        <w:rPr>
          <w:rFonts w:eastAsiaTheme="majorEastAsia" w:cstheme="majorBidi"/>
          <w:b/>
          <w:iCs/>
          <w:sz w:val="26"/>
        </w:rPr>
        <w:t>Politicization guts solvency</w:t>
      </w:r>
    </w:p>
    <w:p w14:paraId="51DA6D3F" w14:textId="77777777" w:rsidR="00661ABB" w:rsidRPr="00BD688A" w:rsidRDefault="00661ABB" w:rsidP="00661ABB">
      <w:pPr>
        <w:rPr>
          <w:b/>
          <w:bCs/>
          <w:sz w:val="26"/>
        </w:rPr>
      </w:pPr>
      <w:r w:rsidRPr="00BD688A">
        <w:rPr>
          <w:b/>
          <w:bCs/>
          <w:sz w:val="26"/>
        </w:rPr>
        <w:t>Stevens, MA LSE, 18</w:t>
      </w:r>
    </w:p>
    <w:p w14:paraId="439DE78C" w14:textId="77777777" w:rsidR="00661ABB" w:rsidRPr="00BD688A" w:rsidRDefault="00661ABB" w:rsidP="00661ABB">
      <w:pPr>
        <w:rPr>
          <w:sz w:val="16"/>
        </w:rPr>
      </w:pPr>
      <w:r w:rsidRPr="00BD688A">
        <w:rPr>
          <w:sz w:val="16"/>
        </w:rPr>
        <w:t>(Philip, founded Geneva Network in 2015, https://geneva-network.com/wp-content/uploads/2018/02/Delinkage.pdf)</w:t>
      </w:r>
    </w:p>
    <w:p w14:paraId="1BC8C1A6" w14:textId="7B1A7776" w:rsidR="00661ABB" w:rsidRDefault="00661ABB" w:rsidP="00661ABB">
      <w:pPr>
        <w:rPr>
          <w:sz w:val="16"/>
        </w:rPr>
      </w:pPr>
      <w:r w:rsidRPr="00BD688A">
        <w:rPr>
          <w:sz w:val="16"/>
        </w:rPr>
        <w:t xml:space="preserve">Opponents of the market-based system of drug development decry funds spent by the pharmaceutical industry on lobbying governments to ensure a </w:t>
      </w:r>
      <w:proofErr w:type="spellStart"/>
      <w:r w:rsidRPr="00BD688A">
        <w:rPr>
          <w:sz w:val="16"/>
        </w:rPr>
        <w:t>favourable</w:t>
      </w:r>
      <w:proofErr w:type="spellEnd"/>
      <w:r w:rsidRPr="00BD688A">
        <w:rPr>
          <w:sz w:val="16"/>
        </w:rPr>
        <w:t xml:space="preserve"> policy regime. But </w:t>
      </w:r>
      <w:r w:rsidRPr="00F231E9">
        <w:rPr>
          <w:highlight w:val="yellow"/>
          <w:u w:val="single"/>
        </w:rPr>
        <w:t>a prize system would hand significant</w:t>
      </w:r>
      <w:r w:rsidRPr="00BD688A">
        <w:rPr>
          <w:u w:val="single"/>
        </w:rPr>
        <w:t xml:space="preserve"> new discretionary </w:t>
      </w:r>
      <w:r w:rsidRPr="00F231E9">
        <w:rPr>
          <w:highlight w:val="yellow"/>
          <w:u w:val="single"/>
        </w:rPr>
        <w:t>powers t</w:t>
      </w:r>
      <w:r w:rsidRPr="00BD688A">
        <w:rPr>
          <w:u w:val="single"/>
        </w:rPr>
        <w:t xml:space="preserve">o government </w:t>
      </w:r>
      <w:r w:rsidRPr="00F231E9">
        <w:rPr>
          <w:highlight w:val="yellow"/>
          <w:u w:val="single"/>
        </w:rPr>
        <w:t>officials</w:t>
      </w:r>
      <w:r w:rsidRPr="00BD688A">
        <w:rPr>
          <w:u w:val="single"/>
        </w:rPr>
        <w:t xml:space="preserve">, </w:t>
      </w:r>
      <w:r w:rsidRPr="00BD688A">
        <w:rPr>
          <w:sz w:val="16"/>
        </w:rPr>
        <w:t xml:space="preserve">who would be the ultimate arbiters of whether a new medicine wins a prize. </w:t>
      </w:r>
      <w:r w:rsidRPr="00BD688A">
        <w:rPr>
          <w:b/>
          <w:iCs/>
          <w:u w:val="single"/>
        </w:rPr>
        <w:t xml:space="preserve">This </w:t>
      </w:r>
      <w:r w:rsidRPr="00F231E9">
        <w:rPr>
          <w:b/>
          <w:iCs/>
          <w:highlight w:val="yellow"/>
          <w:u w:val="single"/>
        </w:rPr>
        <w:t>would create major new incentives for rent-seeking and crony capitalism</w:t>
      </w:r>
      <w:r w:rsidRPr="00F231E9">
        <w:rPr>
          <w:sz w:val="16"/>
          <w:highlight w:val="yellow"/>
        </w:rPr>
        <w:t xml:space="preserve"> </w:t>
      </w:r>
      <w:r w:rsidRPr="00F231E9">
        <w:rPr>
          <w:highlight w:val="yellow"/>
          <w:u w:val="single"/>
        </w:rPr>
        <w:t>and result in</w:t>
      </w:r>
      <w:r w:rsidRPr="00BD688A">
        <w:rPr>
          <w:u w:val="single"/>
        </w:rPr>
        <w:t xml:space="preserve"> the wholesale </w:t>
      </w:r>
      <w:proofErr w:type="spellStart"/>
      <w:r w:rsidRPr="00F231E9">
        <w:rPr>
          <w:highlight w:val="yellow"/>
          <w:u w:val="single"/>
        </w:rPr>
        <w:t>politicisation</w:t>
      </w:r>
      <w:proofErr w:type="spellEnd"/>
      <w:r w:rsidRPr="00BD688A">
        <w:rPr>
          <w:u w:val="single"/>
        </w:rPr>
        <w:t xml:space="preserve"> of drug development. According to economic historian</w:t>
      </w:r>
      <w:r w:rsidRPr="00BD688A">
        <w:rPr>
          <w:sz w:val="16"/>
        </w:rPr>
        <w:t xml:space="preserve"> </w:t>
      </w:r>
      <w:proofErr w:type="spellStart"/>
      <w:r w:rsidRPr="00BD688A">
        <w:rPr>
          <w:sz w:val="16"/>
        </w:rPr>
        <w:t>Zorina</w:t>
      </w:r>
      <w:proofErr w:type="spellEnd"/>
      <w:r w:rsidRPr="00BD688A">
        <w:rPr>
          <w:sz w:val="16"/>
        </w:rPr>
        <w:t xml:space="preserve"> </w:t>
      </w:r>
      <w:r w:rsidRPr="00BD688A">
        <w:rPr>
          <w:u w:val="single"/>
        </w:rPr>
        <w:t>Khan, some of the earliest</w:t>
      </w:r>
      <w:r w:rsidRPr="00BD688A">
        <w:rPr>
          <w:sz w:val="16"/>
        </w:rPr>
        <w:t xml:space="preserve"> (and most famous) </w:t>
      </w:r>
      <w:r w:rsidRPr="00BD688A">
        <w:rPr>
          <w:u w:val="single"/>
        </w:rPr>
        <w:t>prizes were tainted by politics</w:t>
      </w:r>
      <w:r w:rsidRPr="00BD688A">
        <w:rPr>
          <w:sz w:val="16"/>
        </w:rPr>
        <w:t xml:space="preserve">. John Harrison, a poor, uneducated clockmaker, is credited as the inventor of the method of determining a ship’s longitude at sea, yet the Longitude prize was never officially </w:t>
      </w:r>
      <w:proofErr w:type="gramStart"/>
      <w:r w:rsidRPr="00BD688A">
        <w:rPr>
          <w:sz w:val="16"/>
        </w:rPr>
        <w:t>won</w:t>
      </w:r>
      <w:proofErr w:type="gramEnd"/>
      <w:r w:rsidRPr="00BD688A">
        <w:rPr>
          <w:sz w:val="16"/>
        </w:rPr>
        <w:t xml:space="preserve"> and it took him 47 years to receive compensation for his invention – which came eventually from a different source. His lack of social standing, difficulties in dealing with the prize board and political interference from better connected competitors may have been responsible for his maltreatment, according to Dr Khan. In fact, </w:t>
      </w:r>
      <w:r w:rsidRPr="00BD688A">
        <w:rPr>
          <w:u w:val="single"/>
        </w:rPr>
        <w:t>Dr Khan’s statistical analysis of dozens of prizes granted to British inventors in the 19th century shows that those with an elite, Oxbridge education were twice as likely to win awards</w:t>
      </w:r>
      <w:r w:rsidRPr="00BD688A">
        <w:rPr>
          <w:sz w:val="16"/>
        </w:rPr>
        <w:t xml:space="preserve">. Technical qualifications or accomplishments had little </w:t>
      </w:r>
      <w:proofErr w:type="gramStart"/>
      <w:r w:rsidRPr="00BD688A">
        <w:rPr>
          <w:sz w:val="16"/>
        </w:rPr>
        <w:t>bearing</w:t>
      </w:r>
      <w:proofErr w:type="gramEnd"/>
      <w:r w:rsidRPr="00BD688A">
        <w:rPr>
          <w:sz w:val="16"/>
        </w:rPr>
        <w:t xml:space="preserve"> on the likelihood of prize success. </w:t>
      </w:r>
      <w:r w:rsidRPr="00F231E9">
        <w:rPr>
          <w:sz w:val="16"/>
          <w:highlight w:val="yellow"/>
        </w:rPr>
        <w:t xml:space="preserve">8 </w:t>
      </w:r>
      <w:r w:rsidRPr="00F231E9">
        <w:rPr>
          <w:b/>
          <w:iCs/>
          <w:highlight w:val="yellow"/>
          <w:u w:val="single"/>
        </w:rPr>
        <w:t>Under a prize-based system, there is a risk that political factors could influence decision-making, rather than clinical demand</w:t>
      </w:r>
      <w:r w:rsidRPr="00F231E9">
        <w:rPr>
          <w:sz w:val="16"/>
          <w:highlight w:val="yellow"/>
        </w:rPr>
        <w:t>.</w:t>
      </w:r>
      <w:r w:rsidRPr="00BD688A">
        <w:rPr>
          <w:sz w:val="16"/>
        </w:rPr>
        <w:t xml:space="preserve"> </w:t>
      </w:r>
      <w:r w:rsidRPr="00BD688A">
        <w:rPr>
          <w:u w:val="single"/>
        </w:rPr>
        <w:t>Political connections and lobbying could both play a role in securing a prize, while elected officials may attempt to influence R&amp;D spending by government agencies</w:t>
      </w:r>
      <w:r w:rsidRPr="00BD688A">
        <w:rPr>
          <w:sz w:val="16"/>
        </w:rPr>
        <w:t xml:space="preserve">. </w:t>
      </w:r>
      <w:r w:rsidRPr="00BD688A">
        <w:rPr>
          <w:u w:val="single"/>
        </w:rPr>
        <w:t>Patents, on the other hand, are far less arbitrary form of innovation incentive</w:t>
      </w:r>
      <w:r w:rsidRPr="00BD688A">
        <w:rPr>
          <w:sz w:val="16"/>
        </w:rPr>
        <w:t>. Government merely sets the framework of patent law, under which all companies compete.</w:t>
      </w:r>
    </w:p>
    <w:p w14:paraId="19714629" w14:textId="77777777" w:rsidR="00661ABB" w:rsidRPr="00AB58BB" w:rsidRDefault="00661ABB" w:rsidP="00661ABB">
      <w:pPr>
        <w:pStyle w:val="Heading4"/>
        <w:rPr>
          <w:sz w:val="28"/>
          <w:szCs w:val="28"/>
        </w:rPr>
      </w:pPr>
      <w:r>
        <w:rPr>
          <w:sz w:val="16"/>
        </w:rPr>
        <w:lastRenderedPageBreak/>
        <w:t xml:space="preserve"> </w:t>
      </w:r>
      <w:proofErr w:type="spellStart"/>
      <w:r w:rsidRPr="00757CA3">
        <w:rPr>
          <w:sz w:val="28"/>
          <w:szCs w:val="28"/>
          <w:highlight w:val="green"/>
        </w:rPr>
        <w:t>Aff</w:t>
      </w:r>
      <w:proofErr w:type="spellEnd"/>
      <w:r w:rsidRPr="00757CA3">
        <w:rPr>
          <w:sz w:val="28"/>
          <w:szCs w:val="28"/>
          <w:highlight w:val="green"/>
        </w:rPr>
        <w:t xml:space="preserve"> doesn’t attack </w:t>
      </w:r>
      <w:proofErr w:type="gramStart"/>
      <w:r w:rsidRPr="00757CA3">
        <w:rPr>
          <w:sz w:val="28"/>
          <w:szCs w:val="28"/>
          <w:highlight w:val="green"/>
        </w:rPr>
        <w:t>all of</w:t>
      </w:r>
      <w:proofErr w:type="gramEnd"/>
      <w:r w:rsidRPr="00757CA3">
        <w:rPr>
          <w:sz w:val="28"/>
          <w:szCs w:val="28"/>
          <w:highlight w:val="green"/>
        </w:rPr>
        <w:t xml:space="preserve"> the root causes of disease spread- lack of </w:t>
      </w:r>
      <w:r w:rsidRPr="00757CA3">
        <w:rPr>
          <w:sz w:val="28"/>
          <w:szCs w:val="28"/>
          <w:highlight w:val="green"/>
          <w:u w:val="single"/>
        </w:rPr>
        <w:t>materials</w:t>
      </w:r>
      <w:r w:rsidRPr="00757CA3">
        <w:rPr>
          <w:sz w:val="28"/>
          <w:szCs w:val="28"/>
          <w:highlight w:val="green"/>
        </w:rPr>
        <w:t xml:space="preserve">, </w:t>
      </w:r>
      <w:r w:rsidRPr="00757CA3">
        <w:rPr>
          <w:sz w:val="28"/>
          <w:szCs w:val="28"/>
          <w:highlight w:val="green"/>
          <w:u w:val="single"/>
        </w:rPr>
        <w:t>equipment</w:t>
      </w:r>
      <w:r w:rsidRPr="00757CA3">
        <w:rPr>
          <w:sz w:val="28"/>
          <w:szCs w:val="28"/>
          <w:highlight w:val="green"/>
        </w:rPr>
        <w:t xml:space="preserve">, and </w:t>
      </w:r>
      <w:r w:rsidRPr="00757CA3">
        <w:rPr>
          <w:sz w:val="28"/>
          <w:szCs w:val="28"/>
          <w:highlight w:val="green"/>
          <w:u w:val="single"/>
        </w:rPr>
        <w:t>facilities</w:t>
      </w:r>
      <w:r w:rsidRPr="00757CA3">
        <w:rPr>
          <w:sz w:val="28"/>
          <w:szCs w:val="28"/>
          <w:highlight w:val="green"/>
        </w:rPr>
        <w:t xml:space="preserve"> when faced with skyrocketed demands means solving IP protections alone </w:t>
      </w:r>
      <w:proofErr w:type="spellStart"/>
      <w:r w:rsidRPr="00757CA3">
        <w:rPr>
          <w:sz w:val="28"/>
          <w:szCs w:val="28"/>
          <w:highlight w:val="green"/>
        </w:rPr>
        <w:t>isnt</w:t>
      </w:r>
      <w:proofErr w:type="spellEnd"/>
      <w:r w:rsidRPr="00757CA3">
        <w:rPr>
          <w:sz w:val="28"/>
          <w:szCs w:val="28"/>
          <w:highlight w:val="green"/>
        </w:rPr>
        <w:t xml:space="preserve"> enough</w:t>
      </w:r>
    </w:p>
    <w:p w14:paraId="299D62C5" w14:textId="77777777" w:rsidR="00661ABB" w:rsidRPr="00AB58BB" w:rsidRDefault="00661ABB" w:rsidP="00661ABB">
      <w:r w:rsidRPr="00757CA3">
        <w:rPr>
          <w:rStyle w:val="Style13ptBold"/>
          <w:highlight w:val="green"/>
        </w:rPr>
        <w:t>Brant &amp; Burns 7-29-21</w:t>
      </w:r>
      <w:r w:rsidRPr="00AB58BB">
        <w:rPr>
          <w:rStyle w:val="Style13ptBold"/>
        </w:rPr>
        <w:t xml:space="preserve"> </w:t>
      </w:r>
      <w:r w:rsidRPr="00AB58BB">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11" w:history="1">
        <w:r w:rsidRPr="00AB58BB">
          <w:rPr>
            <w:rStyle w:val="Hyperlink"/>
          </w:rPr>
          <w:t>https://www.weforum.org/agenda/2021/07/wto-members-must-launch-new-work-to-reinforce-the-covid-response-in-november/</w:t>
        </w:r>
      </w:hyperlink>
      <w:r w:rsidRPr="00AB58BB">
        <w:t>] AL</w:t>
      </w:r>
    </w:p>
    <w:p w14:paraId="15E2EB2C" w14:textId="77777777" w:rsidR="00661ABB" w:rsidRPr="00FE0AAA" w:rsidRDefault="00661ABB" w:rsidP="00661ABB">
      <w:pPr>
        <w:rPr>
          <w:sz w:val="16"/>
        </w:rPr>
      </w:pPr>
      <w:r w:rsidRPr="00536F7E">
        <w:rPr>
          <w:sz w:val="16"/>
        </w:rPr>
        <w:t xml:space="preserve">The </w:t>
      </w:r>
      <w:r w:rsidRPr="00AB58BB">
        <w:rPr>
          <w:rStyle w:val="StyleUnderline"/>
        </w:rPr>
        <w:t>COVID-19</w:t>
      </w:r>
      <w:r w:rsidRPr="00536F7E">
        <w:rPr>
          <w:sz w:val="16"/>
        </w:rPr>
        <w:t xml:space="preserve"> pandemic </w:t>
      </w:r>
      <w:r w:rsidRPr="00AB58BB">
        <w:rPr>
          <w:rStyle w:val="StyleUnderline"/>
        </w:rPr>
        <w:t>hit</w:t>
      </w:r>
      <w:r w:rsidRPr="00536F7E">
        <w:rPr>
          <w:sz w:val="16"/>
        </w:rPr>
        <w:t xml:space="preserve"> at a time </w:t>
      </w:r>
      <w:r w:rsidRPr="00AB58BB">
        <w:rPr>
          <w:rStyle w:val="StyleUnderline"/>
        </w:rPr>
        <w:t>when bio-manufacturing was undergoing a process of democratization. Technological progress had enabled growing capacity</w:t>
      </w:r>
      <w:r w:rsidRPr="00536F7E">
        <w:rPr>
          <w:sz w:val="16"/>
        </w:rPr>
        <w:t xml:space="preserve"> in many countries including Brazil, Indonesia, South Africa, Tunisia, Argentina, and Egypt. </w:t>
      </w:r>
      <w:r w:rsidRPr="00AB58BB">
        <w:rPr>
          <w:rStyle w:val="StyleUnderline"/>
        </w:rPr>
        <w:t>By 2020, the business model for bio-manufacturing had fundamentally changed and it was becoming the norm for companies to distribute research, development and manufacturing across geographies and work with partners.</w:t>
      </w:r>
      <w:r w:rsidRPr="00536F7E">
        <w:rPr>
          <w:sz w:val="16"/>
        </w:rPr>
        <w:t xml:space="preserve"> As recently as 15 years ago, building a facility to produce biologics such as monoclonal antibodies or vaccines could require an investment of as much as €500m, and it would take up to 3 years to bring that facility online. </w:t>
      </w:r>
      <w:r w:rsidRPr="00757CA3">
        <w:rPr>
          <w:rStyle w:val="StyleUnderline"/>
          <w:highlight w:val="green"/>
        </w:rPr>
        <w:t>New manufacturing technologies have made it cheaper and easier to build new facilities and to scale up existing ones</w:t>
      </w:r>
      <w:r w:rsidRPr="00AB58BB">
        <w:rPr>
          <w:rStyle w:val="StyleUnderline"/>
        </w:rPr>
        <w:t xml:space="preserve">. </w:t>
      </w:r>
      <w:r w:rsidRPr="00536F7E">
        <w:rPr>
          <w:sz w:val="16"/>
        </w:rPr>
        <w:t xml:space="preserve">Today, an investment of €20m can get a bio-manufacturing plant up and running. </w:t>
      </w:r>
      <w:r w:rsidRPr="00AB58BB">
        <w:rPr>
          <w:rStyle w:val="StyleUnderline"/>
        </w:rPr>
        <w:t xml:space="preserve">Such changes are part of the reason the global community was </w:t>
      </w:r>
      <w:r w:rsidRPr="00053511">
        <w:rPr>
          <w:rStyle w:val="Emphasis"/>
        </w:rPr>
        <w:t xml:space="preserve">able to launch production </w:t>
      </w:r>
      <w:r w:rsidRPr="00AB58BB">
        <w:rPr>
          <w:rStyle w:val="StyleUnderline"/>
        </w:rPr>
        <w:t xml:space="preserve">of new COVID-19 vaccines </w:t>
      </w:r>
      <w:r w:rsidRPr="00053511">
        <w:rPr>
          <w:rStyle w:val="Emphasis"/>
        </w:rPr>
        <w:t>so quickly</w:t>
      </w:r>
      <w:r w:rsidRPr="00AB58BB">
        <w:rPr>
          <w:rStyle w:val="StyleUnderline"/>
        </w:rPr>
        <w:t>.</w:t>
      </w:r>
      <w:r w:rsidRPr="00536F7E">
        <w:rPr>
          <w:sz w:val="16"/>
        </w:rPr>
        <w:t xml:space="preserve"> The </w:t>
      </w:r>
      <w:r w:rsidRPr="00757CA3">
        <w:rPr>
          <w:rStyle w:val="StyleUnderline"/>
          <w:highlight w:val="green"/>
        </w:rPr>
        <w:t>urgency</w:t>
      </w:r>
      <w:r w:rsidRPr="00536F7E">
        <w:rPr>
          <w:sz w:val="16"/>
        </w:rPr>
        <w:t xml:space="preserve"> of COVID-19 </w:t>
      </w:r>
      <w:r w:rsidRPr="00757CA3">
        <w:rPr>
          <w:rStyle w:val="StyleUnderline"/>
          <w:highlight w:val="green"/>
        </w:rPr>
        <w:t>accelerated</w:t>
      </w:r>
      <w:r w:rsidRPr="00536F7E">
        <w:rPr>
          <w:sz w:val="16"/>
        </w:rPr>
        <w:t xml:space="preserve"> further </w:t>
      </w:r>
      <w:r w:rsidRPr="00757CA3">
        <w:rPr>
          <w:rStyle w:val="StyleUnderline"/>
          <w:highlight w:val="green"/>
        </w:rPr>
        <w:t>innovations</w:t>
      </w:r>
      <w:r w:rsidRPr="00AB58BB">
        <w:rPr>
          <w:rStyle w:val="StyleUnderline"/>
        </w:rPr>
        <w:t xml:space="preserve"> in</w:t>
      </w:r>
      <w:r w:rsidRPr="00536F7E">
        <w:rPr>
          <w:sz w:val="16"/>
        </w:rPr>
        <w:t xml:space="preserve"> bio-manufacturing </w:t>
      </w:r>
      <w:r w:rsidRPr="00AB58BB">
        <w:rPr>
          <w:rStyle w:val="StyleUnderline"/>
        </w:rPr>
        <w:t xml:space="preserve">equipment and processes, and compressed production time in a way that will have positive impacts in the future. </w:t>
      </w:r>
      <w:r w:rsidRPr="00757CA3">
        <w:rPr>
          <w:rStyle w:val="StyleUnderline"/>
          <w:highlight w:val="green"/>
        </w:rPr>
        <w:t>But</w:t>
      </w:r>
      <w:r w:rsidRPr="00536F7E">
        <w:rPr>
          <w:sz w:val="16"/>
        </w:rPr>
        <w:t xml:space="preserve"> the pandemic also revealed major weaknesses in global value chains. </w:t>
      </w:r>
      <w:r w:rsidRPr="00757CA3">
        <w:rPr>
          <w:rStyle w:val="StyleUnderline"/>
          <w:highlight w:val="green"/>
        </w:rPr>
        <w:t xml:space="preserve">It was </w:t>
      </w:r>
      <w:r w:rsidRPr="00757CA3">
        <w:rPr>
          <w:rStyle w:val="Emphasis"/>
          <w:highlight w:val="green"/>
        </w:rPr>
        <w:t>difficult</w:t>
      </w:r>
      <w:r w:rsidRPr="00757CA3">
        <w:rPr>
          <w:rStyle w:val="StyleUnderline"/>
          <w:highlight w:val="green"/>
        </w:rPr>
        <w:t xml:space="preserve"> for manufacturers </w:t>
      </w:r>
      <w:r w:rsidRPr="00757CA3">
        <w:rPr>
          <w:rStyle w:val="Emphasis"/>
          <w:highlight w:val="green"/>
        </w:rPr>
        <w:t xml:space="preserve">to keep up with </w:t>
      </w:r>
      <w:r w:rsidRPr="00757CA3">
        <w:rPr>
          <w:rStyle w:val="StyleUnderline"/>
          <w:highlight w:val="green"/>
        </w:rPr>
        <w:t xml:space="preserve">the sudden surge for </w:t>
      </w:r>
      <w:r w:rsidRPr="00757CA3">
        <w:rPr>
          <w:rStyle w:val="Emphasis"/>
          <w:highlight w:val="green"/>
        </w:rPr>
        <w:t>demand for raw materials and equipment</w:t>
      </w:r>
      <w:r w:rsidRPr="00536F7E">
        <w:rPr>
          <w:sz w:val="16"/>
        </w:rPr>
        <w:t xml:space="preserve">, as many new research and development and manufacturing partnerships rapidly took off. </w:t>
      </w:r>
      <w:r w:rsidRPr="00AB58BB">
        <w:rPr>
          <w:rStyle w:val="StyleUnderline"/>
        </w:rPr>
        <w:t xml:space="preserve">To extend capacity, </w:t>
      </w:r>
      <w:r w:rsidRPr="00757CA3">
        <w:rPr>
          <w:rStyle w:val="Emphasis"/>
          <w:highlight w:val="green"/>
        </w:rPr>
        <w:t>new employees, intensive training and collaboration, and more infrastructure</w:t>
      </w:r>
      <w:r w:rsidRPr="00757CA3">
        <w:rPr>
          <w:rStyle w:val="StyleUnderline"/>
          <w:highlight w:val="green"/>
        </w:rPr>
        <w:t xml:space="preserve"> were needed.</w:t>
      </w:r>
      <w:r w:rsidRPr="00AB58BB">
        <w:rPr>
          <w:rStyle w:val="StyleUnderline"/>
        </w:rPr>
        <w:t xml:space="preserve"> The global community was faced with the reality that </w:t>
      </w:r>
      <w:r w:rsidRPr="00757CA3">
        <w:rPr>
          <w:rStyle w:val="Emphasis"/>
          <w:highlight w:val="green"/>
        </w:rPr>
        <w:t>facilities cannot be built everywhere</w:t>
      </w:r>
      <w:r w:rsidRPr="00757CA3">
        <w:rPr>
          <w:rStyle w:val="StyleUnderline"/>
          <w:highlight w:val="green"/>
        </w:rPr>
        <w:t xml:space="preserve"> in an instant</w:t>
      </w:r>
      <w:r w:rsidRPr="00AB58BB">
        <w:rPr>
          <w:rStyle w:val="StyleUnderline"/>
        </w:rPr>
        <w:t xml:space="preserve">, and that </w:t>
      </w:r>
      <w:r w:rsidRPr="00757CA3">
        <w:rPr>
          <w:rStyle w:val="StyleUnderline"/>
          <w:highlight w:val="green"/>
        </w:rPr>
        <w:t xml:space="preserve">there are </w:t>
      </w:r>
      <w:r w:rsidRPr="00757CA3">
        <w:rPr>
          <w:rStyle w:val="Emphasis"/>
          <w:highlight w:val="green"/>
        </w:rPr>
        <w:t>bottlenecks in the supply chain</w:t>
      </w:r>
      <w:r w:rsidRPr="00AB58BB">
        <w:rPr>
          <w:rStyle w:val="StyleUnderline"/>
        </w:rPr>
        <w:t xml:space="preserve">. </w:t>
      </w:r>
      <w:r w:rsidRPr="00536F7E">
        <w:rPr>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AB58BB">
        <w:rPr>
          <w:rStyle w:val="StyleUnderline"/>
        </w:rPr>
        <w:t xml:space="preserve">Eighteen months into the pandemic, biologics manufacturers are still trying to cope with a range of challenges. </w:t>
      </w:r>
      <w:r w:rsidRPr="00757CA3">
        <w:rPr>
          <w:rStyle w:val="StyleUnderline"/>
          <w:highlight w:val="green"/>
        </w:rPr>
        <w:t xml:space="preserve">There is </w:t>
      </w:r>
      <w:r w:rsidRPr="00757CA3">
        <w:rPr>
          <w:rStyle w:val="Emphasis"/>
          <w:highlight w:val="green"/>
        </w:rPr>
        <w:t>still surging demand for equipment and raw materials</w:t>
      </w:r>
      <w:r w:rsidRPr="00053511">
        <w:rPr>
          <w:rStyle w:val="Emphasis"/>
        </w:rPr>
        <w:t>.</w:t>
      </w:r>
      <w:r w:rsidRPr="00AB58BB">
        <w:rPr>
          <w:rStyle w:val="StyleUnderline"/>
        </w:rPr>
        <w:t xml:space="preserve"> </w:t>
      </w:r>
      <w:r w:rsidRPr="00536F7E">
        <w:rPr>
          <w:sz w:val="16"/>
        </w:rPr>
        <w:t xml:space="preserve">In some cases, they have expanded manufacturing capacity to produce more equipment such as filters and bioreactors. </w:t>
      </w:r>
      <w:r w:rsidRPr="00AB58BB">
        <w:rPr>
          <w:rStyle w:val="StyleUnderline"/>
        </w:rPr>
        <w:t>This continues to require time and significant investments</w:t>
      </w:r>
      <w:r>
        <w:rPr>
          <w:rStyle w:val="StyleUnderline"/>
        </w:rPr>
        <w:t>.</w:t>
      </w:r>
    </w:p>
    <w:p w14:paraId="4165E8F2" w14:textId="3D64B507" w:rsidR="00661ABB" w:rsidRPr="00BD688A" w:rsidRDefault="00661ABB" w:rsidP="00661ABB"/>
    <w:p w14:paraId="25C3264D" w14:textId="77777777" w:rsidR="00661ABB" w:rsidRDefault="00661ABB" w:rsidP="00661ABB">
      <w:pPr>
        <w:pStyle w:val="Heading4"/>
      </w:pPr>
      <w:proofErr w:type="spellStart"/>
      <w:r>
        <w:t>Squo</w:t>
      </w:r>
      <w:proofErr w:type="spellEnd"/>
      <w:r>
        <w:t xml:space="preserve"> solves--cost and bureaucracy are barriers to patent protection and other countries violate IP laws without punishment now.</w:t>
      </w:r>
    </w:p>
    <w:p w14:paraId="4AA111BE" w14:textId="77777777" w:rsidR="00661ABB" w:rsidRPr="00663BD5" w:rsidRDefault="00661ABB" w:rsidP="00661ABB">
      <w:pPr>
        <w:rPr>
          <w:rStyle w:val="Style13ptBold"/>
        </w:rPr>
      </w:pPr>
      <w:r>
        <w:rPr>
          <w:rStyle w:val="Style13ptBold"/>
        </w:rPr>
        <w:t xml:space="preserve">Chao and </w:t>
      </w:r>
      <w:proofErr w:type="spellStart"/>
      <w:r>
        <w:rPr>
          <w:rStyle w:val="Style13ptBold"/>
        </w:rPr>
        <w:t>Mody</w:t>
      </w:r>
      <w:proofErr w:type="spellEnd"/>
      <w:r>
        <w:rPr>
          <w:rStyle w:val="Style13ptBold"/>
        </w:rPr>
        <w:t xml:space="preserve"> 15 </w:t>
      </w:r>
      <w:r w:rsidRPr="00446E3E">
        <w:t>(</w:t>
      </w:r>
      <w:r>
        <w:t xml:space="preserve">Tiffany Chao [Editor in Chief of Journal of Medical Insight, adjunct professor at Stanford Med School] and Gita </w:t>
      </w:r>
      <w:proofErr w:type="spellStart"/>
      <w:r>
        <w:t>Mody</w:t>
      </w:r>
      <w:proofErr w:type="spellEnd"/>
      <w:r>
        <w:t xml:space="preserve"> [MPH Harvard, assistant professor at UNC Chapel Hill Med School], The impact of intellectual property regulation on global medical technology innovation, BMJ Innovations, 3/5/2015, </w:t>
      </w:r>
      <w:r w:rsidRPr="00957563">
        <w:t>https://innovations.bmj.com/content/1/2/49</w:t>
      </w:r>
      <w:r>
        <w:t xml:space="preserve">) </w:t>
      </w:r>
      <w:proofErr w:type="spellStart"/>
      <w:r>
        <w:t>hwof</w:t>
      </w:r>
      <w:proofErr w:type="spellEnd"/>
    </w:p>
    <w:p w14:paraId="20328197" w14:textId="77777777" w:rsidR="00661ABB" w:rsidRPr="00663BD5" w:rsidRDefault="00661ABB" w:rsidP="00661ABB">
      <w:pPr>
        <w:rPr>
          <w:sz w:val="16"/>
        </w:rPr>
      </w:pPr>
      <w:r w:rsidRPr="00757CA3">
        <w:rPr>
          <w:rStyle w:val="StyleUnderline"/>
          <w:highlight w:val="green"/>
        </w:rPr>
        <w:lastRenderedPageBreak/>
        <w:t>Inventors</w:t>
      </w:r>
      <w:r w:rsidRPr="00407CEA">
        <w:rPr>
          <w:rStyle w:val="StyleUnderline"/>
        </w:rPr>
        <w:t xml:space="preserve"> of healthcare devices </w:t>
      </w:r>
      <w:r w:rsidRPr="00663BD5">
        <w:rPr>
          <w:sz w:val="16"/>
        </w:rPr>
        <w:t xml:space="preserve">for the developing world </w:t>
      </w:r>
      <w:r w:rsidRPr="00757CA3">
        <w:rPr>
          <w:rStyle w:val="StyleUnderline"/>
          <w:highlight w:val="green"/>
        </w:rPr>
        <w:t>have varying interest in pursuing patent</w:t>
      </w:r>
      <w:r w:rsidRPr="00407CEA">
        <w:rPr>
          <w:rStyle w:val="StyleUnderline"/>
        </w:rPr>
        <w:t xml:space="preserve"> </w:t>
      </w:r>
      <w:r w:rsidRPr="00757CA3">
        <w:rPr>
          <w:rStyle w:val="StyleUnderline"/>
          <w:highlight w:val="green"/>
        </w:rPr>
        <w:t>protection</w:t>
      </w:r>
      <w:r w:rsidRPr="00407CEA">
        <w:rPr>
          <w:rStyle w:val="StyleUnderline"/>
        </w:rPr>
        <w:t xml:space="preserve"> </w:t>
      </w:r>
      <w:r w:rsidRPr="00663BD5">
        <w:rPr>
          <w:sz w:val="16"/>
        </w:rPr>
        <w:t xml:space="preserve">of their </w:t>
      </w:r>
      <w:proofErr w:type="spellStart"/>
      <w:r w:rsidRPr="00663BD5">
        <w:rPr>
          <w:sz w:val="16"/>
        </w:rPr>
        <w:t>devices.</w:t>
      </w:r>
      <w:hyperlink r:id="rId12" w:anchor="fn-4" w:history="1">
        <w:r w:rsidRPr="00663BD5">
          <w:rPr>
            <w:rStyle w:val="Hyperlink"/>
            <w:sz w:val="16"/>
          </w:rPr>
          <w:t>i</w:t>
        </w:r>
        <w:proofErr w:type="spellEnd"/>
      </w:hyperlink>
      <w:r w:rsidRPr="00663BD5">
        <w:rPr>
          <w:sz w:val="16"/>
        </w:rPr>
        <w:t> </w:t>
      </w:r>
      <w:r w:rsidRPr="00757CA3">
        <w:rPr>
          <w:rStyle w:val="StyleUnderline"/>
          <w:highlight w:val="green"/>
        </w:rPr>
        <w:t>High cost, time and logistics are</w:t>
      </w:r>
      <w:r w:rsidRPr="00407CEA">
        <w:rPr>
          <w:rStyle w:val="StyleUnderline"/>
        </w:rPr>
        <w:t xml:space="preserve"> oft-cited reasons for not pursuing patents. </w:t>
      </w:r>
      <w:r w:rsidRPr="00663BD5">
        <w:rPr>
          <w:sz w:val="16"/>
        </w:rPr>
        <w:t xml:space="preserve">Factors influencing the cost include not just the </w:t>
      </w:r>
      <w:r w:rsidRPr="00407CEA">
        <w:rPr>
          <w:rStyle w:val="StyleUnderline"/>
        </w:rPr>
        <w:t xml:space="preserve">expense of filing </w:t>
      </w:r>
      <w:r w:rsidRPr="00663BD5">
        <w:rPr>
          <w:sz w:val="16"/>
        </w:rPr>
        <w:t xml:space="preserve">(which </w:t>
      </w:r>
      <w:r w:rsidRPr="00407CEA">
        <w:rPr>
          <w:rStyle w:val="StyleUnderline"/>
        </w:rPr>
        <w:t>can be thousands of dollars</w:t>
      </w:r>
      <w:r w:rsidRPr="00663BD5">
        <w:rPr>
          <w:sz w:val="16"/>
        </w:rPr>
        <w:t xml:space="preserve">) but also fees for legal counsel and maintenance of the patent. </w:t>
      </w:r>
      <w:r w:rsidRPr="00407CEA">
        <w:rPr>
          <w:rStyle w:val="StyleUnderline"/>
        </w:rPr>
        <w:t xml:space="preserve">These costs are a </w:t>
      </w:r>
      <w:proofErr w:type="gramStart"/>
      <w:r w:rsidRPr="00407CEA">
        <w:rPr>
          <w:rStyle w:val="StyleUnderline"/>
        </w:rPr>
        <w:t>barrier in their own right, and</w:t>
      </w:r>
      <w:proofErr w:type="gramEnd"/>
      <w:r w:rsidRPr="00407CEA">
        <w:rPr>
          <w:rStyle w:val="StyleUnderline"/>
        </w:rPr>
        <w:t xml:space="preserve"> they can also lead to increases in the price of the end product</w:t>
      </w:r>
      <w:r w:rsidRPr="00663BD5">
        <w:rPr>
          <w:sz w:val="16"/>
        </w:rPr>
        <w:t xml:space="preserve">, which can be </w:t>
      </w:r>
      <w:r w:rsidRPr="00407CEA">
        <w:rPr>
          <w:rStyle w:val="StyleUnderline"/>
        </w:rPr>
        <w:t xml:space="preserve">significant in a highly cost-sensitive market. </w:t>
      </w:r>
      <w:r w:rsidRPr="00757CA3">
        <w:rPr>
          <w:rStyle w:val="StyleUnderline"/>
          <w:highlight w:val="green"/>
        </w:rPr>
        <w:t xml:space="preserve">An additional barrier is limited knowledge of complicated </w:t>
      </w:r>
      <w:r w:rsidRPr="002928A8">
        <w:rPr>
          <w:rStyle w:val="StyleUnderline"/>
        </w:rPr>
        <w:t>i</w:t>
      </w:r>
      <w:r w:rsidRPr="00407CEA">
        <w:rPr>
          <w:rStyle w:val="StyleUnderline"/>
        </w:rPr>
        <w:t xml:space="preserve">nternational </w:t>
      </w:r>
      <w:r w:rsidRPr="00757CA3">
        <w:rPr>
          <w:rStyle w:val="StyleUnderline"/>
          <w:highlight w:val="green"/>
        </w:rPr>
        <w:t>patent laws</w:t>
      </w:r>
      <w:r w:rsidRPr="00663BD5">
        <w:rPr>
          <w:sz w:val="16"/>
        </w:rPr>
        <w:t xml:space="preserve"> with inadequate access to qualified IP lawyers. In cases where out-of-country universities are involved in patenting the technologies, the </w:t>
      </w:r>
      <w:r w:rsidRPr="00757CA3">
        <w:rPr>
          <w:rStyle w:val="StyleUnderline"/>
          <w:highlight w:val="green"/>
        </w:rPr>
        <w:t>bureaucracy</w:t>
      </w:r>
      <w:r w:rsidRPr="00663BD5">
        <w:rPr>
          <w:sz w:val="16"/>
        </w:rPr>
        <w:t xml:space="preserve"> involved in dealing with the technology transfer office and their inexperience in executing foreign filings </w:t>
      </w:r>
      <w:r w:rsidRPr="00757CA3">
        <w:rPr>
          <w:rStyle w:val="StyleUnderline"/>
          <w:highlight w:val="green"/>
        </w:rPr>
        <w:t>is a barrier</w:t>
      </w:r>
      <w:r w:rsidRPr="00663BD5">
        <w:rPr>
          <w:sz w:val="16"/>
        </w:rPr>
        <w:t xml:space="preserve"> (though there are counterexamples of very significant university partnerships in developing bottom-of-the-pyramid technologies). Another major reason for limited IP protection of technology for low-resource settings is the spirit behind the innovation in the first place; </w:t>
      </w:r>
      <w:r w:rsidRPr="00757CA3">
        <w:rPr>
          <w:rStyle w:val="StyleUnderline"/>
          <w:highlight w:val="green"/>
        </w:rPr>
        <w:t>inventors</w:t>
      </w:r>
      <w:r w:rsidRPr="00663BD5">
        <w:rPr>
          <w:sz w:val="16"/>
        </w:rPr>
        <w:t xml:space="preserve"> designing for low-resource settings </w:t>
      </w:r>
      <w:r w:rsidRPr="00757CA3">
        <w:rPr>
          <w:rStyle w:val="StyleUnderline"/>
          <w:highlight w:val="green"/>
        </w:rPr>
        <w:t>are</w:t>
      </w:r>
      <w:r w:rsidRPr="00407CEA">
        <w:rPr>
          <w:rStyle w:val="StyleUnderline"/>
        </w:rPr>
        <w:t xml:space="preserve"> often </w:t>
      </w:r>
      <w:r w:rsidRPr="00757CA3">
        <w:rPr>
          <w:rStyle w:val="StyleUnderline"/>
          <w:highlight w:val="green"/>
        </w:rPr>
        <w:t xml:space="preserve">interested in keeping their device design open source, to </w:t>
      </w:r>
      <w:proofErr w:type="spellStart"/>
      <w:r w:rsidRPr="00757CA3">
        <w:rPr>
          <w:rStyle w:val="StyleUnderline"/>
          <w:highlight w:val="green"/>
        </w:rPr>
        <w:t>maximise</w:t>
      </w:r>
      <w:proofErr w:type="spellEnd"/>
      <w:r w:rsidRPr="00407CEA">
        <w:rPr>
          <w:rStyle w:val="StyleUnderline"/>
        </w:rPr>
        <w:t xml:space="preserve"> spread and </w:t>
      </w:r>
      <w:r w:rsidRPr="00757CA3">
        <w:rPr>
          <w:rStyle w:val="StyleUnderline"/>
          <w:highlight w:val="green"/>
        </w:rPr>
        <w:t>impact</w:t>
      </w:r>
      <w:r w:rsidRPr="00663BD5">
        <w:rPr>
          <w:sz w:val="16"/>
        </w:rPr>
        <w:t xml:space="preserve">. Also, </w:t>
      </w:r>
      <w:r w:rsidRPr="00407CEA">
        <w:rPr>
          <w:rStyle w:val="StyleUnderline"/>
        </w:rPr>
        <w:t>consumers</w:t>
      </w:r>
      <w:r w:rsidRPr="00663BD5">
        <w:rPr>
          <w:sz w:val="16"/>
        </w:rPr>
        <w:t xml:space="preserve"> of the technologies </w:t>
      </w:r>
      <w:r w:rsidRPr="00407CEA">
        <w:rPr>
          <w:rStyle w:val="StyleUnderline"/>
        </w:rPr>
        <w:t xml:space="preserve">are highly focused on affordability. Prosecution of infringement of IP laws in low-resource settings is </w:t>
      </w:r>
      <w:proofErr w:type="gramStart"/>
      <w:r w:rsidRPr="00407CEA">
        <w:rPr>
          <w:rStyle w:val="StyleUnderline"/>
        </w:rPr>
        <w:t>limited, and</w:t>
      </w:r>
      <w:proofErr w:type="gramEnd"/>
      <w:r w:rsidRPr="00407CEA">
        <w:rPr>
          <w:rStyle w:val="StyleUnderline"/>
        </w:rPr>
        <w:t xml:space="preserve"> violating IP laws is a pragmatic way for ‘copycats’ to reduce</w:t>
      </w:r>
      <w:r w:rsidRPr="00663BD5">
        <w:rPr>
          <w:sz w:val="16"/>
        </w:rPr>
        <w:t xml:space="preserve"> their </w:t>
      </w:r>
      <w:r w:rsidRPr="00407CEA">
        <w:rPr>
          <w:rStyle w:val="StyleUnderline"/>
        </w:rPr>
        <w:t>investment costs</w:t>
      </w:r>
      <w:r w:rsidRPr="00663BD5">
        <w:rPr>
          <w:sz w:val="16"/>
        </w:rPr>
        <w:t xml:space="preserve"> in research and development, </w:t>
      </w:r>
      <w:r w:rsidRPr="00407CEA">
        <w:rPr>
          <w:rStyle w:val="StyleUnderline"/>
        </w:rPr>
        <w:t>and quickly sell products, getting healthcare technology to those who need it.</w:t>
      </w:r>
      <w:r w:rsidRPr="00663BD5">
        <w:rPr>
          <w:sz w:val="16"/>
        </w:rPr>
        <w:t xml:space="preserve"> Most countries do operate under patent laws compliant with the Trade-Related Aspects of Intellectual Property Rights (TRIPS) agreement, a framework that requires IP laws to resemble those of developed areas. This agreement applies to all WTO member countries. Therefore, unless a developing country wishes to withdraw from the WTO, its IP laws are required to resemble those in the USA or Europe, leaving little flexibility to tailor to local needs.</w:t>
      </w:r>
      <w:hyperlink r:id="rId13" w:anchor="ref-4" w:history="1">
        <w:r w:rsidRPr="00663BD5">
          <w:rPr>
            <w:rStyle w:val="Hyperlink"/>
            <w:sz w:val="16"/>
          </w:rPr>
          <w:t>4</w:t>
        </w:r>
      </w:hyperlink>
      <w:r w:rsidRPr="00663BD5">
        <w:rPr>
          <w:sz w:val="16"/>
        </w:rPr>
        <w:t> This means that international IP laws are often in the economic interests of developed countries rather than in the innovation interests of other countries.</w:t>
      </w:r>
      <w:hyperlink r:id="rId14" w:anchor="ref-5" w:history="1">
        <w:r w:rsidRPr="00663BD5">
          <w:rPr>
            <w:rStyle w:val="Hyperlink"/>
            <w:sz w:val="16"/>
          </w:rPr>
          <w:t>5</w:t>
        </w:r>
      </w:hyperlink>
      <w:r w:rsidRPr="00663BD5">
        <w:rPr>
          <w:sz w:val="16"/>
        </w:rPr>
        <w:t xml:space="preserve"> As a result of these issues, </w:t>
      </w:r>
      <w:r w:rsidRPr="00407CEA">
        <w:rPr>
          <w:rStyle w:val="StyleUnderline"/>
        </w:rPr>
        <w:t>the most prevalent strategy among global health technologies has</w:t>
      </w:r>
      <w:r w:rsidRPr="00663BD5">
        <w:rPr>
          <w:sz w:val="16"/>
        </w:rPr>
        <w:t xml:space="preserve"> often </w:t>
      </w:r>
      <w:r w:rsidRPr="00407CEA">
        <w:rPr>
          <w:rStyle w:val="StyleUnderline"/>
        </w:rPr>
        <w:t>been to develop without regard for IP protection.</w:t>
      </w:r>
      <w:r w:rsidRPr="00663BD5">
        <w:rPr>
          <w:sz w:val="16"/>
        </w:rPr>
        <w:t xml:space="preserve"> A major advantage of this approach is that </w:t>
      </w:r>
      <w:r w:rsidRPr="00407CEA">
        <w:rPr>
          <w:rStyle w:val="StyleUnderline"/>
        </w:rPr>
        <w:t>it can allow for open-source innovation, permitting technological learning through imitation.</w:t>
      </w:r>
      <w:r w:rsidRPr="00663BD5">
        <w:rPr>
          <w:sz w:val="16"/>
        </w:rPr>
        <w:t xml:space="preserve"> This approach </w:t>
      </w:r>
      <w:r w:rsidRPr="00407CEA">
        <w:rPr>
          <w:rStyle w:val="StyleUnderline"/>
        </w:rPr>
        <w:t>can also eliminate</w:t>
      </w:r>
      <w:r w:rsidRPr="00663BD5">
        <w:rPr>
          <w:sz w:val="16"/>
        </w:rPr>
        <w:t xml:space="preserve"> the many </w:t>
      </w:r>
      <w:r w:rsidRPr="00407CEA">
        <w:rPr>
          <w:rStyle w:val="StyleUnderline"/>
        </w:rPr>
        <w:t>costs of foreign protection or patent enforcement</w:t>
      </w:r>
      <w:r w:rsidRPr="00663BD5">
        <w:rPr>
          <w:sz w:val="16"/>
        </w:rPr>
        <w:t>, allowing for a frugal approach to the initial development of the technology itself. Furthermore, this approach is most in line with the collaborative spirit of global health innovation.</w:t>
      </w:r>
    </w:p>
    <w:p w14:paraId="4CA22FFB" w14:textId="77777777" w:rsidR="00661ABB" w:rsidRPr="00407CEA" w:rsidRDefault="00661ABB" w:rsidP="00661ABB"/>
    <w:p w14:paraId="05179DE2" w14:textId="77777777" w:rsidR="00661ABB" w:rsidRPr="005F17DF" w:rsidRDefault="00661ABB" w:rsidP="00661ABB">
      <w:r>
        <w:t xml:space="preserve">** </w:t>
      </w:r>
      <w:proofErr w:type="spellStart"/>
      <w:r>
        <w:t>Mercurio</w:t>
      </w:r>
      <w:proofErr w:type="spellEnd"/>
      <w:r>
        <w:t xml:space="preserve"> is COVID </w:t>
      </w:r>
      <w:proofErr w:type="gramStart"/>
      <w:r>
        <w:t>specific</w:t>
      </w:r>
      <w:proofErr w:type="gramEnd"/>
      <w:r>
        <w:t xml:space="preserve"> but warrants apply generally too</w:t>
      </w:r>
    </w:p>
    <w:p w14:paraId="76109794" w14:textId="77777777" w:rsidR="00661ABB" w:rsidRPr="005F17DF" w:rsidRDefault="00661ABB" w:rsidP="00661ABB">
      <w:pPr>
        <w:pStyle w:val="Heading4"/>
        <w:rPr>
          <w:rStyle w:val="StyleUnderline"/>
          <w:sz w:val="26"/>
          <w:u w:val="none"/>
        </w:rPr>
      </w:pPr>
      <w:r w:rsidRPr="005F17DF">
        <w:rPr>
          <w:rStyle w:val="StyleUnderline"/>
          <w:sz w:val="26"/>
          <w:u w:val="none"/>
        </w:rPr>
        <w:t xml:space="preserve">The TRIPS agreement and cheap vaccines in the </w:t>
      </w:r>
      <w:proofErr w:type="spellStart"/>
      <w:r w:rsidRPr="005F17DF">
        <w:rPr>
          <w:rStyle w:val="StyleUnderline"/>
          <w:sz w:val="26"/>
          <w:u w:val="none"/>
        </w:rPr>
        <w:t>squo</w:t>
      </w:r>
      <w:proofErr w:type="spellEnd"/>
      <w:r w:rsidRPr="005F17DF">
        <w:rPr>
          <w:rStyle w:val="StyleUnderline"/>
          <w:sz w:val="26"/>
          <w:u w:val="none"/>
        </w:rPr>
        <w:t xml:space="preserve"> solve the </w:t>
      </w:r>
      <w:proofErr w:type="spellStart"/>
      <w:r w:rsidRPr="005F17DF">
        <w:rPr>
          <w:rStyle w:val="StyleUnderline"/>
          <w:sz w:val="26"/>
          <w:u w:val="none"/>
        </w:rPr>
        <w:t>aff</w:t>
      </w:r>
      <w:proofErr w:type="spellEnd"/>
      <w:r w:rsidRPr="005F17DF">
        <w:rPr>
          <w:rStyle w:val="StyleUnderline"/>
          <w:sz w:val="26"/>
          <w:u w:val="none"/>
        </w:rPr>
        <w:t>--independently, lack of manufacturing power and licensing transparency deck solvency.</w:t>
      </w:r>
    </w:p>
    <w:p w14:paraId="7593F69C" w14:textId="77777777" w:rsidR="00661ABB" w:rsidRPr="005F17DF" w:rsidRDefault="00661ABB" w:rsidP="00661ABB">
      <w:pPr>
        <w:spacing w:after="0" w:line="240" w:lineRule="auto"/>
        <w:rPr>
          <w:rStyle w:val="Style13ptBold"/>
          <w:rFonts w:ascii="Times New Roman" w:eastAsia="Times New Roman" w:hAnsi="Times New Roman" w:cs="Times New Roman"/>
          <w:b w:val="0"/>
          <w:sz w:val="24"/>
        </w:rPr>
      </w:pPr>
      <w:proofErr w:type="spellStart"/>
      <w:r>
        <w:rPr>
          <w:rStyle w:val="Style13ptBold"/>
        </w:rPr>
        <w:t>Mercurio</w:t>
      </w:r>
      <w:proofErr w:type="spellEnd"/>
      <w:r>
        <w:rPr>
          <w:rStyle w:val="Style13ptBold"/>
        </w:rPr>
        <w:t xml:space="preserve"> 21 </w:t>
      </w:r>
      <w:r w:rsidRPr="005F17DF">
        <w:t xml:space="preserve">(Bryan </w:t>
      </w:r>
      <w:proofErr w:type="spellStart"/>
      <w:r w:rsidRPr="005F17DF">
        <w:t>Mercurio</w:t>
      </w:r>
      <w:proofErr w:type="spellEnd"/>
      <w:r w:rsidRPr="005F17DF">
        <w:t xml:space="preserve"> [Simon F.S. Li Professor of Law at The Chinese University of Hong Kong], WTO WAIVER FROM INTELLECTUAL PROPERTY PROTECTION FOR COVID19 VACCINES AND TREATMENTS: A CRITICAL REVIEW, Virginia Journal of International Law, </w:t>
      </w:r>
      <w:hyperlink r:id="rId15" w:history="1">
        <w:r w:rsidRPr="005F17DF">
          <w:rPr>
            <w:rStyle w:val="Hyperlink"/>
          </w:rPr>
          <w:t>https://papers.ssrn.com/sol3/papers.cfm?abstract_id=3789820</w:t>
        </w:r>
      </w:hyperlink>
      <w:r w:rsidRPr="005F17DF">
        <w:t>, 2/12/2021)</w:t>
      </w:r>
      <w:r>
        <w:rPr>
          <w:rFonts w:ascii="Times New Roman" w:eastAsia="Times New Roman" w:hAnsi="Times New Roman" w:cs="Times New Roman"/>
          <w:sz w:val="24"/>
        </w:rPr>
        <w:t xml:space="preserve"> </w:t>
      </w:r>
      <w:proofErr w:type="spellStart"/>
      <w:r w:rsidRPr="005F17DF">
        <w:t>hwof</w:t>
      </w:r>
      <w:proofErr w:type="spellEnd"/>
    </w:p>
    <w:p w14:paraId="4868A39A" w14:textId="77777777" w:rsidR="00661ABB" w:rsidRDefault="00661ABB" w:rsidP="00661ABB">
      <w:pPr>
        <w:rPr>
          <w:sz w:val="16"/>
        </w:rPr>
      </w:pPr>
      <w:r w:rsidRPr="00757CA3">
        <w:rPr>
          <w:rStyle w:val="StyleUnderline"/>
          <w:highlight w:val="green"/>
        </w:rPr>
        <w:t xml:space="preserve">A </w:t>
      </w:r>
      <w:r w:rsidRPr="002928A8">
        <w:rPr>
          <w:rStyle w:val="StyleUnderline"/>
        </w:rPr>
        <w:t xml:space="preserve">WTO </w:t>
      </w:r>
      <w:r w:rsidRPr="00757CA3">
        <w:rPr>
          <w:rStyle w:val="StyleUnderline"/>
          <w:highlight w:val="green"/>
        </w:rPr>
        <w:t>waiver is an extreme measure which should</w:t>
      </w:r>
      <w:r w:rsidRPr="005F17DF">
        <w:rPr>
          <w:rStyle w:val="StyleUnderline"/>
        </w:rPr>
        <w:t xml:space="preserve"> only b</w:t>
      </w:r>
      <w:r w:rsidRPr="00757CA3">
        <w:rPr>
          <w:rStyle w:val="StyleUnderline"/>
          <w:highlight w:val="green"/>
        </w:rPr>
        <w:t xml:space="preserve">e used when </w:t>
      </w:r>
      <w:r w:rsidRPr="00F641C6">
        <w:rPr>
          <w:rStyle w:val="StyleUnderline"/>
        </w:rPr>
        <w:t xml:space="preserve">existing </w:t>
      </w:r>
      <w:r w:rsidRPr="00757CA3">
        <w:rPr>
          <w:rStyle w:val="StyleUnderline"/>
          <w:highlight w:val="green"/>
        </w:rPr>
        <w:t>WTO obligations prove inadequate.</w:t>
      </w:r>
      <w:r w:rsidRPr="005F17DF">
        <w:rPr>
          <w:sz w:val="16"/>
        </w:rPr>
        <w:t xml:space="preserve"> This was the case in relation to the compulsory </w:t>
      </w:r>
      <w:proofErr w:type="spellStart"/>
      <w:r w:rsidRPr="005F17DF">
        <w:rPr>
          <w:sz w:val="16"/>
        </w:rPr>
        <w:t>licencing</w:t>
      </w:r>
      <w:proofErr w:type="spellEnd"/>
      <w:r w:rsidRPr="005F17DF">
        <w:rPr>
          <w:sz w:val="16"/>
        </w:rPr>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 Although the IP waiver proposal states that “there are several reports about intellectual property rights hindering or potentially hindering timely provisioning of affordable medical products to the patients”, 27 the </w:t>
      </w:r>
      <w:r w:rsidRPr="00757CA3">
        <w:rPr>
          <w:rStyle w:val="StyleUnderline"/>
          <w:highlight w:val="green"/>
        </w:rPr>
        <w:t>sponsors</w:t>
      </w:r>
      <w:r w:rsidRPr="005F17DF">
        <w:rPr>
          <w:rStyle w:val="StyleUnderline"/>
        </w:rPr>
        <w:t xml:space="preserve"> </w:t>
      </w:r>
      <w:r w:rsidRPr="00757CA3">
        <w:rPr>
          <w:rStyle w:val="StyleUnderline"/>
          <w:highlight w:val="green"/>
        </w:rPr>
        <w:t>did not provide</w:t>
      </w:r>
      <w:r w:rsidRPr="005F17DF">
        <w:rPr>
          <w:sz w:val="16"/>
        </w:rPr>
        <w:t xml:space="preserve"> further elaboration or </w:t>
      </w:r>
      <w:r w:rsidRPr="00757CA3">
        <w:rPr>
          <w:rStyle w:val="StyleUnderline"/>
          <w:highlight w:val="green"/>
        </w:rPr>
        <w:t>evidence to support their declaration that</w:t>
      </w:r>
      <w:r w:rsidRPr="005F17DF">
        <w:rPr>
          <w:sz w:val="16"/>
        </w:rPr>
        <w:t xml:space="preserve"> “many countries especially developing </w:t>
      </w:r>
      <w:r w:rsidRPr="00757CA3">
        <w:rPr>
          <w:rStyle w:val="StyleUnderline"/>
          <w:highlight w:val="green"/>
        </w:rPr>
        <w:t>countries</w:t>
      </w:r>
      <w:r w:rsidRPr="005F17DF">
        <w:rPr>
          <w:sz w:val="16"/>
        </w:rPr>
        <w:t xml:space="preserve"> may </w:t>
      </w:r>
      <w:r w:rsidRPr="00757CA3">
        <w:rPr>
          <w:rStyle w:val="StyleUnderline"/>
          <w:highlight w:val="green"/>
        </w:rPr>
        <w:t>face</w:t>
      </w:r>
      <w:r w:rsidRPr="005F17DF">
        <w:rPr>
          <w:sz w:val="16"/>
        </w:rPr>
        <w:t xml:space="preserve"> institutional and legal </w:t>
      </w:r>
      <w:r w:rsidRPr="00757CA3">
        <w:rPr>
          <w:rStyle w:val="StyleUnderline"/>
          <w:highlight w:val="green"/>
        </w:rPr>
        <w:t>difficulties</w:t>
      </w:r>
      <w:r w:rsidRPr="005F17DF">
        <w:rPr>
          <w:rStyle w:val="StyleUnderline"/>
        </w:rPr>
        <w:t xml:space="preserve"> when </w:t>
      </w:r>
      <w:r w:rsidRPr="00757CA3">
        <w:rPr>
          <w:rStyle w:val="StyleUnderline"/>
          <w:highlight w:val="green"/>
        </w:rPr>
        <w:t>using flexibilities</w:t>
      </w:r>
      <w:r w:rsidRPr="005F17DF">
        <w:rPr>
          <w:rStyle w:val="StyleUnderline"/>
        </w:rPr>
        <w:t xml:space="preserve"> available</w:t>
      </w:r>
      <w:r w:rsidRPr="005F17DF">
        <w:rPr>
          <w:sz w:val="16"/>
        </w:rPr>
        <w:t xml:space="preserve"> [</w:t>
      </w:r>
      <w:r w:rsidRPr="00757CA3">
        <w:rPr>
          <w:rStyle w:val="StyleUnderline"/>
          <w:highlight w:val="green"/>
        </w:rPr>
        <w:t>under</w:t>
      </w:r>
      <w:r w:rsidRPr="005F17DF">
        <w:rPr>
          <w:rStyle w:val="StyleUnderline"/>
        </w:rPr>
        <w:t xml:space="preserve"> the </w:t>
      </w:r>
      <w:r w:rsidRPr="00757CA3">
        <w:rPr>
          <w:rStyle w:val="StyleUnderline"/>
          <w:highlight w:val="green"/>
        </w:rPr>
        <w:t>TRIPS</w:t>
      </w:r>
      <w:r w:rsidRPr="005F17DF">
        <w:rPr>
          <w:rStyle w:val="StyleUnderline"/>
        </w:rPr>
        <w:t xml:space="preserve"> Agreement</w:t>
      </w:r>
      <w:r w:rsidRPr="005F17DF">
        <w:rPr>
          <w:sz w:val="16"/>
        </w:rPr>
        <w:t xml:space="preserve">]”. 28 Instead, many of the </w:t>
      </w:r>
      <w:r w:rsidRPr="00757CA3">
        <w:rPr>
          <w:rStyle w:val="StyleUnderline"/>
          <w:highlight w:val="green"/>
        </w:rPr>
        <w:t>examples</w:t>
      </w:r>
      <w:r w:rsidRPr="005F17DF">
        <w:rPr>
          <w:sz w:val="16"/>
        </w:rPr>
        <w:t xml:space="preserve"> used by India and South Africa </w:t>
      </w:r>
      <w:r w:rsidRPr="00757CA3">
        <w:rPr>
          <w:rStyle w:val="StyleUnderline"/>
          <w:highlight w:val="green"/>
        </w:rPr>
        <w:t>point to problems not with</w:t>
      </w:r>
      <w:r w:rsidRPr="005F17DF">
        <w:rPr>
          <w:sz w:val="16"/>
        </w:rPr>
        <w:t xml:space="preserve"> the </w:t>
      </w:r>
      <w:r w:rsidRPr="00757CA3">
        <w:rPr>
          <w:rStyle w:val="StyleUnderline"/>
          <w:highlight w:val="green"/>
        </w:rPr>
        <w:t>TRIPS</w:t>
      </w:r>
      <w:r w:rsidRPr="005F17DF">
        <w:rPr>
          <w:sz w:val="16"/>
        </w:rPr>
        <w:t xml:space="preserve"> Agreement </w:t>
      </w:r>
      <w:r w:rsidRPr="00757CA3">
        <w:rPr>
          <w:rStyle w:val="StyleUnderline"/>
          <w:highlight w:val="green"/>
        </w:rPr>
        <w:t>but</w:t>
      </w:r>
      <w:r w:rsidRPr="005F17DF">
        <w:rPr>
          <w:rStyle w:val="StyleUnderline"/>
        </w:rPr>
        <w:t xml:space="preserve"> rather to </w:t>
      </w:r>
      <w:r w:rsidRPr="00757CA3">
        <w:rPr>
          <w:rStyle w:val="StyleUnderline"/>
          <w:highlight w:val="green"/>
        </w:rPr>
        <w:t>failures at the domestic level</w:t>
      </w:r>
      <w:r w:rsidRPr="005F17DF">
        <w:rPr>
          <w:rStyle w:val="StyleUnderline"/>
        </w:rPr>
        <w:t>.</w:t>
      </w:r>
      <w:r w:rsidRPr="005F17DF">
        <w:rPr>
          <w:sz w:val="16"/>
        </w:rPr>
        <w:t xml:space="preserve"> As mentioned above, the WTO allowed for the importation of medicines under a compulsory </w:t>
      </w:r>
      <w:proofErr w:type="spellStart"/>
      <w:r w:rsidRPr="005F17DF">
        <w:rPr>
          <w:sz w:val="16"/>
        </w:rPr>
        <w:t>licence</w:t>
      </w:r>
      <w:proofErr w:type="spellEnd"/>
      <w:r w:rsidRPr="005F17DF">
        <w:rPr>
          <w:sz w:val="16"/>
        </w:rPr>
        <w:t xml:space="preserve"> in 2003, and yet many developing countries have yet to put in place any </w:t>
      </w:r>
      <w:r w:rsidRPr="005F17DF">
        <w:rPr>
          <w:sz w:val="16"/>
        </w:rPr>
        <w:lastRenderedPageBreak/>
        <w:t xml:space="preserve">framework to allow their country to make use of the flexibility. 29 This is not an institutional problem of the international system but rather a problem at the country level. Two additional factors which make the proposed waiver unnecessary and potentially harmful. First, </w:t>
      </w:r>
      <w:r w:rsidRPr="00757CA3">
        <w:rPr>
          <w:rStyle w:val="StyleUnderline"/>
          <w:highlight w:val="green"/>
        </w:rPr>
        <w:t>pharma</w:t>
      </w:r>
      <w:r w:rsidRPr="005F17DF">
        <w:rPr>
          <w:rStyle w:val="StyleUnderline"/>
        </w:rPr>
        <w:t xml:space="preserve">ceutical </w:t>
      </w:r>
      <w:r w:rsidRPr="00757CA3">
        <w:rPr>
          <w:rStyle w:val="StyleUnderline"/>
          <w:highlight w:val="green"/>
        </w:rPr>
        <w:t>companies are selling the vaccine at</w:t>
      </w:r>
      <w:r w:rsidRPr="005F17DF">
        <w:rPr>
          <w:rStyle w:val="StyleUnderline"/>
        </w:rPr>
        <w:t xml:space="preserve"> extremely </w:t>
      </w:r>
      <w:r w:rsidRPr="00757CA3">
        <w:rPr>
          <w:rStyle w:val="StyleUnderline"/>
          <w:highlight w:val="green"/>
        </w:rPr>
        <w:t>reasonable</w:t>
      </w:r>
      <w:r w:rsidRPr="005F17DF">
        <w:rPr>
          <w:rStyle w:val="StyleUnderline"/>
        </w:rPr>
        <w:t xml:space="preserve"> </w:t>
      </w:r>
      <w:r w:rsidRPr="00757CA3">
        <w:rPr>
          <w:rStyle w:val="StyleUnderline"/>
          <w:highlight w:val="green"/>
        </w:rPr>
        <w:t>rates</w:t>
      </w:r>
      <w:r w:rsidRPr="005F17DF">
        <w:rPr>
          <w:sz w:val="16"/>
        </w:rPr>
        <w:t xml:space="preserve"> and </w:t>
      </w:r>
      <w:r w:rsidRPr="00757CA3">
        <w:rPr>
          <w:rStyle w:val="StyleUnderline"/>
          <w:highlight w:val="green"/>
        </w:rPr>
        <w:t>several announced plans for</w:t>
      </w:r>
      <w:r w:rsidRPr="005F17DF">
        <w:rPr>
          <w:sz w:val="16"/>
        </w:rPr>
        <w:t xml:space="preserve"> extensive </w:t>
      </w:r>
      <w:r w:rsidRPr="00757CA3">
        <w:rPr>
          <w:rStyle w:val="StyleUnderline"/>
          <w:highlight w:val="green"/>
        </w:rPr>
        <w:t>not-for-profit sales</w:t>
      </w:r>
      <w:r w:rsidRPr="005F17DF">
        <w:rPr>
          <w:sz w:val="16"/>
        </w:rPr>
        <w:t xml:space="preserve">.30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w:t>
      </w:r>
      <w:proofErr w:type="spellStart"/>
      <w:r w:rsidRPr="005F17DF">
        <w:rPr>
          <w:sz w:val="16"/>
        </w:rPr>
        <w:t>Moderna</w:t>
      </w:r>
      <w:proofErr w:type="spellEnd"/>
      <w:r w:rsidRPr="005F17DF">
        <w:rPr>
          <w:sz w:val="16"/>
        </w:rPr>
        <w:t xml:space="preserve"> (€18).31 While much as been made of the fact that South Africa agreed to purchase 1.5 million doses of the Oxford/AstraZeneca from the Serum Institute of India (SII) at a cost of €4.321 per dose,32 these </w:t>
      </w:r>
      <w:r w:rsidRPr="00757CA3">
        <w:rPr>
          <w:rStyle w:val="StyleUnderline"/>
          <w:highlight w:val="green"/>
        </w:rPr>
        <w:t xml:space="preserve">criticisms are </w:t>
      </w:r>
      <w:r w:rsidRPr="002928A8">
        <w:rPr>
          <w:rStyle w:val="StyleUnderline"/>
        </w:rPr>
        <w:t xml:space="preserve">directed at </w:t>
      </w:r>
      <w:r w:rsidRPr="00757CA3">
        <w:rPr>
          <w:rStyle w:val="StyleUnderline"/>
          <w:highlight w:val="green"/>
        </w:rPr>
        <w:t>the lack of transparency in</w:t>
      </w:r>
      <w:r w:rsidRPr="005F17DF">
        <w:rPr>
          <w:rStyle w:val="StyleUnderline"/>
        </w:rPr>
        <w:t xml:space="preserve"> pharmaceutical </w:t>
      </w:r>
      <w:r w:rsidRPr="00757CA3">
        <w:rPr>
          <w:rStyle w:val="StyleUnderline"/>
          <w:highlight w:val="green"/>
        </w:rPr>
        <w:t>licenses and</w:t>
      </w:r>
      <w:r w:rsidRPr="005F17DF">
        <w:rPr>
          <w:rStyle w:val="StyleUnderline"/>
        </w:rPr>
        <w:t xml:space="preserve"> production </w:t>
      </w:r>
      <w:r w:rsidRPr="00757CA3">
        <w:rPr>
          <w:rStyle w:val="StyleUnderline"/>
          <w:highlight w:val="green"/>
        </w:rPr>
        <w:t>contracts</w:t>
      </w:r>
      <w:r w:rsidRPr="005F17DF">
        <w:rPr>
          <w:sz w:val="16"/>
        </w:rPr>
        <w:t xml:space="preserve"> – an issue </w:t>
      </w:r>
      <w:r w:rsidRPr="005F17DF">
        <w:rPr>
          <w:rStyle w:val="StyleUnderline"/>
        </w:rPr>
        <w:t xml:space="preserve">which would be wholly </w:t>
      </w:r>
      <w:r w:rsidRPr="00757CA3">
        <w:rPr>
          <w:rStyle w:val="StyleUnderline"/>
          <w:highlight w:val="green"/>
        </w:rPr>
        <w:t xml:space="preserve">unaddressed by a waiver </w:t>
      </w:r>
      <w:r w:rsidRPr="002928A8">
        <w:rPr>
          <w:rStyle w:val="StyleUnderline"/>
        </w:rPr>
        <w:t>of IPRs</w:t>
      </w:r>
      <w:r w:rsidRPr="005F17DF">
        <w:rPr>
          <w:sz w:val="16"/>
        </w:rPr>
        <w:t xml:space="preserve">. Moreover, while the disparity in pricing is concerning the overall per dosage rate South Africa is paying nevertheless represents value for money given the expected health and economic returns on investment. Despite the disparity in pricing between nations, the larger point remains that </w:t>
      </w:r>
      <w:r w:rsidRPr="005F17DF">
        <w:rPr>
          <w:rStyle w:val="StyleUnderline"/>
        </w:rPr>
        <w:t>the industry has</w:t>
      </w:r>
      <w:r w:rsidRPr="005F17DF">
        <w:rPr>
          <w:sz w:val="16"/>
        </w:rPr>
        <w:t xml:space="preserve"> not only </w:t>
      </w:r>
      <w:r w:rsidRPr="005F17DF">
        <w:rPr>
          <w:rStyle w:val="StyleUnderline"/>
        </w:rPr>
        <w:t>rapidly produced vaccines</w:t>
      </w:r>
      <w:r w:rsidRPr="005F17DF">
        <w:rPr>
          <w:sz w:val="16"/>
        </w:rPr>
        <w:t xml:space="preserve"> for the novel coronavirus but is </w:t>
      </w:r>
      <w:r w:rsidRPr="005F17DF">
        <w:rPr>
          <w:rStyle w:val="StyleUnderline"/>
        </w:rPr>
        <w:t>making them available at unquestionably reasonable prices</w:t>
      </w:r>
      <w:r w:rsidRPr="005F17DF">
        <w:rPr>
          <w:sz w:val="16"/>
        </w:rPr>
        <w:t xml:space="preserve">. Second, </w:t>
      </w:r>
      <w:r w:rsidRPr="00757CA3">
        <w:rPr>
          <w:rStyle w:val="StyleUnderline"/>
          <w:highlight w:val="green"/>
        </w:rPr>
        <w:t>the</w:t>
      </w:r>
      <w:r w:rsidRPr="005F17DF">
        <w:rPr>
          <w:rStyle w:val="StyleUnderline"/>
        </w:rPr>
        <w:t xml:space="preserve"> proposed </w:t>
      </w:r>
      <w:r w:rsidRPr="00757CA3">
        <w:rPr>
          <w:rStyle w:val="StyleUnderline"/>
          <w:highlight w:val="green"/>
        </w:rPr>
        <w:t>waiver will do nothing to address</w:t>
      </w:r>
      <w:r w:rsidRPr="005F17DF">
        <w:rPr>
          <w:sz w:val="16"/>
        </w:rPr>
        <w:t xml:space="preserve"> the problem of </w:t>
      </w:r>
      <w:r w:rsidRPr="005F17DF">
        <w:rPr>
          <w:rStyle w:val="StyleUnderline"/>
        </w:rPr>
        <w:t xml:space="preserve">lack of </w:t>
      </w:r>
      <w:r w:rsidRPr="00757CA3">
        <w:rPr>
          <w:rStyle w:val="StyleUnderline"/>
          <w:highlight w:val="green"/>
        </w:rPr>
        <w:t>capacity or the transfer of tech</w:t>
      </w:r>
      <w:r w:rsidRPr="005F17DF">
        <w:rPr>
          <w:rStyle w:val="StyleUnderline"/>
        </w:rPr>
        <w:t>nology</w:t>
      </w:r>
      <w:r w:rsidRPr="005F17DF">
        <w:rPr>
          <w:sz w:val="16"/>
        </w:rPr>
        <w:t xml:space="preserve"> and goodwill. </w:t>
      </w:r>
      <w:r w:rsidRPr="00757CA3">
        <w:rPr>
          <w:rStyle w:val="Emphasis"/>
          <w:highlight w:val="green"/>
        </w:rPr>
        <w:t>Pharma</w:t>
      </w:r>
      <w:r w:rsidRPr="00202756">
        <w:rPr>
          <w:rStyle w:val="Emphasis"/>
        </w:rPr>
        <w:t xml:space="preserve">ceutical </w:t>
      </w:r>
      <w:r w:rsidRPr="00757CA3">
        <w:rPr>
          <w:rStyle w:val="Emphasis"/>
          <w:highlight w:val="green"/>
        </w:rPr>
        <w:t>companies have not applied for patents in</w:t>
      </w:r>
      <w:r w:rsidRPr="00202756">
        <w:rPr>
          <w:rStyle w:val="Emphasis"/>
        </w:rPr>
        <w:t xml:space="preserve"> the majority of </w:t>
      </w:r>
      <w:r w:rsidRPr="00757CA3">
        <w:rPr>
          <w:rStyle w:val="Emphasis"/>
          <w:highlight w:val="green"/>
        </w:rPr>
        <w:t>developing countries</w:t>
      </w:r>
      <w:r w:rsidRPr="005F17DF">
        <w:rPr>
          <w:sz w:val="16"/>
        </w:rPr>
        <w:t xml:space="preserve"> – </w:t>
      </w:r>
      <w:r w:rsidRPr="005F17DF">
        <w:rPr>
          <w:rStyle w:val="StyleUnderline"/>
        </w:rPr>
        <w:t xml:space="preserve">in such countries, </w:t>
      </w:r>
      <w:r w:rsidRPr="00757CA3">
        <w:rPr>
          <w:rStyle w:val="StyleUnderline"/>
          <w:highlight w:val="green"/>
        </w:rPr>
        <w:t>any manufacturer is free to produce</w:t>
      </w:r>
      <w:r w:rsidRPr="00757CA3">
        <w:rPr>
          <w:sz w:val="16"/>
          <w:highlight w:val="green"/>
        </w:rPr>
        <w:t xml:space="preserve"> </w:t>
      </w:r>
      <w:r w:rsidRPr="00A004EE">
        <w:rPr>
          <w:sz w:val="16"/>
        </w:rPr>
        <w:t>a</w:t>
      </w:r>
      <w:r w:rsidRPr="005F17DF">
        <w:rPr>
          <w:sz w:val="16"/>
        </w:rPr>
        <w:t xml:space="preserve">nd market </w:t>
      </w:r>
      <w:r w:rsidRPr="00757CA3">
        <w:rPr>
          <w:rStyle w:val="StyleUnderline"/>
          <w:highlight w:val="green"/>
        </w:rPr>
        <w:t>the vaccine</w:t>
      </w:r>
      <w:r w:rsidRPr="005F17DF">
        <w:rPr>
          <w:sz w:val="16"/>
        </w:rPr>
        <w:t xml:space="preserve"> inside the territory of that country </w:t>
      </w:r>
      <w:r w:rsidRPr="005F17DF">
        <w:rPr>
          <w:rStyle w:val="StyleUnderline"/>
        </w:rPr>
        <w:t>or to export the vaccine to other countries where patents have not been filed</w:t>
      </w:r>
      <w:r w:rsidRPr="005F17DF">
        <w:rPr>
          <w:sz w:val="16"/>
        </w:rPr>
        <w:t xml:space="preserve">.33 Patents cannot be the problem in the countries where no patent applications have been filed, but </w:t>
      </w:r>
      <w:r w:rsidRPr="005F17DF">
        <w:rPr>
          <w:rStyle w:val="StyleUnderline"/>
        </w:rPr>
        <w:t>the lack of production in such countries points to the real problem – these countries lack manufacturing capacity</w:t>
      </w:r>
      <w:r w:rsidRPr="005F17DF">
        <w:rPr>
          <w:sz w:val="16"/>
        </w:rPr>
        <w:t xml:space="preserve"> and capability. </w:t>
      </w:r>
    </w:p>
    <w:p w14:paraId="4DAEFF0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5A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223B2"/>
    <w:rsid w:val="00322A67"/>
    <w:rsid w:val="003238B1"/>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660"/>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9A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ABB"/>
    <w:rsid w:val="00674A78"/>
    <w:rsid w:val="00694D28"/>
    <w:rsid w:val="00696A16"/>
    <w:rsid w:val="006A4840"/>
    <w:rsid w:val="006A52A0"/>
    <w:rsid w:val="006A7E1D"/>
    <w:rsid w:val="006C1009"/>
    <w:rsid w:val="006C3A56"/>
    <w:rsid w:val="006D13F4"/>
    <w:rsid w:val="006D6AED"/>
    <w:rsid w:val="006E6D0B"/>
    <w:rsid w:val="006E7414"/>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3CB6"/>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06F"/>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B84"/>
    <w:rsid w:val="00A776BA"/>
    <w:rsid w:val="00A81FD2"/>
    <w:rsid w:val="00A8441A"/>
    <w:rsid w:val="00A8674A"/>
    <w:rsid w:val="00A96E24"/>
    <w:rsid w:val="00AA6F6E"/>
    <w:rsid w:val="00AA7E5D"/>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A7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40A768"/>
  <w14:defaultImageDpi w14:val="300"/>
  <w15:docId w15:val="{FF9BE88F-56F1-1142-8569-5822094BE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266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426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26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4426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s"/>
    <w:basedOn w:val="Normal"/>
    <w:next w:val="Normal"/>
    <w:link w:val="Heading4Char"/>
    <w:uiPriority w:val="9"/>
    <w:unhideWhenUsed/>
    <w:qFormat/>
    <w:rsid w:val="004426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26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2660"/>
  </w:style>
  <w:style w:type="character" w:customStyle="1" w:styleId="Heading1Char">
    <w:name w:val="Heading 1 Char"/>
    <w:aliases w:val="Pocket Char"/>
    <w:basedOn w:val="DefaultParagraphFont"/>
    <w:link w:val="Heading1"/>
    <w:uiPriority w:val="9"/>
    <w:rsid w:val="004426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266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44266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4426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44266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442660"/>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44266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4266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
    <w:basedOn w:val="DefaultParagraphFont"/>
    <w:uiPriority w:val="99"/>
    <w:unhideWhenUsed/>
    <w:rsid w:val="00442660"/>
    <w:rPr>
      <w:color w:val="auto"/>
      <w:u w:val="none"/>
    </w:rPr>
  </w:style>
  <w:style w:type="paragraph" w:styleId="DocumentMap">
    <w:name w:val="Document Map"/>
    <w:basedOn w:val="Normal"/>
    <w:link w:val="DocumentMapChar"/>
    <w:uiPriority w:val="99"/>
    <w:semiHidden/>
    <w:unhideWhenUsed/>
    <w:rsid w:val="004426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2660"/>
    <w:rPr>
      <w:rFonts w:ascii="Lucida Grande" w:hAnsi="Lucida Grande" w:cs="Lucida Grande"/>
    </w:rPr>
  </w:style>
  <w:style w:type="paragraph" w:customStyle="1" w:styleId="textbold">
    <w:name w:val="text bold"/>
    <w:basedOn w:val="Normal"/>
    <w:link w:val="Emphasis"/>
    <w:uiPriority w:val="20"/>
    <w:qFormat/>
    <w:rsid w:val="006C100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Revision">
    <w:name w:val="Revision"/>
    <w:hidden/>
    <w:uiPriority w:val="99"/>
    <w:semiHidden/>
    <w:rsid w:val="006C1009"/>
    <w:rPr>
      <w:rFonts w:ascii="Calibri" w:hAnsi="Calibri" w:cs="Calibri"/>
      <w:sz w:val="22"/>
    </w:rPr>
  </w:style>
  <w:style w:type="paragraph" w:customStyle="1" w:styleId="Emphasize">
    <w:name w:val="Emphasize"/>
    <w:basedOn w:val="Normal"/>
    <w:uiPriority w:val="20"/>
    <w:qFormat/>
    <w:rsid w:val="006C1009"/>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Emphasis1">
    <w:name w:val="Emphasis1"/>
    <w:basedOn w:val="Normal"/>
    <w:autoRedefine/>
    <w:uiPriority w:val="20"/>
    <w:qFormat/>
    <w:rsid w:val="00661AB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novations.bmj.com/content/1/2/4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novations.bmj.com/content/1/2/49"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eforum.org/agenda/2021/07/wto-members-must-launch-new-work-to-reinforce-the-covid-response-in-november/" TargetMode="External"/><Relationship Id="rId5" Type="http://schemas.openxmlformats.org/officeDocument/2006/relationships/numbering" Target="numbering.xml"/><Relationship Id="rId15" Type="http://schemas.openxmlformats.org/officeDocument/2006/relationships/hyperlink" Target="https://papers.ssrn.com/sol3/papers.cfm?abstract_id=3789820" TargetMode="External"/><Relationship Id="rId10" Type="http://schemas.openxmlformats.org/officeDocument/2006/relationships/hyperlink" Target="https://www.cato.org/commentary/waiving-covid-19-vaccine-patents-would-be-disastrous" TargetMode="External"/><Relationship Id="rId4" Type="http://schemas.openxmlformats.org/officeDocument/2006/relationships/customXml" Target="../customXml/item4.xml"/><Relationship Id="rId9" Type="http://schemas.openxmlformats.org/officeDocument/2006/relationships/hyperlink" Target="https://www.thelancet.com/journals/lancet/article/PIIS0140-6736(20)32581-2/fulltext" TargetMode="External"/><Relationship Id="rId14" Type="http://schemas.openxmlformats.org/officeDocument/2006/relationships/hyperlink" Target="https://innovations.bmj.com/content/1/2/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6925</Words>
  <Characters>39473</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46306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2</cp:revision>
  <dcterms:created xsi:type="dcterms:W3CDTF">2021-09-18T17:23:00Z</dcterms:created>
  <dcterms:modified xsi:type="dcterms:W3CDTF">2021-09-18T17:23:00Z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