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92E" w14:textId="54910858" w:rsidR="00E42E4C" w:rsidRDefault="00B96DA0" w:rsidP="00B96DA0">
      <w:pPr>
        <w:pStyle w:val="Heading2"/>
      </w:pPr>
      <w:r>
        <w:t>1</w:t>
      </w:r>
    </w:p>
    <w:p w14:paraId="42FC1115" w14:textId="77777777" w:rsidR="00B96DA0" w:rsidRDefault="00B96DA0" w:rsidP="00B96DA0">
      <w:pPr>
        <w:pStyle w:val="Heading4"/>
      </w:pPr>
      <w:r>
        <w:t xml:space="preserve">Interpretation </w:t>
      </w:r>
      <w:r w:rsidRPr="00B84392">
        <w:t xml:space="preserve">- the </w:t>
      </w:r>
      <w:proofErr w:type="spellStart"/>
      <w:r w:rsidRPr="00B84392">
        <w:t>aff</w:t>
      </w:r>
      <w:proofErr w:type="spellEnd"/>
      <w:r w:rsidRPr="00B84392">
        <w:t xml:space="preserve"> can't defend that </w:t>
      </w:r>
      <w:r>
        <w:t>one country ought to recognize a right to strike</w:t>
      </w:r>
      <w:r w:rsidRPr="00B84392">
        <w:t xml:space="preserve">. </w:t>
      </w:r>
      <w:r>
        <w:t>The article “a” implies a nonspecific or generic reading of “a just government”</w:t>
      </w:r>
    </w:p>
    <w:p w14:paraId="5B282C77" w14:textId="77777777" w:rsidR="00B96DA0" w:rsidRPr="00FC4FE0" w:rsidRDefault="00B96DA0" w:rsidP="00B96DA0">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2F3EC944" w14:textId="77777777" w:rsidR="00B96DA0" w:rsidRDefault="00B96DA0" w:rsidP="00B96DA0">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16BC0F18" w14:textId="77777777" w:rsidR="00B96DA0" w:rsidRDefault="00B96DA0" w:rsidP="00B96DA0">
      <w:pPr>
        <w:rPr>
          <w:rStyle w:val="StyleUnderline"/>
        </w:rPr>
      </w:pPr>
    </w:p>
    <w:p w14:paraId="479BD9F2" w14:textId="48E94C72" w:rsidR="00B96DA0" w:rsidRDefault="00B96DA0" w:rsidP="00B96DA0">
      <w:pPr>
        <w:pStyle w:val="Heading4"/>
      </w:pPr>
      <w:r w:rsidRPr="006C434D">
        <w:rPr>
          <w:rFonts w:cs="Calibri"/>
        </w:rPr>
        <w:t xml:space="preserve">Violation </w:t>
      </w:r>
      <w:r>
        <w:rPr>
          <w:rFonts w:cs="Calibri"/>
        </w:rPr>
        <w:t xml:space="preserve">– they only defend </w:t>
      </w:r>
      <w:r>
        <w:rPr>
          <w:rFonts w:cs="Calibri"/>
        </w:rPr>
        <w:t>Brazil</w:t>
      </w:r>
    </w:p>
    <w:p w14:paraId="4104E4AB" w14:textId="77777777" w:rsidR="00B96DA0" w:rsidRPr="00EF3EAD" w:rsidRDefault="00B96DA0" w:rsidP="00B96DA0"/>
    <w:p w14:paraId="73C54018" w14:textId="77777777" w:rsidR="00B96DA0" w:rsidRDefault="00B96DA0" w:rsidP="00B96DA0">
      <w:pPr>
        <w:pStyle w:val="Heading4"/>
      </w:pPr>
      <w:r>
        <w:t>Vote neg—</w:t>
      </w:r>
    </w:p>
    <w:p w14:paraId="7138DFF6" w14:textId="77777777" w:rsidR="00B96DA0" w:rsidRPr="0016096A" w:rsidRDefault="00B96DA0" w:rsidP="00B96DA0"/>
    <w:p w14:paraId="2DF4DB53" w14:textId="77777777" w:rsidR="00B96DA0" w:rsidRPr="00EF3EAD" w:rsidRDefault="00B96DA0" w:rsidP="00B96DA0">
      <w:pPr>
        <w:pStyle w:val="Heading4"/>
      </w:pPr>
      <w:r>
        <w:t>1] Semantics o</w:t>
      </w:r>
      <w:r w:rsidRPr="00242300">
        <w:rPr>
          <w:rFonts w:eastAsia="MS Gothic"/>
        </w:rPr>
        <w:t>utweigh</w:t>
      </w:r>
      <w:r>
        <w:rPr>
          <w:rFonts w:eastAsia="MS Gothic"/>
        </w:rPr>
        <w:t>:</w:t>
      </w:r>
    </w:p>
    <w:p w14:paraId="258EDBD7" w14:textId="77777777" w:rsidR="00B96DA0" w:rsidRPr="00EF3EAD" w:rsidRDefault="00B96DA0" w:rsidP="00B96DA0">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74949507" w14:textId="77777777" w:rsidR="00B96DA0" w:rsidRPr="00EF3EAD" w:rsidRDefault="00B96DA0" w:rsidP="00B96DA0">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03262A27" w14:textId="77777777" w:rsidR="00B96DA0" w:rsidRDefault="00B96DA0" w:rsidP="00B96DA0">
      <w:pPr>
        <w:pStyle w:val="Heading4"/>
      </w:pPr>
      <w:r>
        <w:t>c]</w:t>
      </w:r>
      <w:r w:rsidRPr="00242300">
        <w:t xml:space="preserve"> It’s the only stasis point we know before the round so it controls the internal link to engagement, and there’s no way to use ground if debaters aren’t prepared to defend it.  </w:t>
      </w:r>
    </w:p>
    <w:p w14:paraId="6A2BD057" w14:textId="77777777" w:rsidR="00B96DA0" w:rsidRDefault="00B96DA0" w:rsidP="00B96DA0"/>
    <w:p w14:paraId="2DE47FF6" w14:textId="77777777" w:rsidR="00B96DA0" w:rsidRDefault="00B96DA0" w:rsidP="00B96DA0">
      <w:pPr>
        <w:pStyle w:val="Heading4"/>
      </w:pPr>
      <w:r>
        <w:t>2] Limits:</w:t>
      </w:r>
    </w:p>
    <w:p w14:paraId="320DCF7E" w14:textId="77777777" w:rsidR="00B96DA0" w:rsidRDefault="00B96DA0" w:rsidP="00B96DA0">
      <w:pPr>
        <w:pStyle w:val="Heading4"/>
      </w:pPr>
      <w:r>
        <w:t xml:space="preserve">a] Education – they </w:t>
      </w:r>
      <w:proofErr w:type="spellStart"/>
      <w:r>
        <w:t>overexplode</w:t>
      </w:r>
      <w:proofErr w:type="spellEnd"/>
      <w:r>
        <w:t xml:space="preserve"> the topic – skirts from core to fringes of lit which kills education </w:t>
      </w:r>
    </w:p>
    <w:p w14:paraId="56DDE76B" w14:textId="77777777" w:rsidR="00B96DA0" w:rsidRPr="00F0224A" w:rsidRDefault="00B96DA0" w:rsidP="00B96DA0">
      <w:pPr>
        <w:pStyle w:val="Heading4"/>
      </w:pPr>
      <w:r>
        <w:t xml:space="preserve">b] Fairness – we would have to prep for infinite </w:t>
      </w:r>
      <w:proofErr w:type="spellStart"/>
      <w:r>
        <w:t>affs</w:t>
      </w:r>
      <w:proofErr w:type="spellEnd"/>
      <w:r>
        <w:t xml:space="preserve"> which is literally impossible</w:t>
      </w:r>
    </w:p>
    <w:p w14:paraId="1A03DB20" w14:textId="77777777" w:rsidR="00B96DA0" w:rsidRDefault="00B96DA0" w:rsidP="00B96DA0"/>
    <w:p w14:paraId="20FA19A4" w14:textId="77777777" w:rsidR="00B96DA0" w:rsidRPr="000313FE" w:rsidRDefault="00B96DA0" w:rsidP="00B96DA0">
      <w:pPr>
        <w:pStyle w:val="Heading4"/>
      </w:pPr>
      <w:r>
        <w:t xml:space="preserve">3] TVA solves – read the </w:t>
      </w:r>
      <w:proofErr w:type="spellStart"/>
      <w:r>
        <w:t>aff</w:t>
      </w:r>
      <w:proofErr w:type="spellEnd"/>
      <w:r>
        <w:t xml:space="preserve"> as advantage</w:t>
      </w:r>
    </w:p>
    <w:p w14:paraId="35B67934" w14:textId="77777777" w:rsidR="00B96DA0" w:rsidRDefault="00B96DA0" w:rsidP="00B96DA0"/>
    <w:p w14:paraId="34548473" w14:textId="77777777" w:rsidR="00B96DA0" w:rsidRDefault="00B96DA0" w:rsidP="00B96DA0">
      <w:pPr>
        <w:pStyle w:val="Heading4"/>
      </w:pPr>
      <w:r w:rsidRPr="002D3C97">
        <w:t>Topicality is a voting issue</w:t>
      </w:r>
      <w:r>
        <w:t xml:space="preserve"> for predictable limits – the debate is irreparably skewed. </w:t>
      </w:r>
      <w:r w:rsidRPr="002D3C97">
        <w:t xml:space="preserve">It should be evaluated through competing interpretations- it’s not what you do it’s what you justify. </w:t>
      </w:r>
    </w:p>
    <w:p w14:paraId="296A1156" w14:textId="77777777" w:rsidR="00B96DA0" w:rsidRDefault="00B96DA0" w:rsidP="00B96DA0"/>
    <w:p w14:paraId="5AF9FA16" w14:textId="2C9EDBAC" w:rsidR="00B96DA0" w:rsidRDefault="00BA3AEC" w:rsidP="00BA3AEC">
      <w:pPr>
        <w:pStyle w:val="Heading2"/>
      </w:pPr>
      <w:r>
        <w:t>2</w:t>
      </w:r>
    </w:p>
    <w:p w14:paraId="662AC442" w14:textId="77777777" w:rsidR="00722212" w:rsidRDefault="00722212" w:rsidP="00722212">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11B7FA5C" w14:textId="77777777" w:rsidR="00722212" w:rsidRPr="00A05687" w:rsidRDefault="00722212" w:rsidP="00722212">
      <w:pPr>
        <w:rPr>
          <w:rStyle w:val="Style13ptBold"/>
        </w:rPr>
      </w:pPr>
      <w:proofErr w:type="spellStart"/>
      <w:r w:rsidRPr="00A05687">
        <w:rPr>
          <w:rStyle w:val="Style13ptBold"/>
        </w:rPr>
        <w:t>Dimick</w:t>
      </w:r>
      <w:proofErr w:type="spellEnd"/>
      <w:r w:rsidRPr="00A05687">
        <w:rPr>
          <w:rStyle w:val="Style13ptBold"/>
        </w:rPr>
        <w:t xml:space="preserve">, JD/PhD, 19 </w:t>
      </w:r>
    </w:p>
    <w:p w14:paraId="5A0C61DA" w14:textId="77777777" w:rsidR="00722212" w:rsidRPr="00A42DA7" w:rsidRDefault="00722212" w:rsidP="00722212">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2812DE82" w14:textId="77777777" w:rsidR="00722212" w:rsidRPr="00CF06C2" w:rsidRDefault="00722212" w:rsidP="00722212">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szCs w:val="22"/>
          <w:highlight w:val="green"/>
          <w:u w:val="single"/>
        </w:rPr>
        <w:t>u</w:t>
      </w:r>
      <w:r w:rsidRPr="00A87738">
        <w:rPr>
          <w:rStyle w:val="StyleUnderline"/>
          <w:szCs w:val="22"/>
          <w:highlight w:val="green"/>
        </w:rPr>
        <w:t>sing</w:t>
      </w:r>
      <w:r w:rsidRPr="003010F1">
        <w:rPr>
          <w:rStyle w:val="StyleUnderline"/>
          <w:szCs w:val="22"/>
        </w:rPr>
        <w:t xml:space="preserve"> the </w:t>
      </w:r>
      <w:r w:rsidRPr="00A87738">
        <w:rPr>
          <w:rStyle w:val="StyleUnderline"/>
          <w:szCs w:val="22"/>
          <w:highlight w:val="green"/>
        </w:rPr>
        <w:t>strike</w:t>
      </w:r>
      <w:r w:rsidRPr="00A87738">
        <w:rPr>
          <w:rStyle w:val="StyleUnderline"/>
          <w:highlight w:val="green"/>
        </w:rPr>
        <w:t xml:space="preserv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76EEF3CB" w14:textId="77777777" w:rsidR="00722212" w:rsidRDefault="00722212" w:rsidP="00722212"/>
    <w:p w14:paraId="480BB964" w14:textId="77777777" w:rsidR="00722212" w:rsidRDefault="00722212" w:rsidP="00722212">
      <w:pPr>
        <w:pStyle w:val="Heading4"/>
      </w:pPr>
      <w:r>
        <w:t>Subordination- rights weaken labor movements by making them dependent on a corrupt legal system. Cross-national analysis shows rights never help, they only hurt</w:t>
      </w:r>
    </w:p>
    <w:p w14:paraId="04D41AE8" w14:textId="77777777" w:rsidR="00722212" w:rsidRPr="00A05687" w:rsidRDefault="00722212" w:rsidP="00722212">
      <w:pPr>
        <w:rPr>
          <w:rStyle w:val="Style13ptBold"/>
        </w:rPr>
      </w:pPr>
      <w:proofErr w:type="spellStart"/>
      <w:r w:rsidRPr="00A05687">
        <w:rPr>
          <w:rStyle w:val="Style13ptBold"/>
        </w:rPr>
        <w:t>Dimick</w:t>
      </w:r>
      <w:proofErr w:type="spellEnd"/>
      <w:r w:rsidRPr="00A05687">
        <w:rPr>
          <w:rStyle w:val="Style13ptBold"/>
        </w:rPr>
        <w:t xml:space="preserve">, JD/PhD, 19 </w:t>
      </w:r>
    </w:p>
    <w:p w14:paraId="5818E722" w14:textId="77777777" w:rsidR="00722212" w:rsidRPr="00A05687" w:rsidRDefault="00722212" w:rsidP="00722212">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4E67EDAD" w14:textId="77777777" w:rsidR="00722212" w:rsidRDefault="00722212" w:rsidP="00722212">
      <w:r w:rsidRPr="00A87738">
        <w:rPr>
          <w:rStyle w:val="StyleUnderline"/>
          <w:highlight w:val="green"/>
        </w:rPr>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In nearly all</w:t>
      </w:r>
      <w:r w:rsidRPr="00A05687">
        <w:rPr>
          <w:sz w:val="16"/>
        </w:rPr>
        <w:t xml:space="preserve"> of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in particular </w:t>
      </w:r>
      <w:r w:rsidRPr="00A87738">
        <w:rPr>
          <w:rStyle w:val="StyleUnderline"/>
          <w:highlight w:val="green"/>
        </w:rPr>
        <w:t xml:space="preserve">have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the means by which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0415D606" w14:textId="77777777" w:rsidR="00722212" w:rsidRDefault="00722212" w:rsidP="00722212"/>
    <w:p w14:paraId="36F95645" w14:textId="77777777" w:rsidR="00722212" w:rsidRDefault="00722212" w:rsidP="00722212">
      <w:pPr>
        <w:pStyle w:val="Heading4"/>
      </w:pPr>
      <w:r>
        <w:t xml:space="preserve">Methodological questions should be prioritized over policy -it’s a logical prior question to solvency </w:t>
      </w:r>
    </w:p>
    <w:p w14:paraId="166F6E02" w14:textId="77777777" w:rsidR="00722212" w:rsidRPr="008227D4" w:rsidRDefault="00722212" w:rsidP="00722212">
      <w:r w:rsidRPr="008227D4">
        <w:rPr>
          <w:rStyle w:val="Style13ptBold"/>
        </w:rPr>
        <w:t>Bartlett ‘90,</w:t>
      </w:r>
      <w:r w:rsidRPr="008227D4">
        <w:t xml:space="preserve"> professor of law at Duke University, 1990 (Katharine, 103 Harvard Law Review 829, February, lexis)</w:t>
      </w:r>
    </w:p>
    <w:p w14:paraId="4BDC0D81" w14:textId="77777777" w:rsidR="00722212" w:rsidRPr="00187C66" w:rsidRDefault="00722212" w:rsidP="00722212">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Method "organizes the apprehension of truth; it determines what counts as evidence and defines what is 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20633AEC" w14:textId="77777777" w:rsidR="00722212" w:rsidRDefault="00722212" w:rsidP="00722212"/>
    <w:p w14:paraId="154CCEF6" w14:textId="204A1DA5" w:rsidR="00722212" w:rsidRDefault="0070425E" w:rsidP="00D94A87">
      <w:pPr>
        <w:pStyle w:val="Heading4"/>
      </w:pPr>
      <w:r>
        <w:t xml:space="preserve">CP Text: </w:t>
      </w:r>
      <w:r w:rsidR="00615252">
        <w:t xml:space="preserve">The Federative Republic of Brazil should recognize an unconditional </w:t>
      </w:r>
      <w:r w:rsidR="000A5959">
        <w:t>freedom</w:t>
      </w:r>
      <w:r w:rsidR="00615252">
        <w:t xml:space="preserve"> of workers to strike. </w:t>
      </w:r>
    </w:p>
    <w:p w14:paraId="3EAC7D9F" w14:textId="77777777" w:rsidR="00722212" w:rsidRDefault="00722212" w:rsidP="00722212"/>
    <w:p w14:paraId="7A5C16D3" w14:textId="77777777" w:rsidR="00722212" w:rsidRDefault="00722212" w:rsidP="00722212">
      <w:pPr>
        <w:pStyle w:val="Heading4"/>
      </w:pPr>
      <w:r>
        <w:t>A “right” gives power to the state, a freedom reduces it. The alternative is mutually exclusive with the case and solves better</w:t>
      </w:r>
    </w:p>
    <w:p w14:paraId="39E4833B" w14:textId="77777777" w:rsidR="00722212" w:rsidRPr="00A05687" w:rsidRDefault="00722212" w:rsidP="00722212">
      <w:pPr>
        <w:rPr>
          <w:rStyle w:val="Style13ptBold"/>
        </w:rPr>
      </w:pPr>
      <w:proofErr w:type="spellStart"/>
      <w:r w:rsidRPr="00A05687">
        <w:rPr>
          <w:rStyle w:val="Style13ptBold"/>
        </w:rPr>
        <w:t>Dimick</w:t>
      </w:r>
      <w:proofErr w:type="spellEnd"/>
      <w:r w:rsidRPr="00A05687">
        <w:rPr>
          <w:rStyle w:val="Style13ptBold"/>
        </w:rPr>
        <w:t xml:space="preserve">, JD/PhD, 19 </w:t>
      </w:r>
    </w:p>
    <w:p w14:paraId="0E8B3B8A" w14:textId="77777777" w:rsidR="00722212" w:rsidRPr="00DE7247" w:rsidRDefault="00722212" w:rsidP="00722212">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0E77CD17" w14:textId="77777777" w:rsidR="00722212" w:rsidRDefault="00722212" w:rsidP="00722212">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 xml:space="preserve">freedoms and be wary </w:t>
      </w:r>
      <w:r w:rsidRPr="003379BE">
        <w:rPr>
          <w:rStyle w:val="Emphasis"/>
          <w:highlight w:val="green"/>
        </w:rPr>
        <w:t>about</w:t>
      </w:r>
      <w:r w:rsidRPr="00EB1387">
        <w:rPr>
          <w:rStyle w:val="Emphasis"/>
        </w:rPr>
        <w:t xml:space="preserve">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 xml:space="preserve">rights </w:t>
      </w:r>
      <w:r w:rsidRPr="003379BE">
        <w:rPr>
          <w:rStyle w:val="StyleUnderline"/>
        </w:rPr>
        <w:t>are</w:t>
      </w:r>
      <w:r w:rsidRPr="0040584C">
        <w:rPr>
          <w:sz w:val="16"/>
        </w:rPr>
        <w:t xml:space="preserve"> distinguished by the fact that they are </w:t>
      </w:r>
      <w:r w:rsidRPr="00A87738">
        <w:rPr>
          <w:rStyle w:val="StyleUnderline"/>
          <w:highlight w:val="green"/>
        </w:rPr>
        <w:t xml:space="preserve">protected by </w:t>
      </w:r>
      <w:r w:rsidRPr="003379BE">
        <w:rPr>
          <w:rStyle w:val="StyleUnderline"/>
        </w:rPr>
        <w:t>the coercive power of</w:t>
      </w:r>
      <w:r w:rsidRPr="00A87738">
        <w:rPr>
          <w:rStyle w:val="StyleUnderline"/>
          <w:highlight w:val="green"/>
        </w:rPr>
        <w:t xml:space="preserve"> </w:t>
      </w:r>
      <w:r w:rsidRPr="00EB1387">
        <w:rPr>
          <w:rStyle w:val="StyleUnderline"/>
        </w:rPr>
        <w:t xml:space="preserve">the </w:t>
      </w:r>
      <w:r w:rsidRPr="003379BE">
        <w:rPr>
          <w:rStyle w:val="StyleUnderline"/>
        </w:rPr>
        <w:t>state</w:t>
      </w:r>
      <w:r w:rsidRPr="00A87738">
        <w:rPr>
          <w:sz w:val="16"/>
          <w:highlight w:val="green"/>
        </w:rPr>
        <w:t xml:space="preserve">, </w:t>
      </w:r>
      <w:r w:rsidRPr="00A87738">
        <w:rPr>
          <w:rStyle w:val="Emphasis"/>
          <w:highlight w:val="green"/>
        </w:rPr>
        <w:t>bureaucrats, 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hardly an unambitious strategy</w:t>
      </w:r>
      <w:r w:rsidRPr="0040584C">
        <w:rPr>
          <w:rStyle w:val="StyleUnderline"/>
        </w:rPr>
        <w:t>,</w:t>
      </w:r>
      <w:r w:rsidRPr="0040584C">
        <w:rPr>
          <w:sz w:val="16"/>
        </w:rPr>
        <w:t xml:space="preserve"> since direct prohibitions on concerted activities are abundant. </w:t>
      </w:r>
      <w:r w:rsidRPr="003379BE">
        <w:rPr>
          <w:rStyle w:val="StyleUnderline"/>
        </w:rPr>
        <w:t xml:space="preserve">The three most </w:t>
      </w:r>
      <w:r w:rsidRPr="00A87738">
        <w:rPr>
          <w:rStyle w:val="StyleUnderline"/>
          <w:highlight w:val="green"/>
        </w:rPr>
        <w:t>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Relations Act, and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it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3379BE">
        <w:rPr>
          <w:rStyle w:val="StyleUnderline"/>
          <w:highlight w:val="green"/>
        </w:rPr>
        <w:t>Enforcement</w:t>
      </w:r>
      <w:r w:rsidRPr="00DE7247">
        <w:rPr>
          <w:sz w:val="14"/>
        </w:rPr>
        <w:t xml:space="preserve"> of the rules and agreements </w:t>
      </w:r>
      <w:r w:rsidRPr="003379BE">
        <w:rPr>
          <w:rStyle w:val="StyleUnderline"/>
          <w:highlight w:val="green"/>
        </w:rPr>
        <w:t>depends</w:t>
      </w:r>
      <w:r w:rsidRPr="00DE7247">
        <w:rPr>
          <w:rStyle w:val="StyleUnderline"/>
        </w:rPr>
        <w:t xml:space="preserve"> primarily</w:t>
      </w:r>
      <w:r w:rsidRPr="00DE7247">
        <w:rPr>
          <w:sz w:val="14"/>
        </w:rPr>
        <w:t xml:space="preserve"> (though not exclusively</w:t>
      </w:r>
      <w:r w:rsidRPr="003379BE">
        <w:rPr>
          <w:sz w:val="14"/>
          <w:highlight w:val="green"/>
        </w:rPr>
        <w:t xml:space="preserve">) </w:t>
      </w:r>
      <w:r w:rsidRPr="003379BE">
        <w:rPr>
          <w:rStyle w:val="Emphasis"/>
          <w:highlight w:val="green"/>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2503A86D" w14:textId="77777777" w:rsidR="00722212" w:rsidRDefault="00722212" w:rsidP="00722212"/>
    <w:p w14:paraId="18611280" w14:textId="77777777" w:rsidR="00722212" w:rsidRPr="00435AF4" w:rsidRDefault="00722212" w:rsidP="00722212">
      <w:pPr>
        <w:pStyle w:val="Heading4"/>
      </w:pPr>
      <w:r>
        <w:t>Statism destroys value to life</w:t>
      </w:r>
    </w:p>
    <w:p w14:paraId="5F0F751E" w14:textId="77777777" w:rsidR="00722212" w:rsidRPr="00187C66" w:rsidRDefault="00722212" w:rsidP="00722212">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6F0CD7B6" w14:textId="77777777" w:rsidR="00722212" w:rsidRPr="00187C66" w:rsidRDefault="00722212" w:rsidP="00722212">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Even if we choose to leave aside the rhetoric concerning limited or special nuclear uses, and also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r w:rsidRPr="00A87738">
        <w:rPr>
          <w:sz w:val="20"/>
          <w:szCs w:val="20"/>
          <w:highlight w:val="green"/>
          <w:u w:val="single"/>
        </w:rPr>
        <w:t>as long as</w:t>
      </w:r>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5ABC5CD3" w14:textId="77777777" w:rsidR="00722212" w:rsidRDefault="00722212" w:rsidP="00722212"/>
    <w:p w14:paraId="0741E04D" w14:textId="77777777" w:rsidR="00722212" w:rsidRPr="000E669B" w:rsidRDefault="00722212" w:rsidP="00722212">
      <w:pPr>
        <w:pStyle w:val="Heading4"/>
      </w:pPr>
      <w:r w:rsidRPr="000E669B">
        <w:t xml:space="preserve">Statism causes extinction </w:t>
      </w:r>
    </w:p>
    <w:p w14:paraId="05468EB1" w14:textId="77777777" w:rsidR="00722212" w:rsidRPr="000E669B" w:rsidRDefault="00722212" w:rsidP="00722212">
      <w:pPr>
        <w:rPr>
          <w:b/>
          <w:szCs w:val="20"/>
        </w:rPr>
      </w:pPr>
      <w:proofErr w:type="spellStart"/>
      <w:r w:rsidRPr="000E669B">
        <w:rPr>
          <w:b/>
          <w:szCs w:val="20"/>
        </w:rPr>
        <w:t>Beres</w:t>
      </w:r>
      <w:proofErr w:type="spellEnd"/>
      <w:r w:rsidRPr="000E669B">
        <w:rPr>
          <w:b/>
          <w:szCs w:val="20"/>
        </w:rPr>
        <w:t xml:space="preserve">, 1994 </w:t>
      </w:r>
      <w:r w:rsidRPr="000E669B">
        <w:rPr>
          <w:sz w:val="16"/>
          <w:szCs w:val="20"/>
        </w:rPr>
        <w:t>(Louis Rene, Professor of International Law in the Department of Political Science at Purdue University, Spring,, Arizona Journal of International and Comparative Law, Lexis)</w:t>
      </w:r>
    </w:p>
    <w:p w14:paraId="7EDCCFEC" w14:textId="77777777" w:rsidR="00722212" w:rsidRPr="000E669B" w:rsidRDefault="00722212" w:rsidP="00722212">
      <w:pPr>
        <w:rPr>
          <w:sz w:val="16"/>
          <w:szCs w:val="20"/>
        </w:rPr>
      </w:pPr>
      <w:r w:rsidRPr="00A87738">
        <w:rPr>
          <w:szCs w:val="20"/>
          <w:highlight w:val="green"/>
          <w:u w:val="single"/>
        </w:rPr>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are in conflict with such expectations, it is the latter that invariably prevail. </w:t>
      </w:r>
      <w:r w:rsidRPr="000E669B">
        <w:rPr>
          <w:szCs w:val="20"/>
          <w:u w:val="single"/>
        </w:rPr>
        <w:t>With States as the new gods, the profane has become</w:t>
      </w:r>
      <w:r w:rsidRPr="000E669B">
        <w:rPr>
          <w:sz w:val="16"/>
          <w:szCs w:val="20"/>
        </w:rPr>
        <w:t xml:space="preserve"> not only permissible, it is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in the first place, but we surrender nonetheless. In the words of William Reich, we lay waste to ourselves by embracing the "political plague-mongers," a necrophilous partnership that promises purity and vitality through the killing of "outsiders."</w:t>
      </w:r>
    </w:p>
    <w:p w14:paraId="655E3192" w14:textId="11939794" w:rsidR="00BA3AEC" w:rsidRDefault="00BA3AEC" w:rsidP="00BA3AEC"/>
    <w:p w14:paraId="4D30B986" w14:textId="61C4C95A" w:rsidR="00BA3AEC" w:rsidRDefault="00BA3AEC" w:rsidP="00BA3AEC">
      <w:pPr>
        <w:pStyle w:val="Heading2"/>
      </w:pPr>
      <w:r>
        <w:t>Case</w:t>
      </w:r>
    </w:p>
    <w:p w14:paraId="556D64C0" w14:textId="5264A4C8" w:rsidR="00CC50F1" w:rsidRPr="00CC50F1" w:rsidRDefault="00CC50F1" w:rsidP="00CC50F1">
      <w:pPr>
        <w:pStyle w:val="Heading3"/>
      </w:pPr>
      <w:r>
        <w:t>Inequality</w:t>
      </w:r>
    </w:p>
    <w:p w14:paraId="47E2118A" w14:textId="77777777" w:rsidR="00BA3AEC" w:rsidRPr="0050547F" w:rsidRDefault="00BA3AEC" w:rsidP="00BA3AEC">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46C7B1AD" w14:textId="77777777" w:rsidR="00BA3AEC" w:rsidRPr="0050547F" w:rsidRDefault="00BA3AEC" w:rsidP="00BA3AEC">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75F80BD1" w14:textId="77777777" w:rsidR="00BA3AEC" w:rsidRDefault="00BA3AEC" w:rsidP="00BA3AEC">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641D01FC" w14:textId="2228835E" w:rsidR="00BA3AEC" w:rsidRDefault="00BA3AEC" w:rsidP="00BA3AEC"/>
    <w:p w14:paraId="66E518A8" w14:textId="77777777" w:rsidR="003C4C2D" w:rsidRPr="007857ED" w:rsidRDefault="003C4C2D" w:rsidP="003C4C2D">
      <w:pPr>
        <w:pStyle w:val="Heading4"/>
      </w:pPr>
      <w:r>
        <w:t>Alt causes to inequality</w:t>
      </w:r>
      <w:r w:rsidRPr="007857ED">
        <w:t xml:space="preserve"> </w:t>
      </w:r>
    </w:p>
    <w:p w14:paraId="7DEFC250" w14:textId="77777777" w:rsidR="003C4C2D" w:rsidRPr="007857ED" w:rsidRDefault="003C4C2D" w:rsidP="003C4C2D">
      <w:proofErr w:type="spellStart"/>
      <w:r w:rsidRPr="007857ED">
        <w:rPr>
          <w:rStyle w:val="Style13ptBold"/>
        </w:rPr>
        <w:t>Bhala</w:t>
      </w:r>
      <w:proofErr w:type="spellEnd"/>
      <w:r w:rsidRPr="007857ED">
        <w:rPr>
          <w:rStyle w:val="Style13ptBold"/>
        </w:rPr>
        <w:t xml:space="preserve"> 15</w:t>
      </w:r>
      <w:r w:rsidRPr="007857ED">
        <w:t xml:space="preserve"> – Kara Tan </w:t>
      </w:r>
      <w:proofErr w:type="spellStart"/>
      <w:r w:rsidRPr="007857ED">
        <w:t>Bhala</w:t>
      </w:r>
      <w:proofErr w:type="spellEnd"/>
      <w:r w:rsidRPr="007857ED">
        <w:t xml:space="preserve">,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0" w:history="1">
        <w:r w:rsidRPr="007857ED">
          <w:rPr>
            <w:rStyle w:val="Hyperlink"/>
          </w:rPr>
          <w:t>http://sevenpillarsinstitute.org/case-studies/causes-economic-inequality</w:t>
        </w:r>
      </w:hyperlink>
      <w:r w:rsidRPr="007857ED">
        <w:t xml:space="preserve">) LADI </w:t>
      </w:r>
    </w:p>
    <w:p w14:paraId="07446BB8" w14:textId="3DAC500C" w:rsidR="003C4C2D" w:rsidRDefault="003C4C2D" w:rsidP="00BA3AEC">
      <w:r w:rsidRPr="007857ED">
        <w:t xml:space="preserve">(ii) </w:t>
      </w:r>
      <w:r w:rsidRPr="00CA3452">
        <w:rPr>
          <w:rStyle w:val="Emphasis"/>
          <w:highlight w:val="green"/>
        </w:rPr>
        <w:t>Education affects wages</w:t>
      </w:r>
      <w:r w:rsidR="00A30582">
        <w:rPr>
          <w:rStyle w:val="Emphasis"/>
        </w:rPr>
        <w:t xml:space="preserve"> </w:t>
      </w:r>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r w:rsidR="00A30582">
        <w:t xml:space="preserve"> </w:t>
      </w:r>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r w:rsidR="00A30582">
        <w:t xml:space="preserve"> </w:t>
      </w: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r w:rsidR="00A30582">
        <w:rPr>
          <w:rStyle w:val="StyleUnderline"/>
        </w:rPr>
        <w:t xml:space="preserve"> </w:t>
      </w:r>
      <w:r w:rsidRPr="007857ED">
        <w:t xml:space="preserve">(iii) </w:t>
      </w:r>
      <w:r w:rsidRPr="007857ED">
        <w:rPr>
          <w:rStyle w:val="Emphasis"/>
        </w:rPr>
        <w:t>Growth in te</w:t>
      </w:r>
      <w:r w:rsidRPr="00CA3452">
        <w:rPr>
          <w:rStyle w:val="Emphasis"/>
          <w:highlight w:val="green"/>
        </w:rPr>
        <w:t>chnology</w:t>
      </w:r>
      <w:r w:rsidRPr="007857ED">
        <w:t xml:space="preserve"> widens income gap</w:t>
      </w:r>
      <w:r w:rsidR="00A30582">
        <w:t xml:space="preserve"> </w:t>
      </w:r>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r w:rsidR="00A30582">
        <w:t xml:space="preserve"> </w:t>
      </w: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r w:rsidR="00A30582">
        <w:rPr>
          <w:rStyle w:val="StyleUnderline"/>
        </w:rPr>
        <w:t xml:space="preserve"> </w:t>
      </w:r>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r w:rsidR="00A30582">
        <w:t xml:space="preserve"> </w:t>
      </w:r>
      <w:r w:rsidRPr="007857ED">
        <w:t>(iv)</w:t>
      </w:r>
      <w:r w:rsidRPr="007857ED">
        <w:rPr>
          <w:rStyle w:val="Emphasis"/>
        </w:rPr>
        <w:t xml:space="preserve"> </w:t>
      </w:r>
      <w:r w:rsidRPr="00CA3452">
        <w:rPr>
          <w:rStyle w:val="Emphasis"/>
          <w:highlight w:val="green"/>
        </w:rPr>
        <w:t>Gender does matter</w:t>
      </w:r>
      <w:r w:rsidR="00A30582">
        <w:t xml:space="preserve"> </w:t>
      </w:r>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r w:rsidR="00A30582">
        <w:t xml:space="preserve"> </w:t>
      </w:r>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r w:rsidR="00A30582">
        <w:t xml:space="preserve"> </w:t>
      </w:r>
      <w:r w:rsidRPr="007857ED">
        <w:t>(v) Personal factors</w:t>
      </w:r>
      <w:r w:rsidR="00A30582">
        <w:t xml:space="preserve"> </w:t>
      </w:r>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r w:rsidR="00A30582">
        <w:t xml:space="preserve"> </w:t>
      </w:r>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r w:rsidR="00A30582">
        <w:t xml:space="preserve"> </w:t>
      </w:r>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r w:rsidR="00A30582">
        <w:t xml:space="preserve"> </w:t>
      </w:r>
      <w:r w:rsidRPr="007857ED">
        <w:t>Inequality is a vicious cycle</w:t>
      </w:r>
      <w:r w:rsidR="00A30582">
        <w:t xml:space="preserve"> </w:t>
      </w:r>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r w:rsidR="00A30582">
        <w:t xml:space="preserve"> </w:t>
      </w:r>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r w:rsidR="00A30582">
        <w:t xml:space="preserve"> </w:t>
      </w:r>
    </w:p>
    <w:p w14:paraId="1687AE2F" w14:textId="6E320209" w:rsidR="00DF2590" w:rsidRDefault="00DF2590" w:rsidP="00DF2590"/>
    <w:p w14:paraId="0F84FF9E" w14:textId="6E0EF0A6" w:rsidR="00DF2590" w:rsidRDefault="00DF2590" w:rsidP="00DF2590">
      <w:pPr>
        <w:pStyle w:val="Heading4"/>
      </w:pPr>
      <w:r>
        <w:t xml:space="preserve">1AC </w:t>
      </w:r>
      <w:proofErr w:type="spellStart"/>
      <w:r>
        <w:t>Tornaghi</w:t>
      </w:r>
      <w:proofErr w:type="spellEnd"/>
      <w:r>
        <w:t xml:space="preserve"> says Brazil’s inequality reached the highest </w:t>
      </w:r>
      <w:proofErr w:type="spellStart"/>
      <w:r>
        <w:t>its</w:t>
      </w:r>
      <w:proofErr w:type="spellEnd"/>
      <w:r>
        <w:t xml:space="preserve"> ever been earlier this year – should have triggered all impacts</w:t>
      </w:r>
      <w:r w:rsidR="0008768E">
        <w:t xml:space="preserve">, they </w:t>
      </w:r>
      <w:proofErr w:type="spellStart"/>
      <w:r w:rsidR="0008768E">
        <w:t>cant</w:t>
      </w:r>
      <w:proofErr w:type="spellEnd"/>
      <w:r w:rsidR="0008768E">
        <w:t xml:space="preserve"> even tell you why!!</w:t>
      </w:r>
    </w:p>
    <w:p w14:paraId="3F4174F0" w14:textId="4D2FF03B" w:rsidR="00DF2590" w:rsidRDefault="00DF2590" w:rsidP="00DF2590"/>
    <w:p w14:paraId="29E199A2" w14:textId="77777777" w:rsidR="00DF2590" w:rsidRDefault="00DF2590" w:rsidP="00DF2590">
      <w:pPr>
        <w:pStyle w:val="Heading4"/>
      </w:pPr>
      <w:r>
        <w:t xml:space="preserve">1AC Boito is their only strikes key </w:t>
      </w:r>
      <w:proofErr w:type="spellStart"/>
      <w:r>
        <w:t>ev</w:t>
      </w:r>
      <w:proofErr w:type="spellEnd"/>
      <w:r>
        <w:t xml:space="preserve"> – </w:t>
      </w:r>
    </w:p>
    <w:p w14:paraId="431FE77E" w14:textId="3ED97E4B" w:rsidR="00DF2590" w:rsidRDefault="00DF2590" w:rsidP="00DF2590">
      <w:pPr>
        <w:pStyle w:val="Heading4"/>
        <w:numPr>
          <w:ilvl w:val="0"/>
          <w:numId w:val="13"/>
        </w:numPr>
      </w:pPr>
      <w:proofErr w:type="spellStart"/>
      <w:r>
        <w:t>Its</w:t>
      </w:r>
      <w:proofErr w:type="spellEnd"/>
      <w:r>
        <w:t xml:space="preserve"> from 2011 and it gives no reason why strikes work. COVID turns UQ because businesses took a huge hit and </w:t>
      </w:r>
      <w:proofErr w:type="spellStart"/>
      <w:r>
        <w:t>cant</w:t>
      </w:r>
      <w:proofErr w:type="spellEnd"/>
      <w:r>
        <w:t xml:space="preserve"> afford</w:t>
      </w:r>
    </w:p>
    <w:p w14:paraId="38CECFC0" w14:textId="7C61F9CD" w:rsidR="00DF2590" w:rsidRDefault="00DF2590" w:rsidP="00DF2590">
      <w:pPr>
        <w:pStyle w:val="Heading4"/>
        <w:numPr>
          <w:ilvl w:val="0"/>
          <w:numId w:val="13"/>
        </w:numPr>
      </w:pPr>
      <w:r>
        <w:t>Command-find “minimum wage” and nothing comes up – that’s their literal internal link</w:t>
      </w:r>
    </w:p>
    <w:p w14:paraId="55B92BA7" w14:textId="3BCC7B03" w:rsidR="00DF2590" w:rsidRDefault="00DF2590" w:rsidP="00DF2590"/>
    <w:p w14:paraId="2E97F7A9" w14:textId="4E504FE4" w:rsidR="00DF2590" w:rsidRDefault="00DF2590" w:rsidP="00DF2590">
      <w:pPr>
        <w:pStyle w:val="Heading4"/>
      </w:pPr>
      <w:r>
        <w:t xml:space="preserve">1AC Lachman is wrong – </w:t>
      </w:r>
    </w:p>
    <w:p w14:paraId="70F6564D" w14:textId="6CB71260" w:rsidR="00DF2590" w:rsidRDefault="00DF2590" w:rsidP="00DF2590">
      <w:pPr>
        <w:pStyle w:val="Heading4"/>
        <w:numPr>
          <w:ilvl w:val="0"/>
          <w:numId w:val="14"/>
        </w:numPr>
      </w:pPr>
      <w:r>
        <w:t>It says it’s the eighth largest economy, the other 7 are many multiples greater, so they check</w:t>
      </w:r>
    </w:p>
    <w:p w14:paraId="4648ECED" w14:textId="4B1BEE36" w:rsidR="00DF2590" w:rsidRDefault="00DF2590" w:rsidP="00DF2590">
      <w:pPr>
        <w:pStyle w:val="Heading4"/>
        <w:numPr>
          <w:ilvl w:val="0"/>
          <w:numId w:val="14"/>
        </w:numPr>
      </w:pPr>
      <w:r>
        <w:t xml:space="preserve">Alt causes – COVID will kill the economies anyways, even this </w:t>
      </w:r>
      <w:proofErr w:type="spellStart"/>
      <w:r>
        <w:t>ev</w:t>
      </w:r>
      <w:proofErr w:type="spellEnd"/>
      <w:r>
        <w:t xml:space="preserve"> concedes that</w:t>
      </w:r>
    </w:p>
    <w:p w14:paraId="098E71E0" w14:textId="38B35333" w:rsidR="00DF2590" w:rsidRDefault="00DF2590" w:rsidP="00DF2590"/>
    <w:p w14:paraId="528BA78A" w14:textId="188072E9" w:rsidR="00DF2590" w:rsidRDefault="00DF2590" w:rsidP="00DF2590">
      <w:pPr>
        <w:pStyle w:val="Heading4"/>
      </w:pPr>
      <w:r>
        <w:t xml:space="preserve">1AC </w:t>
      </w:r>
      <w:proofErr w:type="spellStart"/>
      <w:r w:rsidR="000B2856" w:rsidRPr="008A30B5">
        <w:t>Tønnesson</w:t>
      </w:r>
      <w:proofErr w:type="spellEnd"/>
      <w:r w:rsidR="000B2856">
        <w:t xml:space="preserve"> concludes neg – deterrence solves</w:t>
      </w:r>
    </w:p>
    <w:p w14:paraId="78690A5F" w14:textId="5F6DF3C8" w:rsidR="000B2856" w:rsidRPr="00597016" w:rsidRDefault="000B2856" w:rsidP="000B2856">
      <w:proofErr w:type="spellStart"/>
      <w:r w:rsidRPr="00597016">
        <w:rPr>
          <w:rStyle w:val="Style13ptBold"/>
        </w:rPr>
        <w:t>Tønnesson</w:t>
      </w:r>
      <w:proofErr w:type="spellEnd"/>
      <w:r w:rsidRPr="00597016">
        <w:rPr>
          <w:rStyle w:val="Style13ptBold"/>
        </w:rPr>
        <w:t xml:space="preserve"> 15</w:t>
      </w:r>
    </w:p>
    <w:p w14:paraId="70BFCE74" w14:textId="77777777" w:rsidR="000B2856" w:rsidRPr="00597016" w:rsidRDefault="000B2856" w:rsidP="000B2856">
      <w:pPr>
        <w:rPr>
          <w:sz w:val="16"/>
          <w:szCs w:val="16"/>
        </w:rPr>
      </w:pPr>
      <w:r w:rsidRPr="00597016">
        <w:rPr>
          <w:sz w:val="16"/>
          <w:szCs w:val="16"/>
        </w:rPr>
        <w:t>(Stein, “Deterrence, interdependence and Sino–US peace,” International Area Studies Review, Volume 18, Number 3) BW</w:t>
      </w:r>
    </w:p>
    <w:p w14:paraId="12C50EDE" w14:textId="0A827972" w:rsidR="000B2856" w:rsidRPr="00A06EF2" w:rsidRDefault="000B2856" w:rsidP="000B2856">
      <w:pPr>
        <w:rPr>
          <w:sz w:val="16"/>
        </w:rPr>
      </w:pPr>
      <w:r w:rsidRPr="00597016">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the combination of deterrence and economic interdependence may be enough to prevent war among the major powers. </w:t>
      </w:r>
      <w:r w:rsidRPr="00597016">
        <w:rPr>
          <w:rStyle w:val="StyleUnderline"/>
        </w:rPr>
        <w:t xml:space="preserve">Because the </w:t>
      </w:r>
      <w:r w:rsidRPr="00223E08">
        <w:rPr>
          <w:rStyle w:val="StyleUnderline"/>
          <w:highlight w:val="green"/>
        </w:rPr>
        <w:t xml:space="preserve">leaders of nuclear armed nations are </w:t>
      </w:r>
      <w:r w:rsidRPr="00223E08">
        <w:rPr>
          <w:rStyle w:val="Emphasis"/>
          <w:highlight w:val="green"/>
        </w:rPr>
        <w:t>fearful</w:t>
      </w:r>
      <w:r w:rsidRPr="00223E08">
        <w:rPr>
          <w:rStyle w:val="StyleUnderline"/>
          <w:highlight w:val="green"/>
        </w:rPr>
        <w:t xml:space="preserve"> of getting into a situation where peace relies</w:t>
      </w:r>
      <w:r w:rsidRPr="00597016">
        <w:rPr>
          <w:rStyle w:val="StyleUnderline"/>
        </w:rPr>
        <w:t xml:space="preserve"> uniquely </w:t>
      </w:r>
      <w:r w:rsidRPr="00223E08">
        <w:rPr>
          <w:rStyle w:val="StyleUnderline"/>
          <w:highlight w:val="green"/>
        </w:rPr>
        <w:t>on nuclear deterrence</w:t>
      </w:r>
      <w:r w:rsidRPr="00597016">
        <w:rPr>
          <w:rStyle w:val="StyleUnderline"/>
        </w:rPr>
        <w:t xml:space="preserve">, and because </w:t>
      </w:r>
      <w:r w:rsidRPr="00223E08">
        <w:rPr>
          <w:rStyle w:val="StyleUnderline"/>
          <w:highlight w:val="green"/>
        </w:rPr>
        <w:t>they know</w:t>
      </w:r>
      <w:r w:rsidRPr="00597016">
        <w:rPr>
          <w:rStyle w:val="StyleUnderline"/>
        </w:rPr>
        <w:t xml:space="preserve"> that their </w:t>
      </w:r>
      <w:r w:rsidRPr="00223E08">
        <w:rPr>
          <w:rStyle w:val="StyleUnderline"/>
          <w:highlight w:val="green"/>
        </w:rPr>
        <w:t>adversaries have</w:t>
      </w:r>
      <w:r w:rsidRPr="00597016">
        <w:rPr>
          <w:rStyle w:val="StyleUnderline"/>
        </w:rPr>
        <w:t xml:space="preserve"> the </w:t>
      </w:r>
      <w:r w:rsidRPr="00223E08">
        <w:rPr>
          <w:rStyle w:val="StyleUnderline"/>
          <w:highlight w:val="green"/>
        </w:rPr>
        <w:t>same fear, they</w:t>
      </w:r>
      <w:r w:rsidRPr="00597016">
        <w:rPr>
          <w:rStyle w:val="StyleUnderline"/>
        </w:rPr>
        <w:t xml:space="preserve"> may </w:t>
      </w:r>
      <w:r w:rsidRPr="00223E08">
        <w:rPr>
          <w:rStyle w:val="Emphasis"/>
          <w:highlight w:val="green"/>
        </w:rPr>
        <w:t>accept</w:t>
      </w:r>
      <w:r w:rsidRPr="00597016">
        <w:rPr>
          <w:rStyle w:val="Emphasis"/>
        </w:rPr>
        <w:t xml:space="preserve"> the </w:t>
      </w:r>
      <w:r w:rsidRPr="00223E08">
        <w:rPr>
          <w:rStyle w:val="Emphasis"/>
          <w:highlight w:val="green"/>
        </w:rPr>
        <w:t>risks</w:t>
      </w:r>
      <w:r w:rsidRPr="00223E08">
        <w:rPr>
          <w:rStyle w:val="StyleUnderline"/>
          <w:highlight w:val="green"/>
        </w:rPr>
        <w:t xml:space="preserve"> entailed by depending economically on others</w:t>
      </w:r>
      <w:r w:rsidRPr="00597016">
        <w:rPr>
          <w:sz w:val="16"/>
        </w:rPr>
        <w:t xml:space="preserve">. And then </w:t>
      </w:r>
      <w:r w:rsidRPr="00223E08">
        <w:rPr>
          <w:rStyle w:val="StyleUnderline"/>
          <w:highlight w:val="green"/>
        </w:rPr>
        <w:t xml:space="preserve">there will be </w:t>
      </w:r>
      <w:r w:rsidRPr="00223E08">
        <w:rPr>
          <w:rStyle w:val="Emphasis"/>
          <w:highlight w:val="green"/>
        </w:rPr>
        <w:t>neither trade wars nor shooting wars</w:t>
      </w:r>
      <w:r w:rsidRPr="00223E08">
        <w:rPr>
          <w:rStyle w:val="StyleUnderline"/>
          <w:highlight w:val="green"/>
        </w:rPr>
        <w:t xml:space="preserve">, just disputes and </w:t>
      </w:r>
      <w:r w:rsidRPr="00223E08">
        <w:rPr>
          <w:rStyle w:val="Emphasis"/>
          <w:highlight w:val="green"/>
        </w:rPr>
        <w:t>diplomacy.</w:t>
      </w:r>
    </w:p>
    <w:p w14:paraId="13C40E2C" w14:textId="77777777" w:rsidR="00DF2590" w:rsidRPr="00DF2590" w:rsidRDefault="00DF2590" w:rsidP="00CA0EF8"/>
    <w:p w14:paraId="61D4DF29" w14:textId="6E61305E" w:rsidR="009D1595" w:rsidRDefault="009D1595" w:rsidP="009D1595">
      <w:pPr>
        <w:pStyle w:val="Heading3"/>
      </w:pPr>
      <w:r>
        <w:t>Climate</w:t>
      </w:r>
    </w:p>
    <w:p w14:paraId="068C96F1" w14:textId="77777777" w:rsidR="00BA613E" w:rsidRPr="008A42BB" w:rsidRDefault="00BA613E" w:rsidP="00BA613E">
      <w:pPr>
        <w:pStyle w:val="Heading4"/>
      </w:pPr>
      <w:r>
        <w:t>Adaptation checks extinction from warming but CO2 prevents</w:t>
      </w:r>
      <w:r w:rsidRPr="008A42BB">
        <w:t xml:space="preserve"> famin</w:t>
      </w:r>
      <w:r>
        <w:t xml:space="preserve">e, collapse of ag, and ice age- those are coming now </w:t>
      </w:r>
    </w:p>
    <w:p w14:paraId="5A8758FE" w14:textId="77777777" w:rsidR="00BA613E" w:rsidRPr="008A42BB" w:rsidRDefault="00BA613E" w:rsidP="00BA613E">
      <w:pPr>
        <w:rPr>
          <w:rStyle w:val="Style13ptBold"/>
        </w:rPr>
      </w:pPr>
      <w:r>
        <w:rPr>
          <w:rStyle w:val="Style13ptBold"/>
        </w:rPr>
        <w:t>Moore</w:t>
      </w:r>
      <w:r w:rsidRPr="008A42BB">
        <w:rPr>
          <w:rStyle w:val="Style13ptBold"/>
        </w:rPr>
        <w:t xml:space="preserve"> 16</w:t>
      </w:r>
    </w:p>
    <w:p w14:paraId="156DE004" w14:textId="77777777" w:rsidR="00BA613E" w:rsidRPr="00405696" w:rsidRDefault="00BA613E" w:rsidP="00BA613E">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1"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331D4FD6" w14:textId="47FF8772" w:rsidR="00BA613E" w:rsidRPr="00BA613E" w:rsidRDefault="00BA613E" w:rsidP="00BA3AEC">
      <w:pPr>
        <w:rPr>
          <w:u w:val="singl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how long would it have been in the absence of human-caused CO2 emissions until</w:t>
      </w:r>
      <w:r w:rsidRPr="003C5FEF">
        <w:rPr>
          <w:rStyle w:val="StyleUnderline"/>
        </w:rPr>
        <w:t xml:space="preserve"> the </w:t>
      </w:r>
      <w:r w:rsidRPr="00C844AC">
        <w:rPr>
          <w:sz w:val="14"/>
        </w:rPr>
        <w:t xml:space="preserve">gradual </w:t>
      </w:r>
      <w:r w:rsidRPr="004A1BF5">
        <w:rPr>
          <w:rStyle w:val="StyleUnderline"/>
          <w:highlight w:val="green"/>
        </w:rPr>
        <w:t>depletion of CO2 in the</w:t>
      </w:r>
      <w:r w:rsidRPr="003C5FEF">
        <w:rPr>
          <w:rStyle w:val="StyleUnderline"/>
        </w:rPr>
        <w:t xml:space="preserve"> </w:t>
      </w:r>
      <w:r w:rsidRPr="004A1BF5">
        <w:rPr>
          <w:rStyle w:val="StyleUnderline"/>
          <w:highlight w:val="green"/>
        </w:rPr>
        <w:t xml:space="preserve">atmosphere fell to levels that began to </w:t>
      </w:r>
      <w:r w:rsidRPr="004A1BF5">
        <w:rPr>
          <w:rStyle w:val="Emphasis"/>
          <w:highlight w:val="green"/>
        </w:rPr>
        <w:t>decrease biomass due to starvation</w:t>
      </w:r>
      <w:r w:rsidRPr="00C844AC">
        <w:rPr>
          <w:sz w:val="14"/>
        </w:rPr>
        <w:t xml:space="preserve">, thus </w:t>
      </w:r>
      <w:r w:rsidRPr="004A1BF5">
        <w:rPr>
          <w:rStyle w:val="StyleUnderline"/>
          <w:highlight w:val="green"/>
        </w:rPr>
        <w:t xml:space="preserve">signaling the </w:t>
      </w:r>
      <w:r w:rsidRPr="004A1BF5">
        <w:rPr>
          <w:rStyle w:val="Emphasis"/>
          <w:highlight w:val="green"/>
        </w:rPr>
        <w:t>beginning of the end of life</w:t>
      </w:r>
      <w:r w:rsidRPr="003C5FEF">
        <w:rPr>
          <w:rStyle w:val="Emphasis"/>
        </w:rPr>
        <w:t xml:space="preserve"> on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C844AC">
        <w:rPr>
          <w:sz w:val="14"/>
        </w:rPr>
        <w:t>Pletstocene</w:t>
      </w:r>
      <w:proofErr w:type="spellEnd"/>
      <w:r w:rsidRPr="00C844AC">
        <w:rPr>
          <w:sz w:val="14"/>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w:t>
      </w:r>
      <w:proofErr w:type="spellStart"/>
      <w:r w:rsidRPr="00C844AC">
        <w:rPr>
          <w:sz w:val="14"/>
        </w:rPr>
        <w:t>causeeffect</w:t>
      </w:r>
      <w:proofErr w:type="spellEnd"/>
      <w:r w:rsidRPr="00C844AC">
        <w:rPr>
          <w:sz w:val="14"/>
        </w:rPr>
        <w:t xml:space="preserve">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every species alive today is descended from species that survived those conditions.</w:t>
      </w:r>
      <w:r w:rsidRPr="00C844AC">
        <w:rPr>
          <w:sz w:val="14"/>
        </w:rPr>
        <w:t xml:space="preserve"> </w:t>
      </w:r>
      <w:r w:rsidRPr="004A1BF5">
        <w:rPr>
          <w:rStyle w:val="Emphasis"/>
          <w:highlight w:val="green"/>
        </w:rPr>
        <w:t>This leads one to question the predictions of mass species extinction and the collapse of human civilization if the average global temperature exceeds a rise of 2</w:t>
      </w:r>
      <w:r w:rsidRPr="003C5FEF">
        <w:rPr>
          <w:rStyle w:val="Emphasis"/>
        </w:rPr>
        <w:t>°C above today’s level</w:t>
      </w:r>
      <w:r w:rsidRPr="003C5FEF">
        <w:rPr>
          <w:rStyle w:val="StyleUnderline"/>
        </w:rPr>
        <w:t>.</w:t>
      </w:r>
      <w:r w:rsidRPr="00C844AC">
        <w:rPr>
          <w:sz w:val="14"/>
        </w:rPr>
        <w:t xml:space="preserve">25 It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4A1BF5">
        <w:rPr>
          <w:rStyle w:val="StyleUnderline"/>
          <w:highlight w:val="green"/>
        </w:rPr>
        <w:t xml:space="preserve">is 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4A1BF5">
        <w:rPr>
          <w:rStyle w:val="StyleUnderline"/>
          <w:highlight w:val="green"/>
        </w:rPr>
        <w:t>as CO2 reaches concentrations well above the near-starvation levels experienced during the major glaciations</w:t>
      </w:r>
      <w:r w:rsidRPr="003C5FEF">
        <w:rPr>
          <w:rStyle w:val="StyleUnderline"/>
        </w:rPr>
        <w:t xml:space="preserve"> of the Pleistocene.</w:t>
      </w:r>
      <w:r w:rsidRPr="00C844AC">
        <w:rPr>
          <w:sz w:val="14"/>
        </w:rPr>
        <w:t xml:space="preserve">31 The </w:t>
      </w:r>
      <w:r w:rsidRPr="004A1BF5">
        <w:rPr>
          <w:rStyle w:val="StyleUnderline"/>
          <w:highlight w:val="green"/>
        </w:rPr>
        <w:t>most prestigious Australian science body</w:t>
      </w:r>
      <w:r w:rsidRPr="00C844AC">
        <w:rPr>
          <w:sz w:val="14"/>
        </w:rPr>
        <w:t xml:space="preserve">, the Commonwealth Scientific and Industrial Research </w:t>
      </w:r>
      <w:proofErr w:type="spellStart"/>
      <w:r w:rsidRPr="00C844AC">
        <w:rPr>
          <w:sz w:val="14"/>
        </w:rPr>
        <w:t>Organisation</w:t>
      </w:r>
      <w:proofErr w:type="spellEnd"/>
      <w:r w:rsidRPr="00C844AC">
        <w:rPr>
          <w:sz w:val="14"/>
        </w:rPr>
        <w:t xml:space="preserve">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4A1BF5">
        <w:rPr>
          <w:rStyle w:val="Emphasis"/>
          <w:highlight w:val="green"/>
        </w:rPr>
        <w:t>they become more efficient at photosynthesis,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w:t>
      </w:r>
      <w:proofErr w:type="spellStart"/>
      <w:r w:rsidRPr="00C844AC">
        <w:rPr>
          <w:sz w:val="14"/>
        </w:rPr>
        <w:t>Idso,expert</w:t>
      </w:r>
      <w:proofErr w:type="spellEnd"/>
      <w:r w:rsidRPr="00C844AC">
        <w:rPr>
          <w:sz w:val="14"/>
        </w:rPr>
        <w:t xml:space="preserve">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it can be stated without a doubt that if CO2 once again falls to the level it was only 18,000 years ago, or lower, there would be a catastrophe unlike any known in human history</w:t>
      </w:r>
      <w:r w:rsidRPr="00C844AC">
        <w:rPr>
          <w:sz w:val="14"/>
        </w:rPr>
        <w:t xml:space="preserve">. We are advised by many scientists that we should be worried about CO2 levels climbing higher when, in fact, we should actually be worried about CO2 levels sinking lower. Atmospheric CO2 Concentrations in the Future </w:t>
      </w:r>
      <w:r w:rsidRPr="004A1BF5">
        <w:rPr>
          <w:rStyle w:val="StyleUnderline"/>
          <w:highlight w:val="green"/>
        </w:rPr>
        <w:t>If humans had not begun to use fossil fuels for energy,</w:t>
      </w:r>
      <w:r w:rsidRPr="003C5FEF">
        <w:rPr>
          <w:rStyle w:val="StyleUnderline"/>
        </w:rPr>
        <w:t xml:space="preserve"> it is reasonable to assume that atmospheric </w:t>
      </w:r>
      <w:r w:rsidRPr="004A1BF5">
        <w:rPr>
          <w:rStyle w:val="StyleUnderline"/>
          <w:highlight w:val="green"/>
        </w:rPr>
        <w:t>CO2 concentration would have continued to drop</w:t>
      </w:r>
      <w:r w:rsidRPr="00C844AC">
        <w:rPr>
          <w:sz w:val="14"/>
        </w:rPr>
        <w:t xml:space="preserve"> as it has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bringing in climatic conditions similar to or perhaps even more severe than those that occurred in previous glaciation</w:t>
      </w:r>
      <w:r w:rsidRPr="003C5FEF">
        <w:rPr>
          <w:rStyle w:val="Emphasis"/>
        </w:rPr>
        <w:t>s</w:t>
      </w:r>
    </w:p>
    <w:p w14:paraId="033F309E" w14:textId="77777777" w:rsidR="00BA3AEC" w:rsidRDefault="00BA3AEC" w:rsidP="00BA3AEC">
      <w:pPr>
        <w:pStyle w:val="Heading4"/>
      </w:pPr>
      <w:r>
        <w:t>No internal link – Bolsonaro’s fine on climate now</w:t>
      </w:r>
    </w:p>
    <w:p w14:paraId="2A38E0FC" w14:textId="77777777" w:rsidR="00BA3AEC" w:rsidRPr="007D7439" w:rsidRDefault="00BA3AEC" w:rsidP="00BA3AEC">
      <w:pPr>
        <w:pStyle w:val="Heading4"/>
      </w:pPr>
      <w:r>
        <w:t xml:space="preserve">A] Emissions pledges and deforestation empirics that </w:t>
      </w:r>
      <w:r>
        <w:rPr>
          <w:u w:val="single"/>
        </w:rPr>
        <w:t>postdate</w:t>
      </w:r>
      <w:r>
        <w:t xml:space="preserve"> their card – most recent UN conferences</w:t>
      </w:r>
    </w:p>
    <w:p w14:paraId="631BF73E" w14:textId="77777777" w:rsidR="00BA3AEC" w:rsidRDefault="00BA3AEC" w:rsidP="00BA3AEC">
      <w:r w:rsidRPr="007D7439">
        <w:rPr>
          <w:rStyle w:val="StyleUnderline"/>
        </w:rPr>
        <w:t>UN News 9/21</w:t>
      </w:r>
      <w:r>
        <w:t xml:space="preserve"> “</w:t>
      </w:r>
      <w:r w:rsidRPr="00C11881">
        <w:t>Brazilian President commits country to climate neutrality by 2050</w:t>
      </w:r>
      <w:r>
        <w:t xml:space="preserve">” UN News, Sept 21, 2021, </w:t>
      </w:r>
      <w:hyperlink r:id="rId12" w:history="1">
        <w:r w:rsidRPr="006D00AB">
          <w:rPr>
            <w:rStyle w:val="Hyperlink"/>
          </w:rPr>
          <w:t>https://news.un.org/en/story/2021/09/1100472</w:t>
        </w:r>
      </w:hyperlink>
      <w:r>
        <w:t xml:space="preserve"> TG</w:t>
      </w:r>
    </w:p>
    <w:p w14:paraId="42E8F23F" w14:textId="77777777" w:rsidR="00BA3AEC" w:rsidRPr="003B08D3" w:rsidRDefault="00BA3AEC" w:rsidP="00BA3AEC">
      <w:pPr>
        <w:rPr>
          <w:rStyle w:val="StyleUnderline"/>
        </w:rPr>
      </w:pPr>
      <w:r w:rsidRPr="003B08D3">
        <w:rPr>
          <w:rStyle w:val="StyleUnderline"/>
        </w:rPr>
        <w:t>“</w:t>
      </w:r>
      <w:r w:rsidRPr="003B08D3">
        <w:rPr>
          <w:rStyle w:val="StyleUnderline"/>
          <w:highlight w:val="green"/>
        </w:rPr>
        <w:t>We anticipate</w:t>
      </w:r>
      <w:r w:rsidRPr="003B08D3">
        <w:rPr>
          <w:rStyle w:val="StyleUnderline"/>
        </w:rPr>
        <w:t xml:space="preserve">d, from 2060 to </w:t>
      </w:r>
      <w:r w:rsidRPr="003B08D3">
        <w:rPr>
          <w:rStyle w:val="StyleUnderline"/>
          <w:highlight w:val="green"/>
        </w:rPr>
        <w:t>2050</w:t>
      </w:r>
      <w:r w:rsidRPr="003B08D3">
        <w:rPr>
          <w:rStyle w:val="StyleUnderline"/>
        </w:rPr>
        <w:t xml:space="preserve">, the goal of </w:t>
      </w:r>
      <w:r w:rsidRPr="003B08D3">
        <w:rPr>
          <w:rStyle w:val="StyleUnderline"/>
          <w:highlight w:val="green"/>
        </w:rPr>
        <w:t>achieving climate neutrality</w:t>
      </w:r>
      <w:r w:rsidRPr="003B08D3">
        <w:rPr>
          <w:rStyle w:val="StyleUnderline"/>
        </w:rPr>
        <w:t xml:space="preserve">. Human and financial resources, destined to the strengthening of environmental agencies, were doubled, with a view to </w:t>
      </w:r>
      <w:r w:rsidRPr="003B08D3">
        <w:rPr>
          <w:rStyle w:val="StyleUnderline"/>
          <w:highlight w:val="green"/>
        </w:rPr>
        <w:t>eliminating illegal deforestation</w:t>
      </w:r>
      <w:r w:rsidRPr="003B08D3">
        <w:rPr>
          <w:rStyle w:val="StyleUnderline"/>
        </w:rPr>
        <w:t>,” he </w:t>
      </w:r>
      <w:hyperlink r:id="rId13" w:tgtFrame="_blank" w:history="1">
        <w:r w:rsidRPr="003B08D3">
          <w:rPr>
            <w:rStyle w:val="StyleUnderline"/>
          </w:rPr>
          <w:t>said</w:t>
        </w:r>
      </w:hyperlink>
      <w:r w:rsidRPr="003B08D3">
        <w:rPr>
          <w:rStyle w:val="StyleUnderline"/>
        </w:rPr>
        <w:t>. </w:t>
      </w:r>
    </w:p>
    <w:p w14:paraId="7DA223DD" w14:textId="77777777" w:rsidR="00BA3AEC" w:rsidRPr="007D7439" w:rsidRDefault="00BA3AEC" w:rsidP="00BA3AEC">
      <w:r w:rsidRPr="003B08D3">
        <w:rPr>
          <w:rStyle w:val="StyleUnderline"/>
        </w:rPr>
        <w:t>Mr. Bolsonaro was speaking at UN Headquarters at the opening of the high-level week of the </w:t>
      </w:r>
      <w:hyperlink r:id="rId14" w:tgtFrame="_blank" w:history="1">
        <w:r w:rsidRPr="003B08D3">
          <w:rPr>
            <w:rStyle w:val="StyleUnderline"/>
          </w:rPr>
          <w:t>General Assembly.</w:t>
        </w:r>
      </w:hyperlink>
      <w:r w:rsidRPr="007D7439">
        <w:t> After being held virtually last year due the </w:t>
      </w:r>
      <w:hyperlink r:id="rId15" w:tgtFrame="_blank" w:tooltip="Coronavirus disease (COVID-19)" w:history="1">
        <w:r w:rsidRPr="007D7439">
          <w:rPr>
            <w:rStyle w:val="Hyperlink"/>
          </w:rPr>
          <w:t>coronavirus</w:t>
        </w:r>
      </w:hyperlink>
      <w:r w:rsidRPr="007D7439">
        <w:t> pandemic, this year’s gathering will feature “hybrid” activities that will include leaders in person along with virtual participants. Brazil has opened the debate since 1955.   </w:t>
      </w:r>
    </w:p>
    <w:p w14:paraId="5046D257" w14:textId="77777777" w:rsidR="00BA3AEC" w:rsidRPr="003B08D3" w:rsidRDefault="00BA3AEC" w:rsidP="00BA3AEC">
      <w:pPr>
        <w:rPr>
          <w:rStyle w:val="StyleUnderline"/>
        </w:rPr>
      </w:pPr>
      <w:r w:rsidRPr="003B08D3">
        <w:rPr>
          <w:rStyle w:val="StyleUnderline"/>
        </w:rPr>
        <w:t>For the Brazilian President, the results of this action on climate “have already started to appear.” </w:t>
      </w:r>
      <w:r w:rsidRPr="003B08D3">
        <w:rPr>
          <w:rStyle w:val="StyleUnderline"/>
          <w:highlight w:val="green"/>
        </w:rPr>
        <w:t>In the Amazon</w:t>
      </w:r>
      <w:r w:rsidRPr="003B08D3">
        <w:rPr>
          <w:rStyle w:val="StyleUnderline"/>
        </w:rPr>
        <w:t xml:space="preserve">, he pointed to a </w:t>
      </w:r>
      <w:r w:rsidRPr="003B08D3">
        <w:rPr>
          <w:rStyle w:val="StyleUnderline"/>
          <w:highlight w:val="green"/>
        </w:rPr>
        <w:t>32 per cent reduction in deforestation in</w:t>
      </w:r>
      <w:r w:rsidRPr="003B08D3">
        <w:rPr>
          <w:rStyle w:val="StyleUnderline"/>
        </w:rPr>
        <w:t xml:space="preserve"> the month of </w:t>
      </w:r>
      <w:r w:rsidRPr="003B08D3">
        <w:rPr>
          <w:rStyle w:val="StyleUnderline"/>
          <w:highlight w:val="green"/>
        </w:rPr>
        <w:t>August, when compared to</w:t>
      </w:r>
      <w:r w:rsidRPr="003B08D3">
        <w:rPr>
          <w:rStyle w:val="StyleUnderline"/>
        </w:rPr>
        <w:t xml:space="preserve"> the same month </w:t>
      </w:r>
      <w:r w:rsidRPr="003B08D3">
        <w:rPr>
          <w:rStyle w:val="StyleUnderline"/>
          <w:highlight w:val="green"/>
        </w:rPr>
        <w:t>last year</w:t>
      </w:r>
      <w:r w:rsidRPr="003B08D3">
        <w:rPr>
          <w:rStyle w:val="StyleUnderline"/>
        </w:rPr>
        <w:t>.</w:t>
      </w:r>
    </w:p>
    <w:p w14:paraId="48003397" w14:textId="77777777" w:rsidR="00BA3AEC" w:rsidRPr="007D7439" w:rsidRDefault="00BA3AEC" w:rsidP="00BA3AEC">
      <w:r w:rsidRPr="003B08D3">
        <w:rPr>
          <w:rStyle w:val="StyleUnderline"/>
        </w:rPr>
        <w:t xml:space="preserve">He introduced the country as “an example in </w:t>
      </w:r>
      <w:r w:rsidRPr="003B08D3">
        <w:rPr>
          <w:rStyle w:val="StyleUnderline"/>
          <w:highlight w:val="green"/>
        </w:rPr>
        <w:t>energy generation</w:t>
      </w:r>
      <w:r w:rsidRPr="003B08D3">
        <w:rPr>
          <w:rStyle w:val="StyleUnderline"/>
        </w:rPr>
        <w:t xml:space="preserve">”, with </w:t>
      </w:r>
      <w:r w:rsidRPr="003B08D3">
        <w:rPr>
          <w:rStyle w:val="StyleUnderline"/>
          <w:highlight w:val="green"/>
        </w:rPr>
        <w:t>83 per cent</w:t>
      </w:r>
      <w:r w:rsidRPr="003B08D3">
        <w:rPr>
          <w:rStyle w:val="StyleUnderline"/>
        </w:rPr>
        <w:t xml:space="preserve"> coming from </w:t>
      </w:r>
      <w:r w:rsidRPr="003B08D3">
        <w:rPr>
          <w:rStyle w:val="StyleUnderline"/>
          <w:highlight w:val="green"/>
        </w:rPr>
        <w:t>renewable</w:t>
      </w:r>
      <w:r w:rsidRPr="003B08D3">
        <w:rPr>
          <w:rStyle w:val="StyleUnderline"/>
        </w:rPr>
        <w:t xml:space="preserve"> sources</w:t>
      </w:r>
      <w:r w:rsidRPr="007D7439">
        <w:t xml:space="preserve">, and said he would we will </w:t>
      </w:r>
      <w:r w:rsidRPr="003B08D3">
        <w:rPr>
          <w:rStyle w:val="StyleUnderline"/>
        </w:rPr>
        <w:t>seek consensus on the rules of the global carbon credit market at the </w:t>
      </w:r>
      <w:hyperlink r:id="rId16" w:tgtFrame="_blank" w:history="1">
        <w:r w:rsidRPr="003B08D3">
          <w:rPr>
            <w:rStyle w:val="StyleUnderline"/>
          </w:rPr>
          <w:t>COP26</w:t>
        </w:r>
      </w:hyperlink>
      <w:r w:rsidRPr="007D7439">
        <w:t>, the UN Climate Conference that starts at the end of October in Glasgow.  </w:t>
      </w:r>
    </w:p>
    <w:p w14:paraId="4AC7F57B" w14:textId="77777777" w:rsidR="00BA3AEC" w:rsidRPr="007D7439" w:rsidRDefault="00BA3AEC" w:rsidP="00BA3AEC">
      <w:r w:rsidRPr="007D7439">
        <w:t>“We expect industrialized countries to effectively meet their climate finance commitments in relevant volumes,” Mr. Bolsonaro said. </w:t>
      </w:r>
    </w:p>
    <w:p w14:paraId="7421506A" w14:textId="77777777" w:rsidR="00BA3AEC" w:rsidRPr="007D7439" w:rsidRDefault="00BA3AEC" w:rsidP="00BA3AEC">
      <w:r w:rsidRPr="007D7439">
        <w:t>He recalled that </w:t>
      </w:r>
      <w:r w:rsidRPr="003B08D3">
        <w:rPr>
          <w:rStyle w:val="StyleUnderline"/>
        </w:rPr>
        <w:t xml:space="preserve">his country’s </w:t>
      </w:r>
      <w:r w:rsidRPr="003B08D3">
        <w:rPr>
          <w:rStyle w:val="StyleUnderline"/>
          <w:highlight w:val="green"/>
        </w:rPr>
        <w:t>agriculture sector feeds</w:t>
      </w:r>
      <w:r w:rsidRPr="003B08D3">
        <w:rPr>
          <w:rStyle w:val="StyleUnderline"/>
        </w:rPr>
        <w:t xml:space="preserve"> more than </w:t>
      </w:r>
      <w:r w:rsidRPr="003B08D3">
        <w:rPr>
          <w:rStyle w:val="StyleUnderline"/>
          <w:highlight w:val="green"/>
        </w:rPr>
        <w:t>1 billion people</w:t>
      </w:r>
      <w:r w:rsidRPr="003B08D3">
        <w:rPr>
          <w:rStyle w:val="StyleUnderline"/>
        </w:rPr>
        <w:t xml:space="preserve"> in the world, </w:t>
      </w:r>
      <w:r w:rsidRPr="003B08D3">
        <w:rPr>
          <w:rStyle w:val="StyleUnderline"/>
          <w:highlight w:val="green"/>
        </w:rPr>
        <w:t>using</w:t>
      </w:r>
      <w:r w:rsidRPr="003B08D3">
        <w:rPr>
          <w:rStyle w:val="StyleUnderline"/>
        </w:rPr>
        <w:t xml:space="preserve"> only </w:t>
      </w:r>
      <w:r w:rsidRPr="003B08D3">
        <w:rPr>
          <w:rStyle w:val="StyleUnderline"/>
          <w:highlight w:val="green"/>
        </w:rPr>
        <w:t>8 per cent of</w:t>
      </w:r>
      <w:r w:rsidRPr="003B08D3">
        <w:rPr>
          <w:rStyle w:val="StyleUnderline"/>
        </w:rPr>
        <w:t xml:space="preserve"> the </w:t>
      </w:r>
      <w:r w:rsidRPr="003B08D3">
        <w:rPr>
          <w:rStyle w:val="StyleUnderline"/>
          <w:highlight w:val="green"/>
        </w:rPr>
        <w:t>national territory</w:t>
      </w:r>
      <w:r w:rsidRPr="007D7439">
        <w:t>, and assured that “</w:t>
      </w:r>
      <w:r w:rsidRPr="003B08D3">
        <w:rPr>
          <w:rStyle w:val="StyleUnderline"/>
        </w:rPr>
        <w:t>no country in the world has such complete environmental legislation</w:t>
      </w:r>
      <w:r w:rsidRPr="007D7439">
        <w:t>.” </w:t>
      </w:r>
    </w:p>
    <w:p w14:paraId="3D16DF74" w14:textId="77777777" w:rsidR="00BA3AEC" w:rsidRPr="007D7439" w:rsidRDefault="00BA3AEC" w:rsidP="00BA3AEC">
      <w:r w:rsidRPr="007D7439">
        <w:t>“Our Forest Code must set an example for other countries,” he said. </w:t>
      </w:r>
    </w:p>
    <w:p w14:paraId="3187432D" w14:textId="77777777" w:rsidR="00BA3AEC" w:rsidRPr="007D7439" w:rsidRDefault="00BA3AEC" w:rsidP="00BA3AEC">
      <w:r w:rsidRPr="007D7439">
        <w:t>He recognized the country faces “great environmental challenges”, being a nation of continental dimensions. The Amazon region alone is equivalent to the area of ​​the whole of Western Europe </w:t>
      </w:r>
    </w:p>
    <w:p w14:paraId="2D28ED9D" w14:textId="77777777" w:rsidR="00BA3AEC" w:rsidRPr="007D7439" w:rsidRDefault="00BA3AEC" w:rsidP="00BA3AEC">
      <w:r w:rsidRPr="007D7439">
        <w:t>For him, “</w:t>
      </w:r>
      <w:r w:rsidRPr="003B08D3">
        <w:rPr>
          <w:rStyle w:val="StyleUnderline"/>
        </w:rPr>
        <w:t xml:space="preserve">the </w:t>
      </w:r>
      <w:r w:rsidRPr="003B08D3">
        <w:rPr>
          <w:rStyle w:val="StyleUnderline"/>
          <w:highlight w:val="green"/>
        </w:rPr>
        <w:t>future of green jobs</w:t>
      </w:r>
      <w:r w:rsidRPr="003B08D3">
        <w:rPr>
          <w:rStyle w:val="StyleUnderline"/>
        </w:rPr>
        <w:t xml:space="preserve"> is in Brazil: </w:t>
      </w:r>
      <w:r w:rsidRPr="003B08D3">
        <w:rPr>
          <w:rStyle w:val="StyleUnderline"/>
          <w:highlight w:val="green"/>
        </w:rPr>
        <w:t>renewable</w:t>
      </w:r>
      <w:r w:rsidRPr="003B08D3">
        <w:rPr>
          <w:rStyle w:val="StyleUnderline"/>
        </w:rPr>
        <w:t xml:space="preserve"> energy, </w:t>
      </w:r>
      <w:r w:rsidRPr="003B08D3">
        <w:rPr>
          <w:rStyle w:val="StyleUnderline"/>
          <w:highlight w:val="green"/>
        </w:rPr>
        <w:t>sustainable</w:t>
      </w:r>
      <w:r w:rsidRPr="003B08D3">
        <w:rPr>
          <w:rStyle w:val="StyleUnderline"/>
        </w:rPr>
        <w:t xml:space="preserve"> agriculture, </w:t>
      </w:r>
      <w:r w:rsidRPr="003B08D3">
        <w:rPr>
          <w:rStyle w:val="StyleUnderline"/>
          <w:highlight w:val="green"/>
        </w:rPr>
        <w:t>low-emission</w:t>
      </w:r>
      <w:r w:rsidRPr="003B08D3">
        <w:rPr>
          <w:rStyle w:val="StyleUnderline"/>
        </w:rPr>
        <w:t xml:space="preserve"> industry, basic sanitation, waste treatment and tourism</w:t>
      </w:r>
      <w:r w:rsidRPr="007D7439">
        <w:t>.” </w:t>
      </w:r>
    </w:p>
    <w:p w14:paraId="163078D4" w14:textId="77777777" w:rsidR="00BA3AEC" w:rsidRDefault="00BA3AEC" w:rsidP="00BA3AEC">
      <w:pPr>
        <w:pStyle w:val="Heading4"/>
      </w:pPr>
      <w:r>
        <w:t>B] COP26 pledges prove the flip</w:t>
      </w:r>
    </w:p>
    <w:p w14:paraId="5C9819DB" w14:textId="77777777" w:rsidR="00BA3AEC" w:rsidRPr="00C11881" w:rsidRDefault="00BA3AEC" w:rsidP="00BA3AEC">
      <w:proofErr w:type="spellStart"/>
      <w:r w:rsidRPr="00C11881">
        <w:rPr>
          <w:rStyle w:val="StyleUnderline"/>
        </w:rPr>
        <w:t>Andreoni</w:t>
      </w:r>
      <w:proofErr w:type="spellEnd"/>
      <w:r w:rsidRPr="00C11881">
        <w:rPr>
          <w:rStyle w:val="StyleUnderline"/>
        </w:rPr>
        <w:t xml:space="preserve"> 11/2</w:t>
      </w:r>
      <w:r w:rsidRPr="00C11881">
        <w:t xml:space="preserve">, Manuela. “Once a Climate Leader, Brazil Falls Short in Glasgow,” NYT, Nov 2, 2021, </w:t>
      </w:r>
      <w:hyperlink r:id="rId17" w:history="1">
        <w:r w:rsidRPr="00C11881">
          <w:rPr>
            <w:rStyle w:val="Hyperlink"/>
          </w:rPr>
          <w:t>https://www.nytimes.com/2021/11/02/world/americas/brazil-climate.html</w:t>
        </w:r>
      </w:hyperlink>
      <w:r w:rsidRPr="00C11881">
        <w:t xml:space="preserve"> TG</w:t>
      </w:r>
    </w:p>
    <w:p w14:paraId="5224D347" w14:textId="708ED778" w:rsidR="00BA3AEC" w:rsidRDefault="00BA3AEC" w:rsidP="00BA3AEC">
      <w:r w:rsidRPr="007D7439">
        <w:t xml:space="preserve">On Tuesday, </w:t>
      </w:r>
      <w:r w:rsidRPr="003B08D3">
        <w:rPr>
          <w:rStyle w:val="StyleUnderline"/>
          <w:highlight w:val="green"/>
        </w:rPr>
        <w:t>Brazil</w:t>
      </w:r>
      <w:r w:rsidRPr="003B08D3">
        <w:rPr>
          <w:rStyle w:val="StyleUnderline"/>
        </w:rPr>
        <w:t> </w:t>
      </w:r>
      <w:hyperlink r:id="rId18" w:history="1">
        <w:r w:rsidRPr="003B08D3">
          <w:rPr>
            <w:rStyle w:val="StyleUnderline"/>
          </w:rPr>
          <w:t>joined more than 100 other countries</w:t>
        </w:r>
      </w:hyperlink>
      <w:r w:rsidRPr="003B08D3">
        <w:rPr>
          <w:rStyle w:val="StyleUnderline"/>
        </w:rPr>
        <w:t xml:space="preserve"> in </w:t>
      </w:r>
      <w:r w:rsidRPr="003B08D3">
        <w:rPr>
          <w:rStyle w:val="StyleUnderline"/>
          <w:highlight w:val="green"/>
        </w:rPr>
        <w:t>pledging to reduce</w:t>
      </w:r>
      <w:r w:rsidRPr="003B08D3">
        <w:rPr>
          <w:rStyle w:val="StyleUnderline"/>
        </w:rPr>
        <w:t xml:space="preserve"> methane </w:t>
      </w:r>
      <w:r w:rsidRPr="003B08D3">
        <w:rPr>
          <w:rStyle w:val="StyleUnderline"/>
          <w:highlight w:val="green"/>
        </w:rPr>
        <w:t>emissions by 30 percent by 2030</w:t>
      </w:r>
      <w:r w:rsidRPr="003B08D3">
        <w:rPr>
          <w:rStyle w:val="StyleUnderline"/>
        </w:rPr>
        <w:t>. It has historically resisted making such a commitment</w:t>
      </w:r>
      <w:r w:rsidRPr="007D7439">
        <w:t xml:space="preserve"> because most of its methane is discharged by the farming sector, a major driver of the Brazilian economy.</w:t>
      </w:r>
    </w:p>
    <w:p w14:paraId="32ED0723" w14:textId="4A379CF6" w:rsidR="00AA2A14" w:rsidRDefault="00AA2A14" w:rsidP="00AA2A14"/>
    <w:p w14:paraId="140166FE" w14:textId="77777777" w:rsidR="00AA2A14" w:rsidRPr="0065594D" w:rsidRDefault="00AA2A14" w:rsidP="00AA2A14">
      <w:pPr>
        <w:pStyle w:val="Heading4"/>
      </w:pPr>
      <w:r w:rsidRPr="0065594D">
        <w:t>Amazonian biodiversity loss inevitable</w:t>
      </w:r>
    </w:p>
    <w:p w14:paraId="14D8CB88" w14:textId="77777777" w:rsidR="00AA2A14" w:rsidRDefault="00AA2A14" w:rsidP="00AA2A14">
      <w:pPr>
        <w:rPr>
          <w:rStyle w:val="Style13ptBold"/>
        </w:rPr>
      </w:pPr>
      <w:r w:rsidRPr="005853C7">
        <w:rPr>
          <w:rStyle w:val="Style13ptBold"/>
        </w:rPr>
        <w:t>Sample 12</w:t>
      </w:r>
    </w:p>
    <w:p w14:paraId="5C04EF28" w14:textId="77777777" w:rsidR="00AA2A14" w:rsidRPr="005853C7" w:rsidRDefault="00AA2A14" w:rsidP="00AA2A14">
      <w:pPr>
        <w:rPr>
          <w:b/>
          <w:bCs/>
          <w:sz w:val="18"/>
          <w:szCs w:val="18"/>
        </w:rPr>
      </w:pPr>
      <w:r w:rsidRPr="005853C7">
        <w:rPr>
          <w:rStyle w:val="Style13ptBold"/>
          <w:sz w:val="18"/>
          <w:szCs w:val="18"/>
        </w:rPr>
        <w:t xml:space="preserve"> (Ian, The </w:t>
      </w:r>
      <w:proofErr w:type="spellStart"/>
      <w:r w:rsidRPr="005853C7">
        <w:rPr>
          <w:rStyle w:val="Style13ptBold"/>
          <w:sz w:val="18"/>
          <w:szCs w:val="18"/>
        </w:rPr>
        <w:t>Gaurdian</w:t>
      </w:r>
      <w:proofErr w:type="spellEnd"/>
      <w:r w:rsidRPr="005853C7">
        <w:rPr>
          <w:rStyle w:val="Style13ptBold"/>
          <w:sz w:val="18"/>
          <w:szCs w:val="18"/>
        </w:rPr>
        <w:t xml:space="preserve">, “Amazon's doomed species set to pay deforestation's 'extinction debt'”, 12 July 2012, </w:t>
      </w:r>
      <w:hyperlink r:id="rId19" w:history="1">
        <w:r w:rsidRPr="005853C7">
          <w:rPr>
            <w:rStyle w:val="Style13ptBold"/>
            <w:sz w:val="18"/>
            <w:szCs w:val="18"/>
          </w:rPr>
          <w:t>http://www.guardian.co.uk/environment/2012/jul/12/amazon-deforestation-species-extinction-debt?newsfeed=true</w:t>
        </w:r>
      </w:hyperlink>
      <w:r w:rsidRPr="005853C7">
        <w:rPr>
          <w:rStyle w:val="Style13ptBold"/>
          <w:sz w:val="18"/>
          <w:szCs w:val="18"/>
        </w:rPr>
        <w:t>,</w:t>
      </w:r>
      <w:r>
        <w:rPr>
          <w:rStyle w:val="Style13ptBold"/>
          <w:sz w:val="18"/>
          <w:szCs w:val="18"/>
        </w:rPr>
        <w:t>)</w:t>
      </w:r>
    </w:p>
    <w:p w14:paraId="4457A7B3" w14:textId="77777777" w:rsidR="00AA2A14" w:rsidRPr="0065594D" w:rsidRDefault="00AA2A14" w:rsidP="00AA2A14">
      <w:pPr>
        <w:rPr>
          <w:sz w:val="12"/>
        </w:rPr>
      </w:pPr>
      <w:r w:rsidRPr="00997E4D">
        <w:rPr>
          <w:rStyle w:val="TitleChar"/>
        </w:rPr>
        <w:t>The</w:t>
      </w:r>
      <w:r w:rsidRPr="0031057B">
        <w:rPr>
          <w:rStyle w:val="TitleChar"/>
          <w:highlight w:val="green"/>
        </w:rPr>
        <w:t xml:space="preserve"> destruction of </w:t>
      </w:r>
      <w:r w:rsidRPr="00DE704F">
        <w:rPr>
          <w:rStyle w:val="TitleChar"/>
        </w:rPr>
        <w:t>great swaths of the</w:t>
      </w:r>
      <w:r w:rsidRPr="0065594D">
        <w:rPr>
          <w:rStyle w:val="TitleChar"/>
        </w:rPr>
        <w:t xml:space="preserve"> Brazilian </w:t>
      </w:r>
      <w:r w:rsidRPr="0031057B">
        <w:rPr>
          <w:rStyle w:val="TitleChar"/>
          <w:highlight w:val="green"/>
        </w:rPr>
        <w:t xml:space="preserve">Amazon has </w:t>
      </w:r>
      <w:r w:rsidRPr="0065594D">
        <w:rPr>
          <w:rStyle w:val="TitleChar"/>
        </w:rPr>
        <w:t xml:space="preserve">turned </w:t>
      </w:r>
      <w:r w:rsidRPr="0031057B">
        <w:rPr>
          <w:rStyle w:val="TitleChar"/>
          <w:highlight w:val="green"/>
        </w:rPr>
        <w:t xml:space="preserve">scores of </w:t>
      </w:r>
      <w:r w:rsidRPr="0065594D">
        <w:rPr>
          <w:rStyle w:val="TitleChar"/>
        </w:rPr>
        <w:t xml:space="preserve">rare </w:t>
      </w:r>
      <w:r w:rsidRPr="0031057B">
        <w:rPr>
          <w:rStyle w:val="TitleChar"/>
          <w:highlight w:val="green"/>
        </w:rPr>
        <w:t xml:space="preserve">species </w:t>
      </w:r>
      <w:r w:rsidRPr="0065594D">
        <w:rPr>
          <w:rStyle w:val="TitleChar"/>
        </w:rPr>
        <w:t xml:space="preserve">into the walking dead, </w:t>
      </w:r>
      <w:r w:rsidRPr="00DE704F">
        <w:rPr>
          <w:rStyle w:val="Emphasis"/>
          <w:rFonts w:ascii="Georgia" w:hAnsi="Georgia"/>
          <w:b w:val="0"/>
        </w:rPr>
        <w:t xml:space="preserve">doomed to </w:t>
      </w:r>
      <w:r w:rsidRPr="0031057B">
        <w:rPr>
          <w:rStyle w:val="Emphasis"/>
          <w:rFonts w:ascii="Georgia" w:hAnsi="Georgia"/>
          <w:b w:val="0"/>
          <w:highlight w:val="green"/>
        </w:rPr>
        <w:t>disappear even if</w:t>
      </w:r>
      <w:r w:rsidRPr="00F91D79">
        <w:rPr>
          <w:rStyle w:val="Emphasis"/>
          <w:rFonts w:ascii="Georgia" w:hAnsi="Georgia"/>
          <w:b w:val="0"/>
          <w:highlight w:val="green"/>
        </w:rPr>
        <w:t xml:space="preserve"> defo</w:t>
      </w:r>
      <w:r w:rsidRPr="001D5B98">
        <w:rPr>
          <w:rStyle w:val="Emphasis"/>
          <w:rFonts w:ascii="Georgia" w:hAnsi="Georgia"/>
          <w:b w:val="0"/>
        </w:rPr>
        <w:t>restation</w:t>
      </w:r>
      <w:r w:rsidRPr="00DE704F">
        <w:rPr>
          <w:rStyle w:val="Emphasis"/>
          <w:rFonts w:ascii="Georgia" w:hAnsi="Georgia"/>
          <w:b w:val="0"/>
        </w:rPr>
        <w:t xml:space="preserve"> were </w:t>
      </w:r>
      <w:r w:rsidRPr="0031057B">
        <w:rPr>
          <w:rStyle w:val="Emphasis"/>
          <w:rFonts w:ascii="Georgia" w:hAnsi="Georgia"/>
          <w:b w:val="0"/>
          <w:highlight w:val="green"/>
        </w:rPr>
        <w:t xml:space="preserve">halted </w:t>
      </w:r>
      <w:r w:rsidRPr="0065594D">
        <w:rPr>
          <w:rStyle w:val="Emphasis"/>
          <w:rFonts w:ascii="Georgia" w:hAnsi="Georgia"/>
          <w:b w:val="0"/>
        </w:rPr>
        <w:t xml:space="preserve">in the region </w:t>
      </w:r>
      <w:r w:rsidRPr="0031057B">
        <w:rPr>
          <w:rStyle w:val="Emphasis"/>
          <w:rFonts w:ascii="Georgia" w:hAnsi="Georgia"/>
          <w:b w:val="0"/>
          <w:highlight w:val="green"/>
        </w:rPr>
        <w:t>overnight,</w:t>
      </w:r>
      <w:r w:rsidRPr="0065594D">
        <w:rPr>
          <w:rStyle w:val="TitleChar"/>
        </w:rPr>
        <w:t xml:space="preserve"> according to a new study.</w:t>
      </w:r>
      <w:r>
        <w:rPr>
          <w:rStyle w:val="TitleChar"/>
        </w:rPr>
        <w:t xml:space="preserve"> </w:t>
      </w:r>
      <w:r w:rsidRPr="0065594D">
        <w:rPr>
          <w:sz w:val="12"/>
        </w:rPr>
        <w:t xml:space="preserve">Forest clearing in Brazil has already claimed casualties, but the animals lost to date in the rainforest region are just one-fifth of those that will slowly die out as the full impact of the loss of habitat takes its toll. In parts of the eastern and southern Amazon, </w:t>
      </w:r>
      <w:r w:rsidRPr="0065594D">
        <w:rPr>
          <w:rStyle w:val="TitleChar"/>
        </w:rPr>
        <w:t xml:space="preserve">30 years of concerted deforestation have shrunk viable living and breeding territories </w:t>
      </w:r>
      <w:r w:rsidRPr="0065594D">
        <w:rPr>
          <w:sz w:val="12"/>
        </w:rPr>
        <w:t>enough to condemn 38 species to regional extinction in coming years, including 10 mammal, 20 bird and eight amphibian species, scientists found.</w:t>
      </w:r>
      <w:r>
        <w:rPr>
          <w:sz w:val="12"/>
        </w:rPr>
        <w:t xml:space="preserve"> </w:t>
      </w:r>
      <w:r w:rsidRPr="0065594D">
        <w:rPr>
          <w:sz w:val="12"/>
        </w:rPr>
        <w:t>The systematic clearance of trees from the Amazon forces wildlife into ever-smaller patches of ground.</w:t>
      </w:r>
      <w:r>
        <w:rPr>
          <w:sz w:val="12"/>
        </w:rPr>
        <w:t xml:space="preserve"> </w:t>
      </w:r>
      <w:r w:rsidRPr="0065594D">
        <w:rPr>
          <w:rStyle w:val="TitleChar"/>
        </w:rPr>
        <w:t>Though few species are killed off directly in forest clearances, many face a slower death sentence as their breeding rates fall and competition for food becomes more intense.</w:t>
      </w:r>
      <w:r>
        <w:rPr>
          <w:rStyle w:val="TitleChar"/>
        </w:rPr>
        <w:t xml:space="preserve"> </w:t>
      </w:r>
      <w:r w:rsidRPr="0031057B">
        <w:rPr>
          <w:rStyle w:val="TitleChar"/>
          <w:highlight w:val="green"/>
        </w:rPr>
        <w:t>Scientists</w:t>
      </w:r>
      <w:r w:rsidRPr="0065594D">
        <w:rPr>
          <w:rStyle w:val="TitleChar"/>
        </w:rPr>
        <w:t xml:space="preserve"> at Imperial College, London, </w:t>
      </w:r>
      <w:r w:rsidRPr="0031057B">
        <w:rPr>
          <w:rStyle w:val="TitleChar"/>
          <w:highlight w:val="green"/>
        </w:rPr>
        <w:t>reach</w:t>
      </w:r>
      <w:r w:rsidRPr="00DE704F">
        <w:rPr>
          <w:rStyle w:val="TitleChar"/>
        </w:rPr>
        <w:t>ed the</w:t>
      </w:r>
      <w:r w:rsidRPr="0065594D">
        <w:rPr>
          <w:rStyle w:val="TitleChar"/>
        </w:rPr>
        <w:t xml:space="preserve"> bleak </w:t>
      </w:r>
      <w:r w:rsidRPr="0031057B">
        <w:rPr>
          <w:rStyle w:val="TitleChar"/>
          <w:highlight w:val="green"/>
        </w:rPr>
        <w:t xml:space="preserve">conclusion after </w:t>
      </w:r>
      <w:r w:rsidRPr="00DE704F">
        <w:rPr>
          <w:rStyle w:val="TitleChar"/>
        </w:rPr>
        <w:t>creating a</w:t>
      </w:r>
      <w:r w:rsidRPr="0031057B">
        <w:rPr>
          <w:rStyle w:val="TitleChar"/>
          <w:highlight w:val="green"/>
        </w:rPr>
        <w:t xml:space="preserve"> statistical model</w:t>
      </w:r>
      <w:r w:rsidRPr="0065594D">
        <w:rPr>
          <w:rStyle w:val="TitleChar"/>
        </w:rPr>
        <w:t xml:space="preserve"> to calculate the Brazilian Amazon's "extinction debt", </w:t>
      </w:r>
      <w:r w:rsidRPr="0065594D">
        <w:rPr>
          <w:sz w:val="12"/>
        </w:rPr>
        <w:t xml:space="preserve">or the number of species headed for extinction as a result of past deforestation. The model draws on historical deforestation rates and animal populations in 50 by 50 </w:t>
      </w:r>
      <w:proofErr w:type="spellStart"/>
      <w:r w:rsidRPr="0065594D">
        <w:rPr>
          <w:sz w:val="12"/>
        </w:rPr>
        <w:t>kilometre</w:t>
      </w:r>
      <w:proofErr w:type="spellEnd"/>
      <w:r w:rsidRPr="0065594D">
        <w:rPr>
          <w:sz w:val="12"/>
        </w:rPr>
        <w:t xml:space="preserve"> squares of land.</w:t>
      </w:r>
      <w:r>
        <w:rPr>
          <w:sz w:val="12"/>
        </w:rPr>
        <w:t xml:space="preserve"> </w:t>
      </w:r>
      <w:r w:rsidRPr="0065594D">
        <w:rPr>
          <w:sz w:val="12"/>
        </w:rPr>
        <w:t>It stops short of naming the species most at risk, but field workers in the region have drawn attention to scores of creatures struggling to cope with habitat destruction and other environmental threats.</w:t>
      </w:r>
      <w:r>
        <w:rPr>
          <w:sz w:val="12"/>
        </w:rPr>
        <w:t xml:space="preserve"> </w:t>
      </w:r>
      <w:r w:rsidRPr="0065594D">
        <w:rPr>
          <w:sz w:val="12"/>
        </w:rPr>
        <w:t>White-cheeked spider monkeys, which feed on fruits high in the forest canopy, are endangered largely because of the expansion of farmland and road building. The population of Brazilian bare-faced tamarins has halved in 18 years, or three generations, as cities, agriculture and cattle ranching has pushed into the rainforest. The endangered giant otter, found in the slow-moving rivers and swamps of the Amazon, faces water pollution from agricultural runoff and mining operations in the area.</w:t>
      </w:r>
      <w:r>
        <w:rPr>
          <w:sz w:val="12"/>
        </w:rPr>
        <w:t xml:space="preserve"> </w:t>
      </w:r>
      <w:r w:rsidRPr="0065594D">
        <w:rPr>
          <w:sz w:val="12"/>
        </w:rPr>
        <w:t>Writing in the journal Science, Robert Ewers and his co-authors reconstructed extinction rates from 1970 to 2008, and then forecast future extinction debts under four different scenarios, ranging from "business as usual" to a "strong reduction" in forest clearance, which required deforestation to slow down 80% by 2020.</w:t>
      </w:r>
      <w:r>
        <w:rPr>
          <w:sz w:val="12"/>
        </w:rPr>
        <w:t xml:space="preserve"> </w:t>
      </w:r>
      <w:r w:rsidRPr="0065594D">
        <w:rPr>
          <w:sz w:val="12"/>
        </w:rPr>
        <w:t xml:space="preserve">"For now, the problem is along the arc of deforestation in the south and east where there is a long history of forest loss. But that is going to move in the future. We expect most of the species there to go extinct, and we'll pick up more extinction debt along the big, paved highways which are now cutting into the heart of the Amazon," Ewers told the Guardian from </w:t>
      </w:r>
      <w:proofErr w:type="spellStart"/>
      <w:r w:rsidRPr="0065594D">
        <w:rPr>
          <w:sz w:val="12"/>
        </w:rPr>
        <w:t>Belém</w:t>
      </w:r>
      <w:proofErr w:type="spellEnd"/>
      <w:r w:rsidRPr="0065594D">
        <w:rPr>
          <w:sz w:val="12"/>
        </w:rPr>
        <w:t>, northern Brazil.</w:t>
      </w:r>
      <w:r>
        <w:rPr>
          <w:sz w:val="12"/>
        </w:rPr>
        <w:t xml:space="preserve"> </w:t>
      </w:r>
      <w:r w:rsidRPr="0065594D">
        <w:rPr>
          <w:sz w:val="12"/>
        </w:rPr>
        <w:t xml:space="preserve">Under the "business as usual" scenario, where around 62 sq miles (160 </w:t>
      </w:r>
      <w:proofErr w:type="spellStart"/>
      <w:r w:rsidRPr="0065594D">
        <w:rPr>
          <w:sz w:val="12"/>
        </w:rPr>
        <w:t>sqkm</w:t>
      </w:r>
      <w:proofErr w:type="spellEnd"/>
      <w:r w:rsidRPr="0065594D">
        <w:rPr>
          <w:sz w:val="12"/>
        </w:rPr>
        <w:t>) of forest are cleared each year, at least 15 mammal, 30 bird and 10 amphibian species were expected to die out locally by 2050, from around half of the Amazon. Under the most optimistic scenario, which requires cattle ranchers and soy farmers to comply with Brazilian environmental laws, the extinction debt could be held close to 38 species.</w:t>
      </w:r>
      <w:r>
        <w:rPr>
          <w:sz w:val="12"/>
        </w:rPr>
        <w:t xml:space="preserve"> </w:t>
      </w:r>
      <w:r w:rsidRPr="0065594D">
        <w:rPr>
          <w:sz w:val="12"/>
        </w:rPr>
        <w:t>Ewers said the model reveals hotspots in the Brazilian Amazon where conservation efforts should be focused on the most vulnerable wildlife. "This shows us where we are likely to have high concentrations of species which are all in trouble, and that becomes a way for directing our conservation efforts. We are talking about an extinction debt. Those species are still alive, so we have an opportunity to get in there and restore the habitat to avoid paying that debt," Ewers said.</w:t>
      </w:r>
      <w:r>
        <w:rPr>
          <w:sz w:val="12"/>
        </w:rPr>
        <w:t xml:space="preserve"> </w:t>
      </w:r>
      <w:r w:rsidRPr="0065594D">
        <w:rPr>
          <w:sz w:val="12"/>
        </w:rPr>
        <w:t>The Brazilian Amazon is home to 40% of the world's tropical forest and one of the most biodiverse regions on the planet. About 54% of the area is under environmental protection, and in the past five years, stricter controls and better compliance have driven deforestation rates down to a historical low.</w:t>
      </w:r>
      <w:r>
        <w:rPr>
          <w:sz w:val="12"/>
        </w:rPr>
        <w:t xml:space="preserve"> </w:t>
      </w:r>
      <w:r w:rsidRPr="00DE704F">
        <w:rPr>
          <w:rStyle w:val="TitleChar"/>
        </w:rPr>
        <w:t>The</w:t>
      </w:r>
      <w:r w:rsidRPr="0031057B">
        <w:rPr>
          <w:rStyle w:val="TitleChar"/>
          <w:highlight w:val="green"/>
        </w:rPr>
        <w:t xml:space="preserve"> trend towards less defor</w:t>
      </w:r>
      <w:r w:rsidRPr="00DE704F">
        <w:rPr>
          <w:rStyle w:val="TitleChar"/>
        </w:rPr>
        <w:t>estation</w:t>
      </w:r>
      <w:r w:rsidRPr="0031057B">
        <w:rPr>
          <w:rStyle w:val="TitleChar"/>
          <w:highlight w:val="green"/>
        </w:rPr>
        <w:t xml:space="preserve"> might not last </w:t>
      </w:r>
      <w:r w:rsidRPr="00DE704F">
        <w:rPr>
          <w:rStyle w:val="TitleChar"/>
        </w:rPr>
        <w:t>though</w:t>
      </w:r>
      <w:r w:rsidRPr="0065594D">
        <w:rPr>
          <w:rStyle w:val="TitleChar"/>
        </w:rPr>
        <w:t>. Under pressure</w:t>
      </w:r>
      <w:r w:rsidRPr="0065594D">
        <w:rPr>
          <w:sz w:val="12"/>
        </w:rPr>
        <w:t xml:space="preserve"> </w:t>
      </w:r>
      <w:r w:rsidRPr="0065594D">
        <w:rPr>
          <w:rStyle w:val="TitleChar"/>
        </w:rPr>
        <w:t xml:space="preserve">from the financial crisis, </w:t>
      </w:r>
      <w:r w:rsidRPr="00476268">
        <w:rPr>
          <w:rStyle w:val="TitleChar"/>
        </w:rPr>
        <w:t>the</w:t>
      </w:r>
      <w:r w:rsidRPr="0031057B">
        <w:rPr>
          <w:rStyle w:val="TitleChar"/>
          <w:highlight w:val="green"/>
        </w:rPr>
        <w:t xml:space="preserve"> Brazil</w:t>
      </w:r>
      <w:r w:rsidRPr="001D5B98">
        <w:rPr>
          <w:rStyle w:val="TitleChar"/>
        </w:rPr>
        <w:t>ian</w:t>
      </w:r>
      <w:r w:rsidRPr="0031057B">
        <w:rPr>
          <w:rStyle w:val="TitleChar"/>
          <w:highlight w:val="green"/>
        </w:rPr>
        <w:t xml:space="preserve"> gov</w:t>
      </w:r>
      <w:r w:rsidRPr="00476268">
        <w:rPr>
          <w:rStyle w:val="TitleChar"/>
        </w:rPr>
        <w:t>ernment</w:t>
      </w:r>
      <w:r w:rsidRPr="0065594D">
        <w:rPr>
          <w:rStyle w:val="TitleChar"/>
        </w:rPr>
        <w:t xml:space="preserve"> has </w:t>
      </w:r>
      <w:r w:rsidRPr="0031057B">
        <w:rPr>
          <w:rStyle w:val="TitleChar"/>
          <w:highlight w:val="green"/>
        </w:rPr>
        <w:t>proposed</w:t>
      </w:r>
      <w:r w:rsidRPr="0065594D">
        <w:rPr>
          <w:rStyle w:val="TitleChar"/>
        </w:rPr>
        <w:t xml:space="preserve"> a rapid development </w:t>
      </w:r>
      <w:proofErr w:type="spellStart"/>
      <w:r w:rsidRPr="0065594D">
        <w:rPr>
          <w:rStyle w:val="TitleChar"/>
        </w:rPr>
        <w:t>programme</w:t>
      </w:r>
      <w:proofErr w:type="spellEnd"/>
      <w:r w:rsidRPr="0065594D">
        <w:rPr>
          <w:rStyle w:val="TitleChar"/>
        </w:rPr>
        <w:t xml:space="preserve"> in the Amazon to</w:t>
      </w:r>
      <w:r w:rsidRPr="0065594D">
        <w:rPr>
          <w:sz w:val="12"/>
        </w:rPr>
        <w:t xml:space="preserve"> fuel the economy. </w:t>
      </w:r>
      <w:r w:rsidRPr="0065594D">
        <w:rPr>
          <w:rStyle w:val="TitleChar"/>
        </w:rPr>
        <w:t xml:space="preserve">The move foresees the construction of more than </w:t>
      </w:r>
      <w:r w:rsidRPr="0031057B">
        <w:rPr>
          <w:rStyle w:val="TitleChar"/>
          <w:highlight w:val="green"/>
        </w:rPr>
        <w:t xml:space="preserve">20 </w:t>
      </w:r>
      <w:r w:rsidRPr="0065594D">
        <w:rPr>
          <w:rStyle w:val="TitleChar"/>
        </w:rPr>
        <w:t xml:space="preserve">hydroelectric </w:t>
      </w:r>
      <w:r w:rsidRPr="0031057B">
        <w:rPr>
          <w:rStyle w:val="TitleChar"/>
          <w:highlight w:val="green"/>
        </w:rPr>
        <w:t xml:space="preserve">power plants in </w:t>
      </w:r>
      <w:r w:rsidRPr="00476268">
        <w:rPr>
          <w:rStyle w:val="TitleChar"/>
        </w:rPr>
        <w:t xml:space="preserve">the </w:t>
      </w:r>
      <w:r w:rsidRPr="0065594D">
        <w:rPr>
          <w:rStyle w:val="TitleChar"/>
        </w:rPr>
        <w:t xml:space="preserve">Amazon </w:t>
      </w:r>
      <w:r w:rsidRPr="0031057B">
        <w:rPr>
          <w:rStyle w:val="TitleChar"/>
          <w:highlight w:val="green"/>
        </w:rPr>
        <w:t>basin</w:t>
      </w:r>
      <w:r w:rsidRPr="0065594D">
        <w:rPr>
          <w:rStyle w:val="TitleChar"/>
        </w:rPr>
        <w:t xml:space="preserve"> and an extensive push into the rainforest.</w:t>
      </w:r>
      <w:r>
        <w:rPr>
          <w:sz w:val="12"/>
        </w:rPr>
        <w:t xml:space="preserve"> </w:t>
      </w:r>
      <w:r w:rsidRPr="0065594D">
        <w:rPr>
          <w:sz w:val="12"/>
        </w:rPr>
        <w:t xml:space="preserve">Environmentalists are further concerned about an overhaul to Brazil's Forest Code, which is widely expected to weaken the protection of the rainforest, and potentially speed up deforestation once more, according to an accompanying article in Science by Thiago Rangel, an ecologist at the Federal University of </w:t>
      </w:r>
      <w:proofErr w:type="spellStart"/>
      <w:r w:rsidRPr="0065594D">
        <w:rPr>
          <w:sz w:val="12"/>
        </w:rPr>
        <w:t>Goiás</w:t>
      </w:r>
      <w:proofErr w:type="spellEnd"/>
      <w:r w:rsidRPr="0065594D">
        <w:rPr>
          <w:sz w:val="12"/>
        </w:rPr>
        <w:t xml:space="preserve"> in Brazil. "Extinction debts in the Brazilian Amazon are one debt that should be defaulted on," he writes.</w:t>
      </w:r>
      <w:r>
        <w:rPr>
          <w:sz w:val="12"/>
        </w:rPr>
        <w:t xml:space="preserve"> </w:t>
      </w:r>
      <w:r w:rsidRPr="0031057B">
        <w:rPr>
          <w:rStyle w:val="TitleChar"/>
          <w:highlight w:val="green"/>
        </w:rPr>
        <w:t xml:space="preserve">Reducing </w:t>
      </w:r>
      <w:r w:rsidRPr="00476268">
        <w:rPr>
          <w:rStyle w:val="TitleChar"/>
        </w:rPr>
        <w:t>the</w:t>
      </w:r>
      <w:r w:rsidRPr="0031057B">
        <w:rPr>
          <w:rStyle w:val="TitleChar"/>
          <w:highlight w:val="green"/>
        </w:rPr>
        <w:t xml:space="preserve"> rate </w:t>
      </w:r>
      <w:r w:rsidRPr="00476268">
        <w:rPr>
          <w:rStyle w:val="TitleChar"/>
        </w:rPr>
        <w:t>that</w:t>
      </w:r>
      <w:r w:rsidRPr="0031057B">
        <w:rPr>
          <w:rStyle w:val="TitleChar"/>
          <w:highlight w:val="green"/>
        </w:rPr>
        <w:t xml:space="preserve"> extinctio</w:t>
      </w:r>
      <w:r w:rsidRPr="001D5B98">
        <w:rPr>
          <w:rStyle w:val="TitleChar"/>
          <w:highlight w:val="green"/>
        </w:rPr>
        <w:t xml:space="preserve">n debts </w:t>
      </w:r>
      <w:r w:rsidRPr="0031057B">
        <w:rPr>
          <w:rStyle w:val="TitleChar"/>
          <w:highlight w:val="green"/>
        </w:rPr>
        <w:t xml:space="preserve">build </w:t>
      </w:r>
      <w:r w:rsidRPr="00476268">
        <w:rPr>
          <w:rStyle w:val="TitleChar"/>
        </w:rPr>
        <w:t xml:space="preserve">up is </w:t>
      </w:r>
      <w:r w:rsidRPr="0031057B">
        <w:rPr>
          <w:rStyle w:val="Emphasis"/>
          <w:rFonts w:ascii="Georgia" w:hAnsi="Georgia"/>
          <w:b w:val="0"/>
          <w:highlight w:val="green"/>
        </w:rPr>
        <w:t xml:space="preserve">not enough to preserve </w:t>
      </w:r>
      <w:r w:rsidRPr="00476268">
        <w:rPr>
          <w:rStyle w:val="Emphasis"/>
          <w:rFonts w:ascii="Georgia" w:hAnsi="Georgia"/>
          <w:b w:val="0"/>
        </w:rPr>
        <w:t>the</w:t>
      </w:r>
      <w:r w:rsidRPr="0031057B">
        <w:rPr>
          <w:rStyle w:val="Emphasis"/>
          <w:rFonts w:ascii="Georgia" w:hAnsi="Georgia"/>
          <w:b w:val="0"/>
          <w:highlight w:val="green"/>
        </w:rPr>
        <w:t xml:space="preserve"> Amazon</w:t>
      </w:r>
      <w:r w:rsidRPr="00476268">
        <w:rPr>
          <w:rStyle w:val="Emphasis"/>
          <w:rFonts w:ascii="Georgia" w:hAnsi="Georgia"/>
          <w:b w:val="0"/>
        </w:rPr>
        <w:t>'s</w:t>
      </w:r>
      <w:r w:rsidRPr="0031057B">
        <w:rPr>
          <w:rStyle w:val="Emphasis"/>
          <w:rFonts w:ascii="Georgia" w:hAnsi="Georgia"/>
          <w:b w:val="0"/>
          <w:highlight w:val="green"/>
        </w:rPr>
        <w:t xml:space="preserve"> biod</w:t>
      </w:r>
      <w:r w:rsidRPr="00476268">
        <w:rPr>
          <w:rStyle w:val="Emphasis"/>
          <w:rFonts w:ascii="Georgia" w:hAnsi="Georgia"/>
          <w:b w:val="0"/>
        </w:rPr>
        <w:t>iversity</w:t>
      </w:r>
      <w:r w:rsidRPr="0065594D">
        <w:rPr>
          <w:rStyle w:val="Emphasis"/>
          <w:rFonts w:ascii="Georgia" w:hAnsi="Georgia"/>
          <w:b w:val="0"/>
        </w:rPr>
        <w:t>,</w:t>
      </w:r>
      <w:r w:rsidRPr="0065594D">
        <w:rPr>
          <w:sz w:val="12"/>
        </w:rPr>
        <w:t xml:space="preserve"> Rangel argues. "The existing debt may eventually lead to the loss of species. To prevent species extinctions, it is necessary to take advantage of the window of opportunity for forest regeneration. Restored or regenerated forests initially show lower native species richness than the original forests they replaced, but they gradually recover species richness, composition and vital ecosystems functions, reducing extinction debt and mitigating local species loss," he writes.</w:t>
      </w:r>
      <w:r>
        <w:rPr>
          <w:sz w:val="12"/>
        </w:rPr>
        <w:t xml:space="preserve"> </w:t>
      </w:r>
    </w:p>
    <w:p w14:paraId="71C95385" w14:textId="77777777" w:rsidR="00AA2A14" w:rsidRDefault="00AA2A14" w:rsidP="00AA2A14"/>
    <w:p w14:paraId="528D5BA3" w14:textId="77777777" w:rsidR="00AA2A14" w:rsidRDefault="00AA2A14" w:rsidP="00AA2A14"/>
    <w:p w14:paraId="69CA3A22" w14:textId="77777777" w:rsidR="00BA3AEC" w:rsidRDefault="00BA3AEC" w:rsidP="00BA3AEC">
      <w:pPr>
        <w:pStyle w:val="Heading4"/>
      </w:pPr>
      <w:r>
        <w:t>Biomes Resilient</w:t>
      </w:r>
    </w:p>
    <w:p w14:paraId="0E252769" w14:textId="77777777" w:rsidR="00BA3AEC" w:rsidRDefault="00BA3AEC" w:rsidP="00BA3AEC">
      <w:pPr>
        <w:pStyle w:val="ListParagraph"/>
        <w:numPr>
          <w:ilvl w:val="0"/>
          <w:numId w:val="12"/>
        </w:numPr>
      </w:pPr>
      <w:r>
        <w:t>Permian-Triassic extinction proves resiliency</w:t>
      </w:r>
    </w:p>
    <w:p w14:paraId="4265A0B1" w14:textId="77777777" w:rsidR="00BA3AEC" w:rsidRDefault="00BA3AEC" w:rsidP="00BA3AEC">
      <w:pPr>
        <w:pStyle w:val="ListParagraph"/>
        <w:numPr>
          <w:ilvl w:val="0"/>
          <w:numId w:val="12"/>
        </w:numPr>
      </w:pPr>
      <w:r>
        <w:t>No data on tipping points</w:t>
      </w:r>
    </w:p>
    <w:p w14:paraId="4FD26CF5" w14:textId="77777777" w:rsidR="00BA3AEC" w:rsidRDefault="00BA3AEC" w:rsidP="00BA3AEC">
      <w:pPr>
        <w:pStyle w:val="ListParagraph"/>
        <w:numPr>
          <w:ilvl w:val="0"/>
          <w:numId w:val="12"/>
        </w:numPr>
      </w:pPr>
      <w:r>
        <w:t>Ecosystems never outright collapse</w:t>
      </w:r>
    </w:p>
    <w:p w14:paraId="56AAD7DB" w14:textId="77777777" w:rsidR="00BA3AEC" w:rsidRPr="00D8463D" w:rsidRDefault="00BA3AEC" w:rsidP="00BA3AEC">
      <w:pPr>
        <w:pStyle w:val="ListParagraph"/>
        <w:numPr>
          <w:ilvl w:val="0"/>
          <w:numId w:val="12"/>
        </w:numPr>
      </w:pPr>
      <w:r>
        <w:t>600 models prove no ecosystem collapse</w:t>
      </w:r>
    </w:p>
    <w:p w14:paraId="7327D920" w14:textId="77777777" w:rsidR="00BA3AEC" w:rsidRPr="00466A07" w:rsidRDefault="00BA3AEC" w:rsidP="00BA3AEC">
      <w:r w:rsidRPr="00466A07">
        <w:rPr>
          <w:rStyle w:val="Style13ptBold"/>
        </w:rPr>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5AC1A865" w14:textId="77777777" w:rsidR="00BA3AEC" w:rsidRPr="00B55AD5" w:rsidRDefault="00BA3AEC" w:rsidP="00BA3AEC">
      <w:r w:rsidRPr="00D8463D">
        <w:rPr>
          <w:rStyle w:val="StyleUnderline"/>
        </w:rPr>
        <w:t xml:space="preserve">Just over </w:t>
      </w:r>
      <w:r w:rsidRPr="003D4B96">
        <w:rPr>
          <w:rStyle w:val="StyleUnderline"/>
          <w:highlight w:val="green"/>
        </w:rPr>
        <w:t>250 million years ago, the planet suffered</w:t>
      </w:r>
      <w:r w:rsidRPr="00C8482F">
        <w:t xml:space="preserve"> what may be described as its greatest holocaust: ninety-six percent of marine genera (plural of genus) and seventy percent of land vertebrate vanished for good. Even insects suffered a mass </w:t>
      </w:r>
      <w:r w:rsidRPr="003D4B96">
        <w:rPr>
          <w:rStyle w:val="StyleUnderline"/>
          <w:highlight w:val="green"/>
        </w:rPr>
        <w:t>extinction</w:t>
      </w:r>
      <w:r w:rsidRPr="00C8482F">
        <w:t xml:space="preserve"> – the only time before or since. Entire classes of animals – like trilobites – went out like a match in the wind. But </w:t>
      </w:r>
      <w:r w:rsidRPr="00D8463D">
        <w:rPr>
          <w:rStyle w:val="StyleUnderline"/>
        </w:rPr>
        <w:t>what’s arguably most fascinating about this event – known as the Permian-Triassic extinction</w:t>
      </w:r>
      <w:r w:rsidRPr="00C8482F">
        <w:t xml:space="preserve"> or more poetically, the Great Dying – </w:t>
      </w:r>
      <w:r w:rsidRPr="00D8463D">
        <w:rPr>
          <w:rStyle w:val="StyleUnderline"/>
        </w:rPr>
        <w:t xml:space="preserve">is the fact that anything survived at all. </w:t>
      </w:r>
      <w:r w:rsidRPr="003D4B96">
        <w:rPr>
          <w:rStyle w:val="StyleUnderline"/>
          <w:highlight w:val="green"/>
        </w:rPr>
        <w:t>Life</w:t>
      </w:r>
      <w:r w:rsidRPr="00C8482F">
        <w:t xml:space="preserve">, it seems, </w:t>
      </w:r>
      <w:r w:rsidRPr="003D4B96">
        <w:rPr>
          <w:rStyle w:val="Emphasis"/>
          <w:highlight w:val="green"/>
        </w:rPr>
        <w:t>is so ridiculously adaptable</w:t>
      </w:r>
      <w:r w:rsidRPr="00D8463D">
        <w:rPr>
          <w:rStyle w:val="StyleUnderline"/>
        </w:rPr>
        <w:t xml:space="preserve"> that not only did </w:t>
      </w:r>
      <w:r w:rsidRPr="003D4B96">
        <w:rPr>
          <w:rStyle w:val="StyleUnderline"/>
          <w:highlight w:val="green"/>
        </w:rPr>
        <w:t>thousands of species</w:t>
      </w:r>
      <w:r w:rsidRPr="00D8463D">
        <w:rPr>
          <w:rStyle w:val="StyleUnderline"/>
        </w:rPr>
        <w:t xml:space="preserve"> make it through whatever killed off nearly everything </w:t>
      </w:r>
      <w:r w:rsidRPr="00C8482F">
        <w:t xml:space="preserve">(no one knows for certain though theories abound) </w:t>
      </w:r>
      <w:r w:rsidRPr="00D8463D">
        <w:rPr>
          <w:rStyle w:val="StyleUnderline"/>
        </w:rPr>
        <w:t xml:space="preserve">but, somehow, after millions of years life even recovered and </w:t>
      </w:r>
      <w:r w:rsidRPr="003D4B96">
        <w:rPr>
          <w:rStyle w:val="StyleUnderline"/>
          <w:highlight w:val="green"/>
        </w:rPr>
        <w:t>went on to write new tales</w:t>
      </w:r>
      <w:r w:rsidRPr="00D8463D">
        <w:rPr>
          <w:rStyle w:val="StyleUnderline"/>
        </w:rPr>
        <w:t>.</w:t>
      </w:r>
      <w:r>
        <w:rPr>
          <w:rStyle w:val="StyleUnderline"/>
        </w:rPr>
        <w:t xml:space="preserve"> </w:t>
      </w:r>
      <w:r w:rsidRPr="00C8482F">
        <w:t xml:space="preserve">Even as </w:t>
      </w:r>
      <w:r w:rsidRPr="003D4B96">
        <w:rPr>
          <w:rStyle w:val="StyleUnderline"/>
          <w:highlight w:val="green"/>
        </w:rPr>
        <w:t>the</w:t>
      </w:r>
      <w:r w:rsidRPr="00D8463D">
        <w:rPr>
          <w:rStyle w:val="StyleUnderline"/>
        </w:rPr>
        <w:t xml:space="preserve"> Permian-Triassic </w:t>
      </w:r>
      <w:r w:rsidRPr="003D4B96">
        <w:rPr>
          <w:rStyle w:val="StyleUnderline"/>
          <w:highlight w:val="green"/>
        </w:rPr>
        <w:t>extinction</w:t>
      </w:r>
      <w:r w:rsidRPr="00C8482F">
        <w:t xml:space="preserve"> event shows the fragility of life, it also </w:t>
      </w:r>
      <w:r w:rsidRPr="003D4B96">
        <w:rPr>
          <w:rStyle w:val="StyleUnderline"/>
          <w:highlight w:val="green"/>
        </w:rPr>
        <w:t xml:space="preserve">proves its </w:t>
      </w:r>
      <w:r w:rsidRPr="003D4B96">
        <w:rPr>
          <w:rStyle w:val="Emphasis"/>
          <w:highlight w:val="green"/>
        </w:rPr>
        <w:t>resilience</w:t>
      </w:r>
      <w:r w:rsidRPr="00D8463D">
        <w:rPr>
          <w:rStyle w:val="StyleUnderline"/>
        </w:rPr>
        <w:t xml:space="preserve"> in the long-term</w:t>
      </w:r>
      <w:r w:rsidRPr="00C8482F">
        <w:t xml:space="preserve">. </w:t>
      </w:r>
      <w:r w:rsidRPr="00D8463D">
        <w:rPr>
          <w:rStyle w:val="StyleUnderline"/>
        </w:rPr>
        <w:t>The lessons of such mass extinctions – five to date and arguably a sixth happening as I write – inform science today</w:t>
      </w:r>
      <w:r w:rsidRPr="00C8482F">
        <w:t xml:space="preserve">. </w:t>
      </w:r>
      <w:r w:rsidRPr="00D8463D">
        <w:rPr>
          <w:rStyle w:val="StyleUnderline"/>
        </w:rPr>
        <w:t>Given that extinction levels are currently 1,000</w:t>
      </w:r>
      <w:r w:rsidRPr="00C8482F">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C8482F">
        <w:t>.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3D4B96">
        <w:rPr>
          <w:rStyle w:val="StyleUnderline"/>
          <w:highlight w:val="green"/>
        </w:rPr>
        <w:t xml:space="preserve">It makes </w:t>
      </w:r>
      <w:r w:rsidRPr="003D4B96">
        <w:rPr>
          <w:rStyle w:val="Emphasis"/>
          <w:highlight w:val="green"/>
        </w:rPr>
        <w:t>no sense</w:t>
      </w:r>
      <w:r w:rsidRPr="003D4B96">
        <w:rPr>
          <w:rStyle w:val="StyleUnderline"/>
          <w:highlight w:val="green"/>
        </w:rPr>
        <w:t xml:space="preserve"> that there exists a tipping point of biod</w:t>
      </w:r>
      <w:r w:rsidRPr="00D8463D">
        <w:rPr>
          <w:rStyle w:val="StyleUnderline"/>
        </w:rPr>
        <w:t xml:space="preserve">iversity </w:t>
      </w:r>
      <w:r w:rsidRPr="003D4B96">
        <w:rPr>
          <w:rStyle w:val="StyleUnderline"/>
          <w:highlight w:val="green"/>
        </w:rPr>
        <w:t>loss beyond which the Earth will collapse</w:t>
      </w:r>
      <w:r w:rsidRPr="00C8482F">
        <w:t xml:space="preserve">,” </w:t>
      </w:r>
      <w:r w:rsidRPr="003D4B96">
        <w:rPr>
          <w:rStyle w:val="StyleUnderline"/>
          <w:highlight w:val="green"/>
        </w:rPr>
        <w:t>said</w:t>
      </w:r>
      <w:r w:rsidRPr="00D8463D">
        <w:rPr>
          <w:rStyle w:val="StyleUnderline"/>
        </w:rPr>
        <w:t xml:space="preserve"> co-author and ecologist, José </w:t>
      </w:r>
      <w:r w:rsidRPr="003D4B96">
        <w:rPr>
          <w:rStyle w:val="StyleUnderline"/>
          <w:highlight w:val="gree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3D4B96">
        <w:rPr>
          <w:rStyle w:val="StyleUnderline"/>
          <w:highlight w:val="green"/>
        </w:rPr>
        <w:t xml:space="preserve">There is </w:t>
      </w:r>
      <w:r w:rsidRPr="003D4B96">
        <w:rPr>
          <w:rStyle w:val="Emphasis"/>
          <w:highlight w:val="green"/>
        </w:rPr>
        <w:t>no rationale</w:t>
      </w:r>
      <w:r w:rsidRPr="00D8463D">
        <w:rPr>
          <w:rStyle w:val="StyleUnderline"/>
        </w:rPr>
        <w:t xml:space="preserve"> for this.”</w:t>
      </w:r>
      <w:r>
        <w:rPr>
          <w:rStyle w:val="StyleUnderline"/>
        </w:rPr>
        <w:t xml:space="preserve"> </w:t>
      </w:r>
      <w:r w:rsidRPr="00C8482F">
        <w:t xml:space="preserve">Montoya wrote the paper along with Ian Donohue, an ecologist at Trinity College in Ireland and Stuart Pimm, one of the world’s leading experts on extinctions, with Duke University in the US. Montoya, Donohue and Pimm argue that </w:t>
      </w:r>
      <w:r w:rsidRPr="003D4B96">
        <w:rPr>
          <w:rStyle w:val="StyleUnderline"/>
          <w:highlight w:val="green"/>
        </w:rPr>
        <w:t>there isn’t evidence of a point at which loss of species leads to ecosystem collapse</w:t>
      </w:r>
    </w:p>
    <w:p w14:paraId="69FC9387" w14:textId="4D71E08C" w:rsidR="00BA3AEC" w:rsidRDefault="00BA3AEC" w:rsidP="00BA3AEC"/>
    <w:p w14:paraId="24C027BD" w14:textId="0A6359F0" w:rsidR="00F73B11" w:rsidRDefault="00A3259E" w:rsidP="00F73B11">
      <w:pPr>
        <w:pStyle w:val="Heading4"/>
      </w:pPr>
      <w:r>
        <w:t>Even if you don’t buy the adaptation turn, there are infinite</w:t>
      </w:r>
      <w:r w:rsidR="00F73B11">
        <w:t xml:space="preserve"> alt causes to climate change – </w:t>
      </w:r>
    </w:p>
    <w:p w14:paraId="1463ADBE" w14:textId="35DB35C7" w:rsidR="00F73B11" w:rsidRDefault="00F73B11" w:rsidP="00F73B11">
      <w:pPr>
        <w:pStyle w:val="Heading4"/>
        <w:numPr>
          <w:ilvl w:val="0"/>
          <w:numId w:val="15"/>
        </w:numPr>
      </w:pPr>
      <w:r>
        <w:t>Brazil is one of 195 countries so even if you buy the whole advantage, other countries still cause climate change just as fast because 1/195 is an ignorable impact</w:t>
      </w:r>
    </w:p>
    <w:p w14:paraId="35AAE155" w14:textId="64098167" w:rsidR="00F73B11" w:rsidRDefault="00F73B11" w:rsidP="00F73B11">
      <w:pPr>
        <w:pStyle w:val="Heading4"/>
        <w:numPr>
          <w:ilvl w:val="0"/>
          <w:numId w:val="15"/>
        </w:numPr>
      </w:pPr>
      <w:r>
        <w:t xml:space="preserve">Innovation, carbon emissions, power plants, driving, </w:t>
      </w:r>
      <w:proofErr w:type="spellStart"/>
      <w:r>
        <w:t>etc</w:t>
      </w:r>
      <w:proofErr w:type="spellEnd"/>
      <w:r>
        <w:t xml:space="preserve"> all trigger warming anyways</w:t>
      </w:r>
    </w:p>
    <w:p w14:paraId="5BB63924" w14:textId="78BAFA0F" w:rsidR="006F0228" w:rsidRDefault="006F0228" w:rsidP="006F0228"/>
    <w:p w14:paraId="38180570" w14:textId="3AF639F4" w:rsidR="006F0228" w:rsidRPr="006F0228" w:rsidRDefault="006F0228" w:rsidP="006F0228">
      <w:pPr>
        <w:pStyle w:val="Heading4"/>
      </w:pPr>
      <w:proofErr w:type="spellStart"/>
      <w:r>
        <w:t>Goodwell</w:t>
      </w:r>
      <w:proofErr w:type="spellEnd"/>
      <w:r>
        <w:t xml:space="preserve"> never says spillover to US – its mentioned once and </w:t>
      </w:r>
      <w:proofErr w:type="spellStart"/>
      <w:r>
        <w:t>its</w:t>
      </w:r>
      <w:proofErr w:type="spellEnd"/>
      <w:r>
        <w:t xml:space="preserve"> just about promises the two made diplomatically</w:t>
      </w:r>
    </w:p>
    <w:p w14:paraId="1E5B2B87" w14:textId="77777777" w:rsidR="00F73B11" w:rsidRPr="00F73B11" w:rsidRDefault="00F73B11" w:rsidP="00F73B11"/>
    <w:p w14:paraId="3628A5CF" w14:textId="2E5F9787" w:rsidR="004F5948" w:rsidRDefault="004F5948" w:rsidP="004F5948">
      <w:pPr>
        <w:pStyle w:val="Heading4"/>
      </w:pPr>
      <w:r>
        <w:t xml:space="preserve">No </w:t>
      </w:r>
      <w:proofErr w:type="spellStart"/>
      <w:r>
        <w:t>brightline</w:t>
      </w:r>
      <w:proofErr w:type="spellEnd"/>
      <w:r>
        <w:t xml:space="preserve"> for biodiversity loss – we’ve lost way more than 99% of all species in history and nothing triggered</w:t>
      </w:r>
    </w:p>
    <w:p w14:paraId="2444D1EA" w14:textId="77777777" w:rsidR="00F969F1" w:rsidRPr="00F969F1" w:rsidRDefault="00F969F1" w:rsidP="00F969F1"/>
    <w:p w14:paraId="3F069BFC" w14:textId="45495F5E" w:rsidR="00BA3AEC" w:rsidRDefault="000329AF" w:rsidP="000329AF">
      <w:pPr>
        <w:pStyle w:val="Heading3"/>
      </w:pPr>
      <w:r>
        <w:t>Solvency</w:t>
      </w:r>
    </w:p>
    <w:p w14:paraId="0F8B0984" w14:textId="77777777" w:rsidR="00966CDC" w:rsidRPr="00350BE0" w:rsidRDefault="00966CDC" w:rsidP="00966CDC">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63F8D8B4" w14:textId="77777777" w:rsidR="00966CDC" w:rsidRPr="00350BE0" w:rsidRDefault="00966CDC" w:rsidP="00966CDC">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5C9E63BB" w14:textId="77777777" w:rsidR="00966CDC" w:rsidRPr="00350BE0" w:rsidRDefault="00966CDC" w:rsidP="00966CDC">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20"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0F9E6F73" w14:textId="233D8F65" w:rsidR="00966CDC" w:rsidRDefault="00966CDC" w:rsidP="00966CDC">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only members from those unions actually enjoy the right to strike</w:t>
      </w:r>
      <w:r w:rsidRPr="00350BE0">
        <w:rPr>
          <w:rFonts w:eastAsia="Cambria"/>
          <w:sz w:val="16"/>
        </w:rPr>
        <w:t xml:space="preserve">.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 in particular, at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p>
    <w:p w14:paraId="01F27D90" w14:textId="4EC7AE8A" w:rsidR="00BA3AEC" w:rsidRDefault="00BA3AEC" w:rsidP="00BA3AEC"/>
    <w:p w14:paraId="5D7FCAEF" w14:textId="0A992BC3" w:rsidR="00BA3AEC" w:rsidRDefault="00BA3AEC" w:rsidP="00BA3AEC"/>
    <w:p w14:paraId="313091C3" w14:textId="2F54A8FA" w:rsidR="00BA3AEC" w:rsidRDefault="00BA3AEC" w:rsidP="00BA3AEC"/>
    <w:p w14:paraId="5DE34F11" w14:textId="745D2D9E" w:rsidR="00BA3AEC" w:rsidRDefault="00BA3AEC" w:rsidP="00BA3AEC"/>
    <w:p w14:paraId="35ABFC90" w14:textId="2204E506" w:rsidR="00BA3AEC" w:rsidRDefault="00BA3AEC" w:rsidP="00BA3AEC"/>
    <w:p w14:paraId="30D2E050" w14:textId="77777777" w:rsidR="00BA3AEC" w:rsidRPr="00BA3AEC" w:rsidRDefault="00BA3AEC" w:rsidP="00BA3AEC"/>
    <w:sectPr w:rsidR="00BA3AEC" w:rsidRPr="00BA3A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EF5AFB"/>
    <w:multiLevelType w:val="hybridMultilevel"/>
    <w:tmpl w:val="E7B6E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5E45AF"/>
    <w:multiLevelType w:val="hybridMultilevel"/>
    <w:tmpl w:val="978A33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EC0BA4"/>
    <w:multiLevelType w:val="hybridMultilevel"/>
    <w:tmpl w:val="63DA33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60E1"/>
    <w:rsid w:val="000029E3"/>
    <w:rsid w:val="000029E8"/>
    <w:rsid w:val="00004225"/>
    <w:rsid w:val="000066CA"/>
    <w:rsid w:val="00007264"/>
    <w:rsid w:val="000076A9"/>
    <w:rsid w:val="00014FAD"/>
    <w:rsid w:val="00015D2A"/>
    <w:rsid w:val="0002490B"/>
    <w:rsid w:val="00026465"/>
    <w:rsid w:val="00030204"/>
    <w:rsid w:val="000312A0"/>
    <w:rsid w:val="000329AF"/>
    <w:rsid w:val="0003396C"/>
    <w:rsid w:val="00035337"/>
    <w:rsid w:val="00052FB1"/>
    <w:rsid w:val="00054276"/>
    <w:rsid w:val="000547B1"/>
    <w:rsid w:val="000572AD"/>
    <w:rsid w:val="0006091E"/>
    <w:rsid w:val="000638C1"/>
    <w:rsid w:val="00065FEE"/>
    <w:rsid w:val="00066E3C"/>
    <w:rsid w:val="00072718"/>
    <w:rsid w:val="0007381E"/>
    <w:rsid w:val="00076094"/>
    <w:rsid w:val="0008768E"/>
    <w:rsid w:val="0008785F"/>
    <w:rsid w:val="00090CBE"/>
    <w:rsid w:val="00094DEC"/>
    <w:rsid w:val="000A2D8A"/>
    <w:rsid w:val="000A5959"/>
    <w:rsid w:val="000B285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9B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2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06"/>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4F5948"/>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252"/>
    <w:rsid w:val="00617030"/>
    <w:rsid w:val="00621301"/>
    <w:rsid w:val="0062173F"/>
    <w:rsid w:val="006235FB"/>
    <w:rsid w:val="00626A15"/>
    <w:rsid w:val="006379E9"/>
    <w:rsid w:val="006438CB"/>
    <w:rsid w:val="006529B9"/>
    <w:rsid w:val="00654695"/>
    <w:rsid w:val="0065500A"/>
    <w:rsid w:val="00655217"/>
    <w:rsid w:val="0065727C"/>
    <w:rsid w:val="00674A78"/>
    <w:rsid w:val="006960E1"/>
    <w:rsid w:val="00696A16"/>
    <w:rsid w:val="006A4840"/>
    <w:rsid w:val="006A52A0"/>
    <w:rsid w:val="006A7E1D"/>
    <w:rsid w:val="006C3A56"/>
    <w:rsid w:val="006D13F4"/>
    <w:rsid w:val="006D6AED"/>
    <w:rsid w:val="006E6D0B"/>
    <w:rsid w:val="006F0228"/>
    <w:rsid w:val="006F126E"/>
    <w:rsid w:val="006F32C9"/>
    <w:rsid w:val="006F3834"/>
    <w:rsid w:val="006F5693"/>
    <w:rsid w:val="006F5D4C"/>
    <w:rsid w:val="0070425E"/>
    <w:rsid w:val="00710BBB"/>
    <w:rsid w:val="00717B01"/>
    <w:rsid w:val="0072221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7C7"/>
    <w:rsid w:val="00803A12"/>
    <w:rsid w:val="00805417"/>
    <w:rsid w:val="008266F9"/>
    <w:rsid w:val="008267E2"/>
    <w:rsid w:val="00826A9B"/>
    <w:rsid w:val="00826F8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CD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95"/>
    <w:rsid w:val="009D15DB"/>
    <w:rsid w:val="009D3133"/>
    <w:rsid w:val="009E160D"/>
    <w:rsid w:val="009F1CBB"/>
    <w:rsid w:val="009F3305"/>
    <w:rsid w:val="009F6FB2"/>
    <w:rsid w:val="00A06EF2"/>
    <w:rsid w:val="00A071C0"/>
    <w:rsid w:val="00A22670"/>
    <w:rsid w:val="00A24B35"/>
    <w:rsid w:val="00A271BA"/>
    <w:rsid w:val="00A27F86"/>
    <w:rsid w:val="00A30582"/>
    <w:rsid w:val="00A3259E"/>
    <w:rsid w:val="00A42891"/>
    <w:rsid w:val="00A431C6"/>
    <w:rsid w:val="00A54315"/>
    <w:rsid w:val="00A60FBC"/>
    <w:rsid w:val="00A65C0B"/>
    <w:rsid w:val="00A776BA"/>
    <w:rsid w:val="00A81FD2"/>
    <w:rsid w:val="00A8441A"/>
    <w:rsid w:val="00A8674A"/>
    <w:rsid w:val="00A96E24"/>
    <w:rsid w:val="00AA2A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CA6"/>
    <w:rsid w:val="00B71625"/>
    <w:rsid w:val="00B75C54"/>
    <w:rsid w:val="00B8710E"/>
    <w:rsid w:val="00B91634"/>
    <w:rsid w:val="00B92A93"/>
    <w:rsid w:val="00B96DA0"/>
    <w:rsid w:val="00BA17A8"/>
    <w:rsid w:val="00BA3AEC"/>
    <w:rsid w:val="00BA3C33"/>
    <w:rsid w:val="00BA613E"/>
    <w:rsid w:val="00BB0878"/>
    <w:rsid w:val="00BB1879"/>
    <w:rsid w:val="00BC0ABE"/>
    <w:rsid w:val="00BC30DB"/>
    <w:rsid w:val="00BC64FF"/>
    <w:rsid w:val="00BC7C37"/>
    <w:rsid w:val="00BD2244"/>
    <w:rsid w:val="00BE019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498"/>
    <w:rsid w:val="00C56DCC"/>
    <w:rsid w:val="00C57075"/>
    <w:rsid w:val="00C72AFE"/>
    <w:rsid w:val="00C81619"/>
    <w:rsid w:val="00CA013C"/>
    <w:rsid w:val="00CA0EF8"/>
    <w:rsid w:val="00CA6D6D"/>
    <w:rsid w:val="00CC50F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7B2"/>
    <w:rsid w:val="00D77956"/>
    <w:rsid w:val="00D80F0C"/>
    <w:rsid w:val="00D92077"/>
    <w:rsid w:val="00D94A8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59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B11"/>
    <w:rsid w:val="00F94060"/>
    <w:rsid w:val="00F969F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A6C1F"/>
  <w14:defaultImageDpi w14:val="300"/>
  <w15:docId w15:val="{A0E2F1F3-750F-7C4B-B9E4-35BA8BA7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0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60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60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60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
    <w:basedOn w:val="Normal"/>
    <w:next w:val="Normal"/>
    <w:link w:val="Heading4Char"/>
    <w:uiPriority w:val="9"/>
    <w:unhideWhenUsed/>
    <w:qFormat/>
    <w:rsid w:val="006960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60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60E1"/>
  </w:style>
  <w:style w:type="character" w:customStyle="1" w:styleId="Heading1Char">
    <w:name w:val="Heading 1 Char"/>
    <w:aliases w:val="Pocket Char"/>
    <w:basedOn w:val="DefaultParagraphFont"/>
    <w:link w:val="Heading1"/>
    <w:uiPriority w:val="9"/>
    <w:rsid w:val="006960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60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60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6960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960E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6960E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1"/>
    <w:basedOn w:val="DefaultParagraphFont"/>
    <w:link w:val="textbold"/>
    <w:uiPriority w:val="20"/>
    <w:qFormat/>
    <w:rsid w:val="006960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60E1"/>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Tag Char Char Char1,Heading 1 Char2"/>
    <w:basedOn w:val="DefaultParagraphFont"/>
    <w:link w:val="NoSpacing"/>
    <w:uiPriority w:val="99"/>
    <w:unhideWhenUsed/>
    <w:rsid w:val="006960E1"/>
    <w:rPr>
      <w:color w:val="auto"/>
      <w:u w:val="none"/>
    </w:rPr>
  </w:style>
  <w:style w:type="paragraph" w:styleId="DocumentMap">
    <w:name w:val="Document Map"/>
    <w:basedOn w:val="Normal"/>
    <w:link w:val="DocumentMapChar"/>
    <w:uiPriority w:val="99"/>
    <w:semiHidden/>
    <w:unhideWhenUsed/>
    <w:rsid w:val="006960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60E1"/>
    <w:rPr>
      <w:rFonts w:ascii="Lucida Grande" w:hAnsi="Lucida Grande" w:cs="Lucida Grande"/>
    </w:rPr>
  </w:style>
  <w:style w:type="paragraph" w:customStyle="1" w:styleId="textbold">
    <w:name w:val="text bold"/>
    <w:basedOn w:val="Normal"/>
    <w:link w:val="Emphasis"/>
    <w:uiPriority w:val="20"/>
    <w:qFormat/>
    <w:rsid w:val="00BA3AE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BA3AEC"/>
    <w:pPr>
      <w:ind w:left="720"/>
      <w:contextualSpacing/>
    </w:pPr>
  </w:style>
  <w:style w:type="paragraph" w:customStyle="1" w:styleId="Emphasize">
    <w:name w:val="Emphasize"/>
    <w:basedOn w:val="Normal"/>
    <w:uiPriority w:val="20"/>
    <w:qFormat/>
    <w:rsid w:val="00BA613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1"/>
    <w:qFormat/>
    <w:rsid w:val="00BA613E"/>
    <w:pPr>
      <w:widowControl w:val="0"/>
      <w:suppressAutoHyphens/>
      <w:spacing w:after="200" w:line="240" w:lineRule="auto"/>
      <w:contextualSpacing/>
    </w:pPr>
    <w:rPr>
      <w:rFonts w:asciiTheme="minorHAnsi" w:hAnsiTheme="minorHAnsi" w:cstheme="minorBidi"/>
      <w:u w:val="single"/>
    </w:rPr>
  </w:style>
  <w:style w:type="character" w:customStyle="1" w:styleId="TitleChar">
    <w:name w:val="Title Char"/>
    <w:aliases w:val="Bold Underlined Char,UNDERLINE Char,Cites and Cards Char,title Char,Block Heading Char,Read This Char"/>
    <w:link w:val="Title"/>
    <w:uiPriority w:val="5"/>
    <w:qFormat/>
    <w:rsid w:val="00AA2A14"/>
    <w:rPr>
      <w:b/>
      <w:bCs/>
      <w:sz w:val="22"/>
      <w:u w:val="single"/>
    </w:rPr>
  </w:style>
  <w:style w:type="paragraph" w:styleId="Title">
    <w:name w:val="Title"/>
    <w:aliases w:val="Bold Underlined,UNDERLINE,Cites and Cards,title,Block Heading,Read This"/>
    <w:basedOn w:val="Normal"/>
    <w:link w:val="TitleChar"/>
    <w:uiPriority w:val="5"/>
    <w:qFormat/>
    <w:rsid w:val="00AA2A14"/>
    <w:pPr>
      <w:widowControl w:val="0"/>
      <w:autoSpaceDE w:val="0"/>
      <w:autoSpaceDN w:val="0"/>
      <w:adjustRightInd w:val="0"/>
      <w:spacing w:before="240" w:after="60"/>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AA2A14"/>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
    <w:basedOn w:val="Heading1"/>
    <w:link w:val="Hyperlink"/>
    <w:autoRedefine/>
    <w:uiPriority w:val="99"/>
    <w:qFormat/>
    <w:rsid w:val="003C4C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tatements.unmeetings.org/estatements/10.0010/20210921/AT2JoAvm71nq/1a6r0NkCnoc6_ot2.pdf" TargetMode="External"/><Relationship Id="rId18" Type="http://schemas.openxmlformats.org/officeDocument/2006/relationships/hyperlink" Target="https://www.nytimes.com/2021/11/02/climate/biden-methane-climate.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un.org/en/story/2021/09/1100472" TargetMode="External"/><Relationship Id="rId17" Type="http://schemas.openxmlformats.org/officeDocument/2006/relationships/hyperlink" Target="https://www.nytimes.com/2021/11/02/world/americas/brazil-climate.html" TargetMode="External"/><Relationship Id="rId2" Type="http://schemas.openxmlformats.org/officeDocument/2006/relationships/customXml" Target="../customXml/item2.xml"/><Relationship Id="rId16" Type="http://schemas.openxmlformats.org/officeDocument/2006/relationships/hyperlink" Target="https://ukcop26.org/" TargetMode="External"/><Relationship Id="rId20" Type="http://schemas.openxmlformats.org/officeDocument/2006/relationships/hyperlink" Target="https://www.islssl.org/wp-content/uploads/2013/01/Strike-Waas.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cpp.org/sites/default/files/documents/Moore%20-%20Positive%20Impact%20of%20Human%20CO2%20Emissions.pdf" TargetMode="External"/><Relationship Id="rId5" Type="http://schemas.openxmlformats.org/officeDocument/2006/relationships/numbering" Target="numbering.xml"/><Relationship Id="rId15" Type="http://schemas.openxmlformats.org/officeDocument/2006/relationships/hyperlink" Target="https://www.un.org/coronavirus" TargetMode="External"/><Relationship Id="rId10" Type="http://schemas.openxmlformats.org/officeDocument/2006/relationships/hyperlink" Target="http://sevenpillarsinstitute.org/case-studies/causes-economic-inequality" TargetMode="External"/><Relationship Id="rId19" Type="http://schemas.openxmlformats.org/officeDocument/2006/relationships/hyperlink" Target="http://www.guardian.co.uk/environment/2012/jul/12/amazon-deforestation-species-extinction-debt?newsfeed=true"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un.org/en/ga/76/agend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10100</Words>
  <Characters>57575</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36</cp:revision>
  <dcterms:created xsi:type="dcterms:W3CDTF">2021-12-11T23:51:00Z</dcterms:created>
  <dcterms:modified xsi:type="dcterms:W3CDTF">2021-12-12T01:37:00Z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