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34126" w14:textId="4869C729" w:rsidR="00E42E4C" w:rsidRDefault="0069367B" w:rsidP="0069367B">
      <w:pPr>
        <w:pStyle w:val="Heading1"/>
      </w:pPr>
      <w:proofErr w:type="spellStart"/>
      <w:r>
        <w:t>nc</w:t>
      </w:r>
      <w:proofErr w:type="spellEnd"/>
    </w:p>
    <w:p w14:paraId="0D755340" w14:textId="77777777" w:rsidR="0069367B" w:rsidRDefault="0069367B" w:rsidP="0069367B">
      <w:pPr>
        <w:pStyle w:val="Heading2"/>
      </w:pPr>
      <w:r>
        <w:lastRenderedPageBreak/>
        <w:t>cp</w:t>
      </w:r>
    </w:p>
    <w:p w14:paraId="69078402" w14:textId="77777777" w:rsidR="0069367B" w:rsidRDefault="0069367B" w:rsidP="0069367B">
      <w:pPr>
        <w:pStyle w:val="Heading4"/>
      </w:pPr>
      <w:r>
        <w:t>Text: The People’s Republic of China should offer Chinese developed vaccines and medical technology related to COVID-19 to the world for free.</w:t>
      </w:r>
    </w:p>
    <w:p w14:paraId="60601EAF" w14:textId="77777777" w:rsidR="0069367B" w:rsidRDefault="0069367B" w:rsidP="0069367B"/>
    <w:p w14:paraId="6286173C" w14:textId="77777777" w:rsidR="0069367B" w:rsidRDefault="0069367B" w:rsidP="0069367B">
      <w:pPr>
        <w:pStyle w:val="Heading4"/>
      </w:pPr>
      <w:r>
        <w:t>The CP massively ramps up Chinese “vaccine diplomacy” which solves the case</w:t>
      </w:r>
    </w:p>
    <w:p w14:paraId="4D3635B5" w14:textId="77777777" w:rsidR="0069367B" w:rsidRPr="00EC4680" w:rsidRDefault="0069367B" w:rsidP="0069367B">
      <w:proofErr w:type="spellStart"/>
      <w:r w:rsidRPr="00EC4680">
        <w:t>Juecheng</w:t>
      </w:r>
      <w:proofErr w:type="spellEnd"/>
      <w:r w:rsidRPr="00EC4680">
        <w:t xml:space="preserve"> and Yuwei 8-13-21</w:t>
      </w:r>
    </w:p>
    <w:p w14:paraId="33B74396" w14:textId="77777777" w:rsidR="0069367B" w:rsidRPr="00EC4680" w:rsidRDefault="0069367B" w:rsidP="0069367B">
      <w:pPr>
        <w:rPr>
          <w:sz w:val="16"/>
        </w:rPr>
      </w:pPr>
      <w:r w:rsidRPr="00EC4680">
        <w:rPr>
          <w:sz w:val="16"/>
        </w:rPr>
        <w:t>(Zhao and Hu, https://www.globaltimes.cn/page/202108/1231387.shtml)</w:t>
      </w:r>
    </w:p>
    <w:p w14:paraId="18A89B60" w14:textId="77777777" w:rsidR="0069367B" w:rsidRPr="00EC4680" w:rsidRDefault="0069367B" w:rsidP="0069367B">
      <w:pPr>
        <w:rPr>
          <w:u w:val="single"/>
        </w:rPr>
      </w:pPr>
      <w:r w:rsidRPr="00FC67C4">
        <w:rPr>
          <w:rStyle w:val="Style13ptBold"/>
        </w:rPr>
        <w:t xml:space="preserve">One </w:t>
      </w:r>
      <w:r w:rsidRPr="00AB5DFC">
        <w:rPr>
          <w:rStyle w:val="Style13ptBold"/>
        </w:rPr>
        <w:t xml:space="preserve">of </w:t>
      </w:r>
      <w:r w:rsidRPr="00101D9C">
        <w:rPr>
          <w:rStyle w:val="Style13ptBold"/>
          <w:highlight w:val="green"/>
        </w:rPr>
        <w:t>Chin</w:t>
      </w:r>
      <w:r w:rsidRPr="00235E48">
        <w:rPr>
          <w:rStyle w:val="Style13ptBold"/>
          <w:highlight w:val="green"/>
        </w:rPr>
        <w:t>a’s</w:t>
      </w:r>
      <w:r w:rsidRPr="00FC67C4">
        <w:rPr>
          <w:rStyle w:val="Style13ptBold"/>
        </w:rPr>
        <w:t xml:space="preserve"> most valued </w:t>
      </w:r>
      <w:r w:rsidRPr="00235E48">
        <w:rPr>
          <w:rStyle w:val="Style13ptBold"/>
          <w:highlight w:val="green"/>
        </w:rPr>
        <w:t>contributions</w:t>
      </w:r>
      <w:r w:rsidRPr="00FC67C4">
        <w:rPr>
          <w:rStyle w:val="Style13ptBold"/>
        </w:rPr>
        <w:t xml:space="preserve"> to the global fair accessibility to COVID-19 vaccines is to </w:t>
      </w:r>
      <w:r w:rsidRPr="00101D9C">
        <w:rPr>
          <w:rStyle w:val="Style13ptBold"/>
          <w:highlight w:val="green"/>
        </w:rPr>
        <w:t>enable</w:t>
      </w:r>
      <w:r w:rsidRPr="00FC67C4">
        <w:rPr>
          <w:rStyle w:val="Style13ptBold"/>
        </w:rPr>
        <w:t xml:space="preserve"> more </w:t>
      </w:r>
      <w:r w:rsidRPr="00101D9C">
        <w:rPr>
          <w:rStyle w:val="Style13ptBold"/>
          <w:highlight w:val="green"/>
        </w:rPr>
        <w:t>developing countries to</w:t>
      </w:r>
      <w:r w:rsidRPr="00FC67C4">
        <w:rPr>
          <w:rStyle w:val="Style13ptBold"/>
        </w:rPr>
        <w:t xml:space="preserve"> hone their ability to </w:t>
      </w:r>
      <w:r w:rsidRPr="00101D9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13ptBold"/>
        </w:rPr>
        <w:t>Daojiong</w:t>
      </w:r>
      <w:proofErr w:type="spellEnd"/>
      <w:r w:rsidRPr="00FC67C4">
        <w:rPr>
          <w:rStyle w:val="Style13ptBold"/>
        </w:rPr>
        <w:t>,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w:t>
      </w:r>
      <w:proofErr w:type="spellStart"/>
      <w:r w:rsidRPr="00FC67C4">
        <w:rPr>
          <w:rStyle w:val="Style13ptBold"/>
        </w:rPr>
        <w:t>Zha</w:t>
      </w:r>
      <w:proofErr w:type="spellEnd"/>
      <w:r w:rsidRPr="00FC67C4">
        <w:rPr>
          <w:rStyle w:val="Style13ptBold"/>
        </w:rPr>
        <w:t xml:space="preserve"> believes that China is </w:t>
      </w:r>
      <w:r w:rsidRPr="00101D9C">
        <w:rPr>
          <w:rStyle w:val="Style13ptBold"/>
          <w:highlight w:val="green"/>
        </w:rPr>
        <w:t>advocating negotiations</w:t>
      </w:r>
      <w:r w:rsidRPr="00FC67C4">
        <w:rPr>
          <w:rStyle w:val="Style13ptBold"/>
        </w:rPr>
        <w:t xml:space="preserve"> among countries </w:t>
      </w:r>
      <w:r w:rsidRPr="00101D9C">
        <w:rPr>
          <w:rStyle w:val="Style13ptBold"/>
          <w:highlight w:val="green"/>
        </w:rPr>
        <w:t xml:space="preserve">on </w:t>
      </w:r>
      <w:r w:rsidRPr="00AB5DFC">
        <w:rPr>
          <w:rStyle w:val="Style13ptBold"/>
        </w:rPr>
        <w:t>equitable</w:t>
      </w:r>
      <w:r w:rsidRPr="00FC67C4">
        <w:rPr>
          <w:rStyle w:val="Style13ptBold"/>
        </w:rPr>
        <w:t xml:space="preserve"> </w:t>
      </w:r>
      <w:r w:rsidRPr="00101D9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101D9C">
        <w:rPr>
          <w:rStyle w:val="Style13ptBold"/>
          <w:highlight w:val="green"/>
        </w:rPr>
        <w:t>vowed</w:t>
      </w:r>
      <w:r w:rsidRPr="00FC67C4">
        <w:rPr>
          <w:rStyle w:val="Style13ptBold"/>
        </w:rPr>
        <w:t xml:space="preserve"> to make efforts </w:t>
      </w:r>
      <w:r w:rsidRPr="00101D9C">
        <w:rPr>
          <w:rStyle w:val="Style13ptBold"/>
          <w:highlight w:val="green"/>
        </w:rPr>
        <w:t>to provide</w:t>
      </w:r>
      <w:r w:rsidRPr="00FC67C4">
        <w:rPr>
          <w:rStyle w:val="Style13ptBold"/>
        </w:rPr>
        <w:t xml:space="preserve"> the world with </w:t>
      </w:r>
      <w:r w:rsidRPr="00101D9C">
        <w:rPr>
          <w:rStyle w:val="Style13ptBold"/>
          <w:highlight w:val="green"/>
        </w:rPr>
        <w:t>2 billion doses</w:t>
      </w:r>
      <w:r w:rsidRPr="00FC67C4">
        <w:rPr>
          <w:rStyle w:val="Style13ptBold"/>
        </w:rPr>
        <w:t xml:space="preserve"> of COVID-19 vaccines this year </w:t>
      </w:r>
      <w:r w:rsidRPr="00101D9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101D9C">
        <w:rPr>
          <w:rStyle w:val="Emphasis"/>
          <w:highlight w:val="green"/>
        </w:rPr>
        <w:t>Due to China’s</w:t>
      </w:r>
      <w:r w:rsidRPr="00FC67C4">
        <w:rPr>
          <w:rStyle w:val="Emphasis"/>
        </w:rPr>
        <w:t xml:space="preserve"> mature </w:t>
      </w:r>
      <w:r w:rsidRPr="00101D9C">
        <w:rPr>
          <w:rStyle w:val="Emphasis"/>
          <w:highlight w:val="green"/>
        </w:rPr>
        <w:t>vaccine tech</w:t>
      </w:r>
      <w:r w:rsidRPr="00FC67C4">
        <w:rPr>
          <w:rStyle w:val="Emphasis"/>
        </w:rPr>
        <w:t xml:space="preserve">nologies, </w:t>
      </w:r>
      <w:r w:rsidRPr="00101D9C">
        <w:rPr>
          <w:rStyle w:val="Emphasis"/>
          <w:highlight w:val="green"/>
        </w:rPr>
        <w:t>longer shelf life</w:t>
      </w:r>
      <w:r w:rsidRPr="00FC67C4">
        <w:rPr>
          <w:rStyle w:val="Emphasis"/>
        </w:rPr>
        <w:t xml:space="preserve"> and lower requirement for storage and transportation, </w:t>
      </w:r>
      <w:r w:rsidRPr="00101D9C">
        <w:rPr>
          <w:rStyle w:val="Emphasis"/>
          <w:highlight w:val="green"/>
        </w:rPr>
        <w:t>Chinese</w:t>
      </w:r>
      <w:r w:rsidRPr="00FC67C4">
        <w:rPr>
          <w:rStyle w:val="Emphasis"/>
        </w:rPr>
        <w:t xml:space="preserve"> made </w:t>
      </w:r>
      <w:r w:rsidRPr="00101D9C">
        <w:rPr>
          <w:rStyle w:val="Emphasis"/>
          <w:highlight w:val="green"/>
        </w:rPr>
        <w:t>vaccines are</w:t>
      </w:r>
      <w:r w:rsidRPr="00FC67C4">
        <w:rPr>
          <w:rStyle w:val="Emphasis"/>
        </w:rPr>
        <w:t xml:space="preserve"> a more </w:t>
      </w:r>
      <w:r w:rsidRPr="00101D9C">
        <w:rPr>
          <w:rStyle w:val="Emphasis"/>
          <w:highlight w:val="green"/>
        </w:rPr>
        <w:t>preferable</w:t>
      </w:r>
      <w:r w:rsidRPr="00FC67C4">
        <w:rPr>
          <w:rStyle w:val="Emphasis"/>
        </w:rPr>
        <w:t xml:space="preserve"> choice </w:t>
      </w:r>
      <w:r w:rsidRPr="00101D9C">
        <w:rPr>
          <w:rStyle w:val="Emphasis"/>
          <w:highlight w:val="green"/>
        </w:rPr>
        <w:t>for</w:t>
      </w:r>
      <w:r w:rsidRPr="00FC67C4">
        <w:rPr>
          <w:rStyle w:val="Emphasis"/>
        </w:rPr>
        <w:t xml:space="preserve"> many </w:t>
      </w:r>
      <w:r w:rsidRPr="00101D9C">
        <w:rPr>
          <w:rStyle w:val="Emphasis"/>
          <w:highlight w:val="green"/>
        </w:rPr>
        <w:t>developing countries</w:t>
      </w:r>
      <w:r w:rsidRPr="00FC67C4">
        <w:rPr>
          <w:rStyle w:val="Emphasis"/>
        </w:rPr>
        <w:t xml:space="preserve"> with relatively weak vaccination </w:t>
      </w:r>
      <w:proofErr w:type="gramStart"/>
      <w:r w:rsidRPr="00FC67C4">
        <w:rPr>
          <w:rStyle w:val="Emphasis"/>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13ptBold"/>
        </w:rPr>
        <w:t xml:space="preserve">But the phenomenon of “vaccine nationalism” was never absent in the decision by governments to choose vaccines, </w:t>
      </w:r>
      <w:proofErr w:type="spellStart"/>
      <w:r w:rsidRPr="00FC67C4">
        <w:rPr>
          <w:rStyle w:val="Style13ptBold"/>
        </w:rPr>
        <w:t>Zha</w:t>
      </w:r>
      <w:proofErr w:type="spellEnd"/>
      <w:r w:rsidRPr="00FC67C4">
        <w:rPr>
          <w:rStyle w:val="Style13ptBold"/>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w:t>
      </w:r>
      <w:r w:rsidRPr="00EC4680">
        <w:rPr>
          <w:sz w:val="16"/>
        </w:rPr>
        <w:lastRenderedPageBreak/>
        <w:t xml:space="preserve">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101D9C">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101D9C">
        <w:rPr>
          <w:rStyle w:val="Style13ptBold"/>
          <w:highlight w:val="green"/>
        </w:rPr>
        <w:t xml:space="preserve">is </w:t>
      </w:r>
      <w:r w:rsidRPr="00101D9C">
        <w:rPr>
          <w:rStyle w:val="Emphasis"/>
          <w:highlight w:val="green"/>
        </w:rPr>
        <w:t>conducive to</w:t>
      </w:r>
      <w:r w:rsidRPr="00FC67C4">
        <w:rPr>
          <w:rStyle w:val="Emphasis"/>
        </w:rPr>
        <w:t xml:space="preserve"> the improvement of </w:t>
      </w:r>
      <w:r w:rsidRPr="00101D9C">
        <w:rPr>
          <w:rStyle w:val="Emphasis"/>
          <w:highlight w:val="green"/>
        </w:rPr>
        <w:t xml:space="preserve">political, </w:t>
      </w:r>
      <w:proofErr w:type="gramStart"/>
      <w:r w:rsidRPr="00101D9C">
        <w:rPr>
          <w:rStyle w:val="Emphasis"/>
          <w:highlight w:val="green"/>
        </w:rPr>
        <w:t>economic</w:t>
      </w:r>
      <w:proofErr w:type="gramEnd"/>
      <w:r w:rsidRPr="00101D9C">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101D9C">
        <w:rPr>
          <w:rStyle w:val="Style13ptBold"/>
          <w:highlight w:val="green"/>
        </w:rPr>
        <w:t>China has taken</w:t>
      </w:r>
      <w:r w:rsidRPr="00FC67C4">
        <w:rPr>
          <w:rStyle w:val="Style13ptBold"/>
        </w:rPr>
        <w:t xml:space="preserve"> important </w:t>
      </w:r>
      <w:r w:rsidRPr="00101D9C">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175D691A" w14:textId="77777777" w:rsidR="0069367B" w:rsidRDefault="0069367B" w:rsidP="0069367B">
      <w:pPr>
        <w:pStyle w:val="Heading4"/>
      </w:pPr>
      <w:r>
        <w:t>Successful vaccine diplomacy is key to overall Chinese Soft Power</w:t>
      </w:r>
    </w:p>
    <w:p w14:paraId="7595B8E6" w14:textId="77777777" w:rsidR="0069367B" w:rsidRPr="00EC4680" w:rsidRDefault="0069367B" w:rsidP="0069367B">
      <w:r w:rsidRPr="00EC4680">
        <w:t>Huang, PhD, 3-11-21</w:t>
      </w:r>
    </w:p>
    <w:p w14:paraId="0BE34113" w14:textId="77777777" w:rsidR="0069367B" w:rsidRPr="00EC4680" w:rsidRDefault="0069367B" w:rsidP="0069367B">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28443093" w14:textId="77777777" w:rsidR="0069367B" w:rsidRDefault="0069367B" w:rsidP="0069367B">
      <w:r w:rsidRPr="00EC4680">
        <w:rPr>
          <w:rStyle w:val="Style13ptBold"/>
        </w:rPr>
        <w:t xml:space="preserve">Vaccines have had a place in diplomacy since the Cold War era. </w:t>
      </w:r>
      <w:r w:rsidRPr="00101D9C">
        <w:rPr>
          <w:rStyle w:val="Style13ptBold"/>
          <w:highlight w:val="green"/>
        </w:rPr>
        <w:t>The country that can</w:t>
      </w:r>
      <w:r w:rsidRPr="00EC4680">
        <w:rPr>
          <w:rStyle w:val="Style13ptBold"/>
        </w:rPr>
        <w:t xml:space="preserve"> manufacture and </w:t>
      </w:r>
      <w:r w:rsidRPr="00101D9C">
        <w:rPr>
          <w:rStyle w:val="Style13ptBold"/>
          <w:highlight w:val="green"/>
        </w:rPr>
        <w:t>distribute</w:t>
      </w:r>
      <w:r w:rsidRPr="00EC4680">
        <w:rPr>
          <w:rStyle w:val="Style13ptBold"/>
        </w:rPr>
        <w:t xml:space="preserve"> lifesaving </w:t>
      </w:r>
      <w:r w:rsidRPr="00101D9C">
        <w:rPr>
          <w:rStyle w:val="Style13ptBold"/>
          <w:highlight w:val="green"/>
        </w:rPr>
        <w:t>injections to others</w:t>
      </w:r>
      <w:r w:rsidRPr="00EC4680">
        <w:rPr>
          <w:rStyle w:val="Style13ptBold"/>
        </w:rPr>
        <w:t xml:space="preserve"> less fortunate </w:t>
      </w:r>
      <w:r w:rsidRPr="00101D9C">
        <w:rPr>
          <w:rStyle w:val="Style13ptBold"/>
          <w:highlight w:val="green"/>
        </w:rPr>
        <w:t>sees</w:t>
      </w:r>
      <w:r w:rsidRPr="00EC4680">
        <w:rPr>
          <w:rStyle w:val="Style13ptBold"/>
        </w:rPr>
        <w:t xml:space="preserve"> a return on its investment in the form of </w:t>
      </w:r>
      <w:r w:rsidRPr="00101D9C">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101D9C">
        <w:rPr>
          <w:rStyle w:val="Style13ptBold"/>
          <w:highlight w:val="green"/>
        </w:rPr>
        <w:t>the country moving fastest toward</w:t>
      </w:r>
      <w:r w:rsidRPr="00EC4680">
        <w:rPr>
          <w:rStyle w:val="Style13ptBold"/>
        </w:rPr>
        <w:t xml:space="preserve"> consolidating </w:t>
      </w:r>
      <w:r w:rsidRPr="00101D9C">
        <w:rPr>
          <w:rStyle w:val="Style13ptBold"/>
          <w:highlight w:val="green"/>
        </w:rPr>
        <w:t>these gains may be China</w:t>
      </w:r>
      <w:r w:rsidRPr="00EC4680">
        <w:rPr>
          <w:sz w:val="16"/>
        </w:rPr>
        <w:t xml:space="preserve">, under President Xi Jinping, </w:t>
      </w:r>
      <w:r w:rsidRPr="00101D9C">
        <w:rPr>
          <w:rStyle w:val="Style13ptBold"/>
          <w:highlight w:val="green"/>
        </w:rPr>
        <w:t>who proclaimed</w:t>
      </w:r>
      <w:r w:rsidRPr="00EC4680">
        <w:rPr>
          <w:rStyle w:val="Style13ptBold"/>
        </w:rPr>
        <w:t xml:space="preserve"> last May </w:t>
      </w:r>
      <w:r w:rsidRPr="00101D9C">
        <w:rPr>
          <w:rStyle w:val="Style13ptBold"/>
          <w:highlight w:val="green"/>
        </w:rPr>
        <w:t>that Chinese</w:t>
      </w:r>
      <w:r w:rsidRPr="00EC4680">
        <w:rPr>
          <w:rStyle w:val="Style13ptBold"/>
        </w:rPr>
        <w:t xml:space="preserve">-made </w:t>
      </w:r>
      <w:r w:rsidRPr="00101D9C">
        <w:rPr>
          <w:rStyle w:val="Style13ptBold"/>
          <w:highlight w:val="green"/>
        </w:rPr>
        <w:t>vaccines</w:t>
      </w:r>
      <w:r w:rsidRPr="00EC4680">
        <w:rPr>
          <w:rStyle w:val="Style13ptBold"/>
        </w:rPr>
        <w:t xml:space="preserve"> against COVID-19 </w:t>
      </w:r>
      <w:r w:rsidRPr="00101D9C">
        <w:rPr>
          <w:rStyle w:val="Style13ptBold"/>
          <w:highlight w:val="green"/>
        </w:rPr>
        <w:t>would become a “</w:t>
      </w:r>
      <w:r w:rsidRPr="00101D9C">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101D9C">
        <w:rPr>
          <w:rStyle w:val="Style13ptBold"/>
          <w:highlight w:val="green"/>
        </w:rPr>
        <w:t xml:space="preserve">where Beijing’s inoculations go, </w:t>
      </w:r>
      <w:r w:rsidRPr="00101D9C">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101D9C">
        <w:rPr>
          <w:rStyle w:val="Style13ptBold"/>
          <w:highlight w:val="green"/>
        </w:rPr>
        <w:t>China’s path</w:t>
      </w:r>
      <w:r w:rsidRPr="00EC4680">
        <w:rPr>
          <w:rStyle w:val="Style13ptBold"/>
        </w:rPr>
        <w:t xml:space="preserve"> through this labyrinth </w:t>
      </w:r>
      <w:r w:rsidRPr="00101D9C">
        <w:rPr>
          <w:rStyle w:val="Style13ptBold"/>
          <w:highlight w:val="green"/>
        </w:rPr>
        <w:t>is neither obvious nor assured</w:t>
      </w:r>
      <w:r w:rsidRPr="00EC4680">
        <w:rPr>
          <w:rStyle w:val="Style13ptBold"/>
        </w:rPr>
        <w:t xml:space="preserve">. </w:t>
      </w:r>
      <w:r w:rsidRPr="00101D9C">
        <w:rPr>
          <w:rStyle w:val="Style13ptBold"/>
          <w:highlight w:val="green"/>
        </w:rPr>
        <w:t>The country faces</w:t>
      </w:r>
      <w:r w:rsidRPr="00EC4680">
        <w:rPr>
          <w:rStyle w:val="Style13ptBold"/>
        </w:rPr>
        <w:t xml:space="preserve"> stiffening </w:t>
      </w:r>
      <w:r w:rsidRPr="00101D9C">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101D9C">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101D9C">
        <w:rPr>
          <w:rStyle w:val="Style13ptBold"/>
          <w:highlight w:val="green"/>
        </w:rPr>
        <w:t xml:space="preserve">China is looking to </w:t>
      </w:r>
      <w:r w:rsidRPr="00101D9C">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101D9C">
        <w:rPr>
          <w:rStyle w:val="Style13ptBold"/>
          <w:highlight w:val="green"/>
        </w:rPr>
        <w:t>additional foreign policy objectives</w:t>
      </w:r>
      <w:r w:rsidRPr="00EC4680">
        <w:rPr>
          <w:rStyle w:val="Style13ptBold"/>
        </w:rPr>
        <w:t xml:space="preserve"> in mind.</w:t>
      </w:r>
      <w:r w:rsidRPr="00EC4680">
        <w:rPr>
          <w:sz w:val="16"/>
        </w:rPr>
        <w:t xml:space="preserve"> China began its vaccine development projects early last spring, and </w:t>
      </w:r>
      <w:r w:rsidRPr="00EC4680">
        <w:rPr>
          <w:rStyle w:val="Style13ptBold"/>
        </w:rPr>
        <w:t xml:space="preserve">state media made quite clear </w:t>
      </w:r>
      <w:r w:rsidRPr="00EC4680">
        <w:rPr>
          <w:rStyle w:val="Style13ptBold"/>
        </w:rPr>
        <w:lastRenderedPageBreak/>
        <w:t xml:space="preserve">that </w:t>
      </w:r>
      <w:proofErr w:type="gramStart"/>
      <w:r w:rsidRPr="00EC4680">
        <w:rPr>
          <w:rStyle w:val="Style13ptBold"/>
        </w:rPr>
        <w:t>through</w:t>
      </w:r>
      <w:r>
        <w:rPr>
          <w:rStyle w:val="Style13ptBold"/>
        </w:rPr>
        <w:t xml:space="preserve"> </w:t>
      </w:r>
      <w:r w:rsidRPr="00EC4680">
        <w:rPr>
          <w:rStyle w:val="Style13ptBold"/>
        </w:rPr>
        <w:t xml:space="preserve"> them</w:t>
      </w:r>
      <w:proofErr w:type="gramEnd"/>
      <w:r w:rsidRPr="00EC4680">
        <w:rPr>
          <w:rStyle w:val="Style13ptBold"/>
        </w:rPr>
        <w:t xml:space="preserve">, China </w:t>
      </w:r>
      <w:r w:rsidRPr="00101D9C">
        <w:rPr>
          <w:rStyle w:val="Style13ptBold"/>
          <w:highlight w:val="green"/>
        </w:rPr>
        <w:t>hoped to demonstrate</w:t>
      </w:r>
      <w:r w:rsidRPr="00EC4680">
        <w:rPr>
          <w:rStyle w:val="Style13ptBold"/>
        </w:rPr>
        <w:t xml:space="preserve"> its technological prowess and the </w:t>
      </w:r>
      <w:r w:rsidRPr="00101D9C">
        <w:rPr>
          <w:rStyle w:val="Emphasis"/>
          <w:highlight w:val="green"/>
        </w:rPr>
        <w:t>superiority of its</w:t>
      </w:r>
      <w:r w:rsidRPr="00EC4680">
        <w:rPr>
          <w:rStyle w:val="Emphasis"/>
        </w:rPr>
        <w:t xml:space="preserve"> authoritarian </w:t>
      </w:r>
      <w:r w:rsidRPr="00101D9C">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101D9C">
        <w:rPr>
          <w:rStyle w:val="Style13ptBold"/>
          <w:highlight w:val="green"/>
        </w:rPr>
        <w:t>Health-related development assistance</w:t>
      </w:r>
      <w:r w:rsidRPr="00EC4680">
        <w:rPr>
          <w:rStyle w:val="Style13ptBold"/>
        </w:rPr>
        <w:t xml:space="preserve"> has long </w:t>
      </w:r>
      <w:r w:rsidRPr="00101D9C">
        <w:rPr>
          <w:rStyle w:val="Style13ptBold"/>
          <w:highlight w:val="green"/>
        </w:rPr>
        <w:t>offered Chinese</w:t>
      </w:r>
      <w:r w:rsidRPr="00EC4680">
        <w:rPr>
          <w:rStyle w:val="Style13ptBold"/>
        </w:rPr>
        <w:t xml:space="preserve"> pharmaceutical </w:t>
      </w:r>
      <w:r w:rsidRPr="00101D9C">
        <w:rPr>
          <w:rStyle w:val="Style13ptBold"/>
          <w:highlight w:val="green"/>
        </w:rPr>
        <w:t>companies a</w:t>
      </w:r>
      <w:r w:rsidRPr="00EC4680">
        <w:rPr>
          <w:rStyle w:val="Style13ptBold"/>
        </w:rPr>
        <w:t xml:space="preserve"> low-cost </w:t>
      </w:r>
      <w:r w:rsidRPr="00101D9C">
        <w:rPr>
          <w:rStyle w:val="Style13ptBold"/>
          <w:highlight w:val="green"/>
        </w:rPr>
        <w:t>means of expanding</w:t>
      </w:r>
      <w:r w:rsidRPr="00EC4680">
        <w:rPr>
          <w:rStyle w:val="Style13ptBold"/>
        </w:rPr>
        <w:t xml:space="preserve"> their market share </w:t>
      </w:r>
      <w:r w:rsidRPr="00101D9C">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101D9C">
        <w:rPr>
          <w:rStyle w:val="Style13ptBold"/>
          <w:highlight w:val="green"/>
        </w:rPr>
        <w:t>global demand for COVID</w:t>
      </w:r>
      <w:r w:rsidRPr="00EC4680">
        <w:rPr>
          <w:rStyle w:val="Style13ptBold"/>
        </w:rPr>
        <w:t xml:space="preserve">-19 </w:t>
      </w:r>
      <w:r w:rsidRPr="00101D9C">
        <w:rPr>
          <w:rStyle w:val="Style13ptBold"/>
          <w:highlight w:val="green"/>
        </w:rPr>
        <w:t>vaccines</w:t>
      </w:r>
      <w:r w:rsidRPr="00EC4680">
        <w:rPr>
          <w:rStyle w:val="Style13ptBold"/>
        </w:rPr>
        <w:t xml:space="preserve"> and “vaccine nationalism” in wealthy nations have </w:t>
      </w:r>
      <w:r w:rsidRPr="00101D9C">
        <w:rPr>
          <w:rStyle w:val="Style13ptBold"/>
          <w:highlight w:val="green"/>
        </w:rPr>
        <w:t>created a great opportunity for China to break into a market that</w:t>
      </w:r>
      <w:r w:rsidRPr="00EC4680">
        <w:rPr>
          <w:rStyle w:val="Style13ptBold"/>
        </w:rPr>
        <w:t xml:space="preserve"> Indian and </w:t>
      </w:r>
      <w:r w:rsidRPr="00101D9C">
        <w:rPr>
          <w:rStyle w:val="Style13ptBold"/>
          <w:highlight w:val="green"/>
        </w:rPr>
        <w:t>Western</w:t>
      </w:r>
      <w:r w:rsidRPr="00EC4680">
        <w:rPr>
          <w:rStyle w:val="Style13ptBold"/>
        </w:rPr>
        <w:t xml:space="preserve"> pharmaceutical </w:t>
      </w:r>
      <w:r w:rsidRPr="00101D9C">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5B08337E" w14:textId="77777777" w:rsidR="0069367B" w:rsidRDefault="0069367B" w:rsidP="0069367B"/>
    <w:p w14:paraId="64AC5C89" w14:textId="77777777" w:rsidR="0069367B" w:rsidRPr="00BD0D62" w:rsidRDefault="0069367B" w:rsidP="0069367B">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4366E5F6" w14:textId="77777777" w:rsidR="0069367B" w:rsidRPr="00BD0D62" w:rsidRDefault="0069367B" w:rsidP="0069367B">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5D90E150" w14:textId="77777777" w:rsidR="0069367B" w:rsidRDefault="0069367B" w:rsidP="0069367B">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101D9C">
        <w:rPr>
          <w:rFonts w:eastAsia="Cambria"/>
          <w:b/>
          <w:iCs/>
          <w:highlight w:val="green"/>
          <w:u w:val="single"/>
        </w:rPr>
        <w:t>shortcomings” of the existing global governance system are prominent</w:t>
      </w:r>
      <w:r w:rsidRPr="00BD0D62">
        <w:rPr>
          <w:rFonts w:eastAsia="Cambria"/>
          <w:b/>
          <w:iCs/>
          <w:u w:val="single"/>
        </w:rPr>
        <w:t xml:space="preserve">, </w:t>
      </w:r>
      <w:r w:rsidRPr="00101D9C">
        <w:rPr>
          <w:rFonts w:eastAsia="Cambria"/>
          <w:b/>
          <w:iCs/>
          <w:highlight w:val="green"/>
          <w:u w:val="single"/>
        </w:rPr>
        <w:t>which can hardly ensure</w:t>
      </w:r>
      <w:r w:rsidRPr="00BD0D62">
        <w:rPr>
          <w:rFonts w:eastAsia="Cambria"/>
          <w:b/>
          <w:iCs/>
          <w:u w:val="single"/>
        </w:rPr>
        <w:t xml:space="preserve"> global </w:t>
      </w:r>
      <w:r w:rsidRPr="00101D9C">
        <w:rPr>
          <w:rFonts w:eastAsia="Cambria"/>
          <w:b/>
          <w:iCs/>
          <w:highlight w:val="green"/>
          <w:u w:val="single"/>
        </w:rPr>
        <w:t>development</w:t>
      </w:r>
      <w:r w:rsidRPr="00BD0D62">
        <w:rPr>
          <w:rFonts w:eastAsia="Cambria"/>
          <w:b/>
          <w:iCs/>
          <w:u w:val="single"/>
        </w:rPr>
        <w:t xml:space="preserve">. First, the </w:t>
      </w:r>
      <w:r w:rsidRPr="00101D9C">
        <w:rPr>
          <w:rFonts w:eastAsia="Cambria"/>
          <w:b/>
          <w:iCs/>
          <w:highlight w:val="green"/>
          <w:u w:val="single"/>
        </w:rPr>
        <w:t>traditional dominant forces are seriously imbalanced</w:t>
      </w:r>
      <w:r w:rsidRPr="00BD0D62">
        <w:rPr>
          <w:rFonts w:eastAsia="Cambria"/>
          <w:u w:val="single"/>
        </w:rPr>
        <w:t xml:space="preserve">. The US and </w:t>
      </w:r>
      <w:r w:rsidRPr="00BD0D62">
        <w:rPr>
          <w:rFonts w:eastAsia="Cambria"/>
          <w:u w:val="single"/>
        </w:rPr>
        <w:lastRenderedPageBreak/>
        <w:t>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101D9C">
        <w:rPr>
          <w:rFonts w:eastAsia="Cambria"/>
          <w:b/>
          <w:iCs/>
          <w:highlight w:val="green"/>
          <w:u w:val="single"/>
        </w:rPr>
        <w:t>traditional</w:t>
      </w:r>
      <w:r w:rsidRPr="00BD0D62">
        <w:rPr>
          <w:rFonts w:eastAsia="Cambria"/>
          <w:b/>
          <w:iCs/>
          <w:u w:val="single"/>
        </w:rPr>
        <w:t xml:space="preserve"> governance </w:t>
      </w:r>
      <w:r w:rsidRPr="00101D9C">
        <w:rPr>
          <w:rFonts w:eastAsia="Cambria"/>
          <w:b/>
          <w:iCs/>
          <w:highlight w:val="green"/>
          <w:u w:val="single"/>
        </w:rPr>
        <w:t>mechanisms such as the World Bank, IMF</w:t>
      </w:r>
      <w:r w:rsidRPr="00BD0D62">
        <w:rPr>
          <w:rFonts w:eastAsia="Cambria"/>
          <w:b/>
          <w:iCs/>
          <w:u w:val="single"/>
        </w:rPr>
        <w:t xml:space="preserve"> and G7 </w:t>
      </w:r>
      <w:r w:rsidRPr="00101D9C">
        <w:rPr>
          <w:rFonts w:eastAsia="Cambria"/>
          <w:b/>
          <w:iCs/>
          <w:highlight w:val="green"/>
          <w:u w:val="single"/>
        </w:rPr>
        <w:t>failed to reflect the demand of the new pattern</w:t>
      </w:r>
      <w:r w:rsidRPr="00BD0D62">
        <w:rPr>
          <w:rFonts w:eastAsia="Cambria"/>
          <w:b/>
          <w:iCs/>
          <w:u w:val="single"/>
        </w:rPr>
        <w:t xml:space="preserve">, </w:t>
      </w:r>
      <w:r w:rsidRPr="00101D9C">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101D9C">
        <w:rPr>
          <w:rFonts w:eastAsia="Cambria"/>
          <w:highlight w:val="green"/>
          <w:u w:val="single"/>
        </w:rPr>
        <w:t xml:space="preserve">there have been risks </w:t>
      </w:r>
      <w:r w:rsidRPr="00BD0D62">
        <w:rPr>
          <w:rFonts w:eastAsia="Cambria"/>
          <w:u w:val="single"/>
        </w:rPr>
        <w:t xml:space="preserve">of running into an acephalous state </w:t>
      </w:r>
      <w:r w:rsidRPr="00101D9C">
        <w:rPr>
          <w:rFonts w:eastAsia="Cambria"/>
          <w:b/>
          <w:iCs/>
          <w:highlight w:val="green"/>
          <w:u w:val="single"/>
        </w:rPr>
        <w:t>in such key areas as</w:t>
      </w:r>
      <w:r w:rsidRPr="00BD0D62">
        <w:rPr>
          <w:rFonts w:eastAsia="Cambria"/>
          <w:b/>
          <w:iCs/>
          <w:u w:val="single"/>
        </w:rPr>
        <w:t xml:space="preserve"> global </w:t>
      </w:r>
      <w:r w:rsidRPr="00101D9C">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101D9C">
        <w:rPr>
          <w:rFonts w:eastAsia="Cambria"/>
          <w:b/>
          <w:iCs/>
          <w:highlight w:val="green"/>
          <w:u w:val="single"/>
        </w:rPr>
        <w:t>nuclear security and</w:t>
      </w:r>
      <w:r w:rsidRPr="00BD0D62">
        <w:rPr>
          <w:rFonts w:eastAsia="Cambria"/>
          <w:b/>
          <w:iCs/>
          <w:u w:val="single"/>
        </w:rPr>
        <w:t xml:space="preserve"> international </w:t>
      </w:r>
      <w:r w:rsidRPr="00101D9C">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101D9C">
        <w:rPr>
          <w:rFonts w:eastAsia="Cambria"/>
          <w:b/>
          <w:iCs/>
          <w:highlight w:val="green"/>
          <w:u w:val="single"/>
        </w:rPr>
        <w:t>cyber security</w:t>
      </w:r>
      <w:r w:rsidRPr="00BD0D62">
        <w:rPr>
          <w:rFonts w:eastAsia="Cambria"/>
          <w:b/>
          <w:iCs/>
          <w:u w:val="single"/>
        </w:rPr>
        <w:t xml:space="preserve">, </w:t>
      </w:r>
      <w:r w:rsidRPr="00101D9C">
        <w:rPr>
          <w:rFonts w:eastAsia="Cambria"/>
          <w:b/>
          <w:iCs/>
          <w:highlight w:val="green"/>
          <w:u w:val="single"/>
        </w:rPr>
        <w:t xml:space="preserve">polar </w:t>
      </w:r>
      <w:proofErr w:type="gramStart"/>
      <w:r w:rsidRPr="00101D9C">
        <w:rPr>
          <w:rFonts w:eastAsia="Cambria"/>
          <w:b/>
          <w:iCs/>
          <w:highlight w:val="green"/>
          <w:u w:val="single"/>
        </w:rPr>
        <w:t>region</w:t>
      </w:r>
      <w:proofErr w:type="gramEnd"/>
      <w:r w:rsidRPr="00101D9C">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101D9C">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101D9C">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101D9C">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w:t>
      </w:r>
      <w:r w:rsidRPr="00BD0D62">
        <w:rPr>
          <w:rFonts w:eastAsia="Cambria"/>
          <w:b/>
          <w:iCs/>
          <w:u w:val="single"/>
        </w:rPr>
        <w:lastRenderedPageBreak/>
        <w:t xml:space="preserve">etc., </w:t>
      </w:r>
      <w:r w:rsidRPr="00101D9C">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101D9C">
        <w:rPr>
          <w:rFonts w:eastAsia="Cambria"/>
          <w:highlight w:val="green"/>
          <w:u w:val="single"/>
        </w:rPr>
        <w:t>China will rebalance the</w:t>
      </w:r>
      <w:r w:rsidRPr="00BD0D62">
        <w:rPr>
          <w:rFonts w:eastAsia="Cambria"/>
          <w:u w:val="single"/>
        </w:rPr>
        <w:t xml:space="preserve"> international </w:t>
      </w:r>
      <w:r w:rsidRPr="00101D9C">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101D9C">
        <w:rPr>
          <w:rFonts w:eastAsia="Cambria"/>
          <w:highlight w:val="green"/>
          <w:u w:val="single"/>
        </w:rPr>
        <w:t>the Chinese solution is more practical and intimate</w:t>
      </w:r>
      <w:r w:rsidRPr="00BD0D62">
        <w:rPr>
          <w:rFonts w:eastAsia="Cambria"/>
          <w:u w:val="single"/>
        </w:rPr>
        <w:t xml:space="preserve"> to people </w:t>
      </w:r>
      <w:r w:rsidRPr="00101D9C">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w:t>
      </w:r>
      <w:r w:rsidRPr="00BD0D62">
        <w:rPr>
          <w:rFonts w:eastAsia="Cambria"/>
          <w:u w:val="single"/>
        </w:rPr>
        <w:lastRenderedPageBreak/>
        <w:t>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101D9C">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101D9C">
        <w:rPr>
          <w:rFonts w:eastAsia="Cambria"/>
          <w:b/>
          <w:iCs/>
          <w:highlight w:val="green"/>
          <w:u w:val="single"/>
        </w:rPr>
        <w:t>but</w:t>
      </w:r>
      <w:proofErr w:type="gramEnd"/>
      <w:r w:rsidRPr="00101D9C">
        <w:rPr>
          <w:rFonts w:eastAsia="Cambria"/>
          <w:b/>
          <w:iCs/>
          <w:highlight w:val="green"/>
          <w:u w:val="single"/>
        </w:rPr>
        <w:t xml:space="preserve"> been engaged in innovating and perfecting</w:t>
      </w:r>
      <w:r w:rsidRPr="00BD0D62">
        <w:rPr>
          <w:rFonts w:eastAsia="Cambria"/>
          <w:b/>
          <w:iCs/>
          <w:u w:val="single"/>
        </w:rPr>
        <w:t xml:space="preserve">; </w:t>
      </w:r>
      <w:r w:rsidRPr="00101D9C">
        <w:rPr>
          <w:rFonts w:eastAsia="Cambria"/>
          <w:b/>
          <w:iCs/>
          <w:highlight w:val="green"/>
          <w:u w:val="single"/>
        </w:rPr>
        <w:t>China has proactively undertaken international responsibilitie</w:t>
      </w:r>
      <w:r w:rsidRPr="003857EC">
        <w:rPr>
          <w:rFonts w:eastAsia="Cambria"/>
          <w:b/>
          <w:iCs/>
          <w:highlight w:val="green"/>
          <w:u w:val="single"/>
        </w:rPr>
        <w:t>s,</w:t>
      </w:r>
      <w:r w:rsidRPr="00BD0D62">
        <w:rPr>
          <w:rFonts w:eastAsia="Cambria"/>
          <w:b/>
          <w:iCs/>
          <w:u w:val="single"/>
        </w:rPr>
        <w:t xml:space="preserve"> </w:t>
      </w:r>
      <w:r w:rsidRPr="00101D9C">
        <w:rPr>
          <w:rFonts w:eastAsia="Cambria"/>
          <w:b/>
          <w:iCs/>
          <w:highlight w:val="green"/>
          <w:u w:val="single"/>
        </w:rPr>
        <w:t>but has</w:t>
      </w:r>
      <w:r w:rsidRPr="00BD0D62">
        <w:rPr>
          <w:rFonts w:eastAsia="Cambria"/>
          <w:b/>
          <w:iCs/>
          <w:u w:val="single"/>
        </w:rPr>
        <w:t xml:space="preserve"> to do everything in its power and </w:t>
      </w:r>
      <w:r w:rsidRPr="00101D9C">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101D9C">
        <w:rPr>
          <w:rFonts w:eastAsia="Cambria"/>
          <w:b/>
          <w:iCs/>
          <w:highlight w:val="green"/>
          <w:u w:val="single"/>
        </w:rPr>
        <w:t>China has</w:t>
      </w:r>
      <w:r w:rsidRPr="00BD0D62">
        <w:rPr>
          <w:rFonts w:eastAsia="Cambria"/>
          <w:b/>
          <w:iCs/>
          <w:u w:val="single"/>
        </w:rPr>
        <w:t xml:space="preserve"> also </w:t>
      </w:r>
      <w:r w:rsidRPr="00101D9C">
        <w:rPr>
          <w:rFonts w:eastAsia="Cambria"/>
          <w:b/>
          <w:iCs/>
          <w:highlight w:val="green"/>
          <w:u w:val="single"/>
        </w:rPr>
        <w:t>proposed</w:t>
      </w:r>
      <w:r w:rsidRPr="00BD0D62">
        <w:rPr>
          <w:rFonts w:eastAsia="Cambria"/>
          <w:b/>
          <w:iCs/>
          <w:u w:val="single"/>
        </w:rPr>
        <w:t xml:space="preserve"> international </w:t>
      </w:r>
      <w:r w:rsidRPr="00101D9C">
        <w:rPr>
          <w:rFonts w:eastAsia="Cambria"/>
          <w:b/>
          <w:iCs/>
          <w:highlight w:val="green"/>
          <w:u w:val="single"/>
        </w:rPr>
        <w:t xml:space="preserve">public security views on nuclear security, maritime </w:t>
      </w:r>
      <w:proofErr w:type="gramStart"/>
      <w:r w:rsidRPr="00101D9C">
        <w:rPr>
          <w:rFonts w:eastAsia="Cambria"/>
          <w:b/>
          <w:iCs/>
          <w:highlight w:val="green"/>
          <w:u w:val="single"/>
        </w:rPr>
        <w:t>cooperation</w:t>
      </w:r>
      <w:proofErr w:type="gramEnd"/>
      <w:r w:rsidRPr="00101D9C">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w:t>
      </w:r>
      <w:r w:rsidRPr="00BD0D62">
        <w:rPr>
          <w:rFonts w:eastAsia="Cambria"/>
          <w:u w:val="single"/>
        </w:rPr>
        <w:lastRenderedPageBreak/>
        <w:t>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A2096D4" w14:textId="77777777" w:rsidR="0069367B" w:rsidRDefault="0069367B" w:rsidP="0069367B">
      <w:pPr>
        <w:rPr>
          <w:rFonts w:eastAsia="Cambria"/>
          <w:u w:val="single"/>
        </w:rPr>
      </w:pPr>
    </w:p>
    <w:p w14:paraId="7E174663" w14:textId="3155D181" w:rsidR="00451DF3" w:rsidRDefault="00451DF3" w:rsidP="00B817FE">
      <w:pPr>
        <w:pStyle w:val="Heading2"/>
      </w:pPr>
      <w:r>
        <w:lastRenderedPageBreak/>
        <w:t>c</w:t>
      </w:r>
      <w:r w:rsidRPr="00A10C9E">
        <w:t xml:space="preserve">ap </w:t>
      </w:r>
      <w:r>
        <w:t>k</w:t>
      </w:r>
    </w:p>
    <w:p w14:paraId="5DF430E9" w14:textId="44E1BF2C" w:rsidR="00451DF3" w:rsidRDefault="00B817FE" w:rsidP="00451DF3">
      <w:pPr>
        <w:pStyle w:val="Heading4"/>
      </w:pPr>
      <w:r>
        <w:t xml:space="preserve">L: </w:t>
      </w:r>
      <w:r w:rsidR="00451DF3">
        <w:t xml:space="preserve">The </w:t>
      </w:r>
      <w:proofErr w:type="spellStart"/>
      <w:r w:rsidR="00451DF3">
        <w:t>aff’s</w:t>
      </w:r>
      <w:proofErr w:type="spellEnd"/>
      <w:r w:rsidR="00451DF3">
        <w:t xml:space="preserve"> faith in market logics allows for rampant international austerity and privatization of healthcare – this is a tradeoff DA that outweighs and turns case.</w:t>
      </w:r>
    </w:p>
    <w:p w14:paraId="7C0538AD" w14:textId="77777777" w:rsidR="00451DF3" w:rsidRPr="008E26E1" w:rsidRDefault="00451DF3" w:rsidP="00451DF3">
      <w:pPr>
        <w:rPr>
          <w:rStyle w:val="Style13ptBold"/>
        </w:rPr>
      </w:pPr>
      <w:r w:rsidRPr="008E26E1">
        <w:rPr>
          <w:rStyle w:val="Style13ptBold"/>
        </w:rPr>
        <w:t>Sell and Williams, 20</w:t>
      </w:r>
    </w:p>
    <w:p w14:paraId="6F5C4379" w14:textId="77777777" w:rsidR="00451DF3" w:rsidRPr="00D903CB" w:rsidRDefault="00451DF3" w:rsidP="00451DF3">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41957843" w14:textId="77777777" w:rsidR="00451DF3" w:rsidRPr="00D903CB" w:rsidRDefault="00451DF3" w:rsidP="00451DF3">
      <w:pPr>
        <w:rPr>
          <w:rStyle w:val="StyleUnderline"/>
        </w:rPr>
      </w:pPr>
      <w:r w:rsidRPr="00D903CB">
        <w:rPr>
          <w:sz w:val="16"/>
        </w:rPr>
        <w:t xml:space="preserve">More recently, </w:t>
      </w:r>
      <w:r w:rsidRPr="00C7752E">
        <w:rPr>
          <w:rStyle w:val="StyleUnderline"/>
        </w:rPr>
        <w:t xml:space="preserve">economic </w:t>
      </w:r>
      <w:r w:rsidRPr="00BE7399">
        <w:rPr>
          <w:rStyle w:val="StyleUnderline"/>
          <w:highlight w:val="green"/>
        </w:rPr>
        <w:t>crises have</w:t>
      </w:r>
      <w:r w:rsidRPr="00D903CB">
        <w:rPr>
          <w:rStyle w:val="StyleUnderline"/>
        </w:rPr>
        <w:t xml:space="preserve"> (re-)</w:t>
      </w:r>
      <w:r w:rsidRPr="00BE7399">
        <w:rPr>
          <w:rStyle w:val="StyleUnderline"/>
          <w:highlight w:val="green"/>
        </w:rPr>
        <w:t>inspired neolib</w:t>
      </w:r>
      <w:r w:rsidRPr="00D903CB">
        <w:rPr>
          <w:rStyle w:val="StyleUnderline"/>
        </w:rPr>
        <w:t xml:space="preserve">eral governance </w:t>
      </w:r>
      <w:r w:rsidRPr="00BE7399">
        <w:rPr>
          <w:rStyle w:val="StyleUnderline"/>
          <w:highlight w:val="green"/>
        </w:rPr>
        <w:t>responses to health</w:t>
      </w:r>
      <w:r w:rsidRPr="00D903CB">
        <w:rPr>
          <w:rStyle w:val="StyleUnderline"/>
        </w:rPr>
        <w:t xml:space="preserve"> and rejuvenated the authority of the</w:t>
      </w:r>
      <w:r w:rsidRPr="00D903CB">
        <w:rPr>
          <w:sz w:val="16"/>
        </w:rPr>
        <w:t xml:space="preserve"> International Monetary Fund (</w:t>
      </w:r>
      <w:r w:rsidRPr="00BE7399">
        <w:rPr>
          <w:rStyle w:val="StyleUnderline"/>
          <w:highlight w:val="green"/>
        </w:rPr>
        <w:t>IMF</w:t>
      </w:r>
      <w:r w:rsidRPr="00D903CB">
        <w:rPr>
          <w:sz w:val="16"/>
        </w:rPr>
        <w:t xml:space="preserve">) (De </w:t>
      </w:r>
      <w:proofErr w:type="spellStart"/>
      <w:r w:rsidRPr="00D903CB">
        <w:rPr>
          <w:sz w:val="16"/>
        </w:rPr>
        <w:t>Vogli</w:t>
      </w:r>
      <w:proofErr w:type="spellEnd"/>
      <w:r w:rsidRPr="00D903CB">
        <w:rPr>
          <w:sz w:val="16"/>
        </w:rPr>
        <w:t xml:space="preserve">, Marmot, &amp; </w:t>
      </w:r>
      <w:proofErr w:type="spellStart"/>
      <w:r w:rsidRPr="00D903CB">
        <w:rPr>
          <w:sz w:val="16"/>
        </w:rPr>
        <w:t>Stuckler</w:t>
      </w:r>
      <w:proofErr w:type="spellEnd"/>
      <w:r w:rsidRPr="00D903CB">
        <w:rPr>
          <w:sz w:val="16"/>
        </w:rPr>
        <w:t xml:space="preserve">, 2013; De </w:t>
      </w:r>
      <w:proofErr w:type="spellStart"/>
      <w:r w:rsidRPr="00D903CB">
        <w:rPr>
          <w:sz w:val="16"/>
        </w:rPr>
        <w:t>Vogli</w:t>
      </w:r>
      <w:proofErr w:type="spellEnd"/>
      <w:r w:rsidRPr="00D903CB">
        <w:rPr>
          <w:sz w:val="16"/>
        </w:rPr>
        <w:t xml:space="preserve"> &amp; </w:t>
      </w:r>
      <w:proofErr w:type="spellStart"/>
      <w:r w:rsidRPr="00D903CB">
        <w:rPr>
          <w:sz w:val="16"/>
        </w:rPr>
        <w:t>Birbeck</w:t>
      </w:r>
      <w:proofErr w:type="spellEnd"/>
      <w:r w:rsidRPr="00D903CB">
        <w:rPr>
          <w:sz w:val="16"/>
        </w:rPr>
        <w:t xml:space="preserve">, 2005; Farmer, 2003; Rowden, 2013; </w:t>
      </w:r>
      <w:proofErr w:type="spellStart"/>
      <w:r w:rsidRPr="00D903CB">
        <w:rPr>
          <w:sz w:val="16"/>
        </w:rPr>
        <w:t>Schrecker</w:t>
      </w:r>
      <w:proofErr w:type="spellEnd"/>
      <w:r w:rsidRPr="00D903CB">
        <w:rPr>
          <w:sz w:val="16"/>
        </w:rPr>
        <w:t xml:space="preserve">, 2016a;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The IMF has acted with revitalized </w:t>
      </w:r>
      <w:r w:rsidRPr="00C7752E">
        <w:rPr>
          <w:sz w:val="16"/>
        </w:rPr>
        <w:t xml:space="preserve">authority </w:t>
      </w:r>
      <w:r w:rsidRPr="00BE7399">
        <w:rPr>
          <w:rStyle w:val="Emphasis"/>
          <w:highlight w:val="green"/>
        </w:rPr>
        <w:t xml:space="preserve">to force </w:t>
      </w:r>
      <w:r w:rsidRPr="00C7752E">
        <w:rPr>
          <w:rStyle w:val="Emphasis"/>
        </w:rPr>
        <w:t xml:space="preserve">sharp </w:t>
      </w:r>
      <w:r w:rsidRPr="00BE7399">
        <w:rPr>
          <w:rStyle w:val="Emphasis"/>
          <w:highlight w:val="green"/>
        </w:rPr>
        <w:t>reductions in spending on health services and salaries in new debtor states</w:t>
      </w:r>
      <w:r w:rsidRPr="00D903CB">
        <w:rPr>
          <w:sz w:val="16"/>
        </w:rPr>
        <w:t>, with decisions often backed and facilitated by the EU (</w:t>
      </w:r>
      <w:proofErr w:type="spellStart"/>
      <w:r w:rsidRPr="00D903CB">
        <w:rPr>
          <w:sz w:val="16"/>
        </w:rPr>
        <w:t>Kentikelenis</w:t>
      </w:r>
      <w:proofErr w:type="spellEnd"/>
      <w:r w:rsidRPr="00D903CB">
        <w:rPr>
          <w:sz w:val="16"/>
        </w:rPr>
        <w:t>, 2017). In Greece, in the face of the euro crisis, hospital budgets were cut by 40% with 26,000 public health workers’ jobs at risk (</w:t>
      </w:r>
      <w:proofErr w:type="spellStart"/>
      <w:r w:rsidRPr="00D903CB">
        <w:rPr>
          <w:sz w:val="16"/>
        </w:rPr>
        <w:t>Kentikelenis</w:t>
      </w:r>
      <w:proofErr w:type="spellEnd"/>
      <w:r w:rsidRPr="00D903CB">
        <w:rPr>
          <w:sz w:val="16"/>
        </w:rPr>
        <w:t xml:space="preserve">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BE7399">
        <w:rPr>
          <w:rStyle w:val="StyleUnderline"/>
          <w:highlight w:val="green"/>
        </w:rPr>
        <w:t>organizations</w:t>
      </w:r>
      <w:r w:rsidRPr="00D903CB">
        <w:rPr>
          <w:rStyle w:val="StyleUnderline"/>
        </w:rPr>
        <w:t xml:space="preserve"> repeatedly </w:t>
      </w:r>
      <w:r w:rsidRPr="00BE7399">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BE7399">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w:t>
      </w:r>
      <w:r w:rsidRPr="00BE7399">
        <w:rPr>
          <w:rStyle w:val="StyleUnderline"/>
          <w:highlight w:val="green"/>
        </w:rPr>
        <w:t>Austerity measures</w:t>
      </w:r>
      <w:r w:rsidRPr="00D903CB">
        <w:rPr>
          <w:rStyle w:val="StyleUnderline"/>
        </w:rPr>
        <w:t xml:space="preserve"> in the wake of financial crises in Latin America and </w:t>
      </w:r>
      <w:proofErr w:type="gramStart"/>
      <w:r w:rsidRPr="00D903CB">
        <w:rPr>
          <w:rStyle w:val="StyleUnderline"/>
        </w:rPr>
        <w:t>South East</w:t>
      </w:r>
      <w:proofErr w:type="gramEnd"/>
      <w:r w:rsidRPr="00D903CB">
        <w:rPr>
          <w:rStyle w:val="StyleUnderline"/>
        </w:rPr>
        <w:t xml:space="preserve"> Asia, and the global financial crisis of 2008 </w:t>
      </w:r>
      <w:r w:rsidRPr="00BE7399">
        <w:rPr>
          <w:rStyle w:val="StyleUnderline"/>
          <w:highlight w:val="green"/>
        </w:rPr>
        <w:t>put pressure on public</w:t>
      </w:r>
      <w:r w:rsidRPr="00C7752E">
        <w:rPr>
          <w:rStyle w:val="StyleUnderline"/>
        </w:rPr>
        <w:t xml:space="preserve">ly funded national </w:t>
      </w:r>
      <w:r w:rsidRPr="00BE7399">
        <w:rPr>
          <w:rStyle w:val="StyleUnderline"/>
          <w:highlight w:val="green"/>
        </w:rPr>
        <w:t>health systems</w:t>
      </w:r>
      <w:r w:rsidRPr="00D903CB">
        <w:rPr>
          <w:rStyle w:val="StyleUnderline"/>
        </w:rPr>
        <w:t xml:space="preserve">. </w:t>
      </w:r>
      <w:r w:rsidRPr="00BE7399">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BE7399">
        <w:rPr>
          <w:rStyle w:val="Emphasis"/>
          <w:highlight w:val="green"/>
        </w:rPr>
        <w:t xml:space="preserve">with divestment in health and the </w:t>
      </w:r>
      <w:proofErr w:type="gramStart"/>
      <w:r w:rsidRPr="00BE7399">
        <w:rPr>
          <w:rStyle w:val="Emphasis"/>
          <w:highlight w:val="green"/>
        </w:rPr>
        <w:t>opening up</w:t>
      </w:r>
      <w:proofErr w:type="gramEnd"/>
      <w:r w:rsidRPr="00BE7399">
        <w:rPr>
          <w:rStyle w:val="Emphasis"/>
          <w:highlight w:val="green"/>
        </w:rPr>
        <w:t xml:space="preserve">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BE7399">
        <w:rPr>
          <w:rStyle w:val="StyleUnderline"/>
          <w:highlight w:val="green"/>
        </w:rPr>
        <w:t xml:space="preserve">Policymakers tout the market as a more efficient means of allocating </w:t>
      </w:r>
      <w:r w:rsidRPr="00C7752E">
        <w:rPr>
          <w:rStyle w:val="StyleUnderline"/>
        </w:rPr>
        <w:t xml:space="preserve">scarce </w:t>
      </w:r>
      <w:r w:rsidRPr="00BE7399">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D903CB">
        <w:rPr>
          <w:sz w:val="16"/>
        </w:rPr>
        <w:t>Lanas</w:t>
      </w:r>
      <w:proofErr w:type="spellEnd"/>
      <w:r w:rsidRPr="00D903CB">
        <w:rPr>
          <w:sz w:val="16"/>
        </w:rPr>
        <w:t xml:space="preserve">, 2016; </w:t>
      </w:r>
      <w:proofErr w:type="spellStart"/>
      <w:r w:rsidRPr="00D903CB">
        <w:rPr>
          <w:sz w:val="16"/>
        </w:rPr>
        <w:t>Roehrich</w:t>
      </w:r>
      <w:proofErr w:type="spellEnd"/>
      <w:r w:rsidRPr="00D903CB">
        <w:rPr>
          <w:sz w:val="16"/>
        </w:rPr>
        <w:t xml:space="preserve">, Barlow, &amp; Wright, 2014). </w:t>
      </w:r>
      <w:r w:rsidRPr="00BE7399">
        <w:rPr>
          <w:rStyle w:val="StyleUnderline"/>
          <w:highlight w:val="green"/>
        </w:rPr>
        <w:t>Multiple</w:t>
      </w:r>
      <w:r w:rsidRPr="00C7752E">
        <w:rPr>
          <w:rStyle w:val="StyleUnderline"/>
        </w:rPr>
        <w:t xml:space="preserve"> economic </w:t>
      </w:r>
      <w:r w:rsidRPr="00BE7399">
        <w:rPr>
          <w:rStyle w:val="StyleUnderline"/>
          <w:highlight w:val="green"/>
        </w:rPr>
        <w:t>interests are at play in privatization an</w:t>
      </w:r>
      <w:r w:rsidRPr="00C7752E">
        <w:rPr>
          <w:rStyle w:val="StyleUnderline"/>
        </w:rPr>
        <w:t xml:space="preserve">d state rollbacks; </w:t>
      </w:r>
      <w:r w:rsidRPr="00BE7399">
        <w:rPr>
          <w:rStyle w:val="StyleUnderline"/>
          <w:highlight w:val="green"/>
        </w:rPr>
        <w:t xml:space="preserve">the market for health is substantial, and health related </w:t>
      </w:r>
      <w:r w:rsidRPr="00C7752E">
        <w:rPr>
          <w:rStyle w:val="StyleUnderline"/>
        </w:rPr>
        <w:t>economic</w:t>
      </w:r>
      <w:r w:rsidRPr="00D903CB">
        <w:rPr>
          <w:rStyle w:val="StyleUnderline"/>
        </w:rPr>
        <w:t xml:space="preserve"> </w:t>
      </w:r>
      <w:r w:rsidRPr="00BE7399">
        <w:rPr>
          <w:rStyle w:val="StyleUnderline"/>
          <w:highlight w:val="green"/>
        </w:rPr>
        <w:t>sectors are</w:t>
      </w:r>
      <w:r w:rsidRPr="00D903CB">
        <w:rPr>
          <w:rStyle w:val="StyleUnderline"/>
        </w:rPr>
        <w:t xml:space="preserve"> often hugely </w:t>
      </w:r>
      <w:r w:rsidRPr="00BE7399">
        <w:rPr>
          <w:rStyle w:val="StyleUnderline"/>
          <w:highlight w:val="green"/>
        </w:rPr>
        <w:t>profitable</w:t>
      </w:r>
      <w:r w:rsidRPr="00D903CB">
        <w:rPr>
          <w:rStyle w:val="StyleUnderline"/>
        </w:rPr>
        <w:t xml:space="preserve">. In developing countries, health service firms and private insurers are penetrating burgeoning </w:t>
      </w:r>
      <w:proofErr w:type="gramStart"/>
      <w:r w:rsidRPr="00D903CB">
        <w:rPr>
          <w:rStyle w:val="StyleUnderline"/>
        </w:rPr>
        <w:t>middle class</w:t>
      </w:r>
      <w:proofErr w:type="gramEnd"/>
      <w:r w:rsidRPr="00D903CB">
        <w:rPr>
          <w:rStyle w:val="StyleUnderline"/>
        </w:rPr>
        <w:t xml:space="preserve"> markets and cherry picking which health services are provided privately</w:t>
      </w:r>
      <w:r w:rsidRPr="00D903CB">
        <w:rPr>
          <w:sz w:val="16"/>
        </w:rPr>
        <w:t xml:space="preserve"> (Jasso-Aguilar, </w:t>
      </w:r>
      <w:proofErr w:type="spellStart"/>
      <w:r w:rsidRPr="00D903CB">
        <w:rPr>
          <w:sz w:val="16"/>
        </w:rPr>
        <w:t>Waitzkin</w:t>
      </w:r>
      <w:proofErr w:type="spellEnd"/>
      <w:r w:rsidRPr="00D903CB">
        <w:rPr>
          <w:sz w:val="16"/>
        </w:rPr>
        <w:t xml:space="preserve">, &amp; Landwehr, 2005)). Finally, </w:t>
      </w:r>
      <w:r w:rsidRPr="00BE7399">
        <w:rPr>
          <w:rStyle w:val="Emphasis"/>
          <w:highlight w:val="green"/>
        </w:rPr>
        <w:t>many of the orthodoxies associated with neolib</w:t>
      </w:r>
      <w:r w:rsidRPr="00D903CB">
        <w:rPr>
          <w:rStyle w:val="Emphasis"/>
        </w:rPr>
        <w:t xml:space="preserve">eralism </w:t>
      </w:r>
      <w:r w:rsidRPr="00BE7399">
        <w:rPr>
          <w:rStyle w:val="Emphasis"/>
          <w:highlight w:val="green"/>
        </w:rPr>
        <w:t>continue to</w:t>
      </w:r>
      <w:r w:rsidRPr="00D903CB">
        <w:rPr>
          <w:rStyle w:val="Emphasis"/>
        </w:rPr>
        <w:t xml:space="preserve"> shape and </w:t>
      </w:r>
      <w:r w:rsidRPr="00BE7399">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BE7399">
        <w:rPr>
          <w:rStyle w:val="Emphasis"/>
          <w:highlight w:val="green"/>
        </w:rPr>
        <w:t xml:space="preserve">we risk neglecting </w:t>
      </w:r>
      <w:r w:rsidRPr="00C7752E">
        <w:rPr>
          <w:rStyle w:val="Emphasis"/>
        </w:rPr>
        <w:t xml:space="preserve">structural and </w:t>
      </w:r>
      <w:r w:rsidRPr="00BE7399">
        <w:rPr>
          <w:rStyle w:val="Emphasis"/>
          <w:highlight w:val="green"/>
        </w:rPr>
        <w:t>political</w:t>
      </w:r>
      <w:r w:rsidRPr="00C7752E">
        <w:rPr>
          <w:rStyle w:val="Emphasis"/>
        </w:rPr>
        <w:t xml:space="preserve"> economic </w:t>
      </w:r>
      <w:r w:rsidRPr="00BE7399">
        <w:rPr>
          <w:rStyle w:val="Emphasis"/>
          <w:highlight w:val="green"/>
        </w:rPr>
        <w:t xml:space="preserve">drivers, including economic ideologies, </w:t>
      </w:r>
      <w:r w:rsidRPr="00C7752E">
        <w:rPr>
          <w:rStyle w:val="Emphasis"/>
        </w:rPr>
        <w:t xml:space="preserve">as powerful and often </w:t>
      </w:r>
      <w:r w:rsidRPr="00BE7399">
        <w:rPr>
          <w:rStyle w:val="Emphasis"/>
          <w:highlight w:val="green"/>
        </w:rPr>
        <w:t xml:space="preserve">dominant logics </w:t>
      </w:r>
      <w:r w:rsidRPr="00C7752E">
        <w:rPr>
          <w:rStyle w:val="Emphasis"/>
        </w:rPr>
        <w:t xml:space="preserve">operating in and </w:t>
      </w:r>
      <w:r w:rsidRPr="00BE7399">
        <w:rPr>
          <w:rStyle w:val="Emphasis"/>
          <w:highlight w:val="green"/>
        </w:rPr>
        <w:t>influencing that governance system.</w:t>
      </w:r>
    </w:p>
    <w:p w14:paraId="1E336D32" w14:textId="77777777" w:rsidR="00451DF3" w:rsidRDefault="00451DF3" w:rsidP="00451DF3"/>
    <w:p w14:paraId="35F0DC40" w14:textId="17CC1655" w:rsidR="00451DF3" w:rsidRDefault="00B817FE" w:rsidP="00451DF3">
      <w:pPr>
        <w:pStyle w:val="Heading4"/>
      </w:pPr>
      <w:r>
        <w:lastRenderedPageBreak/>
        <w:t xml:space="preserve">L: </w:t>
      </w:r>
      <w:r w:rsidR="00451DF3">
        <w:t>The WTO is inevitably a tool of accumulation for capitalist imperialism – international institutional monopoly capitalism overdetermines the plan’s move to peace – causes war, environmental degradation, and extinction.</w:t>
      </w:r>
    </w:p>
    <w:p w14:paraId="743E48DB" w14:textId="77777777" w:rsidR="00451DF3" w:rsidRPr="004612A7" w:rsidRDefault="00451DF3" w:rsidP="00451DF3">
      <w:pPr>
        <w:rPr>
          <w:rStyle w:val="Style13ptBold"/>
        </w:rPr>
      </w:pPr>
      <w:proofErr w:type="spellStart"/>
      <w:r w:rsidRPr="004612A7">
        <w:rPr>
          <w:rStyle w:val="Style13ptBold"/>
        </w:rPr>
        <w:t>Cuong</w:t>
      </w:r>
      <w:proofErr w:type="spellEnd"/>
      <w:r w:rsidRPr="004612A7">
        <w:rPr>
          <w:rStyle w:val="Style13ptBold"/>
        </w:rPr>
        <w:t>, 18</w:t>
      </w:r>
    </w:p>
    <w:p w14:paraId="147DEFF3" w14:textId="77777777" w:rsidR="00451DF3" w:rsidRPr="004612A7" w:rsidRDefault="00451DF3" w:rsidP="00451DF3">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3E6AF074" w14:textId="77777777" w:rsidR="00451DF3" w:rsidRPr="004612A7" w:rsidRDefault="00451DF3" w:rsidP="00451DF3">
      <w:r w:rsidRPr="00BE7399">
        <w:rPr>
          <w:highlight w:val="green"/>
        </w:rPr>
        <w:t>*IIMC=International Institutional Monopoly Capitalism</w:t>
      </w:r>
    </w:p>
    <w:p w14:paraId="27976E4E" w14:textId="77777777" w:rsidR="00451DF3" w:rsidRPr="00D107A1" w:rsidRDefault="00451DF3" w:rsidP="00451DF3">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w:t>
      </w:r>
      <w:r w:rsidRPr="00307E62">
        <w:rPr>
          <w:sz w:val="16"/>
        </w:rPr>
        <w:t>in</w:t>
      </w:r>
      <w:r w:rsidRPr="00D107A1">
        <w:rPr>
          <w:sz w:val="16"/>
        </w:rPr>
        <w:t xml:space="preserve"> its development, forging imperial centralism or </w:t>
      </w:r>
      <w:r w:rsidRPr="00645202">
        <w:rPr>
          <w:rStyle w:val="StyleUnderline"/>
        </w:rPr>
        <w:t>“International Institutional Monopoly Capitalism” (</w:t>
      </w:r>
      <w:r w:rsidRPr="00BE7399">
        <w:rPr>
          <w:rStyle w:val="StyleUnderline"/>
          <w:highlight w:val="green"/>
        </w:rPr>
        <w:t>IIMC</w:t>
      </w:r>
      <w:r w:rsidRPr="00645202">
        <w:rPr>
          <w:rStyle w:val="StyleUnderline"/>
        </w:rPr>
        <w:t xml:space="preserve">), </w:t>
      </w:r>
      <w:r w:rsidRPr="00BE7399">
        <w:rPr>
          <w:rStyle w:val="StyleUnderline"/>
          <w:highlight w:val="green"/>
        </w:rPr>
        <w:t>where</w:t>
      </w:r>
      <w:r w:rsidRPr="00645202">
        <w:rPr>
          <w:rStyle w:val="StyleUnderline"/>
        </w:rPr>
        <w:t>by a handful of powerful nation-</w:t>
      </w:r>
      <w:r w:rsidRPr="00BE7399">
        <w:rPr>
          <w:rStyle w:val="StyleUnderline"/>
          <w:highlight w:val="green"/>
        </w:rPr>
        <w:t xml:space="preserve">states </w:t>
      </w:r>
      <w:r w:rsidRPr="00307E62">
        <w:rPr>
          <w:rStyle w:val="StyleUnderline"/>
        </w:rPr>
        <w:t xml:space="preserve">explicitly </w:t>
      </w:r>
      <w:r w:rsidRPr="00BE7399">
        <w:rPr>
          <w:rStyle w:val="StyleUnderline"/>
          <w:highlight w:val="green"/>
        </w:rPr>
        <w:t>use international organizations to impose their interests</w:t>
      </w:r>
      <w:r w:rsidRPr="00645202">
        <w:rPr>
          <w:rStyle w:val="StyleUnderline"/>
        </w:rPr>
        <w:t xml:space="preserve">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BE7399">
        <w:rPr>
          <w:rStyle w:val="StyleUnderline"/>
          <w:highlight w:val="green"/>
        </w:rPr>
        <w:t>capitalism has an inherent drive toward endless accumulation</w:t>
      </w:r>
      <w:r w:rsidRPr="00645202">
        <w:rPr>
          <w:rStyle w:val="StyleUnderline"/>
        </w:rPr>
        <w:t xml:space="preserve">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307E62">
        <w:rPr>
          <w:rStyle w:val="Emphasis"/>
        </w:rPr>
        <w:t xml:space="preserve">As a state-formed monopoly capitalism, </w:t>
      </w:r>
      <w:r w:rsidRPr="00BE7399">
        <w:rPr>
          <w:rStyle w:val="Emphasis"/>
          <w:highlight w:val="green"/>
        </w:rPr>
        <w:t xml:space="preserve">IIMC has been forcing </w:t>
      </w:r>
      <w:r w:rsidRPr="00307E62">
        <w:rPr>
          <w:rStyle w:val="Emphasis"/>
        </w:rPr>
        <w:t xml:space="preserve">most </w:t>
      </w:r>
      <w:r w:rsidRPr="00BE7399">
        <w:rPr>
          <w:rStyle w:val="Emphasis"/>
          <w:highlight w:val="green"/>
        </w:rPr>
        <w:t xml:space="preserve">economies to participate </w:t>
      </w:r>
      <w:r w:rsidRPr="00307E62">
        <w:rPr>
          <w:rStyle w:val="Emphasis"/>
        </w:rPr>
        <w:t xml:space="preserve">in its system, </w:t>
      </w:r>
      <w:r w:rsidRPr="00BE7399">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w:t>
      </w:r>
      <w:r w:rsidRPr="00BE7399">
        <w:rPr>
          <w:rStyle w:val="StyleUnderline"/>
          <w:highlight w:val="green"/>
        </w:rPr>
        <w:t>capitalist states are even stronger</w:t>
      </w:r>
      <w:r w:rsidRPr="00645202">
        <w:rPr>
          <w:rStyle w:val="StyleUnderline"/>
        </w:rPr>
        <w:t xml:space="preserve">, as far as their economic-political reach, and </w:t>
      </w:r>
      <w:proofErr w:type="gramStart"/>
      <w:r w:rsidRPr="00645202">
        <w:rPr>
          <w:rStyle w:val="StyleUnderline"/>
        </w:rPr>
        <w:t xml:space="preserve">are </w:t>
      </w:r>
      <w:r w:rsidRPr="00BE7399">
        <w:rPr>
          <w:rStyle w:val="Emphasis"/>
          <w:highlight w:val="green"/>
        </w:rPr>
        <w:t>able to</w:t>
      </w:r>
      <w:proofErr w:type="gramEnd"/>
      <w:r w:rsidRPr="00BE7399">
        <w:rPr>
          <w:rStyle w:val="Emphasis"/>
          <w:highlight w:val="green"/>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BE7399">
        <w:rPr>
          <w:rStyle w:val="Emphasis"/>
          <w:highlight w:val="green"/>
        </w:rPr>
        <w:t>These countries are monopoly nations.</w:t>
      </w:r>
      <w:r w:rsidRPr="00BE7399">
        <w:rPr>
          <w:sz w:val="16"/>
          <w:highlight w:val="green"/>
        </w:rPr>
        <w:t xml:space="preserve"> </w:t>
      </w:r>
      <w:r w:rsidRPr="00BE7399">
        <w:rPr>
          <w:rStyle w:val="StyleUnderline"/>
          <w:highlight w:val="green"/>
        </w:rPr>
        <w:t>Through</w:t>
      </w:r>
      <w:r w:rsidRPr="00645202">
        <w:rPr>
          <w:rStyle w:val="StyleUnderline"/>
        </w:rPr>
        <w:t xml:space="preserve">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t>
      </w:r>
      <w:r w:rsidRPr="00645202">
        <w:rPr>
          <w:rStyle w:val="StyleUnderline"/>
        </w:rPr>
        <w:t xml:space="preserve">monopoly capital and </w:t>
      </w:r>
      <w:r w:rsidRPr="00307E62">
        <w:rPr>
          <w:rStyle w:val="StyleUnderline"/>
        </w:rPr>
        <w:t xml:space="preserve">monopoly </w:t>
      </w:r>
      <w:r w:rsidRPr="00BE7399">
        <w:rPr>
          <w:rStyle w:val="StyleUnderline"/>
          <w:highlight w:val="green"/>
        </w:rPr>
        <w:t xml:space="preserve">nations </w:t>
      </w:r>
      <w:r w:rsidRPr="00BE7399">
        <w:rPr>
          <w:rStyle w:val="Emphasis"/>
          <w:highlight w:val="green"/>
        </w:rPr>
        <w:t xml:space="preserve">extend their influence </w:t>
      </w:r>
      <w:r w:rsidRPr="00307E62">
        <w:rPr>
          <w:rStyle w:val="Emphasis"/>
        </w:rPr>
        <w:t xml:space="preserve">and power </w:t>
      </w:r>
      <w:r w:rsidRPr="00BE7399">
        <w:rPr>
          <w:rStyle w:val="Emphasis"/>
          <w:highlight w:val="green"/>
        </w:rPr>
        <w:t xml:space="preserve">into every corner of the world, even </w:t>
      </w:r>
      <w:r w:rsidRPr="00307E62">
        <w:rPr>
          <w:rStyle w:val="Emphasis"/>
        </w:rPr>
        <w:t xml:space="preserve">the few remaining </w:t>
      </w:r>
      <w:r w:rsidRPr="00BE7399">
        <w:rPr>
          <w:rStyle w:val="Emphasis"/>
          <w:highlight w:val="green"/>
        </w:rPr>
        <w:t>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t>
      </w:r>
      <w:r w:rsidRPr="00D107A1">
        <w:rPr>
          <w:sz w:val="16"/>
        </w:rPr>
        <w:lastRenderedPageBreak/>
        <w:t xml:space="preserve">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w:t>
      </w:r>
      <w:proofErr w:type="gramStart"/>
      <w:r w:rsidRPr="00D107A1">
        <w:rPr>
          <w:sz w:val="16"/>
        </w:rPr>
        <w:t>1,has</w:t>
      </w:r>
      <w:proofErr w:type="gramEnd"/>
      <w:r w:rsidRPr="00D107A1">
        <w:rPr>
          <w:sz w:val="16"/>
        </w:rPr>
        <w:t xml:space="preserve">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BE7399">
        <w:rPr>
          <w:rStyle w:val="StyleUnderline"/>
          <w:highlight w:val="green"/>
        </w:rPr>
        <w:t>Supercompanies</w:t>
      </w:r>
      <w:proofErr w:type="spellEnd"/>
      <w:r w:rsidRPr="00D107A1">
        <w:rPr>
          <w:sz w:val="16"/>
        </w:rPr>
        <w:t xml:space="preserve"> can </w:t>
      </w:r>
      <w:r w:rsidRPr="00645202">
        <w:rPr>
          <w:rStyle w:val="StyleUnderline"/>
        </w:rPr>
        <w:t xml:space="preserve">dramatically influence small and/or poor countries as they </w:t>
      </w:r>
      <w:r w:rsidRPr="00BE7399">
        <w:rPr>
          <w:rStyle w:val="Emphasis"/>
          <w:highlight w:val="green"/>
        </w:rPr>
        <w:t>pressure governments</w:t>
      </w:r>
      <w:r w:rsidRPr="00BE7399">
        <w:rPr>
          <w:rStyle w:val="StyleUnderline"/>
          <w:highlight w:val="green"/>
        </w:rPr>
        <w:t xml:space="preserve"> to condone </w:t>
      </w:r>
      <w:r w:rsidRPr="00BE7399">
        <w:rPr>
          <w:rStyle w:val="Emphasis"/>
          <w:highlight w:val="green"/>
        </w:rPr>
        <w:t>environmental degradation</w:t>
      </w:r>
      <w:r w:rsidRPr="00BE7399">
        <w:rPr>
          <w:rStyle w:val="StyleUnderline"/>
          <w:highlight w:val="green"/>
        </w:rPr>
        <w:t xml:space="preserve">, </w:t>
      </w:r>
      <w:r w:rsidRPr="00BE7399">
        <w:rPr>
          <w:rStyle w:val="Emphasis"/>
          <w:highlight w:val="green"/>
        </w:rPr>
        <w:t>violation of</w:t>
      </w:r>
      <w:r w:rsidRPr="00645202">
        <w:rPr>
          <w:rStyle w:val="Emphasis"/>
        </w:rPr>
        <w:t xml:space="preserve"> national </w:t>
      </w:r>
      <w:r w:rsidRPr="00BE7399">
        <w:rPr>
          <w:rStyle w:val="Emphasis"/>
          <w:highlight w:val="green"/>
        </w:rPr>
        <w:t>labor laws</w:t>
      </w:r>
      <w:r w:rsidRPr="00645202">
        <w:rPr>
          <w:rStyle w:val="StyleUnderline"/>
        </w:rPr>
        <w:t xml:space="preserve">, and </w:t>
      </w:r>
      <w:r w:rsidRPr="00645202">
        <w:rPr>
          <w:rStyle w:val="Emphasis"/>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BE7399">
        <w:rPr>
          <w:rStyle w:val="Emphasis"/>
          <w:highlight w:val="green"/>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BE7399">
        <w:rPr>
          <w:rStyle w:val="Emphasis"/>
          <w:highlight w:val="green"/>
        </w:rPr>
        <w:t>hire military personnel to</w:t>
      </w:r>
      <w:r w:rsidRPr="00645202">
        <w:rPr>
          <w:rStyle w:val="Emphasis"/>
        </w:rPr>
        <w:t xml:space="preserve"> open fire on peaceful protestors and </w:t>
      </w:r>
      <w:r w:rsidRPr="00BE7399">
        <w:rPr>
          <w:rStyle w:val="Emphasis"/>
          <w:highlight w:val="green"/>
        </w:rPr>
        <w:t>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307E62">
        <w:rPr>
          <w:rStyle w:val="StyleUnderline"/>
        </w:rPr>
        <w:t xml:space="preserve">Both </w:t>
      </w:r>
      <w:r w:rsidRPr="00BE7399">
        <w:rPr>
          <w:rStyle w:val="StyleUnderline"/>
          <w:highlight w:val="green"/>
        </w:rPr>
        <w:t>the state and capital rely on each other to exploit</w:t>
      </w:r>
      <w:r w:rsidRPr="00645202">
        <w:rPr>
          <w:rStyle w:val="StyleUnderline"/>
        </w:rPr>
        <w:t xml:space="preserve"> existing internal natural </w:t>
      </w:r>
      <w:r w:rsidRPr="00BE7399">
        <w:rPr>
          <w:rStyle w:val="StyleUnderline"/>
          <w:highlight w:val="green"/>
        </w:rPr>
        <w:t>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BE7399">
        <w:rPr>
          <w:rStyle w:val="StyleUnderline"/>
          <w:highlight w:val="green"/>
        </w:rPr>
        <w:t>and possess</w:t>
      </w:r>
      <w:r w:rsidRPr="00645202">
        <w:rPr>
          <w:rStyle w:val="StyleUnderline"/>
        </w:rPr>
        <w:t xml:space="preserve"> key </w:t>
      </w:r>
      <w:r w:rsidRPr="00BE7399">
        <w:rPr>
          <w:rStyle w:val="StyleUnderline"/>
          <w:highlight w:val="green"/>
        </w:rPr>
        <w:t>technologies, such as</w:t>
      </w:r>
      <w:r w:rsidRPr="00645202">
        <w:rPr>
          <w:rStyle w:val="StyleUnderline"/>
        </w:rPr>
        <w:t xml:space="preserve"> weapons, cell cloning, artificial intelligence robots, </w:t>
      </w:r>
      <w:r w:rsidRPr="00BE7399">
        <w:rPr>
          <w:rStyle w:val="Emphasis"/>
          <w:highlight w:val="green"/>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xml:space="preserve">, </w:t>
      </w:r>
      <w:proofErr w:type="gramStart"/>
      <w:r w:rsidRPr="00645202">
        <w:rPr>
          <w:rStyle w:val="StyleUnderline"/>
        </w:rPr>
        <w:t>in order to</w:t>
      </w:r>
      <w:proofErr w:type="gramEnd"/>
      <w:r w:rsidRPr="00645202">
        <w:rPr>
          <w:rStyle w:val="StyleUnderline"/>
        </w:rPr>
        <w:t xml:space="preserve"> defeat competitors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BE7399">
        <w:rPr>
          <w:rStyle w:val="Emphasis"/>
          <w:highlight w:val="green"/>
        </w:rPr>
        <w:t xml:space="preserve">Monopoly Nations Monopolize </w:t>
      </w:r>
      <w:r w:rsidRPr="009059B2">
        <w:rPr>
          <w:rStyle w:val="Emphasis"/>
        </w:rPr>
        <w:t xml:space="preserve">International </w:t>
      </w:r>
      <w:r w:rsidRPr="00BE7399">
        <w:rPr>
          <w:rStyle w:val="Emphasis"/>
          <w:highlight w:val="green"/>
        </w:rPr>
        <w:t>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w:t>
      </w:r>
      <w:r w:rsidRPr="00D107A1">
        <w:rPr>
          <w:sz w:val="16"/>
        </w:rPr>
        <w:lastRenderedPageBreak/>
        <w:t xml:space="preserve">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BE7399">
        <w:rPr>
          <w:rStyle w:val="Emphasis"/>
          <w:highlight w:val="green"/>
        </w:rPr>
        <w:t>to affect the activities</w:t>
      </w:r>
      <w:r w:rsidRPr="00645202">
        <w:rPr>
          <w:rStyle w:val="Emphasis"/>
        </w:rPr>
        <w:t xml:space="preserve"> of international institutions/organizations </w:t>
      </w:r>
      <w:r w:rsidRPr="00BE7399">
        <w:rPr>
          <w:rStyle w:val="Emphasis"/>
          <w:highlight w:val="green"/>
        </w:rPr>
        <w:t>in its favor and 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Since its establishment, the World Trade Organization has witnessed many disputes over dumping, anti-subsidy, and safeguarded trade among member economies.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w:t>
      </w:r>
      <w:r w:rsidRPr="00D107A1">
        <w:rPr>
          <w:sz w:val="16"/>
        </w:rPr>
        <w:lastRenderedPageBreak/>
        <w:t xml:space="preserve">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BE7399">
        <w:rPr>
          <w:rStyle w:val="StyleUnderline"/>
          <w:highlight w:val="green"/>
        </w:rPr>
        <w:t>The</w:t>
      </w:r>
      <w:r w:rsidRPr="00645202">
        <w:rPr>
          <w:rStyle w:val="StyleUnderline"/>
        </w:rPr>
        <w:t xml:space="preserve">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D107A1">
        <w:rPr>
          <w:sz w:val="16"/>
        </w:rPr>
        <w:t xml:space="preserve">The </w:t>
      </w:r>
      <w:r w:rsidRPr="00645202">
        <w:rPr>
          <w:rStyle w:val="StyleUnderline"/>
        </w:rPr>
        <w:t>majority of</w:t>
      </w:r>
      <w:proofErr w:type="gramEnd"/>
      <w:r w:rsidRPr="00645202">
        <w:rPr>
          <w:rStyle w:val="StyleUnderline"/>
        </w:rPr>
        <w:t xml:space="preserve"> its decisions </w:t>
      </w:r>
      <w:r w:rsidRPr="00BE7399">
        <w:rPr>
          <w:rStyle w:val="StyleUnderline"/>
          <w:highlight w:val="green"/>
        </w:rPr>
        <w:t>are based on negotiation</w:t>
      </w:r>
      <w:r w:rsidRPr="00645202">
        <w:rPr>
          <w:rStyle w:val="StyleUnderline"/>
        </w:rPr>
        <w:t xml:space="preserve"> and consensus.</w:t>
      </w:r>
      <w:r w:rsidRPr="00D107A1">
        <w:rPr>
          <w:sz w:val="16"/>
        </w:rPr>
        <w:t xml:space="preserve"> </w:t>
      </w:r>
      <w:r w:rsidRPr="00BE7399">
        <w:rPr>
          <w:rStyle w:val="StyleUnderline"/>
          <w:highlight w:val="green"/>
        </w:rPr>
        <w:t xml:space="preserve">However, </w:t>
      </w:r>
      <w:r w:rsidRPr="00BE7399">
        <w:rPr>
          <w:rStyle w:val="Emphasis"/>
          <w:highlight w:val="green"/>
        </w:rPr>
        <w:t>the</w:t>
      </w:r>
      <w:r w:rsidRPr="00645202">
        <w:rPr>
          <w:rStyle w:val="Emphasis"/>
        </w:rPr>
        <w:t xml:space="preserve"> negotiation </w:t>
      </w:r>
      <w:r w:rsidRPr="00BE7399">
        <w:rPr>
          <w:rStyle w:val="Emphasis"/>
          <w:highlight w:val="green"/>
        </w:rPr>
        <w:t>process does not always reach consensus among</w:t>
      </w:r>
      <w:r w:rsidRPr="00645202">
        <w:rPr>
          <w:rStyle w:val="Emphasis"/>
        </w:rPr>
        <w:t xml:space="preserve"> </w:t>
      </w:r>
      <w:proofErr w:type="gramStart"/>
      <w:r w:rsidRPr="00645202">
        <w:rPr>
          <w:rStyle w:val="Emphasis"/>
        </w:rPr>
        <w:t>all of</w:t>
      </w:r>
      <w:proofErr w:type="gramEnd"/>
      <w:r w:rsidRPr="00645202">
        <w:rPr>
          <w:rStyle w:val="Emphasis"/>
        </w:rPr>
        <w:t xml:space="preserve"> </w:t>
      </w:r>
      <w:r w:rsidRPr="00BE7399">
        <w:rPr>
          <w:rStyle w:val="Emphasis"/>
          <w:highlight w:val="green"/>
        </w:rPr>
        <w:t>its</w:t>
      </w:r>
      <w:r w:rsidRPr="00645202">
        <w:rPr>
          <w:rStyle w:val="Emphasis"/>
        </w:rPr>
        <w:t xml:space="preserve"> </w:t>
      </w:r>
      <w:r w:rsidRPr="00BE7399">
        <w:rPr>
          <w:rStyle w:val="Emphasis"/>
          <w:highlight w:val="green"/>
        </w:rPr>
        <w:t>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BE7399">
        <w:rPr>
          <w:rStyle w:val="Emphasis"/>
          <w:highlight w:val="green"/>
        </w:rPr>
        <w:t>these organizations become the</w:t>
      </w:r>
      <w:r w:rsidRPr="00D107A1">
        <w:rPr>
          <w:rStyle w:val="Emphasis"/>
        </w:rPr>
        <w:t xml:space="preserve"> direct or indirect </w:t>
      </w:r>
      <w:r w:rsidRPr="00BE7399">
        <w:rPr>
          <w:rStyle w:val="Emphasis"/>
          <w:highlight w:val="green"/>
        </w:rPr>
        <w:t>means to facilitate the monopoly nations in exploiting other countries.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776F69D8" w14:textId="77777777" w:rsidR="00451DF3" w:rsidRDefault="00451DF3" w:rsidP="00451DF3"/>
    <w:p w14:paraId="083C7690" w14:textId="3CBAE844" w:rsidR="00451DF3" w:rsidRDefault="00B817FE" w:rsidP="00451DF3">
      <w:pPr>
        <w:pStyle w:val="Heading4"/>
      </w:pPr>
      <w:r>
        <w:lastRenderedPageBreak/>
        <w:t xml:space="preserve">L: </w:t>
      </w:r>
      <w:r w:rsidR="00451DF3">
        <w:t>Securitizing biological risks ties health to the protection of global capitalism. ‘Disease as threat’ narratives militarize responsibility for public health, replicating past colonial structures to secure neoliberalism.</w:t>
      </w:r>
    </w:p>
    <w:p w14:paraId="129D25CB" w14:textId="77777777" w:rsidR="00451DF3" w:rsidRDefault="00451DF3" w:rsidP="00451DF3">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31BF880E" w14:textId="77777777" w:rsidR="00451DF3" w:rsidRPr="004537B1" w:rsidRDefault="00451DF3" w:rsidP="00451DF3">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BE7399">
        <w:rPr>
          <w:highlight w:val="green"/>
          <w:u w:val="single"/>
        </w:rPr>
        <w:t>Neoliberal organizing of health</w:t>
      </w:r>
      <w:r>
        <w:rPr>
          <w:u w:val="single"/>
        </w:rPr>
        <w:t xml:space="preserve"> </w:t>
      </w:r>
      <w:r w:rsidRPr="00BE7399">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BE7399">
        <w:rPr>
          <w:b/>
          <w:highlight w:val="green"/>
          <w:u w:val="single"/>
        </w:rPr>
        <w:t>realm of threats</w:t>
      </w:r>
      <w:r w:rsidRPr="00BE7399">
        <w:rPr>
          <w:highlight w:val="green"/>
          <w:u w:val="single"/>
        </w:rPr>
        <w:t xml:space="preserve"> posed by</w:t>
      </w:r>
      <w:r w:rsidRPr="001F5902">
        <w:rPr>
          <w:sz w:val="16"/>
        </w:rPr>
        <w:t xml:space="preserve"> diseases dispersed through global networks, </w:t>
      </w:r>
      <w:r>
        <w:rPr>
          <w:u w:val="single"/>
        </w:rPr>
        <w:t xml:space="preserve">networks of </w:t>
      </w:r>
      <w:r w:rsidRPr="00BE7399">
        <w:rPr>
          <w:highlight w:val="green"/>
          <w:u w:val="single"/>
        </w:rPr>
        <w:t xml:space="preserve">bioterror, emerging </w:t>
      </w:r>
      <w:r w:rsidRPr="00BE7399">
        <w:rPr>
          <w:b/>
          <w:highlight w:val="green"/>
          <w:u w:val="single"/>
        </w:rPr>
        <w:t>infectious diseases</w:t>
      </w:r>
      <w:r w:rsidRPr="00BE7399">
        <w:rPr>
          <w:highlight w:val="green"/>
          <w:u w:val="single"/>
        </w:rPr>
        <w:t xml:space="preserve">, and </w:t>
      </w:r>
      <w:r w:rsidRPr="00BE7399">
        <w:rPr>
          <w:b/>
          <w:highlight w:val="green"/>
          <w:u w:val="single"/>
        </w:rPr>
        <w:t>biowarfare</w:t>
      </w:r>
      <w:r w:rsidRPr="001F5902">
        <w:rPr>
          <w:sz w:val="16"/>
        </w:rPr>
        <w:t xml:space="preserve"> (</w:t>
      </w:r>
      <w:proofErr w:type="spellStart"/>
      <w:r w:rsidRPr="001F5902">
        <w:rPr>
          <w:sz w:val="16"/>
        </w:rPr>
        <w:t>Salinsky</w:t>
      </w:r>
      <w:proofErr w:type="spellEnd"/>
      <w:r w:rsidRPr="001F5902">
        <w:rPr>
          <w:sz w:val="16"/>
        </w:rPr>
        <w:t xml:space="preserve">, 2002). </w:t>
      </w:r>
      <w:r>
        <w:rPr>
          <w:u w:val="single"/>
        </w:rPr>
        <w:t xml:space="preserve">The </w:t>
      </w:r>
      <w:r w:rsidRPr="00BE7399">
        <w:rPr>
          <w:highlight w:val="green"/>
          <w:u w:val="single"/>
        </w:rPr>
        <w:t>response of health systems</w:t>
      </w:r>
      <w:r>
        <w:rPr>
          <w:u w:val="single"/>
        </w:rPr>
        <w:t xml:space="preserve"> therefore </w:t>
      </w:r>
      <w:r w:rsidRPr="00BE7399">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BE7399">
        <w:rPr>
          <w:highlight w:val="green"/>
          <w:u w:val="single"/>
        </w:rPr>
        <w:t xml:space="preserve">around the </w:t>
      </w:r>
      <w:r w:rsidRPr="00BE7399">
        <w:rPr>
          <w:b/>
          <w:highlight w:val="green"/>
          <w:u w:val="single"/>
        </w:rPr>
        <w:t>economic logics</w:t>
      </w:r>
      <w:r>
        <w:rPr>
          <w:u w:val="single"/>
        </w:rPr>
        <w:t xml:space="preserve"> </w:t>
      </w:r>
      <w:r w:rsidRPr="00BE7399">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 xml:space="preserve">narrative of </w:t>
      </w:r>
      <w:proofErr w:type="spellStart"/>
      <w:r w:rsidRPr="002E0D04">
        <w:rPr>
          <w:b/>
          <w:u w:val="single"/>
        </w:rPr>
        <w:t>geosecurity</w:t>
      </w:r>
      <w:proofErr w:type="spellEnd"/>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w:t>
      </w:r>
      <w:proofErr w:type="spellStart"/>
      <w:r w:rsidRPr="001F5902">
        <w:rPr>
          <w:sz w:val="16"/>
        </w:rPr>
        <w:t>geosecurity</w:t>
      </w:r>
      <w:proofErr w:type="spellEnd"/>
      <w:r w:rsidRPr="001F5902">
        <w:rPr>
          <w:sz w:val="16"/>
        </w:rPr>
        <w:t xml:space="preserve">.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w:t>
      </w:r>
      <w:proofErr w:type="spellStart"/>
      <w:r>
        <w:rPr>
          <w:u w:val="single"/>
        </w:rPr>
        <w:t>geosecurity</w:t>
      </w:r>
      <w:proofErr w:type="spellEnd"/>
      <w:r>
        <w:rPr>
          <w:u w:val="single"/>
        </w:rPr>
        <w:t xml:space="preserve">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BE7399">
        <w:rPr>
          <w:highlight w:val="green"/>
          <w:u w:val="single"/>
        </w:rPr>
        <w:t xml:space="preserve">protection of human health is seen as a </w:t>
      </w:r>
      <w:r w:rsidRPr="00BE7399">
        <w:rPr>
          <w:b/>
          <w:highlight w:val="green"/>
          <w:u w:val="single"/>
        </w:rPr>
        <w:t>function of the military</w:t>
      </w:r>
      <w:r w:rsidRPr="00BE7399">
        <w:rPr>
          <w:highlight w:val="green"/>
          <w:u w:val="single"/>
        </w:rPr>
        <w:t xml:space="preserve">, tied to the goals of </w:t>
      </w:r>
      <w:r w:rsidRPr="00BE7399">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BE7399">
        <w:rPr>
          <w:highlight w:val="green"/>
          <w:u w:val="single"/>
        </w:rPr>
        <w:t>portrayal of infectious diseases as threats</w:t>
      </w:r>
      <w:r w:rsidRPr="001F5902">
        <w:rPr>
          <w:sz w:val="16"/>
        </w:rPr>
        <w:t xml:space="preserve"> to </w:t>
      </w:r>
      <w:proofErr w:type="spellStart"/>
      <w:r w:rsidRPr="001F5902">
        <w:rPr>
          <w:sz w:val="16"/>
        </w:rPr>
        <w:t>geosecurity</w:t>
      </w:r>
      <w:proofErr w:type="spellEnd"/>
      <w:r w:rsidRPr="001F5902">
        <w:rPr>
          <w:sz w:val="16"/>
        </w:rPr>
        <w:t xml:space="preserve"> </w:t>
      </w:r>
      <w:r w:rsidRPr="00BE7399">
        <w:rPr>
          <w:highlight w:val="green"/>
          <w:u w:val="single"/>
        </w:rPr>
        <w:t>deploys</w:t>
      </w:r>
      <w:r w:rsidRPr="001F5902">
        <w:rPr>
          <w:sz w:val="16"/>
        </w:rPr>
        <w:t xml:space="preserve"> valuable </w:t>
      </w:r>
      <w:r w:rsidRPr="00BE7399">
        <w:rPr>
          <w:highlight w:val="green"/>
          <w:u w:val="single"/>
        </w:rPr>
        <w:t>health resources into the hands of the military</w:t>
      </w:r>
      <w:r>
        <w:rPr>
          <w:u w:val="single"/>
        </w:rPr>
        <w:t xml:space="preserve">, placing the power of disease management under military structures and </w:t>
      </w:r>
      <w:r w:rsidRPr="00BE7399">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w:t>
      </w:r>
      <w:proofErr w:type="gramStart"/>
      <w:r w:rsidRPr="001F5902">
        <w:rPr>
          <w:sz w:val="16"/>
        </w:rPr>
        <w:t>heighten</w:t>
      </w:r>
      <w:proofErr w:type="gramEnd"/>
      <w:r w:rsidRPr="001F5902">
        <w:rPr>
          <w:sz w:val="16"/>
        </w:rPr>
        <w:t xml:space="preserve"> the concerns for </w:t>
      </w:r>
      <w:proofErr w:type="spellStart"/>
      <w:r w:rsidRPr="001F5902">
        <w:rPr>
          <w:sz w:val="16"/>
        </w:rPr>
        <w:t>geosecurity</w:t>
      </w:r>
      <w:proofErr w:type="spellEnd"/>
      <w:r w:rsidRPr="001F5902">
        <w:rPr>
          <w:sz w:val="16"/>
        </w:rPr>
        <w:t>, foregrounding and necessitating a variety of military response strategies (</w:t>
      </w:r>
      <w:proofErr w:type="spellStart"/>
      <w:r w:rsidRPr="001F5902">
        <w:rPr>
          <w:sz w:val="16"/>
        </w:rPr>
        <w:t>Aaltola</w:t>
      </w:r>
      <w:proofErr w:type="spellEnd"/>
      <w:r w:rsidRPr="001F5902">
        <w:rPr>
          <w:sz w:val="16"/>
        </w:rPr>
        <w:t xml:space="preserve">, 2012). The interpenetrating relationship between health and the military constitute one element of the consolidation of power in the hands of the global elite achieved through neoliberal transformations. </w:t>
      </w:r>
      <w:r>
        <w:rPr>
          <w:u w:val="single"/>
        </w:rPr>
        <w:t>The military emerges as a global organizational structure for the management of health</w:t>
      </w:r>
      <w:r w:rsidRPr="001F5902">
        <w:rPr>
          <w:sz w:val="16"/>
        </w:rPr>
        <w:t xml:space="preserve">, simultaneously </w:t>
      </w:r>
      <w:r>
        <w:rPr>
          <w:u w:val="single"/>
        </w:rPr>
        <w:t xml:space="preserve">justifying the deployment of resources to the military and the deployment of </w:t>
      </w:r>
      <w:r>
        <w:rPr>
          <w:u w:val="single"/>
        </w:rPr>
        <w:lastRenderedPageBreak/>
        <w:t>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BE7399">
        <w:rPr>
          <w:b/>
          <w:highlight w:val="green"/>
          <w:u w:val="single"/>
        </w:rPr>
        <w:t>erasing</w:t>
      </w:r>
      <w:r w:rsidRPr="00BE7399">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w:t>
      </w:r>
      <w:proofErr w:type="gramStart"/>
      <w:r w:rsidRPr="001F5902">
        <w:rPr>
          <w:sz w:val="16"/>
        </w:rPr>
        <w:t>in order to</w:t>
      </w:r>
      <w:proofErr w:type="gramEnd"/>
      <w:r w:rsidRPr="001F5902">
        <w:rPr>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BE7399">
        <w:rPr>
          <w:highlight w:val="green"/>
          <w:u w:val="single"/>
        </w:rPr>
        <w:t>deployment of</w:t>
      </w:r>
      <w:r w:rsidRPr="001F5902">
        <w:rPr>
          <w:sz w:val="16"/>
        </w:rPr>
        <w:t xml:space="preserve"> targeted </w:t>
      </w:r>
      <w:r w:rsidRPr="00BE7399">
        <w:rPr>
          <w:highlight w:val="green"/>
          <w:u w:val="single"/>
        </w:rPr>
        <w:t>interventions becomes</w:t>
      </w:r>
      <w:r w:rsidRPr="001F5902">
        <w:rPr>
          <w:sz w:val="16"/>
        </w:rPr>
        <w:t xml:space="preserve"> particularly </w:t>
      </w:r>
      <w:r w:rsidRPr="00BE7399">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BE7399">
        <w:rPr>
          <w:highlight w:val="green"/>
          <w:u w:val="single"/>
        </w:rPr>
        <w:t>neoliberal</w:t>
      </w:r>
      <w:r w:rsidRPr="001F5902">
        <w:rPr>
          <w:sz w:val="16"/>
        </w:rPr>
        <w:t xml:space="preserve"> structuring of </w:t>
      </w:r>
      <w:r w:rsidRPr="00BE7399">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F5902">
        <w:rPr>
          <w:sz w:val="16"/>
        </w:rPr>
        <w:t>health, and</w:t>
      </w:r>
      <w:proofErr w:type="gramEnd"/>
      <w:r w:rsidRPr="001F5902">
        <w:rPr>
          <w:sz w:val="16"/>
        </w:rPr>
        <w:t xml:space="preserve">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 xml:space="preserve">are continuous with colonial logics of controlling spaces in distant locales of imperial </w:t>
      </w:r>
      <w:proofErr w:type="gramStart"/>
      <w:r>
        <w:rPr>
          <w:u w:val="single"/>
        </w:rPr>
        <w:t>governance, and</w:t>
      </w:r>
      <w:proofErr w:type="gramEnd"/>
      <w:r>
        <w:rPr>
          <w:u w:val="single"/>
        </w:rPr>
        <w:t xml:space="preserve"> are discontinuous from the colonial forms of governance because of the paradoxes of networked flows in neoliberal governance</w:t>
      </w:r>
      <w:r w:rsidRPr="001F5902">
        <w:rPr>
          <w:sz w:val="16"/>
        </w:rPr>
        <w:t>.</w:t>
      </w:r>
    </w:p>
    <w:p w14:paraId="1BD35A7A" w14:textId="77777777" w:rsidR="00451DF3" w:rsidRDefault="00451DF3" w:rsidP="00451DF3"/>
    <w:p w14:paraId="1642C88C" w14:textId="4E1C84DE" w:rsidR="00451DF3" w:rsidRPr="00A32A11" w:rsidRDefault="00B817FE" w:rsidP="00451DF3">
      <w:pPr>
        <w:pStyle w:val="Heading4"/>
      </w:pPr>
      <w:r>
        <w:t xml:space="preserve">I: </w:t>
      </w:r>
      <w:r w:rsidR="00451DF3" w:rsidRPr="00A32A11">
        <w:t xml:space="preserve">Our critique independently outweighs the case </w:t>
      </w:r>
      <w:proofErr w:type="gramStart"/>
      <w:r w:rsidR="00451DF3" w:rsidRPr="00A32A11">
        <w:t>-  neoliberalism</w:t>
      </w:r>
      <w:proofErr w:type="gramEnd"/>
      <w:r w:rsidR="00451DF3" w:rsidRPr="00A32A11">
        <w:t xml:space="preserve"> causes extinction and massive social inequalities – the </w:t>
      </w:r>
      <w:proofErr w:type="spellStart"/>
      <w:r w:rsidR="00451DF3" w:rsidRPr="00A32A11">
        <w:t>affs</w:t>
      </w:r>
      <w:proofErr w:type="spellEnd"/>
      <w:r w:rsidR="00451DF3" w:rsidRPr="00A32A11">
        <w:t xml:space="preserve"> single issue legalistic solution is the exact kind of politics </w:t>
      </w:r>
      <w:proofErr w:type="spellStart"/>
      <w:r w:rsidR="00451DF3" w:rsidRPr="00A32A11">
        <w:t>neolib</w:t>
      </w:r>
      <w:proofErr w:type="spellEnd"/>
      <w:r w:rsidR="00451DF3" w:rsidRPr="00A32A11">
        <w:t xml:space="preserve"> wants us to engage in so the root cause goes unquestioned. </w:t>
      </w:r>
      <w:proofErr w:type="spellStart"/>
      <w:r w:rsidR="00451DF3" w:rsidRPr="00A32A11">
        <w:t>Farbod</w:t>
      </w:r>
      <w:proofErr w:type="spellEnd"/>
      <w:r w:rsidR="00451DF3" w:rsidRPr="00A32A11">
        <w:t xml:space="preserve"> 15</w:t>
      </w:r>
    </w:p>
    <w:p w14:paraId="1B146E9D" w14:textId="77777777" w:rsidR="00451DF3" w:rsidRPr="00A32A11" w:rsidRDefault="00451DF3" w:rsidP="00451DF3">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0332D8E5" w14:textId="20257E8C" w:rsidR="00451DF3" w:rsidRDefault="00451DF3" w:rsidP="00451DF3">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w:t>
      </w:r>
      <w:r w:rsidRPr="00A32A11">
        <w:rPr>
          <w:sz w:val="10"/>
        </w:rPr>
        <w:lastRenderedPageBreak/>
        <w:t xml:space="preserve">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5974778E" w14:textId="77777777" w:rsidR="00B817FE" w:rsidRPr="00B817FE" w:rsidRDefault="00B817FE" w:rsidP="00451DF3">
      <w:pPr>
        <w:rPr>
          <w:b/>
          <w:u w:val="single"/>
        </w:rPr>
      </w:pPr>
    </w:p>
    <w:p w14:paraId="50B77F10" w14:textId="73BB3DD0" w:rsidR="00451DF3" w:rsidRPr="00A32A11" w:rsidRDefault="00B817FE" w:rsidP="00451DF3">
      <w:pPr>
        <w:pStyle w:val="Heading4"/>
      </w:pPr>
      <w:r>
        <w:t xml:space="preserve">I: </w:t>
      </w:r>
      <w:r w:rsidR="00451DF3" w:rsidRPr="00A32A11">
        <w:t>Capitalism causes inevitable crises, inequality, and dehumanization—</w:t>
      </w:r>
      <w:r w:rsidR="00451DF3" w:rsidRPr="00A32A11">
        <w:rPr>
          <w:u w:val="single"/>
        </w:rPr>
        <w:t>the alternative</w:t>
      </w:r>
      <w:r w:rsidR="00451DF3" w:rsidRPr="00A32A11">
        <w:t xml:space="preserve"> is a </w:t>
      </w:r>
      <w:r w:rsidR="00451DF3" w:rsidRPr="00A32A11">
        <w:rPr>
          <w:u w:val="single"/>
        </w:rPr>
        <w:t>class-based critique</w:t>
      </w:r>
      <w:r w:rsidR="00451DF3" w:rsidRPr="00A32A11">
        <w:t xml:space="preserve"> of the system—pedagogical spaces are the </w:t>
      </w:r>
      <w:r w:rsidR="00451DF3" w:rsidRPr="00A32A11">
        <w:rPr>
          <w:u w:val="single"/>
        </w:rPr>
        <w:t>crucial staging ground</w:t>
      </w:r>
      <w:r w:rsidR="00451DF3" w:rsidRPr="00A32A11">
        <w:t xml:space="preserve"> for keeping socialism on the horizon</w:t>
      </w:r>
    </w:p>
    <w:p w14:paraId="2A9279A9" w14:textId="77777777" w:rsidR="00451DF3" w:rsidRPr="00A32A11" w:rsidRDefault="00451DF3" w:rsidP="00451DF3">
      <w:r w:rsidRPr="00F01CA3">
        <w:rPr>
          <w:b/>
          <w:bCs/>
        </w:rPr>
        <w:t>McLaren</w:t>
      </w:r>
      <w:r w:rsidRPr="00A32A11">
        <w:t xml:space="preserve">, Distinguished Fellow – Critical Studies @ Chapman U and UCLA urban schooling prof, and </w:t>
      </w:r>
      <w:proofErr w:type="spellStart"/>
      <w:r w:rsidRPr="00A32A11">
        <w:t>Scatamburlo-D’Annibale</w:t>
      </w:r>
      <w:proofErr w:type="spellEnd"/>
      <w:r w:rsidRPr="00A32A11">
        <w:t>, associate professor of Communication – U Windsor, ‘</w:t>
      </w:r>
      <w:r w:rsidRPr="00F01CA3">
        <w:rPr>
          <w:b/>
          <w:bCs/>
        </w:rPr>
        <w:t>4</w:t>
      </w:r>
    </w:p>
    <w:p w14:paraId="505201A4" w14:textId="77777777" w:rsidR="00451DF3" w:rsidRPr="00A32A11" w:rsidRDefault="00451DF3" w:rsidP="00451DF3">
      <w:r w:rsidRPr="00A32A11">
        <w:t>(Peter and Valerie, “Class Dismissed? Historical materialism and the politics of ‘difference’,” Educational Philosophy and Theory Vol. 36, Issue 2, p. 183-199)</w:t>
      </w:r>
    </w:p>
    <w:p w14:paraId="39766CC5" w14:textId="77777777" w:rsidR="005C6C44" w:rsidRDefault="00451DF3" w:rsidP="00451DF3">
      <w:pPr>
        <w:rPr>
          <w:u w:val="single"/>
        </w:rPr>
      </w:pPr>
      <w:r w:rsidRPr="00A32A11">
        <w:rPr>
          <w:sz w:val="16"/>
        </w:rPr>
        <w:t xml:space="preserve">For well over two </w:t>
      </w:r>
      <w:proofErr w:type="gramStart"/>
      <w:r w:rsidRPr="00A32A11">
        <w:rPr>
          <w:sz w:val="16"/>
        </w:rPr>
        <w:t>decades</w:t>
      </w:r>
      <w:proofErr w:type="gramEnd"/>
      <w:r w:rsidRPr="00A32A11">
        <w:rPr>
          <w:sz w:val="16"/>
        </w:rPr>
        <w:t xml:space="preserve"> we have witnessed the jubilant liberal and conservative pronouncements of the demise of socialism. Concomitantly, </w:t>
      </w:r>
      <w:r w:rsidRPr="00A32A11">
        <w:rPr>
          <w:rStyle w:val="StyleUnderline"/>
        </w:rPr>
        <w:t>history's presumed failure to defang</w:t>
      </w:r>
      <w:r w:rsidRPr="00A32A11">
        <w:rPr>
          <w:sz w:val="16"/>
        </w:rPr>
        <w:t xml:space="preserve"> existing </w:t>
      </w:r>
      <w:r w:rsidRPr="00A32A11">
        <w:rPr>
          <w:rStyle w:val="StyleUnderline"/>
        </w:rPr>
        <w:t>capitalist relations has been read</w:t>
      </w:r>
      <w:r w:rsidRPr="00A32A11">
        <w:rPr>
          <w:sz w:val="16"/>
        </w:rPr>
        <w:t xml:space="preserve"> by many </w:t>
      </w:r>
      <w:r w:rsidRPr="00A32A11">
        <w:rPr>
          <w:sz w:val="16"/>
        </w:rPr>
        <w:lastRenderedPageBreak/>
        <w:t xml:space="preserve">self-identified ‘radicals’ </w:t>
      </w:r>
      <w:r w:rsidRPr="00A32A11">
        <w:rPr>
          <w:rStyle w:val="StyleUnderline"/>
        </w:rPr>
        <w:t>as an advertisement for capitalism's inevitability.</w:t>
      </w:r>
      <w:r w:rsidRPr="00A32A11">
        <w:rPr>
          <w:sz w:val="16"/>
        </w:rPr>
        <w:t xml:space="preserve"> As a result, </w:t>
      </w:r>
      <w:r w:rsidRPr="00BE7399">
        <w:rPr>
          <w:rStyle w:val="StyleUnderline"/>
          <w:highlight w:val="green"/>
        </w:rPr>
        <w:t>the chorus refrain ‘There Is No Alternative’</w:t>
      </w:r>
      <w:r w:rsidRPr="00A32A11">
        <w:rPr>
          <w:sz w:val="16"/>
        </w:rPr>
        <w:t xml:space="preserve">, sung by liberals and conservatives, </w:t>
      </w:r>
      <w:r w:rsidRPr="00BE7399">
        <w:rPr>
          <w:rStyle w:val="StyleUnderline"/>
          <w:highlight w:val="green"/>
        </w:rPr>
        <w:t>has been buttressed by the symphony of post-Marxist voices</w:t>
      </w:r>
      <w:r w:rsidRPr="00A32A11">
        <w:rPr>
          <w:rStyle w:val="StyleUnderline"/>
        </w:rPr>
        <w:t xml:space="preserve"> recommending that we give socialism a</w:t>
      </w:r>
      <w:r w:rsidRPr="00A32A11">
        <w:rPr>
          <w:sz w:val="16"/>
        </w:rPr>
        <w:t xml:space="preserve"> decent </w:t>
      </w:r>
      <w:r w:rsidRPr="00A32A11">
        <w:rPr>
          <w:rStyle w:val="StyleUnderline"/>
        </w:rPr>
        <w:t>burial and move on</w:t>
      </w:r>
      <w:r w:rsidRPr="00A32A11">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BE7399">
        <w:rPr>
          <w:rStyle w:val="StyleUnderline"/>
          <w:highlight w:val="green"/>
        </w:rPr>
        <w:t xml:space="preserve">Leftists should </w:t>
      </w:r>
      <w:r w:rsidRPr="00BE7399">
        <w:rPr>
          <w:rStyle w:val="Emphasis"/>
          <w:highlight w:val="green"/>
        </w:rPr>
        <w:t>refuse to accept</w:t>
      </w:r>
      <w:r w:rsidRPr="00A32A11">
        <w:rPr>
          <w:sz w:val="16"/>
        </w:rPr>
        <w:t xml:space="preserve">—namely </w:t>
      </w:r>
      <w:r w:rsidRPr="00BE7399">
        <w:rPr>
          <w:rStyle w:val="Emphasis"/>
          <w:highlight w:val="green"/>
        </w:rPr>
        <w:t>the triumph of capitalism</w:t>
      </w:r>
      <w:r w:rsidRPr="00A32A11">
        <w:rPr>
          <w:sz w:val="16"/>
        </w:rPr>
        <w:t xml:space="preserve"> </w:t>
      </w:r>
      <w:r w:rsidRPr="00A32A11">
        <w:rPr>
          <w:rStyle w:val="StyleUnderline"/>
        </w:rPr>
        <w:t>and</w:t>
      </w:r>
      <w:r w:rsidRPr="00A32A11">
        <w:rPr>
          <w:sz w:val="16"/>
        </w:rPr>
        <w:t xml:space="preserve"> its political bedfellow </w:t>
      </w:r>
      <w:r w:rsidRPr="00A32A11">
        <w:rPr>
          <w:rStyle w:val="StyleUnderline"/>
        </w:rPr>
        <w:t>neo-liberalism, which have worked together to naturalize suffering, undermine collective struggle, and obliterate hope</w:t>
      </w:r>
      <w:r w:rsidRPr="00A32A11">
        <w:rPr>
          <w:sz w:val="16"/>
        </w:rPr>
        <w:t xml:space="preserve">. We concur with Amin (1998), who claims that </w:t>
      </w:r>
      <w:r w:rsidRPr="00A32A11">
        <w:rPr>
          <w:rStyle w:val="StyleUnderline"/>
        </w:rPr>
        <w:t xml:space="preserve">such </w:t>
      </w:r>
      <w:r w:rsidRPr="00BE7399">
        <w:rPr>
          <w:rStyle w:val="StyleUnderline"/>
          <w:highlight w:val="green"/>
        </w:rPr>
        <w:t>chants must be defied</w:t>
      </w:r>
      <w:r w:rsidRPr="00A32A11">
        <w:rPr>
          <w:rStyle w:val="StyleUnderline"/>
        </w:rPr>
        <w:t xml:space="preserve"> and revealed as absurd</w:t>
      </w:r>
      <w:r w:rsidRPr="00A32A11">
        <w:rPr>
          <w:sz w:val="16"/>
        </w:rPr>
        <w:t xml:space="preserve"> and criminal, and who puts the challenge we face in no uncertain terms: </w:t>
      </w:r>
      <w:r w:rsidRPr="00BE7399">
        <w:rPr>
          <w:rStyle w:val="StyleUnderline"/>
          <w:highlight w:val="green"/>
        </w:rPr>
        <w:t xml:space="preserve">humanity may let itself be led by capitalism's logic to a </w:t>
      </w:r>
      <w:r w:rsidRPr="00BE7399">
        <w:rPr>
          <w:rStyle w:val="Emphasis"/>
          <w:highlight w:val="green"/>
        </w:rPr>
        <w:t>fate of collective suicide</w:t>
      </w:r>
      <w:r w:rsidRPr="00A32A11">
        <w:rPr>
          <w:sz w:val="16"/>
        </w:rPr>
        <w:t xml:space="preserve"> </w:t>
      </w:r>
      <w:r w:rsidRPr="00BE7399">
        <w:rPr>
          <w:rStyle w:val="StyleUnderline"/>
          <w:highlight w:val="green"/>
        </w:rPr>
        <w:t>or</w:t>
      </w:r>
      <w:r w:rsidRPr="00A32A11">
        <w:rPr>
          <w:rStyle w:val="StyleUnderline"/>
        </w:rPr>
        <w:t xml:space="preserve"> it may </w:t>
      </w:r>
      <w:r w:rsidRPr="00BE7399">
        <w:rPr>
          <w:rStyle w:val="StyleUnderline"/>
          <w:highlight w:val="green"/>
        </w:rPr>
        <w:t>pave the way for</w:t>
      </w:r>
      <w:r w:rsidRPr="00A32A11">
        <w:rPr>
          <w:rStyle w:val="StyleUnderline"/>
        </w:rPr>
        <w:t xml:space="preserve"> an alternative humanist project of </w:t>
      </w:r>
      <w:r w:rsidRPr="00BE7399">
        <w:rPr>
          <w:rStyle w:val="StyleUnderline"/>
          <w:highlight w:val="green"/>
        </w:rPr>
        <w:t>global socialism</w:t>
      </w:r>
      <w:r w:rsidRPr="00A32A11">
        <w:rPr>
          <w:rStyle w:val="StyleUnderline"/>
        </w:rPr>
        <w:t>.</w:t>
      </w:r>
      <w:r w:rsidRPr="00A32A11">
        <w:rPr>
          <w:u w:val="single"/>
        </w:rPr>
        <w:t xml:space="preserve"> </w:t>
      </w:r>
      <w:r w:rsidRPr="00A32A11">
        <w:rPr>
          <w:sz w:val="16"/>
        </w:rPr>
        <w:t xml:space="preserve">The </w:t>
      </w:r>
      <w:proofErr w:type="spellStart"/>
      <w:r w:rsidRPr="00A32A11">
        <w:rPr>
          <w:rStyle w:val="StyleUnderline"/>
        </w:rPr>
        <w:t>grosteque</w:t>
      </w:r>
      <w:proofErr w:type="spellEnd"/>
      <w:r w:rsidRPr="00A32A11">
        <w:rPr>
          <w:rStyle w:val="StyleUnderline"/>
        </w:rPr>
        <w:t xml:space="preserve"> conditions</w:t>
      </w:r>
      <w:r w:rsidRPr="00A32A11">
        <w:rPr>
          <w:sz w:val="16"/>
        </w:rPr>
        <w:t xml:space="preserve"> that inspired Marx to pen his original critique </w:t>
      </w:r>
      <w:r w:rsidRPr="00A32A11">
        <w:rPr>
          <w:rStyle w:val="StyleUnderline"/>
        </w:rPr>
        <w:t>of capitalism are</w:t>
      </w:r>
      <w:r w:rsidRPr="00A32A11">
        <w:rPr>
          <w:sz w:val="16"/>
        </w:rPr>
        <w:t xml:space="preserve"> present and </w:t>
      </w:r>
      <w:r w:rsidRPr="00A32A11">
        <w:rPr>
          <w:rStyle w:val="StyleUnderline"/>
        </w:rPr>
        <w:t>flourishing.</w:t>
      </w:r>
      <w:r w:rsidRPr="00A32A11">
        <w:rPr>
          <w:sz w:val="16"/>
        </w:rPr>
        <w:t xml:space="preserve"> The </w:t>
      </w:r>
      <w:r w:rsidRPr="00BE7399">
        <w:rPr>
          <w:rStyle w:val="StyleUnderline"/>
          <w:highlight w:val="green"/>
        </w:rPr>
        <w:t>inequalities</w:t>
      </w:r>
      <w:r w:rsidRPr="00A32A11">
        <w:rPr>
          <w:sz w:val="16"/>
        </w:rPr>
        <w:t xml:space="preserve"> of wealth and the gross imbalances of power that exist today </w:t>
      </w:r>
      <w:r w:rsidRPr="00BE7399">
        <w:rPr>
          <w:rStyle w:val="StyleUnderline"/>
          <w:highlight w:val="green"/>
        </w:rPr>
        <w:t>are leading to abuses that exceed those encountered in Marx's day</w:t>
      </w:r>
      <w:r w:rsidRPr="00A32A11">
        <w:rPr>
          <w:sz w:val="16"/>
        </w:rPr>
        <w:t xml:space="preserve"> (</w:t>
      </w:r>
      <w:proofErr w:type="spellStart"/>
      <w:r w:rsidRPr="00A32A11">
        <w:rPr>
          <w:sz w:val="16"/>
        </w:rPr>
        <w:t>Greider</w:t>
      </w:r>
      <w:proofErr w:type="spellEnd"/>
      <w:r w:rsidRPr="00A32A11">
        <w:rPr>
          <w:sz w:val="16"/>
        </w:rPr>
        <w:t xml:space="preserve">, 1998, p. 39). Global capitalism has paved the way for </w:t>
      </w:r>
      <w:r w:rsidRPr="00A32A11">
        <w:rPr>
          <w:rStyle w:val="StyleUnderline"/>
        </w:rPr>
        <w:t>the obscene concentration of wealth</w:t>
      </w:r>
      <w:r w:rsidRPr="00A32A11">
        <w:rPr>
          <w:sz w:val="16"/>
        </w:rPr>
        <w:t xml:space="preserve"> in fewer and fewer hands and </w:t>
      </w:r>
      <w:r w:rsidRPr="00A32A11">
        <w:rPr>
          <w:rStyle w:val="StyleUnderline"/>
        </w:rPr>
        <w:t>created a world</w:t>
      </w:r>
      <w:r w:rsidRPr="00A32A11">
        <w:rPr>
          <w:sz w:val="16"/>
        </w:rPr>
        <w:t xml:space="preserve"> increasingly </w:t>
      </w:r>
      <w:r w:rsidRPr="00A32A11">
        <w:rPr>
          <w:rStyle w:val="StyleUnderline"/>
        </w:rPr>
        <w:t>divided between</w:t>
      </w:r>
      <w:r w:rsidRPr="00A32A11">
        <w:rPr>
          <w:sz w:val="16"/>
        </w:rPr>
        <w:t xml:space="preserve"> those who enjoy </w:t>
      </w:r>
      <w:r w:rsidRPr="00A32A11">
        <w:rPr>
          <w:rStyle w:val="StyleUnderline"/>
        </w:rPr>
        <w:t>opulent affluence and</w:t>
      </w:r>
      <w:r w:rsidRPr="00A32A11">
        <w:rPr>
          <w:sz w:val="16"/>
        </w:rPr>
        <w:t xml:space="preserve"> those who languish in </w:t>
      </w:r>
      <w:r w:rsidRPr="00A32A11">
        <w:rPr>
          <w:rStyle w:val="StyleUnderline"/>
        </w:rPr>
        <w:t>dehumanizing conditions</w:t>
      </w:r>
      <w:r w:rsidRPr="00A32A11">
        <w:rPr>
          <w:sz w:val="16"/>
        </w:rPr>
        <w:t xml:space="preserve"> and economic misery. In every corner of the globe, </w:t>
      </w:r>
      <w:r w:rsidRPr="00BE7399">
        <w:rPr>
          <w:rStyle w:val="StyleUnderline"/>
          <w:highlight w:val="green"/>
        </w:rPr>
        <w:t>we are witnessing</w:t>
      </w:r>
      <w:r w:rsidRPr="00A32A11">
        <w:rPr>
          <w:rStyle w:val="StyleUnderline"/>
        </w:rPr>
        <w:t xml:space="preserve"> social disintegration</w:t>
      </w:r>
      <w:r w:rsidRPr="00A32A11">
        <w:rPr>
          <w:sz w:val="16"/>
        </w:rPr>
        <w:t xml:space="preserve"> as revealed by a rise in </w:t>
      </w:r>
      <w:r w:rsidRPr="00BE7399">
        <w:rPr>
          <w:rStyle w:val="StyleUnderline"/>
          <w:highlight w:val="green"/>
        </w:rPr>
        <w:t>abject poverty and inequality</w:t>
      </w:r>
      <w:r w:rsidRPr="00A32A11">
        <w:rPr>
          <w:rStyle w:val="StyleUnderline"/>
        </w:rPr>
        <w:t>.</w:t>
      </w:r>
      <w:r w:rsidRPr="00A32A11">
        <w:rPr>
          <w:sz w:val="16"/>
        </w:rPr>
        <w:t xml:space="preserve"> At the current historical juncture, the combined assets of the 225 richest people </w:t>
      </w:r>
      <w:proofErr w:type="gramStart"/>
      <w:r w:rsidRPr="00A32A11">
        <w:rPr>
          <w:sz w:val="16"/>
        </w:rPr>
        <w:t>is</w:t>
      </w:r>
      <w:proofErr w:type="gramEnd"/>
      <w:r w:rsidRPr="00A32A11">
        <w:rPr>
          <w:sz w:val="16"/>
        </w:rPr>
        <w:t xml:space="preserve"> roughly equal to the annual income of the poorest 47 percent of the world's population, while the combined assets of the three richest people exceed the combined GDP of the 48 poorest nations (CCPA, 2002, p. 3). Approximately </w:t>
      </w:r>
      <w:r w:rsidRPr="00BE7399">
        <w:rPr>
          <w:rStyle w:val="StyleUnderline"/>
          <w:highlight w:val="green"/>
        </w:rPr>
        <w:t>2.8 billion people</w:t>
      </w:r>
      <w:r w:rsidRPr="00A32A11">
        <w:rPr>
          <w:sz w:val="16"/>
        </w:rPr>
        <w:t>—almost half of the world's population—</w:t>
      </w:r>
      <w:r w:rsidRPr="00BE7399">
        <w:rPr>
          <w:rStyle w:val="StyleUnderline"/>
          <w:highlight w:val="green"/>
        </w:rPr>
        <w:t xml:space="preserve">struggle </w:t>
      </w:r>
      <w:r w:rsidRPr="00A32A11">
        <w:rPr>
          <w:rStyle w:val="StyleUnderline"/>
        </w:rPr>
        <w:t xml:space="preserve">in desperation </w:t>
      </w:r>
      <w:r w:rsidRPr="00BE7399">
        <w:rPr>
          <w:rStyle w:val="StyleUnderline"/>
          <w:highlight w:val="green"/>
        </w:rPr>
        <w:t>to live on less than two dollars a day</w:t>
      </w:r>
      <w:r w:rsidRPr="00A32A11">
        <w:rPr>
          <w:sz w:val="16"/>
        </w:rPr>
        <w:t xml:space="preserve"> (</w:t>
      </w:r>
      <w:proofErr w:type="spellStart"/>
      <w:r w:rsidRPr="00A32A11">
        <w:rPr>
          <w:sz w:val="16"/>
        </w:rPr>
        <w:t>McQuaig</w:t>
      </w:r>
      <w:proofErr w:type="spellEnd"/>
      <w:r w:rsidRPr="00A32A11">
        <w:rPr>
          <w:sz w:val="16"/>
        </w:rPr>
        <w:t xml:space="preserve">, 2001, p. 27). As many as </w:t>
      </w:r>
      <w:r w:rsidRPr="00BE7399">
        <w:rPr>
          <w:rStyle w:val="StyleUnderline"/>
          <w:highlight w:val="green"/>
        </w:rPr>
        <w:t>250 million children are wage slaves</w:t>
      </w:r>
      <w:r w:rsidRPr="00A32A11">
        <w:rPr>
          <w:sz w:val="16"/>
        </w:rPr>
        <w:t xml:space="preserve"> and there are </w:t>
      </w:r>
      <w:r w:rsidRPr="00BE7399">
        <w:rPr>
          <w:rStyle w:val="StyleUnderline"/>
          <w:highlight w:val="green"/>
        </w:rPr>
        <w:t>over a billion workers</w:t>
      </w:r>
      <w:r w:rsidRPr="00A32A11">
        <w:rPr>
          <w:sz w:val="16"/>
        </w:rPr>
        <w:t xml:space="preserve"> who </w:t>
      </w:r>
      <w:r w:rsidRPr="00BE7399">
        <w:rPr>
          <w:rStyle w:val="StyleUnderline"/>
          <w:highlight w:val="green"/>
        </w:rPr>
        <w:t>are either un- or under-employed</w:t>
      </w:r>
      <w:r w:rsidRPr="00A32A11">
        <w:rPr>
          <w:rStyle w:val="StyleUnderline"/>
        </w:rPr>
        <w:t>. These</w:t>
      </w:r>
      <w:r w:rsidRPr="00A32A11">
        <w:rPr>
          <w:sz w:val="16"/>
        </w:rPr>
        <w:t xml:space="preserve"> are the </w:t>
      </w:r>
      <w:r w:rsidRPr="00A32A11">
        <w:rPr>
          <w:rStyle w:val="StyleUnderline"/>
        </w:rPr>
        <w:t xml:space="preserve">concrete </w:t>
      </w:r>
      <w:r w:rsidRPr="00BE7399">
        <w:rPr>
          <w:rStyle w:val="StyleUnderline"/>
          <w:highlight w:val="green"/>
        </w:rPr>
        <w:t>realities</w:t>
      </w:r>
      <w:r w:rsidRPr="00A32A11">
        <w:rPr>
          <w:sz w:val="16"/>
        </w:rPr>
        <w:t xml:space="preserve"> of our time—realities that </w:t>
      </w:r>
      <w:r w:rsidRPr="00BE7399">
        <w:rPr>
          <w:rStyle w:val="Emphasis"/>
          <w:highlight w:val="green"/>
        </w:rPr>
        <w:t>require a vigorous class analysis</w:t>
      </w:r>
      <w:r w:rsidRPr="00A32A11">
        <w:rPr>
          <w:sz w:val="16"/>
        </w:rPr>
        <w:t xml:space="preserve">, </w:t>
      </w:r>
      <w:r w:rsidRPr="00BE7399">
        <w:rPr>
          <w:rStyle w:val="StyleUnderline"/>
          <w:highlight w:val="green"/>
        </w:rPr>
        <w:t xml:space="preserve">an </w:t>
      </w:r>
      <w:r w:rsidRPr="00BE7399">
        <w:rPr>
          <w:rStyle w:val="Emphasis"/>
          <w:highlight w:val="green"/>
        </w:rPr>
        <w:t>unrelenting critique</w:t>
      </w:r>
      <w:r w:rsidRPr="00BE7399">
        <w:rPr>
          <w:rStyle w:val="StyleUnderline"/>
          <w:highlight w:val="green"/>
        </w:rPr>
        <w:t xml:space="preserve"> of capitalism </w:t>
      </w:r>
      <w:r w:rsidRPr="00A32A11">
        <w:rPr>
          <w:rStyle w:val="StyleUnderline"/>
        </w:rPr>
        <w:t xml:space="preserve">and </w:t>
      </w:r>
      <w:r w:rsidRPr="00BE7399">
        <w:rPr>
          <w:rStyle w:val="StyleUnderline"/>
          <w:highlight w:val="green"/>
        </w:rPr>
        <w:t>an oppositional politics</w:t>
      </w:r>
      <w:r w:rsidRPr="00A32A11">
        <w:rPr>
          <w:rStyle w:val="StyleUnderline"/>
        </w:rPr>
        <w:t xml:space="preserve"> capable of confronting</w:t>
      </w:r>
      <w:r w:rsidRPr="00A32A11">
        <w:rPr>
          <w:sz w:val="16"/>
        </w:rPr>
        <w:t xml:space="preserve"> what Ahmad (1998, p. 2) refers to as </w:t>
      </w:r>
      <w:r w:rsidRPr="00A32A11">
        <w:rPr>
          <w:rStyle w:val="StyleUnderline"/>
        </w:rPr>
        <w:t>‘capitalist universality.’</w:t>
      </w:r>
      <w:r w:rsidRPr="00A32A11">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A32A11">
        <w:rPr>
          <w:rStyle w:val="StyleUnderline"/>
        </w:rPr>
        <w:t>Never before</w:t>
      </w:r>
      <w:proofErr w:type="gramEnd"/>
      <w:r w:rsidRPr="00A32A11">
        <w:rPr>
          <w:rStyle w:val="StyleUnderline"/>
        </w:rPr>
        <w:t xml:space="preserve"> has a Marxian analysis of capitalism</w:t>
      </w:r>
      <w:r w:rsidRPr="00A32A11">
        <w:rPr>
          <w:sz w:val="16"/>
        </w:rPr>
        <w:t xml:space="preserve"> and class rule </w:t>
      </w:r>
      <w:r w:rsidRPr="00A32A11">
        <w:rPr>
          <w:rStyle w:val="StyleUnderline"/>
        </w:rPr>
        <w:t>been so desperately needed.</w:t>
      </w:r>
      <w:r w:rsidRPr="00A32A11">
        <w:rPr>
          <w:sz w:val="16"/>
        </w:rPr>
        <w:t xml:space="preserve"> That is not to say that everything Marx said or anticipated has come true, for that is clearly not the case. </w:t>
      </w:r>
      <w:r w:rsidRPr="00A32A11">
        <w:rPr>
          <w:rStyle w:val="StyleUnderline"/>
        </w:rPr>
        <w:t xml:space="preserve">Many critiques of Marx focus on his strategy for moving toward socialism, and with ample justification; nonetheless Marx did provide us with </w:t>
      </w:r>
      <w:r w:rsidRPr="00A32A11">
        <w:rPr>
          <w:rStyle w:val="Emphasis"/>
        </w:rPr>
        <w:t>fundamental insights</w:t>
      </w:r>
      <w:r w:rsidRPr="00A32A11">
        <w:rPr>
          <w:sz w:val="16"/>
        </w:rPr>
        <w:t xml:space="preserve"> </w:t>
      </w:r>
      <w:r w:rsidRPr="00A32A11">
        <w:rPr>
          <w:rStyle w:val="StyleUnderline"/>
        </w:rPr>
        <w:t>into class society that have held true</w:t>
      </w:r>
      <w:r w:rsidRPr="00A32A11">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A32A11">
        <w:rPr>
          <w:sz w:val="16"/>
        </w:rPr>
        <w:t>in light of</w:t>
      </w:r>
      <w:proofErr w:type="gramEnd"/>
      <w:r w:rsidRPr="00A32A11">
        <w:rPr>
          <w:sz w:val="16"/>
        </w:rPr>
        <w:t xml:space="preserve"> contemporary historical and economic conditions. </w:t>
      </w:r>
      <w:r w:rsidRPr="00A32A11">
        <w:rPr>
          <w:rStyle w:val="StyleUnderline"/>
        </w:rPr>
        <w:t xml:space="preserve">Rather than jettisoning Marx, decentering the role of capitalism, and discrediting class analysis, </w:t>
      </w:r>
      <w:r w:rsidRPr="00BE7399">
        <w:rPr>
          <w:rStyle w:val="StyleUnderline"/>
          <w:highlight w:val="green"/>
        </w:rPr>
        <w:t>radical educators must continue to engage Marx'</w:t>
      </w:r>
      <w:r w:rsidRPr="00A32A11">
        <w:rPr>
          <w:rStyle w:val="StyleUnderline"/>
        </w:rPr>
        <w:t xml:space="preserve">s oeuvre </w:t>
      </w:r>
      <w:r w:rsidRPr="00BE7399">
        <w:rPr>
          <w:rStyle w:val="StyleUnderline"/>
          <w:highlight w:val="green"/>
        </w:rPr>
        <w:t>and extrapolate</w:t>
      </w:r>
      <w:r w:rsidRPr="00A32A11">
        <w:rPr>
          <w:sz w:val="16"/>
        </w:rPr>
        <w:t xml:space="preserve"> from it </w:t>
      </w:r>
      <w:r w:rsidRPr="00A32A11">
        <w:rPr>
          <w:rStyle w:val="StyleUnderline"/>
        </w:rPr>
        <w:t xml:space="preserve">that which is useful </w:t>
      </w:r>
      <w:r w:rsidRPr="00BE7399">
        <w:rPr>
          <w:rStyle w:val="Emphasis"/>
          <w:highlight w:val="green"/>
        </w:rPr>
        <w:t xml:space="preserve">pedagogically, theoretically, </w:t>
      </w:r>
      <w:proofErr w:type="gramStart"/>
      <w:r w:rsidRPr="00BE7399">
        <w:rPr>
          <w:rStyle w:val="Emphasis"/>
          <w:highlight w:val="green"/>
        </w:rPr>
        <w:t>and</w:t>
      </w:r>
      <w:r w:rsidRPr="00A32A11">
        <w:rPr>
          <w:sz w:val="16"/>
        </w:rPr>
        <w:t>,</w:t>
      </w:r>
      <w:proofErr w:type="gramEnd"/>
      <w:r w:rsidRPr="00A32A11">
        <w:rPr>
          <w:sz w:val="16"/>
        </w:rPr>
        <w:t xml:space="preserve"> most importantly, </w:t>
      </w:r>
      <w:r w:rsidRPr="00BE7399">
        <w:rPr>
          <w:rStyle w:val="Emphasis"/>
          <w:highlight w:val="green"/>
        </w:rPr>
        <w:t>politically</w:t>
      </w:r>
      <w:r w:rsidRPr="00A32A11">
        <w:rPr>
          <w:sz w:val="16"/>
        </w:rPr>
        <w:t xml:space="preserve"> in light of the challenges that confront us. </w:t>
      </w:r>
      <w:r w:rsidRPr="00A32A11">
        <w:rPr>
          <w:rStyle w:val="StyleUnderline"/>
        </w:rPr>
        <w:t xml:space="preserve">The </w:t>
      </w:r>
      <w:r w:rsidRPr="00BE7399">
        <w:rPr>
          <w:rStyle w:val="StyleUnderline"/>
          <w:highlight w:val="green"/>
        </w:rPr>
        <w:t>urgency</w:t>
      </w:r>
      <w:r w:rsidRPr="00A32A11">
        <w:rPr>
          <w:sz w:val="16"/>
        </w:rPr>
        <w:t xml:space="preserve"> which animates Amin's call </w:t>
      </w:r>
      <w:r w:rsidRPr="00A32A11">
        <w:rPr>
          <w:rStyle w:val="StyleUnderline"/>
        </w:rPr>
        <w:t xml:space="preserve">for a collective socialist vision </w:t>
      </w:r>
      <w:r w:rsidRPr="00BE7399">
        <w:rPr>
          <w:rStyle w:val="StyleUnderline"/>
          <w:highlight w:val="green"/>
        </w:rPr>
        <w:t>necessitates</w:t>
      </w:r>
      <w:r w:rsidRPr="00A32A11">
        <w:rPr>
          <w:sz w:val="16"/>
        </w:rPr>
        <w:t xml:space="preserve">, as we have argued, </w:t>
      </w:r>
      <w:r w:rsidRPr="00BE7399">
        <w:rPr>
          <w:rStyle w:val="StyleUnderline"/>
          <w:highlight w:val="green"/>
        </w:rPr>
        <w:t>moving beyond</w:t>
      </w:r>
      <w:r w:rsidRPr="00A32A11">
        <w:rPr>
          <w:rStyle w:val="StyleUnderline"/>
        </w:rPr>
        <w:t xml:space="preserve"> the particularism</w:t>
      </w:r>
      <w:r w:rsidRPr="00A32A11">
        <w:rPr>
          <w:sz w:val="16"/>
        </w:rPr>
        <w:t xml:space="preserve"> and liberal pluralism </w:t>
      </w:r>
      <w:r w:rsidRPr="00A32A11">
        <w:rPr>
          <w:rStyle w:val="StyleUnderline"/>
        </w:rPr>
        <w:t>that informs the ‘</w:t>
      </w:r>
      <w:r w:rsidRPr="00BE7399">
        <w:rPr>
          <w:rStyle w:val="StyleUnderline"/>
          <w:highlight w:val="green"/>
        </w:rPr>
        <w:t>politics of difference</w:t>
      </w:r>
      <w:r w:rsidRPr="00A32A11">
        <w:rPr>
          <w:rStyle w:val="StyleUnderline"/>
        </w:rPr>
        <w:t xml:space="preserve">.’ </w:t>
      </w:r>
      <w:r w:rsidRPr="00BE7399">
        <w:rPr>
          <w:rStyle w:val="StyleUnderline"/>
          <w:highlight w:val="green"/>
        </w:rPr>
        <w:t>It</w:t>
      </w:r>
      <w:r w:rsidRPr="00A32A11">
        <w:rPr>
          <w:sz w:val="16"/>
        </w:rPr>
        <w:t xml:space="preserve"> also </w:t>
      </w:r>
      <w:r w:rsidRPr="00BE7399">
        <w:rPr>
          <w:rStyle w:val="Emphasis"/>
          <w:highlight w:val="green"/>
        </w:rPr>
        <w:t>requires</w:t>
      </w:r>
      <w:r w:rsidRPr="00BE7399">
        <w:rPr>
          <w:rStyle w:val="StyleUnderline"/>
          <w:highlight w:val="green"/>
        </w:rPr>
        <w:t xml:space="preserve"> challenging the </w:t>
      </w:r>
      <w:r w:rsidRPr="00BE7399">
        <w:rPr>
          <w:rStyle w:val="Emphasis"/>
          <w:highlight w:val="green"/>
        </w:rPr>
        <w:t>questionable assumptions</w:t>
      </w:r>
      <w:r w:rsidRPr="00A32A11">
        <w:rPr>
          <w:rStyle w:val="StyleUnderline"/>
        </w:rPr>
        <w:t xml:space="preserve"> </w:t>
      </w:r>
      <w:r w:rsidRPr="00BE7399">
        <w:rPr>
          <w:rStyle w:val="StyleUnderline"/>
          <w:highlight w:val="green"/>
        </w:rPr>
        <w:t>that have come to constitute</w:t>
      </w:r>
      <w:r w:rsidRPr="00A32A11">
        <w:rPr>
          <w:rStyle w:val="StyleUnderline"/>
        </w:rPr>
        <w:t xml:space="preserve"> the core of contemporary ‘radical’</w:t>
      </w:r>
      <w:r w:rsidRPr="00A32A11">
        <w:rPr>
          <w:sz w:val="16"/>
        </w:rPr>
        <w:t xml:space="preserve"> theory, </w:t>
      </w:r>
      <w:proofErr w:type="gramStart"/>
      <w:r w:rsidRPr="00BE7399">
        <w:rPr>
          <w:rStyle w:val="Emphasis"/>
          <w:highlight w:val="green"/>
        </w:rPr>
        <w:t>pedagogy</w:t>
      </w:r>
      <w:proofErr w:type="gramEnd"/>
      <w:r w:rsidRPr="00A32A11">
        <w:rPr>
          <w:sz w:val="16"/>
        </w:rPr>
        <w:t xml:space="preserve"> and politics. </w:t>
      </w:r>
      <w:r w:rsidRPr="00A32A11">
        <w:rPr>
          <w:rStyle w:val="StyleUnderline"/>
        </w:rPr>
        <w:t xml:space="preserve">In terms of effecting change, </w:t>
      </w:r>
      <w:r w:rsidRPr="00BE7399">
        <w:rPr>
          <w:rStyle w:val="StyleUnderline"/>
          <w:highlight w:val="green"/>
        </w:rPr>
        <w:t xml:space="preserve">what is needed is a cogent </w:t>
      </w:r>
      <w:r w:rsidRPr="00BE7399">
        <w:rPr>
          <w:rStyle w:val="Emphasis"/>
          <w:highlight w:val="green"/>
        </w:rPr>
        <w:t>understanding</w:t>
      </w:r>
      <w:r w:rsidRPr="00BE7399">
        <w:rPr>
          <w:rStyle w:val="StyleUnderline"/>
          <w:highlight w:val="green"/>
        </w:rPr>
        <w:t xml:space="preserve"> of the systemic nature of exploitation</w:t>
      </w:r>
      <w:r w:rsidRPr="00A32A11">
        <w:rPr>
          <w:rStyle w:val="StyleUnderline"/>
        </w:rPr>
        <w:t xml:space="preserve"> and oppression based on the</w:t>
      </w:r>
      <w:r w:rsidRPr="00A32A11">
        <w:rPr>
          <w:sz w:val="16"/>
        </w:rPr>
        <w:t xml:space="preserve"> precepts of a </w:t>
      </w:r>
      <w:r w:rsidRPr="00A32A11">
        <w:rPr>
          <w:rStyle w:val="StyleUnderline"/>
        </w:rPr>
        <w:t>radical political economy approach</w:t>
      </w:r>
      <w:r w:rsidRPr="00A32A11">
        <w:rPr>
          <w:sz w:val="16"/>
        </w:rPr>
        <w:t xml:space="preserve"> (outlined above) and one that incorporates Marx's notion of ‘unity in difference’ in which people share widely common material interests. </w:t>
      </w:r>
      <w:r w:rsidRPr="00A32A11">
        <w:rPr>
          <w:rStyle w:val="StyleUnderline"/>
        </w:rPr>
        <w:t xml:space="preserve">Such an understanding extends </w:t>
      </w:r>
      <w:r w:rsidRPr="00BE7399">
        <w:rPr>
          <w:rStyle w:val="StyleUnderline"/>
          <w:highlight w:val="green"/>
        </w:rPr>
        <w:t>far beyond the realm of theory</w:t>
      </w:r>
      <w:r w:rsidRPr="00A32A11">
        <w:rPr>
          <w:sz w:val="16"/>
        </w:rPr>
        <w:t xml:space="preserve">, </w:t>
      </w:r>
      <w:proofErr w:type="gramStart"/>
      <w:r w:rsidRPr="00A32A11">
        <w:rPr>
          <w:sz w:val="16"/>
        </w:rPr>
        <w:t>for the manner in which</w:t>
      </w:r>
      <w:proofErr w:type="gramEnd"/>
      <w:r w:rsidRPr="00A32A11">
        <w:rPr>
          <w:sz w:val="16"/>
        </w:rPr>
        <w:t xml:space="preserve"> we choose to interpret and explore the social world, </w:t>
      </w:r>
      <w:r w:rsidRPr="00A32A11">
        <w:rPr>
          <w:rStyle w:val="StyleUnderline"/>
        </w:rPr>
        <w:t xml:space="preserve">the </w:t>
      </w:r>
      <w:r w:rsidRPr="00A32A11">
        <w:rPr>
          <w:rStyle w:val="Emphasis"/>
        </w:rPr>
        <w:t xml:space="preserve">concepts and </w:t>
      </w:r>
      <w:r w:rsidRPr="00BE7399">
        <w:rPr>
          <w:rStyle w:val="Emphasis"/>
          <w:highlight w:val="green"/>
        </w:rPr>
        <w:t>frameworks</w:t>
      </w:r>
      <w:r w:rsidRPr="00A32A11">
        <w:rPr>
          <w:rStyle w:val="StyleUnderline"/>
        </w:rPr>
        <w:t xml:space="preserve"> we use </w:t>
      </w:r>
      <w:r w:rsidRPr="00BE7399">
        <w:rPr>
          <w:rStyle w:val="StyleUnderline"/>
          <w:highlight w:val="green"/>
        </w:rPr>
        <w:t>to express our sociopolitical understandings, are more than just abstract categories</w:t>
      </w:r>
      <w:r w:rsidRPr="00A32A11">
        <w:rPr>
          <w:rStyle w:val="StyleUnderline"/>
        </w:rPr>
        <w:t xml:space="preserve">. They imply intentions, organizational practices, and political agendas. </w:t>
      </w:r>
      <w:r w:rsidRPr="00BE7399">
        <w:rPr>
          <w:rStyle w:val="StyleUnderline"/>
          <w:highlight w:val="green"/>
        </w:rPr>
        <w:t>Identifying class analysis as</w:t>
      </w:r>
      <w:r w:rsidRPr="00A32A11">
        <w:rPr>
          <w:rStyle w:val="StyleUnderline"/>
        </w:rPr>
        <w:t xml:space="preserve"> the </w:t>
      </w:r>
      <w:r w:rsidRPr="00BE7399">
        <w:rPr>
          <w:rStyle w:val="StyleUnderline"/>
          <w:highlight w:val="green"/>
        </w:rPr>
        <w:t xml:space="preserve">basis </w:t>
      </w:r>
      <w:r w:rsidRPr="00BE7399">
        <w:rPr>
          <w:rStyle w:val="StyleUnderline"/>
          <w:highlight w:val="green"/>
        </w:rPr>
        <w:lastRenderedPageBreak/>
        <w:t>for</w:t>
      </w:r>
      <w:r w:rsidRPr="00A32A11">
        <w:rPr>
          <w:rStyle w:val="StyleUnderline"/>
        </w:rPr>
        <w:t xml:space="preserve"> our</w:t>
      </w:r>
      <w:r w:rsidRPr="00A32A11">
        <w:rPr>
          <w:sz w:val="16"/>
        </w:rPr>
        <w:t xml:space="preserve"> understandings and class </w:t>
      </w:r>
      <w:r w:rsidRPr="00BE7399">
        <w:rPr>
          <w:rStyle w:val="StyleUnderline"/>
          <w:highlight w:val="green"/>
        </w:rPr>
        <w:t>struggle</w:t>
      </w:r>
      <w:r w:rsidRPr="00A32A11">
        <w:rPr>
          <w:sz w:val="16"/>
        </w:rPr>
        <w:t xml:space="preserve"> as the basis for political transformation </w:t>
      </w:r>
      <w:r w:rsidRPr="00BE7399">
        <w:rPr>
          <w:rStyle w:val="StyleUnderline"/>
          <w:highlight w:val="green"/>
        </w:rPr>
        <w:t xml:space="preserve">implies something </w:t>
      </w:r>
      <w:r w:rsidRPr="00BE7399">
        <w:rPr>
          <w:rStyle w:val="Emphasis"/>
          <w:highlight w:val="green"/>
        </w:rPr>
        <w:t>quite different</w:t>
      </w:r>
      <w:r w:rsidRPr="00BE7399">
        <w:rPr>
          <w:rStyle w:val="StyleUnderline"/>
          <w:highlight w:val="green"/>
        </w:rPr>
        <w:t xml:space="preserve"> than constructing</w:t>
      </w:r>
      <w:r w:rsidRPr="00A32A11">
        <w:rPr>
          <w:sz w:val="16"/>
        </w:rPr>
        <w:t xml:space="preserve"> a sense of </w:t>
      </w:r>
      <w:r w:rsidRPr="00A32A11">
        <w:rPr>
          <w:rStyle w:val="StyleUnderline"/>
        </w:rPr>
        <w:t xml:space="preserve">political </w:t>
      </w:r>
      <w:r w:rsidRPr="00BE7399">
        <w:rPr>
          <w:rStyle w:val="StyleUnderline"/>
          <w:highlight w:val="green"/>
        </w:rPr>
        <w:t>agency around issues of race, ethnicity, gender</w:t>
      </w:r>
      <w:r w:rsidRPr="00A32A11">
        <w:rPr>
          <w:rStyle w:val="StyleUnderline"/>
        </w:rPr>
        <w:t>, etc.</w:t>
      </w:r>
      <w:r w:rsidRPr="00A32A11">
        <w:rPr>
          <w:sz w:val="16"/>
        </w:rPr>
        <w:t xml:space="preserve"> Contrary to ‘Shakespeare's assertion that a rose by any other name would smell as sweet,’ it should be clear that this is not the case in political matters. Rather, </w:t>
      </w:r>
      <w:r w:rsidRPr="00A32A11">
        <w:rPr>
          <w:rStyle w:val="StyleUnderline"/>
        </w:rPr>
        <w:t>in politics ‘the essence</w:t>
      </w:r>
      <w:r w:rsidRPr="00A32A11">
        <w:rPr>
          <w:sz w:val="16"/>
        </w:rPr>
        <w:t xml:space="preserve"> of the flower </w:t>
      </w:r>
      <w:r w:rsidRPr="00A32A11">
        <w:rPr>
          <w:rStyle w:val="StyleUnderline"/>
        </w:rPr>
        <w:t>lies in the name by which it is called’</w:t>
      </w:r>
      <w:r w:rsidRPr="00A32A11">
        <w:rPr>
          <w:sz w:val="16"/>
        </w:rPr>
        <w:t xml:space="preserve"> (</w:t>
      </w:r>
      <w:proofErr w:type="spellStart"/>
      <w:r w:rsidRPr="00A32A11">
        <w:rPr>
          <w:sz w:val="16"/>
        </w:rPr>
        <w:t>Bannerji</w:t>
      </w:r>
      <w:proofErr w:type="spellEnd"/>
      <w:r w:rsidRPr="00A32A11">
        <w:rPr>
          <w:sz w:val="16"/>
        </w:rPr>
        <w:t xml:space="preserve">, 2000, p. 41). </w:t>
      </w:r>
      <w:r w:rsidRPr="00A32A11">
        <w:rPr>
          <w:rStyle w:val="StyleUnderline"/>
        </w:rPr>
        <w:t>The task for progressives</w:t>
      </w:r>
      <w:r w:rsidRPr="00A32A11">
        <w:rPr>
          <w:sz w:val="16"/>
        </w:rPr>
        <w:t xml:space="preserve"> today </w:t>
      </w:r>
      <w:r w:rsidRPr="00A32A11">
        <w:rPr>
          <w:rStyle w:val="StyleUnderline"/>
        </w:rPr>
        <w:t>is to seize the moment and plant the seeds for a political agenda that is grounded in historical possibilities</w:t>
      </w:r>
      <w:r w:rsidRPr="00A32A11">
        <w:rPr>
          <w:sz w:val="16"/>
        </w:rPr>
        <w:t xml:space="preserve"> and informed by a vision committed to overcoming exploitative conditions. </w:t>
      </w:r>
      <w:r w:rsidRPr="00A32A11">
        <w:rPr>
          <w:rStyle w:val="StyleUnderline"/>
        </w:rPr>
        <w:t>These seeds</w:t>
      </w:r>
      <w:r w:rsidRPr="00A32A11">
        <w:rPr>
          <w:sz w:val="16"/>
        </w:rPr>
        <w:t xml:space="preserve">, we would argue, </w:t>
      </w:r>
      <w:r w:rsidRPr="00A32A11">
        <w:rPr>
          <w:rStyle w:val="StyleUnderline"/>
        </w:rPr>
        <w:t>must be derived from</w:t>
      </w:r>
      <w:r w:rsidRPr="00A32A11">
        <w:rPr>
          <w:sz w:val="16"/>
        </w:rPr>
        <w:t xml:space="preserve"> the tree of </w:t>
      </w:r>
      <w:r w:rsidRPr="00A32A11">
        <w:rPr>
          <w:rStyle w:val="StyleUnderline"/>
        </w:rPr>
        <w:t>radical political economy. For</w:t>
      </w:r>
      <w:r w:rsidRPr="00A32A11">
        <w:rPr>
          <w:sz w:val="16"/>
        </w:rPr>
        <w:t xml:space="preserve"> </w:t>
      </w:r>
      <w:proofErr w:type="gramStart"/>
      <w:r w:rsidRPr="00A32A11">
        <w:rPr>
          <w:sz w:val="16"/>
        </w:rPr>
        <w:t>the vast majority of</w:t>
      </w:r>
      <w:proofErr w:type="gramEnd"/>
      <w:r w:rsidRPr="00A32A11">
        <w:rPr>
          <w:sz w:val="16"/>
        </w:rPr>
        <w:t xml:space="preserve"> people today—</w:t>
      </w:r>
      <w:r w:rsidRPr="00A32A11">
        <w:rPr>
          <w:rStyle w:val="StyleUnderline"/>
        </w:rPr>
        <w:t>people of all ‘racial classifications or identities, all genders and sexual orientations’—the common frame of reference</w:t>
      </w:r>
      <w:r w:rsidRPr="00A32A11">
        <w:rPr>
          <w:sz w:val="16"/>
        </w:rPr>
        <w:t xml:space="preserve"> arcing across ‘difference’, the ‘concerns and aspirations that are most widely shared </w:t>
      </w:r>
      <w:r w:rsidRPr="00A32A11">
        <w:rPr>
          <w:rStyle w:val="StyleUnderline"/>
        </w:rPr>
        <w:t>are</w:t>
      </w:r>
      <w:r w:rsidRPr="00A32A11">
        <w:rPr>
          <w:sz w:val="16"/>
        </w:rPr>
        <w:t xml:space="preserve"> those that are </w:t>
      </w:r>
      <w:r w:rsidRPr="00A32A11">
        <w:rPr>
          <w:rStyle w:val="StyleUnderline"/>
        </w:rPr>
        <w:t>rooted in</w:t>
      </w:r>
      <w:r w:rsidRPr="00A32A11">
        <w:rPr>
          <w:sz w:val="16"/>
        </w:rPr>
        <w:t xml:space="preserve"> </w:t>
      </w:r>
      <w:r w:rsidRPr="00A32A11">
        <w:rPr>
          <w:rStyle w:val="StyleUnderline"/>
        </w:rPr>
        <w:t>the common experience of everyday life</w:t>
      </w:r>
      <w:r w:rsidRPr="00A32A11">
        <w:rPr>
          <w:sz w:val="16"/>
        </w:rPr>
        <w:t xml:space="preserve"> shaped and </w:t>
      </w:r>
      <w:r w:rsidRPr="00A32A11">
        <w:rPr>
          <w:rStyle w:val="StyleUnderline"/>
        </w:rPr>
        <w:t>constrained by political economy’</w:t>
      </w:r>
      <w:r w:rsidRPr="00A32A11">
        <w:rPr>
          <w:sz w:val="16"/>
        </w:rPr>
        <w:t xml:space="preserve"> (Reed, 2000, p. xxvii). </w:t>
      </w:r>
      <w:r w:rsidRPr="00A32A11">
        <w:rPr>
          <w:rStyle w:val="StyleUnderline"/>
        </w:rPr>
        <w:t>While post-Marxist advocates of the politics of ‘difference’ suggest</w:t>
      </w:r>
      <w:r w:rsidRPr="00A32A11">
        <w:rPr>
          <w:sz w:val="16"/>
        </w:rPr>
        <w:t xml:space="preserve"> that </w:t>
      </w:r>
      <w:r w:rsidRPr="00A32A11">
        <w:rPr>
          <w:rStyle w:val="StyleUnderline"/>
        </w:rPr>
        <w:t>such a stance is outdated, we</w:t>
      </w:r>
      <w:r w:rsidRPr="00A32A11">
        <w:rPr>
          <w:sz w:val="16"/>
        </w:rPr>
        <w:t xml:space="preserve"> would </w:t>
      </w:r>
      <w:r w:rsidRPr="00A32A11">
        <w:rPr>
          <w:rStyle w:val="StyleUnderline"/>
        </w:rPr>
        <w:t>argue that the categories which they have employed</w:t>
      </w:r>
      <w:r w:rsidRPr="00A32A11">
        <w:rPr>
          <w:sz w:val="16"/>
        </w:rPr>
        <w:t xml:space="preserve"> to analyze ‘the social’ </w:t>
      </w:r>
      <w:r w:rsidRPr="00A32A11">
        <w:rPr>
          <w:rStyle w:val="StyleUnderline"/>
        </w:rPr>
        <w:t>are</w:t>
      </w:r>
      <w:r w:rsidRPr="00A32A11">
        <w:rPr>
          <w:sz w:val="16"/>
        </w:rPr>
        <w:t xml:space="preserve"> now </w:t>
      </w:r>
      <w:r w:rsidRPr="00A32A11">
        <w:rPr>
          <w:rStyle w:val="StyleUnderline"/>
        </w:rPr>
        <w:t>losing their usefulness,</w:t>
      </w:r>
      <w:r w:rsidRPr="00A32A11">
        <w:rPr>
          <w:sz w:val="16"/>
        </w:rPr>
        <w:t xml:space="preserve"> particularly </w:t>
      </w:r>
      <w:proofErr w:type="gramStart"/>
      <w:r w:rsidRPr="00A32A11">
        <w:rPr>
          <w:sz w:val="16"/>
        </w:rPr>
        <w:t>in light of</w:t>
      </w:r>
      <w:proofErr w:type="gramEnd"/>
      <w:r w:rsidRPr="00A32A11">
        <w:rPr>
          <w:sz w:val="16"/>
        </w:rPr>
        <w:t xml:space="preserve"> actual contemporary ‘social movements.’ </w:t>
      </w:r>
      <w:r w:rsidRPr="00A32A11">
        <w:rPr>
          <w:rStyle w:val="StyleUnderline"/>
        </w:rPr>
        <w:t>All over the globe, there are large anti-capitalist movements</w:t>
      </w:r>
      <w:r w:rsidRPr="00A32A11">
        <w:rPr>
          <w:sz w:val="16"/>
        </w:rPr>
        <w:t xml:space="preserve"> afoot. In February 2002, chants of ‘Another World Is Possible’ became the theme of protests in Porto </w:t>
      </w:r>
      <w:proofErr w:type="spellStart"/>
      <w:r w:rsidRPr="00A32A11">
        <w:rPr>
          <w:sz w:val="16"/>
        </w:rPr>
        <w:t>Allegre</w:t>
      </w:r>
      <w:proofErr w:type="spellEnd"/>
      <w:r w:rsidRPr="00A32A11">
        <w:rPr>
          <w:sz w:val="16"/>
        </w:rPr>
        <w:t xml:space="preserve">. It seems that those </w:t>
      </w:r>
      <w:r w:rsidRPr="00A32A11">
        <w:rPr>
          <w:rStyle w:val="StyleUnderline"/>
        </w:rPr>
        <w:t>people struggling in the streets haven’t read about</w:t>
      </w:r>
      <w:r w:rsidRPr="00A32A11">
        <w:rPr>
          <w:sz w:val="16"/>
        </w:rPr>
        <w:t xml:space="preserve"> T.I.N.A., </w:t>
      </w:r>
      <w:r w:rsidRPr="00A32A11">
        <w:rPr>
          <w:rStyle w:val="StyleUnderline"/>
        </w:rPr>
        <w:t>the end of grand narratives of emancipation, or the decentering of capitalism.</w:t>
      </w:r>
      <w:r w:rsidRPr="00A32A11">
        <w:rPr>
          <w:sz w:val="16"/>
        </w:rPr>
        <w:t xml:space="preserve"> </w:t>
      </w:r>
      <w:proofErr w:type="gramStart"/>
      <w:r w:rsidRPr="00A32A11">
        <w:rPr>
          <w:sz w:val="16"/>
        </w:rPr>
        <w:t>It seems as though</w:t>
      </w:r>
      <w:proofErr w:type="gramEnd"/>
      <w:r w:rsidRPr="00A32A11">
        <w:rPr>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BE7399">
        <w:rPr>
          <w:rStyle w:val="StyleUnderline"/>
          <w:highlight w:val="green"/>
        </w:rPr>
        <w:t>This</w:t>
      </w:r>
      <w:r w:rsidRPr="00A32A11">
        <w:rPr>
          <w:sz w:val="16"/>
        </w:rPr>
        <w:t xml:space="preserve">, of course, </w:t>
      </w:r>
      <w:r w:rsidRPr="00BE7399">
        <w:rPr>
          <w:rStyle w:val="StyleUnderline"/>
          <w:highlight w:val="green"/>
        </w:rPr>
        <w:t>does not mean</w:t>
      </w:r>
      <w:r w:rsidRPr="00A32A11">
        <w:rPr>
          <w:sz w:val="16"/>
        </w:rPr>
        <w:t xml:space="preserve"> that </w:t>
      </w:r>
      <w:r w:rsidRPr="00BE7399">
        <w:rPr>
          <w:rStyle w:val="StyleUnderline"/>
          <w:highlight w:val="green"/>
        </w:rPr>
        <w:t>socialism will inevitably come about</w:t>
      </w:r>
      <w:r w:rsidRPr="00A32A11">
        <w:rPr>
          <w:rStyle w:val="StyleUnderline"/>
        </w:rPr>
        <w:t xml:space="preserve">, </w:t>
      </w:r>
      <w:r w:rsidRPr="00BE7399">
        <w:rPr>
          <w:rStyle w:val="StyleUnderline"/>
          <w:highlight w:val="green"/>
        </w:rPr>
        <w:t>yet a sense of its</w:t>
      </w:r>
      <w:r w:rsidRPr="00A32A11">
        <w:rPr>
          <w:sz w:val="16"/>
        </w:rPr>
        <w:t xml:space="preserve"> nascent </w:t>
      </w:r>
      <w:r w:rsidRPr="00BE7399">
        <w:rPr>
          <w:rStyle w:val="StyleUnderline"/>
          <w:highlight w:val="green"/>
        </w:rPr>
        <w:t>promise</w:t>
      </w:r>
      <w:r w:rsidRPr="00A32A11">
        <w:rPr>
          <w:rStyle w:val="StyleUnderline"/>
        </w:rPr>
        <w:t xml:space="preserve"> </w:t>
      </w:r>
      <w:r w:rsidRPr="00BE7399">
        <w:rPr>
          <w:rStyle w:val="StyleUnderline"/>
          <w:highlight w:val="green"/>
        </w:rPr>
        <w:t>animates current social movements</w:t>
      </w:r>
      <w:r w:rsidRPr="00A32A11">
        <w:rPr>
          <w:rStyle w:val="StyleUnderline"/>
        </w:rPr>
        <w:t>.</w:t>
      </w:r>
      <w:r w:rsidRPr="00A32A11">
        <w:rPr>
          <w:sz w:val="16"/>
        </w:rPr>
        <w:t xml:space="preserve"> Indeed, noted historian Howard Zinn (2000, p. 20) recently pointed out that </w:t>
      </w:r>
      <w:r w:rsidRPr="00A32A11">
        <w:rPr>
          <w:rStyle w:val="StyleUnderline"/>
        </w:rPr>
        <w:t>after years of single-issue organizing</w:t>
      </w:r>
      <w:r w:rsidRPr="00A32A11">
        <w:rPr>
          <w:sz w:val="16"/>
        </w:rPr>
        <w:t xml:space="preserve"> (</w:t>
      </w:r>
      <w:proofErr w:type="gramStart"/>
      <w:r w:rsidRPr="00A32A11">
        <w:rPr>
          <w:sz w:val="16"/>
        </w:rPr>
        <w:t>i.e.</w:t>
      </w:r>
      <w:proofErr w:type="gramEnd"/>
      <w:r w:rsidRPr="00A32A11">
        <w:rPr>
          <w:sz w:val="16"/>
        </w:rPr>
        <w:t xml:space="preserve"> the politics of difference), </w:t>
      </w:r>
      <w:r w:rsidRPr="00A32A11">
        <w:rPr>
          <w:rStyle w:val="StyleUnderline"/>
        </w:rPr>
        <w:t>the WTO and other anti-corporate capitalist protests signaled a turning point in the ‘history of movements</w:t>
      </w:r>
      <w:r w:rsidRPr="00A32A11">
        <w:rPr>
          <w:sz w:val="16"/>
        </w:rPr>
        <w:t xml:space="preserve"> of recent decades,’ for </w:t>
      </w:r>
      <w:r w:rsidRPr="00A32A11">
        <w:rPr>
          <w:rStyle w:val="StyleUnderline"/>
        </w:rPr>
        <w:t>it was the issue of ‘class’ that</w:t>
      </w:r>
      <w:r w:rsidRPr="00A32A11">
        <w:rPr>
          <w:sz w:val="16"/>
        </w:rPr>
        <w:t xml:space="preserve"> more than anything ‘</w:t>
      </w:r>
      <w:r w:rsidRPr="00A32A11">
        <w:rPr>
          <w:rStyle w:val="StyleUnderline"/>
        </w:rPr>
        <w:t>bound everyone together</w:t>
      </w:r>
      <w:r w:rsidRPr="00A32A11">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A32A11">
        <w:rPr>
          <w:rStyle w:val="StyleUnderline"/>
        </w:rPr>
        <w:t>a socialist humanist vision remains crucial, whose</w:t>
      </w:r>
      <w:r w:rsidRPr="00A32A11">
        <w:rPr>
          <w:sz w:val="16"/>
        </w:rPr>
        <w:t xml:space="preserve"> fundamental </w:t>
      </w:r>
      <w:r w:rsidRPr="00A32A11">
        <w:rPr>
          <w:rStyle w:val="StyleUnderline"/>
        </w:rPr>
        <w:t>features include the creative potential of people to challenge collectively the circumstances that they inherit.</w:t>
      </w:r>
      <w:r w:rsidRPr="00A32A11">
        <w:rPr>
          <w:sz w:val="16"/>
        </w:rPr>
        <w:t xml:space="preserve"> This variant of humanism seeks to give expression to the pain, </w:t>
      </w:r>
      <w:proofErr w:type="gramStart"/>
      <w:r w:rsidRPr="00A32A11">
        <w:rPr>
          <w:sz w:val="16"/>
        </w:rPr>
        <w:t>sorrow</w:t>
      </w:r>
      <w:proofErr w:type="gramEnd"/>
      <w:r w:rsidRPr="00A32A11">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A32A11">
        <w:rPr>
          <w:rStyle w:val="StyleUnderline"/>
        </w:rPr>
        <w:t>It vests</w:t>
      </w:r>
      <w:r w:rsidRPr="00A32A11">
        <w:rPr>
          <w:sz w:val="16"/>
        </w:rPr>
        <w:t xml:space="preserve"> its </w:t>
      </w:r>
      <w:r w:rsidRPr="00A32A11">
        <w:rPr>
          <w:rStyle w:val="StyleUnderline"/>
        </w:rPr>
        <w:t>hope for change in the development of critical consciousness and social agents who make history</w:t>
      </w:r>
      <w:r w:rsidRPr="00A32A11">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32A11">
        <w:rPr>
          <w:rStyle w:val="StyleUnderline"/>
        </w:rPr>
        <w:t xml:space="preserve">the </w:t>
      </w:r>
      <w:r w:rsidRPr="00BE7399">
        <w:rPr>
          <w:rStyle w:val="StyleUnderline"/>
          <w:highlight w:val="green"/>
        </w:rPr>
        <w:t>enduring relevance of</w:t>
      </w:r>
      <w:r w:rsidRPr="00A32A11">
        <w:rPr>
          <w:rStyle w:val="StyleUnderline"/>
        </w:rPr>
        <w:t xml:space="preserve"> a </w:t>
      </w:r>
      <w:r w:rsidRPr="00BE7399">
        <w:rPr>
          <w:rStyle w:val="StyleUnderline"/>
          <w:highlight w:val="green"/>
        </w:rPr>
        <w:t>radical socialist pedagogy and politics</w:t>
      </w:r>
      <w:r w:rsidRPr="00A32A11">
        <w:rPr>
          <w:rStyle w:val="StyleUnderline"/>
        </w:rPr>
        <w:t xml:space="preserve"> </w:t>
      </w:r>
      <w:r w:rsidRPr="00BE7399">
        <w:rPr>
          <w:rStyle w:val="StyleUnderline"/>
          <w:highlight w:val="green"/>
        </w:rPr>
        <w:t xml:space="preserve">is the </w:t>
      </w:r>
      <w:r w:rsidRPr="00BE7399">
        <w:rPr>
          <w:rStyle w:val="Emphasis"/>
          <w:highlight w:val="green"/>
        </w:rPr>
        <w:t>centrality</w:t>
      </w:r>
      <w:r w:rsidRPr="00BE7399">
        <w:rPr>
          <w:sz w:val="16"/>
          <w:highlight w:val="green"/>
        </w:rPr>
        <w:t xml:space="preserve"> </w:t>
      </w:r>
      <w:r w:rsidRPr="00BE7399">
        <w:rPr>
          <w:rStyle w:val="StyleUnderline"/>
          <w:highlight w:val="green"/>
        </w:rPr>
        <w:t xml:space="preserve">it accords to </w:t>
      </w:r>
      <w:r w:rsidRPr="00A32A11">
        <w:rPr>
          <w:rStyle w:val="StyleUnderline"/>
        </w:rPr>
        <w:t xml:space="preserve">the </w:t>
      </w:r>
      <w:r w:rsidRPr="00BE7399">
        <w:rPr>
          <w:rStyle w:val="StyleUnderline"/>
          <w:highlight w:val="green"/>
        </w:rPr>
        <w:t>interrogation of capitalism</w:t>
      </w:r>
      <w:r w:rsidRPr="00A32A11">
        <w:rPr>
          <w:rStyle w:val="StyleUnderline"/>
        </w:rPr>
        <w:t>.</w:t>
      </w:r>
      <w:r w:rsidRPr="00A32A11">
        <w:rPr>
          <w:u w:val="single"/>
        </w:rPr>
        <w:t xml:space="preserve"> </w:t>
      </w:r>
    </w:p>
    <w:p w14:paraId="5F6C4354" w14:textId="77777777" w:rsidR="005C6C44" w:rsidRDefault="005C6C44" w:rsidP="00451DF3">
      <w:pPr>
        <w:rPr>
          <w:u w:val="single"/>
        </w:rPr>
      </w:pPr>
    </w:p>
    <w:p w14:paraId="7515C1B9" w14:textId="0F378169" w:rsidR="00451DF3" w:rsidRDefault="00451DF3" w:rsidP="00451DF3">
      <w:pPr>
        <w:rPr>
          <w:sz w:val="16"/>
        </w:rPr>
      </w:pPr>
      <w:r w:rsidRPr="00A32A11">
        <w:rPr>
          <w:sz w:val="16"/>
        </w:rPr>
        <w:t xml:space="preserve">We can no longer afford to remain indifferent to the horror and savagery committed by capitalist's barbaric machinations. </w:t>
      </w:r>
      <w:r w:rsidRPr="00A32A11">
        <w:rPr>
          <w:rStyle w:val="StyleUnderline"/>
        </w:rPr>
        <w:t xml:space="preserve">We need to recognize that capitalist democracy is </w:t>
      </w:r>
      <w:proofErr w:type="spellStart"/>
      <w:r w:rsidRPr="00A32A11">
        <w:rPr>
          <w:rStyle w:val="StyleUnderline"/>
        </w:rPr>
        <w:t>unrescuably</w:t>
      </w:r>
      <w:proofErr w:type="spellEnd"/>
      <w:r w:rsidRPr="00A32A11">
        <w:rPr>
          <w:rStyle w:val="StyleUnderline"/>
        </w:rPr>
        <w:t xml:space="preserve"> contradictory in its own self-constitution.</w:t>
      </w:r>
      <w:r w:rsidRPr="00A32A11">
        <w:rPr>
          <w:sz w:val="16"/>
        </w:rPr>
        <w:t xml:space="preserve"> Capitalism and democracy cannot be translated into one another without profound efforts at manufacturing empty idealism. </w:t>
      </w:r>
      <w:r w:rsidRPr="00A32A11">
        <w:rPr>
          <w:rStyle w:val="StyleUnderline"/>
        </w:rPr>
        <w:t>Committed Leftists must unrelentingly cultivate a democratic socialist vision</w:t>
      </w:r>
      <w:r w:rsidRPr="00A32A11">
        <w:rPr>
          <w:sz w:val="16"/>
        </w:rPr>
        <w:t xml:space="preserve"> that refuses to forget the ‘wretched of the earth,’ the children of the </w:t>
      </w:r>
      <w:proofErr w:type="gramStart"/>
      <w:r w:rsidRPr="00A32A11">
        <w:rPr>
          <w:sz w:val="16"/>
        </w:rPr>
        <w:t>damned</w:t>
      </w:r>
      <w:proofErr w:type="gramEnd"/>
      <w:r w:rsidRPr="00A32A11">
        <w:rPr>
          <w:sz w:val="16"/>
        </w:rPr>
        <w:t xml:space="preserve"> and the victims of the culture of silence—a task which requires more than abstruse convolutions and striking ironic poses in the agnostic arena of signifying practices. </w:t>
      </w:r>
      <w:r w:rsidRPr="00A32A11">
        <w:rPr>
          <w:rStyle w:val="StyleUnderline"/>
        </w:rPr>
        <w:t>Leftists must</w:t>
      </w:r>
      <w:r w:rsidRPr="00A32A11">
        <w:rPr>
          <w:sz w:val="16"/>
        </w:rPr>
        <w:t xml:space="preserve"> illuminate the little shops of horror that lurk beneath ‘globalization’s’ shiny façade; they must </w:t>
      </w:r>
      <w:r w:rsidRPr="00A32A11">
        <w:rPr>
          <w:rStyle w:val="StyleUnderline"/>
        </w:rPr>
        <w:t>challenge the true ‘evils</w:t>
      </w:r>
      <w:r w:rsidRPr="00A32A11">
        <w:rPr>
          <w:sz w:val="16"/>
        </w:rPr>
        <w:t xml:space="preserve">’ that </w:t>
      </w:r>
      <w:r w:rsidRPr="00A32A11">
        <w:rPr>
          <w:sz w:val="16"/>
        </w:rPr>
        <w:lastRenderedPageBreak/>
        <w:t xml:space="preserve">are </w:t>
      </w:r>
      <w:r w:rsidRPr="00A32A11">
        <w:rPr>
          <w:rStyle w:val="StyleUnderline"/>
        </w:rPr>
        <w:t>manifest in</w:t>
      </w:r>
      <w:r w:rsidRPr="00A32A11">
        <w:rPr>
          <w:sz w:val="16"/>
        </w:rPr>
        <w:t xml:space="preserve"> the tentacles of </w:t>
      </w:r>
      <w:r w:rsidRPr="00A32A11">
        <w:rPr>
          <w:rStyle w:val="StyleUnderline"/>
        </w:rPr>
        <w:t>global capitalism's reach.</w:t>
      </w:r>
      <w:r w:rsidRPr="00A32A11">
        <w:rPr>
          <w:sz w:val="16"/>
        </w:rPr>
        <w:t xml:space="preserve"> And, more than this, </w:t>
      </w:r>
      <w:r w:rsidRPr="00BE7399">
        <w:rPr>
          <w:rStyle w:val="StyleUnderline"/>
          <w:highlight w:val="green"/>
        </w:rPr>
        <w:t>Leftists</w:t>
      </w:r>
      <w:r w:rsidRPr="00A32A11">
        <w:rPr>
          <w:rStyle w:val="StyleUnderline"/>
        </w:rPr>
        <w:t xml:space="preserve"> </w:t>
      </w:r>
      <w:r w:rsidRPr="00BE7399">
        <w:rPr>
          <w:rStyle w:val="StyleUnderline"/>
          <w:highlight w:val="green"/>
        </w:rPr>
        <w:t>must search for</w:t>
      </w:r>
      <w:r w:rsidRPr="00A32A11">
        <w:rPr>
          <w:rStyle w:val="StyleUnderline"/>
        </w:rPr>
        <w:t xml:space="preserve"> the cracks in the edifice of globalized capitalism and shine light on those fissures that </w:t>
      </w:r>
      <w:r w:rsidRPr="00A32A11">
        <w:rPr>
          <w:rStyle w:val="Emphasis"/>
        </w:rPr>
        <w:t xml:space="preserve">give birth to </w:t>
      </w:r>
      <w:r w:rsidRPr="00BE7399">
        <w:rPr>
          <w:rStyle w:val="Emphasis"/>
          <w:highlight w:val="green"/>
        </w:rPr>
        <w:t>alternatives</w:t>
      </w:r>
      <w:r w:rsidRPr="00A32A11">
        <w:rPr>
          <w:rStyle w:val="Emphasis"/>
        </w:rPr>
        <w:t>.</w:t>
      </w:r>
      <w:r w:rsidRPr="00A32A11">
        <w:rPr>
          <w:sz w:val="16"/>
        </w:rPr>
        <w:t xml:space="preserve"> </w:t>
      </w:r>
      <w:r w:rsidRPr="00A32A11">
        <w:rPr>
          <w:rStyle w:val="StyleUnderline"/>
        </w:rPr>
        <w:t>Socialism</w:t>
      </w:r>
      <w:r w:rsidRPr="00A32A11">
        <w:rPr>
          <w:sz w:val="16"/>
        </w:rPr>
        <w:t xml:space="preserve"> today, undoubtedly, </w:t>
      </w:r>
      <w:r w:rsidRPr="00A32A11">
        <w:rPr>
          <w:rStyle w:val="StyleUnderline"/>
        </w:rPr>
        <w:t>runs against the grain of received wisdom, but its vision of a vastly improved and freer arrangement of social relations beckons on the horizon. Its unwritten text is nascent in the present</w:t>
      </w:r>
      <w:r w:rsidRPr="00A32A11">
        <w:rPr>
          <w:sz w:val="16"/>
        </w:rPr>
        <w:t xml:space="preserve"> even as it exists among the fragments of history and the shards of distant memories. Its potential remains </w:t>
      </w:r>
      <w:proofErr w:type="gramStart"/>
      <w:r w:rsidRPr="00A32A11">
        <w:rPr>
          <w:sz w:val="16"/>
        </w:rPr>
        <w:t>untapped</w:t>
      </w:r>
      <w:proofErr w:type="gramEnd"/>
      <w:r w:rsidRPr="00A32A11">
        <w:rPr>
          <w:sz w:val="16"/>
        </w:rPr>
        <w:t xml:space="preserve"> and its promise needs to be redeemed.</w:t>
      </w:r>
    </w:p>
    <w:p w14:paraId="1238D3BF" w14:textId="4D50CD31" w:rsidR="00B817FE" w:rsidRPr="00ED263C" w:rsidRDefault="00B817FE" w:rsidP="00B817FE">
      <w:pPr>
        <w:pStyle w:val="Heading4"/>
      </w:pPr>
      <w:r>
        <w:t xml:space="preserve">A: </w:t>
      </w: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292000D5" w14:textId="77777777" w:rsidR="00B817FE" w:rsidRPr="00ED263C" w:rsidRDefault="00B817FE" w:rsidP="00B817FE">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4BCCB8EE" w14:textId="77777777" w:rsidR="00B817FE" w:rsidRPr="00ED263C" w:rsidRDefault="00B817FE" w:rsidP="00B817FE">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9"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11F3CE46" w14:textId="77777777" w:rsidR="005C6C44" w:rsidRDefault="00B817FE" w:rsidP="00B817FE">
      <w:pPr>
        <w:rPr>
          <w:rStyle w:val="Emphasis"/>
        </w:rPr>
      </w:pPr>
      <w:r w:rsidRPr="00ED263C">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ED263C">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ED263C">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t xml:space="preserve"> </w:t>
      </w:r>
      <w:r w:rsidRPr="00ED263C">
        <w:rPr>
          <w:rStyle w:val="StyleUnderline"/>
        </w:rPr>
        <w:t>The base building emphasis on dual power responds directly to this insight.</w:t>
      </w:r>
      <w:r w:rsidRPr="00ED263C">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ED263C">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ED263C">
        <w:t xml:space="preserve"> democratic socialist </w:t>
      </w:r>
      <w:r w:rsidRPr="00ED263C">
        <w:rPr>
          <w:rStyle w:val="StyleUnderline"/>
        </w:rPr>
        <w:t>candidates</w:t>
      </w:r>
      <w:r w:rsidRPr="00ED263C">
        <w:t xml:space="preserve"> or holding endless political education classes can ever hope to do. Dual power is about proving that we have something to offer the oppressed. </w:t>
      </w:r>
      <w:r w:rsidRPr="00ED263C">
        <w:rPr>
          <w:rStyle w:val="StyleUnderline"/>
        </w:rPr>
        <w:t>The question</w:t>
      </w:r>
      <w:r w:rsidRPr="00ED263C">
        <w:t xml:space="preserve">, of course, </w:t>
      </w:r>
      <w:r w:rsidRPr="00ED263C">
        <w:rPr>
          <w:rStyle w:val="StyleUnderline"/>
        </w:rPr>
        <w:t>remains: once we have built a base of popular support, what do we do next? If</w:t>
      </w:r>
      <w:r w:rsidRPr="00ED263C">
        <w:t xml:space="preserve"> it turns out that </w:t>
      </w:r>
      <w:r w:rsidRPr="00ED263C">
        <w:rPr>
          <w:rStyle w:val="StyleUnderline"/>
        </w:rPr>
        <w:t>establishing socialist institutions to meet</w:t>
      </w:r>
      <w:r w:rsidRPr="00ED263C">
        <w:t xml:space="preserve"> people’s </w:t>
      </w:r>
      <w:r w:rsidRPr="00ED263C">
        <w:rPr>
          <w:rStyle w:val="StyleUnderline"/>
        </w:rPr>
        <w:t>needs does</w:t>
      </w:r>
      <w:r w:rsidRPr="00ED263C">
        <w:t xml:space="preserve"> in fact </w:t>
      </w:r>
      <w:r w:rsidRPr="00ED263C">
        <w:rPr>
          <w:rStyle w:val="StyleUnderline"/>
        </w:rPr>
        <w:t>create sympathy towards</w:t>
      </w:r>
      <w:r w:rsidRPr="00ED263C">
        <w:t xml:space="preserve"> the cause of </w:t>
      </w:r>
      <w:r w:rsidRPr="00ED263C">
        <w:rPr>
          <w:rStyle w:val="StyleUnderline"/>
        </w:rPr>
        <w:t xml:space="preserve">communism, </w:t>
      </w:r>
      <w:r w:rsidRPr="00ED263C">
        <w:rPr>
          <w:rStyle w:val="StyleUnderline"/>
          <w:highlight w:val="green"/>
        </w:rPr>
        <w:t>how can we mobilize that base?</w:t>
      </w:r>
      <w:r w:rsidRPr="00ED263C">
        <w:t xml:space="preserve"> Put simply: </w:t>
      </w:r>
      <w:proofErr w:type="gramStart"/>
      <w:r w:rsidRPr="00ED263C">
        <w:t>in order to</w:t>
      </w:r>
      <w:proofErr w:type="gramEnd"/>
      <w:r w:rsidRPr="00ED263C">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ED263C">
        <w:t xml:space="preserve">. It is not enough to simply meet </w:t>
      </w:r>
      <w:proofErr w:type="spellStart"/>
      <w:r w:rsidRPr="00ED263C">
        <w:t>peoples</w:t>
      </w:r>
      <w:proofErr w:type="spellEnd"/>
      <w:r w:rsidRPr="00ED263C">
        <w:t xml:space="preserve"> needs. Rather, </w:t>
      </w:r>
      <w:r w:rsidRPr="00ED263C">
        <w:rPr>
          <w:rStyle w:val="StyleUnderline"/>
        </w:rPr>
        <w:t>we must build the institutions of dual power in the name of communism</w:t>
      </w:r>
      <w:r w:rsidRPr="00ED263C">
        <w:t xml:space="preserve">. We must </w:t>
      </w:r>
      <w:r w:rsidRPr="00ED263C">
        <w:rPr>
          <w:rStyle w:val="StyleUnderline"/>
        </w:rPr>
        <w:t>refuse covert front organizing and</w:t>
      </w:r>
      <w:r w:rsidRPr="00ED263C">
        <w:t xml:space="preserve"> instead </w:t>
      </w:r>
      <w:r w:rsidRPr="00ED263C">
        <w:rPr>
          <w:rStyle w:val="StyleUnderline"/>
        </w:rPr>
        <w:t>have a public face as a communist party.</w:t>
      </w:r>
      <w:r w:rsidRPr="00ED263C">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w:t>
      </w:r>
      <w:r w:rsidRPr="00ED263C">
        <w:rPr>
          <w:rStyle w:val="StyleUnderline"/>
        </w:rPr>
        <w:lastRenderedPageBreak/>
        <w:t>this clear we must adopt party organizing.</w:t>
      </w:r>
      <w:r w:rsidRPr="00ED263C">
        <w:t xml:space="preserve"> By “party </w:t>
      </w:r>
      <w:r w:rsidRPr="000616BC">
        <w:t xml:space="preserve">organizing” I mean </w:t>
      </w:r>
      <w:r w:rsidRPr="000616BC">
        <w:rPr>
          <w:rStyle w:val="StyleUnderline"/>
        </w:rPr>
        <w:t>an organizational strategy which adopts the party model</w:t>
      </w:r>
      <w:r w:rsidRPr="000616BC">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ED263C">
        <w:t xml:space="preserve"> organization utilizing the </w:t>
      </w:r>
      <w:r w:rsidRPr="00ED263C">
        <w:rPr>
          <w:rStyle w:val="StyleUnderline"/>
        </w:rPr>
        <w:t>party</w:t>
      </w:r>
      <w:r w:rsidRPr="00ED263C">
        <w:t xml:space="preserve"> model </w:t>
      </w:r>
      <w:r w:rsidRPr="00ED263C">
        <w:rPr>
          <w:rStyle w:val="StyleUnderline"/>
        </w:rPr>
        <w:t xml:space="preserve">works to build dual power institutions while </w:t>
      </w:r>
      <w:r w:rsidRPr="00ED263C">
        <w:t xml:space="preserve">simultaneously </w:t>
      </w:r>
      <w:r w:rsidRPr="00ED263C">
        <w:rPr>
          <w:rStyle w:val="StyleUnderline"/>
        </w:rPr>
        <w:t>educating</w:t>
      </w:r>
      <w:r w:rsidRPr="00ED263C">
        <w:t xml:space="preserve"> the </w:t>
      </w:r>
      <w:r w:rsidRPr="00ED263C">
        <w:rPr>
          <w:rStyle w:val="StyleUnderline"/>
        </w:rPr>
        <w:t>communities they hope to serve</w:t>
      </w:r>
      <w:r w:rsidRPr="00ED263C">
        <w:t xml:space="preserve">. Organizations which adopt the party model </w:t>
      </w:r>
      <w:r w:rsidRPr="00ED263C">
        <w:rPr>
          <w:rStyle w:val="StyleUnderline"/>
        </w:rPr>
        <w:t>focus on propagandizing</w:t>
      </w:r>
      <w:r w:rsidRPr="00ED263C">
        <w:t xml:space="preserve"> around the need for </w:t>
      </w:r>
      <w:r w:rsidRPr="00ED263C">
        <w:rPr>
          <w:rStyle w:val="StyleUnderline"/>
        </w:rPr>
        <w:t xml:space="preserve">revolutionary </w:t>
      </w:r>
      <w:r w:rsidRPr="000616BC">
        <w:rPr>
          <w:rStyle w:val="StyleUnderline"/>
        </w:rPr>
        <w:t>socialism</w:t>
      </w:r>
      <w:r w:rsidRPr="000616BC">
        <w:t xml:space="preserve">. They function as the forefront of political organizing, </w:t>
      </w:r>
      <w:r w:rsidRPr="000616BC">
        <w:rPr>
          <w:rStyle w:val="StyleUnderline"/>
        </w:rPr>
        <w:t xml:space="preserve">empowering local communities to theorize </w:t>
      </w:r>
      <w:r w:rsidRPr="000616BC">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ED263C">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w:t>
      </w:r>
    </w:p>
    <w:p w14:paraId="300A83C1" w14:textId="77777777" w:rsidR="005C6C44" w:rsidRDefault="005C6C44" w:rsidP="00B817FE">
      <w:pPr>
        <w:rPr>
          <w:rStyle w:val="Emphasis"/>
        </w:rPr>
      </w:pPr>
    </w:p>
    <w:p w14:paraId="77528849" w14:textId="77777777" w:rsidR="005F6913" w:rsidRDefault="005F6913" w:rsidP="00B817FE">
      <w:pPr>
        <w:rPr>
          <w:rStyle w:val="Emphasis"/>
        </w:rPr>
      </w:pPr>
    </w:p>
    <w:p w14:paraId="17C65656" w14:textId="77777777" w:rsidR="005F6913" w:rsidRDefault="005F6913" w:rsidP="00B817FE">
      <w:pPr>
        <w:rPr>
          <w:rStyle w:val="Emphasis"/>
        </w:rPr>
      </w:pPr>
    </w:p>
    <w:p w14:paraId="0533E2E3" w14:textId="77777777" w:rsidR="005F6913" w:rsidRDefault="005F6913" w:rsidP="00B817FE">
      <w:pPr>
        <w:rPr>
          <w:rStyle w:val="Emphasis"/>
        </w:rPr>
      </w:pPr>
    </w:p>
    <w:p w14:paraId="6A5A4E32" w14:textId="77777777" w:rsidR="005F6913" w:rsidRDefault="005F6913" w:rsidP="00B817FE">
      <w:pPr>
        <w:rPr>
          <w:rStyle w:val="Emphasis"/>
        </w:rPr>
      </w:pPr>
    </w:p>
    <w:p w14:paraId="5A48111F" w14:textId="77777777" w:rsidR="005F6913" w:rsidRDefault="005F6913" w:rsidP="00B817FE">
      <w:pPr>
        <w:rPr>
          <w:rStyle w:val="Emphasis"/>
        </w:rPr>
      </w:pPr>
    </w:p>
    <w:p w14:paraId="07DF5C3B" w14:textId="2576D14C" w:rsidR="00B817FE" w:rsidRDefault="00B817FE" w:rsidP="00B817FE">
      <w:r w:rsidRPr="00ED263C">
        <w:rPr>
          <w:rStyle w:val="Emphasis"/>
        </w:rPr>
        <w:t xml:space="preserve">national and international </w:t>
      </w:r>
      <w:r w:rsidRPr="00ED263C">
        <w:rPr>
          <w:rStyle w:val="Emphasis"/>
          <w:highlight w:val="green"/>
        </w:rPr>
        <w:t>strategy</w:t>
      </w:r>
      <w:r w:rsidRPr="00ED263C">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D263C">
        <w:t xml:space="preserve"> Having a formal party which unifies the various dual power projects being undertaken at the local level also allows for base builders to not simply meet </w:t>
      </w:r>
      <w:proofErr w:type="spellStart"/>
      <w:r w:rsidRPr="00ED263C">
        <w:t>peoples</w:t>
      </w:r>
      <w:proofErr w:type="spellEnd"/>
      <w:r w:rsidRPr="00ED263C">
        <w:t xml:space="preserve"> needs, but to pull them into the membership of the party as organizers themselves. </w:t>
      </w:r>
      <w:r w:rsidRPr="00ED263C">
        <w:rPr>
          <w:rStyle w:val="StyleUnderline"/>
        </w:rPr>
        <w:t>The party</w:t>
      </w:r>
      <w:r w:rsidRPr="00ED263C">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t xml:space="preserve"> also </w:t>
      </w:r>
      <w:r w:rsidRPr="00ED263C">
        <w:rPr>
          <w:rStyle w:val="StyleUnderline"/>
        </w:rPr>
        <w:t>allows</w:t>
      </w:r>
      <w:r w:rsidRPr="00ED263C">
        <w:t xml:space="preserve"> </w:t>
      </w:r>
      <w:r w:rsidRPr="00ED263C">
        <w:rPr>
          <w:rStyle w:val="StyleUnderline"/>
        </w:rPr>
        <w:t xml:space="preserve">community members who have been served by dual power projects to </w:t>
      </w:r>
      <w:r w:rsidRPr="00ED263C">
        <w:rPr>
          <w:rStyle w:val="StyleUnderline"/>
        </w:rPr>
        <w:lastRenderedPageBreak/>
        <w:t>take an active role in organizing by becoming party members and participating in the continued growth of base building strategy.</w:t>
      </w:r>
      <w:r w:rsidRPr="00ED263C">
        <w:t xml:space="preserve"> It ensures that there are </w:t>
      </w:r>
      <w:r w:rsidRPr="00ED263C">
        <w:rPr>
          <w:rStyle w:val="StyleUnderline"/>
        </w:rPr>
        <w:t>formal processes for educating communities in communist theory and praxis</w:t>
      </w:r>
      <w:r w:rsidRPr="00ED263C">
        <w:t xml:space="preserve">, </w:t>
      </w:r>
      <w:proofErr w:type="gramStart"/>
      <w:r w:rsidRPr="00ED263C">
        <w:t>and also</w:t>
      </w:r>
      <w:proofErr w:type="gramEnd"/>
      <w:r w:rsidRPr="00ED263C">
        <w:t xml:space="preserve"> </w:t>
      </w:r>
      <w:r w:rsidRPr="00ED263C">
        <w:rPr>
          <w:rStyle w:val="StyleUnderline"/>
        </w:rPr>
        <w:t xml:space="preserve">enables them to </w:t>
      </w:r>
      <w:r w:rsidRPr="00ED263C">
        <w:t xml:space="preserve">act and </w:t>
      </w:r>
      <w:r w:rsidRPr="00ED263C">
        <w:rPr>
          <w:rStyle w:val="StyleUnderline"/>
        </w:rPr>
        <w:t>organize in accordance with their own local conditions</w:t>
      </w:r>
      <w:r w:rsidRPr="00ED263C">
        <w:t xml:space="preserve">. We also must recognize that the current state of the base building movement precludes the possibility of such a national unified party in the present moment. Since base building strategy is being undertaken in </w:t>
      </w:r>
      <w:proofErr w:type="gramStart"/>
      <w:r w:rsidRPr="00ED263C">
        <w:t>a number of</w:t>
      </w:r>
      <w:proofErr w:type="gramEnd"/>
      <w:r w:rsidRPr="00ED263C">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D263C">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ED263C">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0616BC">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ED263C">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ED263C">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ED263C">
        <w:t>meantime</w:t>
      </w:r>
      <w:proofErr w:type="gramEnd"/>
      <w:r w:rsidRPr="00ED263C">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ED263C">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ED263C">
        <w:t>capitalism, but</w:t>
      </w:r>
      <w:proofErr w:type="gramEnd"/>
      <w:r w:rsidRPr="00ED263C">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ED263C">
        <w:t xml:space="preserve">. I hope that I have put forward a useful contribution to the discussion about base building </w:t>
      </w:r>
      <w:proofErr w:type="gramStart"/>
      <w:r w:rsidRPr="00ED263C">
        <w:t>organizing, and</w:t>
      </w:r>
      <w:proofErr w:type="gramEnd"/>
      <w:r w:rsidRPr="00ED263C">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w:t>
      </w:r>
      <w:r w:rsidRPr="00ED263C">
        <w:lastRenderedPageBreak/>
        <w:t>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EE1E7C7" w14:textId="77777777" w:rsidR="00B817FE" w:rsidRPr="00A631F9" w:rsidRDefault="00B817FE" w:rsidP="00B817FE"/>
    <w:p w14:paraId="4BF1B1A5" w14:textId="77777777" w:rsidR="00B817FE" w:rsidRPr="00A32A11" w:rsidRDefault="00B817FE" w:rsidP="00451DF3">
      <w:pPr>
        <w:rPr>
          <w:sz w:val="16"/>
        </w:rPr>
      </w:pPr>
    </w:p>
    <w:p w14:paraId="0FAD59FC" w14:textId="77777777" w:rsidR="0069367B" w:rsidRDefault="0069367B" w:rsidP="0069367B">
      <w:pPr>
        <w:rPr>
          <w:rFonts w:eastAsia="Cambria"/>
          <w:u w:val="single"/>
        </w:rPr>
      </w:pPr>
    </w:p>
    <w:p w14:paraId="0861CF06" w14:textId="77777777" w:rsidR="0069367B" w:rsidRDefault="0069367B" w:rsidP="0069367B">
      <w:pPr>
        <w:pStyle w:val="Heading2"/>
      </w:pPr>
      <w:r>
        <w:lastRenderedPageBreak/>
        <w:t>case</w:t>
      </w:r>
    </w:p>
    <w:p w14:paraId="22DE5D6E" w14:textId="47B2FF8E" w:rsidR="00D37BB1" w:rsidRPr="00D37BB1" w:rsidRDefault="0069367B" w:rsidP="00D37BB1">
      <w:pPr>
        <w:pStyle w:val="Heading3"/>
      </w:pPr>
      <w:r>
        <w:lastRenderedPageBreak/>
        <w:t>innovation</w:t>
      </w:r>
    </w:p>
    <w:p w14:paraId="2FB8B736" w14:textId="77777777" w:rsidR="0069367B" w:rsidRPr="00486209" w:rsidRDefault="0069367B" w:rsidP="0069367B">
      <w:pPr>
        <w:pStyle w:val="Heading4"/>
        <w:rPr>
          <w:rFonts w:cs="Calibri"/>
        </w:rPr>
      </w:pPr>
      <w:r w:rsidRPr="00486209">
        <w:rPr>
          <w:rFonts w:cs="Calibri"/>
        </w:rPr>
        <w:t xml:space="preserve">Striking a balance is K2 innovation – development won’t be financially viable without protections </w:t>
      </w:r>
    </w:p>
    <w:p w14:paraId="5C596FD4" w14:textId="77777777" w:rsidR="0069367B" w:rsidRPr="00486209" w:rsidRDefault="0069367B" w:rsidP="0069367B">
      <w:pPr>
        <w:rPr>
          <w:rStyle w:val="Style13ptBold"/>
        </w:rPr>
      </w:pPr>
      <w:proofErr w:type="spellStart"/>
      <w:r w:rsidRPr="00486209">
        <w:rPr>
          <w:rStyle w:val="Style13ptBold"/>
        </w:rPr>
        <w:t>Krattiger</w:t>
      </w:r>
      <w:proofErr w:type="spellEnd"/>
      <w:r w:rsidRPr="00486209">
        <w:rPr>
          <w:rStyle w:val="Style13ptBold"/>
        </w:rPr>
        <w:t xml:space="preserve"> 13</w:t>
      </w:r>
    </w:p>
    <w:p w14:paraId="6E23F05B" w14:textId="77777777" w:rsidR="0069367B" w:rsidRPr="00486209" w:rsidRDefault="0069367B" w:rsidP="0069367B">
      <w:pPr>
        <w:rPr>
          <w:rStyle w:val="Style13ptBold"/>
          <w:b w:val="0"/>
          <w:bCs/>
          <w:sz w:val="16"/>
          <w:szCs w:val="16"/>
        </w:rPr>
      </w:pPr>
      <w:r w:rsidRPr="00486209">
        <w:rPr>
          <w:rStyle w:val="Style13ptBold"/>
          <w:b w:val="0"/>
          <w:bCs/>
          <w:sz w:val="16"/>
          <w:szCs w:val="16"/>
        </w:rPr>
        <w:t xml:space="preserve">(Anatole </w:t>
      </w:r>
      <w:proofErr w:type="spellStart"/>
      <w:r w:rsidRPr="00486209">
        <w:rPr>
          <w:rStyle w:val="Style13ptBold"/>
          <w:b w:val="0"/>
          <w:bCs/>
          <w:sz w:val="16"/>
          <w:szCs w:val="16"/>
        </w:rPr>
        <w:t>Krattiger</w:t>
      </w:r>
      <w:proofErr w:type="spellEnd"/>
      <w:r w:rsidRPr="00486209">
        <w:rPr>
          <w:rStyle w:val="Style13ptBold"/>
          <w:b w:val="0"/>
          <w:bCs/>
          <w:sz w:val="16"/>
          <w:szCs w:val="16"/>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10" w:history="1">
        <w:r w:rsidRPr="00486209">
          <w:rPr>
            <w:rStyle w:val="Hyperlink"/>
            <w:sz w:val="16"/>
            <w:szCs w:val="16"/>
          </w:rPr>
          <w:t>https://www.wipo.int/wipo_magazine/en/2013/05/article_0002.html</w:t>
        </w:r>
      </w:hyperlink>
      <w:r w:rsidRPr="00486209">
        <w:rPr>
          <w:rStyle w:val="Style13ptBold"/>
          <w:b w:val="0"/>
          <w:bCs/>
          <w:sz w:val="16"/>
          <w:szCs w:val="16"/>
        </w:rPr>
        <w:t>; CKD)</w:t>
      </w:r>
    </w:p>
    <w:p w14:paraId="73C8B2D0" w14:textId="77777777" w:rsidR="0069367B" w:rsidRPr="00486209" w:rsidRDefault="0069367B" w:rsidP="0069367B">
      <w:pPr>
        <w:rPr>
          <w:rStyle w:val="Emphasis"/>
        </w:rPr>
      </w:pPr>
      <w:r w:rsidRPr="00486209">
        <w:rPr>
          <w:sz w:val="16"/>
        </w:rPr>
        <w:t xml:space="preserve">Striking </w:t>
      </w:r>
      <w:r w:rsidRPr="00486209">
        <w:rPr>
          <w:rStyle w:val="StyleUnderline"/>
        </w:rPr>
        <w:t xml:space="preserve">an </w:t>
      </w:r>
      <w:r w:rsidRPr="00757CA3">
        <w:rPr>
          <w:rStyle w:val="StyleUnderline"/>
          <w:highlight w:val="green"/>
        </w:rPr>
        <w:t xml:space="preserve">appropriate balance between </w:t>
      </w:r>
      <w:r w:rsidRPr="00486209">
        <w:rPr>
          <w:rStyle w:val="StyleUnderline"/>
        </w:rPr>
        <w:t xml:space="preserve">encouraging </w:t>
      </w:r>
      <w:r w:rsidRPr="00757CA3">
        <w:rPr>
          <w:rStyle w:val="StyleUnderline"/>
          <w:highlight w:val="green"/>
        </w:rPr>
        <w:t>med</w:t>
      </w:r>
      <w:r w:rsidRPr="00486209">
        <w:rPr>
          <w:rStyle w:val="StyleUnderline"/>
        </w:rPr>
        <w:t xml:space="preserve">ical </w:t>
      </w:r>
      <w:r w:rsidRPr="00757CA3">
        <w:rPr>
          <w:rStyle w:val="StyleUnderline"/>
          <w:highlight w:val="green"/>
        </w:rPr>
        <w:t xml:space="preserve">innovation and </w:t>
      </w:r>
      <w:r w:rsidRPr="00486209">
        <w:rPr>
          <w:rStyle w:val="StyleUnderline"/>
        </w:rPr>
        <w:t xml:space="preserve">enabling </w:t>
      </w:r>
      <w:r w:rsidRPr="00757CA3">
        <w:rPr>
          <w:rStyle w:val="StyleUnderline"/>
          <w:highlight w:val="green"/>
        </w:rPr>
        <w:t xml:space="preserve">access </w:t>
      </w:r>
      <w:r w:rsidRPr="00486209">
        <w:rPr>
          <w:rStyle w:val="StyleUnderline"/>
        </w:rPr>
        <w:t xml:space="preserve">to it </w:t>
      </w:r>
      <w:r w:rsidRPr="00757CA3">
        <w:rPr>
          <w:rStyle w:val="StyleUnderline"/>
          <w:highlight w:val="green"/>
        </w:rPr>
        <w:t xml:space="preserve">has been </w:t>
      </w:r>
      <w:r w:rsidRPr="00486209">
        <w:rPr>
          <w:rStyle w:val="StyleUnderline"/>
        </w:rPr>
        <w:t xml:space="preserve">a </w:t>
      </w:r>
      <w:r w:rsidRPr="00757CA3">
        <w:rPr>
          <w:rStyle w:val="StyleUnderline"/>
          <w:highlight w:val="green"/>
        </w:rPr>
        <w:t xml:space="preserve">major </w:t>
      </w:r>
      <w:r w:rsidRPr="00486209">
        <w:rPr>
          <w:rStyle w:val="StyleUnderline"/>
        </w:rPr>
        <w:t>preoccupation</w:t>
      </w:r>
      <w:r w:rsidRPr="00486209">
        <w:rPr>
          <w:sz w:val="16"/>
        </w:rPr>
        <w:t xml:space="preserve"> of policymakers, health activists and the private sector, since the 1990s when concerns about access came to the fore in relation to the treatment of HIV/AIDS in many African countries. </w:t>
      </w:r>
      <w:r w:rsidRPr="00486209">
        <w:rPr>
          <w:rStyle w:val="StyleUnderline"/>
        </w:rPr>
        <w:t xml:space="preserve">The </w:t>
      </w:r>
      <w:r w:rsidRPr="003857EC">
        <w:rPr>
          <w:rStyle w:val="StyleUnderline"/>
        </w:rPr>
        <w:t xml:space="preserve">WTO′s Doha </w:t>
      </w:r>
      <w:r w:rsidRPr="00486209">
        <w:rPr>
          <w:rStyle w:val="StyleUnderline"/>
        </w:rPr>
        <w:t>Declaration </w:t>
      </w:r>
      <w:r w:rsidRPr="003857EC">
        <w:rPr>
          <w:rStyle w:val="StyleUnderline"/>
        </w:rPr>
        <w:t xml:space="preserve">on </w:t>
      </w:r>
      <w:r w:rsidRPr="00486209">
        <w:rPr>
          <w:rStyle w:val="StyleUnderline"/>
        </w:rPr>
        <w:t xml:space="preserve">the </w:t>
      </w:r>
      <w:r w:rsidRPr="00757CA3">
        <w:rPr>
          <w:rStyle w:val="StyleUnderline"/>
          <w:highlight w:val="green"/>
        </w:rPr>
        <w:t xml:space="preserve">TRIPs </w:t>
      </w:r>
      <w:r w:rsidRPr="00486209">
        <w:rPr>
          <w:rStyle w:val="StyleUnderline"/>
        </w:rPr>
        <w:t xml:space="preserve">Agreement and Public Health of </w:t>
      </w:r>
      <w:r w:rsidRPr="003857EC">
        <w:rPr>
          <w:rStyle w:val="StyleUnderline"/>
        </w:rPr>
        <w:t>2001,</w:t>
      </w:r>
      <w:r w:rsidRPr="00757CA3">
        <w:rPr>
          <w:rStyle w:val="StyleUnderline"/>
          <w:highlight w:val="green"/>
        </w:rPr>
        <w:t xml:space="preserve"> clarified </w:t>
      </w:r>
      <w:proofErr w:type="gramStart"/>
      <w:r w:rsidRPr="00486209">
        <w:rPr>
          <w:rStyle w:val="StyleUnderline"/>
        </w:rPr>
        <w:t>a number of</w:t>
      </w:r>
      <w:proofErr w:type="gramEnd"/>
      <w:r w:rsidRPr="00486209">
        <w:rPr>
          <w:rStyle w:val="StyleUnderline"/>
        </w:rPr>
        <w:t xml:space="preserve"> </w:t>
      </w:r>
      <w:r w:rsidRPr="00757CA3">
        <w:rPr>
          <w:rStyle w:val="StyleUnderline"/>
          <w:highlight w:val="green"/>
        </w:rPr>
        <w:t xml:space="preserve">rules specific to IP and </w:t>
      </w:r>
      <w:r w:rsidRPr="00486209">
        <w:rPr>
          <w:rStyle w:val="StyleUnderline"/>
        </w:rPr>
        <w:t xml:space="preserve">helped </w:t>
      </w:r>
      <w:r w:rsidRPr="00757CA3">
        <w:rPr>
          <w:rStyle w:val="StyleUnderline"/>
          <w:highlight w:val="green"/>
        </w:rPr>
        <w:t xml:space="preserve">reassure </w:t>
      </w:r>
      <w:r w:rsidRPr="00486209">
        <w:rPr>
          <w:rStyle w:val="StyleUnderline"/>
        </w:rPr>
        <w:t xml:space="preserve">the global community </w:t>
      </w:r>
      <w:r w:rsidRPr="00757CA3">
        <w:rPr>
          <w:rStyle w:val="StyleUnderline"/>
          <w:highlight w:val="green"/>
        </w:rPr>
        <w:t xml:space="preserve">that </w:t>
      </w:r>
      <w:r w:rsidRPr="00757CA3">
        <w:rPr>
          <w:rStyle w:val="Emphasis"/>
          <w:highlight w:val="green"/>
        </w:rPr>
        <w:t xml:space="preserve">IP should not prevent access to </w:t>
      </w:r>
      <w:r w:rsidRPr="00486209">
        <w:rPr>
          <w:rStyle w:val="Emphasis"/>
        </w:rPr>
        <w:t xml:space="preserve">the </w:t>
      </w:r>
      <w:r w:rsidRPr="00757CA3">
        <w:rPr>
          <w:rStyle w:val="Emphasis"/>
          <w:highlight w:val="green"/>
        </w:rPr>
        <w:t xml:space="preserve">medicines </w:t>
      </w:r>
      <w:r w:rsidRPr="00486209">
        <w:rPr>
          <w:rStyle w:val="Emphasis"/>
        </w:rPr>
        <w:t xml:space="preserve">needed </w:t>
      </w:r>
      <w:r w:rsidRPr="00757CA3">
        <w:rPr>
          <w:rStyle w:val="Emphasis"/>
          <w:highlight w:val="green"/>
        </w:rPr>
        <w:t>in developing countries</w:t>
      </w:r>
      <w:r w:rsidRPr="00486209">
        <w:rPr>
          <w:rStyle w:val="StyleUnderline"/>
        </w:rPr>
        <w:t xml:space="preserve">. Medical technologies are usually very expensive to develop but relatively cheap to reproduce. </w:t>
      </w:r>
      <w:r w:rsidRPr="00757CA3">
        <w:rPr>
          <w:rStyle w:val="Emphasis"/>
          <w:highlight w:val="green"/>
        </w:rPr>
        <w:t xml:space="preserve">Without </w:t>
      </w:r>
      <w:r w:rsidRPr="00486209">
        <w:rPr>
          <w:rStyle w:val="Emphasis"/>
        </w:rPr>
        <w:t xml:space="preserve">the </w:t>
      </w:r>
      <w:r w:rsidRPr="00757CA3">
        <w:rPr>
          <w:rStyle w:val="Emphasis"/>
          <w:highlight w:val="green"/>
        </w:rPr>
        <w:t xml:space="preserve">protection </w:t>
      </w:r>
      <w:r w:rsidRPr="00486209">
        <w:rPr>
          <w:rStyle w:val="Emphasis"/>
        </w:rPr>
        <w:t xml:space="preserve">conferred </w:t>
      </w:r>
      <w:r w:rsidRPr="00757CA3">
        <w:rPr>
          <w:rStyle w:val="Emphasis"/>
          <w:highlight w:val="green"/>
        </w:rPr>
        <w:t xml:space="preserve">by </w:t>
      </w:r>
      <w:r w:rsidRPr="00486209">
        <w:rPr>
          <w:rStyle w:val="Emphasis"/>
        </w:rPr>
        <w:t xml:space="preserve">a </w:t>
      </w:r>
      <w:r w:rsidRPr="00757CA3">
        <w:rPr>
          <w:rStyle w:val="Emphasis"/>
          <w:highlight w:val="green"/>
        </w:rPr>
        <w:t xml:space="preserve">patent it would not be financially viable </w:t>
      </w:r>
      <w:r w:rsidRPr="00486209">
        <w:rPr>
          <w:rStyle w:val="Emphasis"/>
        </w:rPr>
        <w:t xml:space="preserve">for companies </w:t>
      </w:r>
      <w:r w:rsidRPr="00757CA3">
        <w:rPr>
          <w:rStyle w:val="Emphasis"/>
          <w:highlight w:val="green"/>
        </w:rPr>
        <w:t>to continue investing in r</w:t>
      </w:r>
      <w:r w:rsidRPr="00486209">
        <w:rPr>
          <w:rStyle w:val="Emphasis"/>
        </w:rPr>
        <w:t xml:space="preserve">esearch, product </w:t>
      </w:r>
      <w:r w:rsidRPr="00757CA3">
        <w:rPr>
          <w:rStyle w:val="Emphasis"/>
          <w:highlight w:val="green"/>
        </w:rPr>
        <w:t>d</w:t>
      </w:r>
      <w:r w:rsidRPr="00486209">
        <w:rPr>
          <w:rStyle w:val="Emphasis"/>
        </w:rPr>
        <w:t>evelopment and regulatory approval</w:t>
      </w:r>
      <w:r w:rsidRPr="00486209">
        <w:rPr>
          <w:rStyle w:val="StyleUnderline"/>
        </w:rPr>
        <w:t>.</w:t>
      </w:r>
      <w:r w:rsidRPr="00486209">
        <w:rPr>
          <w:sz w:val="16"/>
        </w:rPr>
        <w:t xml:space="preserve"> If competitors could “free ride” on the cost of developing a product and were able to immediately introduce their own versions, </w:t>
      </w:r>
      <w:r w:rsidRPr="00486209">
        <w:rPr>
          <w:rStyle w:val="StyleUnderline"/>
        </w:rPr>
        <w:t xml:space="preserve">the inventor would not get the expected financial returns thereby </w:t>
      </w:r>
      <w:r w:rsidRPr="00486209">
        <w:rPr>
          <w:rStyle w:val="Emphasis"/>
        </w:rPr>
        <w:t>weakening any incentive to develop new products.</w:t>
      </w:r>
    </w:p>
    <w:p w14:paraId="7580DB28" w14:textId="77777777" w:rsidR="0069367B" w:rsidRPr="00486209" w:rsidRDefault="0069367B" w:rsidP="0069367B">
      <w:pPr>
        <w:rPr>
          <w:rStyle w:val="Emphasis"/>
        </w:rPr>
      </w:pPr>
    </w:p>
    <w:p w14:paraId="6B6488A3" w14:textId="77777777" w:rsidR="0069367B" w:rsidRPr="00486209" w:rsidRDefault="0069367B" w:rsidP="0069367B">
      <w:pPr>
        <w:pStyle w:val="Heading4"/>
        <w:rPr>
          <w:rFonts w:cs="Calibri"/>
        </w:rPr>
      </w:pPr>
      <w:r w:rsidRPr="00486209">
        <w:rPr>
          <w:rFonts w:cs="Calibri"/>
        </w:rPr>
        <w:t xml:space="preserve">Strong IP protections encourage private sector cooperation, </w:t>
      </w:r>
      <w:proofErr w:type="gramStart"/>
      <w:r w:rsidRPr="00486209">
        <w:rPr>
          <w:rFonts w:cs="Calibri"/>
        </w:rPr>
        <w:t>investments</w:t>
      </w:r>
      <w:proofErr w:type="gramEnd"/>
      <w:r w:rsidRPr="00486209">
        <w:rPr>
          <w:rFonts w:cs="Calibri"/>
        </w:rPr>
        <w:t xml:space="preserve"> and research</w:t>
      </w:r>
    </w:p>
    <w:p w14:paraId="0ADABFD7" w14:textId="77777777" w:rsidR="0069367B" w:rsidRPr="00486209" w:rsidRDefault="0069367B" w:rsidP="0069367B">
      <w:pPr>
        <w:rPr>
          <w:rStyle w:val="Style13ptBold"/>
        </w:rPr>
      </w:pPr>
      <w:r w:rsidRPr="00486209">
        <w:rPr>
          <w:rStyle w:val="Style13ptBold"/>
        </w:rPr>
        <w:t>Donohue no date</w:t>
      </w:r>
    </w:p>
    <w:p w14:paraId="04FE60DE" w14:textId="77777777" w:rsidR="0069367B" w:rsidRPr="00486209" w:rsidRDefault="0069367B" w:rsidP="0069367B">
      <w:pPr>
        <w:rPr>
          <w:rStyle w:val="Style13ptBold"/>
          <w:b w:val="0"/>
          <w:bCs/>
          <w:sz w:val="16"/>
          <w:szCs w:val="16"/>
        </w:rPr>
      </w:pPr>
      <w:r w:rsidRPr="00486209">
        <w:rPr>
          <w:rStyle w:val="Style13ptBold"/>
          <w:b w:val="0"/>
          <w:bCs/>
          <w:sz w:val="16"/>
          <w:szCs w:val="16"/>
        </w:rPr>
        <w:t xml:space="preserve">(Thomas J. Donohue; served as president and chief executive officer of the U.S. Chamber of Commerce from 1997 to 2019,  established the U.S. Chamber Institute for Legal Reform, served for 13 years as president and CEO of the American Trucking Association, bachelor’s degree from St. John’s University and a master’s degree in business administration from Adelphi University; (accessed 08-24-21) Why Intellectual Property Protection Matters in the Time of Coronavirus; </w:t>
      </w:r>
      <w:hyperlink r:id="rId11" w:history="1">
        <w:r w:rsidRPr="00486209">
          <w:rPr>
            <w:rStyle w:val="Style13ptBold"/>
            <w:b w:val="0"/>
            <w:bCs/>
            <w:sz w:val="16"/>
            <w:szCs w:val="16"/>
          </w:rPr>
          <w:t>https://www.theglobalipcenter.com/why-intellectual-property-protection-matters-in-the-time-of-coronavirus/</w:t>
        </w:r>
      </w:hyperlink>
      <w:r w:rsidRPr="00486209">
        <w:rPr>
          <w:rStyle w:val="Style13ptBold"/>
          <w:b w:val="0"/>
          <w:bCs/>
          <w:sz w:val="16"/>
          <w:szCs w:val="16"/>
        </w:rPr>
        <w:t xml:space="preserve">; CKD) </w:t>
      </w:r>
    </w:p>
    <w:p w14:paraId="2DD6DC3F" w14:textId="3902C613" w:rsidR="0069367B" w:rsidRDefault="0069367B" w:rsidP="0069367B">
      <w:pPr>
        <w:rPr>
          <w:sz w:val="16"/>
        </w:rPr>
      </w:pPr>
      <w:r w:rsidRPr="00486209">
        <w:rPr>
          <w:rStyle w:val="StyleUnderline"/>
        </w:rPr>
        <w:t xml:space="preserve">The </w:t>
      </w:r>
      <w:r w:rsidRPr="003857EC">
        <w:rPr>
          <w:rStyle w:val="StyleUnderline"/>
          <w:highlight w:val="green"/>
        </w:rPr>
        <w:t>coro</w:t>
      </w:r>
      <w:r w:rsidRPr="00757CA3">
        <w:rPr>
          <w:rStyle w:val="StyleUnderline"/>
          <w:highlight w:val="green"/>
        </w:rPr>
        <w:t>na</w:t>
      </w:r>
      <w:r w:rsidRPr="00486209">
        <w:rPr>
          <w:rStyle w:val="StyleUnderline"/>
        </w:rPr>
        <w:t>virus is placing a huge strain on hospitals, doctors, and nurses.</w:t>
      </w:r>
      <w:r w:rsidRPr="00486209">
        <w:rPr>
          <w:sz w:val="16"/>
        </w:rPr>
        <w:t xml:space="preserve"> While some states are beginning to see a plateau or decline in cases, others have yet to be hit with the full force of this terrible pandemic.  </w:t>
      </w:r>
      <w:r w:rsidRPr="00486209">
        <w:rPr>
          <w:rStyle w:val="StyleUnderline"/>
        </w:rPr>
        <w:t xml:space="preserve">Meanwhile, its </w:t>
      </w:r>
      <w:r w:rsidRPr="00757CA3">
        <w:rPr>
          <w:rStyle w:val="StyleUnderline"/>
          <w:highlight w:val="green"/>
        </w:rPr>
        <w:t xml:space="preserve">economic impact is </w:t>
      </w:r>
      <w:r w:rsidRPr="00486209">
        <w:rPr>
          <w:rStyle w:val="StyleUnderline"/>
        </w:rPr>
        <w:t xml:space="preserve">proving to be </w:t>
      </w:r>
      <w:r w:rsidRPr="00757CA3">
        <w:rPr>
          <w:rStyle w:val="StyleUnderline"/>
          <w:highlight w:val="green"/>
        </w:rPr>
        <w:t>relentless and wide ranging</w:t>
      </w:r>
      <w:r w:rsidRPr="00486209">
        <w:rPr>
          <w:sz w:val="16"/>
        </w:rPr>
        <w:t xml:space="preserve">. But the American people are proving resilient and are finding ways to adapt. Only through an “all-of-society” approach will we be able to beat this virus and get ourselves back on track. Just a quick scan of the headlines shows how much the business community is doing to help our human family. In the spirit of scientific inquiry, U.S. Chamber member companies continue to work alongside government research labs and universities to find a cure for COVID-19. </w:t>
      </w:r>
      <w:r w:rsidRPr="00757CA3">
        <w:rPr>
          <w:rStyle w:val="StyleUnderline"/>
          <w:highlight w:val="green"/>
        </w:rPr>
        <w:t xml:space="preserve">Front and center in this </w:t>
      </w:r>
      <w:r w:rsidRPr="00486209">
        <w:rPr>
          <w:rStyle w:val="StyleUnderline"/>
        </w:rPr>
        <w:t xml:space="preserve">fight </w:t>
      </w:r>
      <w:r w:rsidRPr="00757CA3">
        <w:rPr>
          <w:rStyle w:val="StyleUnderline"/>
          <w:highlight w:val="green"/>
        </w:rPr>
        <w:t xml:space="preserve">is </w:t>
      </w:r>
      <w:r w:rsidRPr="00486209">
        <w:rPr>
          <w:rStyle w:val="StyleUnderline"/>
        </w:rPr>
        <w:t>a silent partner—</w:t>
      </w:r>
      <w:r w:rsidRPr="00757CA3">
        <w:rPr>
          <w:rStyle w:val="Emphasis"/>
          <w:highlight w:val="green"/>
        </w:rPr>
        <w:t>strong i</w:t>
      </w:r>
      <w:r w:rsidRPr="00486209">
        <w:rPr>
          <w:rStyle w:val="Emphasis"/>
        </w:rPr>
        <w:t xml:space="preserve">ntellectual </w:t>
      </w:r>
      <w:r w:rsidRPr="00757CA3">
        <w:rPr>
          <w:rStyle w:val="Emphasis"/>
          <w:highlight w:val="green"/>
        </w:rPr>
        <w:t>p</w:t>
      </w:r>
      <w:r w:rsidRPr="00486209">
        <w:rPr>
          <w:rStyle w:val="Emphasis"/>
        </w:rPr>
        <w:t xml:space="preserve">roperty </w:t>
      </w:r>
      <w:r w:rsidRPr="00757CA3">
        <w:rPr>
          <w:rStyle w:val="Emphasis"/>
          <w:highlight w:val="green"/>
        </w:rPr>
        <w:t>p</w:t>
      </w:r>
      <w:r w:rsidRPr="00486209">
        <w:rPr>
          <w:rStyle w:val="Emphasis"/>
        </w:rPr>
        <w:t>rotections</w:t>
      </w:r>
      <w:r w:rsidRPr="00486209">
        <w:rPr>
          <w:rStyle w:val="StyleUnderline"/>
        </w:rPr>
        <w:t>—a cornerstone of the American tradition.</w:t>
      </w:r>
      <w:r w:rsidRPr="00486209">
        <w:rPr>
          <w:sz w:val="16"/>
        </w:rPr>
        <w:t> The average person might not know it, but today </w:t>
      </w:r>
      <w:r w:rsidRPr="00757CA3">
        <w:rPr>
          <w:rStyle w:val="Emphasis"/>
          <w:highlight w:val="green"/>
        </w:rPr>
        <w:t>57%</w:t>
      </w:r>
      <w:r w:rsidRPr="00757CA3">
        <w:rPr>
          <w:rStyle w:val="StyleUnderline"/>
          <w:highlight w:val="green"/>
        </w:rPr>
        <w:t> of all new med</w:t>
      </w:r>
      <w:r w:rsidRPr="00486209">
        <w:rPr>
          <w:rStyle w:val="StyleUnderline"/>
        </w:rPr>
        <w:t>icine</w:t>
      </w:r>
      <w:r w:rsidRPr="00757CA3">
        <w:rPr>
          <w:rStyle w:val="StyleUnderline"/>
          <w:highlight w:val="green"/>
        </w:rPr>
        <w:t>s come from the U</w:t>
      </w:r>
      <w:r w:rsidRPr="00486209">
        <w:rPr>
          <w:rStyle w:val="StyleUnderline"/>
        </w:rPr>
        <w:t xml:space="preserve">nited </w:t>
      </w:r>
      <w:r w:rsidRPr="00757CA3">
        <w:rPr>
          <w:rStyle w:val="StyleUnderline"/>
          <w:highlight w:val="green"/>
        </w:rPr>
        <w:t>S</w:t>
      </w:r>
      <w:r w:rsidRPr="00486209">
        <w:rPr>
          <w:rStyle w:val="StyleUnderline"/>
        </w:rPr>
        <w:t xml:space="preserve">tates and </w:t>
      </w:r>
      <w:r w:rsidRPr="00757CA3">
        <w:rPr>
          <w:rStyle w:val="StyleUnderline"/>
          <w:highlight w:val="green"/>
        </w:rPr>
        <w:t>private biopharma</w:t>
      </w:r>
      <w:r w:rsidRPr="00486209">
        <w:rPr>
          <w:rStyle w:val="StyleUnderline"/>
        </w:rPr>
        <w:t xml:space="preserve">ceutical companies </w:t>
      </w:r>
      <w:r w:rsidRPr="00757CA3">
        <w:rPr>
          <w:rStyle w:val="StyleUnderline"/>
          <w:highlight w:val="green"/>
        </w:rPr>
        <w:t xml:space="preserve">make up more than </w:t>
      </w:r>
      <w:r w:rsidRPr="00757CA3">
        <w:rPr>
          <w:rStyle w:val="Emphasis"/>
          <w:highlight w:val="green"/>
        </w:rPr>
        <w:t>80%</w:t>
      </w:r>
      <w:r w:rsidRPr="00757CA3">
        <w:rPr>
          <w:rStyle w:val="StyleUnderline"/>
          <w:highlight w:val="green"/>
        </w:rPr>
        <w:t> of</w:t>
      </w:r>
      <w:r w:rsidRPr="00486209">
        <w:rPr>
          <w:rStyle w:val="StyleUnderline"/>
        </w:rPr>
        <w:t xml:space="preserve"> the </w:t>
      </w:r>
      <w:r w:rsidRPr="00757CA3">
        <w:rPr>
          <w:rStyle w:val="StyleUnderline"/>
          <w:highlight w:val="green"/>
        </w:rPr>
        <w:t>investment in </w:t>
      </w:r>
      <w:r w:rsidRPr="00486209">
        <w:rPr>
          <w:rStyle w:val="StyleUnderline"/>
        </w:rPr>
        <w:t xml:space="preserve">the </w:t>
      </w:r>
      <w:r w:rsidRPr="00757CA3">
        <w:rPr>
          <w:rStyle w:val="StyleUnderline"/>
          <w:highlight w:val="green"/>
        </w:rPr>
        <w:t>r</w:t>
      </w:r>
      <w:r w:rsidRPr="00486209">
        <w:rPr>
          <w:rStyle w:val="StyleUnderline"/>
        </w:rPr>
        <w:t xml:space="preserve">esearch </w:t>
      </w:r>
      <w:r w:rsidRPr="00757CA3">
        <w:rPr>
          <w:rStyle w:val="StyleUnderline"/>
          <w:highlight w:val="green"/>
        </w:rPr>
        <w:t>and d</w:t>
      </w:r>
      <w:r w:rsidRPr="00486209">
        <w:rPr>
          <w:rStyle w:val="StyleUnderline"/>
        </w:rPr>
        <w:t xml:space="preserve">evelopment </w:t>
      </w:r>
      <w:r w:rsidRPr="00757CA3">
        <w:rPr>
          <w:rStyle w:val="StyleUnderline"/>
          <w:highlight w:val="green"/>
        </w:rPr>
        <w:t xml:space="preserve">of those </w:t>
      </w:r>
      <w:r w:rsidRPr="00486209">
        <w:rPr>
          <w:rStyle w:val="StyleUnderline"/>
        </w:rPr>
        <w:t>new drugs. Supported by strong patenting norms, companies like </w:t>
      </w:r>
      <w:r w:rsidRPr="00757CA3">
        <w:rPr>
          <w:rStyle w:val="StyleUnderline"/>
          <w:highlight w:val="green"/>
        </w:rPr>
        <w:t>J</w:t>
      </w:r>
      <w:r w:rsidRPr="00486209">
        <w:rPr>
          <w:rStyle w:val="StyleUnderline"/>
        </w:rPr>
        <w:t xml:space="preserve">ohnson </w:t>
      </w:r>
      <w:r w:rsidRPr="00757CA3">
        <w:rPr>
          <w:rStyle w:val="StyleUnderline"/>
          <w:highlight w:val="green"/>
        </w:rPr>
        <w:t>&amp;</w:t>
      </w:r>
      <w:r w:rsidRPr="00486209">
        <w:rPr>
          <w:rStyle w:val="StyleUnderline"/>
        </w:rPr>
        <w:t xml:space="preserve"> </w:t>
      </w:r>
      <w:r w:rsidRPr="00757CA3">
        <w:rPr>
          <w:rStyle w:val="StyleUnderline"/>
          <w:highlight w:val="green"/>
        </w:rPr>
        <w:t>J</w:t>
      </w:r>
      <w:r w:rsidRPr="00486209">
        <w:rPr>
          <w:rStyle w:val="StyleUnderline"/>
        </w:rPr>
        <w:t xml:space="preserve">ohnson, Gilead, Novartis, </w:t>
      </w:r>
      <w:r w:rsidRPr="00757CA3">
        <w:rPr>
          <w:rStyle w:val="StyleUnderline"/>
          <w:highlight w:val="green"/>
        </w:rPr>
        <w:t>and Bayer</w:t>
      </w:r>
      <w:r w:rsidRPr="00486209">
        <w:rPr>
          <w:sz w:val="16"/>
        </w:rPr>
        <w:t>—to name a few—</w:t>
      </w:r>
      <w:r w:rsidRPr="00757CA3">
        <w:rPr>
          <w:rStyle w:val="StyleUnderline"/>
          <w:highlight w:val="green"/>
        </w:rPr>
        <w:t xml:space="preserve">have </w:t>
      </w:r>
      <w:r w:rsidRPr="00486209">
        <w:rPr>
          <w:rStyle w:val="StyleUnderline"/>
        </w:rPr>
        <w:t xml:space="preserve">announced </w:t>
      </w:r>
      <w:r w:rsidRPr="00757CA3">
        <w:rPr>
          <w:rStyle w:val="StyleUnderline"/>
          <w:highlight w:val="green"/>
        </w:rPr>
        <w:t>promising developments</w:t>
      </w:r>
      <w:r w:rsidRPr="00757CA3">
        <w:rPr>
          <w:sz w:val="16"/>
          <w:highlight w:val="green"/>
        </w:rPr>
        <w:t xml:space="preserve"> </w:t>
      </w:r>
      <w:r w:rsidRPr="00486209">
        <w:rPr>
          <w:sz w:val="16"/>
        </w:rPr>
        <w:t xml:space="preserve">in the use of existing drugs, breakthrough trials, and innovative tests for COVID-19. To aid this all-of-society approach, </w:t>
      </w:r>
      <w:r w:rsidRPr="00757CA3">
        <w:rPr>
          <w:rStyle w:val="StyleUnderline"/>
          <w:highlight w:val="green"/>
        </w:rPr>
        <w:t>scientific and medical</w:t>
      </w:r>
      <w:r w:rsidRPr="00486209">
        <w:rPr>
          <w:rStyle w:val="StyleUnderline"/>
        </w:rPr>
        <w:t xml:space="preserve"> journal </w:t>
      </w:r>
      <w:r w:rsidRPr="00757CA3">
        <w:rPr>
          <w:rStyle w:val="StyleUnderline"/>
          <w:highlight w:val="green"/>
        </w:rPr>
        <w:t xml:space="preserve">publishers </w:t>
      </w:r>
      <w:r w:rsidRPr="00486209">
        <w:rPr>
          <w:rStyle w:val="StyleUnderline"/>
        </w:rPr>
        <w:t xml:space="preserve">such as Elsevier have </w:t>
      </w:r>
      <w:r w:rsidRPr="00757CA3">
        <w:rPr>
          <w:rStyle w:val="StyleUnderline"/>
          <w:highlight w:val="green"/>
        </w:rPr>
        <w:t>made COVID</w:t>
      </w:r>
      <w:r w:rsidRPr="00486209">
        <w:rPr>
          <w:rStyle w:val="StyleUnderline"/>
        </w:rPr>
        <w:t xml:space="preserve">-19, </w:t>
      </w:r>
      <w:r w:rsidRPr="00757CA3">
        <w:rPr>
          <w:rStyle w:val="StyleUnderline"/>
          <w:highlight w:val="green"/>
        </w:rPr>
        <w:t>SARS, and MERS</w:t>
      </w:r>
      <w:r w:rsidRPr="00486209">
        <w:rPr>
          <w:rStyle w:val="StyleUnderline"/>
        </w:rPr>
        <w:t xml:space="preserve">-related </w:t>
      </w:r>
      <w:r w:rsidRPr="00757CA3">
        <w:rPr>
          <w:rStyle w:val="StyleUnderline"/>
          <w:highlight w:val="green"/>
        </w:rPr>
        <w:t xml:space="preserve">studies available free </w:t>
      </w:r>
      <w:r w:rsidRPr="00486209">
        <w:rPr>
          <w:rStyle w:val="StyleUnderline"/>
        </w:rPr>
        <w:t>of charge </w:t>
      </w:r>
      <w:r w:rsidRPr="00757CA3">
        <w:rPr>
          <w:rStyle w:val="StyleUnderline"/>
          <w:highlight w:val="green"/>
        </w:rPr>
        <w:t>to researchers </w:t>
      </w:r>
      <w:r w:rsidRPr="00486209">
        <w:rPr>
          <w:rStyle w:val="StyleUnderline"/>
        </w:rPr>
        <w:t xml:space="preserve">and data miners </w:t>
      </w:r>
      <w:r w:rsidRPr="00757CA3">
        <w:rPr>
          <w:rStyle w:val="StyleUnderline"/>
          <w:highlight w:val="green"/>
        </w:rPr>
        <w:t>worldwide</w:t>
      </w:r>
      <w:r w:rsidRPr="00486209">
        <w:rPr>
          <w:sz w:val="16"/>
        </w:rPr>
        <w:t xml:space="preserve">. In our information-saturated </w:t>
      </w:r>
      <w:r w:rsidRPr="00486209">
        <w:rPr>
          <w:sz w:val="16"/>
        </w:rPr>
        <w:lastRenderedPageBreak/>
        <w:t>age, trusted sources of information have become ever more difficult to find. Scientific and medical journals’ role in the R&amp;D ecosystem keep the spirit of science alive by ensuring that such information is not only high quality, but accurate. Across the country, the technology industry has made remote work and collaboration part of our everyday lives. Many of these breakthroughs would not be possible without 21st century patent protections for software and other intangible goods. Meanwhile on nights and weekends, we stream the latest digitally-delivered music, movies, and television shows— all possible because creators are protected by strong copyright norms. In 2000, the </w:t>
      </w:r>
      <w:hyperlink r:id="rId12" w:tgtFrame="_blank" w:history="1">
        <w:r w:rsidRPr="00486209">
          <w:rPr>
            <w:rStyle w:val="Hyperlink"/>
            <w:sz w:val="16"/>
          </w:rPr>
          <w:t>World Intellectual Property Organization</w:t>
        </w:r>
      </w:hyperlink>
      <w:r w:rsidRPr="00486209">
        <w:rPr>
          <w:sz w:val="16"/>
        </w:rPr>
        <w:t xml:space="preserve"> created “World IP Day” to “raise awareness of how patents, copyrights, trademarks, and designs impact daily life.” In years since, scientists, creators, researchers, designers, and policymakers have used this day in late April to truly celebrate the innovations that have benefited humankind. But this year’s World IP Day is, frankly, different than in years past. </w:t>
      </w:r>
      <w:r w:rsidRPr="00757CA3">
        <w:rPr>
          <w:rStyle w:val="StyleUnderline"/>
          <w:highlight w:val="green"/>
        </w:rPr>
        <w:t>But in times like these, </w:t>
      </w:r>
      <w:r w:rsidRPr="00757CA3">
        <w:rPr>
          <w:rStyle w:val="Emphasis"/>
          <w:highlight w:val="green"/>
        </w:rPr>
        <w:t xml:space="preserve">IP is more important than </w:t>
      </w:r>
      <w:proofErr w:type="gramStart"/>
      <w:r w:rsidRPr="00757CA3">
        <w:rPr>
          <w:rStyle w:val="Emphasis"/>
          <w:highlight w:val="green"/>
        </w:rPr>
        <w:t>ever</w:t>
      </w:r>
      <w:proofErr w:type="gramEnd"/>
      <w:r w:rsidRPr="00757CA3">
        <w:rPr>
          <w:rStyle w:val="StyleUnderline"/>
          <w:highlight w:val="green"/>
        </w:rPr>
        <w:t xml:space="preserve"> and </w:t>
      </w:r>
      <w:r w:rsidRPr="00486209">
        <w:rPr>
          <w:rStyle w:val="StyleUnderline"/>
        </w:rPr>
        <w:t xml:space="preserve">its </w:t>
      </w:r>
      <w:r w:rsidRPr="00757CA3">
        <w:rPr>
          <w:rStyle w:val="StyleUnderline"/>
          <w:highlight w:val="green"/>
        </w:rPr>
        <w:t xml:space="preserve">benefits </w:t>
      </w:r>
      <w:r w:rsidRPr="00486209">
        <w:rPr>
          <w:rStyle w:val="StyleUnderline"/>
        </w:rPr>
        <w:t xml:space="preserve">are even </w:t>
      </w:r>
      <w:r w:rsidRPr="00757CA3">
        <w:rPr>
          <w:rStyle w:val="StyleUnderline"/>
          <w:highlight w:val="green"/>
        </w:rPr>
        <w:t>greater</w:t>
      </w:r>
      <w:r w:rsidRPr="00486209">
        <w:rPr>
          <w:rStyle w:val="StyleUnderline"/>
        </w:rPr>
        <w:t xml:space="preserve">. To truly fight back, </w:t>
      </w:r>
      <w:r w:rsidRPr="00757CA3">
        <w:rPr>
          <w:rStyle w:val="StyleUnderline"/>
          <w:highlight w:val="green"/>
        </w:rPr>
        <w:t>we need millions</w:t>
      </w:r>
      <w:r w:rsidRPr="00486209">
        <w:rPr>
          <w:rStyle w:val="StyleUnderline"/>
        </w:rPr>
        <w:t xml:space="preserve"> of dollars’ </w:t>
      </w:r>
      <w:r w:rsidRPr="00757CA3">
        <w:rPr>
          <w:rStyle w:val="StyleUnderline"/>
          <w:highlight w:val="green"/>
        </w:rPr>
        <w:t>worth of private sector research, manufacturing, and distribution know-how</w:t>
      </w:r>
      <w:r w:rsidRPr="00486209">
        <w:rPr>
          <w:sz w:val="16"/>
        </w:rPr>
        <w:t xml:space="preserve">. Take </w:t>
      </w:r>
      <w:r w:rsidRPr="00486209">
        <w:rPr>
          <w:rStyle w:val="StyleUnderline"/>
        </w:rPr>
        <w:t>patents</w:t>
      </w:r>
      <w:r w:rsidRPr="00486209">
        <w:rPr>
          <w:sz w:val="16"/>
        </w:rPr>
        <w:t xml:space="preserve">, for instance. </w:t>
      </w:r>
      <w:r w:rsidRPr="00757CA3">
        <w:rPr>
          <w:rStyle w:val="StyleUnderline"/>
          <w:highlight w:val="green"/>
        </w:rPr>
        <w:t>Every researcher</w:t>
      </w:r>
      <w:r w:rsidRPr="00486209">
        <w:rPr>
          <w:rStyle w:val="StyleUnderline"/>
        </w:rPr>
        <w:t>, scientist, business owner</w:t>
      </w:r>
      <w:r w:rsidRPr="00486209">
        <w:rPr>
          <w:sz w:val="16"/>
        </w:rPr>
        <w:t>—you name it—</w:t>
      </w:r>
      <w:r w:rsidRPr="00757CA3">
        <w:rPr>
          <w:rStyle w:val="StyleUnderline"/>
          <w:highlight w:val="green"/>
        </w:rPr>
        <w:t xml:space="preserve">relies on a patent </w:t>
      </w:r>
      <w:r w:rsidRPr="00486209">
        <w:rPr>
          <w:rStyle w:val="StyleUnderline"/>
        </w:rPr>
        <w:t>to put a great idea on paper</w:t>
      </w:r>
      <w:r w:rsidRPr="00486209">
        <w:rPr>
          <w:sz w:val="16"/>
        </w:rPr>
        <w:t>. Patents also have many benefits: </w:t>
      </w:r>
      <w:r w:rsidRPr="00757CA3">
        <w:rPr>
          <w:rStyle w:val="StyleUnderline"/>
          <w:highlight w:val="green"/>
        </w:rPr>
        <w:t>They prevent good ideas from being stolen</w:t>
      </w:r>
      <w:r w:rsidRPr="00486209">
        <w:rPr>
          <w:sz w:val="16"/>
        </w:rPr>
        <w:t xml:space="preserve">; they help </w:t>
      </w:r>
      <w:r w:rsidRPr="00757CA3">
        <w:rPr>
          <w:rStyle w:val="StyleUnderline"/>
          <w:highlight w:val="green"/>
        </w:rPr>
        <w:t>formalize developing economies </w:t>
      </w:r>
      <w:r w:rsidRPr="00486209">
        <w:rPr>
          <w:rStyle w:val="StyleUnderline"/>
        </w:rPr>
        <w:t xml:space="preserve">by </w:t>
      </w:r>
      <w:r w:rsidRPr="00757CA3">
        <w:rPr>
          <w:rStyle w:val="Emphasis"/>
          <w:highlight w:val="green"/>
        </w:rPr>
        <w:t>encourag</w:t>
      </w:r>
      <w:r w:rsidRPr="00486209">
        <w:rPr>
          <w:rStyle w:val="Emphasis"/>
        </w:rPr>
        <w:t xml:space="preserve">ing </w:t>
      </w:r>
      <w:r w:rsidRPr="00757CA3">
        <w:rPr>
          <w:rStyle w:val="Emphasis"/>
          <w:highlight w:val="green"/>
        </w:rPr>
        <w:t>cooperation between gov</w:t>
      </w:r>
      <w:r w:rsidRPr="00486209">
        <w:rPr>
          <w:rStyle w:val="Emphasis"/>
        </w:rPr>
        <w:t xml:space="preserve">ernment </w:t>
      </w:r>
      <w:r w:rsidRPr="00757CA3">
        <w:rPr>
          <w:rStyle w:val="Emphasis"/>
          <w:highlight w:val="green"/>
        </w:rPr>
        <w:t xml:space="preserve">and </w:t>
      </w:r>
      <w:r w:rsidRPr="00486209">
        <w:rPr>
          <w:rStyle w:val="Emphasis"/>
        </w:rPr>
        <w:t xml:space="preserve">the </w:t>
      </w:r>
      <w:r w:rsidRPr="00757CA3">
        <w:rPr>
          <w:rStyle w:val="Emphasis"/>
          <w:highlight w:val="green"/>
        </w:rPr>
        <w:t xml:space="preserve">private </w:t>
      </w:r>
      <w:r w:rsidRPr="00486209">
        <w:rPr>
          <w:rStyle w:val="Emphasis"/>
        </w:rPr>
        <w:t>sector</w:t>
      </w:r>
      <w:r w:rsidRPr="00486209">
        <w:rPr>
          <w:sz w:val="16"/>
        </w:rPr>
        <w:t xml:space="preserve">; they </w:t>
      </w:r>
      <w:r w:rsidRPr="00757CA3">
        <w:rPr>
          <w:rStyle w:val="StyleUnderline"/>
          <w:highlight w:val="green"/>
        </w:rPr>
        <w:t xml:space="preserve">encourage </w:t>
      </w:r>
      <w:r w:rsidRPr="00757CA3">
        <w:rPr>
          <w:rStyle w:val="Emphasis"/>
          <w:highlight w:val="green"/>
        </w:rPr>
        <w:t>increased investments in biomed</w:t>
      </w:r>
      <w:r w:rsidRPr="00486209">
        <w:rPr>
          <w:rStyle w:val="Emphasis"/>
        </w:rPr>
        <w:t xml:space="preserve">ical </w:t>
      </w:r>
      <w:r w:rsidRPr="00757CA3">
        <w:rPr>
          <w:rStyle w:val="Emphasis"/>
          <w:highlight w:val="green"/>
        </w:rPr>
        <w:t>and biopharma</w:t>
      </w:r>
      <w:r w:rsidRPr="00486209">
        <w:rPr>
          <w:rStyle w:val="Emphasis"/>
        </w:rPr>
        <w:t>ceutical research</w:t>
      </w:r>
      <w:r w:rsidRPr="00486209">
        <w:rPr>
          <w:sz w:val="16"/>
        </w:rPr>
        <w:t xml:space="preserve">; and they </w:t>
      </w:r>
      <w:r w:rsidRPr="00757CA3">
        <w:rPr>
          <w:rStyle w:val="Emphasis"/>
          <w:highlight w:val="green"/>
        </w:rPr>
        <w:t xml:space="preserve">reward </w:t>
      </w:r>
      <w:r w:rsidRPr="00486209">
        <w:rPr>
          <w:rStyle w:val="Emphasis"/>
        </w:rPr>
        <w:t xml:space="preserve">the </w:t>
      </w:r>
      <w:r w:rsidRPr="00757CA3">
        <w:rPr>
          <w:rStyle w:val="Emphasis"/>
          <w:highlight w:val="green"/>
        </w:rPr>
        <w:t>hard work</w:t>
      </w:r>
      <w:r w:rsidRPr="00757CA3">
        <w:rPr>
          <w:rStyle w:val="StyleUnderline"/>
          <w:highlight w:val="green"/>
        </w:rPr>
        <w:t xml:space="preserve"> of inventors and</w:t>
      </w:r>
      <w:r w:rsidRPr="00486209">
        <w:rPr>
          <w:rStyle w:val="StyleUnderline"/>
        </w:rPr>
        <w:t xml:space="preserve"> creators everywhere </w:t>
      </w:r>
      <w:r w:rsidRPr="00757CA3">
        <w:rPr>
          <w:rStyle w:val="StyleUnderline"/>
          <w:highlight w:val="green"/>
        </w:rPr>
        <w:t>ensur</w:t>
      </w:r>
      <w:r w:rsidRPr="00486209">
        <w:rPr>
          <w:rStyle w:val="StyleUnderline"/>
        </w:rPr>
        <w:t>ing</w:t>
      </w:r>
      <w:r w:rsidRPr="00486209">
        <w:rPr>
          <w:sz w:val="16"/>
        </w:rPr>
        <w:t xml:space="preserve"> not only that better music and movies are on the way, but that </w:t>
      </w:r>
      <w:r w:rsidRPr="00757CA3">
        <w:rPr>
          <w:rStyle w:val="Emphasis"/>
          <w:highlight w:val="green"/>
        </w:rPr>
        <w:t>better medicines</w:t>
      </w:r>
      <w:r w:rsidRPr="00757CA3">
        <w:rPr>
          <w:sz w:val="16"/>
          <w:highlight w:val="green"/>
        </w:rPr>
        <w:t xml:space="preserve"> </w:t>
      </w:r>
      <w:r w:rsidRPr="00486209">
        <w:rPr>
          <w:sz w:val="16"/>
        </w:rPr>
        <w:t xml:space="preserve">are too. Here at the U.S. Chamber of Commerce, </w:t>
      </w:r>
      <w:r w:rsidRPr="00757CA3">
        <w:rPr>
          <w:rStyle w:val="StyleUnderline"/>
          <w:highlight w:val="green"/>
        </w:rPr>
        <w:t xml:space="preserve">we believe in strong, consistent </w:t>
      </w:r>
      <w:r w:rsidRPr="00486209">
        <w:rPr>
          <w:rStyle w:val="StyleUnderline"/>
        </w:rPr>
        <w:t xml:space="preserve">rules on </w:t>
      </w:r>
      <w:r w:rsidRPr="00757CA3">
        <w:rPr>
          <w:rStyle w:val="StyleUnderline"/>
          <w:highlight w:val="green"/>
        </w:rPr>
        <w:t>i</w:t>
      </w:r>
      <w:r w:rsidRPr="00486209">
        <w:rPr>
          <w:rStyle w:val="StyleUnderline"/>
        </w:rPr>
        <w:t xml:space="preserve">ntellectual </w:t>
      </w:r>
      <w:r w:rsidRPr="00757CA3">
        <w:rPr>
          <w:rStyle w:val="StyleUnderline"/>
          <w:highlight w:val="green"/>
        </w:rPr>
        <w:t>p</w:t>
      </w:r>
      <w:r w:rsidRPr="00486209">
        <w:rPr>
          <w:rStyle w:val="StyleUnderline"/>
        </w:rPr>
        <w:t>roperty</w:t>
      </w:r>
      <w:r w:rsidRPr="00486209">
        <w:rPr>
          <w:sz w:val="16"/>
        </w:rPr>
        <w:t xml:space="preserve"> for these very same reasons. Prioritizing these policies—as well as the hard work of researchers, creators, and extraordinary people all around the world—will be key in beating back this immense challenge. It’s just another </w:t>
      </w:r>
      <w:r w:rsidRPr="00486209">
        <w:rPr>
          <w:rStyle w:val="StyleUnderline"/>
        </w:rPr>
        <w:t xml:space="preserve">reason to </w:t>
      </w:r>
      <w:r w:rsidRPr="00757CA3">
        <w:rPr>
          <w:rStyle w:val="StyleUnderline"/>
          <w:highlight w:val="green"/>
        </w:rPr>
        <w:t xml:space="preserve">support </w:t>
      </w:r>
      <w:r w:rsidRPr="00757CA3">
        <w:rPr>
          <w:rStyle w:val="Emphasis"/>
          <w:highlight w:val="green"/>
        </w:rPr>
        <w:t>strong IP protections for all</w:t>
      </w:r>
      <w:r w:rsidRPr="00486209">
        <w:rPr>
          <w:sz w:val="16"/>
        </w:rPr>
        <w:t>.</w:t>
      </w:r>
    </w:p>
    <w:p w14:paraId="3A75986D" w14:textId="4C65590D" w:rsidR="00D37BB1" w:rsidRDefault="00D37BB1" w:rsidP="0069367B">
      <w:pPr>
        <w:rPr>
          <w:sz w:val="16"/>
        </w:rPr>
      </w:pPr>
    </w:p>
    <w:p w14:paraId="67161E30" w14:textId="0737776C" w:rsidR="00D37BB1" w:rsidRPr="00486209" w:rsidRDefault="00D37BB1" w:rsidP="00D37BB1">
      <w:pPr>
        <w:pStyle w:val="Heading4"/>
      </w:pPr>
      <w:r>
        <w:t xml:space="preserve">1] reject the </w:t>
      </w:r>
      <w:proofErr w:type="spellStart"/>
      <w:r>
        <w:t>marjority</w:t>
      </w:r>
      <w:proofErr w:type="spellEnd"/>
      <w:r>
        <w:t xml:space="preserve"> of the </w:t>
      </w:r>
      <w:proofErr w:type="spellStart"/>
      <w:r>
        <w:t>aff</w:t>
      </w:r>
      <w:proofErr w:type="spellEnd"/>
      <w:r>
        <w:t xml:space="preserve"> offense – their cards are all too old to be in the correct context of the pandemic</w:t>
      </w:r>
    </w:p>
    <w:p w14:paraId="26CC2E30" w14:textId="77777777" w:rsidR="0069367B" w:rsidRPr="00486209" w:rsidRDefault="0069367B" w:rsidP="0069367B"/>
    <w:p w14:paraId="02149DFD" w14:textId="77777777" w:rsidR="0069367B" w:rsidRPr="00486209" w:rsidRDefault="0069367B" w:rsidP="0069367B">
      <w:pPr>
        <w:pStyle w:val="Heading4"/>
        <w:rPr>
          <w:rFonts w:cs="Calibri"/>
        </w:rPr>
      </w:pPr>
      <w:r w:rsidRPr="00486209">
        <w:rPr>
          <w:rFonts w:cs="Calibri"/>
        </w:rPr>
        <w:t>IP protections incentivize innovation – our pandemic response would be hindered without innovation through strong IP systems</w:t>
      </w:r>
    </w:p>
    <w:p w14:paraId="6BFDAF60" w14:textId="77777777" w:rsidR="0069367B" w:rsidRPr="00486209" w:rsidRDefault="0069367B" w:rsidP="0069367B">
      <w:pPr>
        <w:rPr>
          <w:rStyle w:val="Style13ptBold"/>
        </w:rPr>
      </w:pPr>
      <w:r w:rsidRPr="00486209">
        <w:rPr>
          <w:rStyle w:val="Style13ptBold"/>
        </w:rPr>
        <w:t xml:space="preserve">Van </w:t>
      </w:r>
      <w:proofErr w:type="spellStart"/>
      <w:r w:rsidRPr="00486209">
        <w:rPr>
          <w:rStyle w:val="Style13ptBold"/>
        </w:rPr>
        <w:t>Etten</w:t>
      </w:r>
      <w:proofErr w:type="spellEnd"/>
      <w:r w:rsidRPr="00486209">
        <w:rPr>
          <w:rStyle w:val="Style13ptBold"/>
        </w:rPr>
        <w:t xml:space="preserve"> 07-15</w:t>
      </w:r>
    </w:p>
    <w:p w14:paraId="7E3DE61E" w14:textId="77777777" w:rsidR="0069367B" w:rsidRPr="00486209" w:rsidRDefault="0069367B" w:rsidP="0069367B">
      <w:pPr>
        <w:rPr>
          <w:rStyle w:val="Style13ptBold"/>
          <w:b w:val="0"/>
          <w:bCs/>
          <w:sz w:val="16"/>
          <w:szCs w:val="16"/>
        </w:rPr>
      </w:pPr>
      <w:r w:rsidRPr="00486209">
        <w:rPr>
          <w:rStyle w:val="Style13ptBold"/>
          <w:b w:val="0"/>
          <w:bCs/>
          <w:sz w:val="16"/>
          <w:szCs w:val="16"/>
        </w:rPr>
        <w:t xml:space="preserve">(Megan Van </w:t>
      </w:r>
      <w:proofErr w:type="spellStart"/>
      <w:r w:rsidRPr="00486209">
        <w:rPr>
          <w:rStyle w:val="Style13ptBold"/>
          <w:b w:val="0"/>
          <w:bCs/>
          <w:sz w:val="16"/>
          <w:szCs w:val="16"/>
        </w:rPr>
        <w:t>Etten</w:t>
      </w:r>
      <w:proofErr w:type="spellEnd"/>
      <w:r w:rsidRPr="00486209">
        <w:rPr>
          <w:rStyle w:val="Style13ptBold"/>
          <w:b w:val="0"/>
          <w:bCs/>
          <w:sz w:val="16"/>
          <w:szCs w:val="16"/>
        </w:rPr>
        <w:t xml:space="preserve">;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13" w:history="1">
        <w:r w:rsidRPr="00486209">
          <w:rPr>
            <w:rStyle w:val="Style13ptBold"/>
            <w:b w:val="0"/>
            <w:bCs/>
            <w:sz w:val="16"/>
            <w:szCs w:val="16"/>
          </w:rPr>
          <w:t>https://catalyst.phrma.org/promoting-global-vaccine-equity-while-protecting-innovation</w:t>
        </w:r>
      </w:hyperlink>
      <w:r w:rsidRPr="00486209">
        <w:rPr>
          <w:rStyle w:val="Style13ptBold"/>
          <w:b w:val="0"/>
          <w:bCs/>
          <w:sz w:val="16"/>
          <w:szCs w:val="16"/>
        </w:rPr>
        <w:t>; CKD)</w:t>
      </w:r>
    </w:p>
    <w:p w14:paraId="27B20190" w14:textId="77777777" w:rsidR="0069367B" w:rsidRDefault="0069367B" w:rsidP="0069367B">
      <w:pPr>
        <w:rPr>
          <w:sz w:val="16"/>
        </w:rPr>
      </w:pPr>
      <w:r w:rsidRPr="00757CA3">
        <w:rPr>
          <w:rStyle w:val="StyleUnderline"/>
          <w:highlight w:val="green"/>
        </w:rPr>
        <w:t>America’s biopharma</w:t>
      </w:r>
      <w:r w:rsidRPr="00486209">
        <w:rPr>
          <w:rStyle w:val="StyleUnderline"/>
        </w:rPr>
        <w:t xml:space="preserve">ceutical </w:t>
      </w:r>
      <w:r w:rsidRPr="00757CA3">
        <w:rPr>
          <w:rStyle w:val="StyleUnderline"/>
          <w:highlight w:val="green"/>
        </w:rPr>
        <w:t xml:space="preserve">companies </w:t>
      </w:r>
      <w:r w:rsidRPr="00486209">
        <w:rPr>
          <w:rStyle w:val="StyleUnderline"/>
        </w:rPr>
        <w:t xml:space="preserve">have </w:t>
      </w:r>
      <w:r w:rsidRPr="00757CA3">
        <w:rPr>
          <w:rStyle w:val="StyleUnderline"/>
          <w:highlight w:val="green"/>
        </w:rPr>
        <w:t xml:space="preserve">successfully researched, </w:t>
      </w:r>
      <w:proofErr w:type="gramStart"/>
      <w:r w:rsidRPr="00757CA3">
        <w:rPr>
          <w:rStyle w:val="StyleUnderline"/>
          <w:highlight w:val="green"/>
        </w:rPr>
        <w:t>developed</w:t>
      </w:r>
      <w:proofErr w:type="gramEnd"/>
      <w:r w:rsidRPr="00757CA3">
        <w:rPr>
          <w:rStyle w:val="StyleUnderline"/>
          <w:highlight w:val="green"/>
        </w:rPr>
        <w:t xml:space="preserve"> and distributed billions of </w:t>
      </w:r>
      <w:r w:rsidRPr="00486209">
        <w:rPr>
          <w:rStyle w:val="StyleUnderline"/>
        </w:rPr>
        <w:t xml:space="preserve">doses of </w:t>
      </w:r>
      <w:r w:rsidRPr="00757CA3">
        <w:rPr>
          <w:rStyle w:val="StyleUnderline"/>
          <w:highlight w:val="green"/>
        </w:rPr>
        <w:t xml:space="preserve">multiple vaccines </w:t>
      </w:r>
      <w:r w:rsidRPr="00486209">
        <w:rPr>
          <w:rStyle w:val="StyleUnderline"/>
        </w:rPr>
        <w:t xml:space="preserve">and therapeutics </w:t>
      </w:r>
      <w:r w:rsidRPr="00757CA3">
        <w:rPr>
          <w:rStyle w:val="StyleUnderline"/>
          <w:highlight w:val="green"/>
        </w:rPr>
        <w:t xml:space="preserve">to halt </w:t>
      </w:r>
      <w:r w:rsidRPr="00486209">
        <w:rPr>
          <w:rStyle w:val="StyleUnderline"/>
        </w:rPr>
        <w:t xml:space="preserve">the spread of </w:t>
      </w:r>
      <w:r w:rsidRPr="00757CA3">
        <w:rPr>
          <w:rStyle w:val="StyleUnderline"/>
          <w:highlight w:val="green"/>
        </w:rPr>
        <w:t>COVID</w:t>
      </w:r>
      <w:r w:rsidRPr="00486209">
        <w:rPr>
          <w:rStyle w:val="StyleUnderline"/>
        </w:rPr>
        <w:t>-19.</w:t>
      </w:r>
      <w:r w:rsidRPr="00B642A0">
        <w:rPr>
          <w:sz w:val="16"/>
        </w:rPr>
        <w:t xml:space="preserve"> The availability of COVID-19 vaccines has shifted the trajectory of the pandemic and is undoubtedly saving lives. Further, the approval of the first ever mRNA vaccines </w:t>
      </w:r>
      <w:proofErr w:type="gramStart"/>
      <w:r w:rsidRPr="00B642A0">
        <w:rPr>
          <w:sz w:val="16"/>
        </w:rPr>
        <w:t>has</w:t>
      </w:r>
      <w:proofErr w:type="gramEnd"/>
      <w:r w:rsidRPr="00B642A0">
        <w:rPr>
          <w:sz w:val="16"/>
        </w:rPr>
        <w:t xml:space="preserve"> the potential to usher in an era of groundbreaking mRNA applications beyond COVID-19. But </w:t>
      </w:r>
      <w:r w:rsidRPr="00486209">
        <w:rPr>
          <w:rStyle w:val="StyleUnderline"/>
        </w:rPr>
        <w:t xml:space="preserve">the transformative promise of these </w:t>
      </w:r>
      <w:r w:rsidRPr="00757CA3">
        <w:rPr>
          <w:rStyle w:val="StyleUnderline"/>
          <w:highlight w:val="green"/>
        </w:rPr>
        <w:t>vaccines only extend</w:t>
      </w:r>
      <w:r w:rsidRPr="00486209">
        <w:rPr>
          <w:rStyle w:val="StyleUnderline"/>
        </w:rPr>
        <w:t xml:space="preserve">s </w:t>
      </w:r>
      <w:r w:rsidRPr="00757CA3">
        <w:rPr>
          <w:rStyle w:val="StyleUnderline"/>
          <w:highlight w:val="green"/>
        </w:rPr>
        <w:t xml:space="preserve">as far as </w:t>
      </w:r>
      <w:r w:rsidRPr="00486209">
        <w:rPr>
          <w:rStyle w:val="StyleUnderline"/>
        </w:rPr>
        <w:t xml:space="preserve">patients’ </w:t>
      </w:r>
      <w:r w:rsidRPr="00757CA3">
        <w:rPr>
          <w:rStyle w:val="StyleUnderline"/>
          <w:highlight w:val="green"/>
        </w:rPr>
        <w:t xml:space="preserve">ability to access </w:t>
      </w:r>
      <w:r w:rsidRPr="00486209">
        <w:rPr>
          <w:rStyle w:val="StyleUnderline"/>
        </w:rPr>
        <w:t>them. Equitable 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14" w:tgtFrame="_blank" w:history="1">
        <w:r w:rsidRPr="00B642A0">
          <w:rPr>
            <w:rStyle w:val="Hyperlink"/>
            <w:sz w:val="16"/>
          </w:rPr>
          <w:t>some have focused</w:t>
        </w:r>
      </w:hyperlink>
      <w:r w:rsidRPr="00B642A0">
        <w:rPr>
          <w:sz w:val="16"/>
        </w:rPr>
        <w:t xml:space="preserve"> their attention on </w:t>
      </w:r>
      <w:r w:rsidRPr="00757CA3">
        <w:rPr>
          <w:rStyle w:val="Emphasis"/>
          <w:highlight w:val="green"/>
        </w:rPr>
        <w:t xml:space="preserve">a </w:t>
      </w:r>
      <w:r w:rsidRPr="00486209">
        <w:rPr>
          <w:rStyle w:val="Emphasis"/>
        </w:rPr>
        <w:t xml:space="preserve">short-sighted and </w:t>
      </w:r>
      <w:r w:rsidRPr="00757CA3">
        <w:rPr>
          <w:rStyle w:val="Emphasis"/>
          <w:highlight w:val="green"/>
        </w:rPr>
        <w:t>misguided “solution”</w:t>
      </w:r>
      <w:r w:rsidRPr="00486209">
        <w:rPr>
          <w:rStyle w:val="Emphasis"/>
        </w:rPr>
        <w:t xml:space="preserve"> that </w:t>
      </w:r>
      <w:r w:rsidRPr="00757CA3">
        <w:rPr>
          <w:rStyle w:val="Emphasis"/>
          <w:highlight w:val="green"/>
        </w:rPr>
        <w:t xml:space="preserve">seeks to waive </w:t>
      </w:r>
      <w:r w:rsidRPr="00486209">
        <w:rPr>
          <w:rStyle w:val="StyleUnderline"/>
        </w:rPr>
        <w:t>international commitments to honor</w:t>
      </w:r>
      <w:r w:rsidRPr="00B642A0">
        <w:rPr>
          <w:sz w:val="16"/>
        </w:rPr>
        <w:t xml:space="preserve"> intellectual property </w:t>
      </w:r>
      <w:r w:rsidRPr="00757CA3">
        <w:rPr>
          <w:rStyle w:val="StyleUnderline"/>
          <w:highlight w:val="green"/>
        </w:rPr>
        <w:t>(IP) rights for COVID</w:t>
      </w:r>
      <w:r w:rsidRPr="00486209">
        <w:rPr>
          <w:rStyle w:val="StyleUnderline"/>
        </w:rPr>
        <w:t xml:space="preserve">-19 </w:t>
      </w:r>
      <w:r w:rsidRPr="00757CA3">
        <w:rPr>
          <w:rStyle w:val="StyleUnderline"/>
          <w:highlight w:val="green"/>
        </w:rPr>
        <w:t>vac</w:t>
      </w:r>
      <w:r w:rsidRPr="00486209">
        <w:rPr>
          <w:rStyle w:val="StyleUnderline"/>
        </w:rPr>
        <w:t>cine</w:t>
      </w:r>
      <w:r w:rsidRPr="00757CA3">
        <w:rPr>
          <w:rStyle w:val="StyleUnderline"/>
          <w:highlight w:val="green"/>
        </w:rPr>
        <w:t>s</w:t>
      </w:r>
      <w:r w:rsidRPr="00486209">
        <w:rPr>
          <w:rStyle w:val="StyleUnderline"/>
        </w:rPr>
        <w:t xml:space="preserve"> under </w:t>
      </w:r>
      <w:r w:rsidRPr="00B642A0">
        <w:rPr>
          <w:sz w:val="16"/>
        </w:rPr>
        <w:t xml:space="preserve">the World Trade Organization (WTO) Agreement on Trade-Related Aspects of Intellectual Property Rights </w:t>
      </w:r>
      <w:r w:rsidRPr="00486209">
        <w:rPr>
          <w:rStyle w:val="StyleUnderline"/>
        </w:rPr>
        <w:t xml:space="preserve">(TRIPS). </w:t>
      </w:r>
      <w:r w:rsidRPr="00757CA3">
        <w:rPr>
          <w:rStyle w:val="StyleUnderline"/>
          <w:highlight w:val="green"/>
        </w:rPr>
        <w:t xml:space="preserve">The approach </w:t>
      </w:r>
      <w:r w:rsidRPr="00757CA3">
        <w:rPr>
          <w:rStyle w:val="Emphasis"/>
          <w:highlight w:val="green"/>
        </w:rPr>
        <w:t xml:space="preserve">fails to </w:t>
      </w:r>
      <w:r w:rsidRPr="00486209">
        <w:rPr>
          <w:rStyle w:val="Emphasis"/>
        </w:rPr>
        <w:t xml:space="preserve">examine and </w:t>
      </w:r>
      <w:r w:rsidRPr="00757CA3">
        <w:rPr>
          <w:rStyle w:val="Emphasis"/>
          <w:highlight w:val="green"/>
        </w:rPr>
        <w:t xml:space="preserve">address </w:t>
      </w:r>
      <w:r w:rsidRPr="00486209">
        <w:rPr>
          <w:rStyle w:val="Emphasis"/>
        </w:rPr>
        <w:t xml:space="preserve">the </w:t>
      </w:r>
      <w:r w:rsidRPr="00757CA3">
        <w:rPr>
          <w:rStyle w:val="Emphasis"/>
          <w:highlight w:val="green"/>
        </w:rPr>
        <w:t xml:space="preserve">real barriers to equitable </w:t>
      </w:r>
      <w:r w:rsidRPr="00486209">
        <w:rPr>
          <w:rStyle w:val="Emphasis"/>
        </w:rPr>
        <w:t xml:space="preserve">vaccine </w:t>
      </w:r>
      <w:r w:rsidRPr="00757CA3">
        <w:rPr>
          <w:rStyle w:val="Emphasis"/>
          <w:highlight w:val="green"/>
        </w:rPr>
        <w:t>distribution</w:t>
      </w:r>
      <w:r w:rsidRPr="00757CA3">
        <w:rPr>
          <w:rStyle w:val="StyleUnderline"/>
          <w:highlight w:val="green"/>
        </w:rPr>
        <w:t xml:space="preserve"> </w:t>
      </w:r>
      <w:r w:rsidRPr="00486209">
        <w:rPr>
          <w:rStyle w:val="StyleUnderline"/>
        </w:rPr>
        <w:t>and could undermine the global pandemic response.</w:t>
      </w:r>
      <w:r w:rsidRPr="00B642A0">
        <w:rPr>
          <w:rStyle w:val="StyleUnderline"/>
          <w:sz w:val="16"/>
          <w:u w:val="none"/>
        </w:rPr>
        <w:t xml:space="preserve"> </w:t>
      </w:r>
      <w:r w:rsidRPr="00B642A0">
        <w:rPr>
          <w:sz w:val="16"/>
        </w:rPr>
        <w:t xml:space="preserve">Biopharmaceutical manufacturers, governments and non-governmental organizations must work together to take urgent steps to further </w:t>
      </w:r>
      <w:r w:rsidRPr="00757CA3">
        <w:rPr>
          <w:rStyle w:val="StyleUnderline"/>
          <w:highlight w:val="green"/>
        </w:rPr>
        <w:t>address this</w:t>
      </w:r>
      <w:r w:rsidRPr="00486209">
        <w:rPr>
          <w:rStyle w:val="StyleUnderline"/>
        </w:rPr>
        <w:t xml:space="preserve"> inequity </w:t>
      </w:r>
      <w:r w:rsidRPr="00757CA3">
        <w:rPr>
          <w:rStyle w:val="StyleUnderline"/>
          <w:highlight w:val="green"/>
        </w:rPr>
        <w:t>by</w:t>
      </w:r>
      <w:r w:rsidRPr="00B642A0">
        <w:rPr>
          <w:sz w:val="16"/>
        </w:rPr>
        <w:t xml:space="preserve">: Stepping Up Dose Sharing A handful of </w:t>
      </w:r>
      <w:r w:rsidRPr="00B642A0">
        <w:rPr>
          <w:sz w:val="16"/>
        </w:rPr>
        <w:lastRenderedPageBreak/>
        <w:t xml:space="preserve">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B642A0">
        <w:rPr>
          <w:sz w:val="16"/>
        </w:rPr>
        <w:t>urgently and responsibly redirect meaningful proportions of these doses</w:t>
      </w:r>
      <w:proofErr w:type="gramEnd"/>
      <w:r w:rsidRPr="00B642A0">
        <w:rPr>
          <w:sz w:val="16"/>
        </w:rPr>
        <w:t xml:space="preserve">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757CA3">
        <w:rPr>
          <w:rStyle w:val="Emphasis"/>
          <w:highlight w:val="green"/>
        </w:rPr>
        <w:t xml:space="preserve">Driving Further Innovation </w:t>
      </w:r>
      <w:r w:rsidRPr="00B642A0">
        <w:rPr>
          <w:rStyle w:val="Emphasis"/>
          <w:b w:val="0"/>
          <w:iCs w:val="0"/>
          <w:sz w:val="16"/>
          <w:u w:val="none"/>
        </w:rPr>
        <w:t>While</w:t>
      </w:r>
      <w:r w:rsidRPr="00486209">
        <w:rPr>
          <w:rStyle w:val="StyleUnderline"/>
        </w:rPr>
        <w:t xml:space="preserve"> the development of COVID-19 vaccines has been a remarkable feat, </w:t>
      </w:r>
      <w:r w:rsidRPr="00757CA3">
        <w:rPr>
          <w:rStyle w:val="StyleUnderline"/>
          <w:highlight w:val="green"/>
        </w:rPr>
        <w:t>stakeholders must</w:t>
      </w:r>
      <w:r w:rsidRPr="00486209">
        <w:rPr>
          <w:rStyle w:val="StyleUnderline"/>
        </w:rPr>
        <w:t xml:space="preserve"> </w:t>
      </w:r>
      <w:r w:rsidRPr="00486209">
        <w:rPr>
          <w:rStyle w:val="Emphasis"/>
        </w:rPr>
        <w:t xml:space="preserve">continue to </w:t>
      </w:r>
      <w:r w:rsidRPr="00757CA3">
        <w:rPr>
          <w:rStyle w:val="Emphasis"/>
          <w:highlight w:val="green"/>
        </w:rPr>
        <w:t xml:space="preserve">prioritize policies </w:t>
      </w:r>
      <w:r w:rsidRPr="00486209">
        <w:rPr>
          <w:rStyle w:val="Emphasis"/>
        </w:rPr>
        <w:t xml:space="preserve">and legal mechanisms </w:t>
      </w:r>
      <w:r w:rsidRPr="00757CA3">
        <w:rPr>
          <w:rStyle w:val="Emphasis"/>
          <w:highlight w:val="green"/>
        </w:rPr>
        <w:t xml:space="preserve">that foster </w:t>
      </w:r>
      <w:r w:rsidRPr="00486209">
        <w:rPr>
          <w:rStyle w:val="Emphasis"/>
        </w:rPr>
        <w:t xml:space="preserve">a </w:t>
      </w:r>
      <w:r w:rsidRPr="00757CA3">
        <w:rPr>
          <w:rStyle w:val="Emphasis"/>
          <w:highlight w:val="green"/>
        </w:rPr>
        <w:t xml:space="preserve">strong innovation </w:t>
      </w:r>
      <w:r w:rsidRPr="00486209">
        <w:rPr>
          <w:rStyle w:val="Emphasis"/>
        </w:rPr>
        <w:t xml:space="preserve">ecosystem, </w:t>
      </w:r>
      <w:r w:rsidRPr="00757CA3">
        <w:rPr>
          <w:rStyle w:val="Emphasis"/>
          <w:highlight w:val="green"/>
        </w:rPr>
        <w:t>supported by IP incentives</w:t>
      </w:r>
      <w:r w:rsidRPr="00486209">
        <w:rPr>
          <w:rStyle w:val="StyleUnderline"/>
        </w:rPr>
        <w:t xml:space="preserve">. </w:t>
      </w:r>
      <w:r w:rsidRPr="00757CA3">
        <w:rPr>
          <w:rStyle w:val="Emphasis"/>
          <w:highlight w:val="green"/>
        </w:rPr>
        <w:t xml:space="preserve">Without </w:t>
      </w:r>
      <w:r w:rsidRPr="00486209">
        <w:rPr>
          <w:rStyle w:val="Emphasis"/>
        </w:rPr>
        <w:t xml:space="preserve">this </w:t>
      </w:r>
      <w:r w:rsidRPr="00757CA3">
        <w:rPr>
          <w:rStyle w:val="Emphasis"/>
          <w:highlight w:val="green"/>
        </w:rPr>
        <w:t>commitment to continuous innovation</w:t>
      </w:r>
      <w:r w:rsidRPr="00486209">
        <w:rPr>
          <w:rStyle w:val="StyleUnderline"/>
        </w:rPr>
        <w:t xml:space="preserve">, </w:t>
      </w:r>
      <w:r w:rsidRPr="00486209">
        <w:rPr>
          <w:rStyle w:val="Emphasis"/>
        </w:rPr>
        <w:t xml:space="preserve">our </w:t>
      </w:r>
      <w:r w:rsidRPr="00757CA3">
        <w:rPr>
          <w:rStyle w:val="Emphasis"/>
          <w:highlight w:val="green"/>
        </w:rPr>
        <w:t>ability to swiftly address emerging COVID</w:t>
      </w:r>
      <w:r w:rsidRPr="00486209">
        <w:rPr>
          <w:rStyle w:val="Emphasis"/>
        </w:rPr>
        <w:t xml:space="preserve">-19 </w:t>
      </w:r>
      <w:r w:rsidRPr="00757CA3">
        <w:rPr>
          <w:rStyle w:val="Emphasis"/>
          <w:highlight w:val="green"/>
        </w:rPr>
        <w:t xml:space="preserve">variants </w:t>
      </w:r>
      <w:r w:rsidRPr="00486209">
        <w:rPr>
          <w:rStyle w:val="Emphasis"/>
        </w:rPr>
        <w:t xml:space="preserve">and future pandemics </w:t>
      </w:r>
      <w:r w:rsidRPr="00757CA3">
        <w:rPr>
          <w:rStyle w:val="Emphasis"/>
          <w:highlight w:val="green"/>
        </w:rPr>
        <w:t>is hindered</w:t>
      </w:r>
      <w:r w:rsidRPr="00486209">
        <w:rPr>
          <w:rStyle w:val="StyleUnderline"/>
        </w:rPr>
        <w:t>.</w:t>
      </w:r>
      <w:r w:rsidRPr="00B642A0">
        <w:rPr>
          <w:sz w:val="16"/>
        </w:rPr>
        <w:t xml:space="preserve"> The COVID-19 </w:t>
      </w:r>
      <w:r w:rsidRPr="00757CA3">
        <w:rPr>
          <w:rStyle w:val="StyleUnderline"/>
          <w:highlight w:val="green"/>
        </w:rPr>
        <w:t xml:space="preserve">innovations </w:t>
      </w:r>
      <w:r w:rsidRPr="00486209">
        <w:rPr>
          <w:rStyle w:val="StyleUnderline"/>
        </w:rPr>
        <w:t xml:space="preserve">available today </w:t>
      </w:r>
      <w:r w:rsidRPr="00757CA3">
        <w:rPr>
          <w:rStyle w:val="Emphasis"/>
          <w:highlight w:val="green"/>
        </w:rPr>
        <w:t xml:space="preserve">would not </w:t>
      </w:r>
      <w:r w:rsidRPr="00486209">
        <w:rPr>
          <w:rStyle w:val="Emphasis"/>
        </w:rPr>
        <w:t xml:space="preserve">have </w:t>
      </w:r>
      <w:r w:rsidRPr="00757CA3">
        <w:rPr>
          <w:rStyle w:val="Emphasis"/>
          <w:highlight w:val="green"/>
        </w:rPr>
        <w:t>be</w:t>
      </w:r>
      <w:r w:rsidRPr="00486209">
        <w:rPr>
          <w:rStyle w:val="Emphasis"/>
        </w:rPr>
        <w:t xml:space="preserve">en </w:t>
      </w:r>
      <w:r w:rsidRPr="00757CA3">
        <w:rPr>
          <w:rStyle w:val="Emphasis"/>
          <w:highlight w:val="green"/>
        </w:rPr>
        <w:t>possible without strong IP systems</w:t>
      </w:r>
      <w:r w:rsidRPr="00757CA3">
        <w:rPr>
          <w:rStyle w:val="StyleUnderline"/>
          <w:highlight w:val="green"/>
        </w:rPr>
        <w:t xml:space="preserve"> </w:t>
      </w:r>
      <w:r w:rsidRPr="00486209">
        <w:rPr>
          <w:rStyle w:val="StyleUnderline"/>
        </w:rPr>
        <w:t xml:space="preserve">that encourage innovation, protect novel ideas, enable critical </w:t>
      </w:r>
      <w:proofErr w:type="gramStart"/>
      <w:r w:rsidRPr="00486209">
        <w:rPr>
          <w:rStyle w:val="StyleUnderline"/>
        </w:rPr>
        <w:t>partnerships</w:t>
      </w:r>
      <w:proofErr w:type="gramEnd"/>
      <w:r w:rsidRPr="00486209">
        <w:rPr>
          <w:rStyle w:val="StyleUnderline"/>
        </w:rPr>
        <w:t xml:space="preserve"> and </w:t>
      </w:r>
      <w:r w:rsidRPr="00757CA3">
        <w:rPr>
          <w:rStyle w:val="Emphasis"/>
          <w:highlight w:val="green"/>
        </w:rPr>
        <w:t xml:space="preserve">incentivize continued progress against </w:t>
      </w:r>
      <w:r w:rsidRPr="00486209">
        <w:rPr>
          <w:rStyle w:val="Emphasis"/>
        </w:rPr>
        <w:t xml:space="preserve">deadly </w:t>
      </w:r>
      <w:r w:rsidRPr="00757CA3">
        <w:rPr>
          <w:rStyle w:val="Emphasis"/>
          <w:highlight w:val="green"/>
        </w:rPr>
        <w:t>disease</w:t>
      </w:r>
      <w:r w:rsidRPr="00486209">
        <w:rPr>
          <w:rStyle w:val="Emphasis"/>
        </w:rPr>
        <w:t>s</w:t>
      </w:r>
      <w:r w:rsidRPr="00B642A0">
        <w:rPr>
          <w:sz w:val="16"/>
        </w:rPr>
        <w:t xml:space="preserve">. To ensure that patients around the world can access and realize the benefits of this astonishing progress, governments, the biopharmaceutical </w:t>
      </w:r>
      <w:proofErr w:type="gramStart"/>
      <w:r w:rsidRPr="00B642A0">
        <w:rPr>
          <w:sz w:val="16"/>
        </w:rPr>
        <w:t>industry</w:t>
      </w:r>
      <w:proofErr w:type="gramEnd"/>
      <w:r w:rsidRPr="00B642A0">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72F2C41B" w14:textId="77777777" w:rsidR="0069367B" w:rsidRPr="00B642A0" w:rsidRDefault="0069367B" w:rsidP="0069367B">
      <w:pPr>
        <w:pStyle w:val="Heading3"/>
      </w:pPr>
      <w:r>
        <w:lastRenderedPageBreak/>
        <w:t>t/l solvency</w:t>
      </w:r>
    </w:p>
    <w:p w14:paraId="665A34FF" w14:textId="77777777" w:rsidR="0069367B" w:rsidRDefault="0069367B" w:rsidP="0069367B">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2DAFF7C6" w14:textId="77777777" w:rsidR="0069367B" w:rsidRPr="009B6418" w:rsidRDefault="0069367B" w:rsidP="0069367B">
      <w:pPr>
        <w:rPr>
          <w:rStyle w:val="Style13ptBold"/>
        </w:rPr>
      </w:pPr>
      <w:r w:rsidRPr="00757CA3">
        <w:rPr>
          <w:rStyle w:val="Style13ptBold"/>
          <w:highlight w:val="green"/>
        </w:rPr>
        <w:t>Smith 05/05</w:t>
      </w:r>
      <w:r>
        <w:rPr>
          <w:rStyle w:val="Style13ptBold"/>
        </w:rPr>
        <w:t xml:space="preserve"> </w:t>
      </w:r>
    </w:p>
    <w:p w14:paraId="52C1384D" w14:textId="77777777" w:rsidR="0069367B" w:rsidRPr="009B6418" w:rsidRDefault="0069367B" w:rsidP="0069367B">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5" w:history="1">
        <w:r w:rsidRPr="009B6418">
          <w:rPr>
            <w:rStyle w:val="Hyperlink"/>
          </w:rPr>
          <w:t>https://www.cnn.com/2021/05/05/world/covid-19-vaccine-patents-wto-intl/index.html</w:t>
        </w:r>
      </w:hyperlink>
      <w:r w:rsidRPr="009B6418">
        <w:rPr>
          <w:rStyle w:val="Style13ptBold"/>
          <w:sz w:val="22"/>
        </w:rPr>
        <w:t>; CKD)</w:t>
      </w:r>
    </w:p>
    <w:p w14:paraId="5999C5DA" w14:textId="77777777" w:rsidR="0069367B" w:rsidRPr="00B45176" w:rsidRDefault="0069367B" w:rsidP="0069367B">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6"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7B481AE7" w14:textId="77777777" w:rsidR="0069367B" w:rsidRDefault="0069367B" w:rsidP="0069367B">
      <w:pPr>
        <w:pStyle w:val="Heading4"/>
      </w:pPr>
      <w:r>
        <w:t>Negotiations on a waiver will take too long</w:t>
      </w:r>
    </w:p>
    <w:p w14:paraId="183D008A" w14:textId="77777777" w:rsidR="0069367B" w:rsidRDefault="0069367B" w:rsidP="0069367B">
      <w:pPr>
        <w:rPr>
          <w:rStyle w:val="Style13ptBold"/>
        </w:rPr>
      </w:pPr>
      <w:proofErr w:type="spellStart"/>
      <w:r w:rsidRPr="00757CA3">
        <w:rPr>
          <w:rStyle w:val="Style13ptBold"/>
          <w:highlight w:val="green"/>
        </w:rPr>
        <w:t>Mercurio</w:t>
      </w:r>
      <w:proofErr w:type="spellEnd"/>
      <w:r w:rsidRPr="00757CA3">
        <w:rPr>
          <w:rStyle w:val="Style13ptBold"/>
          <w:highlight w:val="green"/>
        </w:rPr>
        <w:t xml:space="preserve"> 06-24</w:t>
      </w:r>
    </w:p>
    <w:p w14:paraId="774A61E8" w14:textId="77777777" w:rsidR="0069367B" w:rsidRPr="00C374C7" w:rsidRDefault="0069367B" w:rsidP="0069367B">
      <w:pPr>
        <w:rPr>
          <w:rFonts w:asciiTheme="majorHAnsi" w:hAnsiTheme="majorHAnsi" w:cstheme="majorHAnsi"/>
        </w:rPr>
      </w:pPr>
      <w:r w:rsidRPr="00C374C7">
        <w:rPr>
          <w:rStyle w:val="Style13ptBold"/>
          <w:sz w:val="22"/>
        </w:rPr>
        <w:t xml:space="preserve">(Bryan </w:t>
      </w:r>
      <w:proofErr w:type="spellStart"/>
      <w:r w:rsidRPr="00C374C7">
        <w:rPr>
          <w:rStyle w:val="Style13ptBold"/>
          <w:sz w:val="22"/>
        </w:rPr>
        <w:t>Mercurio</w:t>
      </w:r>
      <w:proofErr w:type="spellEnd"/>
      <w:r w:rsidRPr="00C374C7">
        <w:rPr>
          <w:rStyle w:val="Style13ptBold"/>
          <w:sz w:val="22"/>
        </w:rPr>
        <w:t xml:space="preserve">; Law Prof. at The Chinese University of Hong Kong; (06-24-21) The IP Waiver for COVID-19: Bad Policy, Bad Precedent; IIC on Springer Link; </w:t>
      </w:r>
      <w:hyperlink r:id="rId17" w:history="1">
        <w:r w:rsidRPr="00C374C7">
          <w:rPr>
            <w:rStyle w:val="Hyperlink"/>
          </w:rPr>
          <w:t>https://link.springer.com/article/10.1007/s40319-021-01083-5</w:t>
        </w:r>
      </w:hyperlink>
      <w:r w:rsidRPr="00C374C7">
        <w:rPr>
          <w:rStyle w:val="Style13ptBold"/>
          <w:sz w:val="22"/>
        </w:rPr>
        <w:t>; CKD)</w:t>
      </w:r>
    </w:p>
    <w:p w14:paraId="7B9AEED3" w14:textId="77777777" w:rsidR="0069367B" w:rsidRDefault="0069367B" w:rsidP="0069367B">
      <w:pPr>
        <w:rPr>
          <w:rStyle w:val="StyleUnderline"/>
        </w:rPr>
      </w:pPr>
      <w:r w:rsidRPr="002C4CC1">
        <w:rPr>
          <w:sz w:val="16"/>
        </w:rPr>
        <w:t>On 5 May 2021, the US reversed its position and announced that it would support a waiver for COVID-19 vaccines.</w:t>
      </w:r>
      <w:hyperlink r:id="rId18" w:anchor="Fn6" w:history="1">
        <w:r w:rsidRPr="002C4CC1">
          <w:rPr>
            <w:rStyle w:val="Hyperlink"/>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Underline"/>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9" w:anchor="Fn7" w:history="1">
        <w:r w:rsidRPr="002C4CC1">
          <w:rPr>
            <w:rStyle w:val="Hyperlink"/>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20" w:anchor="Fn8" w:history="1">
        <w:r w:rsidRPr="002C4CC1">
          <w:rPr>
            <w:rStyle w:val="Hyperlink"/>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21" w:anchor="Fn9" w:history="1">
        <w:r w:rsidRPr="002C4CC1">
          <w:rPr>
            <w:rStyle w:val="Hyperlink"/>
            <w:sz w:val="16"/>
          </w:rPr>
          <w:t>Footnote9</w:t>
        </w:r>
      </w:hyperlink>
      <w:r w:rsidRPr="002C4CC1">
        <w:rPr>
          <w:sz w:val="16"/>
        </w:rPr>
        <w:t xml:space="preserve"> Thus, </w:t>
      </w:r>
      <w:r w:rsidRPr="00757CA3">
        <w:rPr>
          <w:rStyle w:val="Emphasis"/>
          <w:highlight w:val="green"/>
        </w:rPr>
        <w:t>those expecting quick agreement on the waiver will be disappointed</w:t>
      </w:r>
      <w:r w:rsidRPr="00757CA3">
        <w:rPr>
          <w:rStyle w:val="StyleUnderline"/>
          <w:highlight w:val="green"/>
        </w:rPr>
        <w:t>. Negotiations</w:t>
      </w:r>
      <w:r w:rsidRPr="00893969">
        <w:rPr>
          <w:rStyle w:val="StyleUnderline"/>
        </w:rPr>
        <w:t xml:space="preserve"> at the WTO </w:t>
      </w:r>
      <w:r w:rsidRPr="00757CA3">
        <w:rPr>
          <w:rStyle w:val="StyleUnderline"/>
          <w:highlight w:val="green"/>
        </w:rPr>
        <w:t xml:space="preserve">are </w:t>
      </w:r>
      <w:r w:rsidRPr="00757CA3">
        <w:rPr>
          <w:rStyle w:val="Emphasis"/>
          <w:highlight w:val="green"/>
        </w:rPr>
        <w:t>always difficult and lengthy</w:t>
      </w:r>
      <w:r w:rsidRPr="002C4CC1">
        <w:rPr>
          <w:sz w:val="16"/>
        </w:rPr>
        <w:t xml:space="preserve">, and </w:t>
      </w:r>
      <w:r w:rsidRPr="00893969">
        <w:rPr>
          <w:rStyle w:val="StyleUnderline"/>
        </w:rPr>
        <w:t>US Trade Representative Katherine Tai acknowledged</w:t>
      </w:r>
      <w:r w:rsidRPr="002C4CC1">
        <w:rPr>
          <w:sz w:val="16"/>
        </w:rPr>
        <w:t xml:space="preserve"> that the “</w:t>
      </w:r>
      <w:r w:rsidRPr="00893969">
        <w:rPr>
          <w:rStyle w:val="StyleUnderline"/>
        </w:rPr>
        <w:t>negotiations will take time</w:t>
      </w:r>
      <w:r w:rsidRPr="002C4CC1">
        <w:rPr>
          <w:sz w:val="16"/>
        </w:rPr>
        <w:t xml:space="preserve"> given the consensus-based nature of the institution and the complexity of the issues involved”.</w:t>
      </w:r>
      <w:hyperlink r:id="rId22" w:anchor="Fn10" w:history="1">
        <w:r w:rsidRPr="002C4CC1">
          <w:rPr>
            <w:rStyle w:val="Hyperlink"/>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23" w:anchor="Fn11" w:history="1">
        <w:r w:rsidRPr="002C4CC1">
          <w:rPr>
            <w:rStyle w:val="Hyperlink"/>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4" w:anchor="Fn12" w:history="1">
        <w:r w:rsidRPr="002C4CC1">
          <w:rPr>
            <w:rStyle w:val="Hyperlink"/>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25" w:anchor="Fn13" w:history="1">
        <w:r w:rsidRPr="002C4CC1">
          <w:rPr>
            <w:rStyle w:val="Hyperlink"/>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6" w:anchor="Fn14" w:history="1">
        <w:r w:rsidRPr="002C4CC1">
          <w:rPr>
            <w:rStyle w:val="Hyperlink"/>
            <w:sz w:val="16"/>
          </w:rPr>
          <w:t>Footnote14</w:t>
        </w:r>
      </w:hyperlink>
      <w:r w:rsidRPr="002C4CC1">
        <w:rPr>
          <w:sz w:val="16"/>
        </w:rPr>
        <w:t> – as will the request that any action claimed to be taken under the waiver is outside the scope of the WTO’s dispute settlement mechanism.</w:t>
      </w:r>
      <w:hyperlink r:id="rId27" w:anchor="Fn15" w:history="1">
        <w:r w:rsidRPr="002C4CC1">
          <w:rPr>
            <w:rStyle w:val="Hyperlink"/>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w:t>
      </w:r>
      <w:r w:rsidRPr="002C4CC1">
        <w:rPr>
          <w:sz w:val="16"/>
        </w:rPr>
        <w:lastRenderedPageBreak/>
        <w:t xml:space="preserve">likely also prove contentious in the negotiations. With so many </w:t>
      </w:r>
      <w:r w:rsidRPr="00757CA3">
        <w:rPr>
          <w:rStyle w:val="StyleUnderline"/>
          <w:highlight w:val="green"/>
        </w:rPr>
        <w:t xml:space="preserve">initial </w:t>
      </w:r>
      <w:r w:rsidRPr="00757CA3">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757CA3">
        <w:rPr>
          <w:rStyle w:val="Emphasis"/>
          <w:highlight w:val="green"/>
        </w:rPr>
        <w:t>undiscussed issues</w:t>
      </w:r>
      <w:r w:rsidRPr="002C4CC1">
        <w:rPr>
          <w:sz w:val="16"/>
        </w:rPr>
        <w:t xml:space="preserve">, the </w:t>
      </w:r>
      <w:r w:rsidRPr="00D26846">
        <w:rPr>
          <w:rStyle w:val="StyleUnderline"/>
        </w:rPr>
        <w:t xml:space="preserve">negotiations </w:t>
      </w:r>
      <w:r w:rsidRPr="00757CA3">
        <w:rPr>
          <w:rStyle w:val="StyleUnderline"/>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28" w:anchor="Fn16" w:history="1">
        <w:r w:rsidRPr="002C4CC1">
          <w:rPr>
            <w:rStyle w:val="Hyperlink"/>
            <w:sz w:val="16"/>
          </w:rPr>
          <w:t>Footnote16</w:t>
        </w:r>
      </w:hyperlink>
      <w:r w:rsidRPr="002C4CC1">
        <w:rPr>
          <w:sz w:val="16"/>
        </w:rPr>
        <w:t> </w:t>
      </w:r>
      <w:r w:rsidRPr="00757CA3">
        <w:rPr>
          <w:rStyle w:val="StyleUnderline"/>
          <w:highlight w:val="green"/>
        </w:rPr>
        <w:t>There is</w:t>
      </w:r>
      <w:r w:rsidRPr="00D26846">
        <w:rPr>
          <w:rStyle w:val="StyleUnderline"/>
        </w:rPr>
        <w:t xml:space="preserve"> also </w:t>
      </w:r>
      <w:r w:rsidRPr="00757CA3">
        <w:rPr>
          <w:rStyle w:val="StyleUnderline"/>
          <w:highlight w:val="green"/>
        </w:rPr>
        <w:t>a chance that</w:t>
      </w:r>
      <w:r w:rsidRPr="00D26846">
        <w:rPr>
          <w:rStyle w:val="StyleUnderline"/>
        </w:rPr>
        <w:t xml:space="preserve"> the </w:t>
      </w:r>
      <w:r w:rsidRPr="00757CA3">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757CA3">
        <w:rPr>
          <w:rStyle w:val="StyleUnderline"/>
          <w:highlight w:val="green"/>
        </w:rPr>
        <w:t xml:space="preserve">the proposal contains no </w:t>
      </w:r>
      <w:r w:rsidRPr="00D750DA">
        <w:rPr>
          <w:rStyle w:val="StyleUnderline"/>
        </w:rPr>
        <w:t>limit</w:t>
      </w:r>
      <w:r w:rsidRPr="00D26846">
        <w:rPr>
          <w:rStyle w:val="StyleUnderline"/>
        </w:rPr>
        <w:t xml:space="preserve"> as to product coverage, scope, notification requirements </w:t>
      </w:r>
      <w:r w:rsidRPr="00D750DA">
        <w:rPr>
          <w:rStyle w:val="StyleUnderline"/>
        </w:rPr>
        <w:t>or</w:t>
      </w:r>
      <w:r w:rsidRPr="00757CA3">
        <w:rPr>
          <w:rStyle w:val="StyleUnderline"/>
          <w:highlight w:val="green"/>
        </w:rPr>
        <w:t xml:space="preserve"> safeguards and</w:t>
      </w:r>
      <w:r w:rsidRPr="00D26846">
        <w:rPr>
          <w:rStyle w:val="StyleUnderline"/>
        </w:rPr>
        <w:t xml:space="preserve"> proposes that the waiver </w:t>
      </w:r>
      <w:r w:rsidRPr="00757CA3">
        <w:rPr>
          <w:rStyle w:val="StyleUnderline"/>
          <w:highlight w:val="green"/>
        </w:rPr>
        <w:t>will remain in effect for</w:t>
      </w:r>
      <w:r w:rsidRPr="00D26846">
        <w:rPr>
          <w:rStyle w:val="StyleUnderline"/>
        </w:rPr>
        <w:t xml:space="preserve"> what could be </w:t>
      </w:r>
      <w:r w:rsidRPr="00757CA3">
        <w:rPr>
          <w:rStyle w:val="StyleUnderline"/>
          <w:highlight w:val="green"/>
        </w:rPr>
        <w:t>an indefinite period</w:t>
      </w:r>
      <w:r w:rsidRPr="002C4CC1">
        <w:rPr>
          <w:sz w:val="16"/>
        </w:rPr>
        <w:t xml:space="preserve">. This was not a proposal designed to engender quick negotiations and a solution. </w:t>
      </w:r>
      <w:r w:rsidRPr="00D26846">
        <w:rPr>
          <w:rStyle w:val="StyleUnderline"/>
        </w:rPr>
        <w:t xml:space="preserve">Instead, </w:t>
      </w:r>
      <w:r w:rsidRPr="00757CA3">
        <w:rPr>
          <w:rStyle w:val="StyleUnderline"/>
          <w:highlight w:val="green"/>
        </w:rPr>
        <w:t xml:space="preserve">the proposal perhaps reveals </w:t>
      </w:r>
      <w:r w:rsidRPr="00757CA3">
        <w:rPr>
          <w:rStyle w:val="Emphasis"/>
          <w:highlight w:val="green"/>
        </w:rPr>
        <w:t>India’s and South Africa’s true intent to use the COVID-19 pandemic as an excuse to roll-back IPRs</w:t>
      </w:r>
      <w:r w:rsidRPr="00D26846">
        <w:rPr>
          <w:rStyle w:val="StyleUnderline"/>
        </w:rPr>
        <w:t xml:space="preserve"> rather than a good-faith effort to rapidly increase access to lifesaving vaccines and treatments around the world.</w:t>
      </w:r>
    </w:p>
    <w:p w14:paraId="116C179E" w14:textId="77777777" w:rsidR="0069367B" w:rsidRPr="0069367B" w:rsidRDefault="0069367B" w:rsidP="0069367B"/>
    <w:sectPr w:rsidR="0069367B" w:rsidRPr="006936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36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56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F3"/>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C44"/>
    <w:rsid w:val="005C74A6"/>
    <w:rsid w:val="005D3B4D"/>
    <w:rsid w:val="005D615C"/>
    <w:rsid w:val="005E1860"/>
    <w:rsid w:val="005F063B"/>
    <w:rsid w:val="005F192D"/>
    <w:rsid w:val="005F24C8"/>
    <w:rsid w:val="005F26AF"/>
    <w:rsid w:val="005F691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6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17F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BB1"/>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6BA77"/>
  <w14:defaultImageDpi w14:val="300"/>
  <w15:docId w15:val="{F9B556D9-BEED-9541-932E-2441D86DD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6C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6C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6C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5C6C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5C6C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6C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C44"/>
  </w:style>
  <w:style w:type="character" w:customStyle="1" w:styleId="Heading1Char">
    <w:name w:val="Heading 1 Char"/>
    <w:aliases w:val="Pocket Char"/>
    <w:basedOn w:val="DefaultParagraphFont"/>
    <w:link w:val="Heading1"/>
    <w:uiPriority w:val="9"/>
    <w:rsid w:val="005C6C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6C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5C6C4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5C6C4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C6C44"/>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5C6C4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5C6C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6C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5C6C44"/>
    <w:rPr>
      <w:color w:val="auto"/>
      <w:u w:val="none"/>
    </w:rPr>
  </w:style>
  <w:style w:type="paragraph" w:styleId="DocumentMap">
    <w:name w:val="Document Map"/>
    <w:basedOn w:val="Normal"/>
    <w:link w:val="DocumentMapChar"/>
    <w:uiPriority w:val="99"/>
    <w:semiHidden/>
    <w:unhideWhenUsed/>
    <w:rsid w:val="005C6C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6C44"/>
    <w:rPr>
      <w:rFonts w:ascii="Lucida Grande" w:hAnsi="Lucida Grande" w:cs="Lucida Grande"/>
    </w:rPr>
  </w:style>
  <w:style w:type="paragraph" w:customStyle="1" w:styleId="textbold">
    <w:name w:val="text bold"/>
    <w:basedOn w:val="Normal"/>
    <w:link w:val="Emphasis"/>
    <w:uiPriority w:val="20"/>
    <w:qFormat/>
    <w:rsid w:val="006936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69367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451DF3"/>
    <w:pPr>
      <w:spacing w:after="140" w:line="276" w:lineRule="auto"/>
    </w:pPr>
    <w:rPr>
      <w:rFonts w:eastAsia="Calibri" w:cs="Times New Roman"/>
    </w:rPr>
  </w:style>
  <w:style w:type="character" w:customStyle="1" w:styleId="BodyTextChar">
    <w:name w:val="Body Text Char"/>
    <w:basedOn w:val="DefaultParagraphFont"/>
    <w:link w:val="BodyText"/>
    <w:rsid w:val="00451DF3"/>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talyst.phrma.org/promoting-global-vaccine-equity-while-protecting-innovation" TargetMode="External"/><Relationship Id="rId18" Type="http://schemas.openxmlformats.org/officeDocument/2006/relationships/hyperlink" Target="https://link.springer.com/article/10.1007/s40319-021-01083-5" TargetMode="External"/><Relationship Id="rId26"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21"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www.wipo.int/portal/en/" TargetMode="External"/><Relationship Id="rId17" Type="http://schemas.openxmlformats.org/officeDocument/2006/relationships/hyperlink" Target="https://link.springer.com/article/10.1007/s40319-021-01083-5" TargetMode="External"/><Relationship Id="rId25" Type="http://schemas.openxmlformats.org/officeDocument/2006/relationships/hyperlink" Target="https://link.springer.com/article/10.1007/s40319-021-01083-5" TargetMode="External"/><Relationship Id="rId2" Type="http://schemas.openxmlformats.org/officeDocument/2006/relationships/customXml" Target="../customXml/item2.xml"/><Relationship Id="rId16" Type="http://schemas.openxmlformats.org/officeDocument/2006/relationships/hyperlink" Target="https://www.ft.com/content/2f41b122-5738-4707-a822-0d79276710c5" TargetMode="External"/><Relationship Id="rId20" Type="http://schemas.openxmlformats.org/officeDocument/2006/relationships/hyperlink" Target="https://link.springer.com/article/10.1007/s40319-021-01083-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lobalipcenter.com/why-intellectual-property-protection-matters-in-the-time-of-coronavirus/" TargetMode="External"/><Relationship Id="rId24" Type="http://schemas.openxmlformats.org/officeDocument/2006/relationships/hyperlink" Target="https://link.springer.com/article/10.1007/s40319-021-01083-5" TargetMode="External"/><Relationship Id="rId5" Type="http://schemas.openxmlformats.org/officeDocument/2006/relationships/numbering" Target="numbering.xml"/><Relationship Id="rId15" Type="http://schemas.openxmlformats.org/officeDocument/2006/relationships/hyperlink" Target="https://www.cnn.com/2021/05/05/world/covid-19-vaccine-patents-wto-intl/index.html" TargetMode="External"/><Relationship Id="rId23" Type="http://schemas.openxmlformats.org/officeDocument/2006/relationships/hyperlink" Target="https://link.springer.com/article/10.1007/s40319-021-01083-5" TargetMode="External"/><Relationship Id="rId28" Type="http://schemas.openxmlformats.org/officeDocument/2006/relationships/hyperlink" Target="https://link.springer.com/article/10.1007/s40319-021-01083-5" TargetMode="External"/><Relationship Id="rId10" Type="http://schemas.openxmlformats.org/officeDocument/2006/relationships/hyperlink" Target="https://www.wipo.int/wipo_magazine/en/2013/05/article_0002.html" TargetMode="External"/><Relationship Id="rId19"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 Id="rId14" Type="http://schemas.openxmlformats.org/officeDocument/2006/relationships/hyperlink" Target="https://catalyst.phrma.org/the-biden-administration-allows-politics-to-upend-a-pragmatic-pandemic-response" TargetMode="External"/><Relationship Id="rId22" Type="http://schemas.openxmlformats.org/officeDocument/2006/relationships/hyperlink" Target="https://link.springer.com/article/10.1007/s40319-021-01083-5" TargetMode="External"/><Relationship Id="rId27" Type="http://schemas.openxmlformats.org/officeDocument/2006/relationships/hyperlink" Target="https://link.springer.com/article/10.1007/s40319-021-01083-5"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28</Pages>
  <Words>16392</Words>
  <Characters>93441</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3</cp:revision>
  <dcterms:created xsi:type="dcterms:W3CDTF">2021-09-18T23:03:00Z</dcterms:created>
  <dcterms:modified xsi:type="dcterms:W3CDTF">2021-09-19T00:28:00Z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