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5B553" w14:textId="77777777" w:rsidR="006F4A19" w:rsidRDefault="006F4A19" w:rsidP="006F4A19">
      <w:pPr>
        <w:pStyle w:val="Heading2"/>
        <w:ind w:right="-720"/>
        <w:rPr>
          <w:u w:val="single"/>
        </w:rPr>
      </w:pPr>
      <w:r>
        <w:rPr>
          <w:u w:val="single"/>
        </w:rPr>
        <w:t>A. Link</w:t>
      </w:r>
    </w:p>
    <w:p w14:paraId="2EF9EF45" w14:textId="77777777" w:rsidR="006F4A19" w:rsidRDefault="006F4A19" w:rsidP="006F4A19">
      <w:pPr>
        <w:ind w:right="-720"/>
      </w:pPr>
    </w:p>
    <w:p w14:paraId="455CF3CC" w14:textId="77777777" w:rsidR="006F4A19" w:rsidRDefault="006F4A19" w:rsidP="006F4A19">
      <w:pPr>
        <w:pStyle w:val="Heading4"/>
        <w:spacing w:line="480" w:lineRule="auto"/>
        <w:ind w:right="-720"/>
        <w:rPr>
          <w:b w:val="0"/>
        </w:rPr>
      </w:pPr>
      <w:r>
        <w:t xml:space="preserve">[Link] </w:t>
      </w:r>
      <w:r>
        <w:rPr>
          <w:b w:val="0"/>
        </w:rPr>
        <w:t xml:space="preserve">They wouldn’t disclose anything about the </w:t>
      </w:r>
      <w:proofErr w:type="spellStart"/>
      <w:r>
        <w:rPr>
          <w:b w:val="0"/>
        </w:rPr>
        <w:t>aff</w:t>
      </w:r>
      <w:proofErr w:type="spellEnd"/>
      <w:r>
        <w:rPr>
          <w:b w:val="0"/>
        </w:rPr>
        <w:t xml:space="preserve"> because they said it’s new – I didn’t know anything about the advocacy, whether it was whole res, etc. Screenshot in the doc.   </w:t>
      </w:r>
    </w:p>
    <w:p w14:paraId="1A01A8C3" w14:textId="77777777" w:rsidR="006F4A19" w:rsidRDefault="006F4A19" w:rsidP="006F4A19">
      <w:pPr>
        <w:ind w:right="-720"/>
      </w:pPr>
      <w:r>
        <w:rPr>
          <w:noProof/>
        </w:rPr>
        <w:drawing>
          <wp:inline distT="0" distB="0" distL="0" distR="0" wp14:anchorId="32463A29" wp14:editId="4B32093E">
            <wp:extent cx="12052300" cy="4940300"/>
            <wp:effectExtent l="0" t="0" r="0" b="0"/>
            <wp:docPr id="2" name="Picture 2" descr="Graphical user interface, text, application, email, Team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, email, Teams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52300" cy="494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3F789" w14:textId="77777777" w:rsidR="006F4A19" w:rsidRPr="009A7A41" w:rsidRDefault="006F4A19" w:rsidP="006F4A19">
      <w:pPr>
        <w:ind w:right="-720"/>
      </w:pPr>
    </w:p>
    <w:p w14:paraId="2F2C338A" w14:textId="77777777" w:rsidR="006F4A19" w:rsidRDefault="006F4A19" w:rsidP="006F4A19">
      <w:pPr>
        <w:ind w:right="-720"/>
        <w:jc w:val="center"/>
      </w:pPr>
    </w:p>
    <w:p w14:paraId="4DC1F6C5" w14:textId="77777777" w:rsidR="006F4A19" w:rsidRPr="009A7A41" w:rsidRDefault="006F4A19" w:rsidP="006F4A19">
      <w:pPr>
        <w:pStyle w:val="Heading2"/>
        <w:ind w:right="-720"/>
        <w:rPr>
          <w:u w:val="single"/>
        </w:rPr>
      </w:pPr>
      <w:r>
        <w:rPr>
          <w:u w:val="single"/>
        </w:rPr>
        <w:lastRenderedPageBreak/>
        <w:t>B. Impacts</w:t>
      </w:r>
    </w:p>
    <w:p w14:paraId="2524C1E7" w14:textId="77777777" w:rsidR="006F4A19" w:rsidRDefault="006F4A19" w:rsidP="006F4A19">
      <w:pPr>
        <w:ind w:right="-720"/>
      </w:pPr>
    </w:p>
    <w:p w14:paraId="0E2F88B2" w14:textId="77777777" w:rsidR="006F4A19" w:rsidRPr="009A7A41" w:rsidRDefault="006F4A19" w:rsidP="006F4A19">
      <w:pPr>
        <w:pStyle w:val="Heading4"/>
        <w:spacing w:line="480" w:lineRule="auto"/>
        <w:ind w:right="-720"/>
        <w:rPr>
          <w:b w:val="0"/>
        </w:rPr>
      </w:pPr>
      <w:r>
        <w:t>1. [</w:t>
      </w:r>
      <w:proofErr w:type="spellStart"/>
      <w:r>
        <w:t>Rury</w:t>
      </w:r>
      <w:proofErr w:type="spellEnd"/>
      <w:r>
        <w:t xml:space="preserve"> &amp; Rife] First, OPPORTUNITY HOARDING:</w:t>
      </w:r>
      <w:r>
        <w:rPr>
          <w:b w:val="0"/>
        </w:rPr>
        <w:t xml:space="preserve"> I have NO idea what they’re going to read. And they can’t say they didn’t do so because it was new – they’re benefiting from it, which is EXCLUSIVE CAPITALISM.</w:t>
      </w:r>
    </w:p>
    <w:p w14:paraId="509BDCF8" w14:textId="77777777" w:rsidR="006F4A19" w:rsidRPr="00807C76" w:rsidRDefault="006F4A19" w:rsidP="006F4A19">
      <w:pPr>
        <w:ind w:right="-720"/>
        <w:rPr>
          <w:sz w:val="16"/>
        </w:rPr>
      </w:pPr>
      <w:proofErr w:type="spellStart"/>
      <w:r>
        <w:rPr>
          <w:rStyle w:val="StyleUnderline"/>
        </w:rPr>
        <w:t>Rury</w:t>
      </w:r>
      <w:proofErr w:type="spellEnd"/>
      <w:r>
        <w:rPr>
          <w:rStyle w:val="StyleUnderline"/>
        </w:rPr>
        <w:t xml:space="preserve"> &amp; Rife</w:t>
      </w:r>
      <w:r>
        <w:rPr>
          <w:rStyle w:val="StyleUnderline"/>
          <w:u w:val="none"/>
        </w:rPr>
        <w:t>:</w:t>
      </w:r>
      <w:r w:rsidRPr="00807C76">
        <w:rPr>
          <w:rStyle w:val="StyleUnderline"/>
          <w:sz w:val="16"/>
          <w:u w:val="none"/>
        </w:rPr>
        <w:t xml:space="preserve"> </w:t>
      </w:r>
      <w:proofErr w:type="spellStart"/>
      <w:r w:rsidRPr="00807C76">
        <w:rPr>
          <w:rStyle w:val="StyleUnderline"/>
          <w:b w:val="0"/>
          <w:sz w:val="16"/>
          <w:u w:val="none"/>
        </w:rPr>
        <w:t>Rury</w:t>
      </w:r>
      <w:proofErr w:type="spellEnd"/>
      <w:r w:rsidRPr="00807C76">
        <w:rPr>
          <w:rStyle w:val="StyleUnderline"/>
          <w:b w:val="0"/>
          <w:sz w:val="16"/>
          <w:u w:val="none"/>
        </w:rPr>
        <w:t xml:space="preserve">, John L. [Professor of Education and History, University of Kansas], and Aaron Tyler Rife [Assistant Professor, Wichita State University]. “Race, Schools, and Opportunity Hoarding: Evidence </w:t>
      </w:r>
      <w:proofErr w:type="gramStart"/>
      <w:r w:rsidRPr="00807C76">
        <w:rPr>
          <w:rStyle w:val="StyleUnderline"/>
          <w:b w:val="0"/>
          <w:sz w:val="16"/>
          <w:u w:val="none"/>
        </w:rPr>
        <w:t>From</w:t>
      </w:r>
      <w:proofErr w:type="gramEnd"/>
      <w:r w:rsidRPr="00807C76">
        <w:rPr>
          <w:rStyle w:val="StyleUnderline"/>
          <w:b w:val="0"/>
          <w:sz w:val="16"/>
          <w:u w:val="none"/>
        </w:rPr>
        <w:t xml:space="preserve"> a Post-War American Metropolis.” </w:t>
      </w:r>
      <w:r w:rsidRPr="00807C76">
        <w:rPr>
          <w:rStyle w:val="StyleUnderline"/>
          <w:b w:val="0"/>
          <w:i/>
          <w:sz w:val="16"/>
          <w:u w:val="none"/>
        </w:rPr>
        <w:t>History of Education</w:t>
      </w:r>
      <w:r w:rsidRPr="00807C76">
        <w:rPr>
          <w:rStyle w:val="StyleUnderline"/>
          <w:b w:val="0"/>
          <w:sz w:val="16"/>
          <w:u w:val="none"/>
        </w:rPr>
        <w:t>,</w:t>
      </w:r>
      <w:r w:rsidRPr="00807C76">
        <w:rPr>
          <w:rStyle w:val="StyleUnderline"/>
          <w:b w:val="0"/>
          <w:i/>
          <w:sz w:val="16"/>
          <w:u w:val="none"/>
        </w:rPr>
        <w:t xml:space="preserve"> Journal of the History of Education Society</w:t>
      </w:r>
      <w:r w:rsidRPr="00807C76">
        <w:rPr>
          <w:rStyle w:val="StyleUnderline"/>
          <w:b w:val="0"/>
          <w:sz w:val="16"/>
          <w:u w:val="none"/>
        </w:rPr>
        <w:t>, Vol. 47, Issue 1, 2018. CH</w:t>
      </w:r>
    </w:p>
    <w:p w14:paraId="0678FACD" w14:textId="77777777" w:rsidR="006F4A19" w:rsidRPr="00807C76" w:rsidRDefault="006F4A19" w:rsidP="006F4A19">
      <w:pPr>
        <w:ind w:right="-720"/>
      </w:pPr>
    </w:p>
    <w:p w14:paraId="6A3A42BE" w14:textId="77777777" w:rsidR="006F4A19" w:rsidRPr="00807C76" w:rsidRDefault="006F4A19" w:rsidP="006F4A19">
      <w:pPr>
        <w:spacing w:line="480" w:lineRule="auto"/>
        <w:ind w:right="-720"/>
        <w:rPr>
          <w:sz w:val="16"/>
        </w:rPr>
      </w:pPr>
      <w:r w:rsidRPr="00807C76">
        <w:rPr>
          <w:rStyle w:val="StyleUnderline"/>
          <w:highlight w:val="yellow"/>
        </w:rPr>
        <w:t>Opportunity hoarding</w:t>
      </w:r>
      <w:r w:rsidRPr="00807C76">
        <w:rPr>
          <w:rStyle w:val="StyleUnderline"/>
        </w:rPr>
        <w:t xml:space="preserve"> was originally articulated and defined by sociologist Charles Tilly. In his words, it </w:t>
      </w:r>
      <w:r w:rsidRPr="00807C76">
        <w:rPr>
          <w:rStyle w:val="StyleUnderline"/>
          <w:highlight w:val="yellow"/>
        </w:rPr>
        <w:t>represents a mechanism of social inequality that ‘operates when members of a</w:t>
      </w:r>
      <w:r w:rsidRPr="00807C76">
        <w:rPr>
          <w:rStyle w:val="StyleUnderline"/>
        </w:rPr>
        <w:t xml:space="preserve"> categorically bounded </w:t>
      </w:r>
      <w:r w:rsidRPr="00807C76">
        <w:rPr>
          <w:rStyle w:val="StyleUnderline"/>
          <w:highlight w:val="yellow"/>
        </w:rPr>
        <w:t>network acquire access to a resource that is valuable,</w:t>
      </w:r>
      <w:r w:rsidRPr="00807C76">
        <w:rPr>
          <w:rStyle w:val="StyleUnderline"/>
        </w:rPr>
        <w:t xml:space="preserve"> renewable, </w:t>
      </w:r>
      <w:r w:rsidRPr="00807C76">
        <w:rPr>
          <w:rStyle w:val="StyleUnderline"/>
          <w:highlight w:val="yellow"/>
        </w:rPr>
        <w:t>subject to monopoly,</w:t>
      </w:r>
      <w:r w:rsidRPr="00807C76">
        <w:rPr>
          <w:rStyle w:val="StyleUnderline"/>
        </w:rPr>
        <w:t xml:space="preserve"> supportive of network activities, </w:t>
      </w:r>
      <w:r w:rsidRPr="00807C76">
        <w:rPr>
          <w:rStyle w:val="StyleUnderline"/>
          <w:highlight w:val="yellow"/>
        </w:rPr>
        <w:t>and enhanced by the network’s modus operandi’.</w:t>
      </w:r>
      <w:r w:rsidRPr="00807C76">
        <w:rPr>
          <w:rStyle w:val="StyleUnderline"/>
        </w:rPr>
        <w:t>4</w:t>
      </w:r>
      <w:r w:rsidRPr="00807C76">
        <w:rPr>
          <w:sz w:val="16"/>
        </w:rPr>
        <w:t xml:space="preserve"> 4 Charles Tilly, Durable Inequality (Berkeley: University of California Press, 1998), 10. View all notes </w:t>
      </w:r>
      <w:r w:rsidRPr="00807C76">
        <w:rPr>
          <w:rStyle w:val="StyleUnderline"/>
          <w:highlight w:val="yellow"/>
        </w:rPr>
        <w:t>Such a resource could</w:t>
      </w:r>
      <w:r w:rsidRPr="00807C76">
        <w:rPr>
          <w:sz w:val="16"/>
        </w:rPr>
        <w:t xml:space="preserve"> be an occupational designation, a residential area, an educational credential, a lifestyle classification, or other categories that </w:t>
      </w:r>
      <w:r w:rsidRPr="00807C76">
        <w:rPr>
          <w:rStyle w:val="StyleUnderline"/>
          <w:highlight w:val="yellow"/>
        </w:rPr>
        <w:t>convey distinction, exclude other groups</w:t>
      </w:r>
      <w:r w:rsidRPr="00807C76">
        <w:rPr>
          <w:rStyle w:val="StyleUnderline"/>
        </w:rPr>
        <w:t xml:space="preserve"> and are subject to conditions described above</w:t>
      </w:r>
      <w:r w:rsidRPr="00807C76">
        <w:rPr>
          <w:rStyle w:val="StyleUnderline"/>
          <w:highlight w:val="yellow"/>
        </w:rPr>
        <w:t>. Consequently,</w:t>
      </w:r>
      <w:r w:rsidRPr="00807C76">
        <w:rPr>
          <w:rStyle w:val="StyleUnderline"/>
        </w:rPr>
        <w:t xml:space="preserve"> the concept of </w:t>
      </w:r>
      <w:r w:rsidRPr="00807C76">
        <w:rPr>
          <w:rStyle w:val="StyleUnderline"/>
          <w:highlight w:val="yellow"/>
        </w:rPr>
        <w:t>opportunity hoarding is applicable to a range of</w:t>
      </w:r>
      <w:r w:rsidRPr="00807C76">
        <w:rPr>
          <w:rStyle w:val="StyleUnderline"/>
        </w:rPr>
        <w:t xml:space="preserve"> social </w:t>
      </w:r>
      <w:r w:rsidRPr="00807C76">
        <w:rPr>
          <w:rStyle w:val="StyleUnderline"/>
          <w:highlight w:val="yellow"/>
        </w:rPr>
        <w:t>settings</w:t>
      </w:r>
      <w:r w:rsidRPr="00807C76">
        <w:rPr>
          <w:rStyle w:val="StyleUnderline"/>
        </w:rPr>
        <w:t xml:space="preserve"> and circumstances</w:t>
      </w:r>
      <w:r w:rsidRPr="00807C76">
        <w:rPr>
          <w:rStyle w:val="StyleUnderline"/>
          <w:highlight w:val="yellow"/>
        </w:rPr>
        <w:t>, contributing advantages to</w:t>
      </w:r>
      <w:r w:rsidRPr="00807C76">
        <w:rPr>
          <w:rStyle w:val="StyleUnderline"/>
        </w:rPr>
        <w:t xml:space="preserve"> members of both </w:t>
      </w:r>
      <w:r w:rsidRPr="00807C76">
        <w:rPr>
          <w:rStyle w:val="StyleUnderline"/>
          <w:highlight w:val="yellow"/>
        </w:rPr>
        <w:t>elites</w:t>
      </w:r>
      <w:r w:rsidRPr="00807C76">
        <w:rPr>
          <w:rStyle w:val="StyleUnderline"/>
        </w:rPr>
        <w:t xml:space="preserve"> and non-elites </w:t>
      </w:r>
      <w:r w:rsidRPr="00807C76">
        <w:rPr>
          <w:rStyle w:val="StyleUnderline"/>
          <w:highlight w:val="yellow"/>
        </w:rPr>
        <w:t>who can restrict access to resources</w:t>
      </w:r>
      <w:r w:rsidRPr="00807C76">
        <w:rPr>
          <w:rStyle w:val="StyleUnderline"/>
        </w:rPr>
        <w:t xml:space="preserve"> and opportunities </w:t>
      </w:r>
      <w:r w:rsidRPr="00807C76">
        <w:rPr>
          <w:rStyle w:val="StyleUnderline"/>
          <w:highlight w:val="yellow"/>
        </w:rPr>
        <w:t>to eligible participants.</w:t>
      </w:r>
      <w:r w:rsidRPr="00807C76">
        <w:rPr>
          <w:rStyle w:val="StyleUnderline"/>
          <w:sz w:val="16"/>
          <w:u w:val="none"/>
        </w:rPr>
        <w:t xml:space="preserve"> </w:t>
      </w:r>
      <w:r w:rsidRPr="00807C76">
        <w:rPr>
          <w:sz w:val="16"/>
        </w:rPr>
        <w:t xml:space="preserve">Tilly employs the term somewhat differently from others, however, and distinctions in its definition and use are important.  </w:t>
      </w:r>
    </w:p>
    <w:p w14:paraId="581F5CAC" w14:textId="77777777" w:rsidR="006F4A19" w:rsidRDefault="006F4A19" w:rsidP="006F4A19">
      <w:pPr>
        <w:ind w:right="-720"/>
        <w:rPr>
          <w:b/>
        </w:rPr>
      </w:pPr>
    </w:p>
    <w:p w14:paraId="463310AB" w14:textId="77777777" w:rsidR="006F4A19" w:rsidRDefault="006F4A19" w:rsidP="006F4A19">
      <w:pPr>
        <w:spacing w:line="480" w:lineRule="auto"/>
        <w:ind w:right="-720"/>
      </w:pPr>
      <w:r>
        <w:rPr>
          <w:b/>
        </w:rPr>
        <w:t xml:space="preserve">TURNS CASE – THEIR PERFORMANCE ACTIVELY PROPS UP STRUCTURAL VIOLENCE/UNDERMINES LIBERATION STRATEGIES [OR: alternate link to framework]. INDEPENDENT REASON TO DROP THEM – </w:t>
      </w:r>
      <w:r>
        <w:t>they’re not consistent with their own framework, and they don’t get to weigh substance against the K, since I question their ability to read it in the first place.]</w:t>
      </w:r>
    </w:p>
    <w:p w14:paraId="30135653" w14:textId="279B7B49" w:rsidR="006F4A19" w:rsidRDefault="006F4A19" w:rsidP="006F4A19">
      <w:pPr>
        <w:spacing w:line="480" w:lineRule="auto"/>
        <w:ind w:right="-720"/>
      </w:pPr>
      <w:r>
        <w:rPr>
          <w:b/>
        </w:rPr>
        <w:lastRenderedPageBreak/>
        <w:t xml:space="preserve">TURNS CASE – </w:t>
      </w:r>
      <w:r>
        <w:t xml:space="preserve">if their method is good, that’s ALL THE MORE REASON they should disclose it and modify it to withstand well-researched objections. </w:t>
      </w:r>
      <w:r>
        <w:rPr>
          <w:b/>
        </w:rPr>
        <w:t xml:space="preserve">AND </w:t>
      </w:r>
      <w:r>
        <w:t xml:space="preserve">turn the “think on your feet” advantage – they had weeks to prep this </w:t>
      </w:r>
      <w:proofErr w:type="spellStart"/>
      <w:r>
        <w:t>aff</w:t>
      </w:r>
      <w:proofErr w:type="spellEnd"/>
      <w:r>
        <w:t xml:space="preserve"> and I had 4 minutes. They had time to script an answer to every possible response to the </w:t>
      </w:r>
      <w:proofErr w:type="spellStart"/>
      <w:r>
        <w:t>aff</w:t>
      </w:r>
      <w:proofErr w:type="spellEnd"/>
      <w:r>
        <w:t xml:space="preserve"> – that’s WAY LESS independent thinking.</w:t>
      </w:r>
    </w:p>
    <w:p w14:paraId="70E37EB3" w14:textId="77777777" w:rsidR="006F4A19" w:rsidRDefault="006F4A19" w:rsidP="006F4A19">
      <w:pPr>
        <w:pStyle w:val="Heading2"/>
        <w:ind w:right="-720"/>
        <w:rPr>
          <w:u w:val="single"/>
        </w:rPr>
      </w:pPr>
      <w:r>
        <w:rPr>
          <w:u w:val="single"/>
        </w:rPr>
        <w:lastRenderedPageBreak/>
        <w:t>C. Implication</w:t>
      </w:r>
    </w:p>
    <w:p w14:paraId="62807CFB" w14:textId="77777777" w:rsidR="006F4A19" w:rsidRDefault="006F4A19" w:rsidP="006F4A19">
      <w:pPr>
        <w:ind w:right="-720"/>
      </w:pPr>
    </w:p>
    <w:p w14:paraId="76478F02" w14:textId="6B411F6A" w:rsidR="006F4A19" w:rsidRPr="00271ED5" w:rsidRDefault="006F4A19" w:rsidP="006F4A19">
      <w:pPr>
        <w:pStyle w:val="Heading4"/>
        <w:spacing w:line="480" w:lineRule="auto"/>
        <w:ind w:right="-720"/>
      </w:pPr>
      <w:r>
        <w:t xml:space="preserve">[Implication] REJECT THEIR PERFORMANCE AND DROP THE DEBATER – </w:t>
      </w:r>
      <w:r>
        <w:rPr>
          <w:b w:val="0"/>
        </w:rPr>
        <w:t>they should lose for performatively contradicting their benefits AND for making debate less educational. A loss at least creates a risk that they’ll disclose in the future – that’s worth it if it improves the quality of in-round education.</w:t>
      </w:r>
    </w:p>
    <w:p w14:paraId="5B233192" w14:textId="77777777" w:rsidR="00E42E4C" w:rsidRPr="006F4A19" w:rsidRDefault="00E42E4C" w:rsidP="006F4A19"/>
    <w:sectPr w:rsidR="00E42E4C" w:rsidRPr="006F4A19" w:rsidSect="000727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D56F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48CC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D1287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ECA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A878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416E70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3CA71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A8044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A8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FDA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4A448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reator" w:val="?"/>
    <w:docVar w:name="VerbatimMac" w:val="True"/>
    <w:docVar w:name="VerbatimVersion" w:val="5.0"/>
  </w:docVars>
  <w:rsids>
    <w:rsidRoot w:val="00205425"/>
    <w:rsid w:val="000029E3"/>
    <w:rsid w:val="000029E8"/>
    <w:rsid w:val="00004225"/>
    <w:rsid w:val="000066CA"/>
    <w:rsid w:val="00007264"/>
    <w:rsid w:val="000076A9"/>
    <w:rsid w:val="00014FAD"/>
    <w:rsid w:val="00015D2A"/>
    <w:rsid w:val="0002490B"/>
    <w:rsid w:val="00026465"/>
    <w:rsid w:val="00030204"/>
    <w:rsid w:val="000312A0"/>
    <w:rsid w:val="0003396C"/>
    <w:rsid w:val="00035337"/>
    <w:rsid w:val="00052FB1"/>
    <w:rsid w:val="00054276"/>
    <w:rsid w:val="000547B1"/>
    <w:rsid w:val="0006091E"/>
    <w:rsid w:val="000638C1"/>
    <w:rsid w:val="00065FEE"/>
    <w:rsid w:val="00066E3C"/>
    <w:rsid w:val="00072718"/>
    <w:rsid w:val="0007381E"/>
    <w:rsid w:val="00076094"/>
    <w:rsid w:val="0008785F"/>
    <w:rsid w:val="00090CBE"/>
    <w:rsid w:val="00094DEC"/>
    <w:rsid w:val="000A2D8A"/>
    <w:rsid w:val="000D26A6"/>
    <w:rsid w:val="000D2B90"/>
    <w:rsid w:val="000D6ED8"/>
    <w:rsid w:val="000D717B"/>
    <w:rsid w:val="00100B28"/>
    <w:rsid w:val="00117316"/>
    <w:rsid w:val="001209B4"/>
    <w:rsid w:val="001761FC"/>
    <w:rsid w:val="00182655"/>
    <w:rsid w:val="001840F2"/>
    <w:rsid w:val="00185134"/>
    <w:rsid w:val="001856C6"/>
    <w:rsid w:val="00191B5F"/>
    <w:rsid w:val="00192487"/>
    <w:rsid w:val="00193416"/>
    <w:rsid w:val="00195073"/>
    <w:rsid w:val="0019668D"/>
    <w:rsid w:val="001A25FD"/>
    <w:rsid w:val="001A5371"/>
    <w:rsid w:val="001A72C7"/>
    <w:rsid w:val="001B73E3"/>
    <w:rsid w:val="001C316D"/>
    <w:rsid w:val="001D1A0D"/>
    <w:rsid w:val="001D36BF"/>
    <w:rsid w:val="001D4C28"/>
    <w:rsid w:val="001E0B1F"/>
    <w:rsid w:val="001E0C0F"/>
    <w:rsid w:val="001E1E0B"/>
    <w:rsid w:val="001F1173"/>
    <w:rsid w:val="002005A8"/>
    <w:rsid w:val="00203DD8"/>
    <w:rsid w:val="00204E1D"/>
    <w:rsid w:val="00205425"/>
    <w:rsid w:val="002059BD"/>
    <w:rsid w:val="00207FD8"/>
    <w:rsid w:val="00210FAF"/>
    <w:rsid w:val="00213B1E"/>
    <w:rsid w:val="00215284"/>
    <w:rsid w:val="002168F2"/>
    <w:rsid w:val="0022589F"/>
    <w:rsid w:val="002343FE"/>
    <w:rsid w:val="00235F7B"/>
    <w:rsid w:val="002502CF"/>
    <w:rsid w:val="00267EBB"/>
    <w:rsid w:val="0027023B"/>
    <w:rsid w:val="00272F3F"/>
    <w:rsid w:val="00274EDB"/>
    <w:rsid w:val="0027729E"/>
    <w:rsid w:val="002843B2"/>
    <w:rsid w:val="00284ED6"/>
    <w:rsid w:val="00290C5A"/>
    <w:rsid w:val="00290C92"/>
    <w:rsid w:val="0029647A"/>
    <w:rsid w:val="00296504"/>
    <w:rsid w:val="002B5511"/>
    <w:rsid w:val="002B7ACF"/>
    <w:rsid w:val="002E0643"/>
    <w:rsid w:val="002E392E"/>
    <w:rsid w:val="002E6BBC"/>
    <w:rsid w:val="002F1BA9"/>
    <w:rsid w:val="002F6E74"/>
    <w:rsid w:val="003106B3"/>
    <w:rsid w:val="0031385D"/>
    <w:rsid w:val="003171AB"/>
    <w:rsid w:val="003223B2"/>
    <w:rsid w:val="00322A67"/>
    <w:rsid w:val="00330E13"/>
    <w:rsid w:val="00335A23"/>
    <w:rsid w:val="00340707"/>
    <w:rsid w:val="00341C61"/>
    <w:rsid w:val="003423E1"/>
    <w:rsid w:val="00351841"/>
    <w:rsid w:val="003624A6"/>
    <w:rsid w:val="00364ADF"/>
    <w:rsid w:val="00365C8D"/>
    <w:rsid w:val="003670D9"/>
    <w:rsid w:val="00370B41"/>
    <w:rsid w:val="00371B27"/>
    <w:rsid w:val="003726C3"/>
    <w:rsid w:val="00375D2E"/>
    <w:rsid w:val="00383071"/>
    <w:rsid w:val="00383B19"/>
    <w:rsid w:val="00384CBC"/>
    <w:rsid w:val="003933F9"/>
    <w:rsid w:val="00395864"/>
    <w:rsid w:val="00396557"/>
    <w:rsid w:val="00397316"/>
    <w:rsid w:val="003A248F"/>
    <w:rsid w:val="003A4D9C"/>
    <w:rsid w:val="003B1668"/>
    <w:rsid w:val="003C5F4C"/>
    <w:rsid w:val="003D5EA8"/>
    <w:rsid w:val="003D7B28"/>
    <w:rsid w:val="003E305E"/>
    <w:rsid w:val="003E34DB"/>
    <w:rsid w:val="003E5302"/>
    <w:rsid w:val="003E5BF1"/>
    <w:rsid w:val="003F2452"/>
    <w:rsid w:val="003F41EA"/>
    <w:rsid w:val="003F7DF0"/>
    <w:rsid w:val="004039AF"/>
    <w:rsid w:val="00407AFF"/>
    <w:rsid w:val="0041155D"/>
    <w:rsid w:val="004170BF"/>
    <w:rsid w:val="004270E3"/>
    <w:rsid w:val="004348DC"/>
    <w:rsid w:val="00434921"/>
    <w:rsid w:val="00442018"/>
    <w:rsid w:val="00446567"/>
    <w:rsid w:val="00447B10"/>
    <w:rsid w:val="00452EE4"/>
    <w:rsid w:val="00452F0B"/>
    <w:rsid w:val="004536D6"/>
    <w:rsid w:val="00457224"/>
    <w:rsid w:val="0047482C"/>
    <w:rsid w:val="00475436"/>
    <w:rsid w:val="0048047E"/>
    <w:rsid w:val="00482AF9"/>
    <w:rsid w:val="00496BB2"/>
    <w:rsid w:val="004B37B4"/>
    <w:rsid w:val="004B72B4"/>
    <w:rsid w:val="004C0314"/>
    <w:rsid w:val="004C0D3D"/>
    <w:rsid w:val="004C213E"/>
    <w:rsid w:val="004C376C"/>
    <w:rsid w:val="004C657F"/>
    <w:rsid w:val="004D17D8"/>
    <w:rsid w:val="004D52D8"/>
    <w:rsid w:val="004E355B"/>
    <w:rsid w:val="005028E5"/>
    <w:rsid w:val="00503735"/>
    <w:rsid w:val="00516A88"/>
    <w:rsid w:val="00522065"/>
    <w:rsid w:val="005224F2"/>
    <w:rsid w:val="00533F1C"/>
    <w:rsid w:val="00536D8B"/>
    <w:rsid w:val="005379C3"/>
    <w:rsid w:val="005519C2"/>
    <w:rsid w:val="005523E0"/>
    <w:rsid w:val="0055320F"/>
    <w:rsid w:val="0055699B"/>
    <w:rsid w:val="0056020A"/>
    <w:rsid w:val="00563D3D"/>
    <w:rsid w:val="005659AA"/>
    <w:rsid w:val="005676E8"/>
    <w:rsid w:val="00577C12"/>
    <w:rsid w:val="00580BFC"/>
    <w:rsid w:val="00581048"/>
    <w:rsid w:val="00581203"/>
    <w:rsid w:val="0058349C"/>
    <w:rsid w:val="00585FBE"/>
    <w:rsid w:val="005870E8"/>
    <w:rsid w:val="0058789C"/>
    <w:rsid w:val="005A4D4E"/>
    <w:rsid w:val="005A7237"/>
    <w:rsid w:val="005B21FA"/>
    <w:rsid w:val="005B3244"/>
    <w:rsid w:val="005B6EE8"/>
    <w:rsid w:val="005B7731"/>
    <w:rsid w:val="005C4515"/>
    <w:rsid w:val="005C5602"/>
    <w:rsid w:val="005C74A6"/>
    <w:rsid w:val="005D3B4D"/>
    <w:rsid w:val="005D615C"/>
    <w:rsid w:val="005E1860"/>
    <w:rsid w:val="005F063B"/>
    <w:rsid w:val="005F192D"/>
    <w:rsid w:val="005F24C8"/>
    <w:rsid w:val="005F26AF"/>
    <w:rsid w:val="00607D6C"/>
    <w:rsid w:val="0061383D"/>
    <w:rsid w:val="00614D69"/>
    <w:rsid w:val="00617030"/>
    <w:rsid w:val="00621301"/>
    <w:rsid w:val="0062173F"/>
    <w:rsid w:val="006235FB"/>
    <w:rsid w:val="00626A15"/>
    <w:rsid w:val="006379E9"/>
    <w:rsid w:val="006438CB"/>
    <w:rsid w:val="006529B9"/>
    <w:rsid w:val="00654695"/>
    <w:rsid w:val="0065500A"/>
    <w:rsid w:val="00655217"/>
    <w:rsid w:val="0065727C"/>
    <w:rsid w:val="00674A78"/>
    <w:rsid w:val="00696A16"/>
    <w:rsid w:val="006A4840"/>
    <w:rsid w:val="006A52A0"/>
    <w:rsid w:val="006A7E1D"/>
    <w:rsid w:val="006C3A56"/>
    <w:rsid w:val="006D13F4"/>
    <w:rsid w:val="006D6AED"/>
    <w:rsid w:val="006E6D0B"/>
    <w:rsid w:val="006F126E"/>
    <w:rsid w:val="006F32C9"/>
    <w:rsid w:val="006F3834"/>
    <w:rsid w:val="006F4A19"/>
    <w:rsid w:val="006F5693"/>
    <w:rsid w:val="006F5D4C"/>
    <w:rsid w:val="00717B01"/>
    <w:rsid w:val="007227D9"/>
    <w:rsid w:val="0072491F"/>
    <w:rsid w:val="00725598"/>
    <w:rsid w:val="007374A1"/>
    <w:rsid w:val="00752712"/>
    <w:rsid w:val="00753A84"/>
    <w:rsid w:val="007611F5"/>
    <w:rsid w:val="007619E4"/>
    <w:rsid w:val="00761E75"/>
    <w:rsid w:val="0076495E"/>
    <w:rsid w:val="00765FC8"/>
    <w:rsid w:val="00775694"/>
    <w:rsid w:val="00793F46"/>
    <w:rsid w:val="007A1325"/>
    <w:rsid w:val="007A1A18"/>
    <w:rsid w:val="007A3BAF"/>
    <w:rsid w:val="007B53D8"/>
    <w:rsid w:val="007C22C5"/>
    <w:rsid w:val="007C57E1"/>
    <w:rsid w:val="007C5811"/>
    <w:rsid w:val="007D2DF5"/>
    <w:rsid w:val="007D451A"/>
    <w:rsid w:val="007D5E3E"/>
    <w:rsid w:val="007D7596"/>
    <w:rsid w:val="007E242C"/>
    <w:rsid w:val="007E6631"/>
    <w:rsid w:val="00803A12"/>
    <w:rsid w:val="00805417"/>
    <w:rsid w:val="008266F9"/>
    <w:rsid w:val="008267E2"/>
    <w:rsid w:val="00826A9B"/>
    <w:rsid w:val="00834842"/>
    <w:rsid w:val="00840E7B"/>
    <w:rsid w:val="008536AF"/>
    <w:rsid w:val="00853D40"/>
    <w:rsid w:val="008564FC"/>
    <w:rsid w:val="00864E76"/>
    <w:rsid w:val="00872581"/>
    <w:rsid w:val="0087459D"/>
    <w:rsid w:val="0087680F"/>
    <w:rsid w:val="00876D81"/>
    <w:rsid w:val="00881D86"/>
    <w:rsid w:val="00883306"/>
    <w:rsid w:val="008904F9"/>
    <w:rsid w:val="00890E4C"/>
    <w:rsid w:val="00890E74"/>
    <w:rsid w:val="00892798"/>
    <w:rsid w:val="0089418F"/>
    <w:rsid w:val="00897C29"/>
    <w:rsid w:val="008A1A9C"/>
    <w:rsid w:val="008A4633"/>
    <w:rsid w:val="008B032E"/>
    <w:rsid w:val="008C0FA2"/>
    <w:rsid w:val="008C2342"/>
    <w:rsid w:val="008C77B6"/>
    <w:rsid w:val="008D1B91"/>
    <w:rsid w:val="008D724A"/>
    <w:rsid w:val="008E7A3E"/>
    <w:rsid w:val="008F41FD"/>
    <w:rsid w:val="008F4479"/>
    <w:rsid w:val="008F4BA0"/>
    <w:rsid w:val="00901726"/>
    <w:rsid w:val="00920E6A"/>
    <w:rsid w:val="00931816"/>
    <w:rsid w:val="00932C71"/>
    <w:rsid w:val="009509D5"/>
    <w:rsid w:val="009538F5"/>
    <w:rsid w:val="00957187"/>
    <w:rsid w:val="00960255"/>
    <w:rsid w:val="009603E1"/>
    <w:rsid w:val="00961C9D"/>
    <w:rsid w:val="00963065"/>
    <w:rsid w:val="0097151F"/>
    <w:rsid w:val="00973777"/>
    <w:rsid w:val="0097660A"/>
    <w:rsid w:val="00976E78"/>
    <w:rsid w:val="009775C0"/>
    <w:rsid w:val="00981F23"/>
    <w:rsid w:val="00990634"/>
    <w:rsid w:val="00991733"/>
    <w:rsid w:val="00992078"/>
    <w:rsid w:val="00992BE3"/>
    <w:rsid w:val="009A1467"/>
    <w:rsid w:val="009A6464"/>
    <w:rsid w:val="009B69F5"/>
    <w:rsid w:val="009C5FF7"/>
    <w:rsid w:val="009C6292"/>
    <w:rsid w:val="009D15DB"/>
    <w:rsid w:val="009D3133"/>
    <w:rsid w:val="009E160D"/>
    <w:rsid w:val="009F1CBB"/>
    <w:rsid w:val="009F3305"/>
    <w:rsid w:val="009F6FB2"/>
    <w:rsid w:val="00A071C0"/>
    <w:rsid w:val="00A22670"/>
    <w:rsid w:val="00A24B35"/>
    <w:rsid w:val="00A271BA"/>
    <w:rsid w:val="00A27F86"/>
    <w:rsid w:val="00A431C6"/>
    <w:rsid w:val="00A54315"/>
    <w:rsid w:val="00A60FBC"/>
    <w:rsid w:val="00A65C0B"/>
    <w:rsid w:val="00A776BA"/>
    <w:rsid w:val="00A81FD2"/>
    <w:rsid w:val="00A8441A"/>
    <w:rsid w:val="00A8674A"/>
    <w:rsid w:val="00A96E24"/>
    <w:rsid w:val="00AA6F6E"/>
    <w:rsid w:val="00AB122B"/>
    <w:rsid w:val="00AB21B0"/>
    <w:rsid w:val="00AB48D3"/>
    <w:rsid w:val="00AE0243"/>
    <w:rsid w:val="00AE1BAD"/>
    <w:rsid w:val="00AE2124"/>
    <w:rsid w:val="00AE24BC"/>
    <w:rsid w:val="00AE3E3F"/>
    <w:rsid w:val="00AF2516"/>
    <w:rsid w:val="00AF4760"/>
    <w:rsid w:val="00AF55D4"/>
    <w:rsid w:val="00B0505F"/>
    <w:rsid w:val="00B05C2D"/>
    <w:rsid w:val="00B12933"/>
    <w:rsid w:val="00B12B88"/>
    <w:rsid w:val="00B137E0"/>
    <w:rsid w:val="00B13BC8"/>
    <w:rsid w:val="00B24662"/>
    <w:rsid w:val="00B3569C"/>
    <w:rsid w:val="00B43676"/>
    <w:rsid w:val="00B5602D"/>
    <w:rsid w:val="00B60125"/>
    <w:rsid w:val="00B6656B"/>
    <w:rsid w:val="00B71625"/>
    <w:rsid w:val="00B75C54"/>
    <w:rsid w:val="00B8710E"/>
    <w:rsid w:val="00B92A93"/>
    <w:rsid w:val="00B95A8A"/>
    <w:rsid w:val="00BA17A8"/>
    <w:rsid w:val="00BA3C33"/>
    <w:rsid w:val="00BB0878"/>
    <w:rsid w:val="00BB1879"/>
    <w:rsid w:val="00BC0ABE"/>
    <w:rsid w:val="00BC30DB"/>
    <w:rsid w:val="00BC64FF"/>
    <w:rsid w:val="00BC7C37"/>
    <w:rsid w:val="00BD2244"/>
    <w:rsid w:val="00BE6472"/>
    <w:rsid w:val="00BF29B8"/>
    <w:rsid w:val="00BF46EA"/>
    <w:rsid w:val="00C07769"/>
    <w:rsid w:val="00C07D05"/>
    <w:rsid w:val="00C10856"/>
    <w:rsid w:val="00C203FA"/>
    <w:rsid w:val="00C244F5"/>
    <w:rsid w:val="00C3164F"/>
    <w:rsid w:val="00C31B5E"/>
    <w:rsid w:val="00C34D3E"/>
    <w:rsid w:val="00C35B37"/>
    <w:rsid w:val="00C3747A"/>
    <w:rsid w:val="00C37F29"/>
    <w:rsid w:val="00C56DCC"/>
    <w:rsid w:val="00C57075"/>
    <w:rsid w:val="00C72AFE"/>
    <w:rsid w:val="00C81619"/>
    <w:rsid w:val="00CA013C"/>
    <w:rsid w:val="00CA6D6D"/>
    <w:rsid w:val="00CC7A4E"/>
    <w:rsid w:val="00CD1359"/>
    <w:rsid w:val="00CD4C83"/>
    <w:rsid w:val="00D01EDC"/>
    <w:rsid w:val="00D078AA"/>
    <w:rsid w:val="00D10058"/>
    <w:rsid w:val="00D11978"/>
    <w:rsid w:val="00D15E30"/>
    <w:rsid w:val="00D16129"/>
    <w:rsid w:val="00D25DBD"/>
    <w:rsid w:val="00D26929"/>
    <w:rsid w:val="00D30CBD"/>
    <w:rsid w:val="00D30D9E"/>
    <w:rsid w:val="00D33908"/>
    <w:rsid w:val="00D354F2"/>
    <w:rsid w:val="00D36C30"/>
    <w:rsid w:val="00D37C90"/>
    <w:rsid w:val="00D43A8C"/>
    <w:rsid w:val="00D53072"/>
    <w:rsid w:val="00D61A4E"/>
    <w:rsid w:val="00D634EA"/>
    <w:rsid w:val="00D713A1"/>
    <w:rsid w:val="00D77956"/>
    <w:rsid w:val="00D80F0C"/>
    <w:rsid w:val="00D92077"/>
    <w:rsid w:val="00D951E2"/>
    <w:rsid w:val="00D9565A"/>
    <w:rsid w:val="00DB2337"/>
    <w:rsid w:val="00DB5F87"/>
    <w:rsid w:val="00DB699B"/>
    <w:rsid w:val="00DC0376"/>
    <w:rsid w:val="00DC099B"/>
    <w:rsid w:val="00DC2BE5"/>
    <w:rsid w:val="00DD4CD4"/>
    <w:rsid w:val="00DD65A2"/>
    <w:rsid w:val="00DD6770"/>
    <w:rsid w:val="00DE0749"/>
    <w:rsid w:val="00DE1CE2"/>
    <w:rsid w:val="00DF1210"/>
    <w:rsid w:val="00DF31E9"/>
    <w:rsid w:val="00DF400D"/>
    <w:rsid w:val="00DF5C23"/>
    <w:rsid w:val="00E01DAD"/>
    <w:rsid w:val="00E021DC"/>
    <w:rsid w:val="00E03F91"/>
    <w:rsid w:val="00E064EF"/>
    <w:rsid w:val="00E064F2"/>
    <w:rsid w:val="00E0717B"/>
    <w:rsid w:val="00E15598"/>
    <w:rsid w:val="00E20D65"/>
    <w:rsid w:val="00E353A2"/>
    <w:rsid w:val="00E36881"/>
    <w:rsid w:val="00E42E4C"/>
    <w:rsid w:val="00E47013"/>
    <w:rsid w:val="00E541F9"/>
    <w:rsid w:val="00E57B79"/>
    <w:rsid w:val="00E63419"/>
    <w:rsid w:val="00E64496"/>
    <w:rsid w:val="00E72115"/>
    <w:rsid w:val="00E8322E"/>
    <w:rsid w:val="00E903E0"/>
    <w:rsid w:val="00EA1115"/>
    <w:rsid w:val="00EA39EB"/>
    <w:rsid w:val="00EA58CE"/>
    <w:rsid w:val="00EB33FF"/>
    <w:rsid w:val="00EB3D1A"/>
    <w:rsid w:val="00EC2759"/>
    <w:rsid w:val="00EC7106"/>
    <w:rsid w:val="00ED0120"/>
    <w:rsid w:val="00ED3BBA"/>
    <w:rsid w:val="00ED4E12"/>
    <w:rsid w:val="00EE051B"/>
    <w:rsid w:val="00EE54B4"/>
    <w:rsid w:val="00EF1AD8"/>
    <w:rsid w:val="00EF2B5C"/>
    <w:rsid w:val="00EF7794"/>
    <w:rsid w:val="00F02046"/>
    <w:rsid w:val="00F053D8"/>
    <w:rsid w:val="00F07888"/>
    <w:rsid w:val="00F1313D"/>
    <w:rsid w:val="00F201E7"/>
    <w:rsid w:val="00F204E0"/>
    <w:rsid w:val="00F20B16"/>
    <w:rsid w:val="00F21C79"/>
    <w:rsid w:val="00F238C9"/>
    <w:rsid w:val="00F23CA5"/>
    <w:rsid w:val="00F277AA"/>
    <w:rsid w:val="00F31955"/>
    <w:rsid w:val="00F34C06"/>
    <w:rsid w:val="00F43EA3"/>
    <w:rsid w:val="00F50C55"/>
    <w:rsid w:val="00F57FFB"/>
    <w:rsid w:val="00F601E6"/>
    <w:rsid w:val="00F73954"/>
    <w:rsid w:val="00F94060"/>
    <w:rsid w:val="00FA2E5F"/>
    <w:rsid w:val="00FA56F6"/>
    <w:rsid w:val="00FB329D"/>
    <w:rsid w:val="00FC27E3"/>
    <w:rsid w:val="00FC74C7"/>
    <w:rsid w:val="00FD451D"/>
    <w:rsid w:val="00FD5B22"/>
    <w:rsid w:val="00FE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41BCE0"/>
  <w14:defaultImageDpi w14:val="300"/>
  <w15:docId w15:val="{38F52831-FE9F-2443-BC85-38E1569D6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qFormat/>
    <w:rsid w:val="006F4A19"/>
    <w:rPr>
      <w:rFonts w:ascii="Times New Roman" w:eastAsia="Times New Roman" w:hAnsi="Times New Roman" w:cs="Times New Roman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205425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205425"/>
    <w:pPr>
      <w:keepNext/>
      <w:keepLines/>
      <w:pageBreakBefore/>
      <w:spacing w:before="480"/>
      <w:jc w:val="center"/>
      <w:outlineLvl w:val="1"/>
    </w:pPr>
    <w:rPr>
      <w:rFonts w:eastAsiaTheme="majorEastAsia" w:cstheme="majorBidi"/>
      <w:b/>
      <w:bCs/>
      <w:sz w:val="36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205425"/>
    <w:pPr>
      <w:keepNext/>
      <w:keepLines/>
      <w:pageBreakBefore/>
      <w:spacing w:before="20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,Big card,body,small text,Normal Tag,no read,No Spacing211,No Spacing4,No Spacing11111,No Spacing5,No Spacing12,No Spacing2111,Tags,No Spacing2,Debate Text,Read stuff,No Spacing11,No Spacing111,No Spacing1111,No Spacing21,tags,heading 2,Ch"/>
    <w:basedOn w:val="Normal"/>
    <w:next w:val="Normal"/>
    <w:link w:val="Heading4Char"/>
    <w:uiPriority w:val="9"/>
    <w:unhideWhenUsed/>
    <w:qFormat/>
    <w:rsid w:val="00205425"/>
    <w:pPr>
      <w:keepNext/>
      <w:keepLines/>
      <w:spacing w:before="200"/>
      <w:outlineLvl w:val="3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  <w:rsid w:val="0020542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05425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205425"/>
    <w:rPr>
      <w:rFonts w:ascii="Times New Roman" w:eastAsiaTheme="majorEastAsia" w:hAnsi="Times New Roman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205425"/>
    <w:rPr>
      <w:rFonts w:ascii="Times New Roman" w:eastAsiaTheme="majorEastAsia" w:hAnsi="Times New Roman" w:cstheme="majorBidi"/>
      <w:b/>
      <w:bCs/>
      <w:sz w:val="36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205425"/>
    <w:rPr>
      <w:rFonts w:ascii="Times New Roman" w:eastAsiaTheme="majorEastAsia" w:hAnsi="Times New Roman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,Big card Char,body Char,small text Char,Normal Tag Char,no read Char,No Spacing211 Char,No Spacing4 Char,No Spacing11111 Char,No Spacing5 Char,No Spacing12 Char,No Spacing2111 Char,Tags Char,No Spacing2 Char,Debate Text Char"/>
    <w:basedOn w:val="DefaultParagraphFont"/>
    <w:link w:val="Heading4"/>
    <w:uiPriority w:val="9"/>
    <w:rsid w:val="00205425"/>
    <w:rPr>
      <w:rFonts w:ascii="Times New Roman" w:eastAsiaTheme="majorEastAsia" w:hAnsi="Times New Roman" w:cstheme="majorBidi"/>
      <w:b/>
      <w:bCs/>
      <w:szCs w:val="26"/>
    </w:rPr>
  </w:style>
  <w:style w:type="character" w:customStyle="1" w:styleId="Style13ptBold">
    <w:name w:val="Style 13 pt Bold"/>
    <w:aliases w:val="Cite"/>
    <w:basedOn w:val="DefaultParagraphFont"/>
    <w:uiPriority w:val="1"/>
    <w:qFormat/>
    <w:rsid w:val="00205425"/>
    <w:rPr>
      <w:b/>
      <w:sz w:val="16"/>
      <w:u w:val="none"/>
    </w:rPr>
  </w:style>
  <w:style w:type="character" w:customStyle="1" w:styleId="StyleUnderline">
    <w:name w:val="Style Underline"/>
    <w:aliases w:val="Underline,Style Bold Underline,Cards + Font: 12 pt Char,c,Underline Char,apple-style-span + 6 pt,Bold,Kern at 16 pt,Intense Emphasis11,Intense Emphasis111,Intense Emphasis1111,Style,Intense Emphasis1,Intense Emphasis2,HHeading 3 + 12 pt"/>
    <w:basedOn w:val="DefaultParagraphFont"/>
    <w:link w:val="CardsFont12pt"/>
    <w:uiPriority w:val="1"/>
    <w:qFormat/>
    <w:rsid w:val="00205425"/>
    <w:rPr>
      <w:b/>
      <w:sz w:val="24"/>
      <w:u w:val="single"/>
    </w:rPr>
  </w:style>
  <w:style w:type="character" w:styleId="Emphasis">
    <w:name w:val="Emphasis"/>
    <w:aliases w:val="Evidence,Minimized,minimized,Highlighted,tag2,Size 10,emphasis in card,CD Card,ED - Tag,Underlined,emphasis,Bold Underline,Emphasis!!,small,Qualifications,normal card text,Shrunk,qualifications in card,qualifications,Style1,Box,bold underline,B"/>
    <w:basedOn w:val="DefaultParagraphFont"/>
    <w:link w:val="textbold"/>
    <w:uiPriority w:val="20"/>
    <w:qFormat/>
    <w:rsid w:val="00205425"/>
    <w:rPr>
      <w:rFonts w:ascii="Times New Roman" w:hAnsi="Times New Roman" w:cs="Times New Roman"/>
      <w:b/>
      <w:i w:val="0"/>
      <w:iCs/>
      <w:sz w:val="24"/>
      <w:u w:val="single"/>
      <w:bdr w:val="single" w:sz="18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205425"/>
    <w:rPr>
      <w:color w:val="auto"/>
      <w:u w:val="none"/>
    </w:rPr>
  </w:style>
  <w:style w:type="character" w:styleId="Hyperlink">
    <w:name w:val="Hyperlink"/>
    <w:aliases w:val="heading 1 (block title),Important,Read,Card Text,Internet Link,Analytic Text,Internet link,Underline Char Char Char Char1,Heading 3 Char Char Char Char Char Char Char Char Char Char1,Char Char1,Heading 2 Char1,Hat Char1,BlockText Char1,TAG ,TA"/>
    <w:basedOn w:val="DefaultParagraphFont"/>
    <w:uiPriority w:val="99"/>
    <w:unhideWhenUsed/>
    <w:rsid w:val="00205425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05425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05425"/>
    <w:rPr>
      <w:rFonts w:ascii="Lucida Grande" w:hAnsi="Lucida Grande" w:cs="Lucida Grande"/>
    </w:rPr>
  </w:style>
  <w:style w:type="paragraph" w:customStyle="1" w:styleId="textbold">
    <w:name w:val="text bold"/>
    <w:basedOn w:val="Normal"/>
    <w:link w:val="Emphasis"/>
    <w:uiPriority w:val="20"/>
    <w:qFormat/>
    <w:rsid w:val="00205425"/>
    <w:pPr>
      <w:ind w:left="720"/>
    </w:pPr>
    <w:rPr>
      <w:rFonts w:eastAsiaTheme="minorEastAsia"/>
      <w:b/>
      <w:iCs/>
      <w:u w:val="single"/>
      <w:bdr w:val="single" w:sz="18" w:space="0" w:color="auto"/>
    </w:rPr>
  </w:style>
  <w:style w:type="paragraph" w:customStyle="1" w:styleId="CardsFont12pt">
    <w:name w:val="Cards + Font: 12 pt"/>
    <w:aliases w:val="Thick Underline,Thick Underline Char,Cards + Font: 12 pt Char Char Char,Cards + Font: 12 pt Char Char Char Char Char Char Char Char,Cards + Font: 12 pt Char Char Char Char Char Char Char,Thick Underline Char1"/>
    <w:next w:val="Normal"/>
    <w:link w:val="StyleUnderline"/>
    <w:autoRedefine/>
    <w:uiPriority w:val="1"/>
    <w:qFormat/>
    <w:rsid w:val="00205425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</w:pPr>
    <w:rPr>
      <w:b/>
      <w:u w:val="single"/>
    </w:rPr>
  </w:style>
  <w:style w:type="paragraph" w:styleId="NoSpacing">
    <w:name w:val="No Spacing"/>
    <w:aliases w:val="Tag and Cite,DDI Tag,Tag Title,Card,nonunderlined,No Spacing51,No Spacing8,No Spacing22,Dont u,No Spacing1111111,Card Format,Small Text,No Spacin,Dont use,No Spacing41,No Spacing111112,Note Level 2,card,Medium Grid 21,No Spacing31,No Spacing3"/>
    <w:uiPriority w:val="99"/>
    <w:qFormat/>
    <w:rsid w:val="00205425"/>
  </w:style>
  <w:style w:type="character" w:customStyle="1" w:styleId="TitleChar">
    <w:name w:val="Title Char"/>
    <w:aliases w:val="Cites and Cards Char,UNDERLINE Char,Bold Underlined Char,title Char"/>
    <w:basedOn w:val="DefaultParagraphFont"/>
    <w:link w:val="Title"/>
    <w:uiPriority w:val="6"/>
    <w:qFormat/>
    <w:rsid w:val="00205425"/>
    <w:rPr>
      <w:u w:val="single"/>
    </w:rPr>
  </w:style>
  <w:style w:type="paragraph" w:styleId="Title">
    <w:name w:val="Title"/>
    <w:aliases w:val="Cites and Cards,UNDERLINE,Bold Underlined,title"/>
    <w:basedOn w:val="Normal"/>
    <w:next w:val="Normal"/>
    <w:link w:val="TitleChar"/>
    <w:uiPriority w:val="6"/>
    <w:qFormat/>
    <w:rsid w:val="00205425"/>
    <w:pPr>
      <w:ind w:left="720"/>
      <w:outlineLvl w:val="0"/>
    </w:pPr>
    <w:rPr>
      <w:rFonts w:asciiTheme="minorHAnsi" w:eastAsiaTheme="minorEastAsia" w:hAnsiTheme="minorHAnsi" w:cstheme="minorBidi"/>
      <w:u w:val="single"/>
    </w:rPr>
  </w:style>
  <w:style w:type="character" w:customStyle="1" w:styleId="TitleChar1">
    <w:name w:val="Title Char1"/>
    <w:basedOn w:val="DefaultParagraphFont"/>
    <w:uiPriority w:val="10"/>
    <w:rsid w:val="0020542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nniechen/Library/Group%20Containers/UBF8T346G9.Office/User%20Content.localized/Templates.localized/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048220BF6294AA81A81154006E0AD" ma:contentTypeVersion="1" ma:contentTypeDescription="Create a new document." ma:contentTypeScope="" ma:versionID="758fa84223e1315f6f570b93833ff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7e1f43ebed5d78fff7f4615dbc6b38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E3DEC6-BBAD-3C4E-AA00-3AF5E25C2B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90BFFB-A158-405F-A8B0-58A27F10B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6B8D91-DB37-4A6B-BB98-F47F5C30B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695485-26C2-4287-99C4-620F927462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3</TotalTime>
  <Pages>4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Verbatim Mac</vt:lpstr>
    </vt:vector>
  </TitlesOfParts>
  <Manager/>
  <Company>Ashtar Communications</Company>
  <LinksUpToDate>false</LinksUpToDate>
  <CharactersWithSpaces>2867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 Mac</dc:title>
  <dc:subject/>
  <dc:creator>Microsoft Office User</dc:creator>
  <cp:keywords>5.2</cp:keywords>
  <dc:description/>
  <cp:lastModifiedBy>Annie Chen</cp:lastModifiedBy>
  <cp:revision>2</cp:revision>
  <dcterms:created xsi:type="dcterms:W3CDTF">2021-09-04T17:15:00Z</dcterms:created>
  <dcterms:modified xsi:type="dcterms:W3CDTF">2021-09-04T17:30:00Z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0x0101003B7048220BF6294AA81A81154006E0AD</vt:lpwstr>
  </property>
</Properties>
</file>