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5B70" w14:textId="30E78739" w:rsidR="00E42E4C" w:rsidRDefault="00B35DC8" w:rsidP="00B35DC8">
      <w:pPr>
        <w:pStyle w:val="Heading1"/>
      </w:pPr>
      <w:r>
        <w:t>Semis 1NC Colleyville</w:t>
      </w:r>
    </w:p>
    <w:p w14:paraId="6D89B1AA" w14:textId="57B1C05E" w:rsidR="00B35DC8" w:rsidRPr="00B35DC8" w:rsidRDefault="00B35DC8" w:rsidP="00B35DC8">
      <w:pPr>
        <w:pStyle w:val="Heading2"/>
        <w:rPr>
          <w:u w:val="single"/>
        </w:rPr>
      </w:pPr>
      <w:r w:rsidRPr="00B35DC8">
        <w:rPr>
          <w:u w:val="single"/>
        </w:rPr>
        <w:t>DA</w:t>
      </w:r>
    </w:p>
    <w:p w14:paraId="2B55C97E" w14:textId="68A7197D" w:rsidR="00B35DC8" w:rsidRPr="00191D3E" w:rsidRDefault="00B35DC8" w:rsidP="00B35DC8">
      <w:pPr>
        <w:pStyle w:val="Heading2"/>
        <w:rPr>
          <w:u w:val="single"/>
        </w:rPr>
      </w:pPr>
      <w:r w:rsidRPr="00191D3E">
        <w:rPr>
          <w:u w:val="single"/>
        </w:rPr>
        <w:t>A. Link</w:t>
      </w:r>
    </w:p>
    <w:p w14:paraId="151FA438" w14:textId="77777777" w:rsidR="00B35DC8" w:rsidRDefault="00B35DC8" w:rsidP="00B35DC8">
      <w:pPr>
        <w:spacing w:line="480" w:lineRule="auto"/>
        <w:jc w:val="both"/>
      </w:pPr>
      <w:r>
        <w:t xml:space="preserve">The </w:t>
      </w:r>
      <w:proofErr w:type="spellStart"/>
      <w:r>
        <w:t>aff</w:t>
      </w:r>
      <w:proofErr w:type="spellEnd"/>
      <w:r>
        <w:t xml:space="preserve"> claims that life and avoiding extinction is the ultimate value. </w:t>
      </w:r>
    </w:p>
    <w:p w14:paraId="79EBA9B8" w14:textId="77777777" w:rsidR="00B35DC8" w:rsidRPr="00191D3E" w:rsidRDefault="00B35DC8" w:rsidP="00B35DC8">
      <w:pPr>
        <w:pStyle w:val="Heading2"/>
        <w:rPr>
          <w:u w:val="single"/>
        </w:rPr>
      </w:pPr>
      <w:r w:rsidRPr="00191D3E">
        <w:rPr>
          <w:u w:val="single"/>
        </w:rPr>
        <w:t>B. Impacts</w:t>
      </w:r>
    </w:p>
    <w:p w14:paraId="60DAEC95" w14:textId="77777777" w:rsidR="00B35DC8" w:rsidRPr="00FC654D" w:rsidRDefault="00B35DC8" w:rsidP="00B35DC8">
      <w:pPr>
        <w:pStyle w:val="Heading4"/>
        <w:spacing w:line="480" w:lineRule="auto"/>
        <w:rPr>
          <w:b w:val="0"/>
        </w:rPr>
      </w:pPr>
      <w:r>
        <w:rPr>
          <w:szCs w:val="24"/>
        </w:rPr>
        <w:t xml:space="preserve">1. </w:t>
      </w:r>
      <w:r>
        <w:t>[</w:t>
      </w:r>
      <w:proofErr w:type="spellStart"/>
      <w:r>
        <w:t>Joshanloo</w:t>
      </w:r>
      <w:proofErr w:type="spellEnd"/>
      <w:r>
        <w:t xml:space="preserve"> &amp; </w:t>
      </w:r>
      <w:proofErr w:type="spellStart"/>
      <w:r>
        <w:t>Weijers</w:t>
      </w:r>
      <w:proofErr w:type="spellEnd"/>
      <w:r>
        <w:t xml:space="preserve"> 1] </w:t>
      </w:r>
      <w:r w:rsidRPr="00776940">
        <w:rPr>
          <w:b w:val="0"/>
        </w:rPr>
        <w:t xml:space="preserve">First, they assume the Western prioritization of pleasure is globally true, generalizing and incorrectly representing cultures that have different values. </w:t>
      </w:r>
    </w:p>
    <w:p w14:paraId="49B2E9F8" w14:textId="77777777" w:rsidR="00B35DC8" w:rsidRDefault="00B35DC8" w:rsidP="00B35DC8">
      <w:pPr>
        <w:jc w:val="both"/>
        <w:rPr>
          <w:sz w:val="16"/>
          <w:szCs w:val="16"/>
        </w:rPr>
      </w:pPr>
      <w:proofErr w:type="spellStart"/>
      <w:r>
        <w:rPr>
          <w:b/>
          <w:u w:val="single"/>
        </w:rPr>
        <w:t>Joshanloo</w:t>
      </w:r>
      <w:proofErr w:type="spellEnd"/>
      <w:r>
        <w:rPr>
          <w:b/>
          <w:u w:val="single"/>
        </w:rPr>
        <w:t xml:space="preserve"> &amp; </w:t>
      </w:r>
      <w:proofErr w:type="spellStart"/>
      <w:r>
        <w:rPr>
          <w:b/>
          <w:u w:val="single"/>
        </w:rPr>
        <w:t>Weijers</w:t>
      </w:r>
      <w:proofErr w:type="spellEnd"/>
      <w:r>
        <w:rPr>
          <w:b/>
          <w:u w:val="single"/>
        </w:rPr>
        <w:t xml:space="preserve"> 1</w:t>
      </w:r>
      <w:r>
        <w:rPr>
          <w:b/>
        </w:rPr>
        <w:t xml:space="preserve">: </w:t>
      </w:r>
      <w:proofErr w:type="spellStart"/>
      <w:r w:rsidRPr="00DC50BD">
        <w:rPr>
          <w:sz w:val="16"/>
          <w:szCs w:val="16"/>
        </w:rPr>
        <w:t>Joshanloo</w:t>
      </w:r>
      <w:proofErr w:type="spellEnd"/>
      <w:r w:rsidRPr="00DC50BD">
        <w:rPr>
          <w:sz w:val="16"/>
          <w:szCs w:val="16"/>
        </w:rPr>
        <w:t xml:space="preserve">, </w:t>
      </w:r>
      <w:proofErr w:type="spellStart"/>
      <w:r w:rsidRPr="00DC50BD">
        <w:rPr>
          <w:sz w:val="16"/>
          <w:szCs w:val="16"/>
        </w:rPr>
        <w:t>Moshen</w:t>
      </w:r>
      <w:proofErr w:type="spellEnd"/>
      <w:r w:rsidRPr="00DC50BD">
        <w:rPr>
          <w:sz w:val="16"/>
          <w:szCs w:val="16"/>
        </w:rPr>
        <w:t xml:space="preserve"> &amp; </w:t>
      </w:r>
      <w:proofErr w:type="spellStart"/>
      <w:r w:rsidRPr="00DC50BD">
        <w:rPr>
          <w:sz w:val="16"/>
          <w:szCs w:val="16"/>
        </w:rPr>
        <w:t>Weijers</w:t>
      </w:r>
      <w:proofErr w:type="spellEnd"/>
      <w:r w:rsidRPr="00DC50BD">
        <w:rPr>
          <w:sz w:val="16"/>
          <w:szCs w:val="16"/>
        </w:rPr>
        <w:t>, Dan. [</w:t>
      </w:r>
      <w:proofErr w:type="spellStart"/>
      <w:r w:rsidRPr="00DC50BD">
        <w:rPr>
          <w:sz w:val="16"/>
          <w:szCs w:val="16"/>
        </w:rPr>
        <w:t>Joshanloo</w:t>
      </w:r>
      <w:proofErr w:type="spellEnd"/>
      <w:r w:rsidRPr="00DC50BD">
        <w:rPr>
          <w:sz w:val="16"/>
          <w:szCs w:val="16"/>
        </w:rPr>
        <w:t xml:space="preserve"> is a professor in the school of Psychology at the Victoria University of Wellington, and </w:t>
      </w:r>
      <w:proofErr w:type="spellStart"/>
      <w:r w:rsidRPr="00DC50BD">
        <w:rPr>
          <w:sz w:val="16"/>
          <w:szCs w:val="16"/>
        </w:rPr>
        <w:t>Weijers</w:t>
      </w:r>
      <w:proofErr w:type="spellEnd"/>
      <w:r w:rsidRPr="00DC50BD">
        <w:rPr>
          <w:sz w:val="16"/>
          <w:szCs w:val="16"/>
        </w:rPr>
        <w:t xml:space="preserve"> is a professor in the Philosophy </w:t>
      </w:r>
      <w:proofErr w:type="spellStart"/>
      <w:r w:rsidRPr="00DC50BD">
        <w:rPr>
          <w:sz w:val="16"/>
          <w:szCs w:val="16"/>
        </w:rPr>
        <w:t>Programme</w:t>
      </w:r>
      <w:proofErr w:type="spellEnd"/>
      <w:r w:rsidRPr="00DC50BD">
        <w:rPr>
          <w:sz w:val="16"/>
          <w:szCs w:val="16"/>
        </w:rPr>
        <w:t xml:space="preserve"> at the Victoria University of Wellington] “Aversion to Happiness Across Cultures: A Review of Where and Why People Are Averse to Happiness” </w:t>
      </w:r>
      <w:r w:rsidRPr="00DC50BD">
        <w:rPr>
          <w:i/>
          <w:sz w:val="16"/>
          <w:szCs w:val="16"/>
        </w:rPr>
        <w:t>Victoria University of Wellington</w:t>
      </w:r>
      <w:r w:rsidRPr="00DC50BD">
        <w:rPr>
          <w:sz w:val="16"/>
          <w:szCs w:val="16"/>
        </w:rPr>
        <w:t>, 2012. AZ</w:t>
      </w:r>
    </w:p>
    <w:p w14:paraId="6FC6A0C3" w14:textId="77777777" w:rsidR="00B35DC8" w:rsidRDefault="00B35DC8" w:rsidP="00B35DC8">
      <w:pPr>
        <w:jc w:val="both"/>
        <w:rPr>
          <w:sz w:val="16"/>
          <w:szCs w:val="16"/>
        </w:rPr>
      </w:pPr>
    </w:p>
    <w:p w14:paraId="32125898" w14:textId="77777777" w:rsidR="00B35DC8" w:rsidRDefault="00B35DC8" w:rsidP="00B35DC8">
      <w:pPr>
        <w:spacing w:line="480" w:lineRule="auto"/>
        <w:jc w:val="both"/>
      </w:pPr>
      <w:r w:rsidRPr="006E08EE">
        <w:rPr>
          <w:sz w:val="16"/>
          <w:szCs w:val="16"/>
        </w:rPr>
        <w:t xml:space="preserve">A common view in contemporary Western culture is that personal happiness is one of the most important values in life. </w:t>
      </w:r>
      <w:r w:rsidRPr="006E08EE">
        <w:rPr>
          <w:b/>
          <w:u w:val="single"/>
        </w:rPr>
        <w:t xml:space="preserve">For example, </w:t>
      </w:r>
      <w:r>
        <w:rPr>
          <w:b/>
          <w:highlight w:val="yellow"/>
          <w:u w:val="single"/>
        </w:rPr>
        <w:t>i</w:t>
      </w:r>
      <w:r w:rsidRPr="006E08EE">
        <w:rPr>
          <w:b/>
          <w:highlight w:val="yellow"/>
          <w:u w:val="single"/>
        </w:rPr>
        <w:t>n American culture it is believed that failing to appear happy is cause for concern.</w:t>
      </w:r>
      <w:r w:rsidRPr="00990873">
        <w:t xml:space="preserve"> </w:t>
      </w:r>
      <w:r w:rsidRPr="006E08EE">
        <w:rPr>
          <w:sz w:val="16"/>
          <w:szCs w:val="16"/>
        </w:rPr>
        <w:t xml:space="preserve">These cultural notions are also echoed in contemporary Western psychology (including positive psychology and much of the research on subjective well-being). However, some important (often </w:t>
      </w:r>
      <w:proofErr w:type="gramStart"/>
      <w:r w:rsidRPr="006E08EE">
        <w:rPr>
          <w:sz w:val="16"/>
          <w:szCs w:val="16"/>
        </w:rPr>
        <w:t>culturally-based</w:t>
      </w:r>
      <w:proofErr w:type="gramEnd"/>
      <w:r w:rsidRPr="006E08EE">
        <w:rPr>
          <w:sz w:val="16"/>
          <w:szCs w:val="16"/>
        </w:rPr>
        <w:t xml:space="preserve">) facts about happiness have tended to be overlooked in the psychological research on the topic. One of these cultural phenomena is that, for some individuals, happiness is not a supreme value. In fact, some individuals across cultures are averse to various kinds of happiness for several different reasons. This article presents the first review of the concept of aversion to happiness. Implications of the outcomes are discussed, as are directions for further </w:t>
      </w:r>
      <w:proofErr w:type="spellStart"/>
      <w:proofErr w:type="gramStart"/>
      <w:r w:rsidRPr="006E08EE">
        <w:rPr>
          <w:sz w:val="16"/>
          <w:szCs w:val="16"/>
        </w:rPr>
        <w:t>research.Key</w:t>
      </w:r>
      <w:proofErr w:type="spellEnd"/>
      <w:proofErr w:type="gramEnd"/>
      <w:r w:rsidRPr="006E08EE">
        <w:rPr>
          <w:sz w:val="16"/>
          <w:szCs w:val="16"/>
        </w:rPr>
        <w:t xml:space="preserve"> words: Aversion to happiness; values, subjective well-being; happiness; Western psychology; positive psychology; fear of happiness*School of Psychology, Mohsen.Joshanloo@vuw.ac.nz ^Philosophy </w:t>
      </w:r>
      <w:proofErr w:type="spellStart"/>
      <w:r w:rsidRPr="006E08EE">
        <w:rPr>
          <w:sz w:val="16"/>
          <w:szCs w:val="16"/>
        </w:rPr>
        <w:t>Programme</w:t>
      </w:r>
      <w:proofErr w:type="spellEnd"/>
      <w:r w:rsidRPr="006E08EE">
        <w:rPr>
          <w:sz w:val="16"/>
          <w:szCs w:val="16"/>
        </w:rPr>
        <w:t xml:space="preserve">, </w:t>
      </w:r>
      <w:proofErr w:type="spellStart"/>
      <w:r w:rsidRPr="006E08EE">
        <w:rPr>
          <w:sz w:val="16"/>
          <w:szCs w:val="16"/>
        </w:rPr>
        <w:t>Dan.Weijers@vuw.ac.nzAVERSION</w:t>
      </w:r>
      <w:proofErr w:type="spellEnd"/>
      <w:r w:rsidRPr="006E08EE">
        <w:rPr>
          <w:sz w:val="16"/>
          <w:szCs w:val="16"/>
        </w:rPr>
        <w:t xml:space="preserve"> TO HAPPINESS 21. </w:t>
      </w:r>
      <w:proofErr w:type="spellStart"/>
      <w:r w:rsidRPr="006E08EE">
        <w:rPr>
          <w:sz w:val="16"/>
          <w:szCs w:val="16"/>
        </w:rPr>
        <w:t>IntroductionIn</w:t>
      </w:r>
      <w:proofErr w:type="spellEnd"/>
      <w:r w:rsidRPr="006E08EE">
        <w:rPr>
          <w:sz w:val="16"/>
          <w:szCs w:val="16"/>
        </w:rPr>
        <w:t xml:space="preserve"> contemporary psychological literature, scientific analysis of individuals’ well-being is </w:t>
      </w:r>
      <w:proofErr w:type="spellStart"/>
      <w:r w:rsidRPr="006E08EE">
        <w:rPr>
          <w:sz w:val="16"/>
          <w:szCs w:val="16"/>
        </w:rPr>
        <w:t>focussed</w:t>
      </w:r>
      <w:proofErr w:type="spellEnd"/>
      <w:r w:rsidRPr="006E08EE">
        <w:rPr>
          <w:sz w:val="16"/>
          <w:szCs w:val="16"/>
        </w:rPr>
        <w:t xml:space="preserve"> on subjective </w:t>
      </w:r>
      <w:proofErr w:type="gramStart"/>
      <w:r w:rsidRPr="006E08EE">
        <w:rPr>
          <w:sz w:val="16"/>
          <w:szCs w:val="16"/>
        </w:rPr>
        <w:t>well-being, and</w:t>
      </w:r>
      <w:proofErr w:type="gramEnd"/>
      <w:r w:rsidRPr="006E08EE">
        <w:rPr>
          <w:sz w:val="16"/>
          <w:szCs w:val="16"/>
        </w:rPr>
        <w:t xml:space="preserve"> is mainly undertaken in the well-established field of happiness studies. Subjective well-being is believed to consist of life satisfaction, the presence of positive affect, and the absence of negative affect (Diener et al., 1999). Ever since the Enlightenment, Westerners have responded to the ideas of liberal modernity, hedonism, and romantic individualism (Christopher &amp; </w:t>
      </w:r>
      <w:proofErr w:type="spellStart"/>
      <w:r w:rsidRPr="006E08EE">
        <w:rPr>
          <w:sz w:val="16"/>
          <w:szCs w:val="16"/>
        </w:rPr>
        <w:t>Hickinbottom</w:t>
      </w:r>
      <w:proofErr w:type="spellEnd"/>
      <w:r w:rsidRPr="006E08EE">
        <w:rPr>
          <w:sz w:val="16"/>
          <w:szCs w:val="16"/>
        </w:rPr>
        <w:t xml:space="preserve">, 2008) by believing in the sovereignty of individuals over their personal happiness (Haybron, 2008), and the importance of positive mood and affect balance as ingredients of a good life (Christopher, 1999; </w:t>
      </w:r>
      <w:proofErr w:type="spellStart"/>
      <w:r w:rsidRPr="006E08EE">
        <w:rPr>
          <w:sz w:val="16"/>
          <w:szCs w:val="16"/>
        </w:rPr>
        <w:t>Tatarkiewicz</w:t>
      </w:r>
      <w:proofErr w:type="spellEnd"/>
      <w:r w:rsidRPr="006E08EE">
        <w:rPr>
          <w:sz w:val="16"/>
          <w:szCs w:val="16"/>
        </w:rPr>
        <w:t xml:space="preserve">, 1976). Indeed, Western culture and psychology seem to take for granted that happiness is one of the most important values guiding individuals’ lives, if not the most important. Western culture and psychology also seem to take for granted that happiness is best understood as a personal concept, such that an individual’s happiness is not directly constituted (but may be affected) by the success, health, or psychological well-being of others. In this paper, any unqualified use of the term ‘happiness’ refers to the Western concept of personal happiness that is </w:t>
      </w:r>
      <w:proofErr w:type="spellStart"/>
      <w:r w:rsidRPr="006E08EE">
        <w:rPr>
          <w:sz w:val="16"/>
          <w:szCs w:val="16"/>
        </w:rPr>
        <w:t>characterised</w:t>
      </w:r>
      <w:proofErr w:type="spellEnd"/>
      <w:r w:rsidRPr="006E08EE">
        <w:rPr>
          <w:sz w:val="16"/>
          <w:szCs w:val="16"/>
        </w:rPr>
        <w:t xml:space="preserve"> by satisfaction with life and a preponderance of positive over negative emotions.</w:t>
      </w:r>
      <w:r>
        <w:rPr>
          <w:sz w:val="16"/>
          <w:szCs w:val="16"/>
        </w:rPr>
        <w:t xml:space="preserve"> </w:t>
      </w:r>
      <w:r w:rsidRPr="006E08EE">
        <w:rPr>
          <w:b/>
          <w:u w:val="single"/>
        </w:rPr>
        <w:t>Contrary to this Western view,</w:t>
      </w:r>
      <w:r>
        <w:rPr>
          <w:b/>
          <w:highlight w:val="yellow"/>
          <w:u w:val="single"/>
        </w:rPr>
        <w:t xml:space="preserve"> o</w:t>
      </w:r>
      <w:r w:rsidRPr="006E08EE">
        <w:rPr>
          <w:b/>
          <w:highlight w:val="yellow"/>
          <w:u w:val="single"/>
        </w:rPr>
        <w:t xml:space="preserve">ur </w:t>
      </w:r>
      <w:r w:rsidRPr="00270F29">
        <w:rPr>
          <w:b/>
          <w:highlight w:val="yellow"/>
          <w:u w:val="single"/>
        </w:rPr>
        <w:t>survey of</w:t>
      </w:r>
      <w:r w:rsidRPr="006E08EE">
        <w:rPr>
          <w:b/>
          <w:u w:val="single"/>
        </w:rPr>
        <w:t xml:space="preserve"> some less-studied aspects of </w:t>
      </w:r>
      <w:r w:rsidRPr="006E08EE">
        <w:rPr>
          <w:b/>
          <w:highlight w:val="yellow"/>
          <w:u w:val="single"/>
        </w:rPr>
        <w:t xml:space="preserve">various cultures reveals that many individuals possess negative views about </w:t>
      </w:r>
      <w:proofErr w:type="gramStart"/>
      <w:r w:rsidRPr="006E08EE">
        <w:rPr>
          <w:b/>
          <w:highlight w:val="yellow"/>
          <w:u w:val="single"/>
        </w:rPr>
        <w:t>happiness, and</w:t>
      </w:r>
      <w:proofErr w:type="gramEnd"/>
      <w:r w:rsidRPr="006E08EE">
        <w:rPr>
          <w:b/>
          <w:highlight w:val="yellow"/>
          <w:u w:val="single"/>
        </w:rPr>
        <w:t xml:space="preserve"> are sometimes averse to it.</w:t>
      </w:r>
      <w:r w:rsidRPr="006E08EE">
        <w:rPr>
          <w:b/>
          <w:u w:val="single"/>
        </w:rPr>
        <w:t xml:space="preserve"> </w:t>
      </w:r>
      <w:r w:rsidRPr="006E08EE">
        <w:rPr>
          <w:sz w:val="16"/>
          <w:szCs w:val="16"/>
        </w:rPr>
        <w:t xml:space="preserve">In this paper the aversion to happiness, and particularly different reasons why different cultures are averse to happiness, are </w:t>
      </w:r>
      <w:proofErr w:type="spellStart"/>
      <w:r w:rsidRPr="006E08EE">
        <w:rPr>
          <w:sz w:val="16"/>
          <w:szCs w:val="16"/>
        </w:rPr>
        <w:t>analysed</w:t>
      </w:r>
      <w:proofErr w:type="spellEnd"/>
      <w:r w:rsidRPr="006E08EE">
        <w:rPr>
          <w:sz w:val="16"/>
          <w:szCs w:val="16"/>
        </w:rPr>
        <w:t xml:space="preserve"> through a brief review of relevant theoretical and empirical literature on happiness from a variety of cultures and academic disciplines. We find that there are many claimed justifications2AVERSION TO HAPPINESS 3for being averse to happiness, and that at least some people from all cultures are likely to be averse to </w:t>
      </w:r>
      <w:proofErr w:type="gramStart"/>
      <w:r w:rsidRPr="006E08EE">
        <w:rPr>
          <w:sz w:val="16"/>
          <w:szCs w:val="16"/>
        </w:rPr>
        <w:t>some kind of happiness</w:t>
      </w:r>
      <w:proofErr w:type="gramEnd"/>
      <w:r w:rsidRPr="006E08EE">
        <w:rPr>
          <w:sz w:val="16"/>
          <w:szCs w:val="16"/>
        </w:rPr>
        <w:t xml:space="preserve"> for these reasons. We conclude that this important aspect of human culture should be given consideration in future studies on happiness, and that such consideration is likely to produce more informed results, especially in cross-cultural </w:t>
      </w:r>
      <w:proofErr w:type="spellStart"/>
      <w:proofErr w:type="gramStart"/>
      <w:r w:rsidRPr="006E08EE">
        <w:rPr>
          <w:sz w:val="16"/>
          <w:szCs w:val="16"/>
        </w:rPr>
        <w:t>studies.We</w:t>
      </w:r>
      <w:proofErr w:type="spellEnd"/>
      <w:proofErr w:type="gramEnd"/>
      <w:r w:rsidRPr="006E08EE">
        <w:rPr>
          <w:sz w:val="16"/>
          <w:szCs w:val="16"/>
        </w:rPr>
        <w:t xml:space="preserve"> begin with a brief analysis of the sometimes-hidden assumption in Western culture, and the majority of Western research on subjective well-being, that all kinds of happiness are always worthy of active pursuit (Section 2). Then we provide a philosophical analysis of the concept ‘aversion to happiness’ (Section 3). Following this we report on a range of theoretical and empirical research from several cultures to provide evidence that many individuals and cultures tend to not value certain kinds of happiness </w:t>
      </w:r>
      <w:proofErr w:type="gramStart"/>
      <w:r w:rsidRPr="006E08EE">
        <w:rPr>
          <w:sz w:val="16"/>
          <w:szCs w:val="16"/>
        </w:rPr>
        <w:t>highly, and</w:t>
      </w:r>
      <w:proofErr w:type="gramEnd"/>
      <w:r w:rsidRPr="006E08EE">
        <w:rPr>
          <w:sz w:val="16"/>
          <w:szCs w:val="16"/>
        </w:rPr>
        <w:t xml:space="preserve"> may even be averse to happiness for a variety of different reasons (Section 4). We then report on a wider range of research (from psychology, philosophy, cultural studies, and religious studies) to provide evidence for a range of different reasons why people claim to be averse to happiness, including that: being happy causes bad things to happen to you, being happy makes you a worse person, expressing happiness is bad for you and others, and pursuing happiness is bad for you and others (Section 5). Finally, we </w:t>
      </w:r>
      <w:proofErr w:type="spellStart"/>
      <w:r w:rsidRPr="006E08EE">
        <w:rPr>
          <w:sz w:val="16"/>
          <w:szCs w:val="16"/>
        </w:rPr>
        <w:t>summarise</w:t>
      </w:r>
      <w:proofErr w:type="spellEnd"/>
      <w:r w:rsidRPr="006E08EE">
        <w:rPr>
          <w:sz w:val="16"/>
          <w:szCs w:val="16"/>
        </w:rPr>
        <w:t xml:space="preserve"> our findings and discuss the implications, especially for interpreting cross-cultural differences in levels of subjective well-being and designing future studies of subjective well-being across cultures (Section 6).2. </w:t>
      </w:r>
      <w:r w:rsidRPr="006E08EE">
        <w:rPr>
          <w:b/>
          <w:u w:val="single"/>
        </w:rPr>
        <w:t xml:space="preserve">The hegemony of the quest for personal happiness in Western culture </w:t>
      </w:r>
      <w:r w:rsidRPr="006E08EE">
        <w:rPr>
          <w:b/>
          <w:highlight w:val="yellow"/>
          <w:u w:val="single"/>
        </w:rPr>
        <w:t>Much of</w:t>
      </w:r>
      <w:r w:rsidRPr="006E08EE">
        <w:rPr>
          <w:b/>
          <w:u w:val="single"/>
        </w:rPr>
        <w:t xml:space="preserve"> the </w:t>
      </w:r>
      <w:r w:rsidRPr="006E08EE">
        <w:rPr>
          <w:b/>
          <w:highlight w:val="yellow"/>
          <w:u w:val="single"/>
        </w:rPr>
        <w:t>Western research on happiness shares the assumptions that happiness is something that we should want for ourselves and something that we are</w:t>
      </w:r>
      <w:r w:rsidRPr="006E08EE">
        <w:rPr>
          <w:b/>
          <w:u w:val="single"/>
        </w:rPr>
        <w:t xml:space="preserve"> at least3AVERSION TO HAPPINESS 4partially </w:t>
      </w:r>
      <w:r w:rsidRPr="006E08EE">
        <w:rPr>
          <w:b/>
          <w:highlight w:val="yellow"/>
          <w:u w:val="single"/>
        </w:rPr>
        <w:t>responsible for attaining for ourselves</w:t>
      </w:r>
      <w:r w:rsidRPr="006E08EE">
        <w:rPr>
          <w:b/>
          <w:u w:val="single"/>
        </w:rPr>
        <w:t xml:space="preserve"> (</w:t>
      </w:r>
      <w:proofErr w:type="spellStart"/>
      <w:r w:rsidRPr="006E08EE">
        <w:rPr>
          <w:b/>
          <w:u w:val="single"/>
        </w:rPr>
        <w:t>Joshanloo</w:t>
      </w:r>
      <w:proofErr w:type="spellEnd"/>
      <w:r w:rsidRPr="006E08EE">
        <w:rPr>
          <w:b/>
          <w:u w:val="single"/>
        </w:rPr>
        <w:t xml:space="preserve"> 2013a)</w:t>
      </w:r>
      <w:r w:rsidRPr="006E08EE">
        <w:rPr>
          <w:b/>
          <w:highlight w:val="yellow"/>
          <w:u w:val="single"/>
        </w:rPr>
        <w:t>.</w:t>
      </w:r>
      <w:r w:rsidRPr="006E08EE">
        <w:rPr>
          <w:b/>
          <w:u w:val="single"/>
        </w:rPr>
        <w:t xml:space="preserve"> In the United States, for example, it is commonly assumed that failing to appear happy is cause for concern (Eid &amp; Diener, 2001; Held, 2002; Lyubomirsky, 2000; Menon, 2012). Indeed, “failure to achieve happiness ... can be seen as one of the greatest failures a person can experience” (Morris, 2012, p. 436), and one that he only has himself to blame for (Bruckner, 2012, p. 61). </w:t>
      </w:r>
      <w:r w:rsidRPr="006E08EE">
        <w:rPr>
          <w:b/>
          <w:highlight w:val="yellow"/>
          <w:u w:val="single"/>
        </w:rPr>
        <w:t>Western psychologists</w:t>
      </w:r>
      <w:r w:rsidRPr="006E08EE">
        <w:rPr>
          <w:b/>
          <w:u w:val="single"/>
        </w:rPr>
        <w:t xml:space="preserve"> (and some economists) often </w:t>
      </w:r>
      <w:r w:rsidRPr="006E08EE">
        <w:rPr>
          <w:b/>
          <w:highlight w:val="yellow"/>
          <w:u w:val="single"/>
        </w:rPr>
        <w:t>write as though happiness is universally considered to be one</w:t>
      </w:r>
      <w:r w:rsidRPr="006E08EE">
        <w:rPr>
          <w:b/>
          <w:u w:val="single"/>
        </w:rPr>
        <w:t xml:space="preserve"> of </w:t>
      </w:r>
      <w:r w:rsidRPr="006E08EE">
        <w:rPr>
          <w:b/>
          <w:highlight w:val="yellow"/>
          <w:u w:val="single"/>
        </w:rPr>
        <w:t>the highest human goods</w:t>
      </w:r>
      <w:r w:rsidRPr="006E08EE">
        <w:rPr>
          <w:b/>
          <w:u w:val="single"/>
        </w:rPr>
        <w:t>, if not the highest</w:t>
      </w:r>
      <w:r w:rsidRPr="006E08EE">
        <w:rPr>
          <w:b/>
          <w:highlight w:val="yellow"/>
          <w:u w:val="single"/>
        </w:rPr>
        <w:t>.</w:t>
      </w:r>
      <w:r w:rsidRPr="006E08EE">
        <w:rPr>
          <w:b/>
          <w:u w:val="single"/>
        </w:rPr>
        <w:t xml:space="preserve"> For example, Braun (2000) writes “every human being, no matter what culture, age, educational attainment, or degree of physical and mental development, wants to be happy. It is the common end to which all humans strive...” (p. x, see also, e.g., Frey &amp; </w:t>
      </w:r>
      <w:proofErr w:type="spellStart"/>
      <w:r w:rsidRPr="006E08EE">
        <w:rPr>
          <w:b/>
          <w:u w:val="single"/>
        </w:rPr>
        <w:t>Stutzer</w:t>
      </w:r>
      <w:proofErr w:type="spellEnd"/>
      <w:r w:rsidRPr="006E08EE">
        <w:rPr>
          <w:b/>
          <w:u w:val="single"/>
        </w:rPr>
        <w:t>, 2002, p. vii; Myers, 1993; Seligman, 1998).</w:t>
      </w:r>
      <w:r w:rsidRPr="00990873">
        <w:t xml:space="preserve"> </w:t>
      </w:r>
      <w:r w:rsidRPr="006E08EE">
        <w:rPr>
          <w:sz w:val="16"/>
          <w:szCs w:val="16"/>
        </w:rPr>
        <w:t xml:space="preserve">Indeed, it is not uncommon to read that, in this era of subjective well-being worship, people should strive for happiness in any way possible (Gruber, </w:t>
      </w:r>
      <w:proofErr w:type="spellStart"/>
      <w:r w:rsidRPr="006E08EE">
        <w:rPr>
          <w:sz w:val="16"/>
          <w:szCs w:val="16"/>
        </w:rPr>
        <w:t>Mauss</w:t>
      </w:r>
      <w:proofErr w:type="spellEnd"/>
      <w:r w:rsidRPr="006E08EE">
        <w:rPr>
          <w:sz w:val="16"/>
          <w:szCs w:val="16"/>
        </w:rPr>
        <w:t xml:space="preserve">, &amp; Tamir, 2011), that psychologists should provide “scientific” short-cuts for them, and </w:t>
      </w:r>
      <w:proofErr w:type="gramStart"/>
      <w:r w:rsidRPr="006E08EE">
        <w:rPr>
          <w:sz w:val="16"/>
          <w:szCs w:val="16"/>
        </w:rPr>
        <w:t>that policymakers</w:t>
      </w:r>
      <w:proofErr w:type="gramEnd"/>
      <w:r w:rsidRPr="006E08EE">
        <w:rPr>
          <w:sz w:val="16"/>
          <w:szCs w:val="16"/>
        </w:rPr>
        <w:t xml:space="preserve"> should tailor policies with an eye to </w:t>
      </w:r>
      <w:proofErr w:type="spellStart"/>
      <w:r w:rsidRPr="006E08EE">
        <w:rPr>
          <w:sz w:val="16"/>
          <w:szCs w:val="16"/>
        </w:rPr>
        <w:t>maximising</w:t>
      </w:r>
      <w:proofErr w:type="spellEnd"/>
      <w:r w:rsidRPr="006E08EE">
        <w:rPr>
          <w:sz w:val="16"/>
          <w:szCs w:val="16"/>
        </w:rPr>
        <w:t xml:space="preserve"> happiness (</w:t>
      </w:r>
      <w:proofErr w:type="spellStart"/>
      <w:r w:rsidRPr="006E08EE">
        <w:rPr>
          <w:sz w:val="16"/>
          <w:szCs w:val="16"/>
        </w:rPr>
        <w:t>Zevnik</w:t>
      </w:r>
      <w:proofErr w:type="spellEnd"/>
      <w:r w:rsidRPr="006E08EE">
        <w:rPr>
          <w:sz w:val="16"/>
          <w:szCs w:val="16"/>
        </w:rPr>
        <w:t>, 2010). Empirical data from research on Western cultures support these notions. For example, North Americans report valuing happiness highly (</w:t>
      </w:r>
      <w:proofErr w:type="spellStart"/>
      <w:r w:rsidRPr="006E08EE">
        <w:rPr>
          <w:sz w:val="16"/>
          <w:szCs w:val="16"/>
        </w:rPr>
        <w:t>Triandis</w:t>
      </w:r>
      <w:proofErr w:type="spellEnd"/>
      <w:r w:rsidRPr="006E08EE">
        <w:rPr>
          <w:sz w:val="16"/>
          <w:szCs w:val="16"/>
        </w:rPr>
        <w:t xml:space="preserve"> et al., 1990) and thinking about it at least once a day (Freedman, 1978).</w:t>
      </w:r>
      <w:r w:rsidRPr="00990873">
        <w:t xml:space="preserve"> </w:t>
      </w:r>
      <w:r w:rsidRPr="006E08EE">
        <w:rPr>
          <w:b/>
          <w:u w:val="single"/>
        </w:rPr>
        <w:t>With respect to the burning desire for personal happiness in Western culture and psychology, Richards</w:t>
      </w:r>
      <w:r>
        <w:rPr>
          <w:b/>
          <w:u w:val="single"/>
        </w:rPr>
        <w:t xml:space="preserve">on (2012, p. 26) comments that, </w:t>
      </w:r>
      <w:r>
        <w:rPr>
          <w:b/>
          <w:highlight w:val="yellow"/>
          <w:u w:val="single"/>
        </w:rPr>
        <w:t>f</w:t>
      </w:r>
      <w:r w:rsidRPr="00F377B3">
        <w:rPr>
          <w:b/>
          <w:highlight w:val="yellow"/>
          <w:u w:val="single"/>
        </w:rPr>
        <w:t>o</w:t>
      </w:r>
      <w:r w:rsidRPr="006E08EE">
        <w:rPr>
          <w:b/>
          <w:highlight w:val="yellow"/>
          <w:u w:val="single"/>
        </w:rPr>
        <w:t>r Western psychologists, ideals like happiness and well-being function like “god terms” that seem to be beyond doubt or question.</w:t>
      </w:r>
      <w:r w:rsidRPr="006E08EE">
        <w:rPr>
          <w:b/>
        </w:rPr>
        <w:t xml:space="preserve"> </w:t>
      </w:r>
      <w:r w:rsidRPr="006E08EE">
        <w:rPr>
          <w:sz w:val="16"/>
          <w:szCs w:val="16"/>
        </w:rPr>
        <w:t xml:space="preserve">Given such a </w:t>
      </w:r>
      <w:proofErr w:type="gramStart"/>
      <w:r w:rsidRPr="006E08EE">
        <w:rPr>
          <w:sz w:val="16"/>
          <w:szCs w:val="16"/>
        </w:rPr>
        <w:t>state of affairs</w:t>
      </w:r>
      <w:proofErr w:type="gramEnd"/>
      <w:r w:rsidRPr="006E08EE">
        <w:rPr>
          <w:sz w:val="16"/>
          <w:szCs w:val="16"/>
        </w:rPr>
        <w:t xml:space="preserve">, it is not surprising that there has been a large upsurge in psychological research on subjective well-being over the last three decades. Interest in the study of subjective well-being has leaked into other branches of social4AVERSION TO HAPPINESS 5science as well. Indeed, De Vos (2012) argues that happiness has turned into the hottest topic of contemporary social science. And, while it still doesn’t attract as much scholarly attention as some more established areas of social science, social scientific research on happiness is certainly more likely to be picked up by mainstream media than social scientific research on most other topics. Especially since the rise of the “economics of happiness” (Frey, 2008), psychologists and economists have increasingly called for more attention to subjective well-being as an important basis for guiding </w:t>
      </w:r>
      <w:proofErr w:type="gramStart"/>
      <w:r w:rsidRPr="006E08EE">
        <w:rPr>
          <w:sz w:val="16"/>
          <w:szCs w:val="16"/>
        </w:rPr>
        <w:t>policy-making</w:t>
      </w:r>
      <w:proofErr w:type="gramEnd"/>
      <w:r w:rsidRPr="006E08EE">
        <w:rPr>
          <w:sz w:val="16"/>
          <w:szCs w:val="16"/>
        </w:rPr>
        <w:t xml:space="preserve"> (Diener et al., 2009; Lucas &amp; Diener, 2008). And policymakers have listened to these calls, as shown by the recent release of the United Nations-backed World Happiness Report (Helliwell, Layard, &amp; Sachs, 2012</w:t>
      </w:r>
      <w:proofErr w:type="gramStart"/>
      <w:r w:rsidRPr="006E08EE">
        <w:rPr>
          <w:sz w:val="16"/>
          <w:szCs w:val="16"/>
        </w:rPr>
        <w:t>).How</w:t>
      </w:r>
      <w:proofErr w:type="gramEnd"/>
      <w:r w:rsidRPr="006E08EE">
        <w:rPr>
          <w:sz w:val="16"/>
          <w:szCs w:val="16"/>
        </w:rPr>
        <w:t xml:space="preserve"> about other cultures? Does happiness work as the supreme value or, at least, a key pillar of a good life across all cultures? Acknowledging that there are cultural differences in this regard, Lyubomirsky, Sheldon, and </w:t>
      </w:r>
      <w:proofErr w:type="spellStart"/>
      <w:r w:rsidRPr="006E08EE">
        <w:rPr>
          <w:sz w:val="16"/>
          <w:szCs w:val="16"/>
        </w:rPr>
        <w:t>Schkade</w:t>
      </w:r>
      <w:proofErr w:type="spellEnd"/>
      <w:r w:rsidRPr="006E08EE">
        <w:rPr>
          <w:sz w:val="16"/>
          <w:szCs w:val="16"/>
        </w:rPr>
        <w:t xml:space="preserve"> (2005) maintain that for North Americans the high value of happiness and the importance of its pursuit are intrinsically salient, while for other parts of the world, it is not as important. However, Lyubomirsky and colleagues also claim that the value of happiness and the importance of its pursuit are becoming increasingly salient around the world. That is, with globalization and democratization, people around the world are becoming increasingly obsessed with their personal happiness—their subjective well-being. While there seems to be an element of truth in this claim, other values are still more salient than this kind of happiness for many non-Western cultures. </w:t>
      </w:r>
      <w:r w:rsidRPr="006E08EE">
        <w:rPr>
          <w:b/>
          <w:u w:val="single"/>
        </w:rPr>
        <w:t xml:space="preserve">Many researchers argue that personal happiness is more strongly emphasized in individualistic cultures than in collectivistic cultures, and that </w:t>
      </w:r>
      <w:r>
        <w:rPr>
          <w:b/>
          <w:highlight w:val="yellow"/>
          <w:u w:val="single"/>
        </w:rPr>
        <w:t>t</w:t>
      </w:r>
      <w:r w:rsidRPr="006E08EE">
        <w:rPr>
          <w:b/>
          <w:highlight w:val="yellow"/>
          <w:u w:val="single"/>
        </w:rPr>
        <w:t>he idea of ‘happiness as one of the highest goals</w:t>
      </w:r>
      <w:r w:rsidRPr="006E08EE">
        <w:rPr>
          <w:b/>
          <w:u w:val="single"/>
        </w:rPr>
        <w:t xml:space="preserve">, if not the highest’ </w:t>
      </w:r>
      <w:r w:rsidRPr="006E08EE">
        <w:rPr>
          <w:b/>
          <w:highlight w:val="yellow"/>
          <w:u w:val="single"/>
        </w:rPr>
        <w:t>is far from universal</w:t>
      </w:r>
      <w:r w:rsidRPr="006E08EE">
        <w:rPr>
          <w:b/>
          <w:u w:val="single"/>
        </w:rPr>
        <w:t xml:space="preserve"> (e.g., </w:t>
      </w:r>
      <w:proofErr w:type="spellStart"/>
      <w:r w:rsidRPr="006E08EE">
        <w:rPr>
          <w:b/>
          <w:u w:val="single"/>
        </w:rPr>
        <w:t>Ahuvia</w:t>
      </w:r>
      <w:proofErr w:type="spellEnd"/>
      <w:r w:rsidRPr="006E08EE">
        <w:rPr>
          <w:b/>
          <w:u w:val="single"/>
        </w:rPr>
        <w:t xml:space="preserve">, 2001; </w:t>
      </w:r>
      <w:proofErr w:type="spellStart"/>
      <w:r w:rsidRPr="006E08EE">
        <w:rPr>
          <w:b/>
          <w:u w:val="single"/>
        </w:rPr>
        <w:t>D’Andrade</w:t>
      </w:r>
      <w:proofErr w:type="spellEnd"/>
      <w:r w:rsidRPr="006E08EE">
        <w:rPr>
          <w:b/>
          <w:u w:val="single"/>
        </w:rPr>
        <w:t xml:space="preserve">, 1984; Lutz, 1987; Mesquita &amp; Albert,5AVERSION TO HAPPINESS 62007; Snyder &amp; Lopez, 2007; </w:t>
      </w:r>
      <w:proofErr w:type="spellStart"/>
      <w:r w:rsidRPr="006E08EE">
        <w:rPr>
          <w:b/>
          <w:u w:val="single"/>
        </w:rPr>
        <w:t>Wierzbicka</w:t>
      </w:r>
      <w:proofErr w:type="spellEnd"/>
      <w:r w:rsidRPr="006E08EE">
        <w:rPr>
          <w:b/>
          <w:u w:val="single"/>
        </w:rPr>
        <w:t>, 1994)</w:t>
      </w:r>
      <w:r w:rsidRPr="006E08EE">
        <w:rPr>
          <w:b/>
          <w:highlight w:val="yellow"/>
          <w:u w:val="single"/>
        </w:rPr>
        <w:t>.</w:t>
      </w:r>
      <w:r w:rsidRPr="00990873">
        <w:t xml:space="preserve"> </w:t>
      </w:r>
      <w:r w:rsidRPr="006E08EE">
        <w:rPr>
          <w:sz w:val="16"/>
          <w:szCs w:val="16"/>
        </w:rPr>
        <w:t xml:space="preserve">For example, Suh (2000) argues that while Westerners feel a strong pressure to be happy (i.e., to attain and express personal happiness), East Asians tend to feel a certain pressure to belong (i.e., to bring about and experience social harmony), and thus their life is more firmly guided by the need to have good interpersonal relationships, than to be happy. When the supreme goal of a culture is social harmony, personal happiness can even be perceived as detrimental to social relationships (Uchida, </w:t>
      </w:r>
      <w:proofErr w:type="spellStart"/>
      <w:r w:rsidRPr="006E08EE">
        <w:rPr>
          <w:sz w:val="16"/>
          <w:szCs w:val="16"/>
        </w:rPr>
        <w:t>Norasakkunkit</w:t>
      </w:r>
      <w:proofErr w:type="spellEnd"/>
      <w:r w:rsidRPr="006E08EE">
        <w:rPr>
          <w:sz w:val="16"/>
          <w:szCs w:val="16"/>
        </w:rPr>
        <w:t xml:space="preserve">, &amp; </w:t>
      </w:r>
      <w:proofErr w:type="spellStart"/>
      <w:r w:rsidRPr="006E08EE">
        <w:rPr>
          <w:sz w:val="16"/>
          <w:szCs w:val="16"/>
        </w:rPr>
        <w:t>Kitayama</w:t>
      </w:r>
      <w:proofErr w:type="spellEnd"/>
      <w:r w:rsidRPr="006E08EE">
        <w:rPr>
          <w:sz w:val="16"/>
          <w:szCs w:val="16"/>
        </w:rPr>
        <w:t xml:space="preserve">, 2004). However, as we argue below, the value of social harmony is not the only reason people in non-Western cultures are wary of the Western tendency to focus on personal happiness.3. Aversion to happiness: The </w:t>
      </w:r>
      <w:proofErr w:type="spellStart"/>
      <w:r w:rsidRPr="006E08EE">
        <w:rPr>
          <w:sz w:val="16"/>
          <w:szCs w:val="16"/>
        </w:rPr>
        <w:t>conceptThe</w:t>
      </w:r>
      <w:proofErr w:type="spellEnd"/>
      <w:r w:rsidRPr="006E08EE">
        <w:rPr>
          <w:sz w:val="16"/>
          <w:szCs w:val="16"/>
        </w:rPr>
        <w:t xml:space="preserve"> concept ‘aversion to happiness’ discussed in this paper constitutes a heterogeneous set of con-attitudes about different types of happiness that are based on a diverse group of relatively stable beliefs that certain personal relations with different types of happiness should be avoided for one or more reasons. Divisions within the set of beliefs underpinning aversion to happiness include: the different reasons for believing that people should be averse to happiness, the different extents to which people should be averse to happiness (e.g., happiness is something to be slightly cautious of, to be very cautious of, or to be extremely worried about), the different degrees of happiness that people should be averse to (e.g., some people are only cautious of extreme happiness), the different kinds of happiness that people are averse to (e.g., happiness as pleasure and not pain, happiness as satisfaction with life, happiness as worldly success, or all kinds of personal happiness), and the different relations that an individual can have to happiness (e.g., being happy, expressing happiness, or actively pursuing happiness). </w:t>
      </w:r>
    </w:p>
    <w:p w14:paraId="04DD8D86" w14:textId="77777777" w:rsidR="00B35DC8" w:rsidRPr="006E08EE" w:rsidRDefault="00B35DC8" w:rsidP="00B35DC8">
      <w:pPr>
        <w:spacing w:line="480" w:lineRule="auto"/>
        <w:jc w:val="both"/>
        <w:rPr>
          <w:b/>
        </w:rPr>
      </w:pPr>
      <w:r>
        <w:rPr>
          <w:b/>
          <w:u w:val="single"/>
        </w:rPr>
        <w:t>They add</w:t>
      </w:r>
      <w:r>
        <w:rPr>
          <w:b/>
        </w:rPr>
        <w:t xml:space="preserve">: </w:t>
      </w:r>
    </w:p>
    <w:p w14:paraId="428AFA0A" w14:textId="3C0BDF07" w:rsidR="00B35DC8" w:rsidRDefault="00B35DC8" w:rsidP="00B35DC8">
      <w:pPr>
        <w:spacing w:line="480" w:lineRule="auto"/>
        <w:jc w:val="both"/>
      </w:pPr>
      <w:r w:rsidRPr="006E08EE">
        <w:rPr>
          <w:sz w:val="16"/>
          <w:szCs w:val="16"/>
        </w:rPr>
        <w:t xml:space="preserve">(Tsai, 2007; Tsai, Miao, &amp; Seppala, 2007). It might be argued that aversion to happiness is one of the factors setting the stage for a preference28AVERSION TO HAPPINESS 29for low-arousal, rather than high-arousal, emotions. In other words, one of the reasons for preferring emotional moderation may be that the person is averse to extreme happiness because they believe it to be </w:t>
      </w:r>
      <w:proofErr w:type="spellStart"/>
      <w:proofErr w:type="gramStart"/>
      <w:r w:rsidRPr="006E08EE">
        <w:rPr>
          <w:sz w:val="16"/>
          <w:szCs w:val="16"/>
        </w:rPr>
        <w:t>hazardous.Future</w:t>
      </w:r>
      <w:proofErr w:type="spellEnd"/>
      <w:proofErr w:type="gramEnd"/>
      <w:r w:rsidRPr="006E08EE">
        <w:rPr>
          <w:sz w:val="16"/>
          <w:szCs w:val="16"/>
        </w:rPr>
        <w:t xml:space="preserve"> research should also investigate whether different reasons for aversion to happiness tend to go together and how individual components of, and the cumulative attitude of, aversion to happiness is translated into actual </w:t>
      </w:r>
      <w:proofErr w:type="spellStart"/>
      <w:r w:rsidRPr="006E08EE">
        <w:rPr>
          <w:sz w:val="16"/>
          <w:szCs w:val="16"/>
        </w:rPr>
        <w:t>behaviour</w:t>
      </w:r>
      <w:proofErr w:type="spellEnd"/>
      <w:r w:rsidRPr="006E08EE">
        <w:rPr>
          <w:sz w:val="16"/>
          <w:szCs w:val="16"/>
        </w:rPr>
        <w:t xml:space="preserve"> in different life domains. For example, are individuals with high levels of aversion to extreme happiness less willing to attend parties and other social events at which people try to attain and express extreme happiness? Considering that various sorts of music may invoke various states of mind, what sorts of music do individuals with a </w:t>
      </w:r>
      <w:proofErr w:type="gramStart"/>
      <w:r w:rsidRPr="006E08EE">
        <w:rPr>
          <w:sz w:val="16"/>
          <w:szCs w:val="16"/>
        </w:rPr>
        <w:t>high levels of aversion</w:t>
      </w:r>
      <w:proofErr w:type="gramEnd"/>
      <w:r w:rsidRPr="006E08EE">
        <w:rPr>
          <w:sz w:val="16"/>
          <w:szCs w:val="16"/>
        </w:rPr>
        <w:t xml:space="preserve"> to happiness like to listen to or avoid? Given that drinking alcohol may lead to excessive merriness, what are the drinking habits of these </w:t>
      </w:r>
      <w:proofErr w:type="spellStart"/>
      <w:proofErr w:type="gramStart"/>
      <w:r w:rsidRPr="006E08EE">
        <w:rPr>
          <w:sz w:val="16"/>
          <w:szCs w:val="16"/>
        </w:rPr>
        <w:t>individuals?It</w:t>
      </w:r>
      <w:proofErr w:type="spellEnd"/>
      <w:proofErr w:type="gramEnd"/>
      <w:r w:rsidRPr="006E08EE">
        <w:rPr>
          <w:sz w:val="16"/>
          <w:szCs w:val="16"/>
        </w:rPr>
        <w:t xml:space="preserve"> would also be interesting to theoretically, and then perhaps empirically or experimentally, investigate the extent to which aversion to certain kinds of happiness is rational. As mentioned, several of the beliefs underpinning cultural aversions to happiness appear to be based on superstition, making them seem likely candidates for irrationality. On the other hand, there may turn out to be some wisdom or utility in those beliefs that have enabled them to </w:t>
      </w:r>
      <w:proofErr w:type="spellStart"/>
      <w:proofErr w:type="gramStart"/>
      <w:r w:rsidRPr="006E08EE">
        <w:rPr>
          <w:sz w:val="16"/>
          <w:szCs w:val="16"/>
        </w:rPr>
        <w:t>perpetuate.In</w:t>
      </w:r>
      <w:proofErr w:type="spellEnd"/>
      <w:proofErr w:type="gramEnd"/>
      <w:r w:rsidRPr="006E08EE">
        <w:rPr>
          <w:sz w:val="16"/>
          <w:szCs w:val="16"/>
        </w:rPr>
        <w:t xml:space="preserve"> sum, much research is required to systematically study aversion to happiness and its consequences for individuals and societies.</w:t>
      </w:r>
      <w:r w:rsidRPr="00990873">
        <w:t xml:space="preserve"> </w:t>
      </w:r>
      <w:r w:rsidRPr="006E08EE">
        <w:rPr>
          <w:b/>
          <w:u w:val="single"/>
        </w:rPr>
        <w:t xml:space="preserve">Indeed, there are risks for happiness </w:t>
      </w:r>
      <w:r>
        <w:rPr>
          <w:b/>
          <w:highlight w:val="yellow"/>
          <w:u w:val="single"/>
        </w:rPr>
        <w:t>s</w:t>
      </w:r>
      <w:r w:rsidRPr="006E08EE">
        <w:rPr>
          <w:b/>
          <w:highlight w:val="yellow"/>
          <w:u w:val="single"/>
        </w:rPr>
        <w:t>tudies</w:t>
      </w:r>
      <w:r w:rsidRPr="006E08EE">
        <w:rPr>
          <w:b/>
          <w:u w:val="single"/>
        </w:rPr>
        <w:t xml:space="preserve"> in </w:t>
      </w:r>
      <w:r w:rsidRPr="006E08EE">
        <w:rPr>
          <w:b/>
          <w:highlight w:val="yellow"/>
          <w:u w:val="single"/>
        </w:rPr>
        <w:t>export</w:t>
      </w:r>
      <w:r w:rsidRPr="006E08EE">
        <w:rPr>
          <w:b/>
          <w:u w:val="single"/>
        </w:rPr>
        <w:t xml:space="preserve">ing </w:t>
      </w:r>
      <w:r w:rsidRPr="006E08EE">
        <w:rPr>
          <w:b/>
          <w:highlight w:val="yellow"/>
          <w:u w:val="single"/>
        </w:rPr>
        <w:t>Western psychology to non-Western cultures without undertaking indigenous analyses, including making invalid cross-cultural comparisons and imposing Western cultural assumptions on other cultures</w:t>
      </w:r>
      <w:r w:rsidRPr="006E08EE">
        <w:rPr>
          <w:b/>
          <w:u w:val="single"/>
        </w:rPr>
        <w:t xml:space="preserve"> (Thin 2012)</w:t>
      </w:r>
      <w:r w:rsidRPr="006E08EE">
        <w:rPr>
          <w:b/>
          <w:highlight w:val="yellow"/>
          <w:u w:val="single"/>
        </w:rPr>
        <w:t>.</w:t>
      </w:r>
      <w:r w:rsidRPr="00990873">
        <w:t xml:space="preserve"> </w:t>
      </w:r>
    </w:p>
    <w:p w14:paraId="773DC243" w14:textId="77777777" w:rsidR="00F35C30" w:rsidRDefault="00F35C30" w:rsidP="00F35C30">
      <w:pPr>
        <w:pStyle w:val="Heading2"/>
        <w:rPr>
          <w:u w:val="single"/>
        </w:rPr>
      </w:pPr>
      <w:r>
        <w:rPr>
          <w:u w:val="single"/>
        </w:rPr>
        <w:t>K</w:t>
      </w:r>
    </w:p>
    <w:p w14:paraId="17526DFE" w14:textId="77777777" w:rsidR="00F35C30" w:rsidRPr="00A8412C" w:rsidRDefault="00F35C30" w:rsidP="00F35C30">
      <w:pPr>
        <w:pStyle w:val="Heading2"/>
        <w:ind w:right="-720"/>
        <w:rPr>
          <w:u w:val="single"/>
        </w:rPr>
      </w:pPr>
      <w:r>
        <w:rPr>
          <w:u w:val="single"/>
        </w:rPr>
        <w:t xml:space="preserve">Framework </w:t>
      </w:r>
    </w:p>
    <w:p w14:paraId="5052613F" w14:textId="77777777" w:rsidR="00F35C30" w:rsidRDefault="00F35C30" w:rsidP="00F35C30">
      <w:pPr>
        <w:ind w:right="-720"/>
      </w:pPr>
    </w:p>
    <w:p w14:paraId="03697BAB" w14:textId="77777777" w:rsidR="00F35C30" w:rsidRPr="008A499B" w:rsidRDefault="00F35C30" w:rsidP="00F35C30">
      <w:pPr>
        <w:pStyle w:val="Heading4"/>
        <w:spacing w:line="480" w:lineRule="auto"/>
        <w:ind w:right="-720"/>
        <w:rPr>
          <w:rFonts w:cs="Times New Roman"/>
          <w:b w:val="0"/>
          <w:bCs w:val="0"/>
        </w:rPr>
      </w:pPr>
      <w:r w:rsidRPr="009C6730">
        <w:rPr>
          <w:rFonts w:cs="Times New Roman"/>
        </w:rPr>
        <w:t>[RO</w:t>
      </w:r>
      <w:r>
        <w:rPr>
          <w:rFonts w:cs="Times New Roman"/>
        </w:rPr>
        <w:t>J &amp; Giroux</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00B9F111" w14:textId="77777777" w:rsidR="00F35C30" w:rsidRDefault="00F35C30" w:rsidP="00F35C30">
      <w:pPr>
        <w:widowControl w:val="0"/>
        <w:autoSpaceDE w:val="0"/>
        <w:autoSpaceDN w:val="0"/>
        <w:adjustRightInd w:val="0"/>
        <w:spacing w:after="240"/>
        <w:ind w:right="-720"/>
        <w:rPr>
          <w:sz w:val="16"/>
          <w:szCs w:val="16"/>
        </w:rPr>
      </w:pPr>
      <w:r w:rsidRPr="009C6730">
        <w:rPr>
          <w:b/>
          <w:bCs/>
          <w:u w:val="single"/>
        </w:rPr>
        <w:t>Giroux</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7861D783" w14:textId="77777777" w:rsidR="00F35C30" w:rsidRPr="00C42813" w:rsidRDefault="00F35C30" w:rsidP="00F35C30">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w:t>
      </w:r>
      <w:proofErr w:type="gramStart"/>
      <w:r w:rsidRPr="002C4E85">
        <w:rPr>
          <w:sz w:val="16"/>
        </w:rPr>
        <w:t>people</w:t>
      </w:r>
      <w:proofErr w:type="gramEnd"/>
      <w:r w:rsidRPr="002C4E85">
        <w:rPr>
          <w:sz w:val="16"/>
        </w:rPr>
        <w:t xml:space="preserv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w:t>
      </w:r>
      <w:proofErr w:type="gramStart"/>
      <w:r w:rsidRPr="002C4E85">
        <w:rPr>
          <w:sz w:val="16"/>
        </w:rPr>
        <w:t>life, and</w:t>
      </w:r>
      <w:proofErr w:type="gramEnd"/>
      <w:r w:rsidRPr="002C4E85">
        <w:rPr>
          <w:sz w:val="16"/>
        </w:rPr>
        <w:t xml:space="preserve">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w:t>
      </w:r>
      <w:proofErr w:type="gramStart"/>
      <w:r w:rsidRPr="002C4E85">
        <w:rPr>
          <w:sz w:val="16"/>
        </w:rPr>
        <w:t>cultural</w:t>
      </w:r>
      <w:proofErr w:type="gramEnd"/>
      <w:r w:rsidRPr="002C4E85">
        <w:rPr>
          <w:sz w:val="16"/>
        </w:rPr>
        <w:t xml:space="preserve">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w:t>
      </w:r>
      <w:proofErr w:type="gramStart"/>
      <w:r w:rsidRPr="002C4E85">
        <w:rPr>
          <w:sz w:val="16"/>
        </w:rPr>
        <w:t>open</w:t>
      </w:r>
      <w:proofErr w:type="gramEnd"/>
      <w:r w:rsidRPr="002C4E85">
        <w:rPr>
          <w:sz w:val="16"/>
        </w:rPr>
        <w:t xml:space="preserve">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w:t>
      </w:r>
      <w:proofErr w:type="gramStart"/>
      <w:r w:rsidRPr="009C6730">
        <w:rPr>
          <w:b/>
          <w:bCs/>
          <w:u w:val="single"/>
        </w:rPr>
        <w:t>change</w:t>
      </w:r>
      <w:proofErr w:type="gramEnd"/>
      <w:r w:rsidRPr="009C6730">
        <w:rPr>
          <w:b/>
          <w:bCs/>
          <w:u w:val="single"/>
        </w:rPr>
        <w:t xml:space="preserv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w:t>
      </w:r>
      <w:proofErr w:type="gramStart"/>
      <w:r w:rsidRPr="002C4E85">
        <w:rPr>
          <w:sz w:val="16"/>
        </w:rPr>
        <w:t>economic</w:t>
      </w:r>
      <w:proofErr w:type="gramEnd"/>
      <w:r w:rsidRPr="002C4E85">
        <w:rPr>
          <w:sz w:val="16"/>
        </w:rPr>
        <w:t xml:space="preserve">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w:t>
      </w:r>
      <w:proofErr w:type="spellStart"/>
      <w:r w:rsidRPr="002C4E85">
        <w:rPr>
          <w:sz w:val="16"/>
        </w:rPr>
        <w:t>Balibar</w:t>
      </w:r>
      <w:proofErr w:type="spellEnd"/>
      <w:r w:rsidRPr="002C4E85">
        <w:rPr>
          <w:sz w:val="16"/>
        </w:rPr>
        <w:t xml:space="preserve"> calls "practices of resistance and solidarity." We need not only a radical critique of capitalism, </w:t>
      </w:r>
      <w:proofErr w:type="gramStart"/>
      <w:r w:rsidRPr="002C4E85">
        <w:rPr>
          <w:sz w:val="16"/>
        </w:rPr>
        <w:t>racism</w:t>
      </w:r>
      <w:proofErr w:type="gramEnd"/>
      <w:r w:rsidRPr="002C4E85">
        <w:rPr>
          <w:sz w:val="16"/>
        </w:rPr>
        <w:t xml:space="preserve">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5C95C196" w14:textId="77777777" w:rsidR="00F35C30" w:rsidRPr="00A8412C" w:rsidRDefault="00F35C30" w:rsidP="00F35C30">
      <w:pPr>
        <w:ind w:right="-720"/>
      </w:pPr>
    </w:p>
    <w:p w14:paraId="78308CC0" w14:textId="77777777" w:rsidR="00F35C30" w:rsidRPr="00471722" w:rsidRDefault="00F35C30" w:rsidP="00F35C30">
      <w:pPr>
        <w:spacing w:line="480" w:lineRule="auto"/>
        <w:ind w:right="-720"/>
      </w:pPr>
      <w:r>
        <w:t xml:space="preserve">Thus, </w:t>
      </w:r>
      <w:r w:rsidRPr="002C4E85">
        <w:rPr>
          <w:b/>
          <w:bCs/>
        </w:rPr>
        <w:t>the Role of the Judge is to Promote Critical Thinking</w:t>
      </w:r>
      <w:r>
        <w:t xml:space="preserve">, which means helping students develop the skills to question the </w:t>
      </w:r>
      <w:proofErr w:type="spellStart"/>
      <w:r>
        <w:t>squo</w:t>
      </w:r>
      <w:proofErr w:type="spellEnd"/>
      <w:r>
        <w:t>.</w:t>
      </w:r>
    </w:p>
    <w:p w14:paraId="7994AC37" w14:textId="77777777" w:rsidR="00F35C30" w:rsidRPr="008C13D3" w:rsidRDefault="00F35C30" w:rsidP="00F35C30">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579FAD98" w14:textId="77777777" w:rsidR="00F35C30" w:rsidRDefault="00F35C30" w:rsidP="00F35C30">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23D3848D" w14:textId="77777777" w:rsidR="00F35C30" w:rsidRDefault="00F35C30" w:rsidP="00F35C30">
      <w:pPr>
        <w:ind w:right="-720"/>
        <w:rPr>
          <w:sz w:val="16"/>
          <w:szCs w:val="16"/>
        </w:rPr>
      </w:pPr>
    </w:p>
    <w:p w14:paraId="0490D105" w14:textId="77777777" w:rsidR="00F35C30" w:rsidRDefault="00F35C30" w:rsidP="00F35C30">
      <w:pPr>
        <w:ind w:right="-720"/>
        <w:rPr>
          <w:sz w:val="16"/>
          <w:szCs w:val="16"/>
        </w:rPr>
      </w:pPr>
    </w:p>
    <w:p w14:paraId="42AF5E58" w14:textId="77777777" w:rsidR="00F35C30" w:rsidRPr="004209C6" w:rsidRDefault="00F35C30" w:rsidP="00F35C30">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proofErr w:type="gramStart"/>
      <w:r w:rsidRPr="004209C6">
        <w:rPr>
          <w:b/>
          <w:bCs/>
          <w:u w:val="single"/>
        </w:rPr>
        <w:t xml:space="preserve">state of </w:t>
      </w:r>
      <w:r w:rsidRPr="00674C73">
        <w:rPr>
          <w:rStyle w:val="StyleUnderline"/>
          <w:highlight w:val="yellow"/>
        </w:rPr>
        <w:t>affairs</w:t>
      </w:r>
      <w:proofErr w:type="gramEnd"/>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 xml:space="preserve">t yet </w:t>
      </w:r>
      <w:proofErr w:type="gramStart"/>
      <w:r w:rsidRPr="00674C73">
        <w:rPr>
          <w:rStyle w:val="StyleUnderline"/>
          <w:highlight w:val="yellow"/>
        </w:rPr>
        <w:t>exist</w:t>
      </w:r>
      <w:proofErr w:type="gramEnd"/>
      <w:r w:rsidRPr="00674C73">
        <w:rPr>
          <w:rStyle w:val="StyleUnderline"/>
          <w:highlight w:val="yellow"/>
        </w:rPr>
        <w:t xml:space="preserve">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5CC33247" w14:textId="77777777" w:rsidR="00F35C30" w:rsidRDefault="00F35C30" w:rsidP="00F35C30">
      <w:pPr>
        <w:ind w:right="-720"/>
        <w:rPr>
          <w:sz w:val="16"/>
          <w:szCs w:val="16"/>
        </w:rPr>
      </w:pPr>
    </w:p>
    <w:p w14:paraId="476CC59A" w14:textId="77777777" w:rsidR="00F35C30" w:rsidRDefault="00F35C30" w:rsidP="00F35C30">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32E58FCB" w14:textId="77777777" w:rsidR="00F35C30" w:rsidRPr="004D68B5" w:rsidRDefault="00F35C30" w:rsidP="00F35C30">
      <w:pPr>
        <w:ind w:right="-720"/>
      </w:pPr>
    </w:p>
    <w:p w14:paraId="2BCA3956" w14:textId="77777777" w:rsidR="00F35C30" w:rsidRDefault="00F35C30" w:rsidP="00F35C30">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w:t>
      </w:r>
      <w:proofErr w:type="gramStart"/>
      <w:r w:rsidRPr="00674C73">
        <w:rPr>
          <w:sz w:val="16"/>
        </w:rPr>
        <w:t>In particular, Marcuse</w:t>
      </w:r>
      <w:proofErr w:type="gramEnd"/>
      <w:r w:rsidRPr="00674C73">
        <w:rPr>
          <w:sz w:val="16"/>
        </w:rPr>
        <w:t xml:space="preserv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w:t>
      </w:r>
      <w:proofErr w:type="gramStart"/>
      <w:r w:rsidRPr="00674C73">
        <w:rPr>
          <w:b/>
          <w:bCs/>
          <w:u w:val="single"/>
        </w:rPr>
        <w:t xml:space="preserve">in order </w:t>
      </w:r>
      <w:r w:rsidRPr="00BF6ADD">
        <w:rPr>
          <w:b/>
          <w:bCs/>
          <w:highlight w:val="yellow"/>
          <w:u w:val="single"/>
        </w:rPr>
        <w:t>to</w:t>
      </w:r>
      <w:proofErr w:type="gramEnd"/>
      <w:r w:rsidRPr="00BF6ADD">
        <w:rPr>
          <w:b/>
          <w:bCs/>
          <w:highlight w:val="yellow"/>
          <w:u w:val="single"/>
        </w:rPr>
        <w:t xml:space="preserve">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w:t>
      </w:r>
      <w:proofErr w:type="gramStart"/>
      <w:r w:rsidRPr="00674C73">
        <w:rPr>
          <w:sz w:val="16"/>
        </w:rPr>
        <w:t>Thus</w:t>
      </w:r>
      <w:proofErr w:type="gramEnd"/>
      <w:r w:rsidRPr="00674C73">
        <w:rPr>
          <w:sz w:val="16"/>
        </w:rPr>
        <w:t xml:space="preserve">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080662E0" w14:textId="77777777" w:rsidR="00F35C30" w:rsidRDefault="00F35C30" w:rsidP="00F35C30">
      <w:pPr>
        <w:spacing w:line="480" w:lineRule="auto"/>
        <w:ind w:right="-720"/>
        <w:rPr>
          <w:sz w:val="16"/>
        </w:rPr>
      </w:pPr>
    </w:p>
    <w:p w14:paraId="780BDB8D" w14:textId="77777777" w:rsidR="00F35C30" w:rsidRPr="001D5F21" w:rsidRDefault="00F35C30" w:rsidP="00F35C30">
      <w:pPr>
        <w:spacing w:line="480" w:lineRule="auto"/>
        <w:ind w:right="-720"/>
        <w:rPr>
          <w:b/>
          <w:bCs/>
        </w:rPr>
      </w:pPr>
      <w:r>
        <w:t xml:space="preserve">Thus, </w:t>
      </w:r>
      <w:r w:rsidRPr="00BF6ADD">
        <w:rPr>
          <w:b/>
          <w:bCs/>
        </w:rPr>
        <w:t>the Role of the Ballot is to Endorse the Rejection of One-Dimensional Thought.</w:t>
      </w:r>
      <w:r>
        <w:t xml:space="preserve"> This means distancing </w:t>
      </w:r>
      <w:proofErr w:type="gramStart"/>
      <w:r>
        <w:t>ourselves</w:t>
      </w:r>
      <w:proofErr w:type="gramEnd"/>
      <w:r>
        <w:t xml:space="preserve">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79F2A88E" w14:textId="77777777" w:rsidR="00F35C30" w:rsidRDefault="00F35C30" w:rsidP="00F35C30">
      <w:pPr>
        <w:pStyle w:val="Heading2"/>
        <w:ind w:right="-720"/>
        <w:rPr>
          <w:u w:val="single"/>
        </w:rPr>
      </w:pPr>
      <w:r>
        <w:rPr>
          <w:u w:val="single"/>
        </w:rPr>
        <w:t xml:space="preserve">A. Links </w:t>
      </w:r>
    </w:p>
    <w:p w14:paraId="6D3944FF" w14:textId="77777777" w:rsidR="00F35C30" w:rsidRPr="00437894" w:rsidRDefault="00F35C30" w:rsidP="00F35C30">
      <w:pPr>
        <w:ind w:right="-720"/>
      </w:pPr>
    </w:p>
    <w:p w14:paraId="4918DCC1" w14:textId="5CE59778" w:rsidR="00F35C30" w:rsidRDefault="00F35C30" w:rsidP="00F35C30">
      <w:pPr>
        <w:pStyle w:val="Heading4"/>
        <w:spacing w:line="480" w:lineRule="auto"/>
        <w:ind w:right="-720"/>
        <w:rPr>
          <w:b w:val="0"/>
          <w:bCs w:val="0"/>
        </w:rPr>
      </w:pPr>
      <w:r>
        <w:t xml:space="preserve">1] </w:t>
      </w:r>
      <w:r>
        <w:rPr>
          <w:b w:val="0"/>
          <w:bCs w:val="0"/>
        </w:rPr>
        <w:t>The framework says “</w:t>
      </w:r>
      <w:r w:rsidRPr="00437894">
        <w:t xml:space="preserve">only </w:t>
      </w:r>
      <w:r>
        <w:rPr>
          <w:b w:val="0"/>
          <w:bCs w:val="0"/>
        </w:rPr>
        <w:t xml:space="preserve">consequentialism explains degrees of wrongness” – any time they say things like “only util” is a form of </w:t>
      </w:r>
      <w:proofErr w:type="spellStart"/>
      <w:r>
        <w:rPr>
          <w:b w:val="0"/>
          <w:bCs w:val="0"/>
        </w:rPr>
        <w:t>disimagination</w:t>
      </w:r>
      <w:proofErr w:type="spellEnd"/>
      <w:r>
        <w:rPr>
          <w:b w:val="0"/>
          <w:bCs w:val="0"/>
        </w:rPr>
        <w:t xml:space="preserve">. They don’t allow for any possibilities beyond the framework they justify.  </w:t>
      </w:r>
    </w:p>
    <w:p w14:paraId="59437E8D" w14:textId="77777777" w:rsidR="00F35C30" w:rsidRDefault="00F35C30" w:rsidP="00F35C30">
      <w:pPr>
        <w:numPr>
          <w:ilvl w:val="0"/>
          <w:numId w:val="12"/>
        </w:numPr>
        <w:autoSpaceDE w:val="0"/>
        <w:autoSpaceDN w:val="0"/>
        <w:adjustRightInd w:val="0"/>
        <w:ind w:left="0" w:firstLine="0"/>
        <w:rPr>
          <w:rFonts w:ascii="AppleSystemUIFont" w:hAnsi="AppleSystemUIFont" w:cs="AppleSystemUIFont"/>
          <w:sz w:val="26"/>
          <w:szCs w:val="26"/>
        </w:rPr>
      </w:pPr>
      <w:r>
        <w:rPr>
          <w:rFonts w:ascii="AppleSystemUIFont" w:hAnsi="AppleSystemUIFont" w:cs="AppleSystemUIFont"/>
          <w:sz w:val="26"/>
          <w:szCs w:val="26"/>
        </w:rPr>
        <w:t xml:space="preserve">All the evidence in the </w:t>
      </w:r>
      <w:proofErr w:type="spellStart"/>
      <w:r>
        <w:rPr>
          <w:rFonts w:ascii="AppleSystemUIFont" w:hAnsi="AppleSystemUIFont" w:cs="AppleSystemUIFont"/>
          <w:sz w:val="26"/>
          <w:szCs w:val="26"/>
        </w:rPr>
        <w:t>aff</w:t>
      </w:r>
      <w:proofErr w:type="spellEnd"/>
      <w:r>
        <w:rPr>
          <w:rFonts w:ascii="AppleSystemUIFont" w:hAnsi="AppleSystemUIFont" w:cs="AppleSystemUIFont"/>
          <w:sz w:val="26"/>
          <w:szCs w:val="26"/>
        </w:rPr>
        <w:t xml:space="preserve"> assumes privatization are for things like tourism, for instance the Sample 19 card about the global moon rush — destroys scientifically rich tranquility</w:t>
      </w:r>
    </w:p>
    <w:p w14:paraId="0D5AD84B" w14:textId="77777777" w:rsidR="00F35C30" w:rsidRDefault="00F35C30" w:rsidP="00F35C30">
      <w:pPr>
        <w:numPr>
          <w:ilvl w:val="0"/>
          <w:numId w:val="12"/>
        </w:numPr>
        <w:autoSpaceDE w:val="0"/>
        <w:autoSpaceDN w:val="0"/>
        <w:adjustRightInd w:val="0"/>
        <w:ind w:left="0" w:firstLine="0"/>
        <w:rPr>
          <w:rFonts w:ascii="AppleSystemUIFont" w:hAnsi="AppleSystemUIFont" w:cs="AppleSystemUIFont"/>
          <w:sz w:val="26"/>
          <w:szCs w:val="26"/>
        </w:rPr>
      </w:pPr>
      <w:proofErr w:type="gramStart"/>
      <w:r>
        <w:rPr>
          <w:rFonts w:ascii="AppleSystemUIFont" w:hAnsi="AppleSystemUIFont" w:cs="AppleSystemUIFont"/>
          <w:sz w:val="26"/>
          <w:szCs w:val="26"/>
        </w:rPr>
        <w:t>By definition the</w:t>
      </w:r>
      <w:proofErr w:type="gramEnd"/>
      <w:r>
        <w:rPr>
          <w:rFonts w:ascii="AppleSystemUIFont" w:hAnsi="AppleSystemUIFont" w:cs="AppleSystemUIFont"/>
          <w:sz w:val="26"/>
          <w:szCs w:val="26"/>
        </w:rPr>
        <w:t xml:space="preserve"> private sectors ALWAYS have to be </w:t>
      </w:r>
      <w:proofErr w:type="spellStart"/>
      <w:r>
        <w:rPr>
          <w:rFonts w:ascii="AppleSystemUIFont" w:hAnsi="AppleSystemUIFont" w:cs="AppleSystemUIFont"/>
          <w:sz w:val="26"/>
          <w:szCs w:val="26"/>
        </w:rPr>
        <w:t>be</w:t>
      </w:r>
      <w:proofErr w:type="spellEnd"/>
      <w:r>
        <w:rPr>
          <w:rFonts w:ascii="AppleSystemUIFont" w:hAnsi="AppleSystemUIFont" w:cs="AppleSystemUIFont"/>
          <w:sz w:val="26"/>
          <w:szCs w:val="26"/>
        </w:rPr>
        <w:t xml:space="preserve"> a threat – that’s their </w:t>
      </w:r>
      <w:proofErr w:type="spellStart"/>
      <w:r>
        <w:rPr>
          <w:rFonts w:ascii="AppleSystemUIFont" w:hAnsi="AppleSystemUIFont" w:cs="AppleSystemUIFont"/>
          <w:sz w:val="26"/>
          <w:szCs w:val="26"/>
        </w:rPr>
        <w:t>Hertzfeld</w:t>
      </w:r>
      <w:proofErr w:type="spellEnd"/>
      <w:r>
        <w:rPr>
          <w:rFonts w:ascii="AppleSystemUIFont" w:hAnsi="AppleSystemUIFont" w:cs="AppleSystemUIFont"/>
          <w:sz w:val="26"/>
          <w:szCs w:val="26"/>
        </w:rPr>
        <w:t xml:space="preserve"> Pace 13 evidence</w:t>
      </w:r>
    </w:p>
    <w:p w14:paraId="71286C64" w14:textId="77777777" w:rsidR="00F35C30" w:rsidRDefault="00F35C30" w:rsidP="00F35C30">
      <w:pPr>
        <w:numPr>
          <w:ilvl w:val="0"/>
          <w:numId w:val="12"/>
        </w:numPr>
        <w:autoSpaceDE w:val="0"/>
        <w:autoSpaceDN w:val="0"/>
        <w:adjustRightInd w:val="0"/>
        <w:ind w:left="0" w:firstLine="0"/>
        <w:rPr>
          <w:rFonts w:ascii="AppleSystemUIFont" w:hAnsi="AppleSystemUIFont" w:cs="AppleSystemUIFont"/>
          <w:sz w:val="26"/>
          <w:szCs w:val="26"/>
        </w:rPr>
      </w:pPr>
      <w:r>
        <w:rPr>
          <w:rFonts w:ascii="AppleSystemUIFont" w:hAnsi="AppleSystemUIFont" w:cs="AppleSystemUIFont"/>
          <w:sz w:val="26"/>
          <w:szCs w:val="26"/>
        </w:rPr>
        <w:t>They assume that outer space can only be used for the purposes they claim (ding et al) that’s the single and only way we can conceive of outer space.  That shuts out other possibilities that can be done by other space</w:t>
      </w:r>
    </w:p>
    <w:p w14:paraId="36D32C8B" w14:textId="77777777" w:rsidR="00F35C30" w:rsidRDefault="00F35C30" w:rsidP="00F35C30">
      <w:pPr>
        <w:numPr>
          <w:ilvl w:val="0"/>
          <w:numId w:val="12"/>
        </w:numPr>
        <w:autoSpaceDE w:val="0"/>
        <w:autoSpaceDN w:val="0"/>
        <w:adjustRightInd w:val="0"/>
        <w:ind w:left="0" w:firstLine="0"/>
        <w:rPr>
          <w:rFonts w:ascii="AppleSystemUIFont" w:hAnsi="AppleSystemUIFont" w:cs="AppleSystemUIFont"/>
          <w:sz w:val="26"/>
          <w:szCs w:val="26"/>
        </w:rPr>
      </w:pPr>
      <w:r>
        <w:rPr>
          <w:rFonts w:ascii="AppleSystemUIFont" w:hAnsi="AppleSystemUIFont" w:cs="AppleSystemUIFont"/>
          <w:sz w:val="26"/>
          <w:szCs w:val="26"/>
        </w:rPr>
        <w:t xml:space="preserve">Framework is a </w:t>
      </w:r>
      <w:proofErr w:type="spellStart"/>
      <w:r>
        <w:rPr>
          <w:rFonts w:ascii="AppleSystemUIFont" w:hAnsi="AppleSystemUIFont" w:cs="AppleSystemUIFont"/>
          <w:sz w:val="26"/>
          <w:szCs w:val="26"/>
        </w:rPr>
        <w:t>seperate</w:t>
      </w:r>
      <w:proofErr w:type="spellEnd"/>
      <w:r>
        <w:rPr>
          <w:rFonts w:ascii="AppleSystemUIFont" w:hAnsi="AppleSystemUIFont" w:cs="AppleSystemUIFont"/>
          <w:sz w:val="26"/>
          <w:szCs w:val="26"/>
        </w:rPr>
        <w:t xml:space="preserve"> link - single form of pleasure and pain and single form of pleasure and pain </w:t>
      </w:r>
    </w:p>
    <w:p w14:paraId="5E609FD8" w14:textId="77777777" w:rsidR="00F35C30" w:rsidRDefault="00F35C30" w:rsidP="00F35C30">
      <w:pPr>
        <w:numPr>
          <w:ilvl w:val="0"/>
          <w:numId w:val="12"/>
        </w:numPr>
        <w:autoSpaceDE w:val="0"/>
        <w:autoSpaceDN w:val="0"/>
        <w:adjustRightInd w:val="0"/>
        <w:ind w:left="0" w:firstLine="0"/>
        <w:rPr>
          <w:rFonts w:ascii="AppleSystemUIFont" w:hAnsi="AppleSystemUIFont" w:cs="AppleSystemUIFont"/>
          <w:sz w:val="26"/>
          <w:szCs w:val="26"/>
        </w:rPr>
      </w:pPr>
      <w:r>
        <w:rPr>
          <w:rFonts w:ascii="AppleSystemUIFont" w:hAnsi="AppleSystemUIFont" w:cs="AppleSystemUIFont"/>
          <w:sz w:val="26"/>
          <w:szCs w:val="26"/>
        </w:rPr>
        <w:t>Extinction is another link - extinction is the only thing we should be concerned with and that’s how we make our decisions around</w:t>
      </w:r>
    </w:p>
    <w:p w14:paraId="3BE10905" w14:textId="77777777" w:rsidR="00F35C30" w:rsidRDefault="00F35C30" w:rsidP="00F35C30">
      <w:pPr>
        <w:numPr>
          <w:ilvl w:val="0"/>
          <w:numId w:val="12"/>
        </w:numPr>
        <w:autoSpaceDE w:val="0"/>
        <w:autoSpaceDN w:val="0"/>
        <w:adjustRightInd w:val="0"/>
        <w:ind w:left="0" w:firstLine="0"/>
        <w:rPr>
          <w:rFonts w:ascii="AppleSystemUIFont" w:hAnsi="AppleSystemUIFont" w:cs="AppleSystemUIFont"/>
          <w:sz w:val="26"/>
          <w:szCs w:val="26"/>
        </w:rPr>
      </w:pPr>
      <w:r>
        <w:rPr>
          <w:rFonts w:ascii="AppleSystemUIFont" w:hAnsi="AppleSystemUIFont" w:cs="AppleSystemUIFont"/>
          <w:sz w:val="26"/>
          <w:szCs w:val="26"/>
        </w:rPr>
        <w:t xml:space="preserve">If it is </w:t>
      </w:r>
      <w:proofErr w:type="gramStart"/>
      <w:r>
        <w:rPr>
          <w:rFonts w:ascii="AppleSystemUIFont" w:hAnsi="AppleSystemUIFont" w:cs="AppleSystemUIFont"/>
          <w:sz w:val="26"/>
          <w:szCs w:val="26"/>
        </w:rPr>
        <w:t>true</w:t>
      </w:r>
      <w:proofErr w:type="gramEnd"/>
      <w:r>
        <w:rPr>
          <w:rFonts w:ascii="AppleSystemUIFont" w:hAnsi="AppleSystemUIFont" w:cs="AppleSystemUIFont"/>
          <w:sz w:val="26"/>
          <w:szCs w:val="26"/>
        </w:rPr>
        <w:t xml:space="preserve"> this research is key to survival - limiting it to NASA is a HUGE problem - the US is violent to those who are violent to people who are white European man.  </w:t>
      </w:r>
    </w:p>
    <w:p w14:paraId="6EF0AB56" w14:textId="77777777" w:rsidR="00F35C30" w:rsidRPr="00F35C30" w:rsidRDefault="00F35C30" w:rsidP="00F35C30"/>
    <w:p w14:paraId="59D9A42A" w14:textId="77777777" w:rsidR="00F35C30" w:rsidRDefault="00F35C30" w:rsidP="00F35C30">
      <w:pPr>
        <w:pStyle w:val="Heading2"/>
        <w:ind w:right="-720"/>
        <w:rPr>
          <w:u w:val="single"/>
        </w:rPr>
      </w:pPr>
      <w:r>
        <w:rPr>
          <w:u w:val="single"/>
        </w:rPr>
        <w:t xml:space="preserve">B. Impacts </w:t>
      </w:r>
    </w:p>
    <w:p w14:paraId="0D7BC71D" w14:textId="77777777" w:rsidR="00F35C30" w:rsidRPr="00437894" w:rsidRDefault="00F35C30" w:rsidP="00F35C30">
      <w:pPr>
        <w:ind w:right="-720"/>
      </w:pPr>
    </w:p>
    <w:p w14:paraId="60924D91" w14:textId="77777777" w:rsidR="00F35C30" w:rsidRDefault="00F35C30" w:rsidP="00F35C30">
      <w:pPr>
        <w:pStyle w:val="Heading4"/>
        <w:spacing w:line="480" w:lineRule="auto"/>
        <w:ind w:right="-720"/>
        <w:rPr>
          <w:b w:val="0"/>
          <w:bCs w:val="0"/>
        </w:rPr>
      </w:pPr>
      <w:r>
        <w:t xml:space="preserve">[Duren] DISIMAGINATION – </w:t>
      </w:r>
      <w:r>
        <w:rPr>
          <w:b w:val="0"/>
          <w:bCs w:val="0"/>
        </w:rPr>
        <w:t xml:space="preserve">the </w:t>
      </w:r>
      <w:proofErr w:type="spellStart"/>
      <w:r>
        <w:rPr>
          <w:b w:val="0"/>
          <w:bCs w:val="0"/>
        </w:rPr>
        <w:t>aff</w:t>
      </w:r>
      <w:proofErr w:type="spellEnd"/>
      <w:r>
        <w:rPr>
          <w:b w:val="0"/>
          <w:bCs w:val="0"/>
        </w:rPr>
        <w:t xml:space="preserve"> assumes private companies can only use outer space in ONE WAY, but private non-profits are working to benefit the environment.</w:t>
      </w:r>
    </w:p>
    <w:p w14:paraId="67B6B00E" w14:textId="77777777" w:rsidR="00F35C30" w:rsidRDefault="00F35C30" w:rsidP="00F35C30">
      <w:pPr>
        <w:ind w:right="-720"/>
        <w:rPr>
          <w:sz w:val="16"/>
        </w:rPr>
      </w:pPr>
      <w:r>
        <w:rPr>
          <w:b/>
          <w:bCs/>
          <w:u w:val="single"/>
        </w:rPr>
        <w:t>Duren</w:t>
      </w:r>
      <w:r w:rsidRPr="00CF736E">
        <w:rPr>
          <w:b/>
          <w:bCs/>
        </w:rPr>
        <w:t>:</w:t>
      </w:r>
      <w:r w:rsidRPr="004A0845">
        <w:rPr>
          <w:sz w:val="16"/>
        </w:rPr>
        <w:t xml:space="preserve"> </w:t>
      </w:r>
      <w:r>
        <w:rPr>
          <w:sz w:val="16"/>
        </w:rPr>
        <w:t>Duren</w:t>
      </w:r>
      <w:r w:rsidRPr="00FF50DB">
        <w:rPr>
          <w:sz w:val="16"/>
        </w:rPr>
        <w:t xml:space="preserve">, </w:t>
      </w:r>
      <w:r>
        <w:rPr>
          <w:sz w:val="16"/>
        </w:rPr>
        <w:t>Riley</w:t>
      </w:r>
      <w:r w:rsidRPr="00FF50DB">
        <w:rPr>
          <w:sz w:val="16"/>
        </w:rPr>
        <w:t>. [</w:t>
      </w:r>
      <w:r w:rsidRPr="0023090A">
        <w:rPr>
          <w:sz w:val="16"/>
        </w:rPr>
        <w:t>Research Scientist at the University of Arizona and an Engineering Fellow at NASA’s Jet Propulsion Laboratory.</w:t>
      </w:r>
      <w:r w:rsidRPr="00FF50DB">
        <w:rPr>
          <w:sz w:val="16"/>
        </w:rPr>
        <w:t>] "</w:t>
      </w:r>
      <w:r w:rsidRPr="0023090A">
        <w:rPr>
          <w:sz w:val="16"/>
        </w:rPr>
        <w:t xml:space="preserve">In Partnership with </w:t>
      </w:r>
      <w:proofErr w:type="spellStart"/>
      <w:r w:rsidRPr="0023090A">
        <w:rPr>
          <w:sz w:val="16"/>
        </w:rPr>
        <w:t>UArizona</w:t>
      </w:r>
      <w:proofErr w:type="spellEnd"/>
      <w:r w:rsidRPr="0023090A">
        <w:rPr>
          <w:sz w:val="16"/>
        </w:rPr>
        <w:t>, New Nonprofit to Launch Satellite Program to Track Greenhouse Gas Emissions</w:t>
      </w:r>
      <w:r w:rsidRPr="00FF50DB">
        <w:rPr>
          <w:sz w:val="16"/>
        </w:rPr>
        <w:t xml:space="preserve">" </w:t>
      </w:r>
      <w:proofErr w:type="spellStart"/>
      <w:r>
        <w:rPr>
          <w:i/>
          <w:iCs/>
          <w:sz w:val="16"/>
        </w:rPr>
        <w:t>UArizona</w:t>
      </w:r>
      <w:proofErr w:type="spellEnd"/>
      <w:r>
        <w:rPr>
          <w:i/>
          <w:iCs/>
          <w:sz w:val="16"/>
        </w:rPr>
        <w:t xml:space="preserve">. </w:t>
      </w:r>
      <w:r w:rsidRPr="00FF50DB">
        <w:rPr>
          <w:sz w:val="16"/>
        </w:rPr>
        <w:t xml:space="preserve">April </w:t>
      </w:r>
      <w:r>
        <w:rPr>
          <w:sz w:val="16"/>
        </w:rPr>
        <w:t>15</w:t>
      </w:r>
      <w:r w:rsidRPr="00FF50DB">
        <w:rPr>
          <w:sz w:val="16"/>
        </w:rPr>
        <w:t>, 20</w:t>
      </w:r>
      <w:r>
        <w:rPr>
          <w:sz w:val="16"/>
        </w:rPr>
        <w:t>21</w:t>
      </w:r>
      <w:r w:rsidRPr="00FF50DB">
        <w:rPr>
          <w:sz w:val="16"/>
        </w:rPr>
        <w:t xml:space="preserve">. </w:t>
      </w:r>
      <w:r>
        <w:rPr>
          <w:sz w:val="16"/>
        </w:rPr>
        <w:t>TB</w:t>
      </w:r>
    </w:p>
    <w:p w14:paraId="668CF701" w14:textId="77777777" w:rsidR="00F35C30" w:rsidRPr="003F2CB9" w:rsidRDefault="00F35C30" w:rsidP="00F35C30">
      <w:pPr>
        <w:ind w:right="-720"/>
        <w:rPr>
          <w:sz w:val="16"/>
        </w:rPr>
      </w:pPr>
    </w:p>
    <w:p w14:paraId="48ECCD1C" w14:textId="77777777" w:rsidR="00F35C30" w:rsidRPr="005A14DA" w:rsidRDefault="00F35C30" w:rsidP="00F35C30">
      <w:pPr>
        <w:spacing w:line="480" w:lineRule="auto"/>
        <w:ind w:right="-720"/>
        <w:rPr>
          <w:sz w:val="16"/>
        </w:rPr>
      </w:pPr>
      <w:r w:rsidRPr="00154346">
        <w:rPr>
          <w:b/>
          <w:bCs/>
          <w:highlight w:val="yellow"/>
          <w:u w:val="single"/>
        </w:rPr>
        <w:t>In a first-of-its-kind coalition to accelerate climate change action</w:t>
      </w:r>
      <w:r w:rsidRPr="003C1C4E">
        <w:rPr>
          <w:sz w:val="16"/>
        </w:rPr>
        <w:t xml:space="preserve">, and with help from </w:t>
      </w:r>
      <w:proofErr w:type="spellStart"/>
      <w:r w:rsidRPr="003C1C4E">
        <w:rPr>
          <w:sz w:val="16"/>
        </w:rPr>
        <w:t>UArizona</w:t>
      </w:r>
      <w:proofErr w:type="spellEnd"/>
      <w:r w:rsidRPr="003C1C4E">
        <w:rPr>
          <w:sz w:val="16"/>
        </w:rPr>
        <w:t xml:space="preserve"> researchers, </w:t>
      </w:r>
      <w:r w:rsidRPr="00154346">
        <w:rPr>
          <w:b/>
          <w:bCs/>
          <w:highlight w:val="yellow"/>
          <w:u w:val="single"/>
        </w:rPr>
        <w:t>a</w:t>
      </w:r>
      <w:r w:rsidRPr="003C1C4E">
        <w:rPr>
          <w:sz w:val="16"/>
        </w:rPr>
        <w:t xml:space="preserve"> new </w:t>
      </w:r>
      <w:r w:rsidRPr="00154346">
        <w:rPr>
          <w:b/>
          <w:bCs/>
          <w:highlight w:val="yellow"/>
          <w:u w:val="single"/>
        </w:rPr>
        <w:t>nonprofit organization called Carbon Mapper is launching a program to improve scientific understanding of global methane and carbon dioxide emissions</w:t>
      </w:r>
      <w:r w:rsidRPr="003C1C4E">
        <w:rPr>
          <w:sz w:val="16"/>
        </w:rPr>
        <w:t xml:space="preserve">. Carbon Mapper, a new nonprofit organization partnering with the University of Arizona, today announced a groundbreaking program </w:t>
      </w:r>
      <w:r w:rsidRPr="002A08C1">
        <w:rPr>
          <w:b/>
          <w:bCs/>
          <w:u w:val="single"/>
        </w:rPr>
        <w:t>to help improve understanding of and accelerate reductions in global methane and carbon dioxide emissions.</w:t>
      </w:r>
      <w:r w:rsidRPr="003C1C4E">
        <w:rPr>
          <w:sz w:val="16"/>
        </w:rPr>
        <w:t xml:space="preserve"> The </w:t>
      </w:r>
      <w:r w:rsidRPr="00154346">
        <w:rPr>
          <w:b/>
          <w:bCs/>
          <w:highlight w:val="yellow"/>
          <w:u w:val="single"/>
        </w:rPr>
        <w:t>Carbon Mapper</w:t>
      </w:r>
      <w:r w:rsidRPr="003C1C4E">
        <w:rPr>
          <w:sz w:val="16"/>
        </w:rPr>
        <w:t xml:space="preserve"> consortium also </w:t>
      </w:r>
      <w:r w:rsidRPr="00154346">
        <w:rPr>
          <w:b/>
          <w:bCs/>
          <w:highlight w:val="yellow"/>
          <w:u w:val="single"/>
        </w:rPr>
        <w:t>announced plans to deploy a satellite constellation to pinpoint, quantify and track</w:t>
      </w:r>
      <w:r w:rsidRPr="002A08C1">
        <w:rPr>
          <w:b/>
          <w:bCs/>
          <w:u w:val="single"/>
        </w:rPr>
        <w:t xml:space="preserve"> methane and carbon dioxide </w:t>
      </w:r>
      <w:r w:rsidRPr="00154346">
        <w:rPr>
          <w:b/>
          <w:bCs/>
          <w:highlight w:val="yellow"/>
          <w:u w:val="single"/>
        </w:rPr>
        <w:t>emissions</w:t>
      </w:r>
      <w:r w:rsidRPr="002A08C1">
        <w:rPr>
          <w:b/>
          <w:bCs/>
          <w:u w:val="single"/>
        </w:rPr>
        <w:t>.</w:t>
      </w:r>
      <w:r w:rsidRPr="003C1C4E">
        <w:rPr>
          <w:sz w:val="16"/>
        </w:rPr>
        <w:t xml:space="preserve"> "This decade represents an all-hands-on-deck moment for humanity </w:t>
      </w:r>
      <w:r w:rsidRPr="00371581">
        <w:rPr>
          <w:b/>
          <w:bCs/>
          <w:u w:val="single"/>
        </w:rPr>
        <w:t>to make critical progress in addressing climate change</w:t>
      </w:r>
      <w:r w:rsidRPr="003C1C4E">
        <w:rPr>
          <w:sz w:val="16"/>
        </w:rPr>
        <w:t xml:space="preserve">," said Riley Duren, research scientist in the </w:t>
      </w:r>
      <w:proofErr w:type="spellStart"/>
      <w:r w:rsidRPr="003C1C4E">
        <w:rPr>
          <w:sz w:val="16"/>
        </w:rPr>
        <w:t>UArizona</w:t>
      </w:r>
      <w:proofErr w:type="spellEnd"/>
      <w:r w:rsidRPr="003C1C4E">
        <w:rPr>
          <w:sz w:val="16"/>
        </w:rPr>
        <w:t xml:space="preserve"> Office of Research, Innovation and Impact and CEO of Carbon Mapper. "</w:t>
      </w:r>
      <w:r w:rsidRPr="00154346">
        <w:rPr>
          <w:b/>
          <w:bCs/>
          <w:highlight w:val="yellow"/>
          <w:u w:val="single"/>
        </w:rPr>
        <w:t>Our mission is to</w:t>
      </w:r>
      <w:r w:rsidRPr="003C1C4E">
        <w:rPr>
          <w:sz w:val="16"/>
        </w:rPr>
        <w:t xml:space="preserve"> help </w:t>
      </w:r>
      <w:r w:rsidRPr="00154346">
        <w:rPr>
          <w:b/>
          <w:bCs/>
          <w:highlight w:val="yellow"/>
          <w:u w:val="single"/>
        </w:rPr>
        <w:t>fill gaps in the</w:t>
      </w:r>
      <w:r w:rsidRPr="00371581">
        <w:rPr>
          <w:b/>
          <w:bCs/>
          <w:u w:val="single"/>
        </w:rPr>
        <w:t xml:space="preserve"> emerging </w:t>
      </w:r>
      <w:r w:rsidRPr="00154346">
        <w:rPr>
          <w:b/>
          <w:bCs/>
          <w:highlight w:val="yellow"/>
          <w:u w:val="single"/>
        </w:rPr>
        <w:t>global ecosystem of methane and CO2 monitoring systems by delivering data that's timely, actionable and accessible for science-based decision making</w:t>
      </w:r>
      <w:r w:rsidRPr="00154346">
        <w:rPr>
          <w:sz w:val="16"/>
          <w:highlight w:val="yellow"/>
        </w:rPr>
        <w:t>."</w:t>
      </w:r>
      <w:r w:rsidRPr="003C1C4E">
        <w:rPr>
          <w:sz w:val="16"/>
        </w:rPr>
        <w:t xml:space="preserve"> </w:t>
      </w:r>
      <w:r w:rsidRPr="00154346">
        <w:rPr>
          <w:b/>
          <w:bCs/>
          <w:highlight w:val="yellow"/>
          <w:u w:val="single"/>
        </w:rPr>
        <w:t>Current approaches to measuring</w:t>
      </w:r>
      <w:r w:rsidRPr="003C1C4E">
        <w:rPr>
          <w:sz w:val="16"/>
        </w:rPr>
        <w:t xml:space="preserve"> methane and carbon dioxide </w:t>
      </w:r>
      <w:r w:rsidRPr="00154346">
        <w:rPr>
          <w:b/>
          <w:bCs/>
          <w:highlight w:val="yellow"/>
          <w:u w:val="single"/>
        </w:rPr>
        <w:t>emissions</w:t>
      </w:r>
      <w:r w:rsidRPr="003C1C4E">
        <w:rPr>
          <w:sz w:val="16"/>
        </w:rPr>
        <w:t xml:space="preserve"> at the scale of individual facilities – particularly intermittent activity – </w:t>
      </w:r>
      <w:r w:rsidRPr="00154346">
        <w:rPr>
          <w:b/>
          <w:bCs/>
          <w:highlight w:val="yellow"/>
          <w:u w:val="single"/>
        </w:rPr>
        <w:t>present challenges</w:t>
      </w:r>
      <w:r w:rsidRPr="00371581">
        <w:rPr>
          <w:b/>
          <w:bCs/>
          <w:u w:val="single"/>
        </w:rPr>
        <w:t xml:space="preserve">, especially </w:t>
      </w:r>
      <w:r w:rsidRPr="00154346">
        <w:rPr>
          <w:b/>
          <w:bCs/>
          <w:highlight w:val="yellow"/>
          <w:u w:val="single"/>
        </w:rPr>
        <w:t xml:space="preserve">in terms of transparency, accuracy, </w:t>
      </w:r>
      <w:proofErr w:type="gramStart"/>
      <w:r w:rsidRPr="00154346">
        <w:rPr>
          <w:b/>
          <w:bCs/>
          <w:highlight w:val="yellow"/>
          <w:u w:val="single"/>
        </w:rPr>
        <w:t>scalability</w:t>
      </w:r>
      <w:proofErr w:type="gramEnd"/>
      <w:r w:rsidRPr="00154346">
        <w:rPr>
          <w:b/>
          <w:bCs/>
          <w:highlight w:val="yellow"/>
          <w:u w:val="single"/>
        </w:rPr>
        <w:t xml:space="preserve"> and cost</w:t>
      </w:r>
      <w:r w:rsidRPr="00371581">
        <w:rPr>
          <w:b/>
          <w:bCs/>
          <w:u w:val="single"/>
        </w:rPr>
        <w:t>.</w:t>
      </w:r>
      <w:r w:rsidRPr="003C1C4E">
        <w:rPr>
          <w:sz w:val="16"/>
        </w:rPr>
        <w:t xml:space="preserve"> </w:t>
      </w:r>
      <w:r w:rsidRPr="00154346">
        <w:rPr>
          <w:b/>
          <w:bCs/>
          <w:highlight w:val="yellow"/>
          <w:u w:val="single"/>
        </w:rPr>
        <w:t>Carbon Mapper</w:t>
      </w:r>
      <w:r w:rsidRPr="003C1C4E">
        <w:rPr>
          <w:sz w:val="16"/>
        </w:rPr>
        <w:t xml:space="preserve"> – which also is </w:t>
      </w:r>
      <w:r w:rsidRPr="00154346">
        <w:rPr>
          <w:b/>
          <w:bCs/>
          <w:highlight w:val="yellow"/>
          <w:u w:val="single"/>
        </w:rPr>
        <w:t>partnering with</w:t>
      </w:r>
      <w:r w:rsidRPr="003C1C4E">
        <w:rPr>
          <w:sz w:val="16"/>
        </w:rPr>
        <w:t xml:space="preserve"> the state of California, </w:t>
      </w:r>
      <w:r w:rsidRPr="00154346">
        <w:rPr>
          <w:b/>
          <w:bCs/>
          <w:highlight w:val="yellow"/>
          <w:u w:val="single"/>
        </w:rPr>
        <w:t>NASA</w:t>
      </w:r>
      <w:r w:rsidRPr="00154346">
        <w:rPr>
          <w:sz w:val="16"/>
          <w:highlight w:val="yellow"/>
        </w:rPr>
        <w:t>'s</w:t>
      </w:r>
      <w:r w:rsidRPr="003C1C4E">
        <w:rPr>
          <w:sz w:val="16"/>
        </w:rPr>
        <w:t xml:space="preserve"> Jet Propulsion Laboratory, Planet, Arizona State University, High Tide Foundation and RMI – </w:t>
      </w:r>
      <w:r w:rsidRPr="00154346">
        <w:rPr>
          <w:b/>
          <w:bCs/>
          <w:highlight w:val="yellow"/>
          <w:u w:val="single"/>
        </w:rPr>
        <w:t>will help overcome these tech</w:t>
      </w:r>
      <w:r w:rsidRPr="003F628C">
        <w:rPr>
          <w:b/>
          <w:bCs/>
          <w:u w:val="single"/>
        </w:rPr>
        <w:t xml:space="preserve">nological </w:t>
      </w:r>
      <w:r w:rsidRPr="00154346">
        <w:rPr>
          <w:b/>
          <w:bCs/>
          <w:highlight w:val="yellow"/>
          <w:u w:val="single"/>
        </w:rPr>
        <w:t>barriers and enable accelerated action by making publicly available high emitting</w:t>
      </w:r>
      <w:r w:rsidRPr="003F628C">
        <w:rPr>
          <w:b/>
          <w:bCs/>
          <w:u w:val="single"/>
        </w:rPr>
        <w:t xml:space="preserve"> methane and carbon dioxide </w:t>
      </w:r>
      <w:r w:rsidRPr="00154346">
        <w:rPr>
          <w:b/>
          <w:bCs/>
          <w:highlight w:val="yellow"/>
          <w:u w:val="single"/>
        </w:rPr>
        <w:t>sources quickly and persistently visible</w:t>
      </w:r>
      <w:r w:rsidRPr="003C1C4E">
        <w:rPr>
          <w:sz w:val="16"/>
        </w:rPr>
        <w:t xml:space="preserve"> at the facility level. The data collected by the Carbon Mapper constellation of satellites will provide more complete, </w:t>
      </w:r>
      <w:proofErr w:type="gramStart"/>
      <w:r w:rsidRPr="003C1C4E">
        <w:rPr>
          <w:sz w:val="16"/>
        </w:rPr>
        <w:t>precise</w:t>
      </w:r>
      <w:proofErr w:type="gramEnd"/>
      <w:r w:rsidRPr="003C1C4E">
        <w:rPr>
          <w:sz w:val="16"/>
        </w:rPr>
        <w:t xml:space="preserve"> and timely measurement of methane and carbon dioxide source level emissions as well as more than 25 other environmental indicators. </w:t>
      </w:r>
      <w:r w:rsidRPr="00154346">
        <w:rPr>
          <w:b/>
          <w:bCs/>
          <w:highlight w:val="yellow"/>
          <w:u w:val="single"/>
        </w:rPr>
        <w:t>Through the</w:t>
      </w:r>
      <w:r w:rsidRPr="003C1C4E">
        <w:rPr>
          <w:sz w:val="16"/>
        </w:rPr>
        <w:t xml:space="preserve"> Carbon Mapper-</w:t>
      </w:r>
      <w:proofErr w:type="spellStart"/>
      <w:r w:rsidRPr="00154346">
        <w:rPr>
          <w:b/>
          <w:bCs/>
          <w:highlight w:val="yellow"/>
          <w:u w:val="single"/>
        </w:rPr>
        <w:t>UArizona</w:t>
      </w:r>
      <w:proofErr w:type="spellEnd"/>
      <w:r w:rsidRPr="00154346">
        <w:rPr>
          <w:b/>
          <w:bCs/>
          <w:highlight w:val="yellow"/>
          <w:u w:val="single"/>
        </w:rPr>
        <w:t xml:space="preserve"> partnership</w:t>
      </w:r>
      <w:r w:rsidRPr="003C1C4E">
        <w:rPr>
          <w:sz w:val="16"/>
        </w:rPr>
        <w:t xml:space="preserve">, Duren and other </w:t>
      </w:r>
      <w:proofErr w:type="spellStart"/>
      <w:r w:rsidRPr="003C1C4E">
        <w:rPr>
          <w:sz w:val="16"/>
        </w:rPr>
        <w:t>UArizona</w:t>
      </w:r>
      <w:proofErr w:type="spellEnd"/>
      <w:r w:rsidRPr="003C1C4E">
        <w:rPr>
          <w:sz w:val="16"/>
        </w:rPr>
        <w:t xml:space="preserve"> </w:t>
      </w:r>
      <w:r w:rsidRPr="00154346">
        <w:rPr>
          <w:b/>
          <w:bCs/>
          <w:highlight w:val="yellow"/>
          <w:u w:val="single"/>
        </w:rPr>
        <w:t>researchers offer scientific leadership</w:t>
      </w:r>
      <w:r w:rsidRPr="003C1C4E">
        <w:rPr>
          <w:sz w:val="16"/>
        </w:rPr>
        <w:t xml:space="preserve"> of the methane and carbon dioxide emissions data delivery </w:t>
      </w:r>
      <w:r w:rsidRPr="00154346">
        <w:rPr>
          <w:b/>
          <w:bCs/>
          <w:highlight w:val="yellow"/>
          <w:u w:val="single"/>
        </w:rPr>
        <w:t>including developing</w:t>
      </w:r>
      <w:r w:rsidRPr="003F628C">
        <w:rPr>
          <w:b/>
          <w:bCs/>
          <w:u w:val="single"/>
        </w:rPr>
        <w:t xml:space="preserve"> new </w:t>
      </w:r>
      <w:r w:rsidRPr="00154346">
        <w:rPr>
          <w:b/>
          <w:bCs/>
          <w:highlight w:val="yellow"/>
          <w:u w:val="single"/>
        </w:rPr>
        <w:t>algorithms</w:t>
      </w:r>
      <w:r w:rsidRPr="003C1C4E">
        <w:rPr>
          <w:sz w:val="16"/>
        </w:rPr>
        <w:t xml:space="preserve"> and analytic frameworks </w:t>
      </w:r>
      <w:r w:rsidRPr="00154346">
        <w:rPr>
          <w:b/>
          <w:bCs/>
          <w:highlight w:val="yellow"/>
          <w:u w:val="single"/>
        </w:rPr>
        <w:t>for testing</w:t>
      </w:r>
      <w:r w:rsidRPr="003C1C4E">
        <w:rPr>
          <w:sz w:val="16"/>
        </w:rPr>
        <w:t xml:space="preserve"> them with an ongoing research program. "Time is of the essence when it comes to understanding and mitigating methane and CO2 emissions," said Senior Vice President for Research and Innovation Elizabeth "Betsy" Cantwell. "Partnering with </w:t>
      </w:r>
      <w:r w:rsidRPr="00154346">
        <w:rPr>
          <w:b/>
          <w:bCs/>
          <w:highlight w:val="yellow"/>
          <w:u w:val="single"/>
        </w:rPr>
        <w:t>Carbon Mapper will give</w:t>
      </w:r>
      <w:r w:rsidRPr="003C1C4E">
        <w:rPr>
          <w:sz w:val="16"/>
        </w:rPr>
        <w:t xml:space="preserve"> University of Arizona </w:t>
      </w:r>
      <w:r w:rsidRPr="00154346">
        <w:rPr>
          <w:b/>
          <w:bCs/>
          <w:highlight w:val="yellow"/>
          <w:u w:val="single"/>
        </w:rPr>
        <w:t>researchers</w:t>
      </w:r>
      <w:r w:rsidRPr="005C600E">
        <w:rPr>
          <w:b/>
          <w:bCs/>
          <w:u w:val="single"/>
        </w:rPr>
        <w:t xml:space="preserve"> the </w:t>
      </w:r>
      <w:r w:rsidRPr="00154346">
        <w:rPr>
          <w:b/>
          <w:bCs/>
          <w:highlight w:val="yellow"/>
          <w:u w:val="single"/>
        </w:rPr>
        <w:t>tools needed to</w:t>
      </w:r>
      <w:r w:rsidRPr="003C1C4E">
        <w:rPr>
          <w:sz w:val="16"/>
        </w:rPr>
        <w:t xml:space="preserve"> not only see emissions hot spots, but to </w:t>
      </w:r>
      <w:r w:rsidRPr="00154346">
        <w:rPr>
          <w:b/>
          <w:bCs/>
          <w:highlight w:val="yellow"/>
          <w:u w:val="single"/>
        </w:rPr>
        <w:t>understand</w:t>
      </w:r>
      <w:r w:rsidRPr="005C600E">
        <w:rPr>
          <w:b/>
          <w:bCs/>
          <w:u w:val="single"/>
        </w:rPr>
        <w:t xml:space="preserve"> their </w:t>
      </w:r>
      <w:r w:rsidRPr="00154346">
        <w:rPr>
          <w:b/>
          <w:bCs/>
          <w:highlight w:val="yellow"/>
          <w:u w:val="single"/>
        </w:rPr>
        <w:t>causes and develop actionable plans</w:t>
      </w:r>
      <w:r w:rsidRPr="003C1C4E">
        <w:rPr>
          <w:sz w:val="16"/>
        </w:rPr>
        <w:t xml:space="preserve"> for reducing or eliminating these sources." </w:t>
      </w:r>
      <w:r w:rsidRPr="00154346">
        <w:rPr>
          <w:b/>
          <w:bCs/>
          <w:highlight w:val="yellow"/>
          <w:u w:val="single"/>
        </w:rPr>
        <w:t>Carbon Mapper, in collaboration with its public and private partners, is developing the satellite constellation</w:t>
      </w:r>
      <w:r w:rsidRPr="003C1C4E">
        <w:rPr>
          <w:sz w:val="16"/>
        </w:rPr>
        <w:t xml:space="preserve"> in three phases. The initial study phase, now complete, included two years of preliminary engineering development and manufacturing. </w:t>
      </w:r>
      <w:r w:rsidRPr="00154346">
        <w:rPr>
          <w:b/>
          <w:bCs/>
          <w:highlight w:val="yellow"/>
          <w:u w:val="single"/>
        </w:rPr>
        <w:t>The first phase is underway and includes development of the first two satellites</w:t>
      </w:r>
      <w:r w:rsidRPr="003C1C4E">
        <w:rPr>
          <w:sz w:val="16"/>
        </w:rPr>
        <w:t xml:space="preserve"> by Planet and JPL, </w:t>
      </w:r>
      <w:r w:rsidRPr="00154346">
        <w:rPr>
          <w:b/>
          <w:bCs/>
          <w:highlight w:val="yellow"/>
          <w:u w:val="single"/>
        </w:rPr>
        <w:t>scheduled for launch in 2023</w:t>
      </w:r>
      <w:r w:rsidRPr="003C1C4E">
        <w:rPr>
          <w:sz w:val="16"/>
        </w:rPr>
        <w:t>, accompanying data processing platforms, and ongoing cooperative methane mitigation pilot projects using aircraft in California and other U.S. states. P;’</w:t>
      </w:r>
    </w:p>
    <w:p w14:paraId="3F858CA7" w14:textId="77777777" w:rsidR="00F35C30" w:rsidRPr="00447E37" w:rsidRDefault="00F35C30" w:rsidP="00F35C30"/>
    <w:p w14:paraId="7D1AE2B8" w14:textId="77777777" w:rsidR="00F35C30" w:rsidRPr="00421910" w:rsidRDefault="00F35C30" w:rsidP="00F35C30">
      <w:pPr>
        <w:ind w:right="-720"/>
      </w:pPr>
    </w:p>
    <w:p w14:paraId="0B78A6E8" w14:textId="77777777" w:rsidR="00F35C30" w:rsidRDefault="00F35C30" w:rsidP="00F35C30">
      <w:pPr>
        <w:pStyle w:val="Heading2"/>
        <w:ind w:right="-720"/>
        <w:rPr>
          <w:u w:val="single"/>
        </w:rPr>
      </w:pPr>
      <w:r>
        <w:rPr>
          <w:u w:val="single"/>
        </w:rPr>
        <w:t xml:space="preserve">C. Alternative </w:t>
      </w:r>
    </w:p>
    <w:p w14:paraId="2EA7C1B6" w14:textId="77777777" w:rsidR="00F35C30" w:rsidRPr="00421910" w:rsidRDefault="00F35C30" w:rsidP="00F35C30">
      <w:pPr>
        <w:ind w:right="-720"/>
      </w:pPr>
    </w:p>
    <w:p w14:paraId="74BF3C21" w14:textId="77777777" w:rsidR="00F35C30" w:rsidRDefault="00F35C30" w:rsidP="00F35C30">
      <w:pPr>
        <w:pStyle w:val="Heading4"/>
        <w:spacing w:line="480" w:lineRule="auto"/>
        <w:ind w:right="-720"/>
        <w:rPr>
          <w:b w:val="0"/>
          <w:bCs w:val="0"/>
        </w:rPr>
      </w:pPr>
      <w:r>
        <w:t xml:space="preserve">[Jones] </w:t>
      </w:r>
      <w:r>
        <w:rPr>
          <w:b w:val="0"/>
          <w:bCs w:val="0"/>
        </w:rPr>
        <w:t xml:space="preserve">Thus, the alternative is to reject the </w:t>
      </w:r>
      <w:proofErr w:type="spellStart"/>
      <w:r>
        <w:rPr>
          <w:b w:val="0"/>
          <w:bCs w:val="0"/>
        </w:rPr>
        <w:t>aff</w:t>
      </w:r>
      <w:proofErr w:type="spellEnd"/>
      <w:r>
        <w:rPr>
          <w:b w:val="0"/>
          <w:bCs w:val="0"/>
        </w:rPr>
        <w:t xml:space="preserve"> and replace their representations with </w:t>
      </w:r>
      <w:proofErr w:type="spellStart"/>
      <w:r>
        <w:rPr>
          <w:b w:val="0"/>
          <w:bCs w:val="0"/>
        </w:rPr>
        <w:t>Ethnofuturism</w:t>
      </w:r>
      <w:proofErr w:type="spellEnd"/>
      <w:r>
        <w:rPr>
          <w:b w:val="0"/>
          <w:bCs w:val="0"/>
        </w:rPr>
        <w:t xml:space="preserve">, abbreviated “EF,” a method that emphasizes critical thinking by confronting colonialist capitalism. </w:t>
      </w:r>
    </w:p>
    <w:p w14:paraId="6772B619" w14:textId="77777777" w:rsidR="00F35C30" w:rsidRDefault="00F35C30" w:rsidP="00F35C30">
      <w:pPr>
        <w:ind w:right="-720"/>
        <w:rPr>
          <w:sz w:val="16"/>
        </w:rPr>
      </w:pPr>
      <w:r w:rsidRPr="005267C7">
        <w:rPr>
          <w:b/>
          <w:bCs/>
          <w:u w:val="single"/>
        </w:rPr>
        <w:t>Jones</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36C0BD84" w14:textId="77777777" w:rsidR="00F35C30" w:rsidRDefault="00F35C30" w:rsidP="00F35C30">
      <w:pPr>
        <w:ind w:right="-720"/>
      </w:pPr>
    </w:p>
    <w:p w14:paraId="1B334207" w14:textId="77777777" w:rsidR="00F35C30" w:rsidRPr="003540DE" w:rsidRDefault="00F35C30" w:rsidP="00F35C30">
      <w:pPr>
        <w:spacing w:line="480" w:lineRule="auto"/>
        <w:ind w:right="-720"/>
        <w:rPr>
          <w:sz w:val="16"/>
        </w:rPr>
      </w:pPr>
      <w:r w:rsidRPr="006A55A4">
        <w:rPr>
          <w:sz w:val="16"/>
        </w:rPr>
        <w:t xml:space="preserve">These </w:t>
      </w:r>
      <w:proofErr w:type="spellStart"/>
      <w:r w:rsidRPr="006A55A4">
        <w:rPr>
          <w:sz w:val="16"/>
        </w:rPr>
        <w:t>manoeuvres</w:t>
      </w:r>
      <w:proofErr w:type="spellEnd"/>
      <w:r w:rsidRPr="006A55A4">
        <w:rPr>
          <w:sz w:val="16"/>
        </w:rPr>
        <w:t xml:space="preserve"> to </w:t>
      </w:r>
      <w:proofErr w:type="spellStart"/>
      <w:r w:rsidRPr="006A55A4">
        <w:rPr>
          <w:sz w:val="16"/>
        </w:rPr>
        <w:t>privatise</w:t>
      </w:r>
      <w:proofErr w:type="spellEnd"/>
      <w:r w:rsidRPr="006A55A4">
        <w:rPr>
          <w:sz w:val="16"/>
        </w:rPr>
        <w:t xml:space="preserve"> Outer Space rely not only on the enclosure of physical and legislative places but also seek to enclose imaginative spaces through the process(es) of </w:t>
      </w:r>
      <w:proofErr w:type="spellStart"/>
      <w:r w:rsidRPr="006A55A4">
        <w:rPr>
          <w:sz w:val="16"/>
        </w:rPr>
        <w:t>disimagination</w:t>
      </w:r>
      <w:proofErr w:type="spellEnd"/>
      <w:r w:rsidRPr="006A55A4">
        <w:rPr>
          <w:sz w:val="16"/>
        </w:rPr>
        <w:t xml:space="preserve">. Broadly conceived, </w:t>
      </w:r>
      <w:proofErr w:type="spellStart"/>
      <w:r w:rsidRPr="006A55A4">
        <w:rPr>
          <w:sz w:val="16"/>
        </w:rPr>
        <w:t>disimagination</w:t>
      </w:r>
      <w:proofErr w:type="spellEnd"/>
      <w:r w:rsidRPr="006A55A4">
        <w:rPr>
          <w:sz w:val="16"/>
        </w:rPr>
        <w:t xml:space="preserve">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w:t>
      </w:r>
      <w:proofErr w:type="spellStart"/>
      <w:r w:rsidRPr="006A55A4">
        <w:rPr>
          <w:sz w:val="16"/>
        </w:rPr>
        <w:t>disimagination</w:t>
      </w:r>
      <w:proofErr w:type="spellEnd"/>
      <w:r w:rsidRPr="006A55A4">
        <w:rPr>
          <w:sz w:val="16"/>
        </w:rPr>
        <w:t xml:space="preserve"> is operating within and upon discourses of Outer Space, as I discuss later in this piece. </w:t>
      </w:r>
      <w:r w:rsidRPr="006A55A4">
        <w:rPr>
          <w:rStyle w:val="StyleUnderline"/>
        </w:rPr>
        <w:t xml:space="preserve">These </w:t>
      </w:r>
      <w:r w:rsidRPr="006A55A4">
        <w:rPr>
          <w:rStyle w:val="StyleUnderline"/>
          <w:highlight w:val="yellow"/>
        </w:rPr>
        <w:t xml:space="preserve">attempts at </w:t>
      </w:r>
      <w:proofErr w:type="spellStart"/>
      <w:r w:rsidRPr="006A55A4">
        <w:rPr>
          <w:rStyle w:val="StyleUnderline"/>
          <w:highlight w:val="yellow"/>
        </w:rPr>
        <w:t>disimagination</w:t>
      </w:r>
      <w:proofErr w:type="spellEnd"/>
      <w:r w:rsidRPr="006A55A4">
        <w:rPr>
          <w:rStyle w:val="StyleUnderline"/>
          <w:highlight w:val="yellow"/>
        </w:rPr>
        <w:t xml:space="preserve"> are not going unchallenged</w:t>
      </w:r>
      <w:r w:rsidRPr="006A55A4">
        <w:rPr>
          <w:rStyle w:val="StyleUnderline"/>
        </w:rPr>
        <w:t xml:space="preserve">, however, </w:t>
      </w:r>
      <w:r w:rsidRPr="006A55A4">
        <w:rPr>
          <w:rStyle w:val="StyleUnderline"/>
          <w:highlight w:val="yellow"/>
        </w:rPr>
        <w:t xml:space="preserve">with </w:t>
      </w:r>
      <w:proofErr w:type="spellStart"/>
      <w:r w:rsidRPr="006A55A4">
        <w:rPr>
          <w:rStyle w:val="StyleUnderline"/>
          <w:highlight w:val="yellow"/>
        </w:rPr>
        <w:t>Ethnofuturist</w:t>
      </w:r>
      <w:proofErr w:type="spellEnd"/>
      <w:r w:rsidRPr="006A55A4">
        <w:rPr>
          <w:rStyle w:val="StyleUnderline"/>
          <w:highlight w:val="yellow"/>
        </w:rPr>
        <w:t xml:space="preserve"> works disrupting the</w:t>
      </w:r>
      <w:r w:rsidRPr="006A55A4">
        <w:rPr>
          <w:rStyle w:val="StyleUnderline"/>
        </w:rPr>
        <w:t xml:space="preserve"> oftentimes de facto </w:t>
      </w:r>
      <w:r w:rsidRPr="006A55A4">
        <w:rPr>
          <w:rStyle w:val="StyleUnderline"/>
          <w:highlight w:val="yellow"/>
        </w:rPr>
        <w:t xml:space="preserve">futures of Outer Space and asteroid mining.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6A55A4">
        <w:rPr>
          <w:sz w:val="16"/>
        </w:rPr>
        <w:t xml:space="preserve"> </w:t>
      </w:r>
      <w:r w:rsidRPr="006A55A4">
        <w:rPr>
          <w:rStyle w:val="StyleUnderline"/>
        </w:rPr>
        <w:t xml:space="preserve">critically responds to the </w:t>
      </w:r>
      <w:proofErr w:type="spellStart"/>
      <w:r w:rsidRPr="006A55A4">
        <w:rPr>
          <w:rStyle w:val="StyleUnderline"/>
        </w:rPr>
        <w:t>disimagination</w:t>
      </w:r>
      <w:proofErr w:type="spellEnd"/>
      <w:r w:rsidRPr="006A55A4">
        <w:rPr>
          <w:rStyle w:val="StyleUnderline"/>
        </w:rPr>
        <w:t xml:space="preserve">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w:t>
      </w:r>
      <w:proofErr w:type="spellStart"/>
      <w:r w:rsidRPr="006A55A4">
        <w:rPr>
          <w:rStyle w:val="StyleUnderline"/>
        </w:rPr>
        <w:t>Hennoste</w:t>
      </w:r>
      <w:proofErr w:type="spellEnd"/>
      <w:r w:rsidRPr="006A55A4">
        <w:rPr>
          <w:rStyle w:val="StyleUnderline"/>
        </w:rPr>
        <w:t>, 2012)</w:t>
      </w:r>
      <w:r w:rsidRPr="006A55A4">
        <w:rPr>
          <w:rStyle w:val="StyleUnderline"/>
          <w:highlight w:val="yellow"/>
        </w:rPr>
        <w:t>.</w:t>
      </w:r>
      <w:r w:rsidRPr="006A55A4">
        <w:rPr>
          <w:rStyle w:val="StyleUnderline"/>
        </w:rPr>
        <w:t xml:space="preserve"> Consequently,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proofErr w:type="spellStart"/>
      <w:r w:rsidRPr="006A55A4">
        <w:rPr>
          <w:rStyle w:val="StyleUnderline"/>
          <w:highlight w:val="yellow"/>
        </w:rPr>
        <w:t>mobilised</w:t>
      </w:r>
      <w:proofErr w:type="spellEnd"/>
      <w:r w:rsidRPr="006A55A4">
        <w:rPr>
          <w:rStyle w:val="StyleUnderline"/>
          <w:highlight w:val="yellow"/>
        </w:rPr>
        <w:t xml:space="preserve"> to</w:t>
      </w:r>
      <w:r w:rsidRPr="006A55A4">
        <w:rPr>
          <w:rStyle w:val="StyleUnderline"/>
        </w:rPr>
        <w:t xml:space="preserve"> (re)</w:t>
      </w:r>
      <w:r w:rsidRPr="006A55A4">
        <w:rPr>
          <w:rStyle w:val="StyleUnderline"/>
          <w:highlight w:val="yellow"/>
        </w:rPr>
        <w:t xml:space="preserve">produce alternative discourses of futurity.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 xml:space="preserve">an umbrella term that contains within </w:t>
      </w:r>
      <w:proofErr w:type="gramStart"/>
      <w:r w:rsidRPr="00376DF7">
        <w:rPr>
          <w:rStyle w:val="StyleUnderline"/>
          <w:highlight w:val="yellow"/>
        </w:rPr>
        <w:t>it</w:t>
      </w:r>
      <w:proofErr w:type="gramEnd"/>
      <w:r w:rsidRPr="00376DF7">
        <w:rPr>
          <w:rStyle w:val="StyleUnderline"/>
          <w:highlight w:val="yellow"/>
        </w:rPr>
        <w:t xml:space="preserve">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proofErr w:type="spellStart"/>
      <w:r w:rsidRPr="00376DF7">
        <w:rPr>
          <w:rStyle w:val="StyleUnderline"/>
          <w:highlight w:val="yellow"/>
        </w:rPr>
        <w:t>Cambrofuturism</w:t>
      </w:r>
      <w:proofErr w:type="spellEnd"/>
      <w:r w:rsidRPr="00376DF7">
        <w:rPr>
          <w:rStyle w:val="StyleUnderline"/>
          <w:highlight w:val="yellow"/>
        </w:rPr>
        <w:t>,</w:t>
      </w:r>
      <w:r w:rsidRPr="006A55A4">
        <w:rPr>
          <w:rStyle w:val="StyleUnderline"/>
        </w:rPr>
        <w:t xml:space="preserve"> and </w:t>
      </w:r>
      <w:proofErr w:type="spellStart"/>
      <w:r w:rsidRPr="00376DF7">
        <w:rPr>
          <w:rStyle w:val="StyleUnderline"/>
          <w:highlight w:val="yellow"/>
        </w:rPr>
        <w:t>Sinofuturism</w:t>
      </w:r>
      <w:proofErr w:type="spellEnd"/>
      <w:r w:rsidRPr="00376DF7">
        <w:rPr>
          <w:rStyle w:val="StyleUnderline"/>
          <w:highlight w:val="yellow"/>
        </w:rPr>
        <w:t>. The following discusses</w:t>
      </w:r>
      <w:r w:rsidRPr="00376DF7">
        <w:rPr>
          <w:rStyle w:val="StyleUnderline"/>
        </w:rPr>
        <w:t xml:space="preserve"> enclosure, </w:t>
      </w:r>
      <w:proofErr w:type="spellStart"/>
      <w:r w:rsidRPr="00376DF7">
        <w:rPr>
          <w:rStyle w:val="StyleUnderline"/>
        </w:rPr>
        <w:t>disimagination</w:t>
      </w:r>
      <w:proofErr w:type="spellEnd"/>
      <w:r w:rsidRPr="00376DF7">
        <w:rPr>
          <w:rStyle w:val="StyleUnderline"/>
        </w:rPr>
        <w:t xml:space="preserve">, and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Pr>
          <w:rStyle w:val="StyleUnderline"/>
          <w:u w:val="none"/>
        </w:rPr>
        <w:t xml:space="preserve"> </w:t>
      </w:r>
      <w:r w:rsidRPr="00376DF7">
        <w:rPr>
          <w:rStyle w:val="StyleUnderline"/>
          <w:highlight w:val="yellow"/>
        </w:rPr>
        <w:t xml:space="preserve">to </w:t>
      </w:r>
      <w:proofErr w:type="spellStart"/>
      <w:r w:rsidRPr="00376DF7">
        <w:rPr>
          <w:rStyle w:val="StyleUnderline"/>
          <w:highlight w:val="yellow"/>
        </w:rPr>
        <w:t>problematise</w:t>
      </w:r>
      <w:proofErr w:type="spellEnd"/>
      <w:r w:rsidRPr="00376DF7">
        <w:rPr>
          <w:rStyle w:val="StyleUnderline"/>
          <w:highlight w:val="yellow"/>
        </w:rPr>
        <w:t xml:space="preserve"> these futures of asteroid mining: highlighting how popular NSE discourses draw upon a Eurocentric rendition of a ‘Grand Historical Narrative’. </w:t>
      </w:r>
      <w:r w:rsidRPr="003540DE">
        <w:rPr>
          <w:rStyle w:val="StyleUnderline"/>
        </w:rPr>
        <w:t xml:space="preserve">Through this, we may begin to challenge the </w:t>
      </w:r>
      <w:proofErr w:type="spellStart"/>
      <w:r w:rsidRPr="003540DE">
        <w:rPr>
          <w:rStyle w:val="StyleUnderline"/>
        </w:rPr>
        <w:t>totalising</w:t>
      </w:r>
      <w:proofErr w:type="spellEnd"/>
      <w:r w:rsidRPr="003540DE">
        <w:rPr>
          <w:rStyle w:val="StyleUnderline"/>
        </w:rPr>
        <w:t xml:space="preserve"> concept of ‘humanity’ [4] </w:t>
      </w:r>
      <w:proofErr w:type="gramStart"/>
      <w:r w:rsidRPr="003540DE">
        <w:rPr>
          <w:rStyle w:val="StyleUnderline"/>
        </w:rPr>
        <w:t>oft-invoked</w:t>
      </w:r>
      <w:proofErr w:type="gramEnd"/>
      <w:r w:rsidRPr="003540DE">
        <w:rPr>
          <w:rStyle w:val="StyleUnderline"/>
        </w:rPr>
        <w:t xml:space="preserve"> by asteroid mining advocates and turn a more critical lens to these purported futures and the discourses (re)created to justify them.</w:t>
      </w:r>
    </w:p>
    <w:p w14:paraId="1878CE8D" w14:textId="77777777" w:rsidR="00F35C30" w:rsidRPr="003540DE" w:rsidRDefault="00F35C30" w:rsidP="00F35C30">
      <w:pPr>
        <w:ind w:right="-720"/>
      </w:pPr>
    </w:p>
    <w:p w14:paraId="6D98C00D" w14:textId="77777777" w:rsidR="00F35C30" w:rsidRPr="003540DE" w:rsidRDefault="00F35C30" w:rsidP="00F35C30">
      <w:pPr>
        <w:ind w:right="-720"/>
      </w:pPr>
    </w:p>
    <w:p w14:paraId="180CA1D8" w14:textId="77777777" w:rsidR="00F35C30" w:rsidRPr="003540DE" w:rsidRDefault="00F35C30" w:rsidP="00F35C30">
      <w:pPr>
        <w:ind w:right="-720"/>
        <w:rPr>
          <w:sz w:val="16"/>
        </w:rPr>
      </w:pPr>
      <w:r w:rsidRPr="003540DE">
        <w:rPr>
          <w:b/>
          <w:bCs/>
          <w:u w:val="single"/>
        </w:rPr>
        <w:t>Morris</w:t>
      </w:r>
      <w:r w:rsidRPr="003540DE">
        <w:rPr>
          <w:b/>
          <w:bCs/>
        </w:rPr>
        <w:t xml:space="preserve">: </w:t>
      </w:r>
      <w:r w:rsidRPr="003540DE">
        <w:rPr>
          <w:sz w:val="16"/>
        </w:rPr>
        <w:t xml:space="preserve">Morris, Amanda. [Amanda Morris is a 2021-2022 disability reporting fellow for the National desk] “A Future for People </w:t>
      </w:r>
      <w:proofErr w:type="gramStart"/>
      <w:r w:rsidRPr="003540DE">
        <w:rPr>
          <w:sz w:val="16"/>
        </w:rPr>
        <w:t>With</w:t>
      </w:r>
      <w:proofErr w:type="gramEnd"/>
      <w:r w:rsidRPr="003540DE">
        <w:rPr>
          <w:sz w:val="16"/>
        </w:rPr>
        <w:t xml:space="preserve"> Disabilities in Outer Space Takes Flight” </w:t>
      </w:r>
      <w:r w:rsidRPr="003540DE">
        <w:rPr>
          <w:i/>
          <w:iCs/>
          <w:sz w:val="16"/>
        </w:rPr>
        <w:t xml:space="preserve">New York Times, </w:t>
      </w:r>
      <w:r w:rsidRPr="003540DE">
        <w:rPr>
          <w:sz w:val="16"/>
        </w:rPr>
        <w:t xml:space="preserve">2021. JP </w:t>
      </w:r>
    </w:p>
    <w:p w14:paraId="37A99D55" w14:textId="77777777" w:rsidR="00F35C30" w:rsidRPr="003540DE" w:rsidRDefault="00F35C30" w:rsidP="00F35C30">
      <w:pPr>
        <w:ind w:right="-720"/>
        <w:rPr>
          <w:sz w:val="16"/>
        </w:rPr>
      </w:pPr>
    </w:p>
    <w:p w14:paraId="010592C2" w14:textId="77777777" w:rsidR="00F35C30" w:rsidRPr="008449E1" w:rsidRDefault="00F35C30" w:rsidP="00F35C30">
      <w:pPr>
        <w:spacing w:line="480" w:lineRule="auto"/>
        <w:ind w:right="-720"/>
        <w:rPr>
          <w:sz w:val="16"/>
        </w:rPr>
      </w:pPr>
      <w:r w:rsidRPr="003540DE">
        <w:rPr>
          <w:b/>
          <w:bCs/>
          <w:u w:val="single"/>
        </w:rPr>
        <w:t>Eric Ingram typically moves through the world on his wheelchair</w:t>
      </w:r>
      <w:r w:rsidRPr="003540DE">
        <w:rPr>
          <w:sz w:val="16"/>
        </w:rPr>
        <w:t xml:space="preserve">. The 31-year-old chief executive of SCOUT Inc., a smart satellite components company, was born with Freeman-Sheldon Syndrome, a rare condition that affects his joints and blocked him from his dream of becoming an astronaut. He applied and was rejected, twice.  But onboard a special airplane flight this week, he spun effortlessly through the air, touching nothing. </w:t>
      </w:r>
      <w:r w:rsidRPr="003540DE">
        <w:rPr>
          <w:b/>
          <w:bCs/>
          <w:u w:val="single"/>
        </w:rPr>
        <w:t>Moving around, he found, was easier in the simulated zero-gravity environment where he needed so few tools to help</w:t>
      </w:r>
      <w:r w:rsidRPr="003540DE">
        <w:rPr>
          <w:sz w:val="16"/>
        </w:rPr>
        <w:t xml:space="preserve">.  While simulating lunar gravity on the flight — which is about one-sixth of Earth’s — he discovered something even more surprising: for the first time in his life, he could stand up.  “It was legitimately weird,” he said. “Just the act of standing was probably almost as alien to me as floating in zero gravity.” He was one of 12 disabled passengers who swam through the air aboard a parabolic flight in Southern California last Sunday in an experiment testing how people with disabilities fare in a zero-gravity environment. Parabolic flights, which fly within Earth’s atmosphere in alternating upward and downward arcs, allow passengers to experience zero gravity for repeated short bursts, and are a regular part of training for astronauts.  </w:t>
      </w:r>
      <w:r w:rsidRPr="003540DE">
        <w:rPr>
          <w:b/>
          <w:bCs/>
          <w:u w:val="single"/>
        </w:rPr>
        <w:t xml:space="preserve">The flight was organized by </w:t>
      </w:r>
      <w:proofErr w:type="spellStart"/>
      <w:r w:rsidRPr="003540DE">
        <w:rPr>
          <w:b/>
          <w:bCs/>
          <w:u w:val="single"/>
        </w:rPr>
        <w:t>AstroAccess</w:t>
      </w:r>
      <w:proofErr w:type="spellEnd"/>
      <w:r w:rsidRPr="003540DE">
        <w:rPr>
          <w:b/>
          <w:bCs/>
          <w:u w:val="single"/>
        </w:rPr>
        <w:t xml:space="preserve">, a nonprofit initiative that aims to make spaceflight accessible to </w:t>
      </w:r>
      <w:proofErr w:type="spellStart"/>
      <w:r w:rsidRPr="003540DE">
        <w:rPr>
          <w:rStyle w:val="StyleUnderline"/>
        </w:rPr>
        <w:t>to</w:t>
      </w:r>
      <w:proofErr w:type="spellEnd"/>
      <w:r w:rsidRPr="003540DE">
        <w:rPr>
          <w:rStyle w:val="StyleUnderline"/>
        </w:rPr>
        <w:t xml:space="preserve"> all.</w:t>
      </w:r>
      <w:r w:rsidRPr="003540DE">
        <w:rPr>
          <w:sz w:val="16"/>
        </w:rPr>
        <w:t xml:space="preserve"> Although about 600 people have been to space since the beginning of human spaceflight </w:t>
      </w:r>
      <w:r w:rsidRPr="003540DE">
        <w:rPr>
          <w:rStyle w:val="StyleUnderline"/>
        </w:rPr>
        <w:t>in the 1960s, NASA and other space agencies have long restricted the job of astronaut to a minuscule slice of humanity. The American agency initially only selected white, physically fit men to be astronauts and even when the agency broadened its criteria, it still only chose people that met certain physical requirements. This blocked the path to space for many with disabilities, overlooking arguments that disabled people could make excellent astronauts in some cases. But the</w:t>
      </w:r>
      <w:r w:rsidRPr="003540DE">
        <w:rPr>
          <w:b/>
          <w:bCs/>
          <w:u w:val="single"/>
        </w:rPr>
        <w:t xml:space="preserve"> rise of private spaceflight, funded by billionaires with the support of government space agencies, is creating the possibility of allowing a much wider and more diverse pool of people to make trips to the edge of space and beyond.</w:t>
      </w:r>
      <w:r w:rsidRPr="003540DE">
        <w:rPr>
          <w:sz w:val="16"/>
        </w:rPr>
        <w:t xml:space="preserve"> And those with disabilities are aiming to be included. The participants in Sunday’s </w:t>
      </w:r>
      <w:proofErr w:type="spellStart"/>
      <w:r w:rsidRPr="003540DE">
        <w:rPr>
          <w:sz w:val="16"/>
        </w:rPr>
        <w:t>AstroAccess</w:t>
      </w:r>
      <w:proofErr w:type="spellEnd"/>
      <w:r w:rsidRPr="003540DE">
        <w:rPr>
          <w:sz w:val="16"/>
        </w:rPr>
        <w:t xml:space="preserve"> flight argue that accessibility issues must be considered now — at the advent of private space travel — rather than later, because retrofitting equipment to be accessible would take more time and money.  The Federal Aviation Administration is prohibited from creating safety regulations for private spaceflights until October 2023. Initiatives like </w:t>
      </w:r>
      <w:proofErr w:type="spellStart"/>
      <w:r w:rsidRPr="003540DE">
        <w:rPr>
          <w:sz w:val="16"/>
        </w:rPr>
        <w:t>AstroAccess</w:t>
      </w:r>
      <w:proofErr w:type="spellEnd"/>
      <w:r w:rsidRPr="003540DE">
        <w:rPr>
          <w:sz w:val="16"/>
        </w:rPr>
        <w:t xml:space="preserve"> are aiming to guide the way that government agencies think about accessibility on spaceflights.  “It’s crucial that we’re able to get out ahead of that regulatory process and prevent misinformation or lack of information or lack of data from making bad regulation that would prevent someone with disability flying on one of these trips,” Mr. Ingram said.  </w:t>
      </w:r>
      <w:r w:rsidRPr="003540DE">
        <w:rPr>
          <w:b/>
          <w:bCs/>
          <w:u w:val="single"/>
        </w:rPr>
        <w:t>The group also hopes that making everything accessible from the get-go could lead to new space innovations that are helpful for everyone, regardless of disability.</w:t>
      </w:r>
    </w:p>
    <w:p w14:paraId="4DDBDDE3" w14:textId="77777777" w:rsidR="00F35C30" w:rsidRPr="0040725D" w:rsidRDefault="00F35C30" w:rsidP="00F35C30"/>
    <w:p w14:paraId="06DC3D43" w14:textId="77777777" w:rsidR="00F35C30" w:rsidRDefault="00F35C30" w:rsidP="00F35C30">
      <w:pPr>
        <w:pStyle w:val="Heading2"/>
        <w:rPr>
          <w:u w:val="single"/>
        </w:rPr>
      </w:pPr>
      <w:r>
        <w:rPr>
          <w:u w:val="single"/>
        </w:rPr>
        <w:t>Case</w:t>
      </w:r>
    </w:p>
    <w:p w14:paraId="4A26F294" w14:textId="77777777" w:rsidR="00F35C30" w:rsidRPr="001277C6" w:rsidRDefault="00F35C30" w:rsidP="00F35C30"/>
    <w:p w14:paraId="3D3B69C7" w14:textId="77777777" w:rsidR="00B35DC8" w:rsidRPr="00B35DC8" w:rsidRDefault="00B35DC8" w:rsidP="00B35DC8"/>
    <w:sectPr w:rsidR="00B35DC8" w:rsidRPr="00B35D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5D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540D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919"/>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DC8"/>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30"/>
    <w:rsid w:val="00F43EA3"/>
    <w:rsid w:val="00F50C55"/>
    <w:rsid w:val="00F57FFB"/>
    <w:rsid w:val="00F601E6"/>
    <w:rsid w:val="00F73954"/>
    <w:rsid w:val="00F94060"/>
    <w:rsid w:val="00FA2E5F"/>
    <w:rsid w:val="00FA56F6"/>
    <w:rsid w:val="00FB329D"/>
    <w:rsid w:val="00FC27E3"/>
    <w:rsid w:val="00FC74C7"/>
    <w:rsid w:val="00FD451D"/>
    <w:rsid w:val="00FD5B22"/>
    <w:rsid w:val="00FE1B01"/>
    <w:rsid w:val="00FE5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F5CC9D"/>
  <w14:defaultImageDpi w14:val="300"/>
  <w15:docId w15:val="{8FB98A93-385A-F945-935C-727D72A5B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0919"/>
    <w:rPr>
      <w:rFonts w:ascii="Times New Roman" w:hAnsi="Times New Roman" w:cs="Times New Roman"/>
    </w:rPr>
  </w:style>
  <w:style w:type="paragraph" w:styleId="Heading1">
    <w:name w:val="heading 1"/>
    <w:aliases w:val="Pocket"/>
    <w:basedOn w:val="Normal"/>
    <w:next w:val="Normal"/>
    <w:link w:val="Heading1Char"/>
    <w:uiPriority w:val="9"/>
    <w:qFormat/>
    <w:rsid w:val="003F091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F0919"/>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F091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3F091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F09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0919"/>
  </w:style>
  <w:style w:type="character" w:customStyle="1" w:styleId="Heading1Char">
    <w:name w:val="Heading 1 Char"/>
    <w:aliases w:val="Pocket Char"/>
    <w:basedOn w:val="DefaultParagraphFont"/>
    <w:link w:val="Heading1"/>
    <w:uiPriority w:val="9"/>
    <w:rsid w:val="003F0919"/>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F0919"/>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F0919"/>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3F0919"/>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3F0919"/>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3F0919"/>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3F0919"/>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3F0919"/>
    <w:rPr>
      <w:color w:val="auto"/>
      <w:u w:val="none"/>
    </w:rPr>
  </w:style>
  <w:style w:type="character" w:styleId="Hyperlink">
    <w:name w:val="Hyperlink"/>
    <w:basedOn w:val="DefaultParagraphFont"/>
    <w:uiPriority w:val="99"/>
    <w:unhideWhenUsed/>
    <w:rsid w:val="003F0919"/>
    <w:rPr>
      <w:color w:val="auto"/>
      <w:u w:val="none"/>
    </w:rPr>
  </w:style>
  <w:style w:type="paragraph" w:styleId="DocumentMap">
    <w:name w:val="Document Map"/>
    <w:basedOn w:val="Normal"/>
    <w:link w:val="DocumentMapChar"/>
    <w:uiPriority w:val="99"/>
    <w:semiHidden/>
    <w:unhideWhenUsed/>
    <w:rsid w:val="003F0919"/>
    <w:rPr>
      <w:rFonts w:ascii="Lucida Grande" w:hAnsi="Lucida Grande" w:cs="Lucida Grande"/>
    </w:rPr>
  </w:style>
  <w:style w:type="character" w:customStyle="1" w:styleId="DocumentMapChar">
    <w:name w:val="Document Map Char"/>
    <w:basedOn w:val="DefaultParagraphFont"/>
    <w:link w:val="DocumentMap"/>
    <w:uiPriority w:val="99"/>
    <w:semiHidden/>
    <w:rsid w:val="003F0919"/>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35C30"/>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F35C30"/>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5189</Words>
  <Characters>29579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34699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2022-02-11T21:38:00Z</dcterms:created>
  <dcterms:modified xsi:type="dcterms:W3CDTF">2022-02-11T21:38:00Z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