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B79DC" w14:textId="3EA9F3C2" w:rsidR="00F83281" w:rsidRPr="00437894" w:rsidRDefault="00F83281" w:rsidP="00F83281">
      <w:pPr>
        <w:pStyle w:val="Heading1"/>
        <w:ind w:right="-720"/>
        <w:rPr>
          <w:rStyle w:val="StyleUnderline"/>
          <w:b/>
          <w:sz w:val="52"/>
          <w:szCs w:val="52"/>
          <w:u w:val="none"/>
        </w:rPr>
      </w:pPr>
      <w:r>
        <w:rPr>
          <w:rStyle w:val="StyleUnderline"/>
          <w:b/>
          <w:sz w:val="52"/>
          <w:szCs w:val="52"/>
          <w:u w:val="none"/>
        </w:rPr>
        <w:t>EF K</w:t>
      </w:r>
    </w:p>
    <w:p w14:paraId="747400C9" w14:textId="77777777" w:rsidR="00F83281" w:rsidRDefault="00F83281" w:rsidP="00F83281">
      <w:pPr>
        <w:ind w:right="-720"/>
      </w:pPr>
    </w:p>
    <w:p w14:paraId="214F1A21" w14:textId="77777777" w:rsidR="00F83281" w:rsidRPr="008A499B" w:rsidRDefault="00F83281" w:rsidP="00F83281">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72AA283F" w14:textId="77777777" w:rsidR="00F83281" w:rsidRDefault="00F83281" w:rsidP="00F83281">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04D6E4F0" w14:textId="77777777" w:rsidR="00F83281" w:rsidRPr="00C42813" w:rsidRDefault="00F83281" w:rsidP="00F83281">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 xml:space="preserve">None of this can </w:t>
      </w:r>
      <w:r w:rsidRPr="00570175">
        <w:rPr>
          <w:b/>
          <w:bCs/>
          <w:highlight w:val="yellow"/>
          <w:u w:val="single"/>
        </w:rPr>
        <w:lastRenderedPageBreak/>
        <w:t>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w:t>
      </w:r>
      <w:proofErr w:type="spellStart"/>
      <w:r w:rsidRPr="002C4E85">
        <w:rPr>
          <w:sz w:val="16"/>
        </w:rPr>
        <w:t>Balibar</w:t>
      </w:r>
      <w:proofErr w:type="spellEnd"/>
      <w:r w:rsidRPr="002C4E85">
        <w:rPr>
          <w:sz w:val="16"/>
        </w:rPr>
        <w:t xml:space="preserve">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43197BF7" w14:textId="77777777" w:rsidR="00F83281" w:rsidRPr="00A8412C" w:rsidRDefault="00F83281" w:rsidP="00F83281">
      <w:pPr>
        <w:ind w:right="-720"/>
      </w:pPr>
    </w:p>
    <w:p w14:paraId="43B59616" w14:textId="77777777" w:rsidR="00F83281" w:rsidRPr="00471722" w:rsidRDefault="00F83281" w:rsidP="00F83281">
      <w:pPr>
        <w:spacing w:line="480" w:lineRule="auto"/>
        <w:ind w:right="-720"/>
      </w:pPr>
      <w:r>
        <w:t xml:space="preserve">Thus, </w:t>
      </w:r>
      <w:r w:rsidRPr="002C4E85">
        <w:rPr>
          <w:b/>
          <w:bCs/>
        </w:rPr>
        <w:t>the Role of the Judge is to Promote Critical Thinking</w:t>
      </w:r>
      <w:r>
        <w:t xml:space="preserve">, which means helping students develop the skills to question the </w:t>
      </w:r>
      <w:proofErr w:type="spellStart"/>
      <w:r>
        <w:t>squo</w:t>
      </w:r>
      <w:proofErr w:type="spellEnd"/>
      <w:r>
        <w:t>.</w:t>
      </w:r>
    </w:p>
    <w:p w14:paraId="284B9E4A" w14:textId="77777777" w:rsidR="00F83281" w:rsidRPr="008C13D3" w:rsidRDefault="00F83281" w:rsidP="00F83281">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78043D9E" w14:textId="77777777" w:rsidR="00F83281" w:rsidRDefault="00F83281" w:rsidP="00F83281">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55BCD434" w14:textId="77777777" w:rsidR="00F83281" w:rsidRDefault="00F83281" w:rsidP="00F83281">
      <w:pPr>
        <w:ind w:right="-720"/>
        <w:rPr>
          <w:sz w:val="16"/>
          <w:szCs w:val="16"/>
        </w:rPr>
      </w:pPr>
    </w:p>
    <w:p w14:paraId="4825A7D5" w14:textId="77777777" w:rsidR="00F83281" w:rsidRDefault="00F83281" w:rsidP="00F83281">
      <w:pPr>
        <w:ind w:right="-720"/>
        <w:rPr>
          <w:sz w:val="16"/>
          <w:szCs w:val="16"/>
        </w:rPr>
      </w:pPr>
    </w:p>
    <w:p w14:paraId="67A46128" w14:textId="77777777" w:rsidR="00F83281" w:rsidRPr="004209C6" w:rsidRDefault="00F83281" w:rsidP="00F83281">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 xml:space="preserve">in contrast to </w:t>
      </w:r>
      <w:r w:rsidRPr="00111BAA">
        <w:rPr>
          <w:b/>
          <w:bCs/>
          <w:highlight w:val="yellow"/>
          <w:u w:val="single"/>
        </w:rPr>
        <w:lastRenderedPageBreak/>
        <w:t>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28302003" w14:textId="77777777" w:rsidR="00F83281" w:rsidRDefault="00F83281" w:rsidP="00F83281">
      <w:pPr>
        <w:ind w:right="-720"/>
        <w:rPr>
          <w:sz w:val="16"/>
          <w:szCs w:val="16"/>
        </w:rPr>
      </w:pPr>
    </w:p>
    <w:p w14:paraId="5948DCD1" w14:textId="77777777" w:rsidR="00F83281" w:rsidRDefault="00F83281" w:rsidP="00F83281">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5B4C33F0" w14:textId="77777777" w:rsidR="00F83281" w:rsidRPr="004D68B5" w:rsidRDefault="00F83281" w:rsidP="00F83281">
      <w:pPr>
        <w:ind w:right="-720"/>
      </w:pPr>
    </w:p>
    <w:p w14:paraId="15715B40" w14:textId="77777777" w:rsidR="00F83281" w:rsidRDefault="00F83281" w:rsidP="00F83281">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lastRenderedPageBreak/>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38C670A8" w14:textId="77777777" w:rsidR="00F83281" w:rsidRDefault="00F83281" w:rsidP="00F83281">
      <w:pPr>
        <w:spacing w:line="480" w:lineRule="auto"/>
        <w:ind w:right="-720"/>
        <w:rPr>
          <w:sz w:val="16"/>
        </w:rPr>
      </w:pPr>
    </w:p>
    <w:p w14:paraId="2FDC9EAB" w14:textId="77777777" w:rsidR="00F83281" w:rsidRPr="001D5F21" w:rsidRDefault="00F83281" w:rsidP="00F83281">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3DBFE475" w14:textId="77777777" w:rsidR="00F83281" w:rsidRDefault="00F83281" w:rsidP="00F83281">
      <w:pPr>
        <w:pStyle w:val="Heading2"/>
        <w:ind w:right="-720"/>
        <w:rPr>
          <w:u w:val="single"/>
        </w:rPr>
      </w:pPr>
      <w:r>
        <w:rPr>
          <w:u w:val="single"/>
        </w:rPr>
        <w:lastRenderedPageBreak/>
        <w:t xml:space="preserve">A. Links </w:t>
      </w:r>
    </w:p>
    <w:p w14:paraId="05AC2A49" w14:textId="77777777" w:rsidR="00F83281" w:rsidRPr="00437894" w:rsidRDefault="00F83281" w:rsidP="00F83281">
      <w:pPr>
        <w:ind w:right="-720"/>
      </w:pPr>
    </w:p>
    <w:p w14:paraId="54889AAC" w14:textId="2E9A8FEC" w:rsidR="00F83281" w:rsidRDefault="006C1C1A" w:rsidP="006C1C1A">
      <w:pPr>
        <w:pStyle w:val="Heading4"/>
        <w:numPr>
          <w:ilvl w:val="0"/>
          <w:numId w:val="14"/>
        </w:numPr>
        <w:spacing w:line="480" w:lineRule="auto"/>
        <w:ind w:right="-720"/>
        <w:rPr>
          <w:b w:val="0"/>
          <w:bCs w:val="0"/>
        </w:rPr>
      </w:pPr>
      <w:r>
        <w:rPr>
          <w:b w:val="0"/>
          <w:bCs w:val="0"/>
        </w:rPr>
        <w:t xml:space="preserve">They only position futurity as something structured on compulsory abled </w:t>
      </w:r>
      <w:proofErr w:type="spellStart"/>
      <w:r>
        <w:rPr>
          <w:b w:val="0"/>
          <w:bCs w:val="0"/>
        </w:rPr>
        <w:t>bodiness</w:t>
      </w:r>
      <w:proofErr w:type="spellEnd"/>
      <w:r>
        <w:rPr>
          <w:b w:val="0"/>
          <w:bCs w:val="0"/>
        </w:rPr>
        <w:t xml:space="preserve"> </w:t>
      </w:r>
    </w:p>
    <w:p w14:paraId="27F9A0CD" w14:textId="37C5E992" w:rsidR="006C1C1A" w:rsidRDefault="006C1C1A" w:rsidP="006C1C1A">
      <w:pPr>
        <w:pStyle w:val="ListParagraph"/>
        <w:numPr>
          <w:ilvl w:val="0"/>
          <w:numId w:val="14"/>
        </w:numPr>
      </w:pPr>
      <w:r>
        <w:t xml:space="preserve">say futurity is a mirror of </w:t>
      </w:r>
      <w:proofErr w:type="spellStart"/>
      <w:r>
        <w:t>incompabitibliy</w:t>
      </w:r>
      <w:proofErr w:type="spellEnd"/>
      <w:r>
        <w:t xml:space="preserve"> so their conceptions of futurity are only based in able-bodied world conceptions </w:t>
      </w:r>
    </w:p>
    <w:p w14:paraId="669330D9" w14:textId="10D52DAD" w:rsidR="006C1C1A" w:rsidRDefault="006C1C1A" w:rsidP="006C1C1A">
      <w:pPr>
        <w:pStyle w:val="ListParagraph"/>
        <w:numPr>
          <w:ilvl w:val="0"/>
          <w:numId w:val="14"/>
        </w:numPr>
      </w:pPr>
      <w:r>
        <w:t xml:space="preserve">they assume scenario planning fantasies are only way of having private appropriation of space but most of what we talk about isn’t based on those </w:t>
      </w:r>
      <w:proofErr w:type="spellStart"/>
      <w:r>
        <w:t>fanstasies</w:t>
      </w:r>
      <w:proofErr w:type="spellEnd"/>
      <w:r>
        <w:t xml:space="preserve"> </w:t>
      </w:r>
    </w:p>
    <w:p w14:paraId="5D460C81" w14:textId="0DE49984" w:rsidR="00140918" w:rsidRDefault="00140918" w:rsidP="006C1C1A">
      <w:pPr>
        <w:pStyle w:val="ListParagraph"/>
        <w:numPr>
          <w:ilvl w:val="0"/>
          <w:numId w:val="14"/>
        </w:numPr>
      </w:pPr>
      <w:r>
        <w:t xml:space="preserve">frame the method as the </w:t>
      </w:r>
      <w:proofErr w:type="spellStart"/>
      <w:r>
        <w:t>obnly</w:t>
      </w:r>
      <w:proofErr w:type="spellEnd"/>
      <w:r>
        <w:t xml:space="preserve"> way to achieve change</w:t>
      </w:r>
    </w:p>
    <w:p w14:paraId="15E2147A" w14:textId="77777777" w:rsidR="00140918" w:rsidRDefault="00140918" w:rsidP="00140918">
      <w:pPr>
        <w:pStyle w:val="ListParagraph"/>
      </w:pPr>
    </w:p>
    <w:p w14:paraId="24852A15" w14:textId="77777777" w:rsidR="006C1C1A" w:rsidRPr="006C1C1A" w:rsidRDefault="006C1C1A" w:rsidP="006C1C1A"/>
    <w:p w14:paraId="17A2A223" w14:textId="77777777" w:rsidR="00F83281" w:rsidRDefault="00F83281" w:rsidP="00F83281">
      <w:pPr>
        <w:pStyle w:val="Heading2"/>
        <w:ind w:right="-720"/>
        <w:rPr>
          <w:u w:val="single"/>
        </w:rPr>
      </w:pPr>
      <w:r>
        <w:rPr>
          <w:u w:val="single"/>
        </w:rPr>
        <w:lastRenderedPageBreak/>
        <w:t xml:space="preserve">B. Impacts </w:t>
      </w:r>
    </w:p>
    <w:p w14:paraId="6AE3A457" w14:textId="77777777" w:rsidR="006259BE" w:rsidRDefault="006259BE" w:rsidP="006259BE">
      <w:pPr>
        <w:pStyle w:val="Heading4"/>
        <w:spacing w:line="480" w:lineRule="auto"/>
        <w:ind w:right="-720"/>
        <w:rPr>
          <w:b w:val="0"/>
          <w:bCs w:val="0"/>
        </w:rPr>
      </w:pPr>
      <w:r>
        <w:t xml:space="preserve">[Duren] DISIMAGINATION – </w:t>
      </w:r>
      <w:r>
        <w:rPr>
          <w:b w:val="0"/>
          <w:bCs w:val="0"/>
        </w:rPr>
        <w:t xml:space="preserve">the </w:t>
      </w:r>
      <w:proofErr w:type="spellStart"/>
      <w:r>
        <w:rPr>
          <w:b w:val="0"/>
          <w:bCs w:val="0"/>
        </w:rPr>
        <w:t>aff</w:t>
      </w:r>
      <w:proofErr w:type="spellEnd"/>
      <w:r>
        <w:rPr>
          <w:b w:val="0"/>
          <w:bCs w:val="0"/>
        </w:rPr>
        <w:t xml:space="preserve"> assumes private companies can only use outer space in ONE WAY, but private non-profits are working to benefit the environment.</w:t>
      </w:r>
    </w:p>
    <w:p w14:paraId="3A249CAF" w14:textId="77777777" w:rsidR="006259BE" w:rsidRDefault="006259BE" w:rsidP="006259BE">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 xml:space="preserve">In Partnership with </w:t>
      </w:r>
      <w:proofErr w:type="spellStart"/>
      <w:r w:rsidRPr="0023090A">
        <w:rPr>
          <w:sz w:val="16"/>
        </w:rPr>
        <w:t>UArizona</w:t>
      </w:r>
      <w:proofErr w:type="spellEnd"/>
      <w:r w:rsidRPr="0023090A">
        <w:rPr>
          <w:sz w:val="16"/>
        </w:rPr>
        <w:t>, New Nonprofit to Launch Satellite Program to Track Greenhouse Gas Emissions</w:t>
      </w:r>
      <w:r w:rsidRPr="00FF50DB">
        <w:rPr>
          <w:sz w:val="16"/>
        </w:rPr>
        <w:t xml:space="preserve">" </w:t>
      </w:r>
      <w:proofErr w:type="spellStart"/>
      <w:r>
        <w:rPr>
          <w:i/>
          <w:iCs/>
          <w:sz w:val="16"/>
        </w:rPr>
        <w:t>UArizona</w:t>
      </w:r>
      <w:proofErr w:type="spellEnd"/>
      <w:r>
        <w:rPr>
          <w:i/>
          <w:iCs/>
          <w:sz w:val="16"/>
        </w:rPr>
        <w:t xml:space="preserve">.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299BC1D0" w14:textId="77777777" w:rsidR="006259BE" w:rsidRPr="003F2CB9" w:rsidRDefault="006259BE" w:rsidP="006259BE">
      <w:pPr>
        <w:ind w:right="-720"/>
        <w:rPr>
          <w:sz w:val="16"/>
        </w:rPr>
      </w:pPr>
    </w:p>
    <w:p w14:paraId="5767130A" w14:textId="77777777" w:rsidR="006259BE" w:rsidRPr="005A14DA" w:rsidRDefault="006259BE" w:rsidP="006259BE">
      <w:pPr>
        <w:spacing w:line="480" w:lineRule="auto"/>
        <w:ind w:right="-720"/>
        <w:rPr>
          <w:sz w:val="16"/>
        </w:rPr>
      </w:pPr>
      <w:r w:rsidRPr="00154346">
        <w:rPr>
          <w:b/>
          <w:bCs/>
          <w:highlight w:val="yellow"/>
          <w:u w:val="single"/>
        </w:rPr>
        <w:t>In a first-of-its-kind coalition to accelerate climate change action</w:t>
      </w:r>
      <w:r w:rsidRPr="003C1C4E">
        <w:rPr>
          <w:sz w:val="16"/>
        </w:rPr>
        <w:t xml:space="preserve">, and with help from </w:t>
      </w:r>
      <w:proofErr w:type="spellStart"/>
      <w:r w:rsidRPr="003C1C4E">
        <w:rPr>
          <w:sz w:val="16"/>
        </w:rPr>
        <w:t>UArizona</w:t>
      </w:r>
      <w:proofErr w:type="spellEnd"/>
      <w:r w:rsidRPr="003C1C4E">
        <w:rPr>
          <w:sz w:val="16"/>
        </w:rPr>
        <w:t xml:space="preserve"> researchers, </w:t>
      </w:r>
      <w:r w:rsidRPr="00154346">
        <w:rPr>
          <w:b/>
          <w:bCs/>
          <w:highlight w:val="yellow"/>
          <w:u w:val="single"/>
        </w:rPr>
        <w:t>a</w:t>
      </w:r>
      <w:r w:rsidRPr="003C1C4E">
        <w:rPr>
          <w:sz w:val="16"/>
        </w:rPr>
        <w:t xml:space="preserve"> new </w:t>
      </w:r>
      <w:r w:rsidRPr="00154346">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154346">
        <w:rPr>
          <w:b/>
          <w:bCs/>
          <w:highlight w:val="yellow"/>
          <w:u w:val="single"/>
        </w:rPr>
        <w:t>Carbon Mapper</w:t>
      </w:r>
      <w:r w:rsidRPr="003C1C4E">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xml:space="preserve">," said Riley Duren, research scientist in the </w:t>
      </w:r>
      <w:proofErr w:type="spellStart"/>
      <w:r w:rsidRPr="003C1C4E">
        <w:rPr>
          <w:sz w:val="16"/>
        </w:rPr>
        <w:t>UArizona</w:t>
      </w:r>
      <w:proofErr w:type="spellEnd"/>
      <w:r w:rsidRPr="003C1C4E">
        <w:rPr>
          <w:sz w:val="16"/>
        </w:rPr>
        <w:t xml:space="preserve"> Office of Research, Innovation and Impact and CEO of Carbon Mapper. "</w:t>
      </w:r>
      <w:r w:rsidRPr="00154346">
        <w:rPr>
          <w:b/>
          <w:bCs/>
          <w:highlight w:val="yellow"/>
          <w:u w:val="single"/>
        </w:rPr>
        <w:t>Our mission is to</w:t>
      </w:r>
      <w:r w:rsidRPr="003C1C4E">
        <w:rPr>
          <w:sz w:val="16"/>
        </w:rPr>
        <w:t xml:space="preserve"> help </w:t>
      </w:r>
      <w:r w:rsidRPr="00154346">
        <w:rPr>
          <w:b/>
          <w:bCs/>
          <w:highlight w:val="yellow"/>
          <w:u w:val="single"/>
        </w:rPr>
        <w:t>fill gaps in the</w:t>
      </w:r>
      <w:r w:rsidRPr="00371581">
        <w:rPr>
          <w:b/>
          <w:bCs/>
          <w:u w:val="single"/>
        </w:rPr>
        <w:t xml:space="preserve"> emerging </w:t>
      </w:r>
      <w:r w:rsidRPr="00154346">
        <w:rPr>
          <w:b/>
          <w:bCs/>
          <w:highlight w:val="yellow"/>
          <w:u w:val="single"/>
        </w:rPr>
        <w:t>global ecosystem of methane and CO2 monitoring systems by delivering data that's timely, actionable and accessible for science-based decision making</w:t>
      </w:r>
      <w:r w:rsidRPr="00154346">
        <w:rPr>
          <w:sz w:val="16"/>
          <w:highlight w:val="yellow"/>
        </w:rPr>
        <w:t>."</w:t>
      </w:r>
      <w:r w:rsidRPr="003C1C4E">
        <w:rPr>
          <w:sz w:val="16"/>
        </w:rPr>
        <w:t xml:space="preserve"> </w:t>
      </w:r>
      <w:r w:rsidRPr="00154346">
        <w:rPr>
          <w:b/>
          <w:bCs/>
          <w:highlight w:val="yellow"/>
          <w:u w:val="single"/>
        </w:rPr>
        <w:t>Current approaches to measuring</w:t>
      </w:r>
      <w:r w:rsidRPr="003C1C4E">
        <w:rPr>
          <w:sz w:val="16"/>
        </w:rPr>
        <w:t xml:space="preserve"> methane and carbon dioxide </w:t>
      </w:r>
      <w:r w:rsidRPr="00154346">
        <w:rPr>
          <w:b/>
          <w:bCs/>
          <w:highlight w:val="yellow"/>
          <w:u w:val="single"/>
        </w:rPr>
        <w:t>emissions</w:t>
      </w:r>
      <w:r w:rsidRPr="003C1C4E">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in terms of transparency, accuracy, scalability and cost</w:t>
      </w:r>
      <w:r w:rsidRPr="00371581">
        <w:rPr>
          <w:b/>
          <w:bCs/>
          <w:u w:val="single"/>
        </w:rPr>
        <w:t>.</w:t>
      </w:r>
      <w:r w:rsidRPr="003C1C4E">
        <w:rPr>
          <w:sz w:val="16"/>
        </w:rPr>
        <w:t xml:space="preserve"> </w:t>
      </w:r>
      <w:r w:rsidRPr="00154346">
        <w:rPr>
          <w:b/>
          <w:bCs/>
          <w:highlight w:val="yellow"/>
          <w:u w:val="single"/>
        </w:rPr>
        <w:t>Carbon Mapper</w:t>
      </w:r>
      <w:r w:rsidRPr="003C1C4E">
        <w:rPr>
          <w:sz w:val="16"/>
        </w:rPr>
        <w:t xml:space="preserve"> – which also is </w:t>
      </w:r>
      <w:r w:rsidRPr="00154346">
        <w:rPr>
          <w:b/>
          <w:bCs/>
          <w:highlight w:val="yellow"/>
          <w:u w:val="single"/>
        </w:rPr>
        <w:t>partnering with</w:t>
      </w:r>
      <w:r w:rsidRPr="003C1C4E">
        <w:rPr>
          <w:sz w:val="16"/>
        </w:rPr>
        <w:t xml:space="preserve"> the state of California, </w:t>
      </w:r>
      <w:r w:rsidRPr="00154346">
        <w:rPr>
          <w:b/>
          <w:bCs/>
          <w:highlight w:val="yellow"/>
          <w:u w:val="single"/>
        </w:rPr>
        <w:t>NASA</w:t>
      </w:r>
      <w:r w:rsidRPr="00154346">
        <w:rPr>
          <w:sz w:val="16"/>
          <w:highlight w:val="yellow"/>
        </w:rPr>
        <w:t>'s</w:t>
      </w:r>
      <w:r w:rsidRPr="003C1C4E">
        <w:rPr>
          <w:sz w:val="16"/>
        </w:rPr>
        <w:t xml:space="preserve"> Jet Propulsion Laboratory, Planet, Arizona State University, High Tide Foundation and RMI – </w:t>
      </w:r>
      <w:r w:rsidRPr="00154346">
        <w:rPr>
          <w:b/>
          <w:bCs/>
          <w:highlight w:val="yellow"/>
          <w:u w:val="single"/>
        </w:rPr>
        <w:t>will help overcome these tech</w:t>
      </w:r>
      <w:r w:rsidRPr="003F628C">
        <w:rPr>
          <w:b/>
          <w:bCs/>
          <w:u w:val="single"/>
        </w:rPr>
        <w:t xml:space="preserve">nological </w:t>
      </w:r>
      <w:r w:rsidRPr="00154346">
        <w:rPr>
          <w:b/>
          <w:bCs/>
          <w:highlight w:val="yellow"/>
          <w:u w:val="single"/>
        </w:rPr>
        <w:t>barriers and enable accelerated action by making publicly available high emitting</w:t>
      </w:r>
      <w:r w:rsidRPr="003F628C">
        <w:rPr>
          <w:b/>
          <w:bCs/>
          <w:u w:val="single"/>
        </w:rPr>
        <w:t xml:space="preserve"> methane and carbon dioxide </w:t>
      </w:r>
      <w:r w:rsidRPr="00154346">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 </w:t>
      </w:r>
      <w:r w:rsidRPr="00154346">
        <w:rPr>
          <w:b/>
          <w:bCs/>
          <w:highlight w:val="yellow"/>
          <w:u w:val="single"/>
        </w:rPr>
        <w:t>Through the</w:t>
      </w:r>
      <w:r w:rsidRPr="003C1C4E">
        <w:rPr>
          <w:sz w:val="16"/>
        </w:rPr>
        <w:t xml:space="preserve"> Carbon Mapper-</w:t>
      </w:r>
      <w:proofErr w:type="spellStart"/>
      <w:r w:rsidRPr="00154346">
        <w:rPr>
          <w:b/>
          <w:bCs/>
          <w:highlight w:val="yellow"/>
          <w:u w:val="single"/>
        </w:rPr>
        <w:lastRenderedPageBreak/>
        <w:t>UArizona</w:t>
      </w:r>
      <w:proofErr w:type="spellEnd"/>
      <w:r w:rsidRPr="00154346">
        <w:rPr>
          <w:b/>
          <w:bCs/>
          <w:highlight w:val="yellow"/>
          <w:u w:val="single"/>
        </w:rPr>
        <w:t xml:space="preserve"> partnership</w:t>
      </w:r>
      <w:r w:rsidRPr="003C1C4E">
        <w:rPr>
          <w:sz w:val="16"/>
        </w:rPr>
        <w:t xml:space="preserve">, Duren and other </w:t>
      </w:r>
      <w:proofErr w:type="spellStart"/>
      <w:r w:rsidRPr="003C1C4E">
        <w:rPr>
          <w:sz w:val="16"/>
        </w:rPr>
        <w:t>UArizona</w:t>
      </w:r>
      <w:proofErr w:type="spellEnd"/>
      <w:r w:rsidRPr="003C1C4E">
        <w:rPr>
          <w:sz w:val="16"/>
        </w:rPr>
        <w:t xml:space="preserve"> </w:t>
      </w:r>
      <w:r w:rsidRPr="00154346">
        <w:rPr>
          <w:b/>
          <w:bCs/>
          <w:highlight w:val="yellow"/>
          <w:u w:val="single"/>
        </w:rPr>
        <w:t>researchers offer scientific leadership</w:t>
      </w:r>
      <w:r w:rsidRPr="003C1C4E">
        <w:rPr>
          <w:sz w:val="16"/>
        </w:rPr>
        <w:t xml:space="preserve"> of the methane and carbon dioxide emissions data delivery </w:t>
      </w:r>
      <w:r w:rsidRPr="00154346">
        <w:rPr>
          <w:b/>
          <w:bCs/>
          <w:highlight w:val="yellow"/>
          <w:u w:val="single"/>
        </w:rPr>
        <w:t>including developing</w:t>
      </w:r>
      <w:r w:rsidRPr="003F628C">
        <w:rPr>
          <w:b/>
          <w:bCs/>
          <w:u w:val="single"/>
        </w:rPr>
        <w:t xml:space="preserve"> new </w:t>
      </w:r>
      <w:r w:rsidRPr="00154346">
        <w:rPr>
          <w:b/>
          <w:bCs/>
          <w:highlight w:val="yellow"/>
          <w:u w:val="single"/>
        </w:rPr>
        <w:t>algorithms</w:t>
      </w:r>
      <w:r w:rsidRPr="003C1C4E">
        <w:rPr>
          <w:sz w:val="16"/>
        </w:rPr>
        <w:t xml:space="preserve"> and analytic frameworks </w:t>
      </w:r>
      <w:r w:rsidRPr="00154346">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3C1C4E">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t>tools needed to</w:t>
      </w:r>
      <w:r w:rsidRPr="003C1C4E">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causes and develop actionable plans</w:t>
      </w:r>
      <w:r w:rsidRPr="003C1C4E">
        <w:rPr>
          <w:sz w:val="16"/>
        </w:rPr>
        <w:t xml:space="preserve"> for reducing or eliminating these sources." </w:t>
      </w:r>
      <w:r w:rsidRPr="00154346">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154346">
        <w:rPr>
          <w:b/>
          <w:bCs/>
          <w:highlight w:val="yellow"/>
          <w:u w:val="single"/>
        </w:rPr>
        <w:t>The first phase is underway and includes development of the first two satellites</w:t>
      </w:r>
      <w:r w:rsidRPr="003C1C4E">
        <w:rPr>
          <w:sz w:val="16"/>
        </w:rPr>
        <w:t xml:space="preserve"> by Planet and JPL, </w:t>
      </w:r>
      <w:r w:rsidRPr="00154346">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4E91001A" w14:textId="77777777" w:rsidR="006259BE" w:rsidRPr="006259BE" w:rsidRDefault="006259BE" w:rsidP="006259BE">
      <w:pPr>
        <w:spacing w:line="480" w:lineRule="auto"/>
        <w:ind w:right="-720"/>
        <w:rPr>
          <w:sz w:val="16"/>
        </w:rPr>
      </w:pPr>
    </w:p>
    <w:p w14:paraId="47D951FD" w14:textId="77777777" w:rsidR="00F83281" w:rsidRPr="00AA017B" w:rsidRDefault="00F83281" w:rsidP="00F83281">
      <w:pPr>
        <w:pStyle w:val="Heading4"/>
        <w:spacing w:line="480" w:lineRule="auto"/>
        <w:ind w:right="-720"/>
        <w:rPr>
          <w:b w:val="0"/>
        </w:rPr>
      </w:pPr>
      <w:r>
        <w:t xml:space="preserve">[Arendt] ASSUMING PRIVATE ENTITIES CAN ONLY BE BIG CORPORATIONS IS THE ESSENCE OF ONE-DIMENSIONAL THOUGHT – </w:t>
      </w:r>
      <w:r>
        <w:rPr>
          <w:b w:val="0"/>
        </w:rPr>
        <w:t xml:space="preserve">the notion that they can only be used one way utilitarianizes the world and equates “private” with “for-profit.” This makes it impossible to find meaning in </w:t>
      </w:r>
      <w:r>
        <w:rPr>
          <w:b w:val="0"/>
          <w:i/>
        </w:rPr>
        <w:t>anything</w:t>
      </w:r>
      <w:r>
        <w:rPr>
          <w:b w:val="0"/>
        </w:rPr>
        <w:t>: if everything’s a means, nothing can be an end.</w:t>
      </w:r>
    </w:p>
    <w:p w14:paraId="772B39F6" w14:textId="77777777" w:rsidR="00F83281" w:rsidRDefault="00F83281" w:rsidP="00F83281">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505B9784" w14:textId="77777777" w:rsidR="00F83281" w:rsidRDefault="00F83281" w:rsidP="00F83281">
      <w:pPr>
        <w:ind w:right="-720"/>
        <w:rPr>
          <w:sz w:val="16"/>
        </w:rPr>
      </w:pPr>
    </w:p>
    <w:p w14:paraId="64D07440" w14:textId="77777777" w:rsidR="00F83281" w:rsidRPr="0037689A" w:rsidRDefault="00F83281" w:rsidP="00F83281">
      <w:pPr>
        <w:ind w:right="-720"/>
        <w:rPr>
          <w:sz w:val="16"/>
        </w:rPr>
      </w:pPr>
    </w:p>
    <w:p w14:paraId="2C08982A" w14:textId="77777777" w:rsidR="00F83281" w:rsidRPr="00250635" w:rsidRDefault="00F83281" w:rsidP="00F83281">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w:t>
      </w:r>
      <w:r w:rsidRPr="00AA017B">
        <w:rPr>
          <w:rStyle w:val="StyleUnderline"/>
        </w:rPr>
        <w:lastRenderedPageBreak/>
        <w:t xml:space="preserve">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Cs/>
          <w:sz w:val="16"/>
          <w:szCs w:val="16"/>
          <w:u w:val="none"/>
        </w:rPr>
        <w:t xml:space="preserve"> consistent </w:t>
      </w:r>
      <w:r w:rsidRPr="004A73F2">
        <w:rPr>
          <w:rStyle w:val="Emphasis"/>
          <w:highlight w:val="yellow"/>
        </w:rPr>
        <w:t>util</w:t>
      </w:r>
      <w:r w:rsidRPr="00531CF4">
        <w:rPr>
          <w:rStyle w:val="Emphasis"/>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w:t>
      </w:r>
      <w:r w:rsidRPr="004A73F2">
        <w:rPr>
          <w:sz w:val="16"/>
        </w:rPr>
        <w:lastRenderedPageBreak/>
        <w:t xml:space="preserve">the chain of means and ends and prevent all ends from eventually being used again as means, except to declare that one thing or another is "an end in itself." </w:t>
      </w:r>
    </w:p>
    <w:p w14:paraId="60C23FB9" w14:textId="77777777" w:rsidR="00F83281" w:rsidRPr="00421910" w:rsidRDefault="00F83281" w:rsidP="00F83281">
      <w:pPr>
        <w:ind w:right="-720"/>
      </w:pPr>
    </w:p>
    <w:p w14:paraId="17138C74" w14:textId="77777777" w:rsidR="00F83281" w:rsidRDefault="00F83281" w:rsidP="00F83281">
      <w:pPr>
        <w:pStyle w:val="Heading2"/>
        <w:ind w:right="-720"/>
        <w:rPr>
          <w:u w:val="single"/>
        </w:rPr>
      </w:pPr>
      <w:r>
        <w:rPr>
          <w:u w:val="single"/>
        </w:rPr>
        <w:lastRenderedPageBreak/>
        <w:t xml:space="preserve">C. Alternative </w:t>
      </w:r>
    </w:p>
    <w:p w14:paraId="63FFF55C" w14:textId="77777777" w:rsidR="00F83281" w:rsidRPr="00421910" w:rsidRDefault="00F83281" w:rsidP="00F83281">
      <w:pPr>
        <w:ind w:right="-720"/>
      </w:pPr>
    </w:p>
    <w:p w14:paraId="6D74C59A" w14:textId="77777777" w:rsidR="00F83281" w:rsidRDefault="00F83281" w:rsidP="00F83281">
      <w:pPr>
        <w:pStyle w:val="Heading4"/>
        <w:spacing w:line="480" w:lineRule="auto"/>
        <w:ind w:right="-720"/>
        <w:rPr>
          <w:b w:val="0"/>
          <w:bCs w:val="0"/>
        </w:rPr>
      </w:pPr>
      <w:r>
        <w:t xml:space="preserve">[Jones] </w:t>
      </w:r>
      <w:r>
        <w:rPr>
          <w:b w:val="0"/>
          <w:bCs w:val="0"/>
        </w:rPr>
        <w:t xml:space="preserve">Thus, the alternative is to reject the </w:t>
      </w:r>
      <w:proofErr w:type="spellStart"/>
      <w:r>
        <w:rPr>
          <w:b w:val="0"/>
          <w:bCs w:val="0"/>
        </w:rPr>
        <w:t>aff</w:t>
      </w:r>
      <w:proofErr w:type="spellEnd"/>
      <w:r>
        <w:rPr>
          <w:b w:val="0"/>
          <w:bCs w:val="0"/>
        </w:rPr>
        <w:t xml:space="preserve"> and replace their representations with </w:t>
      </w:r>
      <w:proofErr w:type="spellStart"/>
      <w:r>
        <w:rPr>
          <w:b w:val="0"/>
          <w:bCs w:val="0"/>
        </w:rPr>
        <w:t>Ethnofuturism</w:t>
      </w:r>
      <w:proofErr w:type="spellEnd"/>
      <w:r>
        <w:rPr>
          <w:b w:val="0"/>
          <w:bCs w:val="0"/>
        </w:rPr>
        <w:t xml:space="preserve">, abbreviated “EF,” a method that emphasizes critical thinking by confronting colonialist capitalism. </w:t>
      </w:r>
    </w:p>
    <w:p w14:paraId="33CD9676" w14:textId="77777777" w:rsidR="00F83281" w:rsidRDefault="00F83281" w:rsidP="00F83281">
      <w:pPr>
        <w:ind w:right="-720"/>
        <w:rPr>
          <w:sz w:val="16"/>
        </w:rPr>
      </w:pPr>
      <w:r w:rsidRPr="005267C7">
        <w:rPr>
          <w:b/>
          <w:bCs/>
          <w:u w:val="single"/>
        </w:rPr>
        <w:t>Jones</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71120DE6" w14:textId="77777777" w:rsidR="00F83281" w:rsidRDefault="00F83281" w:rsidP="00F83281">
      <w:pPr>
        <w:ind w:right="-720"/>
      </w:pPr>
    </w:p>
    <w:p w14:paraId="5CAC1302" w14:textId="77777777" w:rsidR="00F83281" w:rsidRPr="00421910" w:rsidRDefault="00F83281" w:rsidP="00F83281">
      <w:pPr>
        <w:spacing w:line="480" w:lineRule="auto"/>
        <w:ind w:right="-720"/>
        <w:rPr>
          <w:sz w:val="16"/>
        </w:rPr>
      </w:pPr>
      <w:r w:rsidRPr="006A55A4">
        <w:rPr>
          <w:sz w:val="16"/>
        </w:rPr>
        <w:t xml:space="preserve">These </w:t>
      </w:r>
      <w:proofErr w:type="spellStart"/>
      <w:r w:rsidRPr="006A55A4">
        <w:rPr>
          <w:sz w:val="16"/>
        </w:rPr>
        <w:t>manoeuvres</w:t>
      </w:r>
      <w:proofErr w:type="spellEnd"/>
      <w:r w:rsidRPr="006A55A4">
        <w:rPr>
          <w:sz w:val="16"/>
        </w:rPr>
        <w:t xml:space="preserve"> to </w:t>
      </w:r>
      <w:proofErr w:type="spellStart"/>
      <w:r w:rsidRPr="006A55A4">
        <w:rPr>
          <w:sz w:val="16"/>
        </w:rPr>
        <w:t>privatise</w:t>
      </w:r>
      <w:proofErr w:type="spellEnd"/>
      <w:r w:rsidRPr="006A55A4">
        <w:rPr>
          <w:sz w:val="16"/>
        </w:rPr>
        <w:t xml:space="preserve"> Outer Space rely not only on the enclosure of physical and legislative places but also seek to enclose imaginative spaces through the process(es) of </w:t>
      </w:r>
      <w:proofErr w:type="spellStart"/>
      <w:r w:rsidRPr="006A55A4">
        <w:rPr>
          <w:sz w:val="16"/>
        </w:rPr>
        <w:t>disimagination</w:t>
      </w:r>
      <w:proofErr w:type="spellEnd"/>
      <w:r w:rsidRPr="006A55A4">
        <w:rPr>
          <w:sz w:val="16"/>
        </w:rPr>
        <w:t xml:space="preserve">. Broadly conceived, </w:t>
      </w:r>
      <w:proofErr w:type="spellStart"/>
      <w:r w:rsidRPr="006A55A4">
        <w:rPr>
          <w:sz w:val="16"/>
        </w:rPr>
        <w:t>disimagination</w:t>
      </w:r>
      <w:proofErr w:type="spellEnd"/>
      <w:r w:rsidRPr="006A55A4">
        <w:rPr>
          <w:sz w:val="16"/>
        </w:rPr>
        <w:t xml:space="preserve">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w:t>
      </w:r>
      <w:proofErr w:type="spellStart"/>
      <w:r w:rsidRPr="006A55A4">
        <w:rPr>
          <w:sz w:val="16"/>
        </w:rPr>
        <w:t>disimagination</w:t>
      </w:r>
      <w:proofErr w:type="spellEnd"/>
      <w:r w:rsidRPr="006A55A4">
        <w:rPr>
          <w:sz w:val="16"/>
        </w:rPr>
        <w:t xml:space="preserve"> is operating within and upon discourses of Outer Space, as I discuss later in this piece. </w:t>
      </w:r>
      <w:r w:rsidRPr="006A55A4">
        <w:rPr>
          <w:rStyle w:val="StyleUnderline"/>
        </w:rPr>
        <w:t xml:space="preserve">These </w:t>
      </w:r>
      <w:r w:rsidRPr="006A55A4">
        <w:rPr>
          <w:rStyle w:val="StyleUnderline"/>
          <w:highlight w:val="yellow"/>
        </w:rPr>
        <w:t xml:space="preserve">attempts at </w:t>
      </w:r>
      <w:proofErr w:type="spellStart"/>
      <w:r w:rsidRPr="006A55A4">
        <w:rPr>
          <w:rStyle w:val="StyleUnderline"/>
          <w:highlight w:val="yellow"/>
        </w:rPr>
        <w:t>disimagination</w:t>
      </w:r>
      <w:proofErr w:type="spellEnd"/>
      <w:r w:rsidRPr="006A55A4">
        <w:rPr>
          <w:rStyle w:val="StyleUnderline"/>
          <w:highlight w:val="yellow"/>
        </w:rPr>
        <w:t xml:space="preserve"> are not going unchallenged</w:t>
      </w:r>
      <w:r w:rsidRPr="006A55A4">
        <w:rPr>
          <w:rStyle w:val="StyleUnderline"/>
        </w:rPr>
        <w:t xml:space="preserve">, however, </w:t>
      </w:r>
      <w:r w:rsidRPr="006A55A4">
        <w:rPr>
          <w:rStyle w:val="StyleUnderline"/>
          <w:highlight w:val="yellow"/>
        </w:rPr>
        <w:t xml:space="preserve">with </w:t>
      </w:r>
      <w:proofErr w:type="spellStart"/>
      <w:r w:rsidRPr="006A55A4">
        <w:rPr>
          <w:rStyle w:val="StyleUnderline"/>
          <w:highlight w:val="yellow"/>
        </w:rPr>
        <w:t>Ethnofuturist</w:t>
      </w:r>
      <w:proofErr w:type="spellEnd"/>
      <w:r w:rsidRPr="006A55A4">
        <w:rPr>
          <w:rStyle w:val="StyleUnderline"/>
          <w:highlight w:val="yellow"/>
        </w:rPr>
        <w:t xml:space="preserve"> works disrupting the</w:t>
      </w:r>
      <w:r w:rsidRPr="006A55A4">
        <w:rPr>
          <w:rStyle w:val="StyleUnderline"/>
        </w:rPr>
        <w:t xml:space="preserve"> oftentimes de facto </w:t>
      </w:r>
      <w:r w:rsidRPr="006A55A4">
        <w:rPr>
          <w:rStyle w:val="StyleUnderline"/>
          <w:highlight w:val="yellow"/>
        </w:rPr>
        <w:t xml:space="preserve">futures of Outer Space and asteroid mining.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sz w:val="16"/>
        </w:rPr>
        <w:t xml:space="preserve"> </w:t>
      </w:r>
      <w:r w:rsidRPr="006A55A4">
        <w:rPr>
          <w:rStyle w:val="StyleUnderline"/>
        </w:rPr>
        <w:t xml:space="preserve">critically responds to the </w:t>
      </w:r>
      <w:proofErr w:type="spellStart"/>
      <w:r w:rsidRPr="006A55A4">
        <w:rPr>
          <w:rStyle w:val="StyleUnderline"/>
        </w:rPr>
        <w:t>disimagination</w:t>
      </w:r>
      <w:proofErr w:type="spellEnd"/>
      <w:r w:rsidRPr="006A55A4">
        <w:rPr>
          <w:rStyle w:val="StyleUnderline"/>
        </w:rPr>
        <w:t xml:space="preserve">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w:t>
      </w:r>
      <w:proofErr w:type="spellStart"/>
      <w:r w:rsidRPr="006A55A4">
        <w:rPr>
          <w:rStyle w:val="StyleUnderline"/>
        </w:rPr>
        <w:t>Hennoste</w:t>
      </w:r>
      <w:proofErr w:type="spellEnd"/>
      <w:r w:rsidRPr="006A55A4">
        <w:rPr>
          <w:rStyle w:val="StyleUnderline"/>
        </w:rPr>
        <w:t>, 2012)</w:t>
      </w:r>
      <w:r w:rsidRPr="006A55A4">
        <w:rPr>
          <w:rStyle w:val="StyleUnderline"/>
          <w:highlight w:val="yellow"/>
        </w:rPr>
        <w:t>.</w:t>
      </w:r>
      <w:r w:rsidRPr="006A55A4">
        <w:rPr>
          <w:rStyle w:val="StyleUnderline"/>
        </w:rPr>
        <w:t xml:space="preserve"> Consequently,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proofErr w:type="spellStart"/>
      <w:r w:rsidRPr="006A55A4">
        <w:rPr>
          <w:rStyle w:val="StyleUnderline"/>
          <w:highlight w:val="yellow"/>
        </w:rPr>
        <w:t>mobilised</w:t>
      </w:r>
      <w:proofErr w:type="spellEnd"/>
      <w:r w:rsidRPr="006A55A4">
        <w:rPr>
          <w:rStyle w:val="StyleUnderline"/>
          <w:highlight w:val="yellow"/>
        </w:rPr>
        <w:t xml:space="preserve"> to</w:t>
      </w:r>
      <w:r w:rsidRPr="006A55A4">
        <w:rPr>
          <w:rStyle w:val="StyleUnderline"/>
        </w:rPr>
        <w:t xml:space="preserve"> (re)</w:t>
      </w:r>
      <w:r w:rsidRPr="006A55A4">
        <w:rPr>
          <w:rStyle w:val="StyleUnderline"/>
          <w:highlight w:val="yellow"/>
        </w:rPr>
        <w:t xml:space="preserve">produce alternative discourses of futurity.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proofErr w:type="spellStart"/>
      <w:r w:rsidRPr="00376DF7">
        <w:rPr>
          <w:rStyle w:val="StyleUnderline"/>
          <w:highlight w:val="yellow"/>
        </w:rPr>
        <w:t>Cambrofuturism</w:t>
      </w:r>
      <w:proofErr w:type="spellEnd"/>
      <w:r w:rsidRPr="00376DF7">
        <w:rPr>
          <w:rStyle w:val="StyleUnderline"/>
          <w:highlight w:val="yellow"/>
        </w:rPr>
        <w:t>,</w:t>
      </w:r>
      <w:r w:rsidRPr="006A55A4">
        <w:rPr>
          <w:rStyle w:val="StyleUnderline"/>
        </w:rPr>
        <w:t xml:space="preserve"> and </w:t>
      </w:r>
      <w:proofErr w:type="spellStart"/>
      <w:r w:rsidRPr="00376DF7">
        <w:rPr>
          <w:rStyle w:val="StyleUnderline"/>
          <w:highlight w:val="yellow"/>
        </w:rPr>
        <w:t>Sinofuturism</w:t>
      </w:r>
      <w:proofErr w:type="spellEnd"/>
      <w:r w:rsidRPr="00376DF7">
        <w:rPr>
          <w:rStyle w:val="StyleUnderline"/>
          <w:highlight w:val="yellow"/>
        </w:rPr>
        <w:t>. The following discusses</w:t>
      </w:r>
      <w:r w:rsidRPr="00376DF7">
        <w:rPr>
          <w:rStyle w:val="StyleUnderline"/>
        </w:rPr>
        <w:t xml:space="preserve"> enclosure, </w:t>
      </w:r>
      <w:proofErr w:type="spellStart"/>
      <w:r w:rsidRPr="00376DF7">
        <w:rPr>
          <w:rStyle w:val="StyleUnderline"/>
        </w:rPr>
        <w:t>disimagination</w:t>
      </w:r>
      <w:proofErr w:type="spellEnd"/>
      <w:r w:rsidRPr="00376DF7">
        <w:rPr>
          <w:rStyle w:val="StyleUnderline"/>
        </w:rPr>
        <w:t xml:space="preserve">, and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Pr>
          <w:rStyle w:val="StyleUnderline"/>
          <w:u w:val="none"/>
        </w:rPr>
        <w:t xml:space="preserve"> </w:t>
      </w:r>
      <w:r w:rsidRPr="00376DF7">
        <w:rPr>
          <w:rStyle w:val="StyleUnderline"/>
          <w:highlight w:val="yellow"/>
        </w:rPr>
        <w:t xml:space="preserve">to </w:t>
      </w:r>
      <w:proofErr w:type="spellStart"/>
      <w:r w:rsidRPr="00376DF7">
        <w:rPr>
          <w:rStyle w:val="StyleUnderline"/>
          <w:highlight w:val="yellow"/>
        </w:rPr>
        <w:t>problematise</w:t>
      </w:r>
      <w:proofErr w:type="spellEnd"/>
      <w:r w:rsidRPr="00376DF7">
        <w:rPr>
          <w:rStyle w:val="StyleUnderline"/>
          <w:highlight w:val="yellow"/>
        </w:rPr>
        <w:t xml:space="preserve"> these futures of asteroid mining: highlighting how popular NSE discourses draw upon a Eurocentric rendition of a ‘Grand Historical Narrative’. Through </w:t>
      </w:r>
      <w:r w:rsidRPr="00376DF7">
        <w:rPr>
          <w:rStyle w:val="StyleUnderline"/>
          <w:highlight w:val="yellow"/>
        </w:rPr>
        <w:lastRenderedPageBreak/>
        <w:t xml:space="preserve">this, we may begin to challenge the </w:t>
      </w:r>
      <w:proofErr w:type="spellStart"/>
      <w:r w:rsidRPr="00376DF7">
        <w:rPr>
          <w:rStyle w:val="StyleUnderline"/>
          <w:highlight w:val="yellow"/>
        </w:rPr>
        <w:t>totalising</w:t>
      </w:r>
      <w:proofErr w:type="spellEnd"/>
      <w:r w:rsidRPr="00376DF7">
        <w:rPr>
          <w:rStyle w:val="StyleUnderline"/>
          <w:highlight w:val="yellow"/>
        </w:rPr>
        <w:t xml:space="preserve">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506227A4" w14:textId="77777777" w:rsidR="00F83281" w:rsidRDefault="00F83281" w:rsidP="00F83281">
      <w:pPr>
        <w:ind w:right="-720"/>
      </w:pPr>
    </w:p>
    <w:p w14:paraId="4A97CFCB" w14:textId="77777777" w:rsidR="00F83281" w:rsidRPr="00F83281" w:rsidRDefault="00F83281" w:rsidP="00F83281"/>
    <w:p w14:paraId="5EAE0287" w14:textId="54A3E1B0" w:rsidR="00F83281" w:rsidRDefault="00F83281" w:rsidP="00F83281"/>
    <w:p w14:paraId="5E856489" w14:textId="08F42408" w:rsidR="00F83281" w:rsidRPr="00332CDC" w:rsidRDefault="00F83281" w:rsidP="00F83281">
      <w:pPr>
        <w:pStyle w:val="Heading1"/>
        <w:rPr>
          <w:rFonts w:cs="Times New Roman"/>
        </w:rPr>
      </w:pPr>
      <w:r w:rsidRPr="00332CDC">
        <w:rPr>
          <w:rFonts w:cs="Times New Roman"/>
        </w:rPr>
        <w:lastRenderedPageBreak/>
        <w:t>Resilience K</w:t>
      </w:r>
    </w:p>
    <w:p w14:paraId="3E6EB84E" w14:textId="77777777" w:rsidR="00F83281" w:rsidRPr="00332CDC" w:rsidRDefault="00F83281" w:rsidP="00F83281">
      <w:pPr>
        <w:pStyle w:val="Heading2"/>
        <w:rPr>
          <w:rFonts w:cs="Times New Roman"/>
          <w:u w:val="single"/>
        </w:rPr>
      </w:pPr>
      <w:r w:rsidRPr="00332CDC">
        <w:rPr>
          <w:rFonts w:cs="Times New Roman"/>
          <w:u w:val="single"/>
        </w:rPr>
        <w:lastRenderedPageBreak/>
        <w:t>A. Link</w:t>
      </w:r>
    </w:p>
    <w:p w14:paraId="38A16EB0" w14:textId="77777777" w:rsidR="00F83281" w:rsidRPr="00332CDC" w:rsidRDefault="00F83281" w:rsidP="00F83281"/>
    <w:p w14:paraId="2420346D" w14:textId="01DA833C" w:rsidR="00F83281" w:rsidRPr="00332CDC" w:rsidRDefault="00F83281" w:rsidP="00276830">
      <w:pPr>
        <w:pStyle w:val="Heading4"/>
        <w:spacing w:line="480" w:lineRule="auto"/>
        <w:rPr>
          <w:rFonts w:cs="Times New Roman"/>
          <w:b w:val="0"/>
        </w:rPr>
      </w:pPr>
      <w:r w:rsidRPr="00332CDC">
        <w:rPr>
          <w:rFonts w:cs="Times New Roman"/>
        </w:rPr>
        <w:t xml:space="preserve">[James 1] </w:t>
      </w:r>
      <w:r w:rsidRPr="00332CDC">
        <w:rPr>
          <w:rFonts w:cs="Times New Roman"/>
          <w:b w:val="0"/>
        </w:rPr>
        <w:t xml:space="preserve">The </w:t>
      </w:r>
      <w:proofErr w:type="spellStart"/>
      <w:r w:rsidRPr="00332CDC">
        <w:rPr>
          <w:rFonts w:cs="Times New Roman"/>
          <w:b w:val="0"/>
        </w:rPr>
        <w:t>aff’s</w:t>
      </w:r>
      <w:proofErr w:type="spellEnd"/>
      <w:r w:rsidRPr="00332CDC">
        <w:rPr>
          <w:rFonts w:cs="Times New Roman"/>
          <w:b w:val="0"/>
        </w:rPr>
        <w:t xml:space="preserve"> appeals to “</w:t>
      </w:r>
      <w:r w:rsidR="00276830">
        <w:rPr>
          <w:rFonts w:cs="Times New Roman"/>
          <w:b w:val="0"/>
        </w:rPr>
        <w:t xml:space="preserve">  </w:t>
      </w:r>
      <w:r w:rsidRPr="00332CDC">
        <w:rPr>
          <w:rFonts w:cs="Times New Roman"/>
          <w:b w:val="0"/>
        </w:rPr>
        <w:t xml:space="preserve">” endorse the politics of capitalistic RESILIENCE – their PERFORMANCE is packaged as a 6-minute, consumable product that endorses “Parrhesia” to counteract anti-Blackness. </w:t>
      </w:r>
    </w:p>
    <w:p w14:paraId="0287EEF3" w14:textId="77777777" w:rsidR="00F83281" w:rsidRPr="00332CDC" w:rsidRDefault="00F83281" w:rsidP="00F83281">
      <w:pPr>
        <w:rPr>
          <w:rStyle w:val="Style13ptBold"/>
          <w:b w:val="0"/>
        </w:rPr>
      </w:pPr>
      <w:r w:rsidRPr="00332CDC">
        <w:rPr>
          <w:rStyle w:val="StyleUnderline"/>
        </w:rPr>
        <w:t>James 1</w:t>
      </w:r>
      <w:r w:rsidRPr="00332CDC">
        <w:rPr>
          <w:rStyle w:val="StyleUnderline"/>
          <w:u w:val="none"/>
        </w:rPr>
        <w:t>:</w:t>
      </w:r>
      <w:r w:rsidRPr="00332CDC">
        <w:rPr>
          <w:rStyle w:val="StyleUnderline"/>
          <w:sz w:val="16"/>
          <w:u w:val="none"/>
        </w:rPr>
        <w:t xml:space="preserve"> James, Robin. [Associate Professor of Philosophy, UNC Charlotte] “</w:t>
      </w:r>
      <w:r w:rsidRPr="00332CDC">
        <w:rPr>
          <w:rStyle w:val="Style13ptBold"/>
          <w:b w:val="0"/>
          <w:szCs w:val="16"/>
        </w:rPr>
        <w:t xml:space="preserve">Incandescence, Melancholy, and Feminist Bad Vibes: A Response to </w:t>
      </w:r>
      <w:proofErr w:type="spellStart"/>
      <w:r w:rsidRPr="00332CDC">
        <w:rPr>
          <w:rStyle w:val="Style13ptBold"/>
          <w:b w:val="0"/>
          <w:szCs w:val="16"/>
        </w:rPr>
        <w:t>Ziarek’s</w:t>
      </w:r>
      <w:proofErr w:type="spellEnd"/>
      <w:r w:rsidRPr="00332CDC">
        <w:rPr>
          <w:rStyle w:val="Style13ptBold"/>
          <w:b w:val="0"/>
          <w:szCs w:val="16"/>
        </w:rPr>
        <w:t xml:space="preserve"> Feminist Aesthetics and the Politics of Modernism.” Differences 25 (2), 2016. CH</w:t>
      </w:r>
    </w:p>
    <w:p w14:paraId="33E6A058" w14:textId="77777777" w:rsidR="00F83281" w:rsidRPr="00332CDC" w:rsidRDefault="00F83281" w:rsidP="00F83281">
      <w:pPr>
        <w:rPr>
          <w:rStyle w:val="Style13ptBold"/>
          <w:b w:val="0"/>
          <w:szCs w:val="16"/>
        </w:rPr>
      </w:pPr>
    </w:p>
    <w:p w14:paraId="31A20F10" w14:textId="77777777" w:rsidR="00F83281" w:rsidRPr="00332CDC" w:rsidRDefault="00F83281" w:rsidP="00F83281">
      <w:pPr>
        <w:spacing w:line="480" w:lineRule="auto"/>
        <w:jc w:val="both"/>
        <w:rPr>
          <w:sz w:val="16"/>
        </w:rPr>
      </w:pPr>
      <w:r w:rsidRPr="00332CDC">
        <w:rPr>
          <w:sz w:val="16"/>
        </w:rPr>
        <w:t xml:space="preserve">Neoliberalism co-opts this incandescence (or at least the most visible, legible part of its spectrum), domesticating its critical force into the means of producing aesthetic pleasure and reproducing social normativity. </w:t>
      </w:r>
      <w:r w:rsidRPr="00332CDC">
        <w:rPr>
          <w:rStyle w:val="StyleUnderline"/>
        </w:rPr>
        <w:t>Potentiality has been “upgraded” into resilience.</w:t>
      </w:r>
      <w:r w:rsidRPr="00332CDC">
        <w:rPr>
          <w:sz w:val="16"/>
        </w:rPr>
        <w:t xml:space="preserve">9 In resilient art, formal experimentation cultivates, or incites (to use a more </w:t>
      </w:r>
      <w:proofErr w:type="spellStart"/>
      <w:r w:rsidRPr="00332CDC">
        <w:rPr>
          <w:sz w:val="16"/>
        </w:rPr>
        <w:t>Foucaultian</w:t>
      </w:r>
      <w:proofErr w:type="spellEnd"/>
      <w:r w:rsidRPr="00332CDC">
        <w:rPr>
          <w:sz w:val="16"/>
        </w:rPr>
        <w:t xml:space="preserve"> term), shocks and feeds the resultant shockwaves back into the system.10 This feedback supports rather than destabilizes hegemonic institutions. The aesthetic damage through which modernist art established its heteronomous/ autonomous position of critique—stuttering, fragmented, degraded, aleatory, dissonant—is now the very medium of normalization.11 </w:t>
      </w:r>
      <w:r w:rsidRPr="00332CDC">
        <w:rPr>
          <w:rStyle w:val="StyleUnderline"/>
          <w:highlight w:val="yellow"/>
        </w:rPr>
        <w:t>Neoliberal resilience</w:t>
      </w:r>
      <w:r w:rsidRPr="00332CDC">
        <w:rPr>
          <w:sz w:val="16"/>
        </w:rPr>
        <w:t xml:space="preserve">, in other words, </w:t>
      </w:r>
      <w:r w:rsidRPr="00332CDC">
        <w:rPr>
          <w:rStyle w:val="StyleUnderline"/>
          <w:highlight w:val="yellow"/>
        </w:rPr>
        <w:t>is a</w:t>
      </w:r>
      <w:r w:rsidRPr="00332CDC">
        <w:rPr>
          <w:rStyle w:val="StyleUnderline"/>
        </w:rPr>
        <w:t xml:space="preserve"> method or </w:t>
      </w:r>
      <w:r w:rsidRPr="00332CDC">
        <w:rPr>
          <w:rStyle w:val="StyleUnderline"/>
          <w:highlight w:val="yellow"/>
        </w:rPr>
        <w:t>process of recycling modernist damage.</w:t>
      </w:r>
      <w:r w:rsidRPr="00332CDC">
        <w:rPr>
          <w:sz w:val="16"/>
        </w:rPr>
        <w:t xml:space="preserve"> For example, if modernist art invested aesthetic pleasure in the objectification of women (what Laura Mulvey famously calls scopophilia), neoliberal art invests aesthetic pleasure in women’s spectacular assumption of subjectivity—what </w:t>
      </w:r>
      <w:proofErr w:type="spellStart"/>
      <w:r w:rsidRPr="00332CDC">
        <w:rPr>
          <w:sz w:val="16"/>
        </w:rPr>
        <w:t>Ziarek</w:t>
      </w:r>
      <w:proofErr w:type="spellEnd"/>
      <w:r w:rsidRPr="00332CDC">
        <w:rPr>
          <w:sz w:val="16"/>
        </w:rPr>
        <w:t xml:space="preserve"> calls incandescence. </w:t>
      </w:r>
      <w:r w:rsidRPr="00332CDC">
        <w:rPr>
          <w:rStyle w:val="StyleUnderline"/>
        </w:rPr>
        <w:t>If in modernity we liked doing damage to women, we now like to see women overcome that damage</w:t>
      </w:r>
      <w:r w:rsidRPr="00332CDC">
        <w:rPr>
          <w:sz w:val="16"/>
        </w:rPr>
        <w:t xml:space="preserve">.12 </w:t>
      </w:r>
      <w:r w:rsidRPr="00332CDC">
        <w:rPr>
          <w:rStyle w:val="StyleUnderline"/>
        </w:rPr>
        <w:t xml:space="preserve">This means that we expect women to perform their damage as a baseline from which “good” women then progress. </w:t>
      </w:r>
      <w:r w:rsidRPr="00332CDC">
        <w:rPr>
          <w:sz w:val="16"/>
        </w:rPr>
        <w:t xml:space="preserve">That </w:t>
      </w:r>
      <w:r>
        <w:rPr>
          <w:rStyle w:val="StyleUnderline"/>
          <w:highlight w:val="yellow"/>
        </w:rPr>
        <w:t>d</w:t>
      </w:r>
      <w:r w:rsidRPr="00332CDC">
        <w:rPr>
          <w:rStyle w:val="StyleUnderline"/>
          <w:highlight w:val="yellow"/>
        </w:rPr>
        <w:t>amage is the fuel</w:t>
      </w:r>
      <w:r w:rsidRPr="00332CDC">
        <w:rPr>
          <w:sz w:val="16"/>
        </w:rPr>
        <w:t xml:space="preserve"> for incandescent fires</w:t>
      </w:r>
      <w:r w:rsidRPr="00332CDC">
        <w:rPr>
          <w:rStyle w:val="StyleUnderline"/>
          <w:highlight w:val="yellow"/>
        </w:rPr>
        <w:t xml:space="preserve">, so it must be constantly </w:t>
      </w:r>
      <w:r w:rsidRPr="00332CDC">
        <w:rPr>
          <w:rStyle w:val="StyleUnderline"/>
        </w:rPr>
        <w:t xml:space="preserve">incited and </w:t>
      </w:r>
      <w:r w:rsidRPr="00332CDC">
        <w:rPr>
          <w:rStyle w:val="StyleUnderline"/>
          <w:highlight w:val="yellow"/>
        </w:rPr>
        <w:t>invoked so that there’s something</w:t>
      </w:r>
      <w:r w:rsidRPr="00332CDC">
        <w:rPr>
          <w:sz w:val="16"/>
        </w:rPr>
        <w:t xml:space="preserve"> for incandescent women </w:t>
      </w:r>
      <w:r w:rsidRPr="00332CDC">
        <w:rPr>
          <w:rStyle w:val="StyleUnderline"/>
          <w:highlight w:val="yellow"/>
        </w:rPr>
        <w:t>to ignite.</w:t>
      </w:r>
      <w:r w:rsidRPr="00332CDC">
        <w:rPr>
          <w:sz w:val="16"/>
        </w:rPr>
        <w:t xml:space="preserve"> In this way, resilience discourse normalizes traditional patriarchal damage (e.g., the damage of exclusion and objectification) as a systemic or background condition that individual women are then responsible for overcoming. “Undoing [. . .] feminism while simultaneously appearing to be engaging in a </w:t>
      </w:r>
      <w:proofErr w:type="spellStart"/>
      <w:r w:rsidRPr="00332CDC">
        <w:rPr>
          <w:sz w:val="16"/>
        </w:rPr>
        <w:t>wellinformed</w:t>
      </w:r>
      <w:proofErr w:type="spellEnd"/>
      <w:r w:rsidRPr="00332CDC">
        <w:rPr>
          <w:sz w:val="16"/>
        </w:rPr>
        <w:t xml:space="preserve"> and even well-intended response to feminism” (McRobbie 1), resilient incandescence is quintessentially postfeminist. We, the audience, use our identification with the resilient heroine as a way to disidentify with and (supposedly) transgress the imperatives of modernist patriarchy. This is why, as </w:t>
      </w:r>
      <w:proofErr w:type="spellStart"/>
      <w:r w:rsidRPr="00332CDC">
        <w:rPr>
          <w:sz w:val="16"/>
        </w:rPr>
        <w:t>Ziarek</w:t>
      </w:r>
      <w:proofErr w:type="spellEnd"/>
      <w:r w:rsidRPr="00332CDC">
        <w:rPr>
          <w:sz w:val="16"/>
        </w:rPr>
        <w:t xml:space="preserve"> explains, audiences have a “sympathetic identification with subversive femininity, with the mother avenging the murderous sacrifice of her daughter for political ends, rather than with the murderous father/king” (104). We enjoy women’s spectacular </w:t>
      </w:r>
      <w:proofErr w:type="spellStart"/>
      <w:r w:rsidRPr="00332CDC">
        <w:rPr>
          <w:sz w:val="16"/>
        </w:rPr>
        <w:t>subjectivization</w:t>
      </w:r>
      <w:proofErr w:type="spellEnd"/>
      <w:r w:rsidRPr="00332CDC">
        <w:rPr>
          <w:sz w:val="16"/>
        </w:rPr>
        <w:t xml:space="preserve"> (i.e., their overcoming of </w:t>
      </w:r>
      <w:proofErr w:type="spellStart"/>
      <w:r w:rsidRPr="00332CDC">
        <w:rPr>
          <w:sz w:val="16"/>
        </w:rPr>
        <w:t>scopophilic</w:t>
      </w:r>
      <w:proofErr w:type="spellEnd"/>
      <w:r w:rsidRPr="00332CDC">
        <w:rPr>
          <w:sz w:val="16"/>
        </w:rPr>
        <w:t xml:space="preserve"> objectification) because this distances us from unfashionable patriarchal formations and tastes (i.e., this latter scopophilia). In postfeminist neoliberalism, “bearing witness to both the destruction of </w:t>
      </w:r>
      <w:r w:rsidRPr="00332CDC">
        <w:rPr>
          <w:sz w:val="16"/>
        </w:rPr>
        <w:lastRenderedPageBreak/>
        <w:t xml:space="preserve">women’s artistic capacities and women’s revolutionary aspirations” (5) becomes a source of aesthetic pleasure not because it’s revolutionary, but because it’s normative. To use Jack Halberstam’s term, we like our women to “go gaga” because this incandescence, this “unpredictable feminine” (114) methodology allows us to eke even more light out of otherwise exhausted enlightenment modernity. If we’ve reached, as </w:t>
      </w:r>
      <w:proofErr w:type="spellStart"/>
      <w:r w:rsidRPr="00332CDC">
        <w:rPr>
          <w:sz w:val="16"/>
        </w:rPr>
        <w:t>Ziarek</w:t>
      </w:r>
      <w:proofErr w:type="spellEnd"/>
      <w:r w:rsidRPr="00332CDC">
        <w:rPr>
          <w:sz w:val="16"/>
        </w:rPr>
        <w:t xml:space="preserve"> discusses, the so-called end of art and the end of history (and the end of tonality and the end of representation and, well, the end of modernity), then the only way to find more resources is, like Pixar’s wall-e, by sifting through our vast piles of waste. And in that waste heap is abject femininity (what musicologist Susan Cook calls the feminized “abject popular”). Femininity is abject because its exclusion from patriarchy is what constitutes patriarchy as a coherent system. In both </w:t>
      </w:r>
      <w:proofErr w:type="spellStart"/>
      <w:r w:rsidRPr="00332CDC">
        <w:rPr>
          <w:sz w:val="16"/>
        </w:rPr>
        <w:t>Ziarek’s</w:t>
      </w:r>
      <w:proofErr w:type="spellEnd"/>
      <w:r w:rsidRPr="00332CDC">
        <w:rPr>
          <w:sz w:val="16"/>
        </w:rPr>
        <w:t xml:space="preserve"> aesthetics of potentiality and in resilience discourse, women artists do the cultural work of remaking abjection or constitutive exclusion into ecstatic radiance.13 In the former case, that work is revolutionary; in the latter case, that work normalizes. Resilience discourse transposes feminist revolution into a nationalist, patriarchal, white supremacist practice. Take, for example, Katy Perry’s “Firework,” in which the lyrics trace the affective journey from dejection to radiant exceptionality. The song begins by asking listeners to identify with feelings of irrelevance, weakness, loneliness, and hopelessness; it posits and affirms damage, suffering, and pain. But then Perry’s narrator </w:t>
      </w:r>
      <w:r w:rsidRPr="00332CDC">
        <w:rPr>
          <w:rStyle w:val="StyleUnderline"/>
        </w:rPr>
        <w:t xml:space="preserve">argues that in spite and perhaps </w:t>
      </w:r>
      <w:r>
        <w:rPr>
          <w:rStyle w:val="StyleUnderline"/>
          <w:highlight w:val="yellow"/>
        </w:rPr>
        <w:t>b</w:t>
      </w:r>
      <w:r w:rsidRPr="00332CDC">
        <w:rPr>
          <w:rStyle w:val="StyleUnderline"/>
          <w:highlight w:val="yellow"/>
        </w:rPr>
        <w:t xml:space="preserve">ecause of this </w:t>
      </w:r>
      <w:r w:rsidRPr="00332CDC">
        <w:rPr>
          <w:rStyle w:val="StyleUnderline"/>
        </w:rPr>
        <w:t>damage</w:t>
      </w:r>
      <w:r w:rsidRPr="00332CDC">
        <w:rPr>
          <w:rStyle w:val="StyleUnderline"/>
          <w:highlight w:val="yellow"/>
        </w:rPr>
        <w:t>, the listener</w:t>
      </w:r>
      <w:r w:rsidRPr="00332CDC">
        <w:rPr>
          <w:sz w:val="16"/>
        </w:rPr>
        <w:t xml:space="preserve"> has precisely the means to connect to others, to make a difference, to have hope: “[T]here’s a spark in you / You just </w:t>
      </w:r>
      <w:proofErr w:type="spellStart"/>
      <w:r w:rsidRPr="00332CDC">
        <w:rPr>
          <w:sz w:val="16"/>
        </w:rPr>
        <w:t>gotta</w:t>
      </w:r>
      <w:proofErr w:type="spellEnd"/>
      <w:r w:rsidRPr="00332CDC">
        <w:rPr>
          <w:sz w:val="16"/>
        </w:rPr>
        <w:t xml:space="preserve"> ignite the light and let it shine.” She uses the metaphor of fireworks (and their association with </w:t>
      </w:r>
      <w:proofErr w:type="spellStart"/>
      <w:r w:rsidRPr="00332CDC">
        <w:rPr>
          <w:sz w:val="16"/>
        </w:rPr>
        <w:t>u.s.</w:t>
      </w:r>
      <w:proofErr w:type="spellEnd"/>
      <w:r w:rsidRPr="00332CDC">
        <w:rPr>
          <w:sz w:val="16"/>
        </w:rPr>
        <w:t xml:space="preserve"> Independence Day celebrations) to describe the listener’s self-transformation from black dust to shining light: you may feel like trash, but if you can just light yourself on fire, that trash will burn with a dazzling radiance that lights up the sky, just as it lights up audiences’ faces. Here, Perry </w:t>
      </w:r>
      <w:r w:rsidRPr="00332CDC">
        <w:rPr>
          <w:rStyle w:val="StyleUnderline"/>
          <w:highlight w:val="yellow"/>
        </w:rPr>
        <w:t>transforms</w:t>
      </w:r>
      <w:r w:rsidRPr="00332CDC">
        <w:rPr>
          <w:rStyle w:val="StyleUnderline"/>
        </w:rPr>
        <w:t xml:space="preserve"> abjection—</w:t>
      </w:r>
      <w:r w:rsidRPr="00332CDC">
        <w:rPr>
          <w:rStyle w:val="StyleUnderline"/>
          <w:highlight w:val="yellow"/>
        </w:rPr>
        <w:t>feeling</w:t>
      </w:r>
      <w:r w:rsidRPr="00332CDC">
        <w:rPr>
          <w:sz w:val="16"/>
        </w:rPr>
        <w:t xml:space="preserve"> like trash, unmoored, </w:t>
      </w:r>
      <w:r w:rsidRPr="00332CDC">
        <w:rPr>
          <w:rStyle w:val="StyleUnderline"/>
          <w:highlight w:val="yellow"/>
        </w:rPr>
        <w:t>socially dead—into incandescent triumph</w:t>
      </w:r>
      <w:r w:rsidRPr="00332CDC">
        <w:rPr>
          <w:sz w:val="16"/>
        </w:rPr>
        <w:t xml:space="preserve">. In the song, the addressee’s personal triumph evokes </w:t>
      </w:r>
      <w:proofErr w:type="spellStart"/>
      <w:r w:rsidRPr="00332CDC">
        <w:rPr>
          <w:sz w:val="16"/>
        </w:rPr>
        <w:t>u.s.</w:t>
      </w:r>
      <w:proofErr w:type="spellEnd"/>
      <w:r w:rsidRPr="00332CDC">
        <w:rPr>
          <w:sz w:val="16"/>
        </w:rPr>
        <w:t xml:space="preserve"> nationalist narratives </w:t>
      </w:r>
      <w:r w:rsidRPr="00332CDC">
        <w:rPr>
          <w:rStyle w:val="StyleUnderline"/>
          <w:highlight w:val="yellow"/>
        </w:rPr>
        <w:t>of overcoming colonization</w:t>
      </w:r>
      <w:r w:rsidRPr="00332CDC">
        <w:rPr>
          <w:sz w:val="16"/>
        </w:rPr>
        <w:t xml:space="preserve"> (i.e., the Declaration of Independence, celebrated on the Fourth of July). Feminine incandescence—the transformation of waste and melancholy into glowing potential—is no longer revolutionary. Not only parallel to </w:t>
      </w:r>
      <w:proofErr w:type="spellStart"/>
      <w:r w:rsidRPr="00332CDC">
        <w:rPr>
          <w:sz w:val="16"/>
        </w:rPr>
        <w:t>u.s.</w:t>
      </w:r>
      <w:proofErr w:type="spellEnd"/>
      <w:r w:rsidRPr="00332CDC">
        <w:rPr>
          <w:sz w:val="16"/>
        </w:rPr>
        <w:t xml:space="preserve"> nationalism, it is the very means for reproducing normativity</w:t>
      </w:r>
      <w:r w:rsidRPr="00332CDC">
        <w:rPr>
          <w:rStyle w:val="StyleUnderline"/>
          <w:highlight w:val="yellow"/>
        </w:rPr>
        <w:t>.</w:t>
      </w:r>
    </w:p>
    <w:p w14:paraId="3128A10B" w14:textId="77777777" w:rsidR="00F83281" w:rsidRPr="00332CDC" w:rsidRDefault="00F83281" w:rsidP="00F83281"/>
    <w:p w14:paraId="7EB700BA" w14:textId="77777777" w:rsidR="00F83281" w:rsidRPr="00332CDC" w:rsidRDefault="00F83281" w:rsidP="00F83281">
      <w:pPr>
        <w:pStyle w:val="Heading2"/>
        <w:rPr>
          <w:rFonts w:cs="Times New Roman"/>
          <w:u w:val="single"/>
        </w:rPr>
      </w:pPr>
      <w:r w:rsidRPr="00332CDC">
        <w:rPr>
          <w:rFonts w:cs="Times New Roman"/>
          <w:u w:val="single"/>
        </w:rPr>
        <w:lastRenderedPageBreak/>
        <w:t>B. Impacts</w:t>
      </w:r>
    </w:p>
    <w:p w14:paraId="4DA3E8B0" w14:textId="77777777" w:rsidR="00F83281" w:rsidRPr="00332CDC" w:rsidRDefault="00F83281" w:rsidP="00F83281"/>
    <w:p w14:paraId="2422915D" w14:textId="77777777" w:rsidR="00F83281" w:rsidRPr="00332CDC" w:rsidRDefault="00F83281" w:rsidP="00F83281">
      <w:pPr>
        <w:pStyle w:val="Heading4"/>
        <w:spacing w:line="480" w:lineRule="auto"/>
        <w:rPr>
          <w:rFonts w:cs="Times New Roman"/>
          <w:b w:val="0"/>
        </w:rPr>
      </w:pPr>
      <w:r w:rsidRPr="00332CDC">
        <w:rPr>
          <w:rFonts w:cs="Times New Roman"/>
        </w:rPr>
        <w:t xml:space="preserve">1. [James 2] First, </w:t>
      </w:r>
      <w:r w:rsidRPr="00332CDC">
        <w:rPr>
          <w:rFonts w:cs="Times New Roman"/>
          <w:b w:val="0"/>
        </w:rPr>
        <w:t>their narrative of “overcoming” PERPETUATES CYCLES OF OBJECTIFICATION, requiring a public performance for a spectator’s benefit.</w:t>
      </w:r>
    </w:p>
    <w:p w14:paraId="5D2F6610" w14:textId="77777777" w:rsidR="00F83281" w:rsidRPr="00332CDC" w:rsidRDefault="00F83281" w:rsidP="00F83281">
      <w:pPr>
        <w:rPr>
          <w:rStyle w:val="Style13ptBold"/>
          <w:b w:val="0"/>
          <w:szCs w:val="16"/>
        </w:rPr>
      </w:pPr>
      <w:r w:rsidRPr="00332CDC">
        <w:rPr>
          <w:rStyle w:val="StyleUnderline"/>
        </w:rPr>
        <w:t>James 2</w:t>
      </w:r>
      <w:r w:rsidRPr="00332CDC">
        <w:rPr>
          <w:rStyle w:val="StyleUnderline"/>
          <w:u w:val="none"/>
        </w:rPr>
        <w:t xml:space="preserve">: </w:t>
      </w:r>
      <w:r w:rsidRPr="00332CDC">
        <w:rPr>
          <w:rStyle w:val="StyleUnderline"/>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7E6B6660" w14:textId="77777777" w:rsidR="00F83281" w:rsidRPr="00332CDC" w:rsidRDefault="00F83281" w:rsidP="00F83281">
      <w:pPr>
        <w:rPr>
          <w:rStyle w:val="StyleUnderline"/>
          <w:b w:val="0"/>
          <w:u w:val="none"/>
        </w:rPr>
      </w:pPr>
    </w:p>
    <w:p w14:paraId="794366A9" w14:textId="77777777" w:rsidR="00F83281" w:rsidRPr="00332CDC" w:rsidRDefault="00F83281" w:rsidP="00F83281">
      <w:pPr>
        <w:spacing w:line="480" w:lineRule="auto"/>
        <w:jc w:val="both"/>
        <w:rPr>
          <w:sz w:val="16"/>
        </w:rPr>
      </w:pPr>
      <w:r w:rsidRPr="00332CDC">
        <w:rPr>
          <w:sz w:val="16"/>
        </w:rPr>
        <w:t xml:space="preserve"> (d) </w:t>
      </w:r>
      <w:r w:rsidRPr="00332CDC">
        <w:rPr>
          <w:rStyle w:val="StyleUnderline"/>
        </w:rPr>
        <w:t>“Look, I Overcame!”</w:t>
      </w:r>
      <w:r w:rsidRPr="00332CDC">
        <w:rPr>
          <w:sz w:val="16"/>
        </w:rPr>
        <w:t xml:space="preserve"> </w:t>
      </w:r>
      <w:r w:rsidRPr="00332CDC">
        <w:rPr>
          <w:rStyle w:val="StyleUnderline"/>
        </w:rPr>
        <w:t xml:space="preserve">Resilience must be performed explicitly, legibly, and spectacularly. Overcoming is necessary, but insufficient; </w:t>
      </w:r>
      <w:r>
        <w:rPr>
          <w:rStyle w:val="StyleUnderline"/>
          <w:highlight w:val="yellow"/>
        </w:rPr>
        <w:t>t</w:t>
      </w:r>
      <w:r w:rsidRPr="00332CDC">
        <w:rPr>
          <w:rStyle w:val="StyleUnderline"/>
          <w:highlight w:val="yellow"/>
        </w:rPr>
        <w:t>o count</w:t>
      </w:r>
      <w:r w:rsidRPr="00332CDC">
        <w:rPr>
          <w:rStyle w:val="StyleUnderline"/>
        </w:rPr>
        <w:t xml:space="preserve"> and function </w:t>
      </w:r>
      <w:r w:rsidRPr="00332CDC">
        <w:rPr>
          <w:rStyle w:val="StyleUnderline"/>
          <w:highlight w:val="yellow"/>
        </w:rPr>
        <w:t>as resilience,</w:t>
      </w:r>
      <w:r w:rsidRPr="00332CDC">
        <w:rPr>
          <w:rStyle w:val="StyleUnderline"/>
        </w:rPr>
        <w:t xml:space="preserve"> this </w:t>
      </w:r>
      <w:r w:rsidRPr="00332CDC">
        <w:rPr>
          <w:rStyle w:val="StyleUnderline"/>
          <w:highlight w:val="yellow"/>
        </w:rPr>
        <w:t>overcoming must be accomplished in a visible or</w:t>
      </w:r>
      <w:r w:rsidRPr="00332CDC">
        <w:rPr>
          <w:rStyle w:val="StyleUnderline"/>
        </w:rPr>
        <w:t xml:space="preserve"> otherwise legible and </w:t>
      </w:r>
      <w:r w:rsidRPr="00332CDC">
        <w:rPr>
          <w:rStyle w:val="StyleUnderline"/>
          <w:highlight w:val="yellow"/>
        </w:rPr>
        <w:t>consumable manner. Overcoming is a type of “affective labor”</w:t>
      </w:r>
      <w:r w:rsidRPr="00332CDC">
        <w:rPr>
          <w:rStyle w:val="StyleUnderline"/>
        </w:rPr>
        <w:t xml:space="preserve"> which, as Steven </w:t>
      </w:r>
      <w:proofErr w:type="spellStart"/>
      <w:r w:rsidRPr="00332CDC">
        <w:rPr>
          <w:rStyle w:val="StyleUnderline"/>
        </w:rPr>
        <w:t>Shaviro</w:t>
      </w:r>
      <w:proofErr w:type="spellEnd"/>
      <w:r w:rsidRPr="00332CDC">
        <w:rPr>
          <w:rStyle w:val="StyleUnderline"/>
        </w:rPr>
        <w:t xml:space="preserve"> puts it, “is </w:t>
      </w:r>
      <w:r w:rsidRPr="00332CDC">
        <w:rPr>
          <w:rStyle w:val="StyleUnderline"/>
          <w:highlight w:val="yellow"/>
        </w:rPr>
        <w:t xml:space="preserve">productive only to the extent that it is </w:t>
      </w:r>
      <w:r w:rsidRPr="00332CDC">
        <w:rPr>
          <w:rStyle w:val="Emphasis"/>
          <w:highlight w:val="yellow"/>
        </w:rPr>
        <w:t>a public performance.</w:t>
      </w:r>
      <w:r w:rsidRPr="00332CDC">
        <w:rPr>
          <w:sz w:val="16"/>
        </w:rPr>
        <w:t xml:space="preserve"> It cannot unfold in the hidden depths; </w:t>
      </w:r>
      <w:r w:rsidRPr="00332CDC">
        <w:rPr>
          <w:rStyle w:val="Emphasis"/>
        </w:rPr>
        <w:t>it must be visible</w:t>
      </w:r>
      <w:r w:rsidRPr="00332CDC">
        <w:rPr>
          <w:sz w:val="16"/>
        </w:rPr>
        <w:t xml:space="preserve"> and audible” (PCA 49n33). In order to tune into feminine resilience and feed it back into its power supply, </w:t>
      </w:r>
      <w:proofErr w:type="spellStart"/>
      <w:r w:rsidRPr="00332CDC">
        <w:rPr>
          <w:sz w:val="16"/>
        </w:rPr>
        <w:t>MRWaSP</w:t>
      </w:r>
      <w:proofErr w:type="spellEnd"/>
      <w:r w:rsidRPr="00332CDC">
        <w:rPr>
          <w:sz w:val="16"/>
        </w:rPr>
        <w:t xml:space="preserve"> has to perceive it as such. “Look, I Overcame!” is the resilient subject’s maxim or mantra. Gender and race have always been “visible identities,” to use philosopher Linda Martin </w:t>
      </w:r>
      <w:proofErr w:type="spellStart"/>
      <w:r w:rsidRPr="00332CDC">
        <w:rPr>
          <w:sz w:val="16"/>
        </w:rPr>
        <w:t>Alcoff’s</w:t>
      </w:r>
      <w:proofErr w:type="spellEnd"/>
      <w:r w:rsidRPr="00332CDC">
        <w:rPr>
          <w:sz w:val="16"/>
        </w:rPr>
        <w:t xml:space="preserve"> term, identities strongly tied to one’s outward physical appearance. However, gendered/ 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[black person!] Negro!” According to Fanon, the exclamation “Look, a Negro!” racializes him as a black man. To be “a Negro” [a black person]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mutually-recognized subject, he cannot return the white man’s gaze (“The Look” that is so important to Sartre’s theory of subjectivity in Being &amp; Nothingness). The LIO narrative differs from Fanon’s account in the same way it differs from Iris Young’s account of feminine body comportment: </w:t>
      </w:r>
      <w:r>
        <w:rPr>
          <w:rStyle w:val="StyleUnderline"/>
          <w:highlight w:val="yellow"/>
        </w:rPr>
        <w:t>i</w:t>
      </w:r>
      <w:r w:rsidRPr="00332CDC">
        <w:rPr>
          <w:rStyle w:val="StyleUnderline"/>
          <w:highlight w:val="yellow"/>
        </w:rPr>
        <w:t>n resilience discourse</w:t>
      </w:r>
      <w:r w:rsidRPr="00332CDC">
        <w:rPr>
          <w:rStyle w:val="StyleUnderline"/>
        </w:rPr>
        <w:t xml:space="preserve">, objectification isn’t an end but a means. </w:t>
      </w:r>
      <w:r>
        <w:rPr>
          <w:rStyle w:val="StyleUnderline"/>
          <w:highlight w:val="yellow"/>
        </w:rPr>
        <w:t>a</w:t>
      </w:r>
      <w:r w:rsidRPr="00332CDC">
        <w:rPr>
          <w:rStyle w:val="StyleUnderline"/>
          <w:highlight w:val="yellow"/>
        </w:rPr>
        <w:t xml:space="preserve">ny impediment posed by the damage wrought by the white/male gaze is a </w:t>
      </w:r>
      <w:r w:rsidRPr="00332CDC">
        <w:rPr>
          <w:rStyle w:val="Emphasis"/>
          <w:highlight w:val="yellow"/>
        </w:rPr>
        <w:t>necessary prerequisite</w:t>
      </w:r>
      <w:r w:rsidRPr="00332CDC">
        <w:rPr>
          <w:rStyle w:val="StyleUnderline"/>
          <w:highlight w:val="yellow"/>
        </w:rPr>
        <w:t xml:space="preserve"> for</w:t>
      </w:r>
      <w:r w:rsidRPr="00332CDC">
        <w:rPr>
          <w:rStyle w:val="StyleUnderline"/>
        </w:rPr>
        <w:t xml:space="preserve"> subjectivity, </w:t>
      </w:r>
      <w:r w:rsidRPr="00332CDC">
        <w:rPr>
          <w:rStyle w:val="StyleUnderline"/>
          <w:highlight w:val="yellow"/>
        </w:rPr>
        <w:t>agency, and</w:t>
      </w:r>
      <w:r w:rsidRPr="00332CDC">
        <w:rPr>
          <w:rStyle w:val="StyleUnderline"/>
        </w:rPr>
        <w:t xml:space="preserve"> mutual </w:t>
      </w:r>
      <w:r w:rsidRPr="00332CDC">
        <w:rPr>
          <w:rStyle w:val="StyleUnderline"/>
          <w:highlight w:val="yellow"/>
        </w:rPr>
        <w:t>recognition.</w:t>
      </w:r>
      <w:r w:rsidRPr="00332CDC">
        <w:rPr>
          <w:rStyle w:val="StyleUnderline"/>
        </w:rPr>
        <w:t xml:space="preserve"> In </w:t>
      </w:r>
      <w:r w:rsidRPr="00332CDC">
        <w:rPr>
          <w:rStyle w:val="StyleUnderline"/>
        </w:rPr>
        <w:lastRenderedPageBreak/>
        <w:t xml:space="preserve">other words, being looked at isn’t an impediment, but a resource. </w:t>
      </w:r>
      <w:r w:rsidRPr="00332CDC">
        <w:rPr>
          <w:rStyle w:val="StyleUnderline"/>
          <w:highlight w:val="yellow"/>
        </w:rPr>
        <w:t>Resilience discourse turns objectification</w:t>
      </w:r>
      <w:r w:rsidRPr="00332CDC">
        <w:rPr>
          <w:rStyle w:val="StyleUnderline"/>
        </w:rPr>
        <w:t xml:space="preserve"> (being looked at) </w:t>
      </w:r>
      <w:r w:rsidRPr="00332CDC">
        <w:rPr>
          <w:rStyle w:val="StyleUnderline"/>
          <w:highlight w:val="yellow"/>
        </w:rPr>
        <w:t>into a means of</w:t>
      </w:r>
      <w:r w:rsidRPr="00332CDC">
        <w:rPr>
          <w:rStyle w:val="StyleUnderline"/>
        </w:rPr>
        <w:t xml:space="preserve"> subjectification (</w:t>
      </w:r>
      <w:r w:rsidRPr="00332CDC">
        <w:rPr>
          <w:rStyle w:val="StyleUnderline"/>
          <w:highlight w:val="yellow"/>
        </w:rPr>
        <w:t>overcoming</w:t>
      </w:r>
      <w:r w:rsidRPr="00332CDC">
        <w:rPr>
          <w:rStyle w:val="StyleUnderline"/>
        </w:rPr>
        <w:t>)</w:t>
      </w:r>
      <w:r w:rsidRPr="00332CDC">
        <w:rPr>
          <w:rStyle w:val="StyleUnderline"/>
          <w:highlight w:val="yellow"/>
        </w:rPr>
        <w:t>.</w:t>
      </w:r>
      <w:r w:rsidRPr="00332CDC">
        <w:rPr>
          <w:sz w:val="16"/>
        </w:rPr>
        <w:t xml:space="preserve"> </w:t>
      </w:r>
      <w:r w:rsidRPr="00332CDC">
        <w:rPr>
          <w:rStyle w:val="StyleUnderline"/>
        </w:rPr>
        <w:t>It also makes looking even more efficient and profitable than simple objectification could ever be.</w:t>
      </w:r>
      <w:r w:rsidRPr="00332CDC">
        <w:rPr>
          <w:sz w:val="16"/>
        </w:rPr>
        <w:t xml:space="preserve"> Recognizing and affirming the affective labor of the resilient performer, </w:t>
      </w:r>
      <w:r>
        <w:rPr>
          <w:rStyle w:val="StyleUnderline"/>
          <w:highlight w:val="yellow"/>
        </w:rPr>
        <w:t>t</w:t>
      </w:r>
      <w:r w:rsidRPr="00332CDC">
        <w:rPr>
          <w:rStyle w:val="StyleUnderline"/>
          <w:highlight w:val="yellow"/>
        </w:rPr>
        <w:t>he spectator feeds the performer’s individual overcoming into a</w:t>
      </w:r>
      <w:r w:rsidRPr="00332CDC">
        <w:rPr>
          <w:rStyle w:val="StyleUnderline"/>
        </w:rPr>
        <w:t xml:space="preserve"> second-order </w:t>
      </w:r>
      <w:r w:rsidRPr="00332CDC">
        <w:rPr>
          <w:rStyle w:val="StyleUnderline"/>
          <w:highlight w:val="yellow"/>
        </w:rPr>
        <w:t>therapeutic narrative</w:t>
      </w:r>
      <w:r w:rsidRPr="00332CDC">
        <w:rPr>
          <w:rStyle w:val="StyleUnderline"/>
        </w:rPr>
        <w:t>: our approbation of her overcoming is evidence of our own overcoming of our past prejudices</w:t>
      </w:r>
      <w:r w:rsidRPr="00332CDC">
        <w:rPr>
          <w:rStyle w:val="StyleUnderline"/>
          <w:highlight w:val="yellow"/>
        </w:rPr>
        <w:t>.</w:t>
      </w:r>
      <w:r w:rsidRPr="00332CDC">
        <w:rPr>
          <w:sz w:val="16"/>
        </w:rPr>
        <w:t xml:space="preserve"> This spectator wants to be seen by a wider audience as someone who answers the resilient feminine subject’s hail, “Look, I Overcame!”. Just as individual feminine subjects use their resilience as proof of their own goodness, </w:t>
      </w:r>
      <w:proofErr w:type="spellStart"/>
      <w:r w:rsidRPr="00332CDC">
        <w:rPr>
          <w:sz w:val="16"/>
        </w:rPr>
        <w:t>MRWaSP</w:t>
      </w:r>
      <w:proofErr w:type="spellEnd"/>
      <w:r w:rsidRPr="00332CDC">
        <w:rPr>
          <w:sz w:val="16"/>
        </w:rPr>
        <w:t xml:space="preserve"> uses the resilience of its “good girls” as proof that they’re the “good guys”—that its social and ethical practices are truly just, and that we really mean it this time when we say everyone is equal. For example, the “resilience” of “our” women is often contrasted with the supposed “fragility” of </w:t>
      </w:r>
      <w:proofErr w:type="spellStart"/>
      <w:r w:rsidRPr="00332CDC">
        <w:rPr>
          <w:sz w:val="16"/>
        </w:rPr>
        <w:t>ThirdWorld</w:t>
      </w:r>
      <w:proofErr w:type="spellEnd"/>
      <w:r w:rsidRPr="00332CDC">
        <w:rPr>
          <w:sz w:val="16"/>
        </w:rPr>
        <w:t xml:space="preserve"> women of color. </w:t>
      </w:r>
    </w:p>
    <w:p w14:paraId="29C64FEA" w14:textId="77777777" w:rsidR="00F83281" w:rsidRPr="00332CDC" w:rsidRDefault="00F83281" w:rsidP="00F83281">
      <w:pPr>
        <w:spacing w:line="480" w:lineRule="auto"/>
        <w:rPr>
          <w:sz w:val="16"/>
        </w:rPr>
      </w:pPr>
    </w:p>
    <w:p w14:paraId="37F49ADA" w14:textId="7686CA5C" w:rsidR="00F83281" w:rsidRPr="00332CDC" w:rsidRDefault="00F83281" w:rsidP="00F83281">
      <w:pPr>
        <w:pStyle w:val="Heading4"/>
        <w:spacing w:line="480" w:lineRule="auto"/>
        <w:rPr>
          <w:rFonts w:cs="Times New Roman"/>
          <w:b w:val="0"/>
        </w:rPr>
      </w:pPr>
      <w:r w:rsidRPr="00332CDC">
        <w:rPr>
          <w:rFonts w:cs="Times New Roman"/>
        </w:rPr>
        <w:t xml:space="preserve">2. [James 3] Second, </w:t>
      </w:r>
      <w:r w:rsidRPr="00332CDC">
        <w:rPr>
          <w:rFonts w:cs="Times New Roman"/>
          <w:b w:val="0"/>
        </w:rPr>
        <w:t xml:space="preserve">since resilience requires something to overcome, the </w:t>
      </w:r>
      <w:proofErr w:type="spellStart"/>
      <w:r w:rsidRPr="00332CDC">
        <w:rPr>
          <w:rFonts w:cs="Times New Roman"/>
          <w:b w:val="0"/>
        </w:rPr>
        <w:t>aff</w:t>
      </w:r>
      <w:proofErr w:type="spellEnd"/>
      <w:r w:rsidRPr="00332CDC">
        <w:rPr>
          <w:rFonts w:cs="Times New Roman"/>
          <w:b w:val="0"/>
        </w:rPr>
        <w:t xml:space="preserve"> ENTRENCHES the harm they try to solve, linking people into an endless feedback loop of oppression.</w:t>
      </w:r>
    </w:p>
    <w:p w14:paraId="3DE564AD" w14:textId="77777777" w:rsidR="00F83281" w:rsidRPr="00332CDC" w:rsidRDefault="00F83281" w:rsidP="00F83281">
      <w:pPr>
        <w:rPr>
          <w:rStyle w:val="Style13ptBold"/>
          <w:b w:val="0"/>
          <w:szCs w:val="16"/>
        </w:rPr>
      </w:pPr>
      <w:r w:rsidRPr="00332CDC">
        <w:rPr>
          <w:rStyle w:val="StyleUnderline"/>
        </w:rPr>
        <w:t>James 3</w:t>
      </w:r>
      <w:r w:rsidRPr="00332CDC">
        <w:rPr>
          <w:rStyle w:val="StyleUnderline"/>
          <w:u w:val="none"/>
        </w:rPr>
        <w:t xml:space="preserve">: </w:t>
      </w:r>
      <w:r w:rsidRPr="00332CDC">
        <w:rPr>
          <w:rStyle w:val="StyleUnderline"/>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245425A1" w14:textId="77777777" w:rsidR="00F83281" w:rsidRPr="00332CDC" w:rsidRDefault="00F83281" w:rsidP="00F83281"/>
    <w:p w14:paraId="4B3450BA" w14:textId="77777777" w:rsidR="00F83281" w:rsidRPr="00332CDC" w:rsidRDefault="00F83281" w:rsidP="00F83281">
      <w:pPr>
        <w:spacing w:line="480" w:lineRule="auto"/>
        <w:jc w:val="both"/>
        <w:rPr>
          <w:rStyle w:val="StyleUnderline"/>
        </w:rPr>
      </w:pPr>
      <w:proofErr w:type="spellStart"/>
      <w:r w:rsidRPr="00332CDC">
        <w:rPr>
          <w:sz w:val="16"/>
        </w:rPr>
        <w:t>MRWaSP</w:t>
      </w:r>
      <w:proofErr w:type="spellEnd"/>
      <w:r w:rsidRPr="00332CDC">
        <w:rPr>
          <w:sz w:val="16"/>
        </w:rPr>
        <w:t xml:space="preserve"> is deregulated, but it is also dynamic. Your social/political status in </w:t>
      </w:r>
      <w:proofErr w:type="spellStart"/>
      <w:r w:rsidRPr="00332CDC">
        <w:rPr>
          <w:sz w:val="16"/>
        </w:rPr>
        <w:t>MRWaSP</w:t>
      </w:r>
      <w:proofErr w:type="spellEnd"/>
      <w:r w:rsidRPr="00332CDC">
        <w:rPr>
          <w:sz w:val="16"/>
        </w:rPr>
        <w:t xml:space="preserve">— is thus not taken as an immutable given (like a “born this way” social identity), but as the effect of an ongoing process—the process, as Lester Spence puts it, of being “formed according to market logic” (Spence 15). </w:t>
      </w:r>
      <w:proofErr w:type="spellStart"/>
      <w:r w:rsidRPr="00332CDC">
        <w:rPr>
          <w:rStyle w:val="StyleUnderline"/>
          <w:highlight w:val="yellow"/>
        </w:rPr>
        <w:t>MRWaSP</w:t>
      </w:r>
      <w:proofErr w:type="spellEnd"/>
      <w:r w:rsidRPr="00332CDC">
        <w:rPr>
          <w:rStyle w:val="StyleUnderline"/>
          <w:highlight w:val="yellow"/>
        </w:rPr>
        <w:t xml:space="preserve"> doesn’t care so much who you are, but what happens </w:t>
      </w:r>
      <w:r w:rsidRPr="00332CDC">
        <w:rPr>
          <w:rStyle w:val="Emphasis"/>
          <w:highlight w:val="yellow"/>
        </w:rPr>
        <w:t>through</w:t>
      </w:r>
      <w:r w:rsidRPr="00332CDC">
        <w:rPr>
          <w:rStyle w:val="StyleUnderline"/>
          <w:highlight w:val="yellow"/>
        </w:rPr>
        <w:t xml:space="preserve"> you:</w:t>
      </w:r>
      <w:r w:rsidRPr="00332CDC">
        <w:rPr>
          <w:rStyle w:val="StyleUnderline"/>
        </w:rPr>
        <w:t xml:space="preserve"> that </w:t>
      </w:r>
      <w:r w:rsidRPr="00332CDC">
        <w:rPr>
          <w:rStyle w:val="StyleUnderline"/>
          <w:highlight w:val="yellow"/>
        </w:rPr>
        <w:t xml:space="preserve">investing in you furthers the aims of </w:t>
      </w:r>
      <w:proofErr w:type="spellStart"/>
      <w:r w:rsidRPr="00332CDC">
        <w:rPr>
          <w:rStyle w:val="StyleUnderline"/>
          <w:highlight w:val="yellow"/>
        </w:rPr>
        <w:t>MRWaSP</w:t>
      </w:r>
      <w:proofErr w:type="spellEnd"/>
      <w:r w:rsidRPr="00332CDC">
        <w:rPr>
          <w:rStyle w:val="StyleUnderline"/>
          <w:highlight w:val="yellow"/>
        </w:rPr>
        <w:t>, and</w:t>
      </w:r>
      <w:r w:rsidRPr="00332CDC">
        <w:rPr>
          <w:sz w:val="16"/>
        </w:rPr>
        <w:t xml:space="preserve"> that these aims are not better accomplished by divesting your human capital. If the color line and the gender binary cut inside from outside, human from sub/non-human. </w:t>
      </w:r>
      <w:proofErr w:type="spellStart"/>
      <w:r w:rsidRPr="00332CDC">
        <w:rPr>
          <w:sz w:val="16"/>
          <w:highlight w:val="yellow"/>
        </w:rPr>
        <w:t>MRWaSP</w:t>
      </w:r>
      <w:proofErr w:type="spellEnd"/>
      <w:r w:rsidRPr="00332CDC">
        <w:rPr>
          <w:sz w:val="16"/>
        </w:rPr>
        <w:t xml:space="preserve"> doesn’t so much cut a tine as</w:t>
      </w:r>
      <w:r w:rsidRPr="00332CDC">
        <w:rPr>
          <w:rStyle w:val="StyleUnderline"/>
          <w:sz w:val="16"/>
          <w:u w:val="none"/>
        </w:rPr>
        <w:t xml:space="preserve"> </w:t>
      </w:r>
      <w:r w:rsidRPr="00332CDC">
        <w:rPr>
          <w:rStyle w:val="StyleUnderline"/>
          <w:highlight w:val="yellow"/>
        </w:rPr>
        <w:t>create a feedback process</w:t>
      </w:r>
      <w:r w:rsidRPr="00332CDC">
        <w:rPr>
          <w:rStyle w:val="StyleUnderline"/>
        </w:rPr>
        <w:t xml:space="preserve">, one </w:t>
      </w:r>
      <w:r w:rsidRPr="00332CDC">
        <w:rPr>
          <w:rStyle w:val="StyleUnderline"/>
          <w:highlight w:val="yellow"/>
        </w:rPr>
        <w:t>that’s flexible</w:t>
      </w:r>
      <w:r w:rsidRPr="00332CDC">
        <w:rPr>
          <w:rStyle w:val="StyleUnderline"/>
        </w:rPr>
        <w:t xml:space="preserve">, </w:t>
      </w:r>
      <w:proofErr w:type="spellStart"/>
      <w:r w:rsidRPr="00332CDC">
        <w:rPr>
          <w:rStyle w:val="StyleUnderline"/>
        </w:rPr>
        <w:t>tuneable</w:t>
      </w:r>
      <w:proofErr w:type="spellEnd"/>
      <w:r w:rsidRPr="00332CDC">
        <w:rPr>
          <w:rStyle w:val="StyleUnderline"/>
        </w:rPr>
        <w:t xml:space="preserve">, </w:t>
      </w:r>
      <w:r w:rsidRPr="00332CDC">
        <w:rPr>
          <w:rStyle w:val="StyleUnderline"/>
          <w:highlight w:val="yellow"/>
        </w:rPr>
        <w:t>and tweakable so that the white always get whiter and the black always get blacker</w:t>
      </w:r>
      <w:r w:rsidRPr="00332CDC">
        <w:rPr>
          <w:rStyle w:val="StyleUnderline"/>
        </w:rPr>
        <w:t>, so to speak</w:t>
      </w:r>
      <w:r w:rsidRPr="00332CDC">
        <w:rPr>
          <w:rStyle w:val="StyleUnderline"/>
          <w:highlight w:val="yellow"/>
        </w:rPr>
        <w:t>.</w:t>
      </w:r>
      <w:r w:rsidRPr="00332CDC">
        <w:rPr>
          <w:sz w:val="16"/>
        </w:rPr>
        <w:t xml:space="preserve"> Racialization, gendering, etc., these aren’t lines that cut but processes that distribute.14 </w:t>
      </w:r>
      <w:r w:rsidRPr="00332CDC">
        <w:rPr>
          <w:rStyle w:val="StyleUnderline"/>
          <w:highlight w:val="yellow"/>
        </w:rPr>
        <w:t>The process of resilience compounds past successes and past failures</w:t>
      </w:r>
      <w:r w:rsidRPr="00332CDC">
        <w:rPr>
          <w:rStyle w:val="StyleUnderline"/>
        </w:rPr>
        <w:t xml:space="preserve">, creating a </w:t>
      </w:r>
      <w:r w:rsidRPr="00332CDC">
        <w:rPr>
          <w:rStyle w:val="StyleUnderline"/>
        </w:rPr>
        <w:lastRenderedPageBreak/>
        <w:t>probabilistic distribution of success and failure</w:t>
      </w:r>
      <w:r w:rsidRPr="00332CDC">
        <w:rPr>
          <w:rStyle w:val="StyleUnderline"/>
          <w:highlight w:val="yellow"/>
        </w:rPr>
        <w:t>.</w:t>
      </w:r>
      <w:r w:rsidRPr="00332CDC">
        <w:rPr>
          <w:rStyle w:val="StyleUnderline"/>
        </w:rPr>
        <w:t xml:space="preserve"> Your ability to bounce back from a crisis depends on the resources at your disposal;</w:t>
      </w:r>
      <w:r w:rsidRPr="00332CDC">
        <w:rPr>
          <w:sz w:val="16"/>
        </w:rPr>
        <w:t xml:space="preserve"> these resources (i.e., your material and social situation) is the result of your response, or your family’s response, to past crises. So, the more resilient you and your family have been, the more resilient you are likely to be now and in the future. Because white supremacy, sexism, ableism, and so on all shape the background material and ideological conditions in which we all work, those who have the best odds of successfully demonstrating their resilience are the ones who have the most heavily stacked decks. Moreover, bourgeois, cis gendered, able-bodied people of color are generally the most resilient ones...in no small part because </w:t>
      </w:r>
      <w:proofErr w:type="spellStart"/>
      <w:r w:rsidRPr="00332CDC">
        <w:rPr>
          <w:sz w:val="16"/>
        </w:rPr>
        <w:t>MRWaSP</w:t>
      </w:r>
      <w:proofErr w:type="spellEnd"/>
      <w:r w:rsidRPr="00332CDC">
        <w:rPr>
          <w:sz w:val="16"/>
        </w:rPr>
        <w:t xml:space="preserve"> has to make fewer material and ideological compromises to let them in. Thus, though </w:t>
      </w:r>
      <w:proofErr w:type="spellStart"/>
      <w:r w:rsidRPr="00332CDC">
        <w:rPr>
          <w:sz w:val="16"/>
        </w:rPr>
        <w:t>MRWaSP’s</w:t>
      </w:r>
      <w:proofErr w:type="spellEnd"/>
      <w:r w:rsidRPr="00332CDC">
        <w:rPr>
          <w:sz w:val="16"/>
        </w:rPr>
        <w:t xml:space="preserve"> methods are dynamic, the overall distribution of power, bodies, domination, resources, and so on, that remains relatively consistent. The second half of the book discusses the relationship between resilience discourse, </w:t>
      </w:r>
      <w:proofErr w:type="spellStart"/>
      <w:r w:rsidRPr="00332CDC">
        <w:rPr>
          <w:sz w:val="16"/>
        </w:rPr>
        <w:t>MRWaSP</w:t>
      </w:r>
      <w:proofErr w:type="spellEnd"/>
      <w:r w:rsidRPr="00332CDC">
        <w:rPr>
          <w:sz w:val="16"/>
        </w:rPr>
        <w:t xml:space="preserve">, and pop music in much greater detail; it focuses especially on the role of anti- blackness in ideals of resilient femininity. There I will argue that resilient femininity plays a very specific and central role in producing African Americans” as “the exceptions unable to be re-formed” by neoliberal market logic” (Spence 15). </w:t>
      </w:r>
      <w:proofErr w:type="spellStart"/>
      <w:r w:rsidRPr="00332CDC">
        <w:rPr>
          <w:rStyle w:val="StyleUnderline"/>
          <w:highlight w:val="yellow"/>
        </w:rPr>
        <w:t>MRWaSP</w:t>
      </w:r>
      <w:proofErr w:type="spellEnd"/>
      <w:r w:rsidRPr="00332CDC">
        <w:rPr>
          <w:rStyle w:val="StyleUnderline"/>
          <w:highlight w:val="yellow"/>
        </w:rPr>
        <w:t xml:space="preserve"> is</w:t>
      </w:r>
      <w:r w:rsidRPr="00332CDC">
        <w:rPr>
          <w:rStyle w:val="StyleUnderline"/>
        </w:rPr>
        <w:t xml:space="preserve"> absolutely </w:t>
      </w:r>
      <w:r w:rsidRPr="00332CDC">
        <w:rPr>
          <w:rStyle w:val="StyleUnderline"/>
          <w:highlight w:val="yellow"/>
        </w:rPr>
        <w:t>anti-black</w:t>
      </w:r>
      <w:r w:rsidRPr="00332CDC">
        <w:rPr>
          <w:rStyle w:val="StyleUnderline"/>
        </w:rPr>
        <w:t xml:space="preserve"> anti-queer</w:t>
      </w:r>
      <w:r w:rsidRPr="00332CDC">
        <w:rPr>
          <w:rStyle w:val="StyleUnderline"/>
          <w:highlight w:val="yellow"/>
        </w:rPr>
        <w:t>,</w:t>
      </w:r>
      <w:r w:rsidRPr="00332CDC">
        <w:rPr>
          <w:rStyle w:val="StyleUnderline"/>
        </w:rPr>
        <w:t xml:space="preserve"> ableist, and misogynist. It Is </w:t>
      </w:r>
      <w:r w:rsidRPr="00332CDC">
        <w:rPr>
          <w:rStyle w:val="StyleUnderline"/>
          <w:highlight w:val="yellow"/>
        </w:rPr>
        <w:t>a strategy for producing blackness</w:t>
      </w:r>
      <w:r w:rsidRPr="00332CDC">
        <w:rPr>
          <w:rStyle w:val="StyleUnderline"/>
        </w:rPr>
        <w:t xml:space="preserve">, queerness, disability, and femininity </w:t>
      </w:r>
      <w:r w:rsidRPr="00332CDC">
        <w:rPr>
          <w:rStyle w:val="StyleUnderline"/>
          <w:highlight w:val="yellow"/>
        </w:rPr>
        <w:t>as mutually-intensifying feedback loops of precariousness</w:t>
      </w:r>
      <w:r w:rsidRPr="00332CDC">
        <w:rPr>
          <w:rStyle w:val="StyleUnderline"/>
        </w:rPr>
        <w:t>.</w:t>
      </w:r>
      <w:r w:rsidRPr="00332CDC">
        <w:rPr>
          <w:sz w:val="16"/>
        </w:rPr>
        <w:t>’5 Just think about the most vulnerable populations in the US: it’s usually queer people of color, people whose situations actively deny them the opportunities and resources necessary to profit from their own resilience.</w:t>
      </w:r>
      <w:r w:rsidRPr="00332CDC">
        <w:rPr>
          <w:u w:val="single"/>
        </w:rPr>
        <w:t xml:space="preserve"> </w:t>
      </w:r>
      <w:r w:rsidRPr="00332CDC">
        <w:rPr>
          <w:rStyle w:val="StyleUnderline"/>
          <w:highlight w:val="yellow"/>
        </w:rPr>
        <w:t>People in precarious situations are constantly bouncing back from adversity, but they don’t get to re-invest the surplus value they generate back into their own human capital.</w:t>
      </w:r>
      <w:r w:rsidRPr="00332CDC">
        <w:rPr>
          <w:rStyle w:val="StyleUnderline"/>
        </w:rPr>
        <w:t xml:space="preserve"> Femininity, blackness, queerness, disability, class— these have always been technologies for extracting unpaid surplus value (e.g., slavery, housework, commodified labor). </w:t>
      </w:r>
      <w:proofErr w:type="spellStart"/>
      <w:r w:rsidRPr="00332CDC">
        <w:rPr>
          <w:rStyle w:val="StyleUnderline"/>
        </w:rPr>
        <w:t>MRWaSP</w:t>
      </w:r>
      <w:proofErr w:type="spellEnd"/>
      <w:r w:rsidRPr="00332CDC">
        <w:rPr>
          <w:rStyle w:val="StyleUnderline"/>
        </w:rPr>
        <w:t xml:space="preserve"> just updates them to work in neoliberalism’s preferred mode: deregulation.</w:t>
      </w:r>
    </w:p>
    <w:p w14:paraId="227BFCC7" w14:textId="2BA07273" w:rsidR="00E42E4C" w:rsidRDefault="006259BE" w:rsidP="006259BE">
      <w:pPr>
        <w:pStyle w:val="Heading2"/>
      </w:pPr>
      <w:r>
        <w:lastRenderedPageBreak/>
        <w:t>3</w:t>
      </w:r>
      <w:r w:rsidRPr="006259BE">
        <w:rPr>
          <w:vertAlign w:val="superscript"/>
        </w:rPr>
        <w:t>rd</w:t>
      </w:r>
    </w:p>
    <w:p w14:paraId="559C3D55" w14:textId="353944BF" w:rsidR="006259BE" w:rsidRDefault="006259BE" w:rsidP="00D953F1">
      <w:pPr>
        <w:rPr>
          <w:rFonts w:ascii="AppleSystemUIFont" w:hAnsi="AppleSystemUIFont" w:cs="AppleSystemUIFont"/>
          <w:sz w:val="26"/>
          <w:szCs w:val="26"/>
          <w:lang w:bidi="he-IL"/>
        </w:rPr>
      </w:pPr>
      <w:r>
        <w:t xml:space="preserve">I affirm the </w:t>
      </w:r>
      <w:proofErr w:type="spellStart"/>
      <w:r w:rsidRPr="006259BE">
        <w:t>the</w:t>
      </w:r>
      <w:proofErr w:type="spellEnd"/>
      <w:r w:rsidRPr="006259BE">
        <w:t xml:space="preserve"> appropriation of outer space is unjust by citizens of </w:t>
      </w:r>
      <w:proofErr w:type="spellStart"/>
      <w:r w:rsidRPr="006259BE">
        <w:t>Hubmarine</w:t>
      </w:r>
      <w:proofErr w:type="spellEnd"/>
      <w:r w:rsidRPr="006259BE">
        <w:t xml:space="preserve"> and </w:t>
      </w:r>
      <w:proofErr w:type="spellStart"/>
      <w:r>
        <w:rPr>
          <w:rFonts w:ascii="AppleSystemUIFont" w:hAnsi="AppleSystemUIFont" w:cs="AppleSystemUIFont"/>
          <w:sz w:val="26"/>
          <w:szCs w:val="26"/>
          <w:lang w:bidi="he-IL"/>
        </w:rPr>
        <w:t>Neimoidia</w:t>
      </w:r>
      <w:proofErr w:type="spellEnd"/>
      <w:r w:rsidR="00D953F1">
        <w:rPr>
          <w:rFonts w:ascii="AppleSystemUIFont" w:hAnsi="AppleSystemUIFont" w:cs="AppleSystemUIFont"/>
          <w:sz w:val="26"/>
          <w:szCs w:val="26"/>
          <w:lang w:bidi="he-IL"/>
        </w:rPr>
        <w:t xml:space="preserve"> except appropriation by people with disabilities </w:t>
      </w:r>
    </w:p>
    <w:p w14:paraId="06761540" w14:textId="77777777" w:rsidR="006259BE" w:rsidRPr="006567A6" w:rsidRDefault="006259BE" w:rsidP="006259BE">
      <w:pPr>
        <w:pStyle w:val="Heading4"/>
        <w:spacing w:line="480" w:lineRule="auto"/>
        <w:ind w:right="-720"/>
        <w:rPr>
          <w:b w:val="0"/>
          <w:bCs w:val="0"/>
        </w:rPr>
      </w:pPr>
      <w:r>
        <w:t xml:space="preserve">[Morris] DISIMAGINATION -- </w:t>
      </w:r>
      <w:r>
        <w:rPr>
          <w:b w:val="0"/>
          <w:bCs w:val="0"/>
        </w:rPr>
        <w:t xml:space="preserve">The </w:t>
      </w:r>
      <w:proofErr w:type="spellStart"/>
      <w:r>
        <w:rPr>
          <w:b w:val="0"/>
          <w:bCs w:val="0"/>
        </w:rPr>
        <w:t>aff</w:t>
      </w:r>
      <w:proofErr w:type="spellEnd"/>
      <w:r>
        <w:rPr>
          <w:b w:val="0"/>
          <w:bCs w:val="0"/>
        </w:rPr>
        <w:t xml:space="preserve"> assumes private companies can only use outer space in ONE WAY, but private non-profits are working to benefit the public, like people with disabilities.</w:t>
      </w:r>
    </w:p>
    <w:p w14:paraId="7B19F1CB" w14:textId="77777777" w:rsidR="006259BE" w:rsidRDefault="006259BE" w:rsidP="006259BE">
      <w:pPr>
        <w:ind w:right="-720"/>
        <w:rPr>
          <w:sz w:val="16"/>
        </w:rPr>
      </w:pPr>
      <w:r w:rsidRPr="006567A6">
        <w:rPr>
          <w:b/>
          <w:bCs/>
          <w:u w:val="single"/>
        </w:rPr>
        <w:t>Morris</w:t>
      </w:r>
      <w:r w:rsidRPr="008449E1">
        <w:rPr>
          <w:b/>
          <w:bCs/>
        </w:rPr>
        <w:t xml:space="preserve">: </w:t>
      </w:r>
      <w:r w:rsidRPr="006567A6">
        <w:rPr>
          <w:sz w:val="16"/>
        </w:rPr>
        <w:t xml:space="preserve">Morris, Amanda. [Amanda Morris is a 2021-2022 disability reporting fellow for the National desk] “A Future for People With Disabilities in Outer Space Takes Flight” </w:t>
      </w:r>
      <w:r w:rsidRPr="006567A6">
        <w:rPr>
          <w:i/>
          <w:iCs/>
          <w:sz w:val="16"/>
        </w:rPr>
        <w:t xml:space="preserve">New York Times, </w:t>
      </w:r>
      <w:r w:rsidRPr="006567A6">
        <w:rPr>
          <w:sz w:val="16"/>
        </w:rPr>
        <w:t xml:space="preserve">2021. JP </w:t>
      </w:r>
    </w:p>
    <w:p w14:paraId="2D5DE5C5" w14:textId="77777777" w:rsidR="006259BE" w:rsidRPr="006567A6" w:rsidRDefault="006259BE" w:rsidP="006259BE">
      <w:pPr>
        <w:ind w:right="-720"/>
        <w:rPr>
          <w:sz w:val="16"/>
        </w:rPr>
      </w:pPr>
    </w:p>
    <w:p w14:paraId="06447523" w14:textId="77777777" w:rsidR="006259BE" w:rsidRDefault="006259BE" w:rsidP="006259BE">
      <w:pPr>
        <w:spacing w:line="480" w:lineRule="auto"/>
        <w:ind w:right="-720"/>
        <w:rPr>
          <w:sz w:val="16"/>
        </w:rPr>
      </w:pPr>
      <w:r w:rsidRPr="008449E1">
        <w:rPr>
          <w:b/>
          <w:bCs/>
          <w:u w:val="single"/>
        </w:rPr>
        <w:t>Eric Ingram typically moves through the world on his wheelchair</w:t>
      </w:r>
      <w:r w:rsidRPr="008449E1">
        <w:rPr>
          <w:sz w:val="16"/>
        </w:rPr>
        <w:t xml:space="preserve">. The 31-year-old chief executive of SCOUT Inc., a smart satellite components company, was born with Freeman-Sheldon Syndrome, a rare condition that affects his joints and blocked him from his dream of becoming an astronaut. He applied and was rejected, twice.  But onboard a special airplane flight this week, he spun effortlessly through the air, touching nothing. </w:t>
      </w:r>
      <w:r w:rsidRPr="008449E1">
        <w:rPr>
          <w:b/>
          <w:bCs/>
          <w:u w:val="single"/>
        </w:rPr>
        <w:t>Moving around, he found, was easier in the simulated zero-gravity environment where he needed so few tools to help</w:t>
      </w:r>
      <w:r w:rsidRPr="008449E1">
        <w:rPr>
          <w:sz w:val="16"/>
        </w:rPr>
        <w:t xml:space="preserve">.  While simulating lunar gravity on the flight — which is about one-sixth of Earth’s — he discovered something even more surprising: for the first time in his life, he could stand up.  “It was legitimately weird,” he said. “Just the act of standing was probably almost as alien to me as floating in zero gravity.” He was one of 12 disabled passengers who swam through the air aboard a parabolic flight in Southern California last Sunday in an experiment testing how people with disabilities fare in a zero-gravity environment. Parabolic flights, which fly within Earth’s atmosphere in alternating upward and downward arcs, allow passengers to experience zero gravity for repeated short bursts, and are a regular part of training for astronauts.  </w:t>
      </w:r>
      <w:r w:rsidRPr="008449E1">
        <w:rPr>
          <w:b/>
          <w:bCs/>
          <w:u w:val="single"/>
        </w:rPr>
        <w:t xml:space="preserve">The flight was organized by </w:t>
      </w:r>
      <w:proofErr w:type="spellStart"/>
      <w:r w:rsidRPr="00154346">
        <w:rPr>
          <w:b/>
          <w:bCs/>
          <w:highlight w:val="yellow"/>
          <w:u w:val="single"/>
        </w:rPr>
        <w:t>AstroAccess</w:t>
      </w:r>
      <w:proofErr w:type="spellEnd"/>
      <w:r w:rsidRPr="00154346">
        <w:rPr>
          <w:b/>
          <w:bCs/>
          <w:highlight w:val="yellow"/>
          <w:u w:val="single"/>
        </w:rPr>
        <w:t>, a nonprofit initiative</w:t>
      </w:r>
      <w:r w:rsidRPr="008449E1">
        <w:rPr>
          <w:b/>
          <w:bCs/>
          <w:u w:val="single"/>
        </w:rPr>
        <w:t xml:space="preserve"> that </w:t>
      </w:r>
      <w:r w:rsidRPr="00154346">
        <w:rPr>
          <w:b/>
          <w:bCs/>
          <w:highlight w:val="yellow"/>
          <w:u w:val="single"/>
        </w:rPr>
        <w:t xml:space="preserve">aims to make spaceflight accessible to </w:t>
      </w:r>
      <w:proofErr w:type="spellStart"/>
      <w:r w:rsidRPr="00154346">
        <w:rPr>
          <w:rStyle w:val="StyleUnderline"/>
          <w:highlight w:val="yellow"/>
        </w:rPr>
        <w:t>to</w:t>
      </w:r>
      <w:proofErr w:type="spellEnd"/>
      <w:r w:rsidRPr="00154346">
        <w:rPr>
          <w:rStyle w:val="StyleUnderline"/>
          <w:highlight w:val="yellow"/>
        </w:rPr>
        <w:t xml:space="preserve"> all.</w:t>
      </w:r>
      <w:r w:rsidRPr="008449E1">
        <w:rPr>
          <w:sz w:val="16"/>
        </w:rPr>
        <w:t xml:space="preserve"> Although about 600 people have been to space since the beginning of human spaceflight </w:t>
      </w:r>
      <w:r w:rsidRPr="008449E1">
        <w:rPr>
          <w:rStyle w:val="StyleUnderline"/>
        </w:rPr>
        <w:t xml:space="preserve">in the 1960s, </w:t>
      </w:r>
      <w:r w:rsidRPr="00154346">
        <w:rPr>
          <w:rStyle w:val="StyleUnderline"/>
          <w:highlight w:val="yellow"/>
        </w:rPr>
        <w:t>NASA and other space agencies have long restricted the job of astronaut to</w:t>
      </w:r>
      <w:r w:rsidRPr="008449E1">
        <w:rPr>
          <w:rStyle w:val="StyleUnderline"/>
        </w:rPr>
        <w:t xml:space="preserve"> a minuscule slice of humanity. The American agency initially only selected </w:t>
      </w:r>
      <w:r w:rsidRPr="00154346">
        <w:rPr>
          <w:rStyle w:val="StyleUnderline"/>
          <w:highlight w:val="yellow"/>
        </w:rPr>
        <w:t>white, physically fit men</w:t>
      </w:r>
      <w:r w:rsidRPr="008449E1">
        <w:rPr>
          <w:rStyle w:val="StyleUnderline"/>
        </w:rPr>
        <w:t xml:space="preserve"> to be astronauts and even when the agency broadened its criteria, it still only chose people that met certain physical requirements</w:t>
      </w:r>
      <w:r w:rsidRPr="00154346">
        <w:rPr>
          <w:rStyle w:val="StyleUnderline"/>
          <w:highlight w:val="yellow"/>
        </w:rPr>
        <w:t>. This blocked the path to space for many with disabilities</w:t>
      </w:r>
      <w:r w:rsidRPr="008449E1">
        <w:rPr>
          <w:rStyle w:val="StyleUnderline"/>
        </w:rPr>
        <w:t>, overlooking arguments that disabled people could make excellent astronauts in some cases</w:t>
      </w:r>
      <w:r w:rsidRPr="00154346">
        <w:rPr>
          <w:rStyle w:val="StyleUnderline"/>
          <w:highlight w:val="yellow"/>
        </w:rPr>
        <w:t>. But the</w:t>
      </w:r>
      <w:r w:rsidRPr="00154346">
        <w:rPr>
          <w:b/>
          <w:bCs/>
          <w:highlight w:val="yellow"/>
          <w:u w:val="single"/>
        </w:rPr>
        <w:t xml:space="preserve"> rise of private spaceflight</w:t>
      </w:r>
      <w:r w:rsidRPr="008449E1">
        <w:rPr>
          <w:b/>
          <w:bCs/>
          <w:u w:val="single"/>
        </w:rPr>
        <w:t xml:space="preserve">, funded by billionaires with the support of government </w:t>
      </w:r>
      <w:r w:rsidRPr="008449E1">
        <w:rPr>
          <w:b/>
          <w:bCs/>
          <w:u w:val="single"/>
        </w:rPr>
        <w:lastRenderedPageBreak/>
        <w:t xml:space="preserve">space agencies, </w:t>
      </w:r>
      <w:r w:rsidRPr="00154346">
        <w:rPr>
          <w:b/>
          <w:bCs/>
          <w:highlight w:val="yellow"/>
          <w:u w:val="single"/>
        </w:rPr>
        <w:t>is creating the possibility of allowing a much wider and more diverse pool of people to make trips to the edge of space and beyond.</w:t>
      </w:r>
      <w:r w:rsidRPr="008449E1">
        <w:rPr>
          <w:sz w:val="16"/>
        </w:rPr>
        <w:t xml:space="preserve"> And those with disabilities are aiming to be included. The participants in Sunday’s </w:t>
      </w:r>
      <w:proofErr w:type="spellStart"/>
      <w:r w:rsidRPr="008449E1">
        <w:rPr>
          <w:sz w:val="16"/>
        </w:rPr>
        <w:t>AstroAccess</w:t>
      </w:r>
      <w:proofErr w:type="spellEnd"/>
      <w:r w:rsidRPr="008449E1">
        <w:rPr>
          <w:sz w:val="16"/>
        </w:rPr>
        <w:t xml:space="preserve"> flight argue that accessibility issues must be considered now — at the advent of private space travel — rather than later, because retrofitting equipment to be accessible would take more time and money.  The Federal Aviation Administration is prohibited from creating safety regulations for private spaceflights until October 2023. Initiatives like </w:t>
      </w:r>
      <w:proofErr w:type="spellStart"/>
      <w:r w:rsidRPr="008449E1">
        <w:rPr>
          <w:sz w:val="16"/>
        </w:rPr>
        <w:t>AstroAccess</w:t>
      </w:r>
      <w:proofErr w:type="spellEnd"/>
      <w:r w:rsidRPr="008449E1">
        <w:rPr>
          <w:sz w:val="16"/>
        </w:rPr>
        <w:t xml:space="preserve"> are aiming to guide the way that government agencies think about accessibility on spaceflights.  “It’s crucial that we’re able to get out ahead of that regulatory process and prevent misinformation or lack of information or lack of data from making bad regulation that would prevent someone with disability flying on one of these trips,” Mr. Ingram said.  </w:t>
      </w:r>
      <w:r w:rsidRPr="008449E1">
        <w:rPr>
          <w:b/>
          <w:bCs/>
          <w:u w:val="single"/>
        </w:rPr>
        <w:t xml:space="preserve">The group also hopes that </w:t>
      </w:r>
      <w:r w:rsidRPr="00154346">
        <w:rPr>
          <w:b/>
          <w:bCs/>
          <w:highlight w:val="yellow"/>
          <w:u w:val="single"/>
        </w:rPr>
        <w:t>making everything accessible from the get-go could lead to new space innovations that</w:t>
      </w:r>
      <w:r w:rsidRPr="008449E1">
        <w:rPr>
          <w:b/>
          <w:bCs/>
          <w:u w:val="single"/>
        </w:rPr>
        <w:t xml:space="preserve"> are </w:t>
      </w:r>
      <w:r w:rsidRPr="00154346">
        <w:rPr>
          <w:b/>
          <w:bCs/>
          <w:highlight w:val="yellow"/>
          <w:u w:val="single"/>
        </w:rPr>
        <w:t>help</w:t>
      </w:r>
      <w:r w:rsidRPr="008449E1">
        <w:rPr>
          <w:b/>
          <w:bCs/>
          <w:u w:val="single"/>
        </w:rPr>
        <w:t xml:space="preserve">ful for </w:t>
      </w:r>
      <w:r w:rsidRPr="00154346">
        <w:rPr>
          <w:b/>
          <w:bCs/>
          <w:highlight w:val="yellow"/>
          <w:u w:val="single"/>
        </w:rPr>
        <w:t>everyone, regardless of disability.</w:t>
      </w:r>
    </w:p>
    <w:p w14:paraId="4553671D" w14:textId="5CB26D2E" w:rsidR="006259BE" w:rsidRDefault="006259BE" w:rsidP="006259BE">
      <w:r>
        <w:t xml:space="preserve">Solves 100% of the </w:t>
      </w:r>
      <w:proofErr w:type="spellStart"/>
      <w:r>
        <w:t>Aff</w:t>
      </w:r>
      <w:proofErr w:type="spellEnd"/>
      <w:r>
        <w:t xml:space="preserve"> </w:t>
      </w:r>
      <w:proofErr w:type="spellStart"/>
      <w:r>
        <w:t>bc</w:t>
      </w:r>
      <w:proofErr w:type="spellEnd"/>
      <w:r>
        <w:t xml:space="preserve"> PWD who want to go into space can do it </w:t>
      </w:r>
    </w:p>
    <w:p w14:paraId="1A9EA645" w14:textId="77777777" w:rsidR="005F2C78" w:rsidRPr="00F6740D" w:rsidRDefault="005F2C78" w:rsidP="00DA4412"/>
    <w:sectPr w:rsidR="005F2C78" w:rsidRPr="00F674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FFFFFFFF"/>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3"/>
    <w:multiLevelType w:val="hybridMultilevel"/>
    <w:tmpl w:val="FFFFFFFF"/>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93F6A20"/>
    <w:multiLevelType w:val="multilevel"/>
    <w:tmpl w:val="19DA2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68782E"/>
    <w:multiLevelType w:val="hybridMultilevel"/>
    <w:tmpl w:val="CFAEE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5463E"/>
    <w:multiLevelType w:val="hybridMultilevel"/>
    <w:tmpl w:val="62FA7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E3067"/>
    <w:multiLevelType w:val="hybridMultilevel"/>
    <w:tmpl w:val="4622D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450500"/>
    <w:multiLevelType w:val="hybridMultilevel"/>
    <w:tmpl w:val="2346B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F045F"/>
    <w:multiLevelType w:val="hybridMultilevel"/>
    <w:tmpl w:val="5A304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8"/>
  </w:num>
  <w:num w:numId="14">
    <w:abstractNumId w:val="19"/>
  </w:num>
  <w:num w:numId="15">
    <w:abstractNumId w:val="11"/>
  </w:num>
  <w:num w:numId="16">
    <w:abstractNumId w:val="17"/>
  </w:num>
  <w:num w:numId="17">
    <w:abstractNumId w:val="12"/>
  </w:num>
  <w:num w:numId="18">
    <w:abstractNumId w:val="13"/>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50D6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4091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830"/>
    <w:rsid w:val="0027729E"/>
    <w:rsid w:val="002843B2"/>
    <w:rsid w:val="00284ED6"/>
    <w:rsid w:val="00290C5A"/>
    <w:rsid w:val="00290C92"/>
    <w:rsid w:val="0029647A"/>
    <w:rsid w:val="00296504"/>
    <w:rsid w:val="002B5511"/>
    <w:rsid w:val="002B7ACF"/>
    <w:rsid w:val="002E0643"/>
    <w:rsid w:val="002E392E"/>
    <w:rsid w:val="002E6BBC"/>
    <w:rsid w:val="002F1BA9"/>
    <w:rsid w:val="002F6D2C"/>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4F5"/>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C78"/>
    <w:rsid w:val="00607D6C"/>
    <w:rsid w:val="0061383D"/>
    <w:rsid w:val="00614D69"/>
    <w:rsid w:val="00617030"/>
    <w:rsid w:val="00621301"/>
    <w:rsid w:val="0062173F"/>
    <w:rsid w:val="006235FB"/>
    <w:rsid w:val="006259BE"/>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1C1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3FE"/>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307"/>
    <w:rsid w:val="00C72AFE"/>
    <w:rsid w:val="00C81619"/>
    <w:rsid w:val="00C9347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85F17"/>
    <w:rsid w:val="00D92077"/>
    <w:rsid w:val="00D951E2"/>
    <w:rsid w:val="00D953F1"/>
    <w:rsid w:val="00D9565A"/>
    <w:rsid w:val="00DA441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0D64"/>
    <w:rsid w:val="00E541F9"/>
    <w:rsid w:val="00E57B79"/>
    <w:rsid w:val="00E63419"/>
    <w:rsid w:val="00E64496"/>
    <w:rsid w:val="00E72115"/>
    <w:rsid w:val="00E8322E"/>
    <w:rsid w:val="00E903E0"/>
    <w:rsid w:val="00EA1115"/>
    <w:rsid w:val="00EA304A"/>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BA8"/>
    <w:rsid w:val="00F277AA"/>
    <w:rsid w:val="00F31955"/>
    <w:rsid w:val="00F34C06"/>
    <w:rsid w:val="00F43EA3"/>
    <w:rsid w:val="00F50C55"/>
    <w:rsid w:val="00F57FFB"/>
    <w:rsid w:val="00F601E6"/>
    <w:rsid w:val="00F6740D"/>
    <w:rsid w:val="00F73954"/>
    <w:rsid w:val="00F83281"/>
    <w:rsid w:val="00F920B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20BD4F"/>
  <w14:defaultImageDpi w14:val="300"/>
  <w15:docId w15:val="{FC01444A-51AE-AC4F-B071-4B195ED8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4674F5"/>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4674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4674F5"/>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674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9"/>
    <w:unhideWhenUsed/>
    <w:qFormat/>
    <w:rsid w:val="004674F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674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74F5"/>
  </w:style>
  <w:style w:type="character" w:customStyle="1" w:styleId="Heading1Char">
    <w:name w:val="Heading 1 Char"/>
    <w:aliases w:val="Pocket Char"/>
    <w:basedOn w:val="DefaultParagraphFont"/>
    <w:link w:val="Heading1"/>
    <w:uiPriority w:val="9"/>
    <w:rsid w:val="004674F5"/>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4674F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674F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4674F5"/>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674F5"/>
    <w:rPr>
      <w:b/>
      <w:sz w:val="16"/>
      <w:u w:val="singl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1"/>
    <w:qFormat/>
    <w:rsid w:val="004674F5"/>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4674F5"/>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4674F5"/>
    <w:rPr>
      <w:color w:val="auto"/>
      <w:u w:val="none"/>
    </w:rPr>
  </w:style>
  <w:style w:type="character" w:styleId="Hyperlink">
    <w:name w:val="Hyperlink"/>
    <w:basedOn w:val="DefaultParagraphFont"/>
    <w:uiPriority w:val="99"/>
    <w:unhideWhenUsed/>
    <w:rsid w:val="004674F5"/>
    <w:rPr>
      <w:color w:val="auto"/>
      <w:u w:val="none"/>
    </w:rPr>
  </w:style>
  <w:style w:type="paragraph" w:styleId="DocumentMap">
    <w:name w:val="Document Map"/>
    <w:basedOn w:val="Normal"/>
    <w:link w:val="DocumentMapChar"/>
    <w:uiPriority w:val="99"/>
    <w:semiHidden/>
    <w:unhideWhenUsed/>
    <w:rsid w:val="004674F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674F5"/>
    <w:rPr>
      <w:rFonts w:ascii="Lucida Grande" w:hAnsi="Lucida Grande" w:cs="Lucida Grande"/>
    </w:rPr>
  </w:style>
  <w:style w:type="paragraph" w:customStyle="1" w:styleId="textbold">
    <w:name w:val="text bold"/>
    <w:basedOn w:val="Normal"/>
    <w:link w:val="Emphasis"/>
    <w:uiPriority w:val="20"/>
    <w:qFormat/>
    <w:rsid w:val="00F83281"/>
    <w:pPr>
      <w:widowControl w:val="0"/>
      <w:ind w:left="720"/>
    </w:pPr>
    <w:rPr>
      <w:iCs/>
      <w:u w:val="single"/>
    </w:rPr>
  </w:style>
  <w:style w:type="paragraph" w:styleId="ListParagraph">
    <w:name w:val="List Paragraph"/>
    <w:basedOn w:val="Normal"/>
    <w:uiPriority w:val="34"/>
    <w:qFormat/>
    <w:rsid w:val="006259BE"/>
    <w:pPr>
      <w:ind w:left="720"/>
      <w:contextualSpacing/>
    </w:pPr>
  </w:style>
  <w:style w:type="paragraph" w:styleId="NormalWeb">
    <w:name w:val="Normal (Web)"/>
    <w:basedOn w:val="Normal"/>
    <w:uiPriority w:val="99"/>
    <w:semiHidden/>
    <w:unhideWhenUsed/>
    <w:rsid w:val="00C61307"/>
    <w:pPr>
      <w:spacing w:before="100" w:beforeAutospacing="1" w:after="100" w:afterAutospacing="1" w:line="240" w:lineRule="auto"/>
    </w:pPr>
    <w:rPr>
      <w:rFonts w:eastAsia="Times New Roman"/>
      <w:lang w:bidi="he-IL"/>
    </w:rPr>
  </w:style>
  <w:style w:type="character" w:styleId="UnresolvedMention">
    <w:name w:val="Unresolved Mention"/>
    <w:basedOn w:val="DefaultParagraphFont"/>
    <w:uiPriority w:val="99"/>
    <w:rsid w:val="00C613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378608">
      <w:bodyDiv w:val="1"/>
      <w:marLeft w:val="0"/>
      <w:marRight w:val="0"/>
      <w:marTop w:val="0"/>
      <w:marBottom w:val="0"/>
      <w:divBdr>
        <w:top w:val="none" w:sz="0" w:space="0" w:color="auto"/>
        <w:left w:val="none" w:sz="0" w:space="0" w:color="auto"/>
        <w:bottom w:val="none" w:sz="0" w:space="0" w:color="auto"/>
        <w:right w:val="none" w:sz="0" w:space="0" w:color="auto"/>
      </w:divBdr>
    </w:div>
    <w:div w:id="18122873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21</Pages>
  <Words>5674</Words>
  <Characters>32348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18</cp:revision>
  <dcterms:created xsi:type="dcterms:W3CDTF">2022-02-19T18:23:00Z</dcterms:created>
  <dcterms:modified xsi:type="dcterms:W3CDTF">2022-02-20T03:17:00Z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