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363D" w14:textId="77777777" w:rsidR="00390819" w:rsidRDefault="00390819" w:rsidP="00390819">
      <w:pPr>
        <w:pStyle w:val="Heading1"/>
        <w:ind w:right="-720"/>
      </w:pPr>
      <w:r>
        <w:t>Prison Strikes AC</w:t>
      </w:r>
    </w:p>
    <w:p w14:paraId="7F9FA97C" w14:textId="77777777" w:rsidR="00390819" w:rsidRDefault="00390819" w:rsidP="00390819">
      <w:pPr>
        <w:pStyle w:val="Heading2"/>
        <w:ind w:right="-720"/>
        <w:rPr>
          <w:u w:val="single"/>
        </w:rPr>
      </w:pPr>
      <w:r>
        <w:rPr>
          <w:u w:val="single"/>
        </w:rPr>
        <w:t>Part 1: The Court</w:t>
      </w:r>
    </w:p>
    <w:p w14:paraId="2B35E665" w14:textId="77777777" w:rsidR="00390819" w:rsidRPr="00B429E8" w:rsidRDefault="00390819" w:rsidP="00390819">
      <w:pPr>
        <w:ind w:right="-720"/>
      </w:pPr>
    </w:p>
    <w:p w14:paraId="4DD47D58" w14:textId="77777777" w:rsidR="00390819" w:rsidRPr="00B429E8" w:rsidRDefault="00390819" w:rsidP="00390819">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6BD96BD6" w14:textId="77777777" w:rsidR="00390819" w:rsidRDefault="00390819" w:rsidP="00390819">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 xml:space="preserve">Guinier, Lani [Bennett </w:t>
      </w:r>
      <w:proofErr w:type="spellStart"/>
      <w:r w:rsidRPr="00C10DF6">
        <w:rPr>
          <w:rStyle w:val="Style13ptBold"/>
          <w:b w:val="0"/>
          <w:bCs/>
        </w:rPr>
        <w:t>Boskey</w:t>
      </w:r>
      <w:proofErr w:type="spellEnd"/>
      <w:r w:rsidRPr="00C10DF6">
        <w:rPr>
          <w:rStyle w:val="Style13ptBold"/>
          <w:b w:val="0"/>
          <w:bCs/>
        </w:rPr>
        <w:t xml:space="preserve">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CV/CH</w:t>
      </w:r>
    </w:p>
    <w:p w14:paraId="0F0AECE7" w14:textId="77777777" w:rsidR="00390819" w:rsidRPr="00C10DF6" w:rsidRDefault="00390819" w:rsidP="00390819">
      <w:pPr>
        <w:ind w:right="-720"/>
      </w:pPr>
    </w:p>
    <w:p w14:paraId="312F0CA5" w14:textId="77777777" w:rsidR="00390819" w:rsidRPr="00943386" w:rsidRDefault="00390819" w:rsidP="00390819">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7504EEA7" w14:textId="77777777" w:rsidR="00390819" w:rsidRPr="00B429E8" w:rsidRDefault="00390819" w:rsidP="00390819">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59447F44" w14:textId="77777777" w:rsidR="00390819" w:rsidRDefault="00390819" w:rsidP="00390819">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33D3449F" w14:textId="77777777" w:rsidR="00390819" w:rsidRPr="00B927A9" w:rsidRDefault="00390819" w:rsidP="00390819">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4AFC5756" w14:textId="77777777" w:rsidR="00390819" w:rsidRPr="00B927A9" w:rsidRDefault="00390819" w:rsidP="00390819">
      <w:pPr>
        <w:ind w:right="-720"/>
        <w:rPr>
          <w:rStyle w:val="StyleUnderline"/>
          <w:b w:val="0"/>
          <w:bCs/>
          <w:u w:val="none"/>
        </w:rPr>
      </w:pPr>
    </w:p>
    <w:p w14:paraId="4DAF5456" w14:textId="77777777" w:rsidR="00390819" w:rsidRPr="00D10C71" w:rsidRDefault="00390819" w:rsidP="00390819">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w:t>
      </w:r>
      <w:proofErr w:type="gramStart"/>
      <w:r w:rsidRPr="00D10C71">
        <w:rPr>
          <w:sz w:val="16"/>
        </w:rPr>
        <w:t>one</w:t>
      </w:r>
      <w:proofErr w:type="gramEnd"/>
      <w:r w:rsidRPr="00D10C71">
        <w:rPr>
          <w:sz w:val="16"/>
        </w:rPr>
        <w:t xml:space="preserv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5A4335C4" w14:textId="77777777" w:rsidR="00390819" w:rsidRPr="00B429E8" w:rsidRDefault="00390819" w:rsidP="00390819">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5F7287D4" w14:textId="77777777" w:rsidR="00390819" w:rsidRDefault="00390819" w:rsidP="00390819">
      <w:pPr>
        <w:ind w:right="-720"/>
      </w:pPr>
    </w:p>
    <w:p w14:paraId="47D1B1DF" w14:textId="77777777" w:rsidR="00390819" w:rsidRDefault="00390819" w:rsidP="00390819">
      <w:pPr>
        <w:pStyle w:val="Heading2"/>
        <w:ind w:right="-720"/>
        <w:rPr>
          <w:u w:val="single"/>
        </w:rPr>
      </w:pPr>
      <w:r>
        <w:rPr>
          <w:u w:val="single"/>
        </w:rPr>
        <w:t>Part 2: Behind the Wall</w:t>
      </w:r>
    </w:p>
    <w:p w14:paraId="52A19A64" w14:textId="77777777" w:rsidR="00390819" w:rsidRPr="004D1BEB" w:rsidRDefault="00390819" w:rsidP="00390819">
      <w:pPr>
        <w:ind w:right="-720"/>
      </w:pPr>
    </w:p>
    <w:p w14:paraId="1CACDB20" w14:textId="77777777" w:rsidR="00390819" w:rsidRPr="00DB56A9" w:rsidRDefault="00390819" w:rsidP="00390819">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2E5F2A93" w14:textId="77777777" w:rsidR="00390819" w:rsidRPr="00715AEE" w:rsidRDefault="00390819" w:rsidP="00390819">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w:t>
      </w:r>
      <w:proofErr w:type="spellStart"/>
      <w:r w:rsidRPr="00715AEE">
        <w:rPr>
          <w:sz w:val="16"/>
          <w:szCs w:val="16"/>
          <w:lang w:bidi="he-IL"/>
        </w:rPr>
        <w:t>Shalyor</w:t>
      </w:r>
      <w:proofErr w:type="spellEnd"/>
      <w:r w:rsidRPr="00715AEE">
        <w:rPr>
          <w:sz w:val="16"/>
          <w:szCs w:val="16"/>
          <w:lang w:bidi="he-IL"/>
        </w:rPr>
        <w:t xml:space="preserve">,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JP  </w:t>
      </w:r>
    </w:p>
    <w:p w14:paraId="13F11BFA" w14:textId="77777777" w:rsidR="00390819" w:rsidRPr="00C9745E" w:rsidRDefault="00390819" w:rsidP="00390819">
      <w:pPr>
        <w:ind w:right="-720"/>
        <w:rPr>
          <w:sz w:val="16"/>
          <w:szCs w:val="16"/>
          <w:lang w:bidi="he-IL"/>
        </w:rPr>
      </w:pPr>
    </w:p>
    <w:p w14:paraId="23CAFFBE" w14:textId="77777777" w:rsidR="00390819" w:rsidRPr="002F4BD1" w:rsidRDefault="00390819" w:rsidP="00390819">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w:t>
      </w:r>
      <w:proofErr w:type="spellStart"/>
      <w:r w:rsidRPr="002F4BD1">
        <w:rPr>
          <w:rStyle w:val="StyleUnderline"/>
          <w:b w:val="0"/>
          <w:bCs/>
          <w:sz w:val="16"/>
          <w:u w:val="none"/>
        </w:rPr>
        <w:t>popu</w:t>
      </w:r>
      <w:proofErr w:type="spellEnd"/>
      <w:r w:rsidRPr="002F4BD1">
        <w:rPr>
          <w:rStyle w:val="StyleUnderline"/>
          <w:b w:val="0"/>
          <w:bCs/>
          <w:sz w:val="16"/>
          <w:u w:val="none"/>
        </w:rPr>
        <w:t xml:space="preserve">- </w:t>
      </w:r>
      <w:proofErr w:type="spellStart"/>
      <w:r w:rsidRPr="002F4BD1">
        <w:rPr>
          <w:rStyle w:val="StyleUnderline"/>
          <w:b w:val="0"/>
          <w:bCs/>
          <w:sz w:val="16"/>
          <w:u w:val="none"/>
        </w:rPr>
        <w:t>lation</w:t>
      </w:r>
      <w:proofErr w:type="spellEnd"/>
      <w:r w:rsidRPr="002F4BD1">
        <w:rPr>
          <w:rStyle w:val="StyleUnderline"/>
          <w:b w:val="0"/>
          <w:bCs/>
          <w:sz w:val="16"/>
          <w:u w:val="none"/>
        </w:rPr>
        <w:t xml:space="preserve">, they constitute, nevertheless, the fastest growing segment of pris- </w:t>
      </w:r>
      <w:proofErr w:type="spellStart"/>
      <w:r w:rsidRPr="002F4BD1">
        <w:rPr>
          <w:rStyle w:val="StyleUnderline"/>
          <w:b w:val="0"/>
          <w:bCs/>
          <w:sz w:val="16"/>
          <w:u w:val="none"/>
        </w:rPr>
        <w:t>oners</w:t>
      </w:r>
      <w:proofErr w:type="spellEnd"/>
      <w:r w:rsidRPr="002F4BD1">
        <w:rPr>
          <w:rStyle w:val="StyleUnderline"/>
          <w:b w:val="0"/>
          <w:bCs/>
          <w:sz w:val="16"/>
          <w:u w:val="none"/>
        </w:rPr>
        <w:t xml:space="preserve">.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w:t>
      </w:r>
      <w:proofErr w:type="spellStart"/>
      <w:r w:rsidRPr="00FD5B5A">
        <w:rPr>
          <w:rStyle w:val="StyleUnderline"/>
        </w:rPr>
        <w:t>insti</w:t>
      </w:r>
      <w:proofErr w:type="spellEnd"/>
      <w:r w:rsidRPr="00FD5B5A">
        <w:rPr>
          <w:rStyle w:val="StyleUnderline"/>
        </w:rPr>
        <w:t xml:space="preserve">- </w:t>
      </w:r>
      <w:proofErr w:type="spellStart"/>
      <w:r w:rsidRPr="00FD5B5A">
        <w:rPr>
          <w:rStyle w:val="StyleUnderline"/>
        </w:rPr>
        <w:t>tutions</w:t>
      </w:r>
      <w:proofErr w:type="spellEnd"/>
      <w:r w:rsidRPr="00FD5B5A">
        <w:rPr>
          <w:rStyle w:val="StyleUnderline"/>
        </w:rPr>
        <w:t xml:space="preserve"> such as Aid to Families with Dependent Children (</w:t>
      </w:r>
      <w:proofErr w:type="spellStart"/>
      <w:r w:rsidRPr="00FD5B5A">
        <w:rPr>
          <w:rStyle w:val="StyleUnderline"/>
        </w:rPr>
        <w:t>afdc</w:t>
      </w:r>
      <w:proofErr w:type="spellEnd"/>
      <w:r w:rsidRPr="00FD5B5A">
        <w:rPr>
          <w:rStyle w:val="StyleUnderline"/>
        </w:rPr>
        <w:t>)</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w:t>
      </w:r>
      <w:proofErr w:type="spellStart"/>
      <w:r w:rsidRPr="002F4BD1">
        <w:rPr>
          <w:rStyle w:val="StyleUnderline"/>
          <w:b w:val="0"/>
          <w:bCs/>
          <w:sz w:val="16"/>
          <w:u w:val="none"/>
        </w:rPr>
        <w:t>dra</w:t>
      </w:r>
      <w:proofErr w:type="spellEnd"/>
      <w:r w:rsidRPr="002F4BD1">
        <w:rPr>
          <w:rStyle w:val="StyleUnderline"/>
          <w:b w:val="0"/>
          <w:bCs/>
          <w:sz w:val="16"/>
          <w:u w:val="none"/>
        </w:rPr>
        <w:t xml:space="preserve">- </w:t>
      </w:r>
      <w:proofErr w:type="spellStart"/>
      <w:r w:rsidRPr="002F4BD1">
        <w:rPr>
          <w:rStyle w:val="StyleUnderline"/>
          <w:b w:val="0"/>
          <w:bCs/>
          <w:sz w:val="16"/>
          <w:u w:val="none"/>
        </w:rPr>
        <w:t>conian</w:t>
      </w:r>
      <w:proofErr w:type="spellEnd"/>
      <w:r w:rsidRPr="002F4BD1">
        <w:rPr>
          <w:rStyle w:val="StyleUnderline"/>
          <w:b w:val="0"/>
          <w:bCs/>
          <w:sz w:val="16"/>
          <w:u w:val="none"/>
        </w:rPr>
        <w:t xml:space="preserve">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w:t>
      </w:r>
      <w:proofErr w:type="gramStart"/>
      <w:r w:rsidRPr="00DB56A9">
        <w:rPr>
          <w:rStyle w:val="StyleUnderline"/>
        </w:rPr>
        <w:t>Thus</w:t>
      </w:r>
      <w:proofErr w:type="gramEnd"/>
      <w:r w:rsidRPr="00DB56A9">
        <w:rPr>
          <w:rStyle w:val="StyleUnderline"/>
        </w:rPr>
        <w:t xml:space="preserve">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3DC1DF29" w14:textId="77777777" w:rsidR="00390819" w:rsidRPr="007327F5" w:rsidRDefault="00390819" w:rsidP="00390819">
      <w:pPr>
        <w:pStyle w:val="Heading4"/>
        <w:spacing w:line="480" w:lineRule="auto"/>
        <w:ind w:right="-720"/>
        <w:rPr>
          <w:b w:val="0"/>
          <w:bCs w:val="0"/>
        </w:rPr>
      </w:pPr>
      <w:r>
        <w:t>[</w:t>
      </w:r>
      <w:proofErr w:type="spellStart"/>
      <w:r>
        <w:t>Sainato</w:t>
      </w:r>
      <w:proofErr w:type="spellEnd"/>
      <w:r>
        <w:t xml:space="preserve">] </w:t>
      </w:r>
      <w:r>
        <w:rPr>
          <w:b w:val="0"/>
          <w:bCs w:val="0"/>
        </w:rPr>
        <w:t xml:space="preserve">And the current conditions prisoner workers face fuels the PIC. </w:t>
      </w:r>
    </w:p>
    <w:p w14:paraId="519AF824" w14:textId="77777777" w:rsidR="00390819" w:rsidRDefault="00390819" w:rsidP="00390819">
      <w:pPr>
        <w:ind w:right="-720"/>
      </w:pPr>
      <w:proofErr w:type="spellStart"/>
      <w:r>
        <w:rPr>
          <w:b/>
          <w:bCs/>
          <w:u w:val="single"/>
        </w:rPr>
        <w:t>Sainato</w:t>
      </w:r>
      <w:proofErr w:type="spellEnd"/>
      <w:r>
        <w:t xml:space="preserve">: </w:t>
      </w:r>
      <w:proofErr w:type="spellStart"/>
      <w:r w:rsidRPr="007327F5">
        <w:rPr>
          <w:sz w:val="16"/>
          <w:szCs w:val="16"/>
        </w:rPr>
        <w:t>Sainato</w:t>
      </w:r>
      <w:proofErr w:type="spellEnd"/>
      <w:r w:rsidRPr="007327F5">
        <w:rPr>
          <w:sz w:val="16"/>
          <w:szCs w:val="16"/>
        </w:rPr>
        <w:t xml:space="preserve"> Michael [Writer on Civil Rights issues for the Miami Times] “Companies claim there’s a labor shortage. Their solution? Prisoners.” The Guardian, 2021. MB</w:t>
      </w:r>
      <w:r>
        <w:t xml:space="preserve"> </w:t>
      </w:r>
    </w:p>
    <w:p w14:paraId="412E6B86" w14:textId="77777777" w:rsidR="00390819" w:rsidRPr="007327F5" w:rsidRDefault="00390819" w:rsidP="00390819">
      <w:pPr>
        <w:ind w:right="-720"/>
      </w:pPr>
    </w:p>
    <w:p w14:paraId="2CDFC37B" w14:textId="77777777" w:rsidR="00390819" w:rsidRDefault="00390819" w:rsidP="00390819">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w:t>
      </w:r>
      <w:proofErr w:type="spellStart"/>
      <w:r w:rsidRPr="005564CA">
        <w:rPr>
          <w:sz w:val="16"/>
        </w:rPr>
        <w:t>Brandilynn</w:t>
      </w:r>
      <w:proofErr w:type="spellEnd"/>
      <w:r w:rsidRPr="005564CA">
        <w:rPr>
          <w:sz w:val="16"/>
        </w:rPr>
        <w:t xml:space="preserve">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xml:space="preserve">.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w:t>
      </w:r>
      <w:proofErr w:type="gramStart"/>
      <w:r w:rsidRPr="00C6273C">
        <w:rPr>
          <w:rStyle w:val="StyleUnderline"/>
        </w:rPr>
        <w:t>amount</w:t>
      </w:r>
      <w:proofErr w:type="gramEnd"/>
      <w:r w:rsidRPr="00C6273C">
        <w:rPr>
          <w:rStyle w:val="StyleUnderline"/>
        </w:rPr>
        <w:t xml:space="preserve">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w:t>
      </w:r>
      <w:proofErr w:type="gramStart"/>
      <w:r w:rsidRPr="005564CA">
        <w:rPr>
          <w:sz w:val="16"/>
        </w:rPr>
        <w:t>So</w:t>
      </w:r>
      <w:proofErr w:type="gramEnd"/>
      <w:r w:rsidRPr="005564CA">
        <w:rPr>
          <w:sz w:val="16"/>
        </w:rPr>
        <w:t xml:space="preserve">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w:t>
      </w:r>
      <w:proofErr w:type="spellStart"/>
      <w:r w:rsidRPr="005564CA">
        <w:rPr>
          <w:sz w:val="16"/>
        </w:rPr>
        <w:t>Rynkiewicz</w:t>
      </w:r>
      <w:proofErr w:type="spellEnd"/>
      <w:r w:rsidRPr="005564CA">
        <w:rPr>
          <w:sz w:val="16"/>
        </w:rPr>
        <w:t xml:space="preserve">,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1F5B0A52" w14:textId="77777777" w:rsidR="00390819" w:rsidRPr="001267C9" w:rsidRDefault="00390819" w:rsidP="00390819">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02A7ADF4" w14:textId="77777777" w:rsidR="00390819" w:rsidRDefault="00390819" w:rsidP="00390819">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75C92C06" w14:textId="77777777" w:rsidR="00390819" w:rsidRDefault="00390819" w:rsidP="00390819">
      <w:pPr>
        <w:ind w:right="-720"/>
        <w:rPr>
          <w:sz w:val="16"/>
        </w:rPr>
      </w:pPr>
    </w:p>
    <w:p w14:paraId="41AADFD6" w14:textId="77777777" w:rsidR="00390819" w:rsidRPr="00DE5960" w:rsidRDefault="00390819" w:rsidP="00390819">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5359F6AC" w14:textId="77777777" w:rsidR="00390819" w:rsidRDefault="00390819" w:rsidP="00390819">
      <w:pPr>
        <w:spacing w:line="480" w:lineRule="auto"/>
        <w:ind w:right="-720"/>
        <w:rPr>
          <w:sz w:val="12"/>
        </w:rPr>
      </w:pPr>
    </w:p>
    <w:p w14:paraId="3D590DD6" w14:textId="77777777" w:rsidR="00390819" w:rsidRDefault="00390819" w:rsidP="00390819">
      <w:pPr>
        <w:pStyle w:val="Heading2"/>
        <w:ind w:right="-720"/>
        <w:rPr>
          <w:u w:val="single"/>
        </w:rPr>
      </w:pPr>
      <w:r>
        <w:rPr>
          <w:u w:val="single"/>
        </w:rPr>
        <w:t>Thus, I affirm</w:t>
      </w:r>
      <w:r w:rsidRPr="004A4AC5">
        <w:rPr>
          <w:u w:val="none"/>
        </w:rPr>
        <w:t>:</w:t>
      </w:r>
    </w:p>
    <w:p w14:paraId="1C748D0E" w14:textId="77777777" w:rsidR="00390819" w:rsidRPr="00C6273C" w:rsidRDefault="00390819" w:rsidP="00390819">
      <w:pPr>
        <w:ind w:right="-720"/>
      </w:pPr>
      <w:r>
        <w:t xml:space="preserve"> </w:t>
      </w:r>
    </w:p>
    <w:p w14:paraId="3E542269" w14:textId="77777777" w:rsidR="00390819" w:rsidRPr="00441F74" w:rsidRDefault="00390819" w:rsidP="00390819">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3CB8E532" w14:textId="77777777" w:rsidR="00390819" w:rsidRDefault="00390819" w:rsidP="00390819">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1C3D7AD8" w14:textId="77777777" w:rsidR="00390819" w:rsidRDefault="00390819" w:rsidP="00390819">
      <w:pPr>
        <w:ind w:right="-720"/>
      </w:pPr>
    </w:p>
    <w:p w14:paraId="7D9E7579" w14:textId="77777777" w:rsidR="00390819" w:rsidRPr="00186385" w:rsidRDefault="00390819" w:rsidP="00390819">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430DAE53" w14:textId="77777777" w:rsidR="00390819" w:rsidRPr="00441F74" w:rsidRDefault="00390819" w:rsidP="00390819"/>
    <w:p w14:paraId="7EE57A4B" w14:textId="77777777" w:rsidR="00390819" w:rsidRDefault="00390819" w:rsidP="00390819">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44918EC6" w14:textId="77777777" w:rsidR="00390819" w:rsidRPr="008C13C3" w:rsidRDefault="00390819" w:rsidP="00390819">
      <w:pPr>
        <w:ind w:right="-720"/>
        <w:rPr>
          <w:sz w:val="16"/>
        </w:rPr>
      </w:pPr>
    </w:p>
    <w:p w14:paraId="1F1F21C4" w14:textId="77777777" w:rsidR="00390819" w:rsidRDefault="00390819" w:rsidP="00390819">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085F1BE5" w14:textId="77777777" w:rsidR="00390819" w:rsidRDefault="00390819" w:rsidP="00390819">
      <w:pPr>
        <w:pStyle w:val="Heading2"/>
        <w:ind w:right="-720"/>
        <w:rPr>
          <w:u w:val="single"/>
        </w:rPr>
      </w:pPr>
      <w:r>
        <w:rPr>
          <w:u w:val="single"/>
        </w:rPr>
        <w:t>Part 3: Shining Light</w:t>
      </w:r>
    </w:p>
    <w:p w14:paraId="43BDE2CE" w14:textId="77777777" w:rsidR="00390819" w:rsidRPr="00333BFE" w:rsidRDefault="00390819" w:rsidP="00390819">
      <w:pPr>
        <w:ind w:right="-720"/>
      </w:pPr>
    </w:p>
    <w:p w14:paraId="66B2BEAB" w14:textId="77777777" w:rsidR="00390819" w:rsidRPr="000B0341" w:rsidRDefault="00390819" w:rsidP="00390819">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72498B0C" w14:textId="77777777" w:rsidR="00390819" w:rsidRDefault="00390819" w:rsidP="00390819">
      <w:pPr>
        <w:ind w:right="-720"/>
        <w:rPr>
          <w:sz w:val="16"/>
        </w:rPr>
      </w:pPr>
      <w:r w:rsidRPr="000B0341">
        <w:rPr>
          <w:b/>
          <w:bCs/>
          <w:u w:val="single"/>
        </w:rPr>
        <w:t>Kaur</w:t>
      </w:r>
      <w:r w:rsidRPr="00871F35">
        <w:rPr>
          <w:b/>
          <w:bCs/>
        </w:rPr>
        <w:t xml:space="preserve">: </w:t>
      </w:r>
      <w:r w:rsidRPr="000B0341">
        <w:rPr>
          <w:sz w:val="16"/>
        </w:rPr>
        <w:t xml:space="preserve">Kaur, </w:t>
      </w:r>
      <w:proofErr w:type="spellStart"/>
      <w:r w:rsidRPr="000B0341">
        <w:rPr>
          <w:sz w:val="16"/>
        </w:rPr>
        <w:t>Baljeet</w:t>
      </w:r>
      <w:proofErr w:type="spellEnd"/>
      <w:r w:rsidRPr="000B0341">
        <w:rPr>
          <w:sz w:val="16"/>
        </w:rPr>
        <w:t xml:space="preserve">. [Researcher at the Quill Foundation] “Prisoners' Right to Strike: Protests by Inmates Should Not Be Considered an Offence” </w:t>
      </w:r>
      <w:r w:rsidRPr="000B0341">
        <w:rPr>
          <w:i/>
          <w:iCs/>
          <w:sz w:val="16"/>
        </w:rPr>
        <w:t xml:space="preserve">Engage, </w:t>
      </w:r>
      <w:r w:rsidRPr="000B0341">
        <w:rPr>
          <w:sz w:val="16"/>
        </w:rPr>
        <w:t xml:space="preserve">2019. JP </w:t>
      </w:r>
    </w:p>
    <w:p w14:paraId="0A683EE7" w14:textId="77777777" w:rsidR="00390819" w:rsidRPr="000B0341" w:rsidRDefault="00390819" w:rsidP="00390819">
      <w:pPr>
        <w:ind w:right="-720"/>
        <w:rPr>
          <w:sz w:val="16"/>
        </w:rPr>
      </w:pPr>
    </w:p>
    <w:p w14:paraId="5C41DAFD" w14:textId="77777777" w:rsidR="00390819" w:rsidRDefault="00390819" w:rsidP="00390819">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w:t>
      </w:r>
      <w:proofErr w:type="spellStart"/>
      <w:r w:rsidRPr="000B0341">
        <w:rPr>
          <w:sz w:val="16"/>
        </w:rPr>
        <w:t>Jambhale</w:t>
      </w:r>
      <w:proofErr w:type="spellEnd"/>
      <w:r w:rsidRPr="000B0341">
        <w:rPr>
          <w:sz w:val="16"/>
        </w:rPr>
        <w:t xml:space="preserv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w:t>
      </w:r>
      <w:proofErr w:type="spellStart"/>
      <w:r w:rsidRPr="000B0341">
        <w:rPr>
          <w:b/>
          <w:bCs/>
          <w:u w:val="single"/>
        </w:rPr>
        <w:t>Shetye</w:t>
      </w:r>
      <w:proofErr w:type="spellEnd"/>
      <w:r w:rsidRPr="000B0341">
        <w:rPr>
          <w:b/>
          <w:bCs/>
          <w:u w:val="single"/>
        </w:rPr>
        <w:t xml:space="preserv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 xml:space="preserve">hat not only the accused prison staff were arrested and are currently being tried, but ministers and parliamentarians have </w:t>
      </w:r>
      <w:proofErr w:type="spellStart"/>
      <w:r w:rsidRPr="000B0341">
        <w:rPr>
          <w:b/>
          <w:bCs/>
          <w:highlight w:val="yellow"/>
          <w:u w:val="single"/>
        </w:rPr>
        <w:t>visted</w:t>
      </w:r>
      <w:proofErr w:type="spellEnd"/>
      <w:r w:rsidRPr="000B0341">
        <w:rPr>
          <w:b/>
          <w:bCs/>
          <w:highlight w:val="yellow"/>
          <w:u w:val="single"/>
        </w:rPr>
        <w:t xml:space="preserve"> the prisoners</w:t>
      </w:r>
      <w:r w:rsidRPr="000B0341">
        <w:rPr>
          <w:sz w:val="16"/>
        </w:rPr>
        <w:t xml:space="preserve">. However, </w:t>
      </w:r>
      <w:proofErr w:type="gramStart"/>
      <w:r w:rsidRPr="000B0341">
        <w:rPr>
          <w:sz w:val="16"/>
        </w:rPr>
        <w:t>an</w:t>
      </w:r>
      <w:proofErr w:type="gramEnd"/>
      <w:r w:rsidRPr="000B0341">
        <w:rPr>
          <w:sz w:val="16"/>
        </w:rPr>
        <w:t xml:space="preserve"> first information report against the 200 women prisoners was filed for allegedly rioting, making unlawful assembly (Dalvi, 2018).</w:t>
      </w:r>
    </w:p>
    <w:p w14:paraId="657B0927" w14:textId="77777777" w:rsidR="00390819" w:rsidRDefault="00390819" w:rsidP="00390819">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3C1B16ED" w14:textId="77777777" w:rsidR="00390819" w:rsidRDefault="00390819" w:rsidP="00390819">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764B624D" w14:textId="77777777" w:rsidR="00390819" w:rsidRDefault="00390819" w:rsidP="00390819">
      <w:pPr>
        <w:ind w:right="-720"/>
      </w:pPr>
    </w:p>
    <w:p w14:paraId="45072CDE" w14:textId="77777777" w:rsidR="00390819" w:rsidRPr="005817BD" w:rsidRDefault="00390819" w:rsidP="00390819">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181. As the Marshall Project states, “[s]</w:t>
      </w:r>
      <w:proofErr w:type="spellStart"/>
      <w:r w:rsidRPr="005817BD">
        <w:rPr>
          <w:sz w:val="16"/>
        </w:rPr>
        <w:t>ociety</w:t>
      </w:r>
      <w:proofErr w:type="spellEnd"/>
      <w:r w:rsidRPr="005817BD">
        <w:rPr>
          <w:sz w:val="16"/>
        </w:rPr>
        <w:t xml:space="preserve">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3F511518" w14:textId="77777777" w:rsidR="00390819" w:rsidRDefault="00390819" w:rsidP="00390819">
      <w:pPr>
        <w:ind w:right="-720"/>
      </w:pPr>
    </w:p>
    <w:p w14:paraId="24A30865" w14:textId="77777777" w:rsidR="00390819" w:rsidRPr="0077506C" w:rsidRDefault="00390819" w:rsidP="00390819">
      <w:pPr>
        <w:pStyle w:val="Heading4"/>
        <w:spacing w:line="480" w:lineRule="auto"/>
        <w:ind w:right="-720"/>
        <w:rPr>
          <w:b w:val="0"/>
          <w:bCs w:val="0"/>
        </w:rPr>
      </w:pPr>
      <w:r>
        <w:t xml:space="preserve">[HLR 4] And </w:t>
      </w:r>
      <w:r>
        <w:rPr>
          <w:b w:val="0"/>
          <w:bCs w:val="0"/>
        </w:rPr>
        <w:t>strikes offer an alternative to violence and a means of collective bargaining for inmates.</w:t>
      </w:r>
    </w:p>
    <w:p w14:paraId="1D85D9E5" w14:textId="77777777" w:rsidR="00390819" w:rsidRDefault="00390819" w:rsidP="00390819">
      <w:pPr>
        <w:ind w:right="-720"/>
        <w:rPr>
          <w:sz w:val="16"/>
        </w:rPr>
      </w:pPr>
      <w:r>
        <w:rPr>
          <w:b/>
          <w:bCs/>
          <w:u w:val="single"/>
        </w:rPr>
        <w:t>HLR 4,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3304D972" w14:textId="77777777" w:rsidR="00390819" w:rsidRPr="001267C9" w:rsidRDefault="00390819" w:rsidP="00390819">
      <w:pPr>
        <w:ind w:right="-720"/>
        <w:rPr>
          <w:sz w:val="16"/>
        </w:rPr>
      </w:pPr>
    </w:p>
    <w:p w14:paraId="5C16A72E" w14:textId="77777777" w:rsidR="00390819" w:rsidRPr="00CD2FC6" w:rsidRDefault="00390819" w:rsidP="00390819">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 xml:space="preserve">administrators “provide inmates with a channel for airing grievances and gaining official response . . . </w:t>
      </w:r>
      <w:proofErr w:type="spellStart"/>
      <w:r w:rsidRPr="0077506C">
        <w:rPr>
          <w:rStyle w:val="StyleUnderline"/>
          <w:highlight w:val="yellow"/>
        </w:rPr>
        <w:t>giv</w:t>
      </w:r>
      <w:proofErr w:type="spellEnd"/>
      <w:r w:rsidRPr="0077506C">
        <w:rPr>
          <w:rStyle w:val="StyleUnderline"/>
          <w:highlight w:val="yellow"/>
        </w:rPr>
        <w:t>[</w:t>
      </w:r>
      <w:proofErr w:type="spellStart"/>
      <w:r w:rsidRPr="0077506C">
        <w:rPr>
          <w:rStyle w:val="StyleUnderline"/>
          <w:highlight w:val="yellow"/>
        </w:rPr>
        <w:t>ing</w:t>
      </w:r>
      <w:proofErr w:type="spellEnd"/>
      <w:r w:rsidRPr="0077506C">
        <w:rPr>
          <w:rStyle w:val="StyleUnderline"/>
          <w:highlight w:val="yellow"/>
        </w:rPr>
        <w:t>] the institution a kind of safety-valve 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14:paraId="6C187576" w14:textId="77777777" w:rsidR="00390819" w:rsidRPr="006C6F09" w:rsidRDefault="00390819" w:rsidP="00390819">
      <w:pPr>
        <w:pStyle w:val="Heading4"/>
        <w:spacing w:line="480" w:lineRule="auto"/>
        <w:ind w:right="-720"/>
        <w:rPr>
          <w:b w:val="0"/>
          <w:bCs w:val="0"/>
        </w:rPr>
      </w:pPr>
      <w:r>
        <w:t>[</w:t>
      </w:r>
      <w:proofErr w:type="spellStart"/>
      <w:r>
        <w:t>Bozelko</w:t>
      </w:r>
      <w:proofErr w:type="spellEnd"/>
      <w:r>
        <w:t xml:space="preserve">] </w:t>
      </w:r>
      <w:r w:rsidRPr="005817BD">
        <w:t xml:space="preserve">Indeed, </w:t>
      </w:r>
      <w:r>
        <w:rPr>
          <w:b w:val="0"/>
          <w:bCs w:val="0"/>
        </w:rPr>
        <w:t xml:space="preserve">strikes empower prisoners to express their grievances – they’re key to changing the power dynamic. </w:t>
      </w:r>
    </w:p>
    <w:p w14:paraId="015F2356" w14:textId="77777777" w:rsidR="00390819" w:rsidRDefault="00390819" w:rsidP="00390819">
      <w:pPr>
        <w:ind w:right="-720"/>
        <w:rPr>
          <w:sz w:val="16"/>
        </w:rPr>
      </w:pPr>
      <w:proofErr w:type="spellStart"/>
      <w:r w:rsidRPr="000B0341">
        <w:rPr>
          <w:b/>
          <w:bCs/>
          <w:u w:val="single"/>
        </w:rPr>
        <w:t>Bozelko</w:t>
      </w:r>
      <w:proofErr w:type="spellEnd"/>
      <w:r w:rsidRPr="00626C38">
        <w:rPr>
          <w:b/>
          <w:bCs/>
        </w:rPr>
        <w:t xml:space="preserve">: </w:t>
      </w:r>
      <w:proofErr w:type="spellStart"/>
      <w:r w:rsidRPr="000B0341">
        <w:rPr>
          <w:sz w:val="16"/>
        </w:rPr>
        <w:t>Bozelko</w:t>
      </w:r>
      <w:proofErr w:type="spellEnd"/>
      <w:r w:rsidRPr="000B0341">
        <w:rPr>
          <w:sz w:val="16"/>
        </w:rPr>
        <w:t xml:space="preserve">, Chandra. [Writer at Reuters] “Commentary: The real reason prisoners are striking” </w:t>
      </w:r>
      <w:r w:rsidRPr="000B0341">
        <w:rPr>
          <w:i/>
          <w:iCs/>
          <w:sz w:val="16"/>
        </w:rPr>
        <w:t xml:space="preserve">Reuters, </w:t>
      </w:r>
      <w:r w:rsidRPr="000B0341">
        <w:rPr>
          <w:sz w:val="16"/>
        </w:rPr>
        <w:t xml:space="preserve">2018. JP </w:t>
      </w:r>
    </w:p>
    <w:p w14:paraId="39DB4A46" w14:textId="77777777" w:rsidR="00390819" w:rsidRPr="000B0341" w:rsidRDefault="00390819" w:rsidP="00390819">
      <w:pPr>
        <w:ind w:right="-720"/>
        <w:rPr>
          <w:sz w:val="16"/>
        </w:rPr>
      </w:pPr>
    </w:p>
    <w:p w14:paraId="42260BE7" w14:textId="63670B54" w:rsidR="00390819" w:rsidRPr="00390819" w:rsidRDefault="00390819" w:rsidP="00415A35">
      <w:pPr>
        <w:spacing w:line="480" w:lineRule="auto"/>
        <w:ind w:right="-720"/>
      </w:pPr>
      <w:r w:rsidRPr="000B0341">
        <w:rPr>
          <w:b/>
          <w:bCs/>
          <w:highlight w:val="yellow"/>
          <w:u w:val="single"/>
        </w:rPr>
        <w:t>The lack of oversight has become dangerous</w:t>
      </w:r>
      <w:r w:rsidRPr="000B0341">
        <w:rPr>
          <w:b/>
          <w:bCs/>
          <w:u w:val="single"/>
        </w:rPr>
        <w:t>. While we don’t know the numbers of prisoners who are injured at work (OSHA maintains that data on employees only), we do have stories about allegations of substandard care and dangerous working conditions</w:t>
      </w:r>
      <w:r w:rsidRPr="000B0341">
        <w:rPr>
          <w:b/>
          <w:bCs/>
          <w:highlight w:val="yellow"/>
          <w:u w:val="single"/>
        </w:rPr>
        <w:t>.</w:t>
      </w:r>
      <w:r w:rsidRPr="000B0341">
        <w:rPr>
          <w:b/>
          <w:bCs/>
          <w:u w:val="single"/>
        </w:rPr>
        <w:t xml:space="preserve">  In one case</w:t>
      </w:r>
      <w:r w:rsidRPr="000B0341">
        <w:rPr>
          <w:b/>
          <w:bCs/>
          <w:highlight w:val="yellow"/>
          <w:u w:val="single"/>
        </w:rPr>
        <w:t>, a Georgia man who lost his leg after a fall in a prison kitchen won $550,000 from the state after claiming that a prison doctor neglected his injury.</w:t>
      </w:r>
      <w:r w:rsidRPr="000B0341">
        <w:rPr>
          <w:b/>
          <w:bCs/>
          <w:u w:val="single"/>
        </w:rPr>
        <w:t xml:space="preserve"> Other inmates have lost thumbs and fingers when they were caught in machinery</w:t>
      </w:r>
      <w:r w:rsidRPr="006C6F09">
        <w:rPr>
          <w:sz w:val="16"/>
        </w:rPr>
        <w:t xml:space="preserve">. In Pueblo, Colorado, a female inmate, Kara </w:t>
      </w:r>
      <w:proofErr w:type="spellStart"/>
      <w:r w:rsidRPr="006C6F09">
        <w:rPr>
          <w:sz w:val="16"/>
        </w:rPr>
        <w:t>Fuelling</w:t>
      </w:r>
      <w:proofErr w:type="spellEnd"/>
      <w:r w:rsidRPr="006C6F09">
        <w:rPr>
          <w:sz w:val="16"/>
        </w:rPr>
        <w:t xml:space="preserve">, was almost decapitated while working in a saw mill when a blade tore through her helmet. In California, two inmates conscripted into firefighting detail through the state Department of Corrections lost their lives. In Georgia, just this past May, a prisoner on work detail was killed by a distracted driver passing the highway work site.  </w:t>
      </w:r>
      <w:r w:rsidRPr="000B0341">
        <w:rPr>
          <w:b/>
          <w:bCs/>
          <w:highlight w:val="yellow"/>
          <w:u w:val="single"/>
        </w:rPr>
        <w:t>Although it could be argued that these injuries and deaths can happen anywhere, the difference is that workplaces outside of prison have some safety oversight and with it, a higher standard of care</w:t>
      </w:r>
      <w:r w:rsidRPr="006C6F09">
        <w:rPr>
          <w:sz w:val="16"/>
        </w:rPr>
        <w:t xml:space="preserve">. If prisons had to comply with OSHA standards, these injuries and deaths may have been prevented.  Inmate injuries are worthy of even more preventive oversight when you consider that medical care can be substandard in many correctional facilities. The Georgia inmate who lost his leg initially sustained only a dime-sized cut above his ankle, but evidence in the lawsuit indicated that a lack of care worsened his injury to the point that he had to sacrifice a limb. Kara </w:t>
      </w:r>
      <w:proofErr w:type="spellStart"/>
      <w:r w:rsidRPr="006C6F09">
        <w:rPr>
          <w:sz w:val="16"/>
        </w:rPr>
        <w:t>Fuelling</w:t>
      </w:r>
      <w:proofErr w:type="spellEnd"/>
      <w:r w:rsidRPr="006C6F09">
        <w:rPr>
          <w:sz w:val="16"/>
        </w:rPr>
        <w:t xml:space="preserve">, the saw mill worker, wasn’t brought to an emergency room but was rather transported to the prison infirmary. According to </w:t>
      </w:r>
      <w:proofErr w:type="spellStart"/>
      <w:r w:rsidRPr="006C6F09">
        <w:rPr>
          <w:sz w:val="16"/>
        </w:rPr>
        <w:t>Fuelling’s</w:t>
      </w:r>
      <w:proofErr w:type="spellEnd"/>
      <w:r w:rsidRPr="006C6F09">
        <w:rPr>
          <w:sz w:val="16"/>
        </w:rPr>
        <w:t xml:space="preserve"> lawsuit, a doctor who examined her was concerned about possible infection because the saw blade was dirty; she went on to develop an antibiotic-resistant MRSA infection.  Many of these injuries are caused by equipment that, according to a report in the University of Pennsylvania Journal of Business and Employment Law, was known to be faulty or defective.  </w:t>
      </w:r>
    </w:p>
    <w:p w14:paraId="6A5483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08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81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A35"/>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26FC2"/>
  <w14:defaultImageDpi w14:val="300"/>
  <w15:docId w15:val="{4AA4E758-EBE5-F044-BF6A-BD9533FE1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0819"/>
    <w:rPr>
      <w:rFonts w:ascii="Times New Roman" w:hAnsi="Times New Roman" w:cs="Times New Roman"/>
    </w:rPr>
  </w:style>
  <w:style w:type="paragraph" w:styleId="Heading1">
    <w:name w:val="heading 1"/>
    <w:aliases w:val="Pocket"/>
    <w:basedOn w:val="Normal"/>
    <w:next w:val="Normal"/>
    <w:link w:val="Heading1Char"/>
    <w:uiPriority w:val="9"/>
    <w:qFormat/>
    <w:rsid w:val="003908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9081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9081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39081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90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0819"/>
  </w:style>
  <w:style w:type="character" w:customStyle="1" w:styleId="Heading1Char">
    <w:name w:val="Heading 1 Char"/>
    <w:aliases w:val="Pocket Char"/>
    <w:basedOn w:val="DefaultParagraphFont"/>
    <w:link w:val="Heading1"/>
    <w:uiPriority w:val="9"/>
    <w:rsid w:val="00390819"/>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9081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9081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90819"/>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90819"/>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390819"/>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39081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90819"/>
    <w:rPr>
      <w:color w:val="auto"/>
      <w:u w:val="none"/>
    </w:rPr>
  </w:style>
  <w:style w:type="character" w:styleId="Hyperlink">
    <w:name w:val="Hyperlink"/>
    <w:basedOn w:val="DefaultParagraphFont"/>
    <w:uiPriority w:val="99"/>
    <w:semiHidden/>
    <w:unhideWhenUsed/>
    <w:rsid w:val="00390819"/>
    <w:rPr>
      <w:color w:val="auto"/>
      <w:u w:val="none"/>
    </w:rPr>
  </w:style>
  <w:style w:type="paragraph" w:styleId="DocumentMap">
    <w:name w:val="Document Map"/>
    <w:basedOn w:val="Normal"/>
    <w:link w:val="DocumentMapChar"/>
    <w:uiPriority w:val="99"/>
    <w:semiHidden/>
    <w:unhideWhenUsed/>
    <w:rsid w:val="00390819"/>
    <w:rPr>
      <w:rFonts w:ascii="Lucida Grande" w:hAnsi="Lucida Grande" w:cs="Lucida Grande"/>
    </w:rPr>
  </w:style>
  <w:style w:type="character" w:customStyle="1" w:styleId="DocumentMapChar">
    <w:name w:val="Document Map Char"/>
    <w:basedOn w:val="DefaultParagraphFont"/>
    <w:link w:val="DocumentMap"/>
    <w:uiPriority w:val="99"/>
    <w:semiHidden/>
    <w:rsid w:val="00390819"/>
    <w:rPr>
      <w:rFonts w:ascii="Lucida Grande" w:hAnsi="Lucida Grande" w:cs="Lucida Grande"/>
    </w:rPr>
  </w:style>
  <w:style w:type="paragraph" w:customStyle="1" w:styleId="textbold">
    <w:name w:val="text bold"/>
    <w:basedOn w:val="Normal"/>
    <w:link w:val="Emphasis"/>
    <w:uiPriority w:val="20"/>
    <w:qFormat/>
    <w:rsid w:val="00390819"/>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6155</Words>
  <Characters>35088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2021-11-20T17:40:00Z</dcterms:created>
  <dcterms:modified xsi:type="dcterms:W3CDTF">2021-11-20T17:40:00Z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