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C0CCD" w14:textId="09EDA086" w:rsidR="00525C3F" w:rsidRDefault="0046115C" w:rsidP="00653AFE">
      <w:pPr>
        <w:pStyle w:val="Heading1"/>
        <w:ind w:right="-720"/>
      </w:pPr>
      <w:r>
        <w:t>The Ground Floor</w:t>
      </w:r>
      <w:r w:rsidR="00525C3F">
        <w:t xml:space="preserve"> AC (LOBBYSISTS)</w:t>
      </w:r>
    </w:p>
    <w:p w14:paraId="6FB43FCE" w14:textId="77777777" w:rsidR="001E787C" w:rsidRDefault="001E787C" w:rsidP="001E787C">
      <w:pPr>
        <w:pStyle w:val="Heading2"/>
        <w:ind w:right="-720"/>
        <w:rPr>
          <w:u w:val="single"/>
        </w:rPr>
      </w:pPr>
      <w:r>
        <w:rPr>
          <w:u w:val="single"/>
        </w:rPr>
        <w:lastRenderedPageBreak/>
        <w:t>K Framework</w:t>
      </w:r>
    </w:p>
    <w:p w14:paraId="7C33F112" w14:textId="77777777" w:rsidR="001E787C" w:rsidRPr="001E787C" w:rsidRDefault="001E787C" w:rsidP="001E787C"/>
    <w:p w14:paraId="7F88B905" w14:textId="68F04028" w:rsidR="004E5AF9" w:rsidRDefault="004E5AF9" w:rsidP="00653AFE">
      <w:pPr>
        <w:pStyle w:val="Heading2"/>
        <w:ind w:right="-720"/>
        <w:rPr>
          <w:u w:val="single"/>
        </w:rPr>
      </w:pPr>
      <w:r>
        <w:rPr>
          <w:u w:val="single"/>
        </w:rPr>
        <w:lastRenderedPageBreak/>
        <w:t xml:space="preserve">Part 1: </w:t>
      </w:r>
      <w:r w:rsidR="002D2A24">
        <w:rPr>
          <w:u w:val="single"/>
        </w:rPr>
        <w:t>White Rage</w:t>
      </w:r>
    </w:p>
    <w:p w14:paraId="0A8E8E6F" w14:textId="0B5FD173" w:rsidR="00525C3F" w:rsidRDefault="00525C3F" w:rsidP="00653AFE">
      <w:pPr>
        <w:ind w:right="-720"/>
      </w:pPr>
    </w:p>
    <w:p w14:paraId="75F2DF8C" w14:textId="1CE41132" w:rsidR="003307B0" w:rsidRDefault="003307B0" w:rsidP="00653AFE">
      <w:pPr>
        <w:pStyle w:val="Heading4"/>
        <w:spacing w:line="480" w:lineRule="auto"/>
        <w:ind w:right="-720"/>
        <w:rPr>
          <w:b w:val="0"/>
          <w:bCs/>
        </w:rPr>
      </w:pPr>
      <w:r>
        <w:t>[Cunningham] PRIVATE INTERESTS ARE TAKING OVER PUBLIC SCHOOLS</w:t>
      </w:r>
      <w:r>
        <w:rPr>
          <w:b w:val="0"/>
        </w:rPr>
        <w:t xml:space="preserve"> – right-wing corporations are paying to undermine </w:t>
      </w:r>
      <w:r w:rsidR="006406F3">
        <w:rPr>
          <w:b w:val="0"/>
        </w:rPr>
        <w:t xml:space="preserve">racial </w:t>
      </w:r>
      <w:r>
        <w:rPr>
          <w:b w:val="0"/>
        </w:rPr>
        <w:t>education</w:t>
      </w:r>
      <w:r w:rsidR="00462B67">
        <w:rPr>
          <w:b w:val="0"/>
        </w:rPr>
        <w:t xml:space="preserve"> and hide injustice</w:t>
      </w:r>
      <w:r>
        <w:rPr>
          <w:b w:val="0"/>
        </w:rPr>
        <w:t>.</w:t>
      </w:r>
    </w:p>
    <w:p w14:paraId="676EF5D4" w14:textId="099074EE" w:rsidR="003307B0" w:rsidRPr="003307B0" w:rsidRDefault="003307B0" w:rsidP="00653AFE">
      <w:pPr>
        <w:ind w:right="-720"/>
        <w:rPr>
          <w:rStyle w:val="StyleUnderline"/>
          <w:b/>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https://www.masspoliticsprofs.org/2021/09/03/the-corporate-critical-race-theory-attack-chaos-is-the-product/</w:t>
        </w:r>
      </w:hyperlink>
      <w:r w:rsidRPr="003307B0">
        <w:rPr>
          <w:rStyle w:val="StyleUnderline"/>
          <w:bCs/>
          <w:sz w:val="16"/>
          <w:u w:val="none"/>
        </w:rPr>
        <w:t xml:space="preserve"> CH</w:t>
      </w:r>
    </w:p>
    <w:p w14:paraId="4BB8AC3F" w14:textId="77777777" w:rsidR="003307B0" w:rsidRDefault="003307B0" w:rsidP="00653AFE">
      <w:pPr>
        <w:ind w:right="-720"/>
      </w:pPr>
    </w:p>
    <w:p w14:paraId="49E74CA3" w14:textId="214A7F4C" w:rsidR="00525C3F" w:rsidRPr="00FB2D9E" w:rsidRDefault="00525C3F" w:rsidP="00653AFE">
      <w:pPr>
        <w:spacing w:line="480" w:lineRule="auto"/>
        <w:ind w:right="-720"/>
        <w:rPr>
          <w:sz w:val="16"/>
        </w:rPr>
      </w:pPr>
      <w:r w:rsidRPr="00FB2D9E">
        <w:rPr>
          <w:sz w:val="16"/>
        </w:rPr>
        <w:t xml:space="preserve">“The backlash” begins an opinion piece in Newsweek by Parents Defending Education outreach director Erika </w:t>
      </w:r>
      <w:proofErr w:type="spellStart"/>
      <w:r w:rsidRPr="00FB2D9E">
        <w:rPr>
          <w:sz w:val="16"/>
        </w:rPr>
        <w:t>Sanzi</w:t>
      </w:r>
      <w:proofErr w:type="spellEnd"/>
      <w:r w:rsidRPr="00FB2D9E">
        <w:rPr>
          <w:sz w:val="16"/>
        </w:rPr>
        <w:t xml:space="preserve">,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 xml:space="preserve">white backlash has a proven record of effectiveness in American </w:t>
      </w:r>
      <w:proofErr w:type="gramStart"/>
      <w:r w:rsidRPr="00442B46">
        <w:rPr>
          <w:rStyle w:val="StyleUnderline"/>
          <w:highlight w:val="yellow"/>
        </w:rPr>
        <w:t>politics</w:t>
      </w:r>
      <w:proofErr w:type="gramEnd"/>
      <w:r w:rsidRPr="00442B46">
        <w:rPr>
          <w:rStyle w:val="StyleUnderline"/>
          <w:highlight w:val="yellow"/>
        </w:rPr>
        <w:t xml:space="preserve">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 xml:space="preserve">being employed in the service of right wing corporate interests. The </w:t>
      </w:r>
      <w:proofErr w:type="gramStart"/>
      <w:r w:rsidRPr="00442B46">
        <w:rPr>
          <w:rStyle w:val="StyleUnderline"/>
          <w:highlight w:val="yellow"/>
        </w:rPr>
        <w:t>end</w:t>
      </w:r>
      <w:r w:rsidRPr="00FB2D9E">
        <w:rPr>
          <w:rStyle w:val="StyleUnderline"/>
        </w:rPr>
        <w:t xml:space="preserve"> product</w:t>
      </w:r>
      <w:proofErr w:type="gramEnd"/>
      <w:r w:rsidRPr="00FB2D9E">
        <w:rPr>
          <w:rStyle w:val="StyleUnderline"/>
        </w:rPr>
        <w:t xml:space="preserve">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 xml:space="preserve">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w:t>
      </w:r>
      <w:proofErr w:type="gramStart"/>
      <w:r w:rsidRPr="00FB2D9E">
        <w:rPr>
          <w:sz w:val="16"/>
        </w:rPr>
        <w:t>parents</w:t>
      </w:r>
      <w:proofErr w:type="gramEnd"/>
      <w:r w:rsidRPr="00FB2D9E">
        <w:rPr>
          <w:sz w:val="16"/>
        </w:rPr>
        <w:t xml:space="preserve">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42024600" w14:textId="5C19E582" w:rsidR="003307B0" w:rsidRDefault="003307B0" w:rsidP="00653AFE">
      <w:pPr>
        <w:ind w:right="-720"/>
      </w:pPr>
    </w:p>
    <w:p w14:paraId="688695E0" w14:textId="31FD191E" w:rsidR="00442B46" w:rsidRDefault="00736F49" w:rsidP="00653AFE">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55B95708" w14:textId="77777777" w:rsidR="00736F49" w:rsidRPr="00736F49" w:rsidRDefault="00736F49" w:rsidP="00653AFE">
      <w:pPr>
        <w:ind w:right="-720"/>
        <w:rPr>
          <w:rStyle w:val="StyleUnderline"/>
          <w:u w:val="none"/>
        </w:rPr>
      </w:pPr>
    </w:p>
    <w:p w14:paraId="4FE6533A" w14:textId="1B8D708F" w:rsidR="004E5AF9" w:rsidRPr="00FB2D9E" w:rsidRDefault="003307B0" w:rsidP="00653AFE">
      <w:pPr>
        <w:spacing w:line="480" w:lineRule="auto"/>
        <w:ind w:right="-720"/>
        <w:rPr>
          <w:b/>
          <w:u w:val="single"/>
        </w:rPr>
      </w:pPr>
      <w:r w:rsidRPr="00FB2D9E">
        <w:rPr>
          <w:sz w:val="16"/>
        </w:rPr>
        <w:t xml:space="preserve">Coincidentally or not in 2017 the civil rights-proclaiming Ms. Rodrigues and the radical right Ms. </w:t>
      </w:r>
      <w:proofErr w:type="spellStart"/>
      <w:r w:rsidRPr="00FB2D9E">
        <w:rPr>
          <w:sz w:val="16"/>
        </w:rPr>
        <w:t>Sanzi</w:t>
      </w:r>
      <w:proofErr w:type="spellEnd"/>
      <w:r w:rsidRPr="00FB2D9E">
        <w:rPr>
          <w:sz w:val="16"/>
        </w:rPr>
        <w:t xml:space="preserve"> were partners in another venture named Planet Mom, which featured a podcast and proposed radio show. In her paid position at Education Post Ms. </w:t>
      </w:r>
      <w:proofErr w:type="spellStart"/>
      <w:r w:rsidRPr="00FB2D9E">
        <w:rPr>
          <w:sz w:val="16"/>
        </w:rPr>
        <w:t>Sanzi</w:t>
      </w:r>
      <w:proofErr w:type="spellEnd"/>
      <w:r w:rsidRPr="00FB2D9E">
        <w:rPr>
          <w:sz w:val="16"/>
        </w:rPr>
        <w:t xml:space="preserve">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Waltons and Kochs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cause. Whither We Are Tending and What </w:t>
      </w:r>
      <w:r w:rsidRPr="00FB2D9E">
        <w:rPr>
          <w:sz w:val="16"/>
        </w:rPr>
        <w:lastRenderedPageBreak/>
        <w:t xml:space="preserve">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Neily or the anti-CRT bard Christopher </w:t>
      </w:r>
      <w:proofErr w:type="spellStart"/>
      <w:r w:rsidRPr="00FB2D9E">
        <w:rPr>
          <w:sz w:val="16"/>
        </w:rPr>
        <w:t>Rufo</w:t>
      </w:r>
      <w:proofErr w:type="spellEnd"/>
      <w:r w:rsidRPr="00FB2D9E">
        <w:rPr>
          <w:sz w:val="16"/>
        </w:rPr>
        <w:t xml:space="preserve">, who has helped spike this ridiculous campaign. In a triumphant appearance at the Claremont Institute, </w:t>
      </w:r>
      <w:proofErr w:type="spellStart"/>
      <w:r w:rsidRPr="00FB2D9E">
        <w:rPr>
          <w:sz w:val="16"/>
        </w:rPr>
        <w:t>Rufo</w:t>
      </w:r>
      <w:proofErr w:type="spellEnd"/>
      <w:r w:rsidRPr="00FB2D9E">
        <w:rPr>
          <w:sz w:val="16"/>
        </w:rPr>
        <w:t xml:space="preserve"> described his annoyance at scholars trying to bait him into a discussion of what CRT really means and </w:t>
      </w:r>
      <w:proofErr w:type="gramStart"/>
      <w:r w:rsidRPr="00FB2D9E">
        <w:rPr>
          <w:sz w:val="16"/>
        </w:rPr>
        <w:t>proclaimed</w:t>
      </w:r>
      <w:proofErr w:type="gramEnd"/>
      <w:r w:rsidRPr="00FB2D9E">
        <w:rPr>
          <w:sz w:val="16"/>
        </w:rPr>
        <w:t xml:space="preserve"> “I don’t give a shit about this stuff.” (</w:t>
      </w:r>
      <w:proofErr w:type="gramStart"/>
      <w:r w:rsidRPr="00FB2D9E">
        <w:rPr>
          <w:sz w:val="16"/>
        </w:rPr>
        <w:t>Nine minute</w:t>
      </w:r>
      <w:proofErr w:type="gramEnd"/>
      <w:r w:rsidRPr="00FB2D9E">
        <w:rPr>
          <w:sz w:val="16"/>
        </w:rPr>
        <w:t xml:space="preserve"> mark) As Isaac </w:t>
      </w:r>
      <w:proofErr w:type="spellStart"/>
      <w:r w:rsidRPr="00FB2D9E">
        <w:rPr>
          <w:sz w:val="16"/>
        </w:rPr>
        <w:t>Kamola</w:t>
      </w:r>
      <w:proofErr w:type="spellEnd"/>
      <w:r w:rsidRPr="00FB2D9E">
        <w:rPr>
          <w:sz w:val="16"/>
        </w:rPr>
        <w:t xml:space="preserve"> has urged, start with follow the money and pursue that relentlessly. There’s a reason groups like PDE and NPU can’t come clean about their funding sources and </w:t>
      </w:r>
      <w:proofErr w:type="gramStart"/>
      <w:r w:rsidRPr="00FB2D9E">
        <w:rPr>
          <w:sz w:val="16"/>
        </w:rPr>
        <w:t>amounts</w:t>
      </w:r>
      <w:proofErr w:type="gramEnd"/>
      <w:r w:rsidRPr="00FB2D9E">
        <w:rPr>
          <w:sz w:val="16"/>
        </w:rPr>
        <w:t xml:space="preserve"> and that reason is that they know the public is suspicious of the Kochs and Waltons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w:t>
      </w:r>
      <w:proofErr w:type="gramStart"/>
      <w:r w:rsidRPr="00DF1BB4">
        <w:rPr>
          <w:rStyle w:val="StyleUnderline"/>
        </w:rPr>
        <w:t>right wing</w:t>
      </w:r>
      <w:proofErr w:type="gramEnd"/>
      <w:r w:rsidRPr="00DF1BB4">
        <w:rPr>
          <w:rStyle w:val="StyleUnderline"/>
        </w:rPr>
        <w:t xml:space="preserve">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Waltons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w:t>
      </w:r>
      <w:proofErr w:type="gramStart"/>
      <w:r w:rsidRPr="00DF1BB4">
        <w:rPr>
          <w:rStyle w:val="StyleUnderline"/>
        </w:rPr>
        <w:t>teachers</w:t>
      </w:r>
      <w:proofErr w:type="gramEnd"/>
      <w:r w:rsidRPr="00DF1BB4">
        <w:rPr>
          <w:rStyle w:val="StyleUnderline"/>
        </w:rPr>
        <w:t xml:space="preserve">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w:t>
      </w:r>
      <w:proofErr w:type="gramStart"/>
      <w:r w:rsidRPr="00FB2D9E">
        <w:rPr>
          <w:rStyle w:val="StyleUnderline"/>
        </w:rPr>
        <w:t>parents</w:t>
      </w:r>
      <w:proofErr w:type="gramEnd"/>
      <w:r w:rsidRPr="00FB2D9E">
        <w:rPr>
          <w:rStyle w:val="StyleUnderline"/>
        </w:rPr>
        <w:t xml:space="preserve">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w:t>
      </w:r>
      <w:proofErr w:type="gramStart"/>
      <w:r w:rsidRPr="00FB2D9E">
        <w:rPr>
          <w:rStyle w:val="StyleUnderline"/>
        </w:rPr>
        <w:t>join together</w:t>
      </w:r>
      <w:proofErr w:type="gramEnd"/>
      <w:r w:rsidRPr="00FB2D9E">
        <w:rPr>
          <w:rStyle w:val="StyleUnderline"/>
        </w:rPr>
        <w:t xml:space="preserve"> to take action—exactly what the Waltons, Kochs,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 Follow the money.</w:t>
      </w:r>
    </w:p>
    <w:p w14:paraId="55619CD6" w14:textId="03747557" w:rsidR="00DF1BB4" w:rsidRDefault="00FB2D9E" w:rsidP="00653AFE">
      <w:pPr>
        <w:pStyle w:val="Heading4"/>
        <w:spacing w:line="480" w:lineRule="auto"/>
        <w:ind w:right="-720"/>
        <w:rPr>
          <w:b w:val="0"/>
          <w:bCs/>
        </w:rPr>
      </w:pPr>
      <w:r>
        <w:lastRenderedPageBreak/>
        <w:t xml:space="preserve">[ROJ] </w:t>
      </w:r>
      <w:r w:rsidR="006406F3" w:rsidRPr="006406F3">
        <w:t>T</w:t>
      </w:r>
      <w:r w:rsidRPr="006406F3">
        <w:t>he Role</w:t>
      </w:r>
      <w:r>
        <w:t xml:space="preserve"> of the Judge</w:t>
      </w:r>
      <w:r>
        <w:rPr>
          <w:b w:val="0"/>
        </w:rPr>
        <w:t xml:space="preserve"> is to </w:t>
      </w:r>
      <w:r>
        <w:t xml:space="preserve">Confront </w:t>
      </w:r>
      <w:r w:rsidR="00C47801">
        <w:t>Educational Capitalism</w:t>
      </w:r>
      <w:r w:rsidR="00C47801">
        <w:rPr>
          <w:b w:val="0"/>
        </w:rPr>
        <w:t xml:space="preserve">, which means they must use the round to reject the use of monetary control over learning. </w:t>
      </w:r>
    </w:p>
    <w:p w14:paraId="7E6F0090" w14:textId="60DE061F" w:rsidR="006406F3" w:rsidRPr="006406F3" w:rsidRDefault="006406F3" w:rsidP="00653AFE">
      <w:pPr>
        <w:pStyle w:val="Heading4"/>
        <w:spacing w:line="480" w:lineRule="auto"/>
        <w:ind w:right="-720"/>
        <w:rPr>
          <w:b w:val="0"/>
          <w:bCs/>
        </w:rPr>
      </w:pPr>
      <w:r>
        <w:t xml:space="preserve">[Casey] And </w:t>
      </w:r>
      <w:r>
        <w:rPr>
          <w:b w:val="0"/>
        </w:rPr>
        <w:t>that requires exposing the connections between cap</w:t>
      </w:r>
      <w:r w:rsidR="00462B67">
        <w:rPr>
          <w:b w:val="0"/>
        </w:rPr>
        <w:t>italistic injustice</w:t>
      </w:r>
      <w:r>
        <w:rPr>
          <w:b w:val="0"/>
        </w:rPr>
        <w:t xml:space="preserve"> and white supremacy as a means of resisting both.</w:t>
      </w:r>
    </w:p>
    <w:p w14:paraId="456CBC2C" w14:textId="40346366" w:rsidR="00DF1BB4" w:rsidRPr="00385B6A" w:rsidRDefault="00DF1BB4" w:rsidP="00653AFE">
      <w:pPr>
        <w:ind w:right="-720"/>
        <w:rPr>
          <w:rStyle w:val="StyleUnderline"/>
          <w:b/>
          <w:bCs/>
          <w:sz w:val="16"/>
          <w:u w:val="none"/>
        </w:rPr>
      </w:pPr>
      <w:r>
        <w:rPr>
          <w:rStyle w:val="StyleUnderline"/>
        </w:rPr>
        <w:t>Casey</w:t>
      </w:r>
      <w:r w:rsidRPr="006406F3">
        <w:rPr>
          <w:rStyle w:val="StyleUnderline"/>
          <w:u w:val="none"/>
        </w:rPr>
        <w:t xml:space="preserve">: </w:t>
      </w:r>
      <w:r w:rsidRPr="00385B6A">
        <w:rPr>
          <w:rStyle w:val="StyleUnderline"/>
          <w:bCs/>
          <w:sz w:val="16"/>
          <w:u w:val="none"/>
        </w:rPr>
        <w:t xml:space="preserve">Casey, Zachary A. [Associate Professor and Chair of Educational Studies, Rhodes College] “From White Supremacy to Solidarity: A Pedagogy of Anti-capitalist Antiracism.” </w:t>
      </w:r>
      <w:r w:rsidR="00385B6A" w:rsidRPr="00385B6A">
        <w:rPr>
          <w:rStyle w:val="StyleUnderline"/>
          <w:bCs/>
          <w:sz w:val="16"/>
          <w:u w:val="none"/>
        </w:rPr>
        <w:t>University of Minnesota, May 2013. https://tinyurl.com/9kavhfr4 CH</w:t>
      </w:r>
    </w:p>
    <w:p w14:paraId="73439EC7" w14:textId="77777777" w:rsidR="00DF1BB4" w:rsidRPr="00DF1BB4" w:rsidRDefault="00DF1BB4" w:rsidP="00653AFE">
      <w:pPr>
        <w:ind w:right="-720"/>
        <w:rPr>
          <w:rStyle w:val="StyleUnderline"/>
          <w:b/>
          <w:bCs/>
          <w:u w:val="none"/>
        </w:rPr>
      </w:pPr>
    </w:p>
    <w:p w14:paraId="0EC5DA63" w14:textId="472A7546" w:rsidR="00C47801" w:rsidRPr="006406F3" w:rsidRDefault="00DF1BB4" w:rsidP="00653AFE">
      <w:pPr>
        <w:spacing w:line="480" w:lineRule="auto"/>
        <w:ind w:right="-720"/>
        <w:rPr>
          <w:sz w:val="16"/>
        </w:rPr>
      </w:pPr>
      <w:r w:rsidRPr="006406F3">
        <w:rPr>
          <w:sz w:val="16"/>
        </w:rPr>
        <w:t xml:space="preserve">Consciousness thus has the function here of working to connect the local and the universal, both what is immediately at hand and the structures, systems, and frames that inform and act on both individuals and groups. The need is for teachers to come to position themselves as conscious political actors, in an inherently political reality, and to draw connections between what they experience in their local contexts and how those experiences inform the larger context in which those experiences take place. </w:t>
      </w:r>
      <w:r w:rsidRPr="00385B6A">
        <w:rPr>
          <w:rStyle w:val="StyleUnderline"/>
        </w:rPr>
        <w:t xml:space="preserve">For Marx, revolutionary consciousness is tied to an understanding of one’s position in relation to the means of production. </w:t>
      </w:r>
      <w:r w:rsidRPr="00385B6A">
        <w:rPr>
          <w:rStyle w:val="StyleUnderline"/>
          <w:highlight w:val="yellow"/>
        </w:rPr>
        <w:t>When workers understand that the owners of the means of production</w:t>
      </w:r>
      <w:r w:rsidRPr="00385B6A">
        <w:rPr>
          <w:rStyle w:val="StyleUnderline"/>
        </w:rPr>
        <w:t xml:space="preserve"> alienate and </w:t>
      </w:r>
      <w:r w:rsidRPr="00385B6A">
        <w:rPr>
          <w:rStyle w:val="StyleUnderline"/>
          <w:highlight w:val="yellow"/>
        </w:rPr>
        <w:t>dehumanize in the pursuit of profits,</w:t>
      </w:r>
      <w:r w:rsidRPr="00385B6A">
        <w:rPr>
          <w:rStyle w:val="StyleUnderline"/>
        </w:rPr>
        <w:t xml:space="preserve"> that this is fundamentally what capitalism functions to do, </w:t>
      </w:r>
      <w:r w:rsidRPr="00385B6A">
        <w:rPr>
          <w:rStyle w:val="StyleUnderline"/>
          <w:highlight w:val="yellow"/>
        </w:rPr>
        <w:t>they can</w:t>
      </w:r>
      <w:r w:rsidRPr="00385B6A">
        <w:rPr>
          <w:rStyle w:val="StyleUnderline"/>
        </w:rPr>
        <w:t xml:space="preserve"> then </w:t>
      </w:r>
      <w:r w:rsidRPr="00385B6A">
        <w:rPr>
          <w:rStyle w:val="StyleUnderline"/>
          <w:highlight w:val="yellow"/>
        </w:rPr>
        <w:t>articulate their aims for liberation</w:t>
      </w:r>
      <w:r w:rsidRPr="00385B6A">
        <w:rPr>
          <w:rStyle w:val="StyleUnderline"/>
        </w:rPr>
        <w:t xml:space="preserve"> with the understanding that the present economic system denies them their capacity to be fully human</w:t>
      </w:r>
      <w:r w:rsidRPr="00385B6A">
        <w:rPr>
          <w:rStyle w:val="StyleUnderline"/>
          <w:highlight w:val="yellow"/>
        </w:rPr>
        <w:t>. For anti-capitalist antiracist pedagogy,</w:t>
      </w:r>
      <w:r w:rsidRPr="00385B6A">
        <w:rPr>
          <w:rStyle w:val="StyleUnderline"/>
        </w:rPr>
        <w:t xml:space="preserve"> this form of </w:t>
      </w:r>
      <w:r w:rsidRPr="00385B6A">
        <w:rPr>
          <w:rStyle w:val="StyleUnderline"/>
          <w:highlight w:val="yellow"/>
        </w:rPr>
        <w:t>revolutionary consciousness is the product of</w:t>
      </w:r>
      <w:r w:rsidRPr="00385B6A">
        <w:rPr>
          <w:rStyle w:val="StyleUnderline"/>
        </w:rPr>
        <w:t xml:space="preserve"> learning and </w:t>
      </w:r>
      <w:r w:rsidRPr="00385B6A">
        <w:rPr>
          <w:rStyle w:val="Emphasis"/>
          <w:highlight w:val="yellow"/>
        </w:rPr>
        <w:t>critical engagement</w:t>
      </w:r>
      <w:r w:rsidRPr="00385B6A">
        <w:rPr>
          <w:rStyle w:val="StyleUnderline"/>
        </w:rPr>
        <w:t xml:space="preserve"> with curricula, as outlined above. This consciousness is </w:t>
      </w:r>
      <w:r w:rsidRPr="00385B6A">
        <w:rPr>
          <w:rStyle w:val="StyleUnderline"/>
          <w:highlight w:val="yellow"/>
        </w:rPr>
        <w:t>premised on the ability to see</w:t>
      </w:r>
      <w:r w:rsidRPr="00385B6A">
        <w:rPr>
          <w:rStyle w:val="StyleUnderline"/>
        </w:rPr>
        <w:t xml:space="preserve">, in both local and global contexts, the present realities of white supremacy and </w:t>
      </w:r>
      <w:r w:rsidRPr="00385B6A">
        <w:rPr>
          <w:rStyle w:val="StyleUnderline"/>
          <w:highlight w:val="yellow"/>
        </w:rPr>
        <w:t>the ways in which the logics of white supremacy</w:t>
      </w:r>
      <w:r w:rsidRPr="00385B6A">
        <w:rPr>
          <w:rStyle w:val="StyleUnderline"/>
        </w:rPr>
        <w:t xml:space="preserve"> function to </w:t>
      </w:r>
      <w:r w:rsidRPr="00385B6A">
        <w:rPr>
          <w:rStyle w:val="StyleUnderline"/>
          <w:highlight w:val="yellow"/>
        </w:rPr>
        <w:t>legitimate capitalist exploitation.</w:t>
      </w:r>
      <w:r w:rsidRPr="006406F3">
        <w:rPr>
          <w:sz w:val="16"/>
        </w:rPr>
        <w:t xml:space="preserve"> It is this ability to see that consciousness offers, not merely having an abstract principle, but rather a self-appropriated ability to read both the word and world in critical ways. Seeing the connection between local manifestations of white supremacy and global manifestations of capitalist abuse as a part of the same overarching system of signs and meaning is the principle aim for anti-capitalist antiracist pedagogy. Importantly, however, this cannot be thought of as merely an intellectual skill, and further cannot be learned through banking methods. These last two points need to be explained in further detail. </w:t>
      </w:r>
      <w:r w:rsidRPr="00385B6A">
        <w:rPr>
          <w:rStyle w:val="StyleUnderline"/>
        </w:rPr>
        <w:t xml:space="preserve">Consciousness, and critical </w:t>
      </w:r>
      <w:proofErr w:type="gramStart"/>
      <w:r w:rsidRPr="00385B6A">
        <w:rPr>
          <w:rStyle w:val="StyleUnderline"/>
        </w:rPr>
        <w:t>consciousness in particular, should</w:t>
      </w:r>
      <w:proofErr w:type="gramEnd"/>
      <w:r w:rsidRPr="00385B6A">
        <w:rPr>
          <w:rStyle w:val="StyleUnderline"/>
        </w:rPr>
        <w:t xml:space="preserve"> be thought of less as an ability, and more of a way of being in the world. We can make rules for finding racism in practice, and we could learn those rules and then always be successful at </w:t>
      </w:r>
      <w:r w:rsidRPr="00385B6A">
        <w:rPr>
          <w:rStyle w:val="StyleUnderline"/>
        </w:rPr>
        <w:lastRenderedPageBreak/>
        <w:t xml:space="preserve">identifying the racist connotations of a particular phrase or practice. But merely being able to name these processes offers us nothing. Rather, being able to name these processes and </w:t>
      </w:r>
      <w:r w:rsidRPr="00385B6A">
        <w:rPr>
          <w:rStyle w:val="StyleUnderline"/>
          <w:highlight w:val="yellow"/>
        </w:rPr>
        <w:t>understanding</w:t>
      </w:r>
      <w:r w:rsidRPr="00385B6A">
        <w:rPr>
          <w:rStyle w:val="StyleUnderline"/>
        </w:rPr>
        <w:t xml:space="preserve"> their historical, social, and political dimension and </w:t>
      </w:r>
      <w:r w:rsidRPr="00385B6A">
        <w:rPr>
          <w:rStyle w:val="StyleUnderline"/>
          <w:highlight w:val="yellow"/>
        </w:rPr>
        <w:t>the ways in which race and racism intersect in myriad other</w:t>
      </w:r>
      <w:r w:rsidRPr="00385B6A">
        <w:rPr>
          <w:rStyle w:val="StyleUnderline"/>
        </w:rPr>
        <w:t xml:space="preserve"> systems and </w:t>
      </w:r>
      <w:r w:rsidRPr="00385B6A">
        <w:rPr>
          <w:rStyle w:val="StyleUnderline"/>
          <w:highlight w:val="yellow"/>
        </w:rPr>
        <w:t>forms of oppression, offers us the ability to not only understand racism, but</w:t>
      </w:r>
      <w:r w:rsidRPr="00385B6A">
        <w:rPr>
          <w:rStyle w:val="StyleUnderline"/>
        </w:rPr>
        <w:t xml:space="preserve"> to </w:t>
      </w:r>
      <w:r w:rsidRPr="00385B6A">
        <w:rPr>
          <w:rStyle w:val="StyleUnderline"/>
          <w:highlight w:val="yellow"/>
        </w:rPr>
        <w:t>orient our lives in opposition to it.</w:t>
      </w:r>
      <w:r w:rsidRPr="006406F3">
        <w:rPr>
          <w:sz w:val="16"/>
        </w:rPr>
        <w:t xml:space="preserve"> This orientation, this way of being, carries with it the profound capacity to act on oppressive realities because it refuses to take any system or reality as an inevitability. That is, no creation of human beings is devoid of context, and if we can understand capitalism, positivism, and instrumental reason as unnatural, as made by human beings, we are able to position ourselves in relation to these systems in ways that enable us to see cracks in the edifice. Consciousness of our oppressive order and the ways in which it has been created for </w:t>
      </w:r>
      <w:proofErr w:type="gramStart"/>
      <w:r w:rsidRPr="006406F3">
        <w:rPr>
          <w:sz w:val="16"/>
        </w:rPr>
        <w:t>particular aims</w:t>
      </w:r>
      <w:proofErr w:type="gramEnd"/>
      <w:r w:rsidRPr="006406F3">
        <w:rPr>
          <w:sz w:val="16"/>
        </w:rPr>
        <w:t xml:space="preserve"> is the precondition for radical solidarity.</w:t>
      </w:r>
    </w:p>
    <w:p w14:paraId="5EB86D73" w14:textId="2103EE42" w:rsidR="00C47801" w:rsidRDefault="006406F3" w:rsidP="00653AFE">
      <w:pPr>
        <w:pStyle w:val="Heading4"/>
        <w:spacing w:line="480" w:lineRule="auto"/>
        <w:ind w:right="-720"/>
        <w:rPr>
          <w:b w:val="0"/>
          <w:bCs/>
        </w:rPr>
      </w:pPr>
      <w:r>
        <w:t xml:space="preserve">[ROB] Thus, </w:t>
      </w:r>
      <w:r>
        <w:rPr>
          <w:b w:val="0"/>
        </w:rPr>
        <w:t xml:space="preserve">the </w:t>
      </w:r>
      <w:r>
        <w:t>Role of the Ballot</w:t>
      </w:r>
      <w:r>
        <w:rPr>
          <w:b w:val="0"/>
        </w:rPr>
        <w:t xml:space="preserve"> is to </w:t>
      </w:r>
      <w:r>
        <w:t>Endorse the Debater who Better Ruptures Manifestations of Racial Capitalism</w:t>
      </w:r>
      <w:r>
        <w:rPr>
          <w:b w:val="0"/>
        </w:rPr>
        <w:t xml:space="preserve">. This </w:t>
      </w:r>
      <w:r w:rsidR="002D2A24">
        <w:rPr>
          <w:b w:val="0"/>
        </w:rPr>
        <w:t xml:space="preserve">means voting for the debater who offers the better response to systemic violence of capitalism; we filter </w:t>
      </w:r>
      <w:r w:rsidR="003D3AE2">
        <w:rPr>
          <w:b w:val="0"/>
        </w:rPr>
        <w:t>material</w:t>
      </w:r>
      <w:r w:rsidR="002D2A24">
        <w:rPr>
          <w:b w:val="0"/>
        </w:rPr>
        <w:t xml:space="preserve"> impacts through that lens.</w:t>
      </w:r>
    </w:p>
    <w:p w14:paraId="2ED82CA0" w14:textId="77777777" w:rsidR="001E787C" w:rsidRPr="001E787C" w:rsidRDefault="001E787C" w:rsidP="001E787C"/>
    <w:p w14:paraId="40BBF566" w14:textId="5FF68129" w:rsidR="00FB2D9E" w:rsidRPr="00C47801" w:rsidRDefault="00C47801" w:rsidP="00653AFE">
      <w:pPr>
        <w:ind w:right="-720"/>
      </w:pPr>
      <w:r>
        <w:t xml:space="preserve"> </w:t>
      </w:r>
    </w:p>
    <w:p w14:paraId="1EDFE512" w14:textId="6585B0F8" w:rsidR="004E5AF9" w:rsidRDefault="004E5AF9" w:rsidP="00653AFE">
      <w:pPr>
        <w:pStyle w:val="Heading2"/>
        <w:ind w:right="-720"/>
        <w:rPr>
          <w:u w:val="single"/>
        </w:rPr>
      </w:pPr>
      <w:r>
        <w:rPr>
          <w:u w:val="single"/>
        </w:rPr>
        <w:lastRenderedPageBreak/>
        <w:t xml:space="preserve">Part 2: </w:t>
      </w:r>
      <w:r w:rsidR="00BF5B73">
        <w:rPr>
          <w:u w:val="single"/>
        </w:rPr>
        <w:t>Wrecked &amp; Unchecked</w:t>
      </w:r>
    </w:p>
    <w:p w14:paraId="6522FE85" w14:textId="0A8B2576" w:rsidR="00B07125" w:rsidRDefault="00B07125" w:rsidP="00653AFE">
      <w:pPr>
        <w:ind w:right="-720"/>
      </w:pPr>
    </w:p>
    <w:p w14:paraId="15D8D647" w14:textId="7ADD4B3F" w:rsidR="00B07125" w:rsidRPr="00FD14E9" w:rsidRDefault="00B07125" w:rsidP="00653AFE">
      <w:pPr>
        <w:pStyle w:val="Heading4"/>
        <w:spacing w:line="480" w:lineRule="auto"/>
        <w:ind w:right="-720"/>
        <w:rPr>
          <w:rFonts w:cs="Times New Roman"/>
          <w:b w:val="0"/>
          <w:bCs/>
        </w:rPr>
      </w:pPr>
      <w:r w:rsidRPr="005E4C48">
        <w:rPr>
          <w:rFonts w:cs="Times New Roman"/>
        </w:rPr>
        <w:t>[</w:t>
      </w:r>
      <w:proofErr w:type="spellStart"/>
      <w:r w:rsidR="002C4FEE">
        <w:rPr>
          <w:rFonts w:cs="Times New Roman"/>
        </w:rPr>
        <w:t>Utrata</w:t>
      </w:r>
      <w:proofErr w:type="spellEnd"/>
      <w:r w:rsidR="002C4FEE">
        <w:rPr>
          <w:rFonts w:cs="Times New Roman"/>
        </w:rPr>
        <w:t xml:space="preserve"> 1</w:t>
      </w:r>
      <w:r w:rsidRPr="005E4C48">
        <w:rPr>
          <w:rFonts w:cs="Times New Roman"/>
        </w:rPr>
        <w:t xml:space="preserve">] </w:t>
      </w:r>
      <w:r>
        <w:rPr>
          <w:rFonts w:cs="Times New Roman"/>
        </w:rPr>
        <w:t xml:space="preserve">CASH IS KING – </w:t>
      </w:r>
      <w:r>
        <w:rPr>
          <w:rFonts w:cs="Times New Roman"/>
          <w:b w:val="0"/>
        </w:rPr>
        <w:t>t</w:t>
      </w:r>
      <w:r w:rsidRPr="005E4C48">
        <w:rPr>
          <w:rFonts w:cs="Times New Roman"/>
          <w:b w:val="0"/>
        </w:rPr>
        <w:t xml:space="preserve">he </w:t>
      </w:r>
      <w:r>
        <w:rPr>
          <w:rFonts w:cs="Times New Roman"/>
          <w:b w:val="0"/>
        </w:rPr>
        <w:t>private space</w:t>
      </w:r>
      <w:r w:rsidRPr="005E4C48">
        <w:rPr>
          <w:rFonts w:cs="Times New Roman"/>
          <w:b w:val="0"/>
        </w:rPr>
        <w:t xml:space="preserve"> industry spends billions lobby</w:t>
      </w:r>
      <w:r>
        <w:rPr>
          <w:rFonts w:cs="Times New Roman"/>
          <w:b w:val="0"/>
        </w:rPr>
        <w:t>ing</w:t>
      </w:r>
      <w:r w:rsidRPr="005E4C48">
        <w:rPr>
          <w:rFonts w:cs="Times New Roman"/>
          <w:b w:val="0"/>
        </w:rPr>
        <w:t xml:space="preserve"> politicians </w:t>
      </w:r>
      <w:r w:rsidR="002C4FEE">
        <w:rPr>
          <w:rFonts w:cs="Times New Roman"/>
          <w:b w:val="0"/>
        </w:rPr>
        <w:t>to</w:t>
      </w:r>
      <w:r>
        <w:rPr>
          <w:rFonts w:cs="Times New Roman"/>
          <w:b w:val="0"/>
        </w:rPr>
        <w:t xml:space="preserve"> benefit companies while sidestepping checks</w:t>
      </w:r>
      <w:r w:rsidR="002C4FEE">
        <w:rPr>
          <w:rFonts w:cs="Times New Roman"/>
          <w:b w:val="0"/>
        </w:rPr>
        <w:t xml:space="preserve"> – it’s outsourced colonization.</w:t>
      </w:r>
    </w:p>
    <w:p w14:paraId="6A4F5F57" w14:textId="6D2F92B1" w:rsidR="004E5AF9" w:rsidRPr="007E2EF2" w:rsidRDefault="004E5AF9" w:rsidP="00653AFE">
      <w:pPr>
        <w:ind w:right="-720"/>
        <w:rPr>
          <w:rFonts w:eastAsia="Times New Roman"/>
          <w:lang w:bidi="he-IL"/>
        </w:rPr>
      </w:pPr>
      <w:proofErr w:type="spellStart"/>
      <w:r>
        <w:rPr>
          <w:b/>
          <w:bCs/>
          <w:u w:val="single"/>
        </w:rPr>
        <w:t>Utrata</w:t>
      </w:r>
      <w:proofErr w:type="spellEnd"/>
      <w:r>
        <w:rPr>
          <w:b/>
          <w:bCs/>
          <w:u w:val="single"/>
        </w:rPr>
        <w:t xml:space="preserve"> 1</w:t>
      </w:r>
      <w:r w:rsidRPr="002C4FEE">
        <w:rPr>
          <w:b/>
          <w:bCs/>
        </w:rPr>
        <w:t>:</w:t>
      </w:r>
      <w:r>
        <w:t xml:space="preserve"> </w:t>
      </w:r>
      <w:proofErr w:type="spellStart"/>
      <w:r w:rsidR="002C4FEE" w:rsidRPr="001D7AE0">
        <w:rPr>
          <w:rStyle w:val="StyleUnderline"/>
          <w:bCs/>
          <w:sz w:val="16"/>
          <w:u w:val="none"/>
        </w:rPr>
        <w:t>Utrata</w:t>
      </w:r>
      <w:proofErr w:type="spellEnd"/>
      <w:r w:rsidR="002C4FEE" w:rsidRPr="001D7AE0">
        <w:rPr>
          <w:rStyle w:val="StyleUnderline"/>
          <w:bCs/>
          <w:sz w:val="16"/>
          <w:u w:val="none"/>
        </w:rPr>
        <w:t xml:space="preserve">, Alina. [Ph.D. candidate, Department of </w:t>
      </w:r>
      <w:proofErr w:type="gramStart"/>
      <w:r w:rsidR="002C4FEE" w:rsidRPr="001D7AE0">
        <w:rPr>
          <w:rStyle w:val="StyleUnderline"/>
          <w:bCs/>
          <w:sz w:val="16"/>
          <w:u w:val="none"/>
        </w:rPr>
        <w:t>Politics</w:t>
      </w:r>
      <w:proofErr w:type="gramEnd"/>
      <w:r w:rsidR="002C4FEE" w:rsidRPr="001D7AE0">
        <w:rPr>
          <w:rStyle w:val="StyleUnderline"/>
          <w:bCs/>
          <w:sz w:val="16"/>
          <w:u w:val="none"/>
        </w:rPr>
        <w:t xml:space="preserve"> and International Studies at the University of Cambridge; Gates-Cambridge and Marshall scholar] “Lost in Space.” </w:t>
      </w:r>
      <w:r w:rsidR="002C4FEE" w:rsidRPr="001D7AE0">
        <w:rPr>
          <w:rStyle w:val="StyleUnderline"/>
          <w:bCs/>
          <w:i/>
          <w:iCs/>
          <w:sz w:val="16"/>
          <w:u w:val="none"/>
        </w:rPr>
        <w:t>Boston Review</w:t>
      </w:r>
      <w:r w:rsidR="002C4FEE" w:rsidRPr="001D7AE0">
        <w:rPr>
          <w:rStyle w:val="StyleUnderline"/>
          <w:bCs/>
          <w:sz w:val="16"/>
          <w:u w:val="none"/>
        </w:rPr>
        <w:t xml:space="preserve">, July 14, 2021. </w:t>
      </w:r>
      <w:hyperlink r:id="rId10" w:history="1">
        <w:r w:rsidR="002C4FEE" w:rsidRPr="001D7AE0">
          <w:rPr>
            <w:rStyle w:val="Hyperlink"/>
            <w:bCs/>
            <w:sz w:val="16"/>
          </w:rPr>
          <w:t>https://bostonreview.net/articles/lost-in-space/</w:t>
        </w:r>
      </w:hyperlink>
      <w:r w:rsidR="002C4FEE" w:rsidRPr="001D7AE0">
        <w:rPr>
          <w:rStyle w:val="StyleUnderline"/>
          <w:bCs/>
          <w:sz w:val="16"/>
          <w:u w:val="none"/>
        </w:rPr>
        <w:t xml:space="preserve"> </w:t>
      </w:r>
      <w:r w:rsidR="002C4FEE">
        <w:rPr>
          <w:rStyle w:val="StyleUnderline"/>
          <w:bCs/>
          <w:sz w:val="16"/>
          <w:u w:val="none"/>
        </w:rPr>
        <w:t>MB</w:t>
      </w:r>
    </w:p>
    <w:p w14:paraId="020972F6" w14:textId="77777777" w:rsidR="004E5AF9" w:rsidRDefault="004E5AF9" w:rsidP="00653AFE">
      <w:pPr>
        <w:ind w:right="-720"/>
      </w:pPr>
    </w:p>
    <w:p w14:paraId="3F8BFF7D" w14:textId="11A3D08F" w:rsidR="004E5AF9" w:rsidRPr="00462B67" w:rsidRDefault="004E5AF9" w:rsidP="00653AFE">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 xml:space="preserve">their projects, which already </w:t>
      </w:r>
      <w:r w:rsidR="002C4FEE" w:rsidRPr="00E5329C">
        <w:rPr>
          <w:rStyle w:val="StyleUnderline"/>
          <w:highlight w:val="yellow"/>
        </w:rPr>
        <w:t>receive</w:t>
      </w:r>
      <w:r w:rsidRPr="00E5329C">
        <w:rPr>
          <w:rStyle w:val="StyleUnderline"/>
          <w:highlight w:val="yellow"/>
        </w:rPr>
        <w:t xml:space="preser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w:t>
      </w:r>
      <w:proofErr w:type="spellStart"/>
      <w:r w:rsidRPr="00462B67">
        <w:rPr>
          <w:sz w:val="16"/>
        </w:rPr>
        <w:t>Mazzucato</w:t>
      </w:r>
      <w:proofErr w:type="spellEnd"/>
      <w:r w:rsidRPr="00462B67">
        <w:rPr>
          <w:sz w:val="16"/>
        </w:rPr>
        <w:t xml:space="preserve">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lastRenderedPageBreak/>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t>
      </w:r>
      <w:proofErr w:type="gramStart"/>
      <w:r w:rsidRPr="00462B67">
        <w:rPr>
          <w:sz w:val="16"/>
        </w:rPr>
        <w:t>waged</w:t>
      </w:r>
      <w:proofErr w:type="gramEnd"/>
      <w:r w:rsidRPr="00462B67">
        <w:rPr>
          <w:sz w:val="16"/>
        </w:rPr>
        <w:t xml:space="preserve">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w:t>
      </w:r>
      <w:proofErr w:type="gramStart"/>
      <w:r w:rsidRPr="00462B67">
        <w:rPr>
          <w:sz w:val="16"/>
        </w:rPr>
        <w:t>authority</w:t>
      </w:r>
      <w:proofErr w:type="gramEnd"/>
      <w:r w:rsidRPr="00462B67">
        <w:rPr>
          <w:sz w:val="16"/>
        </w:rPr>
        <w:t xml:space="preserve">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7B99F3A0" w14:textId="50937A15" w:rsidR="00BC36C2" w:rsidRDefault="00BC36C2" w:rsidP="00653AFE">
      <w:pPr>
        <w:pStyle w:val="Heading4"/>
        <w:spacing w:line="480" w:lineRule="auto"/>
        <w:ind w:right="-720"/>
      </w:pPr>
      <w:r>
        <w:t xml:space="preserve">[Shammas </w:t>
      </w:r>
      <w:r w:rsidR="00462B67">
        <w:t>&amp;</w:t>
      </w:r>
      <w:r>
        <w:t xml:space="preserve"> </w:t>
      </w:r>
      <w:proofErr w:type="spellStart"/>
      <w:r>
        <w:t>Holen</w:t>
      </w:r>
      <w:proofErr w:type="spellEnd"/>
      <w:r>
        <w:t xml:space="preserve">] And </w:t>
      </w:r>
      <w:r w:rsidR="00D43474">
        <w:rPr>
          <w:b w:val="0"/>
        </w:rPr>
        <w:t xml:space="preserve">private entities </w:t>
      </w:r>
      <w:r w:rsidR="001B5CBA">
        <w:rPr>
          <w:b w:val="0"/>
        </w:rPr>
        <w:t>can’t</w:t>
      </w:r>
      <w:r w:rsidR="00D43474">
        <w:rPr>
          <w:b w:val="0"/>
        </w:rPr>
        <w:t xml:space="preserve"> appropriate space without state support – they’re </w:t>
      </w:r>
      <w:r w:rsidR="00FC03F8">
        <w:rPr>
          <w:b w:val="0"/>
        </w:rPr>
        <w:t>inextricably</w:t>
      </w:r>
      <w:r w:rsidR="00D43474">
        <w:rPr>
          <w:b w:val="0"/>
        </w:rPr>
        <w:t xml:space="preserve"> linked.</w:t>
      </w:r>
    </w:p>
    <w:p w14:paraId="5C24399C" w14:textId="22C34022" w:rsidR="00BC36C2" w:rsidRDefault="00BC36C2" w:rsidP="00653AFE">
      <w:pPr>
        <w:ind w:right="-720"/>
        <w:rPr>
          <w:sz w:val="16"/>
          <w:szCs w:val="16"/>
          <w:shd w:val="clear" w:color="auto" w:fill="FFFFFF"/>
          <w:lang w:bidi="he-IL"/>
        </w:rPr>
      </w:pPr>
      <w:r w:rsidRPr="00913FB9">
        <w:rPr>
          <w:b/>
          <w:bCs/>
          <w:u w:val="single"/>
          <w:shd w:val="clear" w:color="auto" w:fill="FFFFFF"/>
          <w:lang w:bidi="he-IL"/>
        </w:rPr>
        <w:t xml:space="preserve">Shammas </w:t>
      </w:r>
      <w:r w:rsidR="00462B67">
        <w:rPr>
          <w:b/>
          <w:bCs/>
          <w:u w:val="single"/>
          <w:shd w:val="clear" w:color="auto" w:fill="FFFFFF"/>
          <w:lang w:bidi="he-IL"/>
        </w:rPr>
        <w:t>&amp;</w:t>
      </w:r>
      <w:r w:rsidRPr="00913FB9">
        <w:rPr>
          <w:b/>
          <w:bCs/>
          <w:u w:val="single"/>
          <w:shd w:val="clear" w:color="auto" w:fill="FFFFFF"/>
          <w:lang w:bidi="he-IL"/>
        </w:rPr>
        <w:t xml:space="preserve"> </w:t>
      </w:r>
      <w:proofErr w:type="spellStart"/>
      <w:r w:rsidRPr="00913FB9">
        <w:rPr>
          <w:b/>
          <w:bCs/>
          <w:u w:val="single"/>
          <w:shd w:val="clear" w:color="auto" w:fill="FFFFFF"/>
          <w:lang w:bidi="he-IL"/>
        </w:rPr>
        <w:t>Holen</w:t>
      </w:r>
      <w:proofErr w:type="spellEnd"/>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sidR="006C692E">
        <w:rPr>
          <w:sz w:val="16"/>
          <w:szCs w:val="16"/>
          <w:shd w:val="clear" w:color="auto" w:fill="FFFFFF"/>
          <w:lang w:bidi="he-IL"/>
        </w:rPr>
        <w:t xml:space="preserve">, </w:t>
      </w:r>
      <w:r w:rsidRPr="00913FB9">
        <w:rPr>
          <w:sz w:val="16"/>
          <w:szCs w:val="16"/>
          <w:shd w:val="clear" w:color="auto" w:fill="FFFFFF"/>
          <w:lang w:bidi="he-IL"/>
        </w:rPr>
        <w:t xml:space="preserve">AFI] </w:t>
      </w:r>
      <w:r w:rsidR="006C692E">
        <w:rPr>
          <w:sz w:val="16"/>
          <w:szCs w:val="16"/>
          <w:shd w:val="clear" w:color="auto" w:fill="FFFFFF"/>
          <w:lang w:bidi="he-IL"/>
        </w:rPr>
        <w:t xml:space="preserve">and Tomas B. </w:t>
      </w:r>
      <w:proofErr w:type="spellStart"/>
      <w:r w:rsidRPr="00913FB9">
        <w:rPr>
          <w:sz w:val="16"/>
          <w:szCs w:val="16"/>
          <w:shd w:val="clear" w:color="auto" w:fill="FFFFFF"/>
          <w:lang w:bidi="he-IL"/>
        </w:rPr>
        <w:t>Holen</w:t>
      </w:r>
      <w:proofErr w:type="spellEnd"/>
      <w:r w:rsidR="006C692E">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sidR="006C692E">
        <w:rPr>
          <w:sz w:val="16"/>
          <w:szCs w:val="16"/>
          <w:shd w:val="clear" w:color="auto" w:fill="FFFFFF"/>
          <w:lang w:bidi="he-IL"/>
        </w:rPr>
        <w:t>.</w:t>
      </w:r>
      <w:r w:rsidRPr="00913FB9">
        <w:rPr>
          <w:sz w:val="16"/>
          <w:szCs w:val="16"/>
          <w:shd w:val="clear" w:color="auto" w:fill="FFFFFF"/>
          <w:lang w:bidi="he-IL"/>
        </w:rPr>
        <w:t xml:space="preserve"> “One giant leap for </w:t>
      </w:r>
      <w:proofErr w:type="spellStart"/>
      <w:r w:rsidRPr="00913FB9">
        <w:rPr>
          <w:sz w:val="16"/>
          <w:szCs w:val="16"/>
          <w:shd w:val="clear" w:color="auto" w:fill="FFFFFF"/>
          <w:lang w:bidi="he-IL"/>
        </w:rPr>
        <w:t>capitalistkind</w:t>
      </w:r>
      <w:proofErr w:type="spellEnd"/>
      <w:r w:rsidRPr="00913FB9">
        <w:rPr>
          <w:sz w:val="16"/>
          <w:szCs w:val="16"/>
          <w:shd w:val="clear" w:color="auto" w:fill="FFFFFF"/>
          <w:lang w:bidi="he-IL"/>
        </w:rPr>
        <w:t>: private enterprise in outer space.” </w:t>
      </w:r>
      <w:r w:rsidRPr="00913FB9">
        <w:rPr>
          <w:i/>
          <w:iCs/>
          <w:sz w:val="16"/>
          <w:szCs w:val="16"/>
          <w:lang w:bidi="he-IL"/>
        </w:rPr>
        <w:t>Palgrave Commun</w:t>
      </w:r>
      <w:r w:rsidR="00D43474">
        <w:rPr>
          <w:i/>
          <w:iCs/>
          <w:sz w:val="16"/>
          <w:szCs w:val="16"/>
          <w:lang w:bidi="he-IL"/>
        </w:rPr>
        <w:t>ications</w:t>
      </w:r>
      <w:r w:rsidRPr="00913FB9">
        <w:rPr>
          <w:sz w:val="16"/>
          <w:szCs w:val="16"/>
          <w:shd w:val="clear" w:color="auto" w:fill="FFFFFF"/>
          <w:lang w:bidi="he-IL"/>
        </w:rPr>
        <w:t> </w:t>
      </w:r>
      <w:r w:rsidR="00D43474">
        <w:rPr>
          <w:sz w:val="16"/>
          <w:szCs w:val="16"/>
          <w:lang w:bidi="he-IL"/>
        </w:rPr>
        <w:t>5 (1),</w:t>
      </w:r>
      <w:r w:rsidR="006C692E">
        <w:rPr>
          <w:sz w:val="16"/>
          <w:szCs w:val="16"/>
          <w:shd w:val="clear" w:color="auto" w:fill="FFFFFF"/>
          <w:lang w:bidi="he-IL"/>
        </w:rPr>
        <w:t xml:space="preserve"> </w:t>
      </w:r>
      <w:r w:rsidRPr="00913FB9">
        <w:rPr>
          <w:sz w:val="16"/>
          <w:szCs w:val="16"/>
          <w:shd w:val="clear" w:color="auto" w:fill="FFFFFF"/>
          <w:lang w:bidi="he-IL"/>
        </w:rPr>
        <w:t>2019</w:t>
      </w:r>
      <w:r w:rsidR="006C692E">
        <w:rPr>
          <w:sz w:val="16"/>
          <w:szCs w:val="16"/>
          <w:shd w:val="clear" w:color="auto" w:fill="FFFFFF"/>
          <w:lang w:bidi="he-IL"/>
        </w:rPr>
        <w:t xml:space="preserve">. </w:t>
      </w:r>
      <w:r w:rsidR="006C692E"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sidR="006C692E">
        <w:rPr>
          <w:sz w:val="16"/>
          <w:szCs w:val="16"/>
          <w:shd w:val="clear" w:color="auto" w:fill="FFFFFF"/>
          <w:lang w:bidi="he-IL"/>
        </w:rPr>
        <w:t>/CH</w:t>
      </w:r>
    </w:p>
    <w:p w14:paraId="3F2F4E1D" w14:textId="77777777" w:rsidR="00D43474" w:rsidRPr="00913FB9" w:rsidRDefault="00D43474" w:rsidP="00653AFE">
      <w:pPr>
        <w:ind w:right="-720"/>
        <w:rPr>
          <w:sz w:val="16"/>
          <w:szCs w:val="16"/>
          <w:lang w:bidi="he-IL"/>
        </w:rPr>
      </w:pPr>
    </w:p>
    <w:p w14:paraId="75DE4116" w14:textId="2E208B64" w:rsidR="00BC36C2" w:rsidRDefault="00462B67" w:rsidP="00653AFE">
      <w:pPr>
        <w:pStyle w:val="NormalWeb"/>
        <w:spacing w:before="0" w:beforeAutospacing="0" w:after="0" w:afterAutospacing="0" w:line="480" w:lineRule="auto"/>
        <w:ind w:right="-720"/>
        <w:rPr>
          <w:sz w:val="16"/>
        </w:rPr>
      </w:pPr>
      <w:r w:rsidRPr="006C692E">
        <w:rPr>
          <w:sz w:val="16"/>
          <w:lang w:bidi="ar-SA"/>
        </w:rPr>
        <w:t xml:space="preserve">What role, then, for the state? The frontiersmen of </w:t>
      </w:r>
      <w:proofErr w:type="spellStart"/>
      <w:r w:rsidRPr="006C692E">
        <w:rPr>
          <w:sz w:val="16"/>
          <w:lang w:bidi="ar-SA"/>
        </w:rPr>
        <w:t>NewSpace</w:t>
      </w:r>
      <w:proofErr w:type="spellEnd"/>
      <w:r w:rsidRPr="006C692E">
        <w:rPr>
          <w:sz w:val="16"/>
          <w:lang w:bidi="ar-SA"/>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6C692E">
        <w:rPr>
          <w:sz w:val="16"/>
          <w:lang w:bidi="ar-SA"/>
        </w:rPr>
        <w:t>notes</w:t>
      </w:r>
      <w:proofErr w:type="gramEnd"/>
      <w:r w:rsidRPr="006C692E">
        <w:rPr>
          <w:sz w:val="16"/>
          <w:lang w:bidi="ar-SA"/>
        </w:rPr>
        <w:t xml:space="preserve"> that ‘politically, right-libertarianism prevails' amongst </w:t>
      </w:r>
      <w:proofErr w:type="spellStart"/>
      <w:r w:rsidRPr="006C692E">
        <w:rPr>
          <w:sz w:val="16"/>
          <w:lang w:bidi="ar-SA"/>
        </w:rPr>
        <w:t>NewSpace</w:t>
      </w:r>
      <w:proofErr w:type="spellEnd"/>
      <w:r w:rsidRPr="006C692E">
        <w:rPr>
          <w:sz w:val="16"/>
          <w:lang w:bidi="ar-SA"/>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6C692E">
        <w:rPr>
          <w:sz w:val="16"/>
          <w:lang w:bidi="ar-SA"/>
        </w:rPr>
        <w:t>Virgiliu</w:t>
      </w:r>
      <w:proofErr w:type="spellEnd"/>
      <w:r w:rsidRPr="006C692E">
        <w:rPr>
          <w:sz w:val="16"/>
          <w:lang w:bidi="ar-SA"/>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w:t>
      </w:r>
      <w:r w:rsidR="00BC36C2" w:rsidRPr="006C692E">
        <w:rPr>
          <w:sz w:val="16"/>
        </w:rPr>
        <w:t xml:space="preserve">But the entrepreneurial libertarianism of </w:t>
      </w:r>
      <w:proofErr w:type="spellStart"/>
      <w:r w:rsidR="00BC36C2" w:rsidRPr="006C692E">
        <w:rPr>
          <w:sz w:val="16"/>
        </w:rPr>
        <w:t>capitalistkind</w:t>
      </w:r>
      <w:proofErr w:type="spellEnd"/>
      <w:r w:rsidR="00BC36C2" w:rsidRPr="006C692E">
        <w:rPr>
          <w:sz w:val="16"/>
        </w:rPr>
        <w:t xml:space="preserve"> is undermined by</w:t>
      </w:r>
      <w:r w:rsidR="00BC36C2" w:rsidRPr="006C692E">
        <w:rPr>
          <w:rStyle w:val="StyleUnderline"/>
          <w:sz w:val="16"/>
          <w:u w:val="none"/>
        </w:rPr>
        <w:t xml:space="preserve"> </w:t>
      </w:r>
      <w:r w:rsidR="00BC36C2" w:rsidRPr="00ED56CA">
        <w:rPr>
          <w:rStyle w:val="StyleUnderline"/>
          <w:highlight w:val="yellow"/>
        </w:rPr>
        <w:t xml:space="preserve">the reliance of the entire </w:t>
      </w:r>
      <w:proofErr w:type="spellStart"/>
      <w:r w:rsidR="00BC36C2" w:rsidRPr="00ED56CA">
        <w:rPr>
          <w:rStyle w:val="StyleUnderline"/>
          <w:highlight w:val="yellow"/>
        </w:rPr>
        <w:t>NewSpace</w:t>
      </w:r>
      <w:proofErr w:type="spellEnd"/>
      <w:r w:rsidR="00BC36C2" w:rsidRPr="00ED56CA">
        <w:rPr>
          <w:rStyle w:val="StyleUnderline"/>
          <w:highlight w:val="yellow"/>
        </w:rPr>
        <w:t xml:space="preserve"> complex on extensive support from the state, ‘a public-private financing model underpinning long-shot start-ups'</w:t>
      </w:r>
      <w:r w:rsidR="00BC36C2" w:rsidRPr="00462B67">
        <w:rPr>
          <w:rStyle w:val="StyleUnderline"/>
        </w:rPr>
        <w:t xml:space="preserve"> that in the case of Musk’s three main companies (SpaceX, SolarCity Corp., and Tesla)</w:t>
      </w:r>
      <w:r w:rsidR="00BC36C2" w:rsidRPr="00ED56CA">
        <w:rPr>
          <w:rStyle w:val="StyleUnderline"/>
        </w:rPr>
        <w:t xml:space="preserve"> </w:t>
      </w:r>
      <w:r w:rsidR="00BC36C2" w:rsidRPr="00ED56CA">
        <w:rPr>
          <w:rStyle w:val="StyleUnderline"/>
          <w:highlight w:val="yellow"/>
        </w:rPr>
        <w:t>has been underpinned by $4.9 billion dollars in government subsidies</w:t>
      </w:r>
      <w:r w:rsidR="00BC36C2" w:rsidRPr="00ED56CA">
        <w:rPr>
          <w:rStyle w:val="StyleUnderline"/>
        </w:rPr>
        <w:t xml:space="preserve"> (Hirsch,</w:t>
      </w:r>
      <w:r w:rsidR="00BC36C2" w:rsidRPr="00ED56CA">
        <w:rPr>
          <w:rStyle w:val="StyleUnderline"/>
          <w:rFonts w:eastAsiaTheme="majorEastAsia"/>
        </w:rPr>
        <w:t> </w:t>
      </w:r>
      <w:hyperlink r:id="rId11" w:anchor="ref-CR29" w:tooltip="Hirsch J (2015) Elon Musk’s growing empire is fueled by $4.9 billion in government subsidies. Los Angeles Times, 30 May. &#10;                    http://www.latimes.com/business/la-fi-hy-musk-subsidies-20150531-story.html&#10;                    &#10;                  &#10;  " w:history="1">
        <w:r w:rsidR="00BC36C2" w:rsidRPr="00ED56CA">
          <w:rPr>
            <w:rStyle w:val="StyleUnderline"/>
            <w:rFonts w:eastAsiaTheme="majorEastAsia"/>
          </w:rPr>
          <w:t>2015</w:t>
        </w:r>
      </w:hyperlink>
      <w:r w:rsidR="00BC36C2" w:rsidRPr="00ED56CA">
        <w:rPr>
          <w:rStyle w:val="StyleUnderline"/>
        </w:rPr>
        <w:t>)</w:t>
      </w:r>
      <w:r w:rsidR="00BC36C2" w:rsidRPr="00462B67">
        <w:rPr>
          <w:rStyle w:val="StyleUnderline"/>
          <w:highlight w:val="yellow"/>
        </w:rPr>
        <w:t>.</w:t>
      </w:r>
      <w:r w:rsidR="00BC36C2" w:rsidRPr="00ED56CA">
        <w:rPr>
          <w:rStyle w:val="StyleUnderline"/>
        </w:rPr>
        <w:t xml:space="preserve"> In the nascent field of space tourism, Cohen (</w:t>
      </w:r>
      <w:hyperlink r:id="rId12" w:anchor="ref-CR8" w:tooltip="Cohen E (2017) The paradoxes of space tourism. Tour Recreat Res 42(1):22–31" w:history="1">
        <w:r w:rsidR="00BC36C2" w:rsidRPr="00ED56CA">
          <w:rPr>
            <w:rStyle w:val="StyleUnderline"/>
            <w:rFonts w:eastAsiaTheme="majorEastAsia"/>
          </w:rPr>
          <w:t>2017</w:t>
        </w:r>
      </w:hyperlink>
      <w:r w:rsidR="00BC36C2" w:rsidRPr="00ED56CA">
        <w:rPr>
          <w:rStyle w:val="StyleUnderline"/>
        </w:rPr>
        <w:t xml:space="preserve">) </w:t>
      </w:r>
      <w:r w:rsidR="00BC36C2" w:rsidRPr="006C692E">
        <w:rPr>
          <w:sz w:val="16"/>
          <w:lang w:bidi="ar-SA"/>
        </w:rPr>
        <w:t>argues that what began as an almost entirely private venture quickly ground to a halt in the face of insurmountable technical and financial obstacles, only solved by piggybacking on large state-run projects,</w:t>
      </w:r>
      <w:r w:rsidR="00BC36C2" w:rsidRPr="006C692E">
        <w:rPr>
          <w:sz w:val="16"/>
        </w:rPr>
        <w:t xml:space="preserve"> such as selling trips to the International Space Station, against the objections of NASA scientists</w:t>
      </w:r>
      <w:r w:rsidR="00BC36C2" w:rsidRPr="006C692E">
        <w:rPr>
          <w:sz w:val="16"/>
          <w:lang w:bidi="ar-SA"/>
        </w:rPr>
        <w:t xml:space="preserve">. </w:t>
      </w:r>
      <w:r w:rsidR="00BC36C2" w:rsidRPr="006C692E">
        <w:rPr>
          <w:rStyle w:val="StyleUnderline"/>
        </w:rPr>
        <w:t xml:space="preserve">The business model of </w:t>
      </w:r>
      <w:proofErr w:type="spellStart"/>
      <w:r w:rsidR="00BC36C2" w:rsidRPr="00ED56CA">
        <w:rPr>
          <w:rStyle w:val="StyleUnderline"/>
          <w:highlight w:val="yellow"/>
        </w:rPr>
        <w:t>NewSpace</w:t>
      </w:r>
      <w:proofErr w:type="spellEnd"/>
      <w:r w:rsidR="00BC36C2" w:rsidRPr="00ED56CA">
        <w:rPr>
          <w:rStyle w:val="StyleUnderline"/>
          <w:highlight w:val="yellow"/>
        </w:rPr>
        <w:t xml:space="preserve"> depends on the taxpayer’s dollar while making pretensions to individual self-reliance.</w:t>
      </w:r>
      <w:r w:rsidR="00BC36C2" w:rsidRPr="006C692E">
        <w:rPr>
          <w:sz w:val="16"/>
        </w:rPr>
        <w:t xml:space="preserve"> </w:t>
      </w:r>
      <w:proofErr w:type="gramStart"/>
      <w:r w:rsidR="00BC36C2" w:rsidRPr="006C692E">
        <w:rPr>
          <w:sz w:val="16"/>
        </w:rPr>
        <w:t>The vast majority of</w:t>
      </w:r>
      <w:proofErr w:type="gramEnd"/>
      <w:r w:rsidR="00BC36C2" w:rsidRPr="006C692E">
        <w:rPr>
          <w:sz w:val="16"/>
        </w:rPr>
        <w:t xml:space="preserve"> present-day clients of private aerospace corporations are government clients, usually military in origin. Furthermore, </w:t>
      </w:r>
      <w:r w:rsidR="00BC36C2" w:rsidRPr="00ED56CA">
        <w:rPr>
          <w:rStyle w:val="StyleUnderline"/>
          <w:highlight w:val="yellow"/>
        </w:rPr>
        <w:t>the bulk of rocket launches in the U</w:t>
      </w:r>
      <w:r w:rsidR="00BC36C2" w:rsidRPr="006C692E">
        <w:rPr>
          <w:sz w:val="16"/>
          <w:lang w:bidi="ar-SA"/>
        </w:rPr>
        <w:t xml:space="preserve">nited </w:t>
      </w:r>
      <w:r w:rsidR="00BC36C2" w:rsidRPr="00ED56CA">
        <w:rPr>
          <w:rStyle w:val="StyleUnderline"/>
          <w:highlight w:val="yellow"/>
        </w:rPr>
        <w:t>S</w:t>
      </w:r>
      <w:r w:rsidR="00BC36C2" w:rsidRPr="006C692E">
        <w:rPr>
          <w:sz w:val="16"/>
          <w:lang w:bidi="ar-SA"/>
        </w:rPr>
        <w:t xml:space="preserve">tates </w:t>
      </w:r>
      <w:r w:rsidR="00BC36C2" w:rsidRPr="00ED56CA">
        <w:rPr>
          <w:rStyle w:val="StyleUnderline"/>
          <w:highlight w:val="yellow"/>
        </w:rPr>
        <w:t>take place on government property, usually operated by the</w:t>
      </w:r>
      <w:r w:rsidR="00BC36C2" w:rsidRPr="006C692E">
        <w:rPr>
          <w:rStyle w:val="StyleUnderline"/>
        </w:rPr>
        <w:t xml:space="preserve"> US </w:t>
      </w:r>
      <w:r w:rsidR="00BC36C2" w:rsidRPr="00ED56CA">
        <w:rPr>
          <w:rStyle w:val="StyleUnderline"/>
          <w:highlight w:val="yellow"/>
        </w:rPr>
        <w:t xml:space="preserve">Air Force or </w:t>
      </w:r>
      <w:r w:rsidR="00BC36C2" w:rsidRPr="006C692E">
        <w:rPr>
          <w:rStyle w:val="StyleUnderline"/>
          <w:highlight w:val="yellow"/>
        </w:rPr>
        <w:t>NASA.</w:t>
      </w:r>
      <w:r w:rsidR="006C692E" w:rsidRPr="006C692E">
        <w:rPr>
          <w:sz w:val="16"/>
          <w:lang w:bidi="ar-SA"/>
        </w:rPr>
        <w:t xml:space="preserve"> </w:t>
      </w:r>
      <w:hyperlink r:id="rId13" w:anchor="Fn13" w:history="1">
        <w:r w:rsidR="00BC36C2" w:rsidRPr="006C692E">
          <w:rPr>
            <w:rStyle w:val="Hyperlink"/>
            <w:sz w:val="16"/>
            <w:lang w:bidi="ar-SA"/>
          </w:rPr>
          <w:t>Footnote</w:t>
        </w:r>
        <w:r w:rsidR="00BC36C2" w:rsidRPr="006C692E">
          <w:rPr>
            <w:rStyle w:val="Hyperlink"/>
            <w:rFonts w:eastAsiaTheme="majorEastAsia"/>
            <w:sz w:val="16"/>
            <w:lang w:bidi="ar-SA"/>
          </w:rPr>
          <w:t> 13</w:t>
        </w:r>
      </w:hyperlink>
      <w:r w:rsidR="00BC36C2" w:rsidRPr="006C692E">
        <w:rPr>
          <w:sz w:val="16"/>
          <w:lang w:bidi="ar-SA"/>
        </w:rPr>
        <w:t xml:space="preserve"> </w:t>
      </w:r>
      <w:r w:rsidR="00BC36C2" w:rsidRPr="00ED56CA">
        <w:rPr>
          <w:rStyle w:val="StyleUnderline"/>
          <w:highlight w:val="yellow"/>
        </w:rPr>
        <w:t>This</w:t>
      </w:r>
      <w:r w:rsidR="00BC36C2" w:rsidRPr="00ED56CA">
        <w:rPr>
          <w:rStyle w:val="StyleUnderline"/>
        </w:rPr>
        <w:t xml:space="preserve"> inward </w:t>
      </w:r>
      <w:r w:rsidR="00BC36C2" w:rsidRPr="00ED56CA">
        <w:rPr>
          <w:rStyle w:val="StyleUnderline"/>
          <w:highlight w:val="yellow"/>
        </w:rPr>
        <w:t xml:space="preserve">tension between state dependency and capitalist autonomy is itself a </w:t>
      </w:r>
      <w:r w:rsidR="00BC36C2" w:rsidRPr="006C692E">
        <w:rPr>
          <w:rStyle w:val="StyleUnderline"/>
          <w:highlight w:val="yellow"/>
        </w:rPr>
        <w:t xml:space="preserve">product </w:t>
      </w:r>
      <w:r w:rsidR="00BC36C2" w:rsidRPr="00EF6E65">
        <w:rPr>
          <w:rStyle w:val="StyleUnderline"/>
          <w:highlight w:val="yellow"/>
        </w:rPr>
        <w:t xml:space="preserve">of neoliberalism’s </w:t>
      </w:r>
      <w:r w:rsidR="00BC36C2" w:rsidRPr="006C692E">
        <w:rPr>
          <w:rStyle w:val="StyleUnderline"/>
          <w:highlight w:val="yellow"/>
        </w:rPr>
        <w:t xml:space="preserve">contradictory demand </w:t>
      </w:r>
      <w:r w:rsidR="00BC36C2" w:rsidRPr="00ED56CA">
        <w:rPr>
          <w:rStyle w:val="StyleUnderline"/>
          <w:highlight w:val="yellow"/>
        </w:rPr>
        <w:t>for a minimal</w:t>
      </w:r>
      <w:r w:rsidR="00BC36C2" w:rsidRPr="006C692E">
        <w:rPr>
          <w:rStyle w:val="StyleUnderline"/>
        </w:rPr>
        <w:t xml:space="preserve">, “slim” </w:t>
      </w:r>
      <w:r w:rsidR="00BC36C2" w:rsidRPr="00ED56CA">
        <w:rPr>
          <w:rStyle w:val="StyleUnderline"/>
          <w:highlight w:val="yellow"/>
        </w:rPr>
        <w:t>state, while</w:t>
      </w:r>
      <w:r w:rsidR="00BC36C2" w:rsidRPr="00ED56CA">
        <w:rPr>
          <w:rStyle w:val="StyleUnderline"/>
        </w:rPr>
        <w:t xml:space="preserve"> simultaneously (and in fact) </w:t>
      </w:r>
      <w:r w:rsidR="00BC36C2" w:rsidRPr="00ED56CA">
        <w:rPr>
          <w:rStyle w:val="StyleUnderline"/>
          <w:highlight w:val="yellow"/>
        </w:rPr>
        <w:t>relying on a state</w:t>
      </w:r>
      <w:r w:rsidR="00BC36C2" w:rsidRPr="006C692E">
        <w:rPr>
          <w:rStyle w:val="StyleUnderline"/>
        </w:rPr>
        <w:t xml:space="preserve"> reengineered and</w:t>
      </w:r>
      <w:r w:rsidR="00BC36C2" w:rsidRPr="00ED56CA">
        <w:rPr>
          <w:rStyle w:val="StyleUnderline"/>
        </w:rPr>
        <w:t xml:space="preserve"> </w:t>
      </w:r>
      <w:r w:rsidR="00BC36C2" w:rsidRPr="00ED56CA">
        <w:rPr>
          <w:rStyle w:val="StyleUnderline"/>
          <w:highlight w:val="yellow"/>
        </w:rPr>
        <w:t>retooled for</w:t>
      </w:r>
      <w:r w:rsidR="00BC36C2" w:rsidRPr="006C692E">
        <w:rPr>
          <w:rStyle w:val="StyleUnderline"/>
        </w:rPr>
        <w:t xml:space="preserve"> the purposes of </w:t>
      </w:r>
      <w:r w:rsidR="00BC36C2" w:rsidRPr="00ED56CA">
        <w:rPr>
          <w:rStyle w:val="StyleUnderline"/>
          <w:highlight w:val="yellow"/>
        </w:rPr>
        <w:t>capital accumulation</w:t>
      </w:r>
      <w:r w:rsidR="00BC36C2" w:rsidRPr="006C692E">
        <w:rPr>
          <w:sz w:val="16"/>
        </w:rPr>
        <w:t xml:space="preserve"> (Wacquant,</w:t>
      </w:r>
      <w:r w:rsidR="00BC36C2" w:rsidRPr="006C692E">
        <w:rPr>
          <w:rStyle w:val="apple-converted-space"/>
          <w:rFonts w:eastAsiaTheme="majorEastAsia"/>
          <w:sz w:val="16"/>
        </w:rPr>
        <w:t> </w:t>
      </w:r>
      <w:hyperlink r:id="rId14" w:anchor="ref-CR68" w:tooltip="Wacquant L (2012) Three steps to a historical anthropology of actually existing neoliberalism. Social Anthropol 20(1):66–79" w:history="1">
        <w:r w:rsidR="00BC36C2" w:rsidRPr="006C692E">
          <w:rPr>
            <w:rStyle w:val="Hyperlink"/>
            <w:rFonts w:eastAsiaTheme="majorEastAsia"/>
            <w:color w:val="006699"/>
            <w:sz w:val="16"/>
          </w:rPr>
          <w:t>2012</w:t>
        </w:r>
      </w:hyperlink>
      <w:r w:rsidR="00BC36C2" w:rsidRPr="006C692E">
        <w:rPr>
          <w:sz w:val="16"/>
        </w:rPr>
        <w:t>). As Lazzarato writes, ‘To be able to be “laissez-faire”, it is necessary to intervene a great deal' (</w:t>
      </w:r>
      <w:hyperlink r:id="rId15" w:anchor="ref-CR36" w:tooltip="Lazzarato M (2017) Experimental politics: work, welfare, and creativity in the neoliberal age. The MIT Press, London" w:history="1">
        <w:r w:rsidR="00BC36C2" w:rsidRPr="006C692E">
          <w:rPr>
            <w:rStyle w:val="Hyperlink"/>
            <w:rFonts w:eastAsiaTheme="majorEastAsia"/>
            <w:color w:val="006699"/>
            <w:sz w:val="16"/>
          </w:rPr>
          <w:t>2017</w:t>
        </w:r>
      </w:hyperlink>
      <w:r w:rsidR="00BC36C2" w:rsidRPr="006C692E">
        <w:rPr>
          <w:sz w:val="16"/>
        </w:rPr>
        <w:t>, p. 7)</w:t>
      </w:r>
      <w:r w:rsidR="00BC36C2" w:rsidRPr="006C692E">
        <w:rPr>
          <w:rStyle w:val="StyleUnderline"/>
          <w:highlight w:val="yellow"/>
        </w:rPr>
        <w:t>.</w:t>
      </w:r>
      <w:r w:rsidR="00BC36C2" w:rsidRPr="005A2508">
        <w:rPr>
          <w:rStyle w:val="StyleUnderline"/>
          <w:u w:val="none"/>
        </w:rPr>
        <w:t xml:space="preserve"> </w:t>
      </w:r>
      <w:r w:rsidR="00BC36C2" w:rsidRPr="006C692E">
        <w:rPr>
          <w:sz w:val="16"/>
        </w:rPr>
        <w:t xml:space="preserve">Space libertarianism is libertarian in name only: behind every </w:t>
      </w:r>
      <w:proofErr w:type="spellStart"/>
      <w:r w:rsidR="00BC36C2" w:rsidRPr="006C692E">
        <w:rPr>
          <w:sz w:val="16"/>
        </w:rPr>
        <w:t>NewSpace</w:t>
      </w:r>
      <w:proofErr w:type="spellEnd"/>
      <w:r w:rsidR="00BC36C2" w:rsidRPr="006C692E">
        <w:rPr>
          <w:sz w:val="16"/>
        </w:rPr>
        <w:t xml:space="preserve"> </w:t>
      </w:r>
      <w:r w:rsidR="00BC36C2" w:rsidRPr="006C692E">
        <w:rPr>
          <w:sz w:val="16"/>
          <w:lang w:bidi="ar-SA"/>
        </w:rPr>
        <w:t xml:space="preserve">venture looms a thick web of government spending programs, regulatory agencies, public infrastructure, and universities bolstered by research grants from the state. SpaceX would not exist were </w:t>
      </w:r>
      <w:r w:rsidR="00BC36C2" w:rsidRPr="006C692E">
        <w:rPr>
          <w:sz w:val="16"/>
          <w:lang w:bidi="ar-SA"/>
        </w:rPr>
        <w:lastRenderedPageBreak/>
        <w:t>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00BC36C2" w:rsidRPr="006C692E">
        <w:rPr>
          <w:sz w:val="16"/>
        </w:rPr>
        <w:t xml:space="preserve"> growing commercial capabilities' and place them in the service of the state’s interest in ensuring ‘national security' (Foust,</w:t>
      </w:r>
      <w:r w:rsidR="00BC36C2" w:rsidRPr="006C692E">
        <w:rPr>
          <w:rStyle w:val="apple-converted-space"/>
          <w:rFonts w:eastAsiaTheme="majorEastAsia"/>
          <w:sz w:val="16"/>
        </w:rPr>
        <w:t> </w:t>
      </w:r>
      <w:hyperlink r:id="rId16" w:anchor="ref-CR18" w:tooltip="Foust J (2018b) DARPA planning responsive launch competition. SpaceNews, 12 February. &#10;                    http://spacenews.com/darpa-planning-responsive-launch-competition/&#10;                    &#10;                  &#10;                        " w:history="1">
        <w:r w:rsidR="00BC36C2" w:rsidRPr="006C692E">
          <w:rPr>
            <w:rStyle w:val="Hyperlink"/>
            <w:rFonts w:eastAsiaTheme="majorEastAsia"/>
            <w:color w:val="006699"/>
            <w:sz w:val="16"/>
          </w:rPr>
          <w:t>2018b</w:t>
        </w:r>
      </w:hyperlink>
      <w:r w:rsidR="00BC36C2"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7" w:anchor="ref-CR46" w:tooltip="Nelson PN, Block WE (2018) Space capitalism: how humans will colonize planets, moons, and asteroids. Palgrave Macmillan, Cham" w:history="1">
        <w:r w:rsidR="00BC36C2" w:rsidRPr="006C692E">
          <w:rPr>
            <w:rStyle w:val="Hyperlink"/>
            <w:rFonts w:eastAsiaTheme="majorEastAsia"/>
            <w:color w:val="006699"/>
            <w:sz w:val="16"/>
          </w:rPr>
          <w:t>2018</w:t>
        </w:r>
      </w:hyperlink>
      <w:r w:rsidR="00BC36C2" w:rsidRPr="006C692E">
        <w:rPr>
          <w:sz w:val="16"/>
        </w:rPr>
        <w:t xml:space="preserve">, p. 189–197) recognize, one of the central symbolic operations of </w:t>
      </w:r>
      <w:proofErr w:type="spellStart"/>
      <w:r w:rsidR="00BC36C2" w:rsidRPr="006C692E">
        <w:rPr>
          <w:sz w:val="16"/>
        </w:rPr>
        <w:t>capitalistkind</w:t>
      </w:r>
      <w:proofErr w:type="spellEnd"/>
      <w:r w:rsidR="00BC36C2" w:rsidRPr="006C692E">
        <w:rPr>
          <w:sz w:val="16"/>
        </w:rPr>
        <w:t xml:space="preserve"> resides in concealing its reliance on the state </w:t>
      </w:r>
      <w:r w:rsidR="00BC36C2" w:rsidRPr="006C692E">
        <w:rPr>
          <w:sz w:val="16"/>
          <w:lang w:bidi="ar-SA"/>
        </w:rPr>
        <w:t>by mobilizing the charm of its entrepreneurial constituents and the spectacle of space. There is a case to be made for the idea that</w:t>
      </w:r>
      <w:r w:rsidR="00BC36C2" w:rsidRPr="006C692E">
        <w:rPr>
          <w:rStyle w:val="StyleUnderline"/>
          <w:sz w:val="16"/>
          <w:u w:val="none"/>
        </w:rPr>
        <w:t xml:space="preserve"> </w:t>
      </w:r>
      <w:r w:rsidR="00BC36C2" w:rsidRPr="00ED56CA">
        <w:rPr>
          <w:rStyle w:val="StyleUnderline"/>
          <w:highlight w:val="yellow"/>
        </w:rPr>
        <w:t>SpaceX and its ilk resemble semi-private corporations like the British East India Company</w:t>
      </w:r>
      <w:r w:rsidR="00BC36C2"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00BC36C2" w:rsidRPr="006C692E">
        <w:rPr>
          <w:rFonts w:eastAsiaTheme="majorEastAsia"/>
          <w:sz w:val="16"/>
          <w:lang w:bidi="ar-SA"/>
        </w:rPr>
        <w:t> </w:t>
      </w:r>
      <w:hyperlink r:id="rId18" w:anchor="ref-CR59" w:tooltip="Tharoor S (2017) Inglorious Empire: what the British did to India. Penguin, London" w:history="1">
        <w:r w:rsidR="00BC36C2" w:rsidRPr="006C692E">
          <w:rPr>
            <w:rStyle w:val="Hyperlink"/>
            <w:rFonts w:eastAsiaTheme="majorEastAsia"/>
            <w:sz w:val="16"/>
            <w:lang w:bidi="ar-SA"/>
          </w:rPr>
          <w:t>2017</w:t>
        </w:r>
      </w:hyperlink>
      <w:r w:rsidR="00BC36C2" w:rsidRPr="006C692E">
        <w:rPr>
          <w:sz w:val="16"/>
          <w:lang w:bidi="ar-SA"/>
        </w:rPr>
        <w:t>). SpaceX, too</w:t>
      </w:r>
      <w:r w:rsidR="00BC36C2" w:rsidRPr="00ED56CA">
        <w:rPr>
          <w:rStyle w:val="StyleUnderline"/>
          <w:highlight w:val="yellow"/>
        </w:rPr>
        <w:t>,</w:t>
      </w:r>
      <w:r w:rsidR="00BC36C2" w:rsidRPr="006C692E">
        <w:rPr>
          <w:sz w:val="16"/>
          <w:lang w:bidi="ar-SA"/>
        </w:rPr>
        <w:t xml:space="preserve"> is increasingly imbricated with </w:t>
      </w:r>
      <w:r w:rsidR="00BC36C2" w:rsidRPr="00ED56CA">
        <w:rPr>
          <w:rStyle w:val="StyleUnderline"/>
          <w:highlight w:val="yellow"/>
        </w:rPr>
        <w:t>an</w:t>
      </w:r>
      <w:r w:rsidR="00BC36C2" w:rsidRPr="00ED56CA">
        <w:rPr>
          <w:rStyle w:val="StyleUnderline"/>
        </w:rPr>
        <w:t xml:space="preserve"> </w:t>
      </w:r>
      <w:r w:rsidR="00BC36C2" w:rsidRPr="00ED56CA">
        <w:rPr>
          <w:rStyle w:val="StyleUnderline"/>
          <w:highlight w:val="yellow"/>
        </w:rPr>
        <w:t>attempt</w:t>
      </w:r>
      <w:r w:rsidR="00BC36C2" w:rsidRPr="006C692E">
        <w:rPr>
          <w:sz w:val="16"/>
          <w:lang w:bidi="ar-SA"/>
        </w:rPr>
        <w:t xml:space="preserve"> on the part of a particular state, the United States, </w:t>
      </w:r>
      <w:r w:rsidR="00BC36C2" w:rsidRPr="006C692E">
        <w:rPr>
          <w:rStyle w:val="StyleUnderline"/>
          <w:highlight w:val="yellow"/>
        </w:rPr>
        <w:t>to colonize</w:t>
      </w:r>
      <w:r w:rsidR="00BC36C2" w:rsidRPr="006C692E">
        <w:rPr>
          <w:sz w:val="16"/>
          <w:lang w:bidi="ar-SA"/>
        </w:rPr>
        <w:t xml:space="preserve"> and appropriate </w:t>
      </w:r>
      <w:r w:rsidR="00BC36C2" w:rsidRPr="006C692E">
        <w:rPr>
          <w:rStyle w:val="StyleUnderline"/>
        </w:rPr>
        <w:t xml:space="preserve">resources derived from a particular area, that of </w:t>
      </w:r>
      <w:r w:rsidR="00BC36C2" w:rsidRPr="00ED56CA">
        <w:rPr>
          <w:rStyle w:val="StyleUnderline"/>
          <w:highlight w:val="yellow"/>
        </w:rPr>
        <w:t>outer space; it</w:t>
      </w:r>
      <w:r w:rsidR="00BC36C2" w:rsidRPr="006C692E">
        <w:rPr>
          <w:rStyle w:val="StyleUnderline"/>
        </w:rPr>
        <w:t xml:space="preserve">, too, </w:t>
      </w:r>
      <w:r w:rsidR="00BC36C2" w:rsidRPr="00ED56CA">
        <w:rPr>
          <w:rStyle w:val="StyleUnderline"/>
          <w:highlight w:val="yellow"/>
        </w:rPr>
        <w:t>depends on the infrastructure</w:t>
      </w:r>
      <w:r w:rsidR="00BC36C2" w:rsidRPr="006C692E">
        <w:rPr>
          <w:rStyle w:val="StyleUnderline"/>
        </w:rPr>
        <w:t xml:space="preserve">, contracts, and regulatory environment </w:t>
      </w:r>
      <w:r w:rsidR="00BC36C2" w:rsidRPr="00ED56CA">
        <w:rPr>
          <w:rStyle w:val="StyleUnderline"/>
          <w:highlight w:val="yellow"/>
        </w:rPr>
        <w:t>that</w:t>
      </w:r>
      <w:r w:rsidR="00BC36C2" w:rsidRPr="006C692E">
        <w:rPr>
          <w:sz w:val="16"/>
          <w:lang w:bidi="ar-SA"/>
        </w:rPr>
        <w:t xml:space="preserve"> thus far </w:t>
      </w:r>
      <w:r w:rsidR="00BC36C2" w:rsidRPr="00ED56CA">
        <w:rPr>
          <w:rStyle w:val="StyleUnderline"/>
          <w:highlight w:val="yellow"/>
        </w:rPr>
        <w:t>only a state seems able to provide.</w:t>
      </w:r>
      <w:r w:rsidR="00BC36C2"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00BC36C2" w:rsidRPr="006C692E">
        <w:rPr>
          <w:sz w:val="16"/>
          <w:lang w:bidi="ar-SA"/>
        </w:rPr>
        <w:t>capitalism. Rather, they’re government contractors, dependent on taxpayer money to stay afloat' (cit. Nelson</w:t>
      </w:r>
      <w:r w:rsidR="00BC36C2" w:rsidRPr="006C692E">
        <w:rPr>
          <w:sz w:val="16"/>
        </w:rPr>
        <w:t xml:space="preserve"> and Block,</w:t>
      </w:r>
      <w:r w:rsidR="00BC36C2" w:rsidRPr="006C692E">
        <w:rPr>
          <w:rStyle w:val="apple-converted-space"/>
          <w:rFonts w:eastAsiaTheme="majorEastAsia"/>
          <w:sz w:val="16"/>
        </w:rPr>
        <w:t> </w:t>
      </w:r>
      <w:r w:rsidR="00BC36C2" w:rsidRPr="00965551">
        <w:rPr>
          <w:rFonts w:eastAsiaTheme="majorEastAsia"/>
          <w:sz w:val="16"/>
        </w:rPr>
        <w:t>2018</w:t>
      </w:r>
      <w:r w:rsidR="00BC36C2" w:rsidRPr="006C692E">
        <w:rPr>
          <w:sz w:val="16"/>
        </w:rPr>
        <w:t>, p. 189).</w:t>
      </w:r>
    </w:p>
    <w:p w14:paraId="3ABF82AF" w14:textId="3C97BA41" w:rsidR="00D43474" w:rsidRDefault="00D43474" w:rsidP="00653AFE">
      <w:pPr>
        <w:ind w:right="-720"/>
      </w:pPr>
    </w:p>
    <w:p w14:paraId="70BB6973" w14:textId="68A8C8BB" w:rsidR="00965551" w:rsidRPr="00965551" w:rsidRDefault="00965551" w:rsidP="00653AFE">
      <w:pPr>
        <w:pStyle w:val="Heading4"/>
        <w:spacing w:line="480" w:lineRule="auto"/>
        <w:ind w:right="-720"/>
        <w:rPr>
          <w:rFonts w:cs="Times New Roman"/>
          <w:b w:val="0"/>
          <w:bCs/>
        </w:rPr>
      </w:pPr>
      <w:r w:rsidRPr="005E4C48">
        <w:rPr>
          <w:rFonts w:cs="Times New Roman"/>
        </w:rPr>
        <w:t>[</w:t>
      </w:r>
      <w:proofErr w:type="spellStart"/>
      <w:r>
        <w:rPr>
          <w:rFonts w:cs="Times New Roman"/>
        </w:rPr>
        <w:t>Utrata</w:t>
      </w:r>
      <w:proofErr w:type="spellEnd"/>
      <w:r>
        <w:rPr>
          <w:rFonts w:cs="Times New Roman"/>
        </w:rPr>
        <w:t xml:space="preserve"> 2</w:t>
      </w:r>
      <w:r w:rsidRPr="005E4C48">
        <w:rPr>
          <w:rFonts w:cs="Times New Roman"/>
        </w:rPr>
        <w:t xml:space="preserve">] </w:t>
      </w:r>
      <w:r>
        <w:rPr>
          <w:rFonts w:cs="Times New Roman"/>
        </w:rPr>
        <w:t xml:space="preserve">THAT MEANS REGULATION FAILS – </w:t>
      </w:r>
      <w:r>
        <w:rPr>
          <w:rFonts w:cs="Times New Roman"/>
          <w:b w:val="0"/>
        </w:rPr>
        <w:t>states won’t control the companies they’re in bed with, since that costs them profits.</w:t>
      </w:r>
    </w:p>
    <w:p w14:paraId="60C94DA5" w14:textId="0D2AF483" w:rsidR="00965551" w:rsidRPr="007E2EF2" w:rsidRDefault="00965551" w:rsidP="00653AFE">
      <w:pPr>
        <w:ind w:right="-720"/>
        <w:rPr>
          <w:rFonts w:eastAsia="Times New Roman"/>
          <w:lang w:bidi="he-IL"/>
        </w:rPr>
      </w:pPr>
      <w:proofErr w:type="spellStart"/>
      <w:r>
        <w:rPr>
          <w:b/>
          <w:bCs/>
          <w:u w:val="single"/>
        </w:rPr>
        <w:t>Utrata</w:t>
      </w:r>
      <w:proofErr w:type="spellEnd"/>
      <w:r>
        <w:rPr>
          <w:b/>
          <w:bCs/>
          <w:u w:val="single"/>
        </w:rPr>
        <w:t xml:space="preserve"> 2</w:t>
      </w:r>
      <w:r w:rsidRPr="002C4FEE">
        <w:rPr>
          <w:b/>
          <w:bCs/>
        </w:rPr>
        <w:t>:</w:t>
      </w:r>
      <w:r>
        <w:t xml:space="preserve"> </w:t>
      </w:r>
      <w:proofErr w:type="spellStart"/>
      <w:r w:rsidRPr="001D7AE0">
        <w:rPr>
          <w:rStyle w:val="StyleUnderline"/>
          <w:bCs/>
          <w:sz w:val="16"/>
          <w:u w:val="none"/>
        </w:rPr>
        <w:t>Utrata</w:t>
      </w:r>
      <w:proofErr w:type="spellEnd"/>
      <w:r w:rsidRPr="001D7AE0">
        <w:rPr>
          <w:rStyle w:val="StyleUnderline"/>
          <w:bCs/>
          <w:sz w:val="16"/>
          <w:u w:val="none"/>
        </w:rPr>
        <w:t xml:space="preserve">, Alina. [Ph.D. candidate, Department of </w:t>
      </w:r>
      <w:proofErr w:type="gramStart"/>
      <w:r w:rsidRPr="001D7AE0">
        <w:rPr>
          <w:rStyle w:val="StyleUnderline"/>
          <w:bCs/>
          <w:sz w:val="16"/>
          <w:u w:val="none"/>
        </w:rPr>
        <w:t>Politics</w:t>
      </w:r>
      <w:proofErr w:type="gramEnd"/>
      <w:r w:rsidRPr="001D7AE0">
        <w:rPr>
          <w:rStyle w:val="StyleUnderline"/>
          <w:bCs/>
          <w:sz w:val="16"/>
          <w:u w:val="none"/>
        </w:rPr>
        <w:t xml:space="preserve"> and International Studies at the University of Cambridge; Gates-Cambridge and Marshall scholar] “Lost in Space.” </w:t>
      </w:r>
      <w:r w:rsidRPr="001D7AE0">
        <w:rPr>
          <w:rStyle w:val="StyleUnderline"/>
          <w:bCs/>
          <w:i/>
          <w:iCs/>
          <w:sz w:val="16"/>
          <w:u w:val="none"/>
        </w:rPr>
        <w:t>Boston Review</w:t>
      </w:r>
      <w:r w:rsidRPr="001D7AE0">
        <w:rPr>
          <w:rStyle w:val="StyleUnderline"/>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Cs/>
          <w:sz w:val="16"/>
          <w:u w:val="none"/>
        </w:rPr>
        <w:t xml:space="preserve"> </w:t>
      </w:r>
      <w:r>
        <w:rPr>
          <w:rStyle w:val="StyleUnderline"/>
          <w:bCs/>
          <w:sz w:val="16"/>
          <w:u w:val="none"/>
        </w:rPr>
        <w:t>CH</w:t>
      </w:r>
    </w:p>
    <w:p w14:paraId="27FD544C" w14:textId="77777777" w:rsidR="00965551" w:rsidRDefault="00965551" w:rsidP="00653AFE">
      <w:pPr>
        <w:ind w:right="-720"/>
      </w:pPr>
    </w:p>
    <w:p w14:paraId="7C33B726" w14:textId="7A0FF685" w:rsidR="00181ADD" w:rsidRDefault="00965551" w:rsidP="00653AFE">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lastRenderedPageBreak/>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w:t>
      </w:r>
      <w:proofErr w:type="gramStart"/>
      <w:r w:rsidRPr="0061475E">
        <w:rPr>
          <w:sz w:val="16"/>
        </w:rPr>
        <w:t>Alameda county</w:t>
      </w:r>
      <w:proofErr w:type="gramEnd"/>
      <w:r w:rsidRPr="0061475E">
        <w:rPr>
          <w:sz w:val="16"/>
        </w:rPr>
        <w:t xml:space="preserve">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 xml:space="preserve">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w:t>
      </w:r>
      <w:r w:rsidRPr="0061475E">
        <w:rPr>
          <w:sz w:val="16"/>
        </w:rPr>
        <w:lastRenderedPageBreak/>
        <w:t>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2719BD9C" w14:textId="34F626D3" w:rsidR="00181ADD" w:rsidRDefault="00181ADD" w:rsidP="00653AFE">
      <w:pPr>
        <w:pStyle w:val="Heading4"/>
        <w:spacing w:line="480" w:lineRule="auto"/>
        <w:ind w:right="-720"/>
      </w:pPr>
      <w:r>
        <w:t>[</w:t>
      </w:r>
      <w:proofErr w:type="spellStart"/>
      <w:r>
        <w:t>Utrata</w:t>
      </w:r>
      <w:proofErr w:type="spellEnd"/>
      <w:r>
        <w:t xml:space="preserve"> 3] AND </w:t>
      </w:r>
      <w:r w:rsidR="002817E5">
        <w:rPr>
          <w:b w:val="0"/>
        </w:rPr>
        <w:t xml:space="preserve">appeals to </w:t>
      </w:r>
      <w:r>
        <w:rPr>
          <w:b w:val="0"/>
        </w:rPr>
        <w:t>extinction</w:t>
      </w:r>
      <w:r w:rsidR="002817E5">
        <w:rPr>
          <w:b w:val="0"/>
        </w:rPr>
        <w:t xml:space="preserve"> are a colonialist trope that</w:t>
      </w:r>
      <w:r>
        <w:rPr>
          <w:b w:val="0"/>
        </w:rPr>
        <w:t xml:space="preserve"> </w:t>
      </w:r>
      <w:r w:rsidR="002817E5">
        <w:rPr>
          <w:b w:val="0"/>
        </w:rPr>
        <w:t xml:space="preserve">justify </w:t>
      </w:r>
      <w:r>
        <w:rPr>
          <w:b w:val="0"/>
        </w:rPr>
        <w:t xml:space="preserve">infinite racialized violence </w:t>
      </w:r>
      <w:r w:rsidR="003D2939">
        <w:rPr>
          <w:b w:val="0"/>
        </w:rPr>
        <w:t>for</w:t>
      </w:r>
      <w:r>
        <w:rPr>
          <w:b w:val="0"/>
        </w:rPr>
        <w:t xml:space="preserve"> profit.</w:t>
      </w:r>
    </w:p>
    <w:p w14:paraId="4E9BBAEF" w14:textId="6EDE143C" w:rsidR="00181ADD" w:rsidRPr="007E2EF2" w:rsidRDefault="00181ADD" w:rsidP="00653AFE">
      <w:pPr>
        <w:ind w:right="-720"/>
        <w:rPr>
          <w:rFonts w:eastAsia="Times New Roman"/>
          <w:lang w:bidi="he-IL"/>
        </w:rPr>
      </w:pPr>
      <w:proofErr w:type="spellStart"/>
      <w:r>
        <w:rPr>
          <w:b/>
          <w:bCs/>
          <w:u w:val="single"/>
        </w:rPr>
        <w:t>Utrata</w:t>
      </w:r>
      <w:proofErr w:type="spellEnd"/>
      <w:r>
        <w:rPr>
          <w:b/>
          <w:bCs/>
          <w:u w:val="single"/>
        </w:rPr>
        <w:t xml:space="preserve"> 3</w:t>
      </w:r>
      <w:r w:rsidRPr="002C4FEE">
        <w:rPr>
          <w:b/>
          <w:bCs/>
        </w:rPr>
        <w:t>:</w:t>
      </w:r>
      <w:r>
        <w:t xml:space="preserve"> </w:t>
      </w:r>
      <w:proofErr w:type="spellStart"/>
      <w:r w:rsidRPr="001D7AE0">
        <w:rPr>
          <w:rStyle w:val="StyleUnderline"/>
          <w:bCs/>
          <w:sz w:val="16"/>
          <w:u w:val="none"/>
        </w:rPr>
        <w:t>Utrata</w:t>
      </w:r>
      <w:proofErr w:type="spellEnd"/>
      <w:r w:rsidRPr="001D7AE0">
        <w:rPr>
          <w:rStyle w:val="StyleUnderline"/>
          <w:bCs/>
          <w:sz w:val="16"/>
          <w:u w:val="none"/>
        </w:rPr>
        <w:t xml:space="preserve">, Alina. [Ph.D. candidate, Department of </w:t>
      </w:r>
      <w:proofErr w:type="gramStart"/>
      <w:r w:rsidRPr="001D7AE0">
        <w:rPr>
          <w:rStyle w:val="StyleUnderline"/>
          <w:bCs/>
          <w:sz w:val="16"/>
          <w:u w:val="none"/>
        </w:rPr>
        <w:t>Politics</w:t>
      </w:r>
      <w:proofErr w:type="gramEnd"/>
      <w:r w:rsidRPr="001D7AE0">
        <w:rPr>
          <w:rStyle w:val="StyleUnderline"/>
          <w:bCs/>
          <w:sz w:val="16"/>
          <w:u w:val="none"/>
        </w:rPr>
        <w:t xml:space="preserve"> and International Studies at the University of Cambridge; Gates-Cambridge and Marshall scholar] “Lost in Space.” </w:t>
      </w:r>
      <w:r w:rsidRPr="001D7AE0">
        <w:rPr>
          <w:rStyle w:val="StyleUnderline"/>
          <w:bCs/>
          <w:i/>
          <w:iCs/>
          <w:sz w:val="16"/>
          <w:u w:val="none"/>
        </w:rPr>
        <w:t>Boston Review</w:t>
      </w:r>
      <w:r w:rsidRPr="001D7AE0">
        <w:rPr>
          <w:rStyle w:val="StyleUnderline"/>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Cs/>
          <w:sz w:val="16"/>
          <w:u w:val="none"/>
        </w:rPr>
        <w:t xml:space="preserve"> </w:t>
      </w:r>
      <w:r>
        <w:rPr>
          <w:rStyle w:val="StyleUnderline"/>
          <w:bCs/>
          <w:sz w:val="16"/>
          <w:u w:val="none"/>
        </w:rPr>
        <w:t>MB/CH</w:t>
      </w:r>
    </w:p>
    <w:p w14:paraId="22F6CAB7" w14:textId="77777777" w:rsidR="00181ADD" w:rsidRDefault="00181ADD" w:rsidP="00653AFE">
      <w:pPr>
        <w:pStyle w:val="NoSpacing"/>
        <w:spacing w:line="480" w:lineRule="auto"/>
        <w:ind w:right="-720"/>
        <w:jc w:val="both"/>
        <w:rPr>
          <w:sz w:val="16"/>
        </w:rPr>
      </w:pPr>
    </w:p>
    <w:p w14:paraId="725E3E74" w14:textId="65F0C213" w:rsidR="00181ADD" w:rsidRPr="0061475E" w:rsidRDefault="00181ADD" w:rsidP="00653AFE">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w:t>
      </w:r>
      <w:proofErr w:type="gramStart"/>
      <w:r w:rsidRPr="001B5CBA">
        <w:rPr>
          <w:sz w:val="16"/>
        </w:rPr>
        <w:t>in order to</w:t>
      </w:r>
      <w:proofErr w:type="gramEnd"/>
      <w:r w:rsidRPr="001B5CBA">
        <w:rPr>
          <w:sz w:val="16"/>
        </w:rPr>
        <w:t xml:space="preserve">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w:t>
      </w:r>
      <w:r w:rsidRPr="001B5CBA">
        <w:rPr>
          <w:sz w:val="16"/>
        </w:rPr>
        <w:lastRenderedPageBreak/>
        <w:t xml:space="preserve">against. Putting aside the question of whether terraforming Mars is actually feasible—for the record, a Nature Astronomy article suggests it is not—settling space won’t be cost-free to Earth. As science writer Shannon </w:t>
      </w:r>
      <w:proofErr w:type="spellStart"/>
      <w:r w:rsidRPr="001B5CBA">
        <w:rPr>
          <w:sz w:val="16"/>
        </w:rPr>
        <w:t>Stirone</w:t>
      </w:r>
      <w:proofErr w:type="spellEnd"/>
      <w:r w:rsidRPr="001B5CBA">
        <w:rPr>
          <w:sz w:val="16"/>
        </w:rPr>
        <w:t xml:space="preserve"> pointed out in The Atlantic, “Mars has a very thin atmosphere; it has no magnetic field to help protect its surface from radiation from the sun or galactic cosmic rays; it has no breathable air and the average surface temperature is a deadly 80 degrees below zero </w:t>
      </w:r>
      <w:proofErr w:type="gramStart"/>
      <w:r w:rsidRPr="001B5CBA">
        <w:rPr>
          <w:sz w:val="16"/>
        </w:rPr>
        <w:t>. . . .</w:t>
      </w:r>
      <w:proofErr w:type="gramEnd"/>
      <w:r w:rsidRPr="001B5CBA">
        <w:rPr>
          <w:sz w:val="16"/>
        </w:rPr>
        <w:t xml:space="preserve">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w:t>
      </w:r>
      <w:proofErr w:type="gramStart"/>
      <w:r w:rsidRPr="001B5CBA">
        <w:rPr>
          <w:rStyle w:val="StyleUnderline"/>
        </w:rPr>
        <w:t>think</w:t>
      </w:r>
      <w:proofErr w:type="gramEnd"/>
      <w:r w:rsidRPr="001B5CBA">
        <w:rPr>
          <w:rStyle w:val="StyleUnderline"/>
        </w:rPr>
        <w:t xml:space="preserve">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4F6D6BA3" w14:textId="6ED35BF7" w:rsidR="00BC36C2" w:rsidRDefault="00BC36C2" w:rsidP="00653AFE">
      <w:pPr>
        <w:pStyle w:val="Heading2"/>
        <w:ind w:right="-720"/>
        <w:rPr>
          <w:u w:val="single"/>
        </w:rPr>
      </w:pPr>
      <w:r>
        <w:rPr>
          <w:u w:val="single"/>
        </w:rPr>
        <w:lastRenderedPageBreak/>
        <w:t>Thus, I affirm</w:t>
      </w:r>
      <w:r w:rsidRPr="009E1BC8">
        <w:rPr>
          <w:u w:val="none"/>
        </w:rPr>
        <w:t xml:space="preserve">: </w:t>
      </w:r>
    </w:p>
    <w:p w14:paraId="3D7C1495" w14:textId="34007786" w:rsidR="009E1BC8" w:rsidRDefault="009E1BC8" w:rsidP="00653AFE">
      <w:pPr>
        <w:ind w:right="-720"/>
      </w:pPr>
    </w:p>
    <w:p w14:paraId="10F621A8" w14:textId="26B5F157" w:rsidR="003510BC" w:rsidRDefault="003510BC" w:rsidP="00653AFE">
      <w:pPr>
        <w:pStyle w:val="Heading4"/>
        <w:spacing w:line="480" w:lineRule="auto"/>
        <w:ind w:right="-720"/>
        <w:rPr>
          <w:b w:val="0"/>
          <w:bCs/>
        </w:rPr>
      </w:pPr>
      <w:r>
        <w:t>[</w:t>
      </w:r>
      <w:proofErr w:type="spellStart"/>
      <w:r>
        <w:t>Skibba</w:t>
      </w:r>
      <w:proofErr w:type="spellEnd"/>
      <w:r w:rsidR="004D2010">
        <w:t xml:space="preserve"> 1</w:t>
      </w:r>
      <w:r>
        <w:t xml:space="preserve">] </w:t>
      </w:r>
      <w:r w:rsidRPr="003510BC">
        <w:t>Resolved: The appropriation of outer space by private entities is unjust.</w:t>
      </w:r>
      <w:r>
        <w:rPr>
          <w:b w:val="0"/>
        </w:rPr>
        <w:t xml:space="preserve"> I defend </w:t>
      </w:r>
      <w:r w:rsidR="00432860">
        <w:rPr>
          <w:b w:val="0"/>
        </w:rPr>
        <w:t>implementation of the topic through a coordinated treaty that bars ownership of space for commercial gain</w:t>
      </w:r>
      <w:r w:rsidR="00BF5B73">
        <w:rPr>
          <w:b w:val="0"/>
        </w:rPr>
        <w:t xml:space="preserve">, modeled on the </w:t>
      </w:r>
      <w:r w:rsidR="00BF5B73" w:rsidRPr="00BF5B73">
        <w:rPr>
          <w:b w:val="0"/>
        </w:rPr>
        <w:t>Antarctic Treaty of 1961</w:t>
      </w:r>
      <w:r w:rsidR="00BF5B73">
        <w:rPr>
          <w:b w:val="0"/>
        </w:rPr>
        <w:t>.</w:t>
      </w:r>
    </w:p>
    <w:p w14:paraId="77261E08" w14:textId="4EAE9D3D" w:rsidR="00432860" w:rsidRPr="00432860" w:rsidRDefault="00432860" w:rsidP="00653AFE">
      <w:pPr>
        <w:ind w:right="-720"/>
        <w:rPr>
          <w:rStyle w:val="StyleUnderline"/>
          <w:b/>
          <w:bCs/>
          <w:sz w:val="16"/>
          <w:u w:val="none"/>
        </w:rPr>
      </w:pPr>
      <w:proofErr w:type="spellStart"/>
      <w:r w:rsidRPr="00432860">
        <w:rPr>
          <w:rStyle w:val="StyleUnderline"/>
        </w:rPr>
        <w:t>Skibba</w:t>
      </w:r>
      <w:proofErr w:type="spellEnd"/>
      <w:r w:rsidR="004D2010">
        <w:rPr>
          <w:rStyle w:val="StyleUnderline"/>
        </w:rPr>
        <w:t xml:space="preserve"> 1</w:t>
      </w:r>
      <w:r>
        <w:rPr>
          <w:rStyle w:val="StyleUnderline"/>
          <w:u w:val="none"/>
        </w:rPr>
        <w:t xml:space="preserve">: </w:t>
      </w:r>
      <w:proofErr w:type="spellStart"/>
      <w:r w:rsidRPr="00432860">
        <w:rPr>
          <w:rStyle w:val="StyleUnderline"/>
          <w:bCs/>
          <w:sz w:val="16"/>
          <w:u w:val="none"/>
        </w:rPr>
        <w:t>Skibba</w:t>
      </w:r>
      <w:proofErr w:type="spellEnd"/>
      <w:r w:rsidRPr="00432860">
        <w:rPr>
          <w:rStyle w:val="StyleUnderline"/>
          <w:bCs/>
          <w:sz w:val="16"/>
          <w:u w:val="none"/>
        </w:rPr>
        <w:t xml:space="preserve">, </w:t>
      </w:r>
      <w:proofErr w:type="spellStart"/>
      <w:r w:rsidRPr="00432860">
        <w:rPr>
          <w:rStyle w:val="StyleUnderline"/>
          <w:bCs/>
          <w:sz w:val="16"/>
          <w:u w:val="none"/>
        </w:rPr>
        <w:t>Ramin</w:t>
      </w:r>
      <w:proofErr w:type="spellEnd"/>
      <w:r w:rsidRPr="00432860">
        <w:rPr>
          <w:rStyle w:val="StyleUnderline"/>
          <w:bCs/>
          <w:sz w:val="16"/>
          <w:u w:val="none"/>
        </w:rPr>
        <w:t xml:space="preserve">.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Cs/>
          <w:sz w:val="16"/>
          <w:u w:val="none"/>
        </w:rPr>
        <w:t xml:space="preserve"> CH</w:t>
      </w:r>
    </w:p>
    <w:p w14:paraId="4890F626" w14:textId="77777777" w:rsidR="003510BC" w:rsidRDefault="003510BC" w:rsidP="00653AFE">
      <w:pPr>
        <w:ind w:right="-720"/>
      </w:pPr>
    </w:p>
    <w:p w14:paraId="54E22875" w14:textId="253E60C3" w:rsidR="00BC36C2" w:rsidRPr="00BF5B73" w:rsidRDefault="003510BC" w:rsidP="00653AFE">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 xml:space="preserve">The Antarctic Treaty of 1961 enshrines many of the same principles for activity </w:t>
      </w:r>
      <w:proofErr w:type="gramStart"/>
      <w:r w:rsidRPr="00432860">
        <w:rPr>
          <w:rStyle w:val="StyleUnderline"/>
          <w:highlight w:val="yellow"/>
        </w:rPr>
        <w:t>on</w:t>
      </w:r>
      <w:proofErr w:type="gramEnd"/>
      <w:r w:rsidRPr="00432860">
        <w:rPr>
          <w:rStyle w:val="StyleUnderline"/>
          <w:highlight w:val="yellow"/>
        </w:rPr>
        <w:t xml:space="preserve">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w:t>
      </w:r>
      <w:r w:rsidRPr="00BF5B73">
        <w:rPr>
          <w:rStyle w:val="StyleUnderline"/>
        </w:rPr>
        <w:lastRenderedPageBreak/>
        <w:t xml:space="preserve">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21C3894F" w14:textId="295C620F" w:rsidR="004E5AF9" w:rsidRDefault="004E5AF9" w:rsidP="00653AFE">
      <w:pPr>
        <w:pStyle w:val="Heading2"/>
        <w:ind w:right="-720"/>
        <w:rPr>
          <w:u w:val="single"/>
        </w:rPr>
      </w:pPr>
      <w:r>
        <w:rPr>
          <w:u w:val="single"/>
        </w:rPr>
        <w:lastRenderedPageBreak/>
        <w:t>Part 3</w:t>
      </w:r>
      <w:r w:rsidR="00BC36C2">
        <w:rPr>
          <w:u w:val="single"/>
        </w:rPr>
        <w:t>:</w:t>
      </w:r>
      <w:r>
        <w:rPr>
          <w:u w:val="single"/>
        </w:rPr>
        <w:t xml:space="preserve"> </w:t>
      </w:r>
      <w:r w:rsidR="0075101B">
        <w:rPr>
          <w:u w:val="single"/>
        </w:rPr>
        <w:t>Do It Now</w:t>
      </w:r>
    </w:p>
    <w:p w14:paraId="054450B7" w14:textId="28D938E0" w:rsidR="004D2010" w:rsidRDefault="004D2010" w:rsidP="00653AFE">
      <w:pPr>
        <w:ind w:right="-720"/>
      </w:pPr>
    </w:p>
    <w:p w14:paraId="3067AC4A" w14:textId="3E1623DD" w:rsidR="004D2010" w:rsidRPr="004D2010" w:rsidRDefault="004D2010" w:rsidP="00653AFE">
      <w:pPr>
        <w:pStyle w:val="Heading4"/>
        <w:spacing w:line="480" w:lineRule="auto"/>
        <w:ind w:right="-720"/>
        <w:rPr>
          <w:b w:val="0"/>
          <w:bCs/>
        </w:rPr>
      </w:pPr>
      <w:r>
        <w:t>[</w:t>
      </w:r>
      <w:proofErr w:type="spellStart"/>
      <w:r>
        <w:t>Skibba</w:t>
      </w:r>
      <w:proofErr w:type="spellEnd"/>
      <w:r>
        <w:t xml:space="preserve"> 2] THE TIME </w:t>
      </w:r>
      <w:r w:rsidR="000B2F79">
        <w:t>HAS COME</w:t>
      </w:r>
      <w:r>
        <w:t xml:space="preserve"> – </w:t>
      </w:r>
      <w:r>
        <w:rPr>
          <w:b w:val="0"/>
        </w:rPr>
        <w:t xml:space="preserve">global action is key for any hope of change, and existing rules </w:t>
      </w:r>
      <w:r w:rsidR="00C53862">
        <w:rPr>
          <w:b w:val="0"/>
        </w:rPr>
        <w:t>are vastly outdated.</w:t>
      </w:r>
    </w:p>
    <w:p w14:paraId="00A5F53D" w14:textId="01412D02" w:rsidR="004D2010" w:rsidRPr="00432860" w:rsidRDefault="004D2010" w:rsidP="00653AFE">
      <w:pPr>
        <w:ind w:right="-720"/>
        <w:rPr>
          <w:rStyle w:val="StyleUnderline"/>
          <w:b/>
          <w:bCs/>
          <w:sz w:val="16"/>
          <w:u w:val="none"/>
        </w:rPr>
      </w:pPr>
      <w:proofErr w:type="spellStart"/>
      <w:r w:rsidRPr="00432860">
        <w:rPr>
          <w:rStyle w:val="StyleUnderline"/>
        </w:rPr>
        <w:t>Skibba</w:t>
      </w:r>
      <w:proofErr w:type="spellEnd"/>
      <w:r>
        <w:rPr>
          <w:rStyle w:val="StyleUnderline"/>
        </w:rPr>
        <w:t xml:space="preserve"> 2</w:t>
      </w:r>
      <w:r>
        <w:rPr>
          <w:rStyle w:val="StyleUnderline"/>
          <w:u w:val="none"/>
        </w:rPr>
        <w:t xml:space="preserve">: </w:t>
      </w:r>
      <w:proofErr w:type="spellStart"/>
      <w:r w:rsidRPr="00432860">
        <w:rPr>
          <w:rStyle w:val="StyleUnderline"/>
          <w:bCs/>
          <w:sz w:val="16"/>
          <w:u w:val="none"/>
        </w:rPr>
        <w:t>Skibba</w:t>
      </w:r>
      <w:proofErr w:type="spellEnd"/>
      <w:r w:rsidRPr="00432860">
        <w:rPr>
          <w:rStyle w:val="StyleUnderline"/>
          <w:bCs/>
          <w:sz w:val="16"/>
          <w:u w:val="none"/>
        </w:rPr>
        <w:t xml:space="preserve">, </w:t>
      </w:r>
      <w:proofErr w:type="spellStart"/>
      <w:r w:rsidRPr="00432860">
        <w:rPr>
          <w:rStyle w:val="StyleUnderline"/>
          <w:bCs/>
          <w:sz w:val="16"/>
          <w:u w:val="none"/>
        </w:rPr>
        <w:t>Ramin</w:t>
      </w:r>
      <w:proofErr w:type="spellEnd"/>
      <w:r w:rsidRPr="00432860">
        <w:rPr>
          <w:rStyle w:val="StyleUnderline"/>
          <w:bCs/>
          <w:sz w:val="16"/>
          <w:u w:val="none"/>
        </w:rPr>
        <w:t xml:space="preserve">.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Cs/>
          <w:sz w:val="16"/>
          <w:u w:val="none"/>
        </w:rPr>
        <w:t xml:space="preserve"> CH</w:t>
      </w:r>
    </w:p>
    <w:p w14:paraId="56AEA9CA" w14:textId="05B4850D" w:rsidR="004D2010" w:rsidRDefault="004D2010" w:rsidP="00653AFE">
      <w:pPr>
        <w:ind w:right="-720"/>
      </w:pPr>
    </w:p>
    <w:p w14:paraId="382FFA8E" w14:textId="6A522DA0" w:rsidR="00C53862" w:rsidRPr="006A75A8" w:rsidRDefault="004D2010" w:rsidP="00653AFE">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w:t>
      </w:r>
      <w:proofErr w:type="gramStart"/>
      <w:r w:rsidRPr="004D2010">
        <w:rPr>
          <w:rStyle w:val="StyleUnderline"/>
        </w:rPr>
        <w:t xml:space="preserve">All that is to say, </w:t>
      </w:r>
      <w:r w:rsidRPr="004D2010">
        <w:rPr>
          <w:rStyle w:val="StyleUnderline"/>
          <w:highlight w:val="yellow"/>
        </w:rPr>
        <w:t>things</w:t>
      </w:r>
      <w:proofErr w:type="gramEnd"/>
      <w:r w:rsidRPr="004D2010">
        <w:rPr>
          <w:rStyle w:val="StyleUnderline"/>
          <w:highlight w:val="yellow"/>
        </w:rPr>
        <w:t xml:space="preserve">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pollution irreversibly tarnishes our atmosphere or other worlds — we need a new international rulebook. It’s time for the Biden administration to work with other space powers and 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w:t>
      </w:r>
      <w:proofErr w:type="gramStart"/>
      <w:r w:rsidRPr="00C53862">
        <w:rPr>
          <w:rStyle w:val="StyleUnderline"/>
        </w:rPr>
        <w:t>outlaws</w:t>
      </w:r>
      <w:proofErr w:type="gramEnd"/>
      <w:r w:rsidRPr="00C53862">
        <w:rPr>
          <w:rStyle w:val="StyleUnderline"/>
        </w:rPr>
        <w:t xml:space="preserve"> nukes and other weapons of mass destruction being deployed in </w:t>
      </w:r>
      <w:r w:rsidRPr="00C53862">
        <w:rPr>
          <w:rStyle w:val="StyleUnderline"/>
        </w:rPr>
        <w:lastRenderedPageBreak/>
        <w:t xml:space="preserve">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w:t>
      </w:r>
      <w:proofErr w:type="gramStart"/>
      <w:r w:rsidRPr="006A75A8">
        <w:rPr>
          <w:sz w:val="16"/>
        </w:rPr>
        <w:t>have to</w:t>
      </w:r>
      <w:proofErr w:type="gramEnd"/>
      <w:r w:rsidRPr="006A75A8">
        <w:rPr>
          <w:sz w:val="16"/>
        </w:rPr>
        <w:t xml:space="preserve">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006A75A8"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7B3AE898" w14:textId="263DFCA7" w:rsidR="006A75A8" w:rsidRPr="006A75A8" w:rsidRDefault="006A75A8" w:rsidP="00653AFE">
      <w:pPr>
        <w:pStyle w:val="Heading4"/>
        <w:spacing w:line="480" w:lineRule="auto"/>
        <w:ind w:right="-720"/>
        <w:rPr>
          <w:b w:val="0"/>
          <w:bCs/>
        </w:rPr>
      </w:pPr>
      <w:r>
        <w:t>[</w:t>
      </w:r>
      <w:proofErr w:type="spellStart"/>
      <w:r>
        <w:t>Skibba</w:t>
      </w:r>
      <w:proofErr w:type="spellEnd"/>
      <w:r>
        <w:t xml:space="preserve"> 3] AND </w:t>
      </w:r>
      <w:r>
        <w:rPr>
          <w:b w:val="0"/>
        </w:rPr>
        <w:t xml:space="preserve">we need new tools to rupture </w:t>
      </w:r>
      <w:r w:rsidR="00D9132E">
        <w:rPr>
          <w:b w:val="0"/>
        </w:rPr>
        <w:t>the public-private connection</w:t>
      </w:r>
      <w:r w:rsidR="000E228A">
        <w:rPr>
          <w:b w:val="0"/>
        </w:rPr>
        <w:t xml:space="preserve"> – companies exploit the lack of existing checks.</w:t>
      </w:r>
    </w:p>
    <w:p w14:paraId="1DF9F918" w14:textId="42B609B8" w:rsidR="006A75A8" w:rsidRPr="00432860" w:rsidRDefault="006A75A8" w:rsidP="00653AFE">
      <w:pPr>
        <w:ind w:right="-720"/>
        <w:rPr>
          <w:rStyle w:val="StyleUnderline"/>
          <w:b/>
          <w:bCs/>
          <w:sz w:val="16"/>
          <w:u w:val="none"/>
        </w:rPr>
      </w:pPr>
      <w:proofErr w:type="spellStart"/>
      <w:r w:rsidRPr="00432860">
        <w:rPr>
          <w:rStyle w:val="StyleUnderline"/>
        </w:rPr>
        <w:t>Skibba</w:t>
      </w:r>
      <w:proofErr w:type="spellEnd"/>
      <w:r>
        <w:rPr>
          <w:rStyle w:val="StyleUnderline"/>
        </w:rPr>
        <w:t xml:space="preserve"> </w:t>
      </w:r>
      <w:r w:rsidR="00D9132E">
        <w:rPr>
          <w:rStyle w:val="StyleUnderline"/>
        </w:rPr>
        <w:t>3</w:t>
      </w:r>
      <w:r>
        <w:rPr>
          <w:rStyle w:val="StyleUnderline"/>
          <w:u w:val="none"/>
        </w:rPr>
        <w:t xml:space="preserve">: </w:t>
      </w:r>
      <w:proofErr w:type="spellStart"/>
      <w:r w:rsidRPr="00432860">
        <w:rPr>
          <w:rStyle w:val="StyleUnderline"/>
          <w:bCs/>
          <w:sz w:val="16"/>
          <w:u w:val="none"/>
        </w:rPr>
        <w:t>Skibba</w:t>
      </w:r>
      <w:proofErr w:type="spellEnd"/>
      <w:r w:rsidRPr="00432860">
        <w:rPr>
          <w:rStyle w:val="StyleUnderline"/>
          <w:bCs/>
          <w:sz w:val="16"/>
          <w:u w:val="none"/>
        </w:rPr>
        <w:t xml:space="preserve">, </w:t>
      </w:r>
      <w:proofErr w:type="spellStart"/>
      <w:r w:rsidRPr="00432860">
        <w:rPr>
          <w:rStyle w:val="StyleUnderline"/>
          <w:bCs/>
          <w:sz w:val="16"/>
          <w:u w:val="none"/>
        </w:rPr>
        <w:t>Ramin</w:t>
      </w:r>
      <w:proofErr w:type="spellEnd"/>
      <w:r w:rsidRPr="00432860">
        <w:rPr>
          <w:rStyle w:val="StyleUnderline"/>
          <w:bCs/>
          <w:sz w:val="16"/>
          <w:u w:val="none"/>
        </w:rPr>
        <w:t xml:space="preserve">. [Space writer at WIRED Magazine; astrophysicist; science writer and freelance journalist based in San Diego] “It’s time for a new international space treaty.” Salon.com, July 26, 2021. </w:t>
      </w:r>
      <w:hyperlink r:id="rId23" w:history="1">
        <w:r w:rsidRPr="00432860">
          <w:rPr>
            <w:rStyle w:val="Hyperlink"/>
            <w:bCs/>
            <w:sz w:val="16"/>
          </w:rPr>
          <w:t>https://www.salon.com/2021/07/26/its-time-for-a-new-international-space-treaty_partner/</w:t>
        </w:r>
      </w:hyperlink>
      <w:r w:rsidRPr="00432860">
        <w:rPr>
          <w:rStyle w:val="StyleUnderline"/>
          <w:bCs/>
          <w:sz w:val="16"/>
          <w:u w:val="none"/>
        </w:rPr>
        <w:t xml:space="preserve"> CH</w:t>
      </w:r>
    </w:p>
    <w:p w14:paraId="19D5DA86" w14:textId="77777777" w:rsidR="006A75A8" w:rsidRDefault="006A75A8" w:rsidP="00653AFE">
      <w:pPr>
        <w:ind w:right="-720"/>
      </w:pPr>
    </w:p>
    <w:p w14:paraId="691F9046" w14:textId="1189E4C1" w:rsidR="0075101B" w:rsidRDefault="00D9132E" w:rsidP="00653AFE">
      <w:pPr>
        <w:spacing w:line="480" w:lineRule="auto"/>
        <w:ind w:right="-720"/>
        <w:rPr>
          <w:sz w:val="16"/>
        </w:rPr>
      </w:pPr>
      <w:r w:rsidRPr="000E228A">
        <w:rPr>
          <w:sz w:val="16"/>
        </w:rPr>
        <w:t xml:space="preserve">It states that countries are required to inform others if they have spacecraft entering the same orbit. It declares that the exploration and use of the moon must be done for the benefit of everyone. Under the agreement, Moon explorers </w:t>
      </w:r>
      <w:proofErr w:type="gramStart"/>
      <w:r w:rsidRPr="000E228A">
        <w:rPr>
          <w:sz w:val="16"/>
        </w:rPr>
        <w:t>have to</w:t>
      </w:r>
      <w:proofErr w:type="gramEnd"/>
      <w:r w:rsidRPr="000E228A">
        <w:rPr>
          <w:sz w:val="16"/>
        </w:rPr>
        <w:t xml:space="preserve">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004D2010" w:rsidRPr="00D9132E">
        <w:rPr>
          <w:rStyle w:val="StyleUnderline"/>
          <w:highlight w:val="yellow"/>
        </w:rPr>
        <w:t>In recent years, policies on space law have taken an industry-friendly turn</w:t>
      </w:r>
      <w:r w:rsidR="004D2010" w:rsidRPr="00D9132E">
        <w:rPr>
          <w:rStyle w:val="StyleUnderline"/>
        </w:rPr>
        <w:t>, particularly in the U.S</w:t>
      </w:r>
      <w:r w:rsidR="004D2010" w:rsidRPr="00D9132E">
        <w:rPr>
          <w:rStyle w:val="StyleUnderline"/>
          <w:highlight w:val="yellow"/>
        </w:rPr>
        <w:t>.</w:t>
      </w:r>
      <w:r w:rsidR="004D2010" w:rsidRPr="00D9132E">
        <w:rPr>
          <w:rStyle w:val="StyleUnderline"/>
        </w:rPr>
        <w:t xml:space="preserve"> The </w:t>
      </w:r>
      <w:r w:rsidR="004D2010" w:rsidRPr="00D9132E">
        <w:rPr>
          <w:rStyle w:val="StyleUnderline"/>
          <w:highlight w:val="yellow"/>
        </w:rPr>
        <w:t>Obama</w:t>
      </w:r>
      <w:r w:rsidR="004D2010" w:rsidRPr="00D9132E">
        <w:rPr>
          <w:rStyle w:val="StyleUnderline"/>
        </w:rPr>
        <w:t xml:space="preserve"> administration </w:t>
      </w:r>
      <w:r w:rsidR="004D2010" w:rsidRPr="00D9132E">
        <w:rPr>
          <w:rStyle w:val="StyleUnderline"/>
          <w:highlight w:val="yellow"/>
        </w:rPr>
        <w:t>signed the</w:t>
      </w:r>
      <w:r w:rsidR="004D2010" w:rsidRPr="00D9132E">
        <w:rPr>
          <w:rStyle w:val="StyleUnderline"/>
        </w:rPr>
        <w:t xml:space="preserve"> U.S. Commercial Space Launch Competitiveness Act of </w:t>
      </w:r>
      <w:r w:rsidR="004D2010" w:rsidRPr="00D9132E">
        <w:rPr>
          <w:rStyle w:val="StyleUnderline"/>
          <w:highlight w:val="yellow"/>
        </w:rPr>
        <w:t>2015</w:t>
      </w:r>
      <w:r w:rsidR="004D2010" w:rsidRPr="00D9132E">
        <w:rPr>
          <w:rStyle w:val="StyleUnderline"/>
        </w:rPr>
        <w:t xml:space="preserve">, also known as the </w:t>
      </w:r>
      <w:r w:rsidR="004D2010" w:rsidRPr="00D9132E">
        <w:rPr>
          <w:rStyle w:val="StyleUnderline"/>
          <w:highlight w:val="yellow"/>
        </w:rPr>
        <w:t>Space Act, which</w:t>
      </w:r>
      <w:r w:rsidR="004D2010" w:rsidRPr="00D9132E">
        <w:rPr>
          <w:rStyle w:val="StyleUnderline"/>
        </w:rPr>
        <w:t xml:space="preserve">, in theory, </w:t>
      </w:r>
      <w:r w:rsidR="004D2010" w:rsidRPr="00D9132E">
        <w:rPr>
          <w:rStyle w:val="StyleUnderline"/>
          <w:highlight w:val="yellow"/>
        </w:rPr>
        <w:t>allows</w:t>
      </w:r>
      <w:r w:rsidR="004D2010" w:rsidRPr="00D9132E">
        <w:rPr>
          <w:rStyle w:val="StyleUnderline"/>
        </w:rPr>
        <w:t xml:space="preserve"> American </w:t>
      </w:r>
      <w:r w:rsidR="004D2010" w:rsidRPr="00D9132E">
        <w:rPr>
          <w:rStyle w:val="StyleUnderline"/>
          <w:highlight w:val="yellow"/>
        </w:rPr>
        <w:t>companies to mine the moon and other celestial bodies however they wish and</w:t>
      </w:r>
      <w:r w:rsidR="004D2010" w:rsidRPr="00D9132E">
        <w:rPr>
          <w:rStyle w:val="StyleUnderline"/>
        </w:rPr>
        <w:t xml:space="preserve"> to </w:t>
      </w:r>
      <w:r w:rsidR="004D2010" w:rsidRPr="00D9132E">
        <w:rPr>
          <w:rStyle w:val="StyleUnderline"/>
          <w:highlight w:val="yellow"/>
        </w:rPr>
        <w:t>keep the resources</w:t>
      </w:r>
      <w:r w:rsidR="004D2010" w:rsidRPr="000E228A">
        <w:rPr>
          <w:rStyle w:val="StyleUnderline"/>
          <w:highlight w:val="yellow"/>
        </w:rPr>
        <w:t>. O</w:t>
      </w:r>
      <w:r w:rsidR="004D2010" w:rsidRPr="00D9132E">
        <w:rPr>
          <w:rStyle w:val="StyleUnderline"/>
          <w:highlight w:val="yellow"/>
        </w:rPr>
        <w:t>ther countries, like Luxembourg, have followed suit. In 2020,</w:t>
      </w:r>
      <w:r w:rsidR="004D2010" w:rsidRPr="00D9132E">
        <w:rPr>
          <w:rStyle w:val="StyleUnderline"/>
        </w:rPr>
        <w:t xml:space="preserve"> the </w:t>
      </w:r>
      <w:r w:rsidR="004D2010" w:rsidRPr="00D9132E">
        <w:rPr>
          <w:rStyle w:val="StyleUnderline"/>
          <w:highlight w:val="yellow"/>
        </w:rPr>
        <w:t>Trump</w:t>
      </w:r>
      <w:r w:rsidR="004D2010" w:rsidRPr="00D9132E">
        <w:rPr>
          <w:rStyle w:val="StyleUnderline"/>
        </w:rPr>
        <w:t xml:space="preserve"> administration </w:t>
      </w:r>
      <w:r w:rsidR="004D2010" w:rsidRPr="00D9132E">
        <w:rPr>
          <w:rStyle w:val="StyleUnderline"/>
          <w:highlight w:val="yellow"/>
        </w:rPr>
        <w:t>went further, proposing the industry-friendly Artemis Accords</w:t>
      </w:r>
      <w:r w:rsidR="004D2010" w:rsidRPr="00D9132E">
        <w:rPr>
          <w:rStyle w:val="StyleUnderline"/>
        </w:rPr>
        <w:t xml:space="preserve">, an attempt </w:t>
      </w:r>
      <w:r w:rsidR="004D2010" w:rsidRPr="00D9132E">
        <w:rPr>
          <w:rStyle w:val="StyleUnderline"/>
          <w:highlight w:val="yellow"/>
        </w:rPr>
        <w:t>to</w:t>
      </w:r>
      <w:r w:rsidR="004D2010" w:rsidRPr="00D9132E">
        <w:rPr>
          <w:rStyle w:val="StyleUnderline"/>
        </w:rPr>
        <w:t xml:space="preserve"> further push the case for </w:t>
      </w:r>
      <w:r w:rsidR="004D2010" w:rsidRPr="00807078">
        <w:rPr>
          <w:rStyle w:val="StyleUnderline"/>
          <w:highlight w:val="yellow"/>
        </w:rPr>
        <w:t>grant</w:t>
      </w:r>
      <w:r w:rsidR="004D2010" w:rsidRPr="00D9132E">
        <w:rPr>
          <w:rStyle w:val="StyleUnderline"/>
        </w:rPr>
        <w:t xml:space="preserve">ing </w:t>
      </w:r>
      <w:r w:rsidR="004D2010" w:rsidRPr="00807078">
        <w:rPr>
          <w:rStyle w:val="StyleUnderline"/>
          <w:highlight w:val="yellow"/>
        </w:rPr>
        <w:t>companies property rights in space. The accords comprised bilateral agreements with just 12 countries</w:t>
      </w:r>
      <w:r w:rsidR="004D2010" w:rsidRPr="00D9132E">
        <w:rPr>
          <w:rStyle w:val="StyleUnderline"/>
        </w:rPr>
        <w:t xml:space="preserve"> — notably without Russia and China, and </w:t>
      </w:r>
      <w:r w:rsidR="004D2010" w:rsidRPr="00807078">
        <w:rPr>
          <w:rStyle w:val="StyleUnderline"/>
          <w:highlight w:val="yellow"/>
        </w:rPr>
        <w:t>without the involvement of the U</w:t>
      </w:r>
      <w:r w:rsidR="004D2010" w:rsidRPr="000E228A">
        <w:rPr>
          <w:sz w:val="16"/>
        </w:rPr>
        <w:t xml:space="preserve">nited </w:t>
      </w:r>
      <w:r w:rsidR="004D2010" w:rsidRPr="00807078">
        <w:rPr>
          <w:rStyle w:val="StyleUnderline"/>
          <w:highlight w:val="yellow"/>
        </w:rPr>
        <w:t>N</w:t>
      </w:r>
      <w:r w:rsidR="004D2010" w:rsidRPr="000E228A">
        <w:rPr>
          <w:sz w:val="16"/>
        </w:rPr>
        <w:t xml:space="preserve">ations </w:t>
      </w:r>
      <w:r w:rsidR="004D2010" w:rsidRPr="00807078">
        <w:rPr>
          <w:rStyle w:val="StyleUnderline"/>
          <w:highlight w:val="yellow"/>
        </w:rPr>
        <w:t xml:space="preserve">or any other </w:t>
      </w:r>
      <w:r w:rsidR="004D2010" w:rsidRPr="00807078">
        <w:rPr>
          <w:rStyle w:val="StyleUnderline"/>
          <w:highlight w:val="yellow"/>
        </w:rPr>
        <w:lastRenderedPageBreak/>
        <w:t>international institution — putting them outside i</w:t>
      </w:r>
      <w:r w:rsidR="004D2010" w:rsidRPr="000E228A">
        <w:rPr>
          <w:sz w:val="16"/>
        </w:rPr>
        <w:t xml:space="preserve">nternational space </w:t>
      </w:r>
      <w:r w:rsidR="004D2010" w:rsidRPr="00AF4272">
        <w:rPr>
          <w:rStyle w:val="StyleUnderline"/>
          <w:highlight w:val="yellow"/>
        </w:rPr>
        <w:t xml:space="preserve">law. More than half a century after humans first set foot on the moon, there remains </w:t>
      </w:r>
      <w:proofErr w:type="gramStart"/>
      <w:r w:rsidR="004D2010" w:rsidRPr="00AF4272">
        <w:rPr>
          <w:rStyle w:val="StyleUnderline"/>
          <w:highlight w:val="yellow"/>
        </w:rPr>
        <w:t>no</w:t>
      </w:r>
      <w:proofErr w:type="gramEnd"/>
      <w:r w:rsidR="004D2010" w:rsidRPr="00AF4272">
        <w:rPr>
          <w:rStyle w:val="StyleUnderline"/>
          <w:highlight w:val="yellow"/>
        </w:rPr>
        <w:t xml:space="preserve"> clearly established, agreed-upon rules governing space </w:t>
      </w:r>
      <w:r w:rsidR="004D2010" w:rsidRPr="000E228A">
        <w:rPr>
          <w:rStyle w:val="StyleUnderline"/>
          <w:highlight w:val="yellow"/>
        </w:rPr>
        <w:t>activity. In the absence of such a framework, the U.S. has embraced a de facto “launch first and ask questions later” strategy.</w:t>
      </w:r>
      <w:r w:rsidR="004D2010" w:rsidRPr="000E228A">
        <w:rPr>
          <w:sz w:val="16"/>
        </w:rPr>
        <w:t xml:space="preserve"> The lack of international cooperation is one reason engineers were so caught off guard in 2019, when satellites launched by SpaceX and the European Space Agency nearly crashed into one another. </w:t>
      </w:r>
      <w:r w:rsidR="004D2010" w:rsidRPr="000E228A">
        <w:rPr>
          <w:rStyle w:val="StyleUnderline"/>
          <w:highlight w:val="yellow"/>
        </w:rPr>
        <w:t>Experts</w:t>
      </w:r>
      <w:r w:rsidR="004D2010" w:rsidRPr="000E228A">
        <w:rPr>
          <w:rStyle w:val="StyleUnderline"/>
        </w:rPr>
        <w:t xml:space="preserve"> in space law </w:t>
      </w:r>
      <w:r w:rsidR="004D2010" w:rsidRPr="000E228A">
        <w:rPr>
          <w:rStyle w:val="StyleUnderline"/>
          <w:highlight w:val="yellow"/>
        </w:rPr>
        <w:t>can’t</w:t>
      </w:r>
      <w:r w:rsidR="004D2010" w:rsidRPr="000E228A">
        <w:rPr>
          <w:rStyle w:val="StyleUnderline"/>
        </w:rPr>
        <w:t xml:space="preserve"> even </w:t>
      </w:r>
      <w:r w:rsidR="004D2010" w:rsidRPr="000E228A">
        <w:rPr>
          <w:rStyle w:val="StyleUnderline"/>
          <w:highlight w:val="yellow"/>
        </w:rPr>
        <w:t>agree on</w:t>
      </w:r>
      <w:r w:rsidR="004D2010" w:rsidRPr="000E228A">
        <w:rPr>
          <w:rStyle w:val="StyleUnderline"/>
        </w:rPr>
        <w:t xml:space="preserve"> major questions such as </w:t>
      </w:r>
      <w:r w:rsidR="004D2010" w:rsidRPr="000E228A">
        <w:rPr>
          <w:rStyle w:val="StyleUnderline"/>
          <w:highlight w:val="yellow"/>
        </w:rPr>
        <w:t>what</w:t>
      </w:r>
      <w:r w:rsidR="004D2010" w:rsidRPr="000E228A">
        <w:rPr>
          <w:rStyle w:val="StyleUnderline"/>
        </w:rPr>
        <w:t xml:space="preserve"> kind of </w:t>
      </w:r>
      <w:r w:rsidR="004D2010" w:rsidRPr="000E228A">
        <w:rPr>
          <w:rStyle w:val="StyleUnderline"/>
          <w:highlight w:val="yellow"/>
        </w:rPr>
        <w:t xml:space="preserve">responsibility space actors </w:t>
      </w:r>
      <w:proofErr w:type="gramStart"/>
      <w:r w:rsidR="004D2010" w:rsidRPr="000E228A">
        <w:rPr>
          <w:rStyle w:val="StyleUnderline"/>
          <w:highlight w:val="yellow"/>
        </w:rPr>
        <w:t>have to</w:t>
      </w:r>
      <w:proofErr w:type="gramEnd"/>
      <w:r w:rsidR="004D2010" w:rsidRPr="000E228A">
        <w:rPr>
          <w:rStyle w:val="StyleUnderline"/>
          <w:highlight w:val="yellow"/>
        </w:rPr>
        <w:t xml:space="preserve"> keep space clean and uncontaminated with debris, as there’s really no framework in place.</w:t>
      </w:r>
      <w:r w:rsidR="004D2010" w:rsidRPr="000E228A">
        <w:rPr>
          <w:sz w:val="16"/>
        </w:rPr>
        <w:t xml:space="preserve"> The Biden administration has so far focused its space policy not on treaties but on “norms,” non-legally binding principles that they hope will evolve into international agreements with teeth. </w:t>
      </w:r>
      <w:r w:rsidR="004D2010" w:rsidRPr="000E228A">
        <w:rPr>
          <w:rStyle w:val="StyleUnderline"/>
        </w:rPr>
        <w:t xml:space="preserve">But </w:t>
      </w:r>
      <w:r w:rsidR="004D2010" w:rsidRPr="000E228A">
        <w:rPr>
          <w:rStyle w:val="StyleUnderline"/>
          <w:highlight w:val="yellow"/>
        </w:rPr>
        <w:t>it’s hard to imagine that enforceable international space policies will be adopted unless Biden explicitly</w:t>
      </w:r>
      <w:r w:rsidR="004D2010" w:rsidRPr="000E228A">
        <w:rPr>
          <w:rStyle w:val="StyleUnderline"/>
        </w:rPr>
        <w:t xml:space="preserve"> and enthusiastically </w:t>
      </w:r>
      <w:r w:rsidR="004D2010" w:rsidRPr="000E228A">
        <w:rPr>
          <w:rStyle w:val="StyleUnderline"/>
          <w:highlight w:val="yellow"/>
        </w:rPr>
        <w:t>calls for them, while urging Russian and Chinese leaders to do the same.</w:t>
      </w:r>
      <w:r w:rsidR="004D2010"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w:t>
      </w:r>
      <w:proofErr w:type="gramStart"/>
      <w:r w:rsidR="004D2010" w:rsidRPr="000E228A">
        <w:rPr>
          <w:sz w:val="16"/>
        </w:rPr>
        <w:t>no</w:t>
      </w:r>
      <w:proofErr w:type="gramEnd"/>
      <w:r w:rsidR="004D2010" w:rsidRPr="000E228A">
        <w:rPr>
          <w:sz w:val="16"/>
        </w:rPr>
        <w:t xml:space="preserve"> clearly established, agreed-upon rules governing space activity. </w:t>
      </w:r>
    </w:p>
    <w:p w14:paraId="546BF76A" w14:textId="55611279" w:rsidR="004E5AF9" w:rsidRPr="00945E26" w:rsidRDefault="004E5AF9" w:rsidP="00653AFE">
      <w:pPr>
        <w:pStyle w:val="Heading4"/>
        <w:spacing w:line="480" w:lineRule="auto"/>
        <w:ind w:right="-720"/>
        <w:rPr>
          <w:b w:val="0"/>
          <w:bCs/>
        </w:rPr>
      </w:pPr>
      <w:r>
        <w:t>[</w:t>
      </w:r>
      <w:proofErr w:type="spellStart"/>
      <w:r>
        <w:t>Utrata</w:t>
      </w:r>
      <w:proofErr w:type="spellEnd"/>
      <w:r w:rsidR="00D13152">
        <w:t xml:space="preserve"> </w:t>
      </w:r>
      <w:r w:rsidR="00985107">
        <w:t>4</w:t>
      </w:r>
      <w:r>
        <w:t>]</w:t>
      </w:r>
      <w:r w:rsidR="00985107">
        <w:t xml:space="preserve"> </w:t>
      </w:r>
      <w:r w:rsidR="00A72030">
        <w:t xml:space="preserve">And </w:t>
      </w:r>
      <w:r w:rsidR="00985107">
        <w:rPr>
          <w:b w:val="0"/>
        </w:rPr>
        <w:t xml:space="preserve">util </w:t>
      </w:r>
      <w:r w:rsidRPr="00945E26">
        <w:rPr>
          <w:b w:val="0"/>
        </w:rPr>
        <w:t>logic fails</w:t>
      </w:r>
      <w:r w:rsidR="00985107">
        <w:rPr>
          <w:b w:val="0"/>
        </w:rPr>
        <w:t xml:space="preserve"> – </w:t>
      </w:r>
      <w:r w:rsidR="00A72030">
        <w:rPr>
          <w:b w:val="0"/>
        </w:rPr>
        <w:t>it sacrifices POC for white men’s dreams.</w:t>
      </w:r>
    </w:p>
    <w:p w14:paraId="4CFF78D8" w14:textId="14EE7081" w:rsidR="004E5AF9" w:rsidRPr="007E2EF2" w:rsidRDefault="004E5AF9" w:rsidP="00653AFE">
      <w:pPr>
        <w:ind w:right="-720"/>
        <w:rPr>
          <w:rFonts w:eastAsia="Times New Roman"/>
          <w:lang w:bidi="he-IL"/>
        </w:rPr>
      </w:pPr>
      <w:proofErr w:type="spellStart"/>
      <w:r>
        <w:rPr>
          <w:b/>
          <w:bCs/>
          <w:u w:val="single"/>
        </w:rPr>
        <w:t>Utrata</w:t>
      </w:r>
      <w:proofErr w:type="spellEnd"/>
      <w:r w:rsidR="00985107">
        <w:rPr>
          <w:b/>
          <w:bCs/>
          <w:u w:val="single"/>
        </w:rPr>
        <w:t xml:space="preserve"> 4</w:t>
      </w:r>
      <w:r>
        <w:t xml:space="preserve">: </w:t>
      </w:r>
      <w:proofErr w:type="spellStart"/>
      <w:r w:rsidR="00985107" w:rsidRPr="001D7AE0">
        <w:rPr>
          <w:rStyle w:val="StyleUnderline"/>
          <w:bCs/>
          <w:sz w:val="16"/>
          <w:u w:val="none"/>
        </w:rPr>
        <w:t>Utrata</w:t>
      </w:r>
      <w:proofErr w:type="spellEnd"/>
      <w:r w:rsidR="00985107" w:rsidRPr="001D7AE0">
        <w:rPr>
          <w:rStyle w:val="StyleUnderline"/>
          <w:bCs/>
          <w:sz w:val="16"/>
          <w:u w:val="none"/>
        </w:rPr>
        <w:t xml:space="preserve">, Alina. [Ph.D. candidate, Department of </w:t>
      </w:r>
      <w:proofErr w:type="gramStart"/>
      <w:r w:rsidR="00985107" w:rsidRPr="001D7AE0">
        <w:rPr>
          <w:rStyle w:val="StyleUnderline"/>
          <w:bCs/>
          <w:sz w:val="16"/>
          <w:u w:val="none"/>
        </w:rPr>
        <w:t>Politics</w:t>
      </w:r>
      <w:proofErr w:type="gramEnd"/>
      <w:r w:rsidR="00985107" w:rsidRPr="001D7AE0">
        <w:rPr>
          <w:rStyle w:val="StyleUnderline"/>
          <w:bCs/>
          <w:sz w:val="16"/>
          <w:u w:val="none"/>
        </w:rPr>
        <w:t xml:space="preserve"> and International Studies at the University of Cambridge; Gates-Cambridge and Marshall scholar] “Lost in Space.” </w:t>
      </w:r>
      <w:r w:rsidR="00985107" w:rsidRPr="001D7AE0">
        <w:rPr>
          <w:rStyle w:val="StyleUnderline"/>
          <w:bCs/>
          <w:i/>
          <w:iCs/>
          <w:sz w:val="16"/>
          <w:u w:val="none"/>
        </w:rPr>
        <w:t>Boston Review</w:t>
      </w:r>
      <w:r w:rsidR="00985107" w:rsidRPr="001D7AE0">
        <w:rPr>
          <w:rStyle w:val="StyleUnderline"/>
          <w:bCs/>
          <w:sz w:val="16"/>
          <w:u w:val="none"/>
        </w:rPr>
        <w:t xml:space="preserve">, July 14, 2021. </w:t>
      </w:r>
      <w:hyperlink r:id="rId24" w:history="1">
        <w:r w:rsidR="00985107" w:rsidRPr="001D7AE0">
          <w:rPr>
            <w:rStyle w:val="Hyperlink"/>
            <w:bCs/>
            <w:sz w:val="16"/>
          </w:rPr>
          <w:t>https://bostonreview.net/articles/lost-in-space/</w:t>
        </w:r>
      </w:hyperlink>
      <w:r w:rsidR="00985107" w:rsidRPr="001D7AE0">
        <w:rPr>
          <w:rStyle w:val="StyleUnderline"/>
          <w:bCs/>
          <w:sz w:val="16"/>
          <w:u w:val="none"/>
        </w:rPr>
        <w:t xml:space="preserve"> </w:t>
      </w:r>
      <w:r w:rsidR="00985107">
        <w:rPr>
          <w:rStyle w:val="StyleUnderline"/>
          <w:bCs/>
          <w:sz w:val="16"/>
          <w:u w:val="none"/>
        </w:rPr>
        <w:t>MB/CH</w:t>
      </w:r>
    </w:p>
    <w:p w14:paraId="7FCBE06A" w14:textId="77777777" w:rsidR="004E5AF9" w:rsidRDefault="004E5AF9" w:rsidP="00653AFE">
      <w:pPr>
        <w:pStyle w:val="NoSpacing"/>
        <w:ind w:right="-720"/>
      </w:pPr>
    </w:p>
    <w:p w14:paraId="7CE17551" w14:textId="73671028" w:rsidR="004E5AF9" w:rsidRDefault="004E5AF9" w:rsidP="00653AFE">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692B64">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692B64">
        <w:rPr>
          <w:sz w:val="16"/>
        </w:rPr>
        <w:t xml:space="preserve"> For his part, Bezos looks at this as a utilitarian calculation, a numbers game. If humanity expands into space, he urges, “trillions of humans” can prosper, “which means thousands of </w:t>
      </w:r>
      <w:proofErr w:type="spellStart"/>
      <w:r w:rsidRPr="00692B64">
        <w:rPr>
          <w:sz w:val="16"/>
        </w:rPr>
        <w:t>Einsteins</w:t>
      </w:r>
      <w:proofErr w:type="spellEnd"/>
      <w:r w:rsidRPr="00692B64">
        <w:rPr>
          <w:sz w:val="16"/>
        </w:rPr>
        <w:t xml:space="preserve"> or </w:t>
      </w:r>
      <w:proofErr w:type="spellStart"/>
      <w:r w:rsidRPr="00692B64">
        <w:rPr>
          <w:sz w:val="16"/>
        </w:rPr>
        <w:t>Mozarts</w:t>
      </w:r>
      <w:proofErr w:type="spellEnd"/>
      <w:r w:rsidRPr="00692B64">
        <w:rPr>
          <w:sz w:val="16"/>
        </w:rPr>
        <w:t xml:space="preserve">.” He fails to acknowledge that the genius of those future </w:t>
      </w:r>
      <w:proofErr w:type="spellStart"/>
      <w:r w:rsidRPr="00692B64">
        <w:rPr>
          <w:sz w:val="16"/>
        </w:rPr>
        <w:t>Einsteins</w:t>
      </w:r>
      <w:proofErr w:type="spellEnd"/>
      <w:r w:rsidRPr="00692B64">
        <w:rPr>
          <w:sz w:val="16"/>
        </w:rPr>
        <w:t xml:space="preserve"> and </w:t>
      </w:r>
      <w:proofErr w:type="spellStart"/>
      <w:r w:rsidRPr="00692B64">
        <w:rPr>
          <w:sz w:val="16"/>
        </w:rPr>
        <w:t>Mozarts</w:t>
      </w:r>
      <w:proofErr w:type="spellEnd"/>
      <w:r w:rsidRPr="00692B64">
        <w:rPr>
          <w:sz w:val="16"/>
        </w:rPr>
        <w:t xml:space="preserve">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692B64">
        <w:rPr>
          <w:sz w:val="16"/>
        </w:rPr>
        <w:t xml:space="preserve">itarian </w:t>
      </w:r>
      <w:r w:rsidRPr="00E5329C">
        <w:rPr>
          <w:rStyle w:val="StyleUnderline"/>
          <w:highlight w:val="yellow"/>
        </w:rPr>
        <w:t>calc</w:t>
      </w:r>
      <w:r w:rsidRPr="00692B64">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692B64">
        <w:rPr>
          <w:rStyle w:val="StyleUnderline"/>
          <w:sz w:val="16"/>
          <w:u w:val="none"/>
        </w:rPr>
        <w:t xml:space="preserve"> </w:t>
      </w:r>
      <w:r w:rsidRPr="00692B64">
        <w:rPr>
          <w:sz w:val="16"/>
        </w:rPr>
        <w:t xml:space="preserve">Mars is “not for the faint of heart,” he has </w:t>
      </w:r>
      <w:r w:rsidRPr="00692B64">
        <w:rPr>
          <w:sz w:val="16"/>
        </w:rPr>
        <w:lastRenderedPageBreak/>
        <w:t>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692B64">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t>
      </w:r>
      <w:proofErr w:type="spellStart"/>
      <w:r w:rsidRPr="00692B64">
        <w:rPr>
          <w:sz w:val="16"/>
        </w:rPr>
        <w:t>Wernher</w:t>
      </w:r>
      <w:proofErr w:type="spellEnd"/>
      <w:r w:rsidRPr="00692B64">
        <w:rPr>
          <w:sz w:val="16"/>
        </w:rPr>
        <w:t xml:space="preserve">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the labor needed to support colonial-capitalism</w:t>
      </w:r>
      <w:r w:rsidRPr="008A0E2C">
        <w:rPr>
          <w:rStyle w:val="StyleUnderline"/>
        </w:rPr>
        <w:t xml:space="preserve">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692B64">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692B64">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692B64">
        <w:rPr>
          <w:sz w:val="16"/>
        </w:rPr>
        <w:t xml:space="preserve">onization </w:t>
      </w:r>
      <w:r w:rsidRPr="00E5329C">
        <w:rPr>
          <w:rStyle w:val="StyleUnderline"/>
          <w:highlight w:val="yellow"/>
        </w:rPr>
        <w:t>deploy obscures a</w:t>
      </w:r>
      <w:r w:rsidRPr="00692B64">
        <w:rPr>
          <w:sz w:val="16"/>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692B64">
        <w:rPr>
          <w:sz w:val="16"/>
        </w:rPr>
        <w:t>o</w:t>
      </w:r>
      <w:r w:rsidRPr="00E5329C">
        <w:rPr>
          <w:rStyle w:val="StyleUnderline"/>
          <w:highlight w:val="yellow"/>
        </w:rPr>
        <w:t>t colonize space at all.</w:t>
      </w:r>
    </w:p>
    <w:p w14:paraId="7A37DF35" w14:textId="6F98FDF0" w:rsidR="0041543E" w:rsidRPr="0041543E" w:rsidRDefault="0041543E" w:rsidP="00653AFE">
      <w:pPr>
        <w:pStyle w:val="Heading4"/>
        <w:spacing w:line="480" w:lineRule="auto"/>
        <w:ind w:right="-720"/>
        <w:rPr>
          <w:b w:val="0"/>
          <w:bCs/>
        </w:rPr>
      </w:pPr>
      <w:r>
        <w:t xml:space="preserve">[McCann] </w:t>
      </w:r>
      <w:r w:rsidR="003E6FD6">
        <w:t xml:space="preserve">Next, </w:t>
      </w:r>
      <w:r w:rsidR="003E6FD6">
        <w:rPr>
          <w:b w:val="0"/>
        </w:rPr>
        <w:t>failing to act magnifies capitalistic violence – the benefits of appropriation ONLY go to the rich, leaving others behind on an uninhabitable planet.</w:t>
      </w:r>
      <w:r>
        <w:rPr>
          <w:b w:val="0"/>
        </w:rPr>
        <w:t xml:space="preserve"> </w:t>
      </w:r>
    </w:p>
    <w:p w14:paraId="4C7AF941" w14:textId="73BAD288" w:rsidR="0041543E" w:rsidRPr="0041543E" w:rsidRDefault="0041543E" w:rsidP="00653AFE">
      <w:pPr>
        <w:ind w:right="-720"/>
        <w:rPr>
          <w:sz w:val="16"/>
        </w:rPr>
      </w:pPr>
      <w:r w:rsidRPr="004E5AF9">
        <w:rPr>
          <w:b/>
          <w:bCs/>
          <w:u w:val="single"/>
        </w:rPr>
        <w:t>McCann</w:t>
      </w:r>
      <w:r w:rsidRPr="003E6FD6">
        <w:rPr>
          <w:b/>
          <w:bCs/>
        </w:rPr>
        <w:t xml:space="preserve">: </w:t>
      </w:r>
      <w:r w:rsidRPr="0041543E">
        <w:rPr>
          <w:sz w:val="16"/>
        </w:rPr>
        <w:t>McCann, Jessie. [Writer at The Lumberjack] “Billionaire space race: Leaving the planet in turmoil</w:t>
      </w:r>
      <w:r w:rsidR="003E6FD6">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sidR="003E6FD6">
        <w:rPr>
          <w:sz w:val="16"/>
        </w:rPr>
        <w:t xml:space="preserve"> </w:t>
      </w:r>
      <w:r w:rsidR="003E6FD6" w:rsidRPr="003E6FD6">
        <w:rPr>
          <w:sz w:val="16"/>
        </w:rPr>
        <w:t>https://www.jackcentral.org/opinion/billionaire-space-race-leaving-the-planet-in-turmoil/article_f68a7462-27b5-11ec-b235-1f813b9f69ba.html</w:t>
      </w:r>
      <w:r w:rsidRPr="0041543E">
        <w:rPr>
          <w:sz w:val="16"/>
        </w:rPr>
        <w:t xml:space="preserve"> JP</w:t>
      </w:r>
      <w:r w:rsidR="003E6FD6">
        <w:rPr>
          <w:sz w:val="16"/>
        </w:rPr>
        <w:t>/CH</w:t>
      </w:r>
      <w:r w:rsidRPr="0041543E">
        <w:rPr>
          <w:sz w:val="16"/>
        </w:rPr>
        <w:t xml:space="preserve"> </w:t>
      </w:r>
    </w:p>
    <w:p w14:paraId="24B90184" w14:textId="77777777" w:rsidR="0041543E" w:rsidRDefault="0041543E" w:rsidP="00653AFE">
      <w:pPr>
        <w:ind w:right="-720"/>
        <w:rPr>
          <w:b/>
          <w:bCs/>
          <w:u w:val="single"/>
        </w:rPr>
      </w:pPr>
    </w:p>
    <w:p w14:paraId="78C28692" w14:textId="44E48FF4" w:rsidR="00BC36C2" w:rsidRPr="007D47F8" w:rsidRDefault="0041543E" w:rsidP="00653AFE">
      <w:pPr>
        <w:spacing w:line="480" w:lineRule="auto"/>
        <w:ind w:right="-720"/>
        <w:rPr>
          <w:b/>
          <w:u w:val="single"/>
        </w:rPr>
      </w:pPr>
      <w:r w:rsidRPr="00A611F9">
        <w:rPr>
          <w:sz w:val="16"/>
        </w:rPr>
        <w:lastRenderedPageBreak/>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w:t>
      </w:r>
      <w:proofErr w:type="gramStart"/>
      <w:r w:rsidRPr="00A611F9">
        <w:rPr>
          <w:sz w:val="16"/>
        </w:rPr>
        <w:t>In reality, it all</w:t>
      </w:r>
      <w:proofErr w:type="gramEnd"/>
      <w:r w:rsidRPr="00A611F9">
        <w:rPr>
          <w:sz w:val="16"/>
        </w:rPr>
        <w:t xml:space="preserve">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 xml:space="preserve">With barely </w:t>
      </w:r>
      <w:proofErr w:type="spellStart"/>
      <w:r w:rsidRPr="0041543E">
        <w:rPr>
          <w:b/>
          <w:bCs/>
          <w:highlight w:val="yellow"/>
          <w:u w:val="single"/>
        </w:rPr>
        <w:t>liveable</w:t>
      </w:r>
      <w:proofErr w:type="spellEnd"/>
      <w:r w:rsidRPr="0041543E">
        <w:rPr>
          <w:b/>
          <w:bCs/>
          <w:highlight w:val="yellow"/>
          <w:u w:val="single"/>
        </w:rPr>
        <w:t xml:space="preserve"> conditions, space inhabitance was not made for </w:t>
      </w:r>
      <w:proofErr w:type="gramStart"/>
      <w:r w:rsidRPr="0041543E">
        <w:rPr>
          <w:b/>
          <w:bCs/>
          <w:highlight w:val="yellow"/>
          <w:u w:val="single"/>
        </w:rPr>
        <w:t>the human race</w:t>
      </w:r>
      <w:proofErr w:type="gramEnd"/>
      <w:r w:rsidRPr="0041543E">
        <w:rPr>
          <w:b/>
          <w:bCs/>
          <w:highlight w:val="yellow"/>
          <w:u w:val="single"/>
        </w:rPr>
        <w:t>;</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w:t>
      </w:r>
      <w:proofErr w:type="spellStart"/>
      <w:r w:rsidRPr="0041543E">
        <w:rPr>
          <w:b/>
          <w:bCs/>
          <w:highlight w:val="yellow"/>
          <w:u w:val="single"/>
        </w:rPr>
        <w:t>tonnes</w:t>
      </w:r>
      <w:proofErr w:type="spellEnd"/>
      <w:r w:rsidRPr="0041543E">
        <w:rPr>
          <w:b/>
          <w:bCs/>
          <w:highlight w:val="yellow"/>
          <w:u w:val="single"/>
        </w:rPr>
        <w:t xml:space="preserve"> and</w:t>
      </w:r>
      <w:r w:rsidRPr="00B32D52">
        <w:rPr>
          <w:b/>
          <w:bCs/>
          <w:u w:val="single"/>
        </w:rPr>
        <w:t xml:space="preserve"> </w:t>
      </w:r>
      <w:r w:rsidRPr="005003A0">
        <w:rPr>
          <w:b/>
          <w:bCs/>
          <w:u w:val="single"/>
        </w:rPr>
        <w:t xml:space="preserve">Tesla and SpaceX CEO Elon </w:t>
      </w:r>
      <w:r w:rsidRPr="0041543E">
        <w:rPr>
          <w:b/>
          <w:bCs/>
          <w:highlight w:val="yellow"/>
          <w:u w:val="single"/>
        </w:rPr>
        <w:t xml:space="preserve">Musk estimated at 2084 </w:t>
      </w:r>
      <w:proofErr w:type="spellStart"/>
      <w:r w:rsidRPr="0041543E">
        <w:rPr>
          <w:b/>
          <w:bCs/>
          <w:highlight w:val="yellow"/>
          <w:u w:val="single"/>
        </w:rPr>
        <w:t>tonnes</w:t>
      </w:r>
      <w:proofErr w:type="spellEnd"/>
      <w:r w:rsidRPr="0041543E">
        <w:rPr>
          <w:b/>
          <w:bCs/>
          <w:highlight w:val="yellow"/>
          <w:u w:val="single"/>
        </w:rPr>
        <w:t xml:space="preserve">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w:t>
      </w:r>
      <w:proofErr w:type="gramStart"/>
      <w:r w:rsidRPr="00A611F9">
        <w:rPr>
          <w:sz w:val="16"/>
        </w:rPr>
        <w:t>amount</w:t>
      </w:r>
      <w:proofErr w:type="gramEnd"/>
      <w:r w:rsidRPr="00A611F9">
        <w:rPr>
          <w:sz w:val="16"/>
        </w:rPr>
        <w:t xml:space="preserve">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w:t>
      </w:r>
      <w:proofErr w:type="spellStart"/>
      <w:proofErr w:type="gramStart"/>
      <w:r w:rsidRPr="00A611F9">
        <w:rPr>
          <w:sz w:val="16"/>
        </w:rPr>
        <w:t>contract.Although</w:t>
      </w:r>
      <w:proofErr w:type="spellEnd"/>
      <w:proofErr w:type="gramEnd"/>
      <w:r w:rsidRPr="00A611F9">
        <w:rPr>
          <w:sz w:val="16"/>
        </w:rPr>
        <w:t xml:space="preserve"> NASA awarded SpaceX the contract for the moon landing project, it was promptly suspended due to legal pressure from Bezos’ company. Nothing screams boredom and greed more than a billionaire begging for billions more. </w:t>
      </w:r>
      <w:r w:rsidR="00A611F9" w:rsidRPr="00A611F9">
        <w:rPr>
          <w:sz w:val="16"/>
        </w:rPr>
        <w:t xml:space="preserve">Critics specifically called out Branson for his focus on self-image and commercialization of his spaceship program. He coined himself "Astronaut 001" and provides a spaceflight experience geared toward customers, but he is </w:t>
      </w:r>
      <w:proofErr w:type="gramStart"/>
      <w:r w:rsidR="00A611F9" w:rsidRPr="00A611F9">
        <w:rPr>
          <w:sz w:val="16"/>
        </w:rPr>
        <w:t>really only</w:t>
      </w:r>
      <w:proofErr w:type="gramEnd"/>
      <w:r w:rsidR="00A611F9" w:rsidRPr="00A611F9">
        <w:rPr>
          <w:sz w:val="16"/>
        </w:rPr>
        <w:t xml:space="preserve">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00A611F9" w:rsidRPr="00A611F9">
        <w:rPr>
          <w:rStyle w:val="StyleUnderline"/>
        </w:rPr>
        <w:t xml:space="preserve">Instead of providing money and resources to better the planet we live on, these billionaires are preaching a future among outer space. </w:t>
      </w:r>
      <w:r w:rsidR="00A611F9" w:rsidRPr="00A611F9">
        <w:rPr>
          <w:sz w:val="16"/>
        </w:rPr>
        <w:t xml:space="preserve">NASA has previously funded earth science initiatives, but funding was repealed by congressional conservatives </w:t>
      </w:r>
      <w:proofErr w:type="gramStart"/>
      <w:r w:rsidR="00A611F9" w:rsidRPr="00A611F9">
        <w:rPr>
          <w:sz w:val="16"/>
        </w:rPr>
        <w:t>in an effort to</w:t>
      </w:r>
      <w:proofErr w:type="gramEnd"/>
      <w:r w:rsidR="00A611F9" w:rsidRPr="00A611F9">
        <w:rPr>
          <w:sz w:val="16"/>
        </w:rPr>
        <w:t xml:space="preserve"> focus on interplanetary exploration. </w:t>
      </w:r>
      <w:r w:rsidR="00A611F9" w:rsidRPr="00A611F9">
        <w:rPr>
          <w:rStyle w:val="StyleUnderline"/>
        </w:rPr>
        <w:t xml:space="preserve">Across the board, billionaires are leading the scene, and </w:t>
      </w:r>
      <w:r w:rsidR="00A611F9" w:rsidRPr="00A611F9">
        <w:rPr>
          <w:rStyle w:val="StyleUnderline"/>
        </w:rPr>
        <w:lastRenderedPageBreak/>
        <w:t xml:space="preserve">preserving the planet is the last thing on their agenda. The days when accomplished scientists ventured into space for exploration are long over and have been replaced by billionaires’ pursuits to treat space like a new toy. </w:t>
      </w:r>
      <w:r w:rsidR="00A611F9" w:rsidRPr="00A611F9">
        <w:rPr>
          <w:rStyle w:val="StyleUnderline"/>
          <w:highlight w:val="yellow"/>
        </w:rPr>
        <w:t>We are witnessing a dystopian future evolve</w:t>
      </w:r>
      <w:r w:rsidR="00A611F9" w:rsidRPr="00A611F9">
        <w:rPr>
          <w:rStyle w:val="StyleUnderline"/>
        </w:rPr>
        <w:t xml:space="preserve"> now more than ever, wherein all we are meant to do is sit back and watch it unfold</w:t>
      </w:r>
      <w:r w:rsidR="00A611F9" w:rsidRPr="00A611F9">
        <w:rPr>
          <w:rStyle w:val="StyleUnderline"/>
          <w:highlight w:val="yellow"/>
        </w:rPr>
        <w:t xml:space="preserve">. The problems that plague the Earth have yet to be accounted </w:t>
      </w:r>
      <w:proofErr w:type="gramStart"/>
      <w:r w:rsidR="00A611F9" w:rsidRPr="00A611F9">
        <w:rPr>
          <w:rStyle w:val="StyleUnderline"/>
          <w:highlight w:val="yellow"/>
        </w:rPr>
        <w:t>for, and</w:t>
      </w:r>
      <w:proofErr w:type="gramEnd"/>
      <w:r w:rsidR="00A611F9" w:rsidRPr="00A611F9">
        <w:rPr>
          <w:rStyle w:val="StyleUnderline"/>
          <w:highlight w:val="yellow"/>
        </w:rPr>
        <w:t xml:space="preserve"> employing space as a method of escape is the least efficient use of spending. Addressing solutions for restoring Earth is much more viable than fleeing it.</w:t>
      </w:r>
    </w:p>
    <w:p w14:paraId="702F51AD" w14:textId="3AB26910" w:rsidR="0041543E" w:rsidRDefault="0041543E" w:rsidP="00653AFE">
      <w:pPr>
        <w:pStyle w:val="Heading2"/>
        <w:ind w:right="-720"/>
        <w:rPr>
          <w:u w:val="single"/>
        </w:rPr>
      </w:pPr>
      <w:r>
        <w:rPr>
          <w:u w:val="single"/>
        </w:rPr>
        <w:lastRenderedPageBreak/>
        <w:t xml:space="preserve">Extra </w:t>
      </w:r>
    </w:p>
    <w:p w14:paraId="69756240" w14:textId="77777777" w:rsidR="003E6FD6" w:rsidRPr="003E6FD6" w:rsidRDefault="003E6FD6" w:rsidP="00653AFE">
      <w:pPr>
        <w:ind w:right="-720"/>
      </w:pPr>
    </w:p>
    <w:p w14:paraId="188E4A80" w14:textId="6D6BCC58" w:rsidR="003E6FD6" w:rsidRDefault="003E6FD6" w:rsidP="00653AFE">
      <w:pPr>
        <w:pStyle w:val="Heading4"/>
        <w:spacing w:line="480" w:lineRule="auto"/>
        <w:ind w:right="-720"/>
        <w:rPr>
          <w:b w:val="0"/>
          <w:bCs/>
        </w:rPr>
      </w:pPr>
      <w:r>
        <w:t xml:space="preserve">[Mitchell] Further, </w:t>
      </w:r>
      <w:r>
        <w:rPr>
          <w:b w:val="0"/>
        </w:rPr>
        <w:t>the history of corporate kickbacks from the state justifies acting now.</w:t>
      </w:r>
    </w:p>
    <w:p w14:paraId="5B8B47E6" w14:textId="1BB2EF8C" w:rsidR="00653AFE" w:rsidRPr="00653AFE" w:rsidRDefault="00653AFE" w:rsidP="00653AFE">
      <w:pPr>
        <w:ind w:right="-720"/>
        <w:rPr>
          <w:rStyle w:val="StyleUnderline"/>
          <w:b/>
          <w:bCs/>
          <w:sz w:val="16"/>
          <w:u w:val="none"/>
        </w:rPr>
      </w:pPr>
      <w:r>
        <w:rPr>
          <w:rStyle w:val="StyleUnderline"/>
        </w:rPr>
        <w:t>Mitchell</w:t>
      </w:r>
      <w:r w:rsidRPr="00653AFE">
        <w:rPr>
          <w:rStyle w:val="StyleUnderline"/>
          <w:u w:val="none"/>
        </w:rPr>
        <w:t>:</w:t>
      </w:r>
      <w:r w:rsidRPr="00653AFE">
        <w:rPr>
          <w:rStyle w:val="StyleUnderline"/>
          <w:sz w:val="16"/>
          <w:u w:val="none"/>
        </w:rPr>
        <w:t xml:space="preserve"> </w:t>
      </w:r>
      <w:r w:rsidRPr="00653AFE">
        <w:rPr>
          <w:rStyle w:val="StyleUnderline"/>
          <w:bCs/>
          <w:sz w:val="16"/>
          <w:u w:val="none"/>
        </w:rPr>
        <w:t xml:space="preserve">Mitchell, Kirk. [General assignment reporter, </w:t>
      </w:r>
      <w:r w:rsidRPr="00653AFE">
        <w:rPr>
          <w:rStyle w:val="StyleUnderline"/>
          <w:bCs/>
          <w:i/>
          <w:iCs/>
          <w:sz w:val="16"/>
          <w:u w:val="none"/>
        </w:rPr>
        <w:t>The Denver Post</w:t>
      </w:r>
      <w:r w:rsidRPr="00653AFE">
        <w:rPr>
          <w:rStyle w:val="StyleUnderline"/>
          <w:bCs/>
          <w:sz w:val="16"/>
          <w:u w:val="none"/>
        </w:rPr>
        <w:t xml:space="preserve">] “Denver aerospace company pays $100,000 to settle kickback allegations.” </w:t>
      </w:r>
      <w:r w:rsidRPr="00653AFE">
        <w:rPr>
          <w:rStyle w:val="StyleUnderline"/>
          <w:bCs/>
          <w:i/>
          <w:iCs/>
          <w:sz w:val="16"/>
          <w:u w:val="none"/>
        </w:rPr>
        <w:t>The Denver Post</w:t>
      </w:r>
      <w:r w:rsidRPr="00653AFE">
        <w:rPr>
          <w:rStyle w:val="StyleUnderline"/>
          <w:bCs/>
          <w:sz w:val="16"/>
          <w:u w:val="none"/>
        </w:rPr>
        <w:t>, December 21, 2016. denverpost.com/2016/12/21/united-launch-alliance-kickback-allegations/ CH</w:t>
      </w:r>
    </w:p>
    <w:p w14:paraId="00D5C4DD" w14:textId="77777777" w:rsidR="00653AFE" w:rsidRPr="00653AFE" w:rsidRDefault="00653AFE" w:rsidP="00653AFE">
      <w:pPr>
        <w:ind w:right="-720"/>
        <w:rPr>
          <w:rStyle w:val="StyleUnderline"/>
          <w:b/>
          <w:bCs/>
          <w:u w:val="none"/>
        </w:rPr>
      </w:pPr>
    </w:p>
    <w:p w14:paraId="25CCBE6F" w14:textId="70B3E655" w:rsidR="003E6FD6" w:rsidRPr="00A21569" w:rsidRDefault="003E6FD6" w:rsidP="00653AFE">
      <w:pPr>
        <w:spacing w:line="480" w:lineRule="auto"/>
        <w:ind w:right="-720"/>
        <w:rPr>
          <w:sz w:val="16"/>
        </w:rPr>
      </w:pPr>
      <w:r w:rsidRPr="00653AFE">
        <w:rPr>
          <w:rStyle w:val="StyleUnderline"/>
          <w:highlight w:val="yellow"/>
        </w:rPr>
        <w:t>United Launch Alliance, a joint venture of Lockheed Martin and Boeing Corp. formed to provide cost-efficient spacecraft launch services</w:t>
      </w:r>
      <w:r w:rsidRPr="00653AFE">
        <w:rPr>
          <w:rStyle w:val="StyleUnderline"/>
        </w:rPr>
        <w:t xml:space="preserve"> to the federal government</w:t>
      </w:r>
      <w:r w:rsidRPr="00653AFE">
        <w:rPr>
          <w:rStyle w:val="StyleUnderline"/>
          <w:highlight w:val="yellow"/>
        </w:rPr>
        <w:t>,</w:t>
      </w:r>
      <w:r w:rsidRPr="00653AFE">
        <w:rPr>
          <w:rStyle w:val="StyleUnderline"/>
        </w:rPr>
        <w:t xml:space="preserve"> has </w:t>
      </w:r>
      <w:r w:rsidRPr="00653AFE">
        <w:rPr>
          <w:rStyle w:val="StyleUnderline"/>
          <w:highlight w:val="yellow"/>
        </w:rPr>
        <w:t>paid the</w:t>
      </w:r>
      <w:r w:rsidRPr="00653AFE">
        <w:rPr>
          <w:rStyle w:val="StyleUnderline"/>
        </w:rPr>
        <w:t xml:space="preserve"> </w:t>
      </w:r>
      <w:r w:rsidRPr="00653AFE">
        <w:rPr>
          <w:rStyle w:val="StyleUnderline"/>
          <w:highlight w:val="yellow"/>
        </w:rPr>
        <w:t>U</w:t>
      </w:r>
      <w:r w:rsidRPr="00653AFE">
        <w:rPr>
          <w:rStyle w:val="StyleUnderline"/>
        </w:rPr>
        <w:t xml:space="preserve">nited </w:t>
      </w:r>
      <w:r w:rsidRPr="00653AFE">
        <w:rPr>
          <w:rStyle w:val="StyleUnderline"/>
          <w:highlight w:val="yellow"/>
        </w:rPr>
        <w:t>S</w:t>
      </w:r>
      <w:r w:rsidRPr="00653AFE">
        <w:rPr>
          <w:rStyle w:val="StyleUnderline"/>
        </w:rPr>
        <w:t xml:space="preserve">tates </w:t>
      </w:r>
      <w:r w:rsidRPr="00653AFE">
        <w:rPr>
          <w:rStyle w:val="StyleUnderline"/>
          <w:highlight w:val="yellow"/>
        </w:rPr>
        <w:t>$100,000 to settle allegations that a subcontractor paid its employees kickbacks</w:t>
      </w:r>
      <w:r w:rsidRPr="00653AFE">
        <w:rPr>
          <w:rStyle w:val="StyleUnderline"/>
        </w:rPr>
        <w:t xml:space="preserve"> </w:t>
      </w:r>
      <w:proofErr w:type="gramStart"/>
      <w:r w:rsidRPr="00653AFE">
        <w:rPr>
          <w:rStyle w:val="StyleUnderline"/>
        </w:rPr>
        <w:t xml:space="preserve">in order </w:t>
      </w:r>
      <w:r w:rsidRPr="00653AFE">
        <w:rPr>
          <w:rStyle w:val="StyleUnderline"/>
          <w:highlight w:val="yellow"/>
        </w:rPr>
        <w:t>to</w:t>
      </w:r>
      <w:proofErr w:type="gramEnd"/>
      <w:r w:rsidRPr="00653AFE">
        <w:rPr>
          <w:rStyle w:val="StyleUnderline"/>
          <w:highlight w:val="yellow"/>
        </w:rPr>
        <w:t xml:space="preserve"> win </w:t>
      </w:r>
      <w:r w:rsidRPr="00A21569">
        <w:rPr>
          <w:rStyle w:val="StyleUnderline"/>
          <w:highlight w:val="yellow"/>
        </w:rPr>
        <w:t>contracts. As a result of the preferential treatment, Centennial-based ULA, and</w:t>
      </w:r>
      <w:r w:rsidRPr="00A21569">
        <w:rPr>
          <w:rStyle w:val="StyleUnderline"/>
        </w:rPr>
        <w:t xml:space="preserve"> by extension, </w:t>
      </w:r>
      <w:r w:rsidRPr="00A21569">
        <w:rPr>
          <w:rStyle w:val="StyleUnderline"/>
          <w:highlight w:val="yellow"/>
        </w:rPr>
        <w:t>the U.S. government</w:t>
      </w:r>
      <w:r w:rsidRPr="00A21569">
        <w:rPr>
          <w:rStyle w:val="StyleUnderline"/>
        </w:rPr>
        <w:t xml:space="preserve">, </w:t>
      </w:r>
      <w:r w:rsidRPr="00A21569">
        <w:rPr>
          <w:rStyle w:val="StyleUnderline"/>
          <w:highlight w:val="yellow"/>
        </w:rPr>
        <w:t xml:space="preserve">paid higher costs for certain contracts to subcontractor </w:t>
      </w:r>
      <w:proofErr w:type="spellStart"/>
      <w:r w:rsidRPr="00A21569">
        <w:rPr>
          <w:rStyle w:val="StyleUnderline"/>
          <w:highlight w:val="yellow"/>
        </w:rPr>
        <w:t>Apriori</w:t>
      </w:r>
      <w:proofErr w:type="spellEnd"/>
      <w:r w:rsidRPr="00A21569">
        <w:rPr>
          <w:rStyle w:val="StyleUnderline"/>
          <w:highlight w:val="yellow"/>
        </w:rPr>
        <w:t xml:space="preserve"> Technologies between 2011 and</w:t>
      </w:r>
      <w:r w:rsidRPr="00A21569">
        <w:rPr>
          <w:rStyle w:val="StyleUnderline"/>
        </w:rPr>
        <w:t xml:space="preserve"> 20</w:t>
      </w:r>
      <w:r w:rsidRPr="00A21569">
        <w:rPr>
          <w:rStyle w:val="StyleUnderline"/>
          <w:highlight w:val="yellow"/>
        </w:rPr>
        <w:t>15</w:t>
      </w:r>
      <w:r w:rsidRPr="00A21569">
        <w:rPr>
          <w:rStyle w:val="StyleUnderline"/>
        </w:rPr>
        <w:t>, acting U.S. Attorney Robert Troyer said in a news release Wednesday</w:t>
      </w:r>
      <w:r w:rsidRPr="00A21569">
        <w:rPr>
          <w:rStyle w:val="StyleUnderline"/>
          <w:highlight w:val="yellow"/>
        </w:rPr>
        <w:t>.</w:t>
      </w:r>
      <w:r w:rsidRPr="00A21569">
        <w:rPr>
          <w:rStyle w:val="StyleUnderline"/>
        </w:rPr>
        <w:t xml:space="preserve"> According to Troyer, </w:t>
      </w:r>
      <w:proofErr w:type="spellStart"/>
      <w:r w:rsidRPr="00A21569">
        <w:rPr>
          <w:rStyle w:val="StyleUnderline"/>
        </w:rPr>
        <w:t>Apriori</w:t>
      </w:r>
      <w:proofErr w:type="spellEnd"/>
      <w:r w:rsidRPr="00A21569">
        <w:rPr>
          <w:rStyle w:val="StyleUnderline"/>
        </w:rPr>
        <w:t xml:space="preserve"> Technologies paid gratuities to certain ULA employees </w:t>
      </w:r>
      <w:proofErr w:type="gramStart"/>
      <w:r w:rsidRPr="00A21569">
        <w:rPr>
          <w:rStyle w:val="StyleUnderline"/>
        </w:rPr>
        <w:t>in order to</w:t>
      </w:r>
      <w:proofErr w:type="gramEnd"/>
      <w:r w:rsidRPr="00A21569">
        <w:rPr>
          <w:rStyle w:val="StyleUnderline"/>
        </w:rPr>
        <w:t xml:space="preserve"> induce ULA to award the consulting company contracts related to technology, compliance and project management. </w:t>
      </w:r>
      <w:r w:rsidRPr="00A21569">
        <w:rPr>
          <w:rStyle w:val="StyleUnderline"/>
          <w:highlight w:val="yellow"/>
        </w:rPr>
        <w:t>ULA voluntarily disclosed the allegations of misconduct to the U.S.</w:t>
      </w:r>
      <w:r w:rsidRPr="00A21569">
        <w:rPr>
          <w:sz w:val="16"/>
        </w:rPr>
        <w:t xml:space="preserve"> The Air Force’s Office of Special Investigations, the National Reconnaissance Office’s Office of the Inspector General, and the Defense Criminal Investigative Service conducted a joint investigation of the allegations, the news release says. The settlement agreement is neither an admission of liability by ULA, nor a concession by the U.S. that its claims are not well founded, according to the news release.</w:t>
      </w:r>
    </w:p>
    <w:p w14:paraId="2585C975" w14:textId="77777777" w:rsidR="003E6FD6" w:rsidRPr="003E6FD6" w:rsidRDefault="003E6FD6" w:rsidP="00653AFE">
      <w:pPr>
        <w:ind w:right="-720"/>
      </w:pPr>
    </w:p>
    <w:p w14:paraId="11316D02" w14:textId="302FA591" w:rsidR="00BF5B73" w:rsidRDefault="00BF5B73" w:rsidP="00653AFE">
      <w:pPr>
        <w:ind w:right="-720"/>
      </w:pPr>
    </w:p>
    <w:p w14:paraId="347D7AAA" w14:textId="695717CF" w:rsidR="00BF5B73" w:rsidRPr="00D97C68" w:rsidRDefault="00BF5B73" w:rsidP="00653AFE">
      <w:pPr>
        <w:pStyle w:val="Heading4"/>
        <w:spacing w:line="480" w:lineRule="auto"/>
        <w:ind w:right="-720"/>
        <w:rPr>
          <w:b w:val="0"/>
          <w:bCs/>
        </w:rPr>
      </w:pPr>
      <w:r>
        <w:t>[</w:t>
      </w:r>
      <w:proofErr w:type="spellStart"/>
      <w:r w:rsidRPr="00E61E48">
        <w:t>Gangawa</w:t>
      </w:r>
      <w:r>
        <w:t>t</w:t>
      </w:r>
      <w:proofErr w:type="spellEnd"/>
      <w:r>
        <w:t>]</w:t>
      </w:r>
      <w:r>
        <w:rPr>
          <w:b w:val="0"/>
        </w:rPr>
        <w:t xml:space="preserve"> </w:t>
      </w:r>
      <w:r>
        <w:t xml:space="preserve">Resolved: </w:t>
      </w:r>
      <w:r w:rsidRPr="00D97C68">
        <w:rPr>
          <w:b w:val="0"/>
        </w:rPr>
        <w:t xml:space="preserve">The appropriation of </w:t>
      </w:r>
      <w:r>
        <w:rPr>
          <w:b w:val="0"/>
        </w:rPr>
        <w:t xml:space="preserve">outer </w:t>
      </w:r>
      <w:r w:rsidRPr="00D97C68">
        <w:rPr>
          <w:b w:val="0"/>
        </w:rPr>
        <w:t xml:space="preserve">space by private entities is unjust. </w:t>
      </w:r>
    </w:p>
    <w:p w14:paraId="4CD78B12" w14:textId="77777777" w:rsidR="00BF5B73" w:rsidRDefault="00BF5B73" w:rsidP="00653AFE">
      <w:pPr>
        <w:ind w:right="-720"/>
        <w:rPr>
          <w:sz w:val="16"/>
        </w:rPr>
      </w:pPr>
      <w:proofErr w:type="spellStart"/>
      <w:r w:rsidRPr="00E61E48">
        <w:rPr>
          <w:b/>
          <w:bCs/>
          <w:u w:val="single"/>
        </w:rPr>
        <w:t>Gangawat</w:t>
      </w:r>
      <w:proofErr w:type="spellEnd"/>
      <w:r w:rsidRPr="00E61E48">
        <w:rPr>
          <w:b/>
          <w:bCs/>
          <w:u w:val="single"/>
        </w:rPr>
        <w:t xml:space="preserve">: </w:t>
      </w:r>
      <w:proofErr w:type="spellStart"/>
      <w:r w:rsidRPr="00E61E48">
        <w:rPr>
          <w:sz w:val="16"/>
        </w:rPr>
        <w:t>Gangawat</w:t>
      </w:r>
      <w:proofErr w:type="spellEnd"/>
      <w:r w:rsidRPr="00E61E48">
        <w:rPr>
          <w:sz w:val="16"/>
        </w:rPr>
        <w:t xml:space="preserve">, </w:t>
      </w:r>
      <w:proofErr w:type="spellStart"/>
      <w:r w:rsidRPr="00E61E48">
        <w:rPr>
          <w:sz w:val="16"/>
        </w:rPr>
        <w:t>Amanya</w:t>
      </w:r>
      <w:proofErr w:type="spellEnd"/>
      <w:r w:rsidRPr="00E61E48">
        <w:rPr>
          <w:sz w:val="16"/>
        </w:rPr>
        <w:t xml:space="preserve">. [Amity University Kolkata] “Re-exploring Terra Nullius and Property Rights in Space: Could a Lunar Settlement Claim the Lunar Estate?” </w:t>
      </w:r>
      <w:r w:rsidRPr="00E61E48">
        <w:rPr>
          <w:i/>
          <w:iCs/>
          <w:sz w:val="16"/>
        </w:rPr>
        <w:t xml:space="preserve">Advanced Space Law, </w:t>
      </w:r>
      <w:r w:rsidRPr="00E61E48">
        <w:rPr>
          <w:sz w:val="16"/>
        </w:rPr>
        <w:t xml:space="preserve">2020. JP </w:t>
      </w:r>
    </w:p>
    <w:p w14:paraId="03FF1E0A" w14:textId="77777777" w:rsidR="00BF5B73" w:rsidRPr="00E61E48" w:rsidRDefault="00BF5B73" w:rsidP="00653AFE">
      <w:pPr>
        <w:ind w:right="-720"/>
        <w:rPr>
          <w:sz w:val="16"/>
        </w:rPr>
      </w:pPr>
    </w:p>
    <w:p w14:paraId="6D3019B5" w14:textId="77777777" w:rsidR="00BF5B73" w:rsidRPr="00BC36C2" w:rsidRDefault="00BF5B73" w:rsidP="00653AFE">
      <w:pPr>
        <w:spacing w:line="480" w:lineRule="auto"/>
        <w:ind w:right="-720"/>
        <w:rPr>
          <w:sz w:val="10"/>
        </w:rPr>
      </w:pPr>
      <w:r w:rsidRPr="00E61E48">
        <w:rPr>
          <w:b/>
          <w:bCs/>
          <w:u w:val="single"/>
        </w:rPr>
        <w:t xml:space="preserve">Since such an initiative requires a lot of funding, </w:t>
      </w:r>
      <w:r w:rsidRPr="00E61E48">
        <w:rPr>
          <w:b/>
          <w:bCs/>
          <w:highlight w:val="yellow"/>
          <w:u w:val="single"/>
        </w:rPr>
        <w:t xml:space="preserve">individuals must not be given the right to own a </w:t>
      </w:r>
      <w:r w:rsidRPr="00BC36C2">
        <w:rPr>
          <w:b/>
          <w:bCs/>
          <w:u w:val="single"/>
        </w:rPr>
        <w:t xml:space="preserve">Moon </w:t>
      </w:r>
      <w:r w:rsidRPr="00E61E48">
        <w:rPr>
          <w:b/>
          <w:bCs/>
          <w:highlight w:val="yellow"/>
          <w:u w:val="single"/>
        </w:rPr>
        <w:t>plot</w:t>
      </w:r>
      <w:r w:rsidRPr="00BC36C2">
        <w:rPr>
          <w:sz w:val="10"/>
        </w:rPr>
        <w:t xml:space="preserve">. However, they can visit the space with the help of such Corporations. </w:t>
      </w:r>
      <w:r w:rsidRPr="00E61E48">
        <w:rPr>
          <w:b/>
          <w:bCs/>
          <w:u w:val="single"/>
        </w:rPr>
        <w:t xml:space="preserve">Since the principle followed in outer space is the concept of res communis, these private entities must be created and funded by individuals, but they must </w:t>
      </w:r>
      <w:r w:rsidRPr="00E61E48">
        <w:rPr>
          <w:b/>
          <w:bCs/>
          <w:u w:val="single"/>
        </w:rPr>
        <w:lastRenderedPageBreak/>
        <w:t xml:space="preserve">collaborate with the government. </w:t>
      </w:r>
      <w:r w:rsidRPr="00BC36C2">
        <w:rPr>
          <w:sz w:val="10"/>
        </w:rPr>
        <w:t>In</w:t>
      </w:r>
      <w:r w:rsidRPr="00E61E48">
        <w:rPr>
          <w:b/>
          <w:bCs/>
          <w:u w:val="single"/>
        </w:rPr>
        <w:t xml:space="preserve"> </w:t>
      </w:r>
      <w:r w:rsidRPr="00BC36C2">
        <w:rPr>
          <w:sz w:val="10"/>
        </w:rPr>
        <w:t xml:space="preserve">the past two decades, through a combination of technology, policy, and will, governments of more than a dozen countries have successfully transferred many space operations to the private sector, and it has yielded good results. Hence, there is a need to create a treaty that the Nation- State must consent to and be a party and make a collaborative effort to specialize such entities. It must be noted that the proposed regime does not </w:t>
      </w:r>
      <w:proofErr w:type="spellStart"/>
      <w:r w:rsidRPr="00BC36C2">
        <w:rPr>
          <w:sz w:val="10"/>
        </w:rPr>
        <w:t>favour</w:t>
      </w:r>
      <w:proofErr w:type="spellEnd"/>
      <w:r w:rsidRPr="00BC36C2">
        <w:rPr>
          <w:sz w:val="10"/>
        </w:rPr>
        <w:t xml:space="preserve"> private </w:t>
      </w:r>
      <w:proofErr w:type="gramStart"/>
      <w:r w:rsidRPr="00BC36C2">
        <w:rPr>
          <w:sz w:val="10"/>
        </w:rPr>
        <w:t>entities as a whole</w:t>
      </w:r>
      <w:proofErr w:type="gramEnd"/>
      <w:r w:rsidRPr="00BC36C2">
        <w:rPr>
          <w:sz w:val="10"/>
        </w:rPr>
        <w:t xml:space="preserve">. Instead, it impresses upon the fact that Nations’ Collaborative efforts can open </w:t>
      </w:r>
      <w:proofErr w:type="gramStart"/>
      <w:r w:rsidRPr="00BC36C2">
        <w:rPr>
          <w:sz w:val="10"/>
        </w:rPr>
        <w:t>future prospects</w:t>
      </w:r>
      <w:proofErr w:type="gramEnd"/>
      <w:r w:rsidRPr="00BC36C2">
        <w:rPr>
          <w:sz w:val="10"/>
        </w:rPr>
        <w:t xml:space="preserve"> without providing much harm. However, a complete understanding of Nation-states is required for this   20 Advanced Space Law, Volume 6, 2020 Re-exploring Terra Nullius and Property Rights in Space: Could a Lunar Settlement Claim the Lunar Estate? by </w:t>
      </w:r>
      <w:proofErr w:type="spellStart"/>
      <w:r w:rsidRPr="00BC36C2">
        <w:rPr>
          <w:sz w:val="10"/>
        </w:rPr>
        <w:t>Amanya</w:t>
      </w:r>
      <w:proofErr w:type="spellEnd"/>
      <w:r w:rsidRPr="00BC36C2">
        <w:rPr>
          <w:sz w:val="10"/>
        </w:rPr>
        <w:t xml:space="preserve"> Shree </w:t>
      </w:r>
      <w:proofErr w:type="spellStart"/>
      <w:r w:rsidRPr="00BC36C2">
        <w:rPr>
          <w:sz w:val="10"/>
        </w:rPr>
        <w:t>Gangawat</w:t>
      </w:r>
      <w:proofErr w:type="spellEnd"/>
      <w:r w:rsidRPr="00BC36C2">
        <w:rPr>
          <w:sz w:val="10"/>
        </w:rPr>
        <w:t xml:space="preserve"> purpose. If each state start building their own </w:t>
      </w:r>
      <w:proofErr w:type="gramStart"/>
      <w:r w:rsidRPr="00BC36C2">
        <w:rPr>
          <w:sz w:val="10"/>
        </w:rPr>
        <w:t>Corporation</w:t>
      </w:r>
      <w:proofErr w:type="gramEnd"/>
      <w:r w:rsidRPr="00BC36C2">
        <w:rPr>
          <w:sz w:val="10"/>
        </w:rPr>
        <w:t xml:space="preserve">, such a proposed regime would be a complete failure. </w:t>
      </w:r>
      <w:r w:rsidRPr="00E61E48">
        <w:rPr>
          <w:b/>
          <w:bCs/>
          <w:u w:val="single"/>
        </w:rPr>
        <w:t xml:space="preserve">Hence, </w:t>
      </w:r>
      <w:r w:rsidRPr="00E61E48">
        <w:rPr>
          <w:b/>
          <w:bCs/>
          <w:highlight w:val="yellow"/>
          <w:u w:val="single"/>
        </w:rPr>
        <w:t>instead of claiming lands</w:t>
      </w:r>
      <w:r w:rsidRPr="00E61E48">
        <w:rPr>
          <w:b/>
          <w:bCs/>
          <w:u w:val="single"/>
        </w:rPr>
        <w:t xml:space="preserve"> on the lunar estate, </w:t>
      </w:r>
      <w:r w:rsidRPr="00E61E48">
        <w:rPr>
          <w:b/>
          <w:bCs/>
          <w:highlight w:val="yellow"/>
          <w:u w:val="single"/>
        </w:rPr>
        <w:t>such objects in outer space must be utilized for the greater good and for the larger masses</w:t>
      </w:r>
      <w:r w:rsidRPr="00E61E48">
        <w:rPr>
          <w:b/>
          <w:bCs/>
          <w:u w:val="single"/>
        </w:rPr>
        <w:t xml:space="preserve">. Now, a question can be raised, that not everyone will be able to afford it, then the answer to this question is that, when Nations </w:t>
      </w:r>
      <w:proofErr w:type="gramStart"/>
      <w:r w:rsidRPr="00E61E48">
        <w:rPr>
          <w:b/>
          <w:bCs/>
          <w:u w:val="single"/>
        </w:rPr>
        <w:t>collaborate together</w:t>
      </w:r>
      <w:proofErr w:type="gramEnd"/>
      <w:r w:rsidRPr="00E61E48">
        <w:rPr>
          <w:b/>
          <w:bCs/>
          <w:u w:val="single"/>
        </w:rPr>
        <w:t>, they must resort to the solution of using such technology which adheres to this question</w:t>
      </w:r>
      <w:r w:rsidRPr="00BC36C2">
        <w:rPr>
          <w:sz w:val="10"/>
        </w:rPr>
        <w:t xml:space="preserve">. There must also be guidelines governing such entities to avoid any conflict and establish a Dispute Resolution Body in case of any dispute. </w:t>
      </w:r>
      <w:r w:rsidRPr="00E61E48">
        <w:rPr>
          <w:b/>
          <w:bCs/>
          <w:highlight w:val="yellow"/>
          <w:u w:val="single"/>
        </w:rPr>
        <w:t>Moreover, there is a need for all Nations to come forward and make a ban on such individuals’ claims</w:t>
      </w:r>
      <w:r w:rsidRPr="00BC36C2">
        <w:rPr>
          <w:sz w:val="10"/>
        </w:rPr>
        <w:t xml:space="preserve">. There must also be legislation banning all such individual’s claims on the plot of the Moon. The proposed regime requires a two-tire support system from: </w:t>
      </w:r>
      <w:proofErr w:type="spellStart"/>
      <w:r w:rsidRPr="00BC36C2">
        <w:rPr>
          <w:sz w:val="10"/>
        </w:rPr>
        <w:t>i</w:t>
      </w:r>
      <w:proofErr w:type="spellEnd"/>
      <w:r w:rsidRPr="00BC36C2">
        <w:rPr>
          <w:sz w:val="10"/>
        </w:rPr>
        <w:t xml:space="preserve">) private entities and government and ii) cooperation among governments </w:t>
      </w:r>
      <w:proofErr w:type="gramStart"/>
      <w:r w:rsidRPr="00BC36C2">
        <w:rPr>
          <w:sz w:val="10"/>
        </w:rPr>
        <w:t>in order to</w:t>
      </w:r>
      <w:proofErr w:type="gramEnd"/>
      <w:r w:rsidRPr="00BC36C2">
        <w:rPr>
          <w:sz w:val="10"/>
        </w:rPr>
        <w:t xml:space="preserve"> be implemented effectively; iii) there should be no discrimination based on the capacity, power, or economy of the State. Each State must have equal rights in respect of this purpose. Once the requirement is fulfilled, the proposed regime can act to leverage the new frontier’s opening. Throughout the discussion, we find that the land on the Moon can benefit </w:t>
      </w:r>
      <w:proofErr w:type="gramStart"/>
      <w:r w:rsidRPr="00BC36C2">
        <w:rPr>
          <w:sz w:val="10"/>
        </w:rPr>
        <w:t>society as a whole</w:t>
      </w:r>
      <w:proofErr w:type="gramEnd"/>
      <w:r w:rsidRPr="00BC36C2">
        <w:rPr>
          <w:sz w:val="10"/>
        </w:rPr>
        <w:t xml:space="preserve">. </w:t>
      </w:r>
      <w:r w:rsidRPr="00E61E48">
        <w:rPr>
          <w:b/>
          <w:bCs/>
          <w:highlight w:val="yellow"/>
          <w:u w:val="single"/>
        </w:rPr>
        <w:t>It can also be concluded that the principle followed in outer space is that of res communis, which means it is the common heritage of mankind.</w:t>
      </w:r>
      <w:r w:rsidRPr="00E61E48">
        <w:rPr>
          <w:b/>
          <w:bCs/>
          <w:u w:val="single"/>
        </w:rPr>
        <w:t xml:space="preserve"> </w:t>
      </w:r>
      <w:r w:rsidRPr="00BC36C2">
        <w:rPr>
          <w:sz w:val="10"/>
        </w:rPr>
        <w:t xml:space="preserve">Hence, collaboration with private entities is essential for the purpose of capacity building and cost reduction. Most countries like Ukraine, India, the USA, Russia, UK have signed and ratified the “Outer Space Treaty,” which makes it impossible for any person to lay claim on a piece of land in space legally. According to this Treaty, outer space, which includes Moon and other celestial bodies, is common to all mankind, and therefore it cannot be owned by any nation. To maintain a balance between the development of the society and Natural resources, as well as to benefit all, one can take resort to the above-proposed regime. This can open a new frontier through private entities and the government’s initiatives at the National level and increase the cooperation among governments at the </w:t>
      </w:r>
      <w:proofErr w:type="gramStart"/>
      <w:r w:rsidRPr="00BC36C2">
        <w:rPr>
          <w:sz w:val="10"/>
        </w:rPr>
        <w:t>International</w:t>
      </w:r>
      <w:proofErr w:type="gramEnd"/>
      <w:r w:rsidRPr="00BC36C2">
        <w:rPr>
          <w:sz w:val="10"/>
        </w:rPr>
        <w:t xml:space="preserve"> level. With new affordable spaceflight technologies on the horizon, such activity in space will be a possibility </w:t>
      </w:r>
      <w:proofErr w:type="gramStart"/>
      <w:r w:rsidRPr="00BC36C2">
        <w:rPr>
          <w:sz w:val="10"/>
        </w:rPr>
        <w:t>in the near future</w:t>
      </w:r>
      <w:proofErr w:type="gramEnd"/>
      <w:r w:rsidRPr="00BC36C2">
        <w:rPr>
          <w:sz w:val="10"/>
        </w:rPr>
        <w:t xml:space="preserve">. Therefore, to conclude, one can use the lunar estate, for the benefit of all, but one cannot sell a plot of Moon, of which he himself is not the owner, and any such person claiming such land </w:t>
      </w:r>
      <w:proofErr w:type="gramStart"/>
      <w:r w:rsidRPr="00BC36C2">
        <w:rPr>
          <w:sz w:val="10"/>
        </w:rPr>
        <w:t>on the basis of</w:t>
      </w:r>
      <w:proofErr w:type="gramEnd"/>
      <w:r w:rsidRPr="00BC36C2">
        <w:rPr>
          <w:sz w:val="10"/>
        </w:rPr>
        <w:t xml:space="preserve"> a document is unforce able. </w:t>
      </w:r>
      <w:r w:rsidRPr="00E61E48">
        <w:rPr>
          <w:b/>
          <w:bCs/>
          <w:u w:val="single"/>
        </w:rPr>
        <w:t xml:space="preserve">Moreover, </w:t>
      </w:r>
      <w:r w:rsidRPr="00E61E48">
        <w:rPr>
          <w:b/>
          <w:bCs/>
          <w:highlight w:val="yellow"/>
          <w:u w:val="single"/>
        </w:rPr>
        <w:t>a settlement is a better option than just claiming a random land on the lunar surface</w:t>
      </w:r>
      <w:r w:rsidRPr="00E61E48">
        <w:rPr>
          <w:b/>
          <w:bCs/>
          <w:u w:val="single"/>
        </w:rPr>
        <w:t>.</w:t>
      </w:r>
    </w:p>
    <w:p w14:paraId="2EEF7C3A" w14:textId="77777777" w:rsidR="00BF5B73" w:rsidRPr="00BF5B73" w:rsidRDefault="00BF5B73" w:rsidP="00653AFE">
      <w:pPr>
        <w:ind w:right="-720"/>
      </w:pPr>
    </w:p>
    <w:p w14:paraId="6974D9BE" w14:textId="77777777" w:rsidR="001B5CBA" w:rsidRPr="001B5CBA" w:rsidRDefault="001B5CBA" w:rsidP="00653AFE">
      <w:pPr>
        <w:ind w:right="-720"/>
      </w:pPr>
    </w:p>
    <w:p w14:paraId="705EB1AA" w14:textId="719B5C42" w:rsidR="004E5AF9" w:rsidRDefault="004E5AF9" w:rsidP="00653AFE">
      <w:pPr>
        <w:pStyle w:val="Heading4"/>
        <w:spacing w:line="480" w:lineRule="auto"/>
        <w:ind w:right="-720"/>
      </w:pPr>
      <w:r>
        <w:t>[</w:t>
      </w:r>
      <w:proofErr w:type="spellStart"/>
      <w:r>
        <w:t>Utrata</w:t>
      </w:r>
      <w:proofErr w:type="spellEnd"/>
      <w:r>
        <w:t xml:space="preserve">] idea that space is open for taking – colonial logic that justifies settler genocide colonization transforms space into property </w:t>
      </w:r>
    </w:p>
    <w:p w14:paraId="7BD2AFBB" w14:textId="77777777" w:rsidR="004E5AF9" w:rsidRDefault="004E5AF9" w:rsidP="00653AFE">
      <w:pPr>
        <w:ind w:right="-720"/>
        <w:rPr>
          <w:sz w:val="16"/>
          <w:szCs w:val="16"/>
        </w:rPr>
      </w:pPr>
      <w:proofErr w:type="spellStart"/>
      <w:r>
        <w:rPr>
          <w:b/>
          <w:bCs/>
          <w:u w:val="single"/>
        </w:rPr>
        <w:t>Utrata</w:t>
      </w:r>
      <w:proofErr w:type="spellEnd"/>
      <w:r>
        <w:t xml:space="preserve">: </w:t>
      </w:r>
      <w:proofErr w:type="spellStart"/>
      <w:r w:rsidRPr="007E2EF2">
        <w:rPr>
          <w:sz w:val="16"/>
          <w:szCs w:val="16"/>
        </w:rPr>
        <w:t>Utrata</w:t>
      </w:r>
      <w:proofErr w:type="spellEnd"/>
      <w:r w:rsidRPr="007E2EF2">
        <w:rPr>
          <w:sz w:val="16"/>
          <w:szCs w:val="16"/>
        </w:rPr>
        <w:t xml:space="preserve"> Alina [P</w:t>
      </w:r>
      <w:r w:rsidRPr="007E2EF2">
        <w:rPr>
          <w:rFonts w:eastAsia="Times New Roman"/>
          <w:color w:val="4D4D4D"/>
          <w:spacing w:val="-11"/>
          <w:sz w:val="16"/>
          <w:szCs w:val="16"/>
          <w:shd w:val="clear" w:color="auto" w:fill="FFFFFF"/>
          <w:lang w:bidi="he-IL"/>
        </w:rPr>
        <w:t>hD Candidate in the Department of Politics and International Studies at the University of Cambridge, and a Gates-Cambridge and Marshall scholar.</w:t>
      </w:r>
      <w:r w:rsidRPr="007E2EF2">
        <w:rPr>
          <w:sz w:val="16"/>
          <w:szCs w:val="16"/>
        </w:rPr>
        <w:t>] “Lost in Space” Boston Review, 2021. MB</w:t>
      </w:r>
    </w:p>
    <w:p w14:paraId="5CAC8534" w14:textId="77777777" w:rsidR="004E5AF9" w:rsidRPr="00C4110E" w:rsidRDefault="004E5AF9" w:rsidP="00653AFE">
      <w:pPr>
        <w:ind w:right="-720"/>
        <w:rPr>
          <w:rFonts w:eastAsia="Times New Roman"/>
          <w:lang w:bidi="he-IL"/>
        </w:rPr>
      </w:pPr>
    </w:p>
    <w:p w14:paraId="617F07DC" w14:textId="77777777" w:rsidR="004E5AF9" w:rsidRPr="00E5329C" w:rsidRDefault="004E5AF9" w:rsidP="00653AFE">
      <w:pPr>
        <w:pStyle w:val="NoSpacing"/>
        <w:spacing w:line="480" w:lineRule="auto"/>
        <w:ind w:right="-720"/>
        <w:jc w:val="both"/>
        <w:rPr>
          <w:sz w:val="16"/>
        </w:rPr>
      </w:pPr>
      <w:r w:rsidRPr="00E5329C">
        <w:rPr>
          <w:rStyle w:val="StyleUnderline"/>
        </w:rPr>
        <w:lastRenderedPageBreak/>
        <w:t xml:space="preserve">After all, no one lives there. </w:t>
      </w:r>
      <w:r w:rsidRPr="0064202D">
        <w:rPr>
          <w:rStyle w:val="StyleUnderline"/>
        </w:rPr>
        <w:t xml:space="preserve">This </w:t>
      </w:r>
      <w:r w:rsidRPr="00E5329C">
        <w:rPr>
          <w:rStyle w:val="StyleUnderline"/>
          <w:highlight w:val="yellow"/>
        </w:rPr>
        <w:t xml:space="preserve">perspective ignores the fact that colonial destruction was justified by a specific ideology that made a certain view of the world, and humanity’s role in it, appear natural and inevitable. The idea that space is open for the taking simply because “no one is there” finds root in the exact colonial logics that have justified settler genocide for centuries: </w:t>
      </w:r>
      <w:r w:rsidRPr="00694636">
        <w:rPr>
          <w:rStyle w:val="StyleUnderline"/>
        </w:rPr>
        <w:t>that</w:t>
      </w:r>
      <w:r w:rsidRPr="00E5329C">
        <w:rPr>
          <w:rStyle w:val="StyleUnderline"/>
          <w:highlight w:val="yellow"/>
        </w:rPr>
        <w:t xml:space="preserve"> only certain people, using resources in certain ways, have a claim to land and ownership. Imperialist conceptions of ownership </w:t>
      </w:r>
      <w:r w:rsidRPr="00694636">
        <w:rPr>
          <w:rStyle w:val="StyleUnderline"/>
        </w:rPr>
        <w:t>thus</w:t>
      </w:r>
      <w:r w:rsidRPr="00E5329C">
        <w:rPr>
          <w:rStyle w:val="StyleUnderline"/>
          <w:highlight w:val="yellow"/>
        </w:rPr>
        <w:t xml:space="preserve"> transform space into an “empty frontier” where certain individuals can project their political dreams, whether they be extractive manufacturing industries or settler colonies.</w:t>
      </w:r>
      <w:r w:rsidRPr="00E5329C">
        <w:rPr>
          <w:sz w:val="16"/>
        </w:rPr>
        <w:t xml:space="preserve"> In his recent book Theft is Property! (2019), Robert Nichols interrogates the recursive logic of colonial dispossession, which relies on the simultaneous processes of transformation and theft. As he puts it: </w:t>
      </w:r>
      <w:r w:rsidRPr="00E5329C">
        <w:rPr>
          <w:rStyle w:val="StyleUnderline"/>
          <w:highlight w:val="yellow"/>
        </w:rPr>
        <w:t xml:space="preserve">Colonization entails the large-scale transfer of land that simultaneously recodes the object of exchange in question such that it appears </w:t>
      </w:r>
      <w:r w:rsidRPr="000238DE">
        <w:rPr>
          <w:rStyle w:val="StyleUnderline"/>
        </w:rPr>
        <w:t>retrospectively</w:t>
      </w:r>
      <w:r w:rsidRPr="00E5329C">
        <w:rPr>
          <w:rStyle w:val="StyleUnderline"/>
          <w:highlight w:val="yellow"/>
        </w:rPr>
        <w:t xml:space="preserve"> to be a form of theft in the ordinary sense. . . ‘dispossession’ may be coherently reconstructed to refer to a process in which new proprietary relations are generated but under structural conditions that demand their simultaneous negation. In one move, land is both transformed into property, and taken away.</w:t>
      </w:r>
      <w:r w:rsidRPr="00E5329C">
        <w:rPr>
          <w:sz w:val="16"/>
        </w:rPr>
        <w:t xml:space="preserve"> The same logic allows Musk and Bezos to claim that space is both “empty” and free for the taking. Of course, that we do not use space is a lie, even if no one owns or occupies a plot of land on the moon. Just as we all use waterways and air, “ownership” cannot </w:t>
      </w:r>
      <w:proofErr w:type="gramStart"/>
      <w:r w:rsidRPr="00E5329C">
        <w:rPr>
          <w:sz w:val="16"/>
        </w:rPr>
        <w:t>determined</w:t>
      </w:r>
      <w:proofErr w:type="gramEnd"/>
      <w:r w:rsidRPr="00E5329C">
        <w:rPr>
          <w:sz w:val="16"/>
        </w:rPr>
        <w:t xml:space="preserve"> by whose territory these resources reside in. For example, the increased light pollution (or “light graffiti”) caused by the thousands of orbiting satellites has affected many communities on Earth, from astronomers and their scientific research to indigenous communities who rely on celestial navigation for cultural practices and survival. </w:t>
      </w:r>
      <w:r w:rsidRPr="00E5329C">
        <w:rPr>
          <w:rStyle w:val="StyleUnderline"/>
        </w:rPr>
        <w:t xml:space="preserve">But </w:t>
      </w:r>
      <w:r w:rsidRPr="00E5329C">
        <w:rPr>
          <w:rStyle w:val="StyleUnderline"/>
          <w:highlight w:val="yellow"/>
        </w:rPr>
        <w:t>because these communities aren’t “properly” using or appropriating space’s resources, they aren’t considered its rightful owners—and therefore have no claim to space. But these communities have no less of a claim to the skies than Musk and Bezos, according to international law</w:t>
      </w:r>
      <w:r w:rsidRPr="00E5329C">
        <w:rPr>
          <w:rStyle w:val="StyleUnderline"/>
        </w:rPr>
        <w:t>.</w:t>
      </w:r>
      <w:r w:rsidRPr="00E5329C">
        <w:rPr>
          <w:sz w:val="16"/>
        </w:rPr>
        <w:t xml:space="preserve"> The Outer Space Treaty states that the “exploration and use of outer space . . . shall be the province of all mankind.” </w:t>
      </w:r>
    </w:p>
    <w:p w14:paraId="615D794F" w14:textId="42D23FC4" w:rsidR="004E5AF9" w:rsidRDefault="004E5AF9" w:rsidP="00653AFE">
      <w:pPr>
        <w:pStyle w:val="NoSpacing"/>
        <w:ind w:right="-720"/>
      </w:pPr>
    </w:p>
    <w:p w14:paraId="16E511B4" w14:textId="26AB9B9A" w:rsidR="001B5CBA" w:rsidRPr="001B5CBA" w:rsidRDefault="001B5CBA" w:rsidP="00653AFE">
      <w:pPr>
        <w:pStyle w:val="Heading4"/>
        <w:spacing w:line="480" w:lineRule="auto"/>
        <w:ind w:right="-720"/>
        <w:rPr>
          <w:rFonts w:cs="Times New Roman"/>
          <w:b w:val="0"/>
          <w:bCs/>
        </w:rPr>
      </w:pPr>
      <w:r w:rsidRPr="005E4C48">
        <w:rPr>
          <w:rFonts w:cs="Times New Roman"/>
        </w:rPr>
        <w:t>[</w:t>
      </w:r>
      <w:proofErr w:type="spellStart"/>
      <w:r>
        <w:rPr>
          <w:rFonts w:cs="Times New Roman"/>
        </w:rPr>
        <w:t>Massoglia</w:t>
      </w:r>
      <w:proofErr w:type="spellEnd"/>
      <w:r>
        <w:rPr>
          <w:rFonts w:cs="Times New Roman"/>
        </w:rPr>
        <w:t xml:space="preserve"> et al</w:t>
      </w:r>
      <w:r w:rsidRPr="005E4C48">
        <w:rPr>
          <w:rFonts w:cs="Times New Roman"/>
        </w:rPr>
        <w:t xml:space="preserve">] </w:t>
      </w:r>
      <w:r w:rsidRPr="005E4C48">
        <w:rPr>
          <w:rFonts w:cs="Times New Roman"/>
          <w:b w:val="0"/>
        </w:rPr>
        <w:t xml:space="preserve">The </w:t>
      </w:r>
      <w:r>
        <w:rPr>
          <w:rFonts w:cs="Times New Roman"/>
          <w:b w:val="0"/>
        </w:rPr>
        <w:t>private space</w:t>
      </w:r>
      <w:r w:rsidRPr="005E4C48">
        <w:rPr>
          <w:rFonts w:cs="Times New Roman"/>
          <w:b w:val="0"/>
        </w:rPr>
        <w:t xml:space="preserve"> industry spends billions of dollars to lobby politicians for </w:t>
      </w:r>
      <w:r>
        <w:rPr>
          <w:rFonts w:cs="Times New Roman"/>
          <w:b w:val="0"/>
        </w:rPr>
        <w:t>funds, benefiting companies and sidestepping checks.</w:t>
      </w:r>
    </w:p>
    <w:p w14:paraId="471991CF" w14:textId="77777777" w:rsidR="005F1876" w:rsidRPr="004F06BF" w:rsidRDefault="005F1876" w:rsidP="00653AFE">
      <w:pPr>
        <w:ind w:right="-720"/>
        <w:rPr>
          <w:bCs/>
          <w:sz w:val="16"/>
          <w:szCs w:val="16"/>
        </w:rPr>
      </w:pPr>
      <w:proofErr w:type="spellStart"/>
      <w:r>
        <w:rPr>
          <w:rStyle w:val="StyleUnderline"/>
        </w:rPr>
        <w:t>Massoglia</w:t>
      </w:r>
      <w:proofErr w:type="spellEnd"/>
      <w:r>
        <w:rPr>
          <w:rStyle w:val="StyleUnderline"/>
        </w:rPr>
        <w:t xml:space="preserve"> et al</w:t>
      </w:r>
      <w:r w:rsidRPr="005E4C48">
        <w:rPr>
          <w:rStyle w:val="StyleUnderline"/>
          <w:u w:val="none"/>
        </w:rPr>
        <w:t xml:space="preserve">: </w:t>
      </w:r>
      <w:proofErr w:type="spellStart"/>
      <w:r>
        <w:rPr>
          <w:rStyle w:val="StyleUnderline"/>
          <w:bCs/>
          <w:sz w:val="16"/>
          <w:szCs w:val="16"/>
          <w:u w:val="none"/>
        </w:rPr>
        <w:t>Massoglia</w:t>
      </w:r>
      <w:proofErr w:type="spellEnd"/>
      <w:r>
        <w:rPr>
          <w:rStyle w:val="StyleUnderline"/>
          <w:bCs/>
          <w:sz w:val="16"/>
          <w:szCs w:val="16"/>
          <w:u w:val="none"/>
        </w:rPr>
        <w:t>, Anna [</w:t>
      </w:r>
      <w:r w:rsidRPr="004F06BF">
        <w:rPr>
          <w:rStyle w:val="StyleUnderline"/>
          <w:bCs/>
          <w:sz w:val="16"/>
          <w:szCs w:val="16"/>
          <w:u w:val="none"/>
        </w:rPr>
        <w:t xml:space="preserve">Investigative Researcher at </w:t>
      </w:r>
      <w:proofErr w:type="spellStart"/>
      <w:r w:rsidRPr="004F06BF">
        <w:rPr>
          <w:rStyle w:val="StyleUnderline"/>
          <w:bCs/>
          <w:sz w:val="16"/>
          <w:szCs w:val="16"/>
          <w:u w:val="none"/>
        </w:rPr>
        <w:t>OpenSecrets</w:t>
      </w:r>
      <w:proofErr w:type="spellEnd"/>
      <w:r>
        <w:rPr>
          <w:rStyle w:val="StyleUnderline"/>
          <w:bCs/>
          <w:sz w:val="16"/>
          <w:szCs w:val="16"/>
          <w:u w:val="none"/>
        </w:rPr>
        <w:t xml:space="preserve">], and Julia Forrest [Contributing Reporter, </w:t>
      </w:r>
      <w:r>
        <w:rPr>
          <w:rStyle w:val="StyleUnderline"/>
          <w:bCs/>
          <w:i/>
          <w:iCs/>
          <w:sz w:val="16"/>
          <w:szCs w:val="16"/>
          <w:u w:val="none"/>
        </w:rPr>
        <w:t>Michigan Advance</w:t>
      </w:r>
      <w:r>
        <w:rPr>
          <w:rStyle w:val="StyleUnderline"/>
          <w:bCs/>
          <w:sz w:val="16"/>
          <w:szCs w:val="16"/>
          <w:u w:val="none"/>
        </w:rPr>
        <w:t>]. “</w:t>
      </w:r>
      <w:r w:rsidRPr="004F06BF">
        <w:rPr>
          <w:rStyle w:val="StyleUnderline"/>
          <w:bCs/>
          <w:sz w:val="16"/>
          <w:szCs w:val="16"/>
          <w:u w:val="none"/>
        </w:rPr>
        <w:t>Lobbying spending skyrockets as billionaire space race takes off</w:t>
      </w:r>
      <w:r>
        <w:rPr>
          <w:rStyle w:val="StyleUnderline"/>
          <w:bCs/>
          <w:sz w:val="16"/>
          <w:szCs w:val="16"/>
          <w:u w:val="none"/>
        </w:rPr>
        <w:t xml:space="preserve">.” OpenSecrets.org, July 30, 2021. </w:t>
      </w:r>
      <w:r w:rsidRPr="00B07125">
        <w:rPr>
          <w:bCs/>
          <w:sz w:val="16"/>
          <w:szCs w:val="16"/>
        </w:rPr>
        <w:t>https://www.opensecrets.org/news/2021/07/lobbying-spending-skyrockets-as-billionaire-space-race-takes-off/</w:t>
      </w:r>
      <w:r>
        <w:rPr>
          <w:rStyle w:val="StyleUnderline"/>
          <w:bCs/>
          <w:sz w:val="16"/>
          <w:szCs w:val="16"/>
          <w:u w:val="none"/>
        </w:rPr>
        <w:t xml:space="preserve"> CH</w:t>
      </w:r>
    </w:p>
    <w:p w14:paraId="3AFB83CC" w14:textId="77777777" w:rsidR="005F1876" w:rsidRDefault="005F1876" w:rsidP="00653AFE">
      <w:pPr>
        <w:ind w:right="-720"/>
        <w:rPr>
          <w:bCs/>
        </w:rPr>
      </w:pPr>
    </w:p>
    <w:p w14:paraId="5DFBFB87" w14:textId="77777777" w:rsidR="005F1876" w:rsidRPr="00FD14E9" w:rsidRDefault="005F1876" w:rsidP="00653AFE">
      <w:pPr>
        <w:spacing w:line="480" w:lineRule="auto"/>
        <w:ind w:right="-720"/>
        <w:rPr>
          <w:bCs/>
          <w:sz w:val="16"/>
        </w:rPr>
      </w:pPr>
      <w:r w:rsidRPr="00FD14E9">
        <w:rPr>
          <w:bCs/>
          <w:sz w:val="16"/>
        </w:rPr>
        <w:lastRenderedPageBreak/>
        <w:t xml:space="preserve">This month’s sub-orbital rocket launches by former Amazon CEO Jeff Bezos’ Blue Origin and Sir Richard Branson’s Virgin Galactic, which followed Tesla CEO Elon Musk’s </w:t>
      </w:r>
      <w:proofErr w:type="gramStart"/>
      <w:r w:rsidRPr="00FD14E9">
        <w:rPr>
          <w:bCs/>
          <w:sz w:val="16"/>
        </w:rPr>
        <w:t>SpaceX,  attracted</w:t>
      </w:r>
      <w:proofErr w:type="gramEnd"/>
      <w:r w:rsidRPr="00FD14E9">
        <w:rPr>
          <w:bCs/>
          <w:sz w:val="16"/>
        </w:rPr>
        <w:t xml:space="preserve"> attention to billionaires’ efforts to commercialize space travel. </w:t>
      </w:r>
      <w:r w:rsidRPr="00FD14E9">
        <w:rPr>
          <w:rStyle w:val="StyleUnderline"/>
        </w:rPr>
        <w:t xml:space="preserve">These </w:t>
      </w:r>
      <w:r w:rsidRPr="00FD14E9">
        <w:rPr>
          <w:rStyle w:val="StyleUnderline"/>
          <w:highlight w:val="yellow"/>
        </w:rPr>
        <w:t>billionaires’ “space race” comes as lobbying spending by their space travel</w:t>
      </w:r>
      <w:r w:rsidRPr="00FD14E9">
        <w:rPr>
          <w:rStyle w:val="StyleUnderline"/>
        </w:rPr>
        <w:t xml:space="preserve"> and aerospace manufacturing </w:t>
      </w:r>
      <w:r w:rsidRPr="00FD14E9">
        <w:rPr>
          <w:rStyle w:val="StyleUnderline"/>
          <w:highlight w:val="yellow"/>
        </w:rPr>
        <w:t>companies also soars.</w:t>
      </w:r>
      <w:r w:rsidRPr="00FD14E9">
        <w:rPr>
          <w:rStyle w:val="StyleUnderline"/>
        </w:rPr>
        <w:t xml:space="preserve"> Branson’s Virgin Galactic, along with its affiliates VOX Space and Virgin Orbit, spent $360,000 lobbying the federal government in the first half of 2021 with its spending jumping from $60,000 in the first quarter of the year to $300,000 in the second. Musk’s </w:t>
      </w:r>
      <w:r w:rsidRPr="00FD14E9">
        <w:rPr>
          <w:rStyle w:val="StyleUnderline"/>
          <w:highlight w:val="yellow"/>
        </w:rPr>
        <w:t>SpaceX spent $1.2 million on lobbying in the first half of 2021, on track to outpace the $2.2 million the company spent on lobbying in 2020.</w:t>
      </w:r>
      <w:r w:rsidRPr="00FD14E9">
        <w:rPr>
          <w:bCs/>
          <w:sz w:val="16"/>
        </w:rPr>
        <w:t xml:space="preserve"> Bezos’ Blue Origin spent $910,000 in the first half of 2021, boosting its spending from $320,000 in the first quarter to $590,000 over the last three months after the space company was beat by SpaceX for a $2.9 billion NASA contract to land astronauts on the moon. </w:t>
      </w:r>
      <w:r w:rsidRPr="00FD14E9">
        <w:rPr>
          <w:rStyle w:val="StyleUnderline"/>
          <w:highlight w:val="yellow"/>
        </w:rPr>
        <w:t>NASA awarding SpaceX the $2.9 billion contract</w:t>
      </w:r>
      <w:r w:rsidRPr="00FD14E9">
        <w:rPr>
          <w:rStyle w:val="StyleUnderline"/>
        </w:rPr>
        <w:t xml:space="preserve"> in April </w:t>
      </w:r>
      <w:r w:rsidRPr="00FD14E9">
        <w:rPr>
          <w:rStyle w:val="StyleUnderline"/>
          <w:highlight w:val="yellow"/>
        </w:rPr>
        <w:t>came as the</w:t>
      </w:r>
      <w:r w:rsidRPr="00FD14E9">
        <w:rPr>
          <w:rStyle w:val="StyleUnderline"/>
        </w:rPr>
        <w:t xml:space="preserve"> space </w:t>
      </w:r>
      <w:r w:rsidRPr="00FD14E9">
        <w:rPr>
          <w:rStyle w:val="StyleUnderline"/>
          <w:highlight w:val="yellow"/>
        </w:rPr>
        <w:t>agency began to rely on private companies for space ventures.</w:t>
      </w:r>
      <w:r w:rsidRPr="00FD14E9">
        <w:rPr>
          <w:bCs/>
          <w:sz w:val="16"/>
        </w:rPr>
        <w:t xml:space="preserve"> The deal also launched Musk’s company to the top of the private space company leaderboard. NASA said it picked SpaceX for the job in order “to preserve a competitive environment at this stage” of the moon landing program. But SpaceX’s NASA contract was suspended following pressure from Bezos’s Blue Origin and defense contractor </w:t>
      </w:r>
      <w:proofErr w:type="spellStart"/>
      <w:r w:rsidRPr="00FD14E9">
        <w:rPr>
          <w:bCs/>
          <w:sz w:val="16"/>
        </w:rPr>
        <w:t>Dynetics</w:t>
      </w:r>
      <w:proofErr w:type="spellEnd"/>
      <w:r w:rsidRPr="00FD14E9">
        <w:rPr>
          <w:bCs/>
          <w:sz w:val="16"/>
        </w:rPr>
        <w:t xml:space="preserve"> Inc. The rival contractors filed protests with the Government Accountability Office claiming NASA’s evaluation of their proposals was flawed and the contractors should have had a chance to revisit their bids </w:t>
      </w:r>
      <w:proofErr w:type="gramStart"/>
      <w:r w:rsidRPr="00FD14E9">
        <w:rPr>
          <w:bCs/>
          <w:sz w:val="16"/>
        </w:rPr>
        <w:t>in light of</w:t>
      </w:r>
      <w:proofErr w:type="gramEnd"/>
      <w:r w:rsidRPr="00FD14E9">
        <w:rPr>
          <w:bCs/>
          <w:sz w:val="16"/>
        </w:rPr>
        <w:t xml:space="preserve"> NASA’s funding shortfall. Now, senators are trying to push NASA to move forward with the moon landing project. </w:t>
      </w:r>
      <w:r w:rsidRPr="00FD14E9">
        <w:rPr>
          <w:rStyle w:val="StyleUnderline"/>
          <w:highlight w:val="yellow"/>
        </w:rPr>
        <w:t>Sen.</w:t>
      </w:r>
      <w:r w:rsidRPr="00FD14E9">
        <w:rPr>
          <w:rStyle w:val="StyleUnderline"/>
        </w:rPr>
        <w:t xml:space="preserve"> Maria </w:t>
      </w:r>
      <w:r w:rsidRPr="00FD14E9">
        <w:rPr>
          <w:rStyle w:val="StyleUnderline"/>
          <w:highlight w:val="yellow"/>
        </w:rPr>
        <w:t>Cantwell</w:t>
      </w:r>
      <w:r w:rsidRPr="00FD14E9">
        <w:rPr>
          <w:rStyle w:val="StyleUnderline"/>
        </w:rPr>
        <w:t xml:space="preserve"> (D-Wash.) </w:t>
      </w:r>
      <w:r w:rsidRPr="00FD14E9">
        <w:rPr>
          <w:rStyle w:val="StyleUnderline"/>
          <w:highlight w:val="yellow"/>
        </w:rPr>
        <w:t>added an amendment to a bill</w:t>
      </w:r>
      <w:r w:rsidRPr="00FD14E9">
        <w:rPr>
          <w:rStyle w:val="StyleUnderline"/>
        </w:rPr>
        <w:t xml:space="preserve"> passed by the Senate </w:t>
      </w:r>
      <w:r w:rsidRPr="00FD14E9">
        <w:rPr>
          <w:rStyle w:val="StyleUnderline"/>
          <w:highlight w:val="yellow"/>
        </w:rPr>
        <w:t>to authorize</w:t>
      </w:r>
      <w:r w:rsidRPr="00FD14E9">
        <w:rPr>
          <w:rStyle w:val="StyleUnderline"/>
        </w:rPr>
        <w:t xml:space="preserve"> around </w:t>
      </w:r>
      <w:r w:rsidRPr="00FD14E9">
        <w:rPr>
          <w:rStyle w:val="StyleUnderline"/>
          <w:highlight w:val="yellow"/>
        </w:rPr>
        <w:t xml:space="preserve">$10 billion in additional spending through 2026. The spending would allow NASA to </w:t>
      </w:r>
      <w:r w:rsidRPr="001D7AE0">
        <w:rPr>
          <w:rStyle w:val="Emphasis"/>
          <w:highlight w:val="yellow"/>
        </w:rPr>
        <w:t>sidestep the GAO</w:t>
      </w:r>
      <w:r w:rsidRPr="00FD14E9">
        <w:rPr>
          <w:rStyle w:val="StyleUnderline"/>
          <w:highlight w:val="yellow"/>
        </w:rPr>
        <w:t xml:space="preserve"> and</w:t>
      </w:r>
      <w:r w:rsidRPr="001D7AE0">
        <w:rPr>
          <w:rStyle w:val="StyleUnderline"/>
        </w:rPr>
        <w:t xml:space="preserve"> enable the space agency to </w:t>
      </w:r>
      <w:r w:rsidRPr="00FD14E9">
        <w:rPr>
          <w:rStyle w:val="StyleUnderline"/>
          <w:highlight w:val="yellow"/>
        </w:rPr>
        <w:t>contract with multiple companies</w:t>
      </w:r>
      <w:r w:rsidRPr="001D7AE0">
        <w:rPr>
          <w:rStyle w:val="StyleUnderline"/>
        </w:rPr>
        <w:t xml:space="preserve"> on the project</w:t>
      </w:r>
      <w:r w:rsidRPr="00FD14E9">
        <w:rPr>
          <w:rStyle w:val="StyleUnderline"/>
          <w:highlight w:val="yellow"/>
        </w:rPr>
        <w:t>.</w:t>
      </w:r>
      <w:r w:rsidRPr="00FD14E9">
        <w:rPr>
          <w:bCs/>
          <w:sz w:val="16"/>
        </w:rPr>
        <w:t xml:space="preserve"> However, Congress would still have to appropriate the money to NASA to fund the program even if they contract with several private companies. Bezos announced Monday that Blue Origin would waive up to $2 billion in payments from NASA for the current and next two fiscal years in exchange for a fixed-price contract to construct a lunar lander on the moon for astronauts. Blue Origin also wants to complete a pathfinder mission to low-Earth orbit with its own funds. In an open letter to NASA Administrator Bill Nelson, Bezos said the covered costs would be a total waiver of NASA payments and pushed NASA to embrace the offer </w:t>
      </w:r>
      <w:proofErr w:type="gramStart"/>
      <w:r w:rsidRPr="00FD14E9">
        <w:rPr>
          <w:bCs/>
          <w:sz w:val="16"/>
        </w:rPr>
        <w:t>in order to</w:t>
      </w:r>
      <w:proofErr w:type="gramEnd"/>
      <w:r w:rsidRPr="00FD14E9">
        <w:rPr>
          <w:bCs/>
          <w:sz w:val="16"/>
        </w:rPr>
        <w:t xml:space="preserve"> boost competition. “Instead of this single source approach, NASA should embrace its original strategy of competition,” Bezos said. “Without competition, a short time into the contract, NASA will find itself with limited options as it attempts to negotiate missed deadlines, design changes, and cost overruns.” The tumult around the lunar landing contract follows an incident in 2019 when SpaceX filed a lawsuit in the U.S. Court of Federal Claims against the Air Force for excluding Musk’s company from $2.3 billion in funding for space launch initiatives. That funding went to Blue Origin and two other companies. Over the weekend, NASA announced that SpaceX was awarded a $178 million contract to launch a spacecraft to Jupiter, Reuters reported. </w:t>
      </w:r>
      <w:r w:rsidRPr="00FD14E9">
        <w:rPr>
          <w:rStyle w:val="StyleUnderline"/>
          <w:highlight w:val="yellow"/>
        </w:rPr>
        <w:t>Branson, Musk and Bezos’</w:t>
      </w:r>
      <w:r w:rsidRPr="00FD14E9">
        <w:rPr>
          <w:rStyle w:val="StyleUnderline"/>
        </w:rPr>
        <w:t xml:space="preserve"> business </w:t>
      </w:r>
      <w:r w:rsidRPr="00FD14E9">
        <w:rPr>
          <w:rStyle w:val="StyleUnderline"/>
          <w:highlight w:val="yellow"/>
        </w:rPr>
        <w:lastRenderedPageBreak/>
        <w:t>empires have all drawn significant</w:t>
      </w:r>
      <w:r w:rsidRPr="00FD14E9">
        <w:rPr>
          <w:rStyle w:val="StyleUnderline"/>
        </w:rPr>
        <w:t xml:space="preserve"> amounts of </w:t>
      </w:r>
      <w:r w:rsidRPr="00FD14E9">
        <w:rPr>
          <w:rStyle w:val="StyleUnderline"/>
          <w:highlight w:val="yellow"/>
        </w:rPr>
        <w:t>money from the</w:t>
      </w:r>
      <w:r w:rsidRPr="00FD14E9">
        <w:rPr>
          <w:rStyle w:val="StyleUnderline"/>
        </w:rPr>
        <w:t xml:space="preserve"> federal </w:t>
      </w:r>
      <w:r w:rsidRPr="00FD14E9">
        <w:rPr>
          <w:rStyle w:val="StyleUnderline"/>
          <w:highlight w:val="yellow"/>
        </w:rPr>
        <w:t>government while spending money to lobby</w:t>
      </w:r>
      <w:r w:rsidRPr="00FD14E9">
        <w:rPr>
          <w:rStyle w:val="StyleUnderline"/>
        </w:rPr>
        <w:t xml:space="preserve"> the government </w:t>
      </w:r>
      <w:r w:rsidRPr="00FD14E9">
        <w:rPr>
          <w:rStyle w:val="StyleUnderline"/>
          <w:highlight w:val="yellow"/>
        </w:rPr>
        <w:t>for even more</w:t>
      </w:r>
      <w:r w:rsidRPr="001D7AE0">
        <w:rPr>
          <w:rStyle w:val="StyleUnderline"/>
        </w:rPr>
        <w:t xml:space="preserve"> funds</w:t>
      </w:r>
      <w:r w:rsidRPr="00FD14E9">
        <w:rPr>
          <w:rStyle w:val="StyleUnderline"/>
          <w:highlight w:val="yellow"/>
        </w:rPr>
        <w:t>.</w:t>
      </w:r>
      <w:r w:rsidRPr="00FD14E9">
        <w:rPr>
          <w:bCs/>
          <w:sz w:val="16"/>
        </w:rPr>
        <w:t xml:space="preserve"> </w:t>
      </w:r>
      <w:r w:rsidRPr="00FD14E9">
        <w:rPr>
          <w:rStyle w:val="StyleUnderline"/>
        </w:rPr>
        <w:t>Blue Origin has been awarded more than $480 million in federal government contracts since the start of 2020. The federal government awarded more than $2.5 billion to SpaceX during that same period and Virgin’s VOX Orbit and Virgin Space were awarded around $35 million.</w:t>
      </w:r>
      <w:r w:rsidRPr="00FD14E9">
        <w:rPr>
          <w:bCs/>
          <w:sz w:val="16"/>
        </w:rPr>
        <w:t xml:space="preserve"> Space X also won two contracts with the Pentagon totaling over $159 million in March to use their Falcon 9 rockets to complete two space missions. The missions are expected to be completed by 2023. Amazon and Tesla, where Bezos and Musk made their respective fortunes, have spent significant sums on lobbying and been awarded big federal contracts outside of the space industry. Amazon spent roughly $5 million on lobbying expenditures in the first fiscal quarter of 2021, whereas Musk’s Tesla spent only around $260,000 in lobbying expenditures throughout the first half of 2021. Since 2018, Amazon has hired over 600 former government officials and employees. The tech giant has also hired 66 former government officials for Amazon Web Services </w:t>
      </w:r>
      <w:proofErr w:type="gramStart"/>
      <w:r w:rsidRPr="00FD14E9">
        <w:rPr>
          <w:bCs/>
          <w:sz w:val="16"/>
        </w:rPr>
        <w:t>in order to</w:t>
      </w:r>
      <w:proofErr w:type="gramEnd"/>
      <w:r w:rsidRPr="00FD14E9">
        <w:rPr>
          <w:bCs/>
          <w:sz w:val="16"/>
        </w:rPr>
        <w:t xml:space="preserve"> become essential to military and intelligence communities according to POLITICO.</w:t>
      </w:r>
    </w:p>
    <w:p w14:paraId="5DA61AAD" w14:textId="71C782E0" w:rsidR="00E42E4C" w:rsidRDefault="00E42E4C" w:rsidP="00653AFE">
      <w:pPr>
        <w:ind w:right="-720"/>
      </w:pPr>
    </w:p>
    <w:p w14:paraId="0401B534" w14:textId="77777777" w:rsidR="00462B67" w:rsidRPr="00047074" w:rsidRDefault="00462B67" w:rsidP="00653AFE">
      <w:pPr>
        <w:pStyle w:val="Heading4"/>
        <w:spacing w:line="480" w:lineRule="auto"/>
        <w:ind w:right="-720"/>
        <w:rPr>
          <w:rStyle w:val="StyleUnderline"/>
          <w:u w:val="none"/>
        </w:rPr>
      </w:pPr>
      <w:r>
        <w:rPr>
          <w:rStyle w:val="StyleUnderline"/>
          <w:u w:val="none"/>
        </w:rPr>
        <w:t xml:space="preserve">[Schwartz] Space appropriation increases the role billionaires play in politics as lobbying has dramatically increased. </w:t>
      </w:r>
    </w:p>
    <w:p w14:paraId="50915013" w14:textId="77777777" w:rsidR="00462B67" w:rsidRPr="00047074" w:rsidRDefault="00462B67" w:rsidP="00653AFE">
      <w:pPr>
        <w:ind w:right="-720"/>
        <w:rPr>
          <w:sz w:val="16"/>
        </w:rPr>
      </w:pPr>
      <w:r w:rsidRPr="00044A70">
        <w:rPr>
          <w:b/>
          <w:bCs/>
          <w:u w:val="single"/>
        </w:rPr>
        <w:t>S</w:t>
      </w:r>
      <w:r>
        <w:rPr>
          <w:b/>
          <w:bCs/>
          <w:u w:val="single"/>
        </w:rPr>
        <w:t>c</w:t>
      </w:r>
      <w:r w:rsidRPr="00044A70">
        <w:rPr>
          <w:b/>
          <w:bCs/>
          <w:u w:val="single"/>
        </w:rPr>
        <w:t>hwartz</w:t>
      </w:r>
      <w:r w:rsidRPr="00944045">
        <w:rPr>
          <w:b/>
          <w:bCs/>
        </w:rPr>
        <w:t xml:space="preserve">: </w:t>
      </w:r>
      <w:r w:rsidRPr="00047074">
        <w:rPr>
          <w:sz w:val="16"/>
        </w:rPr>
        <w:t>S</w:t>
      </w:r>
      <w:r>
        <w:rPr>
          <w:sz w:val="16"/>
        </w:rPr>
        <w:t>c</w:t>
      </w:r>
      <w:r w:rsidRPr="00047074">
        <w:rPr>
          <w:sz w:val="16"/>
        </w:rPr>
        <w:t xml:space="preserve">hwartz, Brian. [Political Finance Reporter, Dickinson College Grad.] “Elon Musk said he prefers to stay out of politics – his lobbying efforts, campaign donations and tweets say otherwise” </w:t>
      </w:r>
      <w:r w:rsidRPr="00047074">
        <w:rPr>
          <w:i/>
          <w:iCs/>
          <w:sz w:val="16"/>
        </w:rPr>
        <w:t xml:space="preserve">CNN, </w:t>
      </w:r>
      <w:r w:rsidRPr="00047074">
        <w:rPr>
          <w:sz w:val="16"/>
        </w:rPr>
        <w:t xml:space="preserve">2021. JP </w:t>
      </w:r>
    </w:p>
    <w:p w14:paraId="71B9CDFA" w14:textId="77777777" w:rsidR="00462B67" w:rsidRDefault="00462B67" w:rsidP="00653AFE">
      <w:pPr>
        <w:ind w:right="-720"/>
      </w:pPr>
    </w:p>
    <w:p w14:paraId="001FF14D" w14:textId="77777777" w:rsidR="00462B67" w:rsidRDefault="00462B67" w:rsidP="00653AFE">
      <w:pPr>
        <w:spacing w:line="480" w:lineRule="auto"/>
        <w:ind w:right="-720"/>
        <w:rPr>
          <w:sz w:val="16"/>
        </w:rPr>
      </w:pPr>
      <w:r w:rsidRPr="00B12370">
        <w:rPr>
          <w:b/>
          <w:bCs/>
          <w:highlight w:val="yellow"/>
          <w:u w:val="single"/>
        </w:rPr>
        <w:t>Elon Musk has told his tens of millions of social media followers that he “would prefer to stay out of politics.” Yet, with a mix of trash talk and big spending, the multibillionaire mogul behind Tesla and SpaceX has become a political force.</w:t>
      </w:r>
      <w:r w:rsidRPr="00B12370">
        <w:rPr>
          <w:sz w:val="16"/>
        </w:rPr>
        <w:t xml:space="preserve">  Musk himself has personally taken shots at politicians and government regulators, including digs at President Joe Biden and a recent sexually tinged insult aimed at a U.S. senator. Behind the scenes, Musk and his biggest companies, </w:t>
      </w:r>
      <w:proofErr w:type="gramStart"/>
      <w:r w:rsidRPr="00B12370">
        <w:rPr>
          <w:sz w:val="16"/>
        </w:rPr>
        <w:t>SpaceX</w:t>
      </w:r>
      <w:proofErr w:type="gramEnd"/>
      <w:r w:rsidRPr="00B12370">
        <w:rPr>
          <w:sz w:val="16"/>
        </w:rPr>
        <w:t xml:space="preserve"> and Tesla, have for years worked to influence the U.S. political landscape, including through lobbying and political donations. Combined, SpaceX and Tesla have spent over $2 million on lobbying this year. Musk has also recently vocally opposed Biden’s support for organized labor. In particular, he objects to a tax credit proposal that would give a $4,500 discount to consumers buying electric vehicles made by unionized autoworkers, giving Big Three automakers an edge over Tesla, </w:t>
      </w:r>
      <w:proofErr w:type="gramStart"/>
      <w:r w:rsidRPr="00B12370">
        <w:rPr>
          <w:sz w:val="16"/>
        </w:rPr>
        <w:t>Toyota</w:t>
      </w:r>
      <w:proofErr w:type="gramEnd"/>
      <w:r w:rsidRPr="00B12370">
        <w:rPr>
          <w:sz w:val="16"/>
        </w:rPr>
        <w:t xml:space="preserve"> and others.  Musk has also </w:t>
      </w:r>
      <w:proofErr w:type="spellStart"/>
      <w:r w:rsidRPr="00B12370">
        <w:rPr>
          <w:sz w:val="16"/>
        </w:rPr>
        <w:t>ranted</w:t>
      </w:r>
      <w:proofErr w:type="spellEnd"/>
      <w:r w:rsidRPr="00B12370">
        <w:rPr>
          <w:sz w:val="16"/>
        </w:rPr>
        <w:t xml:space="preserve"> against a proposed billionaire’s income tax, accused federal vehicle safety regulators of anti-Tesla bias, and upbraided the Federal Aviation Administration for having a “fundamentally broken regulatory structure,” in his view.  His companies have put their money to work to influence the government in other ways. During the third quarter, which spanned from July through September, </w:t>
      </w:r>
      <w:proofErr w:type="gramStart"/>
      <w:r w:rsidRPr="00B12370">
        <w:rPr>
          <w:sz w:val="16"/>
        </w:rPr>
        <w:t>Tesla</w:t>
      </w:r>
      <w:proofErr w:type="gramEnd"/>
      <w:r w:rsidRPr="00B12370">
        <w:rPr>
          <w:sz w:val="16"/>
        </w:rPr>
        <w:t xml:space="preserve"> and SpaceX both lobbied Biden’s White House and other parts of his administration, according to recent disclosures.  Musk’s aerospace company, SpaceX, has spent just under $1.8 million this year alone on </w:t>
      </w:r>
      <w:r w:rsidRPr="00B12370">
        <w:rPr>
          <w:sz w:val="16"/>
        </w:rPr>
        <w:lastRenderedPageBreak/>
        <w:t xml:space="preserve">lobbying, after spending over $2 million last year, according to data from the nonpartisan Center for Responsive Politics.  Tesla, the electric </w:t>
      </w:r>
      <w:proofErr w:type="gramStart"/>
      <w:r w:rsidRPr="00B12370">
        <w:rPr>
          <w:sz w:val="16"/>
        </w:rPr>
        <w:t>car</w:t>
      </w:r>
      <w:proofErr w:type="gramEnd"/>
      <w:r w:rsidRPr="00B12370">
        <w:rPr>
          <w:sz w:val="16"/>
        </w:rPr>
        <w:t xml:space="preserve"> and renewable energy company he runs, has spent over $400,000 on federal lobbying this year through September, already more than it spent in the entirety of last year.  By way of comparison, Ford has spent $2.6 million on lobbying this year. (The company sells millions of vehicles annually, while Tesla has not yet surpassed 1 million deliveries in a single year.) Jeff Bezos’ aerospace venture, Blue Origin, has spent around $1.4 million on lobbying so far this year.  Musk, Tesla, </w:t>
      </w:r>
      <w:proofErr w:type="gramStart"/>
      <w:r w:rsidRPr="00B12370">
        <w:rPr>
          <w:sz w:val="16"/>
        </w:rPr>
        <w:t>SpaceX</w:t>
      </w:r>
      <w:proofErr w:type="gramEnd"/>
      <w:r w:rsidRPr="00B12370">
        <w:rPr>
          <w:sz w:val="16"/>
        </w:rPr>
        <w:t xml:space="preserve"> and the White House did not return requests for comment for this story.  Working with both </w:t>
      </w:r>
      <w:proofErr w:type="gramStart"/>
      <w:r w:rsidRPr="00B12370">
        <w:rPr>
          <w:sz w:val="16"/>
        </w:rPr>
        <w:t>sides  Even</w:t>
      </w:r>
      <w:proofErr w:type="gramEnd"/>
      <w:r w:rsidRPr="00B12370">
        <w:rPr>
          <w:sz w:val="16"/>
        </w:rPr>
        <w:t xml:space="preserve"> when he avoids commenting on a hot button issue, such as Texas’ restrictive abortion law, Musk makes political waves.  “In general, I believe government should rarely impose its will upon the people, and, when doing so, should aspire to maximize their cumulative happiness,” Musk told CNBC in a September tweet responding to a question about the Texas law. “That said, I would prefer to stay out of politics.” Musk’s companies and private foundation are growing their operations substantially in Texas.  Musk hasn’t been shy about backing certain candidates, either.  In 2020, Musk verbally endorsed Andrew Yang as a Democratic candidate for president, based on Yang’s support of a universal basic income. He also called California’s coronavirus stay at home orders “fascist” and famously kept Tesla’s Fremont, California, factory running for weeks, openly defying the orders.  During that time, he tweeted “Take the red pill,” including a red rose emoji with the tweet. The “red pill” is a symbol from “The Matrix” co-opted by right wing extremists and others, while the red rose is a symbol used by the Democratic Socialists of America.  Musk has regularly contributed to candidates of both parties, too, according to data from the Center for Responsive Politics that </w:t>
      </w:r>
      <w:proofErr w:type="gramStart"/>
      <w:r w:rsidRPr="00B12370">
        <w:rPr>
          <w:sz w:val="16"/>
        </w:rPr>
        <w:t>dates back to</w:t>
      </w:r>
      <w:proofErr w:type="gramEnd"/>
      <w:r w:rsidRPr="00B12370">
        <w:rPr>
          <w:sz w:val="16"/>
        </w:rPr>
        <w:t xml:space="preserve"> about 2002 (see chart below). Other business leaders such as longtime investors Nelson Peltz and Leon Cooperman employ the same bipartisan giving strategy.   Musk has contributed to a wide variety of campaigns, with the most recent Federal Election Commission filings showing he gave to the Republican National Committee. Those individual contributions do not include the SpaceX political action </w:t>
      </w:r>
      <w:proofErr w:type="spellStart"/>
      <w:r w:rsidRPr="00B12370">
        <w:rPr>
          <w:sz w:val="16"/>
        </w:rPr>
        <w:t>committee’s</w:t>
      </w:r>
      <w:proofErr w:type="spellEnd"/>
      <w:r w:rsidRPr="00B12370">
        <w:rPr>
          <w:sz w:val="16"/>
        </w:rPr>
        <w:t xml:space="preserve"> $210,000-plus in campaign contributions to congressional candidates from both sides of the aisle during the first half of 2021.  Musk, historically, has contributed slightly more to Democrats and their causes, according to data from the nonpartisan Center for Responsive Politics. In the previous 2020 election cycle, Musk contributed to Sens. Chris Coons, D-Del., Jeanne </w:t>
      </w:r>
      <w:proofErr w:type="spellStart"/>
      <w:r w:rsidRPr="00B12370">
        <w:rPr>
          <w:sz w:val="16"/>
        </w:rPr>
        <w:t>Shaheen</w:t>
      </w:r>
      <w:proofErr w:type="spellEnd"/>
      <w:r w:rsidRPr="00B12370">
        <w:rPr>
          <w:sz w:val="16"/>
        </w:rPr>
        <w:t xml:space="preserve">, D-N.H., Jack Reed, D-R.I., and Gary Peters, D-Mich. He also gave to Sens. John Cornyn, R-Texas, and Thom Tillis, R-N.C.  Musk’s companies also rely on lobbyists with links to both major parties.  Recently, Tesla and SpaceX hired at least two new lobbyists that have prior experience working on Capitol Hill.  Jonathan Carter, who was a legislative aide to Sen. Richard Blumenthal, D-Conn., became a policy advisor to Tesla in April, according to his LinkedIn page. Carter was a “lead staff member to Senator Blumenthal on Auto Safety, Census, Small Business, Sports, and Trade issues,” his profile says.  Blumenthal is a member of the Commerce, Science and Transportation committee, which has jurisdiction over highway safety, </w:t>
      </w:r>
      <w:proofErr w:type="gramStart"/>
      <w:r w:rsidRPr="00B12370">
        <w:rPr>
          <w:sz w:val="16"/>
        </w:rPr>
        <w:t>transportation</w:t>
      </w:r>
      <w:proofErr w:type="gramEnd"/>
      <w:r w:rsidRPr="00B12370">
        <w:rPr>
          <w:sz w:val="16"/>
        </w:rPr>
        <w:t xml:space="preserve"> and nonmilitary aeronautical and space science, among other items that impact Tesla’s business.  Blumenthal has publicly taken aim at Tesla’s driver assistance systems, marketed as Autopilot and Full Self-Driving software. In a tweet in September, Blumenthal said using this technology was a form of “Russian Roulette” for drivers.   Carter was among a group of Tesla lobbyists that in the third quarter lobbied Biden’s White House, the Departments of Energy and Transportation, the Environmental Protection Agency, the Office of Management and Budget and the Department of Commerce. Carter’s team also engaged with House and Senate </w:t>
      </w:r>
      <w:proofErr w:type="gramStart"/>
      <w:r w:rsidRPr="00B12370">
        <w:rPr>
          <w:sz w:val="16"/>
        </w:rPr>
        <w:t>lawmakers</w:t>
      </w:r>
      <w:proofErr w:type="gramEnd"/>
      <w:r w:rsidRPr="00B12370">
        <w:rPr>
          <w:sz w:val="16"/>
        </w:rPr>
        <w:t xml:space="preserve"> last quarter.  A disclosure report shows that the lobbying effort by Tesla focused on a variety of issues, including solar permitting, autonomous vehicle related policies, infrastructure, the Highway Trust Fund and EV charging.  Meanwhile, over that same </w:t>
      </w:r>
      <w:proofErr w:type="gramStart"/>
      <w:r w:rsidRPr="00B12370">
        <w:rPr>
          <w:sz w:val="16"/>
        </w:rPr>
        <w:t>time period</w:t>
      </w:r>
      <w:proofErr w:type="gramEnd"/>
      <w:r w:rsidRPr="00B12370">
        <w:rPr>
          <w:sz w:val="16"/>
        </w:rPr>
        <w:t xml:space="preserve">, Musk suggested at a conference in late September that he and Tesla were being treated unfairly because they weren’t invited to an electric vehicle summit at the White House.  “Does </w:t>
      </w:r>
      <w:r w:rsidRPr="00B12370">
        <w:rPr>
          <w:sz w:val="16"/>
        </w:rPr>
        <w:lastRenderedPageBreak/>
        <w:t xml:space="preserve">this sound maybe a little biased or something? And you know, just — it’s not the friendliest administration. Seems to be controlled by unions, as far as I can tell,” Musk said at the time. The White House summit was in August.  His space company in the third quarter also recently hired at least one former aide to a powerful senator and has engaged directly with Biden’s administration, including the White House.  Joseph </w:t>
      </w:r>
      <w:proofErr w:type="spellStart"/>
      <w:r w:rsidRPr="00B12370">
        <w:rPr>
          <w:sz w:val="16"/>
        </w:rPr>
        <w:t>Petrzelka</w:t>
      </w:r>
      <w:proofErr w:type="spellEnd"/>
      <w:r w:rsidRPr="00B12370">
        <w:rPr>
          <w:sz w:val="16"/>
        </w:rPr>
        <w:t xml:space="preserve">, who was an aide to Sen. Dianne Feinstein, D-Calif., for over four years, became a global government affairs manager for SpaceX in September, according to his LinkedIn page. Feinstein is a member of the transportation, </w:t>
      </w:r>
      <w:proofErr w:type="gramStart"/>
      <w:r w:rsidRPr="00B12370">
        <w:rPr>
          <w:sz w:val="16"/>
        </w:rPr>
        <w:t>housing</w:t>
      </w:r>
      <w:proofErr w:type="gramEnd"/>
      <w:r w:rsidRPr="00B12370">
        <w:rPr>
          <w:sz w:val="16"/>
        </w:rPr>
        <w:t xml:space="preserve"> and urban development subcommittee, which is under the Senate Appropriations Committee. Their jurisdiction covers the Department of Transportation.  </w:t>
      </w:r>
      <w:r w:rsidRPr="00B12370">
        <w:rPr>
          <w:b/>
          <w:bCs/>
          <w:u w:val="single"/>
        </w:rPr>
        <w:t xml:space="preserve">Though </w:t>
      </w:r>
      <w:proofErr w:type="spellStart"/>
      <w:r w:rsidRPr="00B12370">
        <w:rPr>
          <w:b/>
          <w:bCs/>
          <w:u w:val="single"/>
        </w:rPr>
        <w:t>Petrzelka</w:t>
      </w:r>
      <w:proofErr w:type="spellEnd"/>
      <w:r w:rsidRPr="00B12370">
        <w:rPr>
          <w:b/>
          <w:bCs/>
          <w:u w:val="single"/>
        </w:rPr>
        <w:t xml:space="preserve"> is not listed on SpaceX’s third quarter report, </w:t>
      </w:r>
      <w:r w:rsidRPr="00B12370">
        <w:rPr>
          <w:b/>
          <w:bCs/>
          <w:highlight w:val="yellow"/>
          <w:u w:val="single"/>
        </w:rPr>
        <w:t xml:space="preserve">the company spent $590,000 directly lobbying lawmakers, including Biden’s Executive Office of the President, Department of Defense, the National Aeronautics &amp; Space Administration, the Department of Transportation, the National Security </w:t>
      </w:r>
      <w:proofErr w:type="gramStart"/>
      <w:r w:rsidRPr="00B12370">
        <w:rPr>
          <w:b/>
          <w:bCs/>
          <w:highlight w:val="yellow"/>
          <w:u w:val="single"/>
        </w:rPr>
        <w:t>Council</w:t>
      </w:r>
      <w:proofErr w:type="gramEnd"/>
      <w:r w:rsidRPr="00B12370">
        <w:rPr>
          <w:b/>
          <w:bCs/>
          <w:highlight w:val="yellow"/>
          <w:u w:val="single"/>
        </w:rPr>
        <w:t xml:space="preserve"> and the Federal Aviation Administration. NASA certified SpaceX in November 2020 to carry astronauts to-and-from orbit</w:t>
      </w:r>
      <w:r w:rsidRPr="00B12370">
        <w:rPr>
          <w:b/>
          <w:bCs/>
          <w:u w:val="single"/>
        </w:rPr>
        <w:t xml:space="preserve">. </w:t>
      </w:r>
      <w:r w:rsidRPr="00B12370">
        <w:rPr>
          <w:sz w:val="16"/>
        </w:rPr>
        <w:t xml:space="preserve">SpaceX also lobbied members of Congress.  For its part, SpaceX has notched federal contracts worth a total of about $10.5 billion since 2003, most of that from its work with NASA. In 2021, those contracts have amounted to around $2 billion with $1.6 billion of that from NASA, according to data tracked by </w:t>
      </w:r>
      <w:proofErr w:type="spellStart"/>
      <w:r w:rsidRPr="00B12370">
        <w:rPr>
          <w:sz w:val="16"/>
        </w:rPr>
        <w:t>Govwin</w:t>
      </w:r>
      <w:proofErr w:type="spellEnd"/>
      <w:r w:rsidRPr="00B12370">
        <w:rPr>
          <w:sz w:val="16"/>
        </w:rPr>
        <w:t xml:space="preserve"> by </w:t>
      </w:r>
      <w:proofErr w:type="spellStart"/>
      <w:r w:rsidRPr="00B12370">
        <w:rPr>
          <w:sz w:val="16"/>
        </w:rPr>
        <w:t>Deltek</w:t>
      </w:r>
      <w:proofErr w:type="spellEnd"/>
      <w:r w:rsidRPr="00B12370">
        <w:rPr>
          <w:sz w:val="16"/>
        </w:rPr>
        <w:t xml:space="preserve"> that was viewed by CNBC.  SpaceX is going through a tense, environmental review process that will determine whether they can start building out and launching their Starship vehicle from a site in Boca Chica, Texas, or whether they need to complete a more formal assessment that could cost them years.  The over $500,000 paid by SpaceX last quarter for lobbying does not include separate fees paid to outside government influencers.  </w:t>
      </w:r>
      <w:r w:rsidRPr="00B12370">
        <w:rPr>
          <w:b/>
          <w:bCs/>
          <w:highlight w:val="yellow"/>
          <w:u w:val="single"/>
        </w:rPr>
        <w:t>SpaceX paid $90,000 in the third quarter to Invariant, which was founded by longtime lobbyist Heather Podesta, to lobby the Executive Office of the President, the Department of Transportation and Department of Interior, according to the latest disclosure report. Podesta, who has raised campaign money for Democrats for well over a decade, is one of the Invariant lobbyists engaging lawmakers for SpaceX</w:t>
      </w:r>
      <w:r w:rsidRPr="00B12370">
        <w:rPr>
          <w:sz w:val="16"/>
        </w:rPr>
        <w:t>.  The lobbying report says the firm attempted to influence the Biden administration for SpaceX to “support commercial launch provisions in NASA programs, appropriations, reconciliation, and S.1260, United States Innovation and Competition Act of 2021.”  SpaceX also hired Miller Strategies, which is run by Jeff Miller, a staunch ally of House Minority Leader Kevin McCarthy, R-Calif, and former President Donald Trump</w:t>
      </w:r>
      <w:r w:rsidRPr="00B12370">
        <w:rPr>
          <w:b/>
          <w:bCs/>
          <w:u w:val="single"/>
        </w:rPr>
        <w:t xml:space="preserve">. </w:t>
      </w:r>
      <w:r w:rsidRPr="00B12370">
        <w:rPr>
          <w:b/>
          <w:bCs/>
          <w:highlight w:val="yellow"/>
          <w:u w:val="single"/>
        </w:rPr>
        <w:t>SpaceX paid the firm $30,000 in the third quarter to lobby the House and Senate on “issues as they relate to space transportation and space transportation costs,” according to the latest lobbying report</w:t>
      </w:r>
      <w:r w:rsidRPr="00B12370">
        <w:rPr>
          <w:sz w:val="16"/>
        </w:rPr>
        <w:t xml:space="preserve">. Miller was one of the lobbyists trying to influence lawmakers for SpaceX last quarter.  </w:t>
      </w:r>
    </w:p>
    <w:p w14:paraId="0DF4D0FA" w14:textId="68DF60B8" w:rsidR="00462B67" w:rsidRDefault="00462B67" w:rsidP="00653AFE">
      <w:pPr>
        <w:ind w:right="-720"/>
      </w:pPr>
    </w:p>
    <w:p w14:paraId="5DF1FB46" w14:textId="77777777" w:rsidR="001B5CBA" w:rsidRPr="00D26D1E" w:rsidRDefault="001B5CBA" w:rsidP="00653AFE">
      <w:pPr>
        <w:pStyle w:val="Heading4"/>
        <w:spacing w:line="480" w:lineRule="auto"/>
        <w:ind w:right="-720"/>
        <w:rPr>
          <w:b w:val="0"/>
          <w:bCs/>
        </w:rPr>
      </w:pPr>
      <w:r>
        <w:lastRenderedPageBreak/>
        <w:t xml:space="preserve">[Weber] </w:t>
      </w:r>
      <w:r>
        <w:rPr>
          <w:b w:val="0"/>
        </w:rPr>
        <w:t xml:space="preserve">Private-public partnerships force us to only invest in private sector interests. </w:t>
      </w:r>
    </w:p>
    <w:p w14:paraId="2741981A" w14:textId="77777777" w:rsidR="001B5CBA" w:rsidRDefault="001B5CBA" w:rsidP="00653AFE">
      <w:pPr>
        <w:ind w:right="-720"/>
        <w:rPr>
          <w:sz w:val="16"/>
        </w:rPr>
      </w:pPr>
      <w:r w:rsidRPr="00D26D1E">
        <w:rPr>
          <w:b/>
          <w:bCs/>
          <w:u w:val="single"/>
        </w:rPr>
        <w:t>Weber</w:t>
      </w:r>
      <w:r w:rsidRPr="00D26D1E">
        <w:rPr>
          <w:sz w:val="16"/>
        </w:rPr>
        <w:t xml:space="preserve">: Weber, Christopher. [Writer for the Next City] "The Problem </w:t>
      </w:r>
      <w:proofErr w:type="gramStart"/>
      <w:r w:rsidRPr="00D26D1E">
        <w:rPr>
          <w:sz w:val="16"/>
        </w:rPr>
        <w:t>With</w:t>
      </w:r>
      <w:proofErr w:type="gramEnd"/>
      <w:r w:rsidRPr="00D26D1E">
        <w:rPr>
          <w:sz w:val="16"/>
        </w:rPr>
        <w:t xml:space="preserve"> Public-Private Partnerships", Next City. May 7, 2012. EM</w:t>
      </w:r>
    </w:p>
    <w:p w14:paraId="1A74F7F6" w14:textId="77777777" w:rsidR="001B5CBA" w:rsidRPr="00D26D1E" w:rsidRDefault="001B5CBA" w:rsidP="00653AFE">
      <w:pPr>
        <w:ind w:right="-720"/>
        <w:rPr>
          <w:sz w:val="16"/>
          <w:highlight w:val="yellow"/>
        </w:rPr>
      </w:pPr>
    </w:p>
    <w:p w14:paraId="14595C08" w14:textId="77777777" w:rsidR="001B5CBA" w:rsidRPr="00434D4D" w:rsidRDefault="001B5CBA" w:rsidP="00653AFE">
      <w:pPr>
        <w:spacing w:line="480" w:lineRule="auto"/>
        <w:ind w:right="-720"/>
        <w:rPr>
          <w:sz w:val="16"/>
        </w:rPr>
      </w:pPr>
      <w:r w:rsidRPr="00D26D1E">
        <w:rPr>
          <w:b/>
          <w:bCs/>
          <w:highlight w:val="yellow"/>
          <w:u w:val="single"/>
        </w:rPr>
        <w:t>On Chicago’s South Side, 63rd Street was once a mecca of culture and business.</w:t>
      </w:r>
      <w:r w:rsidRPr="00D26D1E">
        <w:rPr>
          <w:sz w:val="16"/>
        </w:rPr>
        <w:t xml:space="preserve"> Amelia Earhart went to a high school on the street. Duke Ellington confabbed with Tony Bennett between gigs. Hugh Hefner (only arguably cultural, but certainly a businessman) assembled the first issues of his magazine in a nearby apartment. </w:t>
      </w:r>
      <w:r w:rsidRPr="00D26D1E">
        <w:rPr>
          <w:b/>
          <w:bCs/>
          <w:highlight w:val="yellow"/>
          <w:u w:val="single"/>
        </w:rPr>
        <w:t>Today, 63rd Street is a tabula rasa.</w:t>
      </w:r>
      <w:r w:rsidRPr="00D26D1E">
        <w:rPr>
          <w:sz w:val="16"/>
        </w:rPr>
        <w:t xml:space="preserve"> It’s a boulevard of grass, a razed meadow in the heart of America’s third-largest city. Not even drug dealers hang out here. There’s no place to sit, no stoops to command. You can find similar swaths of no-man’s land in inner cities all over the country: Detroit, St. Louis, Cleveland, Buffalo. </w:t>
      </w:r>
      <w:r w:rsidRPr="00D26D1E">
        <w:rPr>
          <w:b/>
          <w:bCs/>
          <w:u w:val="single"/>
        </w:rPr>
        <w:t xml:space="preserve">Unlike these cities, </w:t>
      </w:r>
      <w:r w:rsidRPr="00D26D1E">
        <w:rPr>
          <w:b/>
          <w:bCs/>
          <w:highlight w:val="yellow"/>
          <w:u w:val="single"/>
        </w:rPr>
        <w:t>Chicago has the money to rebuild 63rd Street.</w:t>
      </w:r>
      <w:r w:rsidRPr="00D26D1E">
        <w:rPr>
          <w:b/>
          <w:bCs/>
          <w:u w:val="single"/>
        </w:rPr>
        <w:t xml:space="preserve"> </w:t>
      </w:r>
      <w:r w:rsidRPr="00D26D1E">
        <w:rPr>
          <w:sz w:val="16"/>
        </w:rPr>
        <w:t>But will it? Not if it can get someone else to foot the bill. The conundrum can be summed up by a wonky phrase on the lips of mayors nationwide:</w:t>
      </w:r>
      <w:r w:rsidRPr="00D26D1E">
        <w:rPr>
          <w:b/>
          <w:bCs/>
          <w:u w:val="single"/>
        </w:rPr>
        <w:t xml:space="preserve"> </w:t>
      </w:r>
      <w:r w:rsidRPr="00D26D1E">
        <w:rPr>
          <w:b/>
          <w:bCs/>
          <w:highlight w:val="yellow"/>
          <w:u w:val="single"/>
        </w:rPr>
        <w:t>Public-private partnership</w:t>
      </w:r>
      <w:r w:rsidRPr="00D26D1E">
        <w:rPr>
          <w:b/>
          <w:bCs/>
          <w:u w:val="single"/>
        </w:rPr>
        <w:t xml:space="preserve">, which </w:t>
      </w:r>
      <w:r w:rsidRPr="00D26D1E">
        <w:rPr>
          <w:b/>
          <w:bCs/>
          <w:highlight w:val="yellow"/>
          <w:u w:val="single"/>
        </w:rPr>
        <w:t>codes for getting corporate America to pay for something once</w:t>
      </w:r>
      <w:r w:rsidRPr="00D26D1E">
        <w:rPr>
          <w:b/>
          <w:bCs/>
          <w:u w:val="single"/>
        </w:rPr>
        <w:t xml:space="preserve"> </w:t>
      </w:r>
      <w:r w:rsidRPr="00D26D1E">
        <w:rPr>
          <w:b/>
          <w:bCs/>
          <w:highlight w:val="yellow"/>
          <w:u w:val="single"/>
        </w:rPr>
        <w:t>funded by tax dollars</w:t>
      </w:r>
      <w:r w:rsidRPr="00D26D1E">
        <w:rPr>
          <w:b/>
          <w:bCs/>
          <w:u w:val="single"/>
        </w:rPr>
        <w:t xml:space="preserve"> alone</w:t>
      </w:r>
      <w:r w:rsidRPr="00D26D1E">
        <w:rPr>
          <w:b/>
          <w:bCs/>
          <w:highlight w:val="yellow"/>
          <w:u w:val="single"/>
        </w:rPr>
        <w:t>.</w:t>
      </w:r>
      <w:r w:rsidRPr="00D26D1E">
        <w:rPr>
          <w:sz w:val="16"/>
        </w:rPr>
        <w:t xml:space="preserve"> By chance, the crown prince of this neoliberal school of government is Chicago Mayor Rahm Emanuel. Almost every month, the former White House chief of staff and Obama chum launches a new public-private partnership. Just this spring, he announced a $7 billion plan to modernize the city’s infrastructure. Under the plan, investors and private companies would pony up for improvement projects, most to be determined, in return for interest, profit shares or both. In pushing to privatize once-public assets, Emanuel is widely seen as a role model. He sounded the gospel during a recent </w:t>
      </w:r>
      <w:proofErr w:type="gramStart"/>
      <w:r w:rsidRPr="00D26D1E">
        <w:rPr>
          <w:sz w:val="16"/>
        </w:rPr>
        <w:t>mayors</w:t>
      </w:r>
      <w:proofErr w:type="gramEnd"/>
      <w:r w:rsidRPr="00D26D1E">
        <w:rPr>
          <w:sz w:val="16"/>
        </w:rPr>
        <w:t xml:space="preserve"> roundtable on Charlie Rose. “We have great corporations in Chicago who are, in my view, the best of corporate citizens,” Emanuel said. “I couldn’t achieve anything I’m trying to do without their participation.” Agreed Mayor Alvin Brown of Jacksonville: “[These partnerships are] the wave of the future. Government can’t do it alone.” </w:t>
      </w:r>
      <w:r w:rsidRPr="00D26D1E">
        <w:rPr>
          <w:b/>
          <w:bCs/>
          <w:highlight w:val="yellow"/>
          <w:u w:val="single"/>
        </w:rPr>
        <w:t>The problem is that the public-private partnerships</w:t>
      </w:r>
      <w:r w:rsidRPr="00D26D1E">
        <w:rPr>
          <w:b/>
          <w:bCs/>
          <w:u w:val="single"/>
        </w:rPr>
        <w:t xml:space="preserve">, as Emanuel outlines them, </w:t>
      </w:r>
      <w:r w:rsidRPr="00D26D1E">
        <w:rPr>
          <w:b/>
          <w:bCs/>
          <w:highlight w:val="yellow"/>
          <w:u w:val="single"/>
        </w:rPr>
        <w:t>are tilted toward the private side. They let corporate interests drive public investment. Projects that</w:t>
      </w:r>
      <w:r w:rsidRPr="00D26D1E">
        <w:rPr>
          <w:b/>
          <w:bCs/>
          <w:u w:val="single"/>
        </w:rPr>
        <w:t xml:space="preserve"> </w:t>
      </w:r>
      <w:r w:rsidRPr="00D26D1E">
        <w:rPr>
          <w:b/>
          <w:bCs/>
          <w:highlight w:val="yellow"/>
          <w:u w:val="single"/>
        </w:rPr>
        <w:t>fail to align with the interests of private funders go begging.</w:t>
      </w:r>
      <w:r w:rsidRPr="00D26D1E">
        <w:rPr>
          <w:b/>
          <w:bCs/>
          <w:u w:val="single"/>
        </w:rPr>
        <w:t xml:space="preserve"> 63rd Street shows how big that hole is. </w:t>
      </w:r>
      <w:r w:rsidRPr="00D26D1E">
        <w:rPr>
          <w:b/>
          <w:bCs/>
          <w:highlight w:val="yellow"/>
          <w:u w:val="single"/>
        </w:rPr>
        <w:t>What company is going to invest in building affordable housing and livable communities</w:t>
      </w:r>
      <w:r w:rsidRPr="00D26D1E">
        <w:rPr>
          <w:b/>
          <w:bCs/>
          <w:u w:val="single"/>
        </w:rPr>
        <w:t xml:space="preserve"> here</w:t>
      </w:r>
      <w:r w:rsidRPr="00D26D1E">
        <w:rPr>
          <w:b/>
          <w:bCs/>
          <w:highlight w:val="yellow"/>
          <w:u w:val="single"/>
        </w:rPr>
        <w:t>?</w:t>
      </w:r>
      <w:r w:rsidRPr="00D26D1E">
        <w:rPr>
          <w:b/>
          <w:bCs/>
          <w:u w:val="single"/>
        </w:rPr>
        <w:t xml:space="preserve"> </w:t>
      </w:r>
      <w:r w:rsidRPr="00D26D1E">
        <w:rPr>
          <w:b/>
          <w:bCs/>
          <w:highlight w:val="yellow"/>
          <w:u w:val="single"/>
        </w:rPr>
        <w:t>These honorable causes stand to be big losers in</w:t>
      </w:r>
      <w:r w:rsidRPr="00D26D1E">
        <w:rPr>
          <w:b/>
          <w:bCs/>
          <w:u w:val="single"/>
        </w:rPr>
        <w:t xml:space="preserve"> the era of the </w:t>
      </w:r>
      <w:r w:rsidRPr="00D26D1E">
        <w:rPr>
          <w:b/>
          <w:bCs/>
          <w:highlight w:val="yellow"/>
          <w:u w:val="single"/>
        </w:rPr>
        <w:t>public-private partnership.</w:t>
      </w:r>
      <w:r w:rsidRPr="00D26D1E">
        <w:rPr>
          <w:b/>
          <w:bCs/>
          <w:u w:val="single"/>
        </w:rPr>
        <w:t xml:space="preserve"> </w:t>
      </w:r>
      <w:r w:rsidRPr="00D26D1E">
        <w:rPr>
          <w:sz w:val="16"/>
        </w:rPr>
        <w:t xml:space="preserve">Not only has Emanuel refused to invest here — he’s actively cutting back on the city’s role in the neighborhood. For instance, he wants to close half of the city’s mental health clinics, including one just off 63rd Street. The reason? Insufficient funds. Perhaps Emanuel can make everyone happy by swinging a deal to lease the street to the highest bidder, just as Chicago has leased its Skyway and parking meters. Imagine it: “Coming to the South Side: Boeing Boulevard (formerly 63rd Street), brought to you by Boeing, builder of bombers and bungalows.” Also, a new mental health clinic, sponsored by GlaxoSmithKline. Realistically, City Halls in Chicago and nationwide must invest in depopulated districts like 63rd Street because no one else will. The community that 63rd Street runs through </w:t>
      </w:r>
      <w:r w:rsidRPr="00D26D1E">
        <w:rPr>
          <w:sz w:val="16"/>
        </w:rPr>
        <w:lastRenderedPageBreak/>
        <w:t xml:space="preserve">was home to 81,000 residents in the 1960s. Today, it has less than a third of that, just 26,000. This is prime real estate, an easy commute from the </w:t>
      </w:r>
      <w:proofErr w:type="spellStart"/>
      <w:r w:rsidRPr="00D26D1E">
        <w:rPr>
          <w:sz w:val="16"/>
        </w:rPr>
        <w:t>Loop</w:t>
      </w:r>
      <w:proofErr w:type="gramStart"/>
      <w:r w:rsidRPr="00D26D1E">
        <w:rPr>
          <w:sz w:val="16"/>
        </w:rPr>
        <w:t>.?If</w:t>
      </w:r>
      <w:proofErr w:type="spellEnd"/>
      <w:proofErr w:type="gramEnd"/>
      <w:r w:rsidRPr="00D26D1E">
        <w:rPr>
          <w:sz w:val="16"/>
        </w:rPr>
        <w:t xml:space="preserve"> it and similar neighborhoods aren’t repopulated, and soon, there won’t be much of a city left.</w:t>
      </w:r>
    </w:p>
    <w:p w14:paraId="432C5335" w14:textId="77777777" w:rsidR="001B5CBA" w:rsidRDefault="001B5CBA" w:rsidP="00653AFE">
      <w:pPr>
        <w:spacing w:line="480" w:lineRule="auto"/>
        <w:ind w:right="-720"/>
        <w:rPr>
          <w:sz w:val="16"/>
        </w:rPr>
      </w:pPr>
    </w:p>
    <w:p w14:paraId="5C8E6628" w14:textId="77777777" w:rsidR="001B5CBA" w:rsidRPr="00F601E6" w:rsidRDefault="001B5CBA" w:rsidP="00653AFE">
      <w:pPr>
        <w:ind w:right="-720"/>
      </w:pPr>
    </w:p>
    <w:sectPr w:rsidR="001B5CB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311519618">
    <w:abstractNumId w:val="10"/>
  </w:num>
  <w:num w:numId="2" w16cid:durableId="1249849244">
    <w:abstractNumId w:val="8"/>
  </w:num>
  <w:num w:numId="3" w16cid:durableId="1706172860">
    <w:abstractNumId w:val="7"/>
  </w:num>
  <w:num w:numId="4" w16cid:durableId="1060178318">
    <w:abstractNumId w:val="6"/>
  </w:num>
  <w:num w:numId="5" w16cid:durableId="1001927051">
    <w:abstractNumId w:val="5"/>
  </w:num>
  <w:num w:numId="6" w16cid:durableId="1582830445">
    <w:abstractNumId w:val="9"/>
  </w:num>
  <w:num w:numId="7" w16cid:durableId="117531125">
    <w:abstractNumId w:val="4"/>
  </w:num>
  <w:num w:numId="8" w16cid:durableId="73674554">
    <w:abstractNumId w:val="3"/>
  </w:num>
  <w:num w:numId="9" w16cid:durableId="1281380958">
    <w:abstractNumId w:val="2"/>
  </w:num>
  <w:num w:numId="10" w16cid:durableId="528376280">
    <w:abstractNumId w:val="1"/>
  </w:num>
  <w:num w:numId="11" w16cid:durableId="493762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5AF9"/>
    <w:rsid w:val="000029E3"/>
    <w:rsid w:val="000029E8"/>
    <w:rsid w:val="00004225"/>
    <w:rsid w:val="000066CA"/>
    <w:rsid w:val="00007264"/>
    <w:rsid w:val="000076A9"/>
    <w:rsid w:val="00014FAD"/>
    <w:rsid w:val="00015D2A"/>
    <w:rsid w:val="00017C4E"/>
    <w:rsid w:val="0002490B"/>
    <w:rsid w:val="00026465"/>
    <w:rsid w:val="00030204"/>
    <w:rsid w:val="000312A0"/>
    <w:rsid w:val="0003396C"/>
    <w:rsid w:val="00035337"/>
    <w:rsid w:val="00044A70"/>
    <w:rsid w:val="00047074"/>
    <w:rsid w:val="00052FB1"/>
    <w:rsid w:val="00054276"/>
    <w:rsid w:val="000547B1"/>
    <w:rsid w:val="0006091E"/>
    <w:rsid w:val="000638C1"/>
    <w:rsid w:val="00065FEE"/>
    <w:rsid w:val="00066E3C"/>
    <w:rsid w:val="00072718"/>
    <w:rsid w:val="0007381E"/>
    <w:rsid w:val="0007545F"/>
    <w:rsid w:val="00076094"/>
    <w:rsid w:val="0008785F"/>
    <w:rsid w:val="00090CBE"/>
    <w:rsid w:val="0009496E"/>
    <w:rsid w:val="00094DEC"/>
    <w:rsid w:val="000A2D8A"/>
    <w:rsid w:val="000B14CF"/>
    <w:rsid w:val="000B2F79"/>
    <w:rsid w:val="000D26A6"/>
    <w:rsid w:val="000D2B90"/>
    <w:rsid w:val="000D6ED8"/>
    <w:rsid w:val="000D717B"/>
    <w:rsid w:val="000E228A"/>
    <w:rsid w:val="00100B28"/>
    <w:rsid w:val="00117316"/>
    <w:rsid w:val="001209B4"/>
    <w:rsid w:val="001761FC"/>
    <w:rsid w:val="00181ADD"/>
    <w:rsid w:val="00182655"/>
    <w:rsid w:val="001840F2"/>
    <w:rsid w:val="00185134"/>
    <w:rsid w:val="001856C6"/>
    <w:rsid w:val="00191B5F"/>
    <w:rsid w:val="00192487"/>
    <w:rsid w:val="00193416"/>
    <w:rsid w:val="00195073"/>
    <w:rsid w:val="0019668D"/>
    <w:rsid w:val="001A25FD"/>
    <w:rsid w:val="001A5371"/>
    <w:rsid w:val="001A72C7"/>
    <w:rsid w:val="001B5CBA"/>
    <w:rsid w:val="001B73E3"/>
    <w:rsid w:val="001C316D"/>
    <w:rsid w:val="001D1A0D"/>
    <w:rsid w:val="001D36BF"/>
    <w:rsid w:val="001D4C28"/>
    <w:rsid w:val="001E0B1F"/>
    <w:rsid w:val="001E0C0F"/>
    <w:rsid w:val="001E1E0B"/>
    <w:rsid w:val="001E787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17E5"/>
    <w:rsid w:val="002843B2"/>
    <w:rsid w:val="00284CEA"/>
    <w:rsid w:val="00284ED6"/>
    <w:rsid w:val="00290C5A"/>
    <w:rsid w:val="00290C92"/>
    <w:rsid w:val="0029647A"/>
    <w:rsid w:val="00296504"/>
    <w:rsid w:val="002B5511"/>
    <w:rsid w:val="002B7ACF"/>
    <w:rsid w:val="002C4FEE"/>
    <w:rsid w:val="002D2A24"/>
    <w:rsid w:val="002E0643"/>
    <w:rsid w:val="002E392E"/>
    <w:rsid w:val="002E6BBC"/>
    <w:rsid w:val="002F1BA9"/>
    <w:rsid w:val="002F6E74"/>
    <w:rsid w:val="003106B3"/>
    <w:rsid w:val="0031385D"/>
    <w:rsid w:val="003171AB"/>
    <w:rsid w:val="003223B2"/>
    <w:rsid w:val="00322A67"/>
    <w:rsid w:val="003307B0"/>
    <w:rsid w:val="00330E13"/>
    <w:rsid w:val="00335A23"/>
    <w:rsid w:val="00340707"/>
    <w:rsid w:val="00340910"/>
    <w:rsid w:val="00341C61"/>
    <w:rsid w:val="003510BC"/>
    <w:rsid w:val="00351841"/>
    <w:rsid w:val="003624A6"/>
    <w:rsid w:val="00364ADF"/>
    <w:rsid w:val="00365C8D"/>
    <w:rsid w:val="003670D9"/>
    <w:rsid w:val="00370B41"/>
    <w:rsid w:val="00371B27"/>
    <w:rsid w:val="003726C3"/>
    <w:rsid w:val="00375D2E"/>
    <w:rsid w:val="00383071"/>
    <w:rsid w:val="00383B19"/>
    <w:rsid w:val="00384CBC"/>
    <w:rsid w:val="00385B6A"/>
    <w:rsid w:val="003933F9"/>
    <w:rsid w:val="00395864"/>
    <w:rsid w:val="00396557"/>
    <w:rsid w:val="00397316"/>
    <w:rsid w:val="003A248F"/>
    <w:rsid w:val="003A4D9C"/>
    <w:rsid w:val="003A5299"/>
    <w:rsid w:val="003B1668"/>
    <w:rsid w:val="003C5F4C"/>
    <w:rsid w:val="003D2939"/>
    <w:rsid w:val="003D3AE2"/>
    <w:rsid w:val="003D5EA8"/>
    <w:rsid w:val="003D7B28"/>
    <w:rsid w:val="003E305E"/>
    <w:rsid w:val="003E34DB"/>
    <w:rsid w:val="003E5302"/>
    <w:rsid w:val="003E5BF1"/>
    <w:rsid w:val="003E6FD6"/>
    <w:rsid w:val="003F2452"/>
    <w:rsid w:val="003F41EA"/>
    <w:rsid w:val="003F7DF0"/>
    <w:rsid w:val="004039AF"/>
    <w:rsid w:val="00407AFF"/>
    <w:rsid w:val="0041155D"/>
    <w:rsid w:val="0041543E"/>
    <w:rsid w:val="004170BF"/>
    <w:rsid w:val="004270E3"/>
    <w:rsid w:val="0043013D"/>
    <w:rsid w:val="00432860"/>
    <w:rsid w:val="004348DC"/>
    <w:rsid w:val="00434921"/>
    <w:rsid w:val="00434D4D"/>
    <w:rsid w:val="00442018"/>
    <w:rsid w:val="00442B46"/>
    <w:rsid w:val="00446567"/>
    <w:rsid w:val="00447B10"/>
    <w:rsid w:val="004526AF"/>
    <w:rsid w:val="00452EE4"/>
    <w:rsid w:val="00452F0B"/>
    <w:rsid w:val="004536D6"/>
    <w:rsid w:val="00453D51"/>
    <w:rsid w:val="00457224"/>
    <w:rsid w:val="0046115C"/>
    <w:rsid w:val="00462B67"/>
    <w:rsid w:val="0047482C"/>
    <w:rsid w:val="00475436"/>
    <w:rsid w:val="0048047E"/>
    <w:rsid w:val="00482AF9"/>
    <w:rsid w:val="00496BB2"/>
    <w:rsid w:val="004B37B4"/>
    <w:rsid w:val="004B72B4"/>
    <w:rsid w:val="004C0314"/>
    <w:rsid w:val="004C0D3D"/>
    <w:rsid w:val="004C213E"/>
    <w:rsid w:val="004C376C"/>
    <w:rsid w:val="004C657F"/>
    <w:rsid w:val="004D17D8"/>
    <w:rsid w:val="004D2010"/>
    <w:rsid w:val="004D52D8"/>
    <w:rsid w:val="004E355B"/>
    <w:rsid w:val="004E5AF9"/>
    <w:rsid w:val="005003A0"/>
    <w:rsid w:val="005028E5"/>
    <w:rsid w:val="00503735"/>
    <w:rsid w:val="00516A88"/>
    <w:rsid w:val="00522065"/>
    <w:rsid w:val="005224F2"/>
    <w:rsid w:val="00525C3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508"/>
    <w:rsid w:val="005A4D4E"/>
    <w:rsid w:val="005A7237"/>
    <w:rsid w:val="005B21FA"/>
    <w:rsid w:val="005B3244"/>
    <w:rsid w:val="005B6EE8"/>
    <w:rsid w:val="005B7731"/>
    <w:rsid w:val="005C4515"/>
    <w:rsid w:val="005C5602"/>
    <w:rsid w:val="005C74A6"/>
    <w:rsid w:val="005D3B4D"/>
    <w:rsid w:val="005D615C"/>
    <w:rsid w:val="005E1860"/>
    <w:rsid w:val="005F063B"/>
    <w:rsid w:val="005F1876"/>
    <w:rsid w:val="005F192D"/>
    <w:rsid w:val="005F24C8"/>
    <w:rsid w:val="005F26AF"/>
    <w:rsid w:val="00600DB6"/>
    <w:rsid w:val="00607D6C"/>
    <w:rsid w:val="0061383D"/>
    <w:rsid w:val="0061475E"/>
    <w:rsid w:val="00614D69"/>
    <w:rsid w:val="00617030"/>
    <w:rsid w:val="00621301"/>
    <w:rsid w:val="0062173F"/>
    <w:rsid w:val="006235FB"/>
    <w:rsid w:val="00626A15"/>
    <w:rsid w:val="006379E9"/>
    <w:rsid w:val="006406F3"/>
    <w:rsid w:val="006438CB"/>
    <w:rsid w:val="006529B9"/>
    <w:rsid w:val="00653AFE"/>
    <w:rsid w:val="00654695"/>
    <w:rsid w:val="0065500A"/>
    <w:rsid w:val="00655217"/>
    <w:rsid w:val="0065727C"/>
    <w:rsid w:val="00674A78"/>
    <w:rsid w:val="00687312"/>
    <w:rsid w:val="00692B64"/>
    <w:rsid w:val="00696A16"/>
    <w:rsid w:val="006A4840"/>
    <w:rsid w:val="006A52A0"/>
    <w:rsid w:val="006A75A8"/>
    <w:rsid w:val="006A7E1D"/>
    <w:rsid w:val="006C3A56"/>
    <w:rsid w:val="006C692E"/>
    <w:rsid w:val="006D13F4"/>
    <w:rsid w:val="006D6AED"/>
    <w:rsid w:val="006E6D0B"/>
    <w:rsid w:val="006F126E"/>
    <w:rsid w:val="006F32C9"/>
    <w:rsid w:val="006F3834"/>
    <w:rsid w:val="006F5693"/>
    <w:rsid w:val="006F5D4C"/>
    <w:rsid w:val="00717B01"/>
    <w:rsid w:val="007227D9"/>
    <w:rsid w:val="0072491F"/>
    <w:rsid w:val="00725598"/>
    <w:rsid w:val="0073180C"/>
    <w:rsid w:val="00736F49"/>
    <w:rsid w:val="007374A1"/>
    <w:rsid w:val="0075101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47F8"/>
    <w:rsid w:val="007D5E3E"/>
    <w:rsid w:val="007D7596"/>
    <w:rsid w:val="007E242C"/>
    <w:rsid w:val="007E6631"/>
    <w:rsid w:val="00803A12"/>
    <w:rsid w:val="00805417"/>
    <w:rsid w:val="00807078"/>
    <w:rsid w:val="008266F9"/>
    <w:rsid w:val="008267E2"/>
    <w:rsid w:val="00826A9B"/>
    <w:rsid w:val="00832C1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2C"/>
    <w:rsid w:val="008A1A9C"/>
    <w:rsid w:val="008A4633"/>
    <w:rsid w:val="008B032E"/>
    <w:rsid w:val="008C0FA2"/>
    <w:rsid w:val="008C2342"/>
    <w:rsid w:val="008C331C"/>
    <w:rsid w:val="008C77B6"/>
    <w:rsid w:val="008D1B91"/>
    <w:rsid w:val="008D724A"/>
    <w:rsid w:val="008E7A3E"/>
    <w:rsid w:val="008F41FD"/>
    <w:rsid w:val="008F4479"/>
    <w:rsid w:val="008F4BA0"/>
    <w:rsid w:val="00901726"/>
    <w:rsid w:val="00920E6A"/>
    <w:rsid w:val="00931816"/>
    <w:rsid w:val="00932C71"/>
    <w:rsid w:val="00944045"/>
    <w:rsid w:val="009509D5"/>
    <w:rsid w:val="009538F5"/>
    <w:rsid w:val="00957187"/>
    <w:rsid w:val="00960255"/>
    <w:rsid w:val="009603E1"/>
    <w:rsid w:val="00961C9D"/>
    <w:rsid w:val="00963065"/>
    <w:rsid w:val="00965551"/>
    <w:rsid w:val="0097151F"/>
    <w:rsid w:val="00973777"/>
    <w:rsid w:val="00976E78"/>
    <w:rsid w:val="009775C0"/>
    <w:rsid w:val="00981F23"/>
    <w:rsid w:val="00985107"/>
    <w:rsid w:val="00990634"/>
    <w:rsid w:val="00991733"/>
    <w:rsid w:val="00992078"/>
    <w:rsid w:val="00992BE3"/>
    <w:rsid w:val="009A1467"/>
    <w:rsid w:val="009A6464"/>
    <w:rsid w:val="009B69F5"/>
    <w:rsid w:val="009C5FF7"/>
    <w:rsid w:val="009C6292"/>
    <w:rsid w:val="009D15DB"/>
    <w:rsid w:val="009D3133"/>
    <w:rsid w:val="009E160D"/>
    <w:rsid w:val="009E1BC8"/>
    <w:rsid w:val="009F1CBB"/>
    <w:rsid w:val="009F3305"/>
    <w:rsid w:val="009F6FB2"/>
    <w:rsid w:val="00A071C0"/>
    <w:rsid w:val="00A21569"/>
    <w:rsid w:val="00A22670"/>
    <w:rsid w:val="00A24B35"/>
    <w:rsid w:val="00A271BA"/>
    <w:rsid w:val="00A27F86"/>
    <w:rsid w:val="00A431C6"/>
    <w:rsid w:val="00A46D25"/>
    <w:rsid w:val="00A54315"/>
    <w:rsid w:val="00A60FBC"/>
    <w:rsid w:val="00A611F9"/>
    <w:rsid w:val="00A65C0B"/>
    <w:rsid w:val="00A72030"/>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272"/>
    <w:rsid w:val="00AF4760"/>
    <w:rsid w:val="00AF55D4"/>
    <w:rsid w:val="00B0505F"/>
    <w:rsid w:val="00B05C2D"/>
    <w:rsid w:val="00B07125"/>
    <w:rsid w:val="00B12370"/>
    <w:rsid w:val="00B12933"/>
    <w:rsid w:val="00B12B88"/>
    <w:rsid w:val="00B137E0"/>
    <w:rsid w:val="00B13BC8"/>
    <w:rsid w:val="00B24662"/>
    <w:rsid w:val="00B32D5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6C2"/>
    <w:rsid w:val="00BC64FF"/>
    <w:rsid w:val="00BC7C37"/>
    <w:rsid w:val="00BD2244"/>
    <w:rsid w:val="00BE6472"/>
    <w:rsid w:val="00BF29B8"/>
    <w:rsid w:val="00BF46EA"/>
    <w:rsid w:val="00BF5B73"/>
    <w:rsid w:val="00C06797"/>
    <w:rsid w:val="00C07769"/>
    <w:rsid w:val="00C07D05"/>
    <w:rsid w:val="00C10856"/>
    <w:rsid w:val="00C203FA"/>
    <w:rsid w:val="00C244F5"/>
    <w:rsid w:val="00C3164F"/>
    <w:rsid w:val="00C31B5E"/>
    <w:rsid w:val="00C34D3E"/>
    <w:rsid w:val="00C35B37"/>
    <w:rsid w:val="00C3747A"/>
    <w:rsid w:val="00C37F29"/>
    <w:rsid w:val="00C47801"/>
    <w:rsid w:val="00C53862"/>
    <w:rsid w:val="00C56DCC"/>
    <w:rsid w:val="00C57075"/>
    <w:rsid w:val="00C72AFE"/>
    <w:rsid w:val="00C81619"/>
    <w:rsid w:val="00CA013C"/>
    <w:rsid w:val="00CA6D6D"/>
    <w:rsid w:val="00CC7A4E"/>
    <w:rsid w:val="00CD1359"/>
    <w:rsid w:val="00CD4C83"/>
    <w:rsid w:val="00D01EDC"/>
    <w:rsid w:val="00D078AA"/>
    <w:rsid w:val="00D10058"/>
    <w:rsid w:val="00D11978"/>
    <w:rsid w:val="00D13152"/>
    <w:rsid w:val="00D15E30"/>
    <w:rsid w:val="00D16129"/>
    <w:rsid w:val="00D25DBD"/>
    <w:rsid w:val="00D26929"/>
    <w:rsid w:val="00D30CBD"/>
    <w:rsid w:val="00D30D9E"/>
    <w:rsid w:val="00D33908"/>
    <w:rsid w:val="00D354F2"/>
    <w:rsid w:val="00D36C30"/>
    <w:rsid w:val="00D37C90"/>
    <w:rsid w:val="00D43474"/>
    <w:rsid w:val="00D43A8C"/>
    <w:rsid w:val="00D53072"/>
    <w:rsid w:val="00D61A4E"/>
    <w:rsid w:val="00D634EA"/>
    <w:rsid w:val="00D713A1"/>
    <w:rsid w:val="00D77956"/>
    <w:rsid w:val="00D80F0C"/>
    <w:rsid w:val="00D9132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BB4"/>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901"/>
    <w:rsid w:val="00EF6E6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2D9E"/>
    <w:rsid w:val="00FB329D"/>
    <w:rsid w:val="00FB5CC3"/>
    <w:rsid w:val="00FC03F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E4C74"/>
  <w14:defaultImageDpi w14:val="300"/>
  <w15:docId w15:val="{76B63A32-AB32-AE41-B145-118EB710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091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3409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09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09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3"/>
    <w:unhideWhenUsed/>
    <w:qFormat/>
    <w:rsid w:val="003409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09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0910"/>
  </w:style>
  <w:style w:type="character" w:customStyle="1" w:styleId="Heading1Char">
    <w:name w:val="Heading 1 Char"/>
    <w:aliases w:val="Pocket Char"/>
    <w:basedOn w:val="DefaultParagraphFont"/>
    <w:link w:val="Heading1"/>
    <w:rsid w:val="003409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09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0910"/>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340910"/>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340910"/>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340910"/>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3409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0910"/>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340910"/>
    <w:rPr>
      <w:color w:val="auto"/>
      <w:u w:val="none"/>
    </w:rPr>
  </w:style>
  <w:style w:type="paragraph" w:styleId="DocumentMap">
    <w:name w:val="Document Map"/>
    <w:basedOn w:val="Normal"/>
    <w:link w:val="DocumentMapChar"/>
    <w:uiPriority w:val="99"/>
    <w:semiHidden/>
    <w:unhideWhenUsed/>
    <w:rsid w:val="001E787C"/>
    <w:rPr>
      <w:rFonts w:ascii="Lucida Grande" w:hAnsi="Lucida Grande" w:cs="Lucida Grande"/>
    </w:rPr>
  </w:style>
  <w:style w:type="character" w:customStyle="1" w:styleId="DocumentMapChar">
    <w:name w:val="Document Map Char"/>
    <w:basedOn w:val="DefaultParagraphFont"/>
    <w:link w:val="DocumentMap"/>
    <w:uiPriority w:val="99"/>
    <w:semiHidden/>
    <w:rsid w:val="001E787C"/>
    <w:rPr>
      <w:rFonts w:ascii="Lucida Grande" w:hAnsi="Lucida Grande" w:cs="Lucida Grande"/>
    </w:rPr>
  </w:style>
  <w:style w:type="paragraph" w:styleId="NoSpacing">
    <w:name w:val="No Spacing"/>
    <w:uiPriority w:val="1"/>
    <w:qFormat/>
    <w:rsid w:val="004E5AF9"/>
    <w:rPr>
      <w:rFonts w:ascii="Times New Roman" w:hAnsi="Times New Roman" w:cs="Times New Roman"/>
    </w:rPr>
  </w:style>
  <w:style w:type="character" w:customStyle="1" w:styleId="apple-converted-space">
    <w:name w:val="apple-converted-space"/>
    <w:basedOn w:val="DefaultParagraphFont"/>
    <w:rsid w:val="00BC36C2"/>
  </w:style>
  <w:style w:type="paragraph" w:styleId="NormalWeb">
    <w:name w:val="Normal (Web)"/>
    <w:basedOn w:val="Normal"/>
    <w:uiPriority w:val="99"/>
    <w:semiHidden/>
    <w:unhideWhenUsed/>
    <w:rsid w:val="00BC36C2"/>
    <w:pPr>
      <w:spacing w:before="100" w:beforeAutospacing="1" w:after="100" w:afterAutospacing="1"/>
    </w:pPr>
    <w:rPr>
      <w:rFonts w:eastAsia="Times New Roman"/>
      <w:lang w:bidi="he-IL"/>
    </w:rPr>
  </w:style>
  <w:style w:type="character" w:styleId="UnresolvedMention">
    <w:name w:val="Unresolved Mention"/>
    <w:basedOn w:val="DefaultParagraphFont"/>
    <w:uiPriority w:val="99"/>
    <w:semiHidden/>
    <w:unhideWhenUsed/>
    <w:rsid w:val="003307B0"/>
    <w:rPr>
      <w:color w:val="605E5C"/>
      <w:shd w:val="clear" w:color="auto" w:fill="E1DFDD"/>
    </w:rPr>
  </w:style>
  <w:style w:type="paragraph" w:customStyle="1" w:styleId="textbold">
    <w:name w:val="text bold"/>
    <w:basedOn w:val="Normal"/>
    <w:link w:val="Emphasis"/>
    <w:uiPriority w:val="7"/>
    <w:qFormat/>
    <w:rsid w:val="00B07125"/>
    <w:pPr>
      <w:ind w:left="720"/>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07125"/>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hyperlink" Target="https://bostonreview.net/articles/lost-in-space/"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salon.com/2021/07/26/its-time-for-a-new-international-space-treaty_partner/" TargetMode="External"/><Relationship Id="rId10" Type="http://schemas.openxmlformats.org/officeDocument/2006/relationships/hyperlink" Target="https://bostonreview.net/articles/lost-in-space/"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us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FBC5B6-029F-1C4E-9F7A-D4EF32AF6ADE}">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30</Pages>
  <Words>12185</Words>
  <Characters>69457</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Jouseline Alvarez</cp:lastModifiedBy>
  <cp:revision>2</cp:revision>
  <dcterms:created xsi:type="dcterms:W3CDTF">2022-04-10T17:11:00Z</dcterms:created>
  <dcterms:modified xsi:type="dcterms:W3CDTF">2022-04-10T17:11:00Z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