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3EE0E0" w14:textId="7D277EE6" w:rsidR="008E6578" w:rsidRDefault="008E6578" w:rsidP="008E6578">
      <w:pPr>
        <w:pStyle w:val="Heading2"/>
      </w:pPr>
      <w:r>
        <w:t>DA</w:t>
      </w:r>
    </w:p>
    <w:p w14:paraId="2DB80870" w14:textId="00A843D5" w:rsidR="008E6578" w:rsidRDefault="008E6578" w:rsidP="008E6578">
      <w:pPr>
        <w:pStyle w:val="Heading4"/>
      </w:pPr>
      <w:r>
        <w:t>Pharmaceutical innovation is accelerating now – new medicines are substantially better than existing treatments.</w:t>
      </w:r>
    </w:p>
    <w:p w14:paraId="0828734D" w14:textId="77777777" w:rsidR="008E6578" w:rsidRPr="004531FB" w:rsidRDefault="008E6578" w:rsidP="008E6578">
      <w:pPr>
        <w:rPr>
          <w:sz w:val="16"/>
        </w:rPr>
      </w:pPr>
      <w:r w:rsidRPr="004531FB">
        <w:rPr>
          <w:rStyle w:val="Style13ptBold"/>
        </w:rPr>
        <w:t xml:space="preserve">Wills, MBA, and </w:t>
      </w:r>
      <w:proofErr w:type="spellStart"/>
      <w:r w:rsidRPr="004531FB">
        <w:rPr>
          <w:rStyle w:val="Style13ptBold"/>
        </w:rPr>
        <w:t>Lipkus</w:t>
      </w:r>
      <w:proofErr w:type="spellEnd"/>
      <w:r w:rsidRPr="004531FB">
        <w:rPr>
          <w:rStyle w:val="Style13ptBold"/>
        </w:rPr>
        <w:t>, PhD, 20</w:t>
      </w:r>
      <w:r w:rsidRPr="004531FB">
        <w:rPr>
          <w:sz w:val="16"/>
        </w:rPr>
        <w:t xml:space="preserve"> – Todd J. Wills [Managing Director @ Chemical Abstracts Service, MBA from THE Ohio State University] and Alan H. </w:t>
      </w:r>
      <w:proofErr w:type="spellStart"/>
      <w:r w:rsidRPr="004531FB">
        <w:rPr>
          <w:sz w:val="16"/>
        </w:rPr>
        <w:t>Lipkus</w:t>
      </w:r>
      <w:proofErr w:type="spellEnd"/>
      <w:r w:rsidRPr="004531FB">
        <w:rPr>
          <w:sz w:val="16"/>
        </w:rPr>
        <w:t xml:space="preserve"> [Senior Data Analyst @ Chemical Abstracts Service, PhD Physical Chemistry from the University of Rochester], “Structural Approach to Assessing the Innovativeness of New Drugs Finds Accelerating Rate of Innovation,” ACS Medicinal Chemistry Letters, Vol. 11, 2020, </w:t>
      </w:r>
      <w:hyperlink r:id="rId6" w:history="1">
        <w:r w:rsidRPr="004531FB">
          <w:rPr>
            <w:rStyle w:val="Hyperlink"/>
            <w:sz w:val="16"/>
          </w:rPr>
          <w:t>https://pubs.acs.org/doi/pdf/10.1021/acsmedchemlett.0c00319</w:t>
        </w:r>
      </w:hyperlink>
      <w:r w:rsidRPr="004531FB">
        <w:rPr>
          <w:sz w:val="16"/>
        </w:rPr>
        <w:t xml:space="preserve"> C.VC</w:t>
      </w:r>
    </w:p>
    <w:p w14:paraId="12DC16CF" w14:textId="77777777" w:rsidR="008E6578" w:rsidRPr="004531FB" w:rsidRDefault="008E6578" w:rsidP="008E6578">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proofErr w:type="gramStart"/>
      <w:r w:rsidRPr="004531FB">
        <w:rPr>
          <w:rStyle w:val="StyleUnderline"/>
        </w:rPr>
        <w:t xml:space="preserve">actually </w:t>
      </w:r>
      <w:r w:rsidRPr="00A2522C">
        <w:rPr>
          <w:rStyle w:val="StyleUnderline"/>
          <w:highlight w:val="yellow"/>
        </w:rPr>
        <w:t>increased</w:t>
      </w:r>
      <w:proofErr w:type="gramEnd"/>
      <w:r w:rsidRPr="00A2522C">
        <w:rPr>
          <w:rStyle w:val="StyleUnderline"/>
          <w:highlight w:val="yellow"/>
        </w:rPr>
        <w:t xml:space="preserve">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2063C1C4" w14:textId="77777777" w:rsidR="008E6578" w:rsidRPr="004531FB" w:rsidRDefault="008E6578" w:rsidP="008E6578">
      <w:pPr>
        <w:rPr>
          <w:sz w:val="16"/>
        </w:rPr>
      </w:pPr>
      <w:r w:rsidRPr="004531FB">
        <w:rPr>
          <w:sz w:val="16"/>
        </w:rPr>
        <w:t xml:space="preserve">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w:t>
      </w:r>
      <w:proofErr w:type="gramStart"/>
      <w:r w:rsidRPr="004531FB">
        <w:rPr>
          <w:sz w:val="16"/>
        </w:rPr>
        <w:t>a majority of</w:t>
      </w:r>
      <w:proofErr w:type="gramEnd"/>
      <w:r w:rsidRPr="004531FB">
        <w:rPr>
          <w:sz w:val="16"/>
        </w:rPr>
        <w:t xml:space="preserve"> Big Pharma originated Pioneers have historically been on new scaffolds.</w:t>
      </w:r>
    </w:p>
    <w:p w14:paraId="2E0D4961" w14:textId="77777777" w:rsidR="008E6578" w:rsidRPr="004531FB" w:rsidRDefault="008E6578" w:rsidP="008E6578">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4EC4EB86" w14:textId="77777777" w:rsidR="008E6578" w:rsidRPr="004531FB" w:rsidRDefault="008E6578" w:rsidP="008E6578">
      <w:pPr>
        <w:rPr>
          <w:sz w:val="16"/>
        </w:rPr>
      </w:pP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xml:space="preserve">. Therefore, a separate study of drug candidates with </w:t>
      </w:r>
      <w:proofErr w:type="spellStart"/>
      <w:r w:rsidRPr="004531FB">
        <w:rPr>
          <w:sz w:val="16"/>
        </w:rPr>
        <w:t>publically</w:t>
      </w:r>
      <w:proofErr w:type="spellEnd"/>
      <w:r w:rsidRPr="004531FB">
        <w:rPr>
          <w:sz w:val="16"/>
        </w:rPr>
        <w:t xml:space="preserve"> disclosed structures currently in clinical development could provide additional insights into innovation trends at an FDA regulatory review level and serve as a leading indicator of innovation trends at an FDA approval level.</w:t>
      </w:r>
    </w:p>
    <w:p w14:paraId="738C52FC" w14:textId="77777777" w:rsidR="008E6578" w:rsidRPr="004531FB" w:rsidRDefault="008E6578" w:rsidP="008E6578">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69588F8C" w14:textId="77777777" w:rsidR="008E6578" w:rsidRPr="00AB1385" w:rsidRDefault="008E6578" w:rsidP="008E6578"/>
    <w:p w14:paraId="0587CD66" w14:textId="77777777" w:rsidR="008E6578" w:rsidRDefault="008E6578" w:rsidP="008E6578">
      <w:pPr>
        <w:pStyle w:val="Heading4"/>
      </w:pPr>
      <w:r>
        <w:t>The biopharmaceutical industry is uniquely reliant on IP protections – undermining them would kill innovation by making an already expensive process completely unfeasible.</w:t>
      </w:r>
    </w:p>
    <w:p w14:paraId="45DF65DF" w14:textId="77777777" w:rsidR="008E6578" w:rsidRPr="00BE4941" w:rsidRDefault="008E6578" w:rsidP="008E6578">
      <w:pPr>
        <w:rPr>
          <w:sz w:val="16"/>
        </w:rPr>
      </w:pPr>
      <w:r w:rsidRPr="00BE4941">
        <w:rPr>
          <w:sz w:val="16"/>
        </w:rPr>
        <w:t xml:space="preserve">Kristina M. </w:t>
      </w:r>
      <w:proofErr w:type="spellStart"/>
      <w:r w:rsidRPr="00BE4941">
        <w:rPr>
          <w:rStyle w:val="Style13ptBold"/>
        </w:rPr>
        <w:t>Lybecker</w:t>
      </w:r>
      <w:proofErr w:type="spellEnd"/>
      <w:r w:rsidRPr="00BE4941">
        <w:rPr>
          <w:rStyle w:val="Style13ptBold"/>
        </w:rPr>
        <w:t>,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7"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2653EF1C" w14:textId="77777777" w:rsidR="008E6578" w:rsidRPr="00381E8C" w:rsidRDefault="008E6578" w:rsidP="008E6578">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w:t>
      </w:r>
      <w:proofErr w:type="spellStart"/>
      <w:r w:rsidRPr="00381E8C">
        <w:rPr>
          <w:sz w:val="16"/>
        </w:rPr>
        <w:t>DiMasi</w:t>
      </w:r>
      <w:proofErr w:type="spellEnd"/>
      <w:r w:rsidRPr="00381E8C">
        <w:rPr>
          <w:sz w:val="16"/>
        </w:rPr>
        <w:t xml:space="preserve">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w:t>
      </w:r>
      <w:proofErr w:type="spellStart"/>
      <w:r w:rsidRPr="00381E8C">
        <w:rPr>
          <w:sz w:val="16"/>
        </w:rPr>
        <w:t>DiMasi</w:t>
      </w:r>
      <w:proofErr w:type="spellEnd"/>
      <w:r w:rsidRPr="00381E8C">
        <w:rPr>
          <w:sz w:val="16"/>
        </w:rPr>
        <w:t xml:space="preserve">,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w:t>
      </w:r>
      <w:proofErr w:type="spellStart"/>
      <w:r w:rsidRPr="00381E8C">
        <w:rPr>
          <w:sz w:val="16"/>
        </w:rPr>
        <w:t>Klevorick</w:t>
      </w:r>
      <w:proofErr w:type="spellEnd"/>
      <w:r w:rsidRPr="00381E8C">
        <w:rPr>
          <w:sz w:val="16"/>
        </w:rPr>
        <w:t xml:space="preserve">,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7D08C981" w14:textId="77777777" w:rsidR="008E6578" w:rsidRPr="00381E8C" w:rsidRDefault="008E6578" w:rsidP="008E6578">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w:t>
      </w:r>
      <w:proofErr w:type="gramStart"/>
      <w:r w:rsidRPr="00381E8C">
        <w:rPr>
          <w:sz w:val="16"/>
        </w:rPr>
        <w:t>tremendous fixed</w:t>
      </w:r>
      <w:proofErr w:type="gramEnd"/>
      <w:r w:rsidRPr="00381E8C">
        <w:rPr>
          <w:sz w:val="16"/>
        </w:rPr>
        <w:t xml:space="preserve">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xml:space="preserve">.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w:t>
      </w:r>
      <w:proofErr w:type="spellStart"/>
      <w:r w:rsidRPr="00381E8C">
        <w:rPr>
          <w:sz w:val="16"/>
        </w:rPr>
        <w:t>Apotex</w:t>
      </w:r>
      <w:proofErr w:type="spellEnd"/>
      <w:r w:rsidRPr="00381E8C">
        <w:rPr>
          <w:sz w:val="16"/>
        </w:rPr>
        <w:t xml:space="preserve"> Inc. v. </w:t>
      </w:r>
      <w:proofErr w:type="spellStart"/>
      <w:r w:rsidRPr="00381E8C">
        <w:rPr>
          <w:sz w:val="16"/>
        </w:rPr>
        <w:t>Wellcome</w:t>
      </w:r>
      <w:proofErr w:type="spellEnd"/>
      <w:r w:rsidRPr="00381E8C">
        <w:rPr>
          <w:sz w:val="16"/>
        </w:rPr>
        <w:t xml:space="preserv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55274CE1" w14:textId="77777777" w:rsidR="008E6578" w:rsidRPr="00381E8C" w:rsidRDefault="008E6578" w:rsidP="008E6578">
      <w:pPr>
        <w:rPr>
          <w:sz w:val="16"/>
        </w:rPr>
      </w:pPr>
      <w:r w:rsidRPr="00E51F4D">
        <w:rPr>
          <w:rStyle w:val="StyleUnderline"/>
        </w:rPr>
        <w:t xml:space="preserve">The biopharmaceutical industry is characterized by </w:t>
      </w:r>
      <w:proofErr w:type="gramStart"/>
      <w:r w:rsidRPr="00E51F4D">
        <w:rPr>
          <w:rStyle w:val="StyleUnderline"/>
        </w:rPr>
        <w:t>a number of</w:t>
      </w:r>
      <w:proofErr w:type="gramEnd"/>
      <w:r w:rsidRPr="00E51F4D">
        <w:rPr>
          <w:rStyle w:val="StyleUnderline"/>
        </w:rPr>
        <w:t xml:space="preserve"> legal and economic issues that </w:t>
      </w:r>
      <w:r w:rsidRPr="00E51F4D">
        <w:rPr>
          <w:rStyle w:val="Emphasis"/>
        </w:rPr>
        <w:t>distinguish it from other research-intensive industries</w:t>
      </w:r>
      <w:r w:rsidRPr="00381E8C">
        <w:rPr>
          <w:sz w:val="16"/>
        </w:rPr>
        <w:t xml:space="preserve">. </w:t>
      </w:r>
      <w:proofErr w:type="spellStart"/>
      <w:r w:rsidRPr="00381E8C">
        <w:rPr>
          <w:sz w:val="16"/>
        </w:rPr>
        <w:t>Danzon</w:t>
      </w:r>
      <w:proofErr w:type="spellEnd"/>
      <w:r w:rsidRPr="00381E8C">
        <w:rPr>
          <w:sz w:val="16"/>
        </w:rPr>
        <w:t xml:space="preserve">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w:t>
      </w:r>
      <w:proofErr w:type="spellStart"/>
      <w:r w:rsidRPr="00BB372E">
        <w:rPr>
          <w:rStyle w:val="StyleUnderline"/>
        </w:rPr>
        <w:t>Danzon</w:t>
      </w:r>
      <w:proofErr w:type="spellEnd"/>
      <w:r w:rsidRPr="00BB372E">
        <w:rPr>
          <w:rStyle w:val="StyleUnderline"/>
        </w:rPr>
        <w:t xml:space="preserve">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even within a single country,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the supply of future technologies</w:t>
      </w:r>
      <w:r w:rsidRPr="00BB372E">
        <w:rPr>
          <w:rStyle w:val="StyleUnderline"/>
        </w:rPr>
        <w:t>”</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5FBD26AF" w14:textId="77777777" w:rsidR="008E6578" w:rsidRPr="00381E8C" w:rsidRDefault="008E6578" w:rsidP="008E6578">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w:t>
      </w:r>
      <w:proofErr w:type="gramStart"/>
      <w:r w:rsidRPr="00E51F4D">
        <w:rPr>
          <w:rStyle w:val="StyleUnderline"/>
        </w:rPr>
        <w:t>are able to</w:t>
      </w:r>
      <w:proofErr w:type="gramEnd"/>
      <w:r w:rsidRPr="00E51F4D">
        <w:rPr>
          <w:rStyle w:val="StyleUnderline"/>
        </w:rPr>
        <w:t xml:space="preserve"> recover their investments</w:t>
      </w:r>
      <w:r w:rsidRPr="00381E8C">
        <w:rPr>
          <w:sz w:val="16"/>
        </w:rPr>
        <w:t>.</w:t>
      </w:r>
    </w:p>
    <w:p w14:paraId="7681E455" w14:textId="77777777" w:rsidR="008E6578" w:rsidRPr="00381E8C" w:rsidRDefault="008E6578" w:rsidP="008E6578">
      <w:pPr>
        <w:rPr>
          <w:sz w:val="16"/>
        </w:rPr>
      </w:pP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 xml:space="preserve">The report finds a success rate of merely 9.6%, a calculation that is significantly smaller than the </w:t>
      </w:r>
      <w:proofErr w:type="gramStart"/>
      <w:r w:rsidRPr="00E51F4D">
        <w:rPr>
          <w:rStyle w:val="StyleUnderline"/>
        </w:rPr>
        <w:t>widely-cited</w:t>
      </w:r>
      <w:proofErr w:type="gramEnd"/>
      <w:r w:rsidRPr="00E51F4D">
        <w:rPr>
          <w:rStyle w:val="StyleUnderline"/>
        </w:rPr>
        <w:t xml:space="preserve">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70218C22" w14:textId="77777777" w:rsidR="008E6578" w:rsidRPr="00381E8C" w:rsidRDefault="008E6578" w:rsidP="008E6578">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w:t>
      </w:r>
      <w:proofErr w:type="gramStart"/>
      <w:r w:rsidRPr="00381E8C">
        <w:rPr>
          <w:sz w:val="16"/>
        </w:rPr>
        <w:t>recognized</w:t>
      </w:r>
      <w:proofErr w:type="gramEnd"/>
      <w:r w:rsidRPr="00381E8C">
        <w:rPr>
          <w:sz w:val="16"/>
        </w:rPr>
        <w:t xml:space="preserve">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5209ECE9" w14:textId="77777777" w:rsidR="008E6578" w:rsidRDefault="008E6578" w:rsidP="008E6578"/>
    <w:p w14:paraId="61D28A86" w14:textId="77777777" w:rsidR="008E6578" w:rsidRPr="00BB372E" w:rsidRDefault="008E6578" w:rsidP="008E6578">
      <w:pPr>
        <w:keepNext/>
        <w:keepLines/>
        <w:spacing w:before="40" w:after="0"/>
        <w:outlineLvl w:val="3"/>
        <w:rPr>
          <w:rFonts w:eastAsia="MS Gothic" w:cs="Times New Roman"/>
          <w:b/>
          <w:iCs/>
          <w:u w:val="single"/>
        </w:rPr>
      </w:pPr>
      <w:r w:rsidRPr="00BB372E">
        <w:rPr>
          <w:rFonts w:eastAsia="MS Gothic" w:cs="Times New Roman"/>
          <w:b/>
          <w:iCs/>
        </w:rPr>
        <w:t xml:space="preserve">Pharmaceutical innovation is </w:t>
      </w:r>
      <w:r w:rsidRPr="00BB372E">
        <w:rPr>
          <w:rFonts w:eastAsia="MS Gothic" w:cs="Times New Roman"/>
          <w:b/>
          <w:iCs/>
          <w:u w:val="single"/>
        </w:rPr>
        <w:t>key to protecting against future pandemics, bioterrorism, and antibiotic resistance.</w:t>
      </w:r>
    </w:p>
    <w:p w14:paraId="65191563" w14:textId="77777777" w:rsidR="008E6578" w:rsidRPr="00BB372E" w:rsidRDefault="008E6578" w:rsidP="008E6578">
      <w:pPr>
        <w:rPr>
          <w:rFonts w:eastAsia="Cambria"/>
          <w:sz w:val="16"/>
        </w:rPr>
      </w:pPr>
      <w:r w:rsidRPr="00BB372E">
        <w:rPr>
          <w:rFonts w:eastAsia="Cambria"/>
          <w:b/>
          <w:bCs/>
          <w:u w:val="single"/>
        </w:rPr>
        <w:t xml:space="preserve">Marjanovic and </w:t>
      </w:r>
      <w:proofErr w:type="spellStart"/>
      <w:r w:rsidRPr="00BB372E">
        <w:rPr>
          <w:rFonts w:eastAsia="Cambria"/>
          <w:b/>
          <w:bCs/>
          <w:u w:val="single"/>
        </w:rPr>
        <w:t>Fejiao</w:t>
      </w:r>
      <w:proofErr w:type="spellEnd"/>
      <w:r w:rsidRPr="00BB372E">
        <w:rPr>
          <w:rFonts w:eastAsia="Cambria"/>
          <w:b/>
          <w:bCs/>
          <w:u w:val="single"/>
        </w:rPr>
        <w:t xml:space="preserve"> ‘20</w:t>
      </w:r>
      <w:r w:rsidRPr="00BB372E">
        <w:rPr>
          <w:rFonts w:eastAsia="Cambria"/>
          <w:sz w:val="16"/>
        </w:rPr>
        <w:t xml:space="preserve"> Marjanovic, Sonja, and Carolina </w:t>
      </w:r>
      <w:proofErr w:type="spellStart"/>
      <w:r w:rsidRPr="00BB372E">
        <w:rPr>
          <w:rFonts w:eastAsia="Cambria"/>
          <w:sz w:val="16"/>
        </w:rPr>
        <w:t>Feijao</w:t>
      </w:r>
      <w:proofErr w:type="spellEnd"/>
      <w:r w:rsidRPr="00BB372E">
        <w:rPr>
          <w:rFonts w:eastAsia="Cambria"/>
          <w:sz w:val="16"/>
        </w:rPr>
        <w:t xml:space="preserve">. Sonja Marjanovic, Ph.D., Judge Business School, University of Cambridge. Carolina </w:t>
      </w:r>
      <w:proofErr w:type="spellStart"/>
      <w:r w:rsidRPr="00BB372E">
        <w:rPr>
          <w:rFonts w:eastAsia="Cambria"/>
          <w:sz w:val="16"/>
        </w:rPr>
        <w:t>Feijao</w:t>
      </w:r>
      <w:proofErr w:type="spellEnd"/>
      <w:r w:rsidRPr="00BB372E">
        <w:rPr>
          <w:rFonts w:eastAsia="Cambria"/>
          <w:sz w:val="16"/>
        </w:rPr>
        <w:t xml:space="preserve">, Ph.D. in biochemistry, University of Cambridge; M.Sc. in </w:t>
      </w:r>
      <w:proofErr w:type="spellStart"/>
      <w:r w:rsidRPr="00BB372E">
        <w:rPr>
          <w:rFonts w:eastAsia="Cambria"/>
          <w:sz w:val="16"/>
        </w:rPr>
        <w:t>quantitive</w:t>
      </w:r>
      <w:proofErr w:type="spellEnd"/>
      <w:r w:rsidRPr="00BB372E">
        <w:rPr>
          <w:rFonts w:eastAsia="Cambria"/>
          <w:sz w:val="16"/>
        </w:rPr>
        <w:t xml:space="preserve"> biology, Imperial College London; B.Sc. in biology, University of Lisbon. "Pharmaceutical Innovation for Infectious Disease Management: From Troubleshooting to Sustainable Models of Engagement." (2020). [Quality Control]</w:t>
      </w:r>
    </w:p>
    <w:p w14:paraId="0E566796" w14:textId="77777777" w:rsidR="008E6578" w:rsidRPr="00BB372E" w:rsidRDefault="008E6578" w:rsidP="008E6578">
      <w:pPr>
        <w:rPr>
          <w:rFonts w:eastAsia="Cambria"/>
          <w:sz w:val="16"/>
        </w:rPr>
      </w:pPr>
      <w:r w:rsidRPr="00BB372E">
        <w:rPr>
          <w:rFonts w:eastAsia="Cambria"/>
          <w:sz w:val="16"/>
        </w:rPr>
        <w:t>As key actors in the healthcare innovation landscape, pharmaceutical and life sci-</w:t>
      </w:r>
      <w:proofErr w:type="spellStart"/>
      <w:r w:rsidRPr="00BB372E">
        <w:rPr>
          <w:rFonts w:eastAsia="Cambria"/>
          <w:sz w:val="16"/>
        </w:rPr>
        <w:t>ences</w:t>
      </w:r>
      <w:proofErr w:type="spellEnd"/>
      <w:r w:rsidRPr="00BB372E">
        <w:rPr>
          <w:rFonts w:eastAsia="Cambria"/>
          <w:sz w:val="16"/>
        </w:rPr>
        <w:t xml:space="preserve"> companies have been called on to develop medicines, </w:t>
      </w:r>
      <w:proofErr w:type="gramStart"/>
      <w:r w:rsidRPr="00BB372E">
        <w:rPr>
          <w:rFonts w:eastAsia="Cambria"/>
          <w:sz w:val="16"/>
        </w:rPr>
        <w:t>vaccines</w:t>
      </w:r>
      <w:proofErr w:type="gramEnd"/>
      <w:r w:rsidRPr="00BB372E">
        <w:rPr>
          <w:rFonts w:eastAsia="Cambria"/>
          <w:sz w:val="16"/>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 xml:space="preserve">bioterrorism </w:t>
      </w:r>
      <w:proofErr w:type="gramStart"/>
      <w:r w:rsidRPr="00A2522C">
        <w:rPr>
          <w:rFonts w:eastAsia="Cambria"/>
          <w:b/>
          <w:bCs/>
          <w:highlight w:val="yellow"/>
          <w:u w:val="single"/>
        </w:rPr>
        <w:t>con-text</w:t>
      </w:r>
      <w:proofErr w:type="gramEnd"/>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w:t>
      </w:r>
      <w:proofErr w:type="spellStart"/>
      <w:r w:rsidRPr="00A2522C">
        <w:rPr>
          <w:rFonts w:eastAsia="Cambria"/>
          <w:b/>
          <w:bCs/>
          <w:highlight w:val="yellow"/>
          <w:u w:val="single"/>
        </w:rPr>
        <w:t>recognised</w:t>
      </w:r>
      <w:proofErr w:type="spellEnd"/>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w:t>
      </w:r>
      <w:proofErr w:type="spellStart"/>
      <w:r w:rsidRPr="00BB372E">
        <w:rPr>
          <w:rFonts w:eastAsia="Cambria"/>
          <w:sz w:val="16"/>
        </w:rPr>
        <w:t>compe-tition</w:t>
      </w:r>
      <w:proofErr w:type="spellEnd"/>
      <w:r w:rsidRPr="00BB372E">
        <w:rPr>
          <w:rFonts w:eastAsia="Cambria"/>
          <w:sz w:val="16"/>
        </w:rPr>
        <w:t xml:space="preserve"> within the industry. However, </w:t>
      </w:r>
      <w:r w:rsidRPr="00BB372E">
        <w:rPr>
          <w:rFonts w:eastAsia="Cambria"/>
          <w:u w:val="single"/>
        </w:rPr>
        <w:t xml:space="preserve">the </w:t>
      </w:r>
      <w:r w:rsidRPr="00A2522C">
        <w:rPr>
          <w:rFonts w:eastAsia="Cambria"/>
          <w:highlight w:val="yellow"/>
          <w:u w:val="single"/>
        </w:rPr>
        <w:t xml:space="preserve">expertise, </w:t>
      </w:r>
      <w:proofErr w:type="gramStart"/>
      <w:r w:rsidRPr="00A2522C">
        <w:rPr>
          <w:rFonts w:eastAsia="Cambria"/>
          <w:highlight w:val="yellow"/>
          <w:u w:val="single"/>
        </w:rPr>
        <w:t>networks</w:t>
      </w:r>
      <w:proofErr w:type="gramEnd"/>
      <w:r w:rsidRPr="00A2522C">
        <w:rPr>
          <w:rFonts w:eastAsia="Cambria"/>
          <w:highlight w:val="yellow"/>
          <w:u w:val="single"/>
        </w:rPr>
        <w:t xml:space="preserve">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w:t>
      </w:r>
      <w:proofErr w:type="spellStart"/>
      <w:r w:rsidRPr="00BB372E">
        <w:rPr>
          <w:rFonts w:eastAsia="Cambria"/>
          <w:u w:val="single"/>
        </w:rPr>
        <w:t>incentivising</w:t>
      </w:r>
      <w:proofErr w:type="spellEnd"/>
      <w:r w:rsidRPr="00BB372E">
        <w:rPr>
          <w:rFonts w:eastAsia="Cambria"/>
          <w:u w:val="single"/>
        </w:rPr>
        <w:t xml:space="preserve"> </w:t>
      </w:r>
      <w:proofErr w:type="spellStart"/>
      <w:r w:rsidRPr="00BB372E">
        <w:rPr>
          <w:rFonts w:eastAsia="Cambria"/>
          <w:u w:val="single"/>
        </w:rPr>
        <w:t>pharmaceu</w:t>
      </w:r>
      <w:proofErr w:type="spellEnd"/>
      <w:r w:rsidRPr="00BB372E">
        <w:rPr>
          <w:rFonts w:eastAsia="Cambria"/>
          <w:u w:val="single"/>
        </w:rPr>
        <w:t xml:space="preserve">-tical innovation in response to infectious disease threats to public health. It considers both past and current examples of efforts to </w:t>
      </w:r>
      <w:proofErr w:type="spellStart"/>
      <w:r w:rsidRPr="00BB372E">
        <w:rPr>
          <w:rFonts w:eastAsia="Cambria"/>
          <w:u w:val="single"/>
        </w:rPr>
        <w:t>mobilise</w:t>
      </w:r>
      <w:proofErr w:type="spellEnd"/>
      <w:r w:rsidRPr="00BB372E">
        <w:rPr>
          <w:rFonts w:eastAsia="Cambria"/>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A2522C">
        <w:rPr>
          <w:rFonts w:eastAsia="Cambria"/>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for socially responsible companies</w:t>
      </w:r>
      <w:r w:rsidRPr="00BB372E">
        <w:rPr>
          <w:rFonts w:eastAsia="Cambria"/>
          <w:u w:val="single"/>
        </w:rPr>
        <w:t xml:space="preserve"> in the </w:t>
      </w:r>
      <w:proofErr w:type="gramStart"/>
      <w:r w:rsidRPr="00BB372E">
        <w:rPr>
          <w:rFonts w:eastAsia="Cambria"/>
          <w:u w:val="single"/>
        </w:rPr>
        <w:t>sec-tor</w:t>
      </w:r>
      <w:proofErr w:type="gramEnd"/>
      <w:r w:rsidRPr="00BB372E">
        <w:rPr>
          <w:rFonts w:eastAsia="Cambria"/>
          <w:sz w:val="16"/>
        </w:rPr>
        <w:t xml:space="preserve">.2 It is therefore unsurprising that we are seeing </w:t>
      </w:r>
      <w:proofErr w:type="spellStart"/>
      <w:r w:rsidRPr="00BB372E">
        <w:rPr>
          <w:rFonts w:eastAsia="Cambria"/>
          <w:sz w:val="16"/>
        </w:rPr>
        <w:t>indus</w:t>
      </w:r>
      <w:proofErr w:type="spellEnd"/>
      <w:r w:rsidRPr="00BB372E">
        <w:rPr>
          <w:rFonts w:eastAsia="Cambria"/>
          <w:sz w:val="16"/>
        </w:rPr>
        <w:t xml:space="preserve">-try-wide efforts unfold at unprecedented scale and pace. Whereas there is always scope for more activity, industry is currently contributing </w:t>
      </w:r>
      <w:proofErr w:type="gramStart"/>
      <w:r w:rsidRPr="00BB372E">
        <w:rPr>
          <w:rFonts w:eastAsia="Cambria"/>
          <w:sz w:val="16"/>
        </w:rPr>
        <w:t>in</w:t>
      </w:r>
      <w:proofErr w:type="gramEnd"/>
      <w:r w:rsidRPr="00BB372E">
        <w:rPr>
          <w:rFonts w:eastAsia="Cambria"/>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BB372E">
        <w:rPr>
          <w:rFonts w:eastAsia="Cambria"/>
          <w:sz w:val="16"/>
        </w:rPr>
        <w:t>als</w:t>
      </w:r>
      <w:proofErr w:type="spellEnd"/>
      <w:r w:rsidRPr="00BB372E">
        <w:rPr>
          <w:rFonts w:eastAsia="Cambria"/>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BB372E">
        <w:rPr>
          <w:rFonts w:eastAsia="Cambria"/>
          <w:sz w:val="16"/>
        </w:rPr>
        <w:t>erate</w:t>
      </w:r>
      <w:proofErr w:type="spellEnd"/>
      <w:r w:rsidRPr="00BB372E">
        <w:rPr>
          <w:rFonts w:eastAsia="Cambria"/>
          <w:sz w:val="16"/>
        </w:rPr>
        <w:t xml:space="preserv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w:t>
      </w:r>
      <w:proofErr w:type="spellStart"/>
      <w:r w:rsidRPr="00BB372E">
        <w:rPr>
          <w:rFonts w:eastAsia="Cambria"/>
          <w:sz w:val="16"/>
        </w:rPr>
        <w:t>realised</w:t>
      </w:r>
      <w:proofErr w:type="spellEnd"/>
      <w:r w:rsidRPr="00BB372E">
        <w:rPr>
          <w:rFonts w:eastAsia="Cambria"/>
          <w:sz w:val="16"/>
        </w:rPr>
        <w:t xml:space="preserve"> across the industry, there are likely to be </w:t>
      </w:r>
      <w:proofErr w:type="spellStart"/>
      <w:r w:rsidRPr="00BB372E">
        <w:rPr>
          <w:rFonts w:eastAsia="Cambria"/>
          <w:sz w:val="16"/>
        </w:rPr>
        <w:t>rela-tively</w:t>
      </w:r>
      <w:proofErr w:type="spellEnd"/>
      <w:r w:rsidRPr="00BB372E">
        <w:rPr>
          <w:rFonts w:eastAsia="Cambria"/>
          <w:sz w:val="16"/>
        </w:rPr>
        <w:t xml:space="preserve"> few companies that are ‘commercial’ winners. Those who might gain substantial revenues will be under </w:t>
      </w:r>
      <w:proofErr w:type="spellStart"/>
      <w:r w:rsidRPr="00BB372E">
        <w:rPr>
          <w:rFonts w:eastAsia="Cambria"/>
          <w:sz w:val="16"/>
        </w:rPr>
        <w:t>pres</w:t>
      </w:r>
      <w:proofErr w:type="spellEnd"/>
      <w:r w:rsidRPr="00BB372E">
        <w:rPr>
          <w:rFonts w:eastAsia="Cambria"/>
          <w:sz w:val="16"/>
        </w:rPr>
        <w:t xml:space="preserve">-sure not to </w:t>
      </w:r>
      <w:proofErr w:type="gramStart"/>
      <w:r w:rsidRPr="00BB372E">
        <w:rPr>
          <w:rFonts w:eastAsia="Cambria"/>
          <w:sz w:val="16"/>
        </w:rPr>
        <w:t>be seen as</w:t>
      </w:r>
      <w:proofErr w:type="gramEnd"/>
      <w:r w:rsidRPr="00BB372E">
        <w:rPr>
          <w:rFonts w:eastAsia="Cambria"/>
          <w:sz w:val="16"/>
        </w:rPr>
        <w:t xml:space="preserve">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BB372E">
        <w:rPr>
          <w:rFonts w:eastAsia="Cambria"/>
          <w:sz w:val="16"/>
        </w:rPr>
        <w:t>poten-tial</w:t>
      </w:r>
      <w:proofErr w:type="spellEnd"/>
      <w:r w:rsidRPr="00BB372E">
        <w:rPr>
          <w:rFonts w:eastAsia="Cambria"/>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BB372E">
        <w:rPr>
          <w:rFonts w:eastAsia="Cambria"/>
          <w:sz w:val="16"/>
        </w:rPr>
        <w:t>mobilising</w:t>
      </w:r>
      <w:proofErr w:type="spellEnd"/>
      <w:r w:rsidRPr="00BB372E">
        <w:rPr>
          <w:rFonts w:eastAsia="Cambria"/>
          <w:sz w:val="16"/>
        </w:rPr>
        <w:t xml:space="preserve">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w:t>
      </w:r>
      <w:proofErr w:type="gramStart"/>
      <w:r w:rsidRPr="00BB372E">
        <w:rPr>
          <w:rFonts w:eastAsia="Cambria"/>
          <w:u w:val="single"/>
        </w:rPr>
        <w:t>agents</w:t>
      </w:r>
      <w:proofErr w:type="gramEnd"/>
      <w:r w:rsidRPr="00BB372E">
        <w:rPr>
          <w:rFonts w:eastAsia="Cambria"/>
          <w:u w:val="single"/>
        </w:rPr>
        <w:t xml:space="preserve">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w:t>
      </w:r>
      <w:proofErr w:type="spellStart"/>
      <w:r w:rsidRPr="00BB372E">
        <w:rPr>
          <w:rFonts w:eastAsia="Cambria"/>
          <w:u w:val="single"/>
        </w:rPr>
        <w:t>imme-diate</w:t>
      </w:r>
      <w:proofErr w:type="spellEnd"/>
      <w:r w:rsidRPr="00BB372E">
        <w:rPr>
          <w:rFonts w:eastAsia="Cambria"/>
          <w:u w:val="single"/>
        </w:rPr>
        <w:t xml:space="preserve"> term. </w:t>
      </w:r>
      <w:r w:rsidRPr="00BB372E">
        <w:rPr>
          <w:rFonts w:eastAsia="Cambria"/>
          <w:sz w:val="16"/>
        </w:rPr>
        <w:t xml:space="preserve">The pharmaceutical industry has responded to previous public health emergencies associated with </w:t>
      </w:r>
      <w:proofErr w:type="spellStart"/>
      <w:r w:rsidRPr="00BB372E">
        <w:rPr>
          <w:rFonts w:eastAsia="Cambria"/>
          <w:sz w:val="16"/>
        </w:rPr>
        <w:t>infec-tious</w:t>
      </w:r>
      <w:proofErr w:type="spellEnd"/>
      <w:r w:rsidRPr="00BB372E">
        <w:rPr>
          <w:rFonts w:eastAsia="Cambria"/>
          <w:sz w:val="16"/>
        </w:rPr>
        <w:t xml:space="preserve"> disease in recent times – for example those associated with Ebola and Zika outbreaks.11 However, it has done so to a lesser scale than for COVID-19 and with </w:t>
      </w:r>
      <w:proofErr w:type="spellStart"/>
      <w:r w:rsidRPr="00BB372E">
        <w:rPr>
          <w:rFonts w:eastAsia="Cambria"/>
          <w:sz w:val="16"/>
        </w:rPr>
        <w:t>contribu-tions</w:t>
      </w:r>
      <w:proofErr w:type="spellEnd"/>
      <w:r w:rsidRPr="00BB372E">
        <w:rPr>
          <w:rFonts w:eastAsia="Cambria"/>
          <w:sz w:val="16"/>
        </w:rPr>
        <w:t xml:space="preserve">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 xml:space="preserve">12 There are important policy questions as to whether – and how – industry could engage with such public health threats to an even greater extent under improved </w:t>
      </w:r>
      <w:proofErr w:type="spellStart"/>
      <w:r w:rsidRPr="00BB372E">
        <w:rPr>
          <w:rFonts w:eastAsia="Cambria"/>
          <w:sz w:val="16"/>
        </w:rPr>
        <w:t>innova-tion</w:t>
      </w:r>
      <w:proofErr w:type="spellEnd"/>
      <w:r w:rsidRPr="00BB372E">
        <w:rPr>
          <w:rFonts w:eastAsia="Cambria"/>
          <w:sz w:val="16"/>
        </w:rPr>
        <w:t xml:space="preserve"> conditions.</w:t>
      </w:r>
    </w:p>
    <w:p w14:paraId="23D09932" w14:textId="77777777" w:rsidR="008E6578" w:rsidRDefault="008E6578" w:rsidP="008E6578">
      <w:pPr>
        <w:rPr>
          <w:rFonts w:eastAsia="Cambria"/>
          <w:sz w:val="16"/>
        </w:rPr>
      </w:pPr>
    </w:p>
    <w:p w14:paraId="1491D361" w14:textId="77777777" w:rsidR="008E6578" w:rsidRDefault="008E6578" w:rsidP="008E6578">
      <w:pPr>
        <w:pStyle w:val="Heading4"/>
      </w:pPr>
      <w:r>
        <w:t>Bioterrorism and future pandemics cause extinction.</w:t>
      </w:r>
    </w:p>
    <w:p w14:paraId="3966FD44" w14:textId="77777777" w:rsidR="008E6578" w:rsidRPr="00CA2687" w:rsidRDefault="008E6578" w:rsidP="008E6578">
      <w:pPr>
        <w:rPr>
          <w:sz w:val="16"/>
        </w:rPr>
      </w:pPr>
      <w:r w:rsidRPr="00CA2687">
        <w:rPr>
          <w:sz w:val="16"/>
        </w:rPr>
        <w:t xml:space="preserve">Hamish </w:t>
      </w:r>
      <w:r w:rsidRPr="00CA2687">
        <w:rPr>
          <w:rStyle w:val="StyleUnderline"/>
        </w:rPr>
        <w:t>De Bretton-Gordon, CBRN Expert @ British Army, 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8" w:history="1">
        <w:r w:rsidRPr="00CA2687">
          <w:rPr>
            <w:rStyle w:val="Hyperlink"/>
            <w:sz w:val="16"/>
          </w:rPr>
          <w:t>https://ctc.usma.edu/biosecurity-in-the-wake-of-covid-19-the-urgent-action-needed/</w:t>
        </w:r>
      </w:hyperlink>
      <w:r w:rsidRPr="00CA2687">
        <w:rPr>
          <w:sz w:val="16"/>
        </w:rPr>
        <w:t xml:space="preserve"> C.VC</w:t>
      </w:r>
    </w:p>
    <w:p w14:paraId="3F0EE90D" w14:textId="77777777" w:rsidR="008E6578" w:rsidRPr="00AB1385" w:rsidRDefault="008E6578" w:rsidP="008E6578">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A2522C">
        <w:rPr>
          <w:rStyle w:val="StyleUnderline"/>
          <w:highlight w:val="yellow"/>
        </w:rPr>
        <w:t xml:space="preserve">The world may be confronted with other viruses </w:t>
      </w:r>
      <w:r w:rsidRPr="00AB1385">
        <w:rPr>
          <w:rStyle w:val="StyleUnderline"/>
        </w:rPr>
        <w:t xml:space="preserve">in the future </w:t>
      </w:r>
      <w:r w:rsidRPr="00A2522C">
        <w:rPr>
          <w:rStyle w:val="StyleUnderline"/>
          <w:highlight w:val="yellow"/>
        </w:rPr>
        <w:t>whose combination of virulence</w:t>
      </w:r>
      <w:r w:rsidRPr="00A2522C">
        <w:rPr>
          <w:sz w:val="16"/>
          <w:highlight w:val="yellow"/>
        </w:rPr>
        <w:t xml:space="preserve"> </w:t>
      </w:r>
      <w:r w:rsidRPr="00AB1385">
        <w:rPr>
          <w:sz w:val="16"/>
        </w:rPr>
        <w:t xml:space="preserve">(the harm a pathogen does to its host), </w:t>
      </w:r>
      <w:r w:rsidRPr="00A2522C">
        <w:rPr>
          <w:rStyle w:val="StyleUnderline"/>
          <w:highlight w:val="yellow"/>
        </w:rPr>
        <w:t>transmissibility, and other characteristics pose much greater danger</w:t>
      </w:r>
      <w:r w:rsidRPr="00AB1385">
        <w:rPr>
          <w:sz w:val="16"/>
        </w:rPr>
        <w:t>.</w:t>
      </w:r>
    </w:p>
    <w:p w14:paraId="3A0F7F46" w14:textId="77777777" w:rsidR="008E6578" w:rsidRPr="00AB1385" w:rsidRDefault="008E6578" w:rsidP="008E6578">
      <w:pPr>
        <w:rPr>
          <w:sz w:val="16"/>
        </w:rPr>
      </w:pPr>
      <w:r w:rsidRPr="00AB1385">
        <w:rPr>
          <w:sz w:val="16"/>
        </w:rPr>
        <w:t xml:space="preserve">While overwhelming evidence points to SARS-CoV-2 spontaneously spreading to humans, </w:t>
      </w:r>
      <w:r w:rsidRPr="00AB1385">
        <w:rPr>
          <w:rStyle w:val="StyleUnderline"/>
        </w:rPr>
        <w:t xml:space="preserve">the </w:t>
      </w:r>
      <w:r w:rsidRPr="00A2522C">
        <w:rPr>
          <w:rStyle w:val="StyleUnderline"/>
          <w:highlight w:val="yellow"/>
        </w:rPr>
        <w:t xml:space="preserve">advances in synthetic biology </w:t>
      </w:r>
      <w:r w:rsidRPr="00AB1385">
        <w:rPr>
          <w:rStyle w:val="StyleUnderline"/>
        </w:rPr>
        <w:t>and the growth in the number of Level 3 and 4 biocontainment facilities around the world storing deadly viruses</w:t>
      </w:r>
      <w:r w:rsidRPr="00AB1385">
        <w:rPr>
          <w:sz w:val="16"/>
        </w:rPr>
        <w:t xml:space="preserve">1 </w:t>
      </w:r>
      <w:r w:rsidRPr="00A2522C">
        <w:rPr>
          <w:rStyle w:val="StyleUnderline"/>
          <w:highlight w:val="yellow"/>
        </w:rPr>
        <w:t xml:space="preserve">mean there is </w:t>
      </w:r>
      <w:r w:rsidRPr="00AB1385">
        <w:rPr>
          <w:rStyle w:val="StyleUnderline"/>
        </w:rPr>
        <w:t xml:space="preserve">also </w:t>
      </w:r>
      <w:r w:rsidRPr="00A2522C">
        <w:rPr>
          <w:rStyle w:val="StyleUnderline"/>
          <w:highlight w:val="yellow"/>
        </w:rPr>
        <w:t xml:space="preserve">the very real possibility that </w:t>
      </w:r>
      <w:r w:rsidRPr="00AB1385">
        <w:rPr>
          <w:rStyle w:val="StyleUnderline"/>
        </w:rPr>
        <w:t xml:space="preserve">in the future, </w:t>
      </w:r>
      <w:r w:rsidRPr="00A2522C">
        <w:rPr>
          <w:rStyle w:val="StyleUnderline"/>
          <w:highlight w:val="yellow"/>
        </w:rPr>
        <w:t xml:space="preserve">bad actors will try to </w:t>
      </w:r>
      <w:r w:rsidRPr="00A2522C">
        <w:rPr>
          <w:rStyle w:val="Emphasis"/>
          <w:highlight w:val="yellow"/>
        </w:rPr>
        <w:t>engineer or steal</w:t>
      </w:r>
      <w:r w:rsidRPr="00AB1385">
        <w:rPr>
          <w:rStyle w:val="StyleUnderline"/>
        </w:rPr>
        <w:t xml:space="preserve">/obtain </w:t>
      </w:r>
      <w:r w:rsidRPr="00A2522C">
        <w:rPr>
          <w:rStyle w:val="StyleUnderline"/>
          <w:highlight w:val="yellow"/>
        </w:rPr>
        <w:t xml:space="preserve">a </w:t>
      </w:r>
      <w:r w:rsidRPr="00AB1385">
        <w:rPr>
          <w:rStyle w:val="StyleUnderline"/>
        </w:rPr>
        <w:t xml:space="preserve">highly transmissible and highly virulent </w:t>
      </w:r>
      <w:r w:rsidRPr="00A2522C">
        <w:rPr>
          <w:rStyle w:val="StyleUnderline"/>
          <w:highlight w:val="yellow"/>
        </w:rPr>
        <w:t xml:space="preserve">virus and unleash it onto the world. Another risk is </w:t>
      </w:r>
      <w:r w:rsidRPr="00A2522C">
        <w:rPr>
          <w:rStyle w:val="Emphasis"/>
          <w:highlight w:val="yellow"/>
        </w:rPr>
        <w:t>accidental releases</w:t>
      </w:r>
      <w:r w:rsidRPr="00A2522C">
        <w:rPr>
          <w:rStyle w:val="StyleUnderline"/>
          <w:highlight w:val="yellow"/>
        </w:rPr>
        <w:t xml:space="preserve"> </w:t>
      </w:r>
      <w:r w:rsidRPr="00AB1385">
        <w:rPr>
          <w:rStyle w:val="StyleUnderline"/>
        </w:rPr>
        <w:t>from such biocontainment facilities</w:t>
      </w:r>
      <w:r w:rsidRPr="00AB1385">
        <w:rPr>
          <w:sz w:val="16"/>
        </w:rPr>
        <w:t>.</w:t>
      </w:r>
    </w:p>
    <w:p w14:paraId="7F927B50" w14:textId="77777777" w:rsidR="008E6578" w:rsidRPr="00AB1385" w:rsidRDefault="008E6578" w:rsidP="008E6578">
      <w:pPr>
        <w:rPr>
          <w:sz w:val="16"/>
        </w:rPr>
      </w:pPr>
      <w:r w:rsidRPr="00AB1385">
        <w:rPr>
          <w:rStyle w:val="StyleUnderline"/>
        </w:rPr>
        <w:t>COVID-19, a highly transmissible but not very virulent pathogen, has had a devastating global impact</w:t>
      </w:r>
      <w:r w:rsidRPr="00AB1385">
        <w:rPr>
          <w:sz w:val="16"/>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AB1385">
        <w:rPr>
          <w:sz w:val="16"/>
        </w:rPr>
        <w:t xml:space="preserve">,2 </w:t>
      </w:r>
      <w:r w:rsidRPr="00AB1385">
        <w:rPr>
          <w:rStyle w:val="StyleUnderline"/>
        </w:rPr>
        <w:t>recreated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among mammals.4 In the future, </w:t>
      </w:r>
      <w:r w:rsidRPr="00A2522C">
        <w:rPr>
          <w:rStyle w:val="StyleUnderline"/>
          <w:highlight w:val="yellow"/>
        </w:rPr>
        <w:t xml:space="preserve">we should think of weaponized biology as </w:t>
      </w:r>
      <w:r w:rsidRPr="00A2522C">
        <w:rPr>
          <w:rStyle w:val="Emphasis"/>
          <w:highlight w:val="yellow"/>
        </w:rPr>
        <w:t xml:space="preserve">no less of an existential threat </w:t>
      </w:r>
      <w:r w:rsidRPr="00AB1385">
        <w:rPr>
          <w:rStyle w:val="Emphasis"/>
        </w:rPr>
        <w:t xml:space="preserve">to the planet </w:t>
      </w:r>
      <w:r w:rsidRPr="00A2522C">
        <w:rPr>
          <w:rStyle w:val="Emphasis"/>
          <w:highlight w:val="yellow"/>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14:paraId="3191B8EE" w14:textId="77777777" w:rsidR="008E6578" w:rsidRPr="00AB1385" w:rsidRDefault="008E6578" w:rsidP="008E6578">
      <w:pPr>
        <w:rPr>
          <w:sz w:val="16"/>
        </w:rPr>
      </w:pPr>
      <w:r w:rsidRPr="00AB1385">
        <w:rPr>
          <w:sz w:val="16"/>
        </w:rPr>
        <w:t>The Need to Rethink Likelihood</w:t>
      </w:r>
    </w:p>
    <w:p w14:paraId="3E704885" w14:textId="77777777" w:rsidR="008E6578" w:rsidRPr="00AB1385" w:rsidRDefault="008E6578" w:rsidP="008E6578">
      <w:pPr>
        <w:rPr>
          <w:sz w:val="16"/>
        </w:rPr>
      </w:pPr>
      <w:r w:rsidRPr="00AB1385">
        <w:rPr>
          <w:sz w:val="16"/>
        </w:rPr>
        <w:t>Given the fact that in late 2019 when, as far as is known, COVID-19 cases first started emerging in China, it had been more than a century since the previous catastrophic outbreak (the 1918-1919 “Spanish flu” pandemic</w:t>
      </w:r>
      <w:proofErr w:type="gramStart"/>
      <w:r w:rsidRPr="00AB1385">
        <w:rPr>
          <w:sz w:val="16"/>
        </w:rPr>
        <w:t>),d</w:t>
      </w:r>
      <w:proofErr w:type="gramEnd"/>
      <w:r w:rsidRPr="00AB1385">
        <w:rPr>
          <w:sz w:val="16"/>
        </w:rPr>
        <w:t xml:space="preserve">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proofErr w:type="gramStart"/>
      <w:r w:rsidRPr="00AB1385">
        <w:rPr>
          <w:sz w:val="16"/>
        </w:rPr>
        <w:t>beings.e</w:t>
      </w:r>
      <w:proofErr w:type="spellEnd"/>
      <w:proofErr w:type="gramEnd"/>
      <w:r w:rsidRPr="00AB1385">
        <w:rPr>
          <w:sz w:val="16"/>
        </w:rPr>
        <w:t xml:space="preserve"> And when they do, as the COVID-19 pandemic illustrated, </w:t>
      </w:r>
      <w:r w:rsidRPr="00A2522C">
        <w:rPr>
          <w:rStyle w:val="StyleUnderline"/>
          <w:highlight w:val="yellow"/>
        </w:rPr>
        <w:t xml:space="preserve">the interconnectedness of a world </w:t>
      </w:r>
      <w:r w:rsidRPr="00AB1385">
        <w:rPr>
          <w:rStyle w:val="StyleUnderline"/>
        </w:rPr>
        <w:t>in which millions of people fly each day</w:t>
      </w:r>
      <w:r w:rsidRPr="00AB1385">
        <w:rPr>
          <w:sz w:val="16"/>
        </w:rPr>
        <w:t xml:space="preserve">6 </w:t>
      </w:r>
      <w:r w:rsidRPr="00A2522C">
        <w:rPr>
          <w:rStyle w:val="StyleUnderline"/>
          <w:highlight w:val="yellow"/>
        </w:rPr>
        <w:t>means they can spread very rapidly</w:t>
      </w:r>
      <w:r w:rsidRPr="00AB1385">
        <w:rPr>
          <w:sz w:val="16"/>
        </w:rPr>
        <w:t>.</w:t>
      </w:r>
    </w:p>
    <w:p w14:paraId="749AE9C9" w14:textId="77777777" w:rsidR="008E6578" w:rsidRPr="00AB1385" w:rsidRDefault="008E6578" w:rsidP="008E6578">
      <w:pPr>
        <w:rPr>
          <w:sz w:val="16"/>
        </w:rPr>
      </w:pPr>
      <w:r w:rsidRPr="00AB1385">
        <w:rPr>
          <w:rStyle w:val="StyleUnderline"/>
        </w:rPr>
        <w:t>There is also growing concern about engineered viruses. Not only have advances in synthetic biology</w:t>
      </w:r>
      <w:r w:rsidRPr="00AB1385">
        <w:rPr>
          <w:sz w:val="16"/>
        </w:rPr>
        <w:t xml:space="preserve"> (</w:t>
      </w:r>
      <w:proofErr w:type="spellStart"/>
      <w:r w:rsidRPr="00AB1385">
        <w:rPr>
          <w:sz w:val="16"/>
        </w:rPr>
        <w:t>SynBio</w:t>
      </w:r>
      <w:proofErr w:type="spellEnd"/>
      <w:r w:rsidRPr="00AB1385">
        <w:rPr>
          <w:sz w:val="16"/>
        </w:rPr>
        <w:t xml:space="preserve">) </w:t>
      </w:r>
      <w:r w:rsidRPr="00AB1385">
        <w:rPr>
          <w:rStyle w:val="StyleUnderline"/>
        </w:rPr>
        <w:t xml:space="preserve">created growing capacity for extremely dangerous viruses to be engineered in a laboratory, but </w:t>
      </w:r>
      <w:r w:rsidRPr="00A2522C">
        <w:rPr>
          <w:rStyle w:val="StyleUnderline"/>
          <w:highlight w:val="yellow"/>
        </w:rPr>
        <w:t xml:space="preserve">the number of people with access to </w:t>
      </w:r>
      <w:r w:rsidRPr="00AB1385">
        <w:rPr>
          <w:rStyle w:val="StyleUnderline"/>
        </w:rPr>
        <w:t xml:space="preserve">potentially dangerous </w:t>
      </w:r>
      <w:r w:rsidRPr="00A2522C">
        <w:rPr>
          <w:rStyle w:val="StyleUnderline"/>
          <w:highlight w:val="yellow"/>
        </w:rPr>
        <w:t>‘dual use’ technology has greatly expanded</w:t>
      </w:r>
      <w:r w:rsidRPr="00A2522C">
        <w:rPr>
          <w:sz w:val="16"/>
          <w:highlight w:val="yellow"/>
        </w:rPr>
        <w:t xml:space="preserve"> </w:t>
      </w:r>
      <w:r w:rsidRPr="00AB1385">
        <w:rPr>
          <w:sz w:val="16"/>
        </w:rPr>
        <w:t>and continues to expand, making malevolent use of such technology ever more likely.</w:t>
      </w:r>
    </w:p>
    <w:p w14:paraId="7607AB31" w14:textId="77777777" w:rsidR="008E6578" w:rsidRPr="00AB1385" w:rsidRDefault="008E6578" w:rsidP="008E6578">
      <w:pPr>
        <w:rPr>
          <w:sz w:val="16"/>
        </w:rPr>
      </w:pPr>
      <w:r w:rsidRPr="00AB1385">
        <w:rPr>
          <w:sz w:val="16"/>
        </w:rPr>
        <w:t>In the August 2020 issue of this publication, scientists at the U.S. Military Academy at West Point warned that:</w:t>
      </w:r>
    </w:p>
    <w:p w14:paraId="1F3F7BA7" w14:textId="77777777" w:rsidR="008E6578" w:rsidRPr="00AB1385" w:rsidRDefault="008E6578" w:rsidP="008E6578">
      <w:pPr>
        <w:rPr>
          <w:sz w:val="16"/>
        </w:rPr>
      </w:pPr>
      <w:r w:rsidRPr="00AB1385">
        <w:rPr>
          <w:sz w:val="16"/>
        </w:rPr>
        <w:t xml:space="preserve">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AB1385">
        <w:rPr>
          <w:sz w:val="16"/>
        </w:rPr>
        <w:t>SynBio</w:t>
      </w:r>
      <w:proofErr w:type="spellEnd"/>
      <w:r w:rsidRPr="00AB1385">
        <w:rPr>
          <w:sz w:val="16"/>
        </w:rPr>
        <w:t xml:space="preserve"> is changing the threat paradigm.</w:t>
      </w:r>
    </w:p>
    <w:p w14:paraId="61776B17" w14:textId="77777777" w:rsidR="008E6578" w:rsidRPr="00AB1385" w:rsidRDefault="008E6578" w:rsidP="008E6578">
      <w:pPr>
        <w:rPr>
          <w:sz w:val="16"/>
        </w:rPr>
      </w:pPr>
      <w:r w:rsidRPr="00AB1385">
        <w:rPr>
          <w:sz w:val="16"/>
        </w:rPr>
        <w:t xml:space="preserve">The cost threshold of engineering viruses is also lowering, with the West Point scientists warning that </w:t>
      </w:r>
      <w:r w:rsidRPr="00A2522C">
        <w:rPr>
          <w:rStyle w:val="StyleUnderline"/>
          <w:highlight w:val="yellow"/>
        </w:rPr>
        <w:t xml:space="preserve">synthetic biology has “placed </w:t>
      </w:r>
      <w:r w:rsidRPr="00AB1385">
        <w:rPr>
          <w:rStyle w:val="StyleUnderline"/>
        </w:rPr>
        <w:t xml:space="preserve">the ability to recreate some of the deadliest </w:t>
      </w:r>
      <w:r w:rsidRPr="00A2522C">
        <w:rPr>
          <w:rStyle w:val="StyleUnderline"/>
          <w:highlight w:val="yellow"/>
        </w:rPr>
        <w:t xml:space="preserve">infectious diseases </w:t>
      </w:r>
      <w:r w:rsidRPr="00AB1385">
        <w:rPr>
          <w:rStyle w:val="StyleUnderline"/>
        </w:rPr>
        <w:t xml:space="preserve">known well </w:t>
      </w:r>
      <w:r w:rsidRPr="00A2522C">
        <w:rPr>
          <w:rStyle w:val="StyleUnderline"/>
          <w:highlight w:val="yellow"/>
        </w:rPr>
        <w:t>within the grasp of the state-sponsored terrorist and the talented non-state actor</w:t>
      </w:r>
      <w:r w:rsidRPr="00AB1385">
        <w:rPr>
          <w:rStyle w:val="StyleUnderline"/>
        </w:rPr>
        <w:t>.”</w:t>
      </w:r>
      <w:r w:rsidRPr="00AB1385">
        <w:rPr>
          <w:sz w:val="16"/>
        </w:rPr>
        <w:t>7</w:t>
      </w:r>
    </w:p>
    <w:p w14:paraId="3D543EC0" w14:textId="77777777" w:rsidR="008E6578" w:rsidRPr="00AB1385" w:rsidRDefault="008E6578" w:rsidP="008E6578">
      <w:pPr>
        <w:rPr>
          <w:sz w:val="16"/>
        </w:rPr>
      </w:pPr>
      <w:r w:rsidRPr="00AB1385">
        <w:rPr>
          <w:sz w:val="16"/>
        </w:rPr>
        <w:t xml:space="preserve">As already noted, </w:t>
      </w:r>
      <w:r w:rsidRPr="00AB1385">
        <w:rPr>
          <w:rStyle w:val="StyleUnderline"/>
        </w:rPr>
        <w:t xml:space="preserve">another source of vulnerability is that </w:t>
      </w:r>
      <w:r w:rsidRPr="00A2522C">
        <w:rPr>
          <w:rStyle w:val="StyleUnderline"/>
          <w:highlight w:val="yellow"/>
        </w:rPr>
        <w:t>deadly viruses could be stolen from or escape from a research laboratory</w:t>
      </w:r>
      <w:r w:rsidRPr="00AB1385">
        <w:rPr>
          <w:sz w:val="16"/>
        </w:rPr>
        <w:t xml:space="preserve">. There are now around 50 Biosafety Level 4f facilities around the world, where the deadliest pathogens are stored and worked on, and this figure is set to increase in the next few </w:t>
      </w:r>
      <w:proofErr w:type="spellStart"/>
      <w:proofErr w:type="gramStart"/>
      <w:r w:rsidRPr="00AB1385">
        <w:rPr>
          <w:sz w:val="16"/>
        </w:rPr>
        <w:t>years.g</w:t>
      </w:r>
      <w:proofErr w:type="spellEnd"/>
      <w:proofErr w:type="gramEnd"/>
      <w:r w:rsidRPr="00AB1385">
        <w:rPr>
          <w:sz w:val="16"/>
        </w:rPr>
        <w:t xml:space="preserve"> </w:t>
      </w:r>
      <w:r w:rsidRPr="00AB1385">
        <w:rPr>
          <w:rStyle w:val="StyleUnderline"/>
        </w:rPr>
        <w:t>This is a large increase over the last 30 years, creating bigger risk of a breach</w:t>
      </w:r>
      <w:r w:rsidRPr="00AB1385">
        <w:rPr>
          <w:sz w:val="16"/>
        </w:rPr>
        <w:t>. Of equal, if not greater concern are the thousands of Biosafety Level 3 labs globally,8 which handle deadly pathogens like COVID-19.9</w:t>
      </w:r>
    </w:p>
    <w:p w14:paraId="63F82D14" w14:textId="42E65698" w:rsidR="008E6578" w:rsidRDefault="008E6578" w:rsidP="008E6578">
      <w:pPr>
        <w:rPr>
          <w:sz w:val="16"/>
        </w:rPr>
      </w:pPr>
      <w:r w:rsidRPr="00AB1385">
        <w:rPr>
          <w:sz w:val="16"/>
        </w:rPr>
        <w:t xml:space="preserve">Given what has been outlined above, </w:t>
      </w:r>
      <w:r w:rsidRPr="00AB1385">
        <w:rPr>
          <w:rStyle w:val="StyleUnderline"/>
        </w:rPr>
        <w:t xml:space="preserve">the risk of a future destructive biological attack or another devastating global pandemic should no longer </w:t>
      </w:r>
      <w:proofErr w:type="gramStart"/>
      <w:r w:rsidRPr="00AB1385">
        <w:rPr>
          <w:rStyle w:val="StyleUnderline"/>
        </w:rPr>
        <w:t>be seen as</w:t>
      </w:r>
      <w:proofErr w:type="gramEnd"/>
      <w:r w:rsidRPr="00AB1385">
        <w:rPr>
          <w:rStyle w:val="StyleUnderline"/>
        </w:rPr>
        <w:t xml:space="preserve"> low. From this point forward, </w:t>
      </w:r>
      <w:r w:rsidRPr="00A2522C">
        <w:rPr>
          <w:rStyle w:val="StyleUnderline"/>
          <w:highlight w:val="yellow"/>
        </w:rPr>
        <w:t>there should no higher priority</w:t>
      </w:r>
      <w:r w:rsidRPr="00AB1385">
        <w:rPr>
          <w:rStyle w:val="StyleUnderline"/>
        </w:rPr>
        <w:t xml:space="preserve"> for the international community </w:t>
      </w:r>
      <w:r w:rsidRPr="00A2522C">
        <w:rPr>
          <w:rStyle w:val="StyleUnderline"/>
          <w:highlight w:val="yellow"/>
        </w:rPr>
        <w:t>than biosecurity</w:t>
      </w:r>
      <w:r w:rsidRPr="00AB1385">
        <w:rPr>
          <w:sz w:val="16"/>
        </w:rPr>
        <w:t>.</w:t>
      </w:r>
    </w:p>
    <w:p w14:paraId="1994E880" w14:textId="77777777" w:rsidR="008E6578" w:rsidRPr="00AB1385" w:rsidRDefault="008E6578" w:rsidP="008E6578">
      <w:pPr>
        <w:rPr>
          <w:sz w:val="16"/>
        </w:rPr>
      </w:pPr>
    </w:p>
    <w:p w14:paraId="47B48855" w14:textId="6063F302" w:rsidR="008E6578" w:rsidRDefault="008E6578" w:rsidP="008E6578">
      <w:pPr>
        <w:pStyle w:val="Heading2"/>
      </w:pPr>
      <w:r>
        <w:t>DA</w:t>
      </w:r>
    </w:p>
    <w:p w14:paraId="6BF6F052" w14:textId="77777777" w:rsidR="008E6578" w:rsidRPr="00D013AB" w:rsidRDefault="008E6578" w:rsidP="008E6578">
      <w:pPr>
        <w:pStyle w:val="Heading4"/>
        <w:rPr>
          <w:rStyle w:val="Style13ptBold"/>
          <w:b/>
        </w:rPr>
      </w:pPr>
      <w:bookmarkStart w:id="0" w:name="_Hlk85277775"/>
      <w:r w:rsidRPr="00D013AB">
        <w:rPr>
          <w:rStyle w:val="Style13ptBold"/>
          <w:b/>
        </w:rPr>
        <w:t>Climate innovation is high and solving warming, but continued investment is key -- reducing IP collapses collaboration and investments.</w:t>
      </w:r>
    </w:p>
    <w:p w14:paraId="7B6E7126" w14:textId="77777777" w:rsidR="008E6578" w:rsidRDefault="008E6578" w:rsidP="008E6578">
      <w:r w:rsidRPr="00FB5463">
        <w:rPr>
          <w:rStyle w:val="Style13ptBold"/>
        </w:rPr>
        <w:t>Brand</w:t>
      </w:r>
      <w:r>
        <w:rPr>
          <w:rStyle w:val="Style13ptBold"/>
        </w:rPr>
        <w:t xml:space="preserve"> 5-26</w:t>
      </w:r>
      <w:r w:rsidRPr="00FB5463">
        <w:t xml:space="preserve">, </w:t>
      </w:r>
      <w:r>
        <w:t>[</w:t>
      </w:r>
      <w:r w:rsidRPr="00FB5463">
        <w:t>Melissa. “Trips Ip Waiver Could Establish Dangerous Precedent for Climate Change and Other Biotech Sectors.” IPWatchdog.com | Patents &amp; Patent Law, 26 May 2021, www.ipwatchdog.com/2021/05/26/trips-ip-waiver-establish-dangerous-precedent-climate-change-biotech-sectors/id=133964</w:t>
      </w:r>
      <w:r>
        <w:t>/]</w:t>
      </w:r>
    </w:p>
    <w:p w14:paraId="56F7A648" w14:textId="77777777" w:rsidR="008E6578" w:rsidRDefault="008E6578" w:rsidP="008E6578">
      <w:pPr>
        <w:rPr>
          <w:u w:val="single"/>
        </w:rPr>
      </w:pPr>
      <w:r w:rsidRPr="00714068">
        <w:rPr>
          <w:u w:val="single"/>
        </w:rPr>
        <w:t>“</w:t>
      </w:r>
      <w:r w:rsidRPr="00714068">
        <w:rPr>
          <w:highlight w:val="cyan"/>
          <w:u w:val="single"/>
        </w:rPr>
        <w:t>If a</w:t>
      </w:r>
      <w:r w:rsidRPr="00714068">
        <w:rPr>
          <w:u w:val="single"/>
        </w:rPr>
        <w:t xml:space="preserve">n IP </w:t>
      </w:r>
      <w:r w:rsidRPr="00714068">
        <w:rPr>
          <w:highlight w:val="cyan"/>
          <w:u w:val="single"/>
        </w:rPr>
        <w:t>waiver is</w:t>
      </w:r>
      <w:r w:rsidRPr="00714068">
        <w:rPr>
          <w:u w:val="single"/>
        </w:rPr>
        <w:t xml:space="preserve"> purportedly </w:t>
      </w:r>
      <w:r w:rsidRPr="00714068">
        <w:rPr>
          <w:highlight w:val="cyan"/>
          <w:u w:val="single"/>
        </w:rPr>
        <w:t>necessary</w:t>
      </w:r>
      <w:r w:rsidRPr="00714068">
        <w:rPr>
          <w:u w:val="single"/>
        </w:rPr>
        <w:t xml:space="preserve"> </w:t>
      </w:r>
      <w:r w:rsidRPr="00E128BA">
        <w:rPr>
          <w:sz w:val="16"/>
        </w:rPr>
        <w:t xml:space="preserve">to solve the COVID-19 global health crisis, can we really feel confident that this or some future Administration will not apply the same logic to the climate crisis? And, without the confidence in the underlying IP for such solutions, </w:t>
      </w:r>
      <w:r w:rsidRPr="00714068">
        <w:rPr>
          <w:highlight w:val="cyan"/>
          <w:u w:val="single"/>
        </w:rPr>
        <w:t>what does this mean for</w:t>
      </w:r>
      <w:r w:rsidRPr="00714068">
        <w:rPr>
          <w:u w:val="single"/>
        </w:rPr>
        <w:t xml:space="preserve"> U.S. </w:t>
      </w:r>
      <w:r w:rsidRPr="00714068">
        <w:rPr>
          <w:highlight w:val="cyan"/>
          <w:u w:val="single"/>
        </w:rPr>
        <w:t>innovation</w:t>
      </w:r>
      <w:r w:rsidRPr="00714068">
        <w:rPr>
          <w:u w:val="single"/>
        </w:rPr>
        <w:t xml:space="preserve"> and economic growth?”</w:t>
      </w:r>
      <w:r w:rsidRPr="00E128BA">
        <w:rPr>
          <w:sz w:val="16"/>
        </w:rPr>
        <w:t xml:space="preserve"> the discussions around waiving intellectual property (IP) rights set forth in the Agreement on Trade-Related Aspects of Intellectual Property Rights (TRIPS) are currently (and somewhat amorphously) limited to COVID-19 related drug and medical products, it is probably shortsighted to ignore the implications for other technologies critical to sustaining our environment and advancing a more healthful world. </w:t>
      </w:r>
      <w:r w:rsidRPr="00714068">
        <w:rPr>
          <w:u w:val="single"/>
        </w:rPr>
        <w:t xml:space="preserve">In fact, if we want </w:t>
      </w:r>
      <w:r w:rsidRPr="00714068">
        <w:rPr>
          <w:highlight w:val="cyan"/>
          <w:u w:val="single"/>
        </w:rPr>
        <w:t xml:space="preserve">to ensure </w:t>
      </w:r>
      <w:r w:rsidRPr="001E62F5">
        <w:rPr>
          <w:u w:val="single"/>
        </w:rPr>
        <w:t xml:space="preserve">continued </w:t>
      </w:r>
      <w:r w:rsidRPr="00714068">
        <w:rPr>
          <w:highlight w:val="cyan"/>
          <w:u w:val="single"/>
        </w:rPr>
        <w:t>investment</w:t>
      </w:r>
      <w:r w:rsidRPr="00714068">
        <w:rPr>
          <w:u w:val="single"/>
        </w:rPr>
        <w:t xml:space="preserve"> in these technologies, </w:t>
      </w:r>
      <w:r w:rsidRPr="001E62F5">
        <w:rPr>
          <w:u w:val="single"/>
        </w:rPr>
        <w:t xml:space="preserve">we should </w:t>
      </w:r>
      <w:r w:rsidRPr="00714068">
        <w:rPr>
          <w:highlight w:val="cyan"/>
          <w:u w:val="single"/>
        </w:rPr>
        <w:t>be</w:t>
      </w:r>
      <w:r w:rsidRPr="00714068">
        <w:rPr>
          <w:u w:val="single"/>
        </w:rPr>
        <w:t xml:space="preserve"> very </w:t>
      </w:r>
      <w:r w:rsidRPr="00714068">
        <w:rPr>
          <w:highlight w:val="cyan"/>
          <w:u w:val="single"/>
        </w:rPr>
        <w:t>concerned about the message conveyed</w:t>
      </w:r>
      <w:r w:rsidRPr="00714068">
        <w:rPr>
          <w:u w:val="single"/>
        </w:rPr>
        <w:t xml:space="preserve"> by the international political tide: if you overcome a challenging scientific problem and your solution has the potential to save lives, </w:t>
      </w:r>
      <w:r w:rsidRPr="001E62F5">
        <w:rPr>
          <w:u w:val="single"/>
        </w:rPr>
        <w:t xml:space="preserve">be </w:t>
      </w:r>
      <w:r w:rsidRPr="00714068">
        <w:rPr>
          <w:highlight w:val="cyan"/>
          <w:u w:val="single"/>
        </w:rPr>
        <w:t>prepare</w:t>
      </w:r>
      <w:r w:rsidRPr="001E62F5">
        <w:rPr>
          <w:u w:val="single"/>
        </w:rPr>
        <w:t xml:space="preserve">d </w:t>
      </w:r>
      <w:r w:rsidRPr="00714068">
        <w:rPr>
          <w:highlight w:val="cyan"/>
          <w:u w:val="single"/>
        </w:rPr>
        <w:t>to</w:t>
      </w:r>
      <w:r w:rsidRPr="00714068">
        <w:rPr>
          <w:u w:val="single"/>
        </w:rPr>
        <w:t xml:space="preserve"> be subjected to intense political pressure and to potentially </w:t>
      </w:r>
      <w:r w:rsidRPr="00714068">
        <w:rPr>
          <w:highlight w:val="cyan"/>
          <w:u w:val="single"/>
        </w:rPr>
        <w:t>hand over your tech</w:t>
      </w:r>
      <w:r w:rsidRPr="00714068">
        <w:rPr>
          <w:u w:val="single"/>
        </w:rPr>
        <w:t xml:space="preserve">nology </w:t>
      </w:r>
      <w:r w:rsidRPr="00714068">
        <w:rPr>
          <w:highlight w:val="cyan"/>
          <w:u w:val="single"/>
        </w:rPr>
        <w:t>without compensation</w:t>
      </w:r>
      <w:r w:rsidRPr="00714068">
        <w:rPr>
          <w:u w:val="single"/>
        </w:rPr>
        <w:t xml:space="preserve"> and regardless of the consequences. The </w:t>
      </w:r>
      <w:r w:rsidRPr="001E62F5">
        <w:rPr>
          <w:highlight w:val="cyan"/>
          <w:u w:val="single"/>
        </w:rPr>
        <w:t>biotech industry</w:t>
      </w:r>
      <w:r w:rsidRPr="00714068">
        <w:rPr>
          <w:u w:val="single"/>
        </w:rPr>
        <w:t xml:space="preserve"> </w:t>
      </w:r>
      <w:r w:rsidRPr="00714068">
        <w:rPr>
          <w:highlight w:val="cyan"/>
          <w:u w:val="single"/>
        </w:rPr>
        <w:t>is making remarkable advances towards climate change</w:t>
      </w:r>
      <w:r w:rsidRPr="00714068">
        <w:rPr>
          <w:u w:val="single"/>
        </w:rPr>
        <w:t xml:space="preserve"> solutions, and it is precisely for this reason that it can expect to be in the crosshairs of potential IP waiver discussions.</w:t>
      </w:r>
      <w:r w:rsidRPr="00E128BA">
        <w:rPr>
          <w:sz w:val="16"/>
        </w:rPr>
        <w:t xml:space="preserve">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If an IP waiver is purportedly necessary to solve the COVID-19 global health crisis (and of course we dispute this notion), can we really feel confident that this or some future Administration will not apply the same logic to the climate crisis? And, without the confidence in the underlying IP for such solutions, what does this mean for U.S. innovation and economic growth? United States Trade Representative (USTR) Katherine Tai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International Pressure May Be Influencing Domestic IP Policy </w:t>
      </w:r>
      <w:r w:rsidRPr="00714068">
        <w:rPr>
          <w:u w:val="single"/>
        </w:rPr>
        <w:t xml:space="preserve">The United States has historically supported </w:t>
      </w:r>
      <w:r w:rsidRPr="001E62F5">
        <w:rPr>
          <w:u w:val="single"/>
        </w:rPr>
        <w:t>robust IP protection. This support is one reason</w:t>
      </w:r>
      <w:r w:rsidRPr="00714068">
        <w:rPr>
          <w:u w:val="single"/>
        </w:rPr>
        <w:t xml:space="preserve"> </w:t>
      </w:r>
      <w:r w:rsidRPr="001E62F5">
        <w:rPr>
          <w:u w:val="single"/>
        </w:rPr>
        <w:t>the United States is the center of biotechnology</w:t>
      </w:r>
      <w:r w:rsidRPr="00714068">
        <w:rPr>
          <w:u w:val="single"/>
        </w:rPr>
        <w:t xml:space="preserve"> innovation and leading the fight against COVID-19.</w:t>
      </w:r>
      <w:r w:rsidRPr="00E128BA">
        <w:rPr>
          <w:sz w:val="16"/>
        </w:rPr>
        <w:t xml:space="preserve"> However, a brief review of the domestic legislation arguably most relevant to this discussion shows just how far the international campaign against IP rights has eroded our normative position.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E128BA">
        <w:rPr>
          <w:sz w:val="16"/>
        </w:rPr>
        <w:t>manner in which</w:t>
      </w:r>
      <w:proofErr w:type="gramEnd"/>
      <w:r w:rsidRPr="00E128BA">
        <w:rPr>
          <w:sz w:val="16"/>
        </w:rPr>
        <w:t xml:space="preserve"> any such license can be issued, including findings of necessity and that no reasonable alternative method to accomplish the legislated goal exists. </w:t>
      </w:r>
      <w:proofErr w:type="gramStart"/>
      <w:r w:rsidRPr="00E128BA">
        <w:rPr>
          <w:sz w:val="16"/>
        </w:rPr>
        <w:t>Also</w:t>
      </w:r>
      <w:proofErr w:type="gramEnd"/>
      <w:r w:rsidRPr="00E128BA">
        <w:rPr>
          <w:sz w:val="16"/>
        </w:rPr>
        <w:t xml:space="preserve">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w:t>
      </w:r>
      <w:r w:rsidRPr="00714068">
        <w:rPr>
          <w:u w:val="single"/>
        </w:rPr>
        <w:t xml:space="preserve"> </w:t>
      </w:r>
      <w:r w:rsidRPr="00714068">
        <w:rPr>
          <w:highlight w:val="cyan"/>
          <w:u w:val="single"/>
        </w:rPr>
        <w:t>A</w:t>
      </w:r>
      <w:r w:rsidRPr="00714068">
        <w:rPr>
          <w:u w:val="single"/>
        </w:rPr>
        <w:t xml:space="preserve"> TRIPS IP </w:t>
      </w:r>
      <w:r w:rsidRPr="001E62F5">
        <w:rPr>
          <w:highlight w:val="cyan"/>
          <w:u w:val="single"/>
        </w:rPr>
        <w:t xml:space="preserve">waiver </w:t>
      </w:r>
      <w:r w:rsidRPr="001E62F5">
        <w:rPr>
          <w:u w:val="single"/>
        </w:rPr>
        <w:t xml:space="preserve">would </w:t>
      </w:r>
      <w:r w:rsidRPr="001E62F5">
        <w:rPr>
          <w:highlight w:val="cyan"/>
          <w:u w:val="single"/>
        </w:rPr>
        <w:t xml:space="preserve">operate </w:t>
      </w:r>
      <w:r w:rsidRPr="00714068">
        <w:rPr>
          <w:highlight w:val="cyan"/>
          <w:u w:val="single"/>
        </w:rPr>
        <w:t>outside</w:t>
      </w:r>
      <w:r w:rsidRPr="00714068">
        <w:rPr>
          <w:u w:val="single"/>
        </w:rPr>
        <w:t xml:space="preserve"> of these types of frameworks. There would be no </w:t>
      </w:r>
      <w:r w:rsidRPr="00714068">
        <w:rPr>
          <w:highlight w:val="cyan"/>
          <w:u w:val="single"/>
        </w:rPr>
        <w:t>due process</w:t>
      </w:r>
      <w:r w:rsidRPr="00714068">
        <w:rPr>
          <w:u w:val="single"/>
        </w:rPr>
        <w:t xml:space="preserve">, no particularized findings, no </w:t>
      </w:r>
      <w:proofErr w:type="gramStart"/>
      <w:r w:rsidRPr="00714068">
        <w:rPr>
          <w:u w:val="single"/>
        </w:rPr>
        <w:t>compensation</w:t>
      </w:r>
      <w:proofErr w:type="gramEnd"/>
      <w:r w:rsidRPr="00714068">
        <w:rPr>
          <w:u w:val="single"/>
        </w:rPr>
        <w:t xml:space="preserve"> and no recourse.</w:t>
      </w:r>
      <w:r w:rsidRPr="00E128BA">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E128BA">
        <w:rPr>
          <w:sz w:val="16"/>
        </w:rPr>
        <w:t>in order to</w:t>
      </w:r>
      <w:proofErr w:type="gramEnd"/>
      <w:r w:rsidRPr="00E128BA">
        <w:rPr>
          <w:sz w:val="16"/>
        </w:rPr>
        <w:t xml:space="preserve"> do so. </w:t>
      </w:r>
      <w:r w:rsidRPr="00714068">
        <w:rPr>
          <w:u w:val="single"/>
        </w:rPr>
        <w:t xml:space="preserve">In other words, Ambassador Tai acknowledged that the scope of the current TRIPS IP waiver </w:t>
      </w:r>
      <w:r w:rsidRPr="00714068">
        <w:rPr>
          <w:highlight w:val="cyan"/>
          <w:u w:val="single"/>
        </w:rPr>
        <w:t>discussions include</w:t>
      </w:r>
      <w:r w:rsidRPr="00714068">
        <w:rPr>
          <w:u w:val="single"/>
        </w:rPr>
        <w:t xml:space="preserve">s the concept of </w:t>
      </w:r>
      <w:r w:rsidRPr="00714068">
        <w:rPr>
          <w:highlight w:val="cyan"/>
          <w:u w:val="single"/>
        </w:rPr>
        <w:t>forced tech transfer</w:t>
      </w:r>
      <w:r w:rsidRPr="00E128BA">
        <w:rPr>
          <w:sz w:val="16"/>
        </w:rPr>
        <w:t xml:space="preserve">. In the context of climate change, the idea would be that companies who develop successful methods for producing new seed technologies and sustainable biomass, reducing greenhouse gases in manufacturing and transportation, capturing and sequestering carbon in soil and products, and more, would be required to turn over their proprietary know-how to global competitors. </w:t>
      </w:r>
      <w:r w:rsidRPr="00714068">
        <w:rPr>
          <w:u w:val="single"/>
        </w:rPr>
        <w:t xml:space="preserve">While it is unclear how this concept would work in practice and under the constitutions of certain countries, </w:t>
      </w:r>
      <w:r w:rsidRPr="00714068">
        <w:rPr>
          <w:highlight w:val="cyan"/>
          <w:u w:val="single"/>
        </w:rPr>
        <w:t xml:space="preserve">the suggestion alone </w:t>
      </w:r>
      <w:r w:rsidRPr="00714068">
        <w:rPr>
          <w:u w:val="single"/>
        </w:rPr>
        <w:t xml:space="preserve">could be </w:t>
      </w:r>
      <w:r w:rsidRPr="00714068">
        <w:rPr>
          <w:highlight w:val="cyan"/>
          <w:u w:val="single"/>
        </w:rPr>
        <w:t xml:space="preserve">devastating to </w:t>
      </w:r>
      <w:r w:rsidRPr="00714068">
        <w:rPr>
          <w:u w:val="single"/>
        </w:rPr>
        <w:t xml:space="preserve">voluntary </w:t>
      </w:r>
      <w:r w:rsidRPr="00714068">
        <w:rPr>
          <w:highlight w:val="cyan"/>
          <w:u w:val="single"/>
        </w:rPr>
        <w:t>international collaboration</w:t>
      </w:r>
      <w:r w:rsidRPr="00714068">
        <w:rPr>
          <w:u w:val="single"/>
        </w:rPr>
        <w:t>s.</w:t>
      </w:r>
      <w:r w:rsidRPr="00E128BA">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t>
      </w:r>
      <w:r w:rsidRPr="00714068">
        <w:rPr>
          <w:u w:val="single"/>
        </w:rPr>
        <w:t xml:space="preserve">with a company abroad </w:t>
      </w:r>
      <w:r w:rsidRPr="00714068">
        <w:rPr>
          <w:highlight w:val="cyan"/>
          <w:u w:val="single"/>
        </w:rPr>
        <w:t xml:space="preserve">knowing </w:t>
      </w:r>
      <w:r w:rsidRPr="001E62F5">
        <w:rPr>
          <w:u w:val="single"/>
        </w:rPr>
        <w:t xml:space="preserve">that </w:t>
      </w:r>
      <w:r w:rsidRPr="00714068">
        <w:rPr>
          <w:highlight w:val="cyan"/>
          <w:u w:val="single"/>
        </w:rPr>
        <w:t>the</w:t>
      </w:r>
      <w:r w:rsidRPr="00714068">
        <w:rPr>
          <w:u w:val="single"/>
        </w:rPr>
        <w:t xml:space="preserve"> foreign country’s </w:t>
      </w:r>
      <w:r w:rsidRPr="00714068">
        <w:rPr>
          <w:highlight w:val="cyan"/>
          <w:u w:val="single"/>
        </w:rPr>
        <w:t>government is on track</w:t>
      </w:r>
      <w:r w:rsidRPr="00714068">
        <w:rPr>
          <w:u w:val="single"/>
        </w:rPr>
        <w:t xml:space="preserve"> – with the assent of the U.S. government – </w:t>
      </w:r>
      <w:r w:rsidRPr="00714068">
        <w:rPr>
          <w:highlight w:val="cyan"/>
          <w:u w:val="single"/>
        </w:rPr>
        <w:t xml:space="preserve">to change </w:t>
      </w:r>
      <w:r w:rsidRPr="00714068">
        <w:rPr>
          <w:u w:val="single"/>
        </w:rPr>
        <w:t xml:space="preserve">its </w:t>
      </w:r>
      <w:r w:rsidRPr="00714068">
        <w:rPr>
          <w:highlight w:val="cyan"/>
          <w:u w:val="single"/>
        </w:rPr>
        <w:t>laws</w:t>
      </w:r>
      <w:r w:rsidRPr="00714068">
        <w:rPr>
          <w:u w:val="single"/>
        </w:rPr>
        <w:t xml:space="preserve"> and seize proprietary materials and know-how that had been voluntarily transferred to the local company. Necessary </w:t>
      </w:r>
      <w:r w:rsidRPr="001E62F5">
        <w:rPr>
          <w:u w:val="single"/>
        </w:rPr>
        <w:t xml:space="preserve">Investment Could Diminish </w:t>
      </w:r>
      <w:r w:rsidRPr="001E62F5">
        <w:rPr>
          <w:rStyle w:val="Emphasis"/>
          <w:bCs/>
          <w:highlight w:val="cyan"/>
        </w:rPr>
        <w:t>Developing</w:t>
      </w:r>
      <w:r w:rsidRPr="001E62F5">
        <w:rPr>
          <w:highlight w:val="cyan"/>
          <w:u w:val="single"/>
        </w:rPr>
        <w:t xml:space="preserve"> climate</w:t>
      </w:r>
      <w:r w:rsidRPr="007751FA">
        <w:rPr>
          <w:u w:val="single"/>
        </w:rPr>
        <w:t xml:space="preserve"> change </w:t>
      </w:r>
      <w:r w:rsidRPr="001E62F5">
        <w:rPr>
          <w:highlight w:val="cyan"/>
          <w:u w:val="single"/>
        </w:rPr>
        <w:t>solutions is not</w:t>
      </w:r>
      <w:r w:rsidRPr="007751FA">
        <w:rPr>
          <w:u w:val="single"/>
        </w:rPr>
        <w:t xml:space="preserve"> an </w:t>
      </w:r>
      <w:r w:rsidRPr="001E62F5">
        <w:rPr>
          <w:highlight w:val="cyan"/>
          <w:u w:val="single"/>
        </w:rPr>
        <w:t>easy</w:t>
      </w:r>
      <w:r w:rsidRPr="007751FA">
        <w:rPr>
          <w:u w:val="single"/>
        </w:rPr>
        <w:t xml:space="preserve"> endeavor </w:t>
      </w:r>
      <w:r w:rsidRPr="001E62F5">
        <w:rPr>
          <w:u w:val="single"/>
        </w:rPr>
        <w:t>and</w:t>
      </w:r>
      <w:r w:rsidRPr="007751FA">
        <w:rPr>
          <w:u w:val="single"/>
        </w:rPr>
        <w:t xml:space="preserve"> </w:t>
      </w:r>
      <w:r w:rsidRPr="001E62F5">
        <w:rPr>
          <w:highlight w:val="cyan"/>
          <w:u w:val="single"/>
        </w:rPr>
        <w:t>bad policy</w:t>
      </w:r>
      <w:r w:rsidRPr="00714068">
        <w:rPr>
          <w:u w:val="single"/>
        </w:rPr>
        <w:t xml:space="preserve"> positions </w:t>
      </w:r>
      <w:r w:rsidRPr="00714068">
        <w:rPr>
          <w:highlight w:val="cyan"/>
          <w:u w:val="single"/>
        </w:rPr>
        <w:t>threaten the likelihood</w:t>
      </w:r>
      <w:r w:rsidRPr="00714068">
        <w:rPr>
          <w:u w:val="single"/>
        </w:rPr>
        <w:t xml:space="preserve"> </w:t>
      </w:r>
      <w:r w:rsidRPr="001E62F5">
        <w:rPr>
          <w:u w:val="single"/>
        </w:rPr>
        <w:t>that</w:t>
      </w:r>
      <w:r w:rsidRPr="00714068">
        <w:rPr>
          <w:u w:val="single"/>
        </w:rPr>
        <w:t xml:space="preserve"> </w:t>
      </w:r>
      <w:r w:rsidRPr="00714068">
        <w:rPr>
          <w:highlight w:val="cyan"/>
          <w:u w:val="single"/>
        </w:rPr>
        <w:t>they</w:t>
      </w:r>
      <w:r w:rsidRPr="00714068">
        <w:rPr>
          <w:u w:val="single"/>
        </w:rPr>
        <w:t xml:space="preserve"> will </w:t>
      </w:r>
      <w:r w:rsidRPr="00714068">
        <w:rPr>
          <w:highlight w:val="cyan"/>
          <w:u w:val="single"/>
        </w:rPr>
        <w:t>materialize</w:t>
      </w:r>
      <w:r w:rsidRPr="00714068">
        <w:rPr>
          <w:u w:val="single"/>
        </w:rPr>
        <w:t>.</w:t>
      </w:r>
      <w:r w:rsidRPr="00E128BA">
        <w:rPr>
          <w:sz w:val="16"/>
        </w:rPr>
        <w:t xml:space="preserve"> These products have long lead times from research and development to market introduction, owing not only to a high rate of failure but also rigorous regulatory oversight. </w:t>
      </w:r>
      <w:r w:rsidRPr="00E128BA">
        <w:rPr>
          <w:highlight w:val="cyan"/>
          <w:u w:val="single"/>
        </w:rPr>
        <w:t>Significant investment is required</w:t>
      </w:r>
      <w:r w:rsidRPr="00E128BA">
        <w:rPr>
          <w:u w:val="single"/>
        </w:rPr>
        <w:t xml:space="preserve"> to sustain and drive these challenging and long-enduring endeavors. For example, synthetic biology companies critical to this area of innovation raised over $1 billion in investment in the second quarter of 2019 alone. </w:t>
      </w:r>
      <w:r w:rsidRPr="00E128BA">
        <w:rPr>
          <w:highlight w:val="cyan"/>
          <w:u w:val="single"/>
        </w:rPr>
        <w:t>If investors cannot be confident</w:t>
      </w:r>
      <w:r w:rsidRPr="00E128BA">
        <w:rPr>
          <w:u w:val="single"/>
        </w:rPr>
        <w:t xml:space="preserve"> that </w:t>
      </w:r>
      <w:r w:rsidRPr="001E62F5">
        <w:rPr>
          <w:highlight w:val="cyan"/>
          <w:u w:val="single"/>
        </w:rPr>
        <w:t>IP will be in place</w:t>
      </w:r>
      <w:r w:rsidRPr="00E128BA">
        <w:rPr>
          <w:u w:val="single"/>
        </w:rPr>
        <w:t xml:space="preserve"> to protect important climate change technologies after their long road from bench to market, </w:t>
      </w:r>
      <w:r w:rsidRPr="00E128BA">
        <w:rPr>
          <w:highlight w:val="cyan"/>
          <w:u w:val="single"/>
        </w:rPr>
        <w:t>it is unlikely they will</w:t>
      </w:r>
      <w:r w:rsidRPr="00E128BA">
        <w:rPr>
          <w:u w:val="single"/>
        </w:rPr>
        <w:t xml:space="preserve"> continue to </w:t>
      </w:r>
      <w:r w:rsidRPr="00E128BA">
        <w:rPr>
          <w:highlight w:val="cyan"/>
          <w:u w:val="single"/>
        </w:rPr>
        <w:t>invest at</w:t>
      </w:r>
      <w:r w:rsidRPr="00E128BA">
        <w:rPr>
          <w:u w:val="single"/>
        </w:rPr>
        <w:t xml:space="preserve"> the current and </w:t>
      </w:r>
      <w:r w:rsidRPr="00E128BA">
        <w:rPr>
          <w:highlight w:val="cyan"/>
          <w:u w:val="single"/>
        </w:rPr>
        <w:t>required levels</w:t>
      </w:r>
      <w:r w:rsidRPr="00E128BA">
        <w:rPr>
          <w:sz w:val="16"/>
        </w:rPr>
        <w:t xml:space="preserve">. Next on the Chopping Block It is quite reasonable to be worried about the broad implications of a TRIPS IP waiver precedent. International campaigns to weaken IP rights seem to be taking hold in U.S. domestic policy. </w:t>
      </w:r>
      <w:r w:rsidRPr="00E128BA">
        <w:rPr>
          <w:highlight w:val="cyan"/>
          <w:u w:val="single"/>
        </w:rPr>
        <w:t>The</w:t>
      </w:r>
      <w:r w:rsidRPr="00E128BA">
        <w:rPr>
          <w:u w:val="single"/>
        </w:rPr>
        <w:t xml:space="preserve"> TRIPS IP </w:t>
      </w:r>
      <w:r w:rsidRPr="00E128BA">
        <w:rPr>
          <w:highlight w:val="cyan"/>
          <w:u w:val="single"/>
        </w:rPr>
        <w:t>waiver</w:t>
      </w:r>
      <w:r w:rsidRPr="00E128BA">
        <w:rPr>
          <w:u w:val="single"/>
        </w:rPr>
        <w:t xml:space="preserve"> discussions </w:t>
      </w:r>
      <w:r w:rsidRPr="00E128BA">
        <w:rPr>
          <w:highlight w:val="cyan"/>
          <w:u w:val="single"/>
        </w:rPr>
        <w:t>will</w:t>
      </w:r>
      <w:r w:rsidRPr="00E128BA">
        <w:rPr>
          <w:u w:val="single"/>
        </w:rPr>
        <w:t xml:space="preserve"> not conclude in the near term and will not yield more shots in people’s arms. This is not even truly disputed, as our own administration acknowledges that the goal here is technology transfer abroad. Given the </w:t>
      </w:r>
      <w:r w:rsidRPr="00E128BA">
        <w:rPr>
          <w:highlight w:val="cyan"/>
          <w:u w:val="single"/>
        </w:rPr>
        <w:t>signal</w:t>
      </w:r>
      <w:r w:rsidRPr="00E128BA">
        <w:rPr>
          <w:u w:val="single"/>
        </w:rPr>
        <w:t>ing</w:t>
      </w:r>
      <w:r w:rsidRPr="00E128BA">
        <w:rPr>
          <w:highlight w:val="cyan"/>
          <w:u w:val="single"/>
        </w:rPr>
        <w:t xml:space="preserve"> that</w:t>
      </w:r>
      <w:r w:rsidRPr="00E128BA">
        <w:rPr>
          <w:u w:val="single"/>
        </w:rPr>
        <w:t xml:space="preserve"> our Administration believes </w:t>
      </w:r>
      <w:r w:rsidRPr="00E128BA">
        <w:rPr>
          <w:highlight w:val="cyan"/>
          <w:u w:val="single"/>
        </w:rPr>
        <w:t>waiving IP</w:t>
      </w:r>
      <w:r w:rsidRPr="00E128BA">
        <w:rPr>
          <w:u w:val="single"/>
        </w:rPr>
        <w:t xml:space="preserve"> rights </w:t>
      </w:r>
      <w:r w:rsidRPr="00E128BA">
        <w:rPr>
          <w:highlight w:val="cyan"/>
          <w:u w:val="single"/>
        </w:rPr>
        <w:t xml:space="preserve">is </w:t>
      </w:r>
      <w:r w:rsidRPr="001E62F5">
        <w:rPr>
          <w:u w:val="single"/>
        </w:rPr>
        <w:t xml:space="preserve">an </w:t>
      </w:r>
      <w:r w:rsidRPr="00E128BA">
        <w:rPr>
          <w:highlight w:val="cyan"/>
          <w:u w:val="single"/>
        </w:rPr>
        <w:t xml:space="preserve">appropriate </w:t>
      </w:r>
      <w:r w:rsidRPr="00505CB9">
        <w:rPr>
          <w:highlight w:val="cyan"/>
          <w:u w:val="single"/>
        </w:rPr>
        <w:t>measure</w:t>
      </w:r>
      <w:r w:rsidRPr="00E128BA">
        <w:rPr>
          <w:u w:val="single"/>
        </w:rPr>
        <w:t xml:space="preserve"> to end global crises</w:t>
      </w:r>
      <w:r w:rsidRPr="001E62F5">
        <w:rPr>
          <w:u w:val="single"/>
        </w:rPr>
        <w:t xml:space="preserve">, it is proper to </w:t>
      </w:r>
      <w:r w:rsidRPr="00E128BA">
        <w:rPr>
          <w:highlight w:val="cyan"/>
          <w:u w:val="single"/>
        </w:rPr>
        <w:t>worry</w:t>
      </w:r>
      <w:r w:rsidRPr="00E128BA">
        <w:rPr>
          <w:u w:val="single"/>
        </w:rPr>
        <w:t xml:space="preserve"> that facets of </w:t>
      </w:r>
      <w:r w:rsidRPr="001E62F5">
        <w:rPr>
          <w:highlight w:val="cyan"/>
          <w:u w:val="single"/>
        </w:rPr>
        <w:t>the biotech sec</w:t>
      </w:r>
      <w:r w:rsidRPr="00E128BA">
        <w:rPr>
          <w:highlight w:val="cyan"/>
          <w:u w:val="single"/>
        </w:rPr>
        <w:t xml:space="preserve">tor </w:t>
      </w:r>
      <w:r w:rsidRPr="001E62F5">
        <w:rPr>
          <w:u w:val="single"/>
        </w:rPr>
        <w:t xml:space="preserve">addressing climate change </w:t>
      </w:r>
      <w:r w:rsidRPr="00E128BA">
        <w:rPr>
          <w:highlight w:val="cyan"/>
          <w:u w:val="single"/>
        </w:rPr>
        <w:t>may be next</w:t>
      </w:r>
      <w:r w:rsidRPr="00E128BA">
        <w:rPr>
          <w:u w:val="single"/>
        </w:rPr>
        <w:t xml:space="preserve"> on the chopping block.</w:t>
      </w:r>
    </w:p>
    <w:p w14:paraId="75B2EC26" w14:textId="77777777" w:rsidR="008E6578" w:rsidRDefault="008E6578" w:rsidP="008E6578">
      <w:pPr>
        <w:pStyle w:val="Heading4"/>
      </w:pPr>
      <w:r>
        <w:t>Only a strong private sector can solve climate change</w:t>
      </w:r>
    </w:p>
    <w:p w14:paraId="6C1A5F65" w14:textId="77777777" w:rsidR="008E6578" w:rsidRDefault="008E6578" w:rsidP="008E6578">
      <w:proofErr w:type="spellStart"/>
      <w:r w:rsidRPr="0051352E">
        <w:rPr>
          <w:rStyle w:val="Heading4Char"/>
        </w:rPr>
        <w:t>Gulker</w:t>
      </w:r>
      <w:proofErr w:type="spellEnd"/>
      <w:r w:rsidRPr="0051352E">
        <w:rPr>
          <w:rStyle w:val="Heading4Char"/>
        </w:rPr>
        <w:t xml:space="preserve"> 19 </w:t>
      </w:r>
      <w:r>
        <w:t>[</w:t>
      </w:r>
      <w:r w:rsidRPr="0051352E">
        <w:t xml:space="preserve">Max </w:t>
      </w:r>
      <w:proofErr w:type="spellStart"/>
      <w:r w:rsidRPr="0051352E">
        <w:t>Gulker</w:t>
      </w:r>
      <w:proofErr w:type="spellEnd"/>
      <w:r w:rsidRPr="0051352E">
        <w:t>, 2-11-2019, "How a Strong Private Sector Will Address Climate Change," AIER, https://www.aier.org/article/how-a-strong-private-sector-will-address-climate-change/</w:t>
      </w:r>
      <w:r>
        <w:t>]</w:t>
      </w:r>
    </w:p>
    <w:p w14:paraId="4ACA8D9E" w14:textId="77777777" w:rsidR="008E6578" w:rsidRPr="00500857" w:rsidRDefault="008E6578" w:rsidP="008E6578">
      <w:pPr>
        <w:rPr>
          <w:sz w:val="16"/>
        </w:rPr>
      </w:pPr>
      <w:r w:rsidRPr="0051352E">
        <w:rPr>
          <w:sz w:val="16"/>
        </w:rPr>
        <w:t xml:space="preserve">This is where a society </w:t>
      </w:r>
      <w:r w:rsidRPr="0051352E">
        <w:rPr>
          <w:u w:val="single"/>
        </w:rPr>
        <w:t xml:space="preserve">with </w:t>
      </w:r>
      <w:r w:rsidRPr="0051352E">
        <w:rPr>
          <w:highlight w:val="cyan"/>
          <w:u w:val="single"/>
        </w:rPr>
        <w:t>a</w:t>
      </w:r>
      <w:r w:rsidRPr="0051352E">
        <w:rPr>
          <w:u w:val="single"/>
        </w:rPr>
        <w:t xml:space="preserve"> free and </w:t>
      </w:r>
      <w:r w:rsidRPr="0051352E">
        <w:rPr>
          <w:highlight w:val="cyan"/>
          <w:u w:val="single"/>
        </w:rPr>
        <w:t>well-developed private sector</w:t>
      </w:r>
      <w:r w:rsidRPr="0051352E">
        <w:rPr>
          <w:u w:val="single"/>
        </w:rPr>
        <w:t xml:space="preserve"> ought to shine. The engine of entrepreneurship combined with people responding to facts on the ground with which they alone are intimately aware </w:t>
      </w:r>
      <w:r w:rsidRPr="002C030A">
        <w:rPr>
          <w:u w:val="single"/>
        </w:rPr>
        <w:t xml:space="preserve">will </w:t>
      </w:r>
      <w:r w:rsidRPr="0051352E">
        <w:rPr>
          <w:highlight w:val="cyan"/>
          <w:u w:val="single"/>
        </w:rPr>
        <w:t xml:space="preserve">yield countless inventions, </w:t>
      </w:r>
      <w:r w:rsidRPr="002C030A">
        <w:rPr>
          <w:u w:val="single"/>
        </w:rPr>
        <w:t>new construction</w:t>
      </w:r>
      <w:r w:rsidRPr="0051352E">
        <w:rPr>
          <w:highlight w:val="cyan"/>
          <w:u w:val="single"/>
        </w:rPr>
        <w:t>, and</w:t>
      </w:r>
      <w:r w:rsidRPr="0051352E">
        <w:rPr>
          <w:u w:val="single"/>
        </w:rPr>
        <w:t xml:space="preserve"> other </w:t>
      </w:r>
      <w:r w:rsidRPr="0051352E">
        <w:rPr>
          <w:highlight w:val="cyan"/>
          <w:u w:val="single"/>
        </w:rPr>
        <w:t>initiatives</w:t>
      </w:r>
      <w:r w:rsidRPr="0051352E">
        <w:rPr>
          <w:u w:val="single"/>
        </w:rPr>
        <w:t xml:space="preserve"> </w:t>
      </w:r>
      <w:r w:rsidRPr="0051352E">
        <w:rPr>
          <w:sz w:val="16"/>
        </w:rPr>
        <w:t xml:space="preserve">great and small. “The private sector” </w:t>
      </w:r>
      <w:proofErr w:type="gramStart"/>
      <w:r w:rsidRPr="0051352E">
        <w:rPr>
          <w:sz w:val="16"/>
        </w:rPr>
        <w:t>as a whole probably</w:t>
      </w:r>
      <w:proofErr w:type="gramEnd"/>
      <w:r w:rsidRPr="0051352E">
        <w:rPr>
          <w:sz w:val="16"/>
        </w:rPr>
        <w:t xml:space="preserve"> won’t get its due from pundits when the world is adapting to climate change since by its very nature its responses will be decentralized </w:t>
      </w:r>
      <w:r w:rsidRPr="002C030A">
        <w:rPr>
          <w:highlight w:val="cyan"/>
          <w:u w:val="single"/>
        </w:rPr>
        <w:t>and</w:t>
      </w:r>
      <w:r w:rsidRPr="002C030A">
        <w:rPr>
          <w:u w:val="single"/>
        </w:rPr>
        <w:t xml:space="preserve"> often hidden in plain sight. We can speculate all we want on entrepreneurial solutions to problems that haven’t yet materialized–but</w:t>
      </w:r>
      <w:r w:rsidRPr="0051352E">
        <w:rPr>
          <w:u w:val="single"/>
        </w:rPr>
        <w:t xml:space="preserve"> </w:t>
      </w:r>
      <w:r w:rsidRPr="002C030A">
        <w:rPr>
          <w:u w:val="single"/>
        </w:rPr>
        <w:t xml:space="preserve">the private sector </w:t>
      </w:r>
      <w:r w:rsidRPr="0051352E">
        <w:rPr>
          <w:highlight w:val="cyan"/>
          <w:u w:val="single"/>
        </w:rPr>
        <w:t>can shine</w:t>
      </w:r>
      <w:r w:rsidRPr="0051352E">
        <w:rPr>
          <w:u w:val="single"/>
        </w:rPr>
        <w:t xml:space="preserve"> exactly </w:t>
      </w:r>
      <w:r w:rsidRPr="0051352E">
        <w:rPr>
          <w:highlight w:val="cyan"/>
          <w:u w:val="single"/>
        </w:rPr>
        <w:t>where</w:t>
      </w:r>
      <w:r w:rsidRPr="0051352E">
        <w:rPr>
          <w:u w:val="single"/>
        </w:rPr>
        <w:t xml:space="preserve"> our speculation, and that of </w:t>
      </w:r>
      <w:r w:rsidRPr="0051352E">
        <w:rPr>
          <w:highlight w:val="cyan"/>
          <w:u w:val="single"/>
        </w:rPr>
        <w:t xml:space="preserve">the public </w:t>
      </w:r>
      <w:r w:rsidRPr="002C030A">
        <w:rPr>
          <w:u w:val="single"/>
        </w:rPr>
        <w:t>sector</w:t>
      </w:r>
      <w:r w:rsidRPr="0051352E">
        <w:rPr>
          <w:u w:val="single"/>
        </w:rPr>
        <w:t xml:space="preserve">, </w:t>
      </w:r>
      <w:r w:rsidRPr="002C030A">
        <w:rPr>
          <w:highlight w:val="cyan"/>
          <w:u w:val="single"/>
        </w:rPr>
        <w:t xml:space="preserve">inevitably falls </w:t>
      </w:r>
      <w:r w:rsidRPr="0051352E">
        <w:rPr>
          <w:highlight w:val="cyan"/>
          <w:u w:val="single"/>
        </w:rPr>
        <w:t>short</w:t>
      </w:r>
      <w:r w:rsidRPr="0051352E">
        <w:rPr>
          <w:u w:val="single"/>
        </w:rPr>
        <w:t>.</w:t>
      </w:r>
      <w:r w:rsidRPr="0051352E">
        <w:rPr>
          <w:sz w:val="16"/>
        </w:rPr>
        <w:t xml:space="preserve"> Forbes contributor Willy Foote writes, “We need a comprehensive global effort to both mitigate </w:t>
      </w:r>
      <w:r w:rsidRPr="002C030A">
        <w:rPr>
          <w:u w:val="single"/>
        </w:rPr>
        <w:t>and</w:t>
      </w:r>
      <w:r w:rsidRPr="0051352E">
        <w:rPr>
          <w:sz w:val="16"/>
        </w:rPr>
        <w:t xml:space="preserve"> adapt to the impacts of climate change. But the latter is not a secondary challenge that can be put on hold until the world solves the former. </w:t>
      </w:r>
      <w:r w:rsidRPr="002C030A">
        <w:rPr>
          <w:highlight w:val="cyan"/>
          <w:u w:val="single"/>
        </w:rPr>
        <w:t>It’s</w:t>
      </w:r>
      <w:r w:rsidRPr="002C030A">
        <w:rPr>
          <w:u w:val="single"/>
        </w:rPr>
        <w:t xml:space="preserve"> an immediate need.” The private sector</w:t>
      </w:r>
      <w:r w:rsidRPr="0051352E">
        <w:rPr>
          <w:u w:val="single"/>
        </w:rPr>
        <w:t xml:space="preserve"> </w:t>
      </w:r>
      <w:r w:rsidRPr="002C030A">
        <w:t>is</w:t>
      </w:r>
      <w:r w:rsidRPr="0051352E">
        <w:rPr>
          <w:highlight w:val="cyan"/>
          <w:u w:val="single"/>
        </w:rPr>
        <w:t xml:space="preserve"> where</w:t>
      </w:r>
      <w:r w:rsidRPr="0051352E">
        <w:rPr>
          <w:u w:val="single"/>
        </w:rPr>
        <w:t xml:space="preserve"> much of this </w:t>
      </w:r>
      <w:r w:rsidRPr="0051352E">
        <w:rPr>
          <w:highlight w:val="cyan"/>
          <w:u w:val="single"/>
        </w:rPr>
        <w:t>action will happen</w:t>
      </w:r>
      <w:r w:rsidRPr="0051352E">
        <w:rPr>
          <w:u w:val="single"/>
        </w:rPr>
        <w:t xml:space="preserve">: “Social entrepreneurs, investors, and other </w:t>
      </w:r>
      <w:r w:rsidRPr="0051352E">
        <w:rPr>
          <w:highlight w:val="cyan"/>
          <w:u w:val="single"/>
        </w:rPr>
        <w:t>private actors—unlike</w:t>
      </w:r>
      <w:r w:rsidRPr="0051352E">
        <w:rPr>
          <w:u w:val="single"/>
        </w:rPr>
        <w:t xml:space="preserve"> most </w:t>
      </w:r>
      <w:r w:rsidRPr="0051352E">
        <w:rPr>
          <w:highlight w:val="cyan"/>
          <w:u w:val="single"/>
        </w:rPr>
        <w:t>governments—have</w:t>
      </w:r>
      <w:r w:rsidRPr="0051352E">
        <w:rPr>
          <w:u w:val="single"/>
        </w:rPr>
        <w:t xml:space="preserve"> inherent </w:t>
      </w:r>
      <w:r w:rsidRPr="0051352E">
        <w:rPr>
          <w:highlight w:val="cyan"/>
          <w:u w:val="single"/>
        </w:rPr>
        <w:t>flexibility</w:t>
      </w:r>
      <w:r w:rsidRPr="0051352E">
        <w:rPr>
          <w:u w:val="single"/>
        </w:rPr>
        <w:t xml:space="preserve">. </w:t>
      </w:r>
      <w:r w:rsidRPr="0051352E">
        <w:rPr>
          <w:highlight w:val="cyan"/>
          <w:u w:val="single"/>
        </w:rPr>
        <w:t>They</w:t>
      </w:r>
      <w:r w:rsidRPr="0051352E">
        <w:rPr>
          <w:u w:val="single"/>
        </w:rPr>
        <w:t xml:space="preserve"> can </w:t>
      </w:r>
      <w:r w:rsidRPr="0051352E">
        <w:rPr>
          <w:highlight w:val="cyan"/>
          <w:u w:val="single"/>
        </w:rPr>
        <w:t>experiment, identify the best solutions</w:t>
      </w:r>
      <w:r w:rsidRPr="0051352E">
        <w:rPr>
          <w:u w:val="single"/>
        </w:rPr>
        <w:t xml:space="preserve">, </w:t>
      </w:r>
      <w:r w:rsidRPr="0051352E">
        <w:rPr>
          <w:sz w:val="16"/>
        </w:rPr>
        <w:t xml:space="preserve">and share that knowledge with others.” The environmental left is becoming less shy about wanting to greatly reduce the size and influence of the private sector. Climate change shows why </w:t>
      </w:r>
      <w:r w:rsidRPr="0051352E">
        <w:rPr>
          <w:highlight w:val="cyan"/>
          <w:u w:val="single"/>
        </w:rPr>
        <w:t>we need a strong private sector</w:t>
      </w:r>
      <w:r w:rsidRPr="0051352E">
        <w:rPr>
          <w:u w:val="single"/>
        </w:rPr>
        <w:t xml:space="preserve">–truly unleashing global knowledge and ingenuity </w:t>
      </w:r>
      <w:r w:rsidRPr="0051352E">
        <w:rPr>
          <w:highlight w:val="cyan"/>
          <w:u w:val="single"/>
        </w:rPr>
        <w:t>to address changes</w:t>
      </w:r>
      <w:r w:rsidRPr="0051352E">
        <w:rPr>
          <w:u w:val="single"/>
        </w:rPr>
        <w:t xml:space="preserve"> around the world.</w:t>
      </w:r>
    </w:p>
    <w:p w14:paraId="57A7BDD7" w14:textId="77777777" w:rsidR="008E6578" w:rsidRDefault="008E6578" w:rsidP="008E6578">
      <w:pPr>
        <w:pStyle w:val="Heading4"/>
      </w:pPr>
      <w:r>
        <w:t>Climate change is existential and emerging technology is key</w:t>
      </w:r>
    </w:p>
    <w:p w14:paraId="592AB9F8" w14:textId="77777777" w:rsidR="008E6578" w:rsidRDefault="008E6578" w:rsidP="008E6578">
      <w:r w:rsidRPr="00CA4E7E">
        <w:rPr>
          <w:rStyle w:val="Heading4Char"/>
        </w:rPr>
        <w:t>Espinosa 20</w:t>
      </w:r>
      <w:r>
        <w:t xml:space="preserve"> [Patricia Espinosa 04-xx-2020Frontier technologies to protect the environment and tackle climate change https://www.itu.int/en/action/environment-and-climate-change/Documents/frontier-technologies-to-protect-the-environment-and-tackle-climate-change.pdf]</w:t>
      </w:r>
    </w:p>
    <w:p w14:paraId="572D4944" w14:textId="77777777" w:rsidR="008E6578" w:rsidRDefault="008E6578" w:rsidP="008E6578">
      <w:pPr>
        <w:rPr>
          <w:sz w:val="16"/>
        </w:rPr>
      </w:pPr>
      <w:r w:rsidRPr="005663E2">
        <w:rPr>
          <w:highlight w:val="cyan"/>
          <w:u w:val="single"/>
        </w:rPr>
        <w:t xml:space="preserve">Climate change is </w:t>
      </w:r>
      <w:r w:rsidRPr="002C030A">
        <w:rPr>
          <w:u w:val="single"/>
        </w:rPr>
        <w:t xml:space="preserve">an </w:t>
      </w:r>
      <w:r w:rsidRPr="005663E2">
        <w:rPr>
          <w:highlight w:val="cyan"/>
          <w:u w:val="single"/>
        </w:rPr>
        <w:t xml:space="preserve">existential </w:t>
      </w:r>
      <w:r w:rsidRPr="002C030A">
        <w:rPr>
          <w:u w:val="single"/>
        </w:rPr>
        <w:t>crisis</w:t>
      </w:r>
      <w:r w:rsidRPr="005663E2">
        <w:rPr>
          <w:u w:val="single"/>
        </w:rPr>
        <w:t xml:space="preserve"> and represents </w:t>
      </w:r>
      <w:r w:rsidRPr="005663E2">
        <w:rPr>
          <w:highlight w:val="cyan"/>
          <w:u w:val="single"/>
        </w:rPr>
        <w:t>the greatest challenge</w:t>
      </w:r>
      <w:r w:rsidRPr="005663E2">
        <w:rPr>
          <w:u w:val="single"/>
        </w:rPr>
        <w:t xml:space="preserve"> facing this generation. </w:t>
      </w:r>
      <w:proofErr w:type="gramStart"/>
      <w:r w:rsidRPr="00FB4C2A">
        <w:rPr>
          <w:sz w:val="16"/>
        </w:rPr>
        <w:t>It is clear that business</w:t>
      </w:r>
      <w:proofErr w:type="gramEnd"/>
      <w:r w:rsidRPr="00FB4C2A">
        <w:rPr>
          <w:sz w:val="16"/>
        </w:rPr>
        <w:t xml:space="preserve"> as usual is simply not good enough anymore. We need deep, transformational and systemic change throughout society if we are to truly build a low-emissions, </w:t>
      </w:r>
      <w:proofErr w:type="gramStart"/>
      <w:r w:rsidRPr="00FB4C2A">
        <w:rPr>
          <w:sz w:val="16"/>
        </w:rPr>
        <w:t>highly-resilient</w:t>
      </w:r>
      <w:proofErr w:type="gramEnd"/>
      <w:r w:rsidRPr="00FB4C2A">
        <w:rPr>
          <w:sz w:val="16"/>
        </w:rPr>
        <w:t xml:space="preserve"> and more sustainable future. </w:t>
      </w:r>
      <w:r w:rsidRPr="005663E2">
        <w:rPr>
          <w:u w:val="single"/>
        </w:rPr>
        <w:t xml:space="preserve">Technological </w:t>
      </w:r>
      <w:r w:rsidRPr="005663E2">
        <w:rPr>
          <w:highlight w:val="cyan"/>
          <w:u w:val="single"/>
        </w:rPr>
        <w:t>innovations have a critical role</w:t>
      </w:r>
      <w:r w:rsidRPr="005663E2">
        <w:rPr>
          <w:u w:val="single"/>
        </w:rPr>
        <w:t xml:space="preserve"> to play in this process, including </w:t>
      </w:r>
      <w:r w:rsidRPr="005663E2">
        <w:rPr>
          <w:highlight w:val="cyan"/>
          <w:u w:val="single"/>
        </w:rPr>
        <w:t xml:space="preserve">enhancing </w:t>
      </w:r>
      <w:r w:rsidRPr="002C030A">
        <w:rPr>
          <w:highlight w:val="cyan"/>
          <w:u w:val="single"/>
        </w:rPr>
        <w:t>and accelerating</w:t>
      </w:r>
      <w:r w:rsidRPr="002C030A">
        <w:rPr>
          <w:u w:val="single"/>
        </w:rPr>
        <w:t xml:space="preserve"> the </w:t>
      </w:r>
      <w:r w:rsidRPr="005663E2">
        <w:rPr>
          <w:highlight w:val="cyan"/>
          <w:u w:val="single"/>
        </w:rPr>
        <w:t>implementation of</w:t>
      </w:r>
      <w:r w:rsidRPr="005663E2">
        <w:rPr>
          <w:u w:val="single"/>
        </w:rPr>
        <w:t xml:space="preserve"> </w:t>
      </w:r>
      <w:proofErr w:type="gramStart"/>
      <w:r w:rsidRPr="005663E2">
        <w:rPr>
          <w:u w:val="single"/>
        </w:rPr>
        <w:t>Nationally-Determined</w:t>
      </w:r>
      <w:proofErr w:type="gramEnd"/>
      <w:r w:rsidRPr="005663E2">
        <w:rPr>
          <w:u w:val="single"/>
        </w:rPr>
        <w:t xml:space="preserve"> Contributions, National Adaptation </w:t>
      </w:r>
      <w:r w:rsidRPr="005663E2">
        <w:rPr>
          <w:highlight w:val="cyan"/>
          <w:u w:val="single"/>
        </w:rPr>
        <w:t>Plans and</w:t>
      </w:r>
      <w:r w:rsidRPr="005663E2">
        <w:rPr>
          <w:u w:val="single"/>
        </w:rPr>
        <w:t xml:space="preserve"> both long and medium-term </w:t>
      </w:r>
      <w:r w:rsidRPr="002C030A">
        <w:rPr>
          <w:u w:val="single"/>
        </w:rPr>
        <w:t>climate</w:t>
      </w:r>
      <w:r w:rsidRPr="005663E2">
        <w:rPr>
          <w:u w:val="single"/>
        </w:rPr>
        <w:t xml:space="preserve"> change </w:t>
      </w:r>
      <w:r w:rsidRPr="005663E2">
        <w:rPr>
          <w:highlight w:val="cyan"/>
          <w:u w:val="single"/>
        </w:rPr>
        <w:t>strategies</w:t>
      </w:r>
      <w:r w:rsidRPr="005663E2">
        <w:rPr>
          <w:u w:val="single"/>
        </w:rPr>
        <w:t xml:space="preserve">. Specifically, technological </w:t>
      </w:r>
      <w:r w:rsidRPr="005663E2">
        <w:rPr>
          <w:highlight w:val="cyan"/>
          <w:u w:val="single"/>
        </w:rPr>
        <w:t xml:space="preserve">innovation </w:t>
      </w:r>
      <w:r w:rsidRPr="002C030A">
        <w:rPr>
          <w:u w:val="single"/>
        </w:rPr>
        <w:t>in adaptation and mitigation</w:t>
      </w:r>
      <w:r w:rsidRPr="005663E2">
        <w:rPr>
          <w:u w:val="single"/>
        </w:rPr>
        <w:t xml:space="preserve"> has received increased attention, thereby </w:t>
      </w:r>
      <w:r w:rsidRPr="005663E2">
        <w:rPr>
          <w:highlight w:val="cyan"/>
          <w:u w:val="single"/>
        </w:rPr>
        <w:t>providing opportunities to accelerate</w:t>
      </w:r>
      <w:r w:rsidRPr="005663E2">
        <w:rPr>
          <w:u w:val="single"/>
        </w:rPr>
        <w:t xml:space="preserve"> climate </w:t>
      </w:r>
      <w:r w:rsidRPr="005663E2">
        <w:rPr>
          <w:highlight w:val="cyan"/>
          <w:u w:val="single"/>
        </w:rPr>
        <w:t>action</w:t>
      </w:r>
      <w:r w:rsidRPr="00FB4C2A">
        <w:rPr>
          <w:sz w:val="16"/>
        </w:rPr>
        <w:t xml:space="preserve"> on all fronts. Frontier technologies present even greater potential in our fight against climate change. In the energy and renewables sector, innovations such as smart grids, through the Internet of Things (IoT), </w:t>
      </w:r>
      <w:r w:rsidRPr="005663E2">
        <w:rPr>
          <w:u w:val="single"/>
        </w:rPr>
        <w:t xml:space="preserve">may </w:t>
      </w:r>
      <w:r w:rsidRPr="005663E2">
        <w:rPr>
          <w:highlight w:val="cyan"/>
          <w:u w:val="single"/>
        </w:rPr>
        <w:t>substantially lower</w:t>
      </w:r>
      <w:r w:rsidRPr="005663E2">
        <w:rPr>
          <w:u w:val="single"/>
        </w:rPr>
        <w:t xml:space="preserve"> global </w:t>
      </w:r>
      <w:r w:rsidRPr="005663E2">
        <w:rPr>
          <w:highlight w:val="cyan"/>
          <w:u w:val="single"/>
        </w:rPr>
        <w:t>emissions</w:t>
      </w:r>
      <w:r w:rsidRPr="005663E2">
        <w:rPr>
          <w:u w:val="single"/>
        </w:rPr>
        <w:t xml:space="preserve">, helping </w:t>
      </w:r>
      <w:r w:rsidRPr="005663E2">
        <w:rPr>
          <w:highlight w:val="cyan"/>
          <w:u w:val="single"/>
        </w:rPr>
        <w:t>to</w:t>
      </w:r>
      <w:r w:rsidRPr="005663E2">
        <w:rPr>
          <w:u w:val="single"/>
        </w:rPr>
        <w:t xml:space="preserve"> drive </w:t>
      </w:r>
      <w:r w:rsidRPr="005663E2">
        <w:rPr>
          <w:highlight w:val="cyan"/>
          <w:u w:val="single"/>
        </w:rPr>
        <w:t>their</w:t>
      </w:r>
      <w:r w:rsidRPr="005663E2">
        <w:rPr>
          <w:u w:val="single"/>
        </w:rPr>
        <w:t xml:space="preserve"> necessary peak and </w:t>
      </w:r>
      <w:r w:rsidRPr="005663E2">
        <w:rPr>
          <w:highlight w:val="cyan"/>
          <w:u w:val="single"/>
        </w:rPr>
        <w:t>decline</w:t>
      </w:r>
      <w:r w:rsidRPr="005663E2">
        <w:rPr>
          <w:u w:val="single"/>
        </w:rPr>
        <w:t xml:space="preserve">. In the area of climate resilience, technologies such as satellite 2.0 and artificial intelligence offer enormous opportunities when it comes to identifying and addressing climate risks and their impacts, </w:t>
      </w:r>
      <w:r w:rsidRPr="002C030A">
        <w:rPr>
          <w:u w:val="single"/>
        </w:rPr>
        <w:t xml:space="preserve">as well as </w:t>
      </w:r>
      <w:r w:rsidRPr="005663E2">
        <w:rPr>
          <w:highlight w:val="cyan"/>
          <w:u w:val="single"/>
        </w:rPr>
        <w:t>promoting</w:t>
      </w:r>
      <w:r w:rsidRPr="005663E2">
        <w:rPr>
          <w:u w:val="single"/>
        </w:rPr>
        <w:t xml:space="preserve"> climate-</w:t>
      </w:r>
      <w:r w:rsidRPr="005663E2">
        <w:rPr>
          <w:highlight w:val="cyan"/>
          <w:u w:val="single"/>
        </w:rPr>
        <w:t>resilient development</w:t>
      </w:r>
      <w:r w:rsidRPr="005663E2">
        <w:rPr>
          <w:u w:val="single"/>
        </w:rPr>
        <w:t xml:space="preserve">. While </w:t>
      </w:r>
      <w:r w:rsidRPr="005663E2">
        <w:rPr>
          <w:highlight w:val="cyan"/>
          <w:u w:val="single"/>
        </w:rPr>
        <w:t>the potential</w:t>
      </w:r>
      <w:r w:rsidRPr="005663E2">
        <w:rPr>
          <w:u w:val="single"/>
        </w:rPr>
        <w:t xml:space="preserve"> of these new technologies </w:t>
      </w:r>
      <w:r w:rsidRPr="005663E2">
        <w:rPr>
          <w:highlight w:val="cyan"/>
          <w:u w:val="single"/>
        </w:rPr>
        <w:t>is extraordinary</w:t>
      </w:r>
      <w:r w:rsidRPr="005663E2">
        <w:rPr>
          <w:u w:val="single"/>
        </w:rPr>
        <w:t>,</w:t>
      </w:r>
      <w:r w:rsidRPr="00FB4C2A">
        <w:rPr>
          <w:sz w:val="16"/>
        </w:rPr>
        <w:t xml:space="preserve"> as the United Nations family, it is our responsibility to not only promote the transfer and diffusion of new technologies, but also to ensure that their benefits are available to all people. For example, we must ensure that autonomous systems are free of biases and discrimination and we must also ensure they consider the interests of the most vulnerable. </w:t>
      </w:r>
      <w:r w:rsidRPr="005663E2">
        <w:rPr>
          <w:highlight w:val="cyan"/>
          <w:u w:val="single"/>
        </w:rPr>
        <w:t>Technology</w:t>
      </w:r>
      <w:r w:rsidRPr="005663E2">
        <w:rPr>
          <w:u w:val="single"/>
        </w:rPr>
        <w:t xml:space="preserve">, if harnessed correctly, </w:t>
      </w:r>
      <w:r w:rsidRPr="005663E2">
        <w:rPr>
          <w:highlight w:val="cyan"/>
          <w:u w:val="single"/>
        </w:rPr>
        <w:t>offers</w:t>
      </w:r>
      <w:r w:rsidRPr="005663E2">
        <w:rPr>
          <w:u w:val="single"/>
        </w:rPr>
        <w:t xml:space="preserve"> enormous potential</w:t>
      </w:r>
      <w:r w:rsidRPr="00FB4C2A">
        <w:rPr>
          <w:sz w:val="16"/>
        </w:rPr>
        <w:t xml:space="preserve"> in our efforts to address climate change. It can not only offer unique opportunities—including economic—</w:t>
      </w:r>
      <w:r w:rsidRPr="005663E2">
        <w:rPr>
          <w:u w:val="single"/>
        </w:rPr>
        <w:t xml:space="preserve">but it can have </w:t>
      </w:r>
      <w:r w:rsidRPr="005663E2">
        <w:rPr>
          <w:highlight w:val="cyan"/>
          <w:u w:val="single"/>
        </w:rPr>
        <w:t>an immediate and significant impact</w:t>
      </w:r>
      <w:r w:rsidRPr="005663E2">
        <w:rPr>
          <w:u w:val="single"/>
        </w:rPr>
        <w:t xml:space="preserve"> and put countries on the path to low-carbon</w:t>
      </w:r>
      <w:r w:rsidRPr="00FB4C2A">
        <w:rPr>
          <w:sz w:val="16"/>
        </w:rPr>
        <w:t xml:space="preserve"> and climate-resilient development.</w:t>
      </w:r>
    </w:p>
    <w:p w14:paraId="7F609E4D" w14:textId="77777777" w:rsidR="008E6578" w:rsidRPr="00100A2B" w:rsidRDefault="008E6578" w:rsidP="008E6578">
      <w:pPr>
        <w:pStyle w:val="Heading4"/>
      </w:pPr>
      <w:r w:rsidRPr="00100A2B">
        <w:t>Warming causes extinction</w:t>
      </w:r>
    </w:p>
    <w:p w14:paraId="38A5DFB1" w14:textId="77777777" w:rsidR="008E6578" w:rsidRPr="00100A2B" w:rsidRDefault="008E6578" w:rsidP="008E6578">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4E835C8C" w14:textId="77777777" w:rsidR="008E6578" w:rsidRPr="00100A2B" w:rsidRDefault="008E6578" w:rsidP="008E6578">
      <w:r w:rsidRPr="00100A2B">
        <w:t>In a 2012 report, the World Bank laid out the gamble implied by that target. “</w:t>
      </w:r>
      <w:r w:rsidRPr="00100A2B">
        <w:rPr>
          <w:rStyle w:val="StyleUnderline"/>
        </w:rPr>
        <w:t xml:space="preserve">As global </w:t>
      </w:r>
      <w:r w:rsidRPr="00DE2A54">
        <w:rPr>
          <w:rStyle w:val="StyleUnderline"/>
          <w:highlight w:val="cyan"/>
        </w:rPr>
        <w:t>warming</w:t>
      </w:r>
      <w:r w:rsidRPr="00100A2B">
        <w:rPr>
          <w:rStyle w:val="StyleUnderline"/>
        </w:rPr>
        <w:t xml:space="preserve"> approaches and exceeds 2-degrees Celsius, there is a </w:t>
      </w:r>
      <w:r w:rsidRPr="00DE2A54">
        <w:rPr>
          <w:rStyle w:val="StyleUnderline"/>
          <w:highlight w:val="cyan"/>
        </w:rPr>
        <w:t>risk</w:t>
      </w:r>
      <w:r w:rsidRPr="00100A2B">
        <w:rPr>
          <w:rStyle w:val="StyleUnderline"/>
        </w:rPr>
        <w:t xml:space="preserve"> of </w:t>
      </w:r>
      <w:r w:rsidRPr="00DE2A54">
        <w:rPr>
          <w:rStyle w:val="StyleUnderline"/>
          <w:highlight w:val="cyan"/>
        </w:rPr>
        <w:t xml:space="preserve">triggering </w:t>
      </w:r>
      <w:r w:rsidRPr="00DE2A54">
        <w:rPr>
          <w:rStyle w:val="Emphasis"/>
          <w:highlight w:val="cyan"/>
        </w:rPr>
        <w:t>nonlinear tipping elements</w:t>
      </w:r>
      <w:r w:rsidRPr="00100A2B">
        <w:t xml:space="preserve">. </w:t>
      </w:r>
      <w:r w:rsidRPr="00100A2B">
        <w:rPr>
          <w:rStyle w:val="StyleUnderline"/>
        </w:rPr>
        <w:t>Examples include</w:t>
      </w:r>
      <w:r w:rsidRPr="00100A2B">
        <w:t xml:space="preserve"> the disintegration of the West Antarctic ice sheet leading to more rapid sea-level rise, or </w:t>
      </w:r>
      <w:r w:rsidRPr="00100A2B">
        <w:rPr>
          <w:rStyle w:val="StyleUnderline"/>
        </w:rPr>
        <w:t>large-scale Amazon dieback drastically affecting ecosystems, rivers, agriculture, energy production, and livelihoods</w:t>
      </w:r>
      <w:r w:rsidRPr="00100A2B">
        <w:t>. This would further add to 21</w:t>
      </w:r>
      <w:r w:rsidRPr="00100A2B">
        <w:rPr>
          <w:vertAlign w:val="superscript"/>
        </w:rPr>
        <w:t>st</w:t>
      </w:r>
      <w:r w:rsidRPr="00100A2B">
        <w:t xml:space="preserve">-century global warming and impact entire continents.” In other words, once we allow temperatures to climb past a certain point, where the mercury stops is not in our </w:t>
      </w:r>
      <w:proofErr w:type="gramStart"/>
      <w:r w:rsidRPr="00100A2B">
        <w:t>control.</w:t>
      </w:r>
      <w:r w:rsidRPr="00100A2B">
        <w:rPr>
          <w:sz w:val="12"/>
        </w:rPr>
        <w:t>¶</w:t>
      </w:r>
      <w:proofErr w:type="gramEnd"/>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DE2A54">
        <w:rPr>
          <w:rStyle w:val="Emphasis"/>
          <w:highlight w:val="cyan"/>
        </w:rPr>
        <w:t>extreme heat waves</w:t>
      </w:r>
      <w:r w:rsidRPr="00100A2B">
        <w:rPr>
          <w:rStyle w:val="StyleUnderline"/>
        </w:rPr>
        <w:t xml:space="preserve">, </w:t>
      </w:r>
      <w:r w:rsidRPr="00100A2B">
        <w:rPr>
          <w:rStyle w:val="Emphasis"/>
        </w:rPr>
        <w:t xml:space="preserve">declining global </w:t>
      </w:r>
      <w:r w:rsidRPr="00DE2A54">
        <w:rPr>
          <w:rStyle w:val="Emphasis"/>
          <w:highlight w:val="cyan"/>
        </w:rPr>
        <w:t>food stocks</w:t>
      </w:r>
      <w:r w:rsidRPr="00DE2A54">
        <w:rPr>
          <w:rStyle w:val="StyleUnderline"/>
          <w:highlight w:val="cyan"/>
        </w:rPr>
        <w:t xml:space="preserve">, </w:t>
      </w:r>
      <w:r w:rsidRPr="00DE2A54">
        <w:rPr>
          <w:rStyle w:val="Emphasis"/>
          <w:highlight w:val="cyan"/>
        </w:rPr>
        <w:t>loss of ecosystems</w:t>
      </w:r>
      <w:r w:rsidRPr="00100A2B">
        <w:rPr>
          <w:rStyle w:val="StyleUnderline"/>
        </w:rPr>
        <w:t xml:space="preserve"> and biodiversity, and </w:t>
      </w:r>
      <w:r w:rsidRPr="00DE2A54">
        <w:rPr>
          <w:rStyle w:val="Emphasis"/>
          <w:highlight w:val="cyan"/>
        </w:rPr>
        <w:t>life-threatening sea level rise</w:t>
      </w:r>
      <w:r w:rsidRPr="00DE2A54">
        <w:rPr>
          <w:highlight w:val="cyan"/>
        </w:rPr>
        <w:t>.”</w:t>
      </w:r>
      <w:r w:rsidRPr="00100A2B">
        <w:t xml:space="preserve"> And the report cautioned that, “</w:t>
      </w:r>
      <w:r w:rsidRPr="00100A2B">
        <w:rPr>
          <w:rStyle w:val="StyleUnderline"/>
        </w:rPr>
        <w:t xml:space="preserve">there is also </w:t>
      </w:r>
      <w:r w:rsidRPr="00DE2A54">
        <w:rPr>
          <w:rStyle w:val="Emphasis"/>
          <w:highlight w:val="cyan"/>
        </w:rPr>
        <w:t>no certainty</w:t>
      </w:r>
      <w:r w:rsidRPr="00100A2B">
        <w:rPr>
          <w:rStyle w:val="Emphasis"/>
        </w:rPr>
        <w:t xml:space="preserve"> that </w:t>
      </w:r>
      <w:r w:rsidRPr="00DE2A54">
        <w:rPr>
          <w:rStyle w:val="Emphasis"/>
          <w:highlight w:val="cyan"/>
        </w:rPr>
        <w:t>adaptation</w:t>
      </w:r>
      <w:r w:rsidRPr="00100A2B">
        <w:rPr>
          <w:rStyle w:val="Emphasis"/>
        </w:rPr>
        <w:t xml:space="preserve"> to a 4-C world </w:t>
      </w:r>
      <w:r w:rsidRPr="00DE2A54">
        <w:rPr>
          <w:rStyle w:val="Emphasis"/>
          <w:highlight w:val="cyan"/>
        </w:rPr>
        <w:t>is possible</w:t>
      </w:r>
      <w:r w:rsidRPr="00100A2B">
        <w:t xml:space="preserve">.” Kevin Anderson, former director (now deputy director) of the Tyndall Centre for Climate Change, which has quickly established itself as one of the </w:t>
      </w:r>
      <w:proofErr w:type="gramStart"/>
      <w:r w:rsidRPr="00100A2B">
        <w:t>U.K’s</w:t>
      </w:r>
      <w:proofErr w:type="gramEnd"/>
      <w:r w:rsidRPr="00100A2B">
        <w:t xml:space="preserve"> premier climate research institutions, is even blunter; he says </w:t>
      </w:r>
      <w:r w:rsidRPr="00100A2B">
        <w:rPr>
          <w:rStyle w:val="StyleUnderline"/>
        </w:rPr>
        <w:t>4 degrees Celsius warming</w:t>
      </w:r>
      <w:r w:rsidRPr="00100A2B">
        <w:t>—7.2 degrees Fahrenheit—</w:t>
      </w:r>
      <w:r w:rsidRPr="00100A2B">
        <w:rPr>
          <w:rStyle w:val="StyleUnderline"/>
        </w:rPr>
        <w:t>is “</w:t>
      </w:r>
      <w:r w:rsidRPr="00DE2A54">
        <w:rPr>
          <w:rStyle w:val="StyleUnderline"/>
          <w:highlight w:val="cyan"/>
        </w:rPr>
        <w:t>incompatible with an organized</w:t>
      </w:r>
      <w:r w:rsidRPr="00100A2B">
        <w:rPr>
          <w:rStyle w:val="StyleUnderline"/>
        </w:rPr>
        <w:t xml:space="preserve">, equitable, and civilized </w:t>
      </w:r>
      <w:r w:rsidRPr="00DE2A54">
        <w:rPr>
          <w:rStyle w:val="StyleUnderline"/>
          <w:highlight w:val="cyan"/>
        </w:rPr>
        <w:t>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w:t>
      </w:r>
      <w:proofErr w:type="gramStart"/>
      <w:r w:rsidRPr="00100A2B">
        <w:t>Tuvalu, and</w:t>
      </w:r>
      <w:proofErr w:type="gramEnd"/>
      <w:r w:rsidRPr="00100A2B">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 </w:t>
      </w:r>
      <w:r w:rsidRPr="00100A2B">
        <w:rPr>
          <w:rStyle w:val="StyleUnderline"/>
        </w:rPr>
        <w:t>brutal heat waves that can kill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B43E87">
        <w:rPr>
          <w:rStyle w:val="StyleUnderline"/>
          <w:highlight w:val="cyan"/>
        </w:rPr>
        <w:t>staple crops</w:t>
      </w:r>
      <w:r w:rsidRPr="00100A2B">
        <w:rPr>
          <w:rStyle w:val="StyleUnderline"/>
        </w:rPr>
        <w:t xml:space="preserve"> to </w:t>
      </w:r>
      <w:r w:rsidRPr="00B43E87">
        <w:rPr>
          <w:rStyle w:val="StyleUnderline"/>
          <w:highlight w:val="cyan"/>
        </w:rPr>
        <w:t xml:space="preserve">suffer </w:t>
      </w:r>
      <w:r w:rsidRPr="00B43E87">
        <w:rPr>
          <w:rStyle w:val="Emphasis"/>
          <w:highlight w:val="cyan"/>
        </w:rPr>
        <w:t>dramatic 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B43E87">
        <w:rPr>
          <w:rStyle w:val="StyleUnderline"/>
          <w:highlight w:val="cyan"/>
        </w:rPr>
        <w:t>losses</w:t>
      </w:r>
      <w:r w:rsidRPr="00100A2B">
        <w:rPr>
          <w:rStyle w:val="StyleUnderline"/>
        </w:rPr>
        <w:t xml:space="preserve"> could easily </w:t>
      </w:r>
      <w:r w:rsidRPr="00711962">
        <w:rPr>
          <w:rStyle w:val="StyleUnderline"/>
        </w:rPr>
        <w:t>turn out</w:t>
      </w:r>
      <w:r w:rsidRPr="00100A2B">
        <w:rPr>
          <w:rStyle w:val="StyleUnderline"/>
        </w:rPr>
        <w:t xml:space="preserve"> to be </w:t>
      </w:r>
      <w:r w:rsidRPr="00B43E87">
        <w:rPr>
          <w:rStyle w:val="StyleUnderline"/>
          <w:highlight w:val="cyan"/>
        </w:rPr>
        <w:t>more severe than</w:t>
      </w:r>
      <w:r w:rsidRPr="00100A2B">
        <w:rPr>
          <w:rStyle w:val="StyleUnderline"/>
        </w:rPr>
        <w:t xml:space="preserve"> the models have </w:t>
      </w:r>
      <w:r w:rsidRPr="00B43E87">
        <w:rPr>
          <w:rStyle w:val="StyleUnderline"/>
          <w:highlight w:val="cyan"/>
        </w:rPr>
        <w:t>predicted</w:t>
      </w:r>
      <w:r w:rsidRPr="00100A2B">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w:t>
      </w:r>
      <w:proofErr w:type="spellStart"/>
      <w:r w:rsidRPr="00100A2B">
        <w:t>Rignot</w:t>
      </w:r>
      <w:proofErr w:type="spellEnd"/>
      <w:r w:rsidRPr="00100A2B">
        <w:t xml:space="preserve"> “comes with a sea level rise between three and five </w:t>
      </w:r>
      <w:proofErr w:type="spellStart"/>
      <w:r w:rsidRPr="00100A2B">
        <w:t>metres</w:t>
      </w:r>
      <w:proofErr w:type="spellEnd"/>
      <w:r w:rsidRPr="00100A2B">
        <w:t xml:space="preserve">.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B43E87">
        <w:rPr>
          <w:rStyle w:val="StyleUnderline"/>
          <w:highlight w:val="cyan"/>
        </w:rPr>
        <w:t xml:space="preserve">we are headed for </w:t>
      </w:r>
      <w:r w:rsidRPr="00C30565">
        <w:rPr>
          <w:rStyle w:val="Emphasis"/>
        </w:rPr>
        <w:t xml:space="preserve">even </w:t>
      </w:r>
      <w:r w:rsidRPr="00B43E87">
        <w:rPr>
          <w:rStyle w:val="Emphasis"/>
          <w:highlight w:val="cyan"/>
        </w:rPr>
        <w:t>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that </w:t>
      </w:r>
      <w:r w:rsidRPr="00100A2B">
        <w:rPr>
          <w:rStyle w:val="StyleUnderline"/>
        </w:rPr>
        <w:t xml:space="preserve">6 degrees of </w:t>
      </w:r>
      <w:r w:rsidRPr="00346793">
        <w:rPr>
          <w:rStyle w:val="StyleUnderline"/>
          <w:highlight w:val="cyan"/>
        </w:rPr>
        <w:t>warming</w:t>
      </w:r>
      <w:r w:rsidRPr="00100A2B">
        <w:rPr>
          <w:rStyle w:val="StyleUnderline"/>
        </w:rPr>
        <w:t xml:space="preserve"> is likely to </w:t>
      </w:r>
      <w:r w:rsidRPr="00346793">
        <w:rPr>
          <w:rStyle w:val="StyleUnderline"/>
          <w:highlight w:val="cyan"/>
        </w:rPr>
        <w:t>set</w:t>
      </w:r>
      <w:r w:rsidRPr="00100A2B">
        <w:rPr>
          <w:rStyle w:val="StyleUnderline"/>
        </w:rPr>
        <w:t xml:space="preserve"> in motion </w:t>
      </w:r>
      <w:r w:rsidRPr="00346793">
        <w:rPr>
          <w:rStyle w:val="StyleUnderline"/>
          <w:highlight w:val="cyan"/>
        </w:rPr>
        <w:t>several major tipping points</w:t>
      </w:r>
      <w:r w:rsidRPr="00100A2B">
        <w:t xml:space="preserve">—not only slower ones such as the </w:t>
      </w:r>
      <w:proofErr w:type="gramStart"/>
      <w:r w:rsidRPr="00100A2B">
        <w:t>aforementioned breakdown</w:t>
      </w:r>
      <w:proofErr w:type="gramEnd"/>
      <w:r w:rsidRPr="00100A2B">
        <w:t xml:space="preserve">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346793">
        <w:rPr>
          <w:rStyle w:val="StyleUnderline"/>
          <w:highlight w:val="cyan"/>
        </w:rPr>
        <w:t xml:space="preserve">climate change has </w:t>
      </w:r>
      <w:r w:rsidRPr="00C30565">
        <w:rPr>
          <w:rStyle w:val="StyleUnderline"/>
          <w:highlight w:val="cyan"/>
        </w:rPr>
        <w:t>become</w:t>
      </w:r>
      <w:r w:rsidRPr="00C30565">
        <w:rPr>
          <w:rStyle w:val="StyleUnderline"/>
        </w:rPr>
        <w:t xml:space="preserve"> an </w:t>
      </w:r>
      <w:r w:rsidRPr="00346793">
        <w:rPr>
          <w:rStyle w:val="Emphasis"/>
          <w:highlight w:val="cyan"/>
        </w:rPr>
        <w:t xml:space="preserve">existential </w:t>
      </w:r>
      <w:r w:rsidRPr="00C30565">
        <w:rPr>
          <w:rStyle w:val="Emphasis"/>
        </w:rPr>
        <w:t>crisis for the human species</w:t>
      </w:r>
      <w:r w:rsidRPr="00C30565">
        <w:t>.</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100A2B">
        <w:t>The vast majority of</w:t>
      </w:r>
      <w:proofErr w:type="gramEnd"/>
      <w:r w:rsidRPr="00100A2B">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global warming poses a </w:t>
      </w:r>
      <w:r w:rsidRPr="00100A2B">
        <w:rPr>
          <w:rStyle w:val="Emphasis"/>
        </w:rPr>
        <w:t>clear and present danger to civilization</w:t>
      </w:r>
      <w:r w:rsidRPr="00100A2B">
        <w:t>.”</w:t>
      </w:r>
    </w:p>
    <w:bookmarkEnd w:id="0"/>
    <w:p w14:paraId="3FF31845" w14:textId="77777777" w:rsidR="008E6578" w:rsidRPr="008E6578" w:rsidRDefault="008E6578" w:rsidP="008E6578"/>
    <w:p w14:paraId="04A68D41" w14:textId="103E78FF" w:rsidR="008E6578" w:rsidRDefault="008E6578" w:rsidP="008E6578">
      <w:pPr>
        <w:pStyle w:val="Heading2"/>
      </w:pPr>
      <w:r>
        <w:t>CP</w:t>
      </w:r>
    </w:p>
    <w:p w14:paraId="41F0C969" w14:textId="77777777" w:rsidR="008E6578" w:rsidRDefault="008E6578" w:rsidP="008E6578">
      <w:pPr>
        <w:pStyle w:val="Heading4"/>
      </w:pPr>
      <w:r>
        <w:t>Text: The United States should:</w:t>
      </w:r>
    </w:p>
    <w:p w14:paraId="6FA8B2A3" w14:textId="6A3DCD2D" w:rsidR="008E6578" w:rsidRDefault="008E6578" w:rsidP="008E6578">
      <w:pPr>
        <w:pStyle w:val="Heading4"/>
        <w:numPr>
          <w:ilvl w:val="0"/>
          <w:numId w:val="11"/>
        </w:numPr>
      </w:pPr>
      <w:r>
        <w:t>ramp up domestic manufacturing of the Covid vaccine and donate them to India</w:t>
      </w:r>
    </w:p>
    <w:p w14:paraId="5FF5159B" w14:textId="649DAE8E" w:rsidR="008E6578" w:rsidRPr="008E6578" w:rsidRDefault="008E6578" w:rsidP="008E6578">
      <w:pPr>
        <w:pStyle w:val="Heading4"/>
        <w:numPr>
          <w:ilvl w:val="0"/>
          <w:numId w:val="11"/>
        </w:numPr>
      </w:pPr>
      <w:r>
        <w:t>provide financial incentives to domestic pharmaceutical companies to facilitate Indian manufacturing through tech transfer</w:t>
      </w:r>
    </w:p>
    <w:p w14:paraId="338BAA3E" w14:textId="77777777" w:rsidR="008E6578" w:rsidRPr="008E6578" w:rsidRDefault="008E6578" w:rsidP="008E6578"/>
    <w:sectPr w:rsidR="008E6578" w:rsidRPr="008E65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593BCA"/>
    <w:multiLevelType w:val="hybridMultilevel"/>
    <w:tmpl w:val="E61EC00A"/>
    <w:lvl w:ilvl="0" w:tplc="CD3C179A">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Vincent"/>
    <w:docVar w:name="RibbonPointer" w:val="150407768"/>
    <w:docVar w:name="VerbatimVersion" w:val="5.1"/>
  </w:docVars>
  <w:rsids>
    <w:rsidRoot w:val="0019202D"/>
    <w:rsid w:val="000139A3"/>
    <w:rsid w:val="000C7751"/>
    <w:rsid w:val="000D0F50"/>
    <w:rsid w:val="00100833"/>
    <w:rsid w:val="00104529"/>
    <w:rsid w:val="00105942"/>
    <w:rsid w:val="00107396"/>
    <w:rsid w:val="00131DC8"/>
    <w:rsid w:val="00144A4C"/>
    <w:rsid w:val="001727B1"/>
    <w:rsid w:val="00176AB0"/>
    <w:rsid w:val="00177B7D"/>
    <w:rsid w:val="0018322D"/>
    <w:rsid w:val="0019202D"/>
    <w:rsid w:val="001B5776"/>
    <w:rsid w:val="001E527A"/>
    <w:rsid w:val="001F78CE"/>
    <w:rsid w:val="00251FC7"/>
    <w:rsid w:val="002855A7"/>
    <w:rsid w:val="002B146A"/>
    <w:rsid w:val="002B5E17"/>
    <w:rsid w:val="00315690"/>
    <w:rsid w:val="00316B75"/>
    <w:rsid w:val="00325646"/>
    <w:rsid w:val="003460F2"/>
    <w:rsid w:val="0038158C"/>
    <w:rsid w:val="00384C90"/>
    <w:rsid w:val="003902BA"/>
    <w:rsid w:val="003A09E2"/>
    <w:rsid w:val="00407037"/>
    <w:rsid w:val="004605D6"/>
    <w:rsid w:val="004B5DD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7781"/>
    <w:rsid w:val="00722258"/>
    <w:rsid w:val="007243E5"/>
    <w:rsid w:val="00766EA0"/>
    <w:rsid w:val="00797AB1"/>
    <w:rsid w:val="007A2226"/>
    <w:rsid w:val="007E7108"/>
    <w:rsid w:val="007F5B66"/>
    <w:rsid w:val="007F7D23"/>
    <w:rsid w:val="00813120"/>
    <w:rsid w:val="008157AD"/>
    <w:rsid w:val="00823A1C"/>
    <w:rsid w:val="00845B9D"/>
    <w:rsid w:val="00860984"/>
    <w:rsid w:val="008B3ECB"/>
    <w:rsid w:val="008B4E85"/>
    <w:rsid w:val="008C1B2E"/>
    <w:rsid w:val="008E6578"/>
    <w:rsid w:val="0091627E"/>
    <w:rsid w:val="0097032B"/>
    <w:rsid w:val="009917C8"/>
    <w:rsid w:val="009D2EAD"/>
    <w:rsid w:val="009D54B2"/>
    <w:rsid w:val="009E1922"/>
    <w:rsid w:val="009F7ED2"/>
    <w:rsid w:val="00A93661"/>
    <w:rsid w:val="00A95652"/>
    <w:rsid w:val="00AC0AB8"/>
    <w:rsid w:val="00B33C6D"/>
    <w:rsid w:val="00B4508F"/>
    <w:rsid w:val="00B528A3"/>
    <w:rsid w:val="00B55AD5"/>
    <w:rsid w:val="00B76E66"/>
    <w:rsid w:val="00B8057C"/>
    <w:rsid w:val="00BD6238"/>
    <w:rsid w:val="00BF593B"/>
    <w:rsid w:val="00BF773A"/>
    <w:rsid w:val="00BF7E81"/>
    <w:rsid w:val="00C13773"/>
    <w:rsid w:val="00C17CC8"/>
    <w:rsid w:val="00C72E45"/>
    <w:rsid w:val="00C83417"/>
    <w:rsid w:val="00C9604F"/>
    <w:rsid w:val="00CA19AA"/>
    <w:rsid w:val="00CC0F12"/>
    <w:rsid w:val="00CC5298"/>
    <w:rsid w:val="00CC74C2"/>
    <w:rsid w:val="00CD736E"/>
    <w:rsid w:val="00CD798D"/>
    <w:rsid w:val="00CE161E"/>
    <w:rsid w:val="00CF59A8"/>
    <w:rsid w:val="00D325A9"/>
    <w:rsid w:val="00D36A8A"/>
    <w:rsid w:val="00D61409"/>
    <w:rsid w:val="00D6691E"/>
    <w:rsid w:val="00D71170"/>
    <w:rsid w:val="00DA1C92"/>
    <w:rsid w:val="00DA25D4"/>
    <w:rsid w:val="00DA6538"/>
    <w:rsid w:val="00E15E75"/>
    <w:rsid w:val="00E45C3B"/>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8D660"/>
  <w15:chartTrackingRefBased/>
  <w15:docId w15:val="{E3CBDD27-F771-4FB2-B8D6-CE10F5F10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9202D"/>
    <w:rPr>
      <w:rFonts w:ascii="Georgia" w:hAnsi="Georgia" w:cs="Helvetica"/>
    </w:rPr>
  </w:style>
  <w:style w:type="paragraph" w:styleId="Heading1">
    <w:name w:val="heading 1"/>
    <w:aliases w:val="Pocket"/>
    <w:basedOn w:val="Normal"/>
    <w:next w:val="Normal"/>
    <w:link w:val="Heading1Char"/>
    <w:qFormat/>
    <w:rsid w:val="001920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9202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9202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 Ch"/>
    <w:basedOn w:val="Normal"/>
    <w:next w:val="Normal"/>
    <w:link w:val="Heading4Char"/>
    <w:uiPriority w:val="3"/>
    <w:unhideWhenUsed/>
    <w:qFormat/>
    <w:rsid w:val="0019202D"/>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1920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202D"/>
  </w:style>
  <w:style w:type="character" w:customStyle="1" w:styleId="Heading1Char">
    <w:name w:val="Heading 1 Char"/>
    <w:aliases w:val="Pocket Char"/>
    <w:basedOn w:val="DefaultParagraphFont"/>
    <w:link w:val="Heading1"/>
    <w:rsid w:val="0019202D"/>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19202D"/>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19202D"/>
    <w:rPr>
      <w:rFonts w:ascii="Georgia" w:eastAsiaTheme="majorEastAsia" w:hAnsi="Georgia" w:cstheme="majorBidi"/>
      <w:b/>
      <w:sz w:val="32"/>
      <w:szCs w:val="24"/>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 Ch Char"/>
    <w:basedOn w:val="DefaultParagraphFont"/>
    <w:link w:val="Heading4"/>
    <w:uiPriority w:val="3"/>
    <w:rsid w:val="0019202D"/>
    <w:rPr>
      <w:rFonts w:ascii="Georgia" w:eastAsiaTheme="majorEastAsia" w:hAnsi="Georgia" w:cstheme="majorBidi"/>
      <w:b/>
      <w:iCs/>
      <w:sz w:val="28"/>
    </w:rPr>
  </w:style>
  <w:style w:type="character" w:styleId="Emphasis">
    <w:name w:val="Emphasis"/>
    <w:aliases w:val="Evidence,Minimized,minimized,Highlighted,tag2,Size 10,emphasis in card,CD Card,ED - Tag,Underlined,emphasis,Emphasis!!,small,Qualifications,Bold Underline,bold underline,normal card text,Shrunk,qualifications in card,qualifications,Style1,Box,B,s"/>
    <w:basedOn w:val="DefaultParagraphFont"/>
    <w:link w:val="textbold"/>
    <w:uiPriority w:val="7"/>
    <w:qFormat/>
    <w:rsid w:val="0019202D"/>
    <w:rPr>
      <w:rFonts w:ascii="Georgia" w:hAnsi="Georgia" w:cs="Helvetic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19202D"/>
    <w:rPr>
      <w:b/>
      <w:bCs/>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Citation Char Char Char,Style,Bold Cite Char,c"/>
    <w:basedOn w:val="DefaultParagraphFont"/>
    <w:uiPriority w:val="6"/>
    <w:qFormat/>
    <w:rsid w:val="0019202D"/>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19202D"/>
    <w:rPr>
      <w:color w:val="auto"/>
      <w:u w:val="none"/>
    </w:rPr>
  </w:style>
  <w:style w:type="character" w:styleId="FollowedHyperlink">
    <w:name w:val="FollowedHyperlink"/>
    <w:basedOn w:val="DefaultParagraphFont"/>
    <w:uiPriority w:val="99"/>
    <w:semiHidden/>
    <w:unhideWhenUsed/>
    <w:rsid w:val="0019202D"/>
    <w:rPr>
      <w:color w:val="auto"/>
      <w:u w:val="none"/>
    </w:rPr>
  </w:style>
  <w:style w:type="paragraph" w:customStyle="1" w:styleId="textbold">
    <w:name w:val="text bold"/>
    <w:basedOn w:val="Normal"/>
    <w:link w:val="Emphasis"/>
    <w:uiPriority w:val="7"/>
    <w:qFormat/>
    <w:rsid w:val="008E6578"/>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basedOn w:val="Normal"/>
    <w:uiPriority w:val="99"/>
    <w:unhideWhenUsed/>
    <w:qFormat/>
    <w:rsid w:val="008E6578"/>
    <w:pPr>
      <w:ind w:left="720"/>
      <w:contextualSpacing/>
    </w:pPr>
  </w:style>
  <w:style w:type="paragraph" w:customStyle="1" w:styleId="Emphasis1">
    <w:name w:val="Emphasis1"/>
    <w:basedOn w:val="Normal"/>
    <w:autoRedefine/>
    <w:uiPriority w:val="7"/>
    <w:qFormat/>
    <w:rsid w:val="008E657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8E657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tc.usma.edu/biosecurity-in-the-wake-of-covid-19-the-urgent-action-needed/" TargetMode="External"/><Relationship Id="rId3" Type="http://schemas.openxmlformats.org/officeDocument/2006/relationships/styles" Target="styles.xml"/><Relationship Id="rId7" Type="http://schemas.openxmlformats.org/officeDocument/2006/relationships/hyperlink" Target="https://www.fraserinstitute.org/sites/default/files/intellectual-property-rights-protection-and-the%20biopharmaceutical-industry.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ubs.acs.org/doi/pdf/10.1021/acsmedchemlett.0c0031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46DE5-0A84-400B-95BE-15695395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6506</Words>
  <Characters>37088</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Zhang</dc:creator>
  <cp:keywords>5.1.1</cp:keywords>
  <dc:description/>
  <cp:lastModifiedBy>23VincentZhang</cp:lastModifiedBy>
  <cp:revision>2</cp:revision>
  <dcterms:created xsi:type="dcterms:W3CDTF">2021-10-17T15:17:00Z</dcterms:created>
  <dcterms:modified xsi:type="dcterms:W3CDTF">2021-10-17T15:43:00Z</dcterms:modified>
</cp:coreProperties>
</file>