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A8FE5" w14:textId="77777777" w:rsidR="00CB204C" w:rsidRPr="00F87FBD" w:rsidRDefault="00CB204C" w:rsidP="00CB204C">
      <w:pPr>
        <w:pStyle w:val="Heading2"/>
      </w:pPr>
      <w:r w:rsidRPr="00F87FBD">
        <w:t>1AC</w:t>
      </w:r>
    </w:p>
    <w:p w14:paraId="4CFF0EAB" w14:textId="77777777" w:rsidR="00CB204C" w:rsidRDefault="00CB204C" w:rsidP="00CB204C">
      <w:pPr>
        <w:pStyle w:val="Heading3"/>
      </w:pPr>
      <w:r>
        <w:t>1</w:t>
      </w:r>
    </w:p>
    <w:p w14:paraId="6FE2A516" w14:textId="77777777" w:rsidR="00CB204C" w:rsidRDefault="00CB204C" w:rsidP="00CB204C">
      <w:pPr>
        <w:pStyle w:val="Heading4"/>
        <w:rPr>
          <w:u w:val="single"/>
        </w:rPr>
      </w:pPr>
      <w:r>
        <w:t xml:space="preserve">Advantage 1 is </w:t>
      </w:r>
      <w:r>
        <w:rPr>
          <w:u w:val="single"/>
        </w:rPr>
        <w:t>Whistleblowing</w:t>
      </w:r>
    </w:p>
    <w:p w14:paraId="64E43D91" w14:textId="77777777" w:rsidR="00CB204C" w:rsidRPr="00DD1271" w:rsidRDefault="00CB204C" w:rsidP="00CB204C"/>
    <w:p w14:paraId="231AD831" w14:textId="77777777" w:rsidR="00CB204C" w:rsidRPr="00F87FBD" w:rsidRDefault="00CB204C" w:rsidP="00CB204C">
      <w:pPr>
        <w:pStyle w:val="Heading4"/>
      </w:pPr>
      <w:r w:rsidRPr="00F87FBD">
        <w:t>European trade secrets protections</w:t>
      </w:r>
      <w:r>
        <w:t xml:space="preserve"> for medicine chill whistleblowing – that undermines public health and drug efficacy</w:t>
      </w:r>
    </w:p>
    <w:p w14:paraId="57E49495" w14:textId="77777777" w:rsidR="00CB204C" w:rsidRPr="00F87FBD" w:rsidRDefault="00CB204C" w:rsidP="00CB204C">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6" w:history="1">
        <w:r w:rsidRPr="00F87FBD">
          <w:rPr>
            <w:rStyle w:val="Hyperlink"/>
          </w:rPr>
          <w:t>https://corporateeurope.org/sites/default/files/attachments/statement_-_eu_trade_secrets_directive_needs_amendments.pdf</w:t>
        </w:r>
      </w:hyperlink>
      <w:r w:rsidRPr="00F87FBD">
        <w:t>, accessed 9-8-21, HKR-AM)</w:t>
      </w:r>
    </w:p>
    <w:p w14:paraId="77250E96" w14:textId="77777777" w:rsidR="00CB204C" w:rsidRPr="00C04139" w:rsidRDefault="00CB204C" w:rsidP="00CB204C">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economic investigationsviii ,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63AD975C" w14:textId="77777777" w:rsidR="00CB204C" w:rsidRPr="00F87FBD" w:rsidRDefault="00CB204C" w:rsidP="00CB204C"/>
    <w:p w14:paraId="1594A2D4" w14:textId="77777777" w:rsidR="00CB204C" w:rsidRPr="00F87FBD" w:rsidRDefault="00CB204C" w:rsidP="00CB204C"/>
    <w:p w14:paraId="023762E8" w14:textId="77777777" w:rsidR="00CB204C" w:rsidRPr="00F87FBD" w:rsidRDefault="00CB204C" w:rsidP="00CB204C">
      <w:pPr>
        <w:pStyle w:val="Heading4"/>
      </w:pPr>
      <w:r>
        <w:t>Current law places the burden of proof on whistleblowers, which reinforces legal uncertainty – empirics prove a lack of accountability for corporations.</w:t>
      </w:r>
    </w:p>
    <w:p w14:paraId="21DA0120" w14:textId="77777777" w:rsidR="00CB204C" w:rsidRPr="00F87FBD" w:rsidRDefault="00CB204C" w:rsidP="00CB204C">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7" w:history="1">
        <w:r w:rsidRPr="00F87FBD">
          <w:rPr>
            <w:rStyle w:val="Hyperlink"/>
          </w:rPr>
          <w:t>https://arstechnica.com/tech-policy/2016/04/new-eu-trade-secrets-law-whistleblowers-journalists-drug-trials/</w:t>
        </w:r>
      </w:hyperlink>
      <w:r w:rsidRPr="00F87FBD">
        <w:t>, accessed 8-27-21, HKR-AM)</w:t>
      </w:r>
    </w:p>
    <w:p w14:paraId="4369EDDC" w14:textId="77777777" w:rsidR="00CB204C" w:rsidRPr="00EF1870" w:rsidRDefault="00CB204C" w:rsidP="00CB204C">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51D6FB78" w14:textId="77777777" w:rsidR="00CB204C" w:rsidRPr="00EF1870" w:rsidRDefault="00CB204C" w:rsidP="00CB204C">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3F7A0FAC" w14:textId="77777777" w:rsidR="00CB204C" w:rsidRPr="00501BD4" w:rsidRDefault="00CB204C" w:rsidP="00CB204C">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48B81499" w14:textId="77777777" w:rsidR="00CB204C" w:rsidRPr="00EF1870" w:rsidRDefault="00CB204C" w:rsidP="00CB204C">
      <w:pPr>
        <w:rPr>
          <w:rStyle w:val="StyleUnderline"/>
        </w:rPr>
      </w:pPr>
      <w:r w:rsidRPr="00EF1870">
        <w:rPr>
          <w:rStyle w:val="StyleUnderline"/>
        </w:rPr>
        <w:t>"Trade secret protection has l</w:t>
      </w:r>
      <w:r w:rsidRPr="002B1E4B">
        <w:rPr>
          <w:rStyle w:val="StyleUnderline"/>
        </w:rPr>
        <w:t>ong been a recurring argu</w:t>
      </w:r>
      <w:r w:rsidRPr="00EF1870">
        <w:rPr>
          <w:rStyle w:val="StyleUnderline"/>
        </w:rPr>
        <w:t>ment by the pharmaceutical industry to justify data secrecy</w:t>
      </w:r>
      <w:r w:rsidRPr="00501BD4">
        <w:rPr>
          <w:sz w:val="16"/>
        </w:rPr>
        <w:t>." Indeed, as HAI points out, "</w:t>
      </w:r>
      <w:r w:rsidRPr="00EF1870">
        <w:rPr>
          <w:rStyle w:val="StyleUnderline"/>
        </w:rPr>
        <w:t>t</w:t>
      </w:r>
      <w:r w:rsidRPr="002B1E4B">
        <w:rPr>
          <w:rStyle w:val="StyleUnderline"/>
        </w:rPr>
        <w:t>he</w:t>
      </w:r>
      <w:r w:rsidRPr="00EF1870">
        <w:rPr>
          <w:rStyle w:val="StyleUnderline"/>
        </w:rPr>
        <w:t xml:space="preserv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where one person died</w:t>
      </w:r>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58FB06A0" w14:textId="77777777" w:rsidR="00CB204C" w:rsidRPr="00F87FBD" w:rsidRDefault="00CB204C" w:rsidP="00CB204C"/>
    <w:p w14:paraId="313A082F" w14:textId="77777777" w:rsidR="00CB204C" w:rsidRPr="00F87FBD" w:rsidRDefault="00CB204C" w:rsidP="00CB204C"/>
    <w:p w14:paraId="1A58C7AC" w14:textId="77777777" w:rsidR="00CB204C" w:rsidRPr="00F87FBD" w:rsidRDefault="00CB204C" w:rsidP="00CB204C"/>
    <w:p w14:paraId="5AF0C7BB" w14:textId="77777777" w:rsidR="00CB204C" w:rsidRPr="00F87FBD" w:rsidRDefault="00CB204C" w:rsidP="00CB204C">
      <w:pPr>
        <w:pStyle w:val="Heading4"/>
      </w:pPr>
      <w:r>
        <w:t>This burden structure makes intimidation lawsuits inevitable, further deterring whistleblowing.</w:t>
      </w:r>
    </w:p>
    <w:p w14:paraId="622B3E41" w14:textId="77777777" w:rsidR="00CB204C" w:rsidRPr="00F87FBD" w:rsidRDefault="00CB204C" w:rsidP="00CB204C">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8" w:history="1">
        <w:r w:rsidRPr="00F87FBD">
          <w:rPr>
            <w:rStyle w:val="Hyperlink"/>
          </w:rPr>
          <w:t>https://corporateeurope.org/sites/default/files/attachments/trade_secrets_protection_directive_-_a_transposition_briefing.pdf</w:t>
        </w:r>
      </w:hyperlink>
      <w:r w:rsidRPr="00F87FBD">
        <w:t>, accessed 9-9-21, HKR-AM)</w:t>
      </w:r>
    </w:p>
    <w:p w14:paraId="30001DFA" w14:textId="77777777" w:rsidR="00CB204C" w:rsidRPr="00EF1870" w:rsidRDefault="00CB204C" w:rsidP="00CB204C">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5F5CB5">
        <w:rPr>
          <w:rStyle w:val="StyleUnderline"/>
          <w:highlight w:val="cyan"/>
        </w:rPr>
        <w:t>by 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0F8ADBE9" w14:textId="77777777" w:rsidR="00CB204C" w:rsidRPr="00EF1870" w:rsidRDefault="00CB204C" w:rsidP="00CB204C">
      <w:pPr>
        <w:rPr>
          <w:rStyle w:val="StyleUnderline"/>
        </w:rPr>
      </w:pPr>
      <w:r w:rsidRPr="00157604">
        <w:rPr>
          <w:rStyle w:val="StyleUnderline"/>
        </w:rPr>
        <w:t>Journalists’</w:t>
      </w:r>
      <w:r w:rsidRPr="005F5CB5">
        <w:rPr>
          <w:rStyle w:val="StyleUnderline"/>
          <w:highlight w:val="cyan"/>
        </w:rPr>
        <w:t xml:space="preserve"> work will be made much more difficult if</w:t>
      </w:r>
      <w:r w:rsidRPr="005F5CB5">
        <w:rPr>
          <w:rStyle w:val="StyleUnderline"/>
        </w:rPr>
        <w:t xml:space="preserve"> their </w:t>
      </w:r>
      <w:r w:rsidRPr="005F5CB5">
        <w:rPr>
          <w:rStyle w:val="StyleUnderline"/>
          <w:highlight w:val="cyan"/>
        </w:rPr>
        <w:t xml:space="preserve">sources are criminalised for </w:t>
      </w:r>
      <w:r w:rsidRPr="00157604">
        <w:rPr>
          <w:rStyle w:val="StyleUnderline"/>
        </w:rPr>
        <w:t>forwarding them</w:t>
      </w:r>
      <w:r w:rsidRPr="00EF1870">
        <w:rPr>
          <w:rStyle w:val="StyleUnderline"/>
        </w:rPr>
        <w:t xml:space="preserve">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5D23362F" w14:textId="77777777" w:rsidR="00CB204C" w:rsidRPr="00501BD4" w:rsidRDefault="00CB204C" w:rsidP="00CB204C">
      <w:pPr>
        <w:rPr>
          <w:sz w:val="16"/>
        </w:rPr>
      </w:pPr>
      <w:r w:rsidRPr="00501BD4">
        <w:rPr>
          <w:sz w:val="16"/>
        </w:rPr>
        <w:t xml:space="preserve">It must be said that the Directive is the first EU legislation which actually acknowledges the role of whistleblowers, in its Recital 20: </w:t>
      </w:r>
    </w:p>
    <w:p w14:paraId="2AE2A049" w14:textId="77777777" w:rsidR="00CB204C" w:rsidRPr="00501BD4" w:rsidRDefault="00CB204C" w:rsidP="00CB204C">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532BE9FC" w14:textId="77777777" w:rsidR="00CB204C" w:rsidRPr="00501BD4" w:rsidRDefault="00CB204C" w:rsidP="00CB204C">
      <w:pPr>
        <w:rPr>
          <w:sz w:val="16"/>
        </w:rPr>
      </w:pPr>
      <w:r w:rsidRPr="00501BD4">
        <w:rPr>
          <w:sz w:val="16"/>
        </w:rPr>
        <w:t xml:space="preserve">But while they reflect the intention of the legislator for the judges to take public interest into account when they interpret the law, recitals are not binding and such positive language is not present in the Articles. </w:t>
      </w:r>
    </w:p>
    <w:p w14:paraId="56BC3DBD" w14:textId="77777777" w:rsidR="00CB204C" w:rsidRPr="00501BD4" w:rsidRDefault="00CB204C" w:rsidP="00CB204C">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0E9969A9" w14:textId="77777777" w:rsidR="00CB204C" w:rsidRPr="00501BD4" w:rsidRDefault="00CB204C" w:rsidP="00CB204C">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 xml:space="preserve">the </w:t>
      </w:r>
      <w:r w:rsidRPr="00157604">
        <w:rPr>
          <w:rStyle w:val="StyleUnderline"/>
        </w:rPr>
        <w:t xml:space="preserve">fundamental </w:t>
      </w:r>
      <w:r w:rsidRPr="005F5CB5">
        <w:rPr>
          <w:rStyle w:val="StyleUnderline"/>
          <w:highlight w:val="cyan"/>
        </w:rPr>
        <w:t xml:space="preserve">problem remains that the burden of the proof is on the whistleblower to demonstrate </w:t>
      </w:r>
      <w:r w:rsidRPr="00157604">
        <w:rPr>
          <w:rStyle w:val="StyleUnderline"/>
        </w:rPr>
        <w:t xml:space="preserve">their </w:t>
      </w:r>
      <w:r w:rsidRPr="005F5CB5">
        <w:rPr>
          <w:rStyle w:val="StyleUnderline"/>
          <w:highlight w:val="cyan"/>
        </w:rPr>
        <w:t>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2E771E62" w14:textId="77777777" w:rsidR="00CB204C" w:rsidRPr="00501BD4" w:rsidRDefault="00CB204C" w:rsidP="00CB204C">
      <w:pPr>
        <w:rPr>
          <w:sz w:val="16"/>
        </w:rPr>
      </w:pPr>
      <w:r w:rsidRPr="00501BD4">
        <w:rPr>
          <w:sz w:val="16"/>
        </w:rPr>
        <w:t xml:space="preserve">“ The scope as delimited by the EU Directive is large but not necessarily problematic for whistleblowers. However, </w:t>
      </w:r>
      <w:r w:rsidRPr="00501BD4">
        <w:rPr>
          <w:rStyle w:val="StyleUnderline"/>
        </w:rPr>
        <w:t>the burden of proof is now placed on the whistle-blower who has to act “for the purpose of protecting the general public interest”. It is a serious concern because it goes against all international standar</w:t>
      </w:r>
      <w:r w:rsidRPr="002B1E4B">
        <w:rPr>
          <w:rStyle w:val="StyleUnderline"/>
        </w:rPr>
        <w:t>d</w:t>
      </w:r>
      <w:r w:rsidRPr="00501BD4">
        <w:rPr>
          <w:rStyle w:val="StyleUnderline"/>
        </w:rPr>
        <w:t xml:space="preserve">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2AD572F7" w14:textId="77777777" w:rsidR="00CB204C" w:rsidRPr="00501BD4" w:rsidRDefault="00CB204C" w:rsidP="00CB204C">
      <w:pPr>
        <w:rPr>
          <w:sz w:val="16"/>
        </w:rPr>
      </w:pPr>
      <w:r w:rsidRPr="00501BD4">
        <w:rPr>
          <w:sz w:val="16"/>
        </w:rPr>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 xml:space="preserve">ains a complex situation because he/ she will have to fulfil the different criteria on whistleblowing in the directive </w:t>
      </w:r>
      <w:r w:rsidRPr="002B1E4B">
        <w:rPr>
          <w:rStyle w:val="StyleUnderline"/>
        </w:rPr>
        <w:t>[which] will protect those who can prove they live up to the criteria, but the protection is only against the directive itself.</w:t>
      </w:r>
      <w:r w:rsidRPr="002B1E4B">
        <w:rPr>
          <w:sz w:val="16"/>
        </w:rPr>
        <w:t xml:space="preserve"> </w:t>
      </w:r>
      <w:r w:rsidRPr="002B1E4B">
        <w:rPr>
          <w:rStyle w:val="StyleUnderline"/>
        </w:rPr>
        <w:t xml:space="preserve">It stays a risky situation anyway because </w:t>
      </w:r>
      <w:r w:rsidRPr="00157604">
        <w:rPr>
          <w:rStyle w:val="StyleUnderline"/>
        </w:rPr>
        <w:t xml:space="preserve">the </w:t>
      </w:r>
      <w:r w:rsidRPr="005F5CB5">
        <w:rPr>
          <w:rStyle w:val="StyleUnderline"/>
          <w:highlight w:val="cyan"/>
        </w:rPr>
        <w:t>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59A82DA5" w14:textId="77777777" w:rsidR="00CB204C" w:rsidRDefault="00CB204C" w:rsidP="00CB204C">
      <w:pPr>
        <w:rPr>
          <w:rStyle w:val="StyleUnderline"/>
        </w:rPr>
      </w:pPr>
      <w:r w:rsidRPr="002B1E4B">
        <w:rPr>
          <w:rStyle w:val="StyleUnderline"/>
        </w:rPr>
        <w:t>What if this Directive in reality gets used to put potentia</w:t>
      </w:r>
      <w:r w:rsidRPr="00501BD4">
        <w:rPr>
          <w:rStyle w:val="StyleUnderline"/>
        </w:rPr>
        <w:t xml:space="preserve">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 xml:space="preserve">would deter </w:t>
      </w:r>
      <w:r w:rsidRPr="00157604">
        <w:rPr>
          <w:rStyle w:val="StyleUnderline"/>
        </w:rPr>
        <w:t xml:space="preserve">most </w:t>
      </w:r>
      <w:r w:rsidRPr="005F5CB5">
        <w:rPr>
          <w:rStyle w:val="StyleUnderline"/>
          <w:highlight w:val="cyan"/>
        </w:rPr>
        <w:t>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23EBEA76" w14:textId="77777777" w:rsidR="00CB204C" w:rsidRPr="00501BD4" w:rsidRDefault="00CB204C" w:rsidP="00CB204C">
      <w:pPr>
        <w:rPr>
          <w:sz w:val="16"/>
        </w:rPr>
      </w:pPr>
    </w:p>
    <w:p w14:paraId="2C8E6A57" w14:textId="77777777" w:rsidR="00CB204C" w:rsidRPr="00F87FBD" w:rsidRDefault="00CB204C" w:rsidP="00CB204C"/>
    <w:p w14:paraId="6E924B4B" w14:textId="77777777" w:rsidR="00CB204C" w:rsidRPr="00F87FBD" w:rsidRDefault="00CB204C" w:rsidP="00CB204C">
      <w:pPr>
        <w:pStyle w:val="Heading4"/>
      </w:pPr>
      <w:r w:rsidRPr="00F87FBD">
        <w:t>Effective protections for European medical whistleblowers are crucial to strengthening public health and prevent pandemics – COVID was the test run</w:t>
      </w:r>
    </w:p>
    <w:p w14:paraId="7D5F6538" w14:textId="77777777" w:rsidR="00CB204C" w:rsidRPr="00F87FBD" w:rsidRDefault="00CB204C" w:rsidP="00CB204C">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9" w:history="1">
        <w:r w:rsidRPr="00F87FBD">
          <w:rPr>
            <w:rStyle w:val="Hyperlink"/>
          </w:rPr>
          <w:t>https://www.blueprintforfreespeech.net/en/news/protect-whistleblowers-protect-everyones-health</w:t>
        </w:r>
      </w:hyperlink>
      <w:r w:rsidRPr="00F87FBD">
        <w:t>, accessed 9-8-21, HKR-AM)</w:t>
      </w:r>
    </w:p>
    <w:p w14:paraId="4FBB019D" w14:textId="77777777" w:rsidR="00CB204C" w:rsidRPr="00046494" w:rsidRDefault="00CB204C" w:rsidP="00CB204C">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5439D002" w14:textId="77777777" w:rsidR="00CB204C" w:rsidRPr="00501BD4" w:rsidRDefault="00CB204C" w:rsidP="00CB204C">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157604">
        <w:rPr>
          <w:rStyle w:val="StyleUnderline"/>
        </w:rPr>
        <w:t xml:space="preserve">protective </w:t>
      </w:r>
      <w:r w:rsidRPr="000F6091">
        <w:rPr>
          <w:rStyle w:val="StyleUnderline"/>
          <w:highlight w:val="cyan"/>
        </w:rPr>
        <w:t>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157604">
        <w:rPr>
          <w:rStyle w:val="StyleUnderline"/>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w:t>
      </w:r>
      <w:r w:rsidRPr="002B1E4B">
        <w:rPr>
          <w:rStyle w:val="StyleUnderline"/>
        </w:rPr>
        <w:t>more than 100 civil society organizations, journalists, unions, and experts from around the world released a statement asking to protect the whistleblowers in times of Covid-19. The letter emphasizes</w:t>
      </w:r>
      <w:r w:rsidRPr="00501BD4">
        <w:rPr>
          <w:rStyle w:val="StyleUnderline"/>
        </w:rPr>
        <w:t xml:space="preserve">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48EDACC0" w14:textId="77777777" w:rsidR="00CB204C" w:rsidRPr="00046494" w:rsidRDefault="00CB204C" w:rsidP="00CB204C">
      <w:pPr>
        <w:rPr>
          <w:sz w:val="16"/>
        </w:rPr>
      </w:pPr>
      <w:r w:rsidRPr="00046494">
        <w:rPr>
          <w:sz w:val="16"/>
        </w:rPr>
        <w:t>Neither heroes nor martyrs</w:t>
      </w:r>
    </w:p>
    <w:p w14:paraId="61091B4A" w14:textId="77777777" w:rsidR="00CB204C" w:rsidRPr="00046494" w:rsidRDefault="00CB204C" w:rsidP="00CB204C">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Not surprisingly, unions are valuable institutions to which an whistleblower could turn to report a fact, particularly on public health and safety.</w:t>
      </w:r>
    </w:p>
    <w:p w14:paraId="3568C20C" w14:textId="77777777" w:rsidR="00CB204C" w:rsidRPr="00046494" w:rsidRDefault="00CB204C" w:rsidP="00CB204C">
      <w:pPr>
        <w:rPr>
          <w:sz w:val="16"/>
        </w:rPr>
      </w:pPr>
      <w:r w:rsidRPr="00046494">
        <w:rPr>
          <w:sz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0EE909E0" w14:textId="77777777" w:rsidR="00CB204C" w:rsidRPr="00046494" w:rsidRDefault="00CB204C" w:rsidP="00CB204C">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1D2C7CBE" w14:textId="77777777" w:rsidR="00CB204C" w:rsidRPr="00046494" w:rsidRDefault="00CB204C" w:rsidP="00CB204C">
      <w:pPr>
        <w:rPr>
          <w:sz w:val="16"/>
        </w:rPr>
      </w:pPr>
      <w:r w:rsidRPr="00046494">
        <w:rPr>
          <w:sz w:val="16"/>
        </w:rPr>
        <w:t>Just a fight against corruption?</w:t>
      </w:r>
    </w:p>
    <w:p w14:paraId="4EBA3880" w14:textId="77777777" w:rsidR="00CB204C" w:rsidRPr="00501BD4" w:rsidRDefault="00CB204C" w:rsidP="00CB204C">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 xml:space="preserve">fraudulent practices have an effect on medical services, </w:t>
      </w:r>
      <w:r w:rsidRPr="002B1E4B">
        <w:rPr>
          <w:rStyle w:val="StyleUnderline"/>
        </w:rPr>
        <w:t>making them more expensive and of lower quality, leading to unequal access to</w:t>
      </w:r>
      <w:r w:rsidRPr="00501BD4">
        <w:rPr>
          <w:rStyle w:val="StyleUnderline"/>
        </w:rPr>
        <w:t xml:space="preserve">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5916582C" w14:textId="77777777" w:rsidR="00CB204C" w:rsidRPr="00046494" w:rsidRDefault="00CB204C" w:rsidP="00CB204C">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49416960" w14:textId="77777777" w:rsidR="00CB204C" w:rsidRPr="00046494" w:rsidRDefault="00CB204C" w:rsidP="00CB204C">
      <w:pPr>
        <w:rPr>
          <w:sz w:val="16"/>
        </w:rPr>
      </w:pPr>
      <w:r w:rsidRPr="00046494">
        <w:rPr>
          <w:sz w:val="16"/>
        </w:rPr>
        <w:t xml:space="preserve">But </w:t>
      </w:r>
      <w:r w:rsidRPr="00501BD4">
        <w:rPr>
          <w:rStyle w:val="StyleUnderline"/>
        </w:rPr>
        <w:t>the protection of whistleblowers goes further, and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6D745619" w14:textId="77777777" w:rsidR="00CB204C" w:rsidRPr="00501BD4" w:rsidRDefault="00CB204C" w:rsidP="00CB204C">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2317EF33" w14:textId="77777777" w:rsidR="00CB204C" w:rsidRPr="00046494" w:rsidRDefault="00CB204C" w:rsidP="00CB204C">
      <w:pPr>
        <w:rPr>
          <w:sz w:val="16"/>
        </w:rPr>
      </w:pPr>
      <w:r w:rsidRPr="00046494">
        <w:rPr>
          <w:sz w:val="16"/>
        </w:rPr>
        <w:t>Towards the new normality, protecting those who protect us</w:t>
      </w:r>
    </w:p>
    <w:p w14:paraId="68404394" w14:textId="77777777" w:rsidR="00CB204C" w:rsidRPr="00046494" w:rsidRDefault="00CB204C" w:rsidP="00CB204C">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046D6C9F" w14:textId="77777777" w:rsidR="00CB204C" w:rsidRPr="00046494" w:rsidRDefault="00CB204C" w:rsidP="00CB204C">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level, and promote a cultural change to provide citizens with </w:t>
      </w:r>
      <w:r w:rsidRPr="00157604">
        <w:rPr>
          <w:rStyle w:val="StyleUnderline"/>
        </w:rPr>
        <w:t xml:space="preserve">mechanisms </w:t>
      </w:r>
      <w:r w:rsidRPr="000F6091">
        <w:rPr>
          <w:rStyle w:val="StyleUnderline"/>
          <w:highlight w:val="cyan"/>
        </w:rPr>
        <w:t xml:space="preserve">for active participation in the </w:t>
      </w:r>
      <w:r w:rsidRPr="00157604">
        <w:rPr>
          <w:rStyle w:val="StyleUnderline"/>
        </w:rPr>
        <w:t xml:space="preserve">protection of </w:t>
      </w:r>
      <w:r w:rsidRPr="000F6091">
        <w:rPr>
          <w:rStyle w:val="StyleUnderline"/>
          <w:highlight w:val="cyan"/>
        </w:rPr>
        <w:t>the public interest.</w:t>
      </w:r>
    </w:p>
    <w:p w14:paraId="74ECB9CB" w14:textId="77777777" w:rsidR="00CB204C" w:rsidRPr="00046494" w:rsidRDefault="00CB204C" w:rsidP="00CB204C">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38A09D21" w14:textId="77777777" w:rsidR="00CB204C" w:rsidRPr="00046494" w:rsidRDefault="00CB204C" w:rsidP="00CB204C">
      <w:pPr>
        <w:rPr>
          <w:sz w:val="16"/>
        </w:rPr>
      </w:pPr>
      <w:r w:rsidRPr="00046494">
        <w:rPr>
          <w:sz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3F0C3A3E" w14:textId="74FC76C1" w:rsidR="00CB204C" w:rsidRPr="00CB204C" w:rsidRDefault="00CB204C" w:rsidP="00CB204C">
      <w:pPr>
        <w:rPr>
          <w:u w:val="singl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53233E01" w14:textId="77777777" w:rsidR="00CB204C" w:rsidRDefault="00CB204C" w:rsidP="00CB204C">
      <w:pPr>
        <w:pStyle w:val="Heading4"/>
      </w:pPr>
      <w:r>
        <w:t>Whistleblowers are effective and raise massive amounts of public attention to pandemics – drastically saving lives and increasing efficient response</w:t>
      </w:r>
    </w:p>
    <w:p w14:paraId="0A0E9245" w14:textId="77777777" w:rsidR="00CB204C" w:rsidRDefault="00CB204C" w:rsidP="00CB204C">
      <w:pPr>
        <w:rPr>
          <w:b/>
          <w:bCs/>
          <w:sz w:val="26"/>
          <w:szCs w:val="26"/>
        </w:rPr>
      </w:pPr>
      <w:r>
        <w:rPr>
          <w:b/>
          <w:bCs/>
          <w:sz w:val="26"/>
          <w:szCs w:val="26"/>
        </w:rPr>
        <w:t>Devine and Feinstein 21</w:t>
      </w:r>
    </w:p>
    <w:p w14:paraId="6C0E15BD" w14:textId="77777777" w:rsidR="00CB204C" w:rsidRPr="00C255CB" w:rsidRDefault="00CB204C" w:rsidP="00CB204C">
      <w:pPr>
        <w:rPr>
          <w:b/>
          <w:bCs/>
          <w:sz w:val="26"/>
          <w:szCs w:val="26"/>
        </w:rPr>
      </w:pPr>
      <w:r>
        <w:t>Tom Devine and Samantha Feinstein 3-15-2021 The world abandoned COVID-19's best antidote: Whistleblowers TheHill https://thehill.com/opinion/judiciary/542977-the-world-abandoned-covid-19s-best-antidote-whistleblowers 9-17-2021 [Tom Devine is legal director and Samantha Feinstein is deputy international director at the Government Accountability Project. Follow on Twitter @GovAcctProj.]//HKR-GS</w:t>
      </w:r>
    </w:p>
    <w:p w14:paraId="7364E819" w14:textId="77777777" w:rsidR="00CB204C" w:rsidRDefault="00CB204C" w:rsidP="00CB204C">
      <w:r>
        <w:t xml:space="preserve">China hardly is alone. </w:t>
      </w:r>
      <w:r w:rsidRPr="004955A9">
        <w:rPr>
          <w:b/>
          <w:bCs/>
          <w:highlight w:val="yellow"/>
          <w:u w:val="single"/>
        </w:rPr>
        <w:t>Whistleblower suppression has spread</w:t>
      </w:r>
      <w:r>
        <w:t xml:space="preserve"> across the globe </w:t>
      </w:r>
      <w:r w:rsidRPr="004955A9">
        <w:rPr>
          <w:b/>
          <w:bCs/>
          <w:highlight w:val="yellow"/>
          <w:u w:val="single"/>
        </w:rPr>
        <w:t>as fast as the virus</w:t>
      </w:r>
      <w:r>
        <w:t xml:space="preserve">. Ironically, the world has united around efforts to stop the spread of the virus, but not of whistleblower suppression.  </w:t>
      </w:r>
    </w:p>
    <w:p w14:paraId="0128EB6A" w14:textId="77777777" w:rsidR="00CB204C" w:rsidRDefault="00CB204C" w:rsidP="00CB204C">
      <w:r w:rsidRPr="004955A9">
        <w:rPr>
          <w:b/>
          <w:bCs/>
          <w:highlight w:val="yellow"/>
          <w:u w:val="single"/>
        </w:rPr>
        <w:t>Governments around the world left whistleblowers in a legal lurch before the pandemic even started</w:t>
      </w:r>
      <w:r w:rsidRPr="004955A9">
        <w:rPr>
          <w:highlight w:val="yellow"/>
        </w:rPr>
        <w:t>.</w:t>
      </w:r>
      <w:r>
        <w:t xml:space="preserve"> We at the Government Accountability Project, along with the International Bar Association, studied whether 37 national whistleblower laws from around the world provide credible rights.  </w:t>
      </w:r>
    </w:p>
    <w:p w14:paraId="19DBFD61" w14:textId="77777777" w:rsidR="00CB204C" w:rsidRDefault="00CB204C" w:rsidP="00CB204C">
      <w:r>
        <w:t xml:space="preserve">Our report found that many </w:t>
      </w:r>
      <w:r w:rsidRPr="004955A9">
        <w:rPr>
          <w:b/>
          <w:bCs/>
          <w:highlight w:val="yellow"/>
          <w:u w:val="single"/>
        </w:rPr>
        <w:t>laws are Trojan horses, traps structured to expose dissenters without offering them meaningful protection</w:t>
      </w:r>
      <w:r>
        <w:t xml:space="preserve">. Even the most well-written laws often are irrelevant. Out of 37 countries with whistleblower laws passed before 2018, 89 percent had fewer than 15 publicly reported legal decisions, and 22 countries had none. For those who try to exercise their rights under their country’s law, the track record is spotty: Whistleblowers worldwide won their cases only 21 percent of the time — in the United States, less than 10 percent.   </w:t>
      </w:r>
    </w:p>
    <w:p w14:paraId="27942ABD" w14:textId="77777777" w:rsidR="00CB204C" w:rsidRDefault="00CB204C" w:rsidP="00CB204C">
      <w:r w:rsidRPr="004955A9">
        <w:rPr>
          <w:b/>
          <w:bCs/>
          <w:highlight w:val="yellow"/>
          <w:u w:val="single"/>
        </w:rPr>
        <w:t>The system was ill-equipped to handle massive influxes of coronavirus whistleblowers</w:t>
      </w:r>
      <w:r>
        <w:t xml:space="preserve">: from doctors warning of the dangers, to tipsters flagging fraud, to poultry workers reporting unsafe working conditions. Coronavirus whistleblowing in the United States may have increased whistleblower intakes by 30 percent at the Department of Labor. Yet the United States’s whistleblowing protections have not changed to meet the challenge.  </w:t>
      </w:r>
    </w:p>
    <w:p w14:paraId="7A3851FC" w14:textId="77777777" w:rsidR="00CB204C" w:rsidRPr="004955A9" w:rsidRDefault="00CB204C" w:rsidP="00CB204C">
      <w:pPr>
        <w:rPr>
          <w:sz w:val="12"/>
          <w:szCs w:val="12"/>
        </w:rPr>
      </w:pPr>
      <w:r w:rsidRPr="004955A9">
        <w:rPr>
          <w:sz w:val="12"/>
          <w:szCs w:val="12"/>
        </w:rPr>
        <w:t xml:space="preserve">In response to the Great Recession of 2008, Congress passed the $700 billion American Recovery and Reinvestment Act of 2009. The stimulus package provided best-practice whistleblower protections for workers at companies receiving the funds to report waste, fraud and abuse. The law prohibited a broad range of retaliation, allowed access to a jury trial in federal court after administrative exhaustion with the Office of the Inspector General, and included best practices for burdens of proof and complete remedies including compensatory damages, attorneys’ fees and expenses.   </w:t>
      </w:r>
    </w:p>
    <w:p w14:paraId="5DAE3761" w14:textId="77777777" w:rsidR="00CB204C" w:rsidRPr="004955A9" w:rsidRDefault="00CB204C" w:rsidP="00CB204C">
      <w:pPr>
        <w:rPr>
          <w:sz w:val="12"/>
          <w:szCs w:val="12"/>
        </w:rPr>
      </w:pPr>
      <w:r w:rsidRPr="004955A9">
        <w:rPr>
          <w:sz w:val="12"/>
          <w:szCs w:val="12"/>
        </w:rPr>
        <w:t xml:space="preserve">In the aftermath, Inspector General Peggy Gustafson, in her December 2011 congressional testimony before the Ad Hoc Subcommittee on Contracting Oversight of the Senate Committee on Homeland Security and Governmental Affairs, credited the strong whistleblower protections in the Recovery Act for the low level of fraud in the act. She acknowledged the important role whistleblowers play in identifying waste, fraud and abuse before it festers into scandal. Yet none of the enacted or pending coronavirus packages includes this accountability safeguard for what could be $6 trillion in spending. </w:t>
      </w:r>
    </w:p>
    <w:p w14:paraId="7F8F6C03" w14:textId="77777777" w:rsidR="00CB204C" w:rsidRPr="004955A9" w:rsidRDefault="00CB204C" w:rsidP="00CB204C">
      <w:pPr>
        <w:rPr>
          <w:sz w:val="12"/>
          <w:szCs w:val="12"/>
        </w:rPr>
      </w:pPr>
      <w:r w:rsidRPr="004955A9">
        <w:rPr>
          <w:sz w:val="12"/>
          <w:szCs w:val="12"/>
        </w:rPr>
        <w:t xml:space="preserve">The lack of whistleblower protections in COVID-19 stimulus laws is not because Congress members have not tried. Last fall, then-Sen. Kamala Harris (D-Calif.) introduced the COVID-19 Whistleblower Protection Act, which would institute strong whistleblower protections for employees or former employees of recipients of funds under the CARES Act or other legislation meant to address COVID-19, including confidentiality and protection against gag orders; a similar bill was introduced in the House by Reps. Jackie Speier (D-Calif.) and Jamie Raskin (D-Md.). But the bills did not advance through the legislative process and were not included in the Biden administration’s stimulus proposal.   </w:t>
      </w:r>
    </w:p>
    <w:p w14:paraId="3C2F9EE2" w14:textId="77777777" w:rsidR="00CB204C" w:rsidRDefault="00CB204C" w:rsidP="00CB204C">
      <w:r>
        <w:t xml:space="preserve">Sadly, </w:t>
      </w:r>
      <w:r w:rsidRPr="004955A9">
        <w:rPr>
          <w:b/>
          <w:bCs/>
          <w:highlight w:val="yellow"/>
          <w:u w:val="single"/>
        </w:rPr>
        <w:t>U.S</w:t>
      </w:r>
      <w:r w:rsidRPr="004955A9">
        <w:rPr>
          <w:highlight w:val="yellow"/>
          <w:u w:val="single"/>
        </w:rPr>
        <w:t xml:space="preserve">. </w:t>
      </w:r>
      <w:r w:rsidRPr="004955A9">
        <w:rPr>
          <w:b/>
          <w:bCs/>
          <w:highlight w:val="yellow"/>
          <w:u w:val="single"/>
        </w:rPr>
        <w:t>passivity has been matched by other national governments</w:t>
      </w:r>
      <w:r w:rsidRPr="004955A9">
        <w:rPr>
          <w:highlight w:val="yellow"/>
        </w:rPr>
        <w:t>.</w:t>
      </w:r>
      <w:r>
        <w:t xml:space="preserve"> All have failed to appreciate and understand the life-and-death significance of the truth during the pandemic. A global pandemic requires rights with extra teeth to protect emergency whistleblowing. So far</w:t>
      </w:r>
      <w:r w:rsidRPr="004955A9">
        <w:rPr>
          <w:b/>
          <w:bCs/>
          <w:u w:val="single"/>
        </w:rPr>
        <w:t xml:space="preserve">, </w:t>
      </w:r>
      <w:r w:rsidRPr="004955A9">
        <w:rPr>
          <w:b/>
          <w:bCs/>
          <w:highlight w:val="yellow"/>
          <w:u w:val="single"/>
        </w:rPr>
        <w:t>the response has been virtually nonexistent</w:t>
      </w:r>
      <w:r>
        <w:t xml:space="preserve">, except for suspect hotlines without reprisal protection. It is unfortunate that, while the pandemic’s spread is slowing, </w:t>
      </w:r>
      <w:r w:rsidRPr="004955A9">
        <w:rPr>
          <w:b/>
          <w:bCs/>
          <w:highlight w:val="yellow"/>
          <w:u w:val="single"/>
        </w:rPr>
        <w:t>credible rights for whistleblowers to prevent the next wave are at a standstill</w:t>
      </w:r>
      <w:r>
        <w:t xml:space="preserve">. As we brace for emergencies to come, the warning flares could be withheld and the death knells unheard.  </w:t>
      </w:r>
    </w:p>
    <w:p w14:paraId="09EF1E3E" w14:textId="77777777" w:rsidR="00CB204C" w:rsidRPr="00222EDA" w:rsidRDefault="00CB204C" w:rsidP="00CB204C">
      <w:r w:rsidRPr="004955A9">
        <w:rPr>
          <w:b/>
          <w:bCs/>
          <w:highlight w:val="yellow"/>
          <w:u w:val="single"/>
        </w:rPr>
        <w:t>Whistleblowing can save lives. But it is unrealistic to expect that whistleblowers will protect the public when they cannot protect themselves</w:t>
      </w:r>
      <w:r>
        <w:t>.</w:t>
      </w:r>
    </w:p>
    <w:p w14:paraId="6F63A22F" w14:textId="77777777" w:rsidR="00CB204C" w:rsidRDefault="00CB204C" w:rsidP="00CB204C">
      <w:pPr>
        <w:pStyle w:val="Heading4"/>
      </w:pPr>
      <w:r w:rsidRPr="005C6865">
        <w:rPr>
          <w:u w:val="single"/>
        </w:rPr>
        <w:t>Extinction</w:t>
      </w:r>
      <w:r>
        <w:t xml:space="preserve"> – </w:t>
      </w:r>
      <w:r w:rsidRPr="005C6865">
        <w:rPr>
          <w:u w:val="single"/>
        </w:rPr>
        <w:t>climate</w:t>
      </w:r>
      <w:r>
        <w:t xml:space="preserve"> pressures and changing system </w:t>
      </w:r>
      <w:r w:rsidRPr="005C6865">
        <w:rPr>
          <w:u w:val="single"/>
        </w:rPr>
        <w:t>equilibrium</w:t>
      </w:r>
      <w:r>
        <w:t xml:space="preserve"> make the risk </w:t>
      </w:r>
      <w:r w:rsidRPr="005C6865">
        <w:rPr>
          <w:u w:val="single"/>
        </w:rPr>
        <w:t>uniquely</w:t>
      </w:r>
      <w:r>
        <w:t xml:space="preserve"> high without efficient responses </w:t>
      </w:r>
    </w:p>
    <w:p w14:paraId="5C51C8A7" w14:textId="77777777" w:rsidR="00CB204C" w:rsidRPr="00C95710" w:rsidRDefault="00CB204C" w:rsidP="00CB204C">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488B97F1" w14:textId="77777777" w:rsidR="00CB204C" w:rsidRDefault="00CB204C" w:rsidP="00CB204C">
      <w:r w:rsidRPr="00FA2454">
        <w:rPr>
          <w:rStyle w:val="StyleUnderline"/>
        </w:rPr>
        <w:t>Expert argues that human-caused changes to the environment can lead to t</w:t>
      </w:r>
      <w:r w:rsidRPr="007A784E">
        <w:rPr>
          <w:u w:val="single"/>
        </w:rPr>
        <w:t xml:space="preserve">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2E50DA42" w14:textId="77777777" w:rsidR="00CB204C" w:rsidRDefault="00CB204C" w:rsidP="00CB204C">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6ED1EA6B" w14:textId="77777777" w:rsidR="00CB204C" w:rsidRDefault="00CB204C" w:rsidP="00CB204C">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061AFFEA" w14:textId="77777777" w:rsidR="00CB204C" w:rsidRPr="00127E4D" w:rsidRDefault="00CB204C" w:rsidP="00CB204C">
      <w:pPr>
        <w:rPr>
          <w:sz w:val="16"/>
          <w:szCs w:val="16"/>
        </w:rPr>
      </w:pPr>
      <w:r w:rsidRPr="00127E4D">
        <w:rPr>
          <w:sz w:val="16"/>
          <w:szCs w:val="16"/>
        </w:rPr>
        <w:t>Changing our environment</w:t>
      </w:r>
    </w:p>
    <w:p w14:paraId="54D85CFE" w14:textId="77777777" w:rsidR="00CB204C" w:rsidRPr="00127E4D" w:rsidRDefault="00CB204C" w:rsidP="00CB204C">
      <w:pPr>
        <w:rPr>
          <w:sz w:val="16"/>
          <w:szCs w:val="16"/>
        </w:rPr>
      </w:pPr>
      <w:r w:rsidRPr="00127E4D">
        <w:rPr>
          <w:sz w:val="16"/>
          <w:szCs w:val="16"/>
        </w:rPr>
        <w:t>Everything around us is changing, from living organisms to the climate, water, and soil. Some estimates say about half the organisms that existed 50 years ago have already become extinct, and about 80% of the species may become extinct in the future.</w:t>
      </w:r>
    </w:p>
    <w:p w14:paraId="0B7463D4" w14:textId="77777777" w:rsidR="00CB204C" w:rsidRPr="00127E4D" w:rsidRDefault="00CB204C" w:rsidP="00CB204C">
      <w:pPr>
        <w:rPr>
          <w:sz w:val="16"/>
          <w:szCs w:val="16"/>
        </w:rPr>
      </w:pPr>
      <w:r w:rsidRPr="00127E4D">
        <w:rPr>
          <w:sz w:val="16"/>
          <w:szCs w:val="16"/>
        </w:rPr>
        <w:t xml:space="preserve">As the debate on global warming continues, according to data, the </w:t>
      </w:r>
      <w:r w:rsidRPr="00127E4D">
        <w:rPr>
          <w:sz w:val="16"/>
          <w:szCs w:val="16"/>
          <w:u w:val="single"/>
        </w:rPr>
        <w:t>last six years have been the warmest on record</w:t>
      </w:r>
      <w:r w:rsidRPr="00127E4D">
        <w:rPr>
          <w:sz w:val="16"/>
          <w:szCs w:val="16"/>
        </w:rPr>
        <w:t>. Global warming is melting ice, and sea levels have been increasing. The changing climate is causing more and more wildfires, which are leading to other related damage. At the same time, increased flooding is causing large-scale devastation.</w:t>
      </w:r>
    </w:p>
    <w:p w14:paraId="0B26708B" w14:textId="77777777" w:rsidR="00CB204C" w:rsidRPr="00127E4D" w:rsidRDefault="00CB204C" w:rsidP="00CB204C">
      <w:pPr>
        <w:rPr>
          <w:sz w:val="16"/>
          <w:szCs w:val="16"/>
        </w:rPr>
      </w:pPr>
      <w:r w:rsidRPr="00127E4D">
        <w:rPr>
          <w:sz w:val="16"/>
          <w:szCs w:val="16"/>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5CB844A2" w14:textId="77777777" w:rsidR="00CB204C" w:rsidRPr="00127E4D" w:rsidRDefault="00CB204C" w:rsidP="00CB204C">
      <w:pPr>
        <w:rPr>
          <w:sz w:val="16"/>
          <w:szCs w:val="16"/>
        </w:rPr>
      </w:pPr>
      <w:r w:rsidRPr="00127E4D">
        <w:rPr>
          <w:sz w:val="16"/>
          <w:szCs w:val="16"/>
        </w:rP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242DE746" w14:textId="77777777" w:rsidR="00CB204C" w:rsidRPr="00127E4D" w:rsidRDefault="00CB204C" w:rsidP="00CB204C">
      <w:pPr>
        <w:rPr>
          <w:sz w:val="16"/>
          <w:szCs w:val="16"/>
        </w:rPr>
      </w:pPr>
      <w:r w:rsidRPr="00127E4D">
        <w:rPr>
          <w:sz w:val="16"/>
          <w:szCs w:val="16"/>
        </w:rPr>
        <w:t>Emerging pathogens</w:t>
      </w:r>
    </w:p>
    <w:p w14:paraId="100E3BE7" w14:textId="77777777" w:rsidR="00CB204C" w:rsidRPr="00FA2454" w:rsidRDefault="00CB204C" w:rsidP="00CB204C">
      <w:pPr>
        <w:rPr>
          <w:rStyle w:val="Emphasis"/>
        </w:rPr>
      </w:pPr>
      <w:r w:rsidRPr="00FA2454">
        <w:rPr>
          <w:rStyle w:val="StyleUnderline"/>
        </w:rPr>
        <w:t xml:space="preserve">Although we are made up of human cells, we have almost ten times that of </w:t>
      </w:r>
      <w:r w:rsidRPr="00FA2454">
        <w:rPr>
          <w:rStyle w:val="StyleUnderline"/>
          <w:highlight w:val="cyan"/>
        </w:rPr>
        <w:t>bacteria</w:t>
      </w:r>
      <w:r w:rsidRPr="00FA2454">
        <w:rPr>
          <w:rStyle w:val="StyleUnderline"/>
        </w:rPr>
        <w:t xml:space="preserve"> just </w:t>
      </w:r>
      <w:r w:rsidRPr="00FA2454">
        <w:rPr>
          <w:rStyle w:val="StyleUnderline"/>
          <w:highlight w:val="cyan"/>
        </w:rPr>
        <w:t>in our guts</w:t>
      </w:r>
      <w:r w:rsidRPr="00FA2454">
        <w:rPr>
          <w:rStyle w:val="StyleUnderline"/>
        </w:rPr>
        <w:t xml:space="preserve"> and more on our skin. These microbes not only </w:t>
      </w:r>
      <w:r w:rsidRPr="00FA2454">
        <w:rPr>
          <w:rStyle w:val="StyleUnderline"/>
          <w:highlight w:val="cyan"/>
        </w:rPr>
        <w:t>affect</w:t>
      </w:r>
      <w:r w:rsidRPr="00FA2454">
        <w:rPr>
          <w:rStyle w:val="StyleUnderline"/>
        </w:rPr>
        <w:t xml:space="preserve"> locally but also affect </w:t>
      </w:r>
      <w:r w:rsidRPr="00FA2454">
        <w:rPr>
          <w:rStyle w:val="Emphasis"/>
          <w:highlight w:val="cyan"/>
        </w:rPr>
        <w:t>the entire body</w:t>
      </w:r>
      <w:r w:rsidRPr="00FA2454">
        <w:rPr>
          <w:rStyle w:val="StyleUnderline"/>
        </w:rPr>
        <w:t xml:space="preserve">. There is a balance between the good and bad bacteria, and </w:t>
      </w:r>
      <w:r w:rsidRPr="00FA2454">
        <w:rPr>
          <w:rStyle w:val="StyleUnderline"/>
          <w:highlight w:val="cyan"/>
        </w:rPr>
        <w:t>any change in the environment</w:t>
      </w:r>
      <w:r w:rsidRPr="00FA2454">
        <w:rPr>
          <w:rStyle w:val="StyleUnderline"/>
        </w:rPr>
        <w:t xml:space="preserve"> </w:t>
      </w:r>
      <w:r w:rsidRPr="00FA2454">
        <w:rPr>
          <w:rStyle w:val="Emphasis"/>
          <w:highlight w:val="cyan"/>
        </w:rPr>
        <w:t>may cause this balance to shift</w:t>
      </w:r>
      <w:r w:rsidRPr="00FA2454">
        <w:rPr>
          <w:rStyle w:val="StyleUnderline"/>
        </w:rPr>
        <w:t xml:space="preserve">, especially on the skin, </w:t>
      </w:r>
      <w:r w:rsidRPr="00FA2454">
        <w:rPr>
          <w:rStyle w:val="StyleUnderline"/>
          <w:highlight w:val="cyan"/>
        </w:rPr>
        <w:t xml:space="preserve">the consequences of which </w:t>
      </w:r>
      <w:r w:rsidRPr="00FA2454">
        <w:rPr>
          <w:rStyle w:val="Emphasis"/>
          <w:highlight w:val="cyan"/>
        </w:rPr>
        <w:t>are unknown.</w:t>
      </w:r>
    </w:p>
    <w:p w14:paraId="0D1CCDBC" w14:textId="77777777" w:rsidR="00CB204C" w:rsidRDefault="00CB204C" w:rsidP="00CB204C">
      <w:r>
        <w:t xml:space="preserve">Although most bacteria on and inside of us are harmless, </w:t>
      </w:r>
      <w:r w:rsidRPr="00FA2454">
        <w:rPr>
          <w:rStyle w:val="StyleUnderline"/>
          <w:highlight w:val="cyan"/>
        </w:rPr>
        <w:t>gut bacteria can</w:t>
      </w:r>
      <w:r w:rsidRPr="00FA2454">
        <w:rPr>
          <w:rStyle w:val="StyleUnderline"/>
        </w:rPr>
        <w:t xml:space="preserve"> also </w:t>
      </w:r>
      <w:r w:rsidRPr="00FA2454">
        <w:rPr>
          <w:rStyle w:val="StyleUnderline"/>
          <w:highlight w:val="cyan"/>
        </w:rPr>
        <w:t>have viruses</w:t>
      </w:r>
      <w:r>
        <w:t xml:space="preserve">.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250D5D58" w14:textId="77777777" w:rsidR="00CB204C" w:rsidRDefault="00CB204C" w:rsidP="00CB204C">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responses,</w:t>
      </w:r>
      <w:r w:rsidRPr="00A12174">
        <w:rPr>
          <w:rStyle w:val="Emphasis"/>
        </w:rPr>
        <w:t xml:space="preserve"> and strengthening its to enter cells via surface receptors.</w:t>
      </w:r>
    </w:p>
    <w:p w14:paraId="0CC2CDB7" w14:textId="77777777" w:rsidR="00CB204C" w:rsidRDefault="00CB204C" w:rsidP="00CB204C">
      <w:r>
        <w:t>The brain</w:t>
      </w:r>
    </w:p>
    <w:p w14:paraId="285AA9AB" w14:textId="77777777" w:rsidR="00CB204C" w:rsidRPr="00FA2454" w:rsidRDefault="00CB204C" w:rsidP="00CB204C">
      <w:pPr>
        <w:rPr>
          <w:rStyle w:val="StyleUnderline"/>
        </w:rPr>
      </w:pPr>
      <w:r>
        <w:t xml:space="preserve">There is evidence that </w:t>
      </w:r>
      <w:r w:rsidRPr="00FA2454">
        <w:rPr>
          <w:rStyle w:val="StyleUnderline"/>
        </w:rPr>
        <w:t xml:space="preserve">the </w:t>
      </w:r>
      <w:r w:rsidRPr="00FA2454">
        <w:rPr>
          <w:rStyle w:val="StyleUnderline"/>
          <w:highlight w:val="cyan"/>
        </w:rPr>
        <w:t>SARS</w:t>
      </w:r>
      <w:r w:rsidRPr="00FA2454">
        <w:rPr>
          <w:rStyle w:val="StyleUnderline"/>
        </w:rPr>
        <w:t xml:space="preserve">-CoV-2 </w:t>
      </w:r>
      <w:r w:rsidRPr="00FA2454">
        <w:rPr>
          <w:rStyle w:val="StyleUnderline"/>
          <w:highlight w:val="cyan"/>
        </w:rPr>
        <w:t>can also affect the brain</w:t>
      </w:r>
      <w:r w:rsidRPr="00FA2454">
        <w:rPr>
          <w:rStyle w:val="StyleUnderline"/>
        </w:rPr>
        <w:t xml:space="preserve">. </w:t>
      </w:r>
      <w:r>
        <w:t xml:space="preserve">The virus may enter the brain via the olfactory tract </w:t>
      </w:r>
      <w:r w:rsidRPr="00FA2454">
        <w:rPr>
          <w:rStyle w:val="StyleUnderline"/>
          <w:highlight w:val="cyan"/>
        </w:rPr>
        <w:t>or</w:t>
      </w:r>
      <w:r>
        <w:t xml:space="preserve"> through the angiotensin-converting enzyme 2 (ACE2) pathway. </w:t>
      </w:r>
      <w:r w:rsidRPr="00FA2454">
        <w:rPr>
          <w:rStyle w:val="StyleUnderline"/>
        </w:rPr>
        <w:t xml:space="preserve">Viruses can also affect our </w:t>
      </w:r>
      <w:r w:rsidRPr="00FA2454">
        <w:rPr>
          <w:rStyle w:val="StyleUnderline"/>
          <w:highlight w:val="cyan"/>
        </w:rPr>
        <w:t>senses</w:t>
      </w:r>
      <w:r w:rsidRPr="00FA2454">
        <w:rPr>
          <w:rStyle w:val="StyleUnderline"/>
        </w:rPr>
        <w:t xml:space="preserve">, such as a loss of smell and taste, </w:t>
      </w:r>
      <w:r w:rsidRPr="00FA2454">
        <w:rPr>
          <w:rStyle w:val="StyleUnderline"/>
          <w:highlight w:val="cyan"/>
        </w:rPr>
        <w:t>and</w:t>
      </w:r>
      <w:r w:rsidRPr="00FA2454">
        <w:rPr>
          <w:rStyle w:val="StyleUnderline"/>
        </w:rPr>
        <w:t xml:space="preserve"> </w:t>
      </w:r>
      <w:r w:rsidRPr="00FA2454">
        <w:rPr>
          <w:rStyle w:val="Emphasis"/>
          <w:highlight w:val="cyan"/>
        </w:rPr>
        <w:t>there could be</w:t>
      </w:r>
      <w:r w:rsidRPr="00FA2454">
        <w:rPr>
          <w:rStyle w:val="Emphasis"/>
        </w:rPr>
        <w:t xml:space="preserve"> other so far unkown </w:t>
      </w:r>
      <w:r w:rsidRPr="00FA2454">
        <w:rPr>
          <w:rStyle w:val="Emphasis"/>
          <w:highlight w:val="cyan"/>
        </w:rPr>
        <w:t>neurological effects</w:t>
      </w:r>
      <w:r w:rsidRPr="00FA2454">
        <w:rPr>
          <w:rStyle w:val="StyleUnderline"/>
        </w:rPr>
        <w:t>. The loss of smell seen in COVID-19 could be a new viral syndrome specific to this disease.</w:t>
      </w:r>
    </w:p>
    <w:p w14:paraId="392BC3D6" w14:textId="77777777" w:rsidR="00CB204C" w:rsidRDefault="00CB204C" w:rsidP="00CB204C">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5F04C3DA" w14:textId="77777777" w:rsidR="00CB204C" w:rsidRPr="00FC5568" w:rsidRDefault="00CB204C" w:rsidP="00CB204C">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54DA7D9A" w14:textId="77777777" w:rsidR="00CB204C" w:rsidRPr="00B55AD5" w:rsidRDefault="00CB204C" w:rsidP="00CB204C"/>
    <w:p w14:paraId="5D115D00" w14:textId="77777777" w:rsidR="00CB204C" w:rsidRPr="00F87FBD" w:rsidRDefault="00CB204C" w:rsidP="00CB204C"/>
    <w:p w14:paraId="7E29C3F4" w14:textId="77777777" w:rsidR="00CB204C" w:rsidRPr="00DD1271" w:rsidRDefault="00CB204C" w:rsidP="00CB204C">
      <w:pPr>
        <w:pStyle w:val="Heading3"/>
      </w:pPr>
      <w:r>
        <w:t>2</w:t>
      </w:r>
    </w:p>
    <w:p w14:paraId="234F6A9E" w14:textId="77777777" w:rsidR="00CB204C" w:rsidRDefault="00CB204C" w:rsidP="00CB204C">
      <w:pPr>
        <w:pStyle w:val="Heading4"/>
      </w:pPr>
      <w:r>
        <w:t xml:space="preserve">Advantage 2 is </w:t>
      </w:r>
      <w:r>
        <w:rPr>
          <w:u w:val="single"/>
        </w:rPr>
        <w:t>Uniformity</w:t>
      </w:r>
    </w:p>
    <w:p w14:paraId="38B9F65B" w14:textId="77777777" w:rsidR="00CB204C" w:rsidRPr="00DD1271" w:rsidRDefault="00CB204C" w:rsidP="00CB204C"/>
    <w:p w14:paraId="512CDB6C" w14:textId="77777777" w:rsidR="00CB204C" w:rsidRPr="00F87FBD" w:rsidRDefault="00CB204C" w:rsidP="00CB204C">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40EA9A52" w14:textId="77777777" w:rsidR="00CB204C" w:rsidRPr="00F87FBD" w:rsidRDefault="00CB204C" w:rsidP="00CB204C">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0" w:history="1">
        <w:r w:rsidRPr="00F87FBD">
          <w:rPr>
            <w:rStyle w:val="Hyperlink"/>
          </w:rPr>
          <w:t>https://papers.ssrn.com/sol3/papers.cfm?abstract_id=2839693</w:t>
        </w:r>
      </w:hyperlink>
      <w:r w:rsidRPr="00F87FBD">
        <w:t>, accessed 9-8-21, HKR-AM)</w:t>
      </w:r>
    </w:p>
    <w:p w14:paraId="032F1EB3" w14:textId="77777777" w:rsidR="00CB204C" w:rsidRPr="00DD1271" w:rsidRDefault="00CB204C" w:rsidP="00CB204C">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w:t>
      </w:r>
      <w:r w:rsidRPr="00612216">
        <w:rPr>
          <w:rStyle w:val="StyleUnderline"/>
        </w:rPr>
        <w:t>States with their far-reaching economic, political and social 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612216">
        <w:rPr>
          <w:rStyle w:val="StyleUnderline"/>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
          <w:bCs/>
          <w:highlight w:val="cyan"/>
        </w:rPr>
        <w:t>economic growth in the EU</w:t>
      </w:r>
      <w:r w:rsidRPr="00DD1271">
        <w:rPr>
          <w:rStyle w:val="StyleUnderline"/>
          <w:b/>
          <w:bCs/>
        </w:rPr>
        <w:t xml:space="preserve">. </w:t>
      </w:r>
    </w:p>
    <w:p w14:paraId="41B96383" w14:textId="77777777" w:rsidR="00CB204C" w:rsidRPr="00DD1271" w:rsidRDefault="00CB204C" w:rsidP="00CB204C">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w:t>
      </w:r>
      <w:r w:rsidRPr="00612216">
        <w:rPr>
          <w:rStyle w:val="StyleUnderline"/>
        </w:rPr>
        <w:t xml:space="preserve">States created a situation of legal uncertainty for European businesses and </w:t>
      </w:r>
      <w:r w:rsidRPr="009B404E">
        <w:rPr>
          <w:rStyle w:val="StyleUnderline"/>
          <w:highlight w:val="cyan"/>
        </w:rPr>
        <w:t>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w:t>
      </w:r>
      <w:r w:rsidRPr="00612216">
        <w:rPr>
          <w:rStyle w:val="StyleUnderline"/>
        </w:rPr>
        <w:t>secrets holders are hampered with their ability to fully engage on the internal market and to take advantage of the</w:t>
      </w:r>
      <w:r w:rsidRPr="00DD1271">
        <w:rPr>
          <w:rStyle w:val="StyleUnderline"/>
        </w:rPr>
        <w:t xml:space="preserve"> benefits of trade secret protection. </w:t>
      </w:r>
    </w:p>
    <w:p w14:paraId="002B7210" w14:textId="77777777" w:rsidR="00CB204C" w:rsidRPr="00DD1271" w:rsidRDefault="00CB204C" w:rsidP="00CB204C">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1DC36F49" w14:textId="77777777" w:rsidR="00CB204C" w:rsidRPr="00DD1271" w:rsidRDefault="00CB204C" w:rsidP="00CB204C">
      <w:pPr>
        <w:rPr>
          <w:rStyle w:val="StyleUnderline"/>
        </w:rPr>
      </w:pPr>
      <w:r w:rsidRPr="00612216">
        <w:rPr>
          <w:sz w:val="16"/>
        </w:rPr>
        <w:t xml:space="preserve">First of all, </w:t>
      </w:r>
      <w:r w:rsidRPr="00612216">
        <w:rPr>
          <w:rStyle w:val="StyleUnderline"/>
        </w:rPr>
        <w:t>depending on the jurisdiction a non-disclosure during proceedings is not inherently guaranteed. Combined with potential difficulties, inter alia, seeking</w:t>
      </w:r>
      <w:r w:rsidRPr="00DD1271">
        <w:rPr>
          <w:rStyle w:val="StyleUnderline"/>
        </w:rPr>
        <w:t xml:space="preserve">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612216">
        <w:rPr>
          <w:rStyle w:val="StyleUnderline"/>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w:t>
      </w:r>
      <w:r w:rsidRPr="00612216">
        <w:rPr>
          <w:rStyle w:val="StyleUnderline"/>
        </w:rPr>
        <w:t>intless or</w:t>
      </w:r>
      <w:r w:rsidRPr="00DD1271">
        <w:rPr>
          <w:rStyle w:val="StyleUnderline"/>
        </w:rPr>
        <w:t xml:space="preserve"> even </w:t>
      </w:r>
      <w:r w:rsidRPr="009B404E">
        <w:rPr>
          <w:rStyle w:val="StyleUnderline"/>
          <w:highlight w:val="cyan"/>
        </w:rPr>
        <w:t>harmful</w:t>
      </w:r>
      <w:r w:rsidRPr="00DD1271">
        <w:rPr>
          <w:rStyle w:val="StyleUnderline"/>
        </w:rPr>
        <w:t xml:space="preserve">. </w:t>
      </w:r>
    </w:p>
    <w:p w14:paraId="6D910215" w14:textId="77777777" w:rsidR="00CB204C" w:rsidRPr="00DD1271" w:rsidRDefault="00CB204C" w:rsidP="00CB204C">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6F09E18D" w14:textId="77777777" w:rsidR="00CB204C" w:rsidRPr="00DD1271" w:rsidRDefault="00CB204C" w:rsidP="00CB204C">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691EDD39" w14:textId="77777777" w:rsidR="00CB204C" w:rsidRPr="00DD1271" w:rsidRDefault="00CB204C" w:rsidP="00CB204C">
      <w:pPr>
        <w:rPr>
          <w:sz w:val="16"/>
        </w:rPr>
      </w:pPr>
      <w:r w:rsidRPr="00DD1271">
        <w:rPr>
          <w:sz w:val="16"/>
        </w:rPr>
        <w:t xml:space="preserve">Overall, </w:t>
      </w:r>
      <w:r w:rsidRPr="00DD1271">
        <w:rPr>
          <w:rStyle w:val="StyleUnderline"/>
        </w:rPr>
        <w:t xml:space="preserve">in a situation where trade secret misappropriation caused damages </w:t>
      </w:r>
      <w:r w:rsidRPr="00612216">
        <w:rPr>
          <w:rStyle w:val="StyleUnderline"/>
        </w:rPr>
        <w:t>in multiple Member States a trade secret holder needs to, based on the mosaic theory, analyze all potential jurisdictions without necessarily being familiar with said jurisdictions. Moreover, it is possible that the applicable law provides</w:t>
      </w:r>
      <w:r w:rsidRPr="00DD1271">
        <w:rPr>
          <w:rStyle w:val="StyleUnderline"/>
        </w:rPr>
        <w:t xml:space="preserve">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6019CF69" w14:textId="77777777" w:rsidR="00CB204C" w:rsidRPr="00DD1271" w:rsidRDefault="00CB204C" w:rsidP="00CB204C">
      <w:pPr>
        <w:rPr>
          <w:sz w:val="16"/>
        </w:rPr>
      </w:pPr>
      <w:r w:rsidRPr="00DD1271">
        <w:rPr>
          <w:sz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5936EB13" w14:textId="77777777" w:rsidR="00CB204C" w:rsidRPr="00DD1271" w:rsidRDefault="00CB204C" w:rsidP="00CB204C">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6254EC01" w14:textId="7E3B8648" w:rsidR="00CB204C" w:rsidRPr="00664592" w:rsidRDefault="00CB204C" w:rsidP="00664592">
      <w:pPr>
        <w:rPr>
          <w:u w:val="single"/>
        </w:rPr>
      </w:pPr>
    </w:p>
    <w:p w14:paraId="6EEED5FA" w14:textId="77777777" w:rsidR="00CB204C" w:rsidRPr="00F87FBD" w:rsidRDefault="00CB204C" w:rsidP="00CB204C">
      <w:pPr>
        <w:pStyle w:val="Heading4"/>
      </w:pPr>
      <w:r>
        <w:t>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5B93BC13" w14:textId="77777777" w:rsidR="00CB204C" w:rsidRPr="00F87FBD" w:rsidRDefault="00CB204C" w:rsidP="00CB204C">
      <w:pPr>
        <w:rPr>
          <w:i/>
          <w:iCs/>
          <w:lang w:eastAsia="zh-CN"/>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1" w:history="1">
        <w:r w:rsidRPr="00F87FBD">
          <w:rPr>
            <w:rStyle w:val="Hyperlink"/>
          </w:rPr>
          <w:t>https://papers.ssrn.com/sol3/papers.cfm?abstract_id=2839693</w:t>
        </w:r>
      </w:hyperlink>
      <w:r w:rsidRPr="00F87FBD">
        <w:t>, accessed 9-8-21, HKR-AM)</w:t>
      </w:r>
    </w:p>
    <w:p w14:paraId="4DA3003D" w14:textId="77777777" w:rsidR="00CB204C" w:rsidRPr="00994EB5" w:rsidRDefault="00CB204C" w:rsidP="00CB204C">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w:t>
      </w:r>
      <w:r w:rsidRPr="009A638D">
        <w:rPr>
          <w:sz w:val="16"/>
        </w:rPr>
        <w:t xml:space="preserve">regimes. </w:t>
      </w:r>
      <w:r w:rsidRPr="009A638D">
        <w:rPr>
          <w:rStyle w:val="StyleUnderline"/>
        </w:rPr>
        <w:t xml:space="preserve">By allowing Member States to go beyond what the Trade Secrets Directive requires the level of </w:t>
      </w:r>
      <w:r w:rsidRPr="00831A2F">
        <w:rPr>
          <w:rStyle w:val="StyleUnderline"/>
          <w:highlight w:val="cyan"/>
        </w:rPr>
        <w:t>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Directive, but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014D0E1D" w14:textId="77777777" w:rsidR="00CB204C" w:rsidRPr="00994EB5" w:rsidRDefault="00CB204C" w:rsidP="00CB204C">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04231BDF" w14:textId="77777777" w:rsidR="00CB204C" w:rsidRPr="00994EB5" w:rsidRDefault="00CB204C" w:rsidP="00CB204C">
      <w:pPr>
        <w:rPr>
          <w:sz w:val="16"/>
        </w:rPr>
      </w:pPr>
      <w:r w:rsidRPr="00994EB5">
        <w:rPr>
          <w:rStyle w:val="StyleUnderline"/>
        </w:rPr>
        <w:t>The main risk involv</w:t>
      </w:r>
      <w:r w:rsidRPr="009A638D">
        <w:rPr>
          <w:rStyle w:val="StyleUnderline"/>
        </w:rPr>
        <w:t xml:space="preserve">ed </w:t>
      </w:r>
      <w:r w:rsidRPr="00612216">
        <w:rPr>
          <w:rStyle w:val="StyleUnderline"/>
        </w:rPr>
        <w:t>wit</w:t>
      </w:r>
      <w:r w:rsidRPr="009A638D">
        <w:rPr>
          <w:rStyle w:val="StyleUnderline"/>
        </w:rPr>
        <w:t>h</w:t>
      </w:r>
      <w:r w:rsidRPr="00994EB5">
        <w:rPr>
          <w:rStyle w:val="StyleUnderline"/>
        </w:rPr>
        <w:t xml:space="preserve"> </w:t>
      </w:r>
      <w:r w:rsidRPr="00831A2F">
        <w:rPr>
          <w:rStyle w:val="StyleUnderline"/>
          <w:highlight w:val="cyan"/>
        </w:rPr>
        <w:t xml:space="preserve">harmonizing trade secret protection </w:t>
      </w:r>
      <w:r w:rsidRPr="00612216">
        <w:rPr>
          <w:rStyle w:val="StyleUnderline"/>
        </w:rPr>
        <w:t>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w:t>
      </w:r>
      <w:r w:rsidRPr="00612216">
        <w:rPr>
          <w:rStyle w:val="StyleUnderline"/>
        </w:rPr>
        <w:t xml:space="preserve">eventually be comparable to the post-TRIPS implementation phase - namely that the laws of the Member States have de facto been approximated, but not sufficiently enough to </w:t>
      </w:r>
      <w:r w:rsidRPr="00831A2F">
        <w:rPr>
          <w:rStyle w:val="StyleUnderline"/>
          <w:highlight w:val="cyan"/>
        </w:rPr>
        <w:t>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51F0E95E" w14:textId="77777777" w:rsidR="00CB204C" w:rsidRPr="00F87FBD" w:rsidRDefault="00CB204C" w:rsidP="00CB204C">
      <w:pPr>
        <w:rPr>
          <w:sz w:val="24"/>
        </w:rPr>
      </w:pPr>
    </w:p>
    <w:p w14:paraId="223598B2" w14:textId="77777777" w:rsidR="00CB204C" w:rsidRPr="00F87FBD" w:rsidRDefault="00CB204C" w:rsidP="00CB204C"/>
    <w:p w14:paraId="7D2F9B35" w14:textId="77777777" w:rsidR="00CB204C" w:rsidRPr="00F87FBD" w:rsidRDefault="00CB204C" w:rsidP="00CB204C"/>
    <w:p w14:paraId="26624973" w14:textId="77777777" w:rsidR="00CB204C" w:rsidRPr="00F87FBD" w:rsidRDefault="00CB204C" w:rsidP="00CB204C">
      <w:pPr>
        <w:pStyle w:val="Heading4"/>
      </w:pPr>
      <w:r w:rsidRPr="00F87FBD">
        <w:t>Independently, whistleblowing protections are key to pre</w:t>
      </w:r>
      <w:r>
        <w:t xml:space="preserve">serving market dynamics </w:t>
      </w:r>
      <w:r w:rsidRPr="00F87FBD">
        <w:t xml:space="preserve">and </w:t>
      </w:r>
      <w:r>
        <w:t>increasing investment.</w:t>
      </w:r>
    </w:p>
    <w:p w14:paraId="23A88ABC" w14:textId="77777777" w:rsidR="00CB204C" w:rsidRPr="00F87FBD" w:rsidRDefault="00CB204C" w:rsidP="00CB204C">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13DF0C7E" w14:textId="77777777" w:rsidR="00CB204C" w:rsidRPr="00994EB5" w:rsidRDefault="00CB204C" w:rsidP="00CB204C">
      <w:pPr>
        <w:rPr>
          <w:sz w:val="16"/>
        </w:rPr>
      </w:pPr>
      <w:r w:rsidRPr="00994EB5">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6EEEE81B" w14:textId="77777777" w:rsidR="00CB204C" w:rsidRPr="00994EB5" w:rsidRDefault="00CB204C" w:rsidP="00CB204C">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612216">
        <w:rPr>
          <w:rStyle w:val="StyleUnderline"/>
        </w:rPr>
        <w:t>Market abuse could be avoided in light of the fact that whistleblowers may bring new information to the attention of the competent authorities for possible insider dealing and market manipulation</w:t>
      </w:r>
      <w:r w:rsidRPr="00612216">
        <w:rPr>
          <w:sz w:val="16"/>
        </w:rPr>
        <w:t>.[25] In ad</w:t>
      </w:r>
      <w:r w:rsidRPr="00994EB5">
        <w:rPr>
          <w:sz w:val="16"/>
        </w:rPr>
        <w:t>dition</w:t>
      </w:r>
      <w:r w:rsidRPr="00994EB5">
        <w:rPr>
          <w:rStyle w:val="StyleUnderline"/>
        </w:rPr>
        <w:t xml:space="preserve">, </w:t>
      </w:r>
      <w:r w:rsidRPr="00831A2F">
        <w:rPr>
          <w:rStyle w:val="StyleUnderline"/>
          <w:highlight w:val="cyan"/>
        </w:rPr>
        <w:t xml:space="preserve">whistleblower protection is crucial </w:t>
      </w:r>
      <w:r w:rsidRPr="002B1E4B">
        <w:rPr>
          <w:rStyle w:val="StyleUnderline"/>
        </w:rPr>
        <w:t>for anti-corrupt</w:t>
      </w:r>
      <w:r w:rsidRPr="00157604">
        <w:rPr>
          <w:rStyle w:val="StyleUnderline"/>
        </w:rPr>
        <w:t>ion and ensuring a market as equal playing field. Significant</w:t>
      </w:r>
      <w:r w:rsidRPr="00994EB5">
        <w:rPr>
          <w:rStyle w:val="StyleUnderline"/>
        </w:rPr>
        <w:t xml:space="preserve"> </w:t>
      </w:r>
      <w:r w:rsidRPr="00831A2F">
        <w:rPr>
          <w:rStyle w:val="StyleUnderline"/>
          <w:highlight w:val="cyan"/>
        </w:rPr>
        <w:t xml:space="preserve">variation </w:t>
      </w:r>
      <w:r w:rsidRPr="00612216">
        <w:rPr>
          <w:rStyle w:val="StyleUnderline"/>
        </w:rPr>
        <w:t>between the ways in which different Member States provide</w:t>
      </w:r>
      <w:r w:rsidRPr="00994EB5">
        <w:rPr>
          <w:rStyle w:val="StyleUnderline"/>
        </w:rPr>
        <w:t xml:space="preserv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612216">
        <w:rPr>
          <w:rStyle w:val="StyleUnderline"/>
        </w:rPr>
        <w:t xml:space="preserve">lead to </w:t>
      </w:r>
      <w:r w:rsidRPr="00831A2F">
        <w:rPr>
          <w:rStyle w:val="StyleUnderline"/>
          <w:highlight w:val="cyan"/>
        </w:rPr>
        <w:t xml:space="preserve">obstacles to the functioning of the </w:t>
      </w:r>
      <w:r w:rsidRPr="00612216">
        <w:rPr>
          <w:rStyle w:val="StyleUnderline"/>
        </w:rPr>
        <w:t xml:space="preserve">internal </w:t>
      </w:r>
      <w:r w:rsidRPr="00831A2F">
        <w:rPr>
          <w:rStyle w:val="StyleUnderline"/>
          <w:highlight w:val="cyan"/>
        </w:rPr>
        <w:t>market</w:t>
      </w:r>
      <w:r w:rsidRPr="00994EB5">
        <w:rPr>
          <w:rStyle w:val="StyleUnderline"/>
        </w:rPr>
        <w:t xml:space="preserve"> </w:t>
      </w:r>
      <w:r w:rsidRPr="00157604">
        <w:rPr>
          <w:rStyle w:val="StyleUnderline"/>
        </w:rPr>
        <w:t>while putting at stake the principle of equality.</w:t>
      </w:r>
      <w:r w:rsidRPr="00157604">
        <w:rPr>
          <w:sz w:val="16"/>
        </w:rPr>
        <w:t xml:space="preserve"> </w:t>
      </w:r>
      <w:r w:rsidRPr="00157604">
        <w:rPr>
          <w:rStyle w:val="StyleUnderline"/>
        </w:rPr>
        <w:t>Such relevant aspects about whistleblower protection for the internal market</w:t>
      </w:r>
      <w:r w:rsidRPr="009A638D">
        <w:rPr>
          <w:rStyle w:val="StyleUnderline"/>
        </w:rPr>
        <w:t xml:space="preserve"> are most</w:t>
      </w:r>
      <w:r w:rsidRPr="00994EB5">
        <w:rPr>
          <w:rStyle w:val="StyleUnderline"/>
        </w:rPr>
        <w:t xml:space="preserve">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5E4B45B3" w14:textId="77777777" w:rsidR="00CB204C" w:rsidRPr="00994EB5" w:rsidRDefault="00CB204C" w:rsidP="00CB204C">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t>
      </w:r>
      <w:r w:rsidRPr="002B1E4B">
        <w:rPr>
          <w:sz w:val="16"/>
        </w:rPr>
        <w:t xml:space="preserve">whistleblowers. A </w:t>
      </w:r>
      <w:r w:rsidRPr="002B1E4B">
        <w:rPr>
          <w:rStyle w:val="StyleUnderline"/>
        </w:rPr>
        <w:t xml:space="preserve">separate legal act on </w:t>
      </w:r>
      <w:r w:rsidRPr="00831A2F">
        <w:rPr>
          <w:rStyle w:val="StyleUnderline"/>
          <w:highlight w:val="cyan"/>
        </w:rPr>
        <w:t>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08BDC177" w14:textId="77777777" w:rsidR="00CB204C" w:rsidRPr="00F87FBD" w:rsidRDefault="00CB204C" w:rsidP="00CB204C"/>
    <w:p w14:paraId="72B3B91C" w14:textId="77777777" w:rsidR="00CB204C" w:rsidRPr="00F87FBD" w:rsidRDefault="00CB204C" w:rsidP="00CB204C"/>
    <w:p w14:paraId="73D160ED" w14:textId="77777777" w:rsidR="00CB204C" w:rsidRPr="00F87FBD" w:rsidRDefault="00CB204C" w:rsidP="00CB204C"/>
    <w:p w14:paraId="42806ABE" w14:textId="77777777" w:rsidR="00CB204C" w:rsidRDefault="00CB204C" w:rsidP="00CB204C"/>
    <w:p w14:paraId="538BE499" w14:textId="77777777" w:rsidR="00CB204C" w:rsidRPr="00ED04EF" w:rsidRDefault="00CB204C" w:rsidP="00CB204C">
      <w:pPr>
        <w:pStyle w:val="Heading4"/>
      </w:pPr>
      <w:r>
        <w:t>European economic decline</w:t>
      </w:r>
      <w:r w:rsidRPr="00ED04EF">
        <w:t xml:space="preserve"> causes multiple scenarios for global war</w:t>
      </w:r>
    </w:p>
    <w:p w14:paraId="38CD98CD" w14:textId="77777777" w:rsidR="00CB204C" w:rsidRPr="00ED04EF" w:rsidRDefault="00CB204C" w:rsidP="00CB204C">
      <w:r w:rsidRPr="00ED04EF">
        <w:rPr>
          <w:rStyle w:val="Style13ptBold"/>
          <w:szCs w:val="26"/>
        </w:rPr>
        <w:t>Wright 12</w:t>
      </w:r>
      <w:r w:rsidRPr="00ED04EF">
        <w:t xml:space="preserve"> [Thomas Wright, fellow with the Managing Global Order at the Brookings Institution. What if Europe Fails? 2012. </w:t>
      </w:r>
      <w:hyperlink r:id="rId12" w:history="1">
        <w:r w:rsidRPr="00ED04EF">
          <w:rPr>
            <w:rStyle w:val="Hyperlink"/>
          </w:rPr>
          <w:t>http://csis.org/files/publication/twq12SummerWright.pdf</w:t>
        </w:r>
      </w:hyperlink>
      <w:r w:rsidRPr="00ED04EF">
        <w:t>]</w:t>
      </w:r>
    </w:p>
    <w:p w14:paraId="426BB46F" w14:textId="77777777" w:rsidR="00CB204C" w:rsidRPr="00ED04EF" w:rsidRDefault="00CB204C" w:rsidP="00CB204C">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38F5D680" w14:textId="77777777" w:rsidR="00CB204C" w:rsidRPr="00ED04EF" w:rsidRDefault="00CB204C" w:rsidP="00CB204C">
      <w:pPr>
        <w:rPr>
          <w:sz w:val="14"/>
        </w:rPr>
      </w:pPr>
      <w:r w:rsidRPr="00ED04EF">
        <w:rPr>
          <w:sz w:val="14"/>
        </w:rPr>
        <w:t xml:space="preserve"> </w:t>
      </w:r>
      <w:r w:rsidRPr="009A638D">
        <w:rPr>
          <w:sz w:val="14"/>
        </w:rPr>
        <w:t>Would</w:t>
      </w:r>
      <w:r w:rsidRPr="00ED04EF">
        <w:rPr>
          <w:sz w:val="14"/>
        </w:rPr>
        <w:t xml:space="preserve"> the failure of the Euro really mean the beginning of the end of democracy i</w:t>
      </w:r>
      <w:r w:rsidRPr="009A638D">
        <w:rPr>
          <w:sz w:val="14"/>
        </w:rPr>
        <w:t>n Europe?</w:t>
      </w:r>
      <w:r w:rsidRPr="00ED04EF">
        <w:rPr>
          <w:sz w:val="14"/>
        </w:rPr>
        <w:t xml:space="preserv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4A32AD9D" w14:textId="77777777" w:rsidR="00CB204C" w:rsidRPr="00ED04EF" w:rsidRDefault="00CB204C" w:rsidP="00CB204C">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153B33F5" w14:textId="77777777" w:rsidR="00CB204C" w:rsidRPr="00ED04EF" w:rsidRDefault="00CB204C" w:rsidP="00CB204C">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1B450244" w14:textId="77777777" w:rsidR="00CB204C" w:rsidRPr="00ED04EF" w:rsidRDefault="00CB204C" w:rsidP="00CB204C">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4174B063" w14:textId="77777777" w:rsidR="00CB204C" w:rsidRPr="00ED04EF" w:rsidRDefault="00CB204C" w:rsidP="00CB204C">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r w:rsidRPr="00ED04EF">
        <w:rPr>
          <w:rStyle w:val="Emphasis"/>
        </w:rPr>
        <w:t>China</w:t>
      </w:r>
      <w:r w:rsidRPr="00ED04EF">
        <w:rPr>
          <w:sz w:val="14"/>
        </w:rPr>
        <w:t>.</w:t>
      </w:r>
      <w:r w:rsidRPr="00ED04EF">
        <w:rPr>
          <w:sz w:val="12"/>
        </w:rPr>
        <w:t>¶</w:t>
      </w:r>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349F9CF5" w14:textId="77777777" w:rsidR="00CB204C" w:rsidRPr="00ED04EF" w:rsidRDefault="00CB204C" w:rsidP="00CB204C">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Eurocrisis is perceived as beyond </w:t>
      </w:r>
      <w:r w:rsidRPr="002B1E4B">
        <w:rPr>
          <w:sz w:val="14"/>
        </w:rPr>
        <w:t xml:space="preserve">reach, </w:t>
      </w:r>
      <w:r w:rsidRPr="002B1E4B">
        <w:rPr>
          <w:rStyle w:val="StyleUnderline"/>
        </w:rPr>
        <w:t xml:space="preserve">leaders of the major powers will </w:t>
      </w:r>
      <w:r w:rsidRPr="002B1E4B">
        <w:rPr>
          <w:rStyle w:val="Emphasis"/>
        </w:rPr>
        <w:t>shift</w:t>
      </w:r>
      <w:r w:rsidRPr="002B1E4B">
        <w:rPr>
          <w:rStyle w:val="StyleUnderline"/>
        </w:rPr>
        <w:t xml:space="preserve"> their </w:t>
      </w:r>
      <w:r w:rsidRPr="002B1E4B">
        <w:rPr>
          <w:rStyle w:val="Emphasis"/>
        </w:rPr>
        <w:t>priorities</w:t>
      </w:r>
      <w:r w:rsidRPr="002B1E4B">
        <w:rPr>
          <w:rStyle w:val="StyleUnderline"/>
        </w:rPr>
        <w:t xml:space="preserve"> to managing failure in order to contain its effects</w:t>
      </w:r>
      <w:r w:rsidRPr="002B1E4B">
        <w:rPr>
          <w:sz w:val="14"/>
        </w:rPr>
        <w:t xml:space="preserve">. </w:t>
      </w:r>
      <w:r w:rsidRPr="002B1E4B">
        <w:rPr>
          <w:rStyle w:val="StyleUnderline"/>
        </w:rPr>
        <w:t xml:space="preserve">This will be </w:t>
      </w:r>
      <w:r w:rsidRPr="002B1E4B">
        <w:rPr>
          <w:rStyle w:val="Emphasis"/>
        </w:rPr>
        <w:t>strenuously resisted</w:t>
      </w:r>
      <w:r w:rsidRPr="002B1E4B">
        <w:rPr>
          <w:rStyle w:val="StyleUnderline"/>
        </w:rPr>
        <w:t xml:space="preserve"> on the</w:t>
      </w:r>
      <w:r w:rsidRPr="00ED04EF">
        <w:rPr>
          <w:rStyle w:val="StyleUnderline"/>
        </w:rPr>
        <w:t xml:space="preserv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6A55386B" w14:textId="77777777" w:rsidR="00CB204C" w:rsidRPr="00ED04EF" w:rsidRDefault="00CB204C" w:rsidP="00CB204C">
      <w:r w:rsidRPr="00ED04EF">
        <w:rPr>
          <w:sz w:val="4"/>
        </w:rPr>
        <w:t>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in order to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decade.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The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Ponticelli and Hans-Joachim Voth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interests, but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626263C5" w14:textId="77777777" w:rsidR="00CB204C" w:rsidRPr="00ED04EF" w:rsidRDefault="00CB204C" w:rsidP="00CB204C">
      <w:pPr>
        <w:rPr>
          <w:sz w:val="14"/>
        </w:rPr>
      </w:pPr>
      <w:r w:rsidRPr="00ED04EF">
        <w:rPr>
          <w:sz w:val="14"/>
        </w:rPr>
        <w:t>China and the Middle East are Particularly Vulnerable</w:t>
      </w:r>
    </w:p>
    <w:p w14:paraId="739A62EA" w14:textId="77777777" w:rsidR="00CB204C" w:rsidRPr="00ED04EF" w:rsidRDefault="00CB204C" w:rsidP="00CB204C">
      <w:pPr>
        <w:rPr>
          <w:rStyle w:val="StyleUnderline"/>
        </w:rPr>
      </w:pPr>
      <w:r w:rsidRPr="00ED04EF">
        <w:rPr>
          <w:rStyle w:val="StyleUnderline"/>
        </w:rPr>
        <w:t>In a disorderly collapse</w:t>
      </w:r>
      <w:r w:rsidRPr="00ED04EF">
        <w:rPr>
          <w:sz w:val="14"/>
        </w:rPr>
        <w:t xml:space="preserve">, a key question is how the rest of the world </w:t>
      </w:r>
      <w:r w:rsidRPr="002B1E4B">
        <w:rPr>
          <w:sz w:val="14"/>
        </w:rPr>
        <w:t xml:space="preserve">will cope with a global depression. </w:t>
      </w:r>
      <w:r w:rsidRPr="002B1E4B">
        <w:rPr>
          <w:rStyle w:val="StyleUnderline"/>
        </w:rPr>
        <w:t xml:space="preserve">Earlier, I argued that Europe was </w:t>
      </w:r>
      <w:r w:rsidRPr="002B1E4B">
        <w:rPr>
          <w:rStyle w:val="Emphasis"/>
        </w:rPr>
        <w:t>not destined</w:t>
      </w:r>
      <w:r w:rsidRPr="002B1E4B">
        <w:rPr>
          <w:rStyle w:val="StyleUnderline"/>
        </w:rPr>
        <w:t xml:space="preserve"> for a return to the </w:t>
      </w:r>
      <w:r w:rsidRPr="002B1E4B">
        <w:rPr>
          <w:rStyle w:val="Emphasis"/>
        </w:rPr>
        <w:t>1930s</w:t>
      </w:r>
      <w:r w:rsidRPr="002B1E4B">
        <w:rPr>
          <w:rStyle w:val="StyleUnderline"/>
        </w:rPr>
        <w:t xml:space="preserve"> because it enjoys</w:t>
      </w:r>
      <w:r w:rsidRPr="00ED04EF">
        <w:rPr>
          <w:rStyle w:val="StyleUnderline"/>
        </w:rPr>
        <w:t xml:space="preserve"> a more robust </w:t>
      </w:r>
      <w:r w:rsidRPr="002B1E4B">
        <w:rPr>
          <w:rStyle w:val="StyleUnderline"/>
        </w:rPr>
        <w:t xml:space="preserve">geopolitical condition. But what is true of Western Europe is </w:t>
      </w:r>
      <w:r w:rsidRPr="002B1E4B">
        <w:rPr>
          <w:rStyle w:val="Emphasis"/>
        </w:rPr>
        <w:t>not</w:t>
      </w:r>
      <w:r w:rsidRPr="002B1E4B">
        <w:rPr>
          <w:rStyle w:val="StyleUnderline"/>
        </w:rPr>
        <w:t xml:space="preserve"> necessarily </w:t>
      </w:r>
      <w:r w:rsidRPr="002B1E4B">
        <w:rPr>
          <w:rStyle w:val="Emphasis"/>
        </w:rPr>
        <w:t>true</w:t>
      </w:r>
      <w:r w:rsidRPr="002B1E4B">
        <w:rPr>
          <w:rStyle w:val="StyleUnderline"/>
        </w:rPr>
        <w:t xml:space="preserve"> of the </w:t>
      </w:r>
      <w:r w:rsidRPr="002B1E4B">
        <w:rPr>
          <w:rStyle w:val="Emphasis"/>
        </w:rPr>
        <w:t>rest of the world</w:t>
      </w:r>
      <w:r w:rsidRPr="002B1E4B">
        <w:rPr>
          <w:sz w:val="14"/>
        </w:rPr>
        <w:t xml:space="preserve">. </w:t>
      </w:r>
      <w:r w:rsidRPr="002B1E4B">
        <w:rPr>
          <w:rStyle w:val="StyleUnderline"/>
        </w:rPr>
        <w:t>Just as</w:t>
      </w:r>
      <w:r w:rsidRPr="00ED04EF">
        <w:rPr>
          <w:rStyle w:val="StyleUnderline"/>
        </w:rPr>
        <w:t xml:space="preserve">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04D1AFDC" w14:textId="77777777" w:rsidR="00CB204C" w:rsidRPr="00ED04EF" w:rsidRDefault="00CB204C" w:rsidP="00CB204C">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7B544058" w14:textId="77777777" w:rsidR="00CB204C" w:rsidRPr="00ED04EF" w:rsidRDefault="00CB204C" w:rsidP="00CB204C">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w:t>
      </w:r>
      <w:r w:rsidRPr="002B1E4B">
        <w:rPr>
          <w:rStyle w:val="StyleUnderline"/>
        </w:rPr>
        <w:t>Europe</w:t>
      </w:r>
      <w:r w:rsidRPr="002B1E4B">
        <w:rPr>
          <w:sz w:val="14"/>
        </w:rPr>
        <w:t xml:space="preserve">. </w:t>
      </w:r>
      <w:r w:rsidRPr="002B1E4B">
        <w:rPr>
          <w:rStyle w:val="StyleUnderline"/>
        </w:rPr>
        <w:t xml:space="preserve">Rising nationalisms would be </w:t>
      </w:r>
      <w:r w:rsidRPr="000927BC">
        <w:rPr>
          <w:rStyle w:val="StyleUnderline"/>
          <w:highlight w:val="cyan"/>
        </w:rPr>
        <w:t>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heightening anxiet</w:t>
      </w:r>
      <w:r w:rsidRPr="002B1E4B">
        <w:rPr>
          <w:sz w:val="14"/>
        </w:rPr>
        <w:t xml:space="preserve">y </w:t>
      </w:r>
      <w:r w:rsidRPr="002B1E4B">
        <w:rPr>
          <w:rStyle w:val="StyleUnderline"/>
        </w:rPr>
        <w:t>and</w:t>
      </w:r>
      <w:r w:rsidRPr="00ED04EF">
        <w:rPr>
          <w:rStyle w:val="StyleUnderline"/>
        </w:rPr>
        <w:t xml:space="preserve">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6A355D5D" w14:textId="77777777" w:rsidR="00CB204C" w:rsidRPr="00ED04EF" w:rsidRDefault="00CB204C" w:rsidP="00CB204C">
      <w:pPr>
        <w:rPr>
          <w:sz w:val="14"/>
        </w:rPr>
      </w:pPr>
      <w:r w:rsidRPr="00ED04EF">
        <w:rPr>
          <w:sz w:val="14"/>
        </w:rPr>
        <w:t>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1C4B9A1F" w14:textId="77777777" w:rsidR="00CB204C" w:rsidRPr="00ED04EF" w:rsidRDefault="00CB204C" w:rsidP="00CB204C">
      <w:pPr>
        <w:rPr>
          <w:sz w:val="14"/>
        </w:rPr>
      </w:pPr>
      <w:r w:rsidRPr="00ED04EF">
        <w:rPr>
          <w:sz w:val="14"/>
        </w:rPr>
        <w:t>The Western Order Would Be Badly Damaged</w:t>
      </w:r>
    </w:p>
    <w:p w14:paraId="1B6448DE" w14:textId="77777777" w:rsidR="00CB204C" w:rsidRPr="00157604" w:rsidRDefault="00CB204C" w:rsidP="00CB204C">
      <w:pPr>
        <w:rPr>
          <w:sz w:val="14"/>
        </w:rPr>
      </w:pPr>
      <w:r w:rsidRPr="00ED04EF">
        <w:rPr>
          <w:sz w:val="14"/>
        </w:rPr>
        <w:t xml:space="preserve">Western Europe has been an integral part of the U.S.-led international order since its foundation in the years after World War II. NATO’s greatest role was undoubtedly in waging a successful cold war against the Soviet Union while consolidating </w:t>
      </w:r>
      <w:r w:rsidRPr="00157604">
        <w:rPr>
          <w:sz w:val="14"/>
        </w:rPr>
        <w:t>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714C2990" w14:textId="77777777" w:rsidR="00CB204C" w:rsidRPr="00ED04EF" w:rsidRDefault="00CB204C" w:rsidP="00CB204C">
      <w:pPr>
        <w:rPr>
          <w:sz w:val="14"/>
        </w:rPr>
      </w:pPr>
      <w:r w:rsidRPr="00157604">
        <w:rPr>
          <w:rStyle w:val="StyleUnderline"/>
        </w:rPr>
        <w:t>If Europe</w:t>
      </w:r>
      <w:r w:rsidRPr="00ED04EF">
        <w:rPr>
          <w:rStyle w:val="StyleUnderline"/>
        </w:rPr>
        <w:t xml:space="preserve"> </w:t>
      </w:r>
      <w:r w:rsidRPr="00157604">
        <w:rPr>
          <w:rStyle w:val="StyleUnderline"/>
        </w:rPr>
        <w:t xml:space="preserve">fails, the transatlantic pillar of the </w:t>
      </w:r>
      <w:r w:rsidRPr="000927BC">
        <w:rPr>
          <w:rStyle w:val="Emphasis"/>
          <w:highlight w:val="cyan"/>
        </w:rPr>
        <w:t>international order</w:t>
      </w:r>
      <w:r w:rsidRPr="000927BC">
        <w:rPr>
          <w:rStyle w:val="StyleUnderline"/>
          <w:highlight w:val="cyan"/>
        </w:rPr>
        <w:t xml:space="preserve"> would</w:t>
      </w:r>
      <w:r w:rsidRPr="00ED04EF">
        <w:rPr>
          <w:sz w:val="14"/>
        </w:rPr>
        <w:t xml:space="preserve"> begin to </w:t>
      </w:r>
      <w:r w:rsidRPr="000927BC">
        <w:rPr>
          <w:rStyle w:val="Emphasis"/>
          <w:highlight w:val="cyan"/>
        </w:rPr>
        <w:t>crumble</w:t>
      </w:r>
      <w:r w:rsidRPr="00ED04EF">
        <w:rPr>
          <w:sz w:val="14"/>
        </w:rPr>
        <w:t>. In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11E36D01" w14:textId="77777777" w:rsidR="00CB204C" w:rsidRPr="00ED04EF" w:rsidRDefault="00CB204C" w:rsidP="00CB204C">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but also in a number of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5CD98439" w14:textId="77777777" w:rsidR="00CB204C" w:rsidRDefault="00CB204C" w:rsidP="00CB204C"/>
    <w:p w14:paraId="1FB255C7" w14:textId="77777777" w:rsidR="00CB204C" w:rsidRDefault="00CB204C" w:rsidP="00CB204C">
      <w:pPr>
        <w:pStyle w:val="Heading3"/>
      </w:pPr>
      <w:r>
        <w:t>Solvency</w:t>
      </w:r>
    </w:p>
    <w:p w14:paraId="17916952" w14:textId="77777777" w:rsidR="00CB204C" w:rsidRDefault="00CB204C" w:rsidP="00CB204C">
      <w:pPr>
        <w:pStyle w:val="Heading4"/>
      </w:pPr>
      <w:r>
        <w:t>Plan Text: The member states of the European Union ought to reduce trade secret protections for medicines by requiring that plaintiffs prove that the acquisition, use, and disclosure of the trade secret were not for the purpose of protecting the general public interest.</w:t>
      </w:r>
    </w:p>
    <w:p w14:paraId="408220D7" w14:textId="77777777" w:rsidR="00CB204C" w:rsidRDefault="00CB204C" w:rsidP="00CB204C"/>
    <w:p w14:paraId="5B32BED5" w14:textId="77777777" w:rsidR="00CB204C" w:rsidRPr="00F87FBD" w:rsidRDefault="00CB204C" w:rsidP="00CB204C">
      <w:pPr>
        <w:pStyle w:val="Heading4"/>
      </w:pPr>
      <w:r>
        <w:t>The plan shifts the burden of proof from whistleblowers to plaintiffs.</w:t>
      </w:r>
    </w:p>
    <w:p w14:paraId="44CFCC58" w14:textId="77777777" w:rsidR="00CB204C" w:rsidRPr="00F87FBD" w:rsidRDefault="00CB204C" w:rsidP="00CB204C">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72DF1313" w14:textId="77777777" w:rsidR="00CB204C" w:rsidRPr="00501BD4" w:rsidRDefault="00CB204C" w:rsidP="00CB204C">
      <w:pPr>
        <w:rPr>
          <w:sz w:val="16"/>
        </w:rPr>
      </w:pPr>
      <w:r w:rsidRPr="00831A2F">
        <w:rPr>
          <w:rStyle w:val="StyleUnderline"/>
          <w:highlight w:val="cyan"/>
        </w:rPr>
        <w:t>The most disconcerting aspect</w:t>
      </w:r>
      <w:r w:rsidRPr="00831A2F">
        <w:rPr>
          <w:rStyle w:val="StyleUnderline"/>
        </w:rPr>
        <w:t xml:space="preserve"> of Art. 5, let. b</w:t>
      </w:r>
      <w:r w:rsidRPr="00831A2F">
        <w:rPr>
          <w:rStyle w:val="StyleUnderline"/>
          <w:highlight w:val="cyan"/>
        </w:rPr>
        <w:t>), is that the whistleblower has the burden of proof about</w:t>
      </w:r>
      <w:r w:rsidRPr="00831A2F">
        <w:rPr>
          <w:rStyle w:val="StyleUnderline"/>
        </w:rPr>
        <w:t xml:space="preserve">, first, whether the information pertains to “misconduct, wrongdoing or illegal activity” and, secondly, that the disclosure is made in </w:t>
      </w:r>
      <w:r w:rsidRPr="00831A2F">
        <w:rPr>
          <w:rStyle w:val="StyleUnderline"/>
          <w:highlight w:val="cyan"/>
        </w:rPr>
        <w:t>the public interest</w:t>
      </w:r>
      <w:r w:rsidRPr="00831A2F">
        <w:rPr>
          <w:rStyle w:val="StyleUnderline"/>
        </w:rPr>
        <w:t xml:space="preserve">. </w:t>
      </w:r>
      <w:r w:rsidRPr="00831A2F">
        <w:rPr>
          <w:rStyle w:val="StyleUnderline"/>
          <w:highlight w:val="cyan"/>
        </w:rPr>
        <w:t>In</w:t>
      </w:r>
      <w:r w:rsidRPr="00831A2F">
        <w:rPr>
          <w:rStyle w:val="StyleUnderline"/>
        </w:rPr>
        <w:t xml:space="preserve"> line with best practice and</w:t>
      </w:r>
      <w:r w:rsidRPr="00501BD4">
        <w:rPr>
          <w:rStyle w:val="StyleUnderline"/>
        </w:rPr>
        <w:t xml:space="preserve"> </w:t>
      </w:r>
      <w:r w:rsidRPr="00831A2F">
        <w:rPr>
          <w:rStyle w:val="StyleUnderline"/>
          <w:highlight w:val="cyan"/>
        </w:rPr>
        <w:t>international standards</w:t>
      </w:r>
      <w:r w:rsidRPr="00501BD4">
        <w:rPr>
          <w:rStyle w:val="StyleUnderline"/>
        </w:rPr>
        <w:t xml:space="preserve">,[16] it is generally </w:t>
      </w:r>
      <w:r w:rsidRPr="00831A2F">
        <w:rPr>
          <w:rStyle w:val="StyleUnderline"/>
          <w:highlight w:val="cyan"/>
        </w:rPr>
        <w:t>the</w:t>
      </w:r>
      <w:r w:rsidRPr="00501BD4">
        <w:rPr>
          <w:rStyle w:val="StyleUnderline"/>
        </w:rPr>
        <w:t xml:space="preserve"> </w:t>
      </w:r>
      <w:r w:rsidRPr="00831A2F">
        <w:rPr>
          <w:rStyle w:val="StyleUnderline"/>
          <w:highlight w:val="cyan"/>
        </w:rPr>
        <w:t>plaintiff</w:t>
      </w:r>
      <w:r w:rsidRPr="00501BD4">
        <w:rPr>
          <w:rStyle w:val="StyleUnderline"/>
        </w:rPr>
        <w:t xml:space="preserve"> </w:t>
      </w:r>
      <w:r w:rsidRPr="00831A2F">
        <w:rPr>
          <w:rStyle w:val="StyleUnderline"/>
        </w:rPr>
        <w:t xml:space="preserve">who </w:t>
      </w:r>
      <w:r w:rsidRPr="00831A2F">
        <w:rPr>
          <w:rStyle w:val="StyleUnderline"/>
          <w:highlight w:val="cyan"/>
        </w:rPr>
        <w:t>is required to demonstrate</w:t>
      </w:r>
      <w:r w:rsidRPr="00501BD4">
        <w:rPr>
          <w:rStyle w:val="StyleUnderline"/>
        </w:rPr>
        <w:t xml:space="preserve"> by “clear and convincing </w:t>
      </w:r>
      <w:r w:rsidRPr="00831A2F">
        <w:rPr>
          <w:rStyle w:val="StyleUnderline"/>
          <w:highlight w:val="cyan"/>
        </w:rPr>
        <w:t>evidence</w:t>
      </w:r>
      <w:r w:rsidRPr="00501BD4">
        <w:rPr>
          <w:rStyle w:val="StyleUnderline"/>
        </w:rPr>
        <w:t xml:space="preserve"> any claims or statements </w:t>
      </w:r>
      <w:r w:rsidRPr="00831A2F">
        <w:rPr>
          <w:rStyle w:val="StyleUnderline"/>
          <w:highlight w:val="cyan"/>
        </w:rPr>
        <w:t>that the disclosure</w:t>
      </w:r>
      <w:r w:rsidRPr="00501BD4">
        <w:rPr>
          <w:rStyle w:val="StyleUnderline"/>
        </w:rPr>
        <w:t xml:space="preserve"> is purposefully dishonest, or </w:t>
      </w:r>
      <w:r w:rsidRPr="00831A2F">
        <w:rPr>
          <w:rStyle w:val="StyleUnderline"/>
          <w:highlight w:val="cyan"/>
        </w:rPr>
        <w:t>is absent of public interest</w:t>
      </w:r>
      <w:r w:rsidRPr="00501BD4">
        <w:rPr>
          <w:rStyle w:val="StyleUnderline"/>
        </w:rPr>
        <w:t xml:space="preserve"> and that any measures taken against a whistle-blower are not in any way related to the disclosure”.[</w:t>
      </w:r>
      <w:r w:rsidRPr="00501BD4">
        <w:rPr>
          <w:sz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72EBA833" w14:textId="77777777" w:rsidR="00CB204C" w:rsidRPr="00501BD4" w:rsidRDefault="00CB204C" w:rsidP="00CB204C">
      <w:pPr>
        <w:rPr>
          <w:sz w:val="16"/>
        </w:rPr>
      </w:pPr>
      <w:r w:rsidRPr="00501BD4">
        <w:rPr>
          <w:rStyle w:val="StyleUnderline"/>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rPr>
        <w:t>What is precisely the scope of general public interest</w:t>
      </w:r>
      <w:r w:rsidRPr="00501BD4">
        <w:rPr>
          <w:rStyle w:val="StyleUnderline"/>
        </w:rPr>
        <w:t xml:space="preserve">? Will </w:t>
      </w:r>
      <w:r w:rsidRPr="00831A2F">
        <w:rPr>
          <w:rStyle w:val="StyleUnderline"/>
        </w:rPr>
        <w:t>such</w:t>
      </w:r>
      <w:r w:rsidRPr="00501BD4">
        <w:rPr>
          <w:rStyle w:val="StyleUnderline"/>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rPr>
        <w:t xml:space="preserve">?[19] In </w:t>
      </w:r>
      <w:r w:rsidRPr="00831A2F">
        <w:rPr>
          <w:sz w:val="16"/>
        </w:rPr>
        <w:t>addition</w:t>
      </w:r>
      <w:r w:rsidRPr="00501BD4">
        <w:rPr>
          <w:sz w:val="16"/>
        </w:rPr>
        <w:t xml:space="preserve">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55A0A6BC" w14:textId="77777777" w:rsidR="00CB204C" w:rsidRPr="00501BD4" w:rsidRDefault="00CB204C" w:rsidP="00CB204C">
      <w:pPr>
        <w:rPr>
          <w:rStyle w:val="StyleUnderline"/>
        </w:rPr>
      </w:pPr>
      <w:r w:rsidRPr="00501BD4">
        <w:rPr>
          <w:sz w:val="16"/>
        </w:rPr>
        <w:t xml:space="preserve">Overall, Art. 5, let. b), of </w:t>
      </w:r>
      <w:r w:rsidRPr="00501BD4">
        <w:rPr>
          <w:rStyle w:val="StyleUnderlin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highlight w:val="cyan"/>
        </w:rPr>
        <w:t>the exception</w:t>
      </w:r>
      <w:r w:rsidRPr="00501BD4">
        <w:rPr>
          <w:rStyle w:val="StyleUnderline"/>
        </w:rPr>
        <w:t xml:space="preserve"> provided in Art. 5, let. b), </w:t>
      </w:r>
      <w:r w:rsidRPr="00831A2F">
        <w:rPr>
          <w:rStyle w:val="StyleUnderline"/>
          <w:highlight w:val="cyan"/>
        </w:rPr>
        <w:t>should be</w:t>
      </w:r>
      <w:r w:rsidRPr="00501BD4">
        <w:rPr>
          <w:rStyle w:val="StyleUnderline"/>
        </w:rPr>
        <w:t xml:space="preserve"> read and </w:t>
      </w:r>
      <w:r w:rsidRPr="00831A2F">
        <w:rPr>
          <w:rStyle w:val="StyleUnderline"/>
          <w:highlight w:val="cyan"/>
        </w:rPr>
        <w:t>understood in the broader legal context of (</w:t>
      </w:r>
      <w:r w:rsidRPr="00831A2F">
        <w:rPr>
          <w:rStyle w:val="StyleUnderline"/>
        </w:rPr>
        <w:t xml:space="preserve">the </w:t>
      </w:r>
      <w:r w:rsidRPr="00831A2F">
        <w:rPr>
          <w:rStyle w:val="StyleUnderline"/>
          <w:highlight w:val="cyan"/>
        </w:rPr>
        <w:t>missing) whistleblower protection in EU Member States</w:t>
      </w:r>
      <w:r w:rsidRPr="00501BD4">
        <w:rPr>
          <w:rStyle w:val="StyleUnderline"/>
        </w:rPr>
        <w:t>.</w:t>
      </w:r>
    </w:p>
    <w:p w14:paraId="0F295E08" w14:textId="77777777" w:rsidR="00CB204C" w:rsidRDefault="00CB204C" w:rsidP="00CB204C"/>
    <w:p w14:paraId="11D10CED" w14:textId="1D60408F" w:rsidR="00CB204C" w:rsidRPr="002B1454" w:rsidRDefault="00CB204C" w:rsidP="002B1454">
      <w:pPr>
        <w:pStyle w:val="Heading3"/>
      </w:pPr>
      <w:r>
        <w:t>Framework</w:t>
      </w:r>
    </w:p>
    <w:p w14:paraId="1BE9930D" w14:textId="77777777" w:rsidR="00CB204C" w:rsidRPr="00C7794F" w:rsidRDefault="00CB204C" w:rsidP="00CB204C">
      <w:pPr>
        <w:pStyle w:val="Heading4"/>
        <w:rPr>
          <w:rFonts w:cs="Calibri"/>
        </w:rPr>
      </w:pPr>
      <w:r w:rsidRPr="00C7794F">
        <w:rPr>
          <w:rFonts w:cs="Calibri"/>
        </w:rPr>
        <w:t>the standard is maximizing expected wellbeing</w:t>
      </w:r>
    </w:p>
    <w:p w14:paraId="6ABB20FA" w14:textId="77777777" w:rsidR="00CB204C" w:rsidRDefault="00CB204C" w:rsidP="00CB204C"/>
    <w:p w14:paraId="27ED0D0F" w14:textId="77777777" w:rsidR="00CB204C" w:rsidRPr="008A282C" w:rsidRDefault="00CB204C" w:rsidP="00CB204C">
      <w:pPr>
        <w:pStyle w:val="Heading4"/>
        <w:rPr>
          <w:rFonts w:cstheme="minorHAnsi"/>
        </w:rPr>
      </w:pPr>
      <w:r>
        <w:t xml:space="preserve">1 – </w:t>
      </w:r>
      <w:r w:rsidRPr="008A282C">
        <w:rPr>
          <w:rFonts w:cstheme="minorHAnsi"/>
        </w:rPr>
        <w:t xml:space="preserve">Extinction o/ws under any framework, even under moral uncertainty – infinite future generations </w:t>
      </w:r>
    </w:p>
    <w:p w14:paraId="4C1AC40D" w14:textId="77777777" w:rsidR="00CB204C" w:rsidRPr="008A282C" w:rsidRDefault="00CB204C" w:rsidP="00CB204C">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39E00B21" w14:textId="77777777" w:rsidR="00CB204C" w:rsidRPr="008A282C" w:rsidRDefault="00CB204C" w:rsidP="00CB204C">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w:t>
      </w:r>
      <w:r w:rsidRPr="00157604">
        <w:rPr>
          <w:rStyle w:val="StyleUnderline"/>
          <w:rFonts w:cstheme="minorHAnsi"/>
        </w:rPr>
        <w:t>deontologists, virtue ethicists, and sophisticated egoists should agree</w:t>
      </w:r>
      <w:r w:rsidRPr="00157604">
        <w:rPr>
          <w:rFonts w:cstheme="minorHAnsi"/>
          <w:sz w:val="16"/>
        </w:rPr>
        <w:t>. But even those (hedonistic egoists) who disagree should have a significant level of confidence that they are mistaken, and that one of the above views is correct</w:t>
      </w:r>
      <w:r w:rsidRPr="00157604">
        <w:rPr>
          <w:rStyle w:val="StyleUnderline"/>
          <w:rFonts w:cstheme="minorHAnsi"/>
        </w:rPr>
        <w:t>. Even if they were 90% sure that their view is the correct</w:t>
      </w:r>
      <w:r w:rsidRPr="008A282C">
        <w:rPr>
          <w:rStyle w:val="StyleUnderline"/>
          <w:rFonts w:cstheme="minorHAnsi"/>
        </w:rPr>
        <w:t xml:space="preserve"> one (and 10% sure that one of these other ones is correct), </w:t>
      </w:r>
      <w:r w:rsidRPr="008A282C">
        <w:rPr>
          <w:rStyle w:val="StyleUnderline"/>
          <w:rFonts w:cstheme="minorHAnsi"/>
          <w:highlight w:val="yellow"/>
        </w:rPr>
        <w:t xml:space="preserve">they would have </w:t>
      </w:r>
      <w:r w:rsidRPr="008A282C">
        <w:rPr>
          <w:rStyle w:val="StyleUnderline"/>
          <w:rFonts w:cstheme="minorHAnsi"/>
        </w:rPr>
        <w:t xml:space="preserve">pretty strong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6317B3BF" w14:textId="77777777" w:rsidR="00CB204C" w:rsidRDefault="00CB204C" w:rsidP="00CB204C"/>
    <w:p w14:paraId="1F57A086" w14:textId="77777777" w:rsidR="00CB204C" w:rsidRPr="008A282C" w:rsidRDefault="00CB204C" w:rsidP="00CB204C">
      <w:pPr>
        <w:pStyle w:val="Heading4"/>
        <w:rPr>
          <w:rFonts w:cstheme="minorHAnsi"/>
        </w:rPr>
      </w:pPr>
      <w:r w:rsidRPr="008A282C">
        <w:rPr>
          <w:rFonts w:cstheme="minorHAnsi"/>
        </w:rPr>
        <w:t xml:space="preserve">2 – Actor specificity: </w:t>
      </w:r>
    </w:p>
    <w:p w14:paraId="44591420" w14:textId="3BB5B8C9" w:rsidR="00CB204C" w:rsidRPr="003C2613" w:rsidRDefault="00CB204C" w:rsidP="00664592">
      <w:pPr>
        <w:pStyle w:val="Heading4"/>
      </w:pPr>
      <w:r w:rsidRPr="008A282C">
        <w:rPr>
          <w:rFonts w:cstheme="minorHAnsi"/>
        </w:rPr>
        <w:t>[A] Governments must aggregate since every policy benefits some and harms others [B] States lack wills or intentions since policies are collective actions. [C] No act- omission distinction— governments must vote on bills, so inaction is an explicit act taken, and governments are responsible for the public sphere so they must aggregate.</w:t>
      </w:r>
    </w:p>
    <w:p w14:paraId="2865EC17" w14:textId="77777777" w:rsidR="00CB204C" w:rsidRDefault="00CB204C" w:rsidP="00CB204C"/>
    <w:p w14:paraId="0F702ACB" w14:textId="77777777" w:rsidR="00CB204C" w:rsidRPr="00046494" w:rsidRDefault="00CB204C" w:rsidP="00CB204C"/>
    <w:p w14:paraId="5D26595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Lucida Grande">
    <w:altName w:val="﷽﷽﷽﷽﷽﷽﷽﷽rande"/>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572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54"/>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4592"/>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3B5D"/>
    <w:rsid w:val="009679FB"/>
    <w:rsid w:val="0097032B"/>
    <w:rsid w:val="009D2EAD"/>
    <w:rsid w:val="009D54B2"/>
    <w:rsid w:val="009E1922"/>
    <w:rsid w:val="009F7ED2"/>
    <w:rsid w:val="00A92B1A"/>
    <w:rsid w:val="00A93661"/>
    <w:rsid w:val="00A9546D"/>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204C"/>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5727"/>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2A337"/>
  <w15:chartTrackingRefBased/>
  <w15:docId w15:val="{DAD4F39E-6A35-4832-AC7B-EF871F9A9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39E0"/>
    <w:rPr>
      <w:rFonts w:ascii="Calibri" w:hAnsi="Calibri"/>
    </w:rPr>
  </w:style>
  <w:style w:type="paragraph" w:styleId="Heading1">
    <w:name w:val="heading 1"/>
    <w:aliases w:val="Pocket"/>
    <w:basedOn w:val="Normal"/>
    <w:next w:val="Normal"/>
    <w:link w:val="Heading1Char"/>
    <w:qFormat/>
    <w:rsid w:val="00A936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36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36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9366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9366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366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366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9366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6065B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A6538"/>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DA6538"/>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4F39E0"/>
    <w:rPr>
      <w:color w:val="auto"/>
      <w:u w:val="none"/>
    </w:rPr>
  </w:style>
  <w:style w:type="character" w:styleId="FollowedHyperlink">
    <w:name w:val="FollowedHyperlink"/>
    <w:basedOn w:val="DefaultParagraphFont"/>
    <w:uiPriority w:val="99"/>
    <w:semiHidden/>
    <w:unhideWhenUsed/>
    <w:rsid w:val="004F39E0"/>
    <w:rPr>
      <w:color w:val="auto"/>
      <w:u w:val="none"/>
    </w:rPr>
  </w:style>
  <w:style w:type="paragraph" w:styleId="Title">
    <w:name w:val="Title"/>
    <w:aliases w:val="UNDERLINE,Bold Underlined,Cites and Cards,title,Block Heading,Read This"/>
    <w:basedOn w:val="Normal"/>
    <w:next w:val="Subtitle"/>
    <w:link w:val="TitleChar"/>
    <w:autoRedefine/>
    <w:uiPriority w:val="1"/>
    <w:qFormat/>
    <w:rsid w:val="00CB204C"/>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CB204C"/>
    <w:rPr>
      <w:rFonts w:ascii="Calibri" w:eastAsia="Times New Roman" w:hAnsi="Calibri" w:cs="Garamond"/>
      <w:bCs/>
      <w:u w:val="single"/>
    </w:rPr>
  </w:style>
  <w:style w:type="paragraph" w:styleId="Subtitle">
    <w:name w:val="Subtitle"/>
    <w:basedOn w:val="Normal"/>
    <w:next w:val="Normal"/>
    <w:link w:val="SubtitleChar"/>
    <w:uiPriority w:val="99"/>
    <w:unhideWhenUsed/>
    <w:qFormat/>
    <w:rsid w:val="00CB204C"/>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99"/>
    <w:rsid w:val="00CB204C"/>
    <w:rPr>
      <w:color w:val="5A5A5A" w:themeColor="text1" w:themeTint="A5"/>
      <w:spacing w:val="15"/>
    </w:rPr>
  </w:style>
  <w:style w:type="character" w:styleId="UnresolvedMention">
    <w:name w:val="Unresolved Mention"/>
    <w:basedOn w:val="DefaultParagraphFont"/>
    <w:uiPriority w:val="99"/>
    <w:semiHidden/>
    <w:unhideWhenUsed/>
    <w:rsid w:val="00CB204C"/>
    <w:rPr>
      <w:color w:val="605E5C"/>
      <w:shd w:val="clear" w:color="auto" w:fill="E1DFDD"/>
    </w:rPr>
  </w:style>
  <w:style w:type="paragraph" w:styleId="DocumentMap">
    <w:name w:val="Document Map"/>
    <w:basedOn w:val="Normal"/>
    <w:link w:val="DocumentMapChar"/>
    <w:uiPriority w:val="99"/>
    <w:semiHidden/>
    <w:unhideWhenUsed/>
    <w:rsid w:val="00CB20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204C"/>
    <w:rPr>
      <w:rFonts w:ascii="Lucida Grande" w:hAnsi="Lucida Grande" w:cs="Lucida Grande"/>
      <w:sz w:val="24"/>
    </w:rPr>
  </w:style>
  <w:style w:type="paragraph" w:styleId="NormalWeb">
    <w:name w:val="Normal (Web)"/>
    <w:basedOn w:val="Normal"/>
    <w:uiPriority w:val="99"/>
    <w:semiHidden/>
    <w:unhideWhenUsed/>
    <w:rsid w:val="00CB204C"/>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34"/>
    <w:qFormat/>
    <w:rsid w:val="00CB204C"/>
    <w:pPr>
      <w:ind w:left="720"/>
      <w:contextualSpacing/>
    </w:p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CB204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CB204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CB204C"/>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europe.org/sites/default/files/attachments/trade_secrets_protection_directive_-_a_transposition_briefing.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rstechnica.com/tech-policy/2016/04/new-eu-trade-secrets-law-whistleblowers-journalists-drug-trials/" TargetMode="External"/><Relationship Id="rId12" Type="http://schemas.openxmlformats.org/officeDocument/2006/relationships/hyperlink" Target="http://csis.org/files/publication/twq12SummerWrigh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rporateeurope.org/sites/default/files/attachments/statement_-_eu_trade_secrets_directive_needs_amendments.pdf" TargetMode="External"/><Relationship Id="rId11" Type="http://schemas.openxmlformats.org/officeDocument/2006/relationships/hyperlink" Target="https://papers.ssrn.com/sol3/papers.cfm?abstract_id=2839693" TargetMode="External"/><Relationship Id="rId5" Type="http://schemas.openxmlformats.org/officeDocument/2006/relationships/webSettings" Target="webSettings.xml"/><Relationship Id="rId10" Type="http://schemas.openxmlformats.org/officeDocument/2006/relationships/hyperlink" Target="https://papers.ssrn.com/sol3/papers.cfm?abstract_id=2839693" TargetMode="External"/><Relationship Id="rId4" Type="http://schemas.openxmlformats.org/officeDocument/2006/relationships/settings" Target="settings.xml"/><Relationship Id="rId9" Type="http://schemas.openxmlformats.org/officeDocument/2006/relationships/hyperlink" Target="https://www.blueprintforfreespeech.net/en/news/protect-whistleblowers-protect-everyones-health"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14637</Words>
  <Characters>83434</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7</cp:revision>
  <dcterms:created xsi:type="dcterms:W3CDTF">2021-09-18T14:36:00Z</dcterms:created>
  <dcterms:modified xsi:type="dcterms:W3CDTF">2021-09-18T15:13:00Z</dcterms:modified>
</cp:coreProperties>
</file>