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60AA3F" w14:textId="6DA50349" w:rsidR="00FE56F1" w:rsidRDefault="00FE56F1" w:rsidP="00FE56F1">
      <w:pPr>
        <w:pStyle w:val="Heading1"/>
      </w:pPr>
      <w:r>
        <w:t>1NC</w:t>
      </w:r>
    </w:p>
    <w:p w14:paraId="2910EAB1" w14:textId="33803FB8" w:rsidR="00421A30" w:rsidRPr="006B1D8E" w:rsidRDefault="00FE56F1" w:rsidP="00600A38">
      <w:pPr>
        <w:pStyle w:val="Heading2"/>
      </w:pPr>
      <w:r>
        <w:t>Off</w:t>
      </w:r>
    </w:p>
    <w:p w14:paraId="75D09FEA" w14:textId="00AA7246" w:rsidR="003C6219" w:rsidRDefault="003C6219" w:rsidP="0007018A">
      <w:pPr>
        <w:pStyle w:val="Heading3"/>
      </w:pPr>
      <w:r>
        <w:t>1NC – T</w:t>
      </w:r>
    </w:p>
    <w:p w14:paraId="6369477D" w14:textId="2242F86E" w:rsidR="003C6219" w:rsidRDefault="003C6219" w:rsidP="003C6219">
      <w:pPr>
        <w:pStyle w:val="Heading4"/>
      </w:pPr>
      <w:r>
        <w:t>Interpretation: a</w:t>
      </w:r>
      <w:r>
        <w:t>ppropriation involves permanent, exclusive use of land and resource extraction</w:t>
      </w:r>
      <w:r>
        <w:t>. The aff must defend that appropriation of outer space by private entities is unjust.</w:t>
      </w:r>
    </w:p>
    <w:p w14:paraId="58E862B8" w14:textId="77777777" w:rsidR="003C6219" w:rsidRPr="0084052C" w:rsidRDefault="003C6219" w:rsidP="003C6219">
      <w:r>
        <w:t xml:space="preserve">Stephen </w:t>
      </w:r>
      <w:proofErr w:type="spellStart"/>
      <w:r>
        <w:rPr>
          <w:rStyle w:val="Style13ptBold"/>
        </w:rPr>
        <w:t>Gorove</w:t>
      </w:r>
      <w:proofErr w:type="spellEnd"/>
      <w:r w:rsidRPr="00790D95">
        <w:t>,</w:t>
      </w:r>
      <w:r>
        <w:t xml:space="preserve"> </w:t>
      </w:r>
      <w:r w:rsidRPr="0084052C">
        <w:t xml:space="preserve">Stephen </w:t>
      </w:r>
      <w:proofErr w:type="spellStart"/>
      <w:r w:rsidRPr="0084052C">
        <w:t>Gorove</w:t>
      </w:r>
      <w:proofErr w:type="spellEnd"/>
      <w:r w:rsidRPr="0084052C">
        <w:t xml:space="preser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662024A7" w14:textId="77777777" w:rsidR="003C6219" w:rsidRPr="0084052C" w:rsidRDefault="003C6219" w:rsidP="003C6219">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interpretation the </w:t>
      </w:r>
      <w:r w:rsidRPr="00693B8C">
        <w:rPr>
          <w:highlight w:val="cyan"/>
          <w:u w:val="single"/>
        </w:rPr>
        <w:t>establishment of a permanent settlement or</w:t>
      </w:r>
      <w:r w:rsidRPr="0084052C">
        <w:rPr>
          <w:u w:val="single"/>
        </w:rPr>
        <w:t xml:space="preserve"> the carrying out of </w:t>
      </w:r>
      <w:r w:rsidRPr="00693B8C">
        <w:rPr>
          <w:highlight w:val="cyan"/>
          <w:u w:val="single"/>
        </w:rPr>
        <w:t>commercial activities by nationals</w:t>
      </w:r>
      <w:r w:rsidRPr="0084052C">
        <w:rPr>
          <w:u w:val="single"/>
        </w:rPr>
        <w:t xml:space="preserve"> of a country on a celestial body may </w:t>
      </w:r>
      <w:r w:rsidRPr="00693B8C">
        <w:rPr>
          <w:highlight w:val="cyan"/>
          <w:u w:val="single"/>
        </w:rPr>
        <w:t>constitute national appropriation</w:t>
      </w:r>
      <w:r w:rsidRPr="0084052C">
        <w:rPr>
          <w:u w:val="single"/>
        </w:rPr>
        <w:t xml:space="preserve"> </w:t>
      </w:r>
      <w:r w:rsidRPr="0084052C">
        <w:rPr>
          <w:sz w:val="16"/>
        </w:rPr>
        <w:t>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w:t>
      </w:r>
      <w:proofErr w:type="gramStart"/>
      <w:r w:rsidRPr="0084052C">
        <w:rPr>
          <w:u w:val="single"/>
        </w:rPr>
        <w:t>Thus</w:t>
      </w:r>
      <w:proofErr w:type="gramEnd"/>
      <w:r w:rsidRPr="0084052C">
        <w:rPr>
          <w:u w:val="single"/>
        </w:rPr>
        <w:t xml:space="preserve"> a </w:t>
      </w:r>
      <w:r w:rsidRPr="00693B8C">
        <w:rPr>
          <w:highlight w:val="cyan"/>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693B8C">
        <w:rPr>
          <w:b/>
          <w:bCs/>
          <w:highlight w:val="cyan"/>
          <w:u w:val="single"/>
        </w:rPr>
        <w:t>would not constitute</w:t>
      </w:r>
      <w:r w:rsidRPr="0084052C">
        <w:rPr>
          <w:b/>
          <w:bCs/>
          <w:u w:val="single"/>
        </w:rPr>
        <w:t xml:space="preserve"> </w:t>
      </w:r>
      <w:r w:rsidRPr="00693B8C">
        <w:rPr>
          <w:b/>
          <w:bCs/>
          <w:highlight w:val="cyan"/>
          <w:u w:val="single"/>
        </w:rPr>
        <w:t>appropriation</w:t>
      </w:r>
      <w:r w:rsidRPr="0084052C">
        <w:rPr>
          <w:u w:val="single"/>
        </w:rPr>
        <w:t xml:space="preserve">. By the same token, any use involving </w:t>
      </w:r>
      <w:r w:rsidRPr="00693B8C">
        <w:rPr>
          <w:highlight w:val="cyan"/>
          <w:u w:val="single"/>
        </w:rPr>
        <w:t xml:space="preserve">consumption or </w:t>
      </w:r>
      <w:r w:rsidRPr="00693B8C">
        <w:rPr>
          <w:b/>
          <w:bCs/>
          <w:highlight w:val="cyan"/>
          <w:u w:val="single"/>
        </w:rPr>
        <w:t>taking with intention of keeping for one's own exclusive use would amount to appropriation</w:t>
      </w:r>
      <w:r w:rsidRPr="0084052C">
        <w:rPr>
          <w:b/>
          <w:bCs/>
          <w:u w:val="single"/>
        </w:rPr>
        <w:t>.</w:t>
      </w:r>
    </w:p>
    <w:p w14:paraId="7E380E09" w14:textId="6329BC79" w:rsidR="003C6219" w:rsidRDefault="003C6219" w:rsidP="003C6219">
      <w:pPr>
        <w:pStyle w:val="Heading4"/>
      </w:pPr>
      <w:r>
        <w:t>Violation – application of PTD to space isn’t permanent</w:t>
      </w:r>
      <w:r w:rsidR="00700B98">
        <w:t>, it’s context dependent and depends on cost benefit analysis</w:t>
      </w:r>
    </w:p>
    <w:p w14:paraId="14697611" w14:textId="30E27B0E" w:rsidR="00700B98" w:rsidRPr="00700B98" w:rsidRDefault="00700B98" w:rsidP="00700B98">
      <w:r w:rsidRPr="00700B98">
        <w:rPr>
          <w:rFonts w:eastAsiaTheme="majorEastAsia" w:cstheme="majorBidi"/>
          <w:b/>
          <w:bCs/>
          <w:sz w:val="26"/>
          <w:szCs w:val="26"/>
        </w:rPr>
        <w:t>WEF n.d.</w:t>
      </w:r>
      <w:r>
        <w:t xml:space="preserve"> -- (</w:t>
      </w:r>
      <w:r w:rsidRPr="00700B98">
        <w:t>“Public Trust Doctrine.” Water Education Foundation,</w:t>
      </w:r>
      <w:r>
        <w:t xml:space="preserve"> </w:t>
      </w:r>
      <w:r w:rsidRPr="00700B98">
        <w:t>The Water Education Foundation is a nonprofit organization whose goal is to provide unbiased, balanced information on water issues in California and the Southwestern United States. The Foundation's mission, since its founding in 1977, has been "to create a better understanding of water resources and foster public understanding and resolution of water resource issues through facilitation, education and outreach</w:t>
      </w:r>
      <w:r>
        <w:t>,”</w:t>
      </w:r>
      <w:r w:rsidRPr="00700B98">
        <w:t xml:space="preserve"> </w:t>
      </w:r>
      <w:hyperlink r:id="rId9" w:history="1">
        <w:r w:rsidRPr="00021059">
          <w:rPr>
            <w:rStyle w:val="Hyperlink"/>
          </w:rPr>
          <w:t>https://www.watereducation.org/aquapedia/public-trust-doctrine</w:t>
        </w:r>
      </w:hyperlink>
      <w:r>
        <w:t>, HKR-AS)</w:t>
      </w:r>
    </w:p>
    <w:p w14:paraId="63EDBF79" w14:textId="7D4B0078" w:rsidR="00700B98" w:rsidRPr="00700B98" w:rsidRDefault="00700B98" w:rsidP="00700B98">
      <w:pPr>
        <w:rPr>
          <w:u w:val="single"/>
        </w:rPr>
      </w:pPr>
      <w:r>
        <w:t xml:space="preserve">Rooted in Roman law, </w:t>
      </w:r>
      <w:r w:rsidRPr="00700B98">
        <w:rPr>
          <w:u w:val="single"/>
        </w:rPr>
        <w:t>the public trust doctrine recognizes the public right to many natural resources including “the air, running water, the sea and its shore.”</w:t>
      </w:r>
    </w:p>
    <w:p w14:paraId="0B59A9EA" w14:textId="415DFBDF" w:rsidR="00700B98" w:rsidRDefault="00700B98" w:rsidP="00700B98">
      <w:r w:rsidRPr="00700B98">
        <w:rPr>
          <w:u w:val="single"/>
        </w:rPr>
        <w:t xml:space="preserve">The </w:t>
      </w:r>
      <w:r w:rsidRPr="00700B98">
        <w:rPr>
          <w:highlight w:val="cyan"/>
          <w:u w:val="single"/>
        </w:rPr>
        <w:t>public trust doctrine requires the</w:t>
      </w:r>
      <w:r w:rsidRPr="00700B98">
        <w:rPr>
          <w:u w:val="single"/>
        </w:rPr>
        <w:t xml:space="preserve"> sovereign, or </w:t>
      </w:r>
      <w:r w:rsidRPr="00700B98">
        <w:rPr>
          <w:highlight w:val="cyan"/>
          <w:u w:val="single"/>
        </w:rPr>
        <w:t>state, to hold in trust</w:t>
      </w:r>
      <w:r w:rsidRPr="00700B98">
        <w:rPr>
          <w:u w:val="single"/>
        </w:rPr>
        <w:t xml:space="preserve"> designated </w:t>
      </w:r>
      <w:r w:rsidRPr="00700B98">
        <w:rPr>
          <w:highlight w:val="cyan"/>
          <w:u w:val="single"/>
        </w:rPr>
        <w:t>resources for the benefit of the people</w:t>
      </w:r>
      <w:r w:rsidRPr="00700B98">
        <w:rPr>
          <w:u w:val="single"/>
        </w:rPr>
        <w:t xml:space="preserve">. </w:t>
      </w:r>
      <w:r>
        <w:t>Traditionally, the public trust applied to commerce and fishing in navigable waters, but its uses were expanded in California in 1971 to include fish, wildlife, habitat and recreation.</w:t>
      </w:r>
    </w:p>
    <w:p w14:paraId="45492562" w14:textId="4D9472A7" w:rsidR="00700B98" w:rsidRPr="00700B98" w:rsidRDefault="00700B98" w:rsidP="00700B98">
      <w:pPr>
        <w:rPr>
          <w:u w:val="single"/>
        </w:rPr>
      </w:pPr>
      <w:r w:rsidRPr="00700B98">
        <w:rPr>
          <w:u w:val="single"/>
        </w:rPr>
        <w:t xml:space="preserve">At that time, the California </w:t>
      </w:r>
      <w:r w:rsidRPr="00700B98">
        <w:rPr>
          <w:highlight w:val="cyan"/>
          <w:u w:val="single"/>
        </w:rPr>
        <w:t>Supreme Court</w:t>
      </w:r>
      <w:r w:rsidRPr="00700B98">
        <w:rPr>
          <w:u w:val="single"/>
        </w:rPr>
        <w:t xml:space="preserve"> in Marks v. Whitney broadened the </w:t>
      </w:r>
      <w:r w:rsidRPr="00700B98">
        <w:rPr>
          <w:highlight w:val="cyan"/>
          <w:u w:val="single"/>
        </w:rPr>
        <w:t>definition</w:t>
      </w:r>
      <w:r w:rsidRPr="00700B98">
        <w:rPr>
          <w:u w:val="single"/>
        </w:rPr>
        <w:t xml:space="preserve"> of public trust because “</w:t>
      </w:r>
      <w:r w:rsidRPr="00700B98">
        <w:rPr>
          <w:highlight w:val="cyan"/>
          <w:u w:val="single"/>
        </w:rPr>
        <w:t xml:space="preserve">public trust uses are sufficiently flexible to </w:t>
      </w:r>
      <w:r w:rsidRPr="00700B98">
        <w:rPr>
          <w:b/>
          <w:bCs/>
          <w:highlight w:val="cyan"/>
          <w:u w:val="single"/>
        </w:rPr>
        <w:t>encompass changing public needs</w:t>
      </w:r>
      <w:r w:rsidRPr="00700B98">
        <w:rPr>
          <w:u w:val="single"/>
        </w:rPr>
        <w:t>.” This definition would be first applied in a legal case in the 1980s (see below). [See also California water rights.]</w:t>
      </w:r>
    </w:p>
    <w:p w14:paraId="222BEFE1" w14:textId="77777777" w:rsidR="00700B98" w:rsidRDefault="00700B98" w:rsidP="00700B98">
      <w:r>
        <w:t>Mono Lake Case</w:t>
      </w:r>
    </w:p>
    <w:p w14:paraId="74C84A03" w14:textId="52FF45EF" w:rsidR="00700B98" w:rsidRDefault="00700B98" w:rsidP="00700B98">
      <w:r>
        <w:t>In California, public trust was most notably invoked in a landmark case involving water use at Mono Lake.</w:t>
      </w:r>
    </w:p>
    <w:p w14:paraId="30089D00" w14:textId="262AD6CA" w:rsidR="00700B98" w:rsidRPr="00700B98" w:rsidRDefault="00700B98" w:rsidP="00700B98">
      <w:pPr>
        <w:rPr>
          <w:u w:val="single"/>
        </w:rPr>
      </w:pPr>
      <w:r w:rsidRPr="00700B98">
        <w:rPr>
          <w:u w:val="single"/>
        </w:rPr>
        <w:t xml:space="preserve">In a landmark case filed to protect the Mono Lake Basin from 40 years of water diversions by the city of Los Angeles, California’s Supreme Court </w:t>
      </w:r>
      <w:r w:rsidRPr="00700B98">
        <w:rPr>
          <w:highlight w:val="cyan"/>
          <w:u w:val="single"/>
        </w:rPr>
        <w:t>ruled in 1983 that</w:t>
      </w:r>
      <w:r w:rsidRPr="00700B98">
        <w:rPr>
          <w:u w:val="single"/>
        </w:rPr>
        <w:t xml:space="preserve"> reasonable and </w:t>
      </w:r>
      <w:r w:rsidRPr="00700B98">
        <w:rPr>
          <w:highlight w:val="cyan"/>
          <w:u w:val="single"/>
        </w:rPr>
        <w:t xml:space="preserve">beneficial uses of water </w:t>
      </w:r>
      <w:r w:rsidRPr="00700B98">
        <w:rPr>
          <w:b/>
          <w:bCs/>
          <w:highlight w:val="cyan"/>
          <w:u w:val="single"/>
        </w:rPr>
        <w:t>must be interpreted in accordance with public trust needs</w:t>
      </w:r>
      <w:r w:rsidRPr="00700B98">
        <w:rPr>
          <w:u w:val="single"/>
        </w:rPr>
        <w:t>.  This was the first case in California where the public trust doctrine was applied.</w:t>
      </w:r>
    </w:p>
    <w:p w14:paraId="433C59BA" w14:textId="6B0C673E" w:rsidR="00700B98" w:rsidRDefault="00700B98" w:rsidP="00F4771E">
      <w:pPr>
        <w:rPr>
          <w:u w:val="single"/>
        </w:rPr>
      </w:pPr>
      <w:r>
        <w:t xml:space="preserve">Significantly, the Mono Lake decision held that the state retains jurisdiction over these rights and may reconsider the impact on public trust, which in addition to the traditional commerce, navigation and fishing, includes wildlife habitat. </w:t>
      </w:r>
      <w:r w:rsidRPr="00700B98">
        <w:rPr>
          <w:u w:val="single"/>
        </w:rPr>
        <w:t xml:space="preserve">The </w:t>
      </w:r>
      <w:r w:rsidRPr="00700B98">
        <w:rPr>
          <w:highlight w:val="cyan"/>
          <w:u w:val="single"/>
        </w:rPr>
        <w:t>necessity of protecting the public trust was to be determined by balancing the value and cost of</w:t>
      </w:r>
      <w:r w:rsidRPr="00700B98">
        <w:rPr>
          <w:u w:val="single"/>
        </w:rPr>
        <w:t xml:space="preserve"> instream </w:t>
      </w:r>
      <w:r w:rsidRPr="00700B98">
        <w:rPr>
          <w:highlight w:val="cyan"/>
          <w:u w:val="single"/>
        </w:rPr>
        <w:t>water needs</w:t>
      </w:r>
      <w:r w:rsidRPr="00700B98">
        <w:rPr>
          <w:u w:val="single"/>
        </w:rPr>
        <w:t xml:space="preserve"> against the benefits and costs of diversions. [Purchase the Layperson’s Guide to Water Rights to learn more about public trust.]</w:t>
      </w:r>
    </w:p>
    <w:p w14:paraId="189FBFFD" w14:textId="772FA28C" w:rsidR="00922654" w:rsidRPr="00922654" w:rsidRDefault="00397A11" w:rsidP="00922654">
      <w:pPr>
        <w:pStyle w:val="Heading4"/>
      </w:pPr>
      <w:r>
        <w:t>Plan text in a vacuum bad for fairness because it allows for incongruency between 99% of the aff and 1% of the aff – the worst version of their model is that the plan text is different from the advantage, so it makes no sense – hold them to reading a plan text defined contextually with the advantage</w:t>
      </w:r>
    </w:p>
    <w:p w14:paraId="6FD8C72A" w14:textId="5D8CFD32" w:rsidR="000759D9" w:rsidRDefault="000759D9" w:rsidP="000759D9">
      <w:pPr>
        <w:pStyle w:val="Heading4"/>
      </w:pPr>
      <w:r>
        <w:t>Vote neg –</w:t>
      </w:r>
    </w:p>
    <w:p w14:paraId="259A099F" w14:textId="0FAA1995" w:rsidR="000759D9" w:rsidRDefault="000759D9" w:rsidP="000759D9">
      <w:pPr>
        <w:pStyle w:val="Heading4"/>
      </w:pPr>
      <w:r>
        <w:t xml:space="preserve">1] Ground – allowing </w:t>
      </w:r>
      <w:proofErr w:type="spellStart"/>
      <w:r>
        <w:t>affs</w:t>
      </w:r>
      <w:proofErr w:type="spellEnd"/>
      <w:r>
        <w:t xml:space="preserve"> to not defend permanent appropriation kills negative ground – we can’t read the innovation DA, since they can say innovative appropriation efforts are allowed, we can’t read asteroid mining or </w:t>
      </w:r>
      <w:proofErr w:type="spellStart"/>
      <w:r>
        <w:t>disads</w:t>
      </w:r>
      <w:proofErr w:type="spellEnd"/>
      <w:r>
        <w:t xml:space="preserve"> to specific types of appropriation since they can defend an exemption for that, etc. – Since the government gets to interpret whether or not the PTD applies to appropriation in specific instances, the negative can’t reasonably predict what the aff defends restricting and what it doesn’t. Ground controls the internal link to clash and fairness since the aff makes being neg impossible.</w:t>
      </w:r>
    </w:p>
    <w:p w14:paraId="0BA429B8" w14:textId="155C0170" w:rsidR="000759D9" w:rsidRDefault="000759D9" w:rsidP="000759D9">
      <w:pPr>
        <w:pStyle w:val="Heading4"/>
      </w:pPr>
      <w:r>
        <w:t>2] Predictable limits – topic lit assumes a permanent ban of specific types of appropriation and allowing the aff to shift what they defend banning in the 1AR makes generating case negs and 1NCs impossible.</w:t>
      </w:r>
    </w:p>
    <w:p w14:paraId="4269F27D" w14:textId="75888D08" w:rsidR="000759D9" w:rsidRDefault="000759D9" w:rsidP="000759D9"/>
    <w:p w14:paraId="49AD4FEB" w14:textId="772E6A7A" w:rsidR="00700B98" w:rsidRPr="00700B98" w:rsidRDefault="000759D9" w:rsidP="000759D9">
      <w:pPr>
        <w:pStyle w:val="Heading4"/>
      </w:pPr>
      <w:r>
        <w:t xml:space="preserve">T is a voting issue that should be evaluated through competing </w:t>
      </w:r>
      <w:proofErr w:type="spellStart"/>
      <w:r>
        <w:t>interps</w:t>
      </w:r>
      <w:proofErr w:type="spellEnd"/>
      <w:r>
        <w:t xml:space="preserve"> – it tells the negative what to prepare </w:t>
      </w:r>
      <w:r w:rsidR="00115B22">
        <w:t xml:space="preserve">for </w:t>
      </w:r>
      <w:r>
        <w:t>and reasonability invites judge intervention</w:t>
      </w:r>
    </w:p>
    <w:p w14:paraId="4184A241" w14:textId="6C117C0B" w:rsidR="00204847" w:rsidRDefault="00204847" w:rsidP="0007018A">
      <w:pPr>
        <w:pStyle w:val="Heading3"/>
      </w:pPr>
      <w:r>
        <w:t>1NC – DA</w:t>
      </w:r>
    </w:p>
    <w:p w14:paraId="16B7806E" w14:textId="77777777" w:rsidR="001A1145" w:rsidRPr="00EA34BD" w:rsidRDefault="001A1145" w:rsidP="001A1145">
      <w:pPr>
        <w:pStyle w:val="Heading4"/>
      </w:pPr>
      <w:r>
        <w:t>Appropriations pass now but floor time and bipartisanship are key</w:t>
      </w:r>
    </w:p>
    <w:p w14:paraId="18C6B954" w14:textId="77777777" w:rsidR="001A1145" w:rsidRDefault="001A1145" w:rsidP="001A1145">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1AC09C4A" w14:textId="77777777" w:rsidR="001A1145" w:rsidRDefault="001A1145" w:rsidP="001A1145">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t xml:space="preserve"> </w:t>
      </w:r>
      <w:r w:rsidRPr="00CF2E78">
        <w:rPr>
          <w:rStyle w:val="StyleUnderline"/>
        </w:rPr>
        <w:t>to</w:t>
      </w:r>
      <w:r>
        <w:t xml:space="preserve"> fund government past Feb. 18 and </w:t>
      </w:r>
      <w:r w:rsidRPr="00CF2E78">
        <w:rPr>
          <w:rStyle w:val="StyleUnderline"/>
        </w:rPr>
        <w:t>avoid a shutdown</w:t>
      </w:r>
      <w:r>
        <w:t xml:space="preserve">.  </w:t>
      </w:r>
    </w:p>
    <w:p w14:paraId="6A389560" w14:textId="77777777" w:rsidR="001A1145" w:rsidRDefault="001A1145" w:rsidP="001A1145">
      <w:r>
        <w:t xml:space="preserve">The </w:t>
      </w:r>
      <w:r w:rsidRPr="00CF2E78">
        <w:rPr>
          <w:rStyle w:val="StyleUnderline"/>
        </w:rPr>
        <w:t>top Democrats and Republicans</w:t>
      </w:r>
      <w:r>
        <w:t xml:space="preserve"> on the Senate and House Appropriations Committees </w:t>
      </w:r>
      <w:r w:rsidRPr="00CF2E78">
        <w:rPr>
          <w:rStyle w:val="StyleUnderline"/>
        </w:rPr>
        <w:t>met Thursday morning to chart a path for reaching agreement</w:t>
      </w:r>
      <w:r>
        <w:t xml:space="preserve"> on a fiscal year 2022 omnibus government funding bill and said they would meet again soon.  </w:t>
      </w:r>
    </w:p>
    <w:p w14:paraId="17C7838E" w14:textId="77777777" w:rsidR="001A1145" w:rsidRDefault="001A1145" w:rsidP="001A1145">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t xml:space="preserve">.  </w:t>
      </w:r>
    </w:p>
    <w:p w14:paraId="5C0EA5D7" w14:textId="77777777" w:rsidR="001A1145" w:rsidRDefault="001A1145" w:rsidP="001A1145">
      <w:r>
        <w:t xml:space="preserve">“I </w:t>
      </w:r>
      <w:r w:rsidRPr="00CF2E78">
        <w:t>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t xml:space="preserve">,” Rep. Kay Granger (Texas), </w:t>
      </w:r>
      <w:r w:rsidRPr="00CF2E78">
        <w:rPr>
          <w:rStyle w:val="StyleUnderline"/>
        </w:rPr>
        <w:t>the top-ranking Republican on the House Appropriations Committee</w:t>
      </w:r>
      <w:r>
        <w:t xml:space="preserve">, told reporters as she headed into the meeting. </w:t>
      </w:r>
    </w:p>
    <w:p w14:paraId="38FD1F58" w14:textId="77777777" w:rsidR="001A1145" w:rsidRPr="00CF2E78" w:rsidRDefault="001A1145" w:rsidP="001A1145">
      <w:pPr>
        <w:rPr>
          <w:rStyle w:val="Emphasis"/>
        </w:rPr>
      </w:pPr>
      <w:r>
        <w:t xml:space="preserve">One Democratic senator said he had been told that Senate Appropriations Committee Chairman Pat </w:t>
      </w:r>
      <w:r w:rsidRPr="00CF2E78">
        <w:rPr>
          <w:rStyle w:val="StyleUnderline"/>
        </w:rPr>
        <w:t>Leahy</w:t>
      </w:r>
      <w:r>
        <w:t xml:space="preserve"> (D-Vt.) </w:t>
      </w:r>
      <w:r w:rsidRPr="00CF2E78">
        <w:rPr>
          <w:rStyle w:val="StyleUnderline"/>
        </w:rPr>
        <w:t>and</w:t>
      </w:r>
      <w:r>
        <w:t xml:space="preserve"> Sen. Richard </w:t>
      </w:r>
      <w:r w:rsidRPr="00CF2E78">
        <w:rPr>
          <w:rStyle w:val="StyleUnderline"/>
        </w:rPr>
        <w:t>Shelby</w:t>
      </w:r>
      <w: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sidRPr="00CF2E78">
        <w:rPr>
          <w:rStyle w:val="Emphasis"/>
        </w:rPr>
        <w:t xml:space="preserve">   </w:t>
      </w:r>
    </w:p>
    <w:p w14:paraId="61A83E92" w14:textId="77777777" w:rsidR="001A1145" w:rsidRDefault="001A1145" w:rsidP="001A1145">
      <w:r>
        <w:t xml:space="preserve">Leahy told The Hill before the meeting that “we’re trying to” get an agreement between Senate and House negotiators wrapped up soon.   </w:t>
      </w:r>
    </w:p>
    <w:p w14:paraId="0E754B72" w14:textId="77777777" w:rsidR="001A1145" w:rsidRDefault="001A1145" w:rsidP="001A1145">
      <w:r>
        <w:t>“</w:t>
      </w:r>
      <w:r w:rsidRPr="00CF2E78">
        <w:rPr>
          <w:rStyle w:val="Emphasis"/>
          <w:highlight w:val="cyan"/>
        </w:rPr>
        <w:t>We realize time is running out</w:t>
      </w:r>
      <w:r>
        <w:t xml:space="preserve">,” he said.  </w:t>
      </w:r>
    </w:p>
    <w:p w14:paraId="44DC172D" w14:textId="77777777" w:rsidR="001A1145" w:rsidRDefault="001A1145" w:rsidP="001A1145">
      <w:r>
        <w:t xml:space="preserve">Leahy, however, declined to comment on any understandings he has with Shelby or on the negotiating dynamics between the Senate and House.   </w:t>
      </w:r>
    </w:p>
    <w:p w14:paraId="4A71ED1E" w14:textId="77777777" w:rsidR="001A1145" w:rsidRPr="00CF2E78" w:rsidRDefault="001A1145" w:rsidP="001A1145">
      <w:pPr>
        <w:rPr>
          <w:rStyle w:val="StyleUnderline"/>
        </w:rPr>
      </w:pPr>
      <w:r w:rsidRPr="00CF2E78">
        <w:rPr>
          <w:rStyle w:val="StyleUnderline"/>
        </w:rPr>
        <w:t>Shelby told reporters</w:t>
      </w:r>
      <w: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 xml:space="preserve">.  </w:t>
      </w:r>
    </w:p>
    <w:p w14:paraId="0FA27497" w14:textId="77777777" w:rsidR="001A1145" w:rsidRDefault="001A1145" w:rsidP="001A1145">
      <w:r>
        <w:t xml:space="preserve">“The four of us had constructive talks of where we go and how we get there and how we start,” he said. “We hadn’t worked that out yet.” </w:t>
      </w:r>
    </w:p>
    <w:p w14:paraId="665F6C6A" w14:textId="77777777" w:rsidR="001A1145" w:rsidRDefault="001A1145" w:rsidP="001A1145">
      <w:r>
        <w:t>“</w:t>
      </w:r>
      <w:r w:rsidRPr="00CF2E78">
        <w:rPr>
          <w:rStyle w:val="StyleUnderline"/>
        </w:rPr>
        <w:t>We’ll continue to talk and meet</w:t>
      </w:r>
      <w:r>
        <w:t xml:space="preserve">,” he said, adding that Leahy and House Appropriations Committee Chairwoman Rosa DeLauro (D-Conn.) will reconvene the group soon to resume negotiations.  </w:t>
      </w:r>
    </w:p>
    <w:p w14:paraId="75CF1B1C" w14:textId="77777777" w:rsidR="001A1145" w:rsidRDefault="001A1145" w:rsidP="001A1145">
      <w:r>
        <w:t xml:space="preserve">Shelby warned that </w:t>
      </w:r>
      <w:r w:rsidRPr="00CF2E78">
        <w:rPr>
          <w:rStyle w:val="StyleUnderline"/>
        </w:rPr>
        <w:t xml:space="preserve">another stopgap funding </w:t>
      </w:r>
      <w:proofErr w:type="gramStart"/>
      <w:r w:rsidRPr="00CF2E78">
        <w:rPr>
          <w:rStyle w:val="StyleUnderline"/>
        </w:rPr>
        <w:t>measures</w:t>
      </w:r>
      <w:proofErr w:type="gramEnd"/>
      <w:r w:rsidRPr="00CF2E78">
        <w:rPr>
          <w:rStyle w:val="StyleUnderline"/>
        </w:rPr>
        <w:t xml:space="preserve"> is “looming</w:t>
      </w:r>
      <w:r>
        <w:t xml:space="preserve">” if they fail to hammer out a deal by early next month.  </w:t>
      </w:r>
    </w:p>
    <w:p w14:paraId="25500400" w14:textId="77777777" w:rsidR="001A1145" w:rsidRPr="00CF2E78" w:rsidRDefault="001A1145" w:rsidP="001A1145">
      <w:pPr>
        <w:rPr>
          <w:rStyle w:val="StyleUnderline"/>
        </w:rPr>
      </w:pPr>
      <w:r w:rsidRPr="00CF2E78">
        <w:rPr>
          <w:rStyle w:val="StyleUnderline"/>
        </w:rPr>
        <w:t xml:space="preserve">Leahy described the meeting as a “worthwhile discussion” and said he hoped to get a deal done in the next few weeks.  </w:t>
      </w:r>
    </w:p>
    <w:p w14:paraId="09B62D2D" w14:textId="77777777" w:rsidR="001A1145" w:rsidRDefault="001A1145" w:rsidP="001A1145">
      <w:r>
        <w:t xml:space="preserve">Leahy and Shelby met with Senate Majority Leader Charles Schumer (D-N.Y.) and Minority Leader Mitch McConnell (R-Ky.) Wednesday to discuss the parameters of the spending package, which is weeks behind schedule.  </w:t>
      </w:r>
    </w:p>
    <w:p w14:paraId="2CEFBB2A" w14:textId="77777777" w:rsidR="001A1145" w:rsidRDefault="001A1145" w:rsidP="001A1145">
      <w:r>
        <w:t xml:space="preserve">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w:t>
      </w:r>
    </w:p>
    <w:p w14:paraId="03EC0D5B" w14:textId="77777777" w:rsidR="001A1145" w:rsidRDefault="001A1145" w:rsidP="001A1145">
      <w:r>
        <w:t xml:space="preserve">The Senate is scheduled to be in recess next week in observance of Martin Luther King Jr. </w:t>
      </w:r>
      <w:proofErr w:type="gramStart"/>
      <w:r>
        <w:t>Day</w:t>
      </w:r>
      <w:proofErr w:type="gramEnd"/>
      <w:r>
        <w:t xml:space="preserve"> but DeLauro said the group would meet again soon in order to have a better chance of reaching a deal by Feb. 18. </w:t>
      </w:r>
    </w:p>
    <w:p w14:paraId="11C92065" w14:textId="77777777" w:rsidR="001A1145" w:rsidRDefault="001A1145" w:rsidP="001A1145">
      <w:r>
        <w:t>“That’s my goal,” she said. “</w:t>
      </w:r>
      <w:r w:rsidRPr="00CF2E78">
        <w:rPr>
          <w:rStyle w:val="StyleUnderline"/>
          <w:highlight w:val="cyan"/>
        </w:rPr>
        <w:t>We’re going to continue speaking</w:t>
      </w:r>
      <w:r>
        <w:t xml:space="preserve">.”   </w:t>
      </w:r>
    </w:p>
    <w:p w14:paraId="6BEC8F57" w14:textId="77777777" w:rsidR="001A1145" w:rsidRPr="00EA34BD" w:rsidRDefault="001A1145" w:rsidP="001A1145">
      <w:r>
        <w:t xml:space="preserve">Asked if she feels more hopeful after the meeting, she said “I’m hopeful always.”  </w:t>
      </w:r>
    </w:p>
    <w:p w14:paraId="6D43F5D6" w14:textId="77777777" w:rsidR="001A1145" w:rsidRPr="00B32E6C" w:rsidRDefault="001A1145" w:rsidP="001A1145">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633B0F0C" w14:textId="77777777" w:rsidR="001A1145" w:rsidRPr="003C0234" w:rsidRDefault="001A1145" w:rsidP="001A1145">
      <w:r>
        <w:rPr>
          <w:rStyle w:val="Style13ptBold"/>
        </w:rPr>
        <w:t xml:space="preserve">Dreier 16 </w:t>
      </w:r>
      <w:r w:rsidRPr="003C0234">
        <w:t>[Casey Dreier, Chief Advocate &amp; Senior Space Policy Adviser for The Planetary Society, April 13, 2016. “Does Presidential Intervention Undermine Consensus for NASA?” https://www.planetary.org/blogs/casey-dreier/2016/0413-does-a-strong-president-help-or-hurt-consensus-on-NASA.html]</w:t>
      </w:r>
    </w:p>
    <w:p w14:paraId="52767470" w14:textId="7FEE1D9A" w:rsidR="001A1145" w:rsidRPr="000C3636" w:rsidRDefault="001A1145" w:rsidP="001A1145">
      <w:pPr>
        <w:rPr>
          <w:u w:val="single"/>
        </w:rPr>
      </w:pPr>
      <w:r w:rsidRPr="008568D1">
        <w:rPr>
          <w:sz w:val="16"/>
        </w:rPr>
        <w:t>To see how this happens, I recommend reading the book “</w:t>
      </w:r>
      <w:hyperlink r:id="rId10" w:history="1">
        <w:r w:rsidRPr="008568D1">
          <w:rPr>
            <w:rStyle w:val="Hyperlink"/>
            <w:sz w:val="16"/>
          </w:rPr>
          <w:t>Beyond Ideology</w:t>
        </w:r>
      </w:hyperlink>
      <w:r w:rsidRPr="008568D1">
        <w:rPr>
          <w:sz w:val="16"/>
        </w:rPr>
        <w:t xml:space="preserve">” by Frances Lee. The author’s larger premise is that issues having no intrinsic relation to stated party ideology have become increasingly polarized in recent years. This is a function of the </w:t>
      </w:r>
      <w:proofErr w:type="gramStart"/>
      <w:r w:rsidRPr="008568D1">
        <w:rPr>
          <w:sz w:val="16"/>
        </w:rPr>
        <w:t>two party</w:t>
      </w:r>
      <w:proofErr w:type="gramEnd"/>
      <w:r w:rsidRPr="008568D1">
        <w:rPr>
          <w:sz w:val="16"/>
        </w:rPr>
        <w:t xml:space="preserve"> nature of </w:t>
      </w:r>
      <w:r w:rsidRPr="00554BFE">
        <w:rPr>
          <w:rStyle w:val="StyleUnderline"/>
          <w:highlight w:val="cyan"/>
        </w:rPr>
        <w:t>our political system</w:t>
      </w:r>
      <w:r w:rsidRPr="008568D1">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8568D1">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8568D1">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8568D1">
        <w:rPr>
          <w:sz w:val="16"/>
          <w:highlight w:val="cyan"/>
        </w:rPr>
        <w:t xml:space="preserve"> </w:t>
      </w:r>
      <w:r w:rsidRPr="00554BFE">
        <w:rPr>
          <w:rStyle w:val="StyleUnderline"/>
          <w:highlight w:val="cyan"/>
        </w:rPr>
        <w:t>of the opposition</w:t>
      </w:r>
      <w:r w:rsidRPr="00FE3CE1">
        <w:rPr>
          <w:rStyle w:val="StyleUnderline"/>
        </w:rPr>
        <w:t xml:space="preserve"> party</w:t>
      </w:r>
      <w:r w:rsidRPr="008568D1">
        <w:rPr>
          <w:sz w:val="16"/>
        </w:rPr>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8568D1">
        <w:rPr>
          <w:sz w:val="16"/>
          <w:highlight w:val="cyan"/>
        </w:rPr>
        <w:t xml:space="preserve"> “</w:t>
      </w:r>
      <w:r w:rsidRPr="00FE3CE1">
        <w:rPr>
          <w:rStyle w:val="Emphasis"/>
          <w:highlight w:val="cyan"/>
        </w:rPr>
        <w:t xml:space="preserve">undermine </w:t>
      </w:r>
      <w:r w:rsidRPr="001C1FFD">
        <w:rPr>
          <w:rStyle w:val="Emphasis"/>
        </w:rPr>
        <w:t>and stymie</w:t>
      </w:r>
      <w:r w:rsidRPr="008568D1">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8568D1">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8568D1">
        <w:rPr>
          <w:sz w:val="16"/>
        </w:rPr>
        <w:t xml:space="preserve">. Given this situation, </w:t>
      </w:r>
      <w:r w:rsidRPr="00FE3CE1">
        <w:rPr>
          <w:rStyle w:val="StyleUnderline"/>
        </w:rPr>
        <w:t>the President and their policies naturally become the symbolic target of the opposition party</w:t>
      </w:r>
      <w:r w:rsidRPr="008568D1">
        <w:rPr>
          <w:sz w:val="16"/>
        </w:rPr>
        <w:t xml:space="preserve">. </w:t>
      </w:r>
      <w:r w:rsidRPr="00FE3CE1">
        <w:rPr>
          <w:rStyle w:val="Emphasis"/>
          <w:highlight w:val="cyan"/>
        </w:rPr>
        <w:t>Anything</w:t>
      </w:r>
      <w:r w:rsidRPr="008568D1">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8568D1">
        <w:rPr>
          <w:sz w:val="16"/>
          <w:highlight w:val="cyan"/>
        </w:rPr>
        <w:t xml:space="preserve"> </w:t>
      </w:r>
      <w:r w:rsidRPr="00B433B4">
        <w:rPr>
          <w:rStyle w:val="Emphasis"/>
          <w:highlight w:val="cyan"/>
        </w:rPr>
        <w:t xml:space="preserve">opposition </w:t>
      </w:r>
      <w:r w:rsidRPr="00FE3CE1">
        <w:rPr>
          <w:rStyle w:val="Emphasis"/>
          <w:highlight w:val="cyan"/>
        </w:rPr>
        <w:t>by association</w:t>
      </w:r>
      <w:r w:rsidRPr="008568D1">
        <w:rPr>
          <w:sz w:val="16"/>
        </w:rPr>
        <w:t xml:space="preserve">. Lee demonstrates </w:t>
      </w:r>
      <w:r w:rsidRPr="00FE3CE1">
        <w:rPr>
          <w:rStyle w:val="StyleUnderline"/>
        </w:rPr>
        <w:t>the magnitude of this induced polarization on various types of issues</w:t>
      </w:r>
      <w:r w:rsidRPr="008568D1">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8568D1">
        <w:rPr>
          <w:sz w:val="16"/>
        </w:rPr>
        <w:t>—</w:t>
      </w:r>
      <w:r w:rsidRPr="00FE3CE1">
        <w:rPr>
          <w:rStyle w:val="StyleUnderline"/>
          <w:highlight w:val="cyan"/>
        </w:rPr>
        <w:t>the induced</w:t>
      </w:r>
      <w:r w:rsidRPr="008568D1">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8568D1">
        <w:rPr>
          <w:sz w:val="16"/>
        </w:rPr>
        <w:t xml:space="preserve">. In fact, Lee showed that </w:t>
      </w:r>
      <w:r w:rsidRPr="00FE3CE1">
        <w:rPr>
          <w:rStyle w:val="StyleUnderline"/>
        </w:rPr>
        <w:t>space</w:t>
      </w:r>
      <w:r w:rsidRPr="008568D1">
        <w:rPr>
          <w:sz w:val="16"/>
        </w:rPr>
        <w:t xml:space="preserve">, science, and technology issues </w:t>
      </w:r>
      <w:r w:rsidRPr="00FE3CE1">
        <w:rPr>
          <w:rStyle w:val="StyleUnderline"/>
        </w:rPr>
        <w:t xml:space="preserve">incur the </w:t>
      </w:r>
      <w:r w:rsidRPr="00FE3CE1">
        <w:rPr>
          <w:rStyle w:val="Emphasis"/>
        </w:rPr>
        <w:t>greatest increase in partisanship</w:t>
      </w:r>
      <w:r w:rsidRPr="008568D1">
        <w:rPr>
          <w:sz w:val="16"/>
        </w:rPr>
        <w:t xml:space="preserve"> </w:t>
      </w:r>
      <w:r w:rsidRPr="00FE3CE1">
        <w:rPr>
          <w:rStyle w:val="StyleUnderline"/>
        </w:rPr>
        <w:t>based on their inclusion in the Presidential agenda</w:t>
      </w:r>
      <w:r w:rsidRPr="008568D1">
        <w:rPr>
          <w:sz w:val="16"/>
        </w:rPr>
        <w:t xml:space="preserve">. </w:t>
      </w:r>
      <w:r w:rsidRPr="00FE3CE1">
        <w:rPr>
          <w:rStyle w:val="StyleUnderline"/>
        </w:rPr>
        <w:t xml:space="preserve">One need only look to at the responses by political operatives of the opposing party to the strong human spaceflight proposals by </w:t>
      </w:r>
      <w:hyperlink r:id="rId11" w:history="1">
        <w:r w:rsidRPr="00FE3CE1">
          <w:rPr>
            <w:rStyle w:val="StyleUnderline"/>
          </w:rPr>
          <w:t>Barack Obama in 2010</w:t>
        </w:r>
      </w:hyperlink>
      <w:r w:rsidRPr="00FE3CE1">
        <w:rPr>
          <w:rStyle w:val="StyleUnderline"/>
        </w:rPr>
        <w:t xml:space="preserve">, </w:t>
      </w:r>
      <w:hyperlink r:id="rId12" w:anchor=".Vw3UMRMrKHo" w:history="1">
        <w:r w:rsidRPr="00FE3CE1">
          <w:rPr>
            <w:rStyle w:val="StyleUnderline"/>
          </w:rPr>
          <w:t>George W. Bush in 2004</w:t>
        </w:r>
      </w:hyperlink>
      <w:r w:rsidRPr="00FE3CE1">
        <w:rPr>
          <w:rStyle w:val="StyleUnderline"/>
        </w:rPr>
        <w:t xml:space="preserve">, and </w:t>
      </w:r>
      <w:hyperlink r:id="rId13"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8568D1">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8568D1">
        <w:rPr>
          <w:sz w:val="16"/>
        </w:rPr>
        <w:t xml:space="preserve"> have a significant </w:t>
      </w:r>
      <w:r w:rsidRPr="007E2990">
        <w:rPr>
          <w:rStyle w:val="StyleUnderline"/>
        </w:rPr>
        <w:t>impact</w:t>
      </w:r>
      <w:r w:rsidRPr="008568D1">
        <w:rPr>
          <w:sz w:val="16"/>
        </w:rPr>
        <w:t xml:space="preserve"> on </w:t>
      </w:r>
      <w:r w:rsidRPr="007E2990">
        <w:rPr>
          <w:rStyle w:val="StyleUnderline"/>
        </w:rPr>
        <w:t>the space program</w:t>
      </w:r>
      <w:r w:rsidRPr="008568D1">
        <w:rPr>
          <w:sz w:val="16"/>
        </w:rPr>
        <w:t xml:space="preserve">. </w:t>
      </w:r>
      <w:proofErr w:type="gramStart"/>
      <w:r w:rsidRPr="007E2990">
        <w:rPr>
          <w:rStyle w:val="Emphasis"/>
        </w:rPr>
        <w:t>Clearly</w:t>
      </w:r>
      <w:proofErr w:type="gramEnd"/>
      <w:r w:rsidRPr="007E2990">
        <w:rPr>
          <w:rStyle w:val="Emphasis"/>
        </w:rPr>
        <w:t xml:space="preserve"> they can</w:t>
      </w:r>
      <w:r w:rsidRPr="008568D1">
        <w:rPr>
          <w:sz w:val="16"/>
        </w:rPr>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8568D1">
        <w:rPr>
          <w:sz w:val="16"/>
        </w:rPr>
        <w:t xml:space="preserve">. It what amounts to a mixed blessing for NASA, </w:t>
      </w:r>
      <w:r w:rsidRPr="007E2990">
        <w:rPr>
          <w:rStyle w:val="StyleUnderline"/>
          <w:highlight w:val="cyan"/>
        </w:rPr>
        <w:t xml:space="preserve">the U.S. space program </w:t>
      </w:r>
      <w:r w:rsidRPr="007E2990">
        <w:rPr>
          <w:rStyle w:val="Emphasis"/>
          <w:highlight w:val="cyan"/>
        </w:rPr>
        <w:t>does have</w:t>
      </w:r>
      <w:r w:rsidRPr="008568D1">
        <w:rPr>
          <w:sz w:val="16"/>
        </w:rPr>
        <w:t xml:space="preserve"> </w:t>
      </w:r>
      <w:r w:rsidRPr="007E2990">
        <w:rPr>
          <w:rStyle w:val="StyleUnderline"/>
          <w:highlight w:val="cyan"/>
        </w:rPr>
        <w:t>a</w:t>
      </w:r>
      <w:r w:rsidRPr="008568D1">
        <w:rPr>
          <w:sz w:val="16"/>
        </w:rPr>
        <w:t xml:space="preserve">n unusually </w:t>
      </w:r>
      <w:r w:rsidRPr="001C1FFD">
        <w:rPr>
          <w:rStyle w:val="StyleUnderline"/>
        </w:rPr>
        <w:t>strong</w:t>
      </w:r>
      <w:r w:rsidRPr="008568D1">
        <w:rPr>
          <w:sz w:val="16"/>
        </w:rPr>
        <w:t xml:space="preserve"> </w:t>
      </w:r>
      <w:r w:rsidRPr="001C1FFD">
        <w:rPr>
          <w:rStyle w:val="Emphasis"/>
        </w:rPr>
        <w:t xml:space="preserve">bipartisan </w:t>
      </w:r>
      <w:r w:rsidRPr="001C1FFD">
        <w:rPr>
          <w:rStyle w:val="Emphasis"/>
          <w:highlight w:val="cyan"/>
        </w:rPr>
        <w:t>group</w:t>
      </w:r>
      <w:r w:rsidRPr="008568D1">
        <w:rPr>
          <w:sz w:val="16"/>
          <w:highlight w:val="cyan"/>
        </w:rPr>
        <w:t xml:space="preserve"> </w:t>
      </w:r>
      <w:r w:rsidRPr="007E2990">
        <w:rPr>
          <w:rStyle w:val="StyleUnderline"/>
          <w:highlight w:val="cyan"/>
        </w:rPr>
        <w:t xml:space="preserve">of politicians who </w:t>
      </w:r>
      <w:r w:rsidRPr="008568D1">
        <w:rPr>
          <w:sz w:val="16"/>
          <w:szCs w:val="16"/>
        </w:rPr>
        <w:t xml:space="preserve">support </w:t>
      </w:r>
      <w:r w:rsidRPr="008568D1">
        <w:rPr>
          <w:sz w:val="16"/>
        </w:rPr>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8568D1">
        <w:rPr>
          <w:sz w:val="16"/>
        </w:rPr>
        <w:t xml:space="preserve"> the </w:t>
      </w:r>
      <w:r w:rsidRPr="00A44FD8">
        <w:rPr>
          <w:rStyle w:val="StyleUnderline"/>
        </w:rPr>
        <w:t xml:space="preserve">pure </w:t>
      </w:r>
      <w:r w:rsidRPr="007E2990">
        <w:rPr>
          <w:rStyle w:val="StyleUnderline"/>
          <w:highlight w:val="cyan"/>
        </w:rPr>
        <w:t>polarization</w:t>
      </w:r>
      <w:r w:rsidRPr="008568D1">
        <w:rPr>
          <w:sz w:val="16"/>
        </w:rPr>
        <w:t xml:space="preserve"> seen </w:t>
      </w:r>
      <w:r w:rsidRPr="007E2990">
        <w:rPr>
          <w:rStyle w:val="StyleUnderline"/>
          <w:highlight w:val="cyan"/>
        </w:rPr>
        <w:t>on</w:t>
      </w:r>
      <w:r w:rsidRPr="008568D1">
        <w:rPr>
          <w:sz w:val="16"/>
        </w:rPr>
        <w:t xml:space="preserve"> other </w:t>
      </w:r>
      <w:r w:rsidRPr="007E2990">
        <w:rPr>
          <w:rStyle w:val="StyleUnderline"/>
          <w:highlight w:val="cyan"/>
        </w:rPr>
        <w:t>science</w:t>
      </w:r>
      <w:r w:rsidRPr="008568D1">
        <w:rPr>
          <w:sz w:val="16"/>
        </w:rPr>
        <w:t xml:space="preserve"> and technology </w:t>
      </w:r>
      <w:r w:rsidRPr="007E2990">
        <w:rPr>
          <w:rStyle w:val="StyleUnderline"/>
          <w:highlight w:val="cyan"/>
        </w:rPr>
        <w:t>issues</w:t>
      </w:r>
      <w:r w:rsidRPr="008568D1">
        <w:rPr>
          <w:sz w:val="16"/>
        </w:rPr>
        <w:t xml:space="preserve">. </w:t>
      </w:r>
      <w:r w:rsidRPr="007E2990">
        <w:rPr>
          <w:rStyle w:val="StyleUnderline"/>
          <w:highlight w:val="cyan"/>
        </w:rPr>
        <w:t>But</w:t>
      </w:r>
      <w:r w:rsidRPr="008568D1">
        <w:rPr>
          <w:sz w:val="16"/>
        </w:rPr>
        <w:t xml:space="preserve"> for a Journey to Mars—</w:t>
      </w:r>
      <w:r w:rsidRPr="00FE3CE1">
        <w:rPr>
          <w:rStyle w:val="StyleUnderline"/>
          <w:highlight w:val="cyan"/>
        </w:rPr>
        <w:t xml:space="preserve">a </w:t>
      </w:r>
      <w:r w:rsidRPr="00FE3CE1">
        <w:rPr>
          <w:rStyle w:val="Emphasis"/>
          <w:highlight w:val="cyan"/>
        </w:rPr>
        <w:t>major effort</w:t>
      </w:r>
      <w:r w:rsidRPr="008568D1">
        <w:rPr>
          <w:sz w:val="16"/>
        </w:rPr>
        <w:t xml:space="preserve"> </w:t>
      </w:r>
      <w:r w:rsidRPr="00FE3CE1">
        <w:rPr>
          <w:rStyle w:val="StyleUnderline"/>
          <w:highlight w:val="cyan"/>
        </w:rPr>
        <w:t>that would</w:t>
      </w:r>
      <w:r w:rsidRPr="008568D1">
        <w:rPr>
          <w:sz w:val="16"/>
        </w:rPr>
        <w:t xml:space="preserve">, at best, </w:t>
      </w:r>
      <w:r w:rsidRPr="00FE3CE1">
        <w:rPr>
          <w:rStyle w:val="StyleUnderline"/>
          <w:highlight w:val="cyan"/>
        </w:rPr>
        <w:t>require</w:t>
      </w:r>
      <w:r w:rsidRPr="008568D1">
        <w:rPr>
          <w:sz w:val="16"/>
        </w:rPr>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8568D1">
        <w:rPr>
          <w:sz w:val="16"/>
        </w:rPr>
        <w:t xml:space="preserve"> </w:t>
      </w:r>
      <w:r w:rsidRPr="00FE3CE1">
        <w:rPr>
          <w:rStyle w:val="StyleUnderline"/>
          <w:highlight w:val="cyan"/>
        </w:rPr>
        <w:t xml:space="preserve">over </w:t>
      </w:r>
      <w:r w:rsidRPr="00FE3CE1">
        <w:rPr>
          <w:rStyle w:val="Emphasis"/>
          <w:highlight w:val="cyan"/>
        </w:rPr>
        <w:t>many Presidential administrations</w:t>
      </w:r>
      <w:r w:rsidRPr="008568D1">
        <w:rPr>
          <w:sz w:val="16"/>
        </w:rPr>
        <w:t>—</w:t>
      </w:r>
      <w:r w:rsidRPr="00FE3CE1">
        <w:rPr>
          <w:rStyle w:val="StyleUnderline"/>
        </w:rPr>
        <w:t xml:space="preserve">that </w:t>
      </w:r>
      <w:r w:rsidRPr="00FE3CE1">
        <w:rPr>
          <w:rStyle w:val="Emphasis"/>
          <w:highlight w:val="cyan"/>
        </w:rPr>
        <w:t>may not be enough</w:t>
      </w:r>
      <w:r w:rsidRPr="008568D1">
        <w:rPr>
          <w:sz w:val="16"/>
        </w:rPr>
        <w:t xml:space="preserve">. Perhaps </w:t>
      </w:r>
      <w:r w:rsidRPr="00FE3CE1">
        <w:rPr>
          <w:rStyle w:val="StyleUnderline"/>
          <w:highlight w:val="cyan"/>
        </w:rPr>
        <w:t>the solution is for the</w:t>
      </w:r>
      <w:r w:rsidRPr="008568D1">
        <w:rPr>
          <w:sz w:val="16"/>
        </w:rPr>
        <w:t xml:space="preserve"> next </w:t>
      </w:r>
      <w:r w:rsidRPr="00FE3CE1">
        <w:rPr>
          <w:rStyle w:val="StyleUnderline"/>
          <w:highlight w:val="cyan"/>
        </w:rPr>
        <w:t xml:space="preserve">President to maintain a </w:t>
      </w:r>
      <w:r w:rsidRPr="00FE3CE1">
        <w:rPr>
          <w:rStyle w:val="Emphasis"/>
          <w:highlight w:val="cyan"/>
        </w:rPr>
        <w:t>light touch on space</w:t>
      </w:r>
      <w:r w:rsidRPr="008568D1">
        <w:rPr>
          <w:sz w:val="16"/>
        </w:rPr>
        <w:t xml:space="preserve">. Maybe </w:t>
      </w:r>
      <w:r w:rsidRPr="00FE3CE1">
        <w:rPr>
          <w:rStyle w:val="StyleUnderline"/>
          <w:highlight w:val="cyan"/>
        </w:rPr>
        <w:t xml:space="preserve">they should </w:t>
      </w:r>
      <w:r w:rsidRPr="00FE3CE1">
        <w:rPr>
          <w:rStyle w:val="Emphasis"/>
          <w:highlight w:val="cyan"/>
        </w:rPr>
        <w:t>speak softly</w:t>
      </w:r>
      <w:r w:rsidRPr="008568D1">
        <w:rPr>
          <w:sz w:val="16"/>
        </w:rPr>
        <w:t xml:space="preserve"> </w:t>
      </w:r>
      <w:r w:rsidRPr="00B433B4">
        <w:rPr>
          <w:rStyle w:val="StyleUnderline"/>
        </w:rPr>
        <w:t xml:space="preserve">through the budget </w:t>
      </w:r>
      <w:proofErr w:type="gramStart"/>
      <w:r w:rsidRPr="00B433B4">
        <w:rPr>
          <w:rStyle w:val="StyleUnderline"/>
        </w:rPr>
        <w:t>process</w:t>
      </w:r>
      <w:r w:rsidRPr="008568D1">
        <w:rPr>
          <w:sz w:val="16"/>
        </w:rPr>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8568D1">
        <w:rPr>
          <w:sz w:val="16"/>
        </w:rPr>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255DC9D3" w14:textId="77777777" w:rsidR="001A1145" w:rsidRDefault="001A1145" w:rsidP="001A1145">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1A147507" w14:textId="77777777" w:rsidR="001A1145" w:rsidRPr="00E314A0" w:rsidRDefault="001A1145" w:rsidP="001A1145">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1DDA4B10" w14:textId="77777777" w:rsidR="001A1145" w:rsidRPr="00E314A0" w:rsidRDefault="001A1145" w:rsidP="001A1145">
      <w:pPr>
        <w:rPr>
          <w:rStyle w:val="StyleUnderline"/>
        </w:rPr>
      </w:pPr>
      <w:r w:rsidRPr="00E314A0">
        <w:rPr>
          <w:rStyle w:val="StyleUnderline"/>
        </w:rPr>
        <w:t>With fiscal 2022 well underway and the current continuing resolution set to expire without congressional consensu</w:t>
      </w:r>
      <w: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p>
    <w:p w14:paraId="5A7E5D28" w14:textId="77777777" w:rsidR="001A1145" w:rsidRPr="00E314A0" w:rsidRDefault="001A1145" w:rsidP="001A1145">
      <w:pPr>
        <w:rPr>
          <w:rStyle w:val="StyleUnderline"/>
        </w:rPr>
      </w:pPr>
      <w: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p>
    <w:p w14:paraId="3CC8B826" w14:textId="77777777" w:rsidR="001A1145" w:rsidRPr="00E314A0" w:rsidRDefault="001A1145" w:rsidP="001A1145">
      <w:pPr>
        <w:rPr>
          <w:rStyle w:val="StyleUnderline"/>
        </w:rPr>
      </w:pPr>
      <w:r w:rsidRPr="00E314A0">
        <w:rPr>
          <w:rStyle w:val="StyleUnderline"/>
        </w:rPr>
        <w:t>As the Pentagon moves resources and dollars to address this new era of strategic competition, unmanned systems — in the air, in space, in the sea and on land — will be the tip of the sword for our sailors, Marines, soldiers and airmen against rising geopolitical threats.</w:t>
      </w:r>
    </w:p>
    <w:p w14:paraId="7B4D63DD" w14:textId="77777777" w:rsidR="001A1145" w:rsidRDefault="001A1145" w:rsidP="001A1145">
      <w:r>
        <w:t xml:space="preserve">Launched last year, the Navy’s Unmanned Campaign Plan and related task force are two examples that demonstrate the extent to which DoD leaders understand the unparalleled value </w:t>
      </w:r>
      <w:proofErr w:type="spellStart"/>
      <w:r>
        <w:t>uncrewed</w:t>
      </w:r>
      <w:proofErr w:type="spellEnd"/>
      <w:r>
        <w:t xml:space="preserve"> systems will provide in achieving the vision presented in the National Defense Strategy.</w:t>
      </w:r>
    </w:p>
    <w:p w14:paraId="62FD2239" w14:textId="77777777" w:rsidR="001A1145" w:rsidRDefault="001A1145" w:rsidP="001A1145">
      <w:r>
        <w:t xml:space="preserve">However, </w:t>
      </w:r>
      <w:r w:rsidRPr="00E314A0">
        <w:rPr>
          <w:rStyle w:val="StyleUnderline"/>
        </w:rPr>
        <w:t xml:space="preserve">the </w:t>
      </w:r>
      <w:r w:rsidRPr="00814369">
        <w:rPr>
          <w:rStyle w:val="StyleUnderline"/>
          <w:highlight w:val="cyan"/>
        </w:rPr>
        <w:t>new normal of cycles of CRs results in</w:t>
      </w:r>
      <w:r w:rsidRPr="00E314A0">
        <w:rPr>
          <w:rStyle w:val="StyleUnderline"/>
        </w:rPr>
        <w:t xml:space="preserve"> real-dollar </w:t>
      </w:r>
      <w:r w:rsidRPr="00814369">
        <w:rPr>
          <w:rStyle w:val="StyleUnderline"/>
          <w:highlight w:val="cyan"/>
        </w:rPr>
        <w:t>budget reductions</w:t>
      </w:r>
      <w:r w:rsidRPr="00E314A0">
        <w:rPr>
          <w:rStyle w:val="StyleUnderline"/>
        </w:rPr>
        <w:t xml:space="preserve"> and </w:t>
      </w:r>
      <w:r w:rsidRPr="00814369">
        <w:rPr>
          <w:rStyle w:val="StyleUnderline"/>
          <w:highlight w:val="cyan"/>
        </w:rPr>
        <w:t>program delays</w:t>
      </w:r>
      <w:r w:rsidRPr="00E314A0">
        <w:rPr>
          <w:rStyle w:val="StyleUnderline"/>
        </w:rPr>
        <w:t xml:space="preserve"> that threaten the progress of this vision — and these losses </w:t>
      </w:r>
      <w:r w:rsidRPr="00814369">
        <w:rPr>
          <w:rStyle w:val="StyleUnderline"/>
          <w:highlight w:val="cyan"/>
        </w:rPr>
        <w:t>harm</w:t>
      </w:r>
      <w:r w:rsidRPr="00E314A0">
        <w:rPr>
          <w:rStyle w:val="StyleUnderline"/>
        </w:rPr>
        <w:t xml:space="preserve"> both U.S. </w:t>
      </w:r>
      <w:r w:rsidRPr="00814369">
        <w:rPr>
          <w:rStyle w:val="Emphasis"/>
          <w:highlight w:val="cyan"/>
        </w:rPr>
        <w:t>strategic competitiveness</w:t>
      </w:r>
      <w:r w:rsidRPr="00814369">
        <w:rPr>
          <w:rStyle w:val="StyleUnderline"/>
          <w:highlight w:val="cyan"/>
        </w:rPr>
        <w:t xml:space="preserve"> and the </w:t>
      </w:r>
      <w:r w:rsidRPr="00814369">
        <w:rPr>
          <w:rStyle w:val="Emphasis"/>
          <w:highlight w:val="cyan"/>
        </w:rPr>
        <w:t>defense-industrial base</w:t>
      </w:r>
      <w:r>
        <w:t xml:space="preserve">. As Adm. Mike </w:t>
      </w:r>
      <w:proofErr w:type="spellStart"/>
      <w:r>
        <w:t>Gilday</w:t>
      </w:r>
      <w:proofErr w:type="spellEnd"/>
      <w:r>
        <w:t xml:space="preserve"> stated during the House Appropriations Committee hearing: “</w:t>
      </w:r>
      <w:proofErr w:type="gramStart"/>
      <w:r w:rsidRPr="00814369">
        <w:rPr>
          <w:rStyle w:val="Emphasis"/>
          <w:highlight w:val="cyan"/>
        </w:rPr>
        <w:t>Every day</w:t>
      </w:r>
      <w:proofErr w:type="gramEnd"/>
      <w:r w:rsidRPr="00814369">
        <w:rPr>
          <w:rStyle w:val="Emphasis"/>
          <w:highlight w:val="cyan"/>
        </w:rPr>
        <w:t xml:space="preserve"> matters in this critical decade</w:t>
      </w:r>
      <w:r>
        <w:t>.”</w:t>
      </w:r>
    </w:p>
    <w:p w14:paraId="2416D82C" w14:textId="77777777" w:rsidR="001A1145" w:rsidRDefault="001A1145" w:rsidP="001A1145">
      <w:r>
        <w:t xml:space="preserve">Appropriators must </w:t>
      </w:r>
      <w:r w:rsidRPr="00E314A0">
        <w:rPr>
          <w:rStyle w:val="StyleUnderline"/>
        </w:rPr>
        <w:t xml:space="preserve">understand that the importance of full funding for the research, development, test and evaluation as well as the procurement of </w:t>
      </w:r>
      <w:proofErr w:type="spellStart"/>
      <w:r w:rsidRPr="00E314A0">
        <w:rPr>
          <w:rStyle w:val="StyleUnderline"/>
        </w:rPr>
        <w:t>uncrewed</w:t>
      </w:r>
      <w:proofErr w:type="spellEnd"/>
      <w:r w:rsidRPr="00E314A0">
        <w:rPr>
          <w:rStyle w:val="StyleUnderline"/>
        </w:rPr>
        <w:t xml:space="preserve"> systems at this moment cannot be overstated</w:t>
      </w:r>
      <w:r>
        <w:t>.</w:t>
      </w:r>
    </w:p>
    <w:p w14:paraId="1B6FE64E" w14:textId="77777777" w:rsidR="001A1145" w:rsidRPr="00E314A0" w:rsidRDefault="001A1145" w:rsidP="001A1145">
      <w:pPr>
        <w:rPr>
          <w:rStyle w:val="StyleUnderline"/>
        </w:rPr>
      </w:pPr>
      <w:r>
        <w:t xml:space="preserve">A </w:t>
      </w:r>
      <w:r w:rsidRPr="00E314A0">
        <w:rPr>
          <w:rStyle w:val="StyleUnderline"/>
        </w:rPr>
        <w:t xml:space="preserve">full-year CR will prevent critical, new </w:t>
      </w:r>
      <w:proofErr w:type="spellStart"/>
      <w:r w:rsidRPr="00E314A0">
        <w:rPr>
          <w:rStyle w:val="StyleUnderline"/>
        </w:rPr>
        <w:t>uncrewed</w:t>
      </w:r>
      <w:proofErr w:type="spellEnd"/>
      <w:r w:rsidRPr="00E314A0">
        <w:rPr>
          <w:rStyle w:val="StyleUnderline"/>
        </w:rPr>
        <w:t xml:space="preserve"> systems programs from being initiated</w:t>
      </w:r>
      <w:r>
        <w:t xml:space="preserve">. This includes </w:t>
      </w:r>
      <w:r w:rsidRPr="00E314A0">
        <w:rPr>
          <w:rStyle w:val="StyleUnderline"/>
        </w:rPr>
        <w:t xml:space="preserve">authorization of $57 million for the Marine Corps’ Group 5 UAS development project; projects totaling $52.5 million for the development of </w:t>
      </w:r>
      <w:proofErr w:type="gramStart"/>
      <w:r w:rsidRPr="00E314A0">
        <w:rPr>
          <w:rStyle w:val="StyleUnderline"/>
        </w:rPr>
        <w:t>counter-small</w:t>
      </w:r>
      <w:proofErr w:type="gramEnd"/>
      <w:r w:rsidRPr="00E314A0">
        <w:rPr>
          <w:rStyle w:val="StyleUnderline"/>
        </w:rPr>
        <w:t xml:space="preserve"> UAS capabilities; and $57.6 million dedicated to the maturation of technologies under the AFWERX prime project</w:t>
      </w:r>
      <w: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p>
    <w:p w14:paraId="2EE2FB67" w14:textId="77777777" w:rsidR="001A1145" w:rsidRPr="00E314A0" w:rsidRDefault="001A1145" w:rsidP="001A1145">
      <w:pPr>
        <w:rPr>
          <w:rStyle w:val="StyleUnderline"/>
        </w:rPr>
      </w:pPr>
      <w:r>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that the unmanned systems industry has spent in preparing systems for field action</w:t>
      </w:r>
      <w:r>
        <w:t xml:space="preserve">. The </w:t>
      </w:r>
      <w:r w:rsidRPr="00E314A0">
        <w:rPr>
          <w:rStyle w:val="StyleUnderline"/>
        </w:rPr>
        <w:t>defense-industrial base has made investments in the technology, supply base, workforce, supply chain and infrastructure based on the DoD’s vision for the future.</w:t>
      </w:r>
    </w:p>
    <w:p w14:paraId="54D379AE" w14:textId="77777777" w:rsidR="001A1145" w:rsidRPr="00E314A0" w:rsidRDefault="001A1145" w:rsidP="001A1145">
      <w:pPr>
        <w:rPr>
          <w:rStyle w:val="StyleUnderline"/>
        </w:rPr>
      </w:pPr>
      <w: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p>
    <w:p w14:paraId="4FEFEB31" w14:textId="77777777" w:rsidR="001A1145" w:rsidRDefault="001A1145" w:rsidP="001A1145">
      <w:r w:rsidRPr="00E314A0">
        <w:rPr>
          <w:rStyle w:val="StyleUnderline"/>
        </w:rPr>
        <w:t>Simply put, saddling companies nationwide with long-standing Capital Beltway problems prevents the development and adoption of critical tools</w:t>
      </w:r>
      <w: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t>.</w:t>
      </w:r>
    </w:p>
    <w:p w14:paraId="421E8E9E" w14:textId="77777777" w:rsidR="001A1145" w:rsidRDefault="001A1145" w:rsidP="001A1145">
      <w:r>
        <w:t>Until Congress puts American warfighters before political concerns, the U.S. will fall behind in the development, fielding and adoption of modern tools that support a full range of missions.</w:t>
      </w:r>
    </w:p>
    <w:p w14:paraId="4D8C0697" w14:textId="12C9169F" w:rsidR="001A1145" w:rsidRDefault="001A1145" w:rsidP="001A1145">
      <w:r>
        <w:t xml:space="preserve">The </w:t>
      </w:r>
      <w:r w:rsidRPr="00E314A0">
        <w:rPr>
          <w:rStyle w:val="StyleUnderline"/>
        </w:rPr>
        <w:t xml:space="preserve">time is now to make the DoD’s strategic visions reality by accelerating investments in air, surface and subsurface platforms. Congressional leaders must immediately work to build consensus in support of stable funding that enables the development and integration of </w:t>
      </w:r>
      <w:proofErr w:type="spellStart"/>
      <w:r w:rsidRPr="00E314A0">
        <w:rPr>
          <w:rStyle w:val="StyleUnderline"/>
        </w:rPr>
        <w:t>uncrewed</w:t>
      </w:r>
      <w:proofErr w:type="spellEnd"/>
      <w:r w:rsidRPr="00E314A0">
        <w:rPr>
          <w:rStyle w:val="StyleUnderline"/>
        </w:rPr>
        <w:t xml:space="preserve"> systems</w:t>
      </w:r>
      <w:r>
        <w:t>. The country is looking for assertive congressional leadership — now is the time to step up.</w:t>
      </w:r>
    </w:p>
    <w:p w14:paraId="0FE5B955" w14:textId="77777777" w:rsidR="001A1145" w:rsidRPr="004A5DD2" w:rsidRDefault="001A1145" w:rsidP="001A1145">
      <w:pPr>
        <w:pStyle w:val="Heading4"/>
        <w:rPr>
          <w:rFonts w:cs="Times New Roman"/>
        </w:rPr>
      </w:pPr>
      <w:r>
        <w:rPr>
          <w:rFonts w:cs="Times New Roman"/>
        </w:rPr>
        <w:t xml:space="preserve">That causes nuclear war with Russia and china </w:t>
      </w:r>
    </w:p>
    <w:p w14:paraId="7B03A99F" w14:textId="77777777" w:rsidR="001A1145" w:rsidRPr="004A5DD2" w:rsidRDefault="001A1145" w:rsidP="001A1145">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568F3E5C" w14:textId="77777777" w:rsidR="001A1145" w:rsidRPr="004A5DD2" w:rsidRDefault="001A1145" w:rsidP="001A1145">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5058242A" w14:textId="77777777" w:rsidR="001A1145" w:rsidRPr="004A5DD2" w:rsidRDefault="001A1145" w:rsidP="001A1145">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607049CE" w14:textId="77777777" w:rsidR="001A1145" w:rsidRPr="004A5DD2" w:rsidRDefault="001A1145" w:rsidP="001A1145">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4ECC48EA" w14:textId="77777777" w:rsidR="001A1145" w:rsidRPr="004A5DD2" w:rsidRDefault="001A1145" w:rsidP="001A1145">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0E161420" w14:textId="77777777" w:rsidR="001A1145" w:rsidRPr="004A5DD2" w:rsidRDefault="001A1145" w:rsidP="001A1145">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p>
    <w:p w14:paraId="000EBE4F" w14:textId="77777777" w:rsidR="001A1145" w:rsidRPr="004A5DD2" w:rsidRDefault="001A1145" w:rsidP="001A1145">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50A79665" w14:textId="77777777" w:rsidR="001A1145" w:rsidRPr="004A5DD2" w:rsidRDefault="001A1145" w:rsidP="001A1145">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3B19B0">
        <w:rPr>
          <w:rStyle w:val="StyleUnderline"/>
          <w:highlight w:val="cyan"/>
        </w:rPr>
        <w:t xml:space="preserve">if Putin thinks </w:t>
      </w:r>
      <w:r w:rsidRPr="003B19B0">
        <w:rPr>
          <w:rStyle w:val="Emphasis"/>
          <w:highlight w:val="cyan"/>
        </w:rPr>
        <w:t>new tech</w:t>
      </w:r>
      <w:r w:rsidRPr="004A5DD2">
        <w:rPr>
          <w:rStyle w:val="StyleUnderline"/>
        </w:rPr>
        <w:t xml:space="preserve"> has </w:t>
      </w:r>
      <w:r w:rsidRPr="003B19B0">
        <w:rPr>
          <w:rStyle w:val="Emphasis"/>
          <w:highlight w:val="cyan"/>
        </w:rPr>
        <w:t>strengthened his hand</w:t>
      </w:r>
      <w:r w:rsidRPr="004A5DD2">
        <w:t xml:space="preserve">, </w:t>
      </w:r>
      <w:r w:rsidRPr="004A5DD2">
        <w:rPr>
          <w:rStyle w:val="StyleUnderline"/>
        </w:rPr>
        <w:t xml:space="preserve">he may be more tempted to </w:t>
      </w:r>
      <w:r w:rsidRPr="003B19B0">
        <w:rPr>
          <w:rStyle w:val="StyleUnderline"/>
          <w:highlight w:val="cyan"/>
        </w:rPr>
        <w:t xml:space="preserve">launch a </w:t>
      </w:r>
      <w:r w:rsidRPr="003B19B0">
        <w:rPr>
          <w:rStyle w:val="Emphasis"/>
          <w:highlight w:val="cyan"/>
        </w:rPr>
        <w:t>Ukraine-style invasion</w:t>
      </w:r>
      <w:r w:rsidRPr="003B19B0">
        <w:rPr>
          <w:rStyle w:val="StyleUnderline"/>
          <w:highlight w:val="cyan"/>
        </w:rPr>
        <w:t xml:space="preserve"> of</w:t>
      </w:r>
      <w:r w:rsidRPr="004A5DD2">
        <w:rPr>
          <w:rStyle w:val="StyleUnderline"/>
        </w:rPr>
        <w:t xml:space="preserve"> a </w:t>
      </w:r>
      <w:r w:rsidRPr="003B19B0">
        <w:rPr>
          <w:rStyle w:val="Emphasis"/>
          <w:highlight w:val="cyan"/>
        </w:rPr>
        <w:t>NATO member</w:t>
      </w:r>
      <w:r w:rsidRPr="004A5DD2">
        <w:rPr>
          <w:rStyle w:val="Emphasis"/>
        </w:rPr>
        <w:t>.</w:t>
      </w:r>
    </w:p>
    <w:p w14:paraId="48417549" w14:textId="77777777" w:rsidR="001A1145" w:rsidRPr="004A5DD2" w:rsidRDefault="001A1145" w:rsidP="001A1145">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7590E303" w14:textId="56F65DC5" w:rsidR="00204847" w:rsidRPr="00204847" w:rsidRDefault="001A1145" w:rsidP="00204847">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444499CF" w14:textId="0AA4113F" w:rsidR="00FE56F1" w:rsidRDefault="00FE56F1" w:rsidP="0007018A">
      <w:pPr>
        <w:pStyle w:val="Heading3"/>
      </w:pPr>
      <w:r>
        <w:t>1NC – DA</w:t>
      </w:r>
    </w:p>
    <w:p w14:paraId="2708C4AB" w14:textId="77777777" w:rsidR="00FE56F1" w:rsidRDefault="00FE56F1" w:rsidP="00FE56F1">
      <w:pPr>
        <w:pStyle w:val="Heading4"/>
        <w:rPr>
          <w:u w:val="single"/>
        </w:rPr>
      </w:pPr>
      <w:r>
        <w:t xml:space="preserve">The plan </w:t>
      </w:r>
      <w:r>
        <w:rPr>
          <w:u w:val="single"/>
        </w:rPr>
        <w:t>upends local control</w:t>
      </w:r>
      <w:r>
        <w:t xml:space="preserve"> over </w:t>
      </w:r>
      <w:r>
        <w:rPr>
          <w:u w:val="single"/>
        </w:rPr>
        <w:t>ocean zoning</w:t>
      </w:r>
      <w:r>
        <w:t xml:space="preserve">—national interests expedite offshore renewables, local opposition </w:t>
      </w:r>
      <w:r>
        <w:rPr>
          <w:u w:val="single"/>
        </w:rPr>
        <w:t>prevents it</w:t>
      </w:r>
    </w:p>
    <w:p w14:paraId="166DA8F1" w14:textId="77777777" w:rsidR="00FE56F1" w:rsidRPr="00F90E39" w:rsidRDefault="00FE56F1" w:rsidP="00FE56F1">
      <w:proofErr w:type="spellStart"/>
      <w:r w:rsidRPr="00F90E39">
        <w:rPr>
          <w:rStyle w:val="Style13ptBold"/>
        </w:rPr>
        <w:t>Ganong</w:t>
      </w:r>
      <w:proofErr w:type="spellEnd"/>
      <w:r w:rsidRPr="00F90E39">
        <w:rPr>
          <w:rStyle w:val="Style13ptBold"/>
        </w:rPr>
        <w:t xml:space="preserve"> 11</w:t>
      </w:r>
      <w:r w:rsidRPr="00F90E39">
        <w:t>, (J.D. Candidate at William &amp; Mary Law School, The Slippery Shelf: Ceding the Public Trust to Administrative Ambivalence in Offshore Development, scholarship.law.wm.edu/cgi/viewcontent.cgi?article=1535&amp;context=wmelpr</w:t>
      </w:r>
      <w:r>
        <w:t>)</w:t>
      </w:r>
    </w:p>
    <w:p w14:paraId="07F6F0B5" w14:textId="77777777" w:rsidR="00FE56F1" w:rsidRPr="00FE56F1" w:rsidRDefault="00FE56F1" w:rsidP="00FE56F1">
      <w:pPr>
        <w:rPr>
          <w:sz w:val="16"/>
        </w:rPr>
      </w:pPr>
      <w:r w:rsidRPr="00FE56F1">
        <w:rPr>
          <w:sz w:val="16"/>
        </w:rPr>
        <w:t xml:space="preserve">Still, the Act garnered praise as a step in the right direction towards more cohesive management of the nation’s sea resources, as called for by a 2003 Pew Ocean Commission report,136 which provides part of a possible solution to allowing adjacent coastal states to command a response to negative impacts of projects in federal waters off their shores.137 </w:t>
      </w:r>
      <w:r w:rsidRPr="00F90E39">
        <w:rPr>
          <w:rStyle w:val="StyleUnderline"/>
        </w:rPr>
        <w:t xml:space="preserve">The </w:t>
      </w:r>
      <w:r w:rsidRPr="00647036">
        <w:rPr>
          <w:rStyle w:val="StyleUnderline"/>
          <w:highlight w:val="cyan"/>
        </w:rPr>
        <w:t>report calls</w:t>
      </w:r>
      <w:r w:rsidRPr="00F90E39">
        <w:rPr>
          <w:rStyle w:val="StyleUnderline"/>
        </w:rPr>
        <w:t xml:space="preserve"> </w:t>
      </w:r>
      <w:r w:rsidRPr="00647036">
        <w:rPr>
          <w:rStyle w:val="StyleUnderline"/>
          <w:highlight w:val="cyan"/>
        </w:rPr>
        <w:t>for the fed</w:t>
      </w:r>
      <w:r w:rsidRPr="00F90E39">
        <w:rPr>
          <w:rStyle w:val="StyleUnderline"/>
        </w:rPr>
        <w:t xml:space="preserve">eral government </w:t>
      </w:r>
      <w:r w:rsidRPr="00647036">
        <w:rPr>
          <w:rStyle w:val="StyleUnderline"/>
          <w:highlight w:val="cyan"/>
        </w:rPr>
        <w:t>to revamp</w:t>
      </w:r>
      <w:r w:rsidRPr="00F90E39">
        <w:rPr>
          <w:rStyle w:val="StyleUnderline"/>
        </w:rPr>
        <w:t xml:space="preserve"> federal </w:t>
      </w:r>
      <w:r w:rsidRPr="00647036">
        <w:rPr>
          <w:rStyle w:val="StyleUnderline"/>
          <w:highlight w:val="cyan"/>
        </w:rPr>
        <w:t>ocean laws</w:t>
      </w:r>
      <w:r w:rsidRPr="00FE56F1">
        <w:rPr>
          <w:sz w:val="16"/>
        </w:rPr>
        <w:t xml:space="preserve"> to better protect ocean resources in the face of increasing ocean development.138 The report noted that “[t]he principal laws to protect our coastal zones, endangered marine mammals, ocean waters, and fisheries were enacted thirty years ago, on a crisis-by-crisis, sector-by-sector basis.”139 The result has rendered chaos for ocean management: “[p]</w:t>
      </w:r>
      <w:proofErr w:type="spellStart"/>
      <w:r w:rsidRPr="00FE56F1">
        <w:rPr>
          <w:sz w:val="16"/>
        </w:rPr>
        <w:t>lagued</w:t>
      </w:r>
      <w:proofErr w:type="spellEnd"/>
      <w:r w:rsidRPr="00FE56F1">
        <w:rPr>
          <w:sz w:val="16"/>
        </w:rPr>
        <w:t xml:space="preserve"> with systemic problems, U.S. ocean governance is in disarray.”140 The current state of affairs prompted </w:t>
      </w:r>
      <w:r w:rsidRPr="00F90E39">
        <w:rPr>
          <w:rStyle w:val="StyleUnderline"/>
        </w:rPr>
        <w:t xml:space="preserve">the Commission to call for </w:t>
      </w:r>
      <w:r w:rsidRPr="00F90E39">
        <w:rPr>
          <w:rStyle w:val="Emphasis"/>
        </w:rPr>
        <w:t>reformation of the federal government’s relationship to ocean resources</w:t>
      </w:r>
      <w:r w:rsidRPr="00F90E39">
        <w:rPr>
          <w:rStyle w:val="StyleUnderline"/>
        </w:rPr>
        <w:t xml:space="preserve">, </w:t>
      </w:r>
      <w:r w:rsidRPr="00FE56F1">
        <w:rPr>
          <w:sz w:val="16"/>
        </w:rPr>
        <w:t xml:space="preserve">with the report </w:t>
      </w:r>
      <w:r w:rsidRPr="00F90E39">
        <w:rPr>
          <w:rStyle w:val="StyleUnderline"/>
        </w:rPr>
        <w:t>noting</w:t>
      </w:r>
      <w:r w:rsidRPr="00FE56F1">
        <w:rPr>
          <w:sz w:val="16"/>
        </w:rPr>
        <w:t xml:space="preserve">, </w:t>
      </w:r>
      <w:r w:rsidRPr="00F90E39">
        <w:rPr>
          <w:rStyle w:val="StyleUnderline"/>
        </w:rPr>
        <w:t>“[m]</w:t>
      </w:r>
      <w:proofErr w:type="spellStart"/>
      <w:r w:rsidRPr="00F90E39">
        <w:rPr>
          <w:rStyle w:val="StyleUnderline"/>
        </w:rPr>
        <w:t>ost</w:t>
      </w:r>
      <w:proofErr w:type="spellEnd"/>
      <w:r w:rsidRPr="00F90E39">
        <w:rPr>
          <w:rStyle w:val="StyleUnderline"/>
        </w:rPr>
        <w:t xml:space="preserve"> importantly, </w:t>
      </w:r>
      <w:r w:rsidRPr="00F90E39">
        <w:rPr>
          <w:rStyle w:val="Emphasis"/>
        </w:rPr>
        <w:t xml:space="preserve">we </w:t>
      </w:r>
      <w:r w:rsidRPr="00647036">
        <w:rPr>
          <w:rStyle w:val="Emphasis"/>
          <w:highlight w:val="cyan"/>
        </w:rPr>
        <w:t>must treat our oceans as a public trust</w:t>
      </w:r>
      <w:r w:rsidRPr="00F90E39">
        <w:rPr>
          <w:rStyle w:val="Emphasis"/>
        </w:rPr>
        <w:t>.”</w:t>
      </w:r>
      <w:r w:rsidRPr="00FE56F1">
        <w:rPr>
          <w:sz w:val="16"/>
        </w:rPr>
        <w:t xml:space="preserve">141 </w:t>
      </w:r>
      <w:r w:rsidRPr="00F90E39">
        <w:rPr>
          <w:rStyle w:val="StyleUnderline"/>
        </w:rPr>
        <w:t>The report advocates implementing ocean zoning guided by a National Ocean Policy Act and administered by regional authorities.</w:t>
      </w:r>
      <w:r w:rsidRPr="00FE56F1">
        <w:rPr>
          <w:sz w:val="16"/>
        </w:rPr>
        <w:t xml:space="preserve">142 Implementing the Pew Ocean Commission’s recommendations would aggrandize the Massachusetts Ocean Act of 2008 by installing a comprehensive ocean management policy and consequent zoning,143 administered through regional councils.144 While the plan calls for participation from various government officials and a broad range of stakeholders,145 it creates new governmental bodies146 </w:t>
      </w:r>
      <w:r w:rsidRPr="00F90E39">
        <w:rPr>
          <w:rStyle w:val="StyleUnderline"/>
        </w:rPr>
        <w:t xml:space="preserve">at </w:t>
      </w:r>
      <w:r w:rsidRPr="00647036">
        <w:rPr>
          <w:rStyle w:val="StyleUnderline"/>
          <w:highlight w:val="cyan"/>
        </w:rPr>
        <w:t xml:space="preserve">the expense of </w:t>
      </w:r>
      <w:r w:rsidRPr="00647036">
        <w:rPr>
          <w:rStyle w:val="Emphasis"/>
          <w:highlight w:val="cyan"/>
        </w:rPr>
        <w:t>bypassing existing</w:t>
      </w:r>
      <w:r w:rsidRPr="00F90E39">
        <w:rPr>
          <w:rStyle w:val="Emphasis"/>
        </w:rPr>
        <w:t xml:space="preserve"> governmental </w:t>
      </w:r>
      <w:r w:rsidRPr="00647036">
        <w:rPr>
          <w:rStyle w:val="Emphasis"/>
          <w:highlight w:val="cyan"/>
        </w:rPr>
        <w:t>zoning structures</w:t>
      </w:r>
      <w:r w:rsidRPr="00FE56F1">
        <w:rPr>
          <w:sz w:val="16"/>
        </w:rPr>
        <w:t xml:space="preserve"> rooted in the American tradition of local land use governance.147 </w:t>
      </w:r>
      <w:r w:rsidRPr="00C039EF">
        <w:rPr>
          <w:rStyle w:val="StyleUnderline"/>
        </w:rPr>
        <w:t>This is</w:t>
      </w:r>
      <w:r w:rsidRPr="00FE56F1">
        <w:rPr>
          <w:sz w:val="16"/>
        </w:rPr>
        <w:t xml:space="preserve"> perhaps </w:t>
      </w:r>
      <w:r w:rsidRPr="00647036">
        <w:rPr>
          <w:rStyle w:val="StyleUnderline"/>
          <w:highlight w:val="cyan"/>
        </w:rPr>
        <w:t>detrimental to states’ roles as</w:t>
      </w:r>
      <w:r w:rsidRPr="00C039EF">
        <w:rPr>
          <w:rStyle w:val="StyleUnderline"/>
        </w:rPr>
        <w:t xml:space="preserve"> public trust </w:t>
      </w:r>
      <w:r w:rsidRPr="00647036">
        <w:rPr>
          <w:rStyle w:val="StyleUnderline"/>
          <w:highlight w:val="cyan"/>
        </w:rPr>
        <w:t>guardians</w:t>
      </w:r>
      <w:r w:rsidRPr="00C039EF">
        <w:rPr>
          <w:rStyle w:val="StyleUnderline"/>
        </w:rPr>
        <w:t xml:space="preserve"> when local governments, who traditionally hold such zoning authority</w:t>
      </w:r>
      <w:r w:rsidRPr="00FE56F1">
        <w:rPr>
          <w:sz w:val="16"/>
        </w:rPr>
        <w:t xml:space="preserve">,148 </w:t>
      </w:r>
      <w:r w:rsidRPr="00C039EF">
        <w:rPr>
          <w:rStyle w:val="StyleUnderline"/>
        </w:rPr>
        <w:t>are situated nearest the project and</w:t>
      </w:r>
      <w:r w:rsidRPr="00FE56F1">
        <w:rPr>
          <w:sz w:val="16"/>
        </w:rPr>
        <w:t xml:space="preserve">, resultantly, </w:t>
      </w:r>
      <w:r w:rsidRPr="00647036">
        <w:rPr>
          <w:rStyle w:val="StyleUnderline"/>
          <w:highlight w:val="cyan"/>
        </w:rPr>
        <w:t>may be best attuned to the negative externalities</w:t>
      </w:r>
      <w:r w:rsidRPr="00C039EF">
        <w:rPr>
          <w:rStyle w:val="StyleUnderline"/>
        </w:rPr>
        <w:t xml:space="preserve"> </w:t>
      </w:r>
      <w:r w:rsidRPr="00647036">
        <w:rPr>
          <w:rStyle w:val="StyleUnderline"/>
          <w:highlight w:val="cyan"/>
        </w:rPr>
        <w:t>of</w:t>
      </w:r>
      <w:r w:rsidRPr="00C039EF">
        <w:rPr>
          <w:rStyle w:val="StyleUnderline"/>
        </w:rPr>
        <w:t xml:space="preserve"> offshore </w:t>
      </w:r>
      <w:r w:rsidRPr="00647036">
        <w:rPr>
          <w:rStyle w:val="StyleUnderline"/>
          <w:highlight w:val="cyan"/>
        </w:rPr>
        <w:t>projects</w:t>
      </w:r>
      <w:r w:rsidRPr="00C039EF">
        <w:rPr>
          <w:rStyle w:val="StyleUnderline"/>
        </w:rPr>
        <w:t xml:space="preserve"> </w:t>
      </w:r>
      <w:r w:rsidRPr="00647036">
        <w:rPr>
          <w:rStyle w:val="StyleUnderline"/>
          <w:highlight w:val="cyan"/>
        </w:rPr>
        <w:t>and</w:t>
      </w:r>
      <w:r w:rsidRPr="00C039EF">
        <w:rPr>
          <w:rStyle w:val="StyleUnderline"/>
        </w:rPr>
        <w:t xml:space="preserve"> </w:t>
      </w:r>
      <w:r w:rsidRPr="00C039EF">
        <w:rPr>
          <w:rStyle w:val="Emphasis"/>
        </w:rPr>
        <w:t xml:space="preserve">most </w:t>
      </w:r>
      <w:r w:rsidRPr="00647036">
        <w:rPr>
          <w:rStyle w:val="Emphasis"/>
          <w:highlight w:val="cyan"/>
        </w:rPr>
        <w:t>cognizant of the public’s interest</w:t>
      </w:r>
      <w:r w:rsidRPr="00C039EF">
        <w:rPr>
          <w:rStyle w:val="Emphasis"/>
        </w:rPr>
        <w:t xml:space="preserve"> </w:t>
      </w:r>
      <w:r w:rsidRPr="00647036">
        <w:rPr>
          <w:rStyle w:val="Emphasis"/>
          <w:highlight w:val="cyan"/>
        </w:rPr>
        <w:t>in</w:t>
      </w:r>
      <w:r w:rsidRPr="00C039EF">
        <w:rPr>
          <w:rStyle w:val="Emphasis"/>
        </w:rPr>
        <w:t xml:space="preserve"> those </w:t>
      </w:r>
      <w:r w:rsidRPr="00647036">
        <w:rPr>
          <w:rStyle w:val="Emphasis"/>
          <w:highlight w:val="cyan"/>
        </w:rPr>
        <w:t>resources</w:t>
      </w:r>
      <w:r w:rsidRPr="00C039EF">
        <w:rPr>
          <w:rStyle w:val="Emphasis"/>
        </w:rPr>
        <w:t xml:space="preserve"> </w:t>
      </w:r>
      <w:r w:rsidRPr="00647036">
        <w:rPr>
          <w:rStyle w:val="Emphasis"/>
          <w:highlight w:val="cyan"/>
        </w:rPr>
        <w:t>affected</w:t>
      </w:r>
      <w:r w:rsidRPr="00C039EF">
        <w:rPr>
          <w:rStyle w:val="Emphasis"/>
        </w:rPr>
        <w:t xml:space="preserve"> by a particular offshore project.</w:t>
      </w:r>
      <w:r w:rsidRPr="00FE56F1">
        <w:rPr>
          <w:sz w:val="16"/>
        </w:rPr>
        <w:t xml:space="preserve">149 As discussed below, and as illustrated by the Cape Wind conflict, </w:t>
      </w:r>
      <w:r w:rsidRPr="00C039EF">
        <w:rPr>
          <w:rStyle w:val="StyleUnderline"/>
        </w:rPr>
        <w:t>shifting ocean zoning authority to a</w:t>
      </w:r>
      <w:r w:rsidRPr="00FE56F1">
        <w:rPr>
          <w:sz w:val="16"/>
        </w:rPr>
        <w:t xml:space="preserve"> new </w:t>
      </w:r>
      <w:r w:rsidRPr="00C039EF">
        <w:rPr>
          <w:rStyle w:val="StyleUnderline"/>
        </w:rPr>
        <w:t>federal agency</w:t>
      </w:r>
      <w:r w:rsidRPr="00FE56F1">
        <w:rPr>
          <w:sz w:val="16"/>
        </w:rPr>
        <w:t xml:space="preserve">, even one peppered with local stakeholders, </w:t>
      </w:r>
      <w:r w:rsidRPr="00647036">
        <w:rPr>
          <w:rStyle w:val="StyleUnderline"/>
          <w:highlight w:val="cyan"/>
        </w:rPr>
        <w:t xml:space="preserve">might aggravate existing tensions </w:t>
      </w:r>
      <w:r w:rsidRPr="001D136F">
        <w:rPr>
          <w:rStyle w:val="StyleUnderline"/>
        </w:rPr>
        <w:t xml:space="preserve">between offshore development, national policy considerations, and </w:t>
      </w:r>
      <w:r w:rsidRPr="00FE56F1">
        <w:rPr>
          <w:sz w:val="16"/>
        </w:rPr>
        <w:t xml:space="preserve">an American tradition of </w:t>
      </w:r>
      <w:r w:rsidRPr="00C039EF">
        <w:rPr>
          <w:rStyle w:val="StyleUnderline"/>
        </w:rPr>
        <w:t>local control</w:t>
      </w:r>
      <w:r w:rsidRPr="00FE56F1">
        <w:rPr>
          <w:sz w:val="16"/>
        </w:rPr>
        <w:t xml:space="preserve">. IV. SITING THE POWER AS KEY TO SITING WIND FARMS AND OTHER OFFSHORE PROJECTS Perhaps contributing to the Cape Wind conflict is the dissonance between the presupposition of local land use controls and national policy advancement. The latent tension between local land use control and national policy objectives could be mitigated by a cohesive national oceanic policy and consequent zoning, as suggested by the Pew Commission report.150 </w:t>
      </w:r>
      <w:r w:rsidRPr="00C039EF">
        <w:rPr>
          <w:rStyle w:val="StyleUnderline"/>
        </w:rPr>
        <w:t xml:space="preserve">A </w:t>
      </w:r>
      <w:r w:rsidRPr="00647036">
        <w:rPr>
          <w:rStyle w:val="StyleUnderline"/>
          <w:highlight w:val="cyan"/>
        </w:rPr>
        <w:t>national ocean policy</w:t>
      </w:r>
      <w:r w:rsidRPr="00FE56F1">
        <w:rPr>
          <w:sz w:val="16"/>
        </w:rPr>
        <w:t xml:space="preserve"> that heeds the traditional structure of American zoning governance </w:t>
      </w:r>
      <w:r w:rsidRPr="00647036">
        <w:rPr>
          <w:rStyle w:val="StyleUnderline"/>
          <w:highlight w:val="cyan"/>
        </w:rPr>
        <w:t>may</w:t>
      </w:r>
      <w:r w:rsidRPr="00C039EF">
        <w:rPr>
          <w:rStyle w:val="StyleUnderline"/>
        </w:rPr>
        <w:t xml:space="preserve"> </w:t>
      </w:r>
      <w:r w:rsidRPr="00FE56F1">
        <w:rPr>
          <w:sz w:val="16"/>
        </w:rPr>
        <w:t xml:space="preserve">both </w:t>
      </w:r>
      <w:r w:rsidRPr="00647036">
        <w:rPr>
          <w:rStyle w:val="StyleUnderline"/>
          <w:highlight w:val="cyan"/>
        </w:rPr>
        <w:t>chill</w:t>
      </w:r>
      <w:r w:rsidRPr="00C039EF">
        <w:rPr>
          <w:rStyle w:val="StyleUnderline"/>
        </w:rPr>
        <w:t xml:space="preserve"> paralyzing </w:t>
      </w:r>
      <w:r w:rsidRPr="00647036">
        <w:rPr>
          <w:rStyle w:val="StyleUnderline"/>
          <w:highlight w:val="cyan"/>
        </w:rPr>
        <w:t>conflict and elevate</w:t>
      </w:r>
      <w:r w:rsidRPr="00C039EF">
        <w:rPr>
          <w:rStyle w:val="StyleUnderline"/>
        </w:rPr>
        <w:t xml:space="preserve"> </w:t>
      </w:r>
      <w:r w:rsidRPr="00647036">
        <w:rPr>
          <w:rStyle w:val="StyleUnderline"/>
          <w:highlight w:val="cyan"/>
        </w:rPr>
        <w:t>discourse</w:t>
      </w:r>
      <w:r w:rsidRPr="00C039EF">
        <w:rPr>
          <w:rStyle w:val="StyleUnderline"/>
        </w:rPr>
        <w:t xml:space="preserve"> </w:t>
      </w:r>
      <w:r w:rsidRPr="00647036">
        <w:rPr>
          <w:rStyle w:val="StyleUnderline"/>
          <w:highlight w:val="cyan"/>
        </w:rPr>
        <w:t>regarding</w:t>
      </w:r>
      <w:r w:rsidRPr="00C039EF">
        <w:rPr>
          <w:rStyle w:val="StyleUnderline"/>
        </w:rPr>
        <w:t xml:space="preserve"> appropriate offshore </w:t>
      </w:r>
      <w:r w:rsidRPr="00647036">
        <w:rPr>
          <w:rStyle w:val="StyleUnderline"/>
          <w:highlight w:val="cyan"/>
        </w:rPr>
        <w:t>development</w:t>
      </w:r>
      <w:r w:rsidRPr="00C039EF">
        <w:rPr>
          <w:rStyle w:val="StyleUnderline"/>
        </w:rPr>
        <w:t>.151 The concept of local control over what space is used for what purpose has deep-seated origins in local governance:</w:t>
      </w:r>
      <w:r w:rsidRPr="00FE56F1">
        <w:rPr>
          <w:sz w:val="16"/>
        </w:rPr>
        <w:t xml:space="preserve"> as Rosenberg suggests, “[t]he practice of state and local government supremacy over direct land utilization has strong support in American concepts of federalism and enacting federal preemption would interfere with traditional land use control authority and would likely be very politically unpopular in many parts of the United States.”152 Clearly, the </w:t>
      </w:r>
      <w:r w:rsidRPr="00C039EF">
        <w:rPr>
          <w:rStyle w:val="StyleUnderline"/>
        </w:rPr>
        <w:t>Cape Wind</w:t>
      </w:r>
      <w:r w:rsidRPr="00FE56F1">
        <w:rPr>
          <w:sz w:val="16"/>
        </w:rPr>
        <w:t xml:space="preserve"> project has </w:t>
      </w:r>
      <w:r w:rsidRPr="00C039EF">
        <w:rPr>
          <w:rStyle w:val="StyleUnderline"/>
        </w:rPr>
        <w:t>illustrated how unpopular removing local control from significant development can be.</w:t>
      </w:r>
      <w:r w:rsidRPr="00FE56F1">
        <w:rPr>
          <w:sz w:val="16"/>
        </w:rPr>
        <w:t xml:space="preserve">153 Perhaps the resistance to surrendering local control comes with good reason. Zoning powers were delegated to states, which in turn delegated such powers to municipalities and counties,154 due to federalism’s assumption that decision-making should occur at the most local level with capacity to solve the problem at issue.155 Whether </w:t>
      </w:r>
      <w:r w:rsidRPr="00647036">
        <w:rPr>
          <w:rStyle w:val="StyleUnderline"/>
          <w:highlight w:val="cyan"/>
        </w:rPr>
        <w:t>local governments</w:t>
      </w:r>
      <w:r w:rsidRPr="00FE56F1">
        <w:rPr>
          <w:sz w:val="16"/>
        </w:rPr>
        <w:t xml:space="preserve"> have the “capacity” to exhaustively </w:t>
      </w:r>
      <w:r w:rsidRPr="00C039EF">
        <w:rPr>
          <w:rStyle w:val="StyleUnderline"/>
        </w:rPr>
        <w:t>analyze</w:t>
      </w:r>
      <w:r w:rsidRPr="00FE56F1">
        <w:rPr>
          <w:sz w:val="16"/>
        </w:rPr>
        <w:t xml:space="preserve"> the impacts of </w:t>
      </w:r>
      <w:r w:rsidRPr="00C039EF">
        <w:rPr>
          <w:rStyle w:val="StyleUnderline"/>
        </w:rPr>
        <w:t xml:space="preserve">an offshore wind farm might be arguable given that their </w:t>
      </w:r>
      <w:r w:rsidRPr="00647036">
        <w:rPr>
          <w:rStyle w:val="StyleUnderline"/>
          <w:highlight w:val="cyan"/>
        </w:rPr>
        <w:t>perspective</w:t>
      </w:r>
      <w:r w:rsidRPr="00C039EF">
        <w:rPr>
          <w:rStyle w:val="StyleUnderline"/>
        </w:rPr>
        <w:t xml:space="preserve"> </w:t>
      </w:r>
      <w:r w:rsidRPr="00647036">
        <w:rPr>
          <w:rStyle w:val="StyleUnderline"/>
          <w:highlight w:val="cyan"/>
        </w:rPr>
        <w:t>is</w:t>
      </w:r>
      <w:r w:rsidRPr="00C039EF">
        <w:rPr>
          <w:rStyle w:val="StyleUnderline"/>
        </w:rPr>
        <w:t xml:space="preserve"> often </w:t>
      </w:r>
      <w:r w:rsidRPr="00647036">
        <w:rPr>
          <w:rStyle w:val="StyleUnderline"/>
          <w:highlight w:val="cyan"/>
        </w:rPr>
        <w:t>limited</w:t>
      </w:r>
      <w:r w:rsidRPr="00C039EF">
        <w:rPr>
          <w:rStyle w:val="StyleUnderline"/>
        </w:rPr>
        <w:t xml:space="preserve"> to localized concerns</w:t>
      </w:r>
      <w:r w:rsidRPr="00FE56F1">
        <w:rPr>
          <w:sz w:val="16"/>
        </w:rPr>
        <w:t xml:space="preserve">156 </w:t>
      </w:r>
      <w:r w:rsidRPr="00647036">
        <w:rPr>
          <w:rStyle w:val="Emphasis"/>
          <w:highlight w:val="cyan"/>
        </w:rPr>
        <w:t>at the expense of broader concerns, like a national interest</w:t>
      </w:r>
      <w:r w:rsidRPr="00C039EF">
        <w:rPr>
          <w:rStyle w:val="Emphasis"/>
        </w:rPr>
        <w:t xml:space="preserve"> in encouraging renewable energy generation</w:t>
      </w:r>
      <w:r w:rsidRPr="00C039EF">
        <w:rPr>
          <w:rStyle w:val="StyleUnderline"/>
        </w:rPr>
        <w:t>.</w:t>
      </w:r>
      <w:r w:rsidRPr="00FE56F1">
        <w:rPr>
          <w:sz w:val="16"/>
        </w:rPr>
        <w:t>157</w:t>
      </w:r>
    </w:p>
    <w:p w14:paraId="277D0A5A" w14:textId="77777777" w:rsidR="00FE56F1" w:rsidRPr="00BE73F6" w:rsidRDefault="00FE56F1" w:rsidP="00FE56F1">
      <w:pPr>
        <w:pStyle w:val="Heading4"/>
        <w:rPr>
          <w:u w:val="single"/>
        </w:rPr>
      </w:pPr>
      <w:r>
        <w:t xml:space="preserve">Local PTD </w:t>
      </w:r>
      <w:r>
        <w:rPr>
          <w:u w:val="single"/>
        </w:rPr>
        <w:t>obstructs offshore wind now</w:t>
      </w:r>
      <w:r>
        <w:t xml:space="preserve"> – increasing federal power </w:t>
      </w:r>
      <w:r>
        <w:rPr>
          <w:u w:val="single"/>
        </w:rPr>
        <w:t>over-rides this because of vast energy benefits</w:t>
      </w:r>
      <w:r>
        <w:t xml:space="preserve"> – OSW undermines </w:t>
      </w:r>
      <w:r>
        <w:rPr>
          <w:u w:val="single"/>
        </w:rPr>
        <w:t>ocean biodiversity</w:t>
      </w:r>
    </w:p>
    <w:p w14:paraId="0302D3D3" w14:textId="77777777" w:rsidR="00FE56F1" w:rsidRPr="00BE73F6" w:rsidRDefault="00FE56F1" w:rsidP="00FE56F1">
      <w:proofErr w:type="spellStart"/>
      <w:r w:rsidRPr="00F90E39">
        <w:rPr>
          <w:rStyle w:val="Style13ptBold"/>
        </w:rPr>
        <w:t>Ganong</w:t>
      </w:r>
      <w:proofErr w:type="spellEnd"/>
      <w:r w:rsidRPr="00F90E39">
        <w:rPr>
          <w:rStyle w:val="Style13ptBold"/>
        </w:rPr>
        <w:t xml:space="preserve"> 11</w:t>
      </w:r>
      <w:r w:rsidRPr="00F90E39">
        <w:t>, (J.D. Candidate at William &amp; Mary Law School, The Slippery Shelf: Ceding the Public Trust to Administrative Ambivalence in Offshore Development, scholarship.law.wm.edu/cgi/viewcontent.cgi?article=1535&amp;context=wmelpr</w:t>
      </w:r>
      <w:r>
        <w:t>)</w:t>
      </w:r>
    </w:p>
    <w:p w14:paraId="1E84F0D0" w14:textId="77777777" w:rsidR="00FE56F1" w:rsidRPr="00FE56F1" w:rsidRDefault="00FE56F1" w:rsidP="00FE56F1">
      <w:pPr>
        <w:rPr>
          <w:sz w:val="16"/>
        </w:rPr>
      </w:pPr>
      <w:r w:rsidRPr="00FE56F1">
        <w:rPr>
          <w:sz w:val="16"/>
        </w:rPr>
        <w:t xml:space="preserve">While these concerns are valid,161 the same rationale for </w:t>
      </w:r>
      <w:r w:rsidRPr="00BE73F6">
        <w:rPr>
          <w:rStyle w:val="StyleUnderline"/>
        </w:rPr>
        <w:t xml:space="preserve">seating decision-making power closest to those it affects would </w:t>
      </w:r>
      <w:r w:rsidRPr="00FE56F1">
        <w:rPr>
          <w:sz w:val="16"/>
        </w:rPr>
        <w:t xml:space="preserve">seem to </w:t>
      </w:r>
      <w:r w:rsidRPr="00BE73F6">
        <w:rPr>
          <w:rStyle w:val="StyleUnderline"/>
        </w:rPr>
        <w:t xml:space="preserve">suggest </w:t>
      </w:r>
      <w:r w:rsidRPr="00FE56F1">
        <w:rPr>
          <w:sz w:val="16"/>
        </w:rPr>
        <w:t xml:space="preserve">that </w:t>
      </w:r>
      <w:r w:rsidRPr="00BE73F6">
        <w:rPr>
          <w:rStyle w:val="StyleUnderline"/>
        </w:rPr>
        <w:t xml:space="preserve">communities </w:t>
      </w:r>
      <w:r w:rsidRPr="00FE56F1">
        <w:rPr>
          <w:sz w:val="16"/>
        </w:rPr>
        <w:t xml:space="preserve">can </w:t>
      </w:r>
      <w:r w:rsidRPr="00BE73F6">
        <w:rPr>
          <w:rStyle w:val="StyleUnderline"/>
        </w:rPr>
        <w:t xml:space="preserve">capably assess the </w:t>
      </w:r>
      <w:r w:rsidRPr="00FE56F1">
        <w:rPr>
          <w:sz w:val="16"/>
        </w:rPr>
        <w:t xml:space="preserve">particular </w:t>
      </w:r>
      <w:r w:rsidRPr="00BE73F6">
        <w:rPr>
          <w:rStyle w:val="StyleUnderline"/>
        </w:rPr>
        <w:t>project impacts affecting their shores</w:t>
      </w:r>
      <w:r w:rsidRPr="00FE56F1">
        <w:rPr>
          <w:sz w:val="16"/>
        </w:rPr>
        <w:t xml:space="preserve">, navigable waterways, and citizens, thereby supporting the assertion that local governments should have some command of how spaces surrounding them are used. For instance, </w:t>
      </w:r>
      <w:r w:rsidRPr="00647036">
        <w:rPr>
          <w:rStyle w:val="StyleUnderline"/>
          <w:highlight w:val="cyan"/>
        </w:rPr>
        <w:t>local communities</w:t>
      </w:r>
      <w:r w:rsidRPr="00FE56F1">
        <w:rPr>
          <w:sz w:val="16"/>
        </w:rPr>
        <w:t xml:space="preserve"> have </w:t>
      </w:r>
      <w:r w:rsidRPr="00647036">
        <w:rPr>
          <w:rStyle w:val="StyleUnderline"/>
          <w:highlight w:val="cyan"/>
        </w:rPr>
        <w:t>staged complaints</w:t>
      </w:r>
      <w:r w:rsidRPr="00FE56F1">
        <w:rPr>
          <w:sz w:val="16"/>
        </w:rPr>
        <w:t xml:space="preserve"> that </w:t>
      </w:r>
      <w:r w:rsidRPr="00647036">
        <w:rPr>
          <w:rStyle w:val="Emphasis"/>
          <w:highlight w:val="cyan"/>
        </w:rPr>
        <w:t>radiation</w:t>
      </w:r>
      <w:r w:rsidRPr="00BE73F6">
        <w:rPr>
          <w:rStyle w:val="StyleUnderline"/>
        </w:rPr>
        <w:t xml:space="preserve"> from wind turbines </w:t>
      </w:r>
      <w:r w:rsidRPr="00647036">
        <w:rPr>
          <w:rStyle w:val="StyleUnderline"/>
          <w:highlight w:val="cyan"/>
        </w:rPr>
        <w:t xml:space="preserve">could </w:t>
      </w:r>
      <w:r w:rsidRPr="00647036">
        <w:rPr>
          <w:rStyle w:val="Emphasis"/>
          <w:highlight w:val="cyan"/>
        </w:rPr>
        <w:t>pollute the water</w:t>
      </w:r>
      <w:r w:rsidRPr="00BE73F6">
        <w:rPr>
          <w:rStyle w:val="StyleUnderline"/>
        </w:rPr>
        <w:t xml:space="preserve"> and that turbine supports could </w:t>
      </w:r>
      <w:r w:rsidRPr="00647036">
        <w:rPr>
          <w:rStyle w:val="StyleUnderline"/>
          <w:highlight w:val="cyan"/>
        </w:rPr>
        <w:t xml:space="preserve">attract </w:t>
      </w:r>
      <w:r w:rsidRPr="00647036">
        <w:rPr>
          <w:rStyle w:val="Emphasis"/>
          <w:highlight w:val="cyan"/>
        </w:rPr>
        <w:t>jellyfish populations</w:t>
      </w:r>
      <w:r w:rsidRPr="00BE73F6">
        <w:rPr>
          <w:rStyle w:val="StyleUnderline"/>
        </w:rPr>
        <w:t xml:space="preserve"> </w:t>
      </w:r>
      <w:r w:rsidRPr="00647036">
        <w:rPr>
          <w:rStyle w:val="StyleUnderline"/>
          <w:highlight w:val="cyan"/>
        </w:rPr>
        <w:t>that</w:t>
      </w:r>
      <w:r w:rsidRPr="00BE73F6">
        <w:rPr>
          <w:rStyle w:val="StyleUnderline"/>
        </w:rPr>
        <w:t xml:space="preserve"> would </w:t>
      </w:r>
      <w:r w:rsidRPr="00647036">
        <w:rPr>
          <w:rStyle w:val="StyleUnderline"/>
          <w:highlight w:val="cyan"/>
        </w:rPr>
        <w:t>cause</w:t>
      </w:r>
      <w:r w:rsidRPr="00BE73F6">
        <w:rPr>
          <w:rStyle w:val="StyleUnderline"/>
        </w:rPr>
        <w:t xml:space="preserve"> a </w:t>
      </w:r>
      <w:r w:rsidRPr="00647036">
        <w:rPr>
          <w:rStyle w:val="Emphasis"/>
          <w:highlight w:val="cyan"/>
        </w:rPr>
        <w:t>corresponding decrease in fish</w:t>
      </w:r>
      <w:r w:rsidRPr="00FE56F1">
        <w:rPr>
          <w:sz w:val="16"/>
        </w:rPr>
        <w:t xml:space="preserve">, thereby affecting local fishermen.162 </w:t>
      </w:r>
      <w:r w:rsidRPr="00BE73F6">
        <w:rPr>
          <w:rStyle w:val="StyleUnderline"/>
        </w:rPr>
        <w:t>Without local fishermen to raise these concerns</w:t>
      </w:r>
      <w:r w:rsidRPr="00FE56F1">
        <w:rPr>
          <w:sz w:val="16"/>
        </w:rPr>
        <w:t xml:space="preserve"> impacting their livelihood, </w:t>
      </w:r>
      <w:r w:rsidRPr="00BE73F6">
        <w:rPr>
          <w:rStyle w:val="StyleUnderline"/>
        </w:rPr>
        <w:t xml:space="preserve">this </w:t>
      </w:r>
      <w:r w:rsidRPr="00647036">
        <w:rPr>
          <w:rStyle w:val="StyleUnderline"/>
          <w:highlight w:val="cyan"/>
        </w:rPr>
        <w:t>negative impact</w:t>
      </w:r>
      <w:r w:rsidRPr="00FE56F1">
        <w:rPr>
          <w:sz w:val="16"/>
          <w:highlight w:val="cyan"/>
        </w:rPr>
        <w:t>,</w:t>
      </w:r>
      <w:r w:rsidRPr="00FE56F1">
        <w:rPr>
          <w:sz w:val="16"/>
        </w:rPr>
        <w:t xml:space="preserve"> however small, </w:t>
      </w:r>
      <w:r w:rsidRPr="00647036">
        <w:rPr>
          <w:rStyle w:val="StyleUnderline"/>
          <w:highlight w:val="cyan"/>
        </w:rPr>
        <w:t>to</w:t>
      </w:r>
      <w:r w:rsidRPr="00FE56F1">
        <w:rPr>
          <w:sz w:val="16"/>
        </w:rPr>
        <w:t xml:space="preserve"> the </w:t>
      </w:r>
      <w:r w:rsidRPr="00647036">
        <w:rPr>
          <w:rStyle w:val="Emphasis"/>
          <w:highlight w:val="cyan"/>
        </w:rPr>
        <w:t>biodi</w:t>
      </w:r>
      <w:r w:rsidRPr="00BE73F6">
        <w:rPr>
          <w:rStyle w:val="Emphasis"/>
        </w:rPr>
        <w:t>versity</w:t>
      </w:r>
      <w:r w:rsidRPr="00FE56F1">
        <w:rPr>
          <w:sz w:val="16"/>
        </w:rPr>
        <w:t xml:space="preserve"> of the proposed project site </w:t>
      </w:r>
      <w:r w:rsidRPr="00647036">
        <w:rPr>
          <w:rStyle w:val="Emphasis"/>
          <w:highlight w:val="cyan"/>
        </w:rPr>
        <w:t>might not be so zealously emphasized</w:t>
      </w:r>
      <w:r w:rsidRPr="00BE73F6">
        <w:rPr>
          <w:rStyle w:val="StyleUnderline"/>
        </w:rPr>
        <w:t>.</w:t>
      </w:r>
      <w:r w:rsidRPr="00FE56F1">
        <w:rPr>
          <w:sz w:val="16"/>
        </w:rPr>
        <w:t xml:space="preserve"> Also, corollary to the proposition that community oversight of project impacts leads to parochial decision-making163 is that state and federal agencies may not make decisions in the best interests of individual communities in an effort to achieve broader policy goals. This is especially true when federal and state alternatives to local decision-making stand to receive significant revenues from the proposed projects. This is the case in the Cape Wind project, where a twenty-eight year lease for operating offshore wind turbines will generate $88,278 in annual federally assessed fees, more when the project becomes operational, twenty-seven percent of which will go to the Massachusetts commonwealth.164 In times of shrinking public budgets, such inducements might sway policy makers, even inadvertently, towards project approval while understating negative project impacts.165 Because </w:t>
      </w:r>
      <w:r w:rsidRPr="00647036">
        <w:rPr>
          <w:rStyle w:val="StyleUnderline"/>
          <w:highlight w:val="cyan"/>
        </w:rPr>
        <w:t>those closest</w:t>
      </w:r>
      <w:r w:rsidRPr="00BE73F6">
        <w:rPr>
          <w:rStyle w:val="StyleUnderline"/>
        </w:rPr>
        <w:t xml:space="preserve"> to the project </w:t>
      </w:r>
      <w:r w:rsidRPr="00647036">
        <w:rPr>
          <w:rStyle w:val="StyleUnderline"/>
          <w:highlight w:val="cyan"/>
        </w:rPr>
        <w:t>may best be able to articulate</w:t>
      </w:r>
      <w:r w:rsidRPr="00BE73F6">
        <w:rPr>
          <w:rStyle w:val="StyleUnderline"/>
        </w:rPr>
        <w:t xml:space="preserve"> </w:t>
      </w:r>
      <w:r w:rsidRPr="00647036">
        <w:rPr>
          <w:rStyle w:val="StyleUnderline"/>
          <w:highlight w:val="cyan"/>
        </w:rPr>
        <w:t>negative</w:t>
      </w:r>
      <w:r w:rsidRPr="00BE73F6">
        <w:rPr>
          <w:rStyle w:val="StyleUnderline"/>
        </w:rPr>
        <w:t xml:space="preserve"> policy </w:t>
      </w:r>
      <w:r w:rsidRPr="00647036">
        <w:rPr>
          <w:rStyle w:val="StyleUnderline"/>
          <w:highlight w:val="cyan"/>
        </w:rPr>
        <w:t>impacts</w:t>
      </w:r>
      <w:r w:rsidRPr="00FE56F1">
        <w:rPr>
          <w:sz w:val="16"/>
        </w:rPr>
        <w:t xml:space="preserve">,166 </w:t>
      </w:r>
      <w:r w:rsidRPr="00BE73F6">
        <w:rPr>
          <w:rStyle w:val="StyleUnderline"/>
        </w:rPr>
        <w:t>local governments should play an active role in articulating negative externalities from offshore development projects as part of a state’s fulfillment of its role as guardian of the public trust.</w:t>
      </w:r>
      <w:r w:rsidRPr="00FE56F1">
        <w:rPr>
          <w:sz w:val="16"/>
        </w:rPr>
        <w:t xml:space="preserve"> While local governments should play an active role by guiding development of projects in federal waters, </w:t>
      </w:r>
      <w:r w:rsidRPr="00BE73F6">
        <w:rPr>
          <w:rStyle w:val="StyleUnderline"/>
        </w:rPr>
        <w:t xml:space="preserve">national </w:t>
      </w:r>
      <w:r w:rsidRPr="00647036">
        <w:rPr>
          <w:rStyle w:val="StyleUnderline"/>
          <w:highlight w:val="cyan"/>
        </w:rPr>
        <w:t>policy goals could be</w:t>
      </w:r>
      <w:r w:rsidRPr="00BE73F6">
        <w:rPr>
          <w:rStyle w:val="StyleUnderline"/>
        </w:rPr>
        <w:t xml:space="preserve"> </w:t>
      </w:r>
      <w:r w:rsidRPr="00FE56F1">
        <w:rPr>
          <w:sz w:val="16"/>
        </w:rPr>
        <w:t>too</w:t>
      </w:r>
      <w:r w:rsidRPr="00BE73F6">
        <w:rPr>
          <w:rStyle w:val="StyleUnderline"/>
        </w:rPr>
        <w:t xml:space="preserve"> </w:t>
      </w:r>
      <w:r w:rsidRPr="00647036">
        <w:rPr>
          <w:rStyle w:val="Emphasis"/>
          <w:highlight w:val="cyan"/>
        </w:rPr>
        <w:t>easily thwarted</w:t>
      </w:r>
      <w:r w:rsidRPr="00647036">
        <w:rPr>
          <w:rStyle w:val="StyleUnderline"/>
          <w:highlight w:val="cyan"/>
        </w:rPr>
        <w:t xml:space="preserve"> if local communities</w:t>
      </w:r>
      <w:r w:rsidRPr="00BE73F6">
        <w:rPr>
          <w:rStyle w:val="StyleUnderline"/>
        </w:rPr>
        <w:t>, or</w:t>
      </w:r>
      <w:r w:rsidRPr="00FE56F1">
        <w:rPr>
          <w:sz w:val="16"/>
        </w:rPr>
        <w:t xml:space="preserve"> even </w:t>
      </w:r>
      <w:r w:rsidRPr="00BE73F6">
        <w:rPr>
          <w:rStyle w:val="StyleUnderline"/>
        </w:rPr>
        <w:t xml:space="preserve">states, </w:t>
      </w:r>
      <w:r w:rsidRPr="00647036">
        <w:rPr>
          <w:rStyle w:val="StyleUnderline"/>
          <w:highlight w:val="cyan"/>
        </w:rPr>
        <w:t>held veto</w:t>
      </w:r>
      <w:r w:rsidRPr="00BE73F6">
        <w:rPr>
          <w:rStyle w:val="StyleUnderline"/>
        </w:rPr>
        <w:t xml:space="preserve"> </w:t>
      </w:r>
      <w:r w:rsidRPr="00647036">
        <w:rPr>
          <w:rStyle w:val="StyleUnderline"/>
          <w:highlight w:val="cyan"/>
        </w:rPr>
        <w:t>power</w:t>
      </w:r>
      <w:r w:rsidRPr="00BE73F6">
        <w:rPr>
          <w:rStyle w:val="StyleUnderline"/>
        </w:rPr>
        <w:t xml:space="preserve"> for offshore projects</w:t>
      </w:r>
      <w:r w:rsidRPr="00FE56F1">
        <w:rPr>
          <w:sz w:val="16"/>
        </w:rPr>
        <w:t xml:space="preserve"> marginally impacting their shores, </w:t>
      </w:r>
      <w:r w:rsidRPr="00BE73F6">
        <w:rPr>
          <w:rStyle w:val="StyleUnderline"/>
        </w:rPr>
        <w:t>despite the fact that such projects promise renewable energy benefits to a much larger</w:t>
      </w:r>
      <w:r>
        <w:rPr>
          <w:rStyle w:val="StyleUnderline"/>
        </w:rPr>
        <w:t xml:space="preserve"> </w:t>
      </w:r>
      <w:r w:rsidRPr="00BE73F6">
        <w:rPr>
          <w:rStyle w:val="StyleUnderline"/>
        </w:rPr>
        <w:t>segment of the population</w:t>
      </w:r>
      <w:r w:rsidRPr="00FE56F1">
        <w:rPr>
          <w:sz w:val="16"/>
        </w:rPr>
        <w:t xml:space="preserve"> than resides within their town lines.167 While understanding the Alliance dissent’s warning against polarizing the stewardship of ocean resources </w:t>
      </w:r>
      <w:r w:rsidRPr="00BE73F6">
        <w:rPr>
          <w:rStyle w:val="StyleUnderline"/>
        </w:rPr>
        <w:t>with furtherance of national energy policy goals</w:t>
      </w:r>
      <w:r w:rsidRPr="00FE56F1">
        <w:rPr>
          <w:sz w:val="16"/>
        </w:rPr>
        <w:t xml:space="preserve">,168 </w:t>
      </w:r>
      <w:r w:rsidRPr="00BE73F6">
        <w:rPr>
          <w:rStyle w:val="StyleUnderline"/>
        </w:rPr>
        <w:t>it is important to note</w:t>
      </w:r>
      <w:r w:rsidRPr="00FE56F1">
        <w:rPr>
          <w:sz w:val="16"/>
        </w:rPr>
        <w:t xml:space="preserve"> that </w:t>
      </w:r>
      <w:r w:rsidRPr="00BE73F6">
        <w:rPr>
          <w:rStyle w:val="StyleUnderline"/>
        </w:rPr>
        <w:t>the public trust doctrine should not be commandeered</w:t>
      </w:r>
      <w:r w:rsidRPr="00FE56F1">
        <w:rPr>
          <w:sz w:val="16"/>
        </w:rPr>
        <w:t xml:space="preserve"> in the name of many </w:t>
      </w:r>
      <w:r w:rsidRPr="00BE73F6">
        <w:rPr>
          <w:rStyle w:val="StyleUnderline"/>
        </w:rPr>
        <w:t>to serve the private desires of a few</w:t>
      </w:r>
      <w:r w:rsidRPr="00FE56F1">
        <w:rPr>
          <w:sz w:val="16"/>
        </w:rPr>
        <w:t xml:space="preserve">,169 </w:t>
      </w:r>
      <w:r w:rsidRPr="00BE73F6">
        <w:rPr>
          <w:rStyle w:val="StyleUnderline"/>
        </w:rPr>
        <w:t>a charge Cape Wind project opponents have encountered in their opposition to the project</w:t>
      </w:r>
      <w:r w:rsidRPr="00FE56F1">
        <w:rPr>
          <w:sz w:val="16"/>
        </w:rPr>
        <w:t xml:space="preserve">.170 Yet in cases where competing values stake a claim to public trust doctrine arguments, such policy tensions are perhaps best left to resolution by the people, to whom powers are reserved by the Constitution’s Ninth and Tenth Amendments.171 Resolving these overarching policy conflicts could well be done through a comprehensive revamping of ocean legislation as suggested by the Pew Commission172 and as recommended by the U.S. Commission on Ocean Policy.173 </w:t>
      </w:r>
      <w:r w:rsidRPr="00647036">
        <w:rPr>
          <w:rStyle w:val="StyleUnderline"/>
          <w:highlight w:val="cyan"/>
        </w:rPr>
        <w:t xml:space="preserve">Given the </w:t>
      </w:r>
      <w:r w:rsidRPr="00647036">
        <w:rPr>
          <w:rStyle w:val="Emphasis"/>
          <w:highlight w:val="cyan"/>
        </w:rPr>
        <w:t>need for</w:t>
      </w:r>
      <w:r w:rsidRPr="00BE73F6">
        <w:rPr>
          <w:rStyle w:val="Emphasis"/>
        </w:rPr>
        <w:t xml:space="preserve"> federal </w:t>
      </w:r>
      <w:r w:rsidRPr="00647036">
        <w:rPr>
          <w:rStyle w:val="Emphasis"/>
          <w:highlight w:val="cyan"/>
        </w:rPr>
        <w:t>policy to establish</w:t>
      </w:r>
      <w:r w:rsidRPr="00BE73F6">
        <w:rPr>
          <w:rStyle w:val="Emphasis"/>
        </w:rPr>
        <w:t xml:space="preserve"> a comprehensive </w:t>
      </w:r>
      <w:r w:rsidRPr="00647036">
        <w:rPr>
          <w:rStyle w:val="Emphasis"/>
          <w:highlight w:val="cyan"/>
        </w:rPr>
        <w:t>offshore wind</w:t>
      </w:r>
      <w:r w:rsidRPr="00BE73F6">
        <w:rPr>
          <w:rStyle w:val="Emphasis"/>
        </w:rPr>
        <w:t xml:space="preserve"> power regulatory scheme</w:t>
      </w:r>
      <w:r w:rsidRPr="00FE56F1">
        <w:rPr>
          <w:sz w:val="16"/>
        </w:rPr>
        <w:t xml:space="preserve">,174 </w:t>
      </w:r>
      <w:r w:rsidRPr="00647036">
        <w:rPr>
          <w:rStyle w:val="StyleUnderline"/>
          <w:highlight w:val="cyan"/>
        </w:rPr>
        <w:t>the siting</w:t>
      </w:r>
      <w:r w:rsidRPr="00BE73F6">
        <w:rPr>
          <w:rStyle w:val="StyleUnderline"/>
        </w:rPr>
        <w:t xml:space="preserve"> of offshore </w:t>
      </w:r>
      <w:r w:rsidRPr="00647036">
        <w:rPr>
          <w:rStyle w:val="StyleUnderline"/>
          <w:highlight w:val="cyan"/>
        </w:rPr>
        <w:t>projects located</w:t>
      </w:r>
      <w:r w:rsidRPr="00BE73F6">
        <w:rPr>
          <w:rStyle w:val="StyleUnderline"/>
        </w:rPr>
        <w:t xml:space="preserve"> in federal territorial </w:t>
      </w:r>
      <w:r w:rsidRPr="00647036">
        <w:rPr>
          <w:rStyle w:val="StyleUnderline"/>
          <w:highlight w:val="cyan"/>
        </w:rPr>
        <w:t>waters should well</w:t>
      </w:r>
      <w:r w:rsidRPr="00BE73F6">
        <w:rPr>
          <w:rStyle w:val="StyleUnderline"/>
        </w:rPr>
        <w:t xml:space="preserve"> be </w:t>
      </w:r>
      <w:r w:rsidRPr="00647036">
        <w:rPr>
          <w:rStyle w:val="StyleUnderline"/>
          <w:highlight w:val="cyan"/>
        </w:rPr>
        <w:t>the prerogative</w:t>
      </w:r>
      <w:r w:rsidRPr="00BE73F6">
        <w:rPr>
          <w:rStyle w:val="StyleUnderline"/>
        </w:rPr>
        <w:t xml:space="preserve"> of federal administrative agencies.</w:t>
      </w:r>
      <w:r w:rsidRPr="00FE56F1">
        <w:rPr>
          <w:sz w:val="16"/>
        </w:rPr>
        <w:t>175 Yet, to best resolve the tension between the benefits and tradition of local oversight and the need for efficacy in implementing a comprehensive national policy,176 heed should be given to the state’s role in enforcing the public trust doctrine177 and, consequently, to negative externalities flagged by those trustees of the public trust as provided for by statutes like the Massachusetts Ocean Act of 2008.178 To achieve this framework of complete federal jurisdiction concordant with the state’s public trust role, Congress can act on the U.S. Commission on Ocean Policy’s recommendation to strengthen partnerships with nonfederal agencies, particularly states, to manage off shore development.179 How to do this raises another discussion.</w:t>
      </w:r>
    </w:p>
    <w:p w14:paraId="6D172704" w14:textId="77777777" w:rsidR="00FE56F1" w:rsidRDefault="00FE56F1" w:rsidP="00FE56F1">
      <w:pPr>
        <w:pStyle w:val="Heading4"/>
      </w:pPr>
      <w:r>
        <w:t>Their solvency author explicitly flags oceans as an area where the doctrine would be applied</w:t>
      </w:r>
    </w:p>
    <w:p w14:paraId="2C40B1ED" w14:textId="77777777" w:rsidR="00FE56F1" w:rsidRPr="00F76FA9" w:rsidRDefault="00FE56F1" w:rsidP="00FE56F1">
      <w:pPr>
        <w:rPr>
          <w:sz w:val="18"/>
          <w:szCs w:val="18"/>
        </w:rPr>
      </w:pPr>
      <w:r w:rsidRPr="00F76FA9">
        <w:rPr>
          <w:rStyle w:val="Style13ptBold"/>
        </w:rPr>
        <w:t xml:space="preserve">Babcock 19 </w:t>
      </w:r>
      <w:r>
        <w:rPr>
          <w:rStyle w:val="Style13ptBold"/>
        </w:rPr>
        <w:t>[</w:t>
      </w:r>
      <w:r w:rsidRPr="00B54EBF">
        <w:t xml:space="preserve">H.,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B54EBF">
        <w:t>LeBoeuf</w:t>
      </w:r>
      <w:proofErr w:type="spellEnd"/>
      <w:r w:rsidRPr="00B54EBF">
        <w:t xml:space="preserve">, Lamb, </w:t>
      </w:r>
      <w:proofErr w:type="spellStart"/>
      <w:r w:rsidRPr="00B54EBF">
        <w:t>Leiby</w:t>
      </w:r>
      <w:proofErr w:type="spellEnd"/>
      <w:r w:rsidRPr="00B54EBF">
        <w:t xml:space="preserve"> &amp; </w:t>
      </w:r>
      <w:proofErr w:type="spellStart"/>
      <w:r w:rsidRPr="00B54EBF">
        <w:t>MacRae</w:t>
      </w:r>
      <w:proofErr w:type="spellEnd"/>
      <w:r w:rsidRPr="00B54EBF">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2019. THE PUBLIC TRUST DOCTRINE, OUTER SPACE, AND THE GLOBAL COMMONS: TIME TO CALL HOME ET. [online] Lawreview.syr.edu. p. 234-35 Available at: </w:t>
      </w:r>
      <w:hyperlink r:id="rId14" w:anchor="page=67" w:history="1">
        <w:r w:rsidRPr="00B54EBF">
          <w:rPr>
            <w:rStyle w:val="Hyperlink"/>
          </w:rPr>
          <w:t>https://lawreview.syr.edu/wp-content/uploads/2019/09/H-Babcock-Article-Final-Document-v2.pdf#page=67</w:t>
        </w:r>
      </w:hyperlink>
      <w:r w:rsidRPr="00B54EBF">
        <w:t>]</w:t>
      </w:r>
    </w:p>
    <w:p w14:paraId="367673FC" w14:textId="40F227A1" w:rsidR="00FE56F1" w:rsidRPr="00742576" w:rsidRDefault="00FE56F1" w:rsidP="00FE56F1">
      <w:r w:rsidRPr="00647036">
        <w:rPr>
          <w:rStyle w:val="StyleUnderline"/>
          <w:highlight w:val="cyan"/>
        </w:rPr>
        <w:t>The</w:t>
      </w:r>
      <w:r>
        <w:t xml:space="preserve"> 1959 </w:t>
      </w:r>
      <w:r w:rsidRPr="00647036">
        <w:rPr>
          <w:rStyle w:val="StyleUnderline"/>
          <w:highlight w:val="cyan"/>
        </w:rPr>
        <w:t>Antarctic Treaty343</w:t>
      </w:r>
      <w:r>
        <w:t xml:space="preserve"> </w:t>
      </w:r>
      <w:r w:rsidRPr="00647036">
        <w:rPr>
          <w:rStyle w:val="StyleUnderline"/>
          <w:highlight w:val="cyan"/>
        </w:rPr>
        <w:t>established</w:t>
      </w:r>
      <w:r w:rsidRPr="00E65BCD">
        <w:rPr>
          <w:rStyle w:val="StyleUnderline"/>
        </w:rPr>
        <w:t xml:space="preserve"> “the </w:t>
      </w:r>
      <w:r w:rsidRPr="00647036">
        <w:rPr>
          <w:rStyle w:val="Emphasis"/>
          <w:highlight w:val="cyan"/>
        </w:rPr>
        <w:t>foundation for</w:t>
      </w:r>
      <w:r>
        <w:rPr>
          <w:rStyle w:val="Emphasis"/>
        </w:rPr>
        <w:t xml:space="preserve"> </w:t>
      </w:r>
      <w:r w:rsidRPr="00E65BCD">
        <w:rPr>
          <w:rStyle w:val="Emphasis"/>
        </w:rPr>
        <w:t xml:space="preserve">international </w:t>
      </w:r>
      <w:r w:rsidRPr="00647036">
        <w:rPr>
          <w:rStyle w:val="Emphasis"/>
          <w:highlight w:val="cyan"/>
        </w:rPr>
        <w:t>space law</w:t>
      </w:r>
      <w:r>
        <w:t xml:space="preserve">.”344 </w:t>
      </w:r>
      <w:r w:rsidRPr="00647036">
        <w:rPr>
          <w:rStyle w:val="Emphasis"/>
          <w:highlight w:val="cyan"/>
        </w:rPr>
        <w:t>Like</w:t>
      </w:r>
      <w:r w:rsidRPr="00E65BCD">
        <w:rPr>
          <w:rStyle w:val="Emphasis"/>
        </w:rPr>
        <w:t xml:space="preserve"> outer </w:t>
      </w:r>
      <w:r w:rsidRPr="00647036">
        <w:rPr>
          <w:rStyle w:val="Emphasis"/>
          <w:highlight w:val="cyan"/>
        </w:rPr>
        <w:t>space</w:t>
      </w:r>
      <w:r w:rsidRPr="00E65BCD">
        <w:rPr>
          <w:rStyle w:val="StyleUnderline"/>
        </w:rPr>
        <w:t xml:space="preserve">, Antarctica and the </w:t>
      </w:r>
      <w:r w:rsidRPr="00647036">
        <w:rPr>
          <w:rStyle w:val="StyleUnderline"/>
          <w:highlight w:val="cyan"/>
        </w:rPr>
        <w:t>oceans</w:t>
      </w:r>
      <w:r>
        <w:rPr>
          <w:rStyle w:val="StyleUnderline"/>
        </w:rPr>
        <w:t xml:space="preserve"> </w:t>
      </w:r>
      <w:r w:rsidRPr="00E65BCD">
        <w:rPr>
          <w:rStyle w:val="StyleUnderline"/>
        </w:rPr>
        <w:t>“</w:t>
      </w:r>
      <w:r w:rsidRPr="00647036">
        <w:rPr>
          <w:rStyle w:val="StyleUnderline"/>
          <w:highlight w:val="cyan"/>
        </w:rPr>
        <w:t>presented a dilemma regarding</w:t>
      </w:r>
      <w:r w:rsidRPr="00E65BCD">
        <w:rPr>
          <w:rStyle w:val="StyleUnderline"/>
        </w:rPr>
        <w:t xml:space="preserve"> </w:t>
      </w:r>
      <w:r w:rsidRPr="00647036">
        <w:rPr>
          <w:rStyle w:val="StyleUnderline"/>
          <w:highlight w:val="cyan"/>
        </w:rPr>
        <w:t>habitation</w:t>
      </w:r>
      <w:r w:rsidRPr="00E65BCD">
        <w:rPr>
          <w:rStyle w:val="StyleUnderline"/>
        </w:rPr>
        <w:t xml:space="preserve"> and defense</w:t>
      </w:r>
      <w:r>
        <w:t xml:space="preserve">. </w:t>
      </w:r>
      <w:r w:rsidRPr="00647036">
        <w:rPr>
          <w:rStyle w:val="StyleUnderline"/>
          <w:highlight w:val="cyan"/>
        </w:rPr>
        <w:t>No nation</w:t>
      </w:r>
      <w:r>
        <w:rPr>
          <w:rStyle w:val="StyleUnderline"/>
        </w:rPr>
        <w:t xml:space="preserve"> </w:t>
      </w:r>
      <w:r w:rsidRPr="00647036">
        <w:rPr>
          <w:rStyle w:val="StyleUnderline"/>
          <w:highlight w:val="cyan"/>
        </w:rPr>
        <w:t>occupied</w:t>
      </w:r>
      <w:r w:rsidRPr="00E65BCD">
        <w:rPr>
          <w:rStyle w:val="StyleUnderline"/>
        </w:rPr>
        <w:t xml:space="preserve"> these territories and no nation desired a ‘race to own’</w:t>
      </w:r>
      <w:r>
        <w:t xml:space="preserve"> without a guarantee of who would emerge victorious.”345 </w:t>
      </w:r>
      <w:r w:rsidRPr="00E65BCD">
        <w:rPr>
          <w:rStyle w:val="StyleUnderline"/>
        </w:rPr>
        <w:t>Both the Antarctic Treaty</w:t>
      </w:r>
      <w:r>
        <w:rPr>
          <w:rStyle w:val="StyleUnderline"/>
        </w:rPr>
        <w:t xml:space="preserve"> </w:t>
      </w:r>
      <w:r w:rsidRPr="00E65BCD">
        <w:rPr>
          <w:rStyle w:val="StyleUnderline"/>
        </w:rPr>
        <w:t xml:space="preserve">and the Deep Seabed Hard Mineral Resources Act </w:t>
      </w:r>
      <w:r>
        <w:t xml:space="preserve">(the “Deep Seabed Act”)346 </w:t>
      </w:r>
      <w:r w:rsidRPr="00E65BCD">
        <w:rPr>
          <w:rStyle w:val="StyleUnderline"/>
        </w:rPr>
        <w:t>eschewed the concept of private property as well as the rights of</w:t>
      </w:r>
      <w:r>
        <w:rPr>
          <w:rStyle w:val="StyleUnderline"/>
        </w:rPr>
        <w:t xml:space="preserve"> </w:t>
      </w:r>
      <w:r w:rsidRPr="00E65BCD">
        <w:rPr>
          <w:rStyle w:val="StyleUnderline"/>
        </w:rPr>
        <w:t>first possession</w:t>
      </w:r>
      <w:r>
        <w:t xml:space="preserve">, in part, because the riches of those areas might allow developing nations to share in those riches as opposed to remaining economically marginalized.347 </w:t>
      </w:r>
      <w:r w:rsidRPr="00E65BCD">
        <w:rPr>
          <w:rStyle w:val="StyleUnderline"/>
        </w:rPr>
        <w:t xml:space="preserve">The </w:t>
      </w:r>
      <w:r w:rsidRPr="00647036">
        <w:rPr>
          <w:rStyle w:val="StyleUnderline"/>
          <w:highlight w:val="cyan"/>
        </w:rPr>
        <w:t xml:space="preserve">Deep Seabed Act </w:t>
      </w:r>
      <w:r w:rsidRPr="00647036">
        <w:rPr>
          <w:rStyle w:val="Emphasis"/>
          <w:highlight w:val="cyan"/>
        </w:rPr>
        <w:t>provides a model</w:t>
      </w:r>
      <w:r w:rsidRPr="00647036">
        <w:rPr>
          <w:rStyle w:val="StyleUnderline"/>
          <w:highlight w:val="cyan"/>
        </w:rPr>
        <w:t xml:space="preserve"> for</w:t>
      </w:r>
      <w:r w:rsidRPr="00E65BCD">
        <w:rPr>
          <w:rStyle w:val="StyleUnderline"/>
        </w:rPr>
        <w:t xml:space="preserve"> how to regulate activities in a commons, like </w:t>
      </w:r>
      <w:r w:rsidRPr="00257FA2">
        <w:rPr>
          <w:rStyle w:val="StyleUnderline"/>
        </w:rPr>
        <w:t xml:space="preserve">outer </w:t>
      </w:r>
      <w:r w:rsidRPr="00647036">
        <w:rPr>
          <w:rStyle w:val="StyleUnderline"/>
          <w:highlight w:val="cyan"/>
        </w:rPr>
        <w:t>space</w:t>
      </w:r>
      <w:r w:rsidRPr="00E65BCD">
        <w:rPr>
          <w:rStyle w:val="StyleUnderline"/>
        </w:rPr>
        <w:t>, which it</w:t>
      </w:r>
      <w:r>
        <w:rPr>
          <w:rStyle w:val="StyleUnderline"/>
        </w:rPr>
        <w:t xml:space="preserve"> </w:t>
      </w:r>
      <w:r w:rsidRPr="00E65BCD">
        <w:rPr>
          <w:rStyle w:val="StyleUnderline"/>
        </w:rPr>
        <w:t>manages to do without privatizing the marine resource</w:t>
      </w:r>
      <w:r>
        <w:t xml:space="preserve">.348 </w:t>
      </w:r>
      <w:r w:rsidRPr="00E65BCD">
        <w:rPr>
          <w:rStyle w:val="StyleUnderline"/>
        </w:rPr>
        <w:t xml:space="preserve">As a result, </w:t>
      </w:r>
      <w:r w:rsidRPr="00647036">
        <w:rPr>
          <w:rStyle w:val="StyleUnderline"/>
          <w:highlight w:val="cyan"/>
        </w:rPr>
        <w:t>it is “</w:t>
      </w:r>
      <w:r w:rsidRPr="00647036">
        <w:rPr>
          <w:rStyle w:val="Emphasis"/>
          <w:highlight w:val="cyan"/>
        </w:rPr>
        <w:t>customary and accepted legal reasoning</w:t>
      </w:r>
      <w:r w:rsidRPr="00E65BCD">
        <w:rPr>
          <w:rStyle w:val="StyleUnderline"/>
        </w:rPr>
        <w:t xml:space="preserve">” </w:t>
      </w:r>
      <w:r w:rsidRPr="00647036">
        <w:rPr>
          <w:rStyle w:val="StyleUnderline"/>
          <w:highlight w:val="cyan"/>
        </w:rPr>
        <w:t>to analogize between</w:t>
      </w:r>
      <w:r w:rsidRPr="00E65BCD">
        <w:rPr>
          <w:rStyle w:val="StyleUnderline"/>
        </w:rPr>
        <w:t xml:space="preserve"> private</w:t>
      </w:r>
      <w:r>
        <w:rPr>
          <w:rStyle w:val="StyleUnderline"/>
        </w:rPr>
        <w:t xml:space="preserve"> </w:t>
      </w:r>
      <w:r w:rsidRPr="00E65BCD">
        <w:rPr>
          <w:rStyle w:val="Emphasis"/>
        </w:rPr>
        <w:t xml:space="preserve">ownership </w:t>
      </w:r>
      <w:r w:rsidRPr="00647036">
        <w:rPr>
          <w:rStyle w:val="Emphasis"/>
          <w:highlight w:val="cyan"/>
        </w:rPr>
        <w:t>rights outside</w:t>
      </w:r>
      <w:r w:rsidRPr="00E65BCD">
        <w:rPr>
          <w:rStyle w:val="Emphasis"/>
        </w:rPr>
        <w:t xml:space="preserve"> of </w:t>
      </w:r>
      <w:r w:rsidRPr="00647036">
        <w:rPr>
          <w:rStyle w:val="Emphasis"/>
          <w:highlight w:val="cyan"/>
        </w:rPr>
        <w:t>national sovereignty</w:t>
      </w:r>
      <w:r w:rsidRPr="00E65BCD">
        <w:rPr>
          <w:rStyle w:val="Emphasis"/>
        </w:rPr>
        <w:t>, like those the Deep</w:t>
      </w:r>
      <w:r>
        <w:rPr>
          <w:rStyle w:val="Emphasis"/>
        </w:rPr>
        <w:t xml:space="preserve"> </w:t>
      </w:r>
      <w:r w:rsidRPr="00E65BCD">
        <w:rPr>
          <w:rStyle w:val="Emphasis"/>
        </w:rPr>
        <w:t xml:space="preserve">Seabed Act granted, </w:t>
      </w:r>
      <w:r w:rsidRPr="00647036">
        <w:rPr>
          <w:rStyle w:val="Emphasis"/>
          <w:highlight w:val="cyan"/>
        </w:rPr>
        <w:t>and</w:t>
      </w:r>
      <w:r w:rsidRPr="00E65BCD">
        <w:rPr>
          <w:rStyle w:val="Emphasis"/>
        </w:rPr>
        <w:t xml:space="preserve"> a “</w:t>
      </w:r>
      <w:r w:rsidRPr="00647036">
        <w:rPr>
          <w:rStyle w:val="Emphasis"/>
          <w:highlight w:val="cyan"/>
        </w:rPr>
        <w:t>land claims recognition law</w:t>
      </w:r>
      <w:r w:rsidRPr="00E65BCD">
        <w:rPr>
          <w:rStyle w:val="Emphasis"/>
        </w:rPr>
        <w:t xml:space="preserve"> for celestial</w:t>
      </w:r>
      <w:r>
        <w:rPr>
          <w:rStyle w:val="Emphasis"/>
        </w:rPr>
        <w:t xml:space="preserve"> </w:t>
      </w:r>
      <w:r w:rsidRPr="00E65BCD">
        <w:rPr>
          <w:rStyle w:val="Emphasis"/>
        </w:rPr>
        <w:t>bodies.</w:t>
      </w:r>
      <w:r w:rsidRPr="00E65BCD">
        <w:rPr>
          <w:rStyle w:val="StyleUnderline"/>
        </w:rPr>
        <w:t>”3</w:t>
      </w:r>
      <w:r>
        <w:t>49 “</w:t>
      </w:r>
      <w:r w:rsidRPr="00647036">
        <w:rPr>
          <w:rStyle w:val="Emphasis"/>
          <w:highlight w:val="cyan"/>
        </w:rPr>
        <w:t xml:space="preserve">The oceans </w:t>
      </w:r>
      <w:r w:rsidRPr="00EE6FE2">
        <w:rPr>
          <w:rStyle w:val="Emphasis"/>
        </w:rPr>
        <w:t xml:space="preserve">and Antarctica . </w:t>
      </w:r>
      <w:r w:rsidRPr="00647036">
        <w:rPr>
          <w:rStyle w:val="Emphasis"/>
          <w:highlight w:val="cyan"/>
        </w:rPr>
        <w:t>.</w:t>
      </w:r>
      <w:r w:rsidRPr="00E65BCD">
        <w:rPr>
          <w:rStyle w:val="Emphasis"/>
        </w:rPr>
        <w:t xml:space="preserve"> . </w:t>
      </w:r>
      <w:r w:rsidRPr="00647036">
        <w:rPr>
          <w:rStyle w:val="Emphasis"/>
          <w:highlight w:val="cyan"/>
        </w:rPr>
        <w:t>have much in common</w:t>
      </w:r>
      <w:r w:rsidRPr="00E65BCD">
        <w:rPr>
          <w:rStyle w:val="Emphasis"/>
        </w:rPr>
        <w:t xml:space="preserve"> </w:t>
      </w:r>
      <w:r w:rsidRPr="00647036">
        <w:rPr>
          <w:rStyle w:val="Emphasis"/>
          <w:highlight w:val="cyan"/>
        </w:rPr>
        <w:t>with the</w:t>
      </w:r>
      <w:r>
        <w:rPr>
          <w:rStyle w:val="Emphasis"/>
        </w:rPr>
        <w:t xml:space="preserve"> </w:t>
      </w:r>
      <w:r w:rsidRPr="00E65BCD">
        <w:rPr>
          <w:rStyle w:val="Emphasis"/>
        </w:rPr>
        <w:t>moon.</w:t>
      </w:r>
      <w:r>
        <w:t xml:space="preserve"> They can be harsh environments that are difficult to reach to extract minerals [and are resource rich</w:t>
      </w:r>
      <w:r w:rsidRPr="00E65BCD">
        <w:rPr>
          <w:rStyle w:val="StyleUnderline"/>
        </w:rPr>
        <w:t>]. They are also designated</w:t>
      </w:r>
      <w:r>
        <w:rPr>
          <w:rStyle w:val="StyleUnderline"/>
        </w:rPr>
        <w:t xml:space="preserve"> </w:t>
      </w:r>
      <w:r w:rsidRPr="00E65BCD">
        <w:rPr>
          <w:rStyle w:val="StyleUnderline"/>
        </w:rPr>
        <w:t xml:space="preserve">international areas in which </w:t>
      </w:r>
      <w:r w:rsidRPr="00E65BCD">
        <w:rPr>
          <w:rStyle w:val="Emphasis"/>
        </w:rPr>
        <w:t>no nation has a sovereign claim</w:t>
      </w:r>
      <w:r>
        <w:t>.”350 The history of the earth’s oceans is a progression from “</w:t>
      </w:r>
      <w:r w:rsidRPr="00E65BCD">
        <w:rPr>
          <w:rStyle w:val="StyleUnderline"/>
        </w:rPr>
        <w:t>the domain of</w:t>
      </w:r>
      <w:r>
        <w:rPr>
          <w:rStyle w:val="StyleUnderline"/>
        </w:rPr>
        <w:t xml:space="preserve"> </w:t>
      </w:r>
      <w:r w:rsidRPr="00E65BCD">
        <w:rPr>
          <w:rStyle w:val="StyleUnderline"/>
        </w:rPr>
        <w:t>conquering armadas and privateers, when good legal title required as little</w:t>
      </w:r>
      <w:r>
        <w:rPr>
          <w:rStyle w:val="StyleUnderline"/>
        </w:rPr>
        <w:t xml:space="preserve"> </w:t>
      </w:r>
      <w:r w:rsidRPr="00E65BCD">
        <w:rPr>
          <w:rStyle w:val="StyleUnderline"/>
        </w:rPr>
        <w:t>as arbitrary lines drawn on a map</w:t>
      </w:r>
      <w:r>
        <w:t xml:space="preserve">,” </w:t>
      </w:r>
      <w:r w:rsidRPr="00E65BCD">
        <w:rPr>
          <w:rStyle w:val="StyleUnderline"/>
        </w:rPr>
        <w:t>to the concept of a “free sea” open to</w:t>
      </w:r>
      <w:r>
        <w:rPr>
          <w:rStyle w:val="StyleUnderline"/>
        </w:rPr>
        <w:t xml:space="preserve"> </w:t>
      </w:r>
      <w:r w:rsidRPr="00E65BCD">
        <w:rPr>
          <w:rStyle w:val="StyleUnderline"/>
        </w:rPr>
        <w:t>all countries, where no single country could “obstruct the use of that</w:t>
      </w:r>
      <w:r>
        <w:rPr>
          <w:rStyle w:val="StyleUnderline"/>
        </w:rPr>
        <w:t xml:space="preserve"> </w:t>
      </w:r>
      <w:r w:rsidRPr="00E65BCD">
        <w:rPr>
          <w:rStyle w:val="StyleUnderline"/>
        </w:rPr>
        <w:t>privilege.”</w:t>
      </w:r>
      <w:r>
        <w:t xml:space="preserve">351 </w:t>
      </w:r>
      <w:r w:rsidRPr="00E65BCD">
        <w:rPr>
          <w:rStyle w:val="Emphasis"/>
        </w:rPr>
        <w:t xml:space="preserve">International </w:t>
      </w:r>
      <w:r w:rsidRPr="00647036">
        <w:rPr>
          <w:rStyle w:val="Emphasis"/>
          <w:highlight w:val="cyan"/>
        </w:rPr>
        <w:t xml:space="preserve">space law built on </w:t>
      </w:r>
      <w:r w:rsidRPr="00EE6FE2">
        <w:rPr>
          <w:rStyle w:val="Emphasis"/>
        </w:rPr>
        <w:t xml:space="preserve">that </w:t>
      </w:r>
      <w:r w:rsidRPr="00647036">
        <w:rPr>
          <w:rStyle w:val="Emphasis"/>
          <w:highlight w:val="cyan"/>
        </w:rPr>
        <w:t>history of open passage and “free sea.”</w:t>
      </w:r>
      <w:r>
        <w:t xml:space="preserve">352 The roots of the idea of granting non-space faring nations right of access can also be found in </w:t>
      </w:r>
      <w:r w:rsidRPr="00E65BCD">
        <w:rPr>
          <w:rStyle w:val="StyleUnderline"/>
        </w:rPr>
        <w:t>the</w:t>
      </w:r>
      <w:r>
        <w:t xml:space="preserve"> 1958 </w:t>
      </w:r>
      <w:r w:rsidRPr="00E65BCD">
        <w:rPr>
          <w:rStyle w:val="StyleUnderline"/>
        </w:rPr>
        <w:t>Geneva Convention</w:t>
      </w:r>
      <w:r>
        <w:t xml:space="preserve"> on the High Seas, which grant</w:t>
      </w:r>
      <w:r w:rsidRPr="00E65BCD">
        <w:rPr>
          <w:rStyle w:val="StyleUnderline"/>
        </w:rPr>
        <w:t>ed “landlocked states the right to sail the</w:t>
      </w:r>
      <w:r>
        <w:rPr>
          <w:rStyle w:val="StyleUnderline"/>
        </w:rPr>
        <w:t xml:space="preserve"> </w:t>
      </w:r>
      <w:r w:rsidRPr="00E65BCD">
        <w:rPr>
          <w:rStyle w:val="StyleUnderline"/>
        </w:rPr>
        <w:t>oceans by requiring their coastal neighbo</w:t>
      </w:r>
      <w:r>
        <w:t xml:space="preserve">rs to grant free passage over land and through territorial waters.”353 </w:t>
      </w:r>
      <w:r w:rsidRPr="00E65BCD">
        <w:rPr>
          <w:rStyle w:val="StyleUnderline"/>
        </w:rPr>
        <w:t xml:space="preserve">The legal framework of </w:t>
      </w:r>
      <w:r w:rsidRPr="00647036">
        <w:rPr>
          <w:rStyle w:val="StyleUnderline"/>
          <w:highlight w:val="cyan"/>
        </w:rPr>
        <w:t>UNCLOS</w:t>
      </w:r>
      <w:r>
        <w:rPr>
          <w:rStyle w:val="StyleUnderline"/>
        </w:rPr>
        <w:t xml:space="preserve"> </w:t>
      </w:r>
      <w:r w:rsidRPr="00E65BCD">
        <w:rPr>
          <w:rStyle w:val="StyleUnderline"/>
        </w:rPr>
        <w:t>united “a broad spectrum of national and private interests into a shared</w:t>
      </w:r>
      <w:r>
        <w:rPr>
          <w:rStyle w:val="StyleUnderline"/>
        </w:rPr>
        <w:t xml:space="preserve"> </w:t>
      </w:r>
      <w:r w:rsidRPr="00E65BCD">
        <w:rPr>
          <w:rStyle w:val="StyleUnderline"/>
        </w:rPr>
        <w:t>agreement on the possession and usage of a seemingly borderless area of</w:t>
      </w:r>
      <w:r>
        <w:rPr>
          <w:rStyle w:val="StyleUnderline"/>
        </w:rPr>
        <w:t xml:space="preserve"> </w:t>
      </w:r>
      <w:r w:rsidRPr="00E65BCD">
        <w:rPr>
          <w:rStyle w:val="StyleUnderline"/>
        </w:rPr>
        <w:t xml:space="preserve">the global commons,” </w:t>
      </w:r>
      <w:r w:rsidRPr="00647036">
        <w:rPr>
          <w:rStyle w:val="Emphasis"/>
          <w:highlight w:val="cyan"/>
        </w:rPr>
        <w:t>set</w:t>
      </w:r>
      <w:r w:rsidRPr="00E65BCD">
        <w:rPr>
          <w:rStyle w:val="Emphasis"/>
        </w:rPr>
        <w:t xml:space="preserve">ting another useful </w:t>
      </w:r>
      <w:r w:rsidRPr="00647036">
        <w:rPr>
          <w:rStyle w:val="Emphasis"/>
          <w:highlight w:val="cyan"/>
        </w:rPr>
        <w:t>precedent for outer space</w:t>
      </w:r>
      <w:r>
        <w:t>.354 However, UNCLOS, as a model, is impractical in “the vast reaches of outer space”—space is simply too vast and unlimited.355</w:t>
      </w:r>
    </w:p>
    <w:p w14:paraId="794C6A14" w14:textId="77777777" w:rsidR="00FE56F1" w:rsidRPr="00BD35D6" w:rsidRDefault="00FE56F1" w:rsidP="00FE56F1">
      <w:pPr>
        <w:keepNext/>
        <w:keepLines/>
        <w:spacing w:before="40" w:after="0"/>
        <w:outlineLvl w:val="3"/>
        <w:rPr>
          <w:rFonts w:eastAsia="MS Gothic" w:cs="Times New Roman"/>
          <w:b/>
          <w:iCs/>
          <w:sz w:val="26"/>
        </w:rPr>
      </w:pPr>
      <w:r w:rsidRPr="00BD35D6">
        <w:rPr>
          <w:rFonts w:eastAsia="MS Gothic" w:cs="Times New Roman"/>
          <w:b/>
          <w:iCs/>
          <w:sz w:val="26"/>
        </w:rPr>
        <w:t xml:space="preserve">New turbines lead to invasive species – collapse </w:t>
      </w:r>
      <w:r w:rsidRPr="00BD35D6">
        <w:rPr>
          <w:rFonts w:eastAsia="MS Gothic" w:cs="Times New Roman"/>
          <w:b/>
          <w:iCs/>
          <w:sz w:val="26"/>
          <w:u w:val="single"/>
        </w:rPr>
        <w:t>global</w:t>
      </w:r>
      <w:r w:rsidRPr="00BD35D6">
        <w:rPr>
          <w:rFonts w:eastAsia="MS Gothic" w:cs="Times New Roman"/>
          <w:b/>
          <w:iCs/>
          <w:sz w:val="26"/>
        </w:rPr>
        <w:t xml:space="preserve"> biodiversity</w:t>
      </w:r>
    </w:p>
    <w:p w14:paraId="038E71D0" w14:textId="77777777" w:rsidR="00FE56F1" w:rsidRPr="00BD35D6" w:rsidRDefault="00FE56F1" w:rsidP="00FE56F1">
      <w:pPr>
        <w:rPr>
          <w:rFonts w:eastAsia="Cambria" w:cs="Times New Roman"/>
        </w:rPr>
      </w:pPr>
      <w:proofErr w:type="spellStart"/>
      <w:r w:rsidRPr="00BD35D6">
        <w:rPr>
          <w:rFonts w:eastAsia="Cambria" w:cs="Times New Roman"/>
          <w:b/>
          <w:bCs/>
          <w:sz w:val="26"/>
        </w:rPr>
        <w:t>Langhamer</w:t>
      </w:r>
      <w:proofErr w:type="spellEnd"/>
      <w:r w:rsidRPr="00BD35D6">
        <w:rPr>
          <w:rFonts w:eastAsia="Cambria" w:cs="Times New Roman"/>
          <w:b/>
          <w:bCs/>
          <w:sz w:val="26"/>
        </w:rPr>
        <w:t xml:space="preserve"> 12</w:t>
      </w:r>
      <w:r w:rsidRPr="00BD35D6">
        <w:rPr>
          <w:rFonts w:eastAsia="Cambria" w:cs="Times New Roman"/>
        </w:rPr>
        <w:t xml:space="preserve"> – Research Professor @ Norwegian University of Science and Technology</w:t>
      </w:r>
    </w:p>
    <w:p w14:paraId="0AB0E573" w14:textId="77777777" w:rsidR="00FE56F1" w:rsidRPr="00BD35D6" w:rsidRDefault="00FE56F1" w:rsidP="00FE56F1">
      <w:pPr>
        <w:rPr>
          <w:rFonts w:eastAsia="Cambria" w:cs="Times New Roman"/>
        </w:rPr>
      </w:pPr>
      <w:r w:rsidRPr="00BD35D6">
        <w:rPr>
          <w:rFonts w:eastAsia="Cambria" w:cs="Times New Roman"/>
        </w:rPr>
        <w:t xml:space="preserve">(Olivia, “Artificial Reef Effect in relation to Offshore Renewable Energy Conversion: State of the Art,” The Scientific World Journal, </w:t>
      </w:r>
      <w:proofErr w:type="spellStart"/>
      <w:r w:rsidRPr="00BD35D6">
        <w:rPr>
          <w:rFonts w:eastAsia="Cambria" w:cs="Times New Roman"/>
        </w:rPr>
        <w:t>doi</w:t>
      </w:r>
      <w:proofErr w:type="spellEnd"/>
      <w:r w:rsidRPr="00BD35D6">
        <w:rPr>
          <w:rFonts w:eastAsia="Cambria" w:cs="Times New Roman"/>
        </w:rPr>
        <w:t>:  10.1100/2012/386713)//BB</w:t>
      </w:r>
    </w:p>
    <w:p w14:paraId="3F5F18B0" w14:textId="77777777" w:rsidR="00FE56F1" w:rsidRDefault="00FE56F1" w:rsidP="00FE56F1">
      <w:pPr>
        <w:rPr>
          <w:rFonts w:eastAsia="Cambria" w:cs="Times New Roman"/>
          <w:u w:val="single"/>
        </w:rPr>
      </w:pPr>
      <w:r w:rsidRPr="00BD35D6">
        <w:rPr>
          <w:rFonts w:eastAsia="Cambria" w:cs="Times New Roman"/>
          <w:u w:val="single"/>
        </w:rPr>
        <w:t>One mitigating effect of offshore renewable energy on the local biodiversity may occur due to colonization by invasive species</w:t>
      </w:r>
      <w:r w:rsidRPr="00BD35D6">
        <w:rPr>
          <w:rFonts w:eastAsia="Cambria" w:cs="Times New Roman"/>
        </w:rPr>
        <w:t xml:space="preserve">. Ever since international shipping started, marine organisms have been distributed all over the world by ballast water or as fouling on boat hulls. This </w:t>
      </w:r>
      <w:r w:rsidRPr="00BD35D6">
        <w:rPr>
          <w:rFonts w:eastAsia="Cambria" w:cs="Times New Roman"/>
          <w:u w:val="single"/>
        </w:rPr>
        <w:t xml:space="preserve">introduction of </w:t>
      </w:r>
      <w:r w:rsidRPr="00647036">
        <w:rPr>
          <w:rFonts w:eastAsia="Cambria" w:cs="Times New Roman"/>
          <w:highlight w:val="cyan"/>
          <w:u w:val="single"/>
        </w:rPr>
        <w:t>alien species</w:t>
      </w:r>
      <w:r w:rsidRPr="00BD35D6">
        <w:rPr>
          <w:rFonts w:eastAsia="Cambria" w:cs="Times New Roman"/>
          <w:u w:val="single"/>
        </w:rPr>
        <w:t xml:space="preserve"> has dramatic ecological effects</w:t>
      </w:r>
      <w:r w:rsidRPr="00BD35D6">
        <w:rPr>
          <w:rFonts w:eastAsia="Cambria" w:cs="Times New Roman"/>
        </w:rPr>
        <w:t xml:space="preserve">, since </w:t>
      </w:r>
      <w:r w:rsidRPr="00BD35D6">
        <w:rPr>
          <w:rFonts w:eastAsia="Cambria" w:cs="Times New Roman"/>
          <w:b/>
          <w:iCs/>
          <w:u w:val="single"/>
        </w:rPr>
        <w:t xml:space="preserve">it </w:t>
      </w:r>
      <w:r w:rsidRPr="00647036">
        <w:rPr>
          <w:rFonts w:eastAsia="Cambria" w:cs="Times New Roman"/>
          <w:b/>
          <w:iCs/>
          <w:highlight w:val="cyan"/>
          <w:u w:val="single"/>
        </w:rPr>
        <w:t>can be a threat to global biod</w:t>
      </w:r>
      <w:r w:rsidRPr="00BD35D6">
        <w:rPr>
          <w:rFonts w:eastAsia="Cambria" w:cs="Times New Roman"/>
          <w:b/>
          <w:iCs/>
          <w:u w:val="single"/>
        </w:rPr>
        <w:t>iversity</w:t>
      </w:r>
      <w:r w:rsidRPr="00BD35D6">
        <w:rPr>
          <w:rFonts w:eastAsia="Cambria" w:cs="Times New Roman"/>
        </w:rPr>
        <w:t xml:space="preserve"> [52, 53] </w:t>
      </w:r>
      <w:r w:rsidRPr="00647036">
        <w:rPr>
          <w:rFonts w:eastAsia="Cambria" w:cs="Times New Roman"/>
          <w:highlight w:val="cyan"/>
          <w:u w:val="single"/>
        </w:rPr>
        <w:t>and lead to</w:t>
      </w:r>
      <w:r w:rsidRPr="00BD35D6">
        <w:rPr>
          <w:rFonts w:eastAsia="Cambria" w:cs="Times New Roman"/>
          <w:u w:val="single"/>
        </w:rPr>
        <w:t xml:space="preserve"> </w:t>
      </w:r>
      <w:r w:rsidRPr="00BD35D6">
        <w:rPr>
          <w:rFonts w:eastAsia="Cambria" w:cs="Times New Roman"/>
        </w:rPr>
        <w:t>local</w:t>
      </w:r>
      <w:r w:rsidRPr="00BD35D6">
        <w:rPr>
          <w:rFonts w:eastAsia="Cambria" w:cs="Times New Roman"/>
          <w:u w:val="single"/>
        </w:rPr>
        <w:t xml:space="preserve"> </w:t>
      </w:r>
      <w:r w:rsidRPr="00647036">
        <w:rPr>
          <w:rFonts w:eastAsia="Cambria" w:cs="Times New Roman"/>
          <w:highlight w:val="cyan"/>
          <w:u w:val="single"/>
        </w:rPr>
        <w:t>extinctions and fishery collapses</w:t>
      </w:r>
      <w:r w:rsidRPr="00BD35D6">
        <w:rPr>
          <w:rFonts w:eastAsia="Cambria" w:cs="Times New Roman"/>
        </w:rPr>
        <w:t xml:space="preserve"> [53</w:t>
      </w:r>
      <w:r w:rsidRPr="00CF3068">
        <w:rPr>
          <w:rFonts w:eastAsia="Cambria" w:cs="Times New Roman"/>
        </w:rPr>
        <w:t xml:space="preserve">]. </w:t>
      </w:r>
      <w:r w:rsidRPr="00CF3068">
        <w:rPr>
          <w:rFonts w:eastAsia="Cambria" w:cs="Times New Roman"/>
          <w:u w:val="single"/>
        </w:rPr>
        <w:t xml:space="preserve">Artificial hard substrates offer habitats for </w:t>
      </w:r>
      <w:r w:rsidRPr="00CF3068">
        <w:rPr>
          <w:rFonts w:eastAsia="Cambria" w:cs="Times New Roman"/>
        </w:rPr>
        <w:t xml:space="preserve">a large number of </w:t>
      </w:r>
      <w:r w:rsidRPr="00CF3068">
        <w:rPr>
          <w:rFonts w:eastAsia="Cambria" w:cs="Times New Roman"/>
          <w:u w:val="single"/>
        </w:rPr>
        <w:t>invasive species</w:t>
      </w:r>
      <w:r w:rsidRPr="00CF3068">
        <w:rPr>
          <w:rFonts w:eastAsia="Cambria" w:cs="Times New Roman"/>
        </w:rPr>
        <w:t xml:space="preserve"> normally attached to rocky</w:t>
      </w:r>
      <w:r w:rsidRPr="00BD35D6">
        <w:rPr>
          <w:rFonts w:eastAsia="Cambria" w:cs="Times New Roman"/>
        </w:rPr>
        <w:t xml:space="preserve"> reefs [54]. In general, artificial structures do not host exactly the same species as a natural hard substrate [55, 56]. </w:t>
      </w:r>
      <w:r w:rsidRPr="00BD35D6">
        <w:rPr>
          <w:rFonts w:eastAsia="Cambria" w:cs="Times New Roman"/>
          <w:u w:val="single"/>
        </w:rPr>
        <w:t xml:space="preserve">The installation of </w:t>
      </w:r>
      <w:r w:rsidRPr="00647036">
        <w:rPr>
          <w:rFonts w:eastAsia="Cambria" w:cs="Times New Roman"/>
          <w:highlight w:val="cyan"/>
          <w:u w:val="single"/>
        </w:rPr>
        <w:t>offshore renewable</w:t>
      </w:r>
      <w:r w:rsidRPr="00BD35D6">
        <w:rPr>
          <w:rFonts w:eastAsia="Cambria" w:cs="Times New Roman"/>
          <w:u w:val="single"/>
        </w:rPr>
        <w:t xml:space="preserve"> energy </w:t>
      </w:r>
      <w:r w:rsidRPr="00647036">
        <w:rPr>
          <w:rFonts w:eastAsia="Cambria" w:cs="Times New Roman"/>
          <w:highlight w:val="cyan"/>
          <w:u w:val="single"/>
        </w:rPr>
        <w:t>parks</w:t>
      </w:r>
      <w:r w:rsidRPr="00BD35D6">
        <w:rPr>
          <w:rFonts w:eastAsia="Cambria" w:cs="Times New Roman"/>
        </w:rPr>
        <w:t xml:space="preserve"> may not only introduce hard substrata in otherwise sandy-dominated </w:t>
      </w:r>
      <w:proofErr w:type="gramStart"/>
      <w:r w:rsidRPr="00BD35D6">
        <w:rPr>
          <w:rFonts w:eastAsia="Cambria" w:cs="Times New Roman"/>
        </w:rPr>
        <w:t>bottoms, but</w:t>
      </w:r>
      <w:proofErr w:type="gramEnd"/>
      <w:r w:rsidRPr="00BD35D6">
        <w:rPr>
          <w:rFonts w:eastAsia="Cambria" w:cs="Times New Roman"/>
        </w:rPr>
        <w:t xml:space="preserve"> </w:t>
      </w:r>
      <w:r w:rsidRPr="00BD35D6">
        <w:rPr>
          <w:rFonts w:eastAsia="Cambria" w:cs="Times New Roman"/>
          <w:u w:val="single"/>
        </w:rPr>
        <w:t>can</w:t>
      </w:r>
      <w:r w:rsidRPr="00BD35D6">
        <w:rPr>
          <w:rFonts w:eastAsia="Cambria" w:cs="Times New Roman"/>
        </w:rPr>
        <w:t xml:space="preserve"> also </w:t>
      </w:r>
      <w:r w:rsidRPr="00647036">
        <w:rPr>
          <w:rFonts w:eastAsia="Cambria" w:cs="Times New Roman"/>
          <w:highlight w:val="cyan"/>
          <w:u w:val="single"/>
        </w:rPr>
        <w:t>provide new habitats</w:t>
      </w:r>
      <w:r w:rsidRPr="00BD35D6">
        <w:rPr>
          <w:rFonts w:eastAsia="Cambria" w:cs="Times New Roman"/>
          <w:u w:val="single"/>
        </w:rPr>
        <w:t xml:space="preserve"> </w:t>
      </w:r>
      <w:r w:rsidRPr="00647036">
        <w:rPr>
          <w:rFonts w:eastAsia="Cambria" w:cs="Times New Roman"/>
          <w:highlight w:val="cyan"/>
          <w:u w:val="single"/>
        </w:rPr>
        <w:t>for invasive species</w:t>
      </w:r>
      <w:r w:rsidRPr="00BD35D6">
        <w:rPr>
          <w:rFonts w:eastAsia="Cambria" w:cs="Times New Roman"/>
          <w:u w:val="single"/>
        </w:rPr>
        <w:t>.</w:t>
      </w:r>
      <w:r w:rsidRPr="00BD35D6">
        <w:rPr>
          <w:rFonts w:eastAsia="Cambria" w:cs="Times New Roman"/>
        </w:rPr>
        <w:t xml:space="preserve"> Different hydrodynamics, such as more shelter due to new structures may lead to colonization of organisms very different to those on nearby hard substrates and thereby establish and spread nonindigenous species [57</w:t>
      </w:r>
      <w:r w:rsidRPr="00BD35D6">
        <w:rPr>
          <w:rFonts w:eastAsia="Cambria" w:cs="Times New Roman"/>
          <w:u w:val="single"/>
        </w:rPr>
        <w:t xml:space="preserve">]. </w:t>
      </w:r>
      <w:r w:rsidRPr="00647036">
        <w:rPr>
          <w:rFonts w:eastAsia="Cambria" w:cs="Times New Roman"/>
          <w:highlight w:val="cyan"/>
          <w:u w:val="single"/>
        </w:rPr>
        <w:t>On wind</w:t>
      </w:r>
      <w:r w:rsidRPr="00BD35D6">
        <w:rPr>
          <w:rFonts w:eastAsia="Cambria" w:cs="Times New Roman"/>
          <w:u w:val="single"/>
        </w:rPr>
        <w:t xml:space="preserve"> turbine </w:t>
      </w:r>
      <w:r w:rsidRPr="00647036">
        <w:rPr>
          <w:rFonts w:eastAsia="Cambria" w:cs="Times New Roman"/>
          <w:highlight w:val="cyan"/>
          <w:u w:val="single"/>
        </w:rPr>
        <w:t>constructions</w:t>
      </w:r>
      <w:r w:rsidRPr="00BD35D6">
        <w:rPr>
          <w:rFonts w:eastAsia="Cambria" w:cs="Times New Roman"/>
          <w:u w:val="single"/>
        </w:rPr>
        <w:t xml:space="preserve"> in the North Sea and in the Baltic Sea the </w:t>
      </w:r>
      <w:r w:rsidRPr="00647036">
        <w:rPr>
          <w:rFonts w:eastAsia="Cambria" w:cs="Times New Roman"/>
          <w:highlight w:val="cyan"/>
          <w:u w:val="single"/>
        </w:rPr>
        <w:t>presence of alien species has been recorded</w:t>
      </w:r>
      <w:r w:rsidRPr="00BD35D6">
        <w:rPr>
          <w:rFonts w:eastAsia="Cambria" w:cs="Times New Roman"/>
        </w:rPr>
        <w:t xml:space="preserve"> [58–60] </w:t>
      </w:r>
      <w:r w:rsidRPr="00647036">
        <w:rPr>
          <w:rFonts w:eastAsia="Cambria" w:cs="Times New Roman"/>
          <w:highlight w:val="cyan"/>
          <w:u w:val="single"/>
        </w:rPr>
        <w:t>and may provide stepping-stones for spread</w:t>
      </w:r>
      <w:r w:rsidRPr="00BD35D6">
        <w:rPr>
          <w:rFonts w:eastAsia="Cambria" w:cs="Times New Roman"/>
          <w:u w:val="single"/>
        </w:rPr>
        <w:t>, which could facilitate the establishment of the new taxa in the recipient region.</w:t>
      </w:r>
    </w:p>
    <w:p w14:paraId="3E42DC59" w14:textId="77777777" w:rsidR="00FE56F1" w:rsidRPr="000255FA" w:rsidRDefault="00FE56F1" w:rsidP="00FE56F1">
      <w:pPr>
        <w:pStyle w:val="Heading4"/>
      </w:pPr>
      <w:proofErr w:type="spellStart"/>
      <w:r w:rsidRPr="000255FA">
        <w:t>BioD</w:t>
      </w:r>
      <w:proofErr w:type="spellEnd"/>
      <w:r w:rsidRPr="000255FA">
        <w:t xml:space="preserve"> loss causes extinction and turns everything</w:t>
      </w:r>
    </w:p>
    <w:p w14:paraId="260C15F4" w14:textId="77777777" w:rsidR="00FE56F1" w:rsidRPr="000255FA" w:rsidRDefault="00FE56F1" w:rsidP="00FE56F1">
      <w:r w:rsidRPr="000255FA">
        <w:rPr>
          <w:rStyle w:val="Style13ptBold"/>
        </w:rPr>
        <w:t>Torres 16</w:t>
      </w:r>
      <w:r w:rsidRPr="000255FA">
        <w:t xml:space="preserve"> (Phil, founder of the X-Risks Institute, an affiliate scholar at the Institute for Ethics and Emerging Technologies, and the author of The End: What Science and Religion Tell Us About the Apocalypse, "Biodiversity loss: An existential risk comparable to climate change," Bulletin of Atomic Scientists, 4/11, http://thebulletin.org/biodiversity-loss-existential-risk-comparable-climate-change9329)</w:t>
      </w:r>
    </w:p>
    <w:p w14:paraId="439C519F" w14:textId="6DCBC436" w:rsidR="00FE56F1" w:rsidRDefault="00FE56F1" w:rsidP="00FE56F1">
      <w:pPr>
        <w:rPr>
          <w:sz w:val="16"/>
        </w:rPr>
      </w:pPr>
      <w:r w:rsidRPr="000255FA">
        <w:rPr>
          <w:sz w:val="16"/>
        </w:rPr>
        <w:t xml:space="preserve">But </w:t>
      </w:r>
      <w:r w:rsidRPr="000255FA">
        <w:rPr>
          <w:rStyle w:val="StyleUnderline"/>
        </w:rPr>
        <w:t>there is another existential threat</w:t>
      </w:r>
      <w:r w:rsidRPr="000255FA">
        <w:rPr>
          <w:sz w:val="16"/>
        </w:rPr>
        <w:t xml:space="preserve"> that the Bulletin </w:t>
      </w:r>
      <w:r w:rsidRPr="000255FA">
        <w:rPr>
          <w:rStyle w:val="StyleUnderline"/>
        </w:rPr>
        <w:t>overlooked</w:t>
      </w:r>
      <w:r w:rsidRPr="000255FA">
        <w:rPr>
          <w:sz w:val="16"/>
        </w:rPr>
        <w:t xml:space="preserve"> in its Doomsday Clock announcement: </w:t>
      </w:r>
      <w:r w:rsidRPr="000255FA">
        <w:rPr>
          <w:rStyle w:val="Emphasis"/>
        </w:rPr>
        <w:t>biodiversity loss</w:t>
      </w:r>
      <w:r w:rsidRPr="000255FA">
        <w:rPr>
          <w:sz w:val="16"/>
        </w:rPr>
        <w:t xml:space="preserve">. This phenomenon is often identified as one of the many consequences of climate change, and this is of course 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w:t>
      </w:r>
      <w:proofErr w:type="gramStart"/>
      <w:r w:rsidRPr="000255FA">
        <w:rPr>
          <w:sz w:val="16"/>
        </w:rPr>
        <w:t>So</w:t>
      </w:r>
      <w:proofErr w:type="gramEnd"/>
      <w:r w:rsidRPr="000255FA">
        <w:rPr>
          <w:sz w:val="16"/>
        </w:rPr>
        <w:t xml:space="preserve"> the causal relation between climate change and biodiversity loss is bidirectional. 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 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The sixth extinction. </w:t>
      </w:r>
      <w:r w:rsidRPr="000255FA">
        <w:rPr>
          <w:rStyle w:val="StyleUnderline"/>
        </w:rPr>
        <w:t xml:space="preserve">The </w:t>
      </w:r>
      <w:r w:rsidRPr="00647036">
        <w:rPr>
          <w:rStyle w:val="StyleUnderline"/>
          <w:highlight w:val="cyan"/>
        </w:rPr>
        <w:t>repercussions</w:t>
      </w:r>
      <w:r w:rsidRPr="000255FA">
        <w:rPr>
          <w:rStyle w:val="StyleUnderline"/>
        </w:rPr>
        <w:t xml:space="preserve"> of </w:t>
      </w:r>
      <w:r w:rsidRPr="00647036">
        <w:rPr>
          <w:rStyle w:val="StyleUnderline"/>
          <w:highlight w:val="cyan"/>
        </w:rPr>
        <w:t>biod</w:t>
      </w:r>
      <w:r w:rsidRPr="000255FA">
        <w:rPr>
          <w:rStyle w:val="StyleUnderline"/>
        </w:rPr>
        <w:t xml:space="preserve">iversity </w:t>
      </w:r>
      <w:r w:rsidRPr="00647036">
        <w:rPr>
          <w:rStyle w:val="StyleUnderline"/>
          <w:highlight w:val="cyan"/>
        </w:rPr>
        <w:t>loss</w:t>
      </w:r>
      <w:r w:rsidRPr="000255FA">
        <w:rPr>
          <w:rStyle w:val="StyleUnderline"/>
        </w:rPr>
        <w:t xml:space="preserve"> </w:t>
      </w:r>
      <w:r w:rsidRPr="00647036">
        <w:rPr>
          <w:rStyle w:val="StyleUnderline"/>
          <w:highlight w:val="cyan"/>
        </w:rPr>
        <w:t>are</w:t>
      </w:r>
      <w:r w:rsidRPr="000255FA">
        <w:rPr>
          <w:rStyle w:val="StyleUnderline"/>
        </w:rPr>
        <w:t xml:space="preserve"> </w:t>
      </w:r>
      <w:r w:rsidRPr="000255FA">
        <w:rPr>
          <w:rStyle w:val="Emphasis"/>
        </w:rPr>
        <w:t xml:space="preserve">potentially </w:t>
      </w:r>
      <w:r w:rsidRPr="00647036">
        <w:rPr>
          <w:rStyle w:val="Emphasis"/>
          <w:highlight w:val="cyan"/>
        </w:rPr>
        <w:t>as severe</w:t>
      </w:r>
      <w:r w:rsidRPr="00647036">
        <w:rPr>
          <w:rStyle w:val="StyleUnderline"/>
          <w:highlight w:val="cyan"/>
        </w:rPr>
        <w:t xml:space="preserve"> as</w:t>
      </w:r>
      <w:r w:rsidRPr="000255FA">
        <w:rPr>
          <w:rStyle w:val="StyleUnderline"/>
        </w:rPr>
        <w:t xml:space="preserve"> those anticipated from </w:t>
      </w:r>
      <w:r w:rsidRPr="00647036">
        <w:rPr>
          <w:rStyle w:val="StyleUnderline"/>
          <w:highlight w:val="cyan"/>
        </w:rPr>
        <w:t>climate change, or</w:t>
      </w:r>
      <w:r w:rsidRPr="000255FA">
        <w:rPr>
          <w:rStyle w:val="StyleUnderline"/>
        </w:rPr>
        <w:t xml:space="preserve"> even a </w:t>
      </w:r>
      <w:r w:rsidRPr="00647036">
        <w:rPr>
          <w:rStyle w:val="StyleUnderline"/>
          <w:highlight w:val="cyan"/>
        </w:rPr>
        <w:t>nuclear conflict</w:t>
      </w:r>
      <w:r w:rsidRPr="000255FA">
        <w:rPr>
          <w:sz w:val="16"/>
        </w:rPr>
        <w:t xml:space="preserve">. For example, according to a 2015 study published in Science Advances, </w:t>
      </w:r>
      <w:r w:rsidRPr="000255FA">
        <w:rPr>
          <w:rStyle w:val="StyleUnderline"/>
        </w:rPr>
        <w:t>the best available evidence reveals “an exceptionally rapid loss of biodiversity over the last few centuries, indicating that a sixth mass extinction is already under way</w:t>
      </w:r>
      <w:r w:rsidRPr="000255FA">
        <w:rPr>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w:t>
      </w:r>
      <w:r w:rsidRPr="000255FA">
        <w:rPr>
          <w:rStyle w:val="StyleUnderline"/>
        </w:rPr>
        <w:t>multiple studies have confirmed that wild populations around the world are dwindling and disappearing</w:t>
      </w:r>
      <w:r w:rsidRPr="000255FA">
        <w:rPr>
          <w:sz w:val="16"/>
        </w:rPr>
        <w:t xml:space="preserve">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The consequences of this rapid pruning of the evolutionary tree of life extend beyond the obvious. </w:t>
      </w:r>
      <w:r w:rsidRPr="000255FA">
        <w:rPr>
          <w:rStyle w:val="StyleUnderline"/>
        </w:rPr>
        <w:t>There could be surprising effects of biodiversity loss that scientists are unable to fully anticipate in advance</w:t>
      </w:r>
      <w:r w:rsidRPr="000255FA">
        <w:rPr>
          <w:sz w:val="16"/>
        </w:rPr>
        <w:t xml:space="preserve">. For example, </w:t>
      </w:r>
      <w:r w:rsidRPr="000255FA">
        <w:rPr>
          <w:rStyle w:val="StyleUnderline"/>
        </w:rPr>
        <w:t>prior research has shown that localized ecosystems can undergo abrupt and irreversible shifts when they reach a tipping point.</w:t>
      </w:r>
      <w:r w:rsidRPr="000255FA">
        <w:rPr>
          <w:sz w:val="16"/>
        </w:rPr>
        <w:t xml:space="preserve"> According to a 2012 paper published in Nature, there are reasons for thinking that </w:t>
      </w:r>
      <w:r w:rsidRPr="00647036">
        <w:rPr>
          <w:rStyle w:val="Emphasis"/>
          <w:highlight w:val="cyan"/>
        </w:rPr>
        <w:t>we may be approaching a tipping point</w:t>
      </w:r>
      <w:r w:rsidRPr="000255FA">
        <w:rPr>
          <w:sz w:val="16"/>
        </w:rPr>
        <w:t xml:space="preserve"> of this sort </w:t>
      </w:r>
      <w:r w:rsidRPr="00647036">
        <w:rPr>
          <w:rStyle w:val="Emphasis"/>
          <w:highlight w:val="cyan"/>
        </w:rPr>
        <w:t>in the global ecosystem</w:t>
      </w:r>
      <w:r w:rsidRPr="000255FA">
        <w:rPr>
          <w:sz w:val="16"/>
        </w:rPr>
        <w:t xml:space="preserve">, </w:t>
      </w:r>
      <w:r w:rsidRPr="00647036">
        <w:rPr>
          <w:rStyle w:val="Emphasis"/>
          <w:highlight w:val="cyan"/>
        </w:rPr>
        <w:t>beyond which</w:t>
      </w:r>
      <w:r w:rsidRPr="000255FA">
        <w:rPr>
          <w:rStyle w:val="Emphasis"/>
        </w:rPr>
        <w:t xml:space="preserve"> the </w:t>
      </w:r>
      <w:r w:rsidRPr="00647036">
        <w:rPr>
          <w:rStyle w:val="Emphasis"/>
          <w:highlight w:val="cyan"/>
        </w:rPr>
        <w:t>consequences could be</w:t>
      </w:r>
      <w:r w:rsidRPr="000255FA">
        <w:rPr>
          <w:rStyle w:val="Emphasis"/>
        </w:rPr>
        <w:t xml:space="preserve"> </w:t>
      </w:r>
      <w:r w:rsidRPr="00647036">
        <w:rPr>
          <w:rStyle w:val="Emphasis"/>
          <w:highlight w:val="cyan"/>
        </w:rPr>
        <w:t>catastrophic</w:t>
      </w:r>
      <w:r w:rsidRPr="000255FA">
        <w:rPr>
          <w:rStyle w:val="Emphasis"/>
        </w:rPr>
        <w:t xml:space="preserve"> for civilization</w:t>
      </w:r>
      <w:r w:rsidRPr="000255FA">
        <w:rPr>
          <w:sz w:val="16"/>
        </w:rPr>
        <w:t xml:space="preserve">. As the authors write, a planetary-scale transition could precipitate “substantial losses of ecosystem services required to sustain the human population.” An ecosystem service is any ecological process that benefits humanity, such as food production and crop pollination. </w:t>
      </w:r>
      <w:r w:rsidRPr="000255FA">
        <w:rPr>
          <w:rStyle w:val="StyleUnderline"/>
        </w:rPr>
        <w:t xml:space="preserve">If the global ecosystem were to cross a tipping point and substantial ecosystem services were lost, the results could be </w:t>
      </w:r>
      <w:r w:rsidRPr="00647036">
        <w:rPr>
          <w:rStyle w:val="StyleUnderline"/>
          <w:highlight w:val="cyan"/>
        </w:rPr>
        <w:t>“</w:t>
      </w:r>
      <w:r w:rsidRPr="00647036">
        <w:rPr>
          <w:rStyle w:val="Emphasis"/>
          <w:highlight w:val="cyan"/>
        </w:rPr>
        <w:t>widespread social unrest, economic instability, and loss of human life</w:t>
      </w:r>
      <w:r w:rsidRPr="00647036">
        <w:rPr>
          <w:rStyle w:val="StyleUnderline"/>
          <w:highlight w:val="cyan"/>
        </w:rPr>
        <w:t>.</w:t>
      </w:r>
      <w:r w:rsidRPr="000255FA">
        <w:rPr>
          <w:sz w:val="16"/>
        </w:rPr>
        <w:t xml:space="preserve">” According to Missouri Botanical Garden ecologist Adam Smith, one of the paper’s co-authors, </w:t>
      </w:r>
      <w:r w:rsidRPr="000255FA">
        <w:rPr>
          <w:rStyle w:val="StyleUnderline"/>
        </w:rPr>
        <w:t>this could occur in a matter of decades</w:t>
      </w:r>
      <w:r w:rsidRPr="000255FA">
        <w:rPr>
          <w:sz w:val="16"/>
        </w:rPr>
        <w:t xml:space="preserve">—far more quickly than most of the expected consequences of climate change, yet equally destructive. </w:t>
      </w:r>
      <w:r w:rsidRPr="00647036">
        <w:rPr>
          <w:rStyle w:val="StyleUnderline"/>
          <w:highlight w:val="cyan"/>
        </w:rPr>
        <w:t>Biodiversity</w:t>
      </w:r>
      <w:r w:rsidRPr="000255FA">
        <w:rPr>
          <w:rStyle w:val="StyleUnderline"/>
        </w:rPr>
        <w:t xml:space="preserve"> loss </w:t>
      </w:r>
      <w:r w:rsidRPr="00647036">
        <w:rPr>
          <w:rStyle w:val="StyleUnderline"/>
          <w:highlight w:val="cyan"/>
        </w:rPr>
        <w:t xml:space="preserve">is a </w:t>
      </w:r>
      <w:r w:rsidRPr="00647036">
        <w:rPr>
          <w:rStyle w:val="Emphasis"/>
          <w:highlight w:val="cyan"/>
        </w:rPr>
        <w:t>“threat multiplier</w:t>
      </w:r>
      <w:r w:rsidRPr="00647036">
        <w:rPr>
          <w:rStyle w:val="StyleUnderline"/>
          <w:highlight w:val="cyan"/>
        </w:rPr>
        <w:t>” that</w:t>
      </w:r>
      <w:r w:rsidRPr="000255FA">
        <w:rPr>
          <w:rStyle w:val="StyleUnderline"/>
        </w:rPr>
        <w:t>, by pushing societies to the brink of collapse, will exacerbate existing conflicts and</w:t>
      </w:r>
      <w:r w:rsidRPr="000255FA">
        <w:rPr>
          <w:sz w:val="16"/>
        </w:rPr>
        <w:t xml:space="preserve"> introduce entirely new struggles between state and non-state actors. Indeed, it </w:t>
      </w:r>
      <w:r w:rsidRPr="000255FA">
        <w:rPr>
          <w:rStyle w:val="Emphasis"/>
        </w:rPr>
        <w:t xml:space="preserve">could even </w:t>
      </w:r>
      <w:r w:rsidRPr="00647036">
        <w:rPr>
          <w:rStyle w:val="Emphasis"/>
          <w:highlight w:val="cyan"/>
        </w:rPr>
        <w:t>fuel the rise of terrorism</w:t>
      </w:r>
      <w:r w:rsidRPr="000255FA">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w:t>
      </w:r>
      <w:r w:rsidRPr="000255FA">
        <w:rPr>
          <w:rStyle w:val="StyleUnderline"/>
        </w:rPr>
        <w:t xml:space="preserve">The unavoidable conclusion is that </w:t>
      </w:r>
      <w:r w:rsidRPr="00647036">
        <w:rPr>
          <w:rStyle w:val="StyleUnderline"/>
          <w:highlight w:val="cyan"/>
        </w:rPr>
        <w:t xml:space="preserve">biodiversity loss </w:t>
      </w:r>
      <w:r w:rsidRPr="00647036">
        <w:rPr>
          <w:rStyle w:val="Emphasis"/>
          <w:highlight w:val="cyan"/>
        </w:rPr>
        <w:t>constitutes an existential</w:t>
      </w:r>
      <w:r w:rsidRPr="000255FA">
        <w:rPr>
          <w:rStyle w:val="Emphasis"/>
        </w:rPr>
        <w:t xml:space="preserve"> </w:t>
      </w:r>
      <w:r w:rsidRPr="00647036">
        <w:rPr>
          <w:rStyle w:val="Emphasis"/>
          <w:highlight w:val="cyan"/>
        </w:rPr>
        <w:t>threat</w:t>
      </w:r>
      <w:r w:rsidRPr="000255FA">
        <w:rPr>
          <w:sz w:val="16"/>
        </w:rPr>
        <w:t xml:space="preserve"> in its own right. As such, it ought to be considered alongside climate change and nuclear weapons as </w:t>
      </w:r>
      <w:r w:rsidRPr="000255FA">
        <w:rPr>
          <w:rStyle w:val="Emphasis"/>
        </w:rPr>
        <w:t>one of the most significant contemporary risks to</w:t>
      </w:r>
      <w:r w:rsidRPr="000255FA">
        <w:rPr>
          <w:sz w:val="16"/>
        </w:rPr>
        <w:t xml:space="preserve"> human prosperity and </w:t>
      </w:r>
      <w:r w:rsidRPr="000255FA">
        <w:rPr>
          <w:rStyle w:val="Emphasis"/>
        </w:rPr>
        <w:t>survival</w:t>
      </w:r>
      <w:r w:rsidRPr="000255FA">
        <w:rPr>
          <w:sz w:val="16"/>
        </w:rPr>
        <w:t>.</w:t>
      </w:r>
    </w:p>
    <w:p w14:paraId="3D33459A" w14:textId="6FA880F6" w:rsidR="00684653" w:rsidRDefault="00684653" w:rsidP="00684653">
      <w:pPr>
        <w:pStyle w:val="Heading2"/>
      </w:pPr>
      <w:r>
        <w:t>Case</w:t>
      </w:r>
    </w:p>
    <w:p w14:paraId="74C1A6A8" w14:textId="426388AE" w:rsidR="007F6C3F" w:rsidRDefault="007F6C3F" w:rsidP="00684653">
      <w:pPr>
        <w:pStyle w:val="Heading3"/>
      </w:pPr>
      <w:r>
        <w:t>NC – PTD</w:t>
      </w:r>
    </w:p>
    <w:p w14:paraId="40733149" w14:textId="1D151827" w:rsidR="00DD5F1B" w:rsidRPr="00DD5F1B" w:rsidRDefault="007F6C3F" w:rsidP="00DD5F1B">
      <w:pPr>
        <w:pStyle w:val="Heading4"/>
      </w:pPr>
      <w:r>
        <w:t xml:space="preserve">Aff doesn’t solve – all of the really destructive mining projects are the ones with super high economic benefits – tiny </w:t>
      </w:r>
      <w:r w:rsidR="00AF6DA4">
        <w:t>projects with little benefit</w:t>
      </w:r>
      <w:r>
        <w:t xml:space="preserve"> would get stopped but SpaceX stuff like </w:t>
      </w:r>
      <w:proofErr w:type="spellStart"/>
      <w:r>
        <w:t>starlink</w:t>
      </w:r>
      <w:proofErr w:type="spellEnd"/>
      <w:r>
        <w:t xml:space="preserve"> </w:t>
      </w:r>
      <w:r w:rsidR="00AF6DA4">
        <w:t>with huge economic ramifications would still happen</w:t>
      </w:r>
    </w:p>
    <w:p w14:paraId="2D1A4105" w14:textId="4AD0BDCD" w:rsidR="00DD5F1B" w:rsidRPr="007037F7" w:rsidRDefault="00DD5F1B" w:rsidP="00DD5F1B">
      <w:pPr>
        <w:rPr>
          <w:sz w:val="18"/>
          <w:szCs w:val="18"/>
        </w:rPr>
      </w:pPr>
      <w:r>
        <w:rPr>
          <w:rStyle w:val="Style13ptBold"/>
        </w:rPr>
        <w:t xml:space="preserve">Fees cause circumvention – private companies can just pay </w:t>
      </w:r>
      <w:r w:rsidR="0061589A">
        <w:rPr>
          <w:rStyle w:val="Style13ptBold"/>
        </w:rPr>
        <w:t xml:space="preserve">their way out of </w:t>
      </w:r>
      <w:r w:rsidR="00066615">
        <w:rPr>
          <w:rStyle w:val="Style13ptBold"/>
        </w:rPr>
        <w:t>it</w:t>
      </w:r>
      <w:r>
        <w:rPr>
          <w:rStyle w:val="Style13ptBold"/>
        </w:rPr>
        <w:br/>
      </w: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r>
        <w:rPr>
          <w:sz w:val="18"/>
          <w:szCs w:val="18"/>
        </w:rPr>
        <w:t>Harker PG</w:t>
      </w:r>
    </w:p>
    <w:p w14:paraId="62F6B212" w14:textId="3BFC9882" w:rsidR="00DD5F1B" w:rsidRPr="00DD5F1B" w:rsidRDefault="00DD5F1B" w:rsidP="00DD5F1B">
      <w:pPr>
        <w:rPr>
          <w:u w:val="single"/>
        </w:rPr>
      </w:pPr>
      <w:r w:rsidRPr="00773723">
        <w:rPr>
          <w:rStyle w:val="StyleUnderline"/>
          <w:highlight w:val="cyan"/>
        </w:rPr>
        <w:t>There are less than fee ownership property regimes that can give the holder</w:t>
      </w:r>
      <w:r w:rsidRPr="00C35562">
        <w:rPr>
          <w:rStyle w:val="StyleUnderline"/>
        </w:rPr>
        <w:t xml:space="preserve"> of a defeasible fee all </w:t>
      </w:r>
      <w:r w:rsidRPr="00773723">
        <w:rPr>
          <w:rStyle w:val="StyleUnderline"/>
          <w:highlight w:val="cyan"/>
        </w:rPr>
        <w:t>the rights of an owner</w:t>
      </w:r>
      <w:r w:rsidRPr="00C35562">
        <w:rPr>
          <w:rStyle w:val="StyleUnderline"/>
        </w:rPr>
        <w:t xml:space="preserve"> with complete title to the property, except the right to alienate it.300 Thus, “leaseholds, licenses, reversionary interest, easements, and covenants” might work well in outer space without violating international laws.301 </w:t>
      </w:r>
      <w:r w:rsidRPr="00773723">
        <w:rPr>
          <w:rStyle w:val="StyleUnderline"/>
          <w:highlight w:val="cyan"/>
        </w:rPr>
        <w:t>There are also three types of defeasible fees that might be useful in outer space</w:t>
      </w:r>
      <w:r w:rsidRPr="00DD5F1B">
        <w:rPr>
          <w:sz w:val="16"/>
        </w:rPr>
        <w:t xml:space="preserv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 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DD5F1B">
        <w:rPr>
          <w:sz w:val="16"/>
        </w:rPr>
        <w:t>reverter</w:t>
      </w:r>
      <w:proofErr w:type="spellEnd"/>
      <w:r w:rsidRPr="00DD5F1B">
        <w:rPr>
          <w:sz w:val="16"/>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w:t>
      </w:r>
      <w:r w:rsidRPr="001D7F02">
        <w:rPr>
          <w:rStyle w:val="StyleUnderline"/>
        </w:rPr>
        <w:t xml:space="preserve">In each of these situations, </w:t>
      </w:r>
      <w:r w:rsidRPr="00773723">
        <w:rPr>
          <w:rStyle w:val="StyleUnderline"/>
          <w:highlight w:val="cyan"/>
        </w:rPr>
        <w:t>a fee</w:t>
      </w:r>
      <w:r w:rsidRPr="001D7F02">
        <w:rPr>
          <w:rStyle w:val="StyleUnderline"/>
        </w:rPr>
        <w:t xml:space="preserve"> simple is less than absolute because it </w:t>
      </w:r>
      <w:r w:rsidRPr="00773723">
        <w:rPr>
          <w:rStyle w:val="StyleUnderline"/>
          <w:highlight w:val="cyan"/>
        </w:rPr>
        <w:t>can revert back to the grantor or a third party if some later condition occurs</w:t>
      </w:r>
      <w:r w:rsidRPr="001D7F02">
        <w:rPr>
          <w:rStyle w:val="StyleUnderline"/>
        </w:rPr>
        <w:t>.</w:t>
      </w:r>
      <w:r w:rsidRPr="00DD5F1B">
        <w:rPr>
          <w:sz w:val="16"/>
        </w:rPr>
        <w:t xml:space="preserve">309 In the case of development of outer space resources, examples of later changes in circumstances </w:t>
      </w:r>
      <w:r w:rsidRPr="001D7F02">
        <w:rPr>
          <w:rStyle w:val="StyleUnderline"/>
        </w:rPr>
        <w:t xml:space="preserve">that could revert title to the grantor might be those </w:t>
      </w:r>
      <w:r w:rsidRPr="00773723">
        <w:rPr>
          <w:rStyle w:val="StyleUnderline"/>
          <w:highlight w:val="cyan"/>
        </w:rPr>
        <w:t>that damage the resource or make its continued development non-sustainable</w:t>
      </w:r>
      <w:r w:rsidRPr="001D7F02">
        <w:rPr>
          <w:rStyle w:val="StyleUnderline"/>
        </w:rPr>
        <w:t>, or the developer’s violation of international law or any terms regulating or otherwise limiting their actions</w:t>
      </w:r>
      <w:r w:rsidRPr="00DD5F1B">
        <w:rPr>
          <w:sz w:val="16"/>
        </w:rPr>
        <w:t xml:space="preserve">. Leases and licenses are additional examples of impermanent types of property transfers.310 While a lease transfers exclusive possession of property from a grantor to a grantee, the transfer is only for a limited period of time; </w:t>
      </w:r>
      <w:r w:rsidRPr="00773723">
        <w:rPr>
          <w:rStyle w:val="Emphasis"/>
          <w:highlight w:val="cyan"/>
        </w:rPr>
        <w:t>a license does not transfer any property</w:t>
      </w:r>
      <w:r w:rsidRPr="00387074">
        <w:rPr>
          <w:rStyle w:val="StyleUnderline"/>
        </w:rPr>
        <w:t xml:space="preserve"> and merely allows one party to use property that is managed and controlled by another party.</w:t>
      </w:r>
      <w:r w:rsidRPr="00DD5F1B">
        <w:rPr>
          <w:sz w:val="16"/>
        </w:rPr>
        <w:t xml:space="preserve">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 </w:t>
      </w:r>
      <w:r w:rsidRPr="00387074">
        <w:rPr>
          <w:rStyle w:val="StyleUnderline"/>
        </w:rPr>
        <w:t>In each situation, not only is less than a full fee interest in property</w:t>
      </w:r>
    </w:p>
    <w:p w14:paraId="75B7D1C0" w14:textId="6A525CDE" w:rsidR="00684653" w:rsidRDefault="00684653" w:rsidP="00684653">
      <w:pPr>
        <w:pStyle w:val="Heading3"/>
      </w:pPr>
      <w:r>
        <w:t xml:space="preserve">NC – Debris Defense </w:t>
      </w:r>
    </w:p>
    <w:p w14:paraId="27F6A817" w14:textId="77777777" w:rsidR="00684653" w:rsidRPr="00BB6B55" w:rsidRDefault="00684653" w:rsidP="00684653">
      <w:pPr>
        <w:pStyle w:val="Heading4"/>
      </w:pPr>
      <w:bookmarkStart w:id="0"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3C9B3F37" w14:textId="77777777" w:rsidR="00684653" w:rsidRDefault="00684653" w:rsidP="00684653">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2AD4F80C" w14:textId="77777777" w:rsidR="00684653" w:rsidRPr="00FA1819" w:rsidRDefault="00684653" w:rsidP="00684653">
      <w:pPr>
        <w:rPr>
          <w:sz w:val="16"/>
        </w:rPr>
      </w:pPr>
      <w:r w:rsidRPr="00647036">
        <w:rPr>
          <w:rStyle w:val="StyleUnderline"/>
          <w:highlight w:val="cyan"/>
        </w:rPr>
        <w:t>Kessler</w:t>
      </w:r>
      <w:r w:rsidRPr="00AB73EE">
        <w:rPr>
          <w:rStyle w:val="StyleUnderline"/>
        </w:rPr>
        <w:t xml:space="preserve"> Syndrome </w:t>
      </w:r>
      <w:r w:rsidRPr="00647036">
        <w:rPr>
          <w:rStyle w:val="StyleUnderline"/>
          <w:highlight w:val="cyan"/>
        </w:rPr>
        <w:t xml:space="preserve">is </w:t>
      </w:r>
      <w:r w:rsidRPr="00647036">
        <w:rPr>
          <w:rStyle w:val="Emphasis"/>
          <w:highlight w:val="cyan"/>
        </w:rPr>
        <w:t>overhyped</w:t>
      </w:r>
      <w:r w:rsidRPr="00647036">
        <w:rPr>
          <w:rStyle w:val="StyleUnderline"/>
          <w:highlight w:val="cyan"/>
        </w:rPr>
        <w:t xml:space="preserve">. A </w:t>
      </w:r>
      <w:r w:rsidRPr="00647036">
        <w:rPr>
          <w:rStyle w:val="Emphasis"/>
          <w:highlight w:val="cyan"/>
        </w:rPr>
        <w:t>chorus of</w:t>
      </w:r>
      <w:r w:rsidRPr="00AB73EE">
        <w:rPr>
          <w:rStyle w:val="Emphasis"/>
        </w:rPr>
        <w:t xml:space="preserve"> online </w:t>
      </w:r>
      <w:r w:rsidRPr="00647036">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47036">
        <w:rPr>
          <w:rStyle w:val="StyleUnderline"/>
          <w:highlight w:val="cyan"/>
        </w:rPr>
        <w:t xml:space="preserve">are </w:t>
      </w:r>
      <w:r w:rsidRPr="00647036">
        <w:rPr>
          <w:rStyle w:val="Emphasis"/>
          <w:highlight w:val="cyan"/>
        </w:rPr>
        <w:t>wrong</w:t>
      </w:r>
      <w:r w:rsidRPr="00FA1819">
        <w:rPr>
          <w:sz w:val="16"/>
        </w:rPr>
        <w:t>.</w:t>
      </w:r>
    </w:p>
    <w:p w14:paraId="473CC0BF" w14:textId="77777777" w:rsidR="00684653" w:rsidRPr="00FA1819" w:rsidRDefault="00684653" w:rsidP="00684653">
      <w:pPr>
        <w:rPr>
          <w:sz w:val="16"/>
        </w:rPr>
      </w:pPr>
      <w:r w:rsidRPr="00FA1819">
        <w:rPr>
          <w:sz w:val="16"/>
        </w:rPr>
        <w:t>What is Kessler Syndrome?</w:t>
      </w:r>
    </w:p>
    <w:p w14:paraId="00BB37CE" w14:textId="77777777" w:rsidR="00684653" w:rsidRPr="00FA1819" w:rsidRDefault="00684653" w:rsidP="00684653">
      <w:pPr>
        <w:rPr>
          <w:sz w:val="16"/>
        </w:rPr>
      </w:pPr>
      <w:r w:rsidRPr="00FA1819">
        <w:rPr>
          <w:sz w:val="16"/>
        </w:rPr>
        <w:t xml:space="preserve">Here’s the popular view on Kessler Syndrome. Every once in a while,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29589A33" w14:textId="77777777" w:rsidR="00684653" w:rsidRPr="00FA1819" w:rsidRDefault="00684653" w:rsidP="00684653">
      <w:pPr>
        <w:rPr>
          <w:sz w:val="16"/>
        </w:rPr>
      </w:pPr>
      <w:r w:rsidRPr="00FA1819">
        <w:rPr>
          <w:sz w:val="16"/>
        </w:rPr>
        <w:t>It is a dark picture.</w:t>
      </w:r>
    </w:p>
    <w:p w14:paraId="4720717E" w14:textId="77777777" w:rsidR="00684653" w:rsidRPr="00AB73EE" w:rsidRDefault="00684653" w:rsidP="00684653">
      <w:pPr>
        <w:rPr>
          <w:rStyle w:val="StyleUnderline"/>
        </w:rPr>
      </w:pPr>
      <w:r w:rsidRPr="00AB73EE">
        <w:rPr>
          <w:rStyle w:val="StyleUnderline"/>
        </w:rPr>
        <w:t>Is Kessler Syndrome likely to happen?</w:t>
      </w:r>
    </w:p>
    <w:p w14:paraId="42AEC162" w14:textId="77777777" w:rsidR="00684653" w:rsidRPr="00FA1819" w:rsidRDefault="00684653" w:rsidP="00684653">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453D9D39" w14:textId="77777777" w:rsidR="00684653" w:rsidRPr="00AB73EE" w:rsidRDefault="00684653" w:rsidP="00684653">
      <w:pPr>
        <w:rPr>
          <w:rStyle w:val="StyleUnderline"/>
        </w:rPr>
      </w:pPr>
      <w:r w:rsidRPr="00AB73EE">
        <w:rPr>
          <w:rStyle w:val="StyleUnderline"/>
        </w:rPr>
        <w:t xml:space="preserve">The </w:t>
      </w:r>
      <w:r w:rsidRPr="00E90FD1">
        <w:rPr>
          <w:rStyle w:val="StyleUnderline"/>
        </w:rPr>
        <w:t>orbital area around earth can be broken down into four regions.</w:t>
      </w:r>
    </w:p>
    <w:p w14:paraId="67C57EA1" w14:textId="77777777" w:rsidR="00684653" w:rsidRPr="00FA1819" w:rsidRDefault="00684653" w:rsidP="00684653">
      <w:pPr>
        <w:rPr>
          <w:sz w:val="16"/>
        </w:rPr>
      </w:pPr>
      <w:r w:rsidRPr="00647036">
        <w:rPr>
          <w:rStyle w:val="Emphasis"/>
          <w:highlight w:val="cyan"/>
        </w:rPr>
        <w:t>Low LEO</w:t>
      </w:r>
      <w:r w:rsidRPr="00AB73EE">
        <w:rPr>
          <w:rStyle w:val="StyleUnderline"/>
        </w:rPr>
        <w:t xml:space="preserve"> - Up to about 400km. </w:t>
      </w:r>
      <w:r w:rsidRPr="00647036">
        <w:rPr>
          <w:rStyle w:val="StyleUnderline"/>
          <w:highlight w:val="cyan"/>
        </w:rPr>
        <w:t>Things</w:t>
      </w:r>
      <w:r w:rsidRPr="00AB73EE">
        <w:rPr>
          <w:rStyle w:val="StyleUnderline"/>
        </w:rPr>
        <w:t xml:space="preserve"> that orbit </w:t>
      </w:r>
      <w:r w:rsidRPr="00A10481">
        <w:rPr>
          <w:rStyle w:val="StyleUnderline"/>
        </w:rPr>
        <w:t xml:space="preserve">here </w:t>
      </w:r>
      <w:r w:rsidRPr="00647036">
        <w:rPr>
          <w:rStyle w:val="StyleUnderline"/>
          <w:highlight w:val="cyan"/>
        </w:rPr>
        <w:t>burn up</w:t>
      </w:r>
      <w:r w:rsidRPr="00AB73EE">
        <w:rPr>
          <w:rStyle w:val="StyleUnderline"/>
        </w:rPr>
        <w:t xml:space="preserve"> in the earth’s atmosphere </w:t>
      </w:r>
      <w:r w:rsidRPr="00647036">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1E97C80C" w14:textId="77777777" w:rsidR="00684653" w:rsidRPr="00FA1819" w:rsidRDefault="00684653" w:rsidP="00684653">
      <w:pPr>
        <w:rPr>
          <w:sz w:val="16"/>
        </w:rPr>
      </w:pPr>
      <w:r w:rsidRPr="00647036">
        <w:rPr>
          <w:rStyle w:val="Emphasis"/>
          <w:highlight w:val="cyan"/>
        </w:rPr>
        <w:t>High LEO</w:t>
      </w:r>
      <w:r w:rsidRPr="00AB73EE">
        <w:rPr>
          <w:rStyle w:val="StyleUnderline"/>
        </w:rPr>
        <w:t xml:space="preserve"> - 400km to 2000km. This </w:t>
      </w:r>
      <w:r w:rsidRPr="00647036">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647036">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3FE23ADE" w14:textId="77777777" w:rsidR="00684653" w:rsidRPr="00FA1819" w:rsidRDefault="00684653" w:rsidP="00684653">
      <w:pPr>
        <w:rPr>
          <w:sz w:val="16"/>
        </w:rPr>
      </w:pPr>
      <w:r w:rsidRPr="00647036">
        <w:rPr>
          <w:rStyle w:val="Emphasis"/>
          <w:highlight w:val="cyan"/>
        </w:rPr>
        <w:t>Mid Orbit</w:t>
      </w:r>
      <w:r w:rsidRPr="00647036">
        <w:rPr>
          <w:rStyle w:val="StyleUnderline"/>
          <w:highlight w:val="cyan"/>
        </w:rPr>
        <w:t xml:space="preserve"> - </w:t>
      </w:r>
      <w:r w:rsidRPr="00647036">
        <w:rPr>
          <w:rStyle w:val="Emphasis"/>
          <w:highlight w:val="cyan"/>
        </w:rPr>
        <w:t>GPS</w:t>
      </w:r>
      <w:r w:rsidRPr="00AB73EE">
        <w:rPr>
          <w:rStyle w:val="StyleUnderline"/>
        </w:rPr>
        <w:t xml:space="preserve"> satellites </w:t>
      </w:r>
      <w:r w:rsidRPr="00647036">
        <w:rPr>
          <w:rStyle w:val="StyleUnderline"/>
          <w:highlight w:val="cyan"/>
        </w:rPr>
        <w:t>and</w:t>
      </w:r>
      <w:r w:rsidRPr="00AB73EE">
        <w:rPr>
          <w:rStyle w:val="StyleUnderline"/>
        </w:rPr>
        <w:t xml:space="preserve"> other </w:t>
      </w:r>
      <w:r w:rsidRPr="00647036">
        <w:rPr>
          <w:rStyle w:val="Emphasis"/>
          <w:highlight w:val="cyan"/>
        </w:rPr>
        <w:t>nav</w:t>
      </w:r>
      <w:r w:rsidRPr="00AB73EE">
        <w:rPr>
          <w:rStyle w:val="StyleUnderline"/>
        </w:rPr>
        <w:t xml:space="preserve">igation </w:t>
      </w:r>
      <w:r w:rsidRPr="00647036">
        <w:rPr>
          <w:rStyle w:val="Emphasis"/>
          <w:highlight w:val="cyan"/>
        </w:rPr>
        <w:t>sat</w:t>
      </w:r>
      <w:r w:rsidRPr="00BB6B55">
        <w:rPr>
          <w:rStyle w:val="StyleUnderline"/>
        </w:rPr>
        <w:t>ellite</w:t>
      </w:r>
      <w:r w:rsidRPr="00647036">
        <w:rPr>
          <w:rStyle w:val="Emphasis"/>
          <w:highlight w:val="cyan"/>
        </w:rPr>
        <w:t>s</w:t>
      </w:r>
      <w:r w:rsidRPr="00AF24CA">
        <w:rPr>
          <w:rStyle w:val="StyleUnderline"/>
        </w:rPr>
        <w:t xml:space="preserve"> travel </w:t>
      </w:r>
      <w:r w:rsidRPr="00647036">
        <w:rPr>
          <w:rStyle w:val="StyleUnderline"/>
          <w:highlight w:val="cyan"/>
        </w:rPr>
        <w:t>here</w:t>
      </w:r>
      <w:r w:rsidRPr="00AB73EE">
        <w:rPr>
          <w:rStyle w:val="StyleUnderline"/>
        </w:rPr>
        <w:t xml:space="preserve"> in lonely, long lives. The </w:t>
      </w:r>
      <w:r w:rsidRPr="00647036">
        <w:rPr>
          <w:rStyle w:val="Emphasis"/>
          <w:highlight w:val="cyan"/>
        </w:rPr>
        <w:t>volume</w:t>
      </w:r>
      <w:r w:rsidRPr="00AB73EE">
        <w:rPr>
          <w:rStyle w:val="Emphasis"/>
        </w:rPr>
        <w:t xml:space="preserve"> of space </w:t>
      </w:r>
      <w:r w:rsidRPr="00647036">
        <w:rPr>
          <w:rStyle w:val="Emphasis"/>
          <w:highlight w:val="cyan"/>
        </w:rPr>
        <w:t>is so huge</w:t>
      </w:r>
      <w:r w:rsidRPr="00647036">
        <w:rPr>
          <w:rStyle w:val="StyleUnderline"/>
          <w:highlight w:val="cyan"/>
        </w:rPr>
        <w:t>, and</w:t>
      </w:r>
      <w:r w:rsidRPr="00AB73EE">
        <w:rPr>
          <w:rStyle w:val="StyleUnderline"/>
        </w:rPr>
        <w:t xml:space="preserve"> the </w:t>
      </w:r>
      <w:r w:rsidRPr="00647036">
        <w:rPr>
          <w:rStyle w:val="Emphasis"/>
          <w:highlight w:val="cyan"/>
        </w:rPr>
        <w:t>number</w:t>
      </w:r>
      <w:r w:rsidRPr="00AF24CA">
        <w:rPr>
          <w:rStyle w:val="Emphasis"/>
        </w:rPr>
        <w:t xml:space="preserve"> of satellites </w:t>
      </w:r>
      <w:r w:rsidRPr="00647036">
        <w:rPr>
          <w:rStyle w:val="Emphasis"/>
          <w:highlight w:val="cyan"/>
        </w:rPr>
        <w:t>so few</w:t>
      </w:r>
      <w:r w:rsidRPr="00AB73EE">
        <w:rPr>
          <w:rStyle w:val="StyleUnderline"/>
        </w:rPr>
        <w:t xml:space="preserve">, that </w:t>
      </w:r>
      <w:r w:rsidRPr="00647036">
        <w:rPr>
          <w:rStyle w:val="StyleUnderline"/>
          <w:highlight w:val="cyan"/>
        </w:rPr>
        <w:t xml:space="preserve">we </w:t>
      </w:r>
      <w:r w:rsidRPr="00647036">
        <w:rPr>
          <w:rStyle w:val="Emphasis"/>
          <w:highlight w:val="cyan"/>
        </w:rPr>
        <w:t>don’t</w:t>
      </w:r>
      <w:r w:rsidRPr="00AB73EE">
        <w:rPr>
          <w:rStyle w:val="Emphasis"/>
        </w:rPr>
        <w:t xml:space="preserve"> need to </w:t>
      </w:r>
      <w:r w:rsidRPr="00647036">
        <w:rPr>
          <w:rStyle w:val="Emphasis"/>
          <w:highlight w:val="cyan"/>
        </w:rPr>
        <w:t>worry</w:t>
      </w:r>
      <w:r w:rsidRPr="00AB73EE">
        <w:rPr>
          <w:rStyle w:val="StyleUnderline"/>
        </w:rPr>
        <w:t xml:space="preserve"> about Kessler </w:t>
      </w:r>
      <w:r w:rsidRPr="00647036">
        <w:rPr>
          <w:rStyle w:val="Emphasis"/>
          <w:highlight w:val="cyan"/>
        </w:rPr>
        <w:t>here</w:t>
      </w:r>
      <w:r w:rsidRPr="00FA1819">
        <w:rPr>
          <w:sz w:val="16"/>
        </w:rPr>
        <w:t>.</w:t>
      </w:r>
    </w:p>
    <w:p w14:paraId="64F92D90" w14:textId="77777777" w:rsidR="00684653" w:rsidRPr="00FA1819" w:rsidRDefault="00684653" w:rsidP="00684653">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47036">
        <w:rPr>
          <w:rStyle w:val="StyleUnderline"/>
          <w:highlight w:val="cyan"/>
        </w:rPr>
        <w:t>GEO</w:t>
      </w:r>
      <w:r w:rsidRPr="00AF24CA">
        <w:rPr>
          <w:rStyle w:val="StyleUnderline"/>
        </w:rPr>
        <w:t xml:space="preserve"> orbit </w:t>
      </w:r>
      <w:r w:rsidRPr="00647036">
        <w:rPr>
          <w:rStyle w:val="StyleUnderline"/>
          <w:highlight w:val="cyan"/>
        </w:rPr>
        <w:t>is</w:t>
      </w:r>
      <w:r w:rsidRPr="00AB73EE">
        <w:rPr>
          <w:rStyle w:val="StyleUnderline"/>
        </w:rPr>
        <w:t xml:space="preserve"> roughly a ring 384,400 km around. However, all</w:t>
      </w:r>
      <w:r w:rsidRPr="00FA1819">
        <w:rPr>
          <w:sz w:val="16"/>
        </w:rPr>
        <w:t xml:space="preserve"> the </w:t>
      </w:r>
      <w:r w:rsidRPr="00647036">
        <w:rPr>
          <w:rStyle w:val="Emphasis"/>
          <w:highlight w:val="cyan"/>
        </w:rPr>
        <w:t>sat</w:t>
      </w:r>
      <w:r w:rsidRPr="00BB6B55">
        <w:rPr>
          <w:rStyle w:val="StyleUnderline"/>
        </w:rPr>
        <w:t>ellite</w:t>
      </w:r>
      <w:r w:rsidRPr="00647036">
        <w:rPr>
          <w:rStyle w:val="Emphasis"/>
          <w:highlight w:val="cyan"/>
        </w:rPr>
        <w:t>s</w:t>
      </w:r>
      <w:r w:rsidRPr="00AB73EE">
        <w:rPr>
          <w:rStyle w:val="StyleUnderline"/>
        </w:rPr>
        <w:t xml:space="preserve"> here are </w:t>
      </w:r>
      <w:r w:rsidRPr="00647036">
        <w:rPr>
          <w:rStyle w:val="StyleUnderline"/>
          <w:highlight w:val="cyan"/>
        </w:rPr>
        <w:t>moving the same</w:t>
      </w:r>
      <w:r w:rsidRPr="00AB73EE">
        <w:rPr>
          <w:rStyle w:val="StyleUnderline"/>
        </w:rPr>
        <w:t xml:space="preserve"> direction at the same </w:t>
      </w:r>
      <w:r w:rsidRPr="00647036">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47036">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47036">
        <w:rPr>
          <w:rStyle w:val="StyleUnderline"/>
          <w:highlight w:val="cyan"/>
        </w:rPr>
        <w:t>only</w:t>
      </w:r>
      <w:r w:rsidRPr="00AB73EE">
        <w:rPr>
          <w:rStyle w:val="StyleUnderline"/>
        </w:rPr>
        <w:t xml:space="preserve"> about </w:t>
      </w:r>
      <w:r w:rsidRPr="00647036">
        <w:rPr>
          <w:rStyle w:val="Emphasis"/>
          <w:highlight w:val="cyan"/>
        </w:rPr>
        <w:t>one</w:t>
      </w:r>
      <w:r w:rsidRPr="00BB6B55">
        <w:rPr>
          <w:rStyle w:val="Emphasis"/>
        </w:rPr>
        <w:t xml:space="preserve"> satellite</w:t>
      </w:r>
      <w:r w:rsidRPr="00AB73EE">
        <w:rPr>
          <w:rStyle w:val="Emphasis"/>
        </w:rPr>
        <w:t xml:space="preserve"> </w:t>
      </w:r>
      <w:r w:rsidRPr="00647036">
        <w:rPr>
          <w:rStyle w:val="Emphasis"/>
          <w:highlight w:val="cyan"/>
        </w:rPr>
        <w:t>per 1000km</w:t>
      </w:r>
      <w:r w:rsidRPr="00AB73EE">
        <w:rPr>
          <w:rStyle w:val="StyleUnderline"/>
        </w:rPr>
        <w:t xml:space="preserve"> of the ring. Kessler is </w:t>
      </w:r>
      <w:r w:rsidRPr="00647036">
        <w:rPr>
          <w:rStyle w:val="Emphasis"/>
          <w:highlight w:val="cyan"/>
        </w:rPr>
        <w:t>not a problem</w:t>
      </w:r>
      <w:r w:rsidRPr="00AB73EE">
        <w:rPr>
          <w:rStyle w:val="StyleUnderline"/>
        </w:rPr>
        <w:t xml:space="preserve"> here</w:t>
      </w:r>
      <w:r w:rsidRPr="00FA1819">
        <w:rPr>
          <w:sz w:val="16"/>
        </w:rPr>
        <w:t>.</w:t>
      </w:r>
    </w:p>
    <w:p w14:paraId="4655E220" w14:textId="77777777" w:rsidR="00684653" w:rsidRPr="00FA1819" w:rsidRDefault="00684653" w:rsidP="00684653">
      <w:pPr>
        <w:rPr>
          <w:sz w:val="16"/>
        </w:rPr>
      </w:pPr>
      <w:r w:rsidRPr="00FA1819">
        <w:rPr>
          <w:sz w:val="16"/>
        </w:rPr>
        <w:t>How bad could Kessler Syndrome in High LEO be?</w:t>
      </w:r>
    </w:p>
    <w:p w14:paraId="67D0C648" w14:textId="77777777" w:rsidR="00684653" w:rsidRPr="00FA1819" w:rsidRDefault="00684653" w:rsidP="00684653">
      <w:pPr>
        <w:rPr>
          <w:sz w:val="16"/>
        </w:rPr>
      </w:pPr>
      <w:r w:rsidRPr="00FA1819">
        <w:rPr>
          <w:sz w:val="16"/>
        </w:rPr>
        <w:t xml:space="preserve">Let’s </w:t>
      </w:r>
      <w:r w:rsidRPr="00647036">
        <w:rPr>
          <w:rStyle w:val="StyleUnderline"/>
          <w:highlight w:val="cyan"/>
        </w:rPr>
        <w:t xml:space="preserve">imagine a </w:t>
      </w:r>
      <w:proofErr w:type="gramStart"/>
      <w:r w:rsidRPr="00647036">
        <w:rPr>
          <w:rStyle w:val="Emphasis"/>
          <w:highlight w:val="cyan"/>
        </w:rPr>
        <w:t>worst case</w:t>
      </w:r>
      <w:proofErr w:type="gramEnd"/>
      <w:r w:rsidRPr="00886B1A">
        <w:rPr>
          <w:rStyle w:val="StyleUnderline"/>
        </w:rPr>
        <w:t xml:space="preserve"> scenario</w:t>
      </w:r>
      <w:r w:rsidRPr="00886B1A">
        <w:rPr>
          <w:sz w:val="16"/>
        </w:rPr>
        <w:t>.</w:t>
      </w:r>
    </w:p>
    <w:p w14:paraId="4F539E22" w14:textId="77777777" w:rsidR="00684653" w:rsidRPr="00AB73EE" w:rsidRDefault="00684653" w:rsidP="00684653">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55E6605B" w14:textId="77777777" w:rsidR="00684653" w:rsidRPr="00FA1819" w:rsidRDefault="00684653" w:rsidP="00684653">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647036">
        <w:rPr>
          <w:rStyle w:val="StyleUnderline"/>
          <w:highlight w:val="cyan"/>
        </w:rPr>
        <w:t>odds of hitting</w:t>
      </w:r>
      <w:r w:rsidRPr="00AB73EE">
        <w:rPr>
          <w:rStyle w:val="StyleUnderline"/>
        </w:rPr>
        <w:t xml:space="preserve"> that cube </w:t>
      </w:r>
      <w:r w:rsidRPr="00647036">
        <w:rPr>
          <w:rStyle w:val="StyleUnderline"/>
          <w:highlight w:val="cyan"/>
        </w:rPr>
        <w:t xml:space="preserve">are </w:t>
      </w:r>
      <w:r w:rsidRPr="00647036">
        <w:rPr>
          <w:rStyle w:val="Emphasis"/>
          <w:highlight w:val="cyan"/>
        </w:rPr>
        <w:t>tiny - less than 1 in 10,000</w:t>
      </w:r>
      <w:r w:rsidRPr="00FA1819">
        <w:rPr>
          <w:sz w:val="16"/>
        </w:rPr>
        <w:t>.</w:t>
      </w:r>
    </w:p>
    <w:p w14:paraId="020B7361" w14:textId="77777777" w:rsidR="00684653" w:rsidRPr="00FA1819" w:rsidRDefault="00684653" w:rsidP="00684653">
      <w:pPr>
        <w:rPr>
          <w:sz w:val="16"/>
        </w:rPr>
      </w:pPr>
      <w:r w:rsidRPr="00FA1819">
        <w:rPr>
          <w:sz w:val="16"/>
        </w:rPr>
        <w:t xml:space="preserve">So </w:t>
      </w:r>
      <w:r w:rsidRPr="00AB73EE">
        <w:rPr>
          <w:rStyle w:val="Emphasis"/>
        </w:rPr>
        <w:t xml:space="preserve">even in the worst case, </w:t>
      </w:r>
      <w:r w:rsidRPr="00647036">
        <w:rPr>
          <w:rStyle w:val="Emphasis"/>
          <w:highlight w:val="cyan"/>
        </w:rPr>
        <w:t>we don’t lose access</w:t>
      </w:r>
      <w:r w:rsidRPr="00AB73EE">
        <w:rPr>
          <w:rStyle w:val="Emphasis"/>
        </w:rPr>
        <w:t xml:space="preserve"> to space</w:t>
      </w:r>
      <w:r w:rsidRPr="00FA1819">
        <w:rPr>
          <w:sz w:val="16"/>
        </w:rPr>
        <w:t>.</w:t>
      </w:r>
    </w:p>
    <w:p w14:paraId="0C560E6F" w14:textId="77777777" w:rsidR="00684653" w:rsidRPr="00FA1819" w:rsidRDefault="00684653" w:rsidP="00684653">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5C7462A9" w14:textId="77777777" w:rsidR="00684653" w:rsidRPr="00FA1819" w:rsidRDefault="00684653" w:rsidP="00684653">
      <w:pPr>
        <w:rPr>
          <w:rStyle w:val="StyleUnderline"/>
        </w:rPr>
      </w:pPr>
      <w:r w:rsidRPr="00647036">
        <w:rPr>
          <w:rStyle w:val="StyleUnderline"/>
          <w:highlight w:val="cyan"/>
        </w:rPr>
        <w:t xml:space="preserve">In </w:t>
      </w:r>
      <w:r w:rsidRPr="00647036">
        <w:rPr>
          <w:rStyle w:val="Emphasis"/>
          <w:highlight w:val="cyan"/>
        </w:rPr>
        <w:t>real life</w:t>
      </w:r>
      <w:r w:rsidRPr="00FA1819">
        <w:rPr>
          <w:rStyle w:val="StyleUnderline"/>
        </w:rPr>
        <w:t xml:space="preserve">, there’s </w:t>
      </w:r>
      <w:r w:rsidRPr="00647036">
        <w:rPr>
          <w:rStyle w:val="StyleUnderline"/>
          <w:highlight w:val="cyan"/>
        </w:rPr>
        <w:t xml:space="preserve">a </w:t>
      </w:r>
      <w:r w:rsidRPr="00647036">
        <w:rPr>
          <w:rStyle w:val="Emphasis"/>
          <w:highlight w:val="cyan"/>
        </w:rPr>
        <w:t>lot of factors</w:t>
      </w:r>
      <w:r w:rsidRPr="00FA1819">
        <w:rPr>
          <w:rStyle w:val="StyleUnderline"/>
        </w:rPr>
        <w:t xml:space="preserve"> that </w:t>
      </w:r>
      <w:r w:rsidRPr="00647036">
        <w:rPr>
          <w:rStyle w:val="StyleUnderline"/>
          <w:highlight w:val="cyan"/>
        </w:rPr>
        <w:t>make Kessler</w:t>
      </w:r>
      <w:r w:rsidRPr="00FA1819">
        <w:rPr>
          <w:rStyle w:val="StyleUnderline"/>
        </w:rPr>
        <w:t xml:space="preserve"> syndrome </w:t>
      </w:r>
      <w:r w:rsidRPr="00647036">
        <w:rPr>
          <w:rStyle w:val="Emphasis"/>
          <w:highlight w:val="cyan"/>
        </w:rPr>
        <w:t>even less</w:t>
      </w:r>
      <w:r w:rsidRPr="00886B1A">
        <w:rPr>
          <w:rStyle w:val="Emphasis"/>
        </w:rPr>
        <w:t xml:space="preserve"> of </w:t>
      </w:r>
      <w:r w:rsidRPr="00647036">
        <w:rPr>
          <w:rStyle w:val="Emphasis"/>
          <w:highlight w:val="cyan"/>
        </w:rPr>
        <w:t>a problem</w:t>
      </w:r>
      <w:r w:rsidRPr="00FA1819">
        <w:rPr>
          <w:rStyle w:val="StyleUnderline"/>
        </w:rPr>
        <w:t xml:space="preserve"> than our worst case though experiment.</w:t>
      </w:r>
    </w:p>
    <w:p w14:paraId="77F9CFEA" w14:textId="77777777" w:rsidR="00684653" w:rsidRPr="00FA1819" w:rsidRDefault="00684653" w:rsidP="00684653">
      <w:pPr>
        <w:pStyle w:val="ListParagraph"/>
        <w:numPr>
          <w:ilvl w:val="0"/>
          <w:numId w:val="12"/>
        </w:numPr>
        <w:rPr>
          <w:sz w:val="16"/>
        </w:rPr>
      </w:pPr>
      <w:r w:rsidRPr="00647036">
        <w:rPr>
          <w:rStyle w:val="StyleUnderline"/>
          <w:highlight w:val="cyan"/>
        </w:rPr>
        <w:t>Debris</w:t>
      </w:r>
      <w:r w:rsidRPr="00FA1819">
        <w:rPr>
          <w:rStyle w:val="StyleUnderline"/>
        </w:rPr>
        <w:t xml:space="preserve"> would be </w:t>
      </w:r>
      <w:r w:rsidRPr="00647036">
        <w:rPr>
          <w:rStyle w:val="Emphasis"/>
          <w:highlight w:val="cyan"/>
        </w:rPr>
        <w:t>spread</w:t>
      </w:r>
      <w:r w:rsidRPr="00647036">
        <w:rPr>
          <w:rStyle w:val="StyleUnderline"/>
          <w:highlight w:val="cyan"/>
        </w:rPr>
        <w:t xml:space="preserve"> over</w:t>
      </w:r>
      <w:r w:rsidRPr="00FA1819">
        <w:rPr>
          <w:rStyle w:val="StyleUnderline"/>
        </w:rPr>
        <w:t xml:space="preserve"> a </w:t>
      </w:r>
      <w:r w:rsidRPr="00647036">
        <w:rPr>
          <w:rStyle w:val="Emphasis"/>
          <w:highlight w:val="cyan"/>
        </w:rPr>
        <w:t>volume</w:t>
      </w:r>
      <w:r w:rsidRPr="00FA1819">
        <w:rPr>
          <w:rStyle w:val="StyleUnderline"/>
        </w:rPr>
        <w:t xml:space="preserve"> of space, </w:t>
      </w:r>
      <w:r w:rsidRPr="00647036">
        <w:rPr>
          <w:rStyle w:val="StyleUnderline"/>
          <w:highlight w:val="cyan"/>
        </w:rPr>
        <w:t xml:space="preserve">not a </w:t>
      </w:r>
      <w:r w:rsidRPr="00647036">
        <w:rPr>
          <w:rStyle w:val="Emphasis"/>
          <w:highlight w:val="cyan"/>
        </w:rPr>
        <w:t>single</w:t>
      </w:r>
      <w:r w:rsidRPr="00FA1819">
        <w:rPr>
          <w:rStyle w:val="Emphasis"/>
        </w:rPr>
        <w:t xml:space="preserve"> orbital </w:t>
      </w:r>
      <w:r w:rsidRPr="00647036">
        <w:rPr>
          <w:rStyle w:val="Emphasis"/>
          <w:highlight w:val="cyan"/>
        </w:rPr>
        <w:t>surface</w:t>
      </w:r>
      <w:r w:rsidRPr="00647036">
        <w:rPr>
          <w:rStyle w:val="StyleUnderline"/>
          <w:highlight w:val="cyan"/>
        </w:rPr>
        <w:t xml:space="preserve">, making collisions </w:t>
      </w:r>
      <w:r w:rsidRPr="00647036">
        <w:rPr>
          <w:rStyle w:val="Emphasis"/>
          <w:highlight w:val="cyan"/>
        </w:rPr>
        <w:t>orders of magnitudes less likely</w:t>
      </w:r>
      <w:r w:rsidRPr="00FA1819">
        <w:rPr>
          <w:sz w:val="16"/>
        </w:rPr>
        <w:t>.</w:t>
      </w:r>
    </w:p>
    <w:p w14:paraId="45AA2F74" w14:textId="77777777" w:rsidR="00684653" w:rsidRPr="00FA1819" w:rsidRDefault="00684653" w:rsidP="00684653">
      <w:pPr>
        <w:pStyle w:val="ListParagraph"/>
        <w:numPr>
          <w:ilvl w:val="0"/>
          <w:numId w:val="12"/>
        </w:numPr>
        <w:rPr>
          <w:sz w:val="16"/>
        </w:rPr>
      </w:pPr>
      <w:r w:rsidRPr="00647036">
        <w:rPr>
          <w:rStyle w:val="StyleUnderline"/>
          <w:highlight w:val="cyan"/>
        </w:rPr>
        <w:t>Most</w:t>
      </w:r>
      <w:r w:rsidRPr="00FA1819">
        <w:rPr>
          <w:rStyle w:val="StyleUnderline"/>
        </w:rPr>
        <w:t xml:space="preserve"> impact debris will </w:t>
      </w:r>
      <w:r w:rsidRPr="00647036">
        <w:rPr>
          <w:rStyle w:val="StyleUnderline"/>
          <w:highlight w:val="cyan"/>
        </w:rPr>
        <w:t>have</w:t>
      </w:r>
      <w:r w:rsidRPr="00886B1A">
        <w:rPr>
          <w:rStyle w:val="StyleUnderline"/>
        </w:rPr>
        <w:t xml:space="preserve"> a </w:t>
      </w:r>
      <w:r w:rsidRPr="00647036">
        <w:rPr>
          <w:rStyle w:val="Emphasis"/>
          <w:highlight w:val="cyan"/>
        </w:rPr>
        <w:t>slower</w:t>
      </w:r>
      <w:r w:rsidRPr="00FA1819">
        <w:rPr>
          <w:rStyle w:val="Emphasis"/>
        </w:rPr>
        <w:t xml:space="preserve"> orbital </w:t>
      </w:r>
      <w:r w:rsidRPr="00647036">
        <w:rPr>
          <w:rStyle w:val="Emphasis"/>
          <w:highlight w:val="cyan"/>
        </w:rPr>
        <w:t>velocity</w:t>
      </w:r>
      <w:r w:rsidRPr="00FA1819">
        <w:rPr>
          <w:rStyle w:val="StyleUnderline"/>
        </w:rPr>
        <w:t xml:space="preserve"> than either of its original pieces - </w:t>
      </w:r>
      <w:r w:rsidRPr="00647036">
        <w:rPr>
          <w:rStyle w:val="StyleUnderline"/>
          <w:highlight w:val="cyan"/>
        </w:rPr>
        <w:t xml:space="preserve">this makes it deorbit </w:t>
      </w:r>
      <w:r w:rsidRPr="00647036">
        <w:rPr>
          <w:rStyle w:val="Emphasis"/>
          <w:highlight w:val="cyan"/>
        </w:rPr>
        <w:t>much sooner</w:t>
      </w:r>
      <w:r w:rsidRPr="00FA1819">
        <w:rPr>
          <w:sz w:val="16"/>
        </w:rPr>
        <w:t>.</w:t>
      </w:r>
    </w:p>
    <w:p w14:paraId="2CEB6143" w14:textId="77777777" w:rsidR="00684653" w:rsidRPr="00FA1819" w:rsidRDefault="00684653" w:rsidP="00684653">
      <w:pPr>
        <w:pStyle w:val="ListParagraph"/>
        <w:numPr>
          <w:ilvl w:val="0"/>
          <w:numId w:val="12"/>
        </w:numPr>
        <w:rPr>
          <w:sz w:val="16"/>
        </w:rPr>
      </w:pPr>
      <w:r w:rsidRPr="00FA1819">
        <w:rPr>
          <w:rStyle w:val="StyleUnderline"/>
        </w:rPr>
        <w:t xml:space="preserve">Any collision will create large and small objects. </w:t>
      </w:r>
      <w:r w:rsidRPr="00647036">
        <w:rPr>
          <w:rStyle w:val="StyleUnderline"/>
          <w:highlight w:val="cyan"/>
        </w:rPr>
        <w:t>Small objects</w:t>
      </w:r>
      <w:r w:rsidRPr="00FA1819">
        <w:rPr>
          <w:rStyle w:val="StyleUnderline"/>
        </w:rPr>
        <w:t xml:space="preserve"> are much more affected by atmospheric drag and </w:t>
      </w:r>
      <w:r w:rsidRPr="00647036">
        <w:rPr>
          <w:rStyle w:val="StyleUnderline"/>
          <w:highlight w:val="cyan"/>
        </w:rPr>
        <w:t>deorbit</w:t>
      </w:r>
      <w:r w:rsidRPr="00FA1819">
        <w:rPr>
          <w:rStyle w:val="StyleUnderline"/>
        </w:rPr>
        <w:t xml:space="preserve"> faster, even </w:t>
      </w:r>
      <w:r w:rsidRPr="00647036">
        <w:rPr>
          <w:rStyle w:val="StyleUnderline"/>
          <w:highlight w:val="cyan"/>
        </w:rPr>
        <w:t>in</w:t>
      </w:r>
      <w:r w:rsidRPr="00FA1819">
        <w:rPr>
          <w:rStyle w:val="StyleUnderline"/>
        </w:rPr>
        <w:t xml:space="preserve"> a </w:t>
      </w:r>
      <w:r w:rsidRPr="00FA1819">
        <w:rPr>
          <w:rStyle w:val="Emphasis"/>
        </w:rPr>
        <w:t xml:space="preserve">few </w:t>
      </w:r>
      <w:r w:rsidRPr="00647036">
        <w:rPr>
          <w:rStyle w:val="Emphasis"/>
          <w:highlight w:val="cyan"/>
        </w:rPr>
        <w:t>months</w:t>
      </w:r>
      <w:r w:rsidRPr="00FA1819">
        <w:rPr>
          <w:rStyle w:val="StyleUnderline"/>
        </w:rPr>
        <w:t xml:space="preserve"> from high LEO. </w:t>
      </w:r>
      <w:r w:rsidRPr="00647036">
        <w:rPr>
          <w:rStyle w:val="StyleUnderline"/>
          <w:highlight w:val="cyan"/>
        </w:rPr>
        <w:t xml:space="preserve">Larger objects can be </w:t>
      </w:r>
      <w:r w:rsidRPr="00647036">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647036">
        <w:rPr>
          <w:rStyle w:val="StyleUnderline"/>
          <w:highlight w:val="cyan"/>
        </w:rPr>
        <w:t xml:space="preserve">and </w:t>
      </w:r>
      <w:r w:rsidRPr="00647036">
        <w:rPr>
          <w:rStyle w:val="Emphasis"/>
          <w:highlight w:val="cyan"/>
        </w:rPr>
        <w:t>avoided</w:t>
      </w:r>
      <w:r w:rsidRPr="00FA1819">
        <w:rPr>
          <w:sz w:val="16"/>
        </w:rPr>
        <w:t>.</w:t>
      </w:r>
    </w:p>
    <w:p w14:paraId="5CFF254C" w14:textId="77777777" w:rsidR="00684653" w:rsidRPr="00FA1819" w:rsidRDefault="00684653" w:rsidP="00684653">
      <w:pPr>
        <w:pStyle w:val="ListParagraph"/>
        <w:numPr>
          <w:ilvl w:val="0"/>
          <w:numId w:val="12"/>
        </w:numPr>
        <w:rPr>
          <w:sz w:val="16"/>
        </w:rPr>
      </w:pPr>
      <w:r w:rsidRPr="00FA1819">
        <w:rPr>
          <w:rStyle w:val="StyleUnderline"/>
        </w:rPr>
        <w:t xml:space="preserve">The planned big new </w:t>
      </w:r>
      <w:r w:rsidRPr="00647036">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47036">
        <w:rPr>
          <w:rStyle w:val="StyleUnderline"/>
          <w:highlight w:val="cyan"/>
        </w:rPr>
        <w:t xml:space="preserve">in </w:t>
      </w:r>
      <w:r w:rsidRPr="00647036">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4346CC45" w14:textId="77777777" w:rsidR="00684653" w:rsidRPr="00FA1819" w:rsidRDefault="00684653" w:rsidP="00684653">
      <w:pPr>
        <w:pStyle w:val="ListParagraph"/>
        <w:numPr>
          <w:ilvl w:val="0"/>
          <w:numId w:val="12"/>
        </w:numPr>
        <w:rPr>
          <w:rStyle w:val="StyleUnderline"/>
        </w:rPr>
      </w:pPr>
      <w:r w:rsidRPr="00FA1819">
        <w:rPr>
          <w:rStyle w:val="StyleUnderline"/>
        </w:rPr>
        <w:t xml:space="preserve">Most importantly, </w:t>
      </w:r>
      <w:r w:rsidRPr="00647036">
        <w:rPr>
          <w:rStyle w:val="StyleUnderline"/>
          <w:highlight w:val="cyan"/>
        </w:rPr>
        <w:t>all new</w:t>
      </w:r>
      <w:r w:rsidRPr="00FA1819">
        <w:rPr>
          <w:sz w:val="16"/>
        </w:rPr>
        <w:t xml:space="preserve"> satellite </w:t>
      </w:r>
      <w:r w:rsidRPr="00647036">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47036">
        <w:rPr>
          <w:rStyle w:val="StyleUnderline"/>
          <w:highlight w:val="cyan"/>
        </w:rPr>
        <w:t>include a plan to</w:t>
      </w:r>
      <w:r w:rsidRPr="00FA1819">
        <w:rPr>
          <w:rStyle w:val="StyleUnderline"/>
        </w:rPr>
        <w:t xml:space="preserve"> get rid of the satellite at the end of its useful life (usually by </w:t>
      </w:r>
      <w:r w:rsidRPr="00647036">
        <w:rPr>
          <w:rStyle w:val="Emphasis"/>
          <w:highlight w:val="cyan"/>
        </w:rPr>
        <w:t>deorbit</w:t>
      </w:r>
      <w:r w:rsidRPr="00FA1819">
        <w:rPr>
          <w:rStyle w:val="StyleUnderline"/>
        </w:rPr>
        <w:t>ing)</w:t>
      </w:r>
    </w:p>
    <w:p w14:paraId="0E174FFB" w14:textId="77777777" w:rsidR="00684653" w:rsidRPr="00FA1819" w:rsidRDefault="00684653" w:rsidP="00684653">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2F640CA7" w14:textId="77777777" w:rsidR="00684653" w:rsidRPr="009D7328" w:rsidRDefault="00684653" w:rsidP="00684653">
      <w:pPr>
        <w:rPr>
          <w:sz w:val="16"/>
        </w:rPr>
      </w:pPr>
      <w:r w:rsidRPr="00FA1819">
        <w:rPr>
          <w:sz w:val="16"/>
        </w:rPr>
        <w:t>I’m removing Kessler Syndrome from my list of things to worry about.</w:t>
      </w:r>
    </w:p>
    <w:p w14:paraId="2C462C8C" w14:textId="77777777" w:rsidR="00684653" w:rsidRPr="00FC3ECF" w:rsidRDefault="00684653" w:rsidP="00684653">
      <w:pPr>
        <w:pStyle w:val="Heading4"/>
      </w:pPr>
      <w:r>
        <w:t xml:space="preserve">It takes </w:t>
      </w:r>
      <w:r>
        <w:rPr>
          <w:u w:val="single"/>
        </w:rPr>
        <w:t>centuries</w:t>
      </w:r>
      <w:r>
        <w:t xml:space="preserve"> and </w:t>
      </w:r>
      <w:r>
        <w:rPr>
          <w:u w:val="single"/>
        </w:rPr>
        <w:t>adaptation</w:t>
      </w:r>
      <w:r>
        <w:t xml:space="preserve"> solves</w:t>
      </w:r>
    </w:p>
    <w:p w14:paraId="1B27D473" w14:textId="77777777" w:rsidR="00684653" w:rsidRDefault="00684653" w:rsidP="00684653">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620DEE3B" w14:textId="77777777" w:rsidR="00684653" w:rsidRDefault="00684653" w:rsidP="00684653">
      <w:r>
        <w:t xml:space="preserve">The </w:t>
      </w:r>
      <w:r w:rsidRPr="004274AC">
        <w:rPr>
          <w:rStyle w:val="StyleUnderline"/>
        </w:rPr>
        <w:t>dynamics of</w:t>
      </w:r>
      <w:r>
        <w:t xml:space="preserve"> the </w:t>
      </w:r>
      <w:r w:rsidRPr="00647036">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647036">
        <w:rPr>
          <w:rStyle w:val="Emphasis"/>
          <w:highlight w:val="cyan"/>
        </w:rPr>
        <w:t>timescale</w:t>
      </w:r>
      <w:r>
        <w:t xml:space="preserve"> of this process </w:t>
      </w:r>
      <w:r w:rsidRPr="00647036">
        <w:rPr>
          <w:rStyle w:val="StyleUnderline"/>
          <w:highlight w:val="cyan"/>
        </w:rPr>
        <w:t>takes</w:t>
      </w:r>
      <w:r w:rsidRPr="004274AC">
        <w:rPr>
          <w:rStyle w:val="StyleUnderline"/>
        </w:rPr>
        <w:t xml:space="preserve"> decades and </w:t>
      </w:r>
      <w:r w:rsidRPr="00647036">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647036">
        <w:rPr>
          <w:rStyle w:val="StyleUnderline"/>
          <w:highlight w:val="cyan"/>
        </w:rPr>
        <w:t xml:space="preserve">a </w:t>
      </w:r>
      <w:proofErr w:type="gramStart"/>
      <w:r w:rsidRPr="00647036">
        <w:rPr>
          <w:rStyle w:val="Emphasis"/>
          <w:highlight w:val="cyan"/>
        </w:rPr>
        <w:t>slow motion</w:t>
      </w:r>
      <w:proofErr w:type="gramEnd"/>
      <w:r w:rsidRPr="00647036">
        <w:rPr>
          <w:rStyle w:val="StyleUnderline"/>
          <w:highlight w:val="cyan"/>
        </w:rPr>
        <w:t xml:space="preserve"> disaster</w:t>
      </w:r>
      <w:r w:rsidRPr="004274AC">
        <w:rPr>
          <w:rStyle w:val="StyleUnderline"/>
        </w:rPr>
        <w:t xml:space="preserve"> that we can prevent</w:t>
      </w:r>
      <w:r>
        <w:t>.</w:t>
      </w:r>
    </w:p>
    <w:p w14:paraId="4B793EF3" w14:textId="77777777" w:rsidR="00684653" w:rsidRDefault="00684653" w:rsidP="00684653">
      <w:r>
        <w:t xml:space="preserve">But </w:t>
      </w:r>
      <w:r w:rsidRPr="00647036">
        <w:rPr>
          <w:rStyle w:val="Emphasis"/>
          <w:highlight w:val="cyan"/>
        </w:rPr>
        <w:t>in spite of hype</w:t>
      </w:r>
      <w:r w:rsidRPr="004274AC">
        <w:rPr>
          <w:rStyle w:val="StyleUnderline"/>
        </w:rPr>
        <w:t xml:space="preserve"> to the contrary, </w:t>
      </w:r>
      <w:r w:rsidRPr="00647036">
        <w:rPr>
          <w:rStyle w:val="StyleUnderline"/>
          <w:highlight w:val="cyan"/>
        </w:rPr>
        <w:t xml:space="preserve">we will </w:t>
      </w:r>
      <w:r w:rsidRPr="00647036">
        <w:rPr>
          <w:rStyle w:val="Emphasis"/>
          <w:highlight w:val="cyan"/>
        </w:rPr>
        <w:t>never</w:t>
      </w:r>
      <w:r w:rsidRPr="00647036">
        <w:rPr>
          <w:rStyle w:val="StyleUnderline"/>
          <w:highlight w:val="cyan"/>
        </w:rPr>
        <w:t xml:space="preserve"> “lose access</w:t>
      </w:r>
      <w:r w:rsidRPr="004274AC">
        <w:rPr>
          <w:rStyle w:val="StyleUnderline"/>
        </w:rPr>
        <w:t xml:space="preserve"> to space”. </w:t>
      </w:r>
      <w:r w:rsidRPr="00647036">
        <w:rPr>
          <w:rStyle w:val="Emphasis"/>
          <w:highlight w:val="cyan"/>
        </w:rPr>
        <w:t>Certain</w:t>
      </w:r>
      <w:r w:rsidRPr="00647036">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647036">
        <w:rPr>
          <w:rStyle w:val="Emphasis"/>
          <w:highlight w:val="cyan"/>
        </w:rPr>
        <w:t>Even that</w:t>
      </w:r>
      <w:r w:rsidRPr="00647036">
        <w:rPr>
          <w:rStyle w:val="StyleUnderline"/>
          <w:highlight w:val="cyan"/>
        </w:rPr>
        <w:t xml:space="preserve"> depends on</w:t>
      </w:r>
      <w:r w:rsidRPr="004274AC">
        <w:rPr>
          <w:rStyle w:val="StyleUnderline"/>
        </w:rPr>
        <w:t xml:space="preserve"> the </w:t>
      </w:r>
      <w:r w:rsidRPr="00647036">
        <w:rPr>
          <w:rStyle w:val="StyleUnderline"/>
          <w:highlight w:val="cyan"/>
        </w:rPr>
        <w:t>tolerance</w:t>
      </w:r>
      <w:r w:rsidRPr="004274AC">
        <w:rPr>
          <w:rStyle w:val="StyleUnderline"/>
        </w:rPr>
        <w:t xml:space="preserve"> for the risk. </w:t>
      </w:r>
      <w:r w:rsidRPr="00647036">
        <w:rPr>
          <w:rStyle w:val="StyleUnderline"/>
          <w:highlight w:val="cyan"/>
        </w:rPr>
        <w:t xml:space="preserve">But </w:t>
      </w:r>
      <w:r w:rsidRPr="00647036">
        <w:rPr>
          <w:rStyle w:val="Emphasis"/>
          <w:highlight w:val="cyan"/>
        </w:rPr>
        <w:t>robots</w:t>
      </w:r>
      <w:r w:rsidRPr="004274AC">
        <w:rPr>
          <w:rStyle w:val="StyleUnderline"/>
        </w:rPr>
        <w:t xml:space="preserve"> don’t have mothers, </w:t>
      </w:r>
      <w:r w:rsidRPr="00647036">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647036">
        <w:rPr>
          <w:rStyle w:val="Emphasis"/>
          <w:highlight w:val="cyan"/>
        </w:rPr>
        <w:t>we will take</w:t>
      </w:r>
      <w:r w:rsidRPr="004274AC">
        <w:rPr>
          <w:rStyle w:val="Emphasis"/>
        </w:rPr>
        <w:t xml:space="preserve"> the </w:t>
      </w:r>
      <w:r w:rsidRPr="00647036">
        <w:rPr>
          <w:rStyle w:val="Emphasis"/>
          <w:highlight w:val="cyan"/>
        </w:rPr>
        <w:t>risk</w:t>
      </w:r>
      <w:r w:rsidRPr="00647036">
        <w:rPr>
          <w:rStyle w:val="StyleUnderline"/>
          <w:highlight w:val="cyan"/>
        </w:rPr>
        <w:t xml:space="preserve"> and fly</w:t>
      </w:r>
      <w:r w:rsidRPr="004274AC">
        <w:rPr>
          <w:rStyle w:val="StyleUnderline"/>
        </w:rPr>
        <w:t xml:space="preserve"> the </w:t>
      </w:r>
      <w:r w:rsidRPr="00647036">
        <w:rPr>
          <w:rStyle w:val="StyleUnderline"/>
          <w:highlight w:val="cyan"/>
        </w:rPr>
        <w:t>sat</w:t>
      </w:r>
      <w:r w:rsidRPr="004274AC">
        <w:rPr>
          <w:rStyle w:val="StyleUnderline"/>
        </w:rPr>
        <w:t>ellite</w:t>
      </w:r>
      <w:r w:rsidRPr="00647036">
        <w:rPr>
          <w:rStyle w:val="StyleUnderline"/>
          <w:highlight w:val="cyan"/>
        </w:rPr>
        <w:t>s</w:t>
      </w:r>
      <w:r w:rsidRPr="004274AC">
        <w:rPr>
          <w:rStyle w:val="StyleUnderline"/>
        </w:rPr>
        <w:t xml:space="preserve"> where </w:t>
      </w:r>
      <w:r w:rsidRPr="00647036">
        <w:rPr>
          <w:rStyle w:val="StyleUnderline"/>
          <w:highlight w:val="cyan"/>
        </w:rPr>
        <w:t>we need</w:t>
      </w:r>
      <w:r w:rsidRPr="004274AC">
        <w:rPr>
          <w:rStyle w:val="StyleUnderline"/>
        </w:rPr>
        <w:t xml:space="preserve"> to</w:t>
      </w:r>
      <w:r>
        <w:t>.</w:t>
      </w:r>
    </w:p>
    <w:p w14:paraId="0570D13D" w14:textId="77777777" w:rsidR="00684653" w:rsidRPr="0007074C" w:rsidRDefault="00684653" w:rsidP="00684653">
      <w:r>
        <w:t xml:space="preserve">To the specifics of the question, </w:t>
      </w:r>
      <w:r w:rsidRPr="004274AC">
        <w:rPr>
          <w:rStyle w:val="StyleUnderline"/>
        </w:rPr>
        <w:t xml:space="preserve">it will take many decades. </w:t>
      </w:r>
      <w:r w:rsidRPr="00647036">
        <w:rPr>
          <w:rStyle w:val="Emphasis"/>
          <w:highlight w:val="cyan"/>
        </w:rPr>
        <w:t>It will not destroy all</w:t>
      </w:r>
      <w:r w:rsidRPr="004274AC">
        <w:rPr>
          <w:rStyle w:val="Emphasis"/>
        </w:rPr>
        <w:t xml:space="preserve"> satellites in </w:t>
      </w:r>
      <w:r w:rsidRPr="00647036">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5417C649" w14:textId="77777777" w:rsidR="00684653" w:rsidRDefault="00684653" w:rsidP="00684653">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2F1EB00B" w14:textId="77777777" w:rsidR="00684653" w:rsidRDefault="00684653" w:rsidP="00684653">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47546173" w14:textId="77777777" w:rsidR="00684653" w:rsidRDefault="00684653" w:rsidP="00684653">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0B2B4F40" w14:textId="77777777" w:rsidR="00684653" w:rsidRDefault="00684653" w:rsidP="00684653">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178BEEE5" w14:textId="77777777" w:rsidR="00684653" w:rsidRPr="003B6BA7" w:rsidRDefault="00684653" w:rsidP="00684653">
      <w:pPr>
        <w:rPr>
          <w:rStyle w:val="StyleUnderline"/>
        </w:rPr>
      </w:pPr>
      <w:r w:rsidRPr="003B6BA7">
        <w:rPr>
          <w:rStyle w:val="StyleUnderline"/>
        </w:rPr>
        <w:t xml:space="preserve">While that might sound alarming, </w:t>
      </w:r>
      <w:r w:rsidRPr="00647036">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6E5873D9" w14:textId="77777777" w:rsidR="00684653" w:rsidRDefault="00684653" w:rsidP="00684653">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52612F90" w14:textId="77777777" w:rsidR="00684653" w:rsidRPr="0007074C" w:rsidRDefault="00684653" w:rsidP="00684653">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amount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bookmarkEnd w:id="0"/>
    <w:p w14:paraId="756A7828" w14:textId="77777777" w:rsidR="00684653" w:rsidRDefault="00684653" w:rsidP="00684653">
      <w:pPr>
        <w:pStyle w:val="Heading3"/>
      </w:pPr>
      <w:r>
        <w:t xml:space="preserve">NC – War Defense </w:t>
      </w:r>
    </w:p>
    <w:p w14:paraId="1090965D" w14:textId="77777777" w:rsidR="00684653" w:rsidRDefault="00684653" w:rsidP="00684653">
      <w:pPr>
        <w:pStyle w:val="Heading4"/>
      </w:pPr>
      <w:r>
        <w:t xml:space="preserve">No </w:t>
      </w:r>
      <w:proofErr w:type="spellStart"/>
      <w:r w:rsidRPr="003D151B">
        <w:rPr>
          <w:u w:val="single"/>
        </w:rPr>
        <w:t>retal</w:t>
      </w:r>
      <w:proofErr w:type="spellEnd"/>
      <w:r>
        <w:t xml:space="preserve"> or </w:t>
      </w:r>
      <w:r w:rsidRPr="003D151B">
        <w:rPr>
          <w:u w:val="single"/>
        </w:rPr>
        <w:t>escalation</w:t>
      </w:r>
      <w:r>
        <w:t xml:space="preserve"> from satellite attacks</w:t>
      </w:r>
    </w:p>
    <w:p w14:paraId="15E51CC5" w14:textId="77777777" w:rsidR="00684653" w:rsidRDefault="00684653" w:rsidP="00684653">
      <w:r>
        <w:t xml:space="preserve">Eric J. </w:t>
      </w:r>
      <w:proofErr w:type="spellStart"/>
      <w:r w:rsidRPr="0005035D">
        <w:rPr>
          <w:rStyle w:val="Style13ptBold"/>
        </w:rPr>
        <w:t>Zarybnisky</w:t>
      </w:r>
      <w:proofErr w:type="spellEnd"/>
      <w:r w:rsidRPr="0005035D">
        <w:rPr>
          <w:rStyle w:val="Style13ptBold"/>
        </w:rPr>
        <w:t xml:space="preserve"> 18</w:t>
      </w:r>
      <w: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118D60C6" w14:textId="77777777" w:rsidR="00684653" w:rsidRDefault="00684653" w:rsidP="00684653">
      <w:r>
        <w:t>PREVENTING AGGRESSION IN SPACE</w:t>
      </w:r>
    </w:p>
    <w:p w14:paraId="77C65009" w14:textId="77777777" w:rsidR="00684653" w:rsidRDefault="00684653" w:rsidP="00684653">
      <w: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05035D">
        <w:rPr>
          <w:rStyle w:val="StyleUnderline"/>
        </w:rPr>
        <w:t xml:space="preserve">Aggression in space was successfully avoided </w:t>
      </w:r>
      <w:r w:rsidRPr="00647036">
        <w:rPr>
          <w:rStyle w:val="StyleUnderline"/>
          <w:highlight w:val="cyan"/>
        </w:rPr>
        <w:t>during the Cold War</w:t>
      </w:r>
      <w:r w:rsidRPr="0005035D">
        <w:rPr>
          <w:rStyle w:val="StyleUnderline"/>
        </w:rPr>
        <w:t xml:space="preserve"> because </w:t>
      </w:r>
      <w:r w:rsidRPr="00647036">
        <w:rPr>
          <w:rStyle w:val="StyleUnderline"/>
          <w:highlight w:val="cyan"/>
        </w:rPr>
        <w:t>both sides viewed an attack on</w:t>
      </w:r>
      <w:r w:rsidRPr="0005035D">
        <w:rPr>
          <w:rStyle w:val="StyleUnderline"/>
        </w:rPr>
        <w:t xml:space="preserve"> military </w:t>
      </w:r>
      <w:r w:rsidRPr="00647036">
        <w:rPr>
          <w:rStyle w:val="StyleUnderline"/>
          <w:highlight w:val="cyan"/>
        </w:rPr>
        <w:t>satellites as</w:t>
      </w:r>
      <w:r w:rsidRPr="0005035D">
        <w:rPr>
          <w:rStyle w:val="StyleUnderline"/>
        </w:rPr>
        <w:t xml:space="preserve"> highly </w:t>
      </w:r>
      <w:r w:rsidRPr="00647036">
        <w:rPr>
          <w:rStyle w:val="StyleUnderline"/>
          <w:highlight w:val="cyan"/>
        </w:rPr>
        <w:t>escalatory</w:t>
      </w:r>
      <w:r w:rsidRPr="0005035D">
        <w:rPr>
          <w:rStyle w:val="StyleUnderline"/>
        </w:rPr>
        <w:t>, and such an action would likely result in general nuclear war</w:t>
      </w:r>
      <w:r>
        <w:t xml:space="preserve">.7F7 </w:t>
      </w:r>
      <w:r w:rsidRPr="00647036">
        <w:rPr>
          <w:rStyle w:val="StyleUnderline"/>
          <w:highlight w:val="cyan"/>
        </w:rPr>
        <w:t>In today’s</w:t>
      </w:r>
      <w:r w:rsidRPr="0005035D">
        <w:rPr>
          <w:rStyle w:val="StyleUnderline"/>
        </w:rPr>
        <w:t xml:space="preserve"> </w:t>
      </w:r>
      <w:r w:rsidRPr="0005035D">
        <w:rPr>
          <w:rStyle w:val="Emphasis"/>
        </w:rPr>
        <w:t xml:space="preserve">more </w:t>
      </w:r>
      <w:r w:rsidRPr="00647036">
        <w:rPr>
          <w:rStyle w:val="Emphasis"/>
          <w:highlight w:val="cyan"/>
        </w:rPr>
        <w:t>nuanced</w:t>
      </w:r>
      <w:r w:rsidRPr="00647036">
        <w:rPr>
          <w:rStyle w:val="StyleUnderline"/>
          <w:highlight w:val="cyan"/>
        </w:rPr>
        <w:t xml:space="preserve"> world, attacking</w:t>
      </w:r>
      <w:r w:rsidRPr="0005035D">
        <w:rPr>
          <w:rStyle w:val="StyleUnderline"/>
        </w:rPr>
        <w:t xml:space="preserve"> satellites, including </w:t>
      </w:r>
      <w:r w:rsidRPr="003D151B">
        <w:rPr>
          <w:rStyle w:val="StyleUnderline"/>
        </w:rPr>
        <w:t xml:space="preserve">military </w:t>
      </w:r>
      <w:r w:rsidRPr="00647036">
        <w:rPr>
          <w:rStyle w:val="StyleUnderline"/>
          <w:highlight w:val="cyan"/>
        </w:rPr>
        <w:t xml:space="preserve">satellites, does </w:t>
      </w:r>
      <w:r w:rsidRPr="00647036">
        <w:rPr>
          <w:rStyle w:val="Emphasis"/>
          <w:highlight w:val="cyan"/>
        </w:rPr>
        <w:t>not</w:t>
      </w:r>
      <w:r w:rsidRPr="0005035D">
        <w:rPr>
          <w:rStyle w:val="StyleUnderline"/>
        </w:rPr>
        <w:t xml:space="preserve"> necessarily </w:t>
      </w:r>
      <w:r w:rsidRPr="00647036">
        <w:rPr>
          <w:rStyle w:val="StyleUnderline"/>
          <w:highlight w:val="cyan"/>
        </w:rPr>
        <w:t>result in nuclear war</w:t>
      </w:r>
      <w:r w:rsidRPr="0005035D">
        <w:rPr>
          <w:rStyle w:val="StyleUnderline"/>
        </w:rPr>
        <w:t xml:space="preserve">. For instance, foreign </w:t>
      </w:r>
      <w:r w:rsidRPr="00647036">
        <w:rPr>
          <w:rStyle w:val="StyleUnderline"/>
          <w:highlight w:val="cyan"/>
        </w:rPr>
        <w:t>countries have used</w:t>
      </w:r>
      <w:r w:rsidRPr="0005035D">
        <w:rPr>
          <w:rStyle w:val="StyleUnderline"/>
        </w:rPr>
        <w:t xml:space="preserve"> high-powered </w:t>
      </w:r>
      <w:r w:rsidRPr="00647036">
        <w:rPr>
          <w:rStyle w:val="StyleUnderline"/>
          <w:highlight w:val="cyan"/>
        </w:rPr>
        <w:t>lasers against American intel</w:t>
      </w:r>
      <w:r w:rsidRPr="0005035D">
        <w:rPr>
          <w:rStyle w:val="StyleUnderline"/>
        </w:rPr>
        <w:t xml:space="preserve">ligence-gathering </w:t>
      </w:r>
      <w:proofErr w:type="gramStart"/>
      <w:r w:rsidRPr="00647036">
        <w:rPr>
          <w:rStyle w:val="StyleUnderline"/>
          <w:highlight w:val="cyan"/>
        </w:rPr>
        <w:t>satellites</w:t>
      </w:r>
      <w:r w:rsidRPr="0005035D">
        <w:t>8F8</w:t>
      </w:r>
      <w:proofErr w:type="gramEnd"/>
      <w:r>
        <w:t xml:space="preserve"> </w:t>
      </w:r>
      <w:r w:rsidRPr="00647036">
        <w:rPr>
          <w:rStyle w:val="StyleUnderline"/>
          <w:highlight w:val="cyan"/>
        </w:rPr>
        <w:t xml:space="preserve">and the </w:t>
      </w:r>
      <w:r w:rsidRPr="00647036">
        <w:rPr>
          <w:rStyle w:val="Emphasis"/>
          <w:highlight w:val="cyan"/>
        </w:rPr>
        <w:t>U</w:t>
      </w:r>
      <w:r>
        <w:t xml:space="preserve">nited </w:t>
      </w:r>
      <w:r w:rsidRPr="00647036">
        <w:rPr>
          <w:rStyle w:val="Emphasis"/>
          <w:highlight w:val="cyan"/>
        </w:rPr>
        <w:t>S</w:t>
      </w:r>
      <w:r>
        <w:t xml:space="preserve">tates </w:t>
      </w:r>
      <w:r w:rsidRPr="00647036">
        <w:rPr>
          <w:rStyle w:val="StyleUnderline"/>
          <w:highlight w:val="cyan"/>
        </w:rPr>
        <w:t xml:space="preserve">has been </w:t>
      </w:r>
      <w:r w:rsidRPr="00647036">
        <w:rPr>
          <w:rStyle w:val="Emphasis"/>
          <w:highlight w:val="cyan"/>
        </w:rPr>
        <w:t>reluctant to respond, let alone retaliate</w:t>
      </w:r>
      <w:r w:rsidRPr="00647036">
        <w:rPr>
          <w:rStyle w:val="StyleUnderline"/>
          <w:highlight w:val="cyan"/>
        </w:rPr>
        <w:t xml:space="preserve"> with nuclear weapons</w:t>
      </w:r>
      <w:r w:rsidRPr="0005035D">
        <w:rPr>
          <w:rStyle w:val="StyleUnderline"/>
        </w:rPr>
        <w:t xml:space="preserve">. This </w:t>
      </w:r>
      <w:r w:rsidRPr="00647036">
        <w:rPr>
          <w:rStyle w:val="Emphasis"/>
          <w:highlight w:val="cyan"/>
        </w:rPr>
        <w:t>shift in policy</w:t>
      </w:r>
      <w:r w:rsidRPr="00647036">
        <w:rPr>
          <w:rStyle w:val="StyleUnderline"/>
          <w:highlight w:val="cyan"/>
        </w:rPr>
        <w:t xml:space="preserve"> is a result of</w:t>
      </w:r>
      <w:r w:rsidRPr="0005035D">
        <w:rPr>
          <w:rStyle w:val="StyleUnderline"/>
        </w:rPr>
        <w:t xml:space="preserve"> the </w:t>
      </w:r>
      <w:r w:rsidRPr="00647036">
        <w:rPr>
          <w:rStyle w:val="StyleUnderline"/>
          <w:highlight w:val="cyan"/>
        </w:rPr>
        <w:t>broader</w:t>
      </w:r>
      <w:r w:rsidRPr="0005035D">
        <w:rPr>
          <w:rStyle w:val="StyleUnderline"/>
        </w:rPr>
        <w:t xml:space="preserve"> use of </w:t>
      </w:r>
      <w:r w:rsidRPr="00647036">
        <w:rPr>
          <w:rStyle w:val="StyleUnderline"/>
          <w:highlight w:val="cyan"/>
        </w:rPr>
        <w:t>gray zone operations</w:t>
      </w:r>
      <w:r w:rsidRPr="0005035D">
        <w:rPr>
          <w:rStyle w:val="StyleUnderline"/>
        </w:rPr>
        <w:t xml:space="preserve">, to which countries struggle to respond while </w:t>
      </w:r>
      <w:r w:rsidRPr="00647036">
        <w:rPr>
          <w:rStyle w:val="Emphasis"/>
          <w:highlight w:val="cyan"/>
        </w:rPr>
        <w:t>limiting escalation</w:t>
      </w:r>
      <w:r>
        <w:t>. Beginning with the fundamentals of deterrence illuminates how it applies to prevention of aggression in space.</w:t>
      </w:r>
    </w:p>
    <w:p w14:paraId="0DF96DBF" w14:textId="77777777" w:rsidR="00684653" w:rsidRPr="003D151B" w:rsidRDefault="00684653" w:rsidP="00684653">
      <w:pPr>
        <w:pStyle w:val="Heading4"/>
      </w:pPr>
      <w:r>
        <w:t xml:space="preserve">Accidental war or </w:t>
      </w:r>
      <w:proofErr w:type="spellStart"/>
      <w:r>
        <w:t>miscalc</w:t>
      </w:r>
      <w:proofErr w:type="spellEnd"/>
      <w:r>
        <w:t xml:space="preserve"> is impossible</w:t>
      </w:r>
    </w:p>
    <w:p w14:paraId="34F3F142" w14:textId="77777777" w:rsidR="00684653" w:rsidRPr="00985E67" w:rsidRDefault="00684653" w:rsidP="00684653">
      <w:r w:rsidRPr="00985E67">
        <w:t>--</w:t>
      </w:r>
      <w:r w:rsidRPr="00985E67">
        <w:rPr>
          <w:u w:val="single"/>
        </w:rPr>
        <w:t>self-deterrence</w:t>
      </w:r>
      <w:r w:rsidRPr="00985E67">
        <w:t xml:space="preserve"> – basic assumption of survival interest doesn’t require assumption of broader rationality</w:t>
      </w:r>
    </w:p>
    <w:p w14:paraId="0D7B45A6" w14:textId="77777777" w:rsidR="00684653" w:rsidRPr="00985E67" w:rsidRDefault="00684653" w:rsidP="00684653">
      <w:r w:rsidRPr="00985E67">
        <w:t xml:space="preserve">--opportunity for </w:t>
      </w:r>
      <w:r w:rsidRPr="00985E67">
        <w:rPr>
          <w:u w:val="single"/>
        </w:rPr>
        <w:t>revising judgments</w:t>
      </w:r>
      <w:r w:rsidRPr="00985E67">
        <w:t xml:space="preserve"> – can “undo” escalation</w:t>
      </w:r>
    </w:p>
    <w:p w14:paraId="4D2BAE85" w14:textId="77777777" w:rsidR="00684653" w:rsidRPr="00985E67" w:rsidRDefault="00684653" w:rsidP="00684653">
      <w:r w:rsidRPr="00985E67">
        <w:t>--</w:t>
      </w:r>
      <w:r w:rsidRPr="00985E67">
        <w:rPr>
          <w:u w:val="single"/>
        </w:rPr>
        <w:t>physical safeguards</w:t>
      </w:r>
      <w:r w:rsidRPr="00985E67">
        <w:t xml:space="preserve"> – Permissive Action Locks</w:t>
      </w:r>
    </w:p>
    <w:p w14:paraId="1FD30D85" w14:textId="77777777" w:rsidR="00684653" w:rsidRPr="00985E67" w:rsidRDefault="00684653" w:rsidP="00684653">
      <w:r w:rsidRPr="00985E67">
        <w:t>--</w:t>
      </w:r>
      <w:r w:rsidRPr="00985E67">
        <w:rPr>
          <w:u w:val="single"/>
        </w:rPr>
        <w:t>organizational checks</w:t>
      </w:r>
      <w:r w:rsidRPr="00985E67">
        <w:t xml:space="preserve"> – layers of communication and control double-checks</w:t>
      </w:r>
    </w:p>
    <w:p w14:paraId="7EBA5BB0" w14:textId="77777777" w:rsidR="00684653" w:rsidRPr="00985E67" w:rsidRDefault="00684653" w:rsidP="00684653">
      <w:r w:rsidRPr="00985E67">
        <w:t xml:space="preserve">--overwhelming </w:t>
      </w:r>
      <w:r w:rsidRPr="00985E67">
        <w:rPr>
          <w:u w:val="single"/>
        </w:rPr>
        <w:t>empirics</w:t>
      </w:r>
      <w:r w:rsidRPr="00985E67">
        <w:t xml:space="preserve"> – hundreds of near-accidents demonstrate safety, not risk</w:t>
      </w:r>
    </w:p>
    <w:p w14:paraId="4E5C6DDE" w14:textId="77777777" w:rsidR="00684653" w:rsidRPr="00985E67" w:rsidRDefault="00684653" w:rsidP="00684653">
      <w:r w:rsidRPr="00985E67">
        <w:t xml:space="preserve">Michael </w:t>
      </w:r>
      <w:r w:rsidRPr="00985E67">
        <w:rPr>
          <w:b/>
        </w:rPr>
        <w:t>Quinlan 9</w:t>
      </w:r>
      <w:r w:rsidRPr="00985E67">
        <w:t xml:space="preserve">. Distinguished Former British </w:t>
      </w:r>
      <w:proofErr w:type="spellStart"/>
      <w:r w:rsidRPr="00985E67">
        <w:t>Defence</w:t>
      </w:r>
      <w:proofErr w:type="spellEnd"/>
      <w:r w:rsidRPr="00985E67">
        <w:t xml:space="preserve"> Strategist and Former Permanent Under-Secretary of State. 2009. “Thinking About Nuclear Weapons.” p.</w:t>
      </w:r>
      <w:r>
        <w:t xml:space="preserve"> </w:t>
      </w:r>
      <w:r w:rsidRPr="00985E67">
        <w:t>63-69</w:t>
      </w:r>
    </w:p>
    <w:p w14:paraId="535B7450" w14:textId="1147BA9C" w:rsidR="00684653" w:rsidRDefault="00684653" w:rsidP="00C5154E">
      <w:pPr>
        <w:rPr>
          <w:rStyle w:val="StyleUnderline"/>
        </w:rPr>
      </w:pPr>
      <w:r w:rsidRPr="00985E67">
        <w:rPr>
          <w:sz w:val="10"/>
          <w:szCs w:val="10"/>
        </w:rPr>
        <w:t xml:space="preserve">Even if initial nuclear use did not quickly end the fighting, </w:t>
      </w:r>
      <w:r w:rsidRPr="00985E67">
        <w:rPr>
          <w:rStyle w:val="StyleUnderline"/>
        </w:rPr>
        <w:t>the supposition of inexorable momentum in a</w:t>
      </w:r>
      <w:r w:rsidRPr="00985E67">
        <w:rPr>
          <w:sz w:val="10"/>
          <w:szCs w:val="10"/>
        </w:rPr>
        <w:t xml:space="preserve"> </w:t>
      </w:r>
      <w:r w:rsidRPr="00985E67">
        <w:rPr>
          <w:rStyle w:val="StyleUnderline"/>
        </w:rPr>
        <w:t xml:space="preserve">developing exchange, with each side rushing to </w:t>
      </w:r>
      <w:r w:rsidRPr="00647036">
        <w:rPr>
          <w:rStyle w:val="Emphasis"/>
          <w:highlight w:val="cyan"/>
        </w:rPr>
        <w:t>overreaction</w:t>
      </w:r>
      <w:r w:rsidRPr="00985E67">
        <w:rPr>
          <w:rStyle w:val="StyleUnderline"/>
        </w:rPr>
        <w:t xml:space="preserve"> amid confusion and uncertainty, </w:t>
      </w:r>
      <w:r w:rsidRPr="00647036">
        <w:rPr>
          <w:rStyle w:val="StyleUnderline"/>
          <w:highlight w:val="cyan"/>
        </w:rPr>
        <w:t xml:space="preserve">is </w:t>
      </w:r>
      <w:r w:rsidRPr="00647036">
        <w:rPr>
          <w:rStyle w:val="Emphasis"/>
          <w:highlight w:val="cyan"/>
        </w:rPr>
        <w:t>implausible</w:t>
      </w:r>
      <w:r w:rsidRPr="00985E67">
        <w:rPr>
          <w:sz w:val="10"/>
          <w:szCs w:val="10"/>
        </w:rPr>
        <w:t xml:space="preserve">. </w:t>
      </w:r>
      <w:r w:rsidRPr="00985E67">
        <w:rPr>
          <w:rStyle w:val="StyleUnderline"/>
        </w:rPr>
        <w:t xml:space="preserve">It fails to consider what the situation of the decisionmakers would really be. </w:t>
      </w:r>
      <w:r w:rsidRPr="00647036">
        <w:rPr>
          <w:rStyle w:val="Emphasis"/>
          <w:highlight w:val="cyan"/>
        </w:rPr>
        <w:t>Neither</w:t>
      </w:r>
      <w:r w:rsidRPr="00985E67">
        <w:rPr>
          <w:rStyle w:val="Emphasis"/>
        </w:rPr>
        <w:t xml:space="preserve"> side</w:t>
      </w:r>
      <w:r w:rsidRPr="00985E67">
        <w:rPr>
          <w:rStyle w:val="StyleUnderline"/>
        </w:rPr>
        <w:t xml:space="preserve"> could </w:t>
      </w:r>
      <w:r w:rsidRPr="00647036">
        <w:rPr>
          <w:rStyle w:val="Emphasis"/>
          <w:highlight w:val="cyan"/>
        </w:rPr>
        <w:t>want escalation</w:t>
      </w:r>
      <w:r w:rsidRPr="00985E67">
        <w:rPr>
          <w:sz w:val="10"/>
          <w:szCs w:val="10"/>
        </w:rPr>
        <w:t xml:space="preserve">. Both would be appalled at what was going on. </w:t>
      </w:r>
      <w:r w:rsidRPr="00985E67">
        <w:rPr>
          <w:rStyle w:val="StyleUnderline"/>
          <w:szCs w:val="12"/>
        </w:rPr>
        <w:t>Both would be desperately look</w:t>
      </w:r>
      <w:r w:rsidRPr="00985E67">
        <w:rPr>
          <w:sz w:val="10"/>
          <w:szCs w:val="10"/>
        </w:rPr>
        <w:t xml:space="preserve">ing </w:t>
      </w:r>
      <w:r w:rsidRPr="00985E67">
        <w:rPr>
          <w:rStyle w:val="StyleUnderline"/>
          <w:szCs w:val="12"/>
        </w:rPr>
        <w:t xml:space="preserve">for signs </w:t>
      </w:r>
      <w:r w:rsidRPr="00985E67">
        <w:rPr>
          <w:sz w:val="10"/>
          <w:szCs w:val="10"/>
        </w:rPr>
        <w:t xml:space="preserve">that </w:t>
      </w:r>
      <w:r w:rsidRPr="00985E67">
        <w:rPr>
          <w:rStyle w:val="StyleUnderline"/>
          <w:szCs w:val="12"/>
        </w:rPr>
        <w:t xml:space="preserve">the other was ready to </w:t>
      </w:r>
      <w:r w:rsidRPr="00985E67">
        <w:rPr>
          <w:sz w:val="10"/>
          <w:szCs w:val="10"/>
        </w:rPr>
        <w:t>call a</w:t>
      </w:r>
      <w:r w:rsidRPr="00985E67">
        <w:rPr>
          <w:rStyle w:val="StyleUnderline"/>
          <w:szCs w:val="12"/>
        </w:rPr>
        <w:t xml:space="preserve"> halt. </w:t>
      </w:r>
      <w:r w:rsidRPr="00985E67">
        <w:rPr>
          <w:sz w:val="10"/>
          <w:szCs w:val="10"/>
        </w:rPr>
        <w:t>Both, given the capacity for evasion or concealment which modern delivery platforms and vehicles can possess, could have in reserve significant forces invulnerable enough not to entail use-or-lose pressures. (It may be more open to question, as noted earlier, whether newer nuclear-weapon possessors can be immediately in that position; but it is within reach of any substantial state with advanced technological capabilities, and attaining it is certain to be a high priority in the development of forces.) As a result,</w:t>
      </w:r>
      <w:r w:rsidRPr="00985E67">
        <w:rPr>
          <w:rStyle w:val="StyleUnderline"/>
        </w:rPr>
        <w:t xml:space="preserve"> neither side can have any predisposition to suppose, in an ambiguous situation of fearful risk, that the right course when in doubt is to go on copiously launching weapons</w:t>
      </w:r>
      <w:r w:rsidRPr="00985E67">
        <w:rPr>
          <w:sz w:val="10"/>
          <w:szCs w:val="10"/>
        </w:rPr>
        <w:t xml:space="preserve">. And </w:t>
      </w:r>
      <w:r w:rsidRPr="00985E67">
        <w:rPr>
          <w:rStyle w:val="Emphasis"/>
        </w:rPr>
        <w:t>none of this analysis rests on</w:t>
      </w:r>
      <w:r w:rsidRPr="00985E67">
        <w:rPr>
          <w:sz w:val="10"/>
          <w:szCs w:val="10"/>
        </w:rPr>
        <w:t xml:space="preserve"> </w:t>
      </w:r>
      <w:r w:rsidRPr="00985E67">
        <w:rPr>
          <w:rStyle w:val="StyleUnderline"/>
        </w:rPr>
        <w:t xml:space="preserve">any </w:t>
      </w:r>
      <w:r w:rsidRPr="00985E67">
        <w:rPr>
          <w:rStyle w:val="Emphasis"/>
        </w:rPr>
        <w:t>presumption of</w:t>
      </w:r>
      <w:r w:rsidRPr="00985E67">
        <w:rPr>
          <w:rStyle w:val="StyleUnderline"/>
        </w:rPr>
        <w:t xml:space="preserve"> highly subtle or pre-concerted </w:t>
      </w:r>
      <w:r w:rsidRPr="00985E67">
        <w:rPr>
          <w:rStyle w:val="Emphasis"/>
        </w:rPr>
        <w:t>rationality</w:t>
      </w:r>
      <w:r w:rsidRPr="00985E67">
        <w:rPr>
          <w:rStyle w:val="StyleUnderline"/>
        </w:rPr>
        <w:t xml:space="preserve">. The rationality required is plain. </w:t>
      </w:r>
      <w:r w:rsidRPr="00985E67">
        <w:rPr>
          <w:sz w:val="10"/>
          <w:szCs w:val="10"/>
        </w:rPr>
        <w:t xml:space="preserve">The argument is reinforced if we consider the possible reasoning of an aggressor at a more dispassionate level. Any substantial nuclear </w:t>
      </w:r>
      <w:proofErr w:type="spellStart"/>
      <w:r w:rsidRPr="00985E67">
        <w:rPr>
          <w:sz w:val="10"/>
          <w:szCs w:val="10"/>
        </w:rPr>
        <w:t>armoury</w:t>
      </w:r>
      <w:proofErr w:type="spellEnd"/>
      <w:r w:rsidRPr="00985E67">
        <w:rPr>
          <w:sz w:val="10"/>
          <w:szCs w:val="10"/>
        </w:rPr>
        <w:t xml:space="preserve"> can inflict destruction outweighing any possible prize that aggression could hope to seize. A state attacking the possessor of such an </w:t>
      </w:r>
      <w:proofErr w:type="spellStart"/>
      <w:r w:rsidRPr="00985E67">
        <w:rPr>
          <w:sz w:val="10"/>
          <w:szCs w:val="10"/>
        </w:rPr>
        <w:t>armoury</w:t>
      </w:r>
      <w:proofErr w:type="spellEnd"/>
      <w:r w:rsidRPr="00985E67">
        <w:rPr>
          <w:sz w:val="10"/>
          <w:szCs w:val="10"/>
        </w:rPr>
        <w:t xml:space="preserve"> must therefore be doing so (once given that it cannot count upon destroying the </w:t>
      </w:r>
      <w:proofErr w:type="spellStart"/>
      <w:r w:rsidRPr="00985E67">
        <w:rPr>
          <w:sz w:val="10"/>
          <w:szCs w:val="10"/>
        </w:rPr>
        <w:t>armoury</w:t>
      </w:r>
      <w:proofErr w:type="spellEnd"/>
      <w:r w:rsidRPr="00985E67">
        <w:rPr>
          <w:sz w:val="10"/>
          <w:szCs w:val="10"/>
        </w:rPr>
        <w:t xml:space="preserve"> pre-emptively) on a judgement that the possessor would be found lacking in the will to use it. If the attacked possessor used nuclear weapons, whether first or in response to the aggressor's own first use, this judgement would begin to look dangerously precarious. </w:t>
      </w:r>
      <w:r w:rsidRPr="00985E67">
        <w:rPr>
          <w:rStyle w:val="StyleUnderline"/>
        </w:rPr>
        <w:t xml:space="preserve">There must be at least a </w:t>
      </w:r>
      <w:r w:rsidRPr="00985E67">
        <w:rPr>
          <w:rStyle w:val="Emphasis"/>
        </w:rPr>
        <w:t>substantial possibility</w:t>
      </w:r>
      <w:r w:rsidRPr="00985E67">
        <w:rPr>
          <w:rStyle w:val="StyleUnderline"/>
        </w:rPr>
        <w:t xml:space="preserve"> of the </w:t>
      </w:r>
      <w:r w:rsidRPr="00647036">
        <w:rPr>
          <w:rStyle w:val="StyleUnderline"/>
          <w:highlight w:val="cyan"/>
        </w:rPr>
        <w:t>aggressor</w:t>
      </w:r>
      <w:r w:rsidRPr="00985E67">
        <w:rPr>
          <w:rStyle w:val="StyleUnderline"/>
        </w:rPr>
        <w:t xml:space="preserve"> leaders' </w:t>
      </w:r>
      <w:r w:rsidRPr="00647036">
        <w:rPr>
          <w:rStyle w:val="StyleUnderline"/>
          <w:highlight w:val="cyan"/>
        </w:rPr>
        <w:t>conclud</w:t>
      </w:r>
      <w:r w:rsidRPr="00985E67">
        <w:rPr>
          <w:rStyle w:val="StyleUnderline"/>
        </w:rPr>
        <w:t xml:space="preserve">ing that their </w:t>
      </w:r>
      <w:r w:rsidRPr="00647036">
        <w:rPr>
          <w:rStyle w:val="StyleUnderline"/>
          <w:highlight w:val="cyan"/>
        </w:rPr>
        <w:t xml:space="preserve">initial judgement had been </w:t>
      </w:r>
      <w:r w:rsidRPr="00647036">
        <w:rPr>
          <w:rStyle w:val="Emphasis"/>
          <w:highlight w:val="cyan"/>
        </w:rPr>
        <w:t>mistaken</w:t>
      </w:r>
      <w:r w:rsidRPr="00985E67">
        <w:rPr>
          <w:rStyle w:val="StyleUnderline"/>
        </w:rPr>
        <w:t xml:space="preserve">—that the risks were </w:t>
      </w:r>
      <w:r w:rsidRPr="00985E67">
        <w:rPr>
          <w:sz w:val="10"/>
          <w:szCs w:val="10"/>
        </w:rPr>
        <w:t xml:space="preserve">after all </w:t>
      </w:r>
      <w:r w:rsidRPr="00985E67">
        <w:rPr>
          <w:rStyle w:val="StyleUnderline"/>
        </w:rPr>
        <w:t>greater than whatever prize they had been seeking, and that for their own country's survival they must call off the aggression</w:t>
      </w:r>
      <w:r w:rsidRPr="00985E67">
        <w:rPr>
          <w:sz w:val="10"/>
          <w:szCs w:val="10"/>
        </w:rPr>
        <w:t xml:space="preserve">. Deterrence planning such as that of NATO was directed in the first place to preventing the initial </w:t>
      </w:r>
      <w:proofErr w:type="spellStart"/>
      <w:r w:rsidRPr="00985E67">
        <w:rPr>
          <w:sz w:val="10"/>
          <w:szCs w:val="10"/>
        </w:rPr>
        <w:t>misjudgement</w:t>
      </w:r>
      <w:proofErr w:type="spellEnd"/>
      <w:r w:rsidRPr="00985E67">
        <w:rPr>
          <w:sz w:val="10"/>
          <w:szCs w:val="10"/>
        </w:rPr>
        <w:t xml:space="preserve"> and in the second, if it were nevertheless made, to compelling such a reappraisal. The former aim had to have primacy, because it could not be taken for granted that the latter was certain to work. But there was no ground for assuming in advance, for all possible scenarios, that the chance of its working must be negligible. </w:t>
      </w:r>
      <w:r w:rsidRPr="00985E67">
        <w:rPr>
          <w:rStyle w:val="StyleUnderline"/>
        </w:rPr>
        <w:t xml:space="preserve">An aggressor state would itself be at huge risk if nuclear war developed, as its leaders would know. </w:t>
      </w:r>
      <w:r w:rsidRPr="00985E67">
        <w:rPr>
          <w:sz w:val="10"/>
          <w:szCs w:val="10"/>
        </w:rPr>
        <w:t xml:space="preserve">It may be argued that a policy which abandons hope of physically defeating the enemy and simply hopes to get him to desist is pure gamble, a matter of who blinks first; and that the political and moral nature of most likely aggressors, almost ex hypothesis, makes them the less likely to blink. One response to this is to ask what </w:t>
      </w:r>
      <w:proofErr w:type="gramStart"/>
      <w:r w:rsidRPr="00985E67">
        <w:rPr>
          <w:sz w:val="10"/>
          <w:szCs w:val="10"/>
        </w:rPr>
        <w:t>is the alternative</w:t>
      </w:r>
      <w:proofErr w:type="gramEnd"/>
      <w:r w:rsidRPr="00985E67">
        <w:rPr>
          <w:sz w:val="10"/>
          <w:szCs w:val="10"/>
        </w:rPr>
        <w:t xml:space="preserve">—it can only be surrender. But a more positive and hopeful answer lies in the fact that the criticism is posed in a political vacuum. Real-life conflict would have a political context. The context which concerned NATO during the cold war, for example, was one of defending vital interests against a postulated aggressor whose own vital interests would not be </w:t>
      </w:r>
      <w:proofErr w:type="gramStart"/>
      <w:r w:rsidRPr="00985E67">
        <w:rPr>
          <w:sz w:val="10"/>
          <w:szCs w:val="10"/>
        </w:rPr>
        <w:t>engaged, or</w:t>
      </w:r>
      <w:proofErr w:type="gramEnd"/>
      <w:r w:rsidRPr="00985E67">
        <w:rPr>
          <w:sz w:val="10"/>
          <w:szCs w:val="10"/>
        </w:rPr>
        <w:t xml:space="preserve"> would be less engaged. Certainty is not possible, but a clear asymmetry of vital interest is a legitimate basis for expecting an asymmetry, credible to both sides, of resolve in conflict. That places upon statesmen, as page 23 has noted, the key task in deterrence of building up in advance a clear and shared grasp of where limits lie. That was plainly achieved in cold-war Europe. 11 vital interests have been defined in a way that is clear, and also clearly not overlapping or incompatible with those of the adversary, a credible basis has been laid for the likelihood of greater resolve in resistance. </w:t>
      </w:r>
      <w:r w:rsidRPr="00985E67">
        <w:rPr>
          <w:rStyle w:val="StyleUnderline"/>
        </w:rPr>
        <w:t>It was</w:t>
      </w:r>
      <w:r w:rsidRPr="00985E67">
        <w:rPr>
          <w:sz w:val="10"/>
          <w:szCs w:val="10"/>
        </w:rPr>
        <w:t xml:space="preserve"> also sometimes </w:t>
      </w:r>
      <w:r w:rsidRPr="00985E67">
        <w:rPr>
          <w:rStyle w:val="StyleUnderline"/>
        </w:rPr>
        <w:t xml:space="preserve">suggested </w:t>
      </w:r>
      <w:r w:rsidRPr="00985E67">
        <w:rPr>
          <w:sz w:val="10"/>
          <w:szCs w:val="10"/>
        </w:rPr>
        <w:t xml:space="preserve">by critics </w:t>
      </w:r>
      <w:r w:rsidRPr="00985E67">
        <w:rPr>
          <w:rStyle w:val="StyleUnderline"/>
        </w:rPr>
        <w:t>that whatever might be indicated by theoretical discussion of</w:t>
      </w:r>
      <w:r w:rsidRPr="00985E67">
        <w:rPr>
          <w:sz w:val="10"/>
          <w:szCs w:val="10"/>
        </w:rPr>
        <w:t xml:space="preserve"> </w:t>
      </w:r>
      <w:r w:rsidRPr="00985E67">
        <w:rPr>
          <w:rStyle w:val="StyleUnderline"/>
        </w:rPr>
        <w:t>political will and interests, the military environment of nuclear warfare</w:t>
      </w:r>
      <w:r w:rsidRPr="00985E67">
        <w:rPr>
          <w:sz w:val="10"/>
          <w:szCs w:val="10"/>
        </w:rPr>
        <w:t>—particularly difficulties of communication and control—</w:t>
      </w:r>
      <w:r w:rsidRPr="00985E67">
        <w:rPr>
          <w:rStyle w:val="StyleUnderline"/>
        </w:rPr>
        <w:t>would drive escalation with overwhelming probability to the limit</w:t>
      </w:r>
      <w:r w:rsidRPr="00985E67">
        <w:rPr>
          <w:sz w:val="10"/>
          <w:szCs w:val="10"/>
        </w:rPr>
        <w:t xml:space="preserve">. </w:t>
      </w:r>
      <w:r w:rsidRPr="00985E67">
        <w:rPr>
          <w:rStyle w:val="StyleUnderline"/>
        </w:rPr>
        <w:t xml:space="preserve">But it is obscure why matters should be regarded as inevitably so for every possible level and setting of action. Even if </w:t>
      </w:r>
      <w:r w:rsidRPr="00647036">
        <w:rPr>
          <w:rStyle w:val="StyleUnderline"/>
          <w:highlight w:val="cyan"/>
        </w:rPr>
        <w:t xml:space="preserve">the </w:t>
      </w:r>
      <w:r w:rsidRPr="00647036">
        <w:rPr>
          <w:rStyle w:val="Emphasis"/>
          <w:highlight w:val="cyan"/>
        </w:rPr>
        <w:t>history</w:t>
      </w:r>
      <w:r w:rsidRPr="00647036">
        <w:rPr>
          <w:rStyle w:val="StyleUnderline"/>
          <w:highlight w:val="cyan"/>
        </w:rPr>
        <w:t xml:space="preserve"> of war</w:t>
      </w:r>
      <w:r w:rsidRPr="00985E67">
        <w:rPr>
          <w:rStyle w:val="StyleUnderline"/>
        </w:rPr>
        <w:t xml:space="preserve"> suggested (as it </w:t>
      </w:r>
      <w:r w:rsidRPr="00647036">
        <w:rPr>
          <w:rStyle w:val="Emphasis"/>
          <w:highlight w:val="cyan"/>
        </w:rPr>
        <w:t>scarcely</w:t>
      </w:r>
      <w:r w:rsidRPr="00985E67">
        <w:rPr>
          <w:rStyle w:val="StyleUnderline"/>
        </w:rPr>
        <w:t xml:space="preserve"> does) that military decision-makers </w:t>
      </w:r>
      <w:r w:rsidRPr="00985E67">
        <w:rPr>
          <w:sz w:val="10"/>
          <w:szCs w:val="10"/>
        </w:rPr>
        <w:t>are mostly apt to</w:t>
      </w:r>
      <w:r w:rsidRPr="00985E67">
        <w:rPr>
          <w:rStyle w:val="StyleUnderline"/>
        </w:rPr>
        <w:t xml:space="preserve"> </w:t>
      </w:r>
      <w:r w:rsidRPr="00647036">
        <w:rPr>
          <w:rStyle w:val="StyleUnderline"/>
          <w:highlight w:val="cyan"/>
        </w:rPr>
        <w:t>work on</w:t>
      </w:r>
      <w:r w:rsidRPr="00985E67">
        <w:rPr>
          <w:rStyle w:val="StyleUnderline"/>
        </w:rPr>
        <w:t xml:space="preserve"> the principle 'When in doubt, </w:t>
      </w:r>
      <w:r w:rsidRPr="00647036">
        <w:rPr>
          <w:rStyle w:val="Emphasis"/>
          <w:highlight w:val="cyan"/>
        </w:rPr>
        <w:t>lash out</w:t>
      </w:r>
      <w:r w:rsidRPr="00985E67">
        <w:rPr>
          <w:rStyle w:val="StyleUnderline"/>
        </w:rPr>
        <w:t>', the nuclear revolution creates an utterly new situation</w:t>
      </w:r>
      <w:r w:rsidRPr="00985E67">
        <w:rPr>
          <w:sz w:val="10"/>
          <w:szCs w:val="10"/>
        </w:rPr>
        <w:t xml:space="preserve">. The pervasive reality, always plain to both sides during the cold war, is 'If this goes on to the end, we are all ruined'. </w:t>
      </w:r>
      <w:r w:rsidRPr="00985E67">
        <w:rPr>
          <w:rStyle w:val="StyleUnderline"/>
        </w:rPr>
        <w:t xml:space="preserve">Given that inexorable escalation would mean catastrophe for both, it would be perverse to suppose them permanently incapable of framing </w:t>
      </w:r>
      <w:r w:rsidRPr="00647036">
        <w:rPr>
          <w:rStyle w:val="StyleUnderline"/>
          <w:highlight w:val="cyan"/>
        </w:rPr>
        <w:t>arrangements</w:t>
      </w:r>
      <w:r w:rsidRPr="00985E67">
        <w:rPr>
          <w:rStyle w:val="StyleUnderline"/>
        </w:rPr>
        <w:t xml:space="preserve"> which </w:t>
      </w:r>
      <w:r w:rsidRPr="00647036">
        <w:rPr>
          <w:rStyle w:val="StyleUnderline"/>
          <w:highlight w:val="cyan"/>
        </w:rPr>
        <w:t>avoid it</w:t>
      </w:r>
      <w:r w:rsidRPr="00985E67">
        <w:rPr>
          <w:rStyle w:val="StyleUnderline"/>
        </w:rPr>
        <w:t>.</w:t>
      </w:r>
      <w:r w:rsidRPr="00985E67">
        <w:rPr>
          <w:sz w:val="10"/>
          <w:szCs w:val="10"/>
        </w:rPr>
        <w:t xml:space="preserve"> As page 16 has noted, NATO gave its military commanders no widespread delegated authority, in peace or war, to launch nuclear weapons without specific political direction. </w:t>
      </w:r>
      <w:r w:rsidRPr="00985E67">
        <w:rPr>
          <w:rStyle w:val="StyleUnderline"/>
        </w:rPr>
        <w:t xml:space="preserve">Many types of weapon moreover had </w:t>
      </w:r>
      <w:r w:rsidRPr="00647036">
        <w:rPr>
          <w:rStyle w:val="Emphasis"/>
          <w:highlight w:val="cyan"/>
        </w:rPr>
        <w:t>physical safeguards</w:t>
      </w:r>
      <w:r w:rsidRPr="00985E67">
        <w:rPr>
          <w:rStyle w:val="StyleUnderline"/>
        </w:rPr>
        <w:t xml:space="preserve"> such as PALs incorporated to </w:t>
      </w:r>
      <w:r w:rsidRPr="00647036">
        <w:rPr>
          <w:rStyle w:val="StyleUnderline"/>
          <w:highlight w:val="cyan"/>
        </w:rPr>
        <w:t xml:space="preserve">reinforce </w:t>
      </w:r>
      <w:r w:rsidRPr="00647036">
        <w:rPr>
          <w:rStyle w:val="Emphasis"/>
          <w:highlight w:val="cyan"/>
        </w:rPr>
        <w:t>organizational</w:t>
      </w:r>
      <w:r w:rsidRPr="00985E67">
        <w:rPr>
          <w:rStyle w:val="StyleUnderline"/>
        </w:rPr>
        <w:t xml:space="preserve"> ones. There were </w:t>
      </w:r>
      <w:r w:rsidRPr="00647036">
        <w:rPr>
          <w:rStyle w:val="StyleUnderline"/>
          <w:highlight w:val="cyan"/>
        </w:rPr>
        <w:t xml:space="preserve">multiple </w:t>
      </w:r>
      <w:r w:rsidRPr="00647036">
        <w:rPr>
          <w:rStyle w:val="Emphasis"/>
          <w:highlight w:val="cyan"/>
        </w:rPr>
        <w:t>communication</w:t>
      </w:r>
      <w:r w:rsidRPr="00647036">
        <w:rPr>
          <w:rStyle w:val="StyleUnderline"/>
          <w:highlight w:val="cyan"/>
        </w:rPr>
        <w:t xml:space="preserve"> and </w:t>
      </w:r>
      <w:r w:rsidRPr="00647036">
        <w:rPr>
          <w:rStyle w:val="Emphasis"/>
          <w:highlight w:val="cyan"/>
        </w:rPr>
        <w:t>control</w:t>
      </w:r>
      <w:r w:rsidRPr="00647036">
        <w:rPr>
          <w:rStyle w:val="StyleUnderline"/>
          <w:highlight w:val="cyan"/>
        </w:rPr>
        <w:t xml:space="preserve"> systems</w:t>
      </w:r>
      <w:r w:rsidRPr="00985E67">
        <w:rPr>
          <w:rStyle w:val="StyleUnderline"/>
        </w:rPr>
        <w:t xml:space="preserve"> for passing information, orders, and prohibitions.</w:t>
      </w:r>
      <w:r w:rsidRPr="00985E67">
        <w:rPr>
          <w:sz w:val="10"/>
          <w:szCs w:val="10"/>
        </w:rPr>
        <w:t xml:space="preserve"> Such systems could not be totally guaranteed against disruption if at a fairly intense level of strategic exchange—which was only one of many possible levels of conflict— an adversary judged it to be in his interest to weaken political control. It was far from clear why he necessarily should so judge. Even then, however, it remained possible to operate on a general fail-safe presumption: no authorization, no use. That was the basis on which NATO operated. If it is feared that the arrangements which a nuclear-weapon possessor has in place do not meet such standards in some respects, the logical course is to continue to improve them rather than to assume escalation to be certain and uncontrollable, with all the enormous inferences that would have to flow from such an assumption. The likelihood of escalation can never be 100 per cent, and never zero. Where between those two extremes it may lie can never be precisely calculable in advance; and even were it so calculable, it would not be uniquely fixed—it would stand to vary hugely with circumstances. That there should be any risk at all of escalation to widespread nuclear war must be deeply disturbing, and decision-makers would always have to weigh it most anxiously. But a pair of key truths about it need to be recognized. The first is that the risk of escalation to large-scale nuclear war is inescapably present in any significant armed conflict between nuclear-capable powers, whoever may have started the conflict and whoever may first have used any particular category of weapon. The initiator of the conflict will always have physically available to him options for applying more force if he meets effective resistance. If the risk of escalation, whatever its degree of probability, is to be regarded as absolutely unacceptable, the necessary inference is that a state attacked by a substantial nuclear power must forgo military resistance. It must surrender, even if it has a nuclear </w:t>
      </w:r>
      <w:proofErr w:type="spellStart"/>
      <w:r w:rsidRPr="00985E67">
        <w:rPr>
          <w:sz w:val="10"/>
          <w:szCs w:val="10"/>
        </w:rPr>
        <w:t>armoury</w:t>
      </w:r>
      <w:proofErr w:type="spellEnd"/>
      <w:r w:rsidRPr="00985E67">
        <w:rPr>
          <w:sz w:val="10"/>
          <w:szCs w:val="10"/>
        </w:rPr>
        <w:t xml:space="preserve"> of its own. But the companion truth is that, as page 47 has noted, the risk of escalation is an inescapable burden also upon the aggressor. </w:t>
      </w:r>
      <w:r w:rsidRPr="00985E67">
        <w:rPr>
          <w:rStyle w:val="StyleUnderline"/>
        </w:rPr>
        <w:t xml:space="preserve">The exploitation of that burden is the crucial route, if conflict does break out, for managing it to a tolerable outcome—the only route, indeed, intermediate between surrender and holocaust, and so the necessary basis for deterrence beforehand. </w:t>
      </w:r>
      <w:r w:rsidRPr="00985E67">
        <w:rPr>
          <w:sz w:val="10"/>
          <w:szCs w:val="10"/>
        </w:rPr>
        <w:t xml:space="preserve">The working out of plans to exploit escalation risk most effectively in deterring potential aggression entails further and complex issues. It is for example plainly desirable, wherever geography, politics, and available resources so permit without triggering arms races, to make provisions and dispositions that are likely to place the onus of making the bigger and more evidently dangerous steps in escalation upon the aggressor who wishes to maintain his attack, rather than upon the defender. (The customary shorthand for this desirable posture used to be 'escalation dominance'.) These issues are not further discussed here. But addressing them needs to start from acknowledgement that there are in any event no certainties or absolutes available, no options guaranteed to be risk-free and cost-free. Deterrence is not possible without escalation risk; and its presence can point to no automatic policy conclusion save for those who espouse outright pacifism and accept its consequences. Accident and Miscalculation Ensuring the safety and security of nuclear weapons plainly needs to be taken most seriously. Detailed information is understandably not published, but such direct evidence as there is suggests that it always has been so taken in every possessor state, with the inevitable occasional failures to follow strict procedures dealt with rigorously. </w:t>
      </w:r>
      <w:r w:rsidRPr="00985E67">
        <w:rPr>
          <w:rStyle w:val="StyleUnderline"/>
        </w:rPr>
        <w:t xml:space="preserve">Critics </w:t>
      </w:r>
      <w:r w:rsidRPr="00985E67">
        <w:rPr>
          <w:sz w:val="10"/>
          <w:szCs w:val="10"/>
        </w:rPr>
        <w:t xml:space="preserve">have nevertheless from time to time </w:t>
      </w:r>
      <w:r w:rsidRPr="00985E67">
        <w:rPr>
          <w:rStyle w:val="StyleUnderline"/>
        </w:rPr>
        <w:t>argued that the possibility of accident involving</w:t>
      </w:r>
      <w:r w:rsidRPr="00985E67">
        <w:rPr>
          <w:sz w:val="10"/>
          <w:szCs w:val="10"/>
        </w:rPr>
        <w:t xml:space="preserve"> </w:t>
      </w:r>
      <w:r w:rsidRPr="00985E67">
        <w:rPr>
          <w:rStyle w:val="StyleUnderline"/>
        </w:rPr>
        <w:t xml:space="preserve">nuclear weapons is </w:t>
      </w:r>
      <w:r w:rsidRPr="00985E67">
        <w:rPr>
          <w:sz w:val="10"/>
          <w:szCs w:val="10"/>
        </w:rPr>
        <w:t xml:space="preserve">so </w:t>
      </w:r>
      <w:r w:rsidRPr="00985E67">
        <w:rPr>
          <w:rStyle w:val="StyleUnderline"/>
        </w:rPr>
        <w:t>substantial</w:t>
      </w:r>
      <w:r w:rsidRPr="00985E67">
        <w:rPr>
          <w:sz w:val="10"/>
          <w:szCs w:val="10"/>
        </w:rPr>
        <w:t xml:space="preserve"> that it must weigh heavily in the entire evaluation of whether war-prevention structures entailing their existence should be tolerated at all. Two sorts of scenario are usually in question. The first is that of a single grave event involving an unintended nuclear explosion—a technical disaster at a storage site, for example, or the accidental or unauthorized launch of a delivery system with a live nuclear warhead. The second is that of some event—perhaps such an explosion or launch, or some other mishap such as malfunction or misinterpretation of radar signals or computer systems—initiating a sequence of response and counter-response that culminated in a nuclear exchange which no one had truly intended. </w:t>
      </w:r>
      <w:r w:rsidRPr="00985E67">
        <w:rPr>
          <w:rStyle w:val="StyleUnderline"/>
        </w:rPr>
        <w:t xml:space="preserve">No event that is physically possible can be said to be of absolutely </w:t>
      </w:r>
      <w:r w:rsidRPr="00647036">
        <w:rPr>
          <w:rStyle w:val="Emphasis"/>
          <w:highlight w:val="cyan"/>
        </w:rPr>
        <w:t>zero</w:t>
      </w:r>
      <w:r w:rsidRPr="00985E67">
        <w:rPr>
          <w:rStyle w:val="Emphasis"/>
        </w:rPr>
        <w:t xml:space="preserve"> probability</w:t>
      </w:r>
      <w:r w:rsidRPr="00985E67">
        <w:rPr>
          <w:sz w:val="10"/>
          <w:szCs w:val="10"/>
        </w:rPr>
        <w:t xml:space="preserve"> (just as at an opposite extreme it is absurd to claim, as has been heard from distinguished figures, that nuclear-weapon use can be guaranteed to happen within some finite future span despite not having happened for over sixty years). </w:t>
      </w:r>
      <w:r w:rsidRPr="00985E67">
        <w:rPr>
          <w:rStyle w:val="StyleUnderline"/>
        </w:rPr>
        <w:t xml:space="preserve">But human affairs cannot be managed to the standard of </w:t>
      </w:r>
      <w:r w:rsidRPr="00985E67">
        <w:rPr>
          <w:sz w:val="10"/>
          <w:szCs w:val="10"/>
        </w:rPr>
        <w:t xml:space="preserve">either zero or total </w:t>
      </w:r>
      <w:r w:rsidRPr="00985E67">
        <w:rPr>
          <w:rStyle w:val="StyleUnderline"/>
        </w:rPr>
        <w:t>probability</w:t>
      </w:r>
      <w:r w:rsidRPr="00985E67">
        <w:rPr>
          <w:sz w:val="10"/>
          <w:szCs w:val="10"/>
        </w:rPr>
        <w:t xml:space="preserve">. </w:t>
      </w:r>
      <w:r w:rsidRPr="00985E67">
        <w:rPr>
          <w:rStyle w:val="StyleUnderline"/>
        </w:rPr>
        <w:t xml:space="preserve">We have to assess levels between </w:t>
      </w:r>
      <w:r w:rsidRPr="00985E67">
        <w:rPr>
          <w:sz w:val="10"/>
          <w:szCs w:val="10"/>
        </w:rPr>
        <w:t xml:space="preserve">those </w:t>
      </w:r>
      <w:r w:rsidRPr="00985E67">
        <w:rPr>
          <w:rStyle w:val="Emphasis"/>
        </w:rPr>
        <w:t>theoretical limits and weigh their reality</w:t>
      </w:r>
      <w:r w:rsidRPr="00985E67">
        <w:rPr>
          <w:rStyle w:val="StyleUnderline"/>
        </w:rPr>
        <w:t xml:space="preserve"> and implications against other factors, in security planning as in everyday life. There have</w:t>
      </w:r>
      <w:r w:rsidRPr="00985E67">
        <w:rPr>
          <w:sz w:val="10"/>
          <w:szCs w:val="10"/>
        </w:rPr>
        <w:t xml:space="preserve"> certainly </w:t>
      </w:r>
      <w:r w:rsidRPr="00985E67">
        <w:rPr>
          <w:rStyle w:val="StyleUnderline"/>
        </w:rPr>
        <w:t>been</w:t>
      </w:r>
      <w:r w:rsidRPr="00985E67">
        <w:rPr>
          <w:sz w:val="10"/>
          <w:szCs w:val="10"/>
        </w:rPr>
        <w:t xml:space="preserve">, across the decades since 1945, many known </w:t>
      </w:r>
      <w:r w:rsidRPr="00647036">
        <w:rPr>
          <w:rStyle w:val="Emphasis"/>
          <w:highlight w:val="cyan"/>
        </w:rPr>
        <w:t>accidents</w:t>
      </w:r>
      <w:r w:rsidRPr="00985E67">
        <w:rPr>
          <w:rStyle w:val="StyleUnderline"/>
        </w:rPr>
        <w:t xml:space="preserve"> involving nuclear weapons,</w:t>
      </w:r>
      <w:r w:rsidRPr="00985E67">
        <w:rPr>
          <w:sz w:val="10"/>
          <w:szCs w:val="10"/>
        </w:rPr>
        <w:t xml:space="preserve"> from transporters skidding off roads to bomber aircraft crashing with or accidentally dropping the weapons they carried (in past days when such carriage was a frequent feature of readiness arrangements—it no longer is). A few of these accidents may have released into the nearby environment highly toxic material. </w:t>
      </w:r>
      <w:r w:rsidRPr="00985E67">
        <w:rPr>
          <w:rStyle w:val="Emphasis"/>
        </w:rPr>
        <w:t>None</w:t>
      </w:r>
      <w:r w:rsidRPr="00985E67">
        <w:rPr>
          <w:rStyle w:val="StyleUnderline"/>
          <w:szCs w:val="12"/>
        </w:rPr>
        <w:t xml:space="preserve"> </w:t>
      </w:r>
      <w:r w:rsidRPr="00985E67">
        <w:rPr>
          <w:sz w:val="10"/>
          <w:szCs w:val="10"/>
        </w:rPr>
        <w:t xml:space="preserve">however has </w:t>
      </w:r>
      <w:r w:rsidRPr="00647036">
        <w:rPr>
          <w:rStyle w:val="StyleUnderline"/>
          <w:szCs w:val="12"/>
          <w:highlight w:val="cyan"/>
        </w:rPr>
        <w:t>entailed</w:t>
      </w:r>
      <w:r w:rsidRPr="00985E67">
        <w:rPr>
          <w:rStyle w:val="StyleUnderline"/>
          <w:szCs w:val="12"/>
        </w:rPr>
        <w:t xml:space="preserve"> a nuclear </w:t>
      </w:r>
      <w:r w:rsidRPr="00647036">
        <w:rPr>
          <w:rStyle w:val="StyleUnderline"/>
          <w:szCs w:val="12"/>
          <w:highlight w:val="cyan"/>
        </w:rPr>
        <w:t>detonation</w:t>
      </w:r>
      <w:r w:rsidRPr="00985E67">
        <w:rPr>
          <w:sz w:val="10"/>
          <w:szCs w:val="10"/>
        </w:rPr>
        <w:t xml:space="preserve">. Some commentators suggest that this reflects bizarrely good fortune amid such massive activity and deployment over so many years. </w:t>
      </w:r>
      <w:r w:rsidRPr="00985E67">
        <w:rPr>
          <w:rStyle w:val="StyleUnderline"/>
        </w:rPr>
        <w:t xml:space="preserve">A </w:t>
      </w:r>
      <w:r w:rsidRPr="00985E67">
        <w:rPr>
          <w:sz w:val="10"/>
          <w:szCs w:val="10"/>
        </w:rPr>
        <w:t xml:space="preserve">more </w:t>
      </w:r>
      <w:r w:rsidRPr="00985E67">
        <w:rPr>
          <w:rStyle w:val="StyleUnderline"/>
        </w:rPr>
        <w:t xml:space="preserve">rational deduction from the facts of this long experience would however be that the </w:t>
      </w:r>
      <w:r w:rsidRPr="00985E67">
        <w:rPr>
          <w:rStyle w:val="Emphasis"/>
        </w:rPr>
        <w:t>probability</w:t>
      </w:r>
      <w:r w:rsidRPr="00985E67">
        <w:rPr>
          <w:rStyle w:val="StyleUnderline"/>
        </w:rPr>
        <w:t xml:space="preserve"> of any accident triggering a nuclear explosion is </w:t>
      </w:r>
      <w:r w:rsidRPr="00985E67">
        <w:rPr>
          <w:rStyle w:val="Emphasis"/>
        </w:rPr>
        <w:t>extremely low</w:t>
      </w:r>
      <w:r w:rsidRPr="00985E67">
        <w:rPr>
          <w:rStyle w:val="StyleUnderline"/>
        </w:rPr>
        <w:t>.</w:t>
      </w:r>
      <w:r w:rsidRPr="00985E67">
        <w:rPr>
          <w:sz w:val="10"/>
          <w:szCs w:val="10"/>
        </w:rPr>
        <w:t xml:space="preserve"> It might be further noted that the </w:t>
      </w:r>
      <w:r w:rsidRPr="00985E67">
        <w:rPr>
          <w:rStyle w:val="StyleUnderline"/>
        </w:rPr>
        <w:t xml:space="preserve">mechanisms needed </w:t>
      </w:r>
      <w:r w:rsidRPr="00647036">
        <w:rPr>
          <w:rStyle w:val="StyleUnderline"/>
          <w:highlight w:val="cyan"/>
        </w:rPr>
        <w:t>to set off</w:t>
      </w:r>
      <w:r w:rsidRPr="00985E67">
        <w:rPr>
          <w:rStyle w:val="StyleUnderline"/>
        </w:rPr>
        <w:t xml:space="preserve"> such an explosion</w:t>
      </w:r>
      <w:r w:rsidRPr="00985E67">
        <w:rPr>
          <w:sz w:val="10"/>
          <w:szCs w:val="10"/>
        </w:rPr>
        <w:t xml:space="preserve"> </w:t>
      </w:r>
      <w:r w:rsidRPr="00647036">
        <w:rPr>
          <w:rStyle w:val="StyleUnderline"/>
          <w:highlight w:val="cyan"/>
        </w:rPr>
        <w:t xml:space="preserve">are </w:t>
      </w:r>
      <w:r w:rsidRPr="00647036">
        <w:rPr>
          <w:rStyle w:val="Emphasis"/>
          <w:highlight w:val="cyan"/>
        </w:rPr>
        <w:t>technically</w:t>
      </w:r>
      <w:r w:rsidRPr="00647036">
        <w:rPr>
          <w:rStyle w:val="StyleUnderline"/>
          <w:highlight w:val="cyan"/>
        </w:rPr>
        <w:t xml:space="preserve"> demanding</w:t>
      </w:r>
      <w:r w:rsidRPr="00985E67">
        <w:rPr>
          <w:rStyle w:val="StyleUnderline"/>
        </w:rPr>
        <w:t>, and that</w:t>
      </w:r>
      <w:r w:rsidRPr="00985E67">
        <w:rPr>
          <w:sz w:val="10"/>
          <w:szCs w:val="10"/>
        </w:rPr>
        <w:t xml:space="preserve"> in a large number of ways </w:t>
      </w:r>
      <w:r w:rsidRPr="00985E67">
        <w:rPr>
          <w:rStyle w:val="StyleUnderline"/>
        </w:rPr>
        <w:t xml:space="preserve">the past </w:t>
      </w:r>
      <w:r w:rsidRPr="00647036">
        <w:rPr>
          <w:rStyle w:val="Emphasis"/>
          <w:highlight w:val="cyan"/>
        </w:rPr>
        <w:t>sixty years</w:t>
      </w:r>
      <w:r w:rsidRPr="00647036">
        <w:rPr>
          <w:rStyle w:val="StyleUnderline"/>
          <w:highlight w:val="cyan"/>
        </w:rPr>
        <w:t xml:space="preserve"> have seen extensive</w:t>
      </w:r>
      <w:r w:rsidRPr="00647036">
        <w:rPr>
          <w:rStyle w:val="StyleUnderline"/>
          <w:sz w:val="12"/>
          <w:szCs w:val="12"/>
          <w:highlight w:val="cyan"/>
        </w:rPr>
        <w:t xml:space="preserve"> </w:t>
      </w:r>
      <w:r w:rsidRPr="00647036">
        <w:rPr>
          <w:rStyle w:val="Emphasis"/>
          <w:highlight w:val="cyan"/>
        </w:rPr>
        <w:t>improvements in safety</w:t>
      </w:r>
      <w:r w:rsidRPr="00985E67">
        <w:rPr>
          <w:rStyle w:val="StyleUnderline"/>
        </w:rPr>
        <w:t xml:space="preserve"> arrangements for both the design and the handling of weapons</w:t>
      </w:r>
      <w:r w:rsidRPr="00985E67">
        <w:rPr>
          <w:sz w:val="10"/>
          <w:szCs w:val="10"/>
        </w:rPr>
        <w:t xml:space="preserve">. It is undoubtedly possible to see respects in which, after the cold war, some of the factors bearing upon risk may be new or more adverse; but some are now plainly less so. </w:t>
      </w:r>
      <w:r w:rsidRPr="00647036">
        <w:rPr>
          <w:rStyle w:val="StyleUnderline"/>
          <w:highlight w:val="cyan"/>
        </w:rPr>
        <w:t>The years</w:t>
      </w:r>
      <w:r w:rsidRPr="00985E67">
        <w:rPr>
          <w:rStyle w:val="StyleUnderline"/>
        </w:rPr>
        <w:t xml:space="preserve"> which </w:t>
      </w:r>
      <w:r w:rsidRPr="00647036">
        <w:rPr>
          <w:rStyle w:val="StyleUnderline"/>
          <w:highlight w:val="cyan"/>
        </w:rPr>
        <w:t xml:space="preserve">the world has come through </w:t>
      </w:r>
      <w:r w:rsidRPr="00647036">
        <w:rPr>
          <w:rStyle w:val="Emphasis"/>
          <w:highlight w:val="cyan"/>
        </w:rPr>
        <w:t>entirely without accident</w:t>
      </w:r>
      <w:r w:rsidRPr="00985E67">
        <w:rPr>
          <w:rStyle w:val="StyleUnderline"/>
        </w:rPr>
        <w:t xml:space="preserve">al or unauthorized detonation have </w:t>
      </w:r>
      <w:r w:rsidRPr="00647036">
        <w:rPr>
          <w:rStyle w:val="StyleUnderline"/>
          <w:highlight w:val="cyan"/>
        </w:rPr>
        <w:t xml:space="preserve">included </w:t>
      </w:r>
      <w:r w:rsidRPr="00647036">
        <w:rPr>
          <w:rStyle w:val="Emphasis"/>
          <w:highlight w:val="cyan"/>
        </w:rPr>
        <w:t>early decades</w:t>
      </w:r>
      <w:r w:rsidRPr="00647036">
        <w:rPr>
          <w:rStyle w:val="StyleUnderline"/>
          <w:highlight w:val="cyan"/>
        </w:rPr>
        <w:t xml:space="preserve"> in which</w:t>
      </w:r>
      <w:r w:rsidRPr="00985E67">
        <w:rPr>
          <w:rStyle w:val="StyleUnderline"/>
        </w:rPr>
        <w:t xml:space="preserve"> knowledge was sketchier, </w:t>
      </w:r>
      <w:r w:rsidRPr="00647036">
        <w:rPr>
          <w:rStyle w:val="StyleUnderline"/>
          <w:highlight w:val="cyan"/>
        </w:rPr>
        <w:t xml:space="preserve">precautions were </w:t>
      </w:r>
      <w:r w:rsidRPr="00647036">
        <w:rPr>
          <w:rStyle w:val="Emphasis"/>
          <w:highlight w:val="cyan"/>
        </w:rPr>
        <w:t>less</w:t>
      </w:r>
      <w:r w:rsidRPr="00985E67">
        <w:rPr>
          <w:rStyle w:val="StyleUnderline"/>
        </w:rPr>
        <w:t xml:space="preserve"> developed, and weapon designs were less ultra-safe</w:t>
      </w:r>
      <w:r w:rsidRPr="00985E67">
        <w:rPr>
          <w:sz w:val="10"/>
          <w:szCs w:val="10"/>
        </w:rPr>
        <w:t xml:space="preserve"> than they later became, as well as substantial periods in which weapon numbers were larger, deployments more widespread and diverse, movements more frequent, and several aspects of doctrine and readiness arrangements more tense. </w:t>
      </w:r>
      <w:r w:rsidRPr="00985E67">
        <w:rPr>
          <w:rStyle w:val="StyleUnderline"/>
        </w:rPr>
        <w:t xml:space="preserve">Similar considerations apply to the hypothesis </w:t>
      </w:r>
      <w:r w:rsidRPr="00647036">
        <w:rPr>
          <w:rStyle w:val="StyleUnderline"/>
          <w:highlight w:val="cyan"/>
        </w:rPr>
        <w:t>of nuclear war</w:t>
      </w:r>
      <w:r w:rsidRPr="00985E67">
        <w:rPr>
          <w:rStyle w:val="StyleUnderline"/>
        </w:rPr>
        <w:t xml:space="preserve"> being </w:t>
      </w:r>
      <w:r w:rsidRPr="00647036">
        <w:rPr>
          <w:rStyle w:val="Emphasis"/>
          <w:highlight w:val="cyan"/>
        </w:rPr>
        <w:t>mistakenly triggered</w:t>
      </w:r>
      <w:r w:rsidRPr="00985E67">
        <w:rPr>
          <w:rStyle w:val="StyleUnderline"/>
        </w:rPr>
        <w:t xml:space="preserve"> by false alarm</w:t>
      </w:r>
      <w:r w:rsidRPr="00985E67">
        <w:rPr>
          <w:sz w:val="10"/>
          <w:szCs w:val="10"/>
        </w:rPr>
        <w:t xml:space="preserve">. Critics again point to the fact, as it is understood, of numerous occasions when initial steps in alert sequences for US nuclear forces were embarked upon, or at least called for, by indicators mistaken or misconstrued. In none of these instances, it is accepted, did matters get at all near to nuclear launch—extraordinary good fortune again, critics have suggested. But </w:t>
      </w:r>
      <w:r w:rsidRPr="00647036">
        <w:rPr>
          <w:rStyle w:val="StyleUnderline"/>
          <w:highlight w:val="cyan"/>
        </w:rPr>
        <w:t>the</w:t>
      </w:r>
      <w:r w:rsidRPr="00985E67">
        <w:rPr>
          <w:rStyle w:val="StyleUnderline"/>
        </w:rPr>
        <w:t xml:space="preserve"> rival and </w:t>
      </w:r>
      <w:r w:rsidRPr="00647036">
        <w:rPr>
          <w:rStyle w:val="StyleUnderline"/>
          <w:highlight w:val="cyan"/>
        </w:rPr>
        <w:t xml:space="preserve">more logical inference from </w:t>
      </w:r>
      <w:r w:rsidRPr="00647036">
        <w:rPr>
          <w:rStyle w:val="Emphasis"/>
          <w:highlight w:val="cyan"/>
        </w:rPr>
        <w:t>hundreds of events</w:t>
      </w:r>
      <w:r w:rsidRPr="00985E67">
        <w:rPr>
          <w:rStyle w:val="StyleUnderline"/>
        </w:rPr>
        <w:t xml:space="preserve"> stretching over sixty years of experience presents itself once more</w:t>
      </w:r>
      <w:r w:rsidRPr="00647036">
        <w:rPr>
          <w:rStyle w:val="Emphasis"/>
          <w:highlight w:val="cyan"/>
        </w:rPr>
        <w:t>:</w:t>
      </w:r>
      <w:r w:rsidRPr="00985E67">
        <w:rPr>
          <w:rStyle w:val="StyleUnderline"/>
        </w:rPr>
        <w:t xml:space="preserve"> that the </w:t>
      </w:r>
      <w:r w:rsidRPr="00985E67">
        <w:rPr>
          <w:rStyle w:val="Emphasis"/>
        </w:rPr>
        <w:t>probability</w:t>
      </w:r>
      <w:r w:rsidRPr="00985E67">
        <w:rPr>
          <w:rStyle w:val="StyleUnderline"/>
        </w:rPr>
        <w:t xml:space="preserve"> of </w:t>
      </w:r>
      <w:r w:rsidRPr="00985E67">
        <w:rPr>
          <w:sz w:val="10"/>
          <w:szCs w:val="10"/>
        </w:rPr>
        <w:t xml:space="preserve">initial </w:t>
      </w:r>
      <w:r w:rsidRPr="00985E67">
        <w:rPr>
          <w:rStyle w:val="StyleUnderline"/>
        </w:rPr>
        <w:t xml:space="preserve">misinterpretation leading </w:t>
      </w:r>
      <w:r w:rsidRPr="00985E67">
        <w:rPr>
          <w:sz w:val="10"/>
          <w:szCs w:val="10"/>
        </w:rPr>
        <w:t xml:space="preserve">far </w:t>
      </w:r>
      <w:r w:rsidRPr="00985E67">
        <w:rPr>
          <w:rStyle w:val="StyleUnderline"/>
        </w:rPr>
        <w:t xml:space="preserve">towards mistaken launch is </w:t>
      </w:r>
      <w:r w:rsidRPr="00985E67">
        <w:rPr>
          <w:rStyle w:val="Emphasis"/>
        </w:rPr>
        <w:t>remote</w:t>
      </w:r>
      <w:r w:rsidRPr="00985E67">
        <w:rPr>
          <w:rStyle w:val="StyleUnderline"/>
        </w:rPr>
        <w:t>. Precisely because any nuclear-weapon possessor recognizes the vast gravity of any launch,</w:t>
      </w:r>
      <w:r w:rsidRPr="00985E67">
        <w:rPr>
          <w:sz w:val="10"/>
          <w:szCs w:val="10"/>
        </w:rPr>
        <w:t xml:space="preserve"> </w:t>
      </w:r>
      <w:r w:rsidRPr="00985E67">
        <w:rPr>
          <w:rStyle w:val="StyleUnderline"/>
        </w:rPr>
        <w:t>release sequences have many steps, and human decision is repeatedly interposed as well as capping the sequences.</w:t>
      </w:r>
      <w:r w:rsidRPr="00985E67">
        <w:rPr>
          <w:sz w:val="10"/>
          <w:szCs w:val="10"/>
        </w:rPr>
        <w:t xml:space="preserve"> </w:t>
      </w:r>
      <w:r w:rsidRPr="00985E67">
        <w:rPr>
          <w:rStyle w:val="StyleUnderline"/>
        </w:rPr>
        <w:t xml:space="preserve">To convey that because a first step </w:t>
      </w:r>
      <w:r w:rsidRPr="00985E67">
        <w:rPr>
          <w:sz w:val="10"/>
          <w:szCs w:val="10"/>
        </w:rPr>
        <w:t>was prompted</w:t>
      </w:r>
      <w:r w:rsidRPr="00985E67">
        <w:rPr>
          <w:rStyle w:val="StyleUnderline"/>
        </w:rPr>
        <w:t xml:space="preserve"> the world </w:t>
      </w:r>
      <w:r w:rsidRPr="00985E67">
        <w:rPr>
          <w:sz w:val="10"/>
          <w:szCs w:val="10"/>
        </w:rPr>
        <w:t xml:space="preserve">somehow </w:t>
      </w:r>
      <w:r w:rsidRPr="00985E67">
        <w:rPr>
          <w:rStyle w:val="StyleUnderline"/>
        </w:rPr>
        <w:t xml:space="preserve">came close to </w:t>
      </w:r>
      <w:r w:rsidRPr="00647036">
        <w:rPr>
          <w:rStyle w:val="StyleUnderline"/>
          <w:highlight w:val="cyan"/>
        </w:rPr>
        <w:t>accident</w:t>
      </w:r>
      <w:r w:rsidRPr="00985E67">
        <w:rPr>
          <w:rStyle w:val="StyleUnderline"/>
        </w:rPr>
        <w:t xml:space="preserve">al </w:t>
      </w:r>
      <w:r w:rsidRPr="00985E67">
        <w:rPr>
          <w:sz w:val="10"/>
          <w:szCs w:val="10"/>
        </w:rPr>
        <w:t xml:space="preserve">nuclear </w:t>
      </w:r>
      <w:r w:rsidRPr="00985E67">
        <w:rPr>
          <w:rStyle w:val="StyleUnderline"/>
        </w:rPr>
        <w:t xml:space="preserve">war </w:t>
      </w:r>
      <w:r w:rsidRPr="00647036">
        <w:rPr>
          <w:rStyle w:val="StyleUnderline"/>
          <w:highlight w:val="cyan"/>
        </w:rPr>
        <w:t xml:space="preserve">is </w:t>
      </w:r>
      <w:r w:rsidRPr="00647036">
        <w:rPr>
          <w:rStyle w:val="Emphasis"/>
          <w:highlight w:val="cyan"/>
        </w:rPr>
        <w:t>wild hyperbole</w:t>
      </w:r>
      <w:r w:rsidRPr="00985E67">
        <w:rPr>
          <w:rStyle w:val="StyleUnderline"/>
        </w:rPr>
        <w:t>, rather like asserting, when a tennis champion has lost his opening service game, that he was nearly beaten in straight sets</w:t>
      </w:r>
      <w:r w:rsidRPr="00985E67">
        <w:rPr>
          <w:sz w:val="10"/>
          <w:szCs w:val="10"/>
        </w:rPr>
        <w:t xml:space="preserve">. </w:t>
      </w:r>
      <w:r w:rsidRPr="00985E67">
        <w:rPr>
          <w:rStyle w:val="StyleUnderline"/>
        </w:rPr>
        <w:t xml:space="preserve">History anyway scarcely offers any ready example of major war started by accident even before the nuclear revolution imposed an </w:t>
      </w:r>
      <w:r w:rsidRPr="00985E67">
        <w:rPr>
          <w:rStyle w:val="Emphasis"/>
        </w:rPr>
        <w:t>order-of-magnitude</w:t>
      </w:r>
      <w:r w:rsidRPr="00985E67">
        <w:rPr>
          <w:rStyle w:val="StyleUnderline"/>
        </w:rPr>
        <w:t xml:space="preserve"> increase in caution. </w:t>
      </w:r>
      <w:r w:rsidRPr="00985E67">
        <w:rPr>
          <w:sz w:val="10"/>
          <w:szCs w:val="10"/>
        </w:rPr>
        <w:t xml:space="preserve">It was occasionally conjectured that nuclear war might be triggered by the real but accidental or </w:t>
      </w:r>
      <w:r w:rsidRPr="00985E67">
        <w:rPr>
          <w:rStyle w:val="StyleUnderline"/>
        </w:rPr>
        <w:t xml:space="preserve">unauthorized launch </w:t>
      </w:r>
      <w:r w:rsidRPr="00985E67">
        <w:rPr>
          <w:sz w:val="10"/>
          <w:szCs w:val="10"/>
        </w:rPr>
        <w:t xml:space="preserve">of a strategic nuclear-weapon delivery system in the direction of a potential adversary. No such launch is known to have occurred in over sixty years. </w:t>
      </w:r>
      <w:r w:rsidRPr="00985E67">
        <w:rPr>
          <w:rStyle w:val="StyleUnderline"/>
        </w:rPr>
        <w:t xml:space="preserve">The probability </w:t>
      </w:r>
      <w:r w:rsidRPr="00985E67">
        <w:rPr>
          <w:sz w:val="10"/>
          <w:szCs w:val="10"/>
        </w:rPr>
        <w:t>of it</w:t>
      </w:r>
      <w:r w:rsidRPr="00985E67">
        <w:rPr>
          <w:rStyle w:val="StyleUnderline"/>
        </w:rPr>
        <w:t xml:space="preserve"> is </w:t>
      </w:r>
      <w:r w:rsidRPr="00985E67">
        <w:rPr>
          <w:sz w:val="10"/>
          <w:szCs w:val="10"/>
        </w:rPr>
        <w:t xml:space="preserve">therefore </w:t>
      </w:r>
      <w:r w:rsidRPr="00985E67">
        <w:rPr>
          <w:rStyle w:val="StyleUnderline"/>
        </w:rPr>
        <w:t xml:space="preserve">very low. </w:t>
      </w:r>
      <w:r w:rsidRPr="00647036">
        <w:rPr>
          <w:rStyle w:val="StyleUnderline"/>
          <w:highlight w:val="cyan"/>
        </w:rPr>
        <w:t xml:space="preserve">But </w:t>
      </w:r>
      <w:r w:rsidRPr="00647036">
        <w:rPr>
          <w:rStyle w:val="Emphasis"/>
          <w:highlight w:val="cyan"/>
        </w:rPr>
        <w:t>even if it did</w:t>
      </w:r>
      <w:r w:rsidRPr="00985E67">
        <w:rPr>
          <w:rStyle w:val="StyleUnderline"/>
        </w:rPr>
        <w:t xml:space="preserve"> happen, the </w:t>
      </w:r>
      <w:r w:rsidRPr="00985E67">
        <w:rPr>
          <w:rStyle w:val="Emphasis"/>
        </w:rPr>
        <w:t>further hypothesis</w:t>
      </w:r>
      <w:r w:rsidRPr="00985E67">
        <w:rPr>
          <w:rStyle w:val="StyleUnderline"/>
        </w:rPr>
        <w:t xml:space="preserve"> of its initiating </w:t>
      </w:r>
      <w:r w:rsidRPr="00647036">
        <w:rPr>
          <w:rStyle w:val="StyleUnderline"/>
          <w:highlight w:val="cyan"/>
        </w:rPr>
        <w:t xml:space="preserve">a general </w:t>
      </w:r>
      <w:r w:rsidRPr="00647036">
        <w:rPr>
          <w:rStyle w:val="Emphasis"/>
          <w:highlight w:val="cyan"/>
        </w:rPr>
        <w:t>nuclear exchange</w:t>
      </w:r>
      <w:r w:rsidRPr="00985E67">
        <w:rPr>
          <w:rStyle w:val="StyleUnderline"/>
        </w:rPr>
        <w:t xml:space="preserve"> is far-fetched. It </w:t>
      </w:r>
      <w:r w:rsidRPr="00647036">
        <w:rPr>
          <w:rStyle w:val="Emphasis"/>
          <w:highlight w:val="cyan"/>
        </w:rPr>
        <w:t>fails to consider</w:t>
      </w:r>
      <w:r w:rsidRPr="00985E67">
        <w:rPr>
          <w:rStyle w:val="Emphasis"/>
        </w:rPr>
        <w:t xml:space="preserve"> the </w:t>
      </w:r>
      <w:r w:rsidRPr="00647036">
        <w:rPr>
          <w:rStyle w:val="Emphasis"/>
          <w:highlight w:val="cyan"/>
        </w:rPr>
        <w:t>real</w:t>
      </w:r>
      <w:r w:rsidRPr="00985E67">
        <w:rPr>
          <w:rStyle w:val="Emphasis"/>
        </w:rPr>
        <w:t xml:space="preserve"> situation of </w:t>
      </w:r>
      <w:r w:rsidRPr="00647036">
        <w:rPr>
          <w:rStyle w:val="Emphasis"/>
          <w:highlight w:val="cyan"/>
        </w:rPr>
        <w:t>decision-makers</w:t>
      </w:r>
      <w:r w:rsidRPr="00985E67">
        <w:rPr>
          <w:sz w:val="10"/>
          <w:szCs w:val="10"/>
        </w:rPr>
        <w:t xml:space="preserve">, as pages 63-4 have brought out. </w:t>
      </w:r>
      <w:r w:rsidRPr="00985E67">
        <w:rPr>
          <w:rStyle w:val="StyleUnderline"/>
        </w:rPr>
        <w:t>The notion that cosmic holocaust might be mistakenly precipitated in this way belongs to science fiction.</w:t>
      </w:r>
    </w:p>
    <w:p w14:paraId="07CEA195" w14:textId="790AC85D" w:rsidR="00873A61" w:rsidRDefault="00873A61" w:rsidP="00873A61">
      <w:pPr>
        <w:pStyle w:val="Heading3"/>
      </w:pPr>
      <w:r>
        <w:t>NC – Space War</w:t>
      </w:r>
    </w:p>
    <w:p w14:paraId="28EE0998" w14:textId="77777777" w:rsidR="00873A61" w:rsidRDefault="00873A61" w:rsidP="00873A61">
      <w:pPr>
        <w:pStyle w:val="Heading4"/>
      </w:pPr>
      <w:r>
        <w:t xml:space="preserve">No </w:t>
      </w:r>
      <w:proofErr w:type="spellStart"/>
      <w:r>
        <w:t>miscalc</w:t>
      </w:r>
      <w:proofErr w:type="spellEnd"/>
      <w:r>
        <w:t xml:space="preserve"> or escalation</w:t>
      </w:r>
    </w:p>
    <w:p w14:paraId="4EF2DD97" w14:textId="77777777" w:rsidR="00873A61" w:rsidRDefault="00873A61" w:rsidP="00873A61">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5" w:history="1">
        <w:r w:rsidRPr="00F107EC">
          <w:t>https://ccdcoe.org/uploads/2019/06/Art_12_The-Cyber-ASAT.pdf</w:t>
        </w:r>
      </w:hyperlink>
    </w:p>
    <w:p w14:paraId="2DB58CF9" w14:textId="69808401" w:rsidR="00873A61" w:rsidRPr="00873A61" w:rsidRDefault="00873A61" w:rsidP="00873A61">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sectPr w:rsidR="00873A61" w:rsidRPr="00873A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FD6569"/>
    <w:multiLevelType w:val="hybridMultilevel"/>
    <w:tmpl w:val="16BEDE72"/>
    <w:lvl w:ilvl="0" w:tplc="24A42782">
      <w:start w:val="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56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B85"/>
    <w:rsid w:val="0006091E"/>
    <w:rsid w:val="000638C1"/>
    <w:rsid w:val="00065FEE"/>
    <w:rsid w:val="00066615"/>
    <w:rsid w:val="00066E3C"/>
    <w:rsid w:val="0007018A"/>
    <w:rsid w:val="00072718"/>
    <w:rsid w:val="0007381E"/>
    <w:rsid w:val="000759D9"/>
    <w:rsid w:val="00076094"/>
    <w:rsid w:val="0008227D"/>
    <w:rsid w:val="0008785F"/>
    <w:rsid w:val="00090CBE"/>
    <w:rsid w:val="00094DEC"/>
    <w:rsid w:val="000A2D8A"/>
    <w:rsid w:val="000C3636"/>
    <w:rsid w:val="000D26A6"/>
    <w:rsid w:val="000D2B90"/>
    <w:rsid w:val="000D6ED8"/>
    <w:rsid w:val="000D717B"/>
    <w:rsid w:val="00100B28"/>
    <w:rsid w:val="00115B22"/>
    <w:rsid w:val="00117316"/>
    <w:rsid w:val="001209B4"/>
    <w:rsid w:val="00163EDB"/>
    <w:rsid w:val="001761FC"/>
    <w:rsid w:val="00182655"/>
    <w:rsid w:val="001840F2"/>
    <w:rsid w:val="00185134"/>
    <w:rsid w:val="001856C6"/>
    <w:rsid w:val="00191B5F"/>
    <w:rsid w:val="00192487"/>
    <w:rsid w:val="00193416"/>
    <w:rsid w:val="00195073"/>
    <w:rsid w:val="0019668D"/>
    <w:rsid w:val="001A1145"/>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847"/>
    <w:rsid w:val="00204E1D"/>
    <w:rsid w:val="002059BD"/>
    <w:rsid w:val="00207FD8"/>
    <w:rsid w:val="00210FAF"/>
    <w:rsid w:val="00213B1E"/>
    <w:rsid w:val="00215284"/>
    <w:rsid w:val="002168F2"/>
    <w:rsid w:val="00224518"/>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F1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A11"/>
    <w:rsid w:val="003A248F"/>
    <w:rsid w:val="003A4D9C"/>
    <w:rsid w:val="003B1668"/>
    <w:rsid w:val="003C0234"/>
    <w:rsid w:val="003C5F4C"/>
    <w:rsid w:val="003C6219"/>
    <w:rsid w:val="003D5EA8"/>
    <w:rsid w:val="003D7B28"/>
    <w:rsid w:val="003E305E"/>
    <w:rsid w:val="003E34DB"/>
    <w:rsid w:val="003E5302"/>
    <w:rsid w:val="003E5BF1"/>
    <w:rsid w:val="003F2452"/>
    <w:rsid w:val="003F41EA"/>
    <w:rsid w:val="003F7DF0"/>
    <w:rsid w:val="004039AF"/>
    <w:rsid w:val="00407AFF"/>
    <w:rsid w:val="0041155D"/>
    <w:rsid w:val="004170BF"/>
    <w:rsid w:val="00421A30"/>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CB7"/>
    <w:rsid w:val="0056020A"/>
    <w:rsid w:val="00563D3D"/>
    <w:rsid w:val="005659AA"/>
    <w:rsid w:val="005676E8"/>
    <w:rsid w:val="00577C12"/>
    <w:rsid w:val="00580BFC"/>
    <w:rsid w:val="00581048"/>
    <w:rsid w:val="00581203"/>
    <w:rsid w:val="0058349C"/>
    <w:rsid w:val="00585FBE"/>
    <w:rsid w:val="005870E8"/>
    <w:rsid w:val="0058789C"/>
    <w:rsid w:val="00597FFA"/>
    <w:rsid w:val="005A4D4E"/>
    <w:rsid w:val="005A7237"/>
    <w:rsid w:val="005B21FA"/>
    <w:rsid w:val="005B3244"/>
    <w:rsid w:val="005B6EE8"/>
    <w:rsid w:val="005B7731"/>
    <w:rsid w:val="005C4515"/>
    <w:rsid w:val="005C5602"/>
    <w:rsid w:val="005C74A6"/>
    <w:rsid w:val="005D15DB"/>
    <w:rsid w:val="005D3B4D"/>
    <w:rsid w:val="005D615C"/>
    <w:rsid w:val="005E1860"/>
    <w:rsid w:val="005F063B"/>
    <w:rsid w:val="005F192D"/>
    <w:rsid w:val="005F24C8"/>
    <w:rsid w:val="005F26AF"/>
    <w:rsid w:val="00600A38"/>
    <w:rsid w:val="00605F40"/>
    <w:rsid w:val="00607D6C"/>
    <w:rsid w:val="0061383D"/>
    <w:rsid w:val="00614D69"/>
    <w:rsid w:val="0061589A"/>
    <w:rsid w:val="00617030"/>
    <w:rsid w:val="00621301"/>
    <w:rsid w:val="0062173F"/>
    <w:rsid w:val="006235FB"/>
    <w:rsid w:val="00626A15"/>
    <w:rsid w:val="006379E9"/>
    <w:rsid w:val="006438CB"/>
    <w:rsid w:val="006529B9"/>
    <w:rsid w:val="00654695"/>
    <w:rsid w:val="0065500A"/>
    <w:rsid w:val="00655217"/>
    <w:rsid w:val="0065727C"/>
    <w:rsid w:val="00674A78"/>
    <w:rsid w:val="00684653"/>
    <w:rsid w:val="00696A16"/>
    <w:rsid w:val="006A4840"/>
    <w:rsid w:val="006A52A0"/>
    <w:rsid w:val="006A7E1D"/>
    <w:rsid w:val="006B1D8E"/>
    <w:rsid w:val="006C3A56"/>
    <w:rsid w:val="006D13F4"/>
    <w:rsid w:val="006D6AED"/>
    <w:rsid w:val="006E6D0B"/>
    <w:rsid w:val="006F126E"/>
    <w:rsid w:val="006F32C9"/>
    <w:rsid w:val="006F3834"/>
    <w:rsid w:val="006F5693"/>
    <w:rsid w:val="006F5D4C"/>
    <w:rsid w:val="00700B98"/>
    <w:rsid w:val="00717B01"/>
    <w:rsid w:val="007227D9"/>
    <w:rsid w:val="0072491F"/>
    <w:rsid w:val="00725598"/>
    <w:rsid w:val="007374A1"/>
    <w:rsid w:val="00752712"/>
    <w:rsid w:val="00753A84"/>
    <w:rsid w:val="007611F5"/>
    <w:rsid w:val="007619E4"/>
    <w:rsid w:val="00761E75"/>
    <w:rsid w:val="0076495E"/>
    <w:rsid w:val="00765FC8"/>
    <w:rsid w:val="00775694"/>
    <w:rsid w:val="00793074"/>
    <w:rsid w:val="00793F46"/>
    <w:rsid w:val="007A0F11"/>
    <w:rsid w:val="007A1325"/>
    <w:rsid w:val="007A1A18"/>
    <w:rsid w:val="007A3BAF"/>
    <w:rsid w:val="007B53D8"/>
    <w:rsid w:val="007C22C5"/>
    <w:rsid w:val="007C57E1"/>
    <w:rsid w:val="007C5811"/>
    <w:rsid w:val="007D2DF5"/>
    <w:rsid w:val="007D451A"/>
    <w:rsid w:val="007D5E3E"/>
    <w:rsid w:val="007D7596"/>
    <w:rsid w:val="007E242C"/>
    <w:rsid w:val="007E6631"/>
    <w:rsid w:val="007F6C3F"/>
    <w:rsid w:val="00803A12"/>
    <w:rsid w:val="00805417"/>
    <w:rsid w:val="008266F9"/>
    <w:rsid w:val="008267E2"/>
    <w:rsid w:val="00826A9B"/>
    <w:rsid w:val="00834842"/>
    <w:rsid w:val="00840E7B"/>
    <w:rsid w:val="008536AF"/>
    <w:rsid w:val="00853D40"/>
    <w:rsid w:val="008564FC"/>
    <w:rsid w:val="008568D1"/>
    <w:rsid w:val="00864E76"/>
    <w:rsid w:val="00872581"/>
    <w:rsid w:val="00873A61"/>
    <w:rsid w:val="0087459D"/>
    <w:rsid w:val="008766DB"/>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480"/>
    <w:rsid w:val="0091751B"/>
    <w:rsid w:val="00920E6A"/>
    <w:rsid w:val="0092265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CA0"/>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DA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54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F1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36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71E"/>
    <w:rsid w:val="00F50C55"/>
    <w:rsid w:val="00F57FFB"/>
    <w:rsid w:val="00F601E6"/>
    <w:rsid w:val="00F73954"/>
    <w:rsid w:val="00F94060"/>
    <w:rsid w:val="00FA56F6"/>
    <w:rsid w:val="00FB329D"/>
    <w:rsid w:val="00FC27E3"/>
    <w:rsid w:val="00FC74C7"/>
    <w:rsid w:val="00FD451D"/>
    <w:rsid w:val="00FD5B22"/>
    <w:rsid w:val="00FE1B01"/>
    <w:rsid w:val="00FE5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7710A7"/>
  <w14:defaultImageDpi w14:val="300"/>
  <w15:docId w15:val="{A7B96CB8-91D5-7349-923A-E4396AD7A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56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56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56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56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ta,t,small space,Tag1,Ta,Ca"/>
    <w:basedOn w:val="Normal"/>
    <w:next w:val="Normal"/>
    <w:link w:val="Heading4Char"/>
    <w:uiPriority w:val="9"/>
    <w:unhideWhenUsed/>
    <w:qFormat/>
    <w:rsid w:val="00FE56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56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56F1"/>
  </w:style>
  <w:style w:type="character" w:customStyle="1" w:styleId="Heading1Char">
    <w:name w:val="Heading 1 Char"/>
    <w:aliases w:val="Pocket Char"/>
    <w:basedOn w:val="DefaultParagraphFont"/>
    <w:link w:val="Heading1"/>
    <w:uiPriority w:val="9"/>
    <w:rsid w:val="00FE56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56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56F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FE56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56F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Bo"/>
    <w:basedOn w:val="DefaultParagraphFont"/>
    <w:uiPriority w:val="1"/>
    <w:qFormat/>
    <w:rsid w:val="00FE56F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Emphasis1"/>
    <w:uiPriority w:val="20"/>
    <w:qFormat/>
    <w:rsid w:val="00FE56F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56F1"/>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link w:val="Card"/>
    <w:uiPriority w:val="99"/>
    <w:unhideWhenUsed/>
    <w:rsid w:val="00FE56F1"/>
    <w:rPr>
      <w:color w:val="auto"/>
      <w:u w:val="none"/>
    </w:rPr>
  </w:style>
  <w:style w:type="paragraph" w:styleId="DocumentMap">
    <w:name w:val="Document Map"/>
    <w:basedOn w:val="Normal"/>
    <w:link w:val="DocumentMapChar"/>
    <w:uiPriority w:val="99"/>
    <w:semiHidden/>
    <w:unhideWhenUsed/>
    <w:rsid w:val="00FE56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56F1"/>
    <w:rPr>
      <w:rFonts w:ascii="Lucida Grande" w:hAnsi="Lucida Grande" w:cs="Lucida Grande"/>
    </w:rPr>
  </w:style>
  <w:style w:type="paragraph" w:customStyle="1" w:styleId="Emphasis1">
    <w:name w:val="Emphasis1"/>
    <w:basedOn w:val="Normal"/>
    <w:link w:val="Emphasis"/>
    <w:autoRedefine/>
    <w:uiPriority w:val="20"/>
    <w:qFormat/>
    <w:rsid w:val="00FE56F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684653"/>
    <w:pPr>
      <w:ind w:left="720"/>
      <w:contextualSpacing/>
    </w:pPr>
  </w:style>
  <w:style w:type="paragraph" w:customStyle="1" w:styleId="textbold">
    <w:name w:val="text bold"/>
    <w:basedOn w:val="Normal"/>
    <w:autoRedefine/>
    <w:uiPriority w:val="7"/>
    <w:qFormat/>
    <w:rsid w:val="00684653"/>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customStyle="1" w:styleId="Card">
    <w:name w:val="Card"/>
    <w:aliases w:val="Tags,No Spacing31,No Spacing22,No Spacing3,No Spacing1,No Spacing111,No Spacing11,No Spacing2,Debate Text,Read stuff,Tag and Cite,nonunderlined,No Spacing1111,No Spacing111112,Note Level 2,Very Small Text,Dont use,No Spacing41,No Spacing111111"/>
    <w:basedOn w:val="Heading1"/>
    <w:link w:val="Hyperlink"/>
    <w:autoRedefine/>
    <w:uiPriority w:val="99"/>
    <w:qFormat/>
    <w:rsid w:val="0068465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0">
    <w:name w:val="card"/>
    <w:aliases w:val="Medium Grid 21"/>
    <w:basedOn w:val="Normal"/>
    <w:next w:val="Normal"/>
    <w:uiPriority w:val="1"/>
    <w:qFormat/>
    <w:rsid w:val="00684653"/>
    <w:pPr>
      <w:ind w:left="288" w:right="288"/>
    </w:pPr>
    <w:rPr>
      <w:rFonts w:asciiTheme="minorHAnsi" w:eastAsiaTheme="minorHAnsi" w:hAnsiTheme="minorHAnsi"/>
      <w:szCs w:val="22"/>
      <w:u w:val="single"/>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No Spacing23"/>
    <w:basedOn w:val="Heading1"/>
    <w:autoRedefine/>
    <w:uiPriority w:val="99"/>
    <w:qFormat/>
    <w:rsid w:val="001A114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styleId="UnresolvedMention">
    <w:name w:val="Unresolved Mention"/>
    <w:basedOn w:val="DefaultParagraphFont"/>
    <w:uiPriority w:val="99"/>
    <w:semiHidden/>
    <w:unhideWhenUsed/>
    <w:rsid w:val="00700B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874845">
      <w:bodyDiv w:val="1"/>
      <w:marLeft w:val="0"/>
      <w:marRight w:val="0"/>
      <w:marTop w:val="0"/>
      <w:marBottom w:val="0"/>
      <w:divBdr>
        <w:top w:val="none" w:sz="0" w:space="0" w:color="auto"/>
        <w:left w:val="none" w:sz="0" w:space="0" w:color="auto"/>
        <w:bottom w:val="none" w:sz="0" w:space="0" w:color="auto"/>
        <w:right w:val="none" w:sz="0" w:space="0" w:color="auto"/>
      </w:divBdr>
      <w:divsChild>
        <w:div w:id="2039892338">
          <w:marLeft w:val="0"/>
          <w:marRight w:val="0"/>
          <w:marTop w:val="0"/>
          <w:marBottom w:val="0"/>
          <w:divBdr>
            <w:top w:val="none" w:sz="0" w:space="0" w:color="auto"/>
            <w:left w:val="none" w:sz="0" w:space="0" w:color="auto"/>
            <w:bottom w:val="none" w:sz="0" w:space="0" w:color="auto"/>
            <w:right w:val="none" w:sz="0" w:space="0" w:color="auto"/>
          </w:divBdr>
          <w:divsChild>
            <w:div w:id="1039622944">
              <w:marLeft w:val="0"/>
              <w:marRight w:val="0"/>
              <w:marTop w:val="0"/>
              <w:marBottom w:val="600"/>
              <w:divBdr>
                <w:top w:val="none" w:sz="0" w:space="0" w:color="auto"/>
                <w:left w:val="none" w:sz="0" w:space="0" w:color="auto"/>
                <w:bottom w:val="none" w:sz="0" w:space="0" w:color="auto"/>
                <w:right w:val="none" w:sz="0" w:space="0" w:color="auto"/>
              </w:divBdr>
              <w:divsChild>
                <w:div w:id="549539176">
                  <w:marLeft w:val="0"/>
                  <w:marRight w:val="0"/>
                  <w:marTop w:val="0"/>
                  <w:marBottom w:val="0"/>
                  <w:divBdr>
                    <w:top w:val="none" w:sz="0" w:space="0" w:color="auto"/>
                    <w:left w:val="none" w:sz="0" w:space="0" w:color="auto"/>
                    <w:bottom w:val="none" w:sz="0" w:space="0" w:color="auto"/>
                    <w:right w:val="none" w:sz="0" w:space="0" w:color="auto"/>
                  </w:divBdr>
                  <w:divsChild>
                    <w:div w:id="56257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13756">
          <w:marLeft w:val="0"/>
          <w:marRight w:val="0"/>
          <w:marTop w:val="0"/>
          <w:marBottom w:val="0"/>
          <w:divBdr>
            <w:top w:val="none" w:sz="0" w:space="0" w:color="auto"/>
            <w:left w:val="none" w:sz="0" w:space="0" w:color="auto"/>
            <w:bottom w:val="none" w:sz="0" w:space="0" w:color="auto"/>
            <w:right w:val="none" w:sz="0" w:space="0" w:color="auto"/>
          </w:divBdr>
          <w:divsChild>
            <w:div w:id="1066877139">
              <w:marLeft w:val="0"/>
              <w:marRight w:val="0"/>
              <w:marTop w:val="0"/>
              <w:marBottom w:val="0"/>
              <w:divBdr>
                <w:top w:val="none" w:sz="0" w:space="0" w:color="auto"/>
                <w:left w:val="none" w:sz="0" w:space="0" w:color="auto"/>
                <w:bottom w:val="none" w:sz="0" w:space="0" w:color="auto"/>
                <w:right w:val="none" w:sz="0" w:space="0" w:color="auto"/>
              </w:divBdr>
              <w:divsChild>
                <w:div w:id="116805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times.com/1989/07/21/us/president-calls-for-mars-mission-and-a-moon-bas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bcnews.com/id/3950099/ns/technology_and_science-space/t/bush-sets-new-course-moon-beyon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helby.senate.gov/public/index.cfm/mobile/newsreleases?ID=25F3AD2E-802A-23AD-4960-F512B9E205D2" TargetMode="External"/><Relationship Id="rId5" Type="http://schemas.openxmlformats.org/officeDocument/2006/relationships/numbering" Target="numbering.xml"/><Relationship Id="rId15" Type="http://schemas.openxmlformats.org/officeDocument/2006/relationships/hyperlink" Target="https://ccdcoe.org/uploads/2019/06/Art_12_The-Cyber-ASAT.pdf" TargetMode="External"/><Relationship Id="rId10" Type="http://schemas.openxmlformats.org/officeDocument/2006/relationships/hyperlink" Target="http://smile.amazon.com/Beyond-Ideology-Politics-Principles-Partisanship/dp/0226470768/ref=smi_www_rco2_go_smi_g2243582042?_encoding=UTF8&amp;*Version*=1&amp;*entries*=0&amp;ie=UTF8" TargetMode="External"/><Relationship Id="rId4" Type="http://schemas.openxmlformats.org/officeDocument/2006/relationships/customXml" Target="../customXml/item4.xml"/><Relationship Id="rId9" Type="http://schemas.openxmlformats.org/officeDocument/2006/relationships/hyperlink" Target="https://www.watereducation.org/aquapedia/public-trust-doctrine" TargetMode="External"/><Relationship Id="rId14" Type="http://schemas.openxmlformats.org/officeDocument/2006/relationships/hyperlink" Target="https://lawreview.syr.edu/wp-content/uploads/2019/09/H-Babcock-Article-Final-Document-v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Pages>
  <Words>11922</Words>
  <Characters>67957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41</cp:revision>
  <dcterms:created xsi:type="dcterms:W3CDTF">2022-01-16T00:52:00Z</dcterms:created>
  <dcterms:modified xsi:type="dcterms:W3CDTF">2022-01-16T02:13:00Z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