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7066F" w14:textId="564CB206" w:rsidR="00E42E4C" w:rsidRDefault="004B0847" w:rsidP="004B0847">
      <w:pPr>
        <w:pStyle w:val="Heading1"/>
      </w:pPr>
      <w:r>
        <w:t>1AC</w:t>
      </w:r>
    </w:p>
    <w:p w14:paraId="6E8B9591" w14:textId="2233B7A7" w:rsidR="003F16F0" w:rsidRDefault="003F16F0" w:rsidP="004B0847">
      <w:pPr>
        <w:pStyle w:val="Heading2"/>
      </w:pPr>
      <w:r>
        <w:t>Off</w:t>
      </w:r>
    </w:p>
    <w:p w14:paraId="03B4CD04" w14:textId="1D89A260" w:rsidR="006A3D0E" w:rsidRDefault="006A3D0E" w:rsidP="004613D2">
      <w:pPr>
        <w:pStyle w:val="Heading3"/>
      </w:pPr>
      <w:r>
        <w:t xml:space="preserve">1NC </w:t>
      </w:r>
      <w:r w:rsidR="0054562D">
        <w:t>–</w:t>
      </w:r>
      <w:r>
        <w:t xml:space="preserve"> T</w:t>
      </w:r>
    </w:p>
    <w:p w14:paraId="4426FAD7" w14:textId="68D5E351" w:rsidR="0054562D" w:rsidRDefault="0054562D" w:rsidP="0054562D">
      <w:pPr>
        <w:pStyle w:val="Heading4"/>
      </w:pPr>
      <w:r w:rsidRPr="00BC4B37">
        <w:t xml:space="preserve">Interpretation—the aff may not </w:t>
      </w:r>
      <w:r>
        <w:t xml:space="preserve">specify </w:t>
      </w:r>
      <w:r w:rsidR="004B1159">
        <w:t>intellectual property protections</w:t>
      </w:r>
    </w:p>
    <w:p w14:paraId="2671EC43" w14:textId="77777777" w:rsidR="0054562D" w:rsidRPr="003965CB" w:rsidRDefault="0054562D" w:rsidP="0054562D">
      <w:pPr>
        <w:pStyle w:val="Heading4"/>
      </w:pPr>
      <w:r>
        <w:t xml:space="preserve">Bare plurals imply a generic “rules reading” in the context of </w:t>
      </w:r>
      <w:r>
        <w:rPr>
          <w:u w:val="single"/>
        </w:rPr>
        <w:t>moral statements</w:t>
      </w:r>
    </w:p>
    <w:p w14:paraId="7B819E3A" w14:textId="77777777" w:rsidR="0054562D" w:rsidRPr="003965CB" w:rsidRDefault="0054562D" w:rsidP="0054562D">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6A019BF" w14:textId="77777777" w:rsidR="0054562D" w:rsidRPr="003965CB" w:rsidRDefault="0054562D" w:rsidP="0054562D">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97609B">
        <w:rPr>
          <w:rStyle w:val="StyleUnderline"/>
          <w:highlight w:val="cyan"/>
        </w:rPr>
        <w:t>generic sentences are evaluated</w:t>
      </w:r>
      <w:r w:rsidRPr="003965CB">
        <w:rPr>
          <w:rStyle w:val="StyleUnderline"/>
        </w:rPr>
        <w:t xml:space="preserve"> </w:t>
      </w:r>
      <w:r w:rsidRPr="0097609B">
        <w:rPr>
          <w:rStyle w:val="StyleUnderline"/>
          <w:highlight w:val="cyan"/>
        </w:rPr>
        <w:t xml:space="preserve">with regard to rules </w:t>
      </w:r>
      <w:r w:rsidRPr="003965CB">
        <w:rPr>
          <w:rStyle w:val="StyleUnderline"/>
        </w:rPr>
        <w:t>and regulations, which are basic, irreducible entities in the world</w:t>
      </w:r>
      <w:r w:rsidRPr="003965CB">
        <w:rPr>
          <w:sz w:val="16"/>
        </w:rPr>
        <w:t xml:space="preserve">. </w:t>
      </w:r>
      <w:r w:rsidRPr="0097609B">
        <w:rPr>
          <w:rStyle w:val="StyleUnderline"/>
          <w:highlight w:val="cyan"/>
        </w:rPr>
        <w:t>Each generic</w:t>
      </w:r>
      <w:r w:rsidRPr="003965CB">
        <w:rPr>
          <w:rStyle w:val="StyleUnderline"/>
        </w:rPr>
        <w:t xml:space="preserve"> sentence </w:t>
      </w:r>
      <w:r w:rsidRPr="0097609B">
        <w:rPr>
          <w:rStyle w:val="StyleUnderline"/>
          <w:highlight w:val="cyan"/>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97609B">
        <w:rPr>
          <w:rStyle w:val="StyleUnderline"/>
          <w:highlight w:val="cyan"/>
        </w:rPr>
        <w:t>the sentence is true,</w:t>
      </w:r>
      <w:r w:rsidRPr="003965CB">
        <w:rPr>
          <w:rStyle w:val="StyleUnderline"/>
        </w:rPr>
        <w:t xml:space="preserve"> otherwise it is false</w:t>
      </w:r>
      <w:r w:rsidRPr="003965CB">
        <w:rPr>
          <w:sz w:val="16"/>
        </w:rPr>
        <w:t xml:space="preserve">. </w:t>
      </w:r>
      <w:r w:rsidRPr="0097609B">
        <w:rPr>
          <w:rStyle w:val="StyleUnderline"/>
          <w:highlight w:val="cyan"/>
        </w:rPr>
        <w:t>The</w:t>
      </w:r>
      <w:r w:rsidRPr="003965CB">
        <w:rPr>
          <w:rStyle w:val="StyleUnderline"/>
        </w:rPr>
        <w:t xml:space="preserve"> </w:t>
      </w:r>
      <w:r w:rsidRPr="0097609B">
        <w:rPr>
          <w:rStyle w:val="StyleUnderline"/>
          <w:highlight w:val="cyan"/>
        </w:rPr>
        <w:t>rule may be</w:t>
      </w:r>
      <w:r w:rsidRPr="003965CB">
        <w:rPr>
          <w:rStyle w:val="StyleUnderline"/>
        </w:rPr>
        <w:t xml:space="preserve"> physical, biological, social, </w:t>
      </w:r>
      <w:r w:rsidRPr="0097609B">
        <w:rPr>
          <w:rStyle w:val="StyleUnderline"/>
          <w:highlight w:val="cyan"/>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97609B">
        <w:rPr>
          <w:rStyle w:val="StyleUnderline"/>
          <w:highlight w:val="cyan"/>
        </w:rPr>
        <w:t>explicit rules</w:t>
      </w:r>
      <w:r w:rsidRPr="003965CB">
        <w:rPr>
          <w:rStyle w:val="StyleUnderline"/>
        </w:rPr>
        <w:t xml:space="preserve"> and regulations</w:t>
      </w:r>
      <w:r w:rsidRPr="003965CB">
        <w:rPr>
          <w:sz w:val="16"/>
        </w:rPr>
        <w:t>, such as the following example (Carlson 1995: 225):</w:t>
      </w:r>
    </w:p>
    <w:p w14:paraId="370885D6" w14:textId="77777777" w:rsidR="0054562D" w:rsidRPr="003965CB" w:rsidRDefault="0054562D" w:rsidP="0054562D">
      <w:pPr>
        <w:rPr>
          <w:sz w:val="16"/>
        </w:rPr>
      </w:pPr>
      <w:r w:rsidRPr="003965CB">
        <w:rPr>
          <w:sz w:val="16"/>
        </w:rPr>
        <w:t xml:space="preserve">(40) Bishops move diagonally. </w:t>
      </w:r>
    </w:p>
    <w:p w14:paraId="5D03273A" w14:textId="77777777" w:rsidR="0054562D" w:rsidRPr="003965CB" w:rsidRDefault="0054562D" w:rsidP="0054562D">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5D04B6A8" w14:textId="77777777" w:rsidR="0054562D" w:rsidRPr="003965CB" w:rsidRDefault="0054562D" w:rsidP="0054562D">
      <w:pPr>
        <w:rPr>
          <w:sz w:val="16"/>
        </w:rPr>
      </w:pPr>
      <w:r w:rsidRPr="003965CB">
        <w:rPr>
          <w:sz w:val="16"/>
        </w:rPr>
        <w:t>(41) a. Bananas sell for $0.49/lb.</w:t>
      </w:r>
    </w:p>
    <w:p w14:paraId="18E03C07" w14:textId="77777777" w:rsidR="0054562D" w:rsidRPr="003965CB" w:rsidRDefault="0054562D" w:rsidP="0054562D">
      <w:pPr>
        <w:rPr>
          <w:sz w:val="16"/>
        </w:rPr>
      </w:pPr>
      <w:r w:rsidRPr="003965CB">
        <w:rPr>
          <w:sz w:val="16"/>
        </w:rPr>
        <w:t>b. Bananas sell for $1.00/lb.</w:t>
      </w:r>
    </w:p>
    <w:p w14:paraId="6D6B88B8" w14:textId="77777777" w:rsidR="0054562D" w:rsidRPr="003965CB" w:rsidRDefault="0054562D" w:rsidP="0054562D">
      <w:pPr>
        <w:rPr>
          <w:sz w:val="16"/>
        </w:rPr>
      </w:pPr>
      <w:r w:rsidRPr="003965CB">
        <w:rPr>
          <w:sz w:val="16"/>
        </w:rPr>
        <w:t>Consequently, Carlson reaches the conclusion that the rules and regulations approach is the correct one, whereas the inductivist view is wrong.</w:t>
      </w:r>
    </w:p>
    <w:p w14:paraId="5168F32E" w14:textId="77777777" w:rsidR="0054562D" w:rsidRPr="003965CB" w:rsidRDefault="0054562D" w:rsidP="0054562D">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4245FAC3" w14:textId="77777777" w:rsidR="0054562D" w:rsidRPr="003965CB" w:rsidRDefault="0054562D" w:rsidP="0054562D">
      <w:pPr>
        <w:rPr>
          <w:sz w:val="16"/>
        </w:rPr>
      </w:pPr>
      <w:r w:rsidRPr="003965CB">
        <w:rPr>
          <w:sz w:val="16"/>
        </w:rPr>
        <w:t>(42) a. Bananas actually sell for $0.49/lb.</w:t>
      </w:r>
    </w:p>
    <w:p w14:paraId="11B1D685" w14:textId="77777777" w:rsidR="0054562D" w:rsidRPr="003965CB" w:rsidRDefault="0054562D" w:rsidP="0054562D">
      <w:pPr>
        <w:rPr>
          <w:sz w:val="16"/>
        </w:rPr>
      </w:pPr>
      <w:r w:rsidRPr="003965CB">
        <w:rPr>
          <w:sz w:val="16"/>
        </w:rPr>
        <w:t>b. In fact, bananas sell for $1.00/lb.</w:t>
      </w:r>
    </w:p>
    <w:p w14:paraId="6E7F7153" w14:textId="77777777" w:rsidR="0054562D" w:rsidRDefault="0054562D" w:rsidP="0054562D">
      <w:pPr>
        <w:rPr>
          <w:rStyle w:val="StyleUnderline"/>
        </w:rPr>
      </w:pPr>
      <w:r w:rsidRPr="0097609B">
        <w:rPr>
          <w:rStyle w:val="StyleUnderline"/>
          <w:highlight w:val="cyan"/>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97609B">
        <w:rPr>
          <w:rStyle w:val="StyleUnderline"/>
          <w:highlight w:val="cyan"/>
        </w:rPr>
        <w:t>carry a normative force</w:t>
      </w:r>
      <w:r w:rsidRPr="003965CB">
        <w:rPr>
          <w:rStyle w:val="StyleUnderline"/>
        </w:rPr>
        <w:t xml:space="preserve">, </w:t>
      </w:r>
      <w:r w:rsidRPr="0097609B">
        <w:rPr>
          <w:rStyle w:val="StyleUnderline"/>
          <w:highlight w:val="cyan"/>
        </w:rPr>
        <w:t>and require</w:t>
      </w:r>
      <w:r w:rsidRPr="003965CB">
        <w:rPr>
          <w:rStyle w:val="StyleUnderline"/>
        </w:rPr>
        <w:t xml:space="preserve"> that </w:t>
      </w:r>
      <w:r w:rsidRPr="0097609B">
        <w:rPr>
          <w:rStyle w:val="StyleUnderline"/>
          <w:highlight w:val="cyan"/>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97609B">
        <w:rPr>
          <w:rStyle w:val="StyleUnderline"/>
          <w:highlight w:val="cyan"/>
        </w:rPr>
        <w:t>when</w:t>
      </w:r>
      <w:r w:rsidRPr="003965CB">
        <w:rPr>
          <w:rStyle w:val="StyleUnderline"/>
        </w:rPr>
        <w:t xml:space="preserve"> they are </w:t>
      </w:r>
      <w:r w:rsidRPr="0097609B">
        <w:rPr>
          <w:rStyle w:val="StyleUnderline"/>
          <w:highlight w:val="cyan"/>
        </w:rPr>
        <w:t>used in the latter sense</w:t>
      </w:r>
      <w:r w:rsidRPr="003965CB">
        <w:rPr>
          <w:rStyle w:val="StyleUnderline"/>
        </w:rPr>
        <w:t xml:space="preserve">, </w:t>
      </w:r>
      <w:r w:rsidRPr="0097609B">
        <w:rPr>
          <w:rStyle w:val="StyleUnderline"/>
          <w:highlight w:val="cyan"/>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97609B">
        <w:rPr>
          <w:rStyle w:val="StyleUnderline"/>
          <w:highlight w:val="cyan"/>
        </w:rPr>
        <w:t>the latter has a simple predicate-argument structure</w:t>
      </w:r>
      <w:r w:rsidRPr="003965CB">
        <w:rPr>
          <w:rStyle w:val="StyleUnderline"/>
        </w:rPr>
        <w:t>: the argument is the rule or regulation, and the predicate holds of it just in case the rule is ‘in effect’.</w:t>
      </w:r>
    </w:p>
    <w:p w14:paraId="2A2B6228" w14:textId="77777777" w:rsidR="0054562D" w:rsidRDefault="0054562D" w:rsidP="0054562D">
      <w:pPr>
        <w:pStyle w:val="Heading4"/>
      </w:pPr>
      <w:r>
        <w:t>Rules readings are always generalized – specific instances are not consistent. Cohen 01</w:t>
      </w:r>
    </w:p>
    <w:p w14:paraId="5D616CAD" w14:textId="77777777" w:rsidR="0054562D" w:rsidRPr="00271F77" w:rsidRDefault="0054562D" w:rsidP="0054562D">
      <w:pPr>
        <w:rPr>
          <w:sz w:val="16"/>
        </w:rPr>
      </w:pPr>
      <w:r w:rsidRPr="00271F77">
        <w:rPr>
          <w:rStyle w:val="Style13ptBold"/>
        </w:rPr>
        <w:t>Ariel Cohen (Ben-Gurion University of the Negev), “On the Generic Use of Indefinite Singulars,” Journal of Semantics 18:3, 2001 https://core.ac.uk/download/pdf/188590876.pdf</w:t>
      </w:r>
    </w:p>
    <w:p w14:paraId="7D930202" w14:textId="77777777" w:rsidR="0054562D" w:rsidRPr="004F776C" w:rsidRDefault="0054562D" w:rsidP="0054562D">
      <w:pPr>
        <w:rPr>
          <w:sz w:val="16"/>
          <w:szCs w:val="16"/>
        </w:rPr>
      </w:pPr>
      <w:r w:rsidRPr="005F6850">
        <w:rPr>
          <w:rStyle w:val="StyleUnderline"/>
        </w:rPr>
        <w:t>In general, as, again, already noted by Aristotle</w:t>
      </w:r>
      <w:r w:rsidRPr="0097609B">
        <w:rPr>
          <w:rStyle w:val="StyleUnderline"/>
          <w:highlight w:val="cyan"/>
        </w:rPr>
        <w:t>, rules and definitions are not relativized to particular individuals</w:t>
      </w:r>
      <w:r w:rsidRPr="005F6850">
        <w:rPr>
          <w:rStyle w:val="StyleUnderline"/>
        </w:rPr>
        <w:t xml:space="preserve">; </w:t>
      </w:r>
      <w:r w:rsidRPr="0097609B">
        <w:rPr>
          <w:rStyle w:val="StyleUnderline"/>
          <w:highlight w:val="cyan"/>
        </w:rPr>
        <w:t>it is rarely the case that a specific individual</w:t>
      </w:r>
      <w:r w:rsidRPr="0097609B">
        <w:rPr>
          <w:rStyle w:val="StyleUnderline"/>
          <w:sz w:val="12"/>
          <w:highlight w:val="cyan"/>
        </w:rPr>
        <w:t xml:space="preserve">¶ </w:t>
      </w:r>
      <w:r w:rsidRPr="0097609B">
        <w:rPr>
          <w:rStyle w:val="StyleUnderline"/>
          <w:highlight w:val="cyan"/>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0BC10CC7" w14:textId="77777777" w:rsidR="0054562D" w:rsidRPr="0097609B" w:rsidRDefault="0054562D" w:rsidP="0054562D">
      <w:pPr>
        <w:pStyle w:val="Heading4"/>
        <w:rPr>
          <w:highlight w:val="cyan"/>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0813E020" w14:textId="5FDE673B" w:rsidR="0054562D" w:rsidRDefault="0054562D" w:rsidP="0054562D">
      <w:pPr>
        <w:pStyle w:val="Heading4"/>
      </w:pPr>
      <w:r w:rsidRPr="00BC4B37">
        <w:t>Violation—</w:t>
      </w:r>
      <w:r>
        <w:t xml:space="preserve">they specified </w:t>
      </w:r>
      <w:r w:rsidR="004B1159">
        <w:t>one and done patents</w:t>
      </w:r>
      <w:r>
        <w:t>—</w:t>
      </w:r>
    </w:p>
    <w:p w14:paraId="7D89D714" w14:textId="77777777" w:rsidR="0054562D" w:rsidRPr="00EF3EAD" w:rsidRDefault="0054562D" w:rsidP="0054562D"/>
    <w:p w14:paraId="2C0D27F5" w14:textId="77777777" w:rsidR="0054562D" w:rsidRDefault="0054562D" w:rsidP="0054562D">
      <w:pPr>
        <w:pStyle w:val="Heading4"/>
      </w:pPr>
      <w:r>
        <w:t>Vote neg:</w:t>
      </w:r>
    </w:p>
    <w:p w14:paraId="0FC2A811" w14:textId="77777777" w:rsidR="0054562D" w:rsidRPr="003A22DC" w:rsidRDefault="0054562D" w:rsidP="0054562D">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39B64149" w14:textId="77777777" w:rsidR="0054562D" w:rsidRPr="00EE6D45" w:rsidRDefault="0054562D" w:rsidP="0054562D">
      <w:pPr>
        <w:keepNext/>
        <w:keepLines/>
        <w:spacing w:before="40" w:after="0"/>
        <w:outlineLvl w:val="3"/>
        <w:rPr>
          <w:rFonts w:eastAsia="MS Gothic"/>
          <w:b/>
          <w:iCs/>
          <w:sz w:val="26"/>
        </w:rPr>
      </w:pPr>
      <w:r w:rsidRPr="00EE6D45">
        <w:rPr>
          <w:rFonts w:eastAsia="MS Gothic"/>
          <w:b/>
          <w:iCs/>
          <w:sz w:val="26"/>
        </w:rPr>
        <w:t>2] Limits:</w:t>
      </w:r>
      <w:r>
        <w:rPr>
          <w:rFonts w:eastAsia="MS Gothic"/>
          <w:b/>
          <w:iCs/>
          <w:sz w:val="26"/>
        </w:rPr>
        <w:t xml:space="preserve"> </w:t>
      </w:r>
      <w:r w:rsidRPr="00EE6D45">
        <w:rPr>
          <w:rFonts w:eastAsia="MS Gothic"/>
          <w:b/>
          <w:iCs/>
          <w:sz w:val="26"/>
        </w:rPr>
        <w:t>unlimited topics incentivize obscure affs that negs won’t have prep on – limits are key to reciprocal prep burden– also means there is no universal DA to spec affs</w:t>
      </w:r>
    </w:p>
    <w:p w14:paraId="1FF34E56" w14:textId="77777777" w:rsidR="0054562D" w:rsidRPr="00EE6D45" w:rsidRDefault="0054562D" w:rsidP="0054562D">
      <w:pPr>
        <w:rPr>
          <w:rFonts w:eastAsia="Cambria"/>
        </w:rPr>
      </w:pPr>
    </w:p>
    <w:p w14:paraId="5410F14A" w14:textId="399A9018" w:rsidR="0054562D" w:rsidRDefault="0054562D" w:rsidP="0054562D">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 xml:space="preserve">for a change in </w:t>
      </w:r>
      <w:r w:rsidR="002E1171">
        <w:rPr>
          <w:rFonts w:eastAsia="MS Gothic"/>
          <w:b/>
          <w:iCs/>
          <w:sz w:val="26"/>
        </w:rPr>
        <w:t>intellectual property in general</w:t>
      </w:r>
    </w:p>
    <w:p w14:paraId="7996C3E7" w14:textId="77777777" w:rsidR="002E1171" w:rsidRPr="0035195E" w:rsidRDefault="002E1171" w:rsidP="0054562D">
      <w:pPr>
        <w:keepNext/>
        <w:keepLines/>
        <w:spacing w:before="40" w:after="0"/>
        <w:outlineLvl w:val="3"/>
        <w:rPr>
          <w:rFonts w:eastAsia="MS Gothic"/>
          <w:b/>
          <w:iCs/>
          <w:sz w:val="26"/>
        </w:rPr>
      </w:pPr>
    </w:p>
    <w:p w14:paraId="57064046" w14:textId="51F17CAC" w:rsidR="0054562D" w:rsidRPr="0054562D" w:rsidRDefault="0054562D" w:rsidP="0054562D">
      <w:pPr>
        <w:keepNext/>
        <w:keepLines/>
        <w:spacing w:before="40" w:after="0"/>
        <w:outlineLvl w:val="3"/>
      </w:pPr>
      <w:r w:rsidRPr="00EE6D45">
        <w:rPr>
          <w:rFonts w:eastAsia="MS Gothic"/>
          <w:b/>
          <w:iCs/>
          <w:sz w:val="26"/>
        </w:rPr>
        <w:t>4] No PICs offense – potential neg abuse doesn’t justify aff abuse because that would permit infinite 1AC abuse</w:t>
      </w:r>
    </w:p>
    <w:p w14:paraId="1804CCEE" w14:textId="123E8659" w:rsidR="00527162" w:rsidRDefault="00527162" w:rsidP="004613D2">
      <w:pPr>
        <w:pStyle w:val="Heading3"/>
      </w:pPr>
      <w:r>
        <w:t>1NC – CP</w:t>
      </w:r>
    </w:p>
    <w:p w14:paraId="5BEA9312" w14:textId="523DD5B2" w:rsidR="00F717FD" w:rsidRPr="00F717FD" w:rsidRDefault="00F717FD" w:rsidP="00F717FD">
      <w:r>
        <w:rPr>
          <w:rFonts w:eastAsiaTheme="majorEastAsia" w:cstheme="majorBidi"/>
          <w:b/>
          <w:bCs/>
          <w:sz w:val="26"/>
          <w:szCs w:val="26"/>
        </w:rPr>
        <w:t xml:space="preserve">CP: </w:t>
      </w:r>
      <w:r w:rsidRPr="00F717FD">
        <w:rPr>
          <w:rFonts w:eastAsiaTheme="majorEastAsia" w:cstheme="majorBidi"/>
          <w:b/>
          <w:bCs/>
          <w:sz w:val="26"/>
          <w:szCs w:val="26"/>
        </w:rPr>
        <w:t>The member nations of the World Trade Organization should integrate centralized medical records and genetic information with machine learning technology and make data commercially available for biotechnology and pharmaceutical companies. The member nations of the World Trade Organization should offer financial rewards for the production of innovative new drugs in response to public health needs.</w:t>
      </w:r>
    </w:p>
    <w:p w14:paraId="69D19F15" w14:textId="77777777" w:rsidR="00527162" w:rsidRPr="00290864" w:rsidRDefault="00527162" w:rsidP="00527162">
      <w:pPr>
        <w:pStyle w:val="Heading4"/>
        <w:rPr>
          <w:rFonts w:cs="Arial"/>
        </w:rPr>
      </w:pPr>
      <w:r w:rsidRPr="00290864">
        <w:rPr>
          <w:rFonts w:cs="Arial"/>
        </w:rPr>
        <w:t xml:space="preserve">Combining </w:t>
      </w:r>
      <w:r w:rsidRPr="00290864">
        <w:rPr>
          <w:rFonts w:cs="Arial"/>
          <w:u w:val="single"/>
        </w:rPr>
        <w:t>centralized records</w:t>
      </w:r>
      <w:r w:rsidRPr="00290864">
        <w:rPr>
          <w:rFonts w:cs="Arial"/>
        </w:rPr>
        <w:t xml:space="preserve"> with </w:t>
      </w:r>
      <w:r w:rsidRPr="00290864">
        <w:rPr>
          <w:rFonts w:cs="Arial"/>
          <w:u w:val="single"/>
        </w:rPr>
        <w:t>genetic info</w:t>
      </w:r>
      <w:r w:rsidRPr="00290864">
        <w:rPr>
          <w:rFonts w:cs="Arial"/>
        </w:rPr>
        <w:t xml:space="preserve"> shifts research to a </w:t>
      </w:r>
      <w:r w:rsidRPr="00290864">
        <w:rPr>
          <w:rFonts w:cs="Arial"/>
          <w:u w:val="single"/>
        </w:rPr>
        <w:t>genotype first approach</w:t>
      </w:r>
      <w:r w:rsidRPr="00290864">
        <w:rPr>
          <w:rFonts w:cs="Arial"/>
        </w:rPr>
        <w:t>---</w:t>
      </w:r>
      <w:r w:rsidRPr="00290864">
        <w:rPr>
          <w:rFonts w:cs="Arial"/>
          <w:u w:val="single"/>
        </w:rPr>
        <w:t>both</w:t>
      </w:r>
      <w:r w:rsidRPr="00290864">
        <w:rPr>
          <w:rFonts w:cs="Arial"/>
        </w:rPr>
        <w:t xml:space="preserve"> are key for synching </w:t>
      </w:r>
      <w:r w:rsidRPr="00290864">
        <w:rPr>
          <w:rFonts w:cs="Arial"/>
          <w:u w:val="single"/>
        </w:rPr>
        <w:t>gene variants</w:t>
      </w:r>
      <w:r w:rsidRPr="00290864">
        <w:rPr>
          <w:rFonts w:cs="Arial"/>
        </w:rPr>
        <w:t xml:space="preserve"> with their </w:t>
      </w:r>
      <w:r w:rsidRPr="00290864">
        <w:rPr>
          <w:rFonts w:cs="Arial"/>
          <w:u w:val="single"/>
        </w:rPr>
        <w:t>medical effects</w:t>
      </w:r>
      <w:r w:rsidRPr="00290864">
        <w:rPr>
          <w:rFonts w:cs="Arial"/>
        </w:rPr>
        <w:t xml:space="preserve">. Excluding people from coverage ensures </w:t>
      </w:r>
      <w:r w:rsidRPr="00290864">
        <w:rPr>
          <w:rFonts w:cs="Arial"/>
          <w:u w:val="single"/>
        </w:rPr>
        <w:t>bottlenecks</w:t>
      </w:r>
      <w:r w:rsidRPr="00290864">
        <w:rPr>
          <w:rFonts w:cs="Arial"/>
        </w:rPr>
        <w:t xml:space="preserve"> that undermine research. </w:t>
      </w:r>
    </w:p>
    <w:p w14:paraId="29D0CA0A" w14:textId="77777777" w:rsidR="00527162" w:rsidRPr="00290864" w:rsidRDefault="00527162" w:rsidP="00527162">
      <w:r w:rsidRPr="00290864">
        <w:rPr>
          <w:rStyle w:val="Style13ptBold"/>
        </w:rPr>
        <w:t>Broad 14</w:t>
      </w:r>
      <w:r w:rsidRPr="00290864">
        <w:t>. (The Eli and Edythe L. Broad Institute of MIT and Harvard, often referred to as the Broad Institute, is a biomedical and genomic research center located in Cambridge, Massachusetts. Innovative “genotype first” approach uncovers protective factor for heart disease. June 31, 2014.https://www.broadinstitute.org/news/innovative-“genotype-first”-approach-uncovers-protective-factor-heart-disease)</w:t>
      </w:r>
    </w:p>
    <w:p w14:paraId="49E39A34" w14:textId="77777777" w:rsidR="00527162" w:rsidRPr="00290864" w:rsidRDefault="00527162" w:rsidP="00527162">
      <w:pPr>
        <w:rPr>
          <w:sz w:val="14"/>
        </w:rPr>
      </w:pPr>
      <w:r w:rsidRPr="00290864">
        <w:rPr>
          <w:b/>
          <w:u w:val="single"/>
        </w:rPr>
        <w:t xml:space="preserve">Extensive </w:t>
      </w:r>
      <w:r w:rsidRPr="00290864">
        <w:rPr>
          <w:b/>
          <w:highlight w:val="cyan"/>
          <w:u w:val="single"/>
        </w:rPr>
        <w:t>sequencing</w:t>
      </w:r>
      <w:r w:rsidRPr="00290864">
        <w:rPr>
          <w:b/>
          <w:u w:val="single"/>
        </w:rPr>
        <w:t xml:space="preserve"> of DNA from thousands of individuals</w:t>
      </w:r>
      <w:r w:rsidRPr="00290864">
        <w:rPr>
          <w:sz w:val="14"/>
        </w:rPr>
        <w:t xml:space="preserve"> in Finland has </w:t>
      </w:r>
      <w:r w:rsidRPr="00DC5F82">
        <w:rPr>
          <w:b/>
          <w:u w:val="single"/>
        </w:rPr>
        <w:t xml:space="preserve">unearthed scores of </w:t>
      </w:r>
      <w:r w:rsidRPr="00290864">
        <w:rPr>
          <w:b/>
          <w:highlight w:val="cyan"/>
          <w:u w:val="single"/>
        </w:rPr>
        <w:t xml:space="preserve">mutations </w:t>
      </w:r>
      <w:r w:rsidRPr="003536CC">
        <w:rPr>
          <w:b/>
          <w:u w:val="single"/>
        </w:rPr>
        <w:t xml:space="preserve">that </w:t>
      </w:r>
      <w:r w:rsidRPr="003536CC">
        <w:rPr>
          <w:rStyle w:val="Emphasis"/>
        </w:rPr>
        <w:t>destroy gene function</w:t>
      </w:r>
      <w:r w:rsidRPr="003536CC">
        <w:rPr>
          <w:b/>
          <w:u w:val="single"/>
        </w:rPr>
        <w:t xml:space="preserve"> and are </w:t>
      </w:r>
      <w:r w:rsidRPr="00290864">
        <w:rPr>
          <w:b/>
          <w:highlight w:val="cyan"/>
          <w:u w:val="single"/>
        </w:rPr>
        <w:t>found at</w:t>
      </w:r>
      <w:r w:rsidRPr="00290864">
        <w:rPr>
          <w:b/>
          <w:u w:val="single"/>
        </w:rPr>
        <w:t xml:space="preserve"> unusually </w:t>
      </w:r>
      <w:r w:rsidRPr="00290864">
        <w:rPr>
          <w:b/>
          <w:highlight w:val="cyan"/>
          <w:u w:val="single"/>
        </w:rPr>
        <w:t>high frequencies</w:t>
      </w:r>
      <w:r w:rsidRPr="00290864">
        <w:rPr>
          <w:sz w:val="14"/>
        </w:rPr>
        <w:t xml:space="preserve">. Among these are two mutations in a gene called LPA that may reduce a person’s risk of heart disease. </w:t>
      </w:r>
      <w:r w:rsidRPr="00290864">
        <w:rPr>
          <w:b/>
          <w:u w:val="single"/>
        </w:rPr>
        <w:t xml:space="preserve">These </w:t>
      </w:r>
      <w:r w:rsidRPr="00290864">
        <w:rPr>
          <w:b/>
          <w:highlight w:val="cyan"/>
          <w:u w:val="single"/>
        </w:rPr>
        <w:t>findings are</w:t>
      </w:r>
      <w:r w:rsidRPr="00290864">
        <w:rPr>
          <w:b/>
          <w:u w:val="single"/>
        </w:rPr>
        <w:t xml:space="preserve"> an exciting </w:t>
      </w:r>
      <w:r w:rsidRPr="00290864">
        <w:rPr>
          <w:rStyle w:val="Emphasis"/>
          <w:highlight w:val="cyan"/>
        </w:rPr>
        <w:t>proof-of-concept</w:t>
      </w:r>
      <w:r w:rsidRPr="00290864">
        <w:rPr>
          <w:b/>
          <w:highlight w:val="cyan"/>
          <w:u w:val="single"/>
        </w:rPr>
        <w:t xml:space="preserve"> for a</w:t>
      </w:r>
      <w:r w:rsidRPr="00290864">
        <w:rPr>
          <w:b/>
          <w:u w:val="single"/>
        </w:rPr>
        <w:t xml:space="preserve"> new “</w:t>
      </w:r>
      <w:r w:rsidRPr="00290864">
        <w:rPr>
          <w:rStyle w:val="Emphasis"/>
          <w:highlight w:val="cyan"/>
        </w:rPr>
        <w:t>genotype first</w:t>
      </w:r>
      <w:r w:rsidRPr="00290864">
        <w:rPr>
          <w:b/>
          <w:highlight w:val="cyan"/>
          <w:u w:val="single"/>
        </w:rPr>
        <w:t xml:space="preserve">” approach to </w:t>
      </w:r>
      <w:r w:rsidRPr="003536CC">
        <w:rPr>
          <w:b/>
          <w:u w:val="single"/>
        </w:rPr>
        <w:t xml:space="preserve">identifying </w:t>
      </w:r>
      <w:r w:rsidRPr="00290864">
        <w:rPr>
          <w:rStyle w:val="Emphasis"/>
          <w:highlight w:val="cyan"/>
        </w:rPr>
        <w:t>rare genetic variants</w:t>
      </w:r>
      <w:r w:rsidRPr="003536CC">
        <w:rPr>
          <w:b/>
          <w:u w:val="single"/>
        </w:rPr>
        <w:t xml:space="preserve"> associated with, or protecting from, disease followed by </w:t>
      </w:r>
      <w:r w:rsidRPr="003536CC">
        <w:rPr>
          <w:rStyle w:val="Emphasis"/>
        </w:rPr>
        <w:t>extensive medical review</w:t>
      </w:r>
      <w:r w:rsidRPr="00290864">
        <w:rPr>
          <w:b/>
          <w:u w:val="single"/>
        </w:rPr>
        <w:t xml:space="preserve"> of carriers</w:t>
      </w:r>
      <w:r w:rsidRPr="00290864">
        <w:rPr>
          <w:sz w:val="14"/>
        </w:rPr>
        <w:t xml:space="preserve">. The new study by researchers from the Broad Institute, Massachusetts General Hospital (MGH), the University of Helsinki, and an international team of collaborators appears in a paper published online July 31 in PLOS Genetics. The </w:t>
      </w:r>
      <w:r w:rsidRPr="00290864">
        <w:rPr>
          <w:b/>
          <w:highlight w:val="cyan"/>
          <w:u w:val="single"/>
        </w:rPr>
        <w:t>researchers</w:t>
      </w:r>
      <w:r w:rsidRPr="00290864">
        <w:rPr>
          <w:sz w:val="14"/>
        </w:rPr>
        <w:t xml:space="preserve"> studied exomes — the portions of the genome that correspond to protein-coding genes — from 3,000 Finns and compared them to those of 3,000 non-Finnish Europeans. They identified 83 gene-deactivating variants that were at least twice as prevalent in Finns and went on to study these variants in over 35,000 Finns. Recent examples in heart disease, HIV, type 2 diabetes and Crohn’s disease have demonstrated that such mutations – known as “loss-of-function” mutations – in some cases protect from, rather than cause, disease and thereby </w:t>
      </w:r>
      <w:r w:rsidRPr="00290864">
        <w:rPr>
          <w:b/>
          <w:highlight w:val="cyan"/>
          <w:u w:val="single"/>
        </w:rPr>
        <w:t xml:space="preserve">suggest </w:t>
      </w:r>
      <w:r w:rsidRPr="00290864">
        <w:rPr>
          <w:rStyle w:val="Emphasis"/>
          <w:highlight w:val="cyan"/>
        </w:rPr>
        <w:t>new paths</w:t>
      </w:r>
      <w:r w:rsidRPr="00290864">
        <w:rPr>
          <w:b/>
          <w:highlight w:val="cyan"/>
          <w:u w:val="single"/>
        </w:rPr>
        <w:t xml:space="preserve"> toward </w:t>
      </w:r>
      <w:r w:rsidRPr="00290864">
        <w:rPr>
          <w:rStyle w:val="Emphasis"/>
          <w:highlight w:val="cyan"/>
        </w:rPr>
        <w:t>therapeutics</w:t>
      </w:r>
      <w:r w:rsidRPr="00290864">
        <w:rPr>
          <w:sz w:val="14"/>
          <w:highlight w:val="cyan"/>
        </w:rPr>
        <w:t xml:space="preserve">. </w:t>
      </w:r>
      <w:r w:rsidRPr="00290864">
        <w:rPr>
          <w:b/>
          <w:u w:val="single"/>
        </w:rPr>
        <w:t>Geneticists have known that</w:t>
      </w:r>
      <w:r w:rsidRPr="00290864">
        <w:rPr>
          <w:sz w:val="14"/>
        </w:rPr>
        <w:t xml:space="preserve"> Mendelian, </w:t>
      </w:r>
      <w:r w:rsidRPr="00290864">
        <w:rPr>
          <w:b/>
          <w:highlight w:val="cyan"/>
          <w:u w:val="single"/>
        </w:rPr>
        <w:t>recessive</w:t>
      </w:r>
      <w:r w:rsidRPr="00290864">
        <w:rPr>
          <w:b/>
          <w:u w:val="single"/>
        </w:rPr>
        <w:t xml:space="preserve"> genetic </w:t>
      </w:r>
      <w:r w:rsidRPr="00290864">
        <w:rPr>
          <w:b/>
          <w:highlight w:val="cyan"/>
          <w:u w:val="single"/>
        </w:rPr>
        <w:t>diseases</w:t>
      </w:r>
      <w:r w:rsidRPr="00290864">
        <w:rPr>
          <w:sz w:val="14"/>
        </w:rPr>
        <w:t xml:space="preserve"> – such as Tay-Sachs or cystic fibrosis that </w:t>
      </w:r>
      <w:r w:rsidRPr="00290864">
        <w:rPr>
          <w:b/>
          <w:highlight w:val="cyan"/>
          <w:u w:val="single"/>
        </w:rPr>
        <w:t>are caused by a single</w:t>
      </w:r>
      <w:r w:rsidRPr="00290864">
        <w:rPr>
          <w:b/>
          <w:u w:val="single"/>
        </w:rPr>
        <w:t xml:space="preserve">, mutated </w:t>
      </w:r>
      <w:r w:rsidRPr="00290864">
        <w:rPr>
          <w:b/>
          <w:highlight w:val="cyan"/>
          <w:u w:val="single"/>
        </w:rPr>
        <w:t>gene</w:t>
      </w:r>
      <w:r w:rsidRPr="00290864">
        <w:rPr>
          <w:sz w:val="14"/>
        </w:rPr>
        <w:t xml:space="preserve"> – are </w:t>
      </w:r>
      <w:r w:rsidRPr="00290864">
        <w:rPr>
          <w:b/>
          <w:highlight w:val="cyan"/>
          <w:u w:val="single"/>
        </w:rPr>
        <w:t xml:space="preserve">more common in </w:t>
      </w:r>
      <w:r w:rsidRPr="00290864">
        <w:rPr>
          <w:rStyle w:val="Emphasis"/>
          <w:highlight w:val="cyan"/>
        </w:rPr>
        <w:t>isolated populations</w:t>
      </w:r>
      <w:r w:rsidRPr="00290864">
        <w:rPr>
          <w:sz w:val="14"/>
          <w:highlight w:val="cyan"/>
        </w:rPr>
        <w:t xml:space="preserve"> </w:t>
      </w:r>
      <w:r w:rsidRPr="00290864">
        <w:rPr>
          <w:b/>
          <w:highlight w:val="cyan"/>
          <w:u w:val="single"/>
        </w:rPr>
        <w:t>because of</w:t>
      </w:r>
      <w:r w:rsidRPr="00290864">
        <w:rPr>
          <w:b/>
          <w:u w:val="single"/>
        </w:rPr>
        <w:t xml:space="preserve"> a phenomenon known as “</w:t>
      </w:r>
      <w:r w:rsidRPr="00290864">
        <w:rPr>
          <w:rStyle w:val="Emphasis"/>
          <w:highlight w:val="cyan"/>
        </w:rPr>
        <w:t>bottlenecking</w:t>
      </w:r>
      <w:r w:rsidRPr="00290864">
        <w:rPr>
          <w:b/>
          <w:u w:val="single"/>
        </w:rPr>
        <w:t>.”</w:t>
      </w:r>
      <w:r w:rsidRPr="00290864">
        <w:rPr>
          <w:sz w:val="14"/>
        </w:rPr>
        <w:t xml:space="preserve"> When a small population is isolated for tens to hundreds of generations, the population’s genetic diversity becomes restricted, and occasional rare genetic variations can by chance become much more common. While this has long been recognized as the source of the unique rare disease patterns seen in isolated populations, this paper demonstrates that the same principles can help researchers identify rare, loss-of-function variants in genome-wide association studies on these isolated populations. In the current study, researchers chose to study modern Finns – a population that descended from a well-documented bottleneck that occurred around 4,000 years ago. Comparing Finns with their non-Finnish European counterparts gave the researchers strong, empirical data. The LPA gene encodes Lipoprotein(a), a type of lipoprotein, first identified in 1963 and a known risk factor for heart disease. The variants described in this paper reduced levels of LPA gene expression causing lower levels of Lipoprotein(a) in the blood. The research team examined Finnish medical records and found that the loss-of-function variants were not associated with other health problems, making blocking LPA expression a potentially exciting therapeutic approach. </w:t>
      </w:r>
      <w:r w:rsidRPr="00290864">
        <w:rPr>
          <w:b/>
          <w:u w:val="single"/>
        </w:rPr>
        <w:t xml:space="preserve">The availability of </w:t>
      </w:r>
      <w:r w:rsidRPr="00290864">
        <w:rPr>
          <w:rStyle w:val="Emphasis"/>
          <w:highlight w:val="cyan"/>
        </w:rPr>
        <w:t xml:space="preserve">centralized </w:t>
      </w:r>
      <w:r w:rsidRPr="00DC5F82">
        <w:rPr>
          <w:rStyle w:val="Emphasis"/>
        </w:rPr>
        <w:t xml:space="preserve">medical </w:t>
      </w:r>
      <w:r w:rsidRPr="00290864">
        <w:rPr>
          <w:rStyle w:val="Emphasis"/>
          <w:highlight w:val="cyan"/>
        </w:rPr>
        <w:t>records</w:t>
      </w:r>
      <w:r w:rsidRPr="00290864">
        <w:rPr>
          <w:sz w:val="14"/>
        </w:rPr>
        <w:t xml:space="preserve"> </w:t>
      </w:r>
      <w:r w:rsidRPr="00290864">
        <w:rPr>
          <w:b/>
          <w:u w:val="single"/>
        </w:rPr>
        <w:t xml:space="preserve">available in Finland </w:t>
      </w:r>
      <w:r w:rsidRPr="00290864">
        <w:rPr>
          <w:b/>
          <w:highlight w:val="cyan"/>
          <w:u w:val="single"/>
        </w:rPr>
        <w:t>enabled</w:t>
      </w:r>
      <w:r w:rsidRPr="00290864">
        <w:rPr>
          <w:b/>
          <w:u w:val="single"/>
        </w:rPr>
        <w:t xml:space="preserve"> the </w:t>
      </w:r>
      <w:r w:rsidRPr="00290864">
        <w:rPr>
          <w:b/>
          <w:highlight w:val="cyan"/>
          <w:u w:val="single"/>
        </w:rPr>
        <w:t xml:space="preserve">researchers to </w:t>
      </w:r>
      <w:r w:rsidRPr="00290864">
        <w:rPr>
          <w:rStyle w:val="Emphasis"/>
          <w:highlight w:val="cyan"/>
        </w:rPr>
        <w:t>shift</w:t>
      </w:r>
      <w:r w:rsidRPr="00290864">
        <w:rPr>
          <w:rStyle w:val="Emphasis"/>
        </w:rPr>
        <w:t xml:space="preserve"> the paradigm</w:t>
      </w:r>
      <w:r w:rsidRPr="00290864">
        <w:rPr>
          <w:b/>
          <w:u w:val="single"/>
        </w:rPr>
        <w:t xml:space="preserve"> of </w:t>
      </w:r>
      <w:r w:rsidRPr="00DC5F82">
        <w:rPr>
          <w:rStyle w:val="Emphasis"/>
        </w:rPr>
        <w:t xml:space="preserve">medical </w:t>
      </w:r>
      <w:r w:rsidRPr="00290864">
        <w:rPr>
          <w:rStyle w:val="Emphasis"/>
          <w:highlight w:val="cyan"/>
        </w:rPr>
        <w:t>genetics</w:t>
      </w:r>
      <w:r w:rsidRPr="00290864">
        <w:rPr>
          <w:b/>
          <w:highlight w:val="cyan"/>
          <w:u w:val="single"/>
        </w:rPr>
        <w:t xml:space="preserve"> </w:t>
      </w:r>
      <w:r w:rsidRPr="003536CC">
        <w:rPr>
          <w:b/>
          <w:u w:val="single"/>
        </w:rPr>
        <w:t>to a “genotype first” approach</w:t>
      </w:r>
      <w:r w:rsidRPr="003536CC">
        <w:rPr>
          <w:sz w:val="14"/>
        </w:rPr>
        <w:t>. “</w:t>
      </w:r>
      <w:r w:rsidRPr="003536CC">
        <w:rPr>
          <w:b/>
          <w:u w:val="single"/>
        </w:rPr>
        <w:t>This new approach could significantly change how researchers analyze rare variants for complex diseases</w:t>
      </w:r>
      <w:r w:rsidRPr="003536CC">
        <w:rPr>
          <w:sz w:val="14"/>
        </w:rPr>
        <w:t xml:space="preserve">. </w:t>
      </w:r>
      <w:r w:rsidRPr="003536CC">
        <w:rPr>
          <w:b/>
          <w:highlight w:val="cyan"/>
          <w:u w:val="single"/>
        </w:rPr>
        <w:t xml:space="preserve">It </w:t>
      </w:r>
      <w:r w:rsidRPr="00290864">
        <w:rPr>
          <w:b/>
          <w:highlight w:val="cyan"/>
          <w:u w:val="single"/>
        </w:rPr>
        <w:t xml:space="preserve">gives us a </w:t>
      </w:r>
      <w:r w:rsidRPr="00290864">
        <w:rPr>
          <w:rStyle w:val="Emphasis"/>
          <w:highlight w:val="cyan"/>
        </w:rPr>
        <w:t>window</w:t>
      </w:r>
      <w:r w:rsidRPr="00290864">
        <w:rPr>
          <w:b/>
          <w:highlight w:val="cyan"/>
          <w:u w:val="single"/>
        </w:rPr>
        <w:t xml:space="preserve"> into the</w:t>
      </w:r>
      <w:r w:rsidRPr="00290864">
        <w:rPr>
          <w:b/>
          <w:u w:val="single"/>
        </w:rPr>
        <w:t xml:space="preserve"> </w:t>
      </w:r>
      <w:r w:rsidRPr="00290864">
        <w:rPr>
          <w:rStyle w:val="Emphasis"/>
          <w:highlight w:val="cyan"/>
        </w:rPr>
        <w:t>genetics of complex diseases</w:t>
      </w:r>
      <w:r w:rsidRPr="00290864">
        <w:rPr>
          <w:b/>
          <w:u w:val="single"/>
        </w:rPr>
        <w:t xml:space="preserve"> that we haven’t had before</w:t>
      </w:r>
      <w:r w:rsidRPr="00290864">
        <w:rPr>
          <w:sz w:val="14"/>
        </w:rPr>
        <w:t>,” said co-senior author Mark Daly, co-director of the Program in Medical and Population Genetics at the Broad Institute and chief of the Analytic and Translational Genetics Unit for the Center for Human Genetic Research at MGH. “</w:t>
      </w:r>
      <w:r w:rsidRPr="00290864">
        <w:rPr>
          <w:rStyle w:val="StyleUnderline"/>
          <w:highlight w:val="cyan"/>
        </w:rPr>
        <w:t>By</w:t>
      </w:r>
      <w:r w:rsidRPr="00290864">
        <w:rPr>
          <w:rStyle w:val="StyleUnderline"/>
        </w:rPr>
        <w:t xml:space="preserve"> </w:t>
      </w:r>
      <w:r w:rsidRPr="00290864">
        <w:rPr>
          <w:rStyle w:val="Emphasis"/>
          <w:highlight w:val="cyan"/>
        </w:rPr>
        <w:t>combining</w:t>
      </w:r>
      <w:r w:rsidRPr="00290864">
        <w:rPr>
          <w:rStyle w:val="StyleUnderline"/>
        </w:rPr>
        <w:t xml:space="preserve"> the information from detailed </w:t>
      </w:r>
      <w:r w:rsidRPr="00290864">
        <w:rPr>
          <w:rStyle w:val="Emphasis"/>
          <w:highlight w:val="cyan"/>
        </w:rPr>
        <w:t>medical records</w:t>
      </w:r>
      <w:r w:rsidRPr="00290864">
        <w:rPr>
          <w:rStyle w:val="StyleUnderline"/>
          <w:highlight w:val="cyan"/>
        </w:rPr>
        <w:t xml:space="preserve"> with</w:t>
      </w:r>
      <w:r w:rsidRPr="00290864">
        <w:rPr>
          <w:rStyle w:val="StyleUnderline"/>
        </w:rPr>
        <w:t xml:space="preserve"> the information contained in the </w:t>
      </w:r>
      <w:r w:rsidRPr="00290864">
        <w:rPr>
          <w:rStyle w:val="Emphasis"/>
          <w:highlight w:val="cyan"/>
        </w:rPr>
        <w:t>genomes</w:t>
      </w:r>
      <w:r w:rsidRPr="00290864">
        <w:rPr>
          <w:sz w:val="14"/>
        </w:rPr>
        <w:t xml:space="preserve"> of a bottlenecked population, </w:t>
      </w:r>
      <w:r w:rsidRPr="00290864">
        <w:rPr>
          <w:rStyle w:val="StyleUnderline"/>
          <w:highlight w:val="cyan"/>
        </w:rPr>
        <w:t xml:space="preserve">we’re uncovering rare variants </w:t>
      </w:r>
      <w:r w:rsidRPr="00DC5F82">
        <w:rPr>
          <w:rStyle w:val="StyleUnderline"/>
        </w:rPr>
        <w:t>that contribute to complex diseases</w:t>
      </w:r>
      <w:r w:rsidRPr="00290864">
        <w:rPr>
          <w:sz w:val="14"/>
        </w:rPr>
        <w:t xml:space="preserve">.” Heart disease is a leading killer globally. The World Health Organization reports that cardiovascular disease was responsible for 30 percent of all global deaths, or 17.3 million people in 2008. Therapeutics able to specifically address this risk by targeting LPA could have a global impact on medical outcomes. This work highlights the potential for using rare variant analysis in isolated populations to study complex diseases, an approach that had previously been largely limited to Mendelian traits. </w:t>
      </w:r>
      <w:r w:rsidRPr="00290864">
        <w:rPr>
          <w:b/>
          <w:u w:val="single"/>
        </w:rPr>
        <w:t xml:space="preserve">The approach can now be applied to other complex diseases that have many contributing genetic factors. </w:t>
      </w:r>
      <w:r w:rsidRPr="00290864">
        <w:rPr>
          <w:sz w:val="14"/>
        </w:rPr>
        <w:t xml:space="preserve">“We’ve illustrated the validity of this approach by identifying rare, loss-of-function variants with promising therapeutic potential for the treatment of heart disease, but </w:t>
      </w:r>
      <w:r w:rsidRPr="00290864">
        <w:rPr>
          <w:b/>
          <w:highlight w:val="cyan"/>
          <w:u w:val="single"/>
        </w:rPr>
        <w:t>this</w:t>
      </w:r>
      <w:r w:rsidRPr="00290864">
        <w:rPr>
          <w:b/>
          <w:u w:val="single"/>
        </w:rPr>
        <w:t xml:space="preserve"> work also </w:t>
      </w:r>
      <w:r w:rsidRPr="00290864">
        <w:rPr>
          <w:b/>
          <w:highlight w:val="cyan"/>
          <w:u w:val="single"/>
        </w:rPr>
        <w:t xml:space="preserve">represents a </w:t>
      </w:r>
      <w:r w:rsidRPr="00290864">
        <w:rPr>
          <w:rStyle w:val="Emphasis"/>
          <w:highlight w:val="cyan"/>
        </w:rPr>
        <w:t>reproducible approach</w:t>
      </w:r>
      <w:r w:rsidRPr="00290864">
        <w:rPr>
          <w:b/>
          <w:u w:val="single"/>
        </w:rPr>
        <w:t xml:space="preserve"> </w:t>
      </w:r>
      <w:r w:rsidRPr="00290864">
        <w:rPr>
          <w:sz w:val="14"/>
        </w:rPr>
        <w:t>that can be used to increase our understanding of other complex diseases as well,” said co-senior author Aarno Palotie (Broad Institute, Massachusetts General Hospital, Harvard Medical School, Institute for Molecular Medicine Finland FIMM, University of Helsinki).</w:t>
      </w:r>
    </w:p>
    <w:p w14:paraId="3B9F9C0D" w14:textId="0C46D59A" w:rsidR="00527162" w:rsidRPr="00150FE5" w:rsidRDefault="00527162" w:rsidP="00527162">
      <w:pPr>
        <w:pStyle w:val="Heading4"/>
        <w:rPr>
          <w:rFonts w:cs="Arial"/>
          <w:u w:val="single"/>
        </w:rPr>
      </w:pPr>
      <w:r w:rsidRPr="00150FE5">
        <w:rPr>
          <w:rFonts w:cs="Arial"/>
        </w:rPr>
        <w:t xml:space="preserve">Only </w:t>
      </w:r>
      <w:r w:rsidRPr="00150FE5">
        <w:rPr>
          <w:rFonts w:cs="Arial"/>
          <w:u w:val="single"/>
        </w:rPr>
        <w:t>data integration</w:t>
      </w:r>
      <w:r w:rsidRPr="00150FE5">
        <w:rPr>
          <w:rFonts w:cs="Arial"/>
        </w:rPr>
        <w:t xml:space="preserve"> solves pharma collapse---the </w:t>
      </w:r>
      <w:r w:rsidR="00AD01D9">
        <w:rPr>
          <w:rFonts w:cs="Arial"/>
        </w:rPr>
        <w:t>counterplan</w:t>
      </w:r>
      <w:r w:rsidRPr="00150FE5">
        <w:rPr>
          <w:rFonts w:cs="Arial"/>
        </w:rPr>
        <w:t xml:space="preserve"> saves the industry </w:t>
      </w:r>
    </w:p>
    <w:p w14:paraId="75326C6C" w14:textId="77777777" w:rsidR="00527162" w:rsidRPr="00150FE5" w:rsidRDefault="00527162" w:rsidP="00527162">
      <w:r w:rsidRPr="00193AB5">
        <w:rPr>
          <w:rFonts w:eastAsiaTheme="majorEastAsia" w:cstheme="majorBidi"/>
          <w:b/>
          <w:bCs/>
          <w:sz w:val="26"/>
          <w:szCs w:val="26"/>
        </w:rPr>
        <w:t>Shaywit</w:t>
      </w:r>
      <w:hyperlink r:id="rId9" w:history="1">
        <w:r w:rsidRPr="00193AB5">
          <w:rPr>
            <w:rStyle w:val="Hyperlink"/>
            <w:rFonts w:eastAsiaTheme="majorEastAsia" w:cstheme="majorBidi"/>
            <w:b/>
            <w:bCs/>
            <w:sz w:val="26"/>
            <w:szCs w:val="26"/>
          </w:rPr>
          <w:t>z </w:t>
        </w:r>
      </w:hyperlink>
      <w:r w:rsidRPr="00193AB5">
        <w:rPr>
          <w:rFonts w:eastAsiaTheme="majorEastAsia" w:cstheme="majorBidi"/>
          <w:b/>
          <w:bCs/>
          <w:sz w:val="26"/>
          <w:szCs w:val="26"/>
        </w:rPr>
        <w:t>13</w:t>
      </w:r>
      <w:r w:rsidRPr="00150FE5">
        <w:t xml:space="preserve"> (David, Medicine reporter for Forbes, “What's Holding Back Cures? Our Collective Ignorance (And No, Not A Pharma Conspiracy)” </w:t>
      </w:r>
      <w:hyperlink r:id="rId10" w:anchor="eda1100236fd" w:history="1">
        <w:r w:rsidRPr="00150FE5">
          <w:rPr>
            <w:rStyle w:val="Hyperlink"/>
          </w:rPr>
          <w:t>https://www.forbes.com/sites/davidshaywitz/2013/05/10/whats-holding-back-cures-our-collective-ignorance-and-no-not-a-pharma-conspiracy/#eda1100236fd</w:t>
        </w:r>
      </w:hyperlink>
      <w:r w:rsidRPr="00150FE5">
        <w:t xml:space="preserve">) </w:t>
      </w:r>
    </w:p>
    <w:p w14:paraId="7BCE5D3D" w14:textId="185883A7" w:rsidR="00527162" w:rsidRPr="00527162" w:rsidRDefault="00527162" w:rsidP="00527162">
      <w:pPr>
        <w:rPr>
          <w:sz w:val="16"/>
        </w:rPr>
      </w:pPr>
      <w:r w:rsidRPr="00527162">
        <w:rPr>
          <w:sz w:val="16"/>
        </w:rPr>
        <w:t xml:space="preserve">The unfortunate truth is that </w:t>
      </w:r>
      <w:r w:rsidRPr="001B29B7">
        <w:rPr>
          <w:rStyle w:val="StyleUnderline"/>
          <w:highlight w:val="cyan"/>
        </w:rPr>
        <w:t>drug companies</w:t>
      </w:r>
      <w:r w:rsidRPr="00150FE5">
        <w:rPr>
          <w:rStyle w:val="StyleUnderline"/>
        </w:rPr>
        <w:t xml:space="preserve"> really want to cure disease</w:t>
      </w:r>
      <w:r w:rsidRPr="00527162">
        <w:rPr>
          <w:sz w:val="16"/>
        </w:rPr>
        <w:t xml:space="preserve">, </w:t>
      </w:r>
      <w:r w:rsidRPr="00150FE5">
        <w:rPr>
          <w:rStyle w:val="Emphasis"/>
        </w:rPr>
        <w:t xml:space="preserve">but </w:t>
      </w:r>
      <w:r w:rsidRPr="001B29B7">
        <w:rPr>
          <w:rStyle w:val="Emphasis"/>
          <w:highlight w:val="cyan"/>
        </w:rPr>
        <w:t>rarely know how</w:t>
      </w:r>
      <w:r w:rsidRPr="00527162">
        <w:rPr>
          <w:sz w:val="16"/>
        </w:rPr>
        <w:t xml:space="preserve">. </w:t>
      </w:r>
      <w:hyperlink r:id="rId11" w:tgtFrame="_self" w:history="1">
        <w:r w:rsidRPr="00527162">
          <w:rPr>
            <w:rStyle w:val="Hyperlink"/>
            <w:sz w:val="16"/>
          </w:rPr>
          <w:t xml:space="preserve">Medical </w:t>
        </w:r>
        <w:r w:rsidRPr="00527162">
          <w:rPr>
            <w:rStyle w:val="Emphasis"/>
            <w:sz w:val="16"/>
            <w:highlight w:val="cyan"/>
          </w:rPr>
          <w:t>science</w:t>
        </w:r>
        <w:r w:rsidRPr="00527162">
          <w:rPr>
            <w:rStyle w:val="Emphasis"/>
            <w:sz w:val="16"/>
          </w:rPr>
          <w:t xml:space="preserve"> simply </w:t>
        </w:r>
        <w:r w:rsidRPr="00527162">
          <w:rPr>
            <w:rStyle w:val="Emphasis"/>
            <w:sz w:val="16"/>
            <w:highlight w:val="cyan"/>
          </w:rPr>
          <w:t>isn’t up to the challenge</w:t>
        </w:r>
      </w:hyperlink>
      <w:r w:rsidRPr="00527162">
        <w:rPr>
          <w:sz w:val="16"/>
        </w:rPr>
        <w:t xml:space="preserve">. Most diseases aren’t well enough understood to enable the rational development of truly transformative treatments. When high-profile pharma studies fail – such as the slew of recent Phase 3 Alzheimer’s Disease trials – it’s fashionable to characterize them as yet another industry failure. There’s some truth to this: the proximal cause may well be a poor decision to continue the development of a questionable drug. But </w:t>
      </w:r>
      <w:r w:rsidRPr="00150FE5">
        <w:rPr>
          <w:rStyle w:val="StyleUnderline"/>
        </w:rPr>
        <w:t>the root cause is likely insufficient understanding of disease pathophysiology</w:t>
      </w:r>
      <w:r w:rsidRPr="00527162">
        <w:rPr>
          <w:sz w:val="16"/>
        </w:rPr>
        <w:t xml:space="preserve">. We should also be careful about dismissing the value of incremental advances– a reflex I know I still have, although I’ve </w:t>
      </w:r>
      <w:hyperlink r:id="rId12" w:tgtFrame="_blank" w:history="1">
        <w:r w:rsidRPr="00527162">
          <w:rPr>
            <w:rStyle w:val="Hyperlink"/>
            <w:sz w:val="16"/>
          </w:rPr>
          <w:t>recognized</w:t>
        </w:r>
      </w:hyperlink>
      <w:r w:rsidRPr="00527162">
        <w:rPr>
          <w:sz w:val="16"/>
        </w:rPr>
        <w:t xml:space="preserve"> the value of seemingly small tweaks from the time I was a resident. Even today, when I critique (as derivative) formulation plays like liquid Ritalin, I’m glad to be </w:t>
      </w:r>
      <w:hyperlink r:id="rId13" w:tgtFrame="_blank" w:history="1">
        <w:r w:rsidRPr="00527162">
          <w:rPr>
            <w:rStyle w:val="Hyperlink"/>
            <w:sz w:val="16"/>
          </w:rPr>
          <w:t>reminded</w:t>
        </w:r>
      </w:hyperlink>
      <w:r w:rsidRPr="00527162">
        <w:rPr>
          <w:sz w:val="16"/>
        </w:rPr>
        <w:t xml:space="preserve"> of the kids who stand to benefit from just such a medication. </w:t>
      </w:r>
      <w:r w:rsidRPr="00150FE5">
        <w:rPr>
          <w:rStyle w:val="Emphasis"/>
        </w:rPr>
        <w:t>What’s Next</w:t>
      </w:r>
      <w:r w:rsidRPr="00150FE5">
        <w:rPr>
          <w:rStyle w:val="StyleUnderline"/>
        </w:rPr>
        <w:t>? As the healthcare system looks more critically at value</w:t>
      </w:r>
      <w:r w:rsidRPr="00527162">
        <w:rPr>
          <w:sz w:val="16"/>
        </w:rPr>
        <w:t xml:space="preserve"> – </w:t>
      </w:r>
      <w:r w:rsidRPr="00150FE5">
        <w:rPr>
          <w:rStyle w:val="StyleUnderline"/>
        </w:rPr>
        <w:t>demanding more evidence of effectiveness from providers and products</w:t>
      </w:r>
      <w:r w:rsidRPr="00527162">
        <w:rPr>
          <w:sz w:val="16"/>
        </w:rPr>
        <w:t xml:space="preserve"> alike – </w:t>
      </w:r>
      <w:r w:rsidRPr="00150FE5">
        <w:rPr>
          <w:rStyle w:val="StyleUnderline"/>
        </w:rPr>
        <w:t>drug companies will be faced with two options. The best choice, of course</w:t>
      </w:r>
      <w:r w:rsidRPr="00527162">
        <w:rPr>
          <w:sz w:val="16"/>
        </w:rPr>
        <w:t xml:space="preserve">, </w:t>
      </w:r>
      <w:r w:rsidRPr="00150FE5">
        <w:rPr>
          <w:rStyle w:val="StyleUnderline"/>
        </w:rPr>
        <w:t>would be to figure out how to come up with truly revolutionary treatments</w:t>
      </w:r>
      <w:r w:rsidRPr="00527162">
        <w:rPr>
          <w:sz w:val="16"/>
        </w:rPr>
        <w:t xml:space="preserve">. Perhaps unexpected </w:t>
      </w:r>
      <w:r w:rsidRPr="001B29B7">
        <w:rPr>
          <w:rStyle w:val="Emphasis"/>
          <w:highlight w:val="cyan"/>
        </w:rPr>
        <w:t xml:space="preserve">insights will emerge from big data and the </w:t>
      </w:r>
      <w:hyperlink r:id="rId14" w:tgtFrame="_self" w:history="1">
        <w:r w:rsidRPr="001B29B7">
          <w:rPr>
            <w:rStyle w:val="Emphasis"/>
            <w:highlight w:val="cyan"/>
          </w:rPr>
          <w:t>integration</w:t>
        </w:r>
      </w:hyperlink>
      <w:r w:rsidRPr="001B29B7">
        <w:rPr>
          <w:rStyle w:val="Emphasis"/>
          <w:highlight w:val="cyan"/>
        </w:rPr>
        <w:t xml:space="preserve"> of</w:t>
      </w:r>
      <w:r w:rsidRPr="00150FE5">
        <w:rPr>
          <w:rStyle w:val="Emphasis"/>
        </w:rPr>
        <w:t xml:space="preserve"> phenotypic and genotypic </w:t>
      </w:r>
      <w:r w:rsidRPr="001B29B7">
        <w:rPr>
          <w:rStyle w:val="Emphasis"/>
          <w:highlight w:val="cyan"/>
        </w:rPr>
        <w:t>information, in</w:t>
      </w:r>
      <w:r w:rsidRPr="00150FE5">
        <w:rPr>
          <w:rStyle w:val="Emphasis"/>
        </w:rPr>
        <w:t xml:space="preserve"> the </w:t>
      </w:r>
      <w:hyperlink r:id="rId15" w:tgtFrame="_blank" w:history="1">
        <w:r w:rsidRPr="00150FE5">
          <w:rPr>
            <w:rStyle w:val="Emphasis"/>
          </w:rPr>
          <w:t>framework of sy</w:t>
        </w:r>
        <w:r w:rsidRPr="001B29B7">
          <w:rPr>
            <w:rStyle w:val="Emphasis"/>
            <w:highlight w:val="cyan"/>
          </w:rPr>
          <w:t>stem biology</w:t>
        </w:r>
      </w:hyperlink>
      <w:r w:rsidRPr="00527162">
        <w:rPr>
          <w:sz w:val="16"/>
        </w:rPr>
        <w:t xml:space="preserve">; maybe a new therapeutic modality will arrive on the scene. It’s possible </w:t>
      </w:r>
      <w:r w:rsidRPr="001B29B7">
        <w:rPr>
          <w:rStyle w:val="Emphasis"/>
          <w:highlight w:val="cyan"/>
        </w:rPr>
        <w:t xml:space="preserve">intensified </w:t>
      </w:r>
      <w:hyperlink r:id="rId16" w:tgtFrame="_self" w:history="1">
        <w:r w:rsidRPr="001B29B7">
          <w:rPr>
            <w:rStyle w:val="Emphasis"/>
            <w:highlight w:val="cyan"/>
          </w:rPr>
          <w:t>collaboration</w:t>
        </w:r>
      </w:hyperlink>
      <w:r w:rsidRPr="001B29B7">
        <w:rPr>
          <w:rStyle w:val="Emphasis"/>
          <w:highlight w:val="cyan"/>
        </w:rPr>
        <w:t xml:space="preserve"> between academic and industry researchers wil</w:t>
      </w:r>
      <w:r w:rsidRPr="00150FE5">
        <w:rPr>
          <w:rStyle w:val="Emphasis"/>
        </w:rPr>
        <w:t xml:space="preserve">l eventually </w:t>
      </w:r>
      <w:r w:rsidRPr="001B29B7">
        <w:rPr>
          <w:rStyle w:val="Emphasis"/>
          <w:highlight w:val="cyan"/>
        </w:rPr>
        <w:t>yield something useful</w:t>
      </w:r>
      <w:r w:rsidRPr="00150FE5">
        <w:rPr>
          <w:rStyle w:val="Emphasis"/>
        </w:rPr>
        <w:t xml:space="preserve">, or that </w:t>
      </w:r>
      <w:hyperlink r:id="rId17" w:tgtFrame="_blank" w:history="1">
        <w:r w:rsidRPr="001B29B7">
          <w:rPr>
            <w:rStyle w:val="Emphasis"/>
            <w:highlight w:val="cyan"/>
          </w:rPr>
          <w:t>open-data approaches</w:t>
        </w:r>
      </w:hyperlink>
      <w:r w:rsidRPr="00527162">
        <w:rPr>
          <w:sz w:val="16"/>
        </w:rPr>
        <w:t xml:space="preserve"> (as championed by organizations like </w:t>
      </w:r>
      <w:hyperlink r:id="rId18" w:tgtFrame="_blank" w:history="1">
        <w:r w:rsidRPr="00527162">
          <w:rPr>
            <w:rStyle w:val="Hyperlink"/>
            <w:sz w:val="16"/>
          </w:rPr>
          <w:t>Sage Bionetworks</w:t>
        </w:r>
      </w:hyperlink>
      <w:r w:rsidRPr="00527162">
        <w:rPr>
          <w:sz w:val="16"/>
        </w:rPr>
        <w:t xml:space="preserve">[disclosure: I served as a founding advisor]) </w:t>
      </w:r>
      <w:r w:rsidRPr="001B29B7">
        <w:rPr>
          <w:rStyle w:val="Emphasis"/>
          <w:highlight w:val="cyan"/>
        </w:rPr>
        <w:t>will</w:t>
      </w:r>
      <w:r w:rsidRPr="00150FE5">
        <w:rPr>
          <w:rStyle w:val="Emphasis"/>
        </w:rPr>
        <w:t xml:space="preserve"> achieve critical mass, and </w:t>
      </w:r>
      <w:r w:rsidRPr="001B29B7">
        <w:rPr>
          <w:rStyle w:val="Emphasis"/>
          <w:highlight w:val="cyan"/>
        </w:rPr>
        <w:t>deliver</w:t>
      </w:r>
      <w:r w:rsidRPr="00150FE5">
        <w:rPr>
          <w:rStyle w:val="Emphasis"/>
        </w:rPr>
        <w:t xml:space="preserve"> impactful insights</w:t>
      </w:r>
      <w:r w:rsidRPr="00527162">
        <w:rPr>
          <w:sz w:val="16"/>
        </w:rPr>
        <w:t xml:space="preserve">. But </w:t>
      </w:r>
      <w:r w:rsidRPr="001B29B7">
        <w:rPr>
          <w:rStyle w:val="Emphasis"/>
          <w:highlight w:val="cyan"/>
        </w:rPr>
        <w:t>unless something</w:t>
      </w:r>
      <w:r w:rsidRPr="00150FE5">
        <w:rPr>
          <w:rStyle w:val="Emphasis"/>
        </w:rPr>
        <w:t xml:space="preserve"> substantial </w:t>
      </w:r>
      <w:r w:rsidRPr="001B29B7">
        <w:rPr>
          <w:rStyle w:val="Emphasis"/>
          <w:highlight w:val="cyan"/>
        </w:rPr>
        <w:t>changes, progress is</w:t>
      </w:r>
      <w:r w:rsidRPr="00150FE5">
        <w:rPr>
          <w:rStyle w:val="Emphasis"/>
        </w:rPr>
        <w:t xml:space="preserve"> likely to remain </w:t>
      </w:r>
      <w:r w:rsidRPr="001B29B7">
        <w:rPr>
          <w:rStyle w:val="Emphasis"/>
          <w:highlight w:val="cyan"/>
        </w:rPr>
        <w:t>slow and stochastic</w:t>
      </w:r>
      <w:r w:rsidRPr="00150FE5">
        <w:rPr>
          <w:rStyle w:val="Emphasis"/>
        </w:rPr>
        <w:t>, and truly game-changing novel therapeutics will continue to be the exceptions rather than the rule</w:t>
      </w:r>
      <w:r w:rsidRPr="00150FE5">
        <w:rPr>
          <w:rStyle w:val="StyleUnderline"/>
        </w:rPr>
        <w:t>. Given the ongoing challenges</w:t>
      </w:r>
      <w:r w:rsidRPr="00527162">
        <w:rPr>
          <w:sz w:val="16"/>
        </w:rPr>
        <w:t xml:space="preserve"> of creating transformative medications, there’s likely to be intensified focus on capturing, in a more granular fashion, the benefits of incrementally improved drugs; such assessments will not be a “nice to have” but a “must have,” table stakes for consideration by payors, and (to the extent these measures are used to demonstrate efficacy) regulators as well. I also suspect </w:t>
      </w:r>
      <w:r w:rsidRPr="001B29B7">
        <w:rPr>
          <w:rStyle w:val="StyleUnderline"/>
          <w:highlight w:val="cyan"/>
        </w:rPr>
        <w:t>pharmas will</w:t>
      </w:r>
      <w:r w:rsidRPr="00150FE5">
        <w:rPr>
          <w:rStyle w:val="StyleUnderline"/>
        </w:rPr>
        <w:t xml:space="preserve"> increasingly </w:t>
      </w:r>
      <w:r w:rsidRPr="001B29B7">
        <w:rPr>
          <w:rStyle w:val="StyleUnderline"/>
          <w:highlight w:val="cyan"/>
        </w:rPr>
        <w:t>look to offer “solutions</w:t>
      </w:r>
      <w:r w:rsidRPr="00527162">
        <w:rPr>
          <w:sz w:val="16"/>
        </w:rPr>
        <w:t xml:space="preserve">” (e.g. associated app or access to an online community) </w:t>
      </w:r>
      <w:r w:rsidRPr="001B29B7">
        <w:rPr>
          <w:rStyle w:val="Emphasis"/>
          <w:highlight w:val="cyan"/>
        </w:rPr>
        <w:t>not just pills</w:t>
      </w:r>
      <w:r w:rsidRPr="00150FE5">
        <w:rPr>
          <w:rStyle w:val="StyleUnderline"/>
        </w:rPr>
        <w:t>, to deliver value, though it’s unclear whether such approaches will either prove effective or represent an attractive value proportion for the relevant stakeholders.</w:t>
      </w:r>
    </w:p>
    <w:p w14:paraId="351935AB" w14:textId="6A0D3706" w:rsidR="004613D2" w:rsidRDefault="004613D2" w:rsidP="004613D2">
      <w:pPr>
        <w:pStyle w:val="Heading3"/>
      </w:pPr>
      <w:r>
        <w:t>1NC – DA</w:t>
      </w:r>
    </w:p>
    <w:p w14:paraId="55FE3901" w14:textId="77777777" w:rsidR="004613D2" w:rsidRDefault="004613D2" w:rsidP="004613D2">
      <w:pPr>
        <w:pStyle w:val="Heading4"/>
      </w:pPr>
      <w:r>
        <w:t xml:space="preserve">Drug price reform </w:t>
      </w:r>
      <w:r w:rsidRPr="00F130BC">
        <w:rPr>
          <w:u w:val="single"/>
        </w:rPr>
        <w:t>coming now</w:t>
      </w:r>
      <w:r>
        <w:t xml:space="preserve"> – fight is </w:t>
      </w:r>
      <w:r w:rsidRPr="00F130BC">
        <w:rPr>
          <w:u w:val="single"/>
        </w:rPr>
        <w:t>ramping up</w:t>
      </w:r>
      <w:r>
        <w:t xml:space="preserve"> but Biden has the </w:t>
      </w:r>
      <w:r w:rsidRPr="00F130BC">
        <w:rPr>
          <w:u w:val="single"/>
        </w:rPr>
        <w:t>opportunity</w:t>
      </w:r>
      <w:r>
        <w:t xml:space="preserve"> </w:t>
      </w:r>
    </w:p>
    <w:p w14:paraId="14DDC816" w14:textId="77777777" w:rsidR="004613D2" w:rsidRPr="00542288" w:rsidRDefault="004613D2" w:rsidP="004613D2">
      <w:r w:rsidRPr="00F130BC">
        <w:rPr>
          <w:rStyle w:val="Style13ptBold"/>
        </w:rPr>
        <w:t>Cancryn 9/9</w:t>
      </w:r>
      <w:r>
        <w:t xml:space="preserve"> Cancryn, Adam. Adam Cancryn is a health care reporter for POLITICO Pro, graduate of Washington &amp; Lee University."Biden admin backs direct government drug price negotiations." POLITICO, 9 Sept. 2021, www.politico.com/news/2021/09/09/biden-drug-price-negotiations-510828.</w:t>
      </w:r>
    </w:p>
    <w:p w14:paraId="1B51BCFA" w14:textId="77777777" w:rsidR="004613D2" w:rsidRPr="00736962" w:rsidRDefault="004613D2" w:rsidP="004613D2">
      <w:pPr>
        <w:rPr>
          <w:u w:val="single"/>
        </w:rPr>
      </w:pPr>
      <w:r w:rsidRPr="001B46C4">
        <w:rPr>
          <w:rStyle w:val="StyleUnderline"/>
          <w:highlight w:val="cyan"/>
        </w:rPr>
        <w:t>A new Biden</w:t>
      </w:r>
      <w:r w:rsidRPr="00736962">
        <w:rPr>
          <w:rStyle w:val="StyleUnderline"/>
        </w:rPr>
        <w:t xml:space="preserve"> administration </w:t>
      </w:r>
      <w:r w:rsidRPr="001B46C4">
        <w:rPr>
          <w:rStyle w:val="StyleUnderline"/>
          <w:highlight w:val="cyan"/>
        </w:rPr>
        <w:t>plan</w:t>
      </w:r>
      <w:r w:rsidRPr="00736962">
        <w:rPr>
          <w:rStyle w:val="StyleUnderline"/>
        </w:rPr>
        <w:t xml:space="preserve"> </w:t>
      </w:r>
      <w:r w:rsidRPr="001B46C4">
        <w:rPr>
          <w:rStyle w:val="StyleUnderline"/>
          <w:highlight w:val="cyan"/>
        </w:rPr>
        <w:t>aimed at lowering</w:t>
      </w:r>
      <w:r w:rsidRPr="00736962">
        <w:rPr>
          <w:rStyle w:val="StyleUnderline"/>
        </w:rPr>
        <w:t xml:space="preserve"> prescription </w:t>
      </w:r>
      <w:r w:rsidRPr="001B46C4">
        <w:rPr>
          <w:rStyle w:val="StyleUnderline"/>
          <w:highlight w:val="cyan"/>
        </w:rPr>
        <w:t>drug prices</w:t>
      </w:r>
      <w:r w:rsidRPr="00736962">
        <w:rPr>
          <w:rStyle w:val="StyleUnderline"/>
        </w:rPr>
        <w:t xml:space="preserve"> </w:t>
      </w:r>
      <w:r w:rsidRPr="001B46C4">
        <w:rPr>
          <w:rStyle w:val="StyleUnderline"/>
          <w:highlight w:val="cyan"/>
        </w:rPr>
        <w:t>endorses giving the government</w:t>
      </w:r>
      <w:r w:rsidRPr="00736962">
        <w:rPr>
          <w:rStyle w:val="StyleUnderline"/>
        </w:rPr>
        <w:t xml:space="preserve"> </w:t>
      </w:r>
      <w:r w:rsidRPr="001B46C4">
        <w:rPr>
          <w:rStyle w:val="Emphasis"/>
          <w:highlight w:val="cyan"/>
        </w:rPr>
        <w:t>sweeping power</w:t>
      </w:r>
      <w:r w:rsidRPr="00736962">
        <w:rPr>
          <w:rStyle w:val="StyleUnderline"/>
        </w:rPr>
        <w:t xml:space="preserve"> to directly negotiate the cost of medicines, calling it one of the key steps Congress could take to make drugs “more affordable and equitable” for all Americans.</w:t>
      </w:r>
    </w:p>
    <w:p w14:paraId="29CB7327" w14:textId="77777777" w:rsidR="004613D2" w:rsidRPr="00736962" w:rsidRDefault="004613D2" w:rsidP="004613D2">
      <w:pPr>
        <w:rPr>
          <w:u w:val="single"/>
        </w:rPr>
      </w:pPr>
      <w:r w:rsidRPr="001B46C4">
        <w:rPr>
          <w:rStyle w:val="StyleUnderline"/>
          <w:highlight w:val="cyan"/>
        </w:rPr>
        <w:t>The plan</w:t>
      </w:r>
      <w:r w:rsidRPr="00736962">
        <w:rPr>
          <w:sz w:val="16"/>
        </w:rPr>
        <w:t xml:space="preserve"> — developed by the Department of Health and Human Services and </w:t>
      </w:r>
      <w:r w:rsidRPr="001B46C4">
        <w:rPr>
          <w:rStyle w:val="StyleUnderline"/>
          <w:highlight w:val="cyan"/>
        </w:rPr>
        <w:t xml:space="preserve">released </w:t>
      </w:r>
      <w:r w:rsidRPr="001B46C4">
        <w:rPr>
          <w:rStyle w:val="Emphasis"/>
          <w:highlight w:val="cyan"/>
        </w:rPr>
        <w:t>on Thursday</w:t>
      </w:r>
      <w:r w:rsidRPr="00736962">
        <w:rPr>
          <w:sz w:val="16"/>
        </w:rPr>
        <w:t xml:space="preserve"> — largely </w:t>
      </w:r>
      <w:r w:rsidRPr="001B46C4">
        <w:rPr>
          <w:rStyle w:val="StyleUnderline"/>
          <w:highlight w:val="cyan"/>
        </w:rPr>
        <w:t>backs</w:t>
      </w:r>
      <w:r w:rsidRPr="00736962">
        <w:rPr>
          <w:rStyle w:val="StyleUnderline"/>
        </w:rPr>
        <w:t xml:space="preserve"> Democrats’ </w:t>
      </w:r>
      <w:r w:rsidRPr="001B46C4">
        <w:rPr>
          <w:rStyle w:val="StyleUnderline"/>
          <w:highlight w:val="cyan"/>
        </w:rPr>
        <w:t>ongoing efforts</w:t>
      </w:r>
      <w:r w:rsidRPr="00736962">
        <w:rPr>
          <w:rStyle w:val="StyleUnderline"/>
        </w:rPr>
        <w:t xml:space="preserve"> to lower drug prices</w:t>
      </w:r>
      <w:r w:rsidRPr="00736962">
        <w:rPr>
          <w:sz w:val="16"/>
        </w:rPr>
        <w:t xml:space="preserve"> as part of a $3.5 trillion reconciliation proposal, </w:t>
      </w:r>
      <w:r w:rsidRPr="001B46C4">
        <w:rPr>
          <w:rStyle w:val="StyleUnderline"/>
          <w:highlight w:val="cyan"/>
        </w:rPr>
        <w:t xml:space="preserve">and mirrors a </w:t>
      </w:r>
      <w:r w:rsidRPr="001B46C4">
        <w:rPr>
          <w:rStyle w:val="Emphasis"/>
          <w:highlight w:val="cyan"/>
        </w:rPr>
        <w:t>range of legislative options</w:t>
      </w:r>
      <w:r w:rsidRPr="00736962">
        <w:rPr>
          <w:rStyle w:val="StyleUnderline"/>
        </w:rPr>
        <w:t xml:space="preserve"> that both House and Senate lawmakers have floated in recent years.</w:t>
      </w:r>
    </w:p>
    <w:p w14:paraId="7D0D58B6" w14:textId="77777777" w:rsidR="004613D2" w:rsidRPr="00736962" w:rsidRDefault="004613D2" w:rsidP="004613D2">
      <w:pPr>
        <w:rPr>
          <w:sz w:val="16"/>
          <w:szCs w:val="16"/>
        </w:rPr>
      </w:pPr>
      <w:r w:rsidRPr="00736962">
        <w:rPr>
          <w:sz w:val="16"/>
          <w:szCs w:val="16"/>
        </w:rPr>
        <w:t>Those include capping out-of-pocket costs in Medicare Part D, limiting how quickly pharmaceutical companies can hike prices on existing drugs and banning so-called pay-for-delay agreements aimed at blocking generic competition to brand-name drugs.</w:t>
      </w:r>
    </w:p>
    <w:p w14:paraId="04112B24" w14:textId="77777777" w:rsidR="004613D2" w:rsidRPr="00736962" w:rsidRDefault="004613D2" w:rsidP="004613D2">
      <w:pPr>
        <w:rPr>
          <w:u w:val="single"/>
        </w:rPr>
      </w:pPr>
      <w:r w:rsidRPr="00736962">
        <w:rPr>
          <w:sz w:val="16"/>
        </w:rPr>
        <w:t xml:space="preserve">But the HHS report’s embrace of broad price negotiation is the administration’s latest signal that </w:t>
      </w:r>
      <w:r w:rsidRPr="00736962">
        <w:rPr>
          <w:rStyle w:val="StyleUnderline"/>
        </w:rPr>
        <w:t>it’s siding with progressives who have pushed for a far more aggressive approach to slashing pharmaceutical costs.</w:t>
      </w:r>
    </w:p>
    <w:p w14:paraId="21B0C2A5" w14:textId="77777777" w:rsidR="004613D2" w:rsidRPr="00736962" w:rsidRDefault="004613D2" w:rsidP="004613D2">
      <w:pPr>
        <w:rPr>
          <w:sz w:val="16"/>
          <w:szCs w:val="16"/>
        </w:rPr>
      </w:pPr>
      <w:r w:rsidRPr="00736962">
        <w:rPr>
          <w:sz w:val="16"/>
          <w:szCs w:val="16"/>
        </w:rPr>
        <w:t>Under the HHS plan, the government would directly negotiate prices for drugs in Medicare parts B and D, with those prices also being available to private insurance plans and any employers who want to participate.</w:t>
      </w:r>
    </w:p>
    <w:p w14:paraId="1528011F" w14:textId="77777777" w:rsidR="004613D2" w:rsidRPr="00736962" w:rsidRDefault="004613D2" w:rsidP="004613D2">
      <w:pPr>
        <w:rPr>
          <w:sz w:val="16"/>
          <w:szCs w:val="16"/>
        </w:rPr>
      </w:pPr>
      <w:r w:rsidRPr="00736962">
        <w:rPr>
          <w:sz w:val="16"/>
          <w:szCs w:val="16"/>
        </w:rPr>
        <w:t>House Democrats passed a similar provision as part of a major drug pricing bill in 2019. But it never made it into law, and some in the party’s centrist wing have since vowed to oppose drug price negotiation.</w:t>
      </w:r>
    </w:p>
    <w:p w14:paraId="3ABFB92F" w14:textId="77777777" w:rsidR="004613D2" w:rsidRPr="00736962" w:rsidRDefault="004613D2" w:rsidP="004613D2">
      <w:pPr>
        <w:rPr>
          <w:sz w:val="16"/>
          <w:szCs w:val="16"/>
        </w:rPr>
      </w:pPr>
      <w:r w:rsidRPr="00736962">
        <w:rPr>
          <w:sz w:val="16"/>
          <w:szCs w:val="16"/>
        </w:rPr>
        <w:t>Notably, the plan stops short of supporting the use of “march-in rights” that progressives argue empower the government to pull patent rights from a drug that is deemed too expensive. Sen. Elizabeth Warren has long advocated for the approach, and urged HHS to utilize it in an August letter with Sen. Amy Klobuchar and Rep. Lloyd Doggett.</w:t>
      </w:r>
    </w:p>
    <w:p w14:paraId="68301F62" w14:textId="77777777" w:rsidR="004613D2" w:rsidRPr="00736962" w:rsidRDefault="004613D2" w:rsidP="004613D2">
      <w:pPr>
        <w:rPr>
          <w:sz w:val="16"/>
        </w:rPr>
      </w:pPr>
      <w:r w:rsidRPr="00736962">
        <w:rPr>
          <w:sz w:val="16"/>
        </w:rPr>
        <w:t>“</w:t>
      </w:r>
      <w:r w:rsidRPr="001B46C4">
        <w:rPr>
          <w:rStyle w:val="Emphasis"/>
          <w:highlight w:val="cyan"/>
        </w:rPr>
        <w:t>The Biden Administration has the opportunity to lower the prices of key drugs</w:t>
      </w:r>
      <w:r w:rsidRPr="00736962">
        <w:rPr>
          <w:rStyle w:val="Emphasis"/>
        </w:rPr>
        <w:t xml:space="preserve"> using these authorities</w:t>
      </w:r>
      <w:r w:rsidRPr="00736962">
        <w:rPr>
          <w:rStyle w:val="StyleUnderline"/>
        </w:rPr>
        <w:t>,”</w:t>
      </w:r>
      <w:r w:rsidRPr="00736962">
        <w:rPr>
          <w:sz w:val="16"/>
        </w:rPr>
        <w:t xml:space="preserve"> the lawmakers wrote to HHS Secretary Xavier Becerra.</w:t>
      </w:r>
    </w:p>
    <w:p w14:paraId="1930CE3E" w14:textId="77777777" w:rsidR="004613D2" w:rsidRPr="00736962" w:rsidRDefault="004613D2" w:rsidP="004613D2">
      <w:pPr>
        <w:rPr>
          <w:sz w:val="16"/>
          <w:szCs w:val="16"/>
        </w:rPr>
      </w:pPr>
      <w:r w:rsidRPr="00736962">
        <w:rPr>
          <w:sz w:val="16"/>
          <w:szCs w:val="16"/>
        </w:rPr>
        <w:t>The department in its report acknowledged that it has been petitioned to use march-in rights, saying only that it would give them “due consideration.”</w:t>
      </w:r>
    </w:p>
    <w:p w14:paraId="0064D99F" w14:textId="77777777" w:rsidR="004613D2" w:rsidRPr="00736962" w:rsidRDefault="004613D2" w:rsidP="004613D2">
      <w:pPr>
        <w:rPr>
          <w:sz w:val="16"/>
          <w:szCs w:val="16"/>
        </w:rPr>
      </w:pPr>
      <w:r w:rsidRPr="00736962">
        <w:rPr>
          <w:sz w:val="16"/>
          <w:szCs w:val="16"/>
        </w:rPr>
        <w:t>The HHS plan also lays out a series of administration actions that the department could take to fulfill what it identified as three “guiding principles:” making drugs more affordable, improving competition within the industry and encouraging innovation.</w:t>
      </w:r>
    </w:p>
    <w:p w14:paraId="37FD6BF9" w14:textId="77777777" w:rsidR="004613D2" w:rsidRPr="00736962" w:rsidRDefault="004613D2" w:rsidP="004613D2">
      <w:pPr>
        <w:rPr>
          <w:rStyle w:val="StyleUnderline"/>
          <w:sz w:val="16"/>
          <w:szCs w:val="16"/>
          <w:u w:val="none"/>
        </w:rPr>
      </w:pPr>
      <w:r w:rsidRPr="00736962">
        <w:rPr>
          <w:sz w:val="16"/>
          <w:szCs w:val="16"/>
        </w:rPr>
        <w:t>Those options included testing value-based payment models and boosting cost-sharing support to certain low-income Medicare beneficiaries. It also suggests that improved data collection from insurers and pharmacy benefit managers could give the government better insight into drug pricing, as well as rebates and out-of-pocket spending on prescription medications.</w:t>
      </w:r>
    </w:p>
    <w:p w14:paraId="102406AE" w14:textId="77777777" w:rsidR="004613D2" w:rsidRDefault="004613D2" w:rsidP="004613D2">
      <w:pPr>
        <w:rPr>
          <w:rStyle w:val="StyleUnderline"/>
        </w:rPr>
      </w:pPr>
      <w:r w:rsidRPr="001B46C4">
        <w:rPr>
          <w:rStyle w:val="StyleUnderline"/>
          <w:highlight w:val="cyan"/>
        </w:rPr>
        <w:t xml:space="preserve">HHS developed the report in </w:t>
      </w:r>
      <w:r w:rsidRPr="001B46C4">
        <w:rPr>
          <w:rStyle w:val="Emphasis"/>
          <w:highlight w:val="cyan"/>
        </w:rPr>
        <w:t>response to an</w:t>
      </w:r>
      <w:r w:rsidRPr="00736962">
        <w:rPr>
          <w:rStyle w:val="Emphasis"/>
        </w:rPr>
        <w:t xml:space="preserve"> executive </w:t>
      </w:r>
      <w:r w:rsidRPr="001B46C4">
        <w:rPr>
          <w:rStyle w:val="Emphasis"/>
          <w:highlight w:val="cyan"/>
        </w:rPr>
        <w:t>order</w:t>
      </w:r>
      <w:r w:rsidRPr="00736962">
        <w:rPr>
          <w:rStyle w:val="Emphasis"/>
        </w:rPr>
        <w:t xml:space="preserve"> </w:t>
      </w:r>
      <w:r w:rsidRPr="001B46C4">
        <w:rPr>
          <w:rStyle w:val="Emphasis"/>
          <w:highlight w:val="cyan"/>
        </w:rPr>
        <w:t>that</w:t>
      </w:r>
      <w:r w:rsidRPr="00736962">
        <w:rPr>
          <w:rStyle w:val="Emphasis"/>
        </w:rPr>
        <w:t xml:space="preserve"> President Joe </w:t>
      </w:r>
      <w:r w:rsidRPr="001B46C4">
        <w:rPr>
          <w:rStyle w:val="Emphasis"/>
          <w:highlight w:val="cyan"/>
        </w:rPr>
        <w:t>Biden issued earlier this year</w:t>
      </w:r>
      <w:r w:rsidRPr="00736962">
        <w:rPr>
          <w:rStyle w:val="StyleUnderline"/>
        </w:rPr>
        <w:t xml:space="preserve"> </w:t>
      </w:r>
      <w:r w:rsidRPr="001B46C4">
        <w:rPr>
          <w:rStyle w:val="StyleUnderline"/>
          <w:highlight w:val="cyan"/>
        </w:rPr>
        <w:t>aimed at improving competition</w:t>
      </w:r>
      <w:r w:rsidRPr="00736962">
        <w:rPr>
          <w:rStyle w:val="StyleUnderline"/>
        </w:rPr>
        <w:t xml:space="preserve"> across a range of industries, including the drug sector.</w:t>
      </w:r>
    </w:p>
    <w:p w14:paraId="5120ED31" w14:textId="77777777" w:rsidR="004613D2" w:rsidRDefault="004613D2" w:rsidP="004613D2">
      <w:pPr>
        <w:pStyle w:val="Heading4"/>
      </w:pPr>
      <w:r>
        <w:t xml:space="preserve">Biden’s PC is </w:t>
      </w:r>
      <w:r w:rsidRPr="00FD633C">
        <w:rPr>
          <w:u w:val="single"/>
        </w:rPr>
        <w:t>key</w:t>
      </w:r>
      <w:r>
        <w:t xml:space="preserve"> to </w:t>
      </w:r>
      <w:r w:rsidRPr="00FD633C">
        <w:rPr>
          <w:u w:val="single"/>
        </w:rPr>
        <w:t>wrangle</w:t>
      </w:r>
      <w:r>
        <w:t xml:space="preserve"> democrats and </w:t>
      </w:r>
      <w:r w:rsidRPr="00FD633C">
        <w:rPr>
          <w:u w:val="single"/>
        </w:rPr>
        <w:t>counter</w:t>
      </w:r>
      <w:r>
        <w:t xml:space="preserve"> pharma lobbying </w:t>
      </w:r>
    </w:p>
    <w:p w14:paraId="7738628A" w14:textId="77777777" w:rsidR="004613D2" w:rsidRPr="00D324EF" w:rsidRDefault="004613D2" w:rsidP="004613D2">
      <w:r w:rsidRPr="00D324EF">
        <w:rPr>
          <w:rStyle w:val="Style13ptBold"/>
        </w:rPr>
        <w:t>Johnson 8/12</w:t>
      </w:r>
      <w:r>
        <w:t xml:space="preserve"> Johnson, Jake, writer for Alternet . "Joe Biden throws support behind bold reforms to slash drug prices." Alternet, August 12, 2021, www.alternet.org/2021/08/biden-medicare-negotiate-prices.</w:t>
      </w:r>
    </w:p>
    <w:p w14:paraId="49293DFF" w14:textId="77777777" w:rsidR="004613D2" w:rsidRPr="00D324EF" w:rsidRDefault="004613D2" w:rsidP="004613D2">
      <w:pPr>
        <w:rPr>
          <w:u w:val="single"/>
        </w:rPr>
      </w:pPr>
      <w:r w:rsidRPr="001B46C4">
        <w:rPr>
          <w:rStyle w:val="StyleUnderline"/>
          <w:highlight w:val="cyan"/>
        </w:rPr>
        <w:t>The</w:t>
      </w:r>
      <w:r w:rsidRPr="00D324EF">
        <w:rPr>
          <w:sz w:val="16"/>
        </w:rPr>
        <w:t xml:space="preserve"> powerful </w:t>
      </w:r>
      <w:r w:rsidRPr="001B46C4">
        <w:rPr>
          <w:rStyle w:val="StyleUnderline"/>
          <w:highlight w:val="cyan"/>
        </w:rPr>
        <w:t>industry's</w:t>
      </w:r>
      <w:r w:rsidRPr="00D324EF">
        <w:rPr>
          <w:sz w:val="16"/>
        </w:rPr>
        <w:t xml:space="preserve"> public and behind-closed-doors </w:t>
      </w:r>
      <w:r w:rsidRPr="001B46C4">
        <w:rPr>
          <w:rStyle w:val="StyleUnderline"/>
          <w:highlight w:val="cyan"/>
        </w:rPr>
        <w:t>lobbying push is likely to grow</w:t>
      </w:r>
      <w:r w:rsidRPr="00D324EF">
        <w:rPr>
          <w:rStyle w:val="StyleUnderline"/>
        </w:rPr>
        <w:t xml:space="preserve"> </w:t>
      </w:r>
      <w:r w:rsidRPr="001B46C4">
        <w:rPr>
          <w:rStyle w:val="Emphasis"/>
          <w:highlight w:val="cyan"/>
        </w:rPr>
        <w:t>more aggressive</w:t>
      </w:r>
      <w:r w:rsidRPr="00D324EF">
        <w:rPr>
          <w:rStyle w:val="StyleUnderline"/>
        </w:rPr>
        <w:t xml:space="preserve"> as congressional Democrats' reconciliation package begins to take shape.</w:t>
      </w:r>
    </w:p>
    <w:p w14:paraId="4E3C2ED6" w14:textId="77777777" w:rsidR="004613D2" w:rsidRPr="00D324EF" w:rsidRDefault="004613D2" w:rsidP="004613D2">
      <w:pPr>
        <w:rPr>
          <w:rStyle w:val="StyleUnderline"/>
        </w:rPr>
      </w:pPr>
      <w:r w:rsidRPr="00D324EF">
        <w:rPr>
          <w:sz w:val="16"/>
        </w:rPr>
        <w:t xml:space="preserve">On Wednesday, </w:t>
      </w:r>
      <w:r w:rsidRPr="00D324EF">
        <w:rPr>
          <w:rStyle w:val="StyleUnderline"/>
        </w:rPr>
        <w:t>the Senate approved a $3.5 trillion budget resolution setting the boundaries for the package, and the House is expected to take up and pass the resolution later this month. Once both chambers have passed an identical resolution, congressional committees will begin crafting legislative text.</w:t>
      </w:r>
    </w:p>
    <w:p w14:paraId="75DDA15A" w14:textId="77777777" w:rsidR="004613D2" w:rsidRPr="00D324EF" w:rsidRDefault="004613D2" w:rsidP="004613D2">
      <w:pPr>
        <w:rPr>
          <w:u w:val="single"/>
        </w:rPr>
      </w:pPr>
      <w:r w:rsidRPr="00D324EF">
        <w:rPr>
          <w:rStyle w:val="StyleUnderline"/>
        </w:rPr>
        <w:t>"We will save taxpayers hundreds of billions by requiring that Medicare negotiate prescription drug prices with the pharmaceutical industry and we will use those savings to expand Medicare by covering the dental care, hearing aids, and eyeglasses that seniors desperately need," Sen. Bernie Sanders (I-Vt.), the chief architect of the budget resolution, said in a statement earlier this week.</w:t>
      </w:r>
    </w:p>
    <w:p w14:paraId="52840330" w14:textId="77777777" w:rsidR="004613D2" w:rsidRPr="00D324EF" w:rsidRDefault="004613D2" w:rsidP="004613D2">
      <w:pPr>
        <w:rPr>
          <w:sz w:val="16"/>
          <w:szCs w:val="16"/>
        </w:rPr>
      </w:pPr>
      <w:r w:rsidRPr="00D324EF">
        <w:rPr>
          <w:sz w:val="16"/>
          <w:szCs w:val="16"/>
        </w:rPr>
        <w:t>But it's far from certain that a Medicare negotiation provision will survive the process of developing the final reconciliation bill, particularly given that a number of Big Pharma-backed House Democrats—including Reps. Scott Peters (D-Calif.) and Jake Auchincloss (D-Mass.)—have recently voiced skepticism about the proposal.</w:t>
      </w:r>
    </w:p>
    <w:p w14:paraId="2D7B2E44" w14:textId="77777777" w:rsidR="004613D2" w:rsidRPr="00D324EF" w:rsidRDefault="004613D2" w:rsidP="004613D2">
      <w:pPr>
        <w:rPr>
          <w:rStyle w:val="StyleUnderline"/>
        </w:rPr>
      </w:pPr>
      <w:r w:rsidRPr="00D324EF">
        <w:rPr>
          <w:sz w:val="16"/>
        </w:rPr>
        <w:t xml:space="preserve">With Republicans unanimously opposed to the reconciliation package, </w:t>
      </w:r>
      <w:r w:rsidRPr="001B46C4">
        <w:rPr>
          <w:rStyle w:val="StyleUnderline"/>
          <w:highlight w:val="cyan"/>
        </w:rPr>
        <w:t xml:space="preserve">Democrats can afford </w:t>
      </w:r>
      <w:r w:rsidRPr="001B46C4">
        <w:rPr>
          <w:rStyle w:val="Emphasis"/>
          <w:highlight w:val="cyan"/>
        </w:rPr>
        <w:t>just a handful of defections</w:t>
      </w:r>
      <w:r w:rsidRPr="00D324EF">
        <w:rPr>
          <w:rStyle w:val="StyleUnderline"/>
        </w:rPr>
        <w:t xml:space="preserve"> in the House and none in the Senate.</w:t>
      </w:r>
    </w:p>
    <w:p w14:paraId="69AABAC5" w14:textId="77777777" w:rsidR="004613D2" w:rsidRPr="00D324EF" w:rsidRDefault="004613D2" w:rsidP="004613D2">
      <w:pPr>
        <w:rPr>
          <w:rStyle w:val="StyleUnderline"/>
        </w:rPr>
      </w:pPr>
      <w:r w:rsidRPr="00D324EF">
        <w:rPr>
          <w:sz w:val="16"/>
        </w:rPr>
        <w:t xml:space="preserve">Larry Levitt, executive vice president for health policy at the Kaiser Family Foundation, told HuffPost on Thursday that "it's not yet clear how </w:t>
      </w:r>
      <w:r w:rsidRPr="00D324EF">
        <w:rPr>
          <w:rStyle w:val="StyleUnderline"/>
        </w:rPr>
        <w:t xml:space="preserve">the Democratic leadership will corral the necessary votes for a drug pricing plan, but </w:t>
      </w:r>
      <w:r w:rsidRPr="001B46C4">
        <w:rPr>
          <w:rStyle w:val="StyleUnderline"/>
          <w:highlight w:val="cyan"/>
        </w:rPr>
        <w:t>there's no sign they're backing off."</w:t>
      </w:r>
    </w:p>
    <w:p w14:paraId="55CC1020" w14:textId="77777777" w:rsidR="004613D2" w:rsidRPr="00D324EF" w:rsidRDefault="004613D2" w:rsidP="004613D2">
      <w:pPr>
        <w:rPr>
          <w:sz w:val="16"/>
        </w:rPr>
      </w:pPr>
      <w:r w:rsidRPr="00D324EF">
        <w:rPr>
          <w:sz w:val="16"/>
        </w:rPr>
        <w:t>"</w:t>
      </w:r>
      <w:r w:rsidRPr="001B46C4">
        <w:rPr>
          <w:rStyle w:val="StyleUnderline"/>
          <w:highlight w:val="cyan"/>
        </w:rPr>
        <w:t>An epic battle</w:t>
      </w:r>
      <w:r w:rsidRPr="00D324EF">
        <w:rPr>
          <w:rStyle w:val="StyleUnderline"/>
        </w:rPr>
        <w:t xml:space="preserve"> with the pharmaceutical industry </w:t>
      </w:r>
      <w:r w:rsidRPr="001B46C4">
        <w:rPr>
          <w:rStyle w:val="StyleUnderline"/>
          <w:highlight w:val="cyan"/>
        </w:rPr>
        <w:t>is coming</w:t>
      </w:r>
      <w:r w:rsidRPr="00D324EF">
        <w:rPr>
          <w:rStyle w:val="StyleUnderline"/>
        </w:rPr>
        <w:t>,</w:t>
      </w:r>
      <w:r w:rsidRPr="00D324EF">
        <w:rPr>
          <w:sz w:val="16"/>
        </w:rPr>
        <w:t>" said Levitt.</w:t>
      </w:r>
    </w:p>
    <w:p w14:paraId="10937F6F" w14:textId="77777777" w:rsidR="004613D2" w:rsidRPr="00736962" w:rsidRDefault="004613D2" w:rsidP="004613D2">
      <w:pPr>
        <w:rPr>
          <w:rStyle w:val="StyleUnderline"/>
        </w:rPr>
      </w:pPr>
      <w:r w:rsidRPr="00D324EF">
        <w:rPr>
          <w:rStyle w:val="StyleUnderline"/>
        </w:rPr>
        <w:t xml:space="preserve">In a series of tweets responding to Biden's prescription drug agenda, Levitt wrote that </w:t>
      </w:r>
      <w:r w:rsidRPr="001B46C4">
        <w:rPr>
          <w:rStyle w:val="StyleUnderline"/>
          <w:highlight w:val="cyan"/>
        </w:rPr>
        <w:t>while the president's "proposal</w:t>
      </w:r>
      <w:r w:rsidRPr="00D324EF">
        <w:rPr>
          <w:rStyle w:val="StyleUnderline"/>
        </w:rPr>
        <w:t xml:space="preserve"> </w:t>
      </w:r>
      <w:r w:rsidRPr="001B46C4">
        <w:rPr>
          <w:rStyle w:val="StyleUnderline"/>
          <w:highlight w:val="cyan"/>
        </w:rPr>
        <w:t>doesn't break new</w:t>
      </w:r>
      <w:r w:rsidRPr="00D324EF">
        <w:rPr>
          <w:rStyle w:val="StyleUnderline"/>
        </w:rPr>
        <w:t xml:space="preserve"> policy </w:t>
      </w:r>
      <w:r w:rsidRPr="001B46C4">
        <w:rPr>
          <w:rStyle w:val="StyleUnderline"/>
          <w:highlight w:val="cyan"/>
        </w:rPr>
        <w:t>ground</w:t>
      </w:r>
      <w:r w:rsidRPr="00D324EF">
        <w:rPr>
          <w:rStyle w:val="StyleUnderline"/>
        </w:rPr>
        <w:t xml:space="preserve">," </w:t>
      </w:r>
      <w:r w:rsidRPr="001B46C4">
        <w:rPr>
          <w:rStyle w:val="StyleUnderline"/>
          <w:highlight w:val="cyan"/>
        </w:rPr>
        <w:t xml:space="preserve">it "is </w:t>
      </w:r>
      <w:r w:rsidRPr="001B46C4">
        <w:rPr>
          <w:rStyle w:val="Emphasis"/>
          <w:highlight w:val="cyan"/>
        </w:rPr>
        <w:t>significant</w:t>
      </w:r>
      <w:r w:rsidRPr="00D324EF">
        <w:rPr>
          <w:rStyle w:val="StyleUnderline"/>
        </w:rPr>
        <w:t xml:space="preserve"> </w:t>
      </w:r>
      <w:r w:rsidRPr="001B46C4">
        <w:rPr>
          <w:rStyle w:val="StyleUnderline"/>
          <w:highlight w:val="cyan"/>
        </w:rPr>
        <w:t xml:space="preserve">in that </w:t>
      </w:r>
      <w:r w:rsidRPr="001B46C4">
        <w:rPr>
          <w:rStyle w:val="Emphasis"/>
          <w:highlight w:val="cyan"/>
        </w:rPr>
        <w:t>he is now using his political capital</w:t>
      </w:r>
      <w:r w:rsidRPr="001B46C4">
        <w:rPr>
          <w:rStyle w:val="StyleUnderline"/>
          <w:highlight w:val="cyan"/>
        </w:rPr>
        <w:t xml:space="preserve"> to push for </w:t>
      </w:r>
      <w:r w:rsidRPr="001B46C4">
        <w:rPr>
          <w:rStyle w:val="Emphasis"/>
          <w:highlight w:val="cyan"/>
        </w:rPr>
        <w:t>congressional action</w:t>
      </w:r>
      <w:r w:rsidRPr="001B46C4">
        <w:rPr>
          <w:rStyle w:val="StyleUnderline"/>
          <w:highlight w:val="cyan"/>
        </w:rPr>
        <w:t xml:space="preserve"> at a </w:t>
      </w:r>
      <w:r w:rsidRPr="001B46C4">
        <w:rPr>
          <w:rStyle w:val="Emphasis"/>
          <w:highlight w:val="cyan"/>
        </w:rPr>
        <w:t>pivotal moment</w:t>
      </w:r>
      <w:r w:rsidRPr="001B46C4">
        <w:rPr>
          <w:rStyle w:val="StyleUnderline"/>
          <w:highlight w:val="cyan"/>
        </w:rPr>
        <w:t xml:space="preserve"> in the debate."</w:t>
      </w:r>
    </w:p>
    <w:p w14:paraId="058C76B5" w14:textId="77777777" w:rsidR="004613D2" w:rsidRPr="00C63E87" w:rsidRDefault="004613D2" w:rsidP="004613D2">
      <w:pPr>
        <w:pStyle w:val="Heading4"/>
      </w:pPr>
      <w:r>
        <w:t xml:space="preserve">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78B2A5C3" w14:textId="77777777" w:rsidR="004613D2" w:rsidRPr="00D9097A" w:rsidRDefault="004613D2" w:rsidP="004613D2">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788E29E4" w14:textId="77777777" w:rsidR="004613D2" w:rsidRDefault="004613D2" w:rsidP="004613D2">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74A282B6" w14:textId="77777777" w:rsidR="000511F3" w:rsidRPr="00F37A70" w:rsidRDefault="000511F3" w:rsidP="000511F3">
      <w:pPr>
        <w:pStyle w:val="Heading4"/>
        <w:rPr>
          <w:u w:val="single"/>
        </w:rPr>
      </w:pPr>
      <w:r>
        <w:t xml:space="preserve">Drug costs key to </w:t>
      </w:r>
      <w:r w:rsidRPr="00F37A70">
        <w:rPr>
          <w:u w:val="single"/>
        </w:rPr>
        <w:t xml:space="preserve">Democratic 2022 Midterms </w:t>
      </w:r>
    </w:p>
    <w:p w14:paraId="197D74B5" w14:textId="77777777" w:rsidR="000511F3" w:rsidRDefault="000511F3" w:rsidP="000511F3">
      <w:r w:rsidRPr="00AD0D18">
        <w:rPr>
          <w:rStyle w:val="Style13ptBold"/>
        </w:rPr>
        <w:t>Fuchs et al 9/2</w:t>
      </w:r>
      <w:r>
        <w:t xml:space="preserve"> Fuchs, Hailey, et al. Hailey Fuchs is a reporter at POLITICO. Alice Ollstein is a health care reporter for POLITICO Pro, covering the Capitol Hill beat, BA from Oberlin. Megan Wilson is a reporter for POLITICO. "Drug industry banks on its Covid clout to halt Dems’ push on prices." POLITICO, 2 Sept. 2021, </w:t>
      </w:r>
      <w:hyperlink r:id="rId19" w:history="1">
        <w:r w:rsidRPr="00C12864">
          <w:rPr>
            <w:rStyle w:val="Hyperlink"/>
          </w:rPr>
          <w:t>www.politico.com/news/2021/09/02/drug-prices-democrats-lobbying-508127</w:t>
        </w:r>
      </w:hyperlink>
      <w:r>
        <w:t>.</w:t>
      </w:r>
    </w:p>
    <w:p w14:paraId="7CF30F81" w14:textId="77777777" w:rsidR="000511F3" w:rsidRPr="00015A9A" w:rsidRDefault="000511F3" w:rsidP="000511F3">
      <w:pPr>
        <w:rPr>
          <w:rStyle w:val="StyleUnderline"/>
        </w:rPr>
      </w:pPr>
      <w:r w:rsidRPr="00015A9A">
        <w:rPr>
          <w:rStyle w:val="StyleUnderline"/>
        </w:rPr>
        <w:t>As</w:t>
      </w:r>
      <w:r w:rsidRPr="001B46C4">
        <w:rPr>
          <w:rStyle w:val="StyleUnderline"/>
          <w:highlight w:val="cyan"/>
        </w:rPr>
        <w:t xml:space="preserve"> the fight</w:t>
      </w:r>
      <w:r w:rsidRPr="00015A9A">
        <w:rPr>
          <w:rStyle w:val="StyleUnderline"/>
        </w:rPr>
        <w:t xml:space="preserve"> on and off Capitol Hill </w:t>
      </w:r>
      <w:r w:rsidRPr="001B46C4">
        <w:rPr>
          <w:rStyle w:val="Emphasis"/>
          <w:highlight w:val="cyan"/>
        </w:rPr>
        <w:t>ramps up</w:t>
      </w:r>
      <w:r w:rsidRPr="00015A9A">
        <w:rPr>
          <w:rStyle w:val="StyleUnderline"/>
        </w:rPr>
        <w:t xml:space="preserve"> in the coming weeks, </w:t>
      </w:r>
      <w:r w:rsidRPr="001B46C4">
        <w:rPr>
          <w:rStyle w:val="StyleUnderline"/>
          <w:highlight w:val="cyan"/>
        </w:rPr>
        <w:t xml:space="preserve">the White House is </w:t>
      </w:r>
      <w:r w:rsidRPr="001B46C4">
        <w:rPr>
          <w:rStyle w:val="Emphasis"/>
          <w:highlight w:val="cyan"/>
        </w:rPr>
        <w:t>fully aware</w:t>
      </w:r>
      <w:r w:rsidRPr="00015A9A">
        <w:rPr>
          <w:rStyle w:val="StyleUnderline"/>
        </w:rPr>
        <w:t xml:space="preserve"> that </w:t>
      </w:r>
      <w:r w:rsidRPr="001B46C4">
        <w:rPr>
          <w:rStyle w:val="StyleUnderline"/>
          <w:highlight w:val="cyan"/>
        </w:rPr>
        <w:t xml:space="preserve">tackling </w:t>
      </w:r>
      <w:r w:rsidRPr="001B46C4">
        <w:rPr>
          <w:rStyle w:val="Emphasis"/>
          <w:highlight w:val="cyan"/>
        </w:rPr>
        <w:t>drug costs</w:t>
      </w:r>
      <w:r w:rsidRPr="00015A9A">
        <w:rPr>
          <w:rStyle w:val="StyleUnderline"/>
        </w:rPr>
        <w:t xml:space="preserve"> could be </w:t>
      </w:r>
      <w:r w:rsidRPr="001B46C4">
        <w:rPr>
          <w:rStyle w:val="Emphasis"/>
          <w:highlight w:val="cyan"/>
        </w:rPr>
        <w:t>pivotal</w:t>
      </w:r>
      <w:r w:rsidRPr="00015A9A">
        <w:rPr>
          <w:rStyle w:val="StyleUnderline"/>
        </w:rPr>
        <w:t xml:space="preserve"> </w:t>
      </w:r>
      <w:r w:rsidRPr="001B46C4">
        <w:rPr>
          <w:rStyle w:val="StyleUnderline"/>
          <w:highlight w:val="cyan"/>
        </w:rPr>
        <w:t xml:space="preserve">for </w:t>
      </w:r>
      <w:r w:rsidRPr="001B46C4">
        <w:rPr>
          <w:rStyle w:val="Emphasis"/>
          <w:highlight w:val="cyan"/>
        </w:rPr>
        <w:t>Biden’s legacy</w:t>
      </w:r>
      <w:r w:rsidRPr="001B46C4">
        <w:rPr>
          <w:rStyle w:val="StyleUnderline"/>
          <w:highlight w:val="cyan"/>
        </w:rPr>
        <w:t xml:space="preserve"> and </w:t>
      </w:r>
      <w:r w:rsidRPr="001B46C4">
        <w:rPr>
          <w:rStyle w:val="Emphasis"/>
          <w:highlight w:val="cyan"/>
        </w:rPr>
        <w:t>Democrats’ efforts to hold onto their House and Senate majorities.</w:t>
      </w:r>
      <w:r w:rsidRPr="00015A9A">
        <w:rPr>
          <w:rStyle w:val="StyleUnderline"/>
        </w:rPr>
        <w:t xml:space="preserve"> And it’s </w:t>
      </w:r>
      <w:r w:rsidRPr="001B46C4">
        <w:rPr>
          <w:rStyle w:val="StyleUnderline"/>
          <w:highlight w:val="cyan"/>
        </w:rPr>
        <w:t>particularly salient after</w:t>
      </w:r>
      <w:r w:rsidRPr="00015A9A">
        <w:rPr>
          <w:rStyle w:val="StyleUnderline"/>
        </w:rPr>
        <w:t xml:space="preserve"> </w:t>
      </w:r>
      <w:r w:rsidRPr="001B46C4">
        <w:rPr>
          <w:rStyle w:val="StyleUnderline"/>
          <w:highlight w:val="cyan"/>
        </w:rPr>
        <w:t>Trump’s pledges to take on the industry</w:t>
      </w:r>
      <w:r w:rsidRPr="00015A9A">
        <w:rPr>
          <w:rStyle w:val="StyleUnderline"/>
        </w:rPr>
        <w:t xml:space="preserve"> largely </w:t>
      </w:r>
      <w:r w:rsidRPr="001B46C4">
        <w:rPr>
          <w:rStyle w:val="StyleUnderline"/>
          <w:highlight w:val="cyan"/>
        </w:rPr>
        <w:t>fell flat.</w:t>
      </w:r>
    </w:p>
    <w:p w14:paraId="13A6BA35" w14:textId="77777777" w:rsidR="000511F3" w:rsidRDefault="000511F3" w:rsidP="000511F3">
      <w:pPr>
        <w:pStyle w:val="Heading4"/>
      </w:pPr>
      <w:r>
        <w:t xml:space="preserve">Leads to rampant </w:t>
      </w:r>
      <w:r w:rsidRPr="00F37A70">
        <w:rPr>
          <w:u w:val="single"/>
        </w:rPr>
        <w:t>Trumpism</w:t>
      </w:r>
      <w:r>
        <w:t xml:space="preserve"> and </w:t>
      </w:r>
      <w:r w:rsidRPr="00F37A70">
        <w:rPr>
          <w:u w:val="single"/>
        </w:rPr>
        <w:t>populism</w:t>
      </w:r>
      <w:r>
        <w:t xml:space="preserve"> </w:t>
      </w:r>
    </w:p>
    <w:p w14:paraId="7E423DEB" w14:textId="77777777" w:rsidR="000511F3" w:rsidRPr="00177325" w:rsidRDefault="000511F3" w:rsidP="000511F3">
      <w:r w:rsidRPr="00F37A70">
        <w:rPr>
          <w:rStyle w:val="Style13ptBold"/>
        </w:rPr>
        <w:t>Kilgore 8/31</w:t>
      </w:r>
      <w:r>
        <w:t xml:space="preserve"> Kilgore, Ed. Ed Kilgore is a political columnist for New York magazine and the managing editor of the Democratic Strategist, an online magazine. "The Midterms Could Give the Senate a MAGA Makeover." Intelligencer, 31 Aug. 2021, nymag.com/intelligencer/2021/08/2022-midterms-could-add-more-trump-republicans-to-senate.html.</w:t>
      </w:r>
    </w:p>
    <w:p w14:paraId="4E4E6931" w14:textId="77777777" w:rsidR="000511F3" w:rsidRPr="00F37A70" w:rsidRDefault="000511F3" w:rsidP="000511F3">
      <w:pPr>
        <w:rPr>
          <w:sz w:val="16"/>
        </w:rPr>
      </w:pPr>
      <w:r w:rsidRPr="00F37A70">
        <w:rPr>
          <w:rStyle w:val="StyleUnderline"/>
        </w:rPr>
        <w:t xml:space="preserve">Those hoping or fearing that </w:t>
      </w:r>
      <w:r w:rsidRPr="001B46C4">
        <w:rPr>
          <w:rStyle w:val="StyleUnderline"/>
          <w:highlight w:val="cyan"/>
        </w:rPr>
        <w:t>Trumpism</w:t>
      </w:r>
      <w:r w:rsidRPr="00F37A70">
        <w:rPr>
          <w:rStyle w:val="StyleUnderline"/>
        </w:rPr>
        <w:t xml:space="preserve"> will become consolidated as the ideological creed of the Republican Party going forward are understandably focused on the 45th president’s activities and uttera</w:t>
      </w:r>
      <w:r w:rsidRPr="00F37A70">
        <w:rPr>
          <w:sz w:val="16"/>
        </w:rPr>
        <w:t xml:space="preserve">nces. But there are growing signs that </w:t>
      </w:r>
      <w:r w:rsidRPr="00F37A70">
        <w:rPr>
          <w:rStyle w:val="StyleUnderline"/>
        </w:rPr>
        <w:t xml:space="preserve">his malignant worldview </w:t>
      </w:r>
      <w:r w:rsidRPr="001B46C4">
        <w:rPr>
          <w:rStyle w:val="StyleUnderline"/>
          <w:highlight w:val="cyan"/>
        </w:rPr>
        <w:t xml:space="preserve">is developing </w:t>
      </w:r>
      <w:r w:rsidRPr="001B46C4">
        <w:rPr>
          <w:rStyle w:val="Emphasis"/>
          <w:highlight w:val="cyan"/>
        </w:rPr>
        <w:t>a life of its own</w:t>
      </w:r>
      <w:r w:rsidRPr="00F37A70">
        <w:rPr>
          <w:sz w:val="16"/>
        </w:rPr>
        <w:t xml:space="preserve">, </w:t>
      </w:r>
      <w:r w:rsidRPr="001B46C4">
        <w:rPr>
          <w:rStyle w:val="StyleUnderline"/>
          <w:highlight w:val="cyan"/>
        </w:rPr>
        <w:t xml:space="preserve">and will take a </w:t>
      </w:r>
      <w:r w:rsidRPr="001B46C4">
        <w:rPr>
          <w:rStyle w:val="Emphasis"/>
          <w:highlight w:val="cyan"/>
        </w:rPr>
        <w:t>giant leap toward control of the GOP in 2022 Senate primaries</w:t>
      </w:r>
      <w:r w:rsidRPr="00F37A70">
        <w:rPr>
          <w:rStyle w:val="StyleUnderline"/>
        </w:rPr>
        <w:t xml:space="preserve"> to replace retiring Establishment types</w:t>
      </w:r>
      <w:r w:rsidRPr="00F37A70">
        <w:rPr>
          <w:sz w:val="16"/>
        </w:rPr>
        <w:t>. As Politico’s Marc Caputo observes: “The 2022 midterms could usher in a wave of full-spectrum MAGA supporters who would turn the GOP conference an even deeper shade of red — and make the Senate a lot more like the fractious House.”</w:t>
      </w:r>
    </w:p>
    <w:p w14:paraId="31264A5A" w14:textId="77777777" w:rsidR="000511F3" w:rsidRPr="00F37A70" w:rsidRDefault="000511F3" w:rsidP="000511F3">
      <w:pPr>
        <w:rPr>
          <w:sz w:val="16"/>
          <w:szCs w:val="16"/>
        </w:rPr>
      </w:pPr>
      <w:r w:rsidRPr="00F37A70">
        <w:rPr>
          <w:sz w:val="16"/>
          <w:szCs w:val="16"/>
        </w:rPr>
        <w:t>Five Republican senators have already announced retirements next year: Missouri’s Roy Blunt, North Carolina’s Richard Burr, Ohio’s Rob Portman, Alabama’s Richard Shelby, and Pennsylvania’s Pat Toomey. Burr and Toomey voted to convict Trump in the 2021 impeachment trial, an obviously unforgivable offense to the GOP base. Blunt, Burr, and Portman also supported the bipartisan infrastructure bill that recently passed in the Senate, to the great fury of Republicans who viewed this action as either a betrayal of True Conservatism or as a larcenous misappropriation of a triumph denied to America’s real president. As the chairman of the socialistic Appropriations Committee, a close friend of Mitch McConnell, and a supporter of the treacherous Jeff Sessions’s 2018 comeback bid, Shelby is deemed unacceptably swampy.</w:t>
      </w:r>
    </w:p>
    <w:p w14:paraId="24FF3876" w14:textId="77777777" w:rsidR="000511F3" w:rsidRPr="00F37A70" w:rsidRDefault="000511F3" w:rsidP="000511F3">
      <w:pPr>
        <w:rPr>
          <w:rStyle w:val="StyleUnderline"/>
        </w:rPr>
      </w:pPr>
      <w:r>
        <w:t xml:space="preserve">All of these </w:t>
      </w:r>
      <w:r w:rsidRPr="001B46C4">
        <w:rPr>
          <w:rStyle w:val="StyleUnderline"/>
          <w:highlight w:val="cyan"/>
        </w:rPr>
        <w:t>less-than-Trumpy</w:t>
      </w:r>
      <w:r w:rsidRPr="00F37A70">
        <w:rPr>
          <w:rStyle w:val="StyleUnderline"/>
        </w:rPr>
        <w:t xml:space="preserve"> </w:t>
      </w:r>
      <w:r w:rsidRPr="001B46C4">
        <w:rPr>
          <w:rStyle w:val="StyleUnderline"/>
          <w:highlight w:val="cyan"/>
        </w:rPr>
        <w:t>lawmakers</w:t>
      </w:r>
      <w:r w:rsidRPr="00F37A70">
        <w:rPr>
          <w:rStyle w:val="StyleUnderline"/>
        </w:rPr>
        <w:t xml:space="preserve"> </w:t>
      </w:r>
      <w:r w:rsidRPr="001B46C4">
        <w:rPr>
          <w:rStyle w:val="StyleUnderline"/>
          <w:highlight w:val="cyan"/>
        </w:rPr>
        <w:t>could be replaced</w:t>
      </w:r>
      <w:r w:rsidRPr="00F37A70">
        <w:rPr>
          <w:rStyle w:val="StyleUnderline"/>
        </w:rPr>
        <w:t xml:space="preserve"> (as Senate nominees if not necessarily elected U.S. senators) </w:t>
      </w:r>
      <w:r w:rsidRPr="001B46C4">
        <w:rPr>
          <w:rStyle w:val="StyleUnderline"/>
          <w:highlight w:val="cyan"/>
        </w:rPr>
        <w:t>by loud-and-proud</w:t>
      </w:r>
      <w:r w:rsidRPr="00F37A70">
        <w:rPr>
          <w:rStyle w:val="StyleUnderline"/>
        </w:rPr>
        <w:t xml:space="preserve"> </w:t>
      </w:r>
      <w:r w:rsidRPr="001B46C4">
        <w:rPr>
          <w:rStyle w:val="StyleUnderline"/>
          <w:highlight w:val="cyan"/>
        </w:rPr>
        <w:t>proponents of</w:t>
      </w:r>
      <w:r w:rsidRPr="00F37A70">
        <w:rPr>
          <w:rStyle w:val="StyleUnderline"/>
        </w:rPr>
        <w:t xml:space="preserve"> the </w:t>
      </w:r>
      <w:r w:rsidRPr="001B46C4">
        <w:rPr>
          <w:rStyle w:val="StyleUnderline"/>
          <w:highlight w:val="cyan"/>
        </w:rPr>
        <w:t>America First</w:t>
      </w:r>
      <w:r w:rsidRPr="00F37A70">
        <w:rPr>
          <w:rStyle w:val="StyleUnderline"/>
        </w:rPr>
        <w:t xml:space="preserve"> cause, reports Caputo:</w:t>
      </w:r>
    </w:p>
    <w:p w14:paraId="6E25D191" w14:textId="77777777" w:rsidR="000511F3" w:rsidRPr="00F37A70" w:rsidRDefault="000511F3" w:rsidP="000511F3">
      <w:pPr>
        <w:rPr>
          <w:sz w:val="16"/>
          <w:szCs w:val="16"/>
        </w:rPr>
      </w:pPr>
      <w:r w:rsidRPr="00F37A70">
        <w:rPr>
          <w:sz w:val="16"/>
          <w:szCs w:val="16"/>
        </w:rPr>
        <w:t xml:space="preserve">    The three top candidates to succeed Sen. Richard Burr in North Carolina have all denounced his vote to convict Trump in his last impeachment trial. In Pennsylvania, the four leading candidates to succeed Sen. Pat Toomey — who, like Burr, was formally rebuked by the state party for his impeachment vote — have embraced Trump’s calls for an “audit” of the state’s presidential election results, to varying degrees …</w:t>
      </w:r>
    </w:p>
    <w:p w14:paraId="3BE5AB8D" w14:textId="77777777" w:rsidR="000511F3" w:rsidRPr="00F37A70" w:rsidRDefault="000511F3" w:rsidP="000511F3">
      <w:pPr>
        <w:rPr>
          <w:sz w:val="16"/>
          <w:szCs w:val="16"/>
        </w:rPr>
      </w:pPr>
      <w:r w:rsidRPr="00F37A70">
        <w:rPr>
          <w:sz w:val="16"/>
          <w:szCs w:val="16"/>
        </w:rPr>
        <w:t xml:space="preserve">    The bipartisan infrastructure deal Ohio’s Sen. Rob Portman helped broker? Six of the top GOP candidates vying to replace him have rejected it.</w:t>
      </w:r>
    </w:p>
    <w:p w14:paraId="74F30E12" w14:textId="77777777" w:rsidR="000511F3" w:rsidRPr="00F37A70" w:rsidRDefault="000511F3" w:rsidP="000511F3">
      <w:pPr>
        <w:rPr>
          <w:sz w:val="16"/>
        </w:rPr>
      </w:pPr>
      <w:r w:rsidRPr="001B46C4">
        <w:rPr>
          <w:rStyle w:val="StyleUnderline"/>
          <w:highlight w:val="cyan"/>
        </w:rPr>
        <w:t>In</w:t>
      </w:r>
      <w:r w:rsidRPr="00F37A70">
        <w:rPr>
          <w:rStyle w:val="StyleUnderline"/>
        </w:rPr>
        <w:t xml:space="preserve"> some of these </w:t>
      </w:r>
      <w:r w:rsidRPr="001B46C4">
        <w:rPr>
          <w:rStyle w:val="StyleUnderline"/>
          <w:highlight w:val="cyan"/>
        </w:rPr>
        <w:t>states</w:t>
      </w:r>
      <w:r w:rsidRPr="00F37A70">
        <w:rPr>
          <w:rStyle w:val="StyleUnderline"/>
        </w:rPr>
        <w:t xml:space="preserve"> </w:t>
      </w:r>
      <w:r w:rsidRPr="001B46C4">
        <w:rPr>
          <w:rStyle w:val="StyleUnderline"/>
          <w:highlight w:val="cyan"/>
        </w:rPr>
        <w:t>with retiring “moderates,”</w:t>
      </w:r>
      <w:r w:rsidRPr="00F37A70">
        <w:rPr>
          <w:rStyle w:val="StyleUnderline"/>
        </w:rPr>
        <w:t xml:space="preserve"> </w:t>
      </w:r>
      <w:r w:rsidRPr="001B46C4">
        <w:rPr>
          <w:rStyle w:val="StyleUnderline"/>
          <w:highlight w:val="cyan"/>
        </w:rPr>
        <w:t xml:space="preserve">there are </w:t>
      </w:r>
      <w:r w:rsidRPr="001B46C4">
        <w:rPr>
          <w:rStyle w:val="Emphasis"/>
          <w:highlight w:val="cyan"/>
        </w:rPr>
        <w:t>Trumpier-than-thou competitions</w:t>
      </w:r>
      <w:r w:rsidRPr="00F37A70">
        <w:rPr>
          <w:rStyle w:val="StyleUnderline"/>
        </w:rPr>
        <w:t xml:space="preserve"> underway</w:t>
      </w:r>
      <w:r w:rsidRPr="00F37A70">
        <w:rPr>
          <w:sz w:val="16"/>
        </w:rPr>
        <w:t xml:space="preserve"> (notably in Ohio, where Josh Mandel, Jane Timken, and J.D. Vance are fighting for the 45th president’s favor</w:t>
      </w:r>
      <w:r w:rsidRPr="00F37A70">
        <w:rPr>
          <w:rStyle w:val="StyleUnderline"/>
        </w:rPr>
        <w:t>). In others, one or more major candidates are going maximum MAGA to an extent that makes Republicans nervous about their general-election prospects in a year where there is no margin for error if the GOP is to retake Senate control</w:t>
      </w:r>
      <w:r w:rsidRPr="00F37A70">
        <w:rPr>
          <w:sz w:val="16"/>
        </w:rPr>
        <w:t>. In the latter category is Missouri, where disgraced former Governor Eric Greitens may be too Trumpy for Trump himself (the former president is reportedly annoyed that his son’s significant other, Kimberly Guilfoyle, has been named national campaign chair for Greitens). In Alabama, the ever-fiery Mo Brooks, who spearheaded the challenge to Joe Biden’s Electoral College victory in Congress on January 6 and spoke at the notorious “Stop the Steal” rally on the National Mall that very day, recently benefited from a Trump attack on Shelby and his designated successor Katie Britt: “I see that the RINO Senator from Alabama, close friend of Old Crow Mitch McConnell, Richard Shelby, is pushing hard to have his ‘assistant’ fight the great Mo Brooks for his Senate seat.”</w:t>
      </w:r>
    </w:p>
    <w:p w14:paraId="2B6FBE2E" w14:textId="77777777" w:rsidR="000511F3" w:rsidRPr="00F37A70" w:rsidRDefault="000511F3" w:rsidP="000511F3">
      <w:pPr>
        <w:rPr>
          <w:sz w:val="16"/>
        </w:rPr>
      </w:pPr>
      <w:r w:rsidRPr="00F37A70">
        <w:rPr>
          <w:sz w:val="16"/>
        </w:rPr>
        <w:t xml:space="preserve">The potential MAGA makeover of the Senate Republican Conference isn’t limited to the states of the five previously announced retirees. </w:t>
      </w:r>
      <w:r w:rsidRPr="00F37A70">
        <w:rPr>
          <w:rStyle w:val="StyleUnderline"/>
        </w:rPr>
        <w:t>Trump nemesis Lisa Murkowski of Alaska is up next year and has not announced her intentions.</w:t>
      </w:r>
      <w:r w:rsidRPr="00F37A70">
        <w:rPr>
          <w:sz w:val="16"/>
        </w:rPr>
        <w:t xml:space="preserve"> If she does run, Alaska’s new top-four primary system all but guarantees the incumbent a spot in the general election, but she is vulnerable to a loss of Republican support to Kelly Tshibaka, a former state-level administrator who already has Trump’s endorsement (Sarah Palin also keeps hinting at participation in this contest as well). Eighty-seven-year-old Chuck Grassley’s future is also in limbo, and even if he runs for an eighth term in 2022, he will be opposed by state senator Jim Carlin, a Trump bravo who wants to investigate nonexistent 2020 election fraud and vows to fight “mammoth challenges from China, the disintegration of families, the decline of rural Iowa and the threat to free speech from big tech monopolies.” And South Dakota’s John Thune, who has drawn the ire of Trump supporters by mocking his 2020 Big Lie, could step down or attract a primary challenger next year (Governor Kristi Noem has said she’s not interested in taking down Thune for Trump, but could change her mind).</w:t>
      </w:r>
    </w:p>
    <w:p w14:paraId="78DFA514" w14:textId="77777777" w:rsidR="000511F3" w:rsidRPr="00F37A70" w:rsidRDefault="000511F3" w:rsidP="000511F3">
      <w:pPr>
        <w:rPr>
          <w:rStyle w:val="Emphasis"/>
        </w:rPr>
      </w:pPr>
      <w:r w:rsidRPr="00F37A70">
        <w:rPr>
          <w:sz w:val="16"/>
        </w:rPr>
        <w:t>Any way you slice it</w:t>
      </w:r>
      <w:r w:rsidRPr="00F37A70">
        <w:rPr>
          <w:rStyle w:val="StyleUnderline"/>
        </w:rPr>
        <w:t xml:space="preserve">, it’s very likely </w:t>
      </w:r>
      <w:r w:rsidRPr="001B46C4">
        <w:rPr>
          <w:rStyle w:val="StyleUnderline"/>
          <w:highlight w:val="cyan"/>
        </w:rPr>
        <w:t>Senate Republicans</w:t>
      </w:r>
      <w:r w:rsidRPr="00F37A70">
        <w:rPr>
          <w:rStyle w:val="StyleUnderline"/>
        </w:rPr>
        <w:t xml:space="preserve"> overall </w:t>
      </w:r>
      <w:r w:rsidRPr="001B46C4">
        <w:rPr>
          <w:rStyle w:val="StyleUnderline"/>
          <w:highlight w:val="cyan"/>
        </w:rPr>
        <w:t>will be less “traditional</w:t>
      </w:r>
      <w:r w:rsidRPr="00F37A70">
        <w:rPr>
          <w:rStyle w:val="StyleUnderline"/>
        </w:rPr>
        <w:t xml:space="preserve">” </w:t>
      </w:r>
      <w:r w:rsidRPr="001B46C4">
        <w:rPr>
          <w:rStyle w:val="StyleUnderline"/>
          <w:highlight w:val="cyan"/>
        </w:rPr>
        <w:t>in their conservatism</w:t>
      </w:r>
      <w:r w:rsidRPr="00F37A70">
        <w:rPr>
          <w:rStyle w:val="StyleUnderline"/>
        </w:rPr>
        <w:t xml:space="preserve"> in 2023.</w:t>
      </w:r>
      <w:r w:rsidRPr="00F37A70">
        <w:rPr>
          <w:sz w:val="16"/>
        </w:rPr>
        <w:t xml:space="preserve"> </w:t>
      </w:r>
      <w:r w:rsidRPr="00F37A70">
        <w:rPr>
          <w:rStyle w:val="StyleUnderline"/>
        </w:rPr>
        <w:t xml:space="preserve">Whether or not they win back control of the chamber in the midterms, </w:t>
      </w:r>
      <w:r w:rsidRPr="001B46C4">
        <w:rPr>
          <w:rStyle w:val="StyleUnderline"/>
          <w:highlight w:val="cyan"/>
        </w:rPr>
        <w:t>that’s</w:t>
      </w:r>
      <w:r w:rsidRPr="00F37A70">
        <w:rPr>
          <w:rStyle w:val="StyleUnderline"/>
        </w:rPr>
        <w:t xml:space="preserve"> bad news for any residual bipartisan plans Joe Biden might have for the balance of his first term, </w:t>
      </w:r>
      <w:r w:rsidRPr="00F37A70">
        <w:rPr>
          <w:rStyle w:val="Emphasis"/>
        </w:rPr>
        <w:t xml:space="preserve">and </w:t>
      </w:r>
      <w:r w:rsidRPr="001B46C4">
        <w:rPr>
          <w:rStyle w:val="Emphasis"/>
          <w:highlight w:val="cyan"/>
        </w:rPr>
        <w:t>good news for</w:t>
      </w:r>
      <w:r w:rsidRPr="00F37A70">
        <w:rPr>
          <w:rStyle w:val="Emphasis"/>
        </w:rPr>
        <w:t xml:space="preserve"> </w:t>
      </w:r>
      <w:r w:rsidRPr="001B46C4">
        <w:rPr>
          <w:rStyle w:val="Emphasis"/>
          <w:highlight w:val="cyan"/>
        </w:rPr>
        <w:t>Trump or</w:t>
      </w:r>
      <w:r w:rsidRPr="00F37A70">
        <w:rPr>
          <w:rStyle w:val="Emphasis"/>
        </w:rPr>
        <w:t xml:space="preserve"> </w:t>
      </w:r>
      <w:r w:rsidRPr="001B46C4">
        <w:rPr>
          <w:rStyle w:val="Emphasis"/>
          <w:highlight w:val="cyan"/>
        </w:rPr>
        <w:t>potential successors to the leadership</w:t>
      </w:r>
      <w:r w:rsidRPr="00F37A70">
        <w:rPr>
          <w:rStyle w:val="Emphasis"/>
        </w:rPr>
        <w:t xml:space="preserve"> </w:t>
      </w:r>
      <w:r w:rsidRPr="001B46C4">
        <w:rPr>
          <w:rStyle w:val="Emphasis"/>
          <w:highlight w:val="cyan"/>
        </w:rPr>
        <w:t>of the right-wing “populist” political movement</w:t>
      </w:r>
      <w:r w:rsidRPr="00F37A70">
        <w:rPr>
          <w:rStyle w:val="Emphasis"/>
        </w:rPr>
        <w:t xml:space="preserve"> </w:t>
      </w:r>
      <w:r w:rsidRPr="001B46C4">
        <w:rPr>
          <w:rStyle w:val="Emphasis"/>
          <w:highlight w:val="cyan"/>
        </w:rPr>
        <w:t>he</w:t>
      </w:r>
      <w:r w:rsidRPr="00F37A70">
        <w:rPr>
          <w:rStyle w:val="Emphasis"/>
        </w:rPr>
        <w:t xml:space="preserve"> has </w:t>
      </w:r>
      <w:r w:rsidRPr="001B46C4">
        <w:rPr>
          <w:rStyle w:val="Emphasis"/>
          <w:highlight w:val="cyan"/>
        </w:rPr>
        <w:t>created</w:t>
      </w:r>
      <w:r w:rsidRPr="00F37A70">
        <w:rPr>
          <w:rStyle w:val="Emphasis"/>
        </w:rPr>
        <w:t>.</w:t>
      </w:r>
    </w:p>
    <w:p w14:paraId="23346D83" w14:textId="4FC0AECE" w:rsidR="000511F3" w:rsidRPr="00644AE6" w:rsidRDefault="000511F3" w:rsidP="000511F3">
      <w:pPr>
        <w:pStyle w:val="Heading4"/>
        <w:rPr>
          <w:u w:val="single"/>
        </w:rPr>
      </w:pPr>
      <w:r>
        <w:rPr>
          <w:u w:val="single"/>
        </w:rPr>
        <w:t>Extinction</w:t>
      </w:r>
      <w:r>
        <w:t xml:space="preserve"> through breakdown of </w:t>
      </w:r>
      <w:r w:rsidRPr="00644AE6">
        <w:rPr>
          <w:u w:val="single"/>
        </w:rPr>
        <w:t>multilateralism</w:t>
      </w:r>
      <w:r>
        <w:t xml:space="preserve"> and </w:t>
      </w:r>
      <w:r w:rsidRPr="00644AE6">
        <w:rPr>
          <w:u w:val="single"/>
        </w:rPr>
        <w:t xml:space="preserve">climate change </w:t>
      </w:r>
    </w:p>
    <w:p w14:paraId="2D5A04FF" w14:textId="77777777" w:rsidR="000511F3" w:rsidRDefault="000511F3" w:rsidP="000511F3">
      <w:r w:rsidRPr="00F37A70">
        <w:rPr>
          <w:rStyle w:val="Style13ptBold"/>
        </w:rPr>
        <w:t xml:space="preserve">Calland 20 </w:t>
      </w:r>
      <w:r>
        <w:t>Calland, Richard. "Countering climate denialism requires taking on right-wing populism. Here's how." Conversation February 12, 2020, theconversation.com/countering-climate-denialism-requires-taking-on-right-wing-populism-heres-how-131693.</w:t>
      </w:r>
    </w:p>
    <w:p w14:paraId="717E6C45" w14:textId="77777777" w:rsidR="000511F3" w:rsidRPr="001E1F7C" w:rsidRDefault="000511F3" w:rsidP="000511F3">
      <w:pPr>
        <w:rPr>
          <w:rStyle w:val="Emphasis"/>
        </w:rPr>
      </w:pPr>
      <w:r w:rsidRPr="00F033B1">
        <w:rPr>
          <w:sz w:val="16"/>
        </w:rPr>
        <w:t xml:space="preserve">Increasingly, there is an understanding that </w:t>
      </w:r>
      <w:r w:rsidRPr="001B46C4">
        <w:rPr>
          <w:rStyle w:val="StyleUnderline"/>
          <w:highlight w:val="cyan"/>
        </w:rPr>
        <w:t>the climate emergency</w:t>
      </w:r>
      <w:r w:rsidRPr="001E1F7C">
        <w:rPr>
          <w:rStyle w:val="StyleUnderline"/>
        </w:rPr>
        <w:t xml:space="preserve"> </w:t>
      </w:r>
      <w:r w:rsidRPr="001B46C4">
        <w:rPr>
          <w:rStyle w:val="StyleUnderline"/>
          <w:highlight w:val="cyan"/>
        </w:rPr>
        <w:t>is not an environmental problem</w:t>
      </w:r>
      <w:r w:rsidRPr="00F033B1">
        <w:rPr>
          <w:sz w:val="16"/>
        </w:rPr>
        <w:t xml:space="preserve">. It has grave ecological implications, but </w:t>
      </w:r>
      <w:r w:rsidRPr="001B46C4">
        <w:rPr>
          <w:rStyle w:val="StyleUnderline"/>
          <w:highlight w:val="cyan"/>
        </w:rPr>
        <w:t xml:space="preserve">it’s a </w:t>
      </w:r>
      <w:r w:rsidRPr="001B46C4">
        <w:rPr>
          <w:rStyle w:val="Emphasis"/>
          <w:highlight w:val="cyan"/>
        </w:rPr>
        <w:t>human development issue</w:t>
      </w:r>
      <w:r w:rsidRPr="001E1F7C">
        <w:rPr>
          <w:rStyle w:val="StyleUnderline"/>
        </w:rPr>
        <w:t xml:space="preserve"> above all. </w:t>
      </w:r>
      <w:r w:rsidRPr="001B46C4">
        <w:rPr>
          <w:rStyle w:val="StyleUnderline"/>
          <w:highlight w:val="cyan"/>
        </w:rPr>
        <w:t>And</w:t>
      </w:r>
      <w:r w:rsidRPr="001E1F7C">
        <w:rPr>
          <w:rStyle w:val="StyleUnderline"/>
        </w:rPr>
        <w:t xml:space="preserve">, it </w:t>
      </w:r>
      <w:r w:rsidRPr="001B46C4">
        <w:rPr>
          <w:rStyle w:val="StyleUnderline"/>
          <w:highlight w:val="cyan"/>
        </w:rPr>
        <w:t>has</w:t>
      </w:r>
      <w:r w:rsidRPr="001E1F7C">
        <w:rPr>
          <w:rStyle w:val="StyleUnderline"/>
        </w:rPr>
        <w:t xml:space="preserve"> profound </w:t>
      </w:r>
      <w:r w:rsidRPr="001B46C4">
        <w:rPr>
          <w:rStyle w:val="StyleUnderline"/>
          <w:highlight w:val="cyan"/>
        </w:rPr>
        <w:t>implications</w:t>
      </w:r>
      <w:r w:rsidRPr="001E1F7C">
        <w:rPr>
          <w:rStyle w:val="StyleUnderline"/>
        </w:rPr>
        <w:t xml:space="preserve"> for technology and infrastructure, for the world of investment and finance, and </w:t>
      </w:r>
      <w:r w:rsidRPr="001B46C4">
        <w:rPr>
          <w:rStyle w:val="StyleUnderline"/>
          <w:highlight w:val="cyan"/>
        </w:rPr>
        <w:t>for</w:t>
      </w:r>
      <w:r w:rsidRPr="001E1F7C">
        <w:rPr>
          <w:rStyle w:val="StyleUnderline"/>
        </w:rPr>
        <w:t xml:space="preserve"> </w:t>
      </w:r>
      <w:r w:rsidRPr="001B46C4">
        <w:rPr>
          <w:rStyle w:val="Emphasis"/>
          <w:highlight w:val="cyan"/>
        </w:rPr>
        <w:t>global security</w:t>
      </w:r>
      <w:r w:rsidRPr="001E1F7C">
        <w:rPr>
          <w:rStyle w:val="Emphasis"/>
        </w:rPr>
        <w:t>.</w:t>
      </w:r>
    </w:p>
    <w:p w14:paraId="1A0C97C4" w14:textId="77777777" w:rsidR="000511F3" w:rsidRPr="001E1F7C" w:rsidRDefault="000511F3" w:rsidP="000511F3">
      <w:pPr>
        <w:rPr>
          <w:sz w:val="16"/>
          <w:szCs w:val="16"/>
        </w:rPr>
      </w:pPr>
      <w:r w:rsidRPr="001E1F7C">
        <w:rPr>
          <w:sz w:val="16"/>
          <w:szCs w:val="16"/>
        </w:rPr>
        <w:t>To make sense of these challenges and work towards solutions, it is necessary to understand these links, tensions and trade-offs. This is why the international research organisation Future Earth has produced Our Future on Earth 2020. It’s a landmark new report of a dozen sustainability-focused essays. They are written by experts across academia and across the globe.</w:t>
      </w:r>
    </w:p>
    <w:p w14:paraId="7027080D" w14:textId="77777777" w:rsidR="000511F3" w:rsidRPr="001E1F7C" w:rsidRDefault="000511F3" w:rsidP="000511F3">
      <w:pPr>
        <w:rPr>
          <w:rStyle w:val="StyleUnderline"/>
        </w:rPr>
      </w:pPr>
      <w:r w:rsidRPr="001E1F7C">
        <w:rPr>
          <w:sz w:val="16"/>
        </w:rPr>
        <w:t xml:space="preserve">The consensus among scientists is that </w:t>
      </w:r>
      <w:r w:rsidRPr="001B46C4">
        <w:rPr>
          <w:rStyle w:val="StyleUnderline"/>
          <w:highlight w:val="cyan"/>
        </w:rPr>
        <w:t>we are</w:t>
      </w:r>
      <w:r w:rsidRPr="001E1F7C">
        <w:rPr>
          <w:rStyle w:val="StyleUnderline"/>
        </w:rPr>
        <w:t xml:space="preserve"> now </w:t>
      </w:r>
      <w:r w:rsidRPr="001B46C4">
        <w:rPr>
          <w:rStyle w:val="StyleUnderline"/>
          <w:highlight w:val="cyan"/>
        </w:rPr>
        <w:t xml:space="preserve">in the </w:t>
      </w:r>
      <w:r w:rsidRPr="001B46C4">
        <w:rPr>
          <w:rStyle w:val="Emphasis"/>
          <w:highlight w:val="cyan"/>
        </w:rPr>
        <w:t>eleventh hour</w:t>
      </w:r>
      <w:r w:rsidRPr="001E1F7C">
        <w:rPr>
          <w:sz w:val="16"/>
        </w:rPr>
        <w:t xml:space="preserve">. </w:t>
      </w:r>
      <w:r w:rsidRPr="001E1F7C">
        <w:rPr>
          <w:rStyle w:val="StyleUnderline"/>
        </w:rPr>
        <w:t xml:space="preserve">That </w:t>
      </w:r>
      <w:r w:rsidRPr="001B46C4">
        <w:rPr>
          <w:rStyle w:val="StyleUnderline"/>
          <w:highlight w:val="cyan"/>
        </w:rPr>
        <w:t>humanity</w:t>
      </w:r>
      <w:r w:rsidRPr="001E1F7C">
        <w:rPr>
          <w:rStyle w:val="StyleUnderline"/>
        </w:rPr>
        <w:t xml:space="preserve"> </w:t>
      </w:r>
      <w:r w:rsidRPr="001B46C4">
        <w:rPr>
          <w:rStyle w:val="StyleUnderline"/>
          <w:highlight w:val="cyan"/>
        </w:rPr>
        <w:t>has</w:t>
      </w:r>
      <w:r w:rsidRPr="001E1F7C">
        <w:rPr>
          <w:rStyle w:val="StyleUnderline"/>
        </w:rPr>
        <w:t xml:space="preserve"> just </w:t>
      </w:r>
      <w:r w:rsidRPr="001B46C4">
        <w:rPr>
          <w:rStyle w:val="StyleUnderline"/>
          <w:highlight w:val="cyan"/>
        </w:rPr>
        <w:t>ten years</w:t>
      </w:r>
      <w:r w:rsidRPr="001E1F7C">
        <w:rPr>
          <w:rStyle w:val="StyleUnderline"/>
        </w:rPr>
        <w:t xml:space="preserve"> to take the transformational steps necessary </w:t>
      </w:r>
      <w:r w:rsidRPr="001B46C4">
        <w:rPr>
          <w:rStyle w:val="StyleUnderline"/>
          <w:highlight w:val="cyan"/>
        </w:rPr>
        <w:t xml:space="preserve">to avoid </w:t>
      </w:r>
      <w:r w:rsidRPr="001B46C4">
        <w:rPr>
          <w:rStyle w:val="Emphasis"/>
          <w:highlight w:val="cyan"/>
        </w:rPr>
        <w:t>catastrophe</w:t>
      </w:r>
      <w:r w:rsidRPr="001B46C4">
        <w:rPr>
          <w:rStyle w:val="StyleUnderline"/>
          <w:highlight w:val="cyan"/>
        </w:rPr>
        <w:t>.</w:t>
      </w:r>
    </w:p>
    <w:p w14:paraId="246CD05D" w14:textId="77777777" w:rsidR="000511F3" w:rsidRPr="001E1F7C" w:rsidRDefault="000511F3" w:rsidP="000511F3">
      <w:pPr>
        <w:rPr>
          <w:sz w:val="16"/>
          <w:szCs w:val="16"/>
        </w:rPr>
      </w:pPr>
      <w:r w:rsidRPr="001E1F7C">
        <w:rPr>
          <w:sz w:val="16"/>
          <w:szCs w:val="16"/>
        </w:rPr>
        <w:t>Political analysis, without partisanship</w:t>
      </w:r>
    </w:p>
    <w:p w14:paraId="7D823A27" w14:textId="77777777" w:rsidR="000511F3" w:rsidRPr="001E1F7C" w:rsidRDefault="000511F3" w:rsidP="000511F3">
      <w:pPr>
        <w:rPr>
          <w:sz w:val="16"/>
          <w:szCs w:val="16"/>
        </w:rPr>
      </w:pPr>
      <w:r w:rsidRPr="001E1F7C">
        <w:rPr>
          <w:sz w:val="16"/>
          <w:szCs w:val="16"/>
        </w:rPr>
        <w:t>Will it get its act together?</w:t>
      </w:r>
    </w:p>
    <w:p w14:paraId="07FDD71E" w14:textId="77777777" w:rsidR="000511F3" w:rsidRPr="001E1F7C" w:rsidRDefault="000511F3" w:rsidP="000511F3">
      <w:pPr>
        <w:rPr>
          <w:rStyle w:val="StyleUnderline"/>
        </w:rPr>
      </w:pPr>
      <w:r w:rsidRPr="001E1F7C">
        <w:rPr>
          <w:sz w:val="16"/>
        </w:rPr>
        <w:t xml:space="preserve">Unfortunately, there is a harsh political economy. My own contribution to the Our Future on Earth report focuses on the impact of the global rise </w:t>
      </w:r>
      <w:r w:rsidRPr="001E1F7C">
        <w:rPr>
          <w:rStyle w:val="StyleUnderline"/>
        </w:rPr>
        <w:t xml:space="preserve">in </w:t>
      </w:r>
      <w:r w:rsidRPr="001B46C4">
        <w:rPr>
          <w:rStyle w:val="StyleUnderline"/>
          <w:highlight w:val="cyan"/>
        </w:rPr>
        <w:t>right-wing populism</w:t>
      </w:r>
      <w:r w:rsidRPr="001E1F7C">
        <w:rPr>
          <w:rStyle w:val="StyleUnderline"/>
        </w:rPr>
        <w:t xml:space="preserve"> on climate action</w:t>
      </w:r>
      <w:r w:rsidRPr="001E1F7C">
        <w:rPr>
          <w:sz w:val="16"/>
        </w:rPr>
        <w:t xml:space="preserve">. </w:t>
      </w:r>
      <w:r w:rsidRPr="001E1F7C">
        <w:rPr>
          <w:rStyle w:val="StyleUnderline"/>
        </w:rPr>
        <w:t xml:space="preserve">This breed of politics </w:t>
      </w:r>
      <w:r w:rsidRPr="001B46C4">
        <w:rPr>
          <w:rStyle w:val="StyleUnderline"/>
          <w:highlight w:val="cyan"/>
        </w:rPr>
        <w:t>exploits</w:t>
      </w:r>
      <w:r w:rsidRPr="001E1F7C">
        <w:rPr>
          <w:rStyle w:val="StyleUnderline"/>
        </w:rPr>
        <w:t xml:space="preserve"> peoples’ </w:t>
      </w:r>
      <w:r w:rsidRPr="001B46C4">
        <w:rPr>
          <w:rStyle w:val="StyleUnderline"/>
          <w:highlight w:val="cyan"/>
        </w:rPr>
        <w:t>fears</w:t>
      </w:r>
      <w:r w:rsidRPr="001E1F7C">
        <w:rPr>
          <w:rStyle w:val="StyleUnderline"/>
        </w:rPr>
        <w:t xml:space="preserve"> during times of economic decline and growing inequality, </w:t>
      </w:r>
      <w:r w:rsidRPr="001B46C4">
        <w:rPr>
          <w:rStyle w:val="StyleUnderline"/>
          <w:highlight w:val="cyan"/>
        </w:rPr>
        <w:t xml:space="preserve">and </w:t>
      </w:r>
      <w:r w:rsidRPr="001B46C4">
        <w:rPr>
          <w:rStyle w:val="Emphasis"/>
          <w:highlight w:val="cyan"/>
        </w:rPr>
        <w:t>focuses on nationalist tendencies</w:t>
      </w:r>
      <w:r w:rsidRPr="001E1F7C">
        <w:rPr>
          <w:rStyle w:val="StyleUnderline"/>
        </w:rPr>
        <w:t>.</w:t>
      </w:r>
    </w:p>
    <w:p w14:paraId="30325192" w14:textId="77777777" w:rsidR="000511F3" w:rsidRPr="001E1F7C" w:rsidRDefault="000511F3" w:rsidP="000511F3">
      <w:pPr>
        <w:rPr>
          <w:rStyle w:val="StyleUnderline"/>
        </w:rPr>
      </w:pPr>
      <w:r w:rsidRPr="001E1F7C">
        <w:rPr>
          <w:rStyle w:val="StyleUnderline"/>
        </w:rPr>
        <w:t>Right-wing populism and denialism</w:t>
      </w:r>
    </w:p>
    <w:p w14:paraId="1570264F" w14:textId="77777777" w:rsidR="000511F3" w:rsidRPr="001E1F7C" w:rsidRDefault="000511F3" w:rsidP="000511F3">
      <w:pPr>
        <w:rPr>
          <w:sz w:val="16"/>
          <w:szCs w:val="16"/>
        </w:rPr>
      </w:pPr>
      <w:r w:rsidRPr="001E1F7C">
        <w:rPr>
          <w:sz w:val="16"/>
          <w:szCs w:val="16"/>
        </w:rPr>
        <w:t>In a complex world facing complex problems, it is seductive for politicians to identify a single culprit (like immigrants) or an evil force (like universal healthcare) to blame for the erosion of society, the economy, and the welfare of the masses.</w:t>
      </w:r>
    </w:p>
    <w:p w14:paraId="0A7A5721" w14:textId="77777777" w:rsidR="000511F3" w:rsidRPr="001E1F7C" w:rsidRDefault="000511F3" w:rsidP="000511F3">
      <w:pPr>
        <w:rPr>
          <w:rStyle w:val="StyleUnderline"/>
        </w:rPr>
      </w:pPr>
      <w:r w:rsidRPr="001E1F7C">
        <w:rPr>
          <w:sz w:val="16"/>
        </w:rPr>
        <w:t xml:space="preserve">This is hardly ever true, but it is compelling. Take the bewilderingly complicated set of relationships between food, energy, urban infrastructure, and exponential demographic growth and change (at least in the developing world). </w:t>
      </w:r>
      <w:r w:rsidRPr="001B46C4">
        <w:rPr>
          <w:rStyle w:val="StyleUnderline"/>
          <w:highlight w:val="cyan"/>
        </w:rPr>
        <w:t>Climate change</w:t>
      </w:r>
      <w:r w:rsidRPr="001E1F7C">
        <w:rPr>
          <w:rStyle w:val="StyleUnderline"/>
        </w:rPr>
        <w:t xml:space="preserve"> and its effects </w:t>
      </w:r>
      <w:r w:rsidRPr="001B46C4">
        <w:rPr>
          <w:rStyle w:val="StyleUnderline"/>
          <w:highlight w:val="cyan"/>
        </w:rPr>
        <w:t>are</w:t>
      </w:r>
      <w:r w:rsidRPr="001E1F7C">
        <w:rPr>
          <w:rStyle w:val="StyleUnderline"/>
        </w:rPr>
        <w:t xml:space="preserve"> perhaps </w:t>
      </w:r>
      <w:r w:rsidRPr="001B46C4">
        <w:rPr>
          <w:rStyle w:val="StyleUnderline"/>
          <w:highlight w:val="cyan"/>
        </w:rPr>
        <w:t>the epitome of a</w:t>
      </w:r>
      <w:r w:rsidRPr="001E1F7C">
        <w:rPr>
          <w:rStyle w:val="StyleUnderline"/>
        </w:rPr>
        <w:t xml:space="preserve"> </w:t>
      </w:r>
      <w:r w:rsidRPr="001B46C4">
        <w:rPr>
          <w:rStyle w:val="StyleUnderline"/>
          <w:highlight w:val="cyan"/>
        </w:rPr>
        <w:t>complex issue</w:t>
      </w:r>
      <w:r w:rsidRPr="001E1F7C">
        <w:rPr>
          <w:rStyle w:val="StyleUnderline"/>
        </w:rPr>
        <w:t xml:space="preserve"> of interlinked social, political, and physical forces. That makes it an easy target for this sort of denialism.</w:t>
      </w:r>
    </w:p>
    <w:p w14:paraId="126D49D5" w14:textId="77777777" w:rsidR="000511F3" w:rsidRPr="001E1F7C" w:rsidRDefault="000511F3" w:rsidP="000511F3">
      <w:pPr>
        <w:rPr>
          <w:u w:val="single"/>
        </w:rPr>
      </w:pPr>
      <w:r>
        <w:t xml:space="preserve">So, </w:t>
      </w:r>
      <w:r w:rsidRPr="001B46C4">
        <w:rPr>
          <w:rStyle w:val="StyleUnderline"/>
          <w:highlight w:val="cyan"/>
        </w:rPr>
        <w:t>populism</w:t>
      </w:r>
      <w:r w:rsidRPr="001E1F7C">
        <w:rPr>
          <w:rStyle w:val="StyleUnderline"/>
        </w:rPr>
        <w:t xml:space="preserve"> </w:t>
      </w:r>
      <w:r w:rsidRPr="001B46C4">
        <w:rPr>
          <w:rStyle w:val="StyleUnderline"/>
          <w:highlight w:val="cyan"/>
        </w:rPr>
        <w:t>ends up denying</w:t>
      </w:r>
      <w:r w:rsidRPr="001E1F7C">
        <w:rPr>
          <w:rStyle w:val="StyleUnderline"/>
        </w:rPr>
        <w:t xml:space="preserve"> not just the science of climate change but also </w:t>
      </w:r>
      <w:r w:rsidRPr="001B46C4">
        <w:rPr>
          <w:rStyle w:val="Emphasis"/>
          <w:highlight w:val="cyan"/>
        </w:rPr>
        <w:t>the complexity of the entire issue</w:t>
      </w:r>
      <w:r w:rsidRPr="001E1F7C">
        <w:rPr>
          <w:rStyle w:val="StyleUnderline"/>
        </w:rPr>
        <w:t xml:space="preserve"> – which is </w:t>
      </w:r>
      <w:r w:rsidRPr="001B46C4">
        <w:rPr>
          <w:rStyle w:val="StyleUnderline"/>
          <w:highlight w:val="cyan"/>
        </w:rPr>
        <w:t>critical</w:t>
      </w:r>
      <w:r w:rsidRPr="001E1F7C">
        <w:rPr>
          <w:rStyle w:val="StyleUnderline"/>
        </w:rPr>
        <w:t xml:space="preserve"> </w:t>
      </w:r>
      <w:r w:rsidRPr="001B46C4">
        <w:rPr>
          <w:rStyle w:val="StyleUnderline"/>
          <w:highlight w:val="cyan"/>
        </w:rPr>
        <w:t>for both diagnosing</w:t>
      </w:r>
      <w:r w:rsidRPr="001E1F7C">
        <w:rPr>
          <w:rStyle w:val="StyleUnderline"/>
        </w:rPr>
        <w:t xml:space="preserve"> the problem </w:t>
      </w:r>
      <w:r w:rsidRPr="001B46C4">
        <w:rPr>
          <w:rStyle w:val="StyleUnderline"/>
          <w:highlight w:val="cyan"/>
        </w:rPr>
        <w:t>and</w:t>
      </w:r>
      <w:r w:rsidRPr="001E1F7C">
        <w:rPr>
          <w:rStyle w:val="StyleUnderline"/>
        </w:rPr>
        <w:t xml:space="preserve"> determining the prognosis and </w:t>
      </w:r>
      <w:r w:rsidRPr="001B46C4">
        <w:rPr>
          <w:rStyle w:val="StyleUnderline"/>
          <w:highlight w:val="cyan"/>
        </w:rPr>
        <w:t>the prescription.</w:t>
      </w:r>
    </w:p>
    <w:p w14:paraId="05B636BE" w14:textId="77777777" w:rsidR="000511F3" w:rsidRPr="001E1F7C" w:rsidRDefault="000511F3" w:rsidP="000511F3">
      <w:pPr>
        <w:rPr>
          <w:rStyle w:val="Emphasis"/>
        </w:rPr>
      </w:pPr>
      <w:r w:rsidRPr="001B46C4">
        <w:rPr>
          <w:rStyle w:val="StyleUnderline"/>
          <w:highlight w:val="cyan"/>
        </w:rPr>
        <w:t>Populism</w:t>
      </w:r>
      <w:r w:rsidRPr="001E1F7C">
        <w:rPr>
          <w:rStyle w:val="StyleUnderline"/>
        </w:rPr>
        <w:t xml:space="preserve"> </w:t>
      </w:r>
      <w:r w:rsidRPr="001B46C4">
        <w:rPr>
          <w:rStyle w:val="StyleUnderline"/>
          <w:highlight w:val="cyan"/>
        </w:rPr>
        <w:t>strips</w:t>
      </w:r>
      <w:r w:rsidRPr="001E1F7C">
        <w:rPr>
          <w:rStyle w:val="StyleUnderline"/>
        </w:rPr>
        <w:t xml:space="preserve"> issues of </w:t>
      </w:r>
      <w:r w:rsidRPr="001B46C4">
        <w:rPr>
          <w:rStyle w:val="StyleUnderline"/>
          <w:highlight w:val="cyan"/>
        </w:rPr>
        <w:t>nuance</w:t>
      </w:r>
      <w:r w:rsidRPr="001E1F7C">
        <w:rPr>
          <w:rStyle w:val="StyleUnderline"/>
        </w:rPr>
        <w:t xml:space="preserve">, </w:t>
      </w:r>
      <w:r w:rsidRPr="001B46C4">
        <w:rPr>
          <w:rStyle w:val="StyleUnderline"/>
          <w:highlight w:val="cyan"/>
        </w:rPr>
        <w:t>and</w:t>
      </w:r>
      <w:r w:rsidRPr="001E1F7C">
        <w:rPr>
          <w:rStyle w:val="StyleUnderline"/>
        </w:rPr>
        <w:t xml:space="preserve"> thereby </w:t>
      </w:r>
      <w:r w:rsidRPr="001B46C4">
        <w:rPr>
          <w:rStyle w:val="Emphasis"/>
          <w:highlight w:val="cyan"/>
        </w:rPr>
        <w:t>obstructs progress.</w:t>
      </w:r>
    </w:p>
    <w:p w14:paraId="3A5EB9A4" w14:textId="77777777" w:rsidR="000511F3" w:rsidRPr="001E1F7C" w:rsidRDefault="000511F3" w:rsidP="000511F3">
      <w:pPr>
        <w:rPr>
          <w:sz w:val="16"/>
        </w:rPr>
      </w:pPr>
      <w:r w:rsidRPr="001E1F7C">
        <w:rPr>
          <w:sz w:val="16"/>
        </w:rPr>
        <w:t xml:space="preserve">A 2019 study mapping the climate agendas of right-wing populist parties in Europe contains some revealing evidence: </w:t>
      </w:r>
      <w:r w:rsidRPr="001B46C4">
        <w:rPr>
          <w:rStyle w:val="StyleUnderline"/>
          <w:highlight w:val="cyan"/>
        </w:rPr>
        <w:t>two thirds of</w:t>
      </w:r>
      <w:r w:rsidRPr="001E1F7C">
        <w:rPr>
          <w:rStyle w:val="StyleUnderline"/>
        </w:rPr>
        <w:t xml:space="preserve"> right-wing </w:t>
      </w:r>
      <w:r w:rsidRPr="001B46C4">
        <w:rPr>
          <w:rStyle w:val="StyleUnderline"/>
          <w:highlight w:val="cyan"/>
        </w:rPr>
        <w:t>populist members</w:t>
      </w:r>
      <w:r w:rsidRPr="001E1F7C">
        <w:rPr>
          <w:rStyle w:val="StyleUnderline"/>
        </w:rPr>
        <w:t xml:space="preserve"> of the European Parliament “regularly </w:t>
      </w:r>
      <w:r w:rsidRPr="001B46C4">
        <w:rPr>
          <w:rStyle w:val="StyleUnderline"/>
          <w:highlight w:val="cyan"/>
        </w:rPr>
        <w:t>vote against climate</w:t>
      </w:r>
      <w:r w:rsidRPr="001E1F7C">
        <w:rPr>
          <w:rStyle w:val="StyleUnderline"/>
        </w:rPr>
        <w:t xml:space="preserve"> and energy policy </w:t>
      </w:r>
      <w:r w:rsidRPr="001B46C4">
        <w:rPr>
          <w:rStyle w:val="StyleUnderline"/>
          <w:highlight w:val="cyan"/>
        </w:rPr>
        <w:t>measures</w:t>
      </w:r>
      <w:r w:rsidRPr="001E1F7C">
        <w:rPr>
          <w:rStyle w:val="StyleUnderline"/>
        </w:rPr>
        <w:t>”</w:t>
      </w:r>
      <w:r w:rsidRPr="001E1F7C">
        <w:rPr>
          <w:sz w:val="16"/>
        </w:rPr>
        <w:t>. Half of all votes against resolutions on climate and energy in the European Parliament come from right-wing populist party members.</w:t>
      </w:r>
    </w:p>
    <w:p w14:paraId="5F049F45" w14:textId="77777777" w:rsidR="000511F3" w:rsidRPr="001E1F7C" w:rsidRDefault="000511F3" w:rsidP="000511F3">
      <w:pPr>
        <w:rPr>
          <w:sz w:val="16"/>
          <w:szCs w:val="16"/>
        </w:rPr>
      </w:pPr>
      <w:r w:rsidRPr="001E1F7C">
        <w:rPr>
          <w:sz w:val="16"/>
          <w:szCs w:val="16"/>
        </w:rPr>
        <w:t>Of the 21 right-wing populist parties analysed, seven were found to</w:t>
      </w:r>
    </w:p>
    <w:p w14:paraId="4F5EF9F9" w14:textId="77777777" w:rsidR="000511F3" w:rsidRPr="001E1F7C" w:rsidRDefault="000511F3" w:rsidP="000511F3">
      <w:pPr>
        <w:rPr>
          <w:sz w:val="16"/>
          <w:szCs w:val="16"/>
        </w:rPr>
      </w:pPr>
      <w:r w:rsidRPr="001E1F7C">
        <w:rPr>
          <w:sz w:val="16"/>
          <w:szCs w:val="16"/>
        </w:rPr>
        <w:t xml:space="preserve">    deny climate change, its anthropogenic causes, and negative consequences.</w:t>
      </w:r>
    </w:p>
    <w:p w14:paraId="09A8B27B" w14:textId="77777777" w:rsidR="000511F3" w:rsidRPr="001E1F7C" w:rsidRDefault="000511F3" w:rsidP="000511F3">
      <w:pPr>
        <w:rPr>
          <w:rStyle w:val="StyleUnderline"/>
        </w:rPr>
      </w:pPr>
      <w:r w:rsidRPr="001E1F7C">
        <w:rPr>
          <w:sz w:val="16"/>
        </w:rPr>
        <w:t xml:space="preserve">According to estimates based on the World Resources Institute’s global greenhouse-gas emissions data, about </w:t>
      </w:r>
      <w:r w:rsidRPr="001B46C4">
        <w:rPr>
          <w:rStyle w:val="StyleUnderline"/>
          <w:highlight w:val="cyan"/>
        </w:rPr>
        <w:t>30% of global emissions come</w:t>
      </w:r>
      <w:r w:rsidRPr="001E1F7C">
        <w:rPr>
          <w:rStyle w:val="StyleUnderline"/>
        </w:rPr>
        <w:t xml:space="preserve"> </w:t>
      </w:r>
      <w:r w:rsidRPr="001B46C4">
        <w:rPr>
          <w:rStyle w:val="StyleUnderline"/>
          <w:highlight w:val="cyan"/>
        </w:rPr>
        <w:t>from</w:t>
      </w:r>
      <w:r w:rsidRPr="001E1F7C">
        <w:rPr>
          <w:rStyle w:val="StyleUnderline"/>
        </w:rPr>
        <w:t xml:space="preserve"> countries with </w:t>
      </w:r>
      <w:r w:rsidRPr="001B46C4">
        <w:rPr>
          <w:rStyle w:val="StyleUnderline"/>
          <w:highlight w:val="cyan"/>
        </w:rPr>
        <w:t>populist leaders</w:t>
      </w:r>
      <w:r w:rsidRPr="001E1F7C">
        <w:rPr>
          <w:rStyle w:val="StyleUnderline"/>
        </w:rPr>
        <w:t>.</w:t>
      </w:r>
    </w:p>
    <w:p w14:paraId="27D3D72D" w14:textId="77777777" w:rsidR="000511F3" w:rsidRPr="001E1F7C" w:rsidRDefault="000511F3" w:rsidP="000511F3">
      <w:pPr>
        <w:rPr>
          <w:rStyle w:val="StyleUnderline"/>
        </w:rPr>
      </w:pPr>
      <w:r w:rsidRPr="001E1F7C">
        <w:rPr>
          <w:sz w:val="16"/>
        </w:rPr>
        <w:t xml:space="preserve">At the very moment when global cooperation is essential if climate action is to be effective, many </w:t>
      </w:r>
      <w:r w:rsidRPr="001E1F7C">
        <w:rPr>
          <w:rStyle w:val="StyleUnderline"/>
        </w:rPr>
        <w:t xml:space="preserve">of the </w:t>
      </w:r>
      <w:r w:rsidRPr="001B46C4">
        <w:rPr>
          <w:rStyle w:val="StyleUnderline"/>
          <w:highlight w:val="cyan"/>
        </w:rPr>
        <w:t>leaders</w:t>
      </w:r>
      <w:r w:rsidRPr="001E1F7C">
        <w:rPr>
          <w:rStyle w:val="StyleUnderline"/>
        </w:rPr>
        <w:t xml:space="preserve"> of these right-wing populist forces </w:t>
      </w:r>
      <w:r w:rsidRPr="001B46C4">
        <w:rPr>
          <w:rStyle w:val="StyleUnderline"/>
          <w:highlight w:val="cyan"/>
        </w:rPr>
        <w:t xml:space="preserve">are trying to </w:t>
      </w:r>
      <w:r w:rsidRPr="001B46C4">
        <w:rPr>
          <w:rStyle w:val="Emphasis"/>
          <w:highlight w:val="cyan"/>
        </w:rPr>
        <w:t>dismantle</w:t>
      </w:r>
      <w:r w:rsidRPr="001E1F7C">
        <w:rPr>
          <w:rStyle w:val="Emphasis"/>
        </w:rPr>
        <w:t xml:space="preserve"> or weaken </w:t>
      </w:r>
      <w:r w:rsidRPr="001B46C4">
        <w:rPr>
          <w:rStyle w:val="Emphasis"/>
          <w:highlight w:val="cyan"/>
        </w:rPr>
        <w:t>multilateral organisation</w:t>
      </w:r>
      <w:r w:rsidRPr="001E1F7C">
        <w:rPr>
          <w:rStyle w:val="Emphasis"/>
        </w:rPr>
        <w:t>s</w:t>
      </w:r>
      <w:r w:rsidRPr="001E1F7C">
        <w:rPr>
          <w:rStyle w:val="StyleUnderline"/>
        </w:rPr>
        <w:t xml:space="preserve"> such as the United Nations or the European Union.</w:t>
      </w:r>
    </w:p>
    <w:p w14:paraId="04F29F8F" w14:textId="77777777" w:rsidR="000511F3" w:rsidRPr="001E1F7C" w:rsidRDefault="000511F3" w:rsidP="000511F3">
      <w:pPr>
        <w:rPr>
          <w:sz w:val="16"/>
          <w:szCs w:val="16"/>
        </w:rPr>
      </w:pPr>
      <w:r w:rsidRPr="001E1F7C">
        <w:rPr>
          <w:sz w:val="16"/>
          <w:szCs w:val="16"/>
        </w:rPr>
        <w:t>These political groups threaten to derail progress on the global response to climate change, and on new thinking about how to rewire the economy in pursuit of a more sustainable world.</w:t>
      </w:r>
    </w:p>
    <w:p w14:paraId="6ADFEBFE" w14:textId="77777777" w:rsidR="000511F3" w:rsidRPr="001E1F7C" w:rsidRDefault="000511F3" w:rsidP="000511F3">
      <w:pPr>
        <w:rPr>
          <w:sz w:val="16"/>
        </w:rPr>
      </w:pPr>
      <w:r w:rsidRPr="001E1F7C">
        <w:rPr>
          <w:sz w:val="16"/>
        </w:rPr>
        <w:t xml:space="preserve">More hopefully, as </w:t>
      </w:r>
      <w:r w:rsidRPr="001B46C4">
        <w:rPr>
          <w:rStyle w:val="StyleUnderline"/>
          <w:highlight w:val="cyan"/>
        </w:rPr>
        <w:t>grassroots organisations</w:t>
      </w:r>
      <w:r w:rsidRPr="001E1F7C">
        <w:rPr>
          <w:rStyle w:val="StyleUnderline"/>
        </w:rPr>
        <w:t xml:space="preserve"> </w:t>
      </w:r>
      <w:r w:rsidRPr="001B46C4">
        <w:rPr>
          <w:rStyle w:val="StyleUnderline"/>
          <w:highlight w:val="cyan"/>
        </w:rPr>
        <w:t>emerge</w:t>
      </w:r>
      <w:r w:rsidRPr="001E1F7C">
        <w:rPr>
          <w:rStyle w:val="StyleUnderline"/>
        </w:rPr>
        <w:t xml:space="preserve"> </w:t>
      </w:r>
      <w:r w:rsidRPr="00F033B1">
        <w:rPr>
          <w:rStyle w:val="StyleUnderline"/>
        </w:rPr>
        <w:t>as a</w:t>
      </w:r>
      <w:r w:rsidRPr="001E1F7C">
        <w:rPr>
          <w:rStyle w:val="StyleUnderline"/>
        </w:rPr>
        <w:t xml:space="preserve"> potentially </w:t>
      </w:r>
      <w:r w:rsidRPr="001B46C4">
        <w:rPr>
          <w:rStyle w:val="StyleUnderline"/>
          <w:highlight w:val="cyan"/>
        </w:rPr>
        <w:t>strong</w:t>
      </w:r>
      <w:r w:rsidRPr="001E1F7C">
        <w:rPr>
          <w:sz w:val="16"/>
        </w:rPr>
        <w:t>, countervailing force</w:t>
      </w:r>
      <w:r w:rsidRPr="001E1F7C">
        <w:rPr>
          <w:rStyle w:val="StyleUnderline"/>
        </w:rPr>
        <w:t>, the trick will be to effectively connect these movements to matters of global social justice.</w:t>
      </w:r>
      <w:r w:rsidRPr="001E1F7C">
        <w:rPr>
          <w:sz w:val="16"/>
        </w:rPr>
        <w:t xml:space="preserve"> They should also be given enough coherence to be effective. Thus, again, shifting the lens for the climate crisis away from an environmental preoccupation towards human development and social justice.</w:t>
      </w:r>
    </w:p>
    <w:p w14:paraId="2B6D4E36" w14:textId="77777777" w:rsidR="000511F3" w:rsidRPr="001E1F7C" w:rsidRDefault="000511F3" w:rsidP="000511F3">
      <w:pPr>
        <w:rPr>
          <w:sz w:val="16"/>
          <w:szCs w:val="16"/>
        </w:rPr>
      </w:pPr>
      <w:r w:rsidRPr="001E1F7C">
        <w:rPr>
          <w:sz w:val="16"/>
          <w:szCs w:val="16"/>
        </w:rPr>
        <w:t>For example, how can Thunberg and the student strike movement in the global north connect with the 1.6 million children that are displaced in Malawi, Zimbabwe, and Mozambique from cyclones? Such connections need to be made to turn these nascent movements into powerful advocates for climate justice.</w:t>
      </w:r>
    </w:p>
    <w:p w14:paraId="1B5E267E" w14:textId="77777777" w:rsidR="000511F3" w:rsidRPr="001E1F7C" w:rsidRDefault="000511F3" w:rsidP="000511F3">
      <w:pPr>
        <w:rPr>
          <w:sz w:val="16"/>
          <w:szCs w:val="16"/>
        </w:rPr>
      </w:pPr>
      <w:r w:rsidRPr="001E1F7C">
        <w:rPr>
          <w:sz w:val="16"/>
          <w:szCs w:val="16"/>
        </w:rPr>
        <w:t>Tipping the scale</w:t>
      </w:r>
    </w:p>
    <w:p w14:paraId="05F75E15" w14:textId="77777777" w:rsidR="000511F3" w:rsidRPr="001E1F7C" w:rsidRDefault="000511F3" w:rsidP="000511F3">
      <w:pPr>
        <w:rPr>
          <w:sz w:val="16"/>
          <w:szCs w:val="16"/>
        </w:rPr>
      </w:pPr>
      <w:r w:rsidRPr="001E1F7C">
        <w:rPr>
          <w:sz w:val="16"/>
          <w:szCs w:val="16"/>
        </w:rPr>
        <w:t>Regardless of whether the political will needed take transformational action to drastically reduce carbon emission and adapt economies and societies, especially in the global South, will be summoned by 2030, it is clear that by the end of this century life on earth will be very different to how it is now. It will certainly be more difficult and dangerous.</w:t>
      </w:r>
    </w:p>
    <w:p w14:paraId="7DE108D8" w14:textId="77777777" w:rsidR="000511F3" w:rsidRPr="001E1F7C" w:rsidRDefault="000511F3" w:rsidP="000511F3">
      <w:pPr>
        <w:rPr>
          <w:sz w:val="16"/>
          <w:szCs w:val="16"/>
        </w:rPr>
      </w:pPr>
      <w:r w:rsidRPr="001E1F7C">
        <w:rPr>
          <w:sz w:val="16"/>
          <w:szCs w:val="16"/>
        </w:rPr>
        <w:t>This applies to everyone, but especially the poorest and most vulnerable members of a human society that is set to peak at around 9,8 billion by 2050 (up from the current 7,8bn).</w:t>
      </w:r>
    </w:p>
    <w:p w14:paraId="3D1D2FAB" w14:textId="77777777" w:rsidR="000511F3" w:rsidRPr="001E1F7C" w:rsidRDefault="000511F3" w:rsidP="000511F3">
      <w:pPr>
        <w:rPr>
          <w:sz w:val="16"/>
          <w:szCs w:val="16"/>
        </w:rPr>
      </w:pPr>
      <w:r w:rsidRPr="001E1F7C">
        <w:rPr>
          <w:sz w:val="16"/>
          <w:szCs w:val="16"/>
        </w:rPr>
        <w:t>This is the human development challenge for sub-Saharan Africa.</w:t>
      </w:r>
    </w:p>
    <w:p w14:paraId="23BA8DDC" w14:textId="77777777" w:rsidR="000511F3" w:rsidRPr="001E1F7C" w:rsidRDefault="000511F3" w:rsidP="000511F3">
      <w:pPr>
        <w:rPr>
          <w:sz w:val="16"/>
          <w:szCs w:val="16"/>
        </w:rPr>
      </w:pPr>
      <w:r w:rsidRPr="001E1F7C">
        <w:rPr>
          <w:sz w:val="16"/>
          <w:szCs w:val="16"/>
        </w:rPr>
        <w:t>It’s not all doom and gloom. There are huge opportunities amid the grave threats. A first step to responding appropriately – individually and collectively – is understanding that the challenge is multi-dimensional. Only then can a multi-dimensional strategy be executed, across sectors and across national boundaries.</w:t>
      </w:r>
    </w:p>
    <w:p w14:paraId="46E1097D" w14:textId="77777777" w:rsidR="000511F3" w:rsidRPr="001E1F7C" w:rsidRDefault="000511F3" w:rsidP="000511F3">
      <w:pPr>
        <w:rPr>
          <w:rStyle w:val="StyleUnderline"/>
        </w:rPr>
      </w:pPr>
      <w:r w:rsidRPr="001B46C4">
        <w:rPr>
          <w:rStyle w:val="StyleUnderline"/>
          <w:highlight w:val="cyan"/>
        </w:rPr>
        <w:t>But</w:t>
      </w:r>
      <w:r w:rsidRPr="001E1F7C">
        <w:rPr>
          <w:rStyle w:val="StyleUnderline"/>
        </w:rPr>
        <w:t xml:space="preserve"> it is likely that </w:t>
      </w:r>
      <w:r w:rsidRPr="001B46C4">
        <w:rPr>
          <w:rStyle w:val="StyleUnderline"/>
          <w:highlight w:val="cyan"/>
        </w:rPr>
        <w:t>the greatest impediment</w:t>
      </w:r>
      <w:r w:rsidRPr="001E1F7C">
        <w:rPr>
          <w:rStyle w:val="StyleUnderline"/>
        </w:rPr>
        <w:t xml:space="preserve"> to taking action </w:t>
      </w:r>
      <w:r w:rsidRPr="001B46C4">
        <w:rPr>
          <w:rStyle w:val="StyleUnderline"/>
          <w:highlight w:val="cyan"/>
        </w:rPr>
        <w:t>will not be</w:t>
      </w:r>
      <w:r w:rsidRPr="001E1F7C">
        <w:rPr>
          <w:rStyle w:val="StyleUnderline"/>
        </w:rPr>
        <w:t xml:space="preserve"> technological know-how or even raising the </w:t>
      </w:r>
      <w:r w:rsidRPr="001B46C4">
        <w:rPr>
          <w:rStyle w:val="StyleUnderline"/>
          <w:highlight w:val="cyan"/>
        </w:rPr>
        <w:t>money</w:t>
      </w:r>
      <w:r w:rsidRPr="001E1F7C">
        <w:rPr>
          <w:rStyle w:val="StyleUnderline"/>
        </w:rPr>
        <w:t xml:space="preserve"> required. </w:t>
      </w:r>
      <w:r w:rsidRPr="001B46C4">
        <w:rPr>
          <w:rStyle w:val="StyleUnderline"/>
          <w:highlight w:val="cyan"/>
        </w:rPr>
        <w:t>Instead</w:t>
      </w:r>
      <w:r w:rsidRPr="001E1F7C">
        <w:rPr>
          <w:rStyle w:val="StyleUnderline"/>
        </w:rPr>
        <w:t xml:space="preserve"> it will be </w:t>
      </w:r>
      <w:r w:rsidRPr="001B46C4">
        <w:rPr>
          <w:rStyle w:val="Emphasis"/>
          <w:highlight w:val="cyan"/>
        </w:rPr>
        <w:t>the lack of</w:t>
      </w:r>
      <w:r w:rsidRPr="001E1F7C">
        <w:rPr>
          <w:rStyle w:val="Emphasis"/>
        </w:rPr>
        <w:t xml:space="preserve"> enough </w:t>
      </w:r>
      <w:r w:rsidRPr="001B46C4">
        <w:rPr>
          <w:rStyle w:val="Emphasis"/>
          <w:highlight w:val="cyan"/>
        </w:rPr>
        <w:t>political will</w:t>
      </w:r>
      <w:r w:rsidRPr="001B46C4">
        <w:rPr>
          <w:rStyle w:val="StyleUnderline"/>
          <w:highlight w:val="cyan"/>
        </w:rPr>
        <w:t>, given</w:t>
      </w:r>
      <w:r w:rsidRPr="001E1F7C">
        <w:rPr>
          <w:rStyle w:val="StyleUnderline"/>
        </w:rPr>
        <w:t xml:space="preserve"> the obstructionism of right-wing </w:t>
      </w:r>
      <w:r w:rsidRPr="001B46C4">
        <w:rPr>
          <w:rStyle w:val="StyleUnderline"/>
          <w:highlight w:val="cyan"/>
        </w:rPr>
        <w:t>populists</w:t>
      </w:r>
      <w:r w:rsidRPr="001E1F7C">
        <w:rPr>
          <w:rStyle w:val="StyleUnderline"/>
        </w:rPr>
        <w:t xml:space="preserve"> in power around the globe.</w:t>
      </w:r>
    </w:p>
    <w:p w14:paraId="4235CEB6" w14:textId="77777777" w:rsidR="000511F3" w:rsidRPr="001E1F7C" w:rsidRDefault="000511F3" w:rsidP="000511F3">
      <w:pPr>
        <w:rPr>
          <w:rStyle w:val="StyleUnderline"/>
        </w:rPr>
      </w:pPr>
      <w:r>
        <w:t xml:space="preserve">Hence, </w:t>
      </w:r>
      <w:r w:rsidRPr="001B46C4">
        <w:rPr>
          <w:rStyle w:val="Emphasis"/>
          <w:highlight w:val="cyan"/>
        </w:rPr>
        <w:t>a</w:t>
      </w:r>
      <w:r w:rsidRPr="001E1F7C">
        <w:rPr>
          <w:rStyle w:val="Emphasis"/>
        </w:rPr>
        <w:t xml:space="preserve"> political </w:t>
      </w:r>
      <w:r w:rsidRPr="001B46C4">
        <w:rPr>
          <w:rStyle w:val="Emphasis"/>
          <w:highlight w:val="cyan"/>
        </w:rPr>
        <w:t>struggle will need to be won</w:t>
      </w:r>
      <w:r>
        <w:t xml:space="preserve">. </w:t>
      </w:r>
      <w:r w:rsidRPr="001E1F7C">
        <w:rPr>
          <w:rStyle w:val="StyleUnderline"/>
        </w:rPr>
        <w:t xml:space="preserve">And the fight for climate justice in the face of right-wing populist climate denialism </w:t>
      </w:r>
      <w:r w:rsidRPr="001E1F7C">
        <w:rPr>
          <w:rStyle w:val="Emphasis"/>
        </w:rPr>
        <w:t>is a titanic one.</w:t>
      </w:r>
    </w:p>
    <w:p w14:paraId="2547EED7" w14:textId="77777777" w:rsidR="000511F3" w:rsidRPr="001E1F7C" w:rsidRDefault="000511F3" w:rsidP="000511F3">
      <w:pPr>
        <w:rPr>
          <w:rStyle w:val="StyleUnderline"/>
        </w:rPr>
      </w:pPr>
      <w:r w:rsidRPr="001B46C4">
        <w:rPr>
          <w:rStyle w:val="StyleUnderline"/>
          <w:highlight w:val="cyan"/>
        </w:rPr>
        <w:t>Trump-like trajectories</w:t>
      </w:r>
      <w:r w:rsidRPr="001E1F7C">
        <w:rPr>
          <w:rStyle w:val="StyleUnderline"/>
        </w:rPr>
        <w:t xml:space="preserve"> </w:t>
      </w:r>
      <w:r w:rsidRPr="001B46C4">
        <w:rPr>
          <w:rStyle w:val="StyleUnderline"/>
          <w:highlight w:val="cyan"/>
        </w:rPr>
        <w:t>into the “post-truth” world</w:t>
      </w:r>
      <w:r w:rsidRPr="001E1F7C">
        <w:rPr>
          <w:rStyle w:val="StyleUnderline"/>
        </w:rPr>
        <w:t xml:space="preserve"> of climate change denial</w:t>
      </w:r>
      <w:r>
        <w:t xml:space="preserve">, </w:t>
      </w:r>
      <w:r w:rsidRPr="001E1F7C">
        <w:rPr>
          <w:rStyle w:val="StyleUnderline"/>
        </w:rPr>
        <w:t xml:space="preserve">charged by the amplifying impact of social media, </w:t>
      </w:r>
      <w:r w:rsidRPr="001B46C4">
        <w:rPr>
          <w:rStyle w:val="StyleUnderline"/>
          <w:highlight w:val="cyan"/>
        </w:rPr>
        <w:t>distract</w:t>
      </w:r>
      <w:r w:rsidRPr="001E1F7C">
        <w:rPr>
          <w:rStyle w:val="StyleUnderline"/>
        </w:rPr>
        <w:t xml:space="preserve"> </w:t>
      </w:r>
      <w:r w:rsidRPr="001B46C4">
        <w:rPr>
          <w:rStyle w:val="StyleUnderline"/>
          <w:highlight w:val="cyan"/>
        </w:rPr>
        <w:t>from</w:t>
      </w:r>
      <w:r w:rsidRPr="001E1F7C">
        <w:rPr>
          <w:rStyle w:val="StyleUnderline"/>
        </w:rPr>
        <w:t xml:space="preserve"> and obstruct the </w:t>
      </w:r>
      <w:r w:rsidRPr="001B46C4">
        <w:rPr>
          <w:rStyle w:val="StyleUnderline"/>
          <w:highlight w:val="cyan"/>
        </w:rPr>
        <w:t>necessary</w:t>
      </w:r>
      <w:r w:rsidRPr="001E1F7C">
        <w:rPr>
          <w:rStyle w:val="StyleUnderline"/>
        </w:rPr>
        <w:t xml:space="preserve"> </w:t>
      </w:r>
      <w:r w:rsidRPr="001B46C4">
        <w:rPr>
          <w:rStyle w:val="StyleUnderline"/>
          <w:highlight w:val="cyan"/>
        </w:rPr>
        <w:t>action</w:t>
      </w:r>
      <w:r w:rsidRPr="001E1F7C">
        <w:rPr>
          <w:rStyle w:val="StyleUnderline"/>
        </w:rPr>
        <w:t>. Yet despite its flaws, the digital age presents a huge opportunity to impose a counter-narrative, and for recruiting new activists.</w:t>
      </w:r>
    </w:p>
    <w:p w14:paraId="53A275F6" w14:textId="2F613399" w:rsidR="000511F3" w:rsidRDefault="000511F3" w:rsidP="000511F3">
      <w:pPr>
        <w:rPr>
          <w:rStyle w:val="Emphasis"/>
        </w:rPr>
      </w:pPr>
      <w:r w:rsidRPr="001E1F7C">
        <w:rPr>
          <w:sz w:val="16"/>
        </w:rPr>
        <w:t xml:space="preserve">People can connect more easily across seas and time zones. Climate denialism can be rebutted and populist rhetoric rebuffed. Protests can be arranged quickly. And the young will do it best, not least because they have the deepest vested interest of all: </w:t>
      </w:r>
      <w:r w:rsidRPr="001B46C4">
        <w:rPr>
          <w:rStyle w:val="Emphasis"/>
          <w:highlight w:val="cyan"/>
        </w:rPr>
        <w:t>their future is at stake.</w:t>
      </w:r>
    </w:p>
    <w:p w14:paraId="4562A7A9" w14:textId="77777777" w:rsidR="00FD611B" w:rsidRDefault="00FD611B" w:rsidP="00FD611B">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74C6EAE3" w14:textId="77777777" w:rsidR="00FD611B" w:rsidRPr="0042662D" w:rsidRDefault="00FD611B" w:rsidP="00FD611B">
      <w:r w:rsidRPr="00BA2AC7">
        <w:rPr>
          <w:rStyle w:val="Style13ptBold"/>
        </w:rPr>
        <w:t>Gamba 6/9</w:t>
      </w:r>
      <w:r>
        <w:t xml:space="preserve"> </w:t>
      </w:r>
      <w:r w:rsidRPr="0042662D">
        <w:t xml:space="preserve">Gamba, Tyler. </w:t>
      </w:r>
      <w:r>
        <w:t xml:space="preserve">Author at the AJMC. </w:t>
      </w:r>
      <w:r w:rsidRPr="0042662D">
        <w:t>"Adoption of the Lower Drug Costs Now Act May Lead to Billions in Savings." AJMC, 9 June 2021, www.ajmc.com/view/adoption-of-the-lower-drug-costs-now-act-may-lead-to-billions-in-savings.</w:t>
      </w:r>
    </w:p>
    <w:p w14:paraId="0E2E0745" w14:textId="77777777" w:rsidR="00FD611B" w:rsidRPr="0030294F" w:rsidRDefault="00FD611B" w:rsidP="00FD611B">
      <w:pPr>
        <w:rPr>
          <w:u w:val="single"/>
        </w:rPr>
      </w:pPr>
      <w:r w:rsidRPr="001B46C4">
        <w:rPr>
          <w:rStyle w:val="StyleUnderline"/>
          <w:highlight w:val="cyan"/>
        </w:rPr>
        <w:t>H.R.3</w:t>
      </w:r>
      <w:r w:rsidRPr="001B46C4">
        <w:rPr>
          <w:sz w:val="16"/>
          <w:highlight w:val="cyan"/>
        </w:rPr>
        <w:t>,</w:t>
      </w:r>
      <w:r w:rsidRPr="0030294F">
        <w:rPr>
          <w:sz w:val="16"/>
        </w:rPr>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16D99ED6" w14:textId="77777777" w:rsidR="00FD611B" w:rsidRPr="0030294F" w:rsidRDefault="00FD611B" w:rsidP="00FD611B">
      <w:pPr>
        <w:rPr>
          <w:sz w:val="16"/>
        </w:rPr>
      </w:pPr>
      <w:r w:rsidRPr="0030294F">
        <w:rPr>
          <w:sz w:val="16"/>
        </w:rPr>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35AF3722" w14:textId="77777777" w:rsidR="00FD611B" w:rsidRPr="0030294F" w:rsidRDefault="00FD611B" w:rsidP="00FD611B">
      <w:pPr>
        <w:rPr>
          <w:sz w:val="16"/>
          <w:szCs w:val="16"/>
        </w:rPr>
      </w:pPr>
      <w:r w:rsidRPr="0030294F">
        <w:rPr>
          <w:sz w:val="16"/>
          <w:szCs w:val="16"/>
        </w:rPr>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1DE2E075" w14:textId="77777777" w:rsidR="00FD611B" w:rsidRPr="0030294F" w:rsidRDefault="00FD611B" w:rsidP="00FD611B">
      <w:pPr>
        <w:rPr>
          <w:rStyle w:val="StyleUnderline"/>
        </w:rPr>
      </w:pPr>
      <w:r w:rsidRPr="0030294F">
        <w:rPr>
          <w:sz w:val="16"/>
        </w:rPr>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billion. Of this latter amount, reduced premiums would account for $53 billion and out-of-pocket costs, $8 billion.</w:t>
      </w:r>
    </w:p>
    <w:p w14:paraId="23C99876" w14:textId="77777777" w:rsidR="00FD611B" w:rsidRPr="0030294F" w:rsidRDefault="00FD611B" w:rsidP="00FD611B">
      <w:pPr>
        <w:rPr>
          <w:sz w:val="16"/>
          <w:szCs w:val="16"/>
        </w:rPr>
      </w:pP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07EAA3F0" w14:textId="77777777" w:rsidR="00FD611B" w:rsidRPr="0030294F" w:rsidRDefault="00FD611B" w:rsidP="00FD611B">
      <w:pPr>
        <w:rPr>
          <w:sz w:val="16"/>
          <w:szCs w:val="16"/>
        </w:rPr>
      </w:pP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4F9FE316" w14:textId="77777777" w:rsidR="00FD611B" w:rsidRPr="0030294F" w:rsidRDefault="00FD611B" w:rsidP="00FD611B">
      <w:pPr>
        <w:rPr>
          <w:rStyle w:val="StyleUnderline"/>
        </w:rPr>
      </w:pPr>
      <w:r w:rsidRPr="001B46C4">
        <w:rPr>
          <w:rStyle w:val="StyleUnderline"/>
          <w:highlight w:val="cyan"/>
        </w:rPr>
        <w:t xml:space="preserve">Under the </w:t>
      </w:r>
      <w:r w:rsidRPr="001B46C4">
        <w:rPr>
          <w:rStyle w:val="Emphasis"/>
          <w:highlight w:val="cyan"/>
        </w:rPr>
        <w:t>most conservative</w:t>
      </w:r>
      <w:r w:rsidRPr="0030294F">
        <w:rPr>
          <w:rStyle w:val="Emphasis"/>
        </w:rPr>
        <w:t xml:space="preserve"> </w:t>
      </w:r>
      <w:r w:rsidRPr="001B46C4">
        <w:rPr>
          <w:rStyle w:val="Emphasis"/>
          <w:highlight w:val="cyan"/>
        </w:rPr>
        <w:t>pricing model</w:t>
      </w:r>
      <w:r w:rsidRPr="0030294F">
        <w:rPr>
          <w:rStyle w:val="StyleUnderline"/>
        </w:rPr>
        <w:t>—where manufacturers hypothetically increase supply costs to unprecedented highs to minimize revenue loses</w:t>
      </w:r>
      <w:r w:rsidRPr="001B46C4">
        <w:rPr>
          <w:rStyle w:val="StyleUnderline"/>
          <w:highlight w:val="cyan"/>
        </w:rPr>
        <w:t>—</w:t>
      </w:r>
      <w:r w:rsidRPr="001B46C4">
        <w:rPr>
          <w:rStyle w:val="Emphasis"/>
          <w:highlight w:val="cyan"/>
        </w:rPr>
        <w:t>$250 billion in lower costs are</w:t>
      </w:r>
      <w:r w:rsidRPr="0030294F">
        <w:rPr>
          <w:rStyle w:val="Emphasis"/>
        </w:rPr>
        <w:t xml:space="preserve"> still </w:t>
      </w:r>
      <w:r w:rsidRPr="001B46C4">
        <w:rPr>
          <w:rStyle w:val="Emphasis"/>
          <w:highlight w:val="cyan"/>
        </w:rPr>
        <w:t>passed on to</w:t>
      </w:r>
      <w:r w:rsidRPr="0030294F">
        <w:rPr>
          <w:rStyle w:val="Emphasis"/>
        </w:rPr>
        <w:t xml:space="preserve"> </w:t>
      </w:r>
      <w:r w:rsidRPr="001B46C4">
        <w:rPr>
          <w:rStyle w:val="Emphasis"/>
          <w:highlight w:val="cyan"/>
        </w:rPr>
        <w:t>employers and employees.</w:t>
      </w:r>
    </w:p>
    <w:p w14:paraId="43D7A5F9" w14:textId="77777777" w:rsidR="00FD611B" w:rsidRPr="0030294F" w:rsidRDefault="00FD611B" w:rsidP="00FD611B">
      <w:pPr>
        <w:rPr>
          <w:rStyle w:val="StyleUnderline"/>
        </w:rPr>
      </w:pPr>
      <w:r w:rsidRPr="0030294F">
        <w:rPr>
          <w:rStyle w:val="StyleUnderline"/>
        </w:rPr>
        <w:t>Additionally, the study notes that although end consumers are generally responsible for most of their plan premiums, and thus would get most of the savings</w:t>
      </w:r>
      <w:r w:rsidRPr="001B46C4">
        <w:rPr>
          <w:rStyle w:val="StyleUnderline"/>
          <w:highlight w:val="cyan"/>
        </w:rPr>
        <w:t xml:space="preserve">, the </w:t>
      </w:r>
      <w:r w:rsidRPr="001B46C4">
        <w:rPr>
          <w:rStyle w:val="Emphasis"/>
          <w:highlight w:val="cyan"/>
        </w:rPr>
        <w:t>federal governmen</w:t>
      </w:r>
      <w:r w:rsidRPr="0030294F">
        <w:rPr>
          <w:rStyle w:val="Emphasis"/>
        </w:rPr>
        <w:t xml:space="preserve">t </w:t>
      </w:r>
      <w:r w:rsidRPr="001B46C4">
        <w:rPr>
          <w:rStyle w:val="StyleUnderline"/>
          <w:highlight w:val="cyan"/>
        </w:rPr>
        <w:t>also would save</w:t>
      </w:r>
      <w:r w:rsidRPr="0030294F">
        <w:rPr>
          <w:rStyle w:val="StyleUnderline"/>
        </w:rPr>
        <w:t xml:space="preserve"> on the significant portion it pays toward member premiums in the individual marketplaces.</w:t>
      </w:r>
    </w:p>
    <w:p w14:paraId="43071946" w14:textId="77777777" w:rsidR="00FD611B" w:rsidRPr="002D604F" w:rsidRDefault="00FD611B" w:rsidP="00FD611B">
      <w:pPr>
        <w:pStyle w:val="Heading4"/>
      </w:pPr>
      <w:r>
        <w:t xml:space="preserve">Collapses the economy </w:t>
      </w:r>
    </w:p>
    <w:p w14:paraId="026167C7" w14:textId="77777777" w:rsidR="00FD611B" w:rsidRPr="00B34D01" w:rsidRDefault="00FD611B" w:rsidP="00FD611B">
      <w:r w:rsidRPr="00B34D01">
        <w:rPr>
          <w:rStyle w:val="Style13ptBold"/>
        </w:rPr>
        <w:t>Howrigon, 16</w:t>
      </w:r>
      <w:r w:rsidRPr="00B34D01">
        <w:t xml:space="preserve"> — Ron Howrigon, M.S. in Economics with a focus on Health Economics from North Carolina State University, President and Founder of Fulcrum Strategies, 18 Years of Experience in Healthcare, 12-30-2016, “Flatlining: How Healthcare Could Kill the U.S. Economy,” Greenbranch Publishing, 1st Edition, Accessed via Minnesota Libraries, Date Accessed: 8-10</w:t>
      </w:r>
    </w:p>
    <w:p w14:paraId="3F05322C" w14:textId="270D18F7" w:rsidR="00FD611B" w:rsidRDefault="00FD611B" w:rsidP="000511F3">
      <w:pPr>
        <w:rPr>
          <w:sz w:val="16"/>
        </w:rPr>
      </w:pPr>
      <w:r w:rsidRPr="001B0DFB">
        <w:rPr>
          <w:sz w:val="16"/>
        </w:rPr>
        <w:t xml:space="preserve">Ok, let’s shift from looking at individuals to looking at the big picture—from micro- to macroeconomics. It’s important to understand where </w:t>
      </w:r>
      <w:r w:rsidRPr="002D604F">
        <w:rPr>
          <w:u w:val="single"/>
        </w:rPr>
        <w:t xml:space="preserve">healthcare </w:t>
      </w:r>
      <w:r w:rsidRPr="002D604F">
        <w:rPr>
          <w:b/>
          <w:iCs/>
          <w:u w:val="single"/>
          <w:bdr w:val="single" w:sz="12" w:space="0" w:color="auto"/>
        </w:rPr>
        <w:t>fits into the big picture</w:t>
      </w:r>
      <w:r w:rsidRPr="002D604F">
        <w:rPr>
          <w:u w:val="single"/>
        </w:rPr>
        <w:t xml:space="preserve"> when it comes to the economy at large.</w:t>
      </w:r>
      <w:r w:rsidRPr="001B0DFB">
        <w:rPr>
          <w:sz w:val="16"/>
        </w:rPr>
        <w:t xml:space="preserve"> Most people who don’t work in the industry don’t clearly understand how much of the U.S. economy healthcare makes up. In fact, given the size of the economy, </w:t>
      </w:r>
      <w:r w:rsidRPr="001B46C4">
        <w:rPr>
          <w:highlight w:val="cyan"/>
          <w:u w:val="single"/>
        </w:rPr>
        <w:t xml:space="preserve">healthcare in the U.S. can </w:t>
      </w:r>
      <w:r w:rsidRPr="001B0DFB">
        <w:rPr>
          <w:sz w:val="16"/>
        </w:rPr>
        <w:t xml:space="preserve">be </w:t>
      </w:r>
      <w:r w:rsidRPr="001B46C4">
        <w:rPr>
          <w:highlight w:val="cyan"/>
          <w:u w:val="single"/>
        </w:rPr>
        <w:t>impact</w:t>
      </w:r>
      <w:r w:rsidRPr="001B0DFB">
        <w:rPr>
          <w:sz w:val="16"/>
          <w:szCs w:val="4"/>
        </w:rPr>
        <w:t xml:space="preserve">ful </w:t>
      </w:r>
      <w:r w:rsidRPr="001B0DFB">
        <w:rPr>
          <w:sz w:val="16"/>
        </w:rPr>
        <w:t xml:space="preserve">on </w:t>
      </w:r>
      <w:r w:rsidRPr="001B46C4">
        <w:rPr>
          <w:highlight w:val="cyan"/>
          <w:u w:val="single"/>
        </w:rPr>
        <w:t xml:space="preserve">the </w:t>
      </w:r>
      <w:r w:rsidRPr="001B46C4">
        <w:rPr>
          <w:b/>
          <w:i/>
          <w:iCs/>
          <w:highlight w:val="cyan"/>
          <w:u w:val="single"/>
          <w:bdr w:val="single" w:sz="12" w:space="0" w:color="auto"/>
        </w:rPr>
        <w:t>world</w:t>
      </w:r>
      <w:r w:rsidRPr="001B46C4">
        <w:rPr>
          <w:b/>
          <w:iCs/>
          <w:highlight w:val="cyan"/>
          <w:u w:val="single"/>
          <w:bdr w:val="single" w:sz="12" w:space="0" w:color="auto"/>
        </w:rPr>
        <w:t xml:space="preserve"> economy</w:t>
      </w:r>
      <w:r w:rsidRPr="002D604F">
        <w:rPr>
          <w:u w:val="single"/>
        </w:rPr>
        <w:t>.</w:t>
      </w:r>
      <w:r w:rsidRPr="001B0DFB">
        <w:rPr>
          <w:sz w:val="16"/>
        </w:rPr>
        <w:t xml:space="preserve"> This is important to understand because future changes in healthcare not only affect ow we get care and </w:t>
      </w:r>
      <w:r w:rsidRPr="001B46C4">
        <w:rPr>
          <w:highlight w:val="cyan"/>
          <w:u w:val="single"/>
        </w:rPr>
        <w:t>how much we pay for it</w:t>
      </w:r>
      <w:r w:rsidRPr="001B0DFB">
        <w:rPr>
          <w:sz w:val="16"/>
        </w:rPr>
        <w:t xml:space="preserve">, but </w:t>
      </w:r>
      <w:r w:rsidRPr="001B46C4">
        <w:rPr>
          <w:highlight w:val="cyan"/>
          <w:u w:val="single"/>
        </w:rPr>
        <w:t>could</w:t>
      </w:r>
      <w:r w:rsidRPr="001B0DFB">
        <w:rPr>
          <w:sz w:val="16"/>
        </w:rPr>
        <w:t xml:space="preserve"> also </w:t>
      </w:r>
      <w:r w:rsidRPr="001B46C4">
        <w:rPr>
          <w:highlight w:val="cyan"/>
          <w:u w:val="single"/>
        </w:rPr>
        <w:t>significantly affect</w:t>
      </w:r>
      <w:r w:rsidRPr="002D604F">
        <w:rPr>
          <w:u w:val="single"/>
        </w:rPr>
        <w:t xml:space="preserve"> things like </w:t>
      </w:r>
      <w:r w:rsidRPr="001B46C4">
        <w:rPr>
          <w:b/>
          <w:iCs/>
          <w:highlight w:val="cyan"/>
          <w:u w:val="single"/>
          <w:bdr w:val="single" w:sz="12" w:space="0" w:color="auto"/>
        </w:rPr>
        <w:t>unemployment</w:t>
      </w:r>
      <w:r w:rsidRPr="001B0DFB">
        <w:rPr>
          <w:sz w:val="16"/>
        </w:rPr>
        <w:t xml:space="preserve">, the </w:t>
      </w:r>
      <w:r w:rsidRPr="002D604F">
        <w:rPr>
          <w:b/>
          <w:iCs/>
          <w:u w:val="single"/>
          <w:bdr w:val="single" w:sz="12" w:space="0" w:color="auto"/>
        </w:rPr>
        <w:t xml:space="preserve">national </w:t>
      </w:r>
      <w:r w:rsidRPr="001B46C4">
        <w:rPr>
          <w:b/>
          <w:iCs/>
          <w:highlight w:val="cyan"/>
          <w:u w:val="single"/>
          <w:bdr w:val="single" w:sz="12" w:space="0" w:color="auto"/>
        </w:rPr>
        <w:t>debt</w:t>
      </w:r>
      <w:r w:rsidRPr="001B46C4">
        <w:rPr>
          <w:highlight w:val="cyan"/>
          <w:u w:val="single"/>
        </w:rPr>
        <w:t>, and</w:t>
      </w:r>
      <w:r w:rsidRPr="001B46C4">
        <w:rPr>
          <w:sz w:val="16"/>
          <w:highlight w:val="cyan"/>
        </w:rPr>
        <w:t xml:space="preserve"> </w:t>
      </w:r>
      <w:r w:rsidRPr="001B46C4">
        <w:rPr>
          <w:b/>
          <w:iCs/>
          <w:highlight w:val="cyan"/>
          <w:u w:val="single"/>
          <w:bdr w:val="single" w:sz="12" w:space="0" w:color="auto"/>
        </w:rPr>
        <w:t>interest rates</w:t>
      </w:r>
      <w:r w:rsidRPr="001B46C4">
        <w:rPr>
          <w:highlight w:val="cyan"/>
          <w:u w:val="single"/>
        </w:rPr>
        <w:t>. The influences</w:t>
      </w:r>
      <w:r w:rsidRPr="002D604F">
        <w:rPr>
          <w:u w:val="single"/>
        </w:rPr>
        <w:t xml:space="preserve"> on the U.S. economy </w:t>
      </w:r>
      <w:r w:rsidRPr="001B46C4">
        <w:rPr>
          <w:highlight w:val="cyan"/>
          <w:u w:val="single"/>
        </w:rPr>
        <w:t xml:space="preserve">will have </w:t>
      </w:r>
      <w:r w:rsidRPr="001B46C4">
        <w:rPr>
          <w:b/>
          <w:iCs/>
          <w:highlight w:val="cyan"/>
          <w:u w:val="single"/>
          <w:bdr w:val="single" w:sz="12" w:space="0" w:color="auto"/>
        </w:rPr>
        <w:t>a ripple effect</w:t>
      </w:r>
      <w:r w:rsidRPr="001B46C4">
        <w:rPr>
          <w:highlight w:val="cyan"/>
          <w:u w:val="single"/>
        </w:rPr>
        <w:t xml:space="preserve"> </w:t>
      </w:r>
      <w:r w:rsidRPr="001E26C9">
        <w:rPr>
          <w:u w:val="single"/>
        </w:rPr>
        <w:t>on other countries around the world.</w:t>
      </w:r>
      <w:r w:rsidRPr="001E26C9">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1E26C9">
        <w:rPr>
          <w:sz w:val="16"/>
          <w:vertAlign w:val="superscript"/>
        </w:rPr>
        <w:t>th</w:t>
      </w:r>
      <w:r w:rsidRPr="001E26C9">
        <w:rPr>
          <w:sz w:val="16"/>
        </w:rPr>
        <w:t xml:space="preserve"> largest world economy, putting it just in front of the GDP (Gross Domestic Product) of Australia and just behind the GDP of Italy. Think about that for a minute: </w:t>
      </w:r>
      <w:r w:rsidRPr="001E26C9">
        <w:rPr>
          <w:u w:val="single"/>
        </w:rPr>
        <w:t xml:space="preserve">the U.S., </w:t>
      </w:r>
      <w:r w:rsidRPr="001E26C9">
        <w:rPr>
          <w:b/>
          <w:iCs/>
          <w:u w:val="single"/>
          <w:bdr w:val="single" w:sz="12" w:space="0" w:color="auto"/>
        </w:rPr>
        <w:t>spent more money on healthcare</w:t>
      </w:r>
      <w:r w:rsidRPr="001E26C9">
        <w:rPr>
          <w:u w:val="single"/>
        </w:rPr>
        <w:t xml:space="preserve"> than the Australians did on everything!</w:t>
      </w:r>
      <w:r w:rsidRPr="001E26C9">
        <w:rPr>
          <w:sz w:val="16"/>
        </w:rPr>
        <w:t xml:space="preserve"> To put this further into perspective, in 1960, the U.S. Department of Defense was twice as large as healthcare. The Defense Department consumed 10% of the U.S. economy, which means it would rank as the 11</w:t>
      </w:r>
      <w:r w:rsidRPr="001E26C9">
        <w:rPr>
          <w:sz w:val="16"/>
          <w:vertAlign w:val="superscript"/>
        </w:rPr>
        <w:t>th</w:t>
      </w:r>
      <w:r w:rsidRPr="001E26C9">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1E26C9">
        <w:rPr>
          <w:u w:val="single"/>
        </w:rPr>
        <w:t>the U.S. healthcare market</w:t>
      </w:r>
      <w:r w:rsidRPr="001E26C9">
        <w:rPr>
          <w:sz w:val="16"/>
        </w:rPr>
        <w:t xml:space="preserve"> has moved up from 15th and now </w:t>
      </w:r>
      <w:r w:rsidRPr="001E26C9">
        <w:rPr>
          <w:u w:val="single"/>
        </w:rPr>
        <w:t xml:space="preserve">ranks as the </w:t>
      </w:r>
      <w:r w:rsidRPr="001E26C9">
        <w:rPr>
          <w:b/>
          <w:iCs/>
          <w:u w:val="single"/>
          <w:bdr w:val="single" w:sz="12" w:space="0" w:color="auto"/>
        </w:rPr>
        <w:t>5th largest world economy</w:t>
      </w:r>
      <w:r w:rsidRPr="001E26C9">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1E26C9">
        <w:rPr>
          <w:b/>
          <w:iCs/>
          <w:u w:val="single"/>
          <w:bdr w:val="single" w:sz="12" w:space="0" w:color="auto"/>
        </w:rPr>
        <w:t>healthcare</w:t>
      </w:r>
      <w:r w:rsidRPr="001E26C9">
        <w:rPr>
          <w:u w:val="single"/>
        </w:rPr>
        <w:t xml:space="preserve"> continues</w:t>
      </w:r>
      <w:r w:rsidRPr="001E26C9">
        <w:rPr>
          <w:sz w:val="16"/>
        </w:rPr>
        <w:t xml:space="preserve"> to trend at the same pace it has for the last 50 years, it </w:t>
      </w:r>
      <w:r w:rsidRPr="001E26C9">
        <w:rPr>
          <w:u w:val="single"/>
        </w:rPr>
        <w:t xml:space="preserve">will consume more than </w:t>
      </w:r>
      <w:r w:rsidRPr="001E26C9">
        <w:rPr>
          <w:b/>
          <w:iCs/>
          <w:u w:val="single"/>
          <w:bdr w:val="single" w:sz="12" w:space="0" w:color="auto"/>
        </w:rPr>
        <w:t>50% of the U.S. economy</w:t>
      </w:r>
      <w:r w:rsidRPr="001E26C9">
        <w:rPr>
          <w:sz w:val="16"/>
        </w:rPr>
        <w:t xml:space="preserve"> by the year 2060. </w:t>
      </w:r>
      <w:r w:rsidRPr="001E26C9">
        <w:rPr>
          <w:u w:val="single"/>
        </w:rPr>
        <w:t>Every economist worth their salt will tell you that health-care will never reach 50% of the economy. It’s</w:t>
      </w:r>
      <w:r w:rsidRPr="001E26C9">
        <w:rPr>
          <w:sz w:val="16"/>
        </w:rPr>
        <w:t xml:space="preserve"> simply </w:t>
      </w:r>
      <w:r w:rsidRPr="001E26C9">
        <w:rPr>
          <w:u w:val="single"/>
        </w:rPr>
        <w:t xml:space="preserve">not possible because of </w:t>
      </w:r>
      <w:r w:rsidRPr="001E26C9">
        <w:rPr>
          <w:b/>
          <w:iCs/>
          <w:u w:val="single"/>
          <w:bdr w:val="single" w:sz="12" w:space="0" w:color="auto"/>
        </w:rPr>
        <w:t>all the other things</w:t>
      </w:r>
      <w:r w:rsidRPr="001E26C9">
        <w:rPr>
          <w:u w:val="single"/>
        </w:rPr>
        <w:t xml:space="preserve"> it would have to </w:t>
      </w:r>
      <w:r w:rsidRPr="001E26C9">
        <w:rPr>
          <w:b/>
          <w:iCs/>
          <w:u w:val="single"/>
          <w:bdr w:val="single" w:sz="12" w:space="0" w:color="auto"/>
        </w:rPr>
        <w:t>crowd out to reach</w:t>
      </w:r>
      <w:r w:rsidRPr="001E26C9">
        <w:rPr>
          <w:u w:val="single"/>
        </w:rPr>
        <w:t xml:space="preserve"> that point.</w:t>
      </w:r>
      <w:r w:rsidRPr="001E26C9">
        <w:rPr>
          <w:sz w:val="16"/>
        </w:rPr>
        <w:t xml:space="preserve"> So, if we know healthcare can’t grow to 50% of our economy, </w:t>
      </w:r>
      <w:r w:rsidRPr="001E26C9">
        <w:rPr>
          <w:b/>
          <w:iCs/>
          <w:u w:val="single"/>
          <w:bdr w:val="single" w:sz="12" w:space="0" w:color="auto"/>
        </w:rPr>
        <w:t>where is the breaking point?</w:t>
      </w:r>
      <w:r w:rsidRPr="002D604F">
        <w:rPr>
          <w:u w:val="single"/>
        </w:rPr>
        <w:t xml:space="preserve"> </w:t>
      </w:r>
      <w:r w:rsidRPr="001B46C4">
        <w:rPr>
          <w:b/>
          <w:iCs/>
          <w:highlight w:val="cyan"/>
          <w:u w:val="single"/>
          <w:bdr w:val="single" w:sz="12" w:space="0" w:color="auto"/>
        </w:rPr>
        <w:t>At what point does healthcare consume so much of the economy that it breaks the bank</w:t>
      </w:r>
      <w:r w:rsidRPr="001B0DFB">
        <w:rPr>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2D604F">
        <w:rPr>
          <w:u w:val="single"/>
        </w:rPr>
        <w:t xml:space="preserve">While no one knows the </w:t>
      </w:r>
      <w:r w:rsidRPr="002D604F">
        <w:rPr>
          <w:b/>
          <w:iCs/>
          <w:u w:val="single"/>
          <w:bdr w:val="single" w:sz="12" w:space="0" w:color="auto"/>
        </w:rPr>
        <w:t>exact answers</w:t>
      </w:r>
      <w:r w:rsidRPr="001B0DFB">
        <w:rPr>
          <w:sz w:val="16"/>
        </w:rPr>
        <w:t xml:space="preserve"> to those questions, </w:t>
      </w:r>
      <w:r w:rsidRPr="002D604F">
        <w:rPr>
          <w:u w:val="single"/>
        </w:rPr>
        <w:t>economists</w:t>
      </w:r>
      <w:r w:rsidRPr="001B0DFB">
        <w:rPr>
          <w:sz w:val="16"/>
        </w:rPr>
        <w:t xml:space="preserve"> and healthcare experts </w:t>
      </w:r>
      <w:r w:rsidRPr="001E26C9">
        <w:rPr>
          <w:u w:val="single"/>
        </w:rPr>
        <w:t xml:space="preserve">agree that something needs to </w:t>
      </w:r>
      <w:r w:rsidRPr="001E26C9">
        <w:rPr>
          <w:b/>
          <w:iCs/>
          <w:u w:val="single"/>
          <w:bdr w:val="single" w:sz="12" w:space="0" w:color="auto"/>
        </w:rPr>
        <w:t>happen</w:t>
      </w:r>
      <w:r w:rsidRPr="001E26C9">
        <w:rPr>
          <w:u w:val="single"/>
        </w:rPr>
        <w:t>, because we simply</w:t>
      </w:r>
      <w:r w:rsidRPr="002D604F">
        <w:rPr>
          <w:u w:val="single"/>
        </w:rPr>
        <w:t xml:space="preserve"> </w:t>
      </w:r>
      <w:r w:rsidRPr="001B46C4">
        <w:rPr>
          <w:b/>
          <w:iCs/>
          <w:highlight w:val="cyan"/>
          <w:u w:val="single"/>
          <w:bdr w:val="single" w:sz="12" w:space="0" w:color="auto"/>
        </w:rPr>
        <w:t>can’t continue on this trend</w:t>
      </w:r>
      <w:r w:rsidRPr="001B46C4">
        <w:rPr>
          <w:highlight w:val="cyan"/>
          <w:u w:val="single"/>
        </w:rPr>
        <w:t xml:space="preserve"> </w:t>
      </w:r>
      <w:r w:rsidRPr="002D604F">
        <w:rPr>
          <w:u w:val="single"/>
        </w:rPr>
        <w:t xml:space="preserve">forever. </w:t>
      </w:r>
      <w:r w:rsidRPr="001B0DFB">
        <w:rPr>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time period. If this trend continues for the next 20 years, healthcare spending will account for over half the revenue received by the government by the year 2035. Again, the simply can’t happen without causing significant issue for the financial wellbeing of out country. In recent history, the U.S. economy has experienced the near catastrophic failure of two major market segments. The first was the auto industry and the second was the </w:t>
      </w:r>
      <w:r w:rsidRPr="001E26C9">
        <w:rPr>
          <w:sz w:val="16"/>
        </w:rPr>
        <w:t xml:space="preserve">housing industry. While each of these reached their breaking point for different reasons, they both required a significant government bailout to keep them from completely melting down. </w:t>
      </w:r>
      <w:r w:rsidRPr="001E26C9">
        <w:rPr>
          <w:u w:val="single"/>
        </w:rPr>
        <w:t xml:space="preserve">What is also true about both of </w:t>
      </w:r>
      <w:r w:rsidRPr="001E26C9">
        <w:rPr>
          <w:b/>
          <w:iCs/>
          <w:u w:val="single"/>
          <w:bdr w:val="single" w:sz="12" w:space="0" w:color="auto"/>
        </w:rPr>
        <w:t>those market failures</w:t>
      </w:r>
      <w:r w:rsidRPr="001E26C9">
        <w:rPr>
          <w:u w:val="single"/>
        </w:rPr>
        <w:t xml:space="preserve"> is that</w:t>
      </w:r>
      <w:r w:rsidRPr="001E26C9">
        <w:rPr>
          <w:sz w:val="16"/>
        </w:rPr>
        <w:t xml:space="preserve">, looking back, </w:t>
      </w:r>
      <w:r w:rsidRPr="001E26C9">
        <w:rPr>
          <w:u w:val="single"/>
        </w:rPr>
        <w:t>it’s easy to see the warning signs.</w:t>
      </w:r>
      <w:r w:rsidRPr="001E26C9">
        <w:rPr>
          <w:sz w:val="16"/>
        </w:rPr>
        <w:t xml:space="preserve"> What happens if health care is the next industry to suffer a major failure and collapse? </w:t>
      </w:r>
      <w:r w:rsidRPr="001E26C9">
        <w:rPr>
          <w:u w:val="single"/>
        </w:rPr>
        <w:t xml:space="preserve">It’s safe to say that a </w:t>
      </w:r>
      <w:r w:rsidRPr="001E26C9">
        <w:rPr>
          <w:b/>
          <w:iCs/>
          <w:u w:val="single"/>
          <w:bdr w:val="single" w:sz="12" w:space="0" w:color="auto"/>
        </w:rPr>
        <w:t>health care meltdown</w:t>
      </w:r>
      <w:r w:rsidRPr="001E26C9">
        <w:rPr>
          <w:u w:val="single"/>
        </w:rPr>
        <w:t xml:space="preserve"> would make both the </w:t>
      </w:r>
      <w:r w:rsidRPr="001E26C9">
        <w:rPr>
          <w:b/>
          <w:iCs/>
          <w:u w:val="single"/>
          <w:bdr w:val="single" w:sz="12" w:space="0" w:color="auto"/>
        </w:rPr>
        <w:t>auto</w:t>
      </w:r>
      <w:r w:rsidRPr="001E26C9">
        <w:rPr>
          <w:sz w:val="16"/>
        </w:rPr>
        <w:t xml:space="preserve">motive </w:t>
      </w:r>
      <w:r w:rsidRPr="001E26C9">
        <w:rPr>
          <w:u w:val="single"/>
        </w:rPr>
        <w:t xml:space="preserve">and </w:t>
      </w:r>
      <w:r w:rsidRPr="001E26C9">
        <w:rPr>
          <w:b/>
          <w:iCs/>
          <w:u w:val="single"/>
          <w:bdr w:val="single" w:sz="12" w:space="0" w:color="auto"/>
        </w:rPr>
        <w:t>housing</w:t>
      </w:r>
      <w:r w:rsidRPr="001E26C9">
        <w:rPr>
          <w:sz w:val="16"/>
        </w:rPr>
        <w:t xml:space="preserve"> industries’ </w:t>
      </w:r>
      <w:r w:rsidRPr="001E26C9">
        <w:rPr>
          <w:u w:val="single"/>
        </w:rPr>
        <w:t xml:space="preserve">experiences </w:t>
      </w:r>
      <w:r w:rsidRPr="001E26C9">
        <w:rPr>
          <w:b/>
          <w:iCs/>
          <w:u w:val="single"/>
          <w:bdr w:val="single" w:sz="12" w:space="0" w:color="auto"/>
        </w:rPr>
        <w:t>seem minor</w:t>
      </w:r>
      <w:r w:rsidRPr="001E26C9">
        <w:rPr>
          <w:sz w:val="16"/>
        </w:rPr>
        <w:t xml:space="preserve"> in comparison. While that may be hard to believe, it becomes clear if you look at the numbers. </w:t>
      </w:r>
      <w:r w:rsidRPr="001E26C9">
        <w:rPr>
          <w:u w:val="single"/>
        </w:rPr>
        <w:t xml:space="preserve">The </w:t>
      </w:r>
      <w:r w:rsidRPr="001E26C9">
        <w:rPr>
          <w:b/>
          <w:iCs/>
          <w:u w:val="single"/>
          <w:bdr w:val="single" w:sz="12" w:space="0" w:color="auto"/>
        </w:rPr>
        <w:t>auto industry</w:t>
      </w:r>
      <w:r w:rsidRPr="001E26C9">
        <w:rPr>
          <w:sz w:val="16"/>
        </w:rPr>
        <w:t xml:space="preserve"> contributes around 3.5 percent of this country’s GDP and employs 1.7 million people. This industry </w:t>
      </w:r>
      <w:r w:rsidRPr="001E26C9">
        <w:rPr>
          <w:u w:val="single"/>
        </w:rPr>
        <w:t xml:space="preserve">was deemed </w:t>
      </w:r>
      <w:r w:rsidRPr="001E26C9">
        <w:rPr>
          <w:b/>
          <w:iCs/>
          <w:u w:val="single"/>
          <w:bdr w:val="single" w:sz="12" w:space="0" w:color="auto"/>
        </w:rPr>
        <w:t>“too big to fail”</w:t>
      </w:r>
      <w:r w:rsidRPr="001E26C9">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GDP, and is ten times larger than the auto industry in terms of the number of people it employs. The construction industry (which includes all construction, not just housing) contributes about 6 percent of our country’s GDP and employs 6.1 million people. Again, the </w:t>
      </w:r>
      <w:r w:rsidRPr="001E26C9">
        <w:rPr>
          <w:u w:val="single"/>
        </w:rPr>
        <w:t xml:space="preserve">health care market dwarfs this industry. It’s </w:t>
      </w:r>
      <w:r w:rsidRPr="001E26C9">
        <w:rPr>
          <w:b/>
          <w:iCs/>
          <w:u w:val="single"/>
          <w:bdr w:val="single" w:sz="12" w:space="0" w:color="auto"/>
        </w:rPr>
        <w:t>three times larger</w:t>
      </w:r>
      <w:r w:rsidRPr="001E26C9">
        <w:rPr>
          <w:u w:val="single"/>
        </w:rPr>
        <w:t xml:space="preserve"> in terms of GDP production</w:t>
      </w:r>
      <w:r w:rsidRPr="001E26C9">
        <w:rPr>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in excess of $400 billion. That’s about the same amount of money the federal government spends on welfare programs. To pay for a bailout of the health care industry, we’d have to eliminate all welfare programs in this country. Can you imagine the impact it would</w:t>
      </w:r>
      <w:r w:rsidRPr="001B0DFB">
        <w:rPr>
          <w:sz w:val="16"/>
        </w:rPr>
        <w:t xml:space="preserve">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2D604F">
        <w:rPr>
          <w:u w:val="single"/>
        </w:rPr>
        <w:t xml:space="preserve">The loss of </w:t>
      </w:r>
      <w:r w:rsidRPr="002D604F">
        <w:rPr>
          <w:b/>
          <w:iCs/>
          <w:u w:val="single"/>
          <w:bdr w:val="single" w:sz="12" w:space="0" w:color="auto"/>
        </w:rPr>
        <w:t>7.2 million jobs</w:t>
      </w:r>
      <w:r w:rsidRPr="001B0DFB">
        <w:rPr>
          <w:sz w:val="16"/>
        </w:rPr>
        <w:t xml:space="preserve"> would increase the unemployment rate by 5 percent. </w:t>
      </w:r>
      <w:r w:rsidRPr="002D604F">
        <w:rPr>
          <w:u w:val="single"/>
        </w:rPr>
        <w:t xml:space="preserve">That means </w:t>
      </w:r>
      <w:r w:rsidRPr="001B46C4">
        <w:rPr>
          <w:highlight w:val="cyan"/>
          <w:u w:val="single"/>
        </w:rPr>
        <w:t>we could</w:t>
      </w:r>
      <w:r w:rsidRPr="002D604F">
        <w:rPr>
          <w:u w:val="single"/>
        </w:rPr>
        <w:t xml:space="preserve"> easily </w:t>
      </w:r>
      <w:r w:rsidRPr="001B46C4">
        <w:rPr>
          <w:highlight w:val="cyan"/>
          <w:u w:val="single"/>
        </w:rPr>
        <w:t xml:space="preserve">top the </w:t>
      </w:r>
      <w:r w:rsidRPr="001B46C4">
        <w:rPr>
          <w:b/>
          <w:iCs/>
          <w:highlight w:val="cyan"/>
          <w:u w:val="single"/>
          <w:bdr w:val="single" w:sz="12" w:space="0" w:color="auto"/>
        </w:rPr>
        <w:t>all-time high unemployment rate</w:t>
      </w:r>
      <w:r w:rsidRPr="002D604F">
        <w:rPr>
          <w:u w:val="single"/>
        </w:rPr>
        <w:t xml:space="preserve"> for our country.</w:t>
      </w:r>
      <w:r w:rsidRPr="001B0DFB">
        <w:rPr>
          <w:sz w:val="16"/>
        </w:rPr>
        <w:t xml:space="preserve"> OK, now it’s time to take a deep breath. </w:t>
      </w:r>
      <w:r w:rsidRPr="001B46C4">
        <w:rPr>
          <w:highlight w:val="cyan"/>
          <w:u w:val="single"/>
        </w:rPr>
        <w:t>I’m not convinced</w:t>
      </w:r>
      <w:r w:rsidRPr="002D604F">
        <w:rPr>
          <w:u w:val="single"/>
        </w:rPr>
        <w:t xml:space="preserve"> that </w:t>
      </w:r>
      <w:r w:rsidRPr="001B46C4">
        <w:rPr>
          <w:highlight w:val="cyan"/>
          <w:u w:val="single"/>
        </w:rPr>
        <w:t xml:space="preserve">health care is fated to </w:t>
      </w:r>
      <w:r w:rsidRPr="001B46C4">
        <w:rPr>
          <w:b/>
          <w:iCs/>
          <w:highlight w:val="cyan"/>
          <w:u w:val="single"/>
          <w:bdr w:val="single" w:sz="12" w:space="0" w:color="auto"/>
        </w:rPr>
        <w:t>unavoidable failure</w:t>
      </w:r>
      <w:r w:rsidRPr="001B0DFB">
        <w:rPr>
          <w:sz w:val="16"/>
        </w:rPr>
        <w:t xml:space="preserve"> and economic catastrophe. That’s a worst-case scenario. The problem is that at even a fraction the severity of the auto or housing </w:t>
      </w:r>
      <w:r w:rsidRPr="001E26C9">
        <w:rPr>
          <w:sz w:val="16"/>
        </w:rPr>
        <w:t xml:space="preserve">industry crises we’ve already faced, </w:t>
      </w:r>
      <w:r w:rsidRPr="001E26C9">
        <w:rPr>
          <w:u w:val="single"/>
        </w:rPr>
        <w:t xml:space="preserve">a health care collapse would still be devastating. Health care </w:t>
      </w:r>
      <w:r w:rsidRPr="001E26C9">
        <w:rPr>
          <w:b/>
          <w:iCs/>
          <w:u w:val="single"/>
          <w:bdr w:val="single" w:sz="12" w:space="0" w:color="auto"/>
        </w:rPr>
        <w:t>can’t be allowed</w:t>
      </w:r>
      <w:r w:rsidRPr="001E26C9">
        <w:rPr>
          <w:u w:val="single"/>
        </w:rPr>
        <w:t xml:space="preserve"> to continue its current inflationary trend</w:t>
      </w:r>
      <w:r w:rsidRPr="001E26C9">
        <w:rPr>
          <w:sz w:val="16"/>
        </w:rPr>
        <w:t xml:space="preserve">ing. I believe </w:t>
      </w:r>
      <w:r w:rsidRPr="001E26C9">
        <w:rPr>
          <w:u w:val="single"/>
        </w:rPr>
        <w:t>we are on the verge of some</w:t>
      </w:r>
      <w:r w:rsidRPr="002D604F">
        <w:rPr>
          <w:u w:val="single"/>
        </w:rPr>
        <w:t xml:space="preserve"> </w:t>
      </w:r>
      <w:r w:rsidRPr="001B46C4">
        <w:rPr>
          <w:highlight w:val="cyan"/>
          <w:u w:val="single"/>
        </w:rPr>
        <w:t>major changes</w:t>
      </w:r>
      <w:r w:rsidRPr="001B0DFB">
        <w:rPr>
          <w:sz w:val="16"/>
        </w:rPr>
        <w:t xml:space="preserve"> in health care, </w:t>
      </w:r>
      <w:r w:rsidRPr="001B46C4">
        <w:rPr>
          <w:highlight w:val="cyan"/>
          <w:u w:val="single"/>
        </w:rPr>
        <w:t>and</w:t>
      </w:r>
      <w:r w:rsidRPr="001B0DFB">
        <w:rPr>
          <w:sz w:val="16"/>
        </w:rPr>
        <w:t xml:space="preserve"> that </w:t>
      </w:r>
      <w:r w:rsidRPr="001B46C4">
        <w:rPr>
          <w:highlight w:val="cyan"/>
          <w:u w:val="single"/>
        </w:rPr>
        <w:t xml:space="preserve">how they’re </w:t>
      </w:r>
      <w:r w:rsidRPr="001B46C4">
        <w:rPr>
          <w:b/>
          <w:iCs/>
          <w:highlight w:val="cyan"/>
          <w:u w:val="single"/>
          <w:bdr w:val="single" w:sz="12" w:space="0" w:color="auto"/>
        </w:rPr>
        <w:t>implemented</w:t>
      </w:r>
      <w:r w:rsidRPr="001B46C4">
        <w:rPr>
          <w:highlight w:val="cyan"/>
          <w:u w:val="single"/>
        </w:rPr>
        <w:t xml:space="preserve"> will determine their impact on the</w:t>
      </w:r>
      <w:r w:rsidRPr="001B0DFB">
        <w:rPr>
          <w:sz w:val="16"/>
        </w:rPr>
        <w:t xml:space="preserve"> overall </w:t>
      </w:r>
      <w:r w:rsidRPr="001B46C4">
        <w:rPr>
          <w:b/>
          <w:iCs/>
          <w:highlight w:val="cyan"/>
          <w:u w:val="single"/>
          <w:bdr w:val="single" w:sz="12" w:space="0" w:color="auto"/>
        </w:rPr>
        <w:t>economic picture</w:t>
      </w:r>
      <w:r w:rsidRPr="001B0DFB">
        <w:rPr>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could be could be much worse than even the housing crisis.</w:t>
      </w:r>
    </w:p>
    <w:p w14:paraId="1A0EAD43" w14:textId="77777777" w:rsidR="00FD611B" w:rsidRPr="00020EA1" w:rsidRDefault="00FD611B" w:rsidP="00FD611B">
      <w:pPr>
        <w:pStyle w:val="Heading4"/>
      </w:pPr>
      <w:r w:rsidRPr="00020EA1">
        <w:t>Economic decline causes nuclear war</w:t>
      </w:r>
    </w:p>
    <w:p w14:paraId="4019B529" w14:textId="77777777" w:rsidR="00FD611B" w:rsidRPr="00020EA1" w:rsidRDefault="00FD611B" w:rsidP="00FD611B">
      <w:r w:rsidRPr="00B34D01">
        <w:rPr>
          <w:rStyle w:val="Style13ptBold"/>
        </w:rPr>
        <w:t>Tønnesson, 15</w:t>
      </w:r>
      <w:r w:rsidRPr="00020EA1">
        <w:t xml:space="preserve"> — Stein Tønnesson,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3547CD39" w14:textId="77777777" w:rsidR="00FD611B" w:rsidRPr="00020EA1" w:rsidRDefault="00FD611B" w:rsidP="00FD611B">
      <w:pPr>
        <w:rPr>
          <w:szCs w:val="16"/>
        </w:rPr>
      </w:pPr>
      <w:r w:rsidRPr="00020EA1">
        <w:rPr>
          <w:szCs w:val="16"/>
        </w:rPr>
        <w:t xml:space="preserve">Several </w:t>
      </w:r>
      <w:r w:rsidRPr="00020EA1">
        <w:rPr>
          <w:u w:val="single"/>
        </w:rPr>
        <w:t>recent works</w:t>
      </w:r>
      <w:r w:rsidRPr="00020EA1">
        <w:rPr>
          <w:szCs w:val="16"/>
        </w:rPr>
        <w:t xml:space="preserve"> on China and Sino–US relations </w:t>
      </w:r>
      <w:r w:rsidRPr="00020EA1">
        <w:rPr>
          <w:u w:val="single"/>
        </w:rPr>
        <w:t>have made</w:t>
      </w:r>
      <w:r w:rsidRPr="00020EA1">
        <w:rPr>
          <w:szCs w:val="16"/>
        </w:rPr>
        <w:t xml:space="preserve"> substantial </w:t>
      </w:r>
      <w:r w:rsidRPr="00020EA1">
        <w:rPr>
          <w:u w:val="single"/>
        </w:rPr>
        <w:t>contributions to the current understanding of how and under what circumstances</w:t>
      </w:r>
      <w:r w:rsidRPr="00020EA1">
        <w:rPr>
          <w:szCs w:val="16"/>
        </w:rPr>
        <w:t xml:space="preserve"> a combination of </w:t>
      </w:r>
      <w:r w:rsidRPr="00020EA1">
        <w:rPr>
          <w:u w:val="single"/>
        </w:rPr>
        <w:t>nuclear deterrence and economic interdependence may reduce the risk of war between major powers</w:t>
      </w:r>
      <w:r w:rsidRPr="00020EA1">
        <w:rPr>
          <w:szCs w:val="16"/>
        </w:rPr>
        <w:t xml:space="preserve">. At least four conclusions can be drawn from the review above: first, those who say that </w:t>
      </w:r>
      <w:r w:rsidRPr="00020EA1">
        <w:rPr>
          <w:u w:val="single"/>
        </w:rPr>
        <w:t xml:space="preserve">interdependence may </w:t>
      </w:r>
      <w:r w:rsidRPr="00020EA1">
        <w:rPr>
          <w:b/>
          <w:iCs/>
          <w:u w:val="single"/>
          <w:bdr w:val="single" w:sz="12" w:space="0" w:color="auto"/>
        </w:rPr>
        <w:t>both inhibit and drive conflict</w:t>
      </w:r>
      <w:r w:rsidRPr="00020EA1">
        <w:rPr>
          <w:szCs w:val="16"/>
        </w:rPr>
        <w:t xml:space="preserve"> are right. </w:t>
      </w:r>
      <w:r w:rsidRPr="001B46C4">
        <w:rPr>
          <w:highlight w:val="cyan"/>
          <w:u w:val="single"/>
        </w:rPr>
        <w:t xml:space="preserve">Interdependence raises the </w:t>
      </w:r>
      <w:r w:rsidRPr="001B46C4">
        <w:rPr>
          <w:b/>
          <w:iCs/>
          <w:highlight w:val="cyan"/>
          <w:u w:val="single"/>
          <w:bdr w:val="single" w:sz="12" w:space="0" w:color="auto"/>
        </w:rPr>
        <w:t>cost of conflict</w:t>
      </w:r>
      <w:r w:rsidRPr="00020EA1">
        <w:rPr>
          <w:szCs w:val="16"/>
        </w:rPr>
        <w:t xml:space="preserve"> for all sides </w:t>
      </w:r>
      <w:r w:rsidRPr="00020EA1">
        <w:rPr>
          <w:u w:val="single"/>
        </w:rPr>
        <w:t>but</w:t>
      </w:r>
      <w:r w:rsidRPr="00020EA1">
        <w:rPr>
          <w:szCs w:val="16"/>
        </w:rPr>
        <w:t xml:space="preserve"> </w:t>
      </w:r>
      <w:r w:rsidRPr="00020EA1">
        <w:rPr>
          <w:u w:val="single"/>
        </w:rPr>
        <w:t xml:space="preserve">asymmetrical or unbalanced dependencies and </w:t>
      </w:r>
      <w:r w:rsidRPr="00020EA1">
        <w:rPr>
          <w:b/>
          <w:iCs/>
          <w:u w:val="single"/>
          <w:bdr w:val="single" w:sz="12" w:space="0" w:color="auto"/>
        </w:rPr>
        <w:t>negative trade expectations</w:t>
      </w:r>
      <w:r w:rsidRPr="00020EA1">
        <w:rPr>
          <w:szCs w:val="16"/>
        </w:rPr>
        <w:t xml:space="preserve"> may </w:t>
      </w:r>
      <w:r w:rsidRPr="00020EA1">
        <w:rPr>
          <w:u w:val="single"/>
        </w:rPr>
        <w:t>generate tensions leading to trade wars among inter-dependent states that</w:t>
      </w:r>
      <w:r w:rsidRPr="00020EA1">
        <w:rPr>
          <w:szCs w:val="16"/>
        </w:rPr>
        <w:t xml:space="preserve"> in turn </w:t>
      </w:r>
      <w:r w:rsidRPr="00020EA1">
        <w:rPr>
          <w:u w:val="single"/>
        </w:rPr>
        <w:t>increase the risk of military conflict</w:t>
      </w:r>
      <w:r w:rsidRPr="00020EA1">
        <w:rPr>
          <w:szCs w:val="1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20EA1">
        <w:rPr>
          <w:u w:val="single"/>
        </w:rPr>
        <w:t>decisions for war</w:t>
      </w:r>
      <w:r w:rsidRPr="00020EA1">
        <w:rPr>
          <w:szCs w:val="16"/>
        </w:rPr>
        <w:t xml:space="preserve"> and peace </w:t>
      </w:r>
      <w:r w:rsidRPr="00020EA1">
        <w:rPr>
          <w:u w:val="single"/>
        </w:rPr>
        <w:t>are taken by very few people, who act on the basis of their future expectations</w:t>
      </w:r>
      <w:r w:rsidRPr="00020EA1">
        <w:rPr>
          <w:szCs w:val="16"/>
        </w:rPr>
        <w:t xml:space="preserve">. International relations theory must be supplemented by foreign policy analysis in order to assess the value attributed by national decision-makers to economic development and their assessments of risks and opportunities. </w:t>
      </w:r>
      <w:r w:rsidRPr="001E26C9">
        <w:rPr>
          <w:u w:val="single"/>
        </w:rPr>
        <w:t>If leaders</w:t>
      </w:r>
      <w:r w:rsidRPr="001E26C9">
        <w:rPr>
          <w:szCs w:val="16"/>
        </w:rPr>
        <w:t xml:space="preserve"> on either side of the Atlantic </w:t>
      </w:r>
      <w:r w:rsidRPr="001E26C9">
        <w:t xml:space="preserve">begin to seriously fear or </w:t>
      </w:r>
      <w:r w:rsidRPr="001E26C9">
        <w:rPr>
          <w:b/>
          <w:iCs/>
          <w:u w:val="single"/>
          <w:bdr w:val="single" w:sz="12" w:space="0" w:color="auto"/>
        </w:rPr>
        <w:t>anticipate their own nation’s decline</w:t>
      </w:r>
      <w:r w:rsidRPr="001E26C9">
        <w:rPr>
          <w:szCs w:val="16"/>
        </w:rPr>
        <w:t xml:space="preserve"> then </w:t>
      </w:r>
      <w:r w:rsidRPr="001E26C9">
        <w:rPr>
          <w:u w:val="single"/>
        </w:rPr>
        <w:t>they may blame</w:t>
      </w:r>
      <w:r w:rsidRPr="001E26C9">
        <w:rPr>
          <w:szCs w:val="16"/>
        </w:rPr>
        <w:t xml:space="preserve"> this on </w:t>
      </w:r>
      <w:r w:rsidRPr="001E26C9">
        <w:rPr>
          <w:b/>
          <w:iCs/>
          <w:u w:val="single"/>
          <w:bdr w:val="single" w:sz="12" w:space="0" w:color="auto"/>
        </w:rPr>
        <w:t>external dependence</w:t>
      </w:r>
      <w:r w:rsidRPr="001E26C9">
        <w:rPr>
          <w:u w:val="single"/>
        </w:rPr>
        <w:t>, appeal to anti-foreign sentiments, contemplate the use of force to gain</w:t>
      </w:r>
      <w:r w:rsidRPr="001E26C9">
        <w:rPr>
          <w:szCs w:val="16"/>
        </w:rPr>
        <w:t xml:space="preserve"> respect or </w:t>
      </w:r>
      <w:r w:rsidRPr="001E26C9">
        <w:rPr>
          <w:u w:val="single"/>
        </w:rPr>
        <w:t>credibility, adopt protectionist policies, and</w:t>
      </w:r>
      <w:r w:rsidRPr="001E26C9">
        <w:rPr>
          <w:szCs w:val="16"/>
        </w:rPr>
        <w:t xml:space="preserve"> ultimately </w:t>
      </w:r>
      <w:r w:rsidRPr="001E26C9">
        <w:rPr>
          <w:b/>
          <w:iCs/>
          <w:u w:val="single"/>
          <w:bdr w:val="single" w:sz="12" w:space="0" w:color="auto"/>
        </w:rPr>
        <w:t>refuse to be deterred by</w:t>
      </w:r>
      <w:r w:rsidRPr="001E26C9">
        <w:rPr>
          <w:szCs w:val="16"/>
        </w:rPr>
        <w:t xml:space="preserve"> either </w:t>
      </w:r>
      <w:r w:rsidRPr="001E26C9">
        <w:rPr>
          <w:b/>
          <w:iCs/>
          <w:u w:val="single"/>
          <w:bdr w:val="single" w:sz="12" w:space="0" w:color="auto"/>
        </w:rPr>
        <w:t>nuclear arms</w:t>
      </w:r>
      <w:r w:rsidRPr="001E26C9">
        <w:rPr>
          <w:u w:val="single"/>
        </w:rPr>
        <w:t xml:space="preserve"> or prospects of socioeconomic calamities. Such a dangerous shift could happen </w:t>
      </w:r>
      <w:r w:rsidRPr="001E26C9">
        <w:rPr>
          <w:b/>
          <w:iCs/>
          <w:u w:val="single"/>
          <w:bdr w:val="single" w:sz="12" w:space="0" w:color="auto"/>
        </w:rPr>
        <w:t>abruptly</w:t>
      </w:r>
      <w:r w:rsidRPr="001E26C9">
        <w:rPr>
          <w:szCs w:val="16"/>
        </w:rPr>
        <w:t>, i.e. under the instigation of actions by a third party – or against a third party.</w:t>
      </w:r>
    </w:p>
    <w:p w14:paraId="3C83743A" w14:textId="667E57CD" w:rsidR="00FD611B" w:rsidRDefault="00FD611B" w:rsidP="000511F3">
      <w:pPr>
        <w:rPr>
          <w:rStyle w:val="Emphasis"/>
        </w:rPr>
      </w:pPr>
      <w:r w:rsidRPr="00020EA1">
        <w:t xml:space="preserve">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1B46C4">
        <w:rPr>
          <w:highlight w:val="cyan"/>
          <w:u w:val="single"/>
        </w:rPr>
        <w:t>The greatest risk is</w:t>
      </w:r>
      <w:r w:rsidRPr="00020EA1">
        <w:rPr>
          <w:u w:val="single"/>
        </w:rPr>
        <w:t xml:space="preserve"> </w:t>
      </w:r>
      <w:r w:rsidRPr="00020EA1">
        <w:rPr>
          <w:b/>
          <w:iCs/>
          <w:u w:val="single"/>
          <w:bdr w:val="single" w:sz="12" w:space="0" w:color="auto"/>
        </w:rPr>
        <w:t>not</w:t>
      </w:r>
      <w:r w:rsidRPr="00020EA1">
        <w:t xml:space="preserve"> that </w:t>
      </w:r>
      <w:r w:rsidRPr="00020EA1">
        <w:rPr>
          <w:b/>
          <w:iCs/>
          <w:u w:val="single"/>
          <w:bdr w:val="single" w:sz="12" w:space="0" w:color="auto"/>
        </w:rPr>
        <w:t>a territorial dispute</w:t>
      </w:r>
      <w:r w:rsidRPr="00020EA1">
        <w:t xml:space="preserve"> leads to war under present circumstances </w:t>
      </w:r>
      <w:r w:rsidRPr="00020EA1">
        <w:rPr>
          <w:u w:val="single"/>
        </w:rPr>
        <w:t xml:space="preserve">but that </w:t>
      </w:r>
      <w:r w:rsidRPr="001B46C4">
        <w:rPr>
          <w:b/>
          <w:iCs/>
          <w:highlight w:val="cyan"/>
          <w:u w:val="single"/>
          <w:bdr w:val="single" w:sz="12" w:space="0" w:color="auto"/>
        </w:rPr>
        <w:t>changes in the world economy</w:t>
      </w:r>
      <w:r w:rsidRPr="001B46C4">
        <w:rPr>
          <w:highlight w:val="cyan"/>
          <w:u w:val="single"/>
        </w:rPr>
        <w:t xml:space="preserve"> alter</w:t>
      </w:r>
      <w:r w:rsidRPr="00020EA1">
        <w:rPr>
          <w:u w:val="single"/>
        </w:rPr>
        <w:t xml:space="preserve"> those </w:t>
      </w:r>
      <w:r w:rsidRPr="001B46C4">
        <w:rPr>
          <w:highlight w:val="cyan"/>
          <w:u w:val="single"/>
        </w:rPr>
        <w:t xml:space="preserve">circumstances in ways that render </w:t>
      </w:r>
      <w:r w:rsidRPr="001B46C4">
        <w:rPr>
          <w:b/>
          <w:iCs/>
          <w:highlight w:val="cyan"/>
          <w:u w:val="single"/>
          <w:bdr w:val="single" w:sz="12" w:space="0" w:color="auto"/>
        </w:rPr>
        <w:t>inter-state peace</w:t>
      </w:r>
      <w:r w:rsidRPr="00020EA1">
        <w:rPr>
          <w:u w:val="single"/>
        </w:rPr>
        <w:t xml:space="preserve"> more </w:t>
      </w:r>
      <w:r w:rsidRPr="001B46C4">
        <w:rPr>
          <w:highlight w:val="cyan"/>
          <w:u w:val="single"/>
        </w:rPr>
        <w:t>precarious</w:t>
      </w:r>
      <w:r w:rsidRPr="00020EA1">
        <w:t xml:space="preserve">. If China and the US fail to rebalance their financial and trading relations (Roach, 2014) then a trade war could result, interrupting transnational production networks, provoking social distress, and exacerbating nationalist emotions. </w:t>
      </w:r>
      <w:r w:rsidRPr="001B46C4">
        <w:rPr>
          <w:highlight w:val="cyan"/>
          <w:u w:val="single"/>
        </w:rPr>
        <w:t>This could have</w:t>
      </w:r>
      <w:r w:rsidRPr="00020EA1">
        <w:rPr>
          <w:u w:val="single"/>
        </w:rPr>
        <w:t xml:space="preserve"> </w:t>
      </w:r>
      <w:r w:rsidRPr="00020EA1">
        <w:rPr>
          <w:b/>
          <w:iCs/>
          <w:u w:val="single"/>
          <w:bdr w:val="single" w:sz="12" w:space="0" w:color="auto"/>
        </w:rPr>
        <w:t xml:space="preserve">unforeseen </w:t>
      </w:r>
      <w:r w:rsidRPr="001B46C4">
        <w:rPr>
          <w:b/>
          <w:iCs/>
          <w:highlight w:val="cyan"/>
          <w:u w:val="single"/>
          <w:bdr w:val="single" w:sz="12" w:space="0" w:color="auto"/>
        </w:rPr>
        <w:t>consequences</w:t>
      </w:r>
      <w:r w:rsidRPr="00020EA1">
        <w:rPr>
          <w:u w:val="single"/>
        </w:rPr>
        <w:t xml:space="preserve"> in the field of security, </w:t>
      </w:r>
      <w:r w:rsidRPr="001B46C4">
        <w:rPr>
          <w:highlight w:val="cyan"/>
          <w:u w:val="single"/>
        </w:rPr>
        <w:t>with nuclear deterrence</w:t>
      </w:r>
      <w:r w:rsidRPr="00020EA1">
        <w:rPr>
          <w:u w:val="single"/>
        </w:rPr>
        <w:t xml:space="preserve"> remaining </w:t>
      </w:r>
      <w:r w:rsidRPr="001B46C4">
        <w:rPr>
          <w:highlight w:val="cyan"/>
          <w:u w:val="single"/>
        </w:rPr>
        <w:t xml:space="preserve">the only factor to </w:t>
      </w:r>
      <w:r w:rsidRPr="001B46C4">
        <w:rPr>
          <w:b/>
          <w:iCs/>
          <w:highlight w:val="cyan"/>
          <w:u w:val="single"/>
          <w:bdr w:val="single" w:sz="12" w:space="0" w:color="auto"/>
        </w:rPr>
        <w:t>protect</w:t>
      </w:r>
      <w:r w:rsidRPr="00020EA1">
        <w:rPr>
          <w:b/>
          <w:iCs/>
          <w:u w:val="single"/>
          <w:bdr w:val="single" w:sz="12" w:space="0" w:color="auto"/>
        </w:rPr>
        <w:t xml:space="preserve"> the world </w:t>
      </w:r>
      <w:r w:rsidRPr="001B46C4">
        <w:rPr>
          <w:b/>
          <w:iCs/>
          <w:highlight w:val="cyan"/>
          <w:u w:val="single"/>
          <w:bdr w:val="single" w:sz="12" w:space="0" w:color="auto"/>
        </w:rPr>
        <w:t>from Armageddon</w:t>
      </w:r>
      <w:r w:rsidRPr="00020EA1">
        <w:rPr>
          <w:u w:val="single"/>
        </w:rPr>
        <w:t xml:space="preserve">, and </w:t>
      </w:r>
      <w:r w:rsidRPr="00020EA1">
        <w:rPr>
          <w:b/>
          <w:iCs/>
          <w:u w:val="single"/>
          <w:bdr w:val="single" w:sz="12" w:space="0" w:color="auto"/>
        </w:rPr>
        <w:t>unreliably so</w:t>
      </w:r>
      <w:r w:rsidRPr="001B46C4">
        <w:rPr>
          <w:highlight w:val="cyan"/>
          <w:u w:val="single"/>
        </w:rPr>
        <w:t xml:space="preserve">. Deterrence could </w:t>
      </w:r>
      <w:r w:rsidRPr="001B46C4">
        <w:rPr>
          <w:b/>
          <w:iCs/>
          <w:highlight w:val="cyan"/>
          <w:u w:val="single"/>
          <w:bdr w:val="single" w:sz="12" w:space="0" w:color="auto"/>
        </w:rPr>
        <w:t>lose</w:t>
      </w:r>
      <w:r w:rsidRPr="00020EA1">
        <w:rPr>
          <w:b/>
          <w:iCs/>
          <w:u w:val="single"/>
          <w:bdr w:val="single" w:sz="12" w:space="0" w:color="auto"/>
        </w:rPr>
        <w:t xml:space="preserve"> its </w:t>
      </w:r>
      <w:r w:rsidRPr="001B46C4">
        <w:rPr>
          <w:b/>
          <w:iCs/>
          <w:highlight w:val="cyan"/>
          <w:u w:val="single"/>
          <w:bdr w:val="single" w:sz="12" w:space="0" w:color="auto"/>
        </w:rPr>
        <w:t>credibility</w:t>
      </w:r>
      <w:r w:rsidRPr="00020EA1">
        <w:t xml:space="preserve">: one of the two </w:t>
      </w:r>
      <w:r w:rsidRPr="001B46C4">
        <w:rPr>
          <w:highlight w:val="cyan"/>
          <w:u w:val="single"/>
        </w:rPr>
        <w:t>great powers might gamble</w:t>
      </w:r>
      <w:r w:rsidRPr="00020EA1">
        <w:rPr>
          <w:u w:val="single"/>
        </w:rPr>
        <w:t xml:space="preserve"> that the other yield </w:t>
      </w:r>
      <w:r w:rsidRPr="001B46C4">
        <w:rPr>
          <w:highlight w:val="cyan"/>
          <w:u w:val="single"/>
        </w:rPr>
        <w:t>in a cyber</w:t>
      </w:r>
      <w:r w:rsidRPr="00020EA1">
        <w:rPr>
          <w:u w:val="single"/>
        </w:rPr>
        <w:t xml:space="preserve">-war </w:t>
      </w:r>
      <w:r w:rsidRPr="001B46C4">
        <w:rPr>
          <w:highlight w:val="cyan"/>
          <w:u w:val="single"/>
        </w:rPr>
        <w:t>or conventional</w:t>
      </w:r>
      <w:r w:rsidRPr="00020EA1">
        <w:t xml:space="preserve"> limited </w:t>
      </w:r>
      <w:r w:rsidRPr="001B46C4">
        <w:rPr>
          <w:highlight w:val="cyan"/>
          <w:u w:val="single"/>
        </w:rPr>
        <w:t>war</w:t>
      </w:r>
      <w:r w:rsidRPr="00020EA1">
        <w:t xml:space="preserve">, or </w:t>
      </w:r>
      <w:r w:rsidRPr="001B46C4">
        <w:rPr>
          <w:highlight w:val="cyan"/>
          <w:u w:val="single"/>
        </w:rPr>
        <w:t>third-party</w:t>
      </w:r>
      <w:r w:rsidRPr="00020EA1">
        <w:rPr>
          <w:sz w:val="4"/>
          <w:szCs w:val="4"/>
        </w:rPr>
        <w:t xml:space="preserve"> countrie</w:t>
      </w:r>
      <w:r w:rsidRPr="001B46C4">
        <w:rPr>
          <w:highlight w:val="cyan"/>
          <w:u w:val="single"/>
        </w:rPr>
        <w:t>s</w:t>
      </w:r>
      <w:r w:rsidRPr="00020EA1">
        <w:rPr>
          <w:u w:val="single"/>
        </w:rPr>
        <w:t xml:space="preserve"> might </w:t>
      </w:r>
      <w:r w:rsidRPr="001B46C4">
        <w:rPr>
          <w:highlight w:val="cyan"/>
          <w:u w:val="single"/>
        </w:rPr>
        <w:t>engage</w:t>
      </w:r>
      <w:r w:rsidRPr="00020EA1">
        <w:t xml:space="preserve"> in conflict with each other, with a view to </w:t>
      </w:r>
      <w:r w:rsidRPr="001B46C4">
        <w:rPr>
          <w:highlight w:val="cyan"/>
          <w:u w:val="single"/>
        </w:rPr>
        <w:t xml:space="preserve">obliging Washington or Beijing to </w:t>
      </w:r>
      <w:r w:rsidRPr="001B46C4">
        <w:rPr>
          <w:b/>
          <w:iCs/>
          <w:highlight w:val="cyan"/>
          <w:u w:val="single"/>
          <w:bdr w:val="single" w:sz="12" w:space="0" w:color="auto"/>
        </w:rPr>
        <w:t>intervene</w:t>
      </w:r>
      <w:r w:rsidRPr="00020EA1">
        <w:rPr>
          <w:u w:val="single"/>
        </w:rPr>
        <w:t>.</w:t>
      </w:r>
    </w:p>
    <w:p w14:paraId="5756764E" w14:textId="38AA0B98" w:rsidR="004B0847" w:rsidRDefault="004B0847" w:rsidP="004B0847">
      <w:pPr>
        <w:pStyle w:val="Heading2"/>
      </w:pPr>
      <w:r>
        <w:t>Case</w:t>
      </w:r>
    </w:p>
    <w:p w14:paraId="5717E069" w14:textId="05C77B6A" w:rsidR="004B0847" w:rsidRDefault="004B0847" w:rsidP="004B0847">
      <w:pPr>
        <w:pStyle w:val="Heading3"/>
      </w:pPr>
      <w:r>
        <w:t>1NC – Innovation</w:t>
      </w:r>
    </w:p>
    <w:p w14:paraId="594B89D1" w14:textId="77777777" w:rsidR="009B2794" w:rsidRDefault="009B2794" w:rsidP="009B2794">
      <w:pPr>
        <w:pStyle w:val="Heading4"/>
      </w:pPr>
      <w:r>
        <w:t>Pharmaceutical innovation is accelerating now – new medicines are substantially better than existing treatments.</w:t>
      </w:r>
    </w:p>
    <w:p w14:paraId="41F30119" w14:textId="0CC43AC9" w:rsidR="009B2794" w:rsidRPr="004531FB" w:rsidRDefault="009B2794" w:rsidP="009B2794">
      <w:pPr>
        <w:rPr>
          <w:sz w:val="16"/>
        </w:rPr>
      </w:pPr>
      <w:r w:rsidRPr="004531FB">
        <w:rPr>
          <w:rStyle w:val="Style13ptBold"/>
        </w:rPr>
        <w:t>Wills</w:t>
      </w:r>
      <w:r>
        <w:rPr>
          <w:rStyle w:val="Style13ptBold"/>
        </w:rPr>
        <w:t xml:space="preserve"> and Lipkus </w:t>
      </w:r>
      <w:r w:rsidRPr="004531FB">
        <w:rPr>
          <w:rStyle w:val="Style13ptBold"/>
        </w:rPr>
        <w:t>20</w:t>
      </w:r>
      <w:r w:rsidRPr="004531FB">
        <w:rPr>
          <w:sz w:val="16"/>
        </w:rPr>
        <w:t xml:space="preserve"> – Todd J. Wills [Managing Director @ Chemical Abstracts Service, MBA from THE Ohio State University] and Alan H. Lipkus [Senior Data Analyst @ Chemical Abstracts Service, PhD Physical Chemistry from the University of Rochester], “Structural Approach to Assessing the Innovativeness of New Drugs Finds Accelerating Rate of Innovation,” ACS Medicinal Chemistry Letters, Vol. 11, 2020, </w:t>
      </w:r>
      <w:hyperlink r:id="rId20" w:history="1">
        <w:r w:rsidRPr="004531FB">
          <w:rPr>
            <w:rStyle w:val="Hyperlink"/>
            <w:sz w:val="16"/>
          </w:rPr>
          <w:t>https://pubs.acs.org/doi/pdf/10.1021/acsmedchemlett.0c00319</w:t>
        </w:r>
      </w:hyperlink>
      <w:r w:rsidRPr="004531FB">
        <w:rPr>
          <w:sz w:val="16"/>
        </w:rPr>
        <w:t xml:space="preserve"> C.VC</w:t>
      </w:r>
    </w:p>
    <w:p w14:paraId="227E04AF" w14:textId="77777777" w:rsidR="009B2794" w:rsidRPr="004531FB" w:rsidRDefault="009B2794" w:rsidP="009B2794">
      <w:pPr>
        <w:rPr>
          <w:sz w:val="16"/>
        </w:rPr>
      </w:pPr>
      <w:r w:rsidRPr="00081DC4">
        <w:rPr>
          <w:rStyle w:val="StyleUnderline"/>
          <w:highlight w:val="cyan"/>
        </w:rPr>
        <w:t xml:space="preserve">Despite recent concerns over an </w:t>
      </w:r>
      <w:r w:rsidRPr="004531FB">
        <w:rPr>
          <w:rStyle w:val="StyleUnderline"/>
        </w:rPr>
        <w:t xml:space="preserve">innovation </w:t>
      </w:r>
      <w:r w:rsidRPr="00081DC4">
        <w:rPr>
          <w:rStyle w:val="StyleUnderline"/>
          <w:highlight w:val="cyan"/>
        </w:rPr>
        <w:t>crisis</w:t>
      </w:r>
      <w:r w:rsidRPr="004531FB">
        <w:rPr>
          <w:sz w:val="16"/>
        </w:rPr>
        <w:t xml:space="preserve">, this analysis shows </w:t>
      </w:r>
      <w:r w:rsidRPr="00081DC4">
        <w:rPr>
          <w:rStyle w:val="StyleUnderline"/>
          <w:highlight w:val="cyan"/>
        </w:rPr>
        <w:t xml:space="preserve">pharmaceutical innovation has </w:t>
      </w:r>
      <w:r w:rsidRPr="004531FB">
        <w:rPr>
          <w:rStyle w:val="StyleUnderline"/>
        </w:rPr>
        <w:t xml:space="preserve">actually </w:t>
      </w:r>
      <w:r w:rsidRPr="00081DC4">
        <w:rPr>
          <w:rStyle w:val="StyleUnderline"/>
          <w:highlight w:val="cyan"/>
        </w:rPr>
        <w:t>increased over the last several decade</w:t>
      </w:r>
      <w:r w:rsidRPr="004531FB">
        <w:rPr>
          <w:rStyle w:val="StyleUnderline"/>
        </w:rPr>
        <w:t xml:space="preserve">s based on the structural novelty of approved NMEs. The higher proportion of Pioneers over the most recent decade is a sign that </w:t>
      </w:r>
      <w:r w:rsidRPr="00B271A5">
        <w:rPr>
          <w:rStyle w:val="StyleUnderline"/>
          <w:highlight w:val="cyan"/>
        </w:rPr>
        <w:t xml:space="preserve">innovation within the industry is </w:t>
      </w:r>
      <w:r w:rsidRPr="00B271A5">
        <w:rPr>
          <w:rStyle w:val="Emphasis"/>
          <w:highlight w:val="cyan"/>
        </w:rPr>
        <w:t>accelerating rather than slowing</w:t>
      </w:r>
      <w:r w:rsidRPr="004531FB">
        <w:rPr>
          <w:rStyle w:val="StyleUnderline"/>
        </w:rPr>
        <w:t xml:space="preserve">. It is also an encouraging sign for the state of innovation in drug discovery that </w:t>
      </w:r>
      <w:r w:rsidRPr="00081DC4">
        <w:rPr>
          <w:rStyle w:val="StyleUnderline"/>
          <w:highlight w:val="cyan"/>
        </w:rPr>
        <w:t xml:space="preserve">these Pioneers are significantly more likely to be the source of promising new therapies that are expected to provide substantial </w:t>
      </w:r>
      <w:r w:rsidRPr="004531FB">
        <w:rPr>
          <w:rStyle w:val="StyleUnderline"/>
        </w:rPr>
        <w:t xml:space="preserve">clinical </w:t>
      </w:r>
      <w:r w:rsidRPr="00081DC4">
        <w:rPr>
          <w:rStyle w:val="StyleUnderline"/>
          <w:highlight w:val="cyan"/>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578676EE" w14:textId="77777777" w:rsidR="009B2794" w:rsidRPr="004531FB" w:rsidRDefault="009B2794" w:rsidP="009B2794">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5C8D5BA1" w14:textId="77777777" w:rsidR="009B2794" w:rsidRPr="004531FB" w:rsidRDefault="009B2794" w:rsidP="009B2794">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36012128" w14:textId="77777777" w:rsidR="009B2794" w:rsidRPr="004531FB" w:rsidRDefault="009B2794" w:rsidP="009B2794">
      <w:pPr>
        <w:rPr>
          <w:sz w:val="16"/>
        </w:rPr>
      </w:pPr>
      <w:r w:rsidRPr="004531FB">
        <w:rPr>
          <w:rStyle w:val="StyleUnderline"/>
        </w:rPr>
        <w:t xml:space="preserve">As it often takes more than 10 years after initial discovery for an experimental drug to gain FDA approval, </w:t>
      </w:r>
      <w:r w:rsidRPr="00081DC4">
        <w:rPr>
          <w:rStyle w:val="StyleUnderline"/>
          <w:highlight w:val="cyan"/>
        </w:rPr>
        <w:t>any measure of drug innovation that relies on the time of approval incorporates a significant time lag between initial discovery and ultimate approval</w:t>
      </w:r>
      <w:r w:rsidRPr="004531FB">
        <w:rPr>
          <w:sz w:val="16"/>
        </w:rPr>
        <w:t xml:space="preserve">. However, </w:t>
      </w:r>
      <w:r w:rsidRPr="00081DC4">
        <w:rPr>
          <w:rStyle w:val="StyleUnderline"/>
          <w:highlight w:val="cyan"/>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Therefore, a separate study of drug candidates with publically disclosed structures currently in clinical development could provide additional insights into innovation trends at an FDA regulatory review level and serve as a leading indicator of innovation trends at an FDA approval level.</w:t>
      </w:r>
    </w:p>
    <w:p w14:paraId="6461C40F" w14:textId="77777777" w:rsidR="009B2794" w:rsidRPr="004531FB" w:rsidRDefault="009B2794" w:rsidP="009B2794">
      <w:pPr>
        <w:rPr>
          <w:sz w:val="16"/>
        </w:rPr>
      </w:pPr>
      <w:r w:rsidRPr="004531FB">
        <w:rPr>
          <w:sz w:val="16"/>
        </w:rPr>
        <w:t xml:space="preserve">Given the tremendous opportunity represented by the vast amount of chemical space yet to be explored, </w:t>
      </w:r>
      <w:r w:rsidRPr="00081DC4">
        <w:rPr>
          <w:rStyle w:val="StyleUnderline"/>
          <w:highlight w:val="cyan"/>
        </w:rPr>
        <w:t>drug-hunters</w:t>
      </w:r>
      <w:r w:rsidRPr="004531FB">
        <w:rPr>
          <w:rStyle w:val="StyleUnderline"/>
        </w:rPr>
        <w:t xml:space="preserve"> of all types </w:t>
      </w:r>
      <w:r w:rsidRPr="00081DC4">
        <w:rPr>
          <w:rStyle w:val="StyleUnderline"/>
          <w:highlight w:val="cyan"/>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5B553E36" w14:textId="22969B4F" w:rsidR="00EB3B6A" w:rsidRDefault="00EB3B6A" w:rsidP="00EB3B6A">
      <w:pPr>
        <w:pStyle w:val="Heading4"/>
      </w:pPr>
      <w:r>
        <w:t xml:space="preserve">The biopharmaceutical industry is uniquely reliant on IP protections – </w:t>
      </w:r>
      <w:r>
        <w:t>the plan</w:t>
      </w:r>
      <w:r>
        <w:t xml:space="preserve"> kill</w:t>
      </w:r>
      <w:r>
        <w:t xml:space="preserve">s </w:t>
      </w:r>
      <w:r>
        <w:t>innovation by making an already expensive process completely unfeasible.</w:t>
      </w:r>
    </w:p>
    <w:p w14:paraId="704079B4" w14:textId="77777777" w:rsidR="00EB3B6A" w:rsidRPr="00BE4941" w:rsidRDefault="00EB3B6A" w:rsidP="00EB3B6A">
      <w:pPr>
        <w:rPr>
          <w:sz w:val="16"/>
        </w:rPr>
      </w:pPr>
      <w:r w:rsidRPr="00BE4941">
        <w:rPr>
          <w:sz w:val="16"/>
        </w:rPr>
        <w:t xml:space="preserve">Kristina M. </w:t>
      </w:r>
      <w:r w:rsidRPr="00BE4941">
        <w:rPr>
          <w:rStyle w:val="Style13ptBold"/>
        </w:rPr>
        <w:t>Lybecker,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21"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7489D14B" w14:textId="77777777" w:rsidR="00EB3B6A" w:rsidRPr="00381E8C" w:rsidRDefault="00EB3B6A" w:rsidP="00EB3B6A">
      <w:pPr>
        <w:rPr>
          <w:sz w:val="16"/>
        </w:rPr>
      </w:pPr>
      <w:r w:rsidRPr="00FD325D">
        <w:rPr>
          <w:rStyle w:val="StyleUnderline"/>
        </w:rPr>
        <w:t xml:space="preserve">The unique structure of </w:t>
      </w:r>
      <w:r w:rsidRPr="00081DC4">
        <w:rPr>
          <w:rStyle w:val="StyleUnderline"/>
          <w:highlight w:val="cyan"/>
        </w:rPr>
        <w:t xml:space="preserve">the innovative biopharmaceutical industry necessitates </w:t>
      </w:r>
      <w:r w:rsidRPr="00FD325D">
        <w:rPr>
          <w:rStyle w:val="StyleUnderline"/>
        </w:rPr>
        <w:t xml:space="preserve">a </w:t>
      </w:r>
      <w:r w:rsidRPr="00FD325D">
        <w:rPr>
          <w:rStyle w:val="Emphasis"/>
        </w:rPr>
        <w:t xml:space="preserve">variety of </w:t>
      </w:r>
      <w:r w:rsidRPr="00081DC4">
        <w:rPr>
          <w:rStyle w:val="Emphasis"/>
          <w:highlight w:val="cyan"/>
        </w:rPr>
        <w:t>i</w:t>
      </w:r>
      <w:r w:rsidRPr="00381E8C">
        <w:rPr>
          <w:sz w:val="16"/>
        </w:rPr>
        <w:t xml:space="preserve">ntellectual </w:t>
      </w:r>
      <w:r w:rsidRPr="00081DC4">
        <w:rPr>
          <w:rStyle w:val="Emphasis"/>
          <w:highlight w:val="cyan"/>
        </w:rPr>
        <w:t>p</w:t>
      </w:r>
      <w:r w:rsidRPr="00381E8C">
        <w:rPr>
          <w:sz w:val="16"/>
        </w:rPr>
        <w:t xml:space="preserve">roperty </w:t>
      </w:r>
      <w:r w:rsidRPr="00081DC4">
        <w:rPr>
          <w:rStyle w:val="Emphasis"/>
          <w:highlight w:val="cyan"/>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081DC4">
        <w:rPr>
          <w:rStyle w:val="StyleUnderline"/>
          <w:highlight w:val="cyan"/>
        </w:rPr>
        <w:t>R&amp;D</w:t>
      </w:r>
      <w:r w:rsidRPr="00381E8C">
        <w:rPr>
          <w:sz w:val="16"/>
        </w:rPr>
        <w:t xml:space="preserve">) </w:t>
      </w:r>
      <w:r w:rsidRPr="00FD325D">
        <w:rPr>
          <w:rStyle w:val="StyleUnderline"/>
        </w:rPr>
        <w:t xml:space="preserve">process that </w:t>
      </w:r>
      <w:r w:rsidRPr="00081DC4">
        <w:rPr>
          <w:rStyle w:val="StyleUnderline"/>
          <w:highlight w:val="cyan"/>
        </w:rPr>
        <w:t xml:space="preserve">is </w:t>
      </w:r>
      <w:r w:rsidRPr="00081DC4">
        <w:rPr>
          <w:rStyle w:val="Emphasis"/>
          <w:highlight w:val="cyan"/>
        </w:rPr>
        <w:t>lengthy, expensive, uncertain, and risky</w:t>
      </w:r>
      <w:r w:rsidRPr="00381E8C">
        <w:rPr>
          <w:sz w:val="16"/>
        </w:rPr>
        <w:t xml:space="preserve">. According to DiMasi and colleagues, </w:t>
      </w:r>
      <w:r w:rsidRPr="00081DC4">
        <w:rPr>
          <w:rStyle w:val="StyleUnderline"/>
          <w:highlight w:val="cyan"/>
        </w:rPr>
        <w:t>the estimated cost of developing a new medicine is</w:t>
      </w:r>
      <w:r w:rsidRPr="00914CB1">
        <w:rPr>
          <w:rStyle w:val="StyleUnderline"/>
        </w:rPr>
        <w:t xml:space="preserve"> US</w:t>
      </w:r>
      <w:r w:rsidRPr="00914CB1">
        <w:rPr>
          <w:rStyle w:val="Emphasis"/>
        </w:rPr>
        <w:t>$</w:t>
      </w:r>
      <w:r w:rsidRPr="00081DC4">
        <w:rPr>
          <w:rStyle w:val="Emphasis"/>
          <w:highlight w:val="cyan"/>
        </w:rPr>
        <w:t>2.6 billion</w:t>
      </w:r>
      <w:r w:rsidRPr="00081DC4">
        <w:rPr>
          <w:sz w:val="16"/>
          <w:highlight w:val="cyan"/>
        </w:rPr>
        <w:t xml:space="preserve"> </w:t>
      </w:r>
      <w:r w:rsidRPr="00381E8C">
        <w:rPr>
          <w:sz w:val="16"/>
        </w:rPr>
        <w:t xml:space="preserve">(DiMasi, Grabowski, and Hansen, 2016).2 In addition, </w:t>
      </w:r>
      <w:r w:rsidRPr="00081DC4">
        <w:rPr>
          <w:rStyle w:val="StyleUnderline"/>
          <w:highlight w:val="cyan"/>
        </w:rPr>
        <w:t xml:space="preserve">the time </w:t>
      </w:r>
      <w:r w:rsidRPr="00914CB1">
        <w:rPr>
          <w:rStyle w:val="StyleUnderline"/>
        </w:rPr>
        <w:t xml:space="preserve">required to develop a new drug </w:t>
      </w:r>
      <w:r w:rsidRPr="00081DC4">
        <w:rPr>
          <w:rStyle w:val="StyleUnderline"/>
          <w:highlight w:val="cyan"/>
        </w:rPr>
        <w:t xml:space="preserve">is also significant, averaging 10 to 15 years </w:t>
      </w:r>
      <w:r w:rsidRPr="00081DC4">
        <w:rPr>
          <w:rStyle w:val="Emphasis"/>
          <w:highlight w:val="cyan"/>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081DC4">
        <w:rPr>
          <w:rStyle w:val="Emphasis"/>
          <w:highlight w:val="cyan"/>
        </w:rPr>
        <w:t>innovation and its protection</w:t>
      </w:r>
      <w:r w:rsidRPr="00081DC4">
        <w:rPr>
          <w:rStyle w:val="StyleUnderline"/>
          <w:highlight w:val="cyan"/>
        </w:rPr>
        <w:t xml:space="preserve"> are essential </w:t>
      </w:r>
      <w:r w:rsidRPr="00914CB1">
        <w:rPr>
          <w:rStyle w:val="StyleUnderline"/>
        </w:rPr>
        <w:t>and the source of both profits and growth</w:t>
      </w:r>
      <w:r w:rsidRPr="00381E8C">
        <w:rPr>
          <w:sz w:val="16"/>
        </w:rPr>
        <w:t xml:space="preserve">. As such, </w:t>
      </w:r>
      <w:r w:rsidRPr="00081DC4">
        <w:rPr>
          <w:rStyle w:val="StyleUnderline"/>
          <w:highlight w:val="cyan"/>
        </w:rPr>
        <w:t xml:space="preserve">patent protection is </w:t>
      </w:r>
      <w:r w:rsidRPr="00081DC4">
        <w:rPr>
          <w:rStyle w:val="Emphasis"/>
          <w:highlight w:val="cyan"/>
        </w:rPr>
        <w:t>disproportionally more important</w:t>
      </w:r>
      <w:r w:rsidRPr="00081DC4">
        <w:rPr>
          <w:rStyle w:val="StyleUnderline"/>
          <w:highlight w:val="cyan"/>
        </w:rPr>
        <w:t xml:space="preserve"> </w:t>
      </w:r>
      <w:r w:rsidRPr="00914CB1">
        <w:rPr>
          <w:rStyle w:val="StyleUnderline"/>
        </w:rPr>
        <w:t xml:space="preserve">for ensuring that the innovator appropriates the returns to R&amp;D </w:t>
      </w:r>
      <w:r w:rsidRPr="00081DC4">
        <w:rPr>
          <w:rStyle w:val="StyleUnderline"/>
          <w:highlight w:val="cyan"/>
        </w:rPr>
        <w:t xml:space="preserve">for the </w:t>
      </w:r>
      <w:r w:rsidRPr="00081DC4">
        <w:rPr>
          <w:rStyle w:val="Emphasis"/>
          <w:highlight w:val="cyan"/>
        </w:rPr>
        <w:t xml:space="preserve">biopharmaceutical industry than </w:t>
      </w:r>
      <w:r w:rsidRPr="00914CB1">
        <w:rPr>
          <w:rStyle w:val="Emphasis"/>
        </w:rPr>
        <w:t xml:space="preserve">virtually </w:t>
      </w:r>
      <w:r w:rsidRPr="00081DC4">
        <w:rPr>
          <w:rStyle w:val="Emphasis"/>
          <w:highlight w:val="cyan"/>
        </w:rPr>
        <w:t>any other</w:t>
      </w:r>
      <w:r w:rsidRPr="00381E8C">
        <w:rPr>
          <w:sz w:val="16"/>
        </w:rPr>
        <w:t xml:space="preserve">. Extending the findings of the 1987 “Yale Survey” (Levin, Klevorick,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662F2174" w14:textId="77777777" w:rsidR="00EB3B6A" w:rsidRPr="00381E8C" w:rsidRDefault="00EB3B6A" w:rsidP="00EB3B6A">
      <w:pPr>
        <w:rPr>
          <w:sz w:val="16"/>
        </w:rPr>
      </w:pPr>
      <w:r w:rsidRPr="00381E8C">
        <w:rPr>
          <w:sz w:val="16"/>
        </w:rPr>
        <w:t xml:space="preserve">In essence, </w:t>
      </w:r>
      <w:r w:rsidRPr="00081DC4">
        <w:rPr>
          <w:rStyle w:val="StyleUnderline"/>
          <w:highlight w:val="cyan"/>
        </w:rPr>
        <w:t xml:space="preserve">IPR </w:t>
      </w:r>
      <w:r w:rsidRPr="00C91BBA">
        <w:rPr>
          <w:rStyle w:val="StyleUnderline"/>
        </w:rPr>
        <w:t xml:space="preserve">protections </w:t>
      </w:r>
      <w:r w:rsidRPr="00081DC4">
        <w:rPr>
          <w:rStyle w:val="StyleUnderline"/>
          <w:highlight w:val="cyan"/>
        </w:rPr>
        <w:t xml:space="preserve">provide innovative biopharmaceutical firms with </w:t>
      </w:r>
      <w:r w:rsidRPr="00C91BBA">
        <w:rPr>
          <w:rStyle w:val="StyleUnderline"/>
        </w:rPr>
        <w:t xml:space="preserve">an </w:t>
      </w:r>
      <w:r w:rsidRPr="00081DC4">
        <w:rPr>
          <w:rStyle w:val="StyleUnderline"/>
          <w:highlight w:val="cyan"/>
        </w:rPr>
        <w:t xml:space="preserve">assurance of some </w:t>
      </w:r>
      <w:r w:rsidRPr="00081DC4">
        <w:rPr>
          <w:rStyle w:val="Emphasis"/>
          <w:highlight w:val="cyan"/>
        </w:rPr>
        <w:t>return on their investment</w:t>
      </w:r>
      <w:r w:rsidRPr="00C91BBA">
        <w:rPr>
          <w:rStyle w:val="StyleUnderline"/>
        </w:rPr>
        <w:t xml:space="preserve">, thus </w:t>
      </w:r>
      <w:r w:rsidRPr="00081DC4">
        <w:rPr>
          <w:rStyle w:val="StyleUnderline"/>
          <w:highlight w:val="cyan"/>
        </w:rPr>
        <w:t xml:space="preserve">creating incentives for the </w:t>
      </w:r>
      <w:r w:rsidRPr="00081DC4">
        <w:rPr>
          <w:rStyle w:val="Emphasis"/>
          <w:highlight w:val="cyan"/>
        </w:rPr>
        <w:t>development of new technologies</w:t>
      </w:r>
      <w:r w:rsidRPr="00081DC4">
        <w:rPr>
          <w:rStyle w:val="StyleUnderline"/>
          <w:highlight w:val="cyan"/>
        </w:rPr>
        <w:t xml:space="preserve"> that could otherwise be </w:t>
      </w:r>
      <w:r w:rsidRPr="00081DC4">
        <w:rPr>
          <w:rStyle w:val="Emphasis"/>
          <w:highlight w:val="cyan"/>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081DC4">
        <w:rPr>
          <w:rStyle w:val="StyleUnderline"/>
          <w:highlight w:val="cyan"/>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081DC4">
        <w:rPr>
          <w:rStyle w:val="StyleUnderline"/>
          <w:highlight w:val="cyan"/>
        </w:rPr>
        <w:t xml:space="preserve">would </w:t>
      </w:r>
      <w:r w:rsidRPr="00081DC4">
        <w:rPr>
          <w:rStyle w:val="Emphasis"/>
          <w:highlight w:val="cyan"/>
        </w:rPr>
        <w:t>prevent investment in innovation</w:t>
      </w:r>
      <w:r w:rsidRPr="00081DC4">
        <w:rPr>
          <w:rStyle w:val="StyleUnderline"/>
          <w:highlight w:val="cyan"/>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Apotex Inc. v. Wellcome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39235F0B" w14:textId="77777777" w:rsidR="00EB3B6A" w:rsidRPr="00381E8C" w:rsidRDefault="00EB3B6A" w:rsidP="00EB3B6A">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Danzon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081DC4">
        <w:rPr>
          <w:rStyle w:val="StyleUnderline"/>
          <w:highlight w:val="cyan"/>
        </w:rPr>
        <w:t xml:space="preserve">every aspect of the industry is </w:t>
      </w:r>
      <w:r w:rsidRPr="00081DC4">
        <w:rPr>
          <w:rStyle w:val="Emphasis"/>
          <w:highlight w:val="cyan"/>
        </w:rPr>
        <w:t>heavily regulated</w:t>
      </w:r>
      <w:r w:rsidRPr="00081DC4">
        <w:rPr>
          <w:rStyle w:val="StyleUnderline"/>
          <w:highlight w:val="cyan"/>
        </w:rPr>
        <w:t xml:space="preserve">, from safety and efficacy to </w:t>
      </w:r>
      <w:r w:rsidRPr="00BB372E">
        <w:rPr>
          <w:rStyle w:val="StyleUnderline"/>
        </w:rPr>
        <w:t xml:space="preserve">promotion and </w:t>
      </w:r>
      <w:r w:rsidRPr="00081DC4">
        <w:rPr>
          <w:rStyle w:val="StyleUnderline"/>
          <w:highlight w:val="cyan"/>
        </w:rPr>
        <w:t>advertising</w:t>
      </w:r>
      <w:r w:rsidRPr="00BB372E">
        <w:rPr>
          <w:rStyle w:val="StyleUnderline"/>
        </w:rPr>
        <w:t xml:space="preserve">, to pricing and reimbursement. Danzon describes </w:t>
      </w:r>
      <w:r w:rsidRPr="00081DC4">
        <w:rPr>
          <w:rStyle w:val="StyleUnderline"/>
          <w:highlight w:val="cyan"/>
        </w:rPr>
        <w:t>the impact of these regulations as “</w:t>
      </w:r>
      <w:r w:rsidRPr="00081DC4">
        <w:rPr>
          <w:rStyle w:val="Emphasis"/>
          <w:highlight w:val="cyan"/>
        </w:rPr>
        <w:t>profound and multidimensional</w:t>
      </w:r>
      <w:r w:rsidRPr="00081DC4">
        <w:rPr>
          <w:rStyle w:val="StyleUnderline"/>
          <w:highlight w:val="cyan"/>
        </w:rPr>
        <w:t xml:space="preserve"> even within a single country, affecting consumption </w:t>
      </w:r>
      <w:r w:rsidRPr="00BB372E">
        <w:rPr>
          <w:rStyle w:val="StyleUnderline"/>
        </w:rPr>
        <w:t xml:space="preserve">patterns, productivity, </w:t>
      </w:r>
      <w:r w:rsidRPr="00081DC4">
        <w:rPr>
          <w:rStyle w:val="StyleUnderline"/>
          <w:highlight w:val="cyan"/>
        </w:rPr>
        <w:t xml:space="preserve">R&amp;D and </w:t>
      </w:r>
      <w:r w:rsidRPr="00BB372E">
        <w:rPr>
          <w:rStyle w:val="StyleUnderline"/>
        </w:rPr>
        <w:t xml:space="preserve">hence </w:t>
      </w:r>
      <w:r w:rsidRPr="00081DC4">
        <w:rPr>
          <w:rStyle w:val="StyleUnderline"/>
          <w:highlight w:val="cyan"/>
        </w:rPr>
        <w:t>the supply of future technologies</w:t>
      </w:r>
      <w:r w:rsidRPr="00BB372E">
        <w:rPr>
          <w:rStyle w:val="StyleUnderline"/>
        </w:rPr>
        <w:t>”</w:t>
      </w:r>
      <w:r w:rsidRPr="00BB372E">
        <w:rPr>
          <w:sz w:val="16"/>
        </w:rPr>
        <w:t xml:space="preserve"> (Danzon,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(Danzon,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1D020529" w14:textId="77777777" w:rsidR="00EB3B6A" w:rsidRPr="00381E8C" w:rsidRDefault="00EB3B6A" w:rsidP="00EB3B6A">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081DC4">
        <w:rPr>
          <w:rStyle w:val="StyleUnderline"/>
          <w:highlight w:val="cyan"/>
        </w:rPr>
        <w:t xml:space="preserve">innovation-based companies spend </w:t>
      </w:r>
      <w:r w:rsidRPr="00081DC4">
        <w:rPr>
          <w:rStyle w:val="Emphasis"/>
          <w:highlight w:val="cyan"/>
        </w:rPr>
        <w:t>more than 200 times</w:t>
      </w:r>
      <w:r w:rsidRPr="00081DC4">
        <w:rPr>
          <w:rStyle w:val="StyleUnderline"/>
          <w:highlight w:val="cyan"/>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081DC4">
        <w:rPr>
          <w:rStyle w:val="StyleUnderline"/>
          <w:highlight w:val="cyan"/>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718CB967" w14:textId="77777777" w:rsidR="00EB3B6A" w:rsidRPr="00381E8C" w:rsidRDefault="00EB3B6A" w:rsidP="00EB3B6A">
      <w:pPr>
        <w:rPr>
          <w:sz w:val="16"/>
        </w:rPr>
      </w:pPr>
      <w:r w:rsidRPr="00381E8C">
        <w:rPr>
          <w:sz w:val="16"/>
        </w:rPr>
        <w:t xml:space="preserve">The risk involved in biopharmaceutical development is starkly illustrated in a recent report by Biotechnology Innovation Organization (BIO), which reports that </w:t>
      </w:r>
      <w:r w:rsidRPr="00081DC4">
        <w:rPr>
          <w:rStyle w:val="StyleUnderline"/>
          <w:highlight w:val="cyan"/>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The report finds a success rate of merely 9.6%, a calculation that is significantly smaller than the widely-cited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0794C061" w14:textId="218EB3ED" w:rsidR="004B0847" w:rsidRDefault="00EB3B6A" w:rsidP="004B0847">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recognized and the effective patent life should be sufficient to recoup these investments. </w:t>
      </w:r>
      <w:r w:rsidRPr="00081DC4">
        <w:rPr>
          <w:rStyle w:val="StyleUnderline"/>
          <w:highlight w:val="cyan"/>
        </w:rPr>
        <w:t xml:space="preserve">Continued investment and innovation are contingent upon </w:t>
      </w:r>
      <w:r w:rsidRPr="00081DC4">
        <w:rPr>
          <w:rStyle w:val="Emphasis"/>
          <w:highlight w:val="cyan"/>
        </w:rPr>
        <w:t>strong, effective i</w:t>
      </w:r>
      <w:r w:rsidRPr="00381E8C">
        <w:rPr>
          <w:rStyle w:val="Emphasis"/>
        </w:rPr>
        <w:t xml:space="preserve">ntellectual </w:t>
      </w:r>
      <w:r w:rsidRPr="00081DC4">
        <w:rPr>
          <w:rStyle w:val="Emphasis"/>
          <w:highlight w:val="cyan"/>
        </w:rPr>
        <w:t>p</w:t>
      </w:r>
      <w:r w:rsidRPr="00381E8C">
        <w:rPr>
          <w:rStyle w:val="Emphasis"/>
        </w:rPr>
        <w:t xml:space="preserve">roperty </w:t>
      </w:r>
      <w:r w:rsidRPr="00081DC4">
        <w:rPr>
          <w:rStyle w:val="Emphasis"/>
          <w:highlight w:val="cyan"/>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31B7CFC6" w14:textId="4EC6223F" w:rsidR="00402D59" w:rsidRDefault="00402D59" w:rsidP="00406022">
      <w:pPr>
        <w:shd w:val="clear" w:color="auto" w:fill="FFFFFF"/>
        <w:spacing w:before="40" w:after="0" w:line="278" w:lineRule="atLeast"/>
        <w:outlineLvl w:val="3"/>
        <w:rPr>
          <w:rFonts w:eastAsia="Times New Roman"/>
          <w:b/>
          <w:bCs/>
          <w:color w:val="222222"/>
          <w:sz w:val="26"/>
          <w:szCs w:val="26"/>
        </w:rPr>
      </w:pPr>
      <w:r>
        <w:rPr>
          <w:rFonts w:eastAsia="Times New Roman"/>
          <w:b/>
          <w:bCs/>
          <w:color w:val="222222"/>
          <w:sz w:val="26"/>
          <w:szCs w:val="26"/>
        </w:rPr>
        <w:t xml:space="preserve">No warrant in NAS evidence – it’s about </w:t>
      </w:r>
      <w:r w:rsidR="00097557">
        <w:rPr>
          <w:rFonts w:eastAsia="Times New Roman"/>
          <w:b/>
          <w:bCs/>
          <w:color w:val="222222"/>
          <w:sz w:val="26"/>
          <w:szCs w:val="26"/>
        </w:rPr>
        <w:t>biology and life-sciences, not drugs</w:t>
      </w:r>
      <w:r w:rsidR="008E3FEA">
        <w:rPr>
          <w:rFonts w:eastAsia="Times New Roman"/>
          <w:b/>
          <w:bCs/>
          <w:color w:val="222222"/>
          <w:sz w:val="26"/>
          <w:szCs w:val="26"/>
        </w:rPr>
        <w:t xml:space="preserve"> or pharma</w:t>
      </w:r>
    </w:p>
    <w:p w14:paraId="691E443B" w14:textId="2E10CA0F" w:rsidR="00406022" w:rsidRPr="001C3430" w:rsidRDefault="00406022" w:rsidP="00406022">
      <w:pPr>
        <w:shd w:val="clear" w:color="auto" w:fill="FFFFFF"/>
        <w:spacing w:before="40" w:after="0" w:line="278" w:lineRule="atLeast"/>
        <w:outlineLvl w:val="3"/>
        <w:rPr>
          <w:rFonts w:eastAsia="Times New Roman"/>
          <w:b/>
          <w:bCs/>
          <w:color w:val="222222"/>
          <w:sz w:val="26"/>
          <w:szCs w:val="26"/>
        </w:rPr>
      </w:pPr>
      <w:r>
        <w:rPr>
          <w:rFonts w:eastAsia="Times New Roman"/>
          <w:b/>
          <w:bCs/>
          <w:color w:val="222222"/>
          <w:sz w:val="26"/>
          <w:szCs w:val="26"/>
        </w:rPr>
        <w:t>Variations and adaptation solve pandemics</w:t>
      </w:r>
      <w:r w:rsidR="009748BA">
        <w:rPr>
          <w:rFonts w:eastAsia="Times New Roman"/>
          <w:b/>
          <w:bCs/>
          <w:color w:val="222222"/>
          <w:sz w:val="26"/>
          <w:szCs w:val="26"/>
        </w:rPr>
        <w:t xml:space="preserve"> – applies to super bugs</w:t>
      </w:r>
    </w:p>
    <w:p w14:paraId="492C699E" w14:textId="77777777" w:rsidR="00406022" w:rsidRPr="001C3430" w:rsidRDefault="00406022" w:rsidP="00406022">
      <w:pPr>
        <w:shd w:val="clear" w:color="auto" w:fill="FFFFFF"/>
        <w:spacing w:line="235" w:lineRule="atLeast"/>
        <w:rPr>
          <w:rFonts w:eastAsia="Times New Roman"/>
          <w:color w:val="222222"/>
        </w:rPr>
      </w:pPr>
      <w:r w:rsidRPr="001C3430">
        <w:rPr>
          <w:rFonts w:eastAsia="Times New Roman"/>
          <w:color w:val="222222"/>
        </w:rPr>
        <w:t>Amesh </w:t>
      </w:r>
      <w:r w:rsidRPr="001C3430">
        <w:rPr>
          <w:rFonts w:eastAsia="Times New Roman"/>
          <w:b/>
          <w:bCs/>
          <w:color w:val="222222"/>
          <w:sz w:val="26"/>
          <w:szCs w:val="26"/>
        </w:rPr>
        <w:t>Adalja 16</w:t>
      </w:r>
      <w:r w:rsidRPr="001C3430">
        <w:rPr>
          <w:rFonts w:eastAsia="Times New Roman"/>
          <w:color w:val="222222"/>
        </w:rPr>
        <w:t>, infectious-disease physician at the University of Pittsburgh, 6/17/16, “Why Hasn't Disease Wiped out the Human Race?,” </w:t>
      </w:r>
      <w:hyperlink r:id="rId22" w:tgtFrame="_blank" w:history="1">
        <w:r w:rsidRPr="001C3430">
          <w:rPr>
            <w:rFonts w:eastAsia="Times New Roman"/>
            <w:color w:val="1155CC"/>
            <w:u w:val="single"/>
          </w:rPr>
          <w:t>https://www.theatlantic.com/health/archive/2016/06/infectious-diseases-extinction/487514/</w:t>
        </w:r>
      </w:hyperlink>
    </w:p>
    <w:p w14:paraId="7A9960AA" w14:textId="1682F267" w:rsidR="00406022" w:rsidRPr="00406022" w:rsidRDefault="00406022" w:rsidP="00406022">
      <w:pPr>
        <w:shd w:val="clear" w:color="auto" w:fill="FFFFFF"/>
        <w:spacing w:line="235" w:lineRule="atLeast"/>
        <w:rPr>
          <w:rFonts w:eastAsia="Times New Roman"/>
          <w:color w:val="222222"/>
        </w:rPr>
      </w:pPr>
      <w:r w:rsidRPr="001C3430">
        <w:rPr>
          <w:rFonts w:eastAsia="Times New Roman"/>
          <w:color w:val="222222"/>
          <w:sz w:val="16"/>
          <w:szCs w:val="16"/>
        </w:rPr>
        <w:t>But </w:t>
      </w:r>
      <w:r w:rsidRPr="001C3430">
        <w:rPr>
          <w:rFonts w:eastAsia="Times New Roman"/>
          <w:color w:val="222222"/>
        </w:rPr>
        <w:t>when people ask</w:t>
      </w:r>
      <w:r w:rsidRPr="001C3430">
        <w:rPr>
          <w:rFonts w:eastAsia="Times New Roman"/>
          <w:color w:val="222222"/>
          <w:sz w:val="16"/>
          <w:szCs w:val="16"/>
        </w:rPr>
        <w:t> me </w:t>
      </w:r>
      <w:r w:rsidRPr="001C3430">
        <w:rPr>
          <w:rFonts w:eastAsia="Times New Roman"/>
          <w:color w:val="222222"/>
        </w:rPr>
        <w:t>if I’m worried about infectious diseases, they’re</w:t>
      </w:r>
      <w:r w:rsidRPr="001C3430">
        <w:rPr>
          <w:rFonts w:eastAsia="Times New Roman"/>
          <w:color w:val="222222"/>
          <w:sz w:val="16"/>
          <w:szCs w:val="16"/>
        </w:rPr>
        <w:t> often </w:t>
      </w:r>
      <w:r w:rsidRPr="001C3430">
        <w:rPr>
          <w:rFonts w:eastAsia="Times New Roman"/>
          <w:color w:val="222222"/>
        </w:rPr>
        <w:t>not asking about the threat to human lives; they’re asking about</w:t>
      </w:r>
      <w:r w:rsidRPr="001C3430">
        <w:rPr>
          <w:rFonts w:eastAsia="Times New Roman"/>
          <w:color w:val="222222"/>
          <w:sz w:val="16"/>
          <w:szCs w:val="16"/>
        </w:rPr>
        <w:t> the threat to </w:t>
      </w:r>
      <w:r w:rsidRPr="001C3430">
        <w:rPr>
          <w:rFonts w:eastAsia="Times New Roman"/>
          <w:b/>
          <w:bCs/>
          <w:color w:val="222222"/>
          <w:bdr w:val="single" w:sz="8" w:space="0" w:color="auto" w:frame="1"/>
        </w:rPr>
        <w:t>human life</w:t>
      </w:r>
      <w:r w:rsidRPr="001C3430">
        <w:rPr>
          <w:rFonts w:eastAsia="Times New Roman"/>
          <w:color w:val="222222"/>
          <w:sz w:val="16"/>
          <w:szCs w:val="16"/>
        </w:rPr>
        <w:t>. With each outbreak of a headline-grabbing emerging infectious disease comes </w:t>
      </w:r>
      <w:r w:rsidRPr="001C3430">
        <w:rPr>
          <w:rFonts w:eastAsia="Times New Roman"/>
          <w:color w:val="222222"/>
        </w:rPr>
        <w:t>a fear of </w:t>
      </w:r>
      <w:r w:rsidRPr="001C3430">
        <w:rPr>
          <w:rFonts w:eastAsia="Times New Roman"/>
          <w:b/>
          <w:bCs/>
          <w:color w:val="222222"/>
          <w:bdr w:val="single" w:sz="8" w:space="0" w:color="auto" w:frame="1"/>
        </w:rPr>
        <w:t>extinction itself</w:t>
      </w:r>
      <w:r w:rsidRPr="001C3430">
        <w:rPr>
          <w:rFonts w:eastAsia="Times New Roman"/>
          <w:color w:val="222222"/>
        </w:rPr>
        <w:t>. The fear envisions a large proportion of humans succumbing to infection, leaving no survivors or so few that the species can’t be sustained</w:t>
      </w:r>
      <w:r w:rsidRPr="001C3430">
        <w:rPr>
          <w:rFonts w:eastAsia="Times New Roman"/>
          <w:color w:val="222222"/>
          <w:sz w:val="16"/>
          <w:szCs w:val="16"/>
        </w:rPr>
        <w:t>. I’m not afraid of this apocalyptic scenario, but I do understand the impulse. </w:t>
      </w:r>
      <w:r w:rsidRPr="001C3430">
        <w:rPr>
          <w:rFonts w:eastAsia="Times New Roman"/>
          <w:color w:val="222222"/>
        </w:rPr>
        <w:t>Worry about the end is a quintessentially human trait</w:t>
      </w:r>
      <w:r w:rsidRPr="001C3430">
        <w:rPr>
          <w:rFonts w:eastAsia="Times New Roman"/>
          <w:color w:val="222222"/>
          <w:sz w:val="16"/>
          <w:szCs w:val="16"/>
        </w:rPr>
        <w:t>. Thankfully, </w:t>
      </w:r>
      <w:r w:rsidRPr="001C3430">
        <w:rPr>
          <w:rFonts w:eastAsia="Times New Roman"/>
          <w:b/>
          <w:bCs/>
          <w:color w:val="222222"/>
          <w:bdr w:val="single" w:sz="8" w:space="0" w:color="auto" w:frame="1"/>
        </w:rPr>
        <w:t>so is our resilience</w:t>
      </w:r>
      <w:r w:rsidRPr="001C3430">
        <w:rPr>
          <w:rFonts w:eastAsia="Times New Roman"/>
          <w:color w:val="222222"/>
          <w:sz w:val="16"/>
          <w:szCs w:val="16"/>
        </w:rPr>
        <w:t>. </w:t>
      </w:r>
      <w:r w:rsidRPr="000E4A9F">
        <w:rPr>
          <w:rFonts w:eastAsia="Times New Roman"/>
          <w:color w:val="222222"/>
          <w:u w:val="single"/>
          <w:shd w:val="clear" w:color="auto" w:fill="00FFFF"/>
        </w:rPr>
        <w:t>For most of</w:t>
      </w:r>
      <w:r w:rsidRPr="000E4A9F">
        <w:rPr>
          <w:rFonts w:eastAsia="Times New Roman"/>
          <w:color w:val="222222"/>
          <w:sz w:val="16"/>
          <w:szCs w:val="16"/>
          <w:u w:val="single"/>
        </w:rPr>
        <w:t> mankind’s </w:t>
      </w:r>
      <w:r w:rsidRPr="000E4A9F">
        <w:rPr>
          <w:rFonts w:eastAsia="Times New Roman"/>
          <w:color w:val="222222"/>
          <w:u w:val="single"/>
          <w:shd w:val="clear" w:color="auto" w:fill="00FFFF"/>
        </w:rPr>
        <w:t>history</w:t>
      </w:r>
      <w:r w:rsidRPr="000E4A9F">
        <w:rPr>
          <w:rFonts w:eastAsia="Times New Roman"/>
          <w:color w:val="222222"/>
          <w:u w:val="single"/>
        </w:rPr>
        <w:t>, infectious </w:t>
      </w:r>
      <w:r w:rsidRPr="000E4A9F">
        <w:rPr>
          <w:rFonts w:eastAsia="Times New Roman"/>
          <w:color w:val="222222"/>
          <w:u w:val="single"/>
          <w:shd w:val="clear" w:color="auto" w:fill="00FFFF"/>
        </w:rPr>
        <w:t>diseases were the existential threat</w:t>
      </w:r>
      <w:r w:rsidRPr="001C3430">
        <w:rPr>
          <w:rFonts w:eastAsia="Times New Roman"/>
          <w:color w:val="222222"/>
          <w:sz w:val="16"/>
          <w:szCs w:val="16"/>
        </w:rPr>
        <w:t>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847A37">
        <w:rPr>
          <w:rFonts w:eastAsia="Times New Roman"/>
          <w:color w:val="222222"/>
          <w:u w:val="single"/>
        </w:rPr>
        <w:t>Any </w:t>
      </w:r>
      <w:r w:rsidRPr="00847A37">
        <w:rPr>
          <w:rFonts w:eastAsia="Times New Roman"/>
          <w:color w:val="222222"/>
          <w:u w:val="single"/>
          <w:shd w:val="clear" w:color="auto" w:fill="00FFFF"/>
        </w:rPr>
        <w:t>yet</w:t>
      </w:r>
      <w:r w:rsidRPr="00847A37">
        <w:rPr>
          <w:rFonts w:eastAsia="Times New Roman"/>
          <w:color w:val="222222"/>
          <w:sz w:val="16"/>
          <w:szCs w:val="16"/>
          <w:u w:val="single"/>
        </w:rPr>
        <w:t>, of course, </w:t>
      </w:r>
      <w:r w:rsidRPr="00847A37">
        <w:rPr>
          <w:rFonts w:eastAsia="Times New Roman"/>
          <w:color w:val="222222"/>
          <w:u w:val="single"/>
          <w:shd w:val="clear" w:color="auto" w:fill="00FFFF"/>
        </w:rPr>
        <w:t>humanity continued to flourish</w:t>
      </w:r>
      <w:r w:rsidRPr="001C3430">
        <w:rPr>
          <w:rFonts w:eastAsia="Times New Roman"/>
          <w:color w:val="222222"/>
          <w:sz w:val="16"/>
          <w:szCs w:val="16"/>
        </w:rPr>
        <w:t>. Our species’ recent explosion in lifespan is almost exclusively the result of the control of infectious diseases through sanitation, vaccination, and antimicrobial therapies.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So </w:t>
      </w:r>
      <w:r w:rsidRPr="001C3430">
        <w:rPr>
          <w:rFonts w:eastAsia="Times New Roman"/>
          <w:color w:val="222222"/>
        </w:rPr>
        <w:t>what would it take for a disease to wipe out humanity now?</w:t>
      </w:r>
      <w:r w:rsidRPr="001C3430">
        <w:rPr>
          <w:rFonts w:eastAsia="Times New Roman"/>
          <w:color w:val="222222"/>
          <w:sz w:val="16"/>
          <w:szCs w:val="16"/>
        </w:rPr>
        <w:t> 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 </w:t>
      </w:r>
      <w:r w:rsidRPr="000E4A9F">
        <w:rPr>
          <w:rFonts w:eastAsia="Times New Roman"/>
          <w:color w:val="222222"/>
          <w:u w:val="single"/>
          <w:shd w:val="clear" w:color="auto" w:fill="00FFFF"/>
        </w:rPr>
        <w:t>Any</w:t>
      </w:r>
      <w:r w:rsidRPr="000E4A9F">
        <w:rPr>
          <w:rFonts w:eastAsia="Times New Roman"/>
          <w:color w:val="222222"/>
          <w:u w:val="single"/>
        </w:rPr>
        <w:t> apocalyptic </w:t>
      </w:r>
      <w:r w:rsidRPr="000E4A9F">
        <w:rPr>
          <w:rFonts w:eastAsia="Times New Roman"/>
          <w:color w:val="222222"/>
          <w:u w:val="single"/>
          <w:shd w:val="clear" w:color="auto" w:fill="00FFFF"/>
        </w:rPr>
        <w:t>pathogen would need</w:t>
      </w:r>
      <w:r w:rsidRPr="000E4A9F">
        <w:rPr>
          <w:rFonts w:eastAsia="Times New Roman"/>
          <w:color w:val="222222"/>
          <w:sz w:val="16"/>
          <w:szCs w:val="16"/>
          <w:u w:val="single"/>
        </w:rPr>
        <w:t> to possess a very special combination of two attributes. First, it would have </w:t>
      </w:r>
      <w:r w:rsidRPr="000E4A9F">
        <w:rPr>
          <w:rFonts w:eastAsia="Times New Roman"/>
          <w:color w:val="222222"/>
          <w:u w:val="single"/>
          <w:shd w:val="clear" w:color="auto" w:fill="00FFFF"/>
        </w:rPr>
        <w:t>to be so unfamiliar</w:t>
      </w:r>
      <w:r w:rsidRPr="000E4A9F">
        <w:rPr>
          <w:rFonts w:eastAsia="Times New Roman"/>
          <w:color w:val="222222"/>
          <w:u w:val="single"/>
        </w:rPr>
        <w:t> that </w:t>
      </w:r>
      <w:r w:rsidRPr="000E4A9F">
        <w:rPr>
          <w:rFonts w:eastAsia="Times New Roman"/>
          <w:color w:val="222222"/>
          <w:u w:val="single"/>
          <w:shd w:val="clear" w:color="auto" w:fill="00FFFF"/>
        </w:rPr>
        <w:t>no</w:t>
      </w:r>
      <w:r w:rsidRPr="000E4A9F">
        <w:rPr>
          <w:rFonts w:eastAsia="Times New Roman"/>
          <w:color w:val="222222"/>
          <w:u w:val="single"/>
        </w:rPr>
        <w:t> existing therapy or </w:t>
      </w:r>
      <w:r w:rsidRPr="000E4A9F">
        <w:rPr>
          <w:rFonts w:eastAsia="Times New Roman"/>
          <w:color w:val="222222"/>
          <w:u w:val="single"/>
          <w:shd w:val="clear" w:color="auto" w:fill="00FFFF"/>
        </w:rPr>
        <w:t>vaccine could be applied</w:t>
      </w:r>
      <w:r w:rsidRPr="000E4A9F">
        <w:rPr>
          <w:rFonts w:eastAsia="Times New Roman"/>
          <w:color w:val="222222"/>
          <w:sz w:val="16"/>
          <w:szCs w:val="16"/>
          <w:u w:val="single"/>
        </w:rPr>
        <w:t> to it. Second, </w:t>
      </w:r>
      <w:r w:rsidRPr="000E4A9F">
        <w:rPr>
          <w:rFonts w:eastAsia="Times New Roman"/>
          <w:color w:val="222222"/>
          <w:u w:val="single"/>
          <w:shd w:val="clear" w:color="auto" w:fill="00FFFF"/>
        </w:rPr>
        <w:t>it would need</w:t>
      </w:r>
      <w:r w:rsidRPr="000E4A9F">
        <w:rPr>
          <w:rFonts w:eastAsia="Times New Roman"/>
          <w:color w:val="222222"/>
          <w:u w:val="single"/>
        </w:rPr>
        <w:t> to have a </w:t>
      </w:r>
      <w:r w:rsidRPr="000E4A9F">
        <w:rPr>
          <w:rFonts w:eastAsia="Times New Roman"/>
          <w:color w:val="222222"/>
          <w:u w:val="single"/>
          <w:shd w:val="clear" w:color="auto" w:fill="00FFFF"/>
        </w:rPr>
        <w:t>high</w:t>
      </w:r>
      <w:r w:rsidRPr="000E4A9F">
        <w:rPr>
          <w:rFonts w:eastAsia="Times New Roman"/>
          <w:color w:val="222222"/>
          <w:u w:val="single"/>
        </w:rPr>
        <w:t> and surreptitious </w:t>
      </w:r>
      <w:r w:rsidRPr="000E4A9F">
        <w:rPr>
          <w:rFonts w:eastAsia="Times New Roman"/>
          <w:color w:val="222222"/>
          <w:u w:val="single"/>
          <w:shd w:val="clear" w:color="auto" w:fill="00FFFF"/>
        </w:rPr>
        <w:t>transmissibility before symptoms</w:t>
      </w:r>
      <w:r w:rsidRPr="000E4A9F">
        <w:rPr>
          <w:rFonts w:eastAsia="Times New Roman"/>
          <w:color w:val="222222"/>
          <w:sz w:val="16"/>
          <w:szCs w:val="16"/>
          <w:u w:val="single"/>
        </w:rPr>
        <w:t> occur. The first is essential because </w:t>
      </w:r>
      <w:r w:rsidRPr="000E4A9F">
        <w:rPr>
          <w:rFonts w:eastAsia="Times New Roman"/>
          <w:color w:val="222222"/>
          <w:u w:val="single"/>
          <w:shd w:val="clear" w:color="auto" w:fill="00FFFF"/>
        </w:rPr>
        <w:t>any</w:t>
      </w:r>
      <w:r w:rsidRPr="000E4A9F">
        <w:rPr>
          <w:rFonts w:eastAsia="Times New Roman"/>
          <w:color w:val="222222"/>
          <w:u w:val="single"/>
        </w:rPr>
        <w:t> microbe from a </w:t>
      </w:r>
      <w:r w:rsidRPr="000E4A9F">
        <w:rPr>
          <w:rFonts w:eastAsia="Times New Roman"/>
          <w:color w:val="222222"/>
          <w:u w:val="single"/>
          <w:shd w:val="clear" w:color="auto" w:fill="00FFFF"/>
        </w:rPr>
        <w:t>known class</w:t>
      </w:r>
      <w:r w:rsidRPr="000E4A9F">
        <w:rPr>
          <w:rFonts w:eastAsia="Times New Roman"/>
          <w:color w:val="222222"/>
          <w:u w:val="single"/>
        </w:rPr>
        <w:t> of pathogens </w:t>
      </w:r>
      <w:r w:rsidRPr="000E4A9F">
        <w:rPr>
          <w:rFonts w:eastAsia="Times New Roman"/>
          <w:color w:val="222222"/>
          <w:u w:val="single"/>
          <w:shd w:val="clear" w:color="auto" w:fill="00FFFF"/>
        </w:rPr>
        <w:t>would</w:t>
      </w:r>
      <w:r w:rsidRPr="000E4A9F">
        <w:rPr>
          <w:rFonts w:eastAsia="Times New Roman"/>
          <w:color w:val="222222"/>
          <w:u w:val="single"/>
        </w:rPr>
        <w:t>,</w:t>
      </w:r>
      <w:r w:rsidRPr="000E4A9F">
        <w:rPr>
          <w:rFonts w:eastAsia="Times New Roman"/>
          <w:color w:val="222222"/>
          <w:sz w:val="16"/>
          <w:szCs w:val="16"/>
          <w:u w:val="single"/>
        </w:rPr>
        <w:t> by definition, </w:t>
      </w:r>
      <w:r w:rsidRPr="000E4A9F">
        <w:rPr>
          <w:rFonts w:eastAsia="Times New Roman"/>
          <w:color w:val="222222"/>
          <w:u w:val="single"/>
          <w:shd w:val="clear" w:color="auto" w:fill="00FFFF"/>
        </w:rPr>
        <w:t>have</w:t>
      </w:r>
      <w:r w:rsidRPr="000E4A9F">
        <w:rPr>
          <w:rFonts w:eastAsia="Times New Roman"/>
          <w:color w:val="222222"/>
          <w:u w:val="single"/>
        </w:rPr>
        <w:t> family members that could serve as </w:t>
      </w:r>
      <w:r w:rsidRPr="000E4A9F">
        <w:rPr>
          <w:rFonts w:eastAsia="Times New Roman"/>
          <w:color w:val="222222"/>
          <w:u w:val="single"/>
          <w:shd w:val="clear" w:color="auto" w:fill="00FFFF"/>
        </w:rPr>
        <w:t>models for </w:t>
      </w:r>
      <w:r w:rsidRPr="000E4A9F">
        <w:rPr>
          <w:rFonts w:eastAsia="Times New Roman"/>
          <w:b/>
          <w:bCs/>
          <w:color w:val="222222"/>
          <w:u w:val="single"/>
          <w:bdr w:val="single" w:sz="8" w:space="0" w:color="auto" w:frame="1"/>
          <w:shd w:val="clear" w:color="auto" w:fill="00FFFF"/>
        </w:rPr>
        <w:t>containment and countermeasures</w:t>
      </w:r>
      <w:r w:rsidRPr="001C3430">
        <w:rPr>
          <w:rFonts w:eastAsia="Times New Roman"/>
          <w:color w:val="222222"/>
          <w:sz w:val="16"/>
          <w:szCs w:val="16"/>
        </w:rPr>
        <w:t>. The second would allow the hypothetical disease to spread without being detected by even the most astute clinicians. The three infectious diseases most likely to be considered extinction-level threats in the world today—influenza, HIV, and Ebola—don’t meet these two requirements. Influenza, for instance, despite its well-established ability to kill on a large scale, its contagiousness, and its unrivaled ability to shift and drift away from our vaccines, is still what I would call a “known unknown.” </w:t>
      </w:r>
      <w:r w:rsidRPr="001C3430">
        <w:rPr>
          <w:rFonts w:eastAsia="Times New Roman"/>
          <w:color w:val="222222"/>
        </w:rPr>
        <w:t>While there are many mysteries about how new flu strains emerge</w:t>
      </w:r>
      <w:r w:rsidRPr="001C3430">
        <w:rPr>
          <w:rFonts w:eastAsia="Times New Roman"/>
          <w:color w:val="222222"/>
          <w:sz w:val="16"/>
          <w:szCs w:val="16"/>
        </w:rPr>
        <w:t>, from at least the time of Hippocrates, </w:t>
      </w:r>
      <w:r w:rsidRPr="001C3430">
        <w:rPr>
          <w:rFonts w:eastAsia="Times New Roman"/>
          <w:b/>
          <w:bCs/>
          <w:color w:val="222222"/>
          <w:bdr w:val="single" w:sz="8" w:space="0" w:color="auto" w:frame="1"/>
        </w:rPr>
        <w:t>humans have been attuned to its risk</w:t>
      </w:r>
      <w:r w:rsidRPr="001C3430">
        <w:rPr>
          <w:rFonts w:eastAsia="Times New Roman"/>
          <w:color w:val="222222"/>
          <w:sz w:val="16"/>
          <w:szCs w:val="16"/>
        </w:rPr>
        <w:t>.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 Beyond those three, </w:t>
      </w:r>
      <w:r w:rsidRPr="000E4A9F">
        <w:rPr>
          <w:rFonts w:eastAsia="Times New Roman"/>
          <w:b/>
          <w:bCs/>
          <w:color w:val="222222"/>
          <w:u w:val="single"/>
          <w:bdr w:val="single" w:sz="8" w:space="0" w:color="auto" w:frame="1"/>
          <w:shd w:val="clear" w:color="auto" w:fill="00FFFF"/>
        </w:rPr>
        <w:t>every other</w:t>
      </w:r>
      <w:r w:rsidRPr="000E4A9F">
        <w:rPr>
          <w:rFonts w:eastAsia="Times New Roman"/>
          <w:b/>
          <w:bCs/>
          <w:color w:val="222222"/>
          <w:u w:val="single"/>
          <w:bdr w:val="single" w:sz="8" w:space="0" w:color="auto" w:frame="1"/>
        </w:rPr>
        <w:t> known </w:t>
      </w:r>
      <w:r w:rsidRPr="000E4A9F">
        <w:rPr>
          <w:rFonts w:eastAsia="Times New Roman"/>
          <w:b/>
          <w:bCs/>
          <w:color w:val="222222"/>
          <w:u w:val="single"/>
          <w:bdr w:val="single" w:sz="8" w:space="0" w:color="auto" w:frame="1"/>
          <w:shd w:val="clear" w:color="auto" w:fill="00FFFF"/>
        </w:rPr>
        <w:t>disease</w:t>
      </w:r>
      <w:r w:rsidRPr="000E4A9F">
        <w:rPr>
          <w:rFonts w:eastAsia="Times New Roman"/>
          <w:color w:val="222222"/>
          <w:u w:val="single"/>
          <w:shd w:val="clear" w:color="auto" w:fill="00FFFF"/>
        </w:rPr>
        <w:t> falls short</w:t>
      </w:r>
      <w:r w:rsidRPr="000E4A9F">
        <w:rPr>
          <w:rFonts w:eastAsia="Times New Roman"/>
          <w:color w:val="222222"/>
          <w:u w:val="single"/>
        </w:rPr>
        <w:t> of what seems required </w:t>
      </w:r>
      <w:r w:rsidRPr="000E4A9F">
        <w:rPr>
          <w:rFonts w:eastAsia="Times New Roman"/>
          <w:color w:val="222222"/>
          <w:u w:val="single"/>
          <w:shd w:val="clear" w:color="auto" w:fill="00FFFF"/>
        </w:rPr>
        <w:t>to wipe out humans</w:t>
      </w:r>
      <w:r w:rsidRPr="000E4A9F">
        <w:rPr>
          <w:rFonts w:eastAsia="Times New Roman"/>
          <w:color w:val="222222"/>
          <w:sz w:val="16"/>
          <w:szCs w:val="16"/>
          <w:u w:val="single"/>
        </w:rPr>
        <w:t>—which is, of course, why we’re still here. And </w:t>
      </w:r>
      <w:r w:rsidRPr="000E4A9F">
        <w:rPr>
          <w:rFonts w:eastAsia="Times New Roman"/>
          <w:color w:val="222222"/>
          <w:u w:val="single"/>
        </w:rPr>
        <w:t>it’s not that diseases are ineffective</w:t>
      </w:r>
      <w:r w:rsidRPr="000E4A9F">
        <w:rPr>
          <w:rFonts w:eastAsia="Times New Roman"/>
          <w:color w:val="222222"/>
          <w:sz w:val="16"/>
          <w:szCs w:val="16"/>
          <w:u w:val="single"/>
        </w:rPr>
        <w:t>. On the contrary, </w:t>
      </w:r>
      <w:r w:rsidRPr="000E4A9F">
        <w:rPr>
          <w:rFonts w:eastAsia="Times New Roman"/>
          <w:color w:val="222222"/>
          <w:u w:val="single"/>
        </w:rPr>
        <w:t>diseases’ failure to knock us out is a testament to just how resilient humans are</w:t>
      </w:r>
      <w:r w:rsidRPr="000E4A9F">
        <w:rPr>
          <w:rFonts w:eastAsia="Times New Roman"/>
          <w:color w:val="222222"/>
          <w:sz w:val="16"/>
          <w:szCs w:val="16"/>
          <w:u w:val="single"/>
        </w:rPr>
        <w:t>. Part of our evolutionary heritage is </w:t>
      </w:r>
      <w:r w:rsidRPr="000E4A9F">
        <w:rPr>
          <w:rFonts w:eastAsia="Times New Roman"/>
          <w:color w:val="222222"/>
          <w:u w:val="single"/>
          <w:shd w:val="clear" w:color="auto" w:fill="00FFFF"/>
        </w:rPr>
        <w:t>our immune system, one of the most complex</w:t>
      </w:r>
      <w:r w:rsidRPr="000E4A9F">
        <w:rPr>
          <w:rFonts w:eastAsia="Times New Roman"/>
          <w:color w:val="222222"/>
          <w:u w:val="single"/>
        </w:rPr>
        <w:t> on the planet, </w:t>
      </w:r>
      <w:r w:rsidRPr="000E4A9F">
        <w:rPr>
          <w:rFonts w:eastAsia="Times New Roman"/>
          <w:color w:val="222222"/>
          <w:u w:val="single"/>
          <w:shd w:val="clear" w:color="auto" w:fill="00FFFF"/>
        </w:rPr>
        <w:t>even without</w:t>
      </w:r>
      <w:r w:rsidRPr="000E4A9F">
        <w:rPr>
          <w:rFonts w:eastAsia="Times New Roman"/>
          <w:color w:val="222222"/>
          <w:u w:val="single"/>
        </w:rPr>
        <w:t> the benefit of vaccines or</w:t>
      </w:r>
      <w:r w:rsidRPr="000E4A9F">
        <w:rPr>
          <w:rFonts w:eastAsia="Times New Roman"/>
          <w:color w:val="222222"/>
          <w:sz w:val="16"/>
          <w:szCs w:val="16"/>
          <w:u w:val="single"/>
        </w:rPr>
        <w:t> the helping hand of antimicrobial </w:t>
      </w:r>
      <w:r w:rsidRPr="000E4A9F">
        <w:rPr>
          <w:rFonts w:eastAsia="Times New Roman"/>
          <w:color w:val="222222"/>
          <w:u w:val="single"/>
          <w:shd w:val="clear" w:color="auto" w:fill="00FFFF"/>
        </w:rPr>
        <w:t>drugs</w:t>
      </w:r>
      <w:r w:rsidRPr="000E4A9F">
        <w:rPr>
          <w:rFonts w:eastAsia="Times New Roman"/>
          <w:color w:val="222222"/>
          <w:sz w:val="16"/>
          <w:szCs w:val="16"/>
          <w:u w:val="single"/>
        </w:rPr>
        <w:t>. </w:t>
      </w:r>
      <w:r w:rsidRPr="000E4A9F">
        <w:rPr>
          <w:rFonts w:eastAsia="Times New Roman"/>
          <w:color w:val="222222"/>
          <w:u w:val="single"/>
        </w:rPr>
        <w:t>This system</w:t>
      </w:r>
      <w:r w:rsidRPr="000E4A9F">
        <w:rPr>
          <w:rFonts w:eastAsia="Times New Roman"/>
          <w:color w:val="222222"/>
          <w:sz w:val="16"/>
          <w:szCs w:val="16"/>
          <w:u w:val="single"/>
        </w:rPr>
        <w:t>, when </w:t>
      </w:r>
      <w:r w:rsidRPr="000E4A9F">
        <w:rPr>
          <w:rFonts w:eastAsia="Times New Roman"/>
          <w:b/>
          <w:bCs/>
          <w:color w:val="222222"/>
          <w:u w:val="single"/>
          <w:bdr w:val="single" w:sz="8" w:space="0" w:color="auto" w:frame="1"/>
          <w:shd w:val="clear" w:color="auto" w:fill="00FFFF"/>
        </w:rPr>
        <w:t>viewed at a species level</w:t>
      </w:r>
      <w:r w:rsidRPr="000E4A9F">
        <w:rPr>
          <w:rFonts w:eastAsia="Times New Roman"/>
          <w:color w:val="222222"/>
          <w:u w:val="single"/>
          <w:shd w:val="clear" w:color="auto" w:fill="00FFFF"/>
        </w:rPr>
        <w:t>, can adapt to</w:t>
      </w:r>
      <w:r w:rsidRPr="000E4A9F">
        <w:rPr>
          <w:rFonts w:eastAsia="Times New Roman"/>
          <w:color w:val="222222"/>
          <w:sz w:val="16"/>
          <w:szCs w:val="16"/>
          <w:u w:val="single"/>
        </w:rPr>
        <w:t> almost </w:t>
      </w:r>
      <w:r w:rsidRPr="000E4A9F">
        <w:rPr>
          <w:rFonts w:eastAsia="Times New Roman"/>
          <w:b/>
          <w:bCs/>
          <w:color w:val="222222"/>
          <w:u w:val="single"/>
          <w:bdr w:val="single" w:sz="8" w:space="0" w:color="auto" w:frame="1"/>
          <w:shd w:val="clear" w:color="auto" w:fill="00FFFF"/>
        </w:rPr>
        <w:t>any enemy</w:t>
      </w:r>
      <w:r w:rsidRPr="000E4A9F">
        <w:rPr>
          <w:rFonts w:eastAsia="Times New Roman"/>
          <w:b/>
          <w:bCs/>
          <w:color w:val="222222"/>
          <w:u w:val="single"/>
          <w:bdr w:val="single" w:sz="8" w:space="0" w:color="auto" w:frame="1"/>
        </w:rPr>
        <w:t> imaginable</w:t>
      </w:r>
      <w:r w:rsidRPr="000E4A9F">
        <w:rPr>
          <w:rFonts w:eastAsia="Times New Roman"/>
          <w:color w:val="222222"/>
          <w:u w:val="single"/>
        </w:rPr>
        <w:t>. </w:t>
      </w:r>
      <w:r w:rsidRPr="000E4A9F">
        <w:rPr>
          <w:rFonts w:eastAsia="Times New Roman"/>
          <w:color w:val="222222"/>
          <w:u w:val="single"/>
          <w:shd w:val="clear" w:color="auto" w:fill="00FFFF"/>
        </w:rPr>
        <w:t>Coupled to genetic variations</w:t>
      </w:r>
      <w:r w:rsidRPr="000E4A9F">
        <w:rPr>
          <w:rFonts w:eastAsia="Times New Roman"/>
          <w:color w:val="222222"/>
          <w:u w:val="single"/>
        </w:rPr>
        <w:t> amongst humans</w:t>
      </w:r>
      <w:r w:rsidRPr="000E4A9F">
        <w:rPr>
          <w:rFonts w:eastAsia="Times New Roman"/>
          <w:color w:val="222222"/>
          <w:sz w:val="16"/>
          <w:szCs w:val="16"/>
          <w:u w:val="single"/>
        </w:rPr>
        <w:t>—which open up the possibility for a range of advantages, from imperviousness to infection to a tendency for mild symptoms—</w:t>
      </w:r>
      <w:r w:rsidRPr="000E4A9F">
        <w:rPr>
          <w:rFonts w:eastAsia="Times New Roman"/>
          <w:color w:val="222222"/>
          <w:u w:val="single"/>
        </w:rPr>
        <w:t>this </w:t>
      </w:r>
      <w:r w:rsidRPr="000E4A9F">
        <w:rPr>
          <w:rFonts w:eastAsia="Times New Roman"/>
          <w:color w:val="222222"/>
          <w:u w:val="single"/>
          <w:shd w:val="clear" w:color="auto" w:fill="00FFFF"/>
        </w:rPr>
        <w:t>adaptability ensures</w:t>
      </w:r>
      <w:r w:rsidRPr="000E4A9F">
        <w:rPr>
          <w:rFonts w:eastAsia="Times New Roman"/>
          <w:color w:val="222222"/>
          <w:sz w:val="16"/>
          <w:szCs w:val="16"/>
          <w:u w:val="single"/>
        </w:rPr>
        <w:t> that almost </w:t>
      </w:r>
      <w:r w:rsidRPr="000E4A9F">
        <w:rPr>
          <w:rFonts w:eastAsia="Times New Roman"/>
          <w:color w:val="222222"/>
          <w:u w:val="single"/>
          <w:shd w:val="clear" w:color="auto" w:fill="00FFFF"/>
        </w:rPr>
        <w:t>any</w:t>
      </w:r>
      <w:r w:rsidRPr="000E4A9F">
        <w:rPr>
          <w:rFonts w:eastAsia="Times New Roman"/>
          <w:color w:val="222222"/>
          <w:u w:val="single"/>
        </w:rPr>
        <w:t> infectious </w:t>
      </w:r>
      <w:r w:rsidRPr="000E4A9F">
        <w:rPr>
          <w:rFonts w:eastAsia="Times New Roman"/>
          <w:color w:val="222222"/>
          <w:u w:val="single"/>
          <w:shd w:val="clear" w:color="auto" w:fill="00FFFF"/>
        </w:rPr>
        <w:t>disease</w:t>
      </w:r>
      <w:r w:rsidRPr="000E4A9F">
        <w:rPr>
          <w:rFonts w:eastAsia="Times New Roman"/>
          <w:color w:val="222222"/>
          <w:u w:val="single"/>
        </w:rPr>
        <w:t> onslaught </w:t>
      </w:r>
      <w:r w:rsidRPr="000E4A9F">
        <w:rPr>
          <w:rFonts w:eastAsia="Times New Roman"/>
          <w:color w:val="222222"/>
          <w:u w:val="single"/>
          <w:shd w:val="clear" w:color="auto" w:fill="00FFFF"/>
        </w:rPr>
        <w:t>will </w:t>
      </w:r>
      <w:r w:rsidRPr="000E4A9F">
        <w:rPr>
          <w:rFonts w:eastAsia="Times New Roman"/>
          <w:b/>
          <w:bCs/>
          <w:color w:val="222222"/>
          <w:u w:val="single"/>
          <w:bdr w:val="single" w:sz="8" w:space="0" w:color="auto" w:frame="1"/>
          <w:shd w:val="clear" w:color="auto" w:fill="00FFFF"/>
        </w:rPr>
        <w:t>leave a large</w:t>
      </w:r>
      <w:r w:rsidRPr="000E4A9F">
        <w:rPr>
          <w:rFonts w:eastAsia="Times New Roman"/>
          <w:b/>
          <w:bCs/>
          <w:color w:val="222222"/>
          <w:u w:val="single"/>
          <w:bdr w:val="single" w:sz="8" w:space="0" w:color="auto" w:frame="1"/>
        </w:rPr>
        <w:t> proportion of the </w:t>
      </w:r>
      <w:r w:rsidRPr="000E4A9F">
        <w:rPr>
          <w:rFonts w:eastAsia="Times New Roman"/>
          <w:b/>
          <w:bCs/>
          <w:color w:val="222222"/>
          <w:u w:val="single"/>
          <w:bdr w:val="single" w:sz="8" w:space="0" w:color="auto" w:frame="1"/>
          <w:shd w:val="clear" w:color="auto" w:fill="00FFFF"/>
        </w:rPr>
        <w:t>population alive to rebuild</w:t>
      </w:r>
      <w:r w:rsidRPr="001C3430">
        <w:rPr>
          <w:rFonts w:eastAsia="Times New Roman"/>
          <w:color w:val="222222"/>
        </w:rPr>
        <w:t>, in contrast to the fictional Hollywood versions</w:t>
      </w:r>
      <w:r w:rsidRPr="001C3430">
        <w:rPr>
          <w:rFonts w:eastAsia="Times New Roman"/>
          <w:color w:val="222222"/>
          <w:sz w:val="16"/>
          <w:szCs w:val="16"/>
        </w:rPr>
        <w:t>. While the immune system’s role can never be understated, an even more powerful protector is the faculty of consciousness. Humans are not the most prolific, quickly evolving, or strongest organisms on the planet, but as Aristotle identified, humans are the rational animals—and it is this fundamental distinguishing characteristic that allows humans to form abstractions, think in principles, and plan long-range. These capacities, in turn, allow humans to modify, alter, and improve themselves and their environments. Consciousness equips us, at an individual and a species level, to make nature safe 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 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 </w:t>
      </w:r>
      <w:r w:rsidRPr="001C3430">
        <w:rPr>
          <w:rFonts w:eastAsia="Times New Roman"/>
          <w:color w:val="222222"/>
        </w:rPr>
        <w:t>When it comes to infectious diseases, I’m worried</w:t>
      </w:r>
      <w:r w:rsidRPr="001C3430">
        <w:rPr>
          <w:rFonts w:eastAsia="Times New Roman"/>
          <w:color w:val="222222"/>
          <w:sz w:val="16"/>
          <w:szCs w:val="16"/>
        </w:rPr>
        <w:t> about the failure of institutions to understand the full impact of outbreaks. I’m worried about </w:t>
      </w:r>
      <w:r w:rsidRPr="001C3430">
        <w:rPr>
          <w:rFonts w:eastAsia="Times New Roman"/>
          <w:color w:val="222222"/>
        </w:rPr>
        <w:t>countries that don’t have the infrastructure or resources</w:t>
      </w:r>
      <w:r w:rsidRPr="001C3430">
        <w:rPr>
          <w:rFonts w:eastAsia="Times New Roman"/>
          <w:color w:val="222222"/>
          <w:sz w:val="16"/>
          <w:szCs w:val="16"/>
        </w:rPr>
        <w:t> to combat these outbreaks when they come. </w:t>
      </w:r>
      <w:r w:rsidRPr="001C3430">
        <w:rPr>
          <w:rFonts w:eastAsia="Times New Roman"/>
          <w:color w:val="222222"/>
        </w:rPr>
        <w:t>But as long as we can keep adapting, </w:t>
      </w:r>
      <w:r w:rsidRPr="001C3430">
        <w:rPr>
          <w:rFonts w:eastAsia="Times New Roman"/>
          <w:b/>
          <w:bCs/>
          <w:color w:val="222222"/>
          <w:bdr w:val="single" w:sz="8" w:space="0" w:color="auto" w:frame="1"/>
        </w:rPr>
        <w:t>I’m not worried about the future of the human race</w:t>
      </w:r>
      <w:r w:rsidRPr="001C3430">
        <w:rPr>
          <w:rFonts w:eastAsia="Times New Roman"/>
          <w:color w:val="222222"/>
        </w:rPr>
        <w:t>.</w:t>
      </w:r>
    </w:p>
    <w:p w14:paraId="2B19163B" w14:textId="78BCB0F5" w:rsidR="007C01BE" w:rsidRDefault="007C01BE" w:rsidP="007C01BE">
      <w:pPr>
        <w:pStyle w:val="Heading4"/>
      </w:pPr>
      <w:r>
        <w:t>The aff doesn’t solve global health diplomacy – their ev isn’t about giving people next gen AIDS medication, it’s about making sure people have clean water in developing countries and stuff – their ev isn’t about the stuff that’s being cooked up by Pfizer right now, it’s about health diplomacy more broadly</w:t>
      </w:r>
      <w:r w:rsidR="0058055F">
        <w:br/>
        <w:t xml:space="preserve">Their </w:t>
      </w:r>
      <w:r w:rsidR="0033543C">
        <w:t>internal link</w:t>
      </w:r>
      <w:r w:rsidR="0058055F">
        <w:t xml:space="preserve"> card says we need to use R&amp;D to prevent non transmissible diseases and then be way more active in distributing food and water and medicines globally to solve global health crises – no ev says we do that after the plan; their card says we need to do policies that expand that now, not that we need more R&amp;D</w:t>
      </w:r>
    </w:p>
    <w:p w14:paraId="079E8D46" w14:textId="1C017844" w:rsidR="004422E0" w:rsidRPr="004422E0" w:rsidRDefault="004422E0" w:rsidP="004422E0">
      <w:pPr>
        <w:pStyle w:val="Heading4"/>
      </w:pPr>
      <w:r>
        <w:t>Their impact card is about how there’s instability in the Middle East, Africa, Central Asia, etc. – their card says there isn’t public health in places like Afghanistan, Iraq, Syria, etc. – no explanation for the aff solves that – how does pharma R&amp;D stabilize afghanistan with the taliban in charge</w:t>
      </w:r>
    </w:p>
    <w:sectPr w:rsidR="004422E0" w:rsidRPr="004422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08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1F3"/>
    <w:rsid w:val="00052FB1"/>
    <w:rsid w:val="00054276"/>
    <w:rsid w:val="000547B1"/>
    <w:rsid w:val="0006091E"/>
    <w:rsid w:val="000638C1"/>
    <w:rsid w:val="00065FEE"/>
    <w:rsid w:val="00066E3C"/>
    <w:rsid w:val="00072718"/>
    <w:rsid w:val="0007381E"/>
    <w:rsid w:val="00076094"/>
    <w:rsid w:val="0008785F"/>
    <w:rsid w:val="00090CBE"/>
    <w:rsid w:val="00094DEC"/>
    <w:rsid w:val="00097557"/>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3AB5"/>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171"/>
    <w:rsid w:val="002E392E"/>
    <w:rsid w:val="002E6BBC"/>
    <w:rsid w:val="002F1BA9"/>
    <w:rsid w:val="002F6E74"/>
    <w:rsid w:val="003106B3"/>
    <w:rsid w:val="0031385D"/>
    <w:rsid w:val="003171AB"/>
    <w:rsid w:val="003223B2"/>
    <w:rsid w:val="00322A67"/>
    <w:rsid w:val="00330E13"/>
    <w:rsid w:val="0033543C"/>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6F0"/>
    <w:rsid w:val="003F2452"/>
    <w:rsid w:val="003F41EA"/>
    <w:rsid w:val="003F7DF0"/>
    <w:rsid w:val="00402D59"/>
    <w:rsid w:val="004039AF"/>
    <w:rsid w:val="00406022"/>
    <w:rsid w:val="00407AFF"/>
    <w:rsid w:val="0041155D"/>
    <w:rsid w:val="004170BF"/>
    <w:rsid w:val="004270E3"/>
    <w:rsid w:val="004348DC"/>
    <w:rsid w:val="00434921"/>
    <w:rsid w:val="00442018"/>
    <w:rsid w:val="004422E0"/>
    <w:rsid w:val="00446567"/>
    <w:rsid w:val="00447B10"/>
    <w:rsid w:val="00452EE4"/>
    <w:rsid w:val="00452F0B"/>
    <w:rsid w:val="004536D6"/>
    <w:rsid w:val="00457224"/>
    <w:rsid w:val="004613D2"/>
    <w:rsid w:val="0047482C"/>
    <w:rsid w:val="00475436"/>
    <w:rsid w:val="0048047E"/>
    <w:rsid w:val="00482AF9"/>
    <w:rsid w:val="00496BB2"/>
    <w:rsid w:val="004B0847"/>
    <w:rsid w:val="004B115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162"/>
    <w:rsid w:val="00533F1C"/>
    <w:rsid w:val="00536D8B"/>
    <w:rsid w:val="005379C3"/>
    <w:rsid w:val="0054562D"/>
    <w:rsid w:val="005519C2"/>
    <w:rsid w:val="005523E0"/>
    <w:rsid w:val="0055320F"/>
    <w:rsid w:val="0055699B"/>
    <w:rsid w:val="0056020A"/>
    <w:rsid w:val="00563D3D"/>
    <w:rsid w:val="005659AA"/>
    <w:rsid w:val="005676E8"/>
    <w:rsid w:val="00577C12"/>
    <w:rsid w:val="0058055F"/>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D0E"/>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1BE"/>
    <w:rsid w:val="007C22C5"/>
    <w:rsid w:val="007C352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FEA"/>
    <w:rsid w:val="008E7A3E"/>
    <w:rsid w:val="008F41FD"/>
    <w:rsid w:val="008F4479"/>
    <w:rsid w:val="008F4BA0"/>
    <w:rsid w:val="00901726"/>
    <w:rsid w:val="00920E6A"/>
    <w:rsid w:val="0092211A"/>
    <w:rsid w:val="00931816"/>
    <w:rsid w:val="00932C71"/>
    <w:rsid w:val="009509D5"/>
    <w:rsid w:val="009538F5"/>
    <w:rsid w:val="00957187"/>
    <w:rsid w:val="00960255"/>
    <w:rsid w:val="009603E1"/>
    <w:rsid w:val="00961C9D"/>
    <w:rsid w:val="00963065"/>
    <w:rsid w:val="0097151F"/>
    <w:rsid w:val="00973777"/>
    <w:rsid w:val="009748BA"/>
    <w:rsid w:val="00976E78"/>
    <w:rsid w:val="009775C0"/>
    <w:rsid w:val="00981F23"/>
    <w:rsid w:val="00990634"/>
    <w:rsid w:val="00991733"/>
    <w:rsid w:val="00992078"/>
    <w:rsid w:val="00992BE3"/>
    <w:rsid w:val="009A0EEA"/>
    <w:rsid w:val="009A1467"/>
    <w:rsid w:val="009A6464"/>
    <w:rsid w:val="009B279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5BC"/>
    <w:rsid w:val="00AD01D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B6A"/>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7FD"/>
    <w:rsid w:val="00F73954"/>
    <w:rsid w:val="00F94060"/>
    <w:rsid w:val="00FA3493"/>
    <w:rsid w:val="00FA56F6"/>
    <w:rsid w:val="00FB329D"/>
    <w:rsid w:val="00FC27E3"/>
    <w:rsid w:val="00FC74C7"/>
    <w:rsid w:val="00FD451D"/>
    <w:rsid w:val="00FD5B22"/>
    <w:rsid w:val="00FD611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F4CC4"/>
  <w14:defaultImageDpi w14:val="300"/>
  <w15:docId w15:val="{030CA86E-F68A-7344-BD3F-902DAAF1F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08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B08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08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08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4B08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08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847"/>
  </w:style>
  <w:style w:type="character" w:customStyle="1" w:styleId="Heading1Char">
    <w:name w:val="Heading 1 Char"/>
    <w:aliases w:val="Pocket Char"/>
    <w:basedOn w:val="DefaultParagraphFont"/>
    <w:link w:val="Heading1"/>
    <w:uiPriority w:val="9"/>
    <w:rsid w:val="004B08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08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084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B08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084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4B0847"/>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4B08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084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B0847"/>
    <w:rPr>
      <w:color w:val="auto"/>
      <w:u w:val="none"/>
    </w:rPr>
  </w:style>
  <w:style w:type="paragraph" w:styleId="DocumentMap">
    <w:name w:val="Document Map"/>
    <w:basedOn w:val="Normal"/>
    <w:link w:val="DocumentMapChar"/>
    <w:uiPriority w:val="99"/>
    <w:semiHidden/>
    <w:unhideWhenUsed/>
    <w:rsid w:val="004B08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0847"/>
    <w:rPr>
      <w:rFonts w:ascii="Lucida Grande" w:hAnsi="Lucida Grande" w:cs="Lucida Grande"/>
    </w:rPr>
  </w:style>
  <w:style w:type="paragraph" w:customStyle="1" w:styleId="Emphasis1">
    <w:name w:val="Emphasis1"/>
    <w:basedOn w:val="Normal"/>
    <w:link w:val="Emphasis"/>
    <w:autoRedefine/>
    <w:uiPriority w:val="20"/>
    <w:qFormat/>
    <w:rsid w:val="009B279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tag"/>
    <w:basedOn w:val="Heading1"/>
    <w:link w:val="Hyperlink"/>
    <w:autoRedefine/>
    <w:uiPriority w:val="99"/>
    <w:qFormat/>
    <w:rsid w:val="009B279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613D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kevintoshio/status/312306291261448192" TargetMode="External"/><Relationship Id="rId18" Type="http://schemas.openxmlformats.org/officeDocument/2006/relationships/hyperlink" Target="http://www.sagebase.org/" TargetMode="External"/><Relationship Id="rId3" Type="http://schemas.openxmlformats.org/officeDocument/2006/relationships/customXml" Target="../customXml/item3.xml"/><Relationship Id="rId21" Type="http://schemas.openxmlformats.org/officeDocument/2006/relationships/hyperlink" Target="https://www.fraserinstitute.org/sites/default/files/intellectual-property-rights-protection-and-the%20biopharmaceutical-industry.pdf" TargetMode="External"/><Relationship Id="rId7" Type="http://schemas.openxmlformats.org/officeDocument/2006/relationships/settings" Target="settings.xml"/><Relationship Id="rId12" Type="http://schemas.openxmlformats.org/officeDocument/2006/relationships/hyperlink" Target="http://www.nytimes.com/2002/07/16/health/improved-drug-regimens-help-patients-take-their-medicine.html" TargetMode="External"/><Relationship Id="rId17" Type="http://schemas.openxmlformats.org/officeDocument/2006/relationships/hyperlink" Target="http://www.sagebase.org/philosophy/" TargetMode="External"/><Relationship Id="rId2" Type="http://schemas.openxmlformats.org/officeDocument/2006/relationships/customXml" Target="../customXml/item2.xml"/><Relationship Id="rId16" Type="http://schemas.openxmlformats.org/officeDocument/2006/relationships/hyperlink" Target="http://www.forbes.com/sites/davidshaywitz/2012/03/29/youre-welcome-the-vital-role-companies-play-in-pressure-testing-academic-medical-research/" TargetMode="External"/><Relationship Id="rId20" Type="http://schemas.openxmlformats.org/officeDocument/2006/relationships/hyperlink" Target="https://pubs.acs.org/doi/pdf/10.1021/acsmedchemlett.0c003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rbes.com/sites/davidshaywitz/2011/12/02/biopharmas-dirty-secret-revealed-science-is-fragile-forecasting-is-unreliable-now-deal-with-it-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ature.com/nrd/journal/v8/n4/abs/nrd2826.html" TargetMode="External"/><Relationship Id="rId23" Type="http://schemas.openxmlformats.org/officeDocument/2006/relationships/fontTable" Target="fontTable.xml"/><Relationship Id="rId10" Type="http://schemas.openxmlformats.org/officeDocument/2006/relationships/hyperlink" Target="https://www.forbes.com/sites/davidshaywitz/2013/05/10/whats-holding-back-cures-our-collective-ignorance-and-no-not-a-pharma-conspiracy/" TargetMode="External"/><Relationship Id="rId19" Type="http://schemas.openxmlformats.org/officeDocument/2006/relationships/hyperlink" Target="http://www.politico.com/news/2021/09/02/drug-prices-democrats-lobbying-508127" TargetMode="External"/><Relationship Id="rId4" Type="http://schemas.openxmlformats.org/officeDocument/2006/relationships/customXml" Target="../customXml/item4.xml"/><Relationship Id="rId9" Type="http://schemas.openxmlformats.org/officeDocument/2006/relationships/hyperlink" Target="https://www.forbes.com/sites/davidshaywitz/" TargetMode="External"/><Relationship Id="rId14" Type="http://schemas.openxmlformats.org/officeDocument/2006/relationships/hyperlink" Target="http://www.forbes.com/sites/davidshaywitz/2012/12/30/turning-information-into-impact-digital-healths-long-road-ahead/" TargetMode="External"/><Relationship Id="rId22" Type="http://schemas.openxmlformats.org/officeDocument/2006/relationships/hyperlink" Target="https://www.theatlantic.com/health/archive/2016/06/infectious-diseases-extinction/4875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10992</Words>
  <Characters>62660</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29</cp:revision>
  <dcterms:created xsi:type="dcterms:W3CDTF">2021-09-19T19:38:00Z</dcterms:created>
  <dcterms:modified xsi:type="dcterms:W3CDTF">2021-09-19T20:19:00Z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