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13C83" w14:textId="1CDCC6DD" w:rsidR="00B95449" w:rsidRDefault="00B95449" w:rsidP="00B95449">
      <w:pPr>
        <w:pStyle w:val="Heading2"/>
      </w:pPr>
      <w:r>
        <w:t>1</w:t>
      </w:r>
    </w:p>
    <w:p w14:paraId="4060C3B6" w14:textId="31F621BF" w:rsidR="00E42E4C" w:rsidRDefault="00B95449" w:rsidP="00B95449">
      <w:pPr>
        <w:pStyle w:val="Heading3"/>
      </w:pPr>
      <w:r>
        <w:lastRenderedPageBreak/>
        <w:t>1NC – DA</w:t>
      </w:r>
    </w:p>
    <w:p w14:paraId="6912C1FC" w14:textId="77777777" w:rsidR="00B95449" w:rsidRDefault="00B95449" w:rsidP="00B95449">
      <w:pPr>
        <w:pStyle w:val="Heading4"/>
      </w:pPr>
      <w:r>
        <w:t>Both pills pass now and solve the climate – full-court PC press ensures Manchinema get on board, but new fights complicate the process</w:t>
      </w:r>
    </w:p>
    <w:p w14:paraId="0FA8D956" w14:textId="77777777" w:rsidR="00B95449" w:rsidRDefault="00B95449" w:rsidP="00B95449">
      <w:r w:rsidRPr="00614E43">
        <w:rPr>
          <w:rStyle w:val="Style13ptBold"/>
        </w:rPr>
        <w:t>Mascaro 11/4</w:t>
      </w:r>
      <w:r>
        <w:t xml:space="preserve"> [Lisa, Congressional reporter for the Los Angeles Times “Biden's big bill on brink of House votes, but fighting drags”https://www.startribune.com/bidens-big-bill-on-brink-of-house-votes-but-fighting-drags/600112896/]</w:t>
      </w:r>
    </w:p>
    <w:p w14:paraId="5BA671DC" w14:textId="77777777" w:rsidR="00B95449" w:rsidRDefault="00B95449" w:rsidP="00B95449">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1B6AF8EA" w14:textId="77777777" w:rsidR="00B95449" w:rsidRPr="00402F81" w:rsidRDefault="00B95449" w:rsidP="00B95449">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child care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71DBE360" w14:textId="77777777" w:rsidR="00B95449" w:rsidRDefault="00B95449" w:rsidP="00B95449">
      <w:r>
        <w:t>Alongside the slimmer roads-bridges-and-broadband package, it adds up to Biden's answer to his campaign promise to rebuild the country from the COVID-19 crisis and confront a changing economy.</w:t>
      </w:r>
    </w:p>
    <w:p w14:paraId="1BAEC6D3" w14:textId="77777777" w:rsidR="00B95449" w:rsidRDefault="00B95449" w:rsidP="00B95449">
      <w:r>
        <w:t>But they're not there yet.</w:t>
      </w:r>
    </w:p>
    <w:p w14:paraId="1B0E4454" w14:textId="77777777" w:rsidR="00B95449" w:rsidRDefault="00B95449" w:rsidP="00B95449">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0D5FFC6C" w14:textId="77777777" w:rsidR="00B95449" w:rsidRDefault="00B95449" w:rsidP="00B95449">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36636DA9" w14:textId="77777777" w:rsidR="00B95449" w:rsidRDefault="00B95449" w:rsidP="00B95449">
      <w:r>
        <w:t>Her strategy now seems focused on passing the most robust bill possible in her chamber and then leaving the Senate to adjust or strip out the portions its members won't agree to.</w:t>
      </w:r>
    </w:p>
    <w:p w14:paraId="1F72CF9A" w14:textId="77777777" w:rsidR="00B95449" w:rsidRDefault="00B95449" w:rsidP="00B95449">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12930D4E" w14:textId="77777777" w:rsidR="00B95449" w:rsidRDefault="00B95449" w:rsidP="00B95449">
      <w:r>
        <w:t>Overall the package remains more far-reaching than any other in decades. Republicans are fully opposed to Biden's bill, which is called the "Build Back Better Act" after the president's 2020 campaign slogan.</w:t>
      </w:r>
    </w:p>
    <w:p w14:paraId="2E723251" w14:textId="77777777" w:rsidR="00B95449" w:rsidRDefault="00B95449" w:rsidP="00B95449">
      <w:r>
        <w:t>The big package would provide large numbers of Americans with assistance to pay for health care, raising children and caring for elderly people at home.</w:t>
      </w:r>
    </w:p>
    <w:p w14:paraId="6E01241E" w14:textId="77777777" w:rsidR="00B95449" w:rsidRDefault="00B95449" w:rsidP="00B95449">
      <w:r>
        <w:lastRenderedPageBreak/>
        <w:t>There would be lower prescription drug costs, limiting the price of insulin to $35 a dose, and Medicare for the first time would be able to negotiate with pharmaceutical companies for prices of some other drugs, a long-sought Democratic priority.</w:t>
      </w:r>
    </w:p>
    <w:p w14:paraId="3CD372CF" w14:textId="77777777" w:rsidR="00B95449" w:rsidRDefault="00B95449" w:rsidP="00B95449">
      <w:r>
        <w:t>Medicare would have a new hearing aid benefit for older Americans, and those with Medicare Part D would see their out-of-pocket prescription drug costs capped at $2,000.</w:t>
      </w:r>
    </w:p>
    <w:p w14:paraId="16E835DC" w14:textId="77777777" w:rsidR="00B95449" w:rsidRPr="00402F81" w:rsidRDefault="00B95449" w:rsidP="00B95449">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6566F769" w14:textId="77777777" w:rsidR="00B95449" w:rsidRDefault="00B95449" w:rsidP="00B95449">
      <w:r>
        <w:t>With a flurry of late adjustments, the Democrats added key provisions in recent days — adding back a new paid family leave program, work permits for immigrants and changes to state and local tax deductions.</w:t>
      </w:r>
    </w:p>
    <w:p w14:paraId="3A2E63B7" w14:textId="77777777" w:rsidR="00B95449" w:rsidRDefault="00B95449" w:rsidP="00B95449">
      <w:r>
        <w:t>Much of package's cost would be covered with higher taxes on wealthier Americans, those earning more than $400,000 a year, and a 5% surtax would be added on those making over $10 million annually. Large corporations would face a new 15% minimum tax in an effort to stop big businesses from claiming so many deductions that they end up paying zero in taxes.</w:t>
      </w:r>
    </w:p>
    <w:p w14:paraId="20B444E4" w14:textId="77777777" w:rsidR="00B95449" w:rsidRDefault="00B95449" w:rsidP="00B95449">
      <w:r>
        <w:t>From the White House, "the president has been very clear, he wants to get this moving," said principal deputy press secretary Karine Jean-Pierre.</w:t>
      </w:r>
    </w:p>
    <w:p w14:paraId="3EC39766" w14:textId="77777777" w:rsidR="00B95449" w:rsidRDefault="00B95449" w:rsidP="00B95449">
      <w:r>
        <w:t>As night fell, Democratic leaders struggled to resolve a catalogue of remaining issues as lawmakers balanced the promise of Biden's sweeping vision with the realities of their home-district politics.</w:t>
      </w:r>
    </w:p>
    <w:p w14:paraId="70940336" w14:textId="77777777" w:rsidR="00B95449" w:rsidRDefault="00B95449" w:rsidP="00B95449">
      <w:r>
        <w:t>Biden has few votes to spare in the narrowly-divided House and none when the bill ultimately arrives for consideration in the evenly-split 50-50 Senate.</w:t>
      </w:r>
    </w:p>
    <w:p w14:paraId="794C22AE" w14:textId="77777777" w:rsidR="00B95449" w:rsidRDefault="00B95449" w:rsidP="00B95449">
      <w:r>
        <w:t>A group of five centrist Democratic lawmakers want a full budgetary assessment before they vote. Others from more Republican-leaning regions are objecting to a new state-and-local tax deduction that favors New York, California and other high-tax states. Another group wants changes to the immigration-related provisions.</w:t>
      </w:r>
    </w:p>
    <w:p w14:paraId="78DB54FC" w14:textId="77777777" w:rsidR="00B95449" w:rsidRDefault="00B95449" w:rsidP="00B95449">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1158376B" w14:textId="77777777" w:rsidR="00B95449" w:rsidRDefault="00B95449" w:rsidP="00B95449">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0052BEB2" w14:textId="77777777" w:rsidR="00B95449" w:rsidRDefault="00B95449" w:rsidP="00B95449">
      <w:r>
        <w:t>But another model from the Wharton School at the University of Pennsylvania suggested a shortfall in revenue for covering the cost, breeding fresh doubts among some of the Democratic lawmakers.</w:t>
      </w:r>
    </w:p>
    <w:p w14:paraId="016A5656" w14:textId="77777777" w:rsidR="00B95449" w:rsidRDefault="00B95449" w:rsidP="00B95449">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677EC009" w14:textId="77777777" w:rsidR="00B95449" w:rsidRDefault="00B95449" w:rsidP="00B95449">
      <w:r w:rsidRPr="00F602A7">
        <w:rPr>
          <w:rStyle w:val="StyleUnderline"/>
          <w:highlight w:val="cyan"/>
        </w:rPr>
        <w:lastRenderedPageBreak/>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Kyrsten </w:t>
      </w:r>
      <w:r w:rsidRPr="00402F81">
        <w:rPr>
          <w:rStyle w:val="StyleUnderline"/>
        </w:rPr>
        <w:t>Sinema</w:t>
      </w:r>
      <w:r>
        <w:t xml:space="preserve"> of Arizona, who forced cutbacks to Biden's bill but championed the slimmer infrastructure package that had stalled amid deliberations.</w:t>
      </w:r>
    </w:p>
    <w:p w14:paraId="049A1A96" w14:textId="77777777" w:rsidR="00B95449" w:rsidRDefault="00B95449" w:rsidP="00B95449"/>
    <w:p w14:paraId="26FAA836" w14:textId="77777777" w:rsidR="00B95449" w:rsidRPr="003477DB" w:rsidRDefault="00B95449" w:rsidP="00B95449">
      <w:pPr>
        <w:pStyle w:val="Heading4"/>
      </w:pPr>
      <w:r>
        <w:t xml:space="preserve">Manchin’s </w:t>
      </w:r>
      <w:r>
        <w:rPr>
          <w:u w:val="single"/>
        </w:rPr>
        <w:t>broadly opposed</w:t>
      </w:r>
      <w:r>
        <w:t xml:space="preserve"> to strike activity – plan </w:t>
      </w:r>
      <w:r>
        <w:rPr>
          <w:u w:val="single"/>
        </w:rPr>
        <w:t>causes</w:t>
      </w:r>
      <w:r>
        <w:t xml:space="preserve"> a fight </w:t>
      </w:r>
    </w:p>
    <w:p w14:paraId="7913F089" w14:textId="77777777" w:rsidR="00B95449" w:rsidRPr="003477DB" w:rsidRDefault="00B95449" w:rsidP="00B95449">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0CFFBE92" w14:textId="77777777" w:rsidR="00B95449" w:rsidRPr="003477DB" w:rsidRDefault="00B95449" w:rsidP="00B95449">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4A3E91D3" w14:textId="77777777" w:rsidR="00B95449" w:rsidRDefault="00B95449" w:rsidP="00B95449">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child care,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D-W.Va., </w:t>
      </w:r>
      <w:r w:rsidRPr="00C41214">
        <w:rPr>
          <w:rStyle w:val="StyleUnderline"/>
          <w:highlight w:val="cyan"/>
        </w:rPr>
        <w:t>warns against</w:t>
      </w:r>
      <w:r w:rsidRPr="003477DB">
        <w:rPr>
          <w:rStyle w:val="StyleUnderline"/>
        </w:rPr>
        <w:t xml:space="preserve"> becoming </w:t>
      </w:r>
      <w:r w:rsidRPr="00C41214">
        <w:rPr>
          <w:rStyle w:val="StyleUnderline"/>
          <w:highlight w:val="cyan"/>
        </w:rPr>
        <w:t>an “</w:t>
      </w:r>
      <w:r w:rsidRPr="00C41214">
        <w:rPr>
          <w:rStyle w:val="Emphasis"/>
          <w:highlight w:val="cyan"/>
        </w:rPr>
        <w:t>entitlement society</w:t>
      </w:r>
      <w:r w:rsidRPr="003477DB">
        <w:rPr>
          <w:sz w:val="16"/>
        </w:rPr>
        <w:t xml:space="preserve">,” </w:t>
      </w:r>
      <w:r w:rsidRPr="003477DB">
        <w:rPr>
          <w:rStyle w:val="StyleUnderline"/>
        </w:rPr>
        <w:t xml:space="preserve">what </w:t>
      </w:r>
      <w:r w:rsidRPr="00C41214">
        <w:rPr>
          <w:rStyle w:val="StyleUnderline"/>
          <w:highlight w:val="cyan"/>
        </w:rPr>
        <w:t xml:space="preserve">he is 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5D6D1AA0" w14:textId="77777777" w:rsidR="00B95449" w:rsidRDefault="00B95449" w:rsidP="00B95449">
      <w:pPr>
        <w:pStyle w:val="Heading4"/>
      </w:pPr>
      <w:r>
        <w:t xml:space="preserve">Manchin and Sinema hate the plan – they’re anti-labor because of </w:t>
      </w:r>
      <w:r w:rsidRPr="00EA043C">
        <w:rPr>
          <w:u w:val="single"/>
        </w:rPr>
        <w:t>lobbies</w:t>
      </w:r>
      <w:r>
        <w:t xml:space="preserve">, and </w:t>
      </w:r>
      <w:r w:rsidRPr="00EA043C">
        <w:rPr>
          <w:u w:val="single"/>
        </w:rPr>
        <w:t>don’t care</w:t>
      </w:r>
      <w:r>
        <w:t xml:space="preserve"> about their constituencies </w:t>
      </w:r>
    </w:p>
    <w:p w14:paraId="3DA35733" w14:textId="77777777" w:rsidR="00B95449" w:rsidRPr="00F602A7" w:rsidRDefault="00B95449" w:rsidP="00B95449">
      <w:pPr>
        <w:rPr>
          <w:highlight w:val="cyan"/>
        </w:rPr>
      </w:pPr>
      <w:r w:rsidRPr="00CA6B3B">
        <w:rPr>
          <w:rStyle w:val="Style13ptBold"/>
        </w:rPr>
        <w:t>Harold 21</w:t>
      </w:r>
      <w:r>
        <w:t xml:space="preserve"> [Zack, staf reporter for The Guardian, “US minimum wage activists face their toughest foe: Democrat Joe Manchin” https://www.theguardian.com/us-news/2021/feb/22/us-15-dollar-minimum-</w:t>
      </w:r>
      <w:r w:rsidRPr="00F602A7">
        <w:t>wage-joe-manchin-west-virginia]</w:t>
      </w:r>
    </w:p>
    <w:p w14:paraId="3E5508A8" w14:textId="77777777" w:rsidR="00B95449" w:rsidRDefault="00B95449" w:rsidP="00B95449">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5F39F9A9" w14:textId="77777777" w:rsidR="00B95449" w:rsidRDefault="00B95449" w:rsidP="00B95449">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4E2BA00F" w14:textId="77777777" w:rsidR="00B95449" w:rsidRDefault="00B95449" w:rsidP="00B95449">
      <w:r w:rsidRPr="00F602A7">
        <w:rPr>
          <w:rStyle w:val="Emphasis"/>
          <w:highlight w:val="cyan"/>
        </w:rPr>
        <w:lastRenderedPageBreak/>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7AA84D37" w14:textId="77777777" w:rsidR="00B95449" w:rsidRDefault="00B95449" w:rsidP="00B95449">
      <w:r>
        <w:t>'Hopefully it makes history': Fight for $15 closes in on mighty win for US workers</w:t>
      </w:r>
    </w:p>
    <w:p w14:paraId="25A73B28" w14:textId="77777777" w:rsidR="00B95449" w:rsidRDefault="00B95449" w:rsidP="00B95449">
      <w:r>
        <w:t>None of this has found favor with some low-wage workers in a state where an estimated 278,734 West Virginians lived in poverty in 2019, 16% of the population and the sixth highest poverty rate in the US.</w:t>
      </w:r>
    </w:p>
    <w:p w14:paraId="1B9530E5" w14:textId="77777777" w:rsidR="00B95449" w:rsidRDefault="00B95449" w:rsidP="00B95449">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45817FFB" w14:textId="77777777" w:rsidR="00B95449" w:rsidRDefault="00B95449" w:rsidP="00B95449">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said WVPPC member Brianna Griffith, a restaurant worker and whitewater rafting guide who, due to exemptions for tipped workers, only makes $2.62 an hour.</w:t>
      </w:r>
    </w:p>
    <w:p w14:paraId="1417A245" w14:textId="77777777" w:rsidR="00B95449" w:rsidRDefault="00B95449" w:rsidP="00B95449">
      <w:r>
        <w:t>As a result of her sub-minimum wage job, Griffith received only $67 a week in unemployment benefits until that ran out in August. She lost her house and was forced to move in with her grandmother. Although she has now returned to work, business is slow and she estimates tips have fallen by 75%.</w:t>
      </w:r>
    </w:p>
    <w:p w14:paraId="69B8DBA0" w14:textId="77777777" w:rsidR="00B95449" w:rsidRDefault="00B95449" w:rsidP="00B95449">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73CE698E" w14:textId="77777777" w:rsidR="00B95449" w:rsidRDefault="00B95449" w:rsidP="00B95449">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50B46405" w14:textId="77777777" w:rsidR="00B95449" w:rsidRDefault="00B95449" w:rsidP="00B95449">
      <w:r>
        <w:t>Griffith said if the minimum wage was increased to $15 an hour, “I could afford to live on my own. I could afford a car that’s not 25 years old.”</w:t>
      </w:r>
    </w:p>
    <w:p w14:paraId="336E0256" w14:textId="77777777" w:rsidR="00B95449" w:rsidRDefault="00B95449" w:rsidP="00B95449">
      <w:r>
        <w:t>The Rev Dr William Barber, co-chair of the national Poor People’s Campaign, was in last week’s meeting and said Manchin agreed the current $7.25 minimum wage was “not enough”.</w:t>
      </w:r>
    </w:p>
    <w:p w14:paraId="1E5C7403" w14:textId="77777777" w:rsidR="00B95449" w:rsidRDefault="00B95449" w:rsidP="00B95449">
      <w:r>
        <w:t>But Barber said he was “amazed” Manchin could hear from people like Griffith and still oppose increasing the minimum wage to $15.</w:t>
      </w:r>
    </w:p>
    <w:p w14:paraId="5BDB579A" w14:textId="77777777" w:rsidR="00B95449" w:rsidRDefault="00B95449" w:rsidP="00B95449">
      <w:r>
        <w:t>“What he is suggesting would just further keep people in poverty and hurting,” he said.</w:t>
      </w:r>
    </w:p>
    <w:p w14:paraId="08BC97D9" w14:textId="77777777" w:rsidR="00B95449" w:rsidRDefault="00B95449" w:rsidP="00B95449">
      <w:r>
        <w:t>Raising the minimum wage was a key part of Democrats’ 2020 platform. The former presidential candidate and now Senate budget committee chairman, Bernie Sanders, has referred to the current $7.25 rate as “a starvation wage”.</w:t>
      </w:r>
    </w:p>
    <w:p w14:paraId="461A1EB2" w14:textId="77777777" w:rsidR="00B95449" w:rsidRDefault="00B95449" w:rsidP="00B95449">
      <w:r>
        <w:lastRenderedPageBreak/>
        <w:t>The wage hike, formally known as the Raise the Wage Act of 2021, is now part of a proposed $1.9tn Covid-19 relief bill. The measure would incrementally raise the minimum wage from $7.25 to $15 over the next four years.</w:t>
      </w:r>
    </w:p>
    <w:p w14:paraId="73187BB6" w14:textId="77777777" w:rsidR="00B95449" w:rsidRDefault="00B95449" w:rsidP="00B95449">
      <w:r>
        <w:t xml:space="preserve">With only a razor-thin majority in the Senate, all 50 Democrat senators need to be onboard for the bill to pass. But in addition to Manchin, Kyrsten </w:t>
      </w:r>
      <w:r w:rsidRPr="00F602A7">
        <w:rPr>
          <w:rStyle w:val="StyleUnderline"/>
          <w:highlight w:val="cyan"/>
        </w:rPr>
        <w:t>Sinema</w:t>
      </w:r>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minimum wage increase</w:t>
      </w:r>
      <w:r w:rsidRPr="00DF219F">
        <w:rPr>
          <w:rStyle w:val="StyleUnderline"/>
        </w:rPr>
        <w:t xml:space="preserve"> to be part of the Covid relief package</w:t>
      </w:r>
      <w:r>
        <w:t>.</w:t>
      </w:r>
    </w:p>
    <w:p w14:paraId="0D4EE849" w14:textId="77777777" w:rsidR="00B95449" w:rsidRDefault="00B95449" w:rsidP="00B95449">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2731F30A" w14:textId="77777777" w:rsidR="00B95449" w:rsidRPr="00CB7CE2" w:rsidRDefault="00B95449" w:rsidP="00B95449">
      <w:r>
        <w:rPr>
          <w:rStyle w:val="Style13ptBold"/>
        </w:rPr>
        <w:t xml:space="preserve">Morton 10/28 </w:t>
      </w:r>
      <w:r>
        <w:t>[Joseph Morton, "Democrats tout climate spending in reconciliation", 10/28/21, https://www.rollcall.com/2021/10/28/framework-includes-clean-energy-tax-credits-omits-methane-fee/]</w:t>
      </w:r>
    </w:p>
    <w:p w14:paraId="42459B27" w14:textId="77777777" w:rsidR="00B95449" w:rsidRDefault="00B95449" w:rsidP="00B95449">
      <w: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035DFCD1" w14:textId="77777777" w:rsidR="00B95449" w:rsidRDefault="00B95449" w:rsidP="00B95449">
      <w:r>
        <w:t>Rep. Cindy Axne, D-Iowa, had pushed for funding to support biofuels infrastructure, complaining it was left out of the bipartisan infrastructure bill even as that measure delivered significant funding for electric vehicles.</w:t>
      </w:r>
    </w:p>
    <w:p w14:paraId="47B882A4" w14:textId="77777777" w:rsidR="00B95449" w:rsidRDefault="00B95449" w:rsidP="00B95449">
      <w:r>
        <w:t>The latest reconciliation package text includes $1 billion over 10 years in funding for the Agriculture Department to provide grants for expanding biofuel pump infrastructure, upgrade existing infrastructure and  increase usage of higher blends of ethanol and biodiesel.</w:t>
      </w:r>
    </w:p>
    <w:p w14:paraId="0C78A792" w14:textId="77777777" w:rsidR="00B95449" w:rsidRDefault="00B95449" w:rsidP="00B95449">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Axne said in a statement.</w:t>
      </w:r>
    </w:p>
    <w:p w14:paraId="0BC1454A" w14:textId="77777777" w:rsidR="00B95449" w:rsidRPr="00CB7CE2" w:rsidRDefault="00B95449" w:rsidP="00B95449">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108BD2AC" w14:textId="77777777" w:rsidR="00B95449" w:rsidRDefault="00B95449" w:rsidP="00B95449">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5F1DB918" w14:textId="77777777" w:rsidR="00B95449" w:rsidRDefault="00B95449" w:rsidP="00B95449">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1252B8CB" w14:textId="77777777" w:rsidR="00B95449" w:rsidRDefault="00B95449" w:rsidP="00B95449">
      <w:r>
        <w:t>The framework calls for $105 billion for climate resiliency and addressing legacy pollution in communities.</w:t>
      </w:r>
    </w:p>
    <w:p w14:paraId="0A880CE1" w14:textId="77777777" w:rsidR="00B95449" w:rsidRDefault="00B95449" w:rsidP="00B95449">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2062D202" w14:textId="77777777" w:rsidR="00B95449" w:rsidRDefault="00B95449" w:rsidP="00B95449">
      <w:r>
        <w:lastRenderedPageBreak/>
        <w:t>It also would fund grants to support environmental justice in disadvantaged communities and create a new Civilian Climate Corps with more than 300,000 members working on conservation projects that could help mitigate climate change.</w:t>
      </w:r>
    </w:p>
    <w:p w14:paraId="0A1F4808" w14:textId="77777777" w:rsidR="00B95449" w:rsidRDefault="00B95449" w:rsidP="00B95449">
      <w:r>
        <w:t>The framework includes $110 billion in spending and incentives to boost domestic supply chains supporting solar power and batteries. It also would fund grants, loans and tax credits aimed at moving steel, cement and aluminum industries toward decarbonization.</w:t>
      </w:r>
    </w:p>
    <w:p w14:paraId="6D1B224F" w14:textId="77777777" w:rsidR="00B95449" w:rsidRDefault="00B95449" w:rsidP="00B95449">
      <w:r>
        <w:t xml:space="preserve">There’s </w:t>
      </w:r>
      <w:r w:rsidRPr="00CB7CE2">
        <w:rPr>
          <w:rStyle w:val="StyleUnderline"/>
        </w:rPr>
        <w:t>also $20 billion for the government to purchase new technologies such as long-duration storage, small modular reactors and clean construction materials</w:t>
      </w:r>
      <w:r>
        <w:t>.</w:t>
      </w:r>
    </w:p>
    <w:p w14:paraId="450034DF" w14:textId="77777777" w:rsidR="00B95449" w:rsidRDefault="00B95449" w:rsidP="00B95449">
      <w:r>
        <w:t>While the size of the package falls short of initial proposals, some Capitol Hill Democrats declined to say they were disappointed with the climate portion.</w:t>
      </w:r>
    </w:p>
    <w:p w14:paraId="33F938BD" w14:textId="77777777" w:rsidR="00B95449" w:rsidRDefault="00B95449" w:rsidP="00B95449">
      <w:r>
        <w:t>Sen. Christopher S. Murphy, D-Conn., said he didn’t want to undersell the framework, as it would represent the most significant spending on climate policy since he joined Congress.</w:t>
      </w:r>
    </w:p>
    <w:p w14:paraId="7B026972" w14:textId="77777777" w:rsidR="00B95449" w:rsidRDefault="00B95449" w:rsidP="00B95449">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269442DC" w14:textId="77777777" w:rsidR="00B95449" w:rsidRPr="00CB7CE2" w:rsidRDefault="00B95449" w:rsidP="00B95449">
      <w:r>
        <w:t>“I think there's a number of things that we can still find consensus on that might not be in this agreement. So climate is something you’ve got to work on every single day,” Murphy said. “If we're not passing climate change legislation every year, then we're not doing our job. So this is just one admittedly very big piece of the overall policy puzzle.”</w:t>
      </w:r>
    </w:p>
    <w:p w14:paraId="20D5C2EC" w14:textId="77777777" w:rsidR="00B95449" w:rsidRDefault="00B95449" w:rsidP="00B95449"/>
    <w:p w14:paraId="43A398C6" w14:textId="77777777" w:rsidR="00B95449" w:rsidRPr="00B34BB4" w:rsidRDefault="00B95449" w:rsidP="00B95449">
      <w:pPr>
        <w:pStyle w:val="Heading4"/>
        <w:rPr>
          <w:rFonts w:cs="Arial"/>
        </w:rPr>
      </w:pPr>
      <w:r>
        <w:rPr>
          <w:rFonts w:cs="Arial"/>
        </w:rPr>
        <w:t>It</w:t>
      </w:r>
      <w:r w:rsidRPr="00B34BB4">
        <w:rPr>
          <w:rFonts w:cs="Arial"/>
        </w:rPr>
        <w:t xml:space="preserve"> causes extinction</w:t>
      </w:r>
      <w:r>
        <w:rPr>
          <w:rFonts w:cs="Arial"/>
        </w:rPr>
        <w:t>.</w:t>
      </w:r>
    </w:p>
    <w:p w14:paraId="7628B0E1" w14:textId="77777777" w:rsidR="00B95449" w:rsidRPr="00B34BB4" w:rsidRDefault="00B95449" w:rsidP="00B95449">
      <w:r w:rsidRPr="00B34BB4">
        <w:rPr>
          <w:rStyle w:val="Style13ptBold"/>
        </w:rPr>
        <w:t>Dunlop 17</w:t>
      </w:r>
      <w:r w:rsidRPr="00B34BB4">
        <w:t>. (Ian Dunlop chaired the Australian Coal Association in 1987-88, chaired the Australian Greenhouse Office Experts Group on Emissions Trading from 1998-2000 and was CEO of the Australian Institute of Company Directors from 1997-2001. He has a particular interest in the interaction of corporate governance, corporate responsibility and sustainability. An engineer by qualification, he holds an MA (Mechanical Sciences) degree from the University of Cambridge, he is a Fellow of the Australian Institute of Company Directors, the Australasian Institute of Mining and Metallurgy, and the Energy Institute (UK), and a Member of the Society of Petroleum Engineers of AIME (USA). He also chairs the Australian National Wildlife Collection Foundation. David Spratt is a Research Director for Breakthrough and co-author of Climate Code Red: The case for emergency action (Scribe 2008). His recent reports include Recount: It’s time to “Do the math” again; Climate Reality Check and Antarctic Tipping Points for a Multi-metre Sea-level Rise. A Failure of Imagination on Climate Risks. July 26, 2017. www.resilience.org/stories/2017-07-26/a-failure-of-imagination-on-climate-risks/)</w:t>
      </w:r>
    </w:p>
    <w:p w14:paraId="1216967C" w14:textId="77777777" w:rsidR="00B95449" w:rsidRPr="00B34BB4" w:rsidRDefault="00B95449" w:rsidP="00B95449">
      <w:r w:rsidRPr="00B34BB4">
        <w:rPr>
          <w:rStyle w:val="Emphasis"/>
          <w:highlight w:val="cyan"/>
        </w:rPr>
        <w:t>Climate change</w:t>
      </w:r>
      <w:r w:rsidRPr="00B34BB4">
        <w:rPr>
          <w:sz w:val="24"/>
          <w:highlight w:val="cyan"/>
          <w:u w:val="single"/>
        </w:rPr>
        <w:t xml:space="preserve"> </w:t>
      </w:r>
      <w:r w:rsidRPr="006D7C22">
        <w:rPr>
          <w:sz w:val="24"/>
          <w:u w:val="single"/>
        </w:rPr>
        <w:t xml:space="preserve">is an </w:t>
      </w:r>
      <w:r w:rsidRPr="006D7C22">
        <w:rPr>
          <w:rStyle w:val="Emphasis"/>
        </w:rPr>
        <w:t>existential risk</w:t>
      </w:r>
      <w:r w:rsidRPr="006D7C22">
        <w:rPr>
          <w:sz w:val="24"/>
          <w:u w:val="single"/>
        </w:rPr>
        <w:t xml:space="preserve"> that could</w:t>
      </w:r>
      <w:r w:rsidRPr="00B34BB4">
        <w:rPr>
          <w:sz w:val="24"/>
          <w:u w:val="single"/>
        </w:rPr>
        <w:t xml:space="preserve"> abruptly </w:t>
      </w:r>
      <w:r w:rsidRPr="00B34BB4">
        <w:rPr>
          <w:rStyle w:val="Emphasis"/>
          <w:highlight w:val="cyan"/>
        </w:rPr>
        <w:t>end</w:t>
      </w:r>
      <w:r w:rsidRPr="00B34BB4">
        <w:rPr>
          <w:rStyle w:val="Emphasis"/>
        </w:rPr>
        <w:t xml:space="preserve"> human </w:t>
      </w:r>
      <w:r w:rsidRPr="00B34BB4">
        <w:rPr>
          <w:rStyle w:val="Emphasis"/>
          <w:highlight w:val="cyan"/>
        </w:rPr>
        <w:t>civilisation</w:t>
      </w:r>
      <w:r w:rsidRPr="00B34BB4">
        <w:t xml:space="preserve"> because of a catastrophic “failure of imagination” by global leaders to understand and act on the science and evidence before them. At the London School of Economics in 2008, Queen Elizabeth questioned: “Why did no one foresee the timing, extent and severity of the Global Financial Crisis?” The British Academy answered a year later: “A psychology of denial gripped the financial and </w:t>
      </w:r>
      <w:r w:rsidRPr="00B34BB4">
        <w:lastRenderedPageBreak/>
        <w:t>corporate world… [it was] the failure of the collective imagination of many bright people… to understand the risks to the system as a whole”. A “failure of imagination” has also been identified as one of the reasons for the breakdown in US intelligence around the 9/11 attacks in 2001. A similar failure is occurring with climate change today. The problem is widespread at the senior levels of government and global corporations. A 2016 report, Thinking the unthinkable, based on interviews with top leaders around the world, found that: “A proliferation of ‘unthinkable’ events… has revealed a new fragility at the highest levels of corporate and public service leaderships. Their ability to spot, identify and handle unexpected, non-normative events is… perilously inadequate at critical moments… Remarkably</w:t>
      </w:r>
      <w:r w:rsidRPr="006D7C22">
        <w:t xml:space="preserve">, </w:t>
      </w:r>
      <w:r w:rsidRPr="006D7C22">
        <w:rPr>
          <w:sz w:val="24"/>
          <w:u w:val="single"/>
        </w:rPr>
        <w:t xml:space="preserve">there remains a deep </w:t>
      </w:r>
      <w:r w:rsidRPr="006D7C22">
        <w:rPr>
          <w:rStyle w:val="Emphasis"/>
        </w:rPr>
        <w:t>reluctance</w:t>
      </w:r>
      <w:r w:rsidRPr="006D7C22">
        <w:t xml:space="preserve">, or what might be called ‘executive myopia’, </w:t>
      </w:r>
      <w:r w:rsidRPr="006D7C22">
        <w:rPr>
          <w:sz w:val="24"/>
          <w:u w:val="single"/>
        </w:rPr>
        <w:t>to see and contemplate even the possibility that ‘unthinkables’ might happen</w:t>
      </w:r>
      <w:r w:rsidRPr="006D7C22">
        <w:t>, let alone how to handle them. Such failures are manifested</w:t>
      </w:r>
      <w:r w:rsidRPr="00B34BB4">
        <w:t xml:space="preserve"> in two ways in climate policy. At the political, bureaucratic and business level in underplaying the high-end risks and in failing to recognise that the existential risk of climate change is totally different from other risk categories. And </w:t>
      </w:r>
      <w:r w:rsidRPr="00B34BB4">
        <w:rPr>
          <w:sz w:val="24"/>
          <w:u w:val="single"/>
        </w:rPr>
        <w:t xml:space="preserve">at </w:t>
      </w:r>
      <w:r w:rsidRPr="00B34BB4">
        <w:rPr>
          <w:sz w:val="24"/>
          <w:highlight w:val="cyan"/>
          <w:u w:val="single"/>
        </w:rPr>
        <w:t xml:space="preserve">the </w:t>
      </w:r>
      <w:r w:rsidRPr="00B34BB4">
        <w:rPr>
          <w:rStyle w:val="Emphasis"/>
          <w:highlight w:val="cyan"/>
        </w:rPr>
        <w:t>research level</w:t>
      </w:r>
      <w:r w:rsidRPr="00B34BB4">
        <w:rPr>
          <w:sz w:val="24"/>
          <w:highlight w:val="cyan"/>
          <w:u w:val="single"/>
        </w:rPr>
        <w:t xml:space="preserve"> </w:t>
      </w:r>
      <w:r w:rsidRPr="00B34BB4">
        <w:rPr>
          <w:sz w:val="24"/>
          <w:u w:val="single"/>
        </w:rPr>
        <w:t xml:space="preserve">in </w:t>
      </w:r>
      <w:r w:rsidRPr="00B34BB4">
        <w:rPr>
          <w:rStyle w:val="Emphasis"/>
          <w:highlight w:val="cyan"/>
        </w:rPr>
        <w:t>underestimating</w:t>
      </w:r>
      <w:r w:rsidRPr="00B34BB4">
        <w:rPr>
          <w:sz w:val="24"/>
          <w:highlight w:val="cyan"/>
          <w:u w:val="single"/>
        </w:rPr>
        <w:t xml:space="preserve"> the</w:t>
      </w:r>
      <w:r w:rsidRPr="00B34BB4">
        <w:rPr>
          <w:sz w:val="24"/>
          <w:u w:val="single"/>
        </w:rPr>
        <w:t xml:space="preserve"> rate of </w:t>
      </w:r>
      <w:r w:rsidRPr="00B34BB4">
        <w:rPr>
          <w:sz w:val="24"/>
          <w:highlight w:val="cyan"/>
          <w:u w:val="single"/>
        </w:rPr>
        <w:t xml:space="preserve">climate </w:t>
      </w:r>
      <w:r w:rsidRPr="00B34BB4">
        <w:rPr>
          <w:sz w:val="24"/>
          <w:u w:val="single"/>
        </w:rPr>
        <w:t xml:space="preserve">change </w:t>
      </w:r>
      <w:r w:rsidRPr="00B34BB4">
        <w:rPr>
          <w:rStyle w:val="Emphasis"/>
          <w:highlight w:val="cyan"/>
        </w:rPr>
        <w:t>impact</w:t>
      </w:r>
      <w:r w:rsidRPr="00B34BB4">
        <w:rPr>
          <w:sz w:val="24"/>
          <w:u w:val="single"/>
        </w:rPr>
        <w:t xml:space="preserve"> and costs, </w:t>
      </w:r>
      <w:r w:rsidRPr="00B34BB4">
        <w:rPr>
          <w:sz w:val="24"/>
          <w:highlight w:val="cyan"/>
          <w:u w:val="single"/>
        </w:rPr>
        <w:t>along with</w:t>
      </w:r>
      <w:r w:rsidRPr="00B34BB4">
        <w:rPr>
          <w:sz w:val="24"/>
          <w:u w:val="single"/>
        </w:rPr>
        <w:t xml:space="preserve"> an </w:t>
      </w:r>
      <w:r w:rsidRPr="00B34BB4">
        <w:rPr>
          <w:rStyle w:val="Emphasis"/>
          <w:highlight w:val="cyan"/>
        </w:rPr>
        <w:t>under-emphasis</w:t>
      </w:r>
      <w:r w:rsidRPr="00B34BB4">
        <w:rPr>
          <w:sz w:val="24"/>
          <w:highlight w:val="cyan"/>
          <w:u w:val="single"/>
        </w:rPr>
        <w:t xml:space="preserve"> on</w:t>
      </w:r>
      <w:r w:rsidRPr="00B34BB4">
        <w:rPr>
          <w:sz w:val="24"/>
          <w:u w:val="single"/>
        </w:rPr>
        <w:t xml:space="preserve">, and poor communication of, those </w:t>
      </w:r>
      <w:r w:rsidRPr="00B34BB4">
        <w:rPr>
          <w:rStyle w:val="Emphasis"/>
          <w:highlight w:val="cyan"/>
        </w:rPr>
        <w:t>high-end risks</w:t>
      </w:r>
      <w:r w:rsidRPr="00B34BB4">
        <w:t xml:space="preserve">. Existential risk An existential risk is an adverse outcome that would either annihilate intelligent life or permanently and drastically curtail its potential. For example, a big meteor impact, large-scale nuclear war, or sea levels 70 metres higher than today. </w:t>
      </w:r>
      <w:r w:rsidRPr="006D7C22">
        <w:rPr>
          <w:sz w:val="24"/>
          <w:u w:val="single"/>
        </w:rPr>
        <w:t>Existential risks are not amenable to the reactive</w:t>
      </w:r>
      <w:r w:rsidRPr="006D7C22">
        <w:t xml:space="preserve"> (learn from failure) </w:t>
      </w:r>
      <w:r w:rsidRPr="006D7C22">
        <w:rPr>
          <w:sz w:val="24"/>
          <w:u w:val="single"/>
        </w:rPr>
        <w:t xml:space="preserve">approach of </w:t>
      </w:r>
      <w:r w:rsidRPr="006D7C22">
        <w:rPr>
          <w:rStyle w:val="Emphasis"/>
        </w:rPr>
        <w:t>conventional risk management</w:t>
      </w:r>
      <w:r w:rsidRPr="006D7C22">
        <w:t xml:space="preserve">, </w:t>
      </w:r>
      <w:r w:rsidRPr="006D7C22">
        <w:rPr>
          <w:sz w:val="24"/>
          <w:u w:val="single"/>
        </w:rPr>
        <w:t>and we cannot necessarily rely on the</w:t>
      </w:r>
      <w:r w:rsidRPr="006D7C22">
        <w:t xml:space="preserve"> institutions, moral norms, or </w:t>
      </w:r>
      <w:r w:rsidRPr="006D7C22">
        <w:rPr>
          <w:rStyle w:val="Emphasis"/>
        </w:rPr>
        <w:t>social attitudes</w:t>
      </w:r>
      <w:r w:rsidRPr="006D7C22">
        <w:rPr>
          <w:sz w:val="24"/>
          <w:u w:val="single"/>
        </w:rPr>
        <w:t xml:space="preserve"> developed from our experience with managing </w:t>
      </w:r>
      <w:r w:rsidRPr="006D7C22">
        <w:rPr>
          <w:rStyle w:val="Emphasis"/>
        </w:rPr>
        <w:t>other</w:t>
      </w:r>
      <w:r w:rsidRPr="006D7C22">
        <w:rPr>
          <w:sz w:val="24"/>
          <w:u w:val="single"/>
        </w:rPr>
        <w:t xml:space="preserve"> sorts of </w:t>
      </w:r>
      <w:r w:rsidRPr="006D7C22">
        <w:rPr>
          <w:rStyle w:val="Emphasis"/>
        </w:rPr>
        <w:t>risks</w:t>
      </w:r>
      <w:r w:rsidRPr="006D7C22">
        <w:t xml:space="preserve">. </w:t>
      </w:r>
      <w:r w:rsidRPr="006D7C22">
        <w:rPr>
          <w:sz w:val="24"/>
          <w:u w:val="single"/>
        </w:rPr>
        <w:t>Because the consequences are so severe</w:t>
      </w:r>
      <w:r w:rsidRPr="006D7C22">
        <w:t xml:space="preserve"> — perhaps </w:t>
      </w:r>
      <w:r w:rsidRPr="006D7C22">
        <w:rPr>
          <w:sz w:val="24"/>
          <w:u w:val="single"/>
        </w:rPr>
        <w:t>the end of human global civilisation</w:t>
      </w:r>
      <w:r w:rsidRPr="006D7C22">
        <w:t xml:space="preserve"> as we know it — researchers say that </w:t>
      </w:r>
      <w:r w:rsidRPr="006D7C22">
        <w:rPr>
          <w:sz w:val="24"/>
          <w:u w:val="single"/>
        </w:rPr>
        <w:t>“even for an honest, truth-seeking, and well-intentioned investigator it is difficult to think and act rationally in regard to… existential risks”.</w:t>
      </w:r>
      <w:r w:rsidRPr="00B34BB4">
        <w:t xml:space="preserve"> Yet </w:t>
      </w:r>
      <w:r w:rsidRPr="00B34BB4">
        <w:rPr>
          <w:sz w:val="24"/>
          <w:highlight w:val="cyan"/>
          <w:u w:val="single"/>
        </w:rPr>
        <w:t xml:space="preserve">the </w:t>
      </w:r>
      <w:r w:rsidRPr="00B34BB4">
        <w:rPr>
          <w:rStyle w:val="Emphasis"/>
          <w:highlight w:val="cyan"/>
        </w:rPr>
        <w:t>evidence is clear</w:t>
      </w:r>
      <w:r w:rsidRPr="00B34BB4">
        <w:rPr>
          <w:sz w:val="24"/>
          <w:highlight w:val="cyan"/>
          <w:u w:val="single"/>
        </w:rPr>
        <w:t xml:space="preserve"> </w:t>
      </w:r>
      <w:r w:rsidRPr="00B34BB4">
        <w:rPr>
          <w:sz w:val="24"/>
          <w:u w:val="single"/>
        </w:rPr>
        <w:t xml:space="preserve">that </w:t>
      </w:r>
      <w:r w:rsidRPr="00B34BB4">
        <w:rPr>
          <w:sz w:val="24"/>
          <w:highlight w:val="cyan"/>
          <w:u w:val="single"/>
        </w:rPr>
        <w:t>climate change</w:t>
      </w:r>
      <w:r w:rsidRPr="00B34BB4">
        <w:rPr>
          <w:sz w:val="24"/>
          <w:u w:val="single"/>
        </w:rPr>
        <w:t xml:space="preserve"> already </w:t>
      </w:r>
      <w:r w:rsidRPr="00B34BB4">
        <w:rPr>
          <w:sz w:val="24"/>
          <w:highlight w:val="cyan"/>
          <w:u w:val="single"/>
        </w:rPr>
        <w:t xml:space="preserve">poses an </w:t>
      </w:r>
      <w:r w:rsidRPr="00B34BB4">
        <w:rPr>
          <w:rStyle w:val="Emphasis"/>
          <w:highlight w:val="cyan"/>
        </w:rPr>
        <w:t>existential risk</w:t>
      </w:r>
      <w:r w:rsidRPr="00B34BB4">
        <w:rPr>
          <w:sz w:val="24"/>
          <w:highlight w:val="cyan"/>
          <w:u w:val="single"/>
        </w:rPr>
        <w:t xml:space="preserve"> to </w:t>
      </w:r>
      <w:r w:rsidRPr="00B34BB4">
        <w:rPr>
          <w:rStyle w:val="Emphasis"/>
          <w:highlight w:val="cyan"/>
        </w:rPr>
        <w:t>global</w:t>
      </w:r>
      <w:r w:rsidRPr="00B34BB4">
        <w:rPr>
          <w:sz w:val="24"/>
          <w:u w:val="single"/>
        </w:rPr>
        <w:t xml:space="preserve"> economic and societal </w:t>
      </w:r>
      <w:r w:rsidRPr="00B34BB4">
        <w:rPr>
          <w:rStyle w:val="Emphasis"/>
          <w:highlight w:val="cyan"/>
        </w:rPr>
        <w:t>stability</w:t>
      </w:r>
      <w:r w:rsidRPr="00B34BB4">
        <w:rPr>
          <w:sz w:val="24"/>
          <w:u w:val="single"/>
        </w:rPr>
        <w:t xml:space="preserve"> and to </w:t>
      </w:r>
      <w:r w:rsidRPr="00B34BB4">
        <w:rPr>
          <w:rStyle w:val="Emphasis"/>
        </w:rPr>
        <w:t>human civilisation</w:t>
      </w:r>
      <w:r w:rsidRPr="00B34BB4">
        <w:rPr>
          <w:sz w:val="24"/>
          <w:u w:val="single"/>
        </w:rPr>
        <w:t xml:space="preserve"> </w:t>
      </w:r>
      <w:r w:rsidRPr="006D7C22">
        <w:rPr>
          <w:sz w:val="24"/>
          <w:u w:val="single"/>
        </w:rPr>
        <w:t>that</w:t>
      </w:r>
      <w:r w:rsidRPr="00B34BB4">
        <w:rPr>
          <w:sz w:val="24"/>
          <w:u w:val="single"/>
        </w:rPr>
        <w:t xml:space="preserve"> </w:t>
      </w:r>
      <w:r w:rsidRPr="00B34BB4">
        <w:rPr>
          <w:sz w:val="24"/>
          <w:highlight w:val="cyan"/>
          <w:u w:val="single"/>
        </w:rPr>
        <w:t xml:space="preserve">requires an </w:t>
      </w:r>
      <w:r w:rsidRPr="00B34BB4">
        <w:rPr>
          <w:rStyle w:val="Emphasis"/>
          <w:highlight w:val="cyan"/>
        </w:rPr>
        <w:t>emergency response</w:t>
      </w:r>
      <w:r w:rsidRPr="00B34BB4">
        <w:t xml:space="preserve">. Temperature rises that are now in prospect could reduce the global human population by 80% or 90%. But this conversation is taboo, and </w:t>
      </w:r>
      <w:r w:rsidRPr="006D7C22">
        <w:rPr>
          <w:sz w:val="24"/>
          <w:u w:val="single"/>
        </w:rPr>
        <w:t xml:space="preserve">the few who speak out are admonished as being </w:t>
      </w:r>
      <w:r w:rsidRPr="006D7C22">
        <w:rPr>
          <w:rStyle w:val="Emphasis"/>
        </w:rPr>
        <w:t>overly alarmist</w:t>
      </w:r>
      <w:r w:rsidRPr="00B34BB4">
        <w:t>. Prof. Kevin Anderson considers that “</w:t>
      </w:r>
      <w:r w:rsidRPr="00B34BB4">
        <w:rPr>
          <w:sz w:val="24"/>
          <w:u w:val="single"/>
        </w:rPr>
        <w:t xml:space="preserve">a </w:t>
      </w:r>
      <w:r w:rsidRPr="00B34BB4">
        <w:rPr>
          <w:sz w:val="24"/>
          <w:highlight w:val="cyan"/>
          <w:u w:val="single"/>
        </w:rPr>
        <w:t>4°</w:t>
      </w:r>
      <w:r w:rsidRPr="00B34BB4">
        <w:rPr>
          <w:sz w:val="24"/>
          <w:u w:val="single"/>
        </w:rPr>
        <w:t>C future</w:t>
      </w:r>
      <w:r w:rsidRPr="00B34BB4">
        <w:t xml:space="preserve"> [relative to pre-industrial levels] </w:t>
      </w:r>
      <w:r w:rsidRPr="00B34BB4">
        <w:rPr>
          <w:sz w:val="24"/>
          <w:highlight w:val="cyan"/>
          <w:u w:val="single"/>
        </w:rPr>
        <w:t>is incompatible with an organized global community</w:t>
      </w:r>
      <w:r w:rsidRPr="00B34BB4">
        <w:t xml:space="preserve">, </w:t>
      </w:r>
      <w:r w:rsidRPr="00B34BB4">
        <w:rPr>
          <w:sz w:val="24"/>
          <w:u w:val="single"/>
        </w:rPr>
        <w:t xml:space="preserve">is likely to be </w:t>
      </w:r>
      <w:r w:rsidRPr="00B34BB4">
        <w:rPr>
          <w:rStyle w:val="Emphasis"/>
          <w:highlight w:val="cyan"/>
        </w:rPr>
        <w:t>beyond</w:t>
      </w:r>
      <w:r w:rsidRPr="00B34BB4">
        <w:rPr>
          <w:rStyle w:val="Emphasis"/>
        </w:rPr>
        <w:t xml:space="preserve"> ‘</w:t>
      </w:r>
      <w:r w:rsidRPr="00B34BB4">
        <w:rPr>
          <w:rStyle w:val="Emphasis"/>
          <w:highlight w:val="cyan"/>
        </w:rPr>
        <w:t>adaptation’</w:t>
      </w:r>
      <w:r w:rsidRPr="00B34BB4">
        <w:rPr>
          <w:sz w:val="24"/>
          <w:u w:val="single"/>
        </w:rPr>
        <w:t xml:space="preserve">, is </w:t>
      </w:r>
      <w:r w:rsidRPr="00B34BB4">
        <w:rPr>
          <w:sz w:val="24"/>
          <w:highlight w:val="cyan"/>
          <w:u w:val="single"/>
        </w:rPr>
        <w:t>devastating to</w:t>
      </w:r>
      <w:r w:rsidRPr="00B34BB4">
        <w:rPr>
          <w:sz w:val="24"/>
          <w:u w:val="single"/>
        </w:rPr>
        <w:t xml:space="preserve"> the majority of </w:t>
      </w:r>
      <w:r w:rsidRPr="00B34BB4">
        <w:rPr>
          <w:rStyle w:val="Emphasis"/>
          <w:highlight w:val="cyan"/>
        </w:rPr>
        <w:t>ecosystems</w:t>
      </w:r>
      <w:r w:rsidRPr="00B34BB4">
        <w:rPr>
          <w:sz w:val="24"/>
          <w:highlight w:val="cyan"/>
          <w:u w:val="single"/>
        </w:rPr>
        <w:t>, and</w:t>
      </w:r>
      <w:r w:rsidRPr="00B34BB4">
        <w:rPr>
          <w:sz w:val="24"/>
          <w:u w:val="single"/>
        </w:rPr>
        <w:t xml:space="preserve"> has a high probability of </w:t>
      </w:r>
      <w:r w:rsidRPr="00B34BB4">
        <w:rPr>
          <w:sz w:val="24"/>
          <w:highlight w:val="cyan"/>
          <w:u w:val="single"/>
        </w:rPr>
        <w:t>not</w:t>
      </w:r>
      <w:r w:rsidRPr="00B34BB4">
        <w:rPr>
          <w:sz w:val="24"/>
          <w:u w:val="single"/>
        </w:rPr>
        <w:t xml:space="preserve"> being </w:t>
      </w:r>
      <w:r w:rsidRPr="00B34BB4">
        <w:rPr>
          <w:sz w:val="24"/>
          <w:highlight w:val="cyan"/>
          <w:u w:val="single"/>
        </w:rPr>
        <w:t>stable</w:t>
      </w:r>
      <w:r w:rsidRPr="00B34BB4">
        <w:t>”. He says: “If you have got a population of nine billion by 2050 and you hit 4°C, 5°C or 6°C, you might have half a billion people surviving”. Asked at a 2011 conference in Melbourne about the difference between a 2°C world and a 4°C world, Prof. Hans Joachim Schellnhuber replied in two words: “Human civilisation”.</w:t>
      </w:r>
    </w:p>
    <w:p w14:paraId="0797D882" w14:textId="77777777" w:rsidR="00B95449" w:rsidRDefault="00B95449" w:rsidP="00B95449"/>
    <w:p w14:paraId="3C09F7CC" w14:textId="778D9FD7" w:rsidR="00B95449" w:rsidRDefault="00B95449" w:rsidP="00B95449">
      <w:pPr>
        <w:pStyle w:val="Heading2"/>
      </w:pPr>
      <w:r>
        <w:lastRenderedPageBreak/>
        <w:t>2</w:t>
      </w:r>
    </w:p>
    <w:p w14:paraId="0F39FCE2" w14:textId="7977D02E" w:rsidR="00B95449" w:rsidRDefault="00B95449" w:rsidP="00B95449">
      <w:pPr>
        <w:pStyle w:val="Heading3"/>
      </w:pPr>
      <w:r>
        <w:lastRenderedPageBreak/>
        <w:t>1NC – Util</w:t>
      </w:r>
    </w:p>
    <w:p w14:paraId="7723F21A" w14:textId="77777777" w:rsidR="00B95449" w:rsidRDefault="00B95449" w:rsidP="00B95449">
      <w:pPr>
        <w:pStyle w:val="Heading4"/>
        <w:rPr>
          <w:rFonts w:eastAsiaTheme="minorHAnsi"/>
        </w:rPr>
      </w:pPr>
      <w:r>
        <w:rPr>
          <w:rFonts w:eastAsiaTheme="minorHAnsi"/>
        </w:rPr>
        <w:t>The standard is maximized expected well-being.</w:t>
      </w:r>
    </w:p>
    <w:p w14:paraId="390BCD2D" w14:textId="77777777" w:rsidR="00B95449" w:rsidRPr="00A16543" w:rsidRDefault="00B95449" w:rsidP="00B95449">
      <w:pPr>
        <w:pStyle w:val="Heading4"/>
      </w:pPr>
      <w:r w:rsidRPr="00914FAD">
        <w:t xml:space="preserve">1] </w:t>
      </w:r>
      <w:r w:rsidRPr="00A16543">
        <w:t xml:space="preserve">Fission proves personal identity is reductionist – psychological continuity doesn’t exist. </w:t>
      </w:r>
    </w:p>
    <w:p w14:paraId="14CB0966" w14:textId="77777777" w:rsidR="00B95449" w:rsidRPr="006A700D" w:rsidRDefault="00B95449" w:rsidP="00B95449">
      <w:r w:rsidRPr="006A700D">
        <w:rPr>
          <w:rStyle w:val="Style13ptBold"/>
        </w:rPr>
        <w:t>Olson summarizes</w:t>
      </w:r>
      <w:r w:rsidRPr="006A700D">
        <w:rPr>
          <w:b/>
        </w:rPr>
        <w:t xml:space="preserve"> </w:t>
      </w:r>
      <w:r w:rsidRPr="006A700D">
        <w:t>–</w:t>
      </w:r>
      <w:r>
        <w:rPr>
          <w:b/>
        </w:rPr>
        <w:t xml:space="preserve"> </w:t>
      </w:r>
      <w:r>
        <w:t xml:space="preserve">Eric T. Olson, </w:t>
      </w:r>
      <w:r w:rsidRPr="006A700D">
        <w:t>professor of philosophy at the University of Sheffield</w:t>
      </w:r>
      <w:r>
        <w:t xml:space="preserve"> (</w:t>
      </w:r>
      <w:r w:rsidRPr="006A700D">
        <w:t>"Personal Identity", The Stanford Encyclopedia of Philosophy (Summer 2017 Edition)</w:t>
      </w:r>
      <w:r>
        <w:t xml:space="preserve">, </w:t>
      </w:r>
      <w:hyperlink r:id="rId9" w:history="1">
        <w:r w:rsidRPr="00003925">
          <w:rPr>
            <w:rStyle w:val="Hyperlink"/>
          </w:rPr>
          <w:t>https://plato.stanford.edu/archives/sum2017/entries/identity-personal/</w:t>
        </w:r>
      </w:hyperlink>
      <w:r>
        <w:t>, Accessed 10/12/17)</w:t>
      </w:r>
    </w:p>
    <w:p w14:paraId="4C343D8F" w14:textId="77777777" w:rsidR="00B95449" w:rsidRPr="006A700D" w:rsidRDefault="00B95449" w:rsidP="00B95449">
      <w:pPr>
        <w:rPr>
          <w:sz w:val="16"/>
        </w:rPr>
      </w:pPr>
      <w:r w:rsidRPr="006A700D">
        <w:rPr>
          <w:sz w:val="16"/>
        </w:rPr>
        <w:t xml:space="preserve">A more serious worry for psychological-continuity views is that </w:t>
      </w:r>
      <w:r w:rsidRPr="006A700D">
        <w:rPr>
          <w:b/>
          <w:u w:val="single"/>
        </w:rPr>
        <w:t xml:space="preserve">you could be psychologically continuous with two past or future people at once. </w:t>
      </w:r>
      <w:r w:rsidRPr="00767CAD">
        <w:rPr>
          <w:b/>
          <w:highlight w:val="green"/>
          <w:u w:val="single"/>
        </w:rPr>
        <w:t>If your cerebrum</w:t>
      </w:r>
      <w:r w:rsidRPr="006A700D">
        <w:rPr>
          <w:b/>
          <w:u w:val="single"/>
        </w:rPr>
        <w:t>—the upper part of the brain largely responsible for mental features—</w:t>
      </w:r>
      <w:r w:rsidRPr="00767CAD">
        <w:rPr>
          <w:b/>
          <w:highlight w:val="green"/>
          <w:u w:val="single"/>
        </w:rPr>
        <w:t>were transplanted, the recipient would be psychologically continuous with you</w:t>
      </w:r>
      <w:r w:rsidRPr="006A700D">
        <w:rPr>
          <w:b/>
          <w:u w:val="single"/>
        </w:rPr>
        <w:t xml:space="preserve"> by anyone’s lights</w:t>
      </w:r>
      <w:r w:rsidRPr="006A700D">
        <w:rPr>
          <w:sz w:val="16"/>
        </w:rPr>
        <w:t xml:space="preserve"> (even though there would also be important psychological differences). The psychological-continuity view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Rigterink 1980.) What if we did both at once, destroying one hemisphere and transplanting the other? Then too, the one who got the transplanted hemisphere would be psychologically continuous with you, and would be you according to the psychological-continuity view. </w:t>
      </w:r>
      <w:r w:rsidRPr="00767CAD">
        <w:rPr>
          <w:b/>
          <w:highlight w:val="green"/>
          <w:u w:val="single"/>
        </w:rPr>
        <w:t>But</w:t>
      </w:r>
      <w:r w:rsidRPr="006A700D">
        <w:rPr>
          <w:b/>
          <w:u w:val="single"/>
        </w:rPr>
        <w:t xml:space="preserve"> now </w:t>
      </w:r>
      <w:r w:rsidRPr="00767CAD">
        <w:rPr>
          <w:b/>
          <w:highlight w:val="green"/>
          <w:u w:val="single"/>
        </w:rPr>
        <w:t>suppose</w:t>
      </w:r>
      <w:r w:rsidRPr="006A700D">
        <w:rPr>
          <w:b/>
          <w:u w:val="single"/>
        </w:rPr>
        <w:t xml:space="preserve"> that </w:t>
      </w:r>
      <w:r w:rsidRPr="00767CAD">
        <w:rPr>
          <w:b/>
          <w:highlight w:val="green"/>
          <w:u w:val="single"/>
        </w:rPr>
        <w:t>both hemispheres are transplanted, each into a different</w:t>
      </w:r>
      <w:r w:rsidRPr="006A700D">
        <w:rPr>
          <w:b/>
          <w:u w:val="single"/>
        </w:rPr>
        <w:t xml:space="preserve"> empty </w:t>
      </w:r>
      <w:r w:rsidRPr="00767CAD">
        <w:rPr>
          <w:b/>
          <w:highlight w:val="green"/>
          <w:u w:val="single"/>
        </w:rPr>
        <w:t>head</w:t>
      </w:r>
      <w:r w:rsidRPr="006A700D">
        <w:rPr>
          <w:sz w:val="16"/>
        </w:rPr>
        <w:t xml:space="preserve">. (We needn’t pretend, as some authors do, that the hemispheres are exactly alike.) </w:t>
      </w:r>
      <w:r w:rsidRPr="00767CAD">
        <w:rPr>
          <w:b/>
          <w:highlight w:val="green"/>
          <w:u w:val="single"/>
        </w:rPr>
        <w:t>The two recipients</w:t>
      </w:r>
      <w:r w:rsidRPr="006A700D">
        <w:rPr>
          <w:b/>
          <w:u w:val="single"/>
        </w:rPr>
        <w:t>—call them Lefty and Righty—</w:t>
      </w:r>
      <w:r w:rsidRPr="00767CAD">
        <w:rPr>
          <w:b/>
          <w:highlight w:val="green"/>
          <w:u w:val="single"/>
        </w:rPr>
        <w:t>will each be psychologically continuous with you</w:t>
      </w:r>
      <w:r w:rsidRPr="006A700D">
        <w:rPr>
          <w:sz w:val="16"/>
        </w:rPr>
        <w:t xml:space="preserve">. The psychological-continuity view as we have stated it implies that any future being who is psychologically continuous with you must be you. </w:t>
      </w:r>
      <w:r w:rsidRPr="00767CAD">
        <w:rPr>
          <w:b/>
          <w:highlight w:val="green"/>
          <w:u w:val="single"/>
        </w:rPr>
        <w:t>It follows that you are Lefty and</w:t>
      </w:r>
      <w:r w:rsidRPr="006A700D">
        <w:rPr>
          <w:sz w:val="16"/>
        </w:rPr>
        <w:t xml:space="preserve"> also that you are </w:t>
      </w:r>
      <w:r w:rsidRPr="00767CAD">
        <w:rPr>
          <w:b/>
          <w:highlight w:val="green"/>
          <w:u w:val="single"/>
        </w:rPr>
        <w:t>Righty. But that cannot be: if you and Lefty are one and you and Righty are one, Lefty and Righty cannot be two</w:t>
      </w:r>
      <w:r w:rsidRPr="006A700D">
        <w:rPr>
          <w:sz w:val="16"/>
        </w:rPr>
        <w:t xml:space="preserve">. And yet they are. To put the point another way, </w:t>
      </w:r>
      <w:r w:rsidRPr="006A700D">
        <w:rPr>
          <w:b/>
          <w:u w:val="single"/>
        </w:rPr>
        <w:t>suppose Lefty is hungry at a time when Righty isn’t</w:t>
      </w:r>
      <w:r w:rsidRPr="006A700D">
        <w:rPr>
          <w:sz w:val="16"/>
        </w:rPr>
        <w:t xml:space="preserve">. If you are Lefty, you are hungry at that time. If you are Righty, you aren’t. </w:t>
      </w:r>
      <w:r w:rsidRPr="006A700D">
        <w:rPr>
          <w:b/>
          <w:u w:val="single"/>
        </w:rPr>
        <w:t>If you are Lefty and Righty, you are both hungry and not hungry at once</w:t>
      </w:r>
      <w:r w:rsidRPr="00767CAD">
        <w:rPr>
          <w:b/>
          <w:highlight w:val="green"/>
          <w:u w:val="single"/>
        </w:rPr>
        <w:t>: a contradiction</w:t>
      </w:r>
      <w:r w:rsidRPr="006A700D">
        <w:rPr>
          <w:sz w:val="16"/>
        </w:rPr>
        <w:t>.</w:t>
      </w:r>
    </w:p>
    <w:p w14:paraId="0B2A76F0" w14:textId="77777777" w:rsidR="00B95449" w:rsidRPr="00914FAD" w:rsidRDefault="00B95449" w:rsidP="00B95449">
      <w:pPr>
        <w:pStyle w:val="Heading4"/>
      </w:pPr>
      <w:r w:rsidRPr="006D7AC2">
        <w:t>That proves util – if persons are not a continuous unit then distribution among them is irrelevant – we just maximize good experiences since only experiences are morally evaluable – other theories err by presuming the person is a separate entity.</w:t>
      </w:r>
    </w:p>
    <w:p w14:paraId="77217C72" w14:textId="77777777" w:rsidR="00B95449" w:rsidRPr="00914FAD" w:rsidRDefault="00B95449" w:rsidP="00B95449">
      <w:pPr>
        <w:pStyle w:val="Heading4"/>
      </w:pPr>
      <w:r w:rsidRPr="00914FAD">
        <w:t>2] No intent-foresight distinction—</w:t>
      </w:r>
    </w:p>
    <w:p w14:paraId="5AB02882" w14:textId="77777777" w:rsidR="00B95449" w:rsidRPr="00914FAD" w:rsidRDefault="00B95449" w:rsidP="00B95449"/>
    <w:p w14:paraId="330EF040" w14:textId="77777777" w:rsidR="00B95449" w:rsidRPr="00914FAD" w:rsidRDefault="00B95449" w:rsidP="00B95449">
      <w:pPr>
        <w:pStyle w:val="Heading4"/>
      </w:pPr>
      <w:r w:rsidRPr="00914FAD">
        <w:t>A] Governments have unique responsibility.</w:t>
      </w:r>
    </w:p>
    <w:p w14:paraId="5F2385BD" w14:textId="77777777" w:rsidR="00B95449" w:rsidRPr="00914FAD" w:rsidRDefault="00B95449" w:rsidP="00B95449">
      <w:r w:rsidRPr="00914FAD">
        <w:rPr>
          <w:rStyle w:val="Style13ptBold"/>
        </w:rPr>
        <w:t>Enoch 07</w:t>
      </w:r>
      <w:r w:rsidRPr="00914FAD">
        <w:t xml:space="preserve"> – </w:t>
      </w:r>
      <w:r w:rsidRPr="00914FAD">
        <w:rPr>
          <w:rFonts w:eastAsia="Calibri"/>
        </w:rPr>
        <w:t>David</w:t>
      </w:r>
      <w:r w:rsidRPr="00914FAD">
        <w:t>. “</w:t>
      </w:r>
      <w:r w:rsidRPr="00914FAD">
        <w:rPr>
          <w:rFonts w:eastAsia="Calibri"/>
        </w:rPr>
        <w:t>Intending</w:t>
      </w:r>
      <w:r w:rsidRPr="00914FAD">
        <w:t xml:space="preserve">, </w:t>
      </w:r>
      <w:r w:rsidRPr="00914FAD">
        <w:rPr>
          <w:rFonts w:eastAsia="Calibri"/>
        </w:rPr>
        <w:t>Foreseeing</w:t>
      </w:r>
      <w:r w:rsidRPr="00914FAD">
        <w:t xml:space="preserve">, </w:t>
      </w:r>
      <w:r w:rsidRPr="00914FAD">
        <w:rPr>
          <w:rFonts w:eastAsia="Calibri"/>
        </w:rPr>
        <w:t>and</w:t>
      </w:r>
      <w:r w:rsidRPr="00914FAD">
        <w:t xml:space="preserve"> </w:t>
      </w:r>
      <w:r w:rsidRPr="00914FAD">
        <w:rPr>
          <w:rFonts w:eastAsia="Calibri"/>
        </w:rPr>
        <w:t>the</w:t>
      </w:r>
      <w:r w:rsidRPr="00914FAD">
        <w:t xml:space="preserve"> </w:t>
      </w:r>
      <w:r w:rsidRPr="00914FAD">
        <w:rPr>
          <w:rFonts w:eastAsia="Calibri"/>
        </w:rPr>
        <w:t>State</w:t>
      </w:r>
      <w:r w:rsidRPr="00914FAD">
        <w:t xml:space="preserve">” </w:t>
      </w:r>
      <w:r w:rsidRPr="00914FAD">
        <w:rPr>
          <w:rFonts w:eastAsia="Calibri"/>
        </w:rPr>
        <w:t>The</w:t>
      </w:r>
      <w:r w:rsidRPr="00914FAD">
        <w:t xml:space="preserve"> </w:t>
      </w:r>
      <w:r w:rsidRPr="00914FAD">
        <w:rPr>
          <w:rFonts w:eastAsia="Calibri"/>
        </w:rPr>
        <w:t>Hebrew</w:t>
      </w:r>
      <w:r w:rsidRPr="00914FAD">
        <w:t xml:space="preserve"> </w:t>
      </w:r>
      <w:r w:rsidRPr="00914FAD">
        <w:rPr>
          <w:rFonts w:eastAsia="Calibri"/>
        </w:rPr>
        <w:t>University</w:t>
      </w:r>
      <w:r w:rsidRPr="00914FAD">
        <w:t xml:space="preserve"> </w:t>
      </w:r>
      <w:r w:rsidRPr="00914FAD">
        <w:rPr>
          <w:rFonts w:eastAsia="Calibri"/>
        </w:rPr>
        <w:t>in</w:t>
      </w:r>
      <w:r w:rsidRPr="00914FAD">
        <w:t xml:space="preserve"> </w:t>
      </w:r>
      <w:r w:rsidRPr="00914FAD">
        <w:rPr>
          <w:rFonts w:eastAsia="Calibri"/>
        </w:rPr>
        <w:t>Jerusalem</w:t>
      </w:r>
      <w:r w:rsidRPr="00914FAD">
        <w:t xml:space="preserve">, 9-13-2007. </w:t>
      </w:r>
      <w:r w:rsidRPr="00914FAD">
        <w:rPr>
          <w:rFonts w:eastAsia="Calibri"/>
        </w:rPr>
        <w:t>Published</w:t>
      </w:r>
      <w:r w:rsidRPr="00914FAD">
        <w:t xml:space="preserve"> </w:t>
      </w:r>
      <w:r w:rsidRPr="00914FAD">
        <w:rPr>
          <w:rFonts w:eastAsia="Calibri"/>
        </w:rPr>
        <w:t>by</w:t>
      </w:r>
      <w:r w:rsidRPr="00914FAD">
        <w:t xml:space="preserve">: </w:t>
      </w:r>
      <w:r w:rsidRPr="00914FAD">
        <w:rPr>
          <w:rFonts w:eastAsia="Calibri"/>
        </w:rPr>
        <w:t>Legal</w:t>
      </w:r>
      <w:r w:rsidRPr="00914FAD">
        <w:t xml:space="preserve"> </w:t>
      </w:r>
      <w:r w:rsidRPr="00914FAD">
        <w:rPr>
          <w:rFonts w:eastAsia="Calibri"/>
        </w:rPr>
        <w:t>Theory</w:t>
      </w:r>
      <w:r w:rsidRPr="00914FAD">
        <w:t>.</w:t>
      </w:r>
    </w:p>
    <w:p w14:paraId="70CE903B" w14:textId="77777777" w:rsidR="00B95449" w:rsidRPr="00A34433" w:rsidRDefault="00B95449" w:rsidP="00B95449">
      <w:pPr>
        <w:rPr>
          <w:sz w:val="16"/>
        </w:rPr>
      </w:pPr>
      <w:r w:rsidRPr="00A34433">
        <w:rPr>
          <w:sz w:val="16"/>
        </w:rPr>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F658C0">
        <w:rPr>
          <w:rStyle w:val="Emphasis"/>
          <w:rFonts w:eastAsia="Calibri"/>
        </w:rPr>
        <w:t>Hiding</w:t>
      </w:r>
      <w:r w:rsidRPr="00F658C0">
        <w:rPr>
          <w:rStyle w:val="Emphasis"/>
        </w:rPr>
        <w:t xml:space="preserve"> </w:t>
      </w:r>
      <w:r w:rsidRPr="00F658C0">
        <w:rPr>
          <w:rStyle w:val="Emphasis"/>
          <w:rFonts w:eastAsia="Calibri"/>
        </w:rPr>
        <w:t>behind</w:t>
      </w:r>
      <w:r w:rsidRPr="00F658C0">
        <w:rPr>
          <w:rStyle w:val="Emphasis"/>
        </w:rPr>
        <w:t xml:space="preserve"> </w:t>
      </w:r>
      <w:r w:rsidRPr="008679AC">
        <w:rPr>
          <w:rStyle w:val="Emphasis"/>
          <w:rFonts w:eastAsia="Calibri"/>
        </w:rPr>
        <w:t>the</w:t>
      </w:r>
      <w:r w:rsidRPr="008679AC">
        <w:rPr>
          <w:rStyle w:val="Emphasis"/>
        </w:rPr>
        <w:t xml:space="preserve"> </w:t>
      </w:r>
      <w:r w:rsidRPr="008679AC">
        <w:rPr>
          <w:rStyle w:val="Emphasis"/>
          <w:rFonts w:eastAsia="Calibri"/>
        </w:rPr>
        <w:t>intending</w:t>
      </w:r>
      <w:r w:rsidRPr="008679AC">
        <w:rPr>
          <w:rStyle w:val="Emphasis"/>
        </w:rPr>
        <w:t>-</w:t>
      </w:r>
      <w:r w:rsidRPr="008679AC">
        <w:rPr>
          <w:rStyle w:val="Emphasis"/>
          <w:rFonts w:eastAsia="Calibri"/>
        </w:rPr>
        <w:t>foreseeing</w:t>
      </w:r>
      <w:r w:rsidRPr="008679AC">
        <w:rPr>
          <w:rStyle w:val="Emphasis"/>
        </w:rPr>
        <w:t xml:space="preserve"> </w:t>
      </w:r>
      <w:r w:rsidRPr="008679AC">
        <w:rPr>
          <w:rStyle w:val="Emphasis"/>
          <w:rFonts w:eastAsia="Calibri"/>
        </w:rPr>
        <w:t>distinction</w:t>
      </w:r>
      <w:r w:rsidRPr="00F658C0">
        <w:rPr>
          <w:rStyle w:val="Emphasis"/>
        </w:rPr>
        <w:t xml:space="preserve"> </w:t>
      </w:r>
      <w:r w:rsidRPr="00F658C0">
        <w:rPr>
          <w:rStyle w:val="Emphasis"/>
          <w:rFonts w:eastAsia="Calibri"/>
        </w:rPr>
        <w:t>seems</w:t>
      </w:r>
      <w:r w:rsidRPr="00F658C0">
        <w:rPr>
          <w:rStyle w:val="Emphasis"/>
        </w:rPr>
        <w:t xml:space="preserve"> </w:t>
      </w:r>
      <w:r w:rsidRPr="00F658C0">
        <w:rPr>
          <w:rStyle w:val="Emphasis"/>
          <w:rFonts w:eastAsia="Calibri"/>
        </w:rPr>
        <w:t>like</w:t>
      </w:r>
      <w:r w:rsidRPr="00F658C0">
        <w:rPr>
          <w:rStyle w:val="Emphasis"/>
        </w:rPr>
        <w:t xml:space="preserve"> </w:t>
      </w:r>
      <w:r w:rsidRPr="00F658C0">
        <w:rPr>
          <w:rStyle w:val="Emphasis"/>
          <w:rFonts w:eastAsia="Calibri"/>
        </w:rPr>
        <w:t>an</w:t>
      </w:r>
      <w:r w:rsidRPr="00F658C0">
        <w:rPr>
          <w:rStyle w:val="Emphasis"/>
        </w:rPr>
        <w:t xml:space="preserve"> </w:t>
      </w:r>
      <w:r w:rsidRPr="00F658C0">
        <w:rPr>
          <w:rStyle w:val="Emphasis"/>
          <w:rFonts w:eastAsia="Calibri"/>
        </w:rPr>
        <w:t>attempt</w:t>
      </w:r>
      <w:r w:rsidRPr="00F658C0">
        <w:rPr>
          <w:rStyle w:val="Emphasis"/>
        </w:rPr>
        <w:t xml:space="preserve"> </w:t>
      </w:r>
      <w:r w:rsidRPr="00F658C0">
        <w:rPr>
          <w:rStyle w:val="Emphasis"/>
          <w:rFonts w:eastAsia="Calibri"/>
        </w:rPr>
        <w:t>to</w:t>
      </w:r>
      <w:r w:rsidRPr="00F658C0">
        <w:rPr>
          <w:rStyle w:val="Emphasis"/>
        </w:rPr>
        <w:t xml:space="preserve"> </w:t>
      </w:r>
      <w:r w:rsidRPr="008679AC">
        <w:rPr>
          <w:rStyle w:val="Emphasis"/>
          <w:rFonts w:eastAsia="Calibri"/>
        </w:rPr>
        <w:t>evade</w:t>
      </w:r>
      <w:r w:rsidRPr="008679AC">
        <w:rPr>
          <w:rStyle w:val="Emphasis"/>
        </w:rPr>
        <w:t xml:space="preserve"> </w:t>
      </w:r>
      <w:r w:rsidRPr="008679AC">
        <w:rPr>
          <w:rStyle w:val="Emphasis"/>
          <w:rFonts w:eastAsia="Calibri"/>
        </w:rPr>
        <w:t>responsibility</w:t>
      </w:r>
      <w:r w:rsidRPr="008679AC">
        <w:rPr>
          <w:rStyle w:val="Emphasis"/>
        </w:rPr>
        <w:t>,</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so</w:t>
      </w:r>
      <w:r w:rsidRPr="00F658C0">
        <w:rPr>
          <w:rStyle w:val="Emphasis"/>
        </w:rPr>
        <w:t xml:space="preserve"> </w:t>
      </w:r>
      <w:r w:rsidRPr="00F658C0">
        <w:rPr>
          <w:rStyle w:val="Emphasis"/>
          <w:rFonts w:eastAsia="Calibri"/>
        </w:rPr>
        <w:t>thinking</w:t>
      </w:r>
      <w:r w:rsidRPr="00F658C0">
        <w:rPr>
          <w:rStyle w:val="Emphasis"/>
        </w:rPr>
        <w:t xml:space="preserve"> </w:t>
      </w:r>
      <w:r w:rsidRPr="00F658C0">
        <w:rPr>
          <w:rStyle w:val="Emphasis"/>
          <w:rFonts w:eastAsia="Calibri"/>
        </w:rPr>
        <w:t>about</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distinction</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terms</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responsibility</w:t>
      </w:r>
      <w:r w:rsidRPr="00F658C0">
        <w:rPr>
          <w:rStyle w:val="Emphasis"/>
        </w:rPr>
        <w:t xml:space="preserve"> </w:t>
      </w:r>
      <w:r w:rsidRPr="00F658C0">
        <w:rPr>
          <w:rStyle w:val="Emphasis"/>
          <w:rFonts w:eastAsia="Calibri"/>
        </w:rPr>
        <w:t>serves</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reduce</w:t>
      </w:r>
      <w:r w:rsidRPr="00F658C0">
        <w:rPr>
          <w:rStyle w:val="Emphasis"/>
        </w:rPr>
        <w:t xml:space="preserve"> </w:t>
      </w:r>
      <w:r w:rsidRPr="00F658C0">
        <w:rPr>
          <w:rStyle w:val="Emphasis"/>
          <w:rFonts w:eastAsia="Calibri"/>
        </w:rPr>
        <w:t>even</w:t>
      </w:r>
      <w:r w:rsidRPr="00F658C0">
        <w:rPr>
          <w:rStyle w:val="Emphasis"/>
        </w:rPr>
        <w:t xml:space="preserve"> </w:t>
      </w:r>
      <w:r w:rsidRPr="00F658C0">
        <w:rPr>
          <w:rStyle w:val="Emphasis"/>
          <w:rFonts w:eastAsia="Calibri"/>
        </w:rPr>
        <w:t>further</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plausibility</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attributing</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it</w:t>
      </w:r>
      <w:r w:rsidRPr="00F658C0">
        <w:rPr>
          <w:rStyle w:val="Emphasis"/>
        </w:rPr>
        <w:t xml:space="preserve"> </w:t>
      </w:r>
      <w:r w:rsidRPr="00F658C0">
        <w:rPr>
          <w:rStyle w:val="Emphasis"/>
          <w:rFonts w:eastAsia="Calibri"/>
        </w:rPr>
        <w:t>intrinsic</w:t>
      </w:r>
      <w:r w:rsidRPr="00F658C0">
        <w:rPr>
          <w:rStyle w:val="Emphasis"/>
        </w:rPr>
        <w:t xml:space="preserve"> </w:t>
      </w:r>
      <w:r w:rsidRPr="00F658C0">
        <w:rPr>
          <w:rStyle w:val="Emphasis"/>
          <w:rFonts w:eastAsia="Calibri"/>
        </w:rPr>
        <w:t>moral</w:t>
      </w:r>
      <w:r w:rsidRPr="00F658C0">
        <w:rPr>
          <w:rStyle w:val="Emphasis"/>
        </w:rPr>
        <w:t xml:space="preserve"> </w:t>
      </w:r>
      <w:r w:rsidRPr="00F658C0">
        <w:rPr>
          <w:rStyle w:val="Emphasis"/>
          <w:rFonts w:eastAsia="Calibri"/>
        </w:rPr>
        <w:t>significance</w:t>
      </w:r>
      <w:r w:rsidRPr="00F658C0">
        <w:rPr>
          <w:rStyle w:val="Emphasis"/>
        </w:rPr>
        <w:t>.</w:t>
      </w:r>
      <w:r w:rsidRPr="00A34433">
        <w:rPr>
          <w:sz w:val="16"/>
        </w:rPr>
        <w:t xml:space="preserve"> </w:t>
      </w:r>
    </w:p>
    <w:p w14:paraId="3F8008D7" w14:textId="77777777" w:rsidR="00B95449" w:rsidRPr="00A34433" w:rsidRDefault="00B95449" w:rsidP="00B95449">
      <w:pPr>
        <w:rPr>
          <w:sz w:val="16"/>
        </w:rPr>
      </w:pPr>
      <w:r w:rsidRPr="00A34433">
        <w:rPr>
          <w:sz w:val="16"/>
        </w:rPr>
        <w:t xml:space="preserve">This consideration—however weighty in general—seems to me very weighty when applied to state action and to the decisions of state officials. For perhaps it may be argued that individuals are not required to undertake a global perspective, one that equally </w:t>
      </w:r>
      <w:r w:rsidRPr="00A34433">
        <w:rPr>
          <w:sz w:val="16"/>
        </w:rPr>
        <w:lastRenderedPageBreak/>
        <w:t xml:space="preserve">takes into account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F658C0">
        <w:rPr>
          <w:rStyle w:val="Emphasis"/>
          <w:rFonts w:eastAsia="Calibri"/>
          <w:highlight w:val="green"/>
        </w:rPr>
        <w:t>In</w:t>
      </w:r>
      <w:r w:rsidRPr="00F658C0">
        <w:rPr>
          <w:rStyle w:val="Emphasis"/>
          <w:highlight w:val="green"/>
        </w:rPr>
        <w:t xml:space="preserve"> </w:t>
      </w:r>
      <w:r w:rsidRPr="00F658C0">
        <w:rPr>
          <w:rStyle w:val="Emphasis"/>
          <w:rFonts w:eastAsia="Calibri"/>
          <w:highlight w:val="green"/>
        </w:rPr>
        <w:t>making</w:t>
      </w:r>
      <w:r w:rsidRPr="00F658C0">
        <w:rPr>
          <w:rStyle w:val="Emphasis"/>
          <w:highlight w:val="green"/>
        </w:rPr>
        <w:t xml:space="preserve"> </w:t>
      </w:r>
      <w:r w:rsidRPr="00F658C0">
        <w:rPr>
          <w:rStyle w:val="Emphasis"/>
          <w:rFonts w:eastAsia="Calibri"/>
          <w:highlight w:val="green"/>
        </w:rPr>
        <w:t>policy</w:t>
      </w:r>
      <w:r w:rsidRPr="00F658C0">
        <w:rPr>
          <w:rStyle w:val="Emphasis"/>
          <w:highlight w:val="green"/>
        </w:rPr>
        <w:t xml:space="preserve"> </w:t>
      </w:r>
      <w:r w:rsidRPr="00F658C0">
        <w:rPr>
          <w:rStyle w:val="Emphasis"/>
          <w:rFonts w:eastAsia="Calibri"/>
          <w:highlight w:val="green"/>
        </w:rPr>
        <w:t>decisions</w:t>
      </w:r>
      <w:r w:rsidRPr="00F658C0">
        <w:rPr>
          <w:rStyle w:val="Emphasis"/>
        </w:rPr>
        <w:t xml:space="preserve">, </w:t>
      </w:r>
      <w:r w:rsidRPr="00F658C0">
        <w:rPr>
          <w:rStyle w:val="Emphasis"/>
          <w:rFonts w:eastAsia="Calibri"/>
        </w:rPr>
        <w:t>it</w:t>
      </w:r>
      <w:r w:rsidRPr="00F658C0">
        <w:rPr>
          <w:rStyle w:val="Emphasis"/>
        </w:rPr>
        <w:t xml:space="preserve"> </w:t>
      </w:r>
      <w:r w:rsidRPr="00F658C0">
        <w:rPr>
          <w:rStyle w:val="Emphasis"/>
          <w:rFonts w:eastAsia="Calibri"/>
        </w:rPr>
        <w:t>is</w:t>
      </w:r>
      <w:r w:rsidRPr="00F658C0">
        <w:rPr>
          <w:rStyle w:val="Emphasis"/>
        </w:rPr>
        <w:t xml:space="preserve"> </w:t>
      </w:r>
      <w:r w:rsidRPr="00F658C0">
        <w:rPr>
          <w:rStyle w:val="Emphasis"/>
          <w:rFonts w:eastAsia="Calibri"/>
        </w:rPr>
        <w:t>precisely</w:t>
      </w:r>
      <w:r w:rsidRPr="00F658C0">
        <w:rPr>
          <w:rStyle w:val="Emphasis"/>
        </w:rPr>
        <w:t xml:space="preserve"> </w:t>
      </w:r>
      <w:r w:rsidRPr="00F658C0">
        <w:rPr>
          <w:rStyle w:val="Emphasis"/>
          <w:rFonts w:eastAsia="Calibri"/>
          <w:highlight w:val="green"/>
        </w:rPr>
        <w:t>the</w:t>
      </w:r>
      <w:r w:rsidRPr="00F658C0">
        <w:rPr>
          <w:rStyle w:val="Emphasis"/>
          <w:highlight w:val="green"/>
        </w:rPr>
        <w:t xml:space="preserve"> </w:t>
      </w:r>
      <w:r w:rsidRPr="008679AC">
        <w:rPr>
          <w:rStyle w:val="Emphasis"/>
          <w:rFonts w:eastAsia="Calibri"/>
          <w:highlight w:val="green"/>
        </w:rPr>
        <w:t>global</w:t>
      </w:r>
      <w:r w:rsidRPr="00F658C0">
        <w:rPr>
          <w:rStyle w:val="Emphasis"/>
        </w:rPr>
        <w:t xml:space="preserve"> (</w:t>
      </w:r>
      <w:r w:rsidRPr="00F658C0">
        <w:rPr>
          <w:rStyle w:val="Emphasis"/>
          <w:rFonts w:eastAsia="Calibri"/>
        </w:rPr>
        <w:t>or</w:t>
      </w:r>
      <w:r w:rsidRPr="00F658C0">
        <w:rPr>
          <w:rStyle w:val="Emphasis"/>
        </w:rPr>
        <w:t xml:space="preserve"> </w:t>
      </w:r>
      <w:r w:rsidRPr="00F658C0">
        <w:rPr>
          <w:rStyle w:val="Emphasis"/>
          <w:rFonts w:eastAsia="Calibri"/>
        </w:rPr>
        <w:t>at</w:t>
      </w:r>
      <w:r w:rsidRPr="00F658C0">
        <w:rPr>
          <w:rStyle w:val="Emphasis"/>
        </w:rPr>
        <w:t xml:space="preserve"> </w:t>
      </w:r>
      <w:r w:rsidRPr="00F658C0">
        <w:rPr>
          <w:rStyle w:val="Emphasis"/>
          <w:rFonts w:eastAsia="Calibri"/>
        </w:rPr>
        <w:t>least</w:t>
      </w:r>
      <w:r w:rsidRPr="00F658C0">
        <w:rPr>
          <w:rStyle w:val="Emphasis"/>
        </w:rPr>
        <w:t xml:space="preserve"> </w:t>
      </w:r>
      <w:r w:rsidRPr="00F658C0">
        <w:rPr>
          <w:rStyle w:val="Emphasis"/>
          <w:rFonts w:eastAsia="Calibri"/>
        </w:rPr>
        <w:t>statewide</w:t>
      </w:r>
      <w:r w:rsidRPr="00F658C0">
        <w:rPr>
          <w:rStyle w:val="Emphasis"/>
        </w:rPr>
        <w:t xml:space="preserve">, </w:t>
      </w:r>
      <w:r w:rsidRPr="00F658C0">
        <w:rPr>
          <w:rStyle w:val="Emphasis"/>
          <w:rFonts w:eastAsia="Calibri"/>
        </w:rPr>
        <w:t>or</w:t>
      </w:r>
      <w:r w:rsidRPr="00F658C0">
        <w:rPr>
          <w:rStyle w:val="Emphasis"/>
        </w:rPr>
        <w:t xml:space="preserve"> </w:t>
      </w:r>
      <w:r w:rsidRPr="00F658C0">
        <w:rPr>
          <w:rStyle w:val="Emphasis"/>
          <w:rFonts w:eastAsia="Calibri"/>
        </w:rPr>
        <w:t>nationwide</w:t>
      </w:r>
      <w:r w:rsidRPr="00F658C0">
        <w:rPr>
          <w:rStyle w:val="Emphasis"/>
        </w:rPr>
        <w:t xml:space="preserve">, </w:t>
      </w:r>
      <w:r w:rsidRPr="00F658C0">
        <w:rPr>
          <w:rStyle w:val="Emphasis"/>
          <w:rFonts w:eastAsia="Calibri"/>
        </w:rPr>
        <w:t>or</w:t>
      </w:r>
      <w:r w:rsidRPr="00F658C0">
        <w:rPr>
          <w:rStyle w:val="Emphasis"/>
        </w:rPr>
        <w:t xml:space="preserve"> </w:t>
      </w:r>
      <w:r w:rsidRPr="00F658C0">
        <w:rPr>
          <w:rStyle w:val="Emphasis"/>
          <w:rFonts w:eastAsia="Calibri"/>
        </w:rPr>
        <w:t>something</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this</w:t>
      </w:r>
      <w:r w:rsidRPr="00F658C0">
        <w:rPr>
          <w:rStyle w:val="Emphasis"/>
        </w:rPr>
        <w:t xml:space="preserve"> </w:t>
      </w:r>
      <w:r w:rsidRPr="00F658C0">
        <w:rPr>
          <w:rStyle w:val="Emphasis"/>
          <w:rFonts w:eastAsia="Calibri"/>
        </w:rPr>
        <w:t>sort</w:t>
      </w:r>
      <w:r w:rsidRPr="00F658C0">
        <w:rPr>
          <w:rStyle w:val="Emphasis"/>
        </w:rPr>
        <w:t xml:space="preserve">) </w:t>
      </w:r>
      <w:r w:rsidRPr="008679AC">
        <w:rPr>
          <w:rStyle w:val="Emphasis"/>
          <w:rFonts w:eastAsia="Calibri"/>
          <w:highlight w:val="green"/>
        </w:rPr>
        <w:t>perspective</w:t>
      </w:r>
      <w:r w:rsidRPr="00F658C0">
        <w:rPr>
          <w:rStyle w:val="Emphasis"/>
        </w:rPr>
        <w:t xml:space="preserve"> </w:t>
      </w:r>
      <w:r w:rsidRPr="00F658C0">
        <w:rPr>
          <w:rStyle w:val="Emphasis"/>
          <w:rFonts w:eastAsia="Calibri"/>
        </w:rPr>
        <w:t>that</w:t>
      </w:r>
      <w:r w:rsidRPr="00F658C0">
        <w:rPr>
          <w:rStyle w:val="Emphasis"/>
        </w:rPr>
        <w:t xml:space="preserve"> </w:t>
      </w:r>
      <w:r w:rsidRPr="00F658C0">
        <w:rPr>
          <w:rStyle w:val="Emphasis"/>
          <w:rFonts w:eastAsia="Calibri"/>
          <w:highlight w:val="green"/>
        </w:rPr>
        <w:t>must</w:t>
      </w:r>
      <w:r w:rsidRPr="00F658C0">
        <w:rPr>
          <w:rStyle w:val="Emphasis"/>
          <w:highlight w:val="green"/>
        </w:rPr>
        <w:t xml:space="preserve"> </w:t>
      </w:r>
      <w:r w:rsidRPr="00F658C0">
        <w:rPr>
          <w:rStyle w:val="Emphasis"/>
          <w:rFonts w:eastAsia="Calibri"/>
          <w:highlight w:val="green"/>
        </w:rPr>
        <w:t>be</w:t>
      </w:r>
      <w:r w:rsidRPr="00F658C0">
        <w:rPr>
          <w:rStyle w:val="Emphasis"/>
          <w:highlight w:val="green"/>
        </w:rPr>
        <w:t xml:space="preserve"> </w:t>
      </w:r>
      <w:r w:rsidRPr="00F658C0">
        <w:rPr>
          <w:rStyle w:val="Emphasis"/>
          <w:rFonts w:eastAsia="Calibri"/>
          <w:highlight w:val="green"/>
        </w:rPr>
        <w:t>undertaken</w:t>
      </w:r>
      <w:r w:rsidRPr="00F658C0">
        <w:rPr>
          <w:rStyle w:val="Emphasis"/>
          <w:highlight w:val="green"/>
        </w:rPr>
        <w:t xml:space="preserve">. </w:t>
      </w:r>
      <w:r w:rsidRPr="00F658C0">
        <w:rPr>
          <w:rStyle w:val="Emphasis"/>
          <w:rFonts w:eastAsia="Calibri"/>
          <w:highlight w:val="green"/>
        </w:rPr>
        <w:t>Perhaps</w:t>
      </w:r>
      <w:r w:rsidRPr="00F658C0">
        <w:rPr>
          <w:rStyle w:val="Emphasis"/>
        </w:rPr>
        <w:t xml:space="preserve">, </w:t>
      </w:r>
      <w:r w:rsidRPr="00F658C0">
        <w:rPr>
          <w:rStyle w:val="Emphasis"/>
          <w:rFonts w:eastAsia="Calibri"/>
        </w:rPr>
        <w:t>for</w:t>
      </w:r>
      <w:r w:rsidRPr="00F658C0">
        <w:rPr>
          <w:rStyle w:val="Emphasis"/>
        </w:rPr>
        <w:t xml:space="preserve"> </w:t>
      </w:r>
      <w:r w:rsidRPr="00F658C0">
        <w:rPr>
          <w:rStyle w:val="Emphasis"/>
          <w:rFonts w:eastAsia="Calibri"/>
        </w:rPr>
        <w:t>instance</w:t>
      </w:r>
      <w:r w:rsidRPr="00F658C0">
        <w:rPr>
          <w:rStyle w:val="Emphasis"/>
        </w:rPr>
        <w:t xml:space="preserve">, </w:t>
      </w:r>
      <w:r w:rsidRPr="00F658C0">
        <w:rPr>
          <w:rStyle w:val="Emphasis"/>
          <w:rFonts w:eastAsia="Calibri"/>
          <w:highlight w:val="green"/>
        </w:rPr>
        <w:t>an</w:t>
      </w:r>
      <w:r w:rsidRPr="00F658C0">
        <w:rPr>
          <w:rStyle w:val="Emphasis"/>
          <w:highlight w:val="green"/>
        </w:rPr>
        <w:t xml:space="preserve"> </w:t>
      </w:r>
      <w:r w:rsidRPr="00F658C0">
        <w:rPr>
          <w:rStyle w:val="Emphasis"/>
          <w:rFonts w:eastAsia="Calibri"/>
          <w:highlight w:val="green"/>
        </w:rPr>
        <w:t>individual</w:t>
      </w:r>
      <w:r w:rsidRPr="00F658C0">
        <w:rPr>
          <w:rStyle w:val="Emphasis"/>
          <w:highlight w:val="green"/>
        </w:rPr>
        <w:t xml:space="preserve"> </w:t>
      </w:r>
      <w:r w:rsidRPr="00F658C0">
        <w:rPr>
          <w:rStyle w:val="Emphasis"/>
          <w:rFonts w:eastAsia="Calibri"/>
          <w:highlight w:val="green"/>
        </w:rPr>
        <w:t>doctor</w:t>
      </w:r>
      <w:r w:rsidRPr="00F658C0">
        <w:rPr>
          <w:rStyle w:val="Emphasis"/>
          <w:highlight w:val="green"/>
        </w:rPr>
        <w:t xml:space="preserve"> </w:t>
      </w:r>
      <w:r w:rsidRPr="00F658C0">
        <w:rPr>
          <w:rStyle w:val="Emphasis"/>
          <w:rFonts w:eastAsia="Calibri"/>
          <w:highlight w:val="green"/>
        </w:rPr>
        <w:t>is</w:t>
      </w:r>
      <w:r w:rsidRPr="00F658C0">
        <w:rPr>
          <w:rStyle w:val="Emphasis"/>
          <w:highlight w:val="green"/>
        </w:rPr>
        <w:t xml:space="preserve"> </w:t>
      </w:r>
      <w:r w:rsidRPr="00F658C0">
        <w:rPr>
          <w:rStyle w:val="Emphasis"/>
          <w:rFonts w:eastAsia="Calibri"/>
          <w:highlight w:val="green"/>
        </w:rPr>
        <w:t>entitled</w:t>
      </w:r>
      <w:r w:rsidRPr="00F658C0">
        <w:rPr>
          <w:rStyle w:val="Emphasis"/>
          <w:highlight w:val="green"/>
        </w:rPr>
        <w:t xml:space="preserve"> </w:t>
      </w:r>
      <w:r w:rsidRPr="00F658C0">
        <w:rPr>
          <w:rStyle w:val="Emphasis"/>
          <w:rFonts w:eastAsia="Calibri"/>
          <w:highlight w:val="green"/>
        </w:rPr>
        <w:t>to</w:t>
      </w:r>
      <w:r w:rsidRPr="00F658C0">
        <w:rPr>
          <w:rStyle w:val="Emphasis"/>
          <w:highlight w:val="green"/>
        </w:rPr>
        <w:t xml:space="preserve"> </w:t>
      </w:r>
      <w:r w:rsidRPr="00F658C0">
        <w:rPr>
          <w:rStyle w:val="Emphasis"/>
          <w:rFonts w:eastAsia="Calibri"/>
          <w:highlight w:val="green"/>
        </w:rPr>
        <w:t>give</w:t>
      </w:r>
      <w:r w:rsidRPr="00F658C0">
        <w:rPr>
          <w:rStyle w:val="Emphasis"/>
        </w:rPr>
        <w:t xml:space="preserve"> </w:t>
      </w:r>
      <w:r w:rsidRPr="00F658C0">
        <w:rPr>
          <w:rStyle w:val="Emphasis"/>
          <w:rFonts w:eastAsia="Calibri"/>
        </w:rPr>
        <w:t>her</w:t>
      </w:r>
      <w:r w:rsidRPr="00F658C0">
        <w:rPr>
          <w:rStyle w:val="Emphasis"/>
        </w:rPr>
        <w:t xml:space="preserve"> </w:t>
      </w:r>
      <w:r w:rsidRPr="00F658C0">
        <w:rPr>
          <w:rStyle w:val="Emphasis"/>
          <w:rFonts w:eastAsia="Calibri"/>
        </w:rPr>
        <w:t>patient</w:t>
      </w:r>
      <w:r w:rsidRPr="00F658C0">
        <w:rPr>
          <w:rStyle w:val="Emphasis"/>
        </w:rPr>
        <w:t xml:space="preserve"> </w:t>
      </w:r>
      <w:r w:rsidRPr="00F658C0">
        <w:rPr>
          <w:rStyle w:val="Emphasis"/>
          <w:rFonts w:eastAsia="Calibri"/>
          <w:highlight w:val="green"/>
        </w:rPr>
        <w:t>a</w:t>
      </w:r>
      <w:r w:rsidRPr="00F658C0">
        <w:rPr>
          <w:rStyle w:val="Emphasis"/>
          <w:highlight w:val="green"/>
        </w:rPr>
        <w:t xml:space="preserve"> </w:t>
      </w:r>
      <w:r w:rsidRPr="00F658C0">
        <w:rPr>
          <w:rStyle w:val="Emphasis"/>
          <w:rFonts w:eastAsia="Calibri"/>
          <w:highlight w:val="green"/>
        </w:rPr>
        <w:t>scarce</w:t>
      </w:r>
      <w:r w:rsidRPr="00F658C0">
        <w:rPr>
          <w:rStyle w:val="Emphasis"/>
          <w:highlight w:val="green"/>
        </w:rPr>
        <w:t xml:space="preserve"> </w:t>
      </w:r>
      <w:r w:rsidRPr="00F658C0">
        <w:rPr>
          <w:rStyle w:val="Emphasis"/>
          <w:rFonts w:eastAsia="Calibri"/>
          <w:highlight w:val="green"/>
        </w:rPr>
        <w:t>drug</w:t>
      </w:r>
      <w:r w:rsidRPr="00F658C0">
        <w:rPr>
          <w:rStyle w:val="Emphasis"/>
          <w:highlight w:val="green"/>
        </w:rPr>
        <w:t xml:space="preserve"> </w:t>
      </w:r>
      <w:r w:rsidRPr="00F658C0">
        <w:rPr>
          <w:rStyle w:val="Emphasis"/>
          <w:rFonts w:eastAsia="Calibri"/>
          <w:highlight w:val="green"/>
        </w:rPr>
        <w:t>without</w:t>
      </w:r>
      <w:r w:rsidRPr="00F658C0">
        <w:rPr>
          <w:rStyle w:val="Emphasis"/>
          <w:highlight w:val="green"/>
        </w:rPr>
        <w:t xml:space="preserve"> </w:t>
      </w:r>
      <w:r w:rsidRPr="00F658C0">
        <w:rPr>
          <w:rStyle w:val="Emphasis"/>
          <w:rFonts w:eastAsia="Calibri"/>
          <w:highlight w:val="green"/>
        </w:rPr>
        <w:t>thinking</w:t>
      </w:r>
      <w:r w:rsidRPr="00F658C0">
        <w:rPr>
          <w:rStyle w:val="Emphasis"/>
          <w:highlight w:val="green"/>
        </w:rPr>
        <w:t xml:space="preserve"> </w:t>
      </w:r>
      <w:r w:rsidRPr="00F658C0">
        <w:rPr>
          <w:rStyle w:val="Emphasis"/>
          <w:rFonts w:eastAsia="Calibri"/>
          <w:highlight w:val="green"/>
        </w:rPr>
        <w:t>about</w:t>
      </w:r>
      <w:r w:rsidRPr="00F658C0">
        <w:rPr>
          <w:rStyle w:val="Emphasis"/>
          <w:highlight w:val="green"/>
        </w:rPr>
        <w:t xml:space="preserve"> </w:t>
      </w:r>
      <w:r w:rsidRPr="00F658C0">
        <w:rPr>
          <w:rStyle w:val="Emphasis"/>
          <w:rFonts w:eastAsia="Calibri"/>
          <w:highlight w:val="green"/>
        </w:rPr>
        <w:t>tomorrow</w:t>
      </w:r>
      <w:r w:rsidRPr="00F658C0">
        <w:rPr>
          <w:rStyle w:val="Emphasis"/>
        </w:rPr>
        <w:t>’</w:t>
      </w:r>
      <w:r w:rsidRPr="00F658C0">
        <w:rPr>
          <w:rStyle w:val="Emphasis"/>
          <w:rFonts w:eastAsia="Calibri"/>
        </w:rPr>
        <w:t>s</w:t>
      </w:r>
      <w:r w:rsidRPr="00F658C0">
        <w:rPr>
          <w:rStyle w:val="Emphasis"/>
        </w:rPr>
        <w:t xml:space="preserve"> </w:t>
      </w:r>
      <w:r w:rsidRPr="00F658C0">
        <w:rPr>
          <w:rStyle w:val="Emphasis"/>
          <w:rFonts w:eastAsia="Calibri"/>
        </w:rPr>
        <w:t>patients</w:t>
      </w:r>
      <w:r w:rsidRPr="00A34433">
        <w:rPr>
          <w:sz w:val="16"/>
        </w:rPr>
        <w:t xml:space="preserve"> (I say “perhaps” because I am genuinely not sure about this), </w:t>
      </w:r>
      <w:r w:rsidRPr="00F658C0">
        <w:rPr>
          <w:rStyle w:val="Emphasis"/>
          <w:rFonts w:eastAsia="Calibri"/>
        </w:rPr>
        <w:t>but</w:t>
      </w:r>
      <w:r w:rsidRPr="00F658C0">
        <w:rPr>
          <w:rStyle w:val="Emphasis"/>
        </w:rPr>
        <w:t xml:space="preserve"> </w:t>
      </w:r>
      <w:r w:rsidRPr="00F658C0">
        <w:rPr>
          <w:rStyle w:val="Emphasis"/>
          <w:rFonts w:eastAsia="Calibri"/>
        </w:rPr>
        <w:t>surely</w:t>
      </w:r>
      <w:r w:rsidRPr="00F658C0">
        <w:rPr>
          <w:rStyle w:val="Emphasis"/>
        </w:rPr>
        <w:t xml:space="preserve"> </w:t>
      </w:r>
      <w:r w:rsidRPr="00F658C0">
        <w:rPr>
          <w:rStyle w:val="Emphasis"/>
          <w:rFonts w:eastAsia="Calibri"/>
          <w:highlight w:val="green"/>
        </w:rPr>
        <w:t>when</w:t>
      </w:r>
      <w:r w:rsidRPr="00F658C0">
        <w:rPr>
          <w:rStyle w:val="Emphasis"/>
          <w:highlight w:val="green"/>
        </w:rPr>
        <w:t xml:space="preserve"> </w:t>
      </w:r>
      <w:r w:rsidRPr="00F658C0">
        <w:rPr>
          <w:rStyle w:val="Emphasis"/>
          <w:rFonts w:eastAsia="Calibri"/>
          <w:highlight w:val="green"/>
        </w:rPr>
        <w:t>a</w:t>
      </w:r>
      <w:r w:rsidRPr="00F658C0">
        <w:rPr>
          <w:rStyle w:val="Emphasis"/>
          <w:highlight w:val="green"/>
        </w:rPr>
        <w:t xml:space="preserve"> </w:t>
      </w:r>
      <w:r w:rsidRPr="00F658C0">
        <w:rPr>
          <w:rStyle w:val="Emphasis"/>
          <w:rFonts w:eastAsia="Calibri"/>
          <w:highlight w:val="green"/>
        </w:rPr>
        <w:t>state</w:t>
      </w:r>
      <w:r w:rsidRPr="00F658C0">
        <w:rPr>
          <w:rStyle w:val="Emphasis"/>
          <w:highlight w:val="green"/>
        </w:rPr>
        <w:t xml:space="preserve"> </w:t>
      </w:r>
      <w:r w:rsidRPr="00F658C0">
        <w:rPr>
          <w:rStyle w:val="Emphasis"/>
          <w:rFonts w:eastAsia="Calibri"/>
        </w:rPr>
        <w:t>committee</w:t>
      </w:r>
      <w:r w:rsidRPr="00F658C0">
        <w:rPr>
          <w:rStyle w:val="Emphasis"/>
        </w:rPr>
        <w:t xml:space="preserve"> </w:t>
      </w:r>
      <w:r w:rsidRPr="00F658C0">
        <w:rPr>
          <w:rStyle w:val="Emphasis"/>
          <w:rFonts w:eastAsia="Calibri"/>
          <w:highlight w:val="green"/>
        </w:rPr>
        <w:t>tries</w:t>
      </w:r>
      <w:r w:rsidRPr="00F658C0">
        <w:rPr>
          <w:rStyle w:val="Emphasis"/>
          <w:highlight w:val="green"/>
        </w:rPr>
        <w:t xml:space="preserve"> </w:t>
      </w:r>
      <w:r w:rsidRPr="00F658C0">
        <w:rPr>
          <w:rStyle w:val="Emphasis"/>
          <w:rFonts w:eastAsia="Calibri"/>
          <w:highlight w:val="green"/>
        </w:rPr>
        <w:t>to</w:t>
      </w:r>
      <w:r w:rsidRPr="00F658C0">
        <w:rPr>
          <w:rStyle w:val="Emphasis"/>
          <w:highlight w:val="green"/>
        </w:rPr>
        <w:t xml:space="preserve"> </w:t>
      </w:r>
      <w:r w:rsidRPr="00F658C0">
        <w:rPr>
          <w:rStyle w:val="Emphasis"/>
          <w:rFonts w:eastAsia="Calibri"/>
          <w:highlight w:val="green"/>
        </w:rPr>
        <w:t>formulate</w:t>
      </w:r>
      <w:r w:rsidRPr="00F658C0">
        <w:rPr>
          <w:rStyle w:val="Emphasis"/>
        </w:rPr>
        <w:t xml:space="preserve"> </w:t>
      </w:r>
      <w:r w:rsidRPr="00F658C0">
        <w:rPr>
          <w:rStyle w:val="Emphasis"/>
          <w:rFonts w:eastAsia="Calibri"/>
        </w:rPr>
        <w:t>rules</w:t>
      </w:r>
      <w:r w:rsidRPr="00F658C0">
        <w:rPr>
          <w:rStyle w:val="Emphasis"/>
        </w:rPr>
        <w:t xml:space="preserve"> </w:t>
      </w:r>
      <w:r w:rsidRPr="00F658C0">
        <w:rPr>
          <w:rStyle w:val="Emphasis"/>
          <w:rFonts w:eastAsia="Calibri"/>
        </w:rPr>
        <w:t>for</w:t>
      </w:r>
      <w:r w:rsidRPr="00F658C0">
        <w:rPr>
          <w:rStyle w:val="Emphasis"/>
        </w:rPr>
        <w:t xml:space="preserve"> </w:t>
      </w:r>
      <w:r w:rsidRPr="00F658C0">
        <w:rPr>
          <w:rStyle w:val="Emphasis"/>
          <w:rFonts w:eastAsia="Calibri"/>
          <w:highlight w:val="green"/>
        </w:rPr>
        <w:t>the</w:t>
      </w:r>
      <w:r w:rsidRPr="00F658C0">
        <w:rPr>
          <w:rStyle w:val="Emphasis"/>
          <w:highlight w:val="green"/>
        </w:rPr>
        <w:t xml:space="preserve"> </w:t>
      </w:r>
      <w:r w:rsidRPr="00F658C0">
        <w:rPr>
          <w:rStyle w:val="Emphasis"/>
          <w:rFonts w:eastAsia="Calibri"/>
          <w:highlight w:val="green"/>
        </w:rPr>
        <w:t>allocation</w:t>
      </w:r>
      <w:r w:rsidRPr="00F658C0">
        <w:rPr>
          <w:rStyle w:val="Emphasis"/>
          <w:highlight w:val="green"/>
        </w:rPr>
        <w:t xml:space="preserve"> </w:t>
      </w:r>
      <w:r w:rsidRPr="00F658C0">
        <w:rPr>
          <w:rStyle w:val="Emphasis"/>
          <w:rFonts w:eastAsia="Calibri"/>
          <w:highlight w:val="green"/>
        </w:rPr>
        <w:t>of</w:t>
      </w:r>
      <w:r w:rsidRPr="00F658C0">
        <w:rPr>
          <w:rStyle w:val="Emphasis"/>
          <w:highlight w:val="green"/>
        </w:rPr>
        <w:t xml:space="preserve"> </w:t>
      </w:r>
      <w:r w:rsidRPr="00F658C0">
        <w:rPr>
          <w:rStyle w:val="Emphasis"/>
          <w:rFonts w:eastAsia="Calibri"/>
          <w:highlight w:val="green"/>
        </w:rPr>
        <w:t>scarce</w:t>
      </w:r>
      <w:r w:rsidRPr="00F658C0">
        <w:rPr>
          <w:rStyle w:val="Emphasis"/>
        </w:rPr>
        <w:t xml:space="preserve"> </w:t>
      </w:r>
      <w:r w:rsidRPr="00F658C0">
        <w:rPr>
          <w:rStyle w:val="Emphasis"/>
          <w:rFonts w:eastAsia="Calibri"/>
        </w:rPr>
        <w:t>medical</w:t>
      </w:r>
      <w:r w:rsidRPr="00F658C0">
        <w:rPr>
          <w:rStyle w:val="Emphasis"/>
        </w:rPr>
        <w:t xml:space="preserve"> </w:t>
      </w:r>
      <w:r w:rsidRPr="00F658C0">
        <w:rPr>
          <w:rStyle w:val="Emphasis"/>
          <w:rFonts w:eastAsia="Calibri"/>
          <w:highlight w:val="green"/>
        </w:rPr>
        <w:t>drugs</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treatments</w:t>
      </w:r>
      <w:r w:rsidRPr="00F658C0">
        <w:rPr>
          <w:rStyle w:val="Emphasis"/>
        </w:rPr>
        <w:t xml:space="preserve">, </w:t>
      </w:r>
      <w:r w:rsidRPr="008679AC">
        <w:rPr>
          <w:rStyle w:val="Emphasis"/>
          <w:rFonts w:eastAsia="Calibri"/>
          <w:highlight w:val="green"/>
        </w:rPr>
        <w:t>it</w:t>
      </w:r>
      <w:r w:rsidRPr="008679AC">
        <w:rPr>
          <w:rStyle w:val="Emphasis"/>
          <w:highlight w:val="green"/>
        </w:rPr>
        <w:t xml:space="preserve"> </w:t>
      </w:r>
      <w:r w:rsidRPr="008679AC">
        <w:rPr>
          <w:rStyle w:val="Emphasis"/>
          <w:rFonts w:eastAsia="Calibri"/>
          <w:highlight w:val="green"/>
        </w:rPr>
        <w:t>cannot</w:t>
      </w:r>
      <w:r w:rsidRPr="008679AC">
        <w:rPr>
          <w:rStyle w:val="Emphasis"/>
          <w:highlight w:val="green"/>
        </w:rPr>
        <w:t xml:space="preserve"> </w:t>
      </w:r>
      <w:r w:rsidRPr="008679AC">
        <w:rPr>
          <w:rStyle w:val="Emphasis"/>
          <w:rFonts w:eastAsia="Calibri"/>
          <w:highlight w:val="green"/>
        </w:rPr>
        <w:t>hide</w:t>
      </w:r>
      <w:r w:rsidRPr="00F658C0">
        <w:rPr>
          <w:rStyle w:val="Emphasis"/>
          <w:highlight w:val="green"/>
        </w:rPr>
        <w:t xml:space="preserve"> </w:t>
      </w:r>
      <w:r w:rsidRPr="00F658C0">
        <w:rPr>
          <w:rStyle w:val="Emphasis"/>
          <w:rFonts w:eastAsia="Calibri"/>
          <w:highlight w:val="green"/>
        </w:rPr>
        <w:t>behind</w:t>
      </w:r>
      <w:r w:rsidRPr="00F658C0">
        <w:rPr>
          <w:rStyle w:val="Emphasis"/>
          <w:highlight w:val="green"/>
        </w:rPr>
        <w:t xml:space="preserve"> </w:t>
      </w:r>
      <w:r w:rsidRPr="00F658C0">
        <w:rPr>
          <w:rStyle w:val="Emphasis"/>
          <w:rFonts w:eastAsia="Calibri"/>
          <w:highlight w:val="green"/>
        </w:rPr>
        <w:t>the</w:t>
      </w:r>
      <w:r w:rsidRPr="00F658C0">
        <w:rPr>
          <w:rStyle w:val="Emphasis"/>
          <w:highlight w:val="green"/>
        </w:rPr>
        <w:t xml:space="preserve"> </w:t>
      </w:r>
      <w:r w:rsidRPr="00F658C0">
        <w:rPr>
          <w:rStyle w:val="Emphasis"/>
          <w:rFonts w:eastAsia="Calibri"/>
          <w:highlight w:val="green"/>
        </w:rPr>
        <w:t>intending</w:t>
      </w:r>
      <w:r w:rsidRPr="00F658C0">
        <w:rPr>
          <w:rStyle w:val="Emphasis"/>
          <w:highlight w:val="green"/>
        </w:rPr>
        <w:t>-</w:t>
      </w:r>
      <w:r w:rsidRPr="00F658C0">
        <w:rPr>
          <w:rStyle w:val="Emphasis"/>
          <w:rFonts w:eastAsia="Calibri"/>
          <w:highlight w:val="green"/>
        </w:rPr>
        <w:t>foreseeing</w:t>
      </w:r>
      <w:r w:rsidRPr="00F658C0">
        <w:rPr>
          <w:rStyle w:val="Emphasis"/>
          <w:highlight w:val="green"/>
        </w:rPr>
        <w:t xml:space="preserve"> </w:t>
      </w:r>
      <w:r w:rsidRPr="00F658C0">
        <w:rPr>
          <w:rStyle w:val="Emphasis"/>
          <w:rFonts w:eastAsia="Calibri"/>
          <w:highlight w:val="green"/>
        </w:rPr>
        <w:t>distinction</w:t>
      </w:r>
      <w:r w:rsidRPr="00F658C0">
        <w:rPr>
          <w:rStyle w:val="Emphasis"/>
        </w:rPr>
        <w:t xml:space="preserve">, </w:t>
      </w:r>
      <w:r w:rsidRPr="00F658C0">
        <w:rPr>
          <w:rStyle w:val="Emphasis"/>
          <w:rFonts w:eastAsia="Calibri"/>
        </w:rPr>
        <w:t>arguing</w:t>
      </w:r>
      <w:r w:rsidRPr="00F658C0">
        <w:rPr>
          <w:rStyle w:val="Emphasis"/>
        </w:rPr>
        <w:t xml:space="preserve"> </w:t>
      </w:r>
      <w:r w:rsidRPr="00F658C0">
        <w:rPr>
          <w:rStyle w:val="Emphasis"/>
          <w:rFonts w:eastAsia="Calibri"/>
        </w:rPr>
        <w:t>that</w:t>
      </w:r>
      <w:r w:rsidRPr="00F658C0">
        <w:rPr>
          <w:rStyle w:val="Emphasis"/>
        </w:rPr>
        <w:t xml:space="preserve"> </w:t>
      </w:r>
      <w:r w:rsidRPr="00F658C0">
        <w:rPr>
          <w:rStyle w:val="Emphasis"/>
          <w:rFonts w:eastAsia="Calibri"/>
        </w:rPr>
        <w:t>if</w:t>
      </w:r>
      <w:r w:rsidRPr="00F658C0">
        <w:rPr>
          <w:rStyle w:val="Emphasis"/>
        </w:rPr>
        <w:t xml:space="preserve"> </w:t>
      </w:r>
      <w:r w:rsidRPr="00F658C0">
        <w:rPr>
          <w:rStyle w:val="Emphasis"/>
          <w:rFonts w:eastAsia="Calibri"/>
        </w:rPr>
        <w:t>it</w:t>
      </w:r>
      <w:r w:rsidRPr="00F658C0">
        <w:rPr>
          <w:rStyle w:val="Emphasis"/>
        </w:rPr>
        <w:t xml:space="preserve"> </w:t>
      </w:r>
      <w:r w:rsidRPr="00F658C0">
        <w:rPr>
          <w:rStyle w:val="Emphasis"/>
          <w:rFonts w:eastAsia="Calibri"/>
        </w:rPr>
        <w:t>allows</w:t>
      </w:r>
      <w:r w:rsidRPr="00F658C0">
        <w:rPr>
          <w:rStyle w:val="Emphasis"/>
        </w:rPr>
        <w:t xml:space="preserve">45 </w:t>
      </w:r>
      <w:r w:rsidRPr="00F658C0">
        <w:rPr>
          <w:rStyle w:val="Emphasis"/>
          <w:rFonts w:eastAsia="Calibri"/>
        </w:rPr>
        <w:t>the</w:t>
      </w:r>
      <w:r w:rsidRPr="00F658C0">
        <w:rPr>
          <w:rStyle w:val="Emphasis"/>
        </w:rPr>
        <w:t xml:space="preserve"> </w:t>
      </w:r>
      <w:r w:rsidRPr="00F658C0">
        <w:rPr>
          <w:rStyle w:val="Emphasis"/>
          <w:rFonts w:eastAsia="Calibri"/>
        </w:rPr>
        <w:t>doctor</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give</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drug</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today</w:t>
      </w:r>
      <w:r w:rsidRPr="00F658C0">
        <w:rPr>
          <w:rStyle w:val="Emphasis"/>
        </w:rPr>
        <w:t>’</w:t>
      </w:r>
      <w:r w:rsidRPr="00F658C0">
        <w:rPr>
          <w:rStyle w:val="Emphasis"/>
          <w:rFonts w:eastAsia="Calibri"/>
        </w:rPr>
        <w:t>s</w:t>
      </w:r>
      <w:r w:rsidRPr="00F658C0">
        <w:rPr>
          <w:rStyle w:val="Emphasis"/>
        </w:rPr>
        <w:t xml:space="preserve"> </w:t>
      </w:r>
      <w:r w:rsidRPr="00F658C0">
        <w:rPr>
          <w:rStyle w:val="Emphasis"/>
          <w:rFonts w:eastAsia="Calibri"/>
        </w:rPr>
        <w:t>patient</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death</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tomorrow</w:t>
      </w:r>
      <w:r w:rsidRPr="00F658C0">
        <w:rPr>
          <w:rStyle w:val="Emphasis"/>
        </w:rPr>
        <w:t>’</w:t>
      </w:r>
      <w:r w:rsidRPr="00F658C0">
        <w:rPr>
          <w:rStyle w:val="Emphasis"/>
          <w:rFonts w:eastAsia="Calibri"/>
        </w:rPr>
        <w:t>s</w:t>
      </w:r>
      <w:r w:rsidRPr="00F658C0">
        <w:rPr>
          <w:rStyle w:val="Emphasis"/>
        </w:rPr>
        <w:t xml:space="preserve"> </w:t>
      </w:r>
      <w:r w:rsidRPr="00F658C0">
        <w:rPr>
          <w:rStyle w:val="Emphasis"/>
          <w:rFonts w:eastAsia="Calibri"/>
        </w:rPr>
        <w:t>patient</w:t>
      </w:r>
      <w:r w:rsidRPr="00F658C0">
        <w:rPr>
          <w:rStyle w:val="Emphasis"/>
        </w:rPr>
        <w:t xml:space="preserve"> </w:t>
      </w:r>
      <w:r w:rsidRPr="00F658C0">
        <w:rPr>
          <w:rStyle w:val="Emphasis"/>
          <w:rFonts w:eastAsia="Calibri"/>
        </w:rPr>
        <w:t>is</w:t>
      </w:r>
      <w:r w:rsidRPr="00F658C0">
        <w:rPr>
          <w:rStyle w:val="Emphasis"/>
        </w:rPr>
        <w:t xml:space="preserve"> </w:t>
      </w:r>
      <w:r w:rsidRPr="00F658C0">
        <w:rPr>
          <w:rStyle w:val="Emphasis"/>
          <w:rFonts w:eastAsia="Calibri"/>
        </w:rPr>
        <w:t>merely</w:t>
      </w:r>
      <w:r w:rsidRPr="00F658C0">
        <w:rPr>
          <w:rStyle w:val="Emphasis"/>
        </w:rPr>
        <w:t xml:space="preserve"> </w:t>
      </w:r>
      <w:r w:rsidRPr="00F658C0">
        <w:rPr>
          <w:rStyle w:val="Emphasis"/>
          <w:rFonts w:eastAsia="Calibri"/>
        </w:rPr>
        <w:t>foreseen</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not</w:t>
      </w:r>
      <w:r w:rsidRPr="00F658C0">
        <w:rPr>
          <w:rStyle w:val="Emphasis"/>
        </w:rPr>
        <w:t xml:space="preserve"> </w:t>
      </w:r>
      <w:r w:rsidRPr="00F658C0">
        <w:rPr>
          <w:rStyle w:val="Emphasis"/>
          <w:rFonts w:eastAsia="Calibri"/>
        </w:rPr>
        <w:t>intended</w:t>
      </w:r>
      <w:r w:rsidRPr="00F658C0">
        <w:rPr>
          <w:rStyle w:val="Emphasis"/>
        </w:rPr>
        <w:t>.</w:t>
      </w:r>
      <w:r w:rsidRPr="00A34433">
        <w:rPr>
          <w:sz w:val="16"/>
        </w:rPr>
        <w:t xml:space="preserve"> When making a policy-decision, this is clearly unacceptable. </w:t>
      </w:r>
    </w:p>
    <w:p w14:paraId="2DDFFF0B" w14:textId="77777777" w:rsidR="00B95449" w:rsidRPr="00A34433" w:rsidRDefault="00B95449" w:rsidP="00B95449">
      <w:pPr>
        <w:rPr>
          <w:sz w:val="16"/>
        </w:rPr>
      </w:pPr>
      <w:r w:rsidRPr="00A34433">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F658C0">
        <w:rPr>
          <w:rStyle w:val="Emphasis"/>
          <w:rFonts w:eastAsia="Calibri"/>
          <w:highlight w:val="green"/>
        </w:rPr>
        <w:t>states</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governments</w:t>
      </w:r>
      <w:r w:rsidRPr="00F658C0">
        <w:rPr>
          <w:rStyle w:val="Emphasis"/>
        </w:rPr>
        <w:t>.</w:t>
      </w:r>
      <w:r w:rsidRPr="00A34433">
        <w:rPr>
          <w:sz w:val="16"/>
        </w:rPr>
        <w:t xml:space="preserve"> They </w:t>
      </w:r>
      <w:r w:rsidRPr="00F658C0">
        <w:rPr>
          <w:rStyle w:val="Emphasis"/>
          <w:rFonts w:eastAsia="Calibri"/>
          <w:highlight w:val="green"/>
        </w:rPr>
        <w:t>have</w:t>
      </w:r>
      <w:r w:rsidRPr="00F658C0">
        <w:rPr>
          <w:rStyle w:val="Emphasis"/>
          <w:highlight w:val="green"/>
        </w:rPr>
        <w:t xml:space="preserve"> </w:t>
      </w:r>
      <w:r w:rsidRPr="008679AC">
        <w:rPr>
          <w:rStyle w:val="Emphasis"/>
          <w:rFonts w:eastAsia="Calibri"/>
          <w:highlight w:val="green"/>
        </w:rPr>
        <w:t>no</w:t>
      </w:r>
      <w:r w:rsidRPr="008679AC">
        <w:rPr>
          <w:rStyle w:val="Emphasis"/>
          <w:highlight w:val="green"/>
        </w:rPr>
        <w:t xml:space="preserve"> </w:t>
      </w:r>
      <w:r w:rsidRPr="008679AC">
        <w:rPr>
          <w:rStyle w:val="Emphasis"/>
          <w:rFonts w:eastAsia="Calibri"/>
          <w:highlight w:val="green"/>
        </w:rPr>
        <w:t>special</w:t>
      </w:r>
      <w:r w:rsidRPr="008679AC">
        <w:rPr>
          <w:rStyle w:val="Emphasis"/>
          <w:highlight w:val="green"/>
        </w:rPr>
        <w:t xml:space="preserve"> </w:t>
      </w:r>
      <w:r w:rsidRPr="008679AC">
        <w:rPr>
          <w:rStyle w:val="Emphasis"/>
          <w:rFonts w:eastAsia="Calibri"/>
          <w:highlight w:val="green"/>
        </w:rPr>
        <w:t>relationships</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highlight w:val="green"/>
        </w:rPr>
        <w:t>pursuits</w:t>
      </w:r>
      <w:r w:rsidRPr="00F658C0">
        <w:rPr>
          <w:rStyle w:val="Emphasis"/>
        </w:rPr>
        <w:t xml:space="preserve">, </w:t>
      </w:r>
      <w:r w:rsidRPr="00F658C0">
        <w:rPr>
          <w:rStyle w:val="Emphasis"/>
          <w:rFonts w:eastAsia="Calibri"/>
        </w:rPr>
        <w:t>no</w:t>
      </w:r>
      <w:r w:rsidRPr="00F658C0">
        <w:rPr>
          <w:rStyle w:val="Emphasis"/>
        </w:rPr>
        <w:t xml:space="preserve"> </w:t>
      </w:r>
      <w:r w:rsidRPr="00F658C0">
        <w:rPr>
          <w:rStyle w:val="Emphasis"/>
          <w:rFonts w:eastAsia="Calibri"/>
          <w:highlight w:val="green"/>
        </w:rPr>
        <w:t>personal</w:t>
      </w:r>
      <w:r w:rsidRPr="00F658C0">
        <w:rPr>
          <w:rStyle w:val="Emphasis"/>
          <w:highlight w:val="green"/>
        </w:rPr>
        <w:t xml:space="preserve"> </w:t>
      </w:r>
      <w:r w:rsidRPr="00F658C0">
        <w:rPr>
          <w:rStyle w:val="Emphasis"/>
          <w:rFonts w:eastAsia="Calibri"/>
          <w:highlight w:val="green"/>
        </w:rPr>
        <w:t>interests</w:t>
      </w:r>
      <w:r w:rsidRPr="00F658C0">
        <w:rPr>
          <w:rStyle w:val="Emphasis"/>
        </w:rPr>
        <w:t xml:space="preserve">, </w:t>
      </w:r>
      <w:r w:rsidRPr="00F658C0">
        <w:rPr>
          <w:rStyle w:val="Emphasis"/>
          <w:rFonts w:eastAsia="Calibri"/>
        </w:rPr>
        <w:t>no</w:t>
      </w:r>
      <w:r w:rsidRPr="00F658C0">
        <w:rPr>
          <w:rStyle w:val="Emphasis"/>
        </w:rPr>
        <w:t xml:space="preserve"> </w:t>
      </w:r>
      <w:r w:rsidRPr="00F658C0">
        <w:rPr>
          <w:rStyle w:val="Emphasis"/>
          <w:rFonts w:eastAsia="Calibri"/>
          <w:highlight w:val="green"/>
        </w:rPr>
        <w:t>autonomous</w:t>
      </w:r>
      <w:r w:rsidRPr="00F658C0">
        <w:rPr>
          <w:rStyle w:val="Emphasis"/>
          <w:highlight w:val="green"/>
        </w:rPr>
        <w:t xml:space="preserve"> </w:t>
      </w:r>
      <w:r w:rsidRPr="00F658C0">
        <w:rPr>
          <w:rStyle w:val="Emphasis"/>
          <w:rFonts w:eastAsia="Calibri"/>
          <w:highlight w:val="green"/>
        </w:rPr>
        <w:t>lives</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lead</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anything</w:t>
      </w:r>
      <w:r w:rsidRPr="00F658C0">
        <w:rPr>
          <w:rStyle w:val="Emphasis"/>
        </w:rPr>
        <w:t xml:space="preserve"> </w:t>
      </w:r>
      <w:r w:rsidRPr="00F658C0">
        <w:rPr>
          <w:rStyle w:val="Emphasis"/>
          <w:rFonts w:eastAsia="Calibri"/>
        </w:rPr>
        <w:t>like</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sense</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which</w:t>
      </w:r>
      <w:r w:rsidRPr="00F658C0">
        <w:rPr>
          <w:rStyle w:val="Emphasis"/>
        </w:rPr>
        <w:t xml:space="preserve"> </w:t>
      </w:r>
      <w:r w:rsidRPr="00F658C0">
        <w:rPr>
          <w:rStyle w:val="Emphasis"/>
          <w:rFonts w:eastAsia="Calibri"/>
        </w:rPr>
        <w:t>these</w:t>
      </w:r>
      <w:r w:rsidRPr="00F658C0">
        <w:rPr>
          <w:rStyle w:val="Emphasis"/>
        </w:rPr>
        <w:t xml:space="preserve"> </w:t>
      </w:r>
      <w:r w:rsidRPr="00F658C0">
        <w:rPr>
          <w:rStyle w:val="Emphasis"/>
          <w:rFonts w:eastAsia="Calibri"/>
        </w:rPr>
        <w:t>ideas</w:t>
      </w:r>
      <w:r w:rsidRPr="00F658C0">
        <w:rPr>
          <w:rStyle w:val="Emphasis"/>
        </w:rPr>
        <w:t xml:space="preserve"> </w:t>
      </w:r>
      <w:r w:rsidRPr="00F658C0">
        <w:rPr>
          <w:rStyle w:val="Emphasis"/>
          <w:rFonts w:eastAsia="Calibri"/>
        </w:rPr>
        <w:t>are</w:t>
      </w:r>
      <w:r w:rsidRPr="00F658C0">
        <w:rPr>
          <w:rStyle w:val="Emphasis"/>
        </w:rPr>
        <w:t xml:space="preserve"> </w:t>
      </w:r>
      <w:r w:rsidRPr="00F658C0">
        <w:rPr>
          <w:rStyle w:val="Emphasis"/>
          <w:rFonts w:eastAsia="Calibri"/>
        </w:rPr>
        <w:t>plausible</w:t>
      </w:r>
      <w:r w:rsidRPr="00F658C0">
        <w:rPr>
          <w:rStyle w:val="Emphasis"/>
        </w:rPr>
        <w:t xml:space="preserve"> </w:t>
      </w:r>
      <w:r w:rsidRPr="00F658C0">
        <w:rPr>
          <w:rStyle w:val="Emphasis"/>
          <w:rFonts w:eastAsia="Calibri"/>
        </w:rPr>
        <w:t>when</w:t>
      </w:r>
      <w:r w:rsidRPr="00F658C0">
        <w:rPr>
          <w:rStyle w:val="Emphasis"/>
        </w:rPr>
        <w:t xml:space="preserve"> </w:t>
      </w:r>
      <w:r w:rsidRPr="00F658C0">
        <w:rPr>
          <w:rStyle w:val="Emphasis"/>
          <w:rFonts w:eastAsia="Calibri"/>
        </w:rPr>
        <w:t>applied</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individuals</w:t>
      </w:r>
      <w:r w:rsidRPr="00F658C0">
        <w:rPr>
          <w:rStyle w:val="Emphasis"/>
        </w:rPr>
        <w:t xml:space="preserve"> </w:t>
      </w:r>
      <w:r w:rsidRPr="00F658C0">
        <w:rPr>
          <w:rStyle w:val="Emphasis"/>
          <w:rFonts w:eastAsia="Calibri"/>
        </w:rPr>
        <w:t>persons</w:t>
      </w:r>
      <w:r w:rsidRPr="00F658C0">
        <w:rPr>
          <w:rStyle w:val="Emphasis"/>
        </w:rPr>
        <w:t xml:space="preserve">. </w:t>
      </w:r>
      <w:r w:rsidRPr="00F658C0">
        <w:rPr>
          <w:rStyle w:val="Emphasis"/>
          <w:rFonts w:eastAsia="Calibri"/>
          <w:highlight w:val="green"/>
        </w:rPr>
        <w:t>So</w:t>
      </w:r>
      <w:r w:rsidRPr="00F658C0">
        <w:rPr>
          <w:rStyle w:val="Emphasis"/>
          <w:highlight w:val="green"/>
        </w:rPr>
        <w:t xml:space="preserve"> </w:t>
      </w:r>
      <w:r w:rsidRPr="00F658C0">
        <w:rPr>
          <w:rStyle w:val="Emphasis"/>
          <w:rFonts w:eastAsia="Calibri"/>
          <w:highlight w:val="green"/>
        </w:rPr>
        <w:t>there</w:t>
      </w:r>
      <w:r w:rsidRPr="00F658C0">
        <w:rPr>
          <w:rStyle w:val="Emphasis"/>
          <w:highlight w:val="green"/>
        </w:rPr>
        <w:t xml:space="preserve"> </w:t>
      </w:r>
      <w:r w:rsidRPr="00F658C0">
        <w:rPr>
          <w:rStyle w:val="Emphasis"/>
          <w:rFonts w:eastAsia="Calibri"/>
          <w:highlight w:val="green"/>
        </w:rPr>
        <w:t>is</w:t>
      </w:r>
      <w:r w:rsidRPr="00F658C0">
        <w:rPr>
          <w:rStyle w:val="Emphasis"/>
          <w:highlight w:val="green"/>
        </w:rPr>
        <w:t xml:space="preserve"> </w:t>
      </w:r>
      <w:r w:rsidRPr="00F658C0">
        <w:rPr>
          <w:rStyle w:val="Emphasis"/>
          <w:rFonts w:eastAsia="Calibri"/>
          <w:highlight w:val="green"/>
        </w:rPr>
        <w:t>no</w:t>
      </w:r>
      <w:r w:rsidRPr="00F658C0">
        <w:rPr>
          <w:rStyle w:val="Emphasis"/>
          <w:highlight w:val="green"/>
        </w:rPr>
        <w:t xml:space="preserve"> </w:t>
      </w:r>
      <w:r w:rsidRPr="00F658C0">
        <w:rPr>
          <w:rStyle w:val="Emphasis"/>
          <w:rFonts w:eastAsia="Calibri"/>
          <w:highlight w:val="green"/>
        </w:rPr>
        <w:t>reason</w:t>
      </w:r>
      <w:r w:rsidRPr="00F658C0">
        <w:rPr>
          <w:rStyle w:val="Emphasis"/>
          <w:highlight w:val="green"/>
        </w:rPr>
        <w:t xml:space="preserve"> </w:t>
      </w:r>
      <w:r w:rsidRPr="00F658C0">
        <w:rPr>
          <w:rStyle w:val="Emphasis"/>
          <w:rFonts w:eastAsia="Calibri"/>
          <w:highlight w:val="green"/>
        </w:rPr>
        <w:t>to</w:t>
      </w:r>
      <w:r w:rsidRPr="00F658C0">
        <w:rPr>
          <w:rStyle w:val="Emphasis"/>
          <w:highlight w:val="green"/>
        </w:rPr>
        <w:t xml:space="preserve"> </w:t>
      </w:r>
      <w:r w:rsidRPr="008679AC">
        <w:rPr>
          <w:rStyle w:val="Emphasis"/>
          <w:rFonts w:eastAsia="Calibri"/>
          <w:highlight w:val="green"/>
        </w:rPr>
        <w:t>restrict</w:t>
      </w:r>
      <w:r w:rsidRPr="008679AC">
        <w:rPr>
          <w:rStyle w:val="Emphasis"/>
          <w:highlight w:val="green"/>
        </w:rPr>
        <w:t xml:space="preserve"> </w:t>
      </w:r>
      <w:r w:rsidRPr="008679AC">
        <w:rPr>
          <w:rStyle w:val="Emphasis"/>
          <w:rFonts w:eastAsia="Calibri"/>
          <w:highlight w:val="green"/>
        </w:rPr>
        <w:t>the</w:t>
      </w:r>
      <w:r w:rsidRPr="008679AC">
        <w:rPr>
          <w:rStyle w:val="Emphasis"/>
          <w:highlight w:val="green"/>
        </w:rPr>
        <w:t xml:space="preserve"> </w:t>
      </w:r>
      <w:r w:rsidRPr="008679AC">
        <w:rPr>
          <w:rStyle w:val="Emphasis"/>
          <w:rFonts w:eastAsia="Calibri"/>
          <w:highlight w:val="green"/>
        </w:rPr>
        <w:t>responsibility</w:t>
      </w:r>
      <w:r w:rsidRPr="008679AC">
        <w:rPr>
          <w:rStyle w:val="Emphasis"/>
          <w:highlight w:val="green"/>
        </w:rPr>
        <w:t xml:space="preserve"> </w:t>
      </w:r>
      <w:r w:rsidRPr="008679AC">
        <w:rPr>
          <w:rStyle w:val="Emphasis"/>
          <w:rFonts w:eastAsia="Calibri"/>
          <w:highlight w:val="green"/>
        </w:rPr>
        <w:t>of</w:t>
      </w:r>
      <w:r w:rsidRPr="008679AC">
        <w:rPr>
          <w:rStyle w:val="Emphasis"/>
          <w:highlight w:val="green"/>
        </w:rPr>
        <w:t xml:space="preserve"> </w:t>
      </w:r>
      <w:r w:rsidRPr="008679AC">
        <w:rPr>
          <w:rStyle w:val="Emphasis"/>
          <w:rFonts w:eastAsia="Calibri"/>
          <w:highlight w:val="green"/>
        </w:rPr>
        <w:t>states</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anything</w:t>
      </w:r>
      <w:r w:rsidRPr="00F658C0">
        <w:rPr>
          <w:rStyle w:val="Emphasis"/>
        </w:rPr>
        <w:t xml:space="preserve"> </w:t>
      </w:r>
      <w:r w:rsidRPr="00F658C0">
        <w:rPr>
          <w:rStyle w:val="Emphasis"/>
          <w:rFonts w:eastAsia="Calibri"/>
        </w:rPr>
        <w:t>like</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way</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responsibility</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individuals</w:t>
      </w:r>
      <w:r w:rsidRPr="00F658C0">
        <w:rPr>
          <w:rStyle w:val="Emphasis"/>
        </w:rPr>
        <w:t xml:space="preserve"> </w:t>
      </w:r>
      <w:r w:rsidRPr="00F658C0">
        <w:rPr>
          <w:rStyle w:val="Emphasis"/>
          <w:rFonts w:eastAsia="Calibri"/>
        </w:rPr>
        <w:t>is</w:t>
      </w:r>
      <w:r w:rsidRPr="00F658C0">
        <w:rPr>
          <w:rStyle w:val="Emphasis"/>
        </w:rPr>
        <w:t xml:space="preserve"> </w:t>
      </w:r>
      <w:r w:rsidRPr="008679AC">
        <w:rPr>
          <w:rStyle w:val="Emphasis"/>
          <w:rFonts w:eastAsia="Calibri"/>
        </w:rPr>
        <w:t>arguably</w:t>
      </w:r>
      <w:r w:rsidRPr="008679AC">
        <w:rPr>
          <w:rStyle w:val="Emphasis"/>
        </w:rPr>
        <w:t xml:space="preserve"> </w:t>
      </w:r>
      <w:r w:rsidRPr="008679AC">
        <w:rPr>
          <w:rStyle w:val="Emphasis"/>
          <w:rFonts w:eastAsia="Calibri"/>
        </w:rPr>
        <w:t>restricted</w:t>
      </w:r>
      <w:r w:rsidRPr="00F658C0">
        <w:rPr>
          <w:rStyle w:val="Emphasis"/>
        </w:rPr>
        <w:t>.</w:t>
      </w:r>
      <w:r w:rsidRPr="00A34433">
        <w:rPr>
          <w:sz w:val="16"/>
        </w:rPr>
        <w:t xml:space="preserve">47 </w:t>
      </w:r>
    </w:p>
    <w:p w14:paraId="054801CC" w14:textId="77777777" w:rsidR="00B95449" w:rsidRPr="00A34433" w:rsidRDefault="00B95449" w:rsidP="00B95449">
      <w:pPr>
        <w:rPr>
          <w:sz w:val="16"/>
          <w:szCs w:val="16"/>
          <w:u w:val="single"/>
        </w:rPr>
      </w:pPr>
      <w:r w:rsidRPr="00A34433">
        <w:rPr>
          <w:sz w:val="16"/>
          <w:szCs w:val="16"/>
        </w:rPr>
        <w:t>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p>
    <w:p w14:paraId="36799673" w14:textId="77777777" w:rsidR="00B95449" w:rsidRPr="00914FAD" w:rsidRDefault="00B95449" w:rsidP="00B95449"/>
    <w:p w14:paraId="718D7B1D" w14:textId="77777777" w:rsidR="00B95449" w:rsidRPr="00914FAD" w:rsidRDefault="00B95449" w:rsidP="00B95449">
      <w:pPr>
        <w:pStyle w:val="Heading4"/>
      </w:pPr>
      <w:r w:rsidRPr="00914FAD">
        <w:t>B]</w:t>
      </w:r>
      <w:r w:rsidRPr="00914FAD">
        <w:rPr>
          <w:rFonts w:eastAsia="Calibri" w:cs="Arial"/>
        </w:rPr>
        <w:t xml:space="preserve"> If</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foresee</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consequence</w:t>
      </w:r>
      <w:r w:rsidRPr="00914FAD">
        <w:rPr>
          <w:rFonts w:cs="Arial"/>
        </w:rPr>
        <w:t xml:space="preserve">, </w:t>
      </w:r>
      <w:r w:rsidRPr="00914FAD">
        <w:rPr>
          <w:rFonts w:eastAsia="Calibri" w:cs="Arial"/>
        </w:rPr>
        <w:t>then</w:t>
      </w:r>
      <w:r w:rsidRPr="00914FAD">
        <w:rPr>
          <w:rFonts w:cs="Arial"/>
        </w:rPr>
        <w:t xml:space="preserve"> </w:t>
      </w:r>
      <w:r w:rsidRPr="00914FAD">
        <w:rPr>
          <w:rFonts w:eastAsia="Calibri" w:cs="Arial"/>
        </w:rPr>
        <w:t>it</w:t>
      </w:r>
      <w:r w:rsidRPr="00914FAD">
        <w:rPr>
          <w:rFonts w:cs="Arial"/>
        </w:rPr>
        <w:t xml:space="preserve"> </w:t>
      </w:r>
      <w:r w:rsidRPr="00914FAD">
        <w:rPr>
          <w:rFonts w:eastAsia="Calibri" w:cs="Arial"/>
        </w:rPr>
        <w:t>becomes</w:t>
      </w:r>
      <w:r w:rsidRPr="00914FAD">
        <w:rPr>
          <w:rFonts w:cs="Arial"/>
        </w:rPr>
        <w:t xml:space="preserve"> </w:t>
      </w:r>
      <w:r w:rsidRPr="00914FAD">
        <w:rPr>
          <w:rFonts w:eastAsia="Calibri" w:cs="Arial"/>
        </w:rPr>
        <w:t>part</w:t>
      </w:r>
      <w:r w:rsidRPr="00914FAD">
        <w:rPr>
          <w:rFonts w:cs="Arial"/>
        </w:rPr>
        <w:t xml:space="preserve"> </w:t>
      </w:r>
      <w:r w:rsidRPr="00914FAD">
        <w:rPr>
          <w:rFonts w:eastAsia="Calibri" w:cs="Arial"/>
        </w:rPr>
        <w:t>of</w:t>
      </w:r>
      <w:r w:rsidRPr="00914FAD">
        <w:rPr>
          <w:rFonts w:cs="Arial"/>
        </w:rPr>
        <w:t xml:space="preserve"> </w:t>
      </w:r>
      <w:r w:rsidRPr="00914FAD">
        <w:rPr>
          <w:rFonts w:eastAsia="Calibri" w:cs="Arial"/>
        </w:rPr>
        <w:t>our</w:t>
      </w:r>
      <w:r w:rsidRPr="00914FAD">
        <w:rPr>
          <w:rFonts w:cs="Arial"/>
        </w:rPr>
        <w:t xml:space="preserve"> </w:t>
      </w:r>
      <w:r w:rsidRPr="00914FAD">
        <w:rPr>
          <w:rFonts w:eastAsia="Calibri" w:cs="Arial"/>
        </w:rPr>
        <w:t>deliberation</w:t>
      </w:r>
      <w:r w:rsidRPr="00914FAD">
        <w:rPr>
          <w:rFonts w:cs="Arial"/>
        </w:rPr>
        <w:t xml:space="preserve"> </w:t>
      </w:r>
      <w:r w:rsidRPr="00914FAD">
        <w:rPr>
          <w:rFonts w:eastAsia="Calibri" w:cs="Arial"/>
        </w:rPr>
        <w:t>which</w:t>
      </w:r>
      <w:r w:rsidRPr="00914FAD">
        <w:rPr>
          <w:rFonts w:cs="Arial"/>
        </w:rPr>
        <w:t xml:space="preserve"> </w:t>
      </w:r>
      <w:r w:rsidRPr="00914FAD">
        <w:rPr>
          <w:rFonts w:eastAsia="Calibri" w:cs="Arial"/>
        </w:rPr>
        <w:t>makes</w:t>
      </w:r>
      <w:r w:rsidRPr="00914FAD">
        <w:rPr>
          <w:rFonts w:cs="Arial"/>
        </w:rPr>
        <w:t xml:space="preserve"> </w:t>
      </w:r>
      <w:r w:rsidRPr="00914FAD">
        <w:rPr>
          <w:rFonts w:eastAsia="Calibri" w:cs="Arial"/>
        </w:rPr>
        <w:t>it</w:t>
      </w:r>
      <w:r w:rsidRPr="00914FAD">
        <w:rPr>
          <w:rFonts w:cs="Arial"/>
        </w:rPr>
        <w:t xml:space="preserve"> </w:t>
      </w:r>
      <w:r w:rsidRPr="00914FAD">
        <w:rPr>
          <w:rFonts w:eastAsia="Calibri" w:cs="Arial"/>
        </w:rPr>
        <w:t>intrinsic</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our</w:t>
      </w:r>
      <w:r w:rsidRPr="00914FAD">
        <w:rPr>
          <w:rFonts w:cs="Arial"/>
        </w:rPr>
        <w:t xml:space="preserve"> </w:t>
      </w:r>
      <w:r w:rsidRPr="00914FAD">
        <w:rPr>
          <w:rFonts w:eastAsia="Calibri" w:cs="Arial"/>
        </w:rPr>
        <w:t>action</w:t>
      </w:r>
      <w:r w:rsidRPr="00914FAD">
        <w:rPr>
          <w:rFonts w:cs="Arial"/>
        </w:rPr>
        <w:t xml:space="preserve"> </w:t>
      </w:r>
      <w:r w:rsidRPr="00914FAD">
        <w:rPr>
          <w:rFonts w:eastAsia="Calibri" w:cs="Arial"/>
        </w:rPr>
        <w:t>since</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intend</w:t>
      </w:r>
      <w:r w:rsidRPr="00914FAD">
        <w:rPr>
          <w:rFonts w:cs="Arial"/>
        </w:rPr>
        <w:t xml:space="preserve"> </w:t>
      </w:r>
      <w:r w:rsidRPr="00914FAD">
        <w:rPr>
          <w:rFonts w:eastAsia="Calibri" w:cs="Arial"/>
        </w:rPr>
        <w:t>it</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happen</w:t>
      </w:r>
      <w:r w:rsidRPr="00914FAD">
        <w:rPr>
          <w:rFonts w:cs="Arial"/>
        </w:rPr>
        <w:t>.</w:t>
      </w:r>
    </w:p>
    <w:p w14:paraId="5BB8F05C" w14:textId="77777777" w:rsidR="00B95449" w:rsidRDefault="00B95449" w:rsidP="00B95449">
      <w:pPr>
        <w:pStyle w:val="Heading4"/>
      </w:pPr>
      <w:r>
        <w:t>That means their framework collapses to util because we have to weigh foreseen violations of [freedom, equal deliberation, etc.]</w:t>
      </w:r>
    </w:p>
    <w:p w14:paraId="60E9D7C1" w14:textId="77777777" w:rsidR="00B95449" w:rsidRPr="00914FAD" w:rsidRDefault="00B95449" w:rsidP="00B95449"/>
    <w:p w14:paraId="0606FB42" w14:textId="77777777" w:rsidR="00B95449" w:rsidRPr="00914FAD" w:rsidRDefault="00B95449" w:rsidP="00B95449">
      <w:pPr>
        <w:pStyle w:val="Heading4"/>
        <w:rPr>
          <w:rFonts w:cs="Arial"/>
        </w:rPr>
      </w:pPr>
      <w:r w:rsidRPr="00914FAD">
        <w:rPr>
          <w:rFonts w:cs="Arial"/>
        </w:rPr>
        <w:t xml:space="preserve">3] </w:t>
      </w:r>
      <w:r w:rsidRPr="00914FAD">
        <w:rPr>
          <w:rFonts w:eastAsia="Calibri" w:cs="Arial"/>
        </w:rPr>
        <w:t>Only</w:t>
      </w:r>
      <w:r w:rsidRPr="00914FAD">
        <w:rPr>
          <w:rFonts w:cs="Arial"/>
        </w:rPr>
        <w:t xml:space="preserve"> </w:t>
      </w:r>
      <w:r w:rsidRPr="00914FAD">
        <w:rPr>
          <w:rFonts w:eastAsia="Calibri" w:cs="Arial"/>
        </w:rPr>
        <w:t>consequentialism</w:t>
      </w:r>
      <w:r w:rsidRPr="00914FAD">
        <w:rPr>
          <w:rFonts w:cs="Arial"/>
        </w:rPr>
        <w:t xml:space="preserve"> </w:t>
      </w:r>
      <w:r w:rsidRPr="00914FAD">
        <w:rPr>
          <w:rFonts w:eastAsia="Calibri" w:cs="Arial"/>
        </w:rPr>
        <w:t>explains</w:t>
      </w:r>
      <w:r w:rsidRPr="00914FAD">
        <w:rPr>
          <w:rFonts w:cs="Arial"/>
        </w:rPr>
        <w:t xml:space="preserve"> </w:t>
      </w:r>
      <w:r w:rsidRPr="00914FAD">
        <w:rPr>
          <w:rFonts w:eastAsia="Calibri" w:cs="Arial"/>
        </w:rPr>
        <w:t>degrees</w:t>
      </w:r>
      <w:r w:rsidRPr="00914FAD">
        <w:rPr>
          <w:rFonts w:cs="Arial"/>
        </w:rPr>
        <w:t xml:space="preserve"> </w:t>
      </w:r>
      <w:r w:rsidRPr="00914FAD">
        <w:rPr>
          <w:rFonts w:eastAsia="Calibri" w:cs="Arial"/>
        </w:rPr>
        <w:t>of</w:t>
      </w:r>
      <w:r w:rsidRPr="00914FAD">
        <w:rPr>
          <w:rFonts w:cs="Arial"/>
        </w:rPr>
        <w:t xml:space="preserve"> </w:t>
      </w:r>
      <w:r w:rsidRPr="00914FAD">
        <w:rPr>
          <w:rFonts w:eastAsia="Calibri" w:cs="Arial"/>
        </w:rPr>
        <w:t>wrongness</w:t>
      </w:r>
      <w:r w:rsidRPr="00914FAD">
        <w:rPr>
          <w:rFonts w:cs="Arial"/>
        </w:rPr>
        <w:t>—</w:t>
      </w:r>
      <w:r w:rsidRPr="00914FAD">
        <w:rPr>
          <w:rFonts w:eastAsia="Calibri" w:cs="Arial"/>
        </w:rPr>
        <w:t>if</w:t>
      </w:r>
      <w:r w:rsidRPr="00914FAD">
        <w:rPr>
          <w:rFonts w:cs="Arial"/>
        </w:rPr>
        <w:t xml:space="preserve"> </w:t>
      </w:r>
      <w:r w:rsidRPr="00914FAD">
        <w:rPr>
          <w:rFonts w:eastAsia="Calibri" w:cs="Arial"/>
        </w:rPr>
        <w:t>I</w:t>
      </w:r>
      <w:r w:rsidRPr="00914FAD">
        <w:rPr>
          <w:rFonts w:cs="Arial"/>
        </w:rPr>
        <w:t xml:space="preserve"> </w:t>
      </w:r>
      <w:r w:rsidRPr="00914FAD">
        <w:rPr>
          <w:rFonts w:eastAsia="Calibri" w:cs="Arial"/>
        </w:rPr>
        <w:t>break</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meet</w:t>
      </w:r>
      <w:r w:rsidRPr="00914FAD">
        <w:rPr>
          <w:rFonts w:cs="Arial"/>
        </w:rPr>
        <w:t xml:space="preserve"> </w:t>
      </w:r>
      <w:r w:rsidRPr="00914FAD">
        <w:rPr>
          <w:rFonts w:eastAsia="Calibri" w:cs="Arial"/>
        </w:rPr>
        <w:t>up</w:t>
      </w:r>
      <w:r w:rsidRPr="00914FAD">
        <w:rPr>
          <w:rFonts w:cs="Arial"/>
        </w:rPr>
        <w:t xml:space="preserve"> </w:t>
      </w:r>
      <w:r w:rsidRPr="00914FAD">
        <w:rPr>
          <w:rFonts w:eastAsia="Calibri" w:cs="Arial"/>
        </w:rPr>
        <w:t>for</w:t>
      </w:r>
      <w:r w:rsidRPr="00914FAD">
        <w:rPr>
          <w:rFonts w:cs="Arial"/>
        </w:rPr>
        <w:t xml:space="preserve"> </w:t>
      </w:r>
      <w:r w:rsidRPr="00914FAD">
        <w:rPr>
          <w:rFonts w:eastAsia="Calibri" w:cs="Arial"/>
        </w:rPr>
        <w:t>lunch</w:t>
      </w:r>
      <w:r w:rsidRPr="00914FAD">
        <w:rPr>
          <w:rFonts w:cs="Arial"/>
        </w:rPr>
        <w:t xml:space="preserve">, </w:t>
      </w:r>
      <w:r w:rsidRPr="00914FAD">
        <w:rPr>
          <w:rFonts w:eastAsia="Calibri" w:cs="Arial"/>
        </w:rPr>
        <w:t>that</w:t>
      </w:r>
      <w:r w:rsidRPr="00914FAD">
        <w:rPr>
          <w:rFonts w:cs="Arial"/>
        </w:rPr>
        <w:t xml:space="preserve"> </w:t>
      </w:r>
      <w:r w:rsidRPr="00914FAD">
        <w:rPr>
          <w:rFonts w:eastAsia="Calibri" w:cs="Arial"/>
        </w:rPr>
        <w:t>is</w:t>
      </w:r>
      <w:r w:rsidRPr="00914FAD">
        <w:rPr>
          <w:rFonts w:cs="Arial"/>
        </w:rPr>
        <w:t xml:space="preserve"> </w:t>
      </w:r>
      <w:r w:rsidRPr="00914FAD">
        <w:rPr>
          <w:rFonts w:eastAsia="Calibri" w:cs="Arial"/>
        </w:rPr>
        <w:t>not</w:t>
      </w:r>
      <w:r w:rsidRPr="00914FAD">
        <w:rPr>
          <w:rFonts w:cs="Arial"/>
        </w:rPr>
        <w:t xml:space="preserve"> </w:t>
      </w:r>
      <w:r w:rsidRPr="00914FAD">
        <w:rPr>
          <w:rFonts w:eastAsia="Calibri" w:cs="Arial"/>
        </w:rPr>
        <w:t>as</w:t>
      </w:r>
      <w:r w:rsidRPr="00914FAD">
        <w:rPr>
          <w:rFonts w:cs="Arial"/>
        </w:rPr>
        <w:t xml:space="preserve"> </w:t>
      </w:r>
      <w:r w:rsidRPr="00914FAD">
        <w:rPr>
          <w:rFonts w:eastAsia="Calibri" w:cs="Arial"/>
        </w:rPr>
        <w:t>bad</w:t>
      </w:r>
      <w:r w:rsidRPr="00914FAD">
        <w:rPr>
          <w:rFonts w:cs="Arial"/>
        </w:rPr>
        <w:t xml:space="preserve"> </w:t>
      </w:r>
      <w:r w:rsidRPr="00914FAD">
        <w:rPr>
          <w:rFonts w:eastAsia="Calibri" w:cs="Arial"/>
        </w:rPr>
        <w:t>as</w:t>
      </w:r>
      <w:r w:rsidRPr="00914FAD">
        <w:rPr>
          <w:rFonts w:cs="Arial"/>
        </w:rPr>
        <w:t xml:space="preserve"> </w:t>
      </w:r>
      <w:r w:rsidRPr="00914FAD">
        <w:rPr>
          <w:rFonts w:eastAsia="Calibri" w:cs="Arial"/>
        </w:rPr>
        <w:t>breaking</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take</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dying</w:t>
      </w:r>
      <w:r w:rsidRPr="00914FAD">
        <w:rPr>
          <w:rFonts w:cs="Arial"/>
        </w:rPr>
        <w:t xml:space="preserve"> </w:t>
      </w:r>
      <w:r w:rsidRPr="00914FAD">
        <w:rPr>
          <w:rFonts w:eastAsia="Calibri" w:cs="Arial"/>
        </w:rPr>
        <w:t>person</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hospital</w:t>
      </w:r>
      <w:r w:rsidRPr="00914FAD">
        <w:rPr>
          <w:rFonts w:cs="Arial"/>
        </w:rPr>
        <w:t xml:space="preserve">. </w:t>
      </w:r>
      <w:r w:rsidRPr="00914FAD">
        <w:rPr>
          <w:rFonts w:eastAsia="Calibri" w:cs="Arial"/>
        </w:rPr>
        <w:t>Only</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consequences</w:t>
      </w:r>
      <w:r w:rsidRPr="00914FAD">
        <w:rPr>
          <w:rFonts w:cs="Arial"/>
        </w:rPr>
        <w:t xml:space="preserve"> </w:t>
      </w:r>
      <w:r w:rsidRPr="00914FAD">
        <w:rPr>
          <w:rFonts w:eastAsia="Calibri" w:cs="Arial"/>
        </w:rPr>
        <w:t>of</w:t>
      </w:r>
      <w:r w:rsidRPr="00914FAD">
        <w:rPr>
          <w:rFonts w:cs="Arial"/>
        </w:rPr>
        <w:t xml:space="preserve"> </w:t>
      </w:r>
      <w:r w:rsidRPr="00914FAD">
        <w:rPr>
          <w:rFonts w:eastAsia="Calibri" w:cs="Arial"/>
        </w:rPr>
        <w:t>breaking</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explain</w:t>
      </w:r>
      <w:r w:rsidRPr="00914FAD">
        <w:rPr>
          <w:rFonts w:cs="Arial"/>
        </w:rPr>
        <w:t xml:space="preserve"> </w:t>
      </w:r>
      <w:r w:rsidRPr="00914FAD">
        <w:rPr>
          <w:rFonts w:eastAsia="Calibri" w:cs="Arial"/>
        </w:rPr>
        <w:t>why</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second</w:t>
      </w:r>
      <w:r w:rsidRPr="00914FAD">
        <w:rPr>
          <w:rFonts w:cs="Arial"/>
        </w:rPr>
        <w:t xml:space="preserve"> </w:t>
      </w:r>
      <w:r w:rsidRPr="00914FAD">
        <w:rPr>
          <w:rFonts w:eastAsia="Calibri" w:cs="Arial"/>
        </w:rPr>
        <w:t>one</w:t>
      </w:r>
      <w:r w:rsidRPr="00914FAD">
        <w:rPr>
          <w:rFonts w:cs="Arial"/>
        </w:rPr>
        <w:t xml:space="preserve"> </w:t>
      </w:r>
      <w:r w:rsidRPr="00914FAD">
        <w:rPr>
          <w:rFonts w:eastAsia="Calibri" w:cs="Arial"/>
        </w:rPr>
        <w:t>is</w:t>
      </w:r>
      <w:r w:rsidRPr="00914FAD">
        <w:rPr>
          <w:rFonts w:cs="Arial"/>
        </w:rPr>
        <w:t xml:space="preserve"> </w:t>
      </w:r>
      <w:r w:rsidRPr="00914FAD">
        <w:rPr>
          <w:rFonts w:eastAsia="Calibri" w:cs="Arial"/>
        </w:rPr>
        <w:t>much</w:t>
      </w:r>
      <w:r w:rsidRPr="00914FAD">
        <w:rPr>
          <w:rFonts w:cs="Arial"/>
        </w:rPr>
        <w:t xml:space="preserve"> </w:t>
      </w:r>
      <w:r w:rsidRPr="00914FAD">
        <w:rPr>
          <w:rFonts w:eastAsia="Calibri" w:cs="Arial"/>
        </w:rPr>
        <w:t>worse</w:t>
      </w:r>
      <w:r w:rsidRPr="00914FAD">
        <w:rPr>
          <w:rFonts w:cs="Arial"/>
        </w:rPr>
        <w:t xml:space="preserve"> </w:t>
      </w:r>
      <w:r w:rsidRPr="00914FAD">
        <w:rPr>
          <w:rFonts w:eastAsia="Calibri" w:cs="Arial"/>
        </w:rPr>
        <w:t>than</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first</w:t>
      </w:r>
      <w:r w:rsidRPr="00914FAD">
        <w:rPr>
          <w:rFonts w:cs="Arial"/>
        </w:rPr>
        <w:t>.</w:t>
      </w:r>
    </w:p>
    <w:p w14:paraId="54E1B4EB" w14:textId="77777777" w:rsidR="00B95449" w:rsidRPr="00914FAD" w:rsidRDefault="00B95449" w:rsidP="00B95449"/>
    <w:p w14:paraId="71E68012" w14:textId="77777777" w:rsidR="00B95449" w:rsidRPr="00914FAD" w:rsidRDefault="00B95449" w:rsidP="00B95449">
      <w:pPr>
        <w:pStyle w:val="Heading4"/>
      </w:pPr>
      <w:r w:rsidRPr="00914FAD">
        <w:t xml:space="preserve">4] No act-omission distinction – </w:t>
      </w:r>
    </w:p>
    <w:p w14:paraId="32CC378A" w14:textId="77777777" w:rsidR="00B95449" w:rsidRPr="00914FAD" w:rsidRDefault="00B95449" w:rsidP="00B95449"/>
    <w:p w14:paraId="5F7B6C7E" w14:textId="77777777" w:rsidR="00B95449" w:rsidRPr="00914FAD" w:rsidRDefault="00B95449" w:rsidP="00B95449">
      <w:pPr>
        <w:pStyle w:val="Heading4"/>
      </w:pPr>
      <w:r w:rsidRPr="00914FAD">
        <w:t xml:space="preserve">A] </w:t>
      </w:r>
      <w:r w:rsidRPr="00914FAD">
        <w:rPr>
          <w:rFonts w:eastAsia="Calibri" w:cs="Arial"/>
        </w:rPr>
        <w:t>States</w:t>
      </w:r>
      <w:r w:rsidRPr="00914FAD">
        <w:rPr>
          <w:rFonts w:cs="Arial"/>
        </w:rPr>
        <w:t xml:space="preserve"> </w:t>
      </w:r>
      <w:r w:rsidRPr="00914FAD">
        <w:rPr>
          <w:rFonts w:eastAsia="Calibri" w:cs="Arial"/>
        </w:rPr>
        <w:t>are</w:t>
      </w:r>
      <w:r w:rsidRPr="00914FAD">
        <w:rPr>
          <w:rFonts w:cs="Arial"/>
        </w:rPr>
        <w:t xml:space="preserve"> </w:t>
      </w:r>
      <w:r w:rsidRPr="00914FAD">
        <w:rPr>
          <w:rFonts w:eastAsia="Calibri" w:cs="Arial"/>
        </w:rPr>
        <w:t>responsible</w:t>
      </w:r>
      <w:r w:rsidRPr="00914FAD">
        <w:rPr>
          <w:rFonts w:cs="Arial"/>
        </w:rPr>
        <w:t xml:space="preserve"> </w:t>
      </w:r>
      <w:r w:rsidRPr="00914FAD">
        <w:rPr>
          <w:rFonts w:eastAsia="Calibri" w:cs="Arial"/>
        </w:rPr>
        <w:t>for</w:t>
      </w:r>
      <w:r w:rsidRPr="00914FAD">
        <w:rPr>
          <w:rFonts w:cs="Arial"/>
        </w:rPr>
        <w:t xml:space="preserve"> </w:t>
      </w:r>
      <w:r w:rsidRPr="00914FAD">
        <w:rPr>
          <w:rFonts w:eastAsia="Calibri" w:cs="Arial"/>
        </w:rPr>
        <w:t>everything</w:t>
      </w:r>
      <w:r w:rsidRPr="00914FAD">
        <w:rPr>
          <w:rFonts w:cs="Arial"/>
        </w:rPr>
        <w:t xml:space="preserve"> </w:t>
      </w:r>
      <w:r w:rsidRPr="00914FAD">
        <w:rPr>
          <w:rFonts w:eastAsia="Calibri" w:cs="Arial"/>
        </w:rPr>
        <w:t>in</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public</w:t>
      </w:r>
      <w:r w:rsidRPr="00914FAD">
        <w:rPr>
          <w:rFonts w:cs="Arial"/>
        </w:rPr>
        <w:t xml:space="preserve"> </w:t>
      </w:r>
      <w:r w:rsidRPr="00914FAD">
        <w:rPr>
          <w:rFonts w:eastAsia="Calibri" w:cs="Arial"/>
        </w:rPr>
        <w:t>sphere</w:t>
      </w:r>
      <w:r w:rsidRPr="00914FAD">
        <w:rPr>
          <w:rFonts w:cs="Arial"/>
        </w:rPr>
        <w:t>.</w:t>
      </w:r>
    </w:p>
    <w:p w14:paraId="1CFE02EE" w14:textId="77777777" w:rsidR="00B95449" w:rsidRPr="00914FAD" w:rsidRDefault="00B95449" w:rsidP="00B95449">
      <w:r w:rsidRPr="00914FAD">
        <w:rPr>
          <w:rStyle w:val="Style13ptBold"/>
          <w:rFonts w:eastAsia="Calibri"/>
        </w:rPr>
        <w:t>Sunstein</w:t>
      </w:r>
      <w:r w:rsidRPr="00914FAD">
        <w:rPr>
          <w:rStyle w:val="Style13ptBold"/>
        </w:rPr>
        <w:t xml:space="preserve"> </w:t>
      </w:r>
      <w:r w:rsidRPr="00914FAD">
        <w:rPr>
          <w:rStyle w:val="Style13ptBold"/>
          <w:rFonts w:eastAsia="Calibri"/>
        </w:rPr>
        <w:t>et</w:t>
      </w:r>
      <w:r w:rsidRPr="00914FAD">
        <w:rPr>
          <w:rStyle w:val="Style13ptBold"/>
        </w:rPr>
        <w:t xml:space="preserve"> </w:t>
      </w:r>
      <w:r w:rsidRPr="00914FAD">
        <w:rPr>
          <w:rStyle w:val="Style13ptBold"/>
          <w:rFonts w:eastAsia="Calibri"/>
        </w:rPr>
        <w:t>al</w:t>
      </w:r>
      <w:r w:rsidRPr="00914FAD">
        <w:rPr>
          <w:rStyle w:val="Style13ptBold"/>
        </w:rPr>
        <w:t xml:space="preserve"> 05</w:t>
      </w:r>
      <w:r w:rsidRPr="00914FAD">
        <w:t xml:space="preserve"> – </w:t>
      </w:r>
      <w:r w:rsidRPr="00914FAD">
        <w:rPr>
          <w:rFonts w:eastAsia="Calibri"/>
        </w:rPr>
        <w:t>Cass</w:t>
      </w:r>
      <w:r w:rsidRPr="00914FAD">
        <w:t xml:space="preserve"> </w:t>
      </w:r>
      <w:r w:rsidRPr="00914FAD">
        <w:rPr>
          <w:rFonts w:eastAsia="Calibri"/>
        </w:rPr>
        <w:t>R</w:t>
      </w:r>
      <w:r w:rsidRPr="00914FAD">
        <w:t xml:space="preserve">. </w:t>
      </w:r>
      <w:r w:rsidRPr="00914FAD">
        <w:rPr>
          <w:rFonts w:eastAsia="Calibri"/>
        </w:rPr>
        <w:t>Sunstein</w:t>
      </w:r>
      <w:r w:rsidRPr="00914FAD">
        <w:t xml:space="preserve"> </w:t>
      </w:r>
      <w:r w:rsidRPr="00914FAD">
        <w:rPr>
          <w:rFonts w:eastAsia="Calibri"/>
        </w:rPr>
        <w:t>and</w:t>
      </w:r>
      <w:r w:rsidRPr="00914FAD">
        <w:t xml:space="preserve"> </w:t>
      </w:r>
      <w:r w:rsidRPr="00914FAD">
        <w:rPr>
          <w:rFonts w:eastAsia="Calibri"/>
        </w:rPr>
        <w:t>Adrian</w:t>
      </w:r>
      <w:r w:rsidRPr="00914FAD">
        <w:t xml:space="preserve"> </w:t>
      </w:r>
      <w:r w:rsidRPr="00914FAD">
        <w:rPr>
          <w:rFonts w:eastAsia="Calibri"/>
        </w:rPr>
        <w:t>Vermeule</w:t>
      </w:r>
      <w:r w:rsidRPr="00914FAD">
        <w:t xml:space="preserve">. </w:t>
      </w:r>
      <w:r w:rsidRPr="00914FAD">
        <w:rPr>
          <w:rFonts w:eastAsia="Calibri"/>
        </w:rPr>
        <w:t>The</w:t>
      </w:r>
      <w:r w:rsidRPr="00914FAD">
        <w:rPr>
          <w:rFonts w:eastAsia="MS Mincho"/>
        </w:rPr>
        <w:t xml:space="preserve"> </w:t>
      </w:r>
      <w:r w:rsidRPr="00914FAD">
        <w:rPr>
          <w:rFonts w:eastAsia="Calibri"/>
        </w:rPr>
        <w:t>University</w:t>
      </w:r>
      <w:r w:rsidRPr="00914FAD">
        <w:rPr>
          <w:rFonts w:eastAsia="MS Mincho"/>
        </w:rPr>
        <w:t xml:space="preserve"> </w:t>
      </w:r>
      <w:r w:rsidRPr="00914FAD">
        <w:rPr>
          <w:rFonts w:eastAsia="Calibri"/>
        </w:rPr>
        <w:t>of</w:t>
      </w:r>
      <w:r w:rsidRPr="00914FAD">
        <w:rPr>
          <w:rFonts w:eastAsia="MS Mincho"/>
        </w:rPr>
        <w:t xml:space="preserve"> </w:t>
      </w:r>
      <w:r w:rsidRPr="00914FAD">
        <w:rPr>
          <w:rFonts w:eastAsia="Calibri"/>
        </w:rPr>
        <w:t>Chicago</w:t>
      </w:r>
      <w:r w:rsidRPr="00914FAD">
        <w:rPr>
          <w:rFonts w:eastAsia="MS Mincho"/>
        </w:rPr>
        <w:t xml:space="preserve"> </w:t>
      </w:r>
      <w:r w:rsidRPr="00914FAD">
        <w:rPr>
          <w:rFonts w:eastAsia="Calibri"/>
        </w:rPr>
        <w:t>Law</w:t>
      </w:r>
      <w:r w:rsidRPr="00914FAD">
        <w:rPr>
          <w:rFonts w:eastAsia="MS Mincho"/>
        </w:rPr>
        <w:t xml:space="preserve"> </w:t>
      </w:r>
      <w:r w:rsidRPr="00914FAD">
        <w:rPr>
          <w:rFonts w:eastAsia="Calibri"/>
        </w:rPr>
        <w:t>School</w:t>
      </w:r>
      <w:r w:rsidRPr="00914FAD">
        <w:rPr>
          <w:rFonts w:eastAsia="MS Mincho"/>
        </w:rPr>
        <w:t>. “</w:t>
      </w:r>
      <w:r w:rsidRPr="00914FAD">
        <w:rPr>
          <w:rFonts w:eastAsia="Calibri"/>
        </w:rPr>
        <w:t>Is</w:t>
      </w:r>
      <w:r w:rsidRPr="00914FAD">
        <w:rPr>
          <w:rFonts w:eastAsia="MS Mincho"/>
        </w:rPr>
        <w:t xml:space="preserve"> </w:t>
      </w:r>
      <w:r w:rsidRPr="00914FAD">
        <w:rPr>
          <w:rFonts w:eastAsia="Calibri"/>
        </w:rPr>
        <w:t>Capital</w:t>
      </w:r>
      <w:r w:rsidRPr="00914FAD">
        <w:rPr>
          <w:rFonts w:eastAsia="MS Mincho"/>
        </w:rPr>
        <w:t xml:space="preserve"> </w:t>
      </w:r>
      <w:r w:rsidRPr="00914FAD">
        <w:rPr>
          <w:rFonts w:eastAsia="Calibri"/>
        </w:rPr>
        <w:t>Punishment</w:t>
      </w:r>
      <w:r w:rsidRPr="00914FAD">
        <w:rPr>
          <w:rFonts w:eastAsia="MS Mincho"/>
        </w:rPr>
        <w:t xml:space="preserve"> </w:t>
      </w:r>
      <w:r w:rsidRPr="00914FAD">
        <w:rPr>
          <w:rFonts w:eastAsia="Calibri"/>
        </w:rPr>
        <w:t>Morally</w:t>
      </w:r>
      <w:r w:rsidRPr="00914FAD">
        <w:rPr>
          <w:rFonts w:eastAsia="MS Mincho"/>
        </w:rPr>
        <w:t xml:space="preserve"> </w:t>
      </w:r>
      <w:r w:rsidRPr="00914FAD">
        <w:rPr>
          <w:rFonts w:eastAsia="Calibri"/>
        </w:rPr>
        <w:t>Required</w:t>
      </w:r>
      <w:r w:rsidRPr="00914FAD">
        <w:rPr>
          <w:rFonts w:eastAsia="MS Mincho"/>
        </w:rPr>
        <w:t xml:space="preserve">? </w:t>
      </w:r>
      <w:r w:rsidRPr="00914FAD">
        <w:rPr>
          <w:rFonts w:eastAsia="Calibri"/>
        </w:rPr>
        <w:t>The</w:t>
      </w:r>
      <w:r w:rsidRPr="00914FAD">
        <w:rPr>
          <w:rFonts w:eastAsia="MS Mincho"/>
        </w:rPr>
        <w:t xml:space="preserve"> </w:t>
      </w:r>
      <w:r w:rsidRPr="00914FAD">
        <w:rPr>
          <w:rFonts w:eastAsia="Calibri"/>
        </w:rPr>
        <w:t>Relevance</w:t>
      </w:r>
      <w:r w:rsidRPr="00914FAD">
        <w:rPr>
          <w:rFonts w:eastAsia="MS Mincho"/>
        </w:rPr>
        <w:t xml:space="preserve"> </w:t>
      </w:r>
      <w:r w:rsidRPr="00914FAD">
        <w:rPr>
          <w:rFonts w:eastAsia="Calibri"/>
        </w:rPr>
        <w:t>of</w:t>
      </w:r>
      <w:r w:rsidRPr="00914FAD">
        <w:rPr>
          <w:rFonts w:eastAsia="MS Mincho"/>
        </w:rPr>
        <w:t xml:space="preserve"> </w:t>
      </w:r>
      <w:r w:rsidRPr="00914FAD">
        <w:rPr>
          <w:rFonts w:eastAsia="Calibri"/>
        </w:rPr>
        <w:t>Life‐Life</w:t>
      </w:r>
      <w:r w:rsidRPr="00914FAD">
        <w:rPr>
          <w:rFonts w:eastAsia="MS Mincho"/>
        </w:rPr>
        <w:t xml:space="preserve"> </w:t>
      </w:r>
      <w:r w:rsidRPr="00914FAD">
        <w:rPr>
          <w:rFonts w:eastAsia="Calibri"/>
        </w:rPr>
        <w:t>Tradeoffs</w:t>
      </w:r>
      <w:r w:rsidRPr="00914FAD">
        <w:rPr>
          <w:rFonts w:eastAsia="MS Mincho"/>
        </w:rPr>
        <w:t xml:space="preserve">.” </w:t>
      </w:r>
      <w:r w:rsidRPr="00914FAD">
        <w:rPr>
          <w:rFonts w:eastAsia="Calibri"/>
        </w:rPr>
        <w:t>JOHN</w:t>
      </w:r>
      <w:r w:rsidRPr="00914FAD">
        <w:rPr>
          <w:rFonts w:eastAsia="MS Mincho"/>
        </w:rPr>
        <w:t xml:space="preserve"> </w:t>
      </w:r>
      <w:r w:rsidRPr="00914FAD">
        <w:rPr>
          <w:rFonts w:eastAsia="Calibri"/>
        </w:rPr>
        <w:t>M</w:t>
      </w:r>
      <w:r w:rsidRPr="00914FAD">
        <w:rPr>
          <w:rFonts w:eastAsia="MS Mincho"/>
        </w:rPr>
        <w:t xml:space="preserve">. </w:t>
      </w:r>
      <w:r w:rsidRPr="00914FAD">
        <w:rPr>
          <w:rFonts w:eastAsia="Calibri"/>
        </w:rPr>
        <w:t>OLIN</w:t>
      </w:r>
      <w:r w:rsidRPr="00914FAD">
        <w:rPr>
          <w:rFonts w:eastAsia="MS Mincho"/>
        </w:rPr>
        <w:t xml:space="preserve"> </w:t>
      </w:r>
      <w:r w:rsidRPr="00914FAD">
        <w:rPr>
          <w:rFonts w:eastAsia="Calibri"/>
        </w:rPr>
        <w:t>LAW</w:t>
      </w:r>
      <w:r w:rsidRPr="00914FAD">
        <w:rPr>
          <w:rFonts w:eastAsia="MS Mincho"/>
        </w:rPr>
        <w:t xml:space="preserve"> </w:t>
      </w:r>
      <w:r w:rsidRPr="00914FAD">
        <w:rPr>
          <w:rFonts w:eastAsia="Calibri"/>
        </w:rPr>
        <w:t>&amp;</w:t>
      </w:r>
      <w:r w:rsidRPr="00914FAD">
        <w:rPr>
          <w:rFonts w:eastAsia="MS Mincho"/>
        </w:rPr>
        <w:t xml:space="preserve"> </w:t>
      </w:r>
      <w:r w:rsidRPr="00914FAD">
        <w:rPr>
          <w:rFonts w:eastAsia="Calibri"/>
        </w:rPr>
        <w:t>ECONOMICS</w:t>
      </w:r>
      <w:r w:rsidRPr="00914FAD">
        <w:rPr>
          <w:rFonts w:eastAsia="MS Mincho"/>
        </w:rPr>
        <w:t xml:space="preserve"> </w:t>
      </w:r>
      <w:r w:rsidRPr="00914FAD">
        <w:rPr>
          <w:rFonts w:eastAsia="Calibri"/>
        </w:rPr>
        <w:t>WORKING</w:t>
      </w:r>
      <w:r w:rsidRPr="00914FAD">
        <w:rPr>
          <w:rFonts w:eastAsia="MS Mincho"/>
        </w:rPr>
        <w:t xml:space="preserve"> </w:t>
      </w:r>
      <w:r w:rsidRPr="00914FAD">
        <w:rPr>
          <w:rFonts w:eastAsia="Calibri"/>
        </w:rPr>
        <w:t>PAPER</w:t>
      </w:r>
      <w:r w:rsidRPr="00914FAD">
        <w:rPr>
          <w:rFonts w:eastAsia="MS Mincho"/>
        </w:rPr>
        <w:t xml:space="preserve"> </w:t>
      </w:r>
      <w:r w:rsidRPr="00914FAD">
        <w:rPr>
          <w:rFonts w:eastAsia="Calibri"/>
        </w:rPr>
        <w:t>NO</w:t>
      </w:r>
      <w:r w:rsidRPr="00914FAD">
        <w:rPr>
          <w:rFonts w:eastAsia="MS Mincho"/>
        </w:rPr>
        <w:t xml:space="preserve">. 239. </w:t>
      </w:r>
      <w:r w:rsidRPr="00914FAD">
        <w:rPr>
          <w:rFonts w:eastAsia="Calibri"/>
        </w:rPr>
        <w:t>The</w:t>
      </w:r>
      <w:r w:rsidRPr="00914FAD">
        <w:rPr>
          <w:rFonts w:eastAsia="MS Mincho"/>
        </w:rPr>
        <w:t xml:space="preserve"> </w:t>
      </w:r>
      <w:r w:rsidRPr="00914FAD">
        <w:rPr>
          <w:rFonts w:eastAsia="Calibri"/>
        </w:rPr>
        <w:t>Chicago</w:t>
      </w:r>
      <w:r w:rsidRPr="00914FAD">
        <w:rPr>
          <w:rFonts w:eastAsia="MS Mincho"/>
        </w:rPr>
        <w:t xml:space="preserve"> </w:t>
      </w:r>
      <w:r w:rsidRPr="00914FAD">
        <w:rPr>
          <w:rFonts w:eastAsia="Calibri"/>
        </w:rPr>
        <w:t>Working</w:t>
      </w:r>
      <w:r w:rsidRPr="00914FAD">
        <w:rPr>
          <w:rFonts w:eastAsia="MS Mincho"/>
        </w:rPr>
        <w:t xml:space="preserve"> </w:t>
      </w:r>
      <w:r w:rsidRPr="00914FAD">
        <w:rPr>
          <w:rFonts w:eastAsia="Calibri"/>
        </w:rPr>
        <w:t>Paper</w:t>
      </w:r>
      <w:r w:rsidRPr="00914FAD">
        <w:rPr>
          <w:rFonts w:eastAsia="MS Mincho"/>
        </w:rPr>
        <w:t xml:space="preserve"> </w:t>
      </w:r>
      <w:r w:rsidRPr="00914FAD">
        <w:rPr>
          <w:rFonts w:eastAsia="Calibri"/>
        </w:rPr>
        <w:t>Series</w:t>
      </w:r>
      <w:r w:rsidRPr="00914FAD">
        <w:rPr>
          <w:rFonts w:eastAsia="MS Mincho"/>
        </w:rPr>
        <w:t xml:space="preserve">. </w:t>
      </w:r>
      <w:r w:rsidRPr="00914FAD">
        <w:rPr>
          <w:rFonts w:eastAsia="Calibri"/>
        </w:rPr>
        <w:t>March</w:t>
      </w:r>
      <w:r w:rsidRPr="00914FAD">
        <w:rPr>
          <w:rFonts w:eastAsia="MS Mincho"/>
        </w:rPr>
        <w:t xml:space="preserve"> 2005</w:t>
      </w:r>
    </w:p>
    <w:p w14:paraId="57C3202D" w14:textId="77777777" w:rsidR="00B95449" w:rsidRPr="00A34433" w:rsidRDefault="00B95449" w:rsidP="00B95449">
      <w:pPr>
        <w:rPr>
          <w:sz w:val="16"/>
        </w:rPr>
      </w:pPr>
      <w:r w:rsidRPr="00A34433">
        <w:rPr>
          <w:sz w:val="16"/>
        </w:rPr>
        <w:t>In</w:t>
      </w:r>
      <w:r w:rsidRPr="00A34433">
        <w:rPr>
          <w:rFonts w:eastAsia="MS Mincho"/>
          <w:sz w:val="16"/>
        </w:rPr>
        <w:t xml:space="preserve"> </w:t>
      </w:r>
      <w:r w:rsidRPr="00A34433">
        <w:rPr>
          <w:sz w:val="16"/>
        </w:rPr>
        <w:t>our</w:t>
      </w:r>
      <w:r w:rsidRPr="00A34433">
        <w:rPr>
          <w:rFonts w:eastAsia="MS Mincho"/>
          <w:sz w:val="16"/>
        </w:rPr>
        <w:t xml:space="preserve"> </w:t>
      </w:r>
      <w:r w:rsidRPr="00A34433">
        <w:rPr>
          <w:sz w:val="16"/>
        </w:rPr>
        <w:t>view</w:t>
      </w:r>
      <w:r w:rsidRPr="00A34433">
        <w:rPr>
          <w:rFonts w:eastAsia="MS Mincho"/>
          <w:sz w:val="16"/>
        </w:rPr>
        <w:t xml:space="preserve">, </w:t>
      </w:r>
      <w:r w:rsidRPr="00F658C0">
        <w:rPr>
          <w:b/>
          <w:u w:val="single"/>
        </w:rPr>
        <w:t>both</w:t>
      </w:r>
      <w:r w:rsidRPr="00F658C0">
        <w:rPr>
          <w:rFonts w:eastAsia="MS Mincho"/>
          <w:b/>
          <w:u w:val="single"/>
        </w:rPr>
        <w:t xml:space="preserve"> </w:t>
      </w:r>
      <w:r w:rsidRPr="00F658C0">
        <w:rPr>
          <w:b/>
          <w:u w:val="single"/>
        </w:rPr>
        <w:t>the</w:t>
      </w:r>
      <w:r w:rsidRPr="00F658C0">
        <w:rPr>
          <w:rFonts w:eastAsia="MS Mincho"/>
          <w:b/>
          <w:u w:val="single"/>
        </w:rPr>
        <w:t xml:space="preserve"> </w:t>
      </w:r>
      <w:r w:rsidRPr="00F658C0">
        <w:rPr>
          <w:b/>
          <w:u w:val="single"/>
        </w:rPr>
        <w:t>argument</w:t>
      </w:r>
      <w:r w:rsidRPr="00F658C0">
        <w:rPr>
          <w:rFonts w:eastAsia="MS Mincho"/>
          <w:b/>
          <w:u w:val="single"/>
        </w:rPr>
        <w:t xml:space="preserve"> </w:t>
      </w:r>
      <w:r w:rsidRPr="00F658C0">
        <w:rPr>
          <w:b/>
          <w:u w:val="single"/>
        </w:rPr>
        <w:t>from</w:t>
      </w:r>
      <w:r w:rsidRPr="00F658C0">
        <w:rPr>
          <w:rFonts w:eastAsia="MS Mincho"/>
          <w:b/>
          <w:u w:val="single"/>
        </w:rPr>
        <w:t xml:space="preserve"> </w:t>
      </w:r>
      <w:r w:rsidRPr="00F658C0">
        <w:rPr>
          <w:b/>
          <w:u w:val="single"/>
        </w:rPr>
        <w:t>causation</w:t>
      </w:r>
      <w:r w:rsidRPr="00F658C0">
        <w:rPr>
          <w:rFonts w:eastAsia="MS Mincho"/>
          <w:b/>
          <w:u w:val="single"/>
        </w:rPr>
        <w:t xml:space="preserve"> </w:t>
      </w:r>
      <w:r w:rsidRPr="00F658C0">
        <w:rPr>
          <w:b/>
          <w:u w:val="single"/>
        </w:rPr>
        <w:t>and</w:t>
      </w:r>
      <w:r w:rsidRPr="00F658C0">
        <w:rPr>
          <w:rFonts w:eastAsia="MS Mincho"/>
          <w:b/>
          <w:u w:val="single"/>
        </w:rPr>
        <w:t xml:space="preserve"> </w:t>
      </w:r>
      <w:r w:rsidRPr="00F658C0">
        <w:rPr>
          <w:b/>
          <w:u w:val="single"/>
        </w:rPr>
        <w:t>the</w:t>
      </w:r>
      <w:r w:rsidRPr="00F658C0">
        <w:rPr>
          <w:rFonts w:eastAsia="MS Mincho"/>
          <w:b/>
          <w:u w:val="single"/>
        </w:rPr>
        <w:t xml:space="preserve"> </w:t>
      </w:r>
      <w:r w:rsidRPr="00F658C0">
        <w:rPr>
          <w:b/>
          <w:u w:val="single"/>
        </w:rPr>
        <w:t>argument</w:t>
      </w:r>
      <w:r w:rsidRPr="00F658C0">
        <w:rPr>
          <w:rFonts w:eastAsia="MS Mincho"/>
          <w:b/>
          <w:u w:val="single"/>
        </w:rPr>
        <w:t xml:space="preserve"> </w:t>
      </w:r>
      <w:r w:rsidRPr="00F658C0">
        <w:rPr>
          <w:b/>
          <w:u w:val="single"/>
        </w:rPr>
        <w:t>from</w:t>
      </w:r>
      <w:r w:rsidRPr="00F658C0">
        <w:rPr>
          <w:rFonts w:eastAsia="MS Mincho"/>
          <w:b/>
          <w:u w:val="single"/>
        </w:rPr>
        <w:t xml:space="preserve"> </w:t>
      </w:r>
      <w:r w:rsidRPr="00F658C0">
        <w:rPr>
          <w:b/>
          <w:u w:val="single"/>
        </w:rPr>
        <w:t>intention</w:t>
      </w:r>
      <w:r w:rsidRPr="00F658C0">
        <w:rPr>
          <w:rFonts w:eastAsia="MS Mincho"/>
          <w:b/>
          <w:u w:val="single"/>
        </w:rPr>
        <w:t xml:space="preserve"> </w:t>
      </w:r>
      <w:r w:rsidRPr="00A34433">
        <w:rPr>
          <w:b/>
          <w:sz w:val="16"/>
        </w:rPr>
        <w:t>go</w:t>
      </w:r>
      <w:r w:rsidRPr="00A34433">
        <w:rPr>
          <w:rFonts w:eastAsia="MS Mincho"/>
          <w:b/>
          <w:sz w:val="16"/>
        </w:rPr>
        <w:t xml:space="preserve"> </w:t>
      </w:r>
      <w:r w:rsidRPr="00A34433">
        <w:rPr>
          <w:b/>
          <w:sz w:val="16"/>
        </w:rPr>
        <w:t>wrong</w:t>
      </w:r>
      <w:r w:rsidRPr="00A34433">
        <w:rPr>
          <w:rFonts w:eastAsia="MS Mincho"/>
          <w:b/>
          <w:sz w:val="16"/>
        </w:rPr>
        <w:t xml:space="preserve"> </w:t>
      </w:r>
      <w:r w:rsidRPr="00A34433">
        <w:rPr>
          <w:b/>
          <w:sz w:val="16"/>
        </w:rPr>
        <w:t>by</w:t>
      </w:r>
      <w:r w:rsidRPr="00A34433">
        <w:rPr>
          <w:rFonts w:eastAsia="MS Mincho"/>
          <w:b/>
          <w:sz w:val="16"/>
        </w:rPr>
        <w:t xml:space="preserve"> </w:t>
      </w:r>
      <w:r w:rsidRPr="00F658C0">
        <w:rPr>
          <w:b/>
          <w:u w:val="single"/>
        </w:rPr>
        <w:t>overlook</w:t>
      </w:r>
      <w:r w:rsidRPr="00A34433">
        <w:rPr>
          <w:sz w:val="16"/>
        </w:rPr>
        <w:t>ing</w:t>
      </w:r>
      <w:r w:rsidRPr="00A34433">
        <w:rPr>
          <w:rFonts w:eastAsia="MS Mincho"/>
          <w:b/>
          <w:sz w:val="16"/>
        </w:rPr>
        <w:t xml:space="preserve"> </w:t>
      </w:r>
      <w:r w:rsidRPr="00F658C0">
        <w:rPr>
          <w:b/>
          <w:u w:val="single"/>
        </w:rPr>
        <w:t>the</w:t>
      </w:r>
      <w:r w:rsidRPr="00F658C0">
        <w:rPr>
          <w:rFonts w:eastAsia="MS Mincho"/>
          <w:b/>
          <w:u w:val="single"/>
        </w:rPr>
        <w:t xml:space="preserve"> </w:t>
      </w:r>
      <w:r w:rsidRPr="00F658C0">
        <w:rPr>
          <w:b/>
          <w:u w:val="single"/>
        </w:rPr>
        <w:t>distinctive</w:t>
      </w:r>
      <w:r w:rsidRPr="00F658C0">
        <w:rPr>
          <w:rFonts w:eastAsia="MS Mincho"/>
          <w:b/>
          <w:u w:val="single"/>
        </w:rPr>
        <w:t xml:space="preserve"> </w:t>
      </w:r>
      <w:r w:rsidRPr="00F658C0">
        <w:rPr>
          <w:b/>
          <w:u w:val="single"/>
        </w:rPr>
        <w:t>features</w:t>
      </w:r>
      <w:r w:rsidRPr="00F658C0">
        <w:rPr>
          <w:rFonts w:eastAsia="MS Mincho"/>
          <w:b/>
          <w:u w:val="single"/>
        </w:rPr>
        <w:t xml:space="preserve"> </w:t>
      </w:r>
      <w:r w:rsidRPr="00F658C0">
        <w:rPr>
          <w:b/>
          <w:u w:val="single"/>
        </w:rPr>
        <w:t>of</w:t>
      </w:r>
      <w:r w:rsidRPr="00F658C0">
        <w:rPr>
          <w:rFonts w:eastAsia="MS Mincho"/>
          <w:b/>
          <w:u w:val="single"/>
        </w:rPr>
        <w:t xml:space="preserve"> </w:t>
      </w:r>
      <w:r w:rsidRPr="00F658C0">
        <w:rPr>
          <w:b/>
          <w:u w:val="single"/>
        </w:rPr>
        <w:t>government</w:t>
      </w:r>
      <w:r w:rsidRPr="00F658C0">
        <w:rPr>
          <w:rFonts w:eastAsia="MS Mincho"/>
          <w:u w:val="single"/>
        </w:rPr>
        <w:t xml:space="preserve"> </w:t>
      </w:r>
      <w:r w:rsidRPr="00A34433">
        <w:rPr>
          <w:sz w:val="16"/>
        </w:rPr>
        <w:t>as</w:t>
      </w:r>
      <w:r w:rsidRPr="00A34433">
        <w:rPr>
          <w:rFonts w:eastAsia="MS Mincho"/>
          <w:sz w:val="16"/>
        </w:rPr>
        <w:t xml:space="preserve"> </w:t>
      </w:r>
      <w:r w:rsidRPr="00A34433">
        <w:rPr>
          <w:sz w:val="16"/>
        </w:rPr>
        <w:t>a</w:t>
      </w:r>
      <w:r w:rsidRPr="00A34433">
        <w:rPr>
          <w:rFonts w:eastAsia="MS Mincho"/>
          <w:sz w:val="16"/>
        </w:rPr>
        <w:t xml:space="preserve"> </w:t>
      </w:r>
      <w:r w:rsidRPr="00A34433">
        <w:rPr>
          <w:sz w:val="16"/>
        </w:rPr>
        <w:t>moral</w:t>
      </w:r>
      <w:r w:rsidRPr="00A34433">
        <w:rPr>
          <w:rFonts w:eastAsia="MS Mincho"/>
          <w:sz w:val="16"/>
        </w:rPr>
        <w:t xml:space="preserve"> </w:t>
      </w:r>
      <w:r w:rsidRPr="00A34433">
        <w:rPr>
          <w:sz w:val="16"/>
        </w:rPr>
        <w:t>agent</w:t>
      </w:r>
      <w:r w:rsidRPr="00A34433">
        <w:rPr>
          <w:rFonts w:eastAsia="MS Mincho"/>
          <w:sz w:val="16"/>
        </w:rPr>
        <w:t xml:space="preserve">. </w:t>
      </w:r>
      <w:r w:rsidRPr="00A34433">
        <w:rPr>
          <w:sz w:val="16"/>
        </w:rPr>
        <w:t>Whatever</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general</w:t>
      </w:r>
      <w:r w:rsidRPr="00A34433">
        <w:rPr>
          <w:rFonts w:eastAsia="MS Mincho"/>
          <w:sz w:val="16"/>
        </w:rPr>
        <w:t xml:space="preserve"> </w:t>
      </w:r>
      <w:r w:rsidRPr="00A34433">
        <w:rPr>
          <w:sz w:val="16"/>
        </w:rPr>
        <w:t>status</w:t>
      </w:r>
      <w:r w:rsidRPr="00A34433">
        <w:rPr>
          <w:rFonts w:eastAsia="MS Mincho"/>
          <w:sz w:val="16"/>
        </w:rPr>
        <w:t xml:space="preserve"> </w:t>
      </w:r>
      <w:r w:rsidRPr="00A34433">
        <w:rPr>
          <w:sz w:val="16"/>
        </w:rPr>
        <w:t>of</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act</w:t>
      </w:r>
      <w:r w:rsidRPr="00A34433">
        <w:rPr>
          <w:rFonts w:eastAsia="MS Mincho"/>
          <w:sz w:val="16"/>
        </w:rPr>
        <w:t>-</w:t>
      </w:r>
      <w:r w:rsidRPr="00A34433">
        <w:rPr>
          <w:sz w:val="16"/>
        </w:rPr>
        <w:lastRenderedPageBreak/>
        <w:t>omission</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as</w:t>
      </w:r>
      <w:r w:rsidRPr="00A34433">
        <w:rPr>
          <w:rFonts w:eastAsia="MS Mincho"/>
          <w:sz w:val="16"/>
        </w:rPr>
        <w:t xml:space="preserve"> </w:t>
      </w:r>
      <w:r w:rsidRPr="00A34433">
        <w:rPr>
          <w:sz w:val="16"/>
        </w:rPr>
        <w:t>a</w:t>
      </w:r>
      <w:r w:rsidRPr="00A34433">
        <w:rPr>
          <w:rFonts w:eastAsia="MS Mincho"/>
          <w:sz w:val="16"/>
        </w:rPr>
        <w:t xml:space="preserve"> </w:t>
      </w:r>
      <w:r w:rsidRPr="00A34433">
        <w:rPr>
          <w:sz w:val="16"/>
        </w:rPr>
        <w:t>matter</w:t>
      </w:r>
      <w:r w:rsidRPr="00A34433">
        <w:rPr>
          <w:rFonts w:eastAsia="MS Mincho"/>
          <w:sz w:val="16"/>
        </w:rPr>
        <w:t xml:space="preserve"> </w:t>
      </w:r>
      <w:r w:rsidRPr="00A34433">
        <w:rPr>
          <w:sz w:val="16"/>
        </w:rPr>
        <w:t>of</w:t>
      </w:r>
      <w:r w:rsidRPr="00A34433">
        <w:rPr>
          <w:rFonts w:eastAsia="MS Mincho"/>
          <w:sz w:val="16"/>
        </w:rPr>
        <w:t xml:space="preserve"> </w:t>
      </w:r>
      <w:r w:rsidRPr="00A34433">
        <w:rPr>
          <w:sz w:val="16"/>
        </w:rPr>
        <w:t>moral</w:t>
      </w:r>
      <w:r w:rsidRPr="00A34433">
        <w:rPr>
          <w:rFonts w:eastAsia="MS Mincho"/>
          <w:sz w:val="16"/>
        </w:rPr>
        <w:t xml:space="preserve"> </w:t>
      </w:r>
      <w:r w:rsidRPr="00A34433">
        <w:rPr>
          <w:sz w:val="16"/>
        </w:rPr>
        <w:t>philosophy</w:t>
      </w:r>
      <w:r w:rsidRPr="00A34433">
        <w:rPr>
          <w:rFonts w:eastAsia="MS Mincho"/>
          <w:sz w:val="16"/>
        </w:rPr>
        <w:t xml:space="preserve">,38 </w:t>
      </w:r>
      <w:r w:rsidRPr="00A34433">
        <w:rPr>
          <w:sz w:val="16"/>
        </w:rPr>
        <w:t>the</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is</w:t>
      </w:r>
      <w:r w:rsidRPr="00A34433">
        <w:rPr>
          <w:rFonts w:eastAsia="MS Mincho"/>
          <w:sz w:val="16"/>
        </w:rPr>
        <w:t xml:space="preserve"> </w:t>
      </w:r>
      <w:r w:rsidRPr="00A34433">
        <w:rPr>
          <w:sz w:val="16"/>
        </w:rPr>
        <w:t>least</w:t>
      </w:r>
      <w:r w:rsidRPr="00A34433">
        <w:rPr>
          <w:rFonts w:eastAsia="MS Mincho"/>
          <w:sz w:val="16"/>
        </w:rPr>
        <w:t xml:space="preserve"> </w:t>
      </w:r>
      <w:r w:rsidRPr="00A34433">
        <w:rPr>
          <w:sz w:val="16"/>
        </w:rPr>
        <w:t>impressive</w:t>
      </w:r>
      <w:r w:rsidRPr="00A34433">
        <w:rPr>
          <w:rFonts w:eastAsia="MS Mincho"/>
          <w:sz w:val="16"/>
        </w:rPr>
        <w:t xml:space="preserve"> </w:t>
      </w:r>
      <w:r w:rsidRPr="00A34433">
        <w:rPr>
          <w:sz w:val="16"/>
        </w:rPr>
        <w:t>when</w:t>
      </w:r>
      <w:r w:rsidRPr="00A34433">
        <w:rPr>
          <w:rFonts w:eastAsia="MS Mincho"/>
          <w:sz w:val="16"/>
        </w:rPr>
        <w:t xml:space="preserve"> </w:t>
      </w:r>
      <w:r w:rsidRPr="00A34433">
        <w:rPr>
          <w:sz w:val="16"/>
        </w:rPr>
        <w:t>applied</w:t>
      </w:r>
      <w:r w:rsidRPr="00A34433">
        <w:rPr>
          <w:rFonts w:eastAsia="MS Mincho"/>
          <w:sz w:val="16"/>
        </w:rPr>
        <w:t xml:space="preserve"> </w:t>
      </w:r>
      <w:r w:rsidRPr="00A34433">
        <w:rPr>
          <w:sz w:val="16"/>
        </w:rPr>
        <w:t>to</w:t>
      </w:r>
      <w:r w:rsidRPr="00A34433">
        <w:rPr>
          <w:rFonts w:eastAsia="MS Mincho"/>
          <w:sz w:val="16"/>
        </w:rPr>
        <w:t xml:space="preserve"> </w:t>
      </w:r>
      <w:r w:rsidRPr="00A34433">
        <w:rPr>
          <w:sz w:val="16"/>
        </w:rPr>
        <w:t>government</w:t>
      </w:r>
      <w:r w:rsidRPr="00A34433">
        <w:rPr>
          <w:rFonts w:eastAsia="MS Mincho"/>
          <w:sz w:val="16"/>
        </w:rPr>
        <w:t xml:space="preserve">.39 </w:t>
      </w:r>
      <w:r w:rsidRPr="00A34433">
        <w:rPr>
          <w:sz w:val="16"/>
        </w:rPr>
        <w:t>The</w:t>
      </w:r>
      <w:r w:rsidRPr="00A34433">
        <w:rPr>
          <w:rFonts w:eastAsia="MS Mincho"/>
          <w:sz w:val="16"/>
        </w:rPr>
        <w:t xml:space="preserve"> </w:t>
      </w:r>
      <w:r w:rsidRPr="00A34433">
        <w:rPr>
          <w:sz w:val="16"/>
        </w:rPr>
        <w:t>most</w:t>
      </w:r>
      <w:r w:rsidRPr="00A34433">
        <w:rPr>
          <w:rFonts w:eastAsia="MS Mincho"/>
          <w:sz w:val="16"/>
        </w:rPr>
        <w:t xml:space="preserve"> </w:t>
      </w:r>
      <w:r w:rsidRPr="00A34433">
        <w:rPr>
          <w:sz w:val="16"/>
        </w:rPr>
        <w:t>fundamental</w:t>
      </w:r>
      <w:r w:rsidRPr="00A34433">
        <w:rPr>
          <w:rFonts w:eastAsia="MS Mincho"/>
          <w:sz w:val="16"/>
        </w:rPr>
        <w:t xml:space="preserve"> </w:t>
      </w:r>
      <w:r w:rsidRPr="00A34433">
        <w:rPr>
          <w:sz w:val="16"/>
        </w:rPr>
        <w:t>point</w:t>
      </w:r>
      <w:r w:rsidRPr="00A34433">
        <w:rPr>
          <w:rFonts w:eastAsia="MS Mincho"/>
          <w:sz w:val="16"/>
        </w:rPr>
        <w:t xml:space="preserve"> </w:t>
      </w:r>
      <w:r w:rsidRPr="00A34433">
        <w:rPr>
          <w:sz w:val="16"/>
        </w:rPr>
        <w:t>is</w:t>
      </w:r>
      <w:r w:rsidRPr="00A34433">
        <w:rPr>
          <w:rFonts w:eastAsia="MS Mincho"/>
          <w:sz w:val="16"/>
        </w:rPr>
        <w:t xml:space="preserve"> </w:t>
      </w:r>
      <w:r w:rsidRPr="00A34433">
        <w:rPr>
          <w:sz w:val="16"/>
        </w:rPr>
        <w:t>that</w:t>
      </w:r>
      <w:r w:rsidRPr="00F658C0">
        <w:rPr>
          <w:rFonts w:eastAsia="MS Mincho"/>
          <w:u w:val="single"/>
        </w:rPr>
        <w:t xml:space="preserve"> </w:t>
      </w:r>
      <w:r w:rsidRPr="00F658C0">
        <w:rPr>
          <w:b/>
          <w:highlight w:val="green"/>
          <w:u w:val="single"/>
        </w:rPr>
        <w:t>unlike</w:t>
      </w:r>
      <w:r w:rsidRPr="00F658C0">
        <w:rPr>
          <w:rFonts w:eastAsia="MS Mincho"/>
          <w:b/>
          <w:highlight w:val="green"/>
          <w:u w:val="single"/>
        </w:rPr>
        <w:t xml:space="preserve"> </w:t>
      </w:r>
      <w:r w:rsidRPr="00F658C0">
        <w:rPr>
          <w:b/>
          <w:highlight w:val="green"/>
          <w:u w:val="single"/>
        </w:rPr>
        <w:t>individuals</w:t>
      </w:r>
      <w:r w:rsidRPr="00F658C0">
        <w:rPr>
          <w:rFonts w:eastAsia="MS Mincho"/>
          <w:b/>
          <w:highlight w:val="green"/>
          <w:u w:val="single"/>
        </w:rPr>
        <w:t xml:space="preserve">, </w:t>
      </w:r>
      <w:r w:rsidRPr="00F658C0">
        <w:rPr>
          <w:b/>
          <w:highlight w:val="green"/>
          <w:u w:val="single"/>
        </w:rPr>
        <w:t>governments</w:t>
      </w:r>
      <w:r w:rsidRPr="00F658C0">
        <w:rPr>
          <w:rFonts w:eastAsia="MS Mincho"/>
          <w:b/>
          <w:highlight w:val="green"/>
          <w:u w:val="single"/>
        </w:rPr>
        <w:t xml:space="preserve"> </w:t>
      </w:r>
      <w:r w:rsidRPr="00F658C0">
        <w:rPr>
          <w:b/>
          <w:highlight w:val="green"/>
          <w:u w:val="single"/>
        </w:rPr>
        <w:t>always</w:t>
      </w:r>
      <w:r w:rsidRPr="00F658C0">
        <w:rPr>
          <w:rFonts w:eastAsia="MS Mincho"/>
          <w:b/>
          <w:u w:val="single"/>
        </w:rPr>
        <w:t xml:space="preserve"> </w:t>
      </w:r>
      <w:r w:rsidRPr="00F658C0">
        <w:rPr>
          <w:b/>
          <w:u w:val="single"/>
        </w:rPr>
        <w:t>and</w:t>
      </w:r>
      <w:r w:rsidRPr="00F658C0">
        <w:rPr>
          <w:rFonts w:eastAsia="MS Mincho"/>
          <w:b/>
          <w:u w:val="single"/>
        </w:rPr>
        <w:t xml:space="preserve"> </w:t>
      </w:r>
      <w:r w:rsidRPr="00F658C0">
        <w:rPr>
          <w:b/>
          <w:u w:val="single"/>
        </w:rPr>
        <w:t>necessarily</w:t>
      </w:r>
      <w:r w:rsidRPr="00F658C0">
        <w:rPr>
          <w:rFonts w:eastAsia="MS Mincho"/>
          <w:b/>
          <w:u w:val="single"/>
        </w:rPr>
        <w:t xml:space="preserve"> </w:t>
      </w:r>
      <w:r w:rsidRPr="00F658C0">
        <w:rPr>
          <w:b/>
          <w:highlight w:val="green"/>
          <w:u w:val="single"/>
          <w:bdr w:val="single" w:sz="18" w:space="0" w:color="auto"/>
        </w:rPr>
        <w:t>face</w:t>
      </w:r>
      <w:r w:rsidRPr="00F658C0">
        <w:rPr>
          <w:rFonts w:eastAsia="MS Mincho"/>
          <w:b/>
          <w:highlight w:val="green"/>
          <w:u w:val="single"/>
          <w:bdr w:val="single" w:sz="18" w:space="0" w:color="auto"/>
        </w:rPr>
        <w:t xml:space="preserve"> </w:t>
      </w:r>
      <w:r w:rsidRPr="00F658C0">
        <w:rPr>
          <w:b/>
          <w:highlight w:val="green"/>
          <w:u w:val="single"/>
          <w:bdr w:val="single" w:sz="18" w:space="0" w:color="auto"/>
        </w:rPr>
        <w:t>a</w:t>
      </w:r>
      <w:r w:rsidRPr="00F658C0">
        <w:rPr>
          <w:rFonts w:eastAsia="MS Mincho"/>
          <w:b/>
          <w:highlight w:val="green"/>
          <w:u w:val="single"/>
          <w:bdr w:val="single" w:sz="18" w:space="0" w:color="auto"/>
        </w:rPr>
        <w:t xml:space="preserve"> </w:t>
      </w:r>
      <w:r w:rsidRPr="00F658C0">
        <w:rPr>
          <w:b/>
          <w:highlight w:val="green"/>
          <w:u w:val="single"/>
          <w:bdr w:val="single" w:sz="18" w:space="0" w:color="auto"/>
        </w:rPr>
        <w:t>choice</w:t>
      </w:r>
      <w:r w:rsidRPr="00F658C0">
        <w:rPr>
          <w:rFonts w:eastAsia="MS Mincho"/>
          <w:b/>
          <w:highlight w:val="green"/>
          <w:u w:val="single"/>
        </w:rPr>
        <w:t xml:space="preserve"> </w:t>
      </w:r>
      <w:r w:rsidRPr="00F658C0">
        <w:rPr>
          <w:b/>
          <w:highlight w:val="green"/>
          <w:u w:val="single"/>
        </w:rPr>
        <w:t>between</w:t>
      </w:r>
      <w:r w:rsidRPr="00F658C0">
        <w:rPr>
          <w:rFonts w:eastAsia="MS Mincho"/>
          <w:u w:val="single"/>
        </w:rPr>
        <w:t xml:space="preserve"> </w:t>
      </w:r>
      <w:r w:rsidRPr="00A34433">
        <w:rPr>
          <w:sz w:val="16"/>
        </w:rPr>
        <w:t>or</w:t>
      </w:r>
      <w:r w:rsidRPr="00A34433">
        <w:rPr>
          <w:rFonts w:eastAsia="MS Mincho"/>
          <w:sz w:val="16"/>
        </w:rPr>
        <w:t xml:space="preserve"> </w:t>
      </w:r>
      <w:r w:rsidRPr="00A34433">
        <w:rPr>
          <w:sz w:val="16"/>
        </w:rPr>
        <w:t>among</w:t>
      </w:r>
      <w:r w:rsidRPr="00A34433">
        <w:rPr>
          <w:rFonts w:eastAsia="MS Mincho"/>
          <w:sz w:val="16"/>
        </w:rPr>
        <w:t xml:space="preserve"> </w:t>
      </w:r>
      <w:r w:rsidRPr="00A34433">
        <w:rPr>
          <w:sz w:val="16"/>
        </w:rPr>
        <w:t>possible</w:t>
      </w:r>
      <w:r w:rsidRPr="00F658C0">
        <w:rPr>
          <w:rFonts w:eastAsia="MS Mincho"/>
          <w:sz w:val="12"/>
          <w:u w:val="single"/>
        </w:rPr>
        <w:t xml:space="preserve"> </w:t>
      </w:r>
      <w:r w:rsidRPr="00F658C0">
        <w:rPr>
          <w:b/>
          <w:u w:val="single"/>
        </w:rPr>
        <w:t>policies</w:t>
      </w:r>
      <w:r w:rsidRPr="00F658C0">
        <w:rPr>
          <w:rFonts w:eastAsia="MS Mincho"/>
          <w:b/>
          <w:u w:val="single"/>
        </w:rPr>
        <w:t xml:space="preserve"> </w:t>
      </w:r>
      <w:r w:rsidRPr="00F658C0">
        <w:rPr>
          <w:b/>
          <w:u w:val="single"/>
        </w:rPr>
        <w:t>for</w:t>
      </w:r>
      <w:r w:rsidRPr="00F658C0">
        <w:rPr>
          <w:rFonts w:eastAsia="MS Mincho"/>
          <w:b/>
          <w:u w:val="single"/>
        </w:rPr>
        <w:t xml:space="preserve"> </w:t>
      </w:r>
      <w:r w:rsidRPr="00F658C0">
        <w:rPr>
          <w:b/>
          <w:highlight w:val="green"/>
          <w:u w:val="single"/>
        </w:rPr>
        <w:t>regulating</w:t>
      </w:r>
      <w:r w:rsidRPr="00F658C0">
        <w:rPr>
          <w:rFonts w:eastAsia="MS Mincho"/>
          <w:b/>
          <w:highlight w:val="green"/>
          <w:u w:val="single"/>
        </w:rPr>
        <w:t xml:space="preserve"> </w:t>
      </w:r>
      <w:r w:rsidRPr="00F658C0">
        <w:rPr>
          <w:b/>
          <w:highlight w:val="green"/>
          <w:u w:val="single"/>
        </w:rPr>
        <w:t>third</w:t>
      </w:r>
      <w:r w:rsidRPr="00F658C0">
        <w:rPr>
          <w:rFonts w:eastAsia="MS Mincho"/>
          <w:b/>
          <w:highlight w:val="green"/>
          <w:u w:val="single"/>
        </w:rPr>
        <w:t xml:space="preserve"> </w:t>
      </w:r>
      <w:r w:rsidRPr="00F658C0">
        <w:rPr>
          <w:b/>
          <w:highlight w:val="green"/>
          <w:u w:val="single"/>
        </w:rPr>
        <w:t>parties</w:t>
      </w:r>
      <w:r w:rsidRPr="00F658C0">
        <w:rPr>
          <w:rFonts w:eastAsia="MS Mincho"/>
          <w:b/>
          <w:u w:val="single"/>
        </w:rPr>
        <w:t>.</w:t>
      </w:r>
      <w:r w:rsidRPr="00F658C0">
        <w:rPr>
          <w:rFonts w:eastAsia="MS Mincho"/>
          <w:u w:val="single"/>
        </w:rPr>
        <w:t xml:space="preserve"> </w:t>
      </w:r>
      <w:r w:rsidRPr="00A34433">
        <w:rPr>
          <w:sz w:val="16"/>
        </w:rPr>
        <w:t>The</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between</w:t>
      </w:r>
      <w:r w:rsidRPr="00A34433">
        <w:rPr>
          <w:rFonts w:eastAsia="MS Mincho"/>
          <w:sz w:val="16"/>
        </w:rPr>
        <w:t xml:space="preserve"> </w:t>
      </w:r>
      <w:r w:rsidRPr="00A34433">
        <w:rPr>
          <w:sz w:val="16"/>
        </w:rPr>
        <w:t>acts</w:t>
      </w:r>
      <w:r w:rsidRPr="00A34433">
        <w:rPr>
          <w:rFonts w:eastAsia="MS Mincho"/>
          <w:sz w:val="16"/>
        </w:rPr>
        <w:t xml:space="preserve"> </w:t>
      </w:r>
      <w:r w:rsidRPr="00A34433">
        <w:rPr>
          <w:sz w:val="16"/>
        </w:rPr>
        <w:t>and</w:t>
      </w:r>
      <w:r w:rsidRPr="00A34433">
        <w:rPr>
          <w:rFonts w:eastAsia="MS Mincho"/>
          <w:sz w:val="16"/>
        </w:rPr>
        <w:t xml:space="preserve"> </w:t>
      </w:r>
      <w:r w:rsidRPr="00A34433">
        <w:rPr>
          <w:sz w:val="16"/>
        </w:rPr>
        <w:t>omissions</w:t>
      </w:r>
      <w:r w:rsidRPr="00A34433">
        <w:rPr>
          <w:rFonts w:eastAsia="MS Mincho"/>
          <w:sz w:val="16"/>
        </w:rPr>
        <w:t xml:space="preserve"> </w:t>
      </w:r>
      <w:r w:rsidRPr="00A34433">
        <w:rPr>
          <w:sz w:val="16"/>
        </w:rPr>
        <w:t>may</w:t>
      </w:r>
      <w:r w:rsidRPr="00A34433">
        <w:rPr>
          <w:rFonts w:eastAsia="MS Mincho"/>
          <w:sz w:val="16"/>
        </w:rPr>
        <w:t xml:space="preserve"> </w:t>
      </w:r>
      <w:r w:rsidRPr="00A34433">
        <w:rPr>
          <w:sz w:val="16"/>
        </w:rPr>
        <w:t>not</w:t>
      </w:r>
      <w:r w:rsidRPr="00A34433">
        <w:rPr>
          <w:rFonts w:eastAsia="MS Mincho"/>
          <w:sz w:val="16"/>
        </w:rPr>
        <w:t xml:space="preserve"> </w:t>
      </w:r>
      <w:r w:rsidRPr="00A34433">
        <w:rPr>
          <w:sz w:val="16"/>
        </w:rPr>
        <w:t>be</w:t>
      </w:r>
      <w:r w:rsidRPr="00A34433">
        <w:rPr>
          <w:rFonts w:eastAsia="MS Mincho"/>
          <w:sz w:val="16"/>
        </w:rPr>
        <w:t xml:space="preserve"> </w:t>
      </w:r>
      <w:r w:rsidRPr="00A34433">
        <w:rPr>
          <w:sz w:val="16"/>
        </w:rPr>
        <w:t>intelligible</w:t>
      </w:r>
      <w:r w:rsidRPr="00A34433">
        <w:rPr>
          <w:rFonts w:eastAsia="MS Mincho"/>
          <w:sz w:val="16"/>
        </w:rPr>
        <w:t xml:space="preserve"> </w:t>
      </w:r>
      <w:r w:rsidRPr="00A34433">
        <w:rPr>
          <w:sz w:val="16"/>
        </w:rPr>
        <w:t>in</w:t>
      </w:r>
      <w:r w:rsidRPr="00A34433">
        <w:rPr>
          <w:rFonts w:eastAsia="MS Mincho"/>
          <w:sz w:val="16"/>
        </w:rPr>
        <w:t xml:space="preserve"> </w:t>
      </w:r>
      <w:r w:rsidRPr="00A34433">
        <w:rPr>
          <w:sz w:val="16"/>
        </w:rPr>
        <w:t>this</w:t>
      </w:r>
      <w:r w:rsidRPr="00A34433">
        <w:rPr>
          <w:rFonts w:eastAsia="MS Mincho"/>
          <w:sz w:val="16"/>
        </w:rPr>
        <w:t xml:space="preserve"> </w:t>
      </w:r>
      <w:r w:rsidRPr="00A34433">
        <w:rPr>
          <w:sz w:val="16"/>
        </w:rPr>
        <w:t>context</w:t>
      </w:r>
      <w:r w:rsidRPr="00A34433">
        <w:rPr>
          <w:rFonts w:eastAsia="MS Mincho"/>
          <w:sz w:val="16"/>
        </w:rPr>
        <w:t xml:space="preserve">, </w:t>
      </w:r>
      <w:r w:rsidRPr="00A34433">
        <w:rPr>
          <w:sz w:val="16"/>
        </w:rPr>
        <w:t>and</w:t>
      </w:r>
      <w:r w:rsidRPr="00A34433">
        <w:rPr>
          <w:rFonts w:eastAsia="MS Mincho"/>
          <w:sz w:val="16"/>
        </w:rPr>
        <w:t xml:space="preserve"> </w:t>
      </w:r>
      <w:r w:rsidRPr="00A34433">
        <w:rPr>
          <w:sz w:val="16"/>
        </w:rPr>
        <w:t>even</w:t>
      </w:r>
      <w:r w:rsidRPr="00A34433">
        <w:rPr>
          <w:rFonts w:eastAsia="MS Mincho"/>
          <w:sz w:val="16"/>
        </w:rPr>
        <w:t xml:space="preserve"> </w:t>
      </w:r>
      <w:r w:rsidRPr="00A34433">
        <w:rPr>
          <w:sz w:val="16"/>
        </w:rPr>
        <w:t>if</w:t>
      </w:r>
      <w:r w:rsidRPr="00A34433">
        <w:rPr>
          <w:rFonts w:eastAsia="MS Mincho"/>
          <w:sz w:val="16"/>
        </w:rPr>
        <w:t xml:space="preserve"> </w:t>
      </w:r>
      <w:r w:rsidRPr="00A34433">
        <w:rPr>
          <w:sz w:val="16"/>
        </w:rPr>
        <w:t>it</w:t>
      </w:r>
      <w:r w:rsidRPr="00A34433">
        <w:rPr>
          <w:rFonts w:eastAsia="MS Mincho"/>
          <w:sz w:val="16"/>
        </w:rPr>
        <w:t xml:space="preserve"> </w:t>
      </w:r>
      <w:r w:rsidRPr="00A34433">
        <w:rPr>
          <w:sz w:val="16"/>
        </w:rPr>
        <w:t>is</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does</w:t>
      </w:r>
      <w:r w:rsidRPr="00A34433">
        <w:rPr>
          <w:rFonts w:eastAsia="MS Mincho"/>
          <w:sz w:val="16"/>
        </w:rPr>
        <w:t xml:space="preserve"> </w:t>
      </w:r>
      <w:r w:rsidRPr="00A34433">
        <w:rPr>
          <w:sz w:val="16"/>
        </w:rPr>
        <w:t>not</w:t>
      </w:r>
      <w:r w:rsidRPr="00A34433">
        <w:rPr>
          <w:rFonts w:eastAsia="MS Mincho"/>
          <w:sz w:val="16"/>
        </w:rPr>
        <w:t xml:space="preserve"> </w:t>
      </w:r>
      <w:r w:rsidRPr="00A34433">
        <w:rPr>
          <w:sz w:val="16"/>
        </w:rPr>
        <w:t>make</w:t>
      </w:r>
      <w:r w:rsidRPr="00A34433">
        <w:rPr>
          <w:rFonts w:eastAsia="MS Mincho"/>
          <w:sz w:val="16"/>
        </w:rPr>
        <w:t xml:space="preserve"> </w:t>
      </w:r>
      <w:r w:rsidRPr="00A34433">
        <w:rPr>
          <w:sz w:val="16"/>
        </w:rPr>
        <w:t>a</w:t>
      </w:r>
      <w:r w:rsidRPr="00A34433">
        <w:rPr>
          <w:rFonts w:eastAsia="MS Mincho"/>
          <w:sz w:val="16"/>
        </w:rPr>
        <w:t xml:space="preserve"> </w:t>
      </w:r>
      <w:r w:rsidRPr="00A34433">
        <w:rPr>
          <w:sz w:val="16"/>
        </w:rPr>
        <w:t>morally</w:t>
      </w:r>
      <w:r w:rsidRPr="00A34433">
        <w:rPr>
          <w:rFonts w:eastAsia="MS Mincho"/>
          <w:sz w:val="16"/>
        </w:rPr>
        <w:t xml:space="preserve"> </w:t>
      </w:r>
      <w:r w:rsidRPr="00A34433">
        <w:rPr>
          <w:sz w:val="16"/>
        </w:rPr>
        <w:t>relevant</w:t>
      </w:r>
      <w:r w:rsidRPr="00A34433">
        <w:rPr>
          <w:rFonts w:eastAsia="MS Mincho"/>
          <w:sz w:val="16"/>
        </w:rPr>
        <w:t xml:space="preserve"> </w:t>
      </w:r>
      <w:r w:rsidRPr="00A34433">
        <w:rPr>
          <w:sz w:val="16"/>
        </w:rPr>
        <w:t>difference</w:t>
      </w:r>
      <w:r w:rsidRPr="00A34433">
        <w:rPr>
          <w:rFonts w:eastAsia="MS Mincho"/>
          <w:sz w:val="16"/>
        </w:rPr>
        <w:t xml:space="preserve">. </w:t>
      </w:r>
      <w:r w:rsidRPr="00A34433">
        <w:rPr>
          <w:sz w:val="16"/>
        </w:rPr>
        <w:t>Most</w:t>
      </w:r>
      <w:r w:rsidRPr="00A34433">
        <w:rPr>
          <w:rFonts w:eastAsia="MS Mincho"/>
          <w:sz w:val="16"/>
        </w:rPr>
        <w:t xml:space="preserve"> </w:t>
      </w:r>
      <w:r w:rsidRPr="00A34433">
        <w:rPr>
          <w:sz w:val="16"/>
        </w:rPr>
        <w:t>generally</w:t>
      </w:r>
      <w:r w:rsidRPr="00A34433">
        <w:rPr>
          <w:rFonts w:eastAsia="MS Mincho"/>
          <w:sz w:val="16"/>
        </w:rPr>
        <w:t>,</w:t>
      </w:r>
      <w:r w:rsidRPr="00F658C0">
        <w:rPr>
          <w:rFonts w:eastAsia="MS Mincho"/>
          <w:sz w:val="12"/>
          <w:u w:val="single"/>
        </w:rPr>
        <w:t xml:space="preserve"> </w:t>
      </w:r>
      <w:r w:rsidRPr="00F658C0">
        <w:rPr>
          <w:b/>
          <w:u w:val="single"/>
        </w:rPr>
        <w:t>government</w:t>
      </w:r>
      <w:r w:rsidRPr="00F658C0">
        <w:rPr>
          <w:rFonts w:eastAsia="MS Mincho"/>
          <w:u w:val="single"/>
        </w:rPr>
        <w:t xml:space="preserve"> </w:t>
      </w:r>
      <w:r w:rsidRPr="00A34433">
        <w:rPr>
          <w:sz w:val="16"/>
        </w:rPr>
        <w:t>is</w:t>
      </w:r>
      <w:r w:rsidRPr="00A34433">
        <w:rPr>
          <w:rFonts w:eastAsia="MS Mincho"/>
          <w:sz w:val="16"/>
        </w:rPr>
        <w:t xml:space="preserve"> </w:t>
      </w:r>
      <w:r w:rsidRPr="00A34433">
        <w:rPr>
          <w:sz w:val="16"/>
        </w:rPr>
        <w:t>in</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business</w:t>
      </w:r>
      <w:r w:rsidRPr="00A34433">
        <w:rPr>
          <w:rFonts w:eastAsia="MS Mincho"/>
          <w:sz w:val="16"/>
        </w:rPr>
        <w:t xml:space="preserve"> </w:t>
      </w:r>
      <w:r w:rsidRPr="00A34433">
        <w:rPr>
          <w:sz w:val="16"/>
        </w:rPr>
        <w:t>of</w:t>
      </w:r>
      <w:r w:rsidRPr="00A34433">
        <w:rPr>
          <w:rFonts w:eastAsia="MS Mincho"/>
          <w:sz w:val="16"/>
        </w:rPr>
        <w:t xml:space="preserve"> </w:t>
      </w:r>
      <w:r w:rsidRPr="00F658C0">
        <w:rPr>
          <w:b/>
          <w:u w:val="single"/>
        </w:rPr>
        <w:t>creat</w:t>
      </w:r>
      <w:r w:rsidRPr="00A34433">
        <w:rPr>
          <w:sz w:val="16"/>
        </w:rPr>
        <w:t>ing</w:t>
      </w:r>
      <w:r w:rsidRPr="00F658C0">
        <w:rPr>
          <w:rFonts w:eastAsia="MS Mincho"/>
          <w:sz w:val="12"/>
          <w:u w:val="single"/>
        </w:rPr>
        <w:t xml:space="preserve"> </w:t>
      </w:r>
      <w:r w:rsidRPr="00F658C0">
        <w:rPr>
          <w:b/>
          <w:u w:val="single"/>
        </w:rPr>
        <w:t>permissions</w:t>
      </w:r>
      <w:r w:rsidRPr="00F658C0">
        <w:rPr>
          <w:rFonts w:eastAsia="MS Mincho"/>
          <w:b/>
          <w:u w:val="single"/>
        </w:rPr>
        <w:t xml:space="preserve"> </w:t>
      </w:r>
      <w:r w:rsidRPr="00F658C0">
        <w:rPr>
          <w:b/>
          <w:u w:val="single"/>
        </w:rPr>
        <w:t>and</w:t>
      </w:r>
      <w:r w:rsidRPr="00F658C0">
        <w:rPr>
          <w:rFonts w:eastAsia="MS Mincho"/>
          <w:b/>
          <w:u w:val="single"/>
        </w:rPr>
        <w:t xml:space="preserve"> </w:t>
      </w:r>
      <w:r w:rsidRPr="00F658C0">
        <w:rPr>
          <w:b/>
          <w:u w:val="single"/>
        </w:rPr>
        <w:t>prohibitions</w:t>
      </w:r>
      <w:r w:rsidRPr="00F658C0">
        <w:rPr>
          <w:rFonts w:eastAsia="MS Mincho"/>
          <w:b/>
          <w:u w:val="single"/>
        </w:rPr>
        <w:t xml:space="preserve">. </w:t>
      </w:r>
      <w:r w:rsidRPr="00F658C0">
        <w:rPr>
          <w:b/>
          <w:highlight w:val="green"/>
          <w:u w:val="single"/>
        </w:rPr>
        <w:t>When</w:t>
      </w:r>
      <w:r w:rsidRPr="00F658C0">
        <w:rPr>
          <w:rFonts w:eastAsia="MS Mincho"/>
          <w:highlight w:val="green"/>
          <w:u w:val="single"/>
        </w:rPr>
        <w:t xml:space="preserve"> </w:t>
      </w:r>
      <w:r w:rsidRPr="00F658C0">
        <w:rPr>
          <w:b/>
          <w:highlight w:val="green"/>
          <w:u w:val="single"/>
        </w:rPr>
        <w:t>it</w:t>
      </w:r>
      <w:r w:rsidRPr="00F658C0">
        <w:rPr>
          <w:rFonts w:eastAsia="MS Mincho"/>
          <w:b/>
          <w:u w:val="single"/>
        </w:rPr>
        <w:t xml:space="preserve"> </w:t>
      </w:r>
      <w:r w:rsidRPr="00A34433">
        <w:rPr>
          <w:sz w:val="16"/>
        </w:rPr>
        <w:t>explicitly</w:t>
      </w:r>
      <w:r w:rsidRPr="00A34433">
        <w:rPr>
          <w:rFonts w:eastAsia="MS Mincho"/>
          <w:sz w:val="16"/>
        </w:rPr>
        <w:t xml:space="preserve"> </w:t>
      </w:r>
      <w:r w:rsidRPr="00A34433">
        <w:rPr>
          <w:sz w:val="16"/>
        </w:rPr>
        <w:t>or</w:t>
      </w:r>
      <w:r w:rsidRPr="00F658C0">
        <w:rPr>
          <w:rFonts w:eastAsia="MS Mincho"/>
          <w:sz w:val="12"/>
          <w:u w:val="single"/>
        </w:rPr>
        <w:t xml:space="preserve"> </w:t>
      </w:r>
      <w:r w:rsidRPr="00F658C0">
        <w:rPr>
          <w:b/>
          <w:u w:val="single"/>
        </w:rPr>
        <w:t>implicitly</w:t>
      </w:r>
      <w:r w:rsidRPr="00F658C0">
        <w:rPr>
          <w:rFonts w:eastAsia="MS Mincho"/>
          <w:b/>
          <w:u w:val="single"/>
        </w:rPr>
        <w:t xml:space="preserve"> </w:t>
      </w:r>
      <w:r w:rsidRPr="00F658C0">
        <w:rPr>
          <w:b/>
          <w:highlight w:val="green"/>
          <w:u w:val="single"/>
          <w:bdr w:val="single" w:sz="18" w:space="0" w:color="auto"/>
        </w:rPr>
        <w:t>authorizes</w:t>
      </w:r>
      <w:r w:rsidRPr="00F658C0">
        <w:rPr>
          <w:rFonts w:eastAsia="MS Mincho"/>
          <w:b/>
          <w:highlight w:val="green"/>
          <w:u w:val="single"/>
          <w:bdr w:val="single" w:sz="18" w:space="0" w:color="auto"/>
        </w:rPr>
        <w:t xml:space="preserve"> </w:t>
      </w:r>
      <w:r w:rsidRPr="00F658C0">
        <w:rPr>
          <w:b/>
          <w:highlight w:val="green"/>
          <w:u w:val="single"/>
          <w:bdr w:val="single" w:sz="18" w:space="0" w:color="auto"/>
        </w:rPr>
        <w:t>private</w:t>
      </w:r>
      <w:r w:rsidRPr="00F658C0">
        <w:rPr>
          <w:rFonts w:eastAsia="MS Mincho"/>
          <w:b/>
          <w:highlight w:val="green"/>
          <w:u w:val="single"/>
          <w:bdr w:val="single" w:sz="18" w:space="0" w:color="auto"/>
        </w:rPr>
        <w:t xml:space="preserve"> </w:t>
      </w:r>
      <w:r w:rsidRPr="00F658C0">
        <w:rPr>
          <w:b/>
          <w:highlight w:val="green"/>
          <w:u w:val="single"/>
          <w:bdr w:val="single" w:sz="18" w:space="0" w:color="auto"/>
        </w:rPr>
        <w:t>action</w:t>
      </w:r>
      <w:r w:rsidRPr="00F658C0">
        <w:rPr>
          <w:rFonts w:eastAsia="MS Mincho"/>
          <w:b/>
          <w:highlight w:val="green"/>
          <w:u w:val="single"/>
          <w:bdr w:val="single" w:sz="18" w:space="0" w:color="auto"/>
        </w:rPr>
        <w:t>,</w:t>
      </w:r>
      <w:r w:rsidRPr="00F658C0">
        <w:rPr>
          <w:rFonts w:eastAsia="MS Mincho"/>
          <w:b/>
          <w:highlight w:val="green"/>
          <w:u w:val="single"/>
        </w:rPr>
        <w:t xml:space="preserve"> </w:t>
      </w:r>
      <w:r w:rsidRPr="00F658C0">
        <w:rPr>
          <w:b/>
          <w:highlight w:val="green"/>
          <w:u w:val="single"/>
        </w:rPr>
        <w:t>it</w:t>
      </w:r>
      <w:r w:rsidRPr="00F658C0">
        <w:rPr>
          <w:rFonts w:eastAsia="MS Mincho"/>
          <w:b/>
          <w:highlight w:val="green"/>
          <w:u w:val="single"/>
        </w:rPr>
        <w:t xml:space="preserve"> </w:t>
      </w:r>
      <w:r w:rsidRPr="00F658C0">
        <w:rPr>
          <w:b/>
          <w:highlight w:val="green"/>
          <w:u w:val="single"/>
        </w:rPr>
        <w:t>is</w:t>
      </w:r>
      <w:r w:rsidRPr="00F658C0">
        <w:rPr>
          <w:rFonts w:eastAsia="MS Mincho"/>
          <w:b/>
          <w:highlight w:val="green"/>
          <w:u w:val="single"/>
        </w:rPr>
        <w:t xml:space="preserve"> </w:t>
      </w:r>
      <w:r w:rsidRPr="00F658C0">
        <w:rPr>
          <w:b/>
          <w:highlight w:val="green"/>
          <w:u w:val="single"/>
        </w:rPr>
        <w:t>not</w:t>
      </w:r>
      <w:r w:rsidRPr="00F658C0">
        <w:rPr>
          <w:rFonts w:eastAsia="MS Mincho"/>
          <w:u w:val="single"/>
        </w:rPr>
        <w:t xml:space="preserve"> </w:t>
      </w:r>
      <w:r w:rsidRPr="00A34433">
        <w:rPr>
          <w:sz w:val="16"/>
        </w:rPr>
        <w:t>omitting</w:t>
      </w:r>
      <w:r w:rsidRPr="00A34433">
        <w:rPr>
          <w:rFonts w:eastAsia="MS Mincho"/>
          <w:sz w:val="16"/>
        </w:rPr>
        <w:t xml:space="preserve"> </w:t>
      </w:r>
      <w:r w:rsidRPr="00A34433">
        <w:rPr>
          <w:sz w:val="16"/>
        </w:rPr>
        <w:t>to</w:t>
      </w:r>
      <w:r w:rsidRPr="00A34433">
        <w:rPr>
          <w:rFonts w:eastAsia="MS Mincho"/>
          <w:sz w:val="16"/>
        </w:rPr>
        <w:t xml:space="preserve"> </w:t>
      </w:r>
      <w:r w:rsidRPr="00A34433">
        <w:rPr>
          <w:sz w:val="16"/>
        </w:rPr>
        <w:t>do</w:t>
      </w:r>
      <w:r w:rsidRPr="00A34433">
        <w:rPr>
          <w:rFonts w:eastAsia="MS Mincho"/>
          <w:sz w:val="16"/>
        </w:rPr>
        <w:t xml:space="preserve"> </w:t>
      </w:r>
      <w:r w:rsidRPr="00A34433">
        <w:rPr>
          <w:sz w:val="16"/>
        </w:rPr>
        <w:t>anything</w:t>
      </w:r>
      <w:r w:rsidRPr="00A34433">
        <w:rPr>
          <w:rFonts w:eastAsia="MS Mincho"/>
          <w:sz w:val="16"/>
        </w:rPr>
        <w:t xml:space="preserve">, </w:t>
      </w:r>
      <w:r w:rsidRPr="00A34433">
        <w:rPr>
          <w:sz w:val="16"/>
        </w:rPr>
        <w:t>or</w:t>
      </w:r>
      <w:r w:rsidRPr="00F658C0">
        <w:rPr>
          <w:rFonts w:eastAsia="MS Mincho"/>
          <w:sz w:val="12"/>
          <w:u w:val="single"/>
        </w:rPr>
        <w:t xml:space="preserve"> </w:t>
      </w:r>
      <w:r w:rsidRPr="00F658C0">
        <w:rPr>
          <w:b/>
          <w:highlight w:val="green"/>
          <w:u w:val="single"/>
        </w:rPr>
        <w:t>refusing</w:t>
      </w:r>
      <w:r w:rsidRPr="00F658C0">
        <w:rPr>
          <w:rFonts w:eastAsia="MS Mincho"/>
          <w:b/>
          <w:highlight w:val="green"/>
          <w:u w:val="single"/>
        </w:rPr>
        <w:t xml:space="preserve"> </w:t>
      </w:r>
      <w:r w:rsidRPr="00F658C0">
        <w:rPr>
          <w:b/>
          <w:highlight w:val="green"/>
          <w:u w:val="single"/>
        </w:rPr>
        <w:t>to</w:t>
      </w:r>
      <w:r w:rsidRPr="00F658C0">
        <w:rPr>
          <w:rFonts w:eastAsia="MS Mincho"/>
          <w:b/>
          <w:highlight w:val="green"/>
          <w:u w:val="single"/>
        </w:rPr>
        <w:t xml:space="preserve"> </w:t>
      </w:r>
      <w:r w:rsidRPr="00F658C0">
        <w:rPr>
          <w:b/>
          <w:highlight w:val="green"/>
          <w:u w:val="single"/>
        </w:rPr>
        <w:t>act</w:t>
      </w:r>
      <w:r w:rsidRPr="00F658C0">
        <w:rPr>
          <w:rFonts w:eastAsia="MS Mincho"/>
          <w:b/>
          <w:highlight w:val="green"/>
          <w:u w:val="single"/>
        </w:rPr>
        <w:t>.</w:t>
      </w:r>
      <w:r w:rsidRPr="00A34433">
        <w:rPr>
          <w:rFonts w:eastAsia="MS Mincho"/>
          <w:sz w:val="16"/>
        </w:rPr>
        <w:t>40</w:t>
      </w:r>
      <w:r w:rsidRPr="00F658C0">
        <w:rPr>
          <w:rFonts w:eastAsia="MS Mincho"/>
          <w:sz w:val="12"/>
          <w:u w:val="single"/>
        </w:rPr>
        <w:t xml:space="preserve"> </w:t>
      </w:r>
      <w:r w:rsidRPr="00F658C0">
        <w:rPr>
          <w:b/>
          <w:u w:val="single"/>
        </w:rPr>
        <w:t>Moreover</w:t>
      </w:r>
      <w:r w:rsidRPr="00F658C0">
        <w:rPr>
          <w:rFonts w:eastAsia="MS Mincho"/>
          <w:b/>
          <w:u w:val="single"/>
        </w:rPr>
        <w:t xml:space="preserve">, </w:t>
      </w:r>
      <w:r w:rsidRPr="00F658C0">
        <w:rPr>
          <w:b/>
          <w:highlight w:val="green"/>
          <w:u w:val="single"/>
        </w:rPr>
        <w:t>the</w:t>
      </w:r>
      <w:r w:rsidRPr="00F658C0">
        <w:rPr>
          <w:rFonts w:eastAsia="MS Mincho"/>
          <w:b/>
          <w:highlight w:val="green"/>
          <w:u w:val="single"/>
        </w:rPr>
        <w:t xml:space="preserve"> </w:t>
      </w:r>
      <w:r w:rsidRPr="00F658C0">
        <w:rPr>
          <w:b/>
          <w:highlight w:val="green"/>
          <w:u w:val="single"/>
        </w:rPr>
        <w:t>distinction</w:t>
      </w:r>
      <w:r w:rsidRPr="00F658C0">
        <w:rPr>
          <w:rFonts w:eastAsia="MS Mincho"/>
          <w:b/>
          <w:highlight w:val="green"/>
          <w:u w:val="single"/>
        </w:rPr>
        <w:t xml:space="preserve"> </w:t>
      </w:r>
      <w:r w:rsidRPr="00F658C0">
        <w:rPr>
          <w:b/>
          <w:highlight w:val="green"/>
          <w:u w:val="single"/>
        </w:rPr>
        <w:t>between</w:t>
      </w:r>
      <w:r w:rsidRPr="00F658C0">
        <w:rPr>
          <w:rFonts w:eastAsia="MS Mincho"/>
          <w:b/>
          <w:highlight w:val="green"/>
          <w:u w:val="single"/>
        </w:rPr>
        <w:t xml:space="preserve"> </w:t>
      </w:r>
      <w:r w:rsidRPr="00F658C0">
        <w:rPr>
          <w:b/>
          <w:highlight w:val="green"/>
          <w:u w:val="single"/>
        </w:rPr>
        <w:t>authorized</w:t>
      </w:r>
      <w:r w:rsidRPr="00F658C0">
        <w:rPr>
          <w:rFonts w:eastAsia="MS Mincho"/>
          <w:b/>
          <w:highlight w:val="green"/>
          <w:u w:val="single"/>
        </w:rPr>
        <w:t xml:space="preserve"> </w:t>
      </w:r>
      <w:r w:rsidRPr="00F658C0">
        <w:rPr>
          <w:b/>
          <w:highlight w:val="green"/>
          <w:u w:val="single"/>
        </w:rPr>
        <w:t>and</w:t>
      </w:r>
      <w:r w:rsidRPr="00F658C0">
        <w:rPr>
          <w:rFonts w:eastAsia="MS Mincho"/>
          <w:b/>
          <w:highlight w:val="green"/>
          <w:u w:val="single"/>
        </w:rPr>
        <w:t xml:space="preserve"> </w:t>
      </w:r>
      <w:r w:rsidRPr="00F658C0">
        <w:rPr>
          <w:b/>
          <w:highlight w:val="green"/>
          <w:u w:val="single"/>
        </w:rPr>
        <w:t>unauthorized</w:t>
      </w:r>
      <w:r w:rsidRPr="00F658C0">
        <w:rPr>
          <w:rFonts w:eastAsia="MS Mincho"/>
          <w:b/>
          <w:u w:val="single"/>
        </w:rPr>
        <w:t xml:space="preserve"> </w:t>
      </w:r>
      <w:r w:rsidRPr="00F658C0">
        <w:rPr>
          <w:b/>
          <w:u w:val="single"/>
        </w:rPr>
        <w:t>private</w:t>
      </w:r>
      <w:r w:rsidRPr="00F658C0">
        <w:rPr>
          <w:rFonts w:eastAsia="MS Mincho"/>
          <w:b/>
          <w:u w:val="single"/>
        </w:rPr>
        <w:t xml:space="preserve"> </w:t>
      </w:r>
      <w:r w:rsidRPr="00F658C0">
        <w:rPr>
          <w:b/>
          <w:highlight w:val="green"/>
          <w:u w:val="single"/>
        </w:rPr>
        <w:t>action</w:t>
      </w:r>
      <w:r w:rsidRPr="00F658C0">
        <w:rPr>
          <w:rFonts w:eastAsia="MS Mincho"/>
          <w:b/>
          <w:u w:val="single"/>
        </w:rPr>
        <w:t>—</w:t>
      </w:r>
      <w:r w:rsidRPr="00F658C0">
        <w:rPr>
          <w:b/>
          <w:u w:val="single"/>
        </w:rPr>
        <w:t>for</w:t>
      </w:r>
      <w:r w:rsidRPr="00F658C0">
        <w:rPr>
          <w:rFonts w:eastAsia="MS Mincho"/>
          <w:b/>
          <w:u w:val="single"/>
        </w:rPr>
        <w:t xml:space="preserve"> </w:t>
      </w:r>
      <w:r w:rsidRPr="00F658C0">
        <w:rPr>
          <w:b/>
          <w:u w:val="single"/>
        </w:rPr>
        <w:t>example</w:t>
      </w:r>
      <w:r w:rsidRPr="00F658C0">
        <w:rPr>
          <w:rFonts w:eastAsia="MS Mincho"/>
          <w:b/>
          <w:u w:val="single"/>
        </w:rPr>
        <w:t xml:space="preserve">, </w:t>
      </w:r>
      <w:r w:rsidRPr="00F658C0">
        <w:rPr>
          <w:b/>
          <w:u w:val="single"/>
        </w:rPr>
        <w:t>private</w:t>
      </w:r>
      <w:r w:rsidRPr="00F658C0">
        <w:rPr>
          <w:rFonts w:eastAsia="MS Mincho"/>
          <w:b/>
          <w:u w:val="single"/>
        </w:rPr>
        <w:t xml:space="preserve"> </w:t>
      </w:r>
      <w:r w:rsidRPr="00F658C0">
        <w:rPr>
          <w:b/>
          <w:u w:val="single"/>
        </w:rPr>
        <w:t>killing</w:t>
      </w:r>
      <w:r w:rsidRPr="00F658C0">
        <w:rPr>
          <w:rFonts w:eastAsia="MS Mincho"/>
          <w:b/>
          <w:u w:val="single"/>
        </w:rPr>
        <w:t>—</w:t>
      </w:r>
      <w:r w:rsidRPr="00F658C0">
        <w:rPr>
          <w:b/>
          <w:highlight w:val="green"/>
          <w:u w:val="single"/>
        </w:rPr>
        <w:t>becomes</w:t>
      </w:r>
      <w:r w:rsidRPr="00F658C0">
        <w:rPr>
          <w:rFonts w:eastAsia="MS Mincho"/>
          <w:b/>
          <w:highlight w:val="green"/>
          <w:u w:val="single"/>
        </w:rPr>
        <w:t xml:space="preserve"> </w:t>
      </w:r>
      <w:r w:rsidRPr="00F658C0">
        <w:rPr>
          <w:b/>
          <w:highlight w:val="green"/>
          <w:u w:val="single"/>
        </w:rPr>
        <w:t>obscure</w:t>
      </w:r>
      <w:r w:rsidRPr="00F658C0">
        <w:rPr>
          <w:rFonts w:eastAsia="MS Mincho"/>
          <w:b/>
          <w:highlight w:val="green"/>
          <w:u w:val="single"/>
        </w:rPr>
        <w:t xml:space="preserve"> </w:t>
      </w:r>
      <w:r w:rsidRPr="00F658C0">
        <w:rPr>
          <w:b/>
          <w:highlight w:val="green"/>
          <w:u w:val="single"/>
        </w:rPr>
        <w:t>when</w:t>
      </w:r>
      <w:r w:rsidRPr="00F658C0">
        <w:rPr>
          <w:rFonts w:eastAsia="MS Mincho"/>
          <w:b/>
          <w:highlight w:val="green"/>
          <w:u w:val="single"/>
        </w:rPr>
        <w:t xml:space="preserve"> </w:t>
      </w:r>
      <w:r w:rsidRPr="00F658C0">
        <w:rPr>
          <w:b/>
          <w:highlight w:val="green"/>
          <w:u w:val="single"/>
        </w:rPr>
        <w:t>the</w:t>
      </w:r>
      <w:r w:rsidRPr="00F658C0">
        <w:rPr>
          <w:rFonts w:eastAsia="MS Mincho"/>
          <w:b/>
          <w:highlight w:val="green"/>
          <w:u w:val="single"/>
        </w:rPr>
        <w:t xml:space="preserve"> </w:t>
      </w:r>
      <w:r w:rsidRPr="00F658C0">
        <w:rPr>
          <w:b/>
          <w:highlight w:val="green"/>
          <w:u w:val="single"/>
        </w:rPr>
        <w:t>government</w:t>
      </w:r>
      <w:r w:rsidRPr="00F658C0">
        <w:rPr>
          <w:rFonts w:eastAsia="MS Mincho"/>
          <w:b/>
          <w:highlight w:val="green"/>
          <w:u w:val="single"/>
        </w:rPr>
        <w:t xml:space="preserve"> </w:t>
      </w:r>
      <w:r w:rsidRPr="00F658C0">
        <w:rPr>
          <w:b/>
          <w:highlight w:val="green"/>
          <w:u w:val="single"/>
        </w:rPr>
        <w:t>formally</w:t>
      </w:r>
      <w:r w:rsidRPr="00F658C0">
        <w:rPr>
          <w:rFonts w:eastAsia="MS Mincho"/>
          <w:b/>
          <w:highlight w:val="green"/>
          <w:u w:val="single"/>
        </w:rPr>
        <w:t xml:space="preserve"> </w:t>
      </w:r>
      <w:r w:rsidRPr="00F658C0">
        <w:rPr>
          <w:b/>
          <w:highlight w:val="green"/>
          <w:u w:val="single"/>
          <w:bdr w:val="single" w:sz="18" w:space="0" w:color="auto"/>
        </w:rPr>
        <w:t>forbids</w:t>
      </w:r>
      <w:r w:rsidRPr="00F658C0">
        <w:rPr>
          <w:rFonts w:eastAsia="MS Mincho"/>
          <w:b/>
          <w:highlight w:val="green"/>
          <w:u w:val="single"/>
          <w:bdr w:val="single" w:sz="18" w:space="0" w:color="auto"/>
        </w:rPr>
        <w:t xml:space="preserve"> </w:t>
      </w:r>
      <w:r w:rsidRPr="00682958">
        <w:rPr>
          <w:b/>
          <w:highlight w:val="green"/>
          <w:u w:val="single"/>
          <w:bdr w:val="single" w:sz="18" w:space="0" w:color="auto"/>
        </w:rPr>
        <w:t>private</w:t>
      </w:r>
      <w:r w:rsidRPr="00682958">
        <w:rPr>
          <w:rFonts w:eastAsia="MS Mincho"/>
          <w:b/>
          <w:highlight w:val="green"/>
          <w:u w:val="single"/>
          <w:bdr w:val="single" w:sz="18" w:space="0" w:color="auto"/>
        </w:rPr>
        <w:t xml:space="preserve"> </w:t>
      </w:r>
      <w:r w:rsidRPr="00682958">
        <w:rPr>
          <w:b/>
          <w:highlight w:val="green"/>
          <w:u w:val="single"/>
          <w:bdr w:val="single" w:sz="18" w:space="0" w:color="auto"/>
        </w:rPr>
        <w:t>action</w:t>
      </w:r>
      <w:r w:rsidRPr="00682958">
        <w:rPr>
          <w:rFonts w:eastAsia="MS Mincho"/>
          <w:b/>
          <w:highlight w:val="green"/>
          <w:u w:val="single"/>
          <w:bdr w:val="single" w:sz="18" w:space="0" w:color="auto"/>
        </w:rPr>
        <w:t>,</w:t>
      </w:r>
      <w:r w:rsidRPr="00F658C0">
        <w:rPr>
          <w:rFonts w:eastAsia="MS Mincho"/>
          <w:b/>
          <w:highlight w:val="green"/>
          <w:u w:val="single"/>
        </w:rPr>
        <w:t xml:space="preserve"> </w:t>
      </w:r>
      <w:r w:rsidRPr="00F658C0">
        <w:rPr>
          <w:b/>
          <w:highlight w:val="green"/>
          <w:u w:val="single"/>
        </w:rPr>
        <w:t>but</w:t>
      </w:r>
      <w:r w:rsidRPr="00F658C0">
        <w:rPr>
          <w:rFonts w:eastAsia="MS Mincho"/>
          <w:b/>
          <w:u w:val="single"/>
        </w:rPr>
        <w:t xml:space="preserve"> </w:t>
      </w:r>
      <w:r w:rsidRPr="00F658C0">
        <w:rPr>
          <w:b/>
          <w:u w:val="single"/>
        </w:rPr>
        <w:t>chooses</w:t>
      </w:r>
      <w:r w:rsidRPr="00F658C0">
        <w:rPr>
          <w:rFonts w:eastAsia="MS Mincho"/>
          <w:b/>
          <w:u w:val="single"/>
        </w:rPr>
        <w:t xml:space="preserve"> </w:t>
      </w:r>
      <w:r w:rsidRPr="00F658C0">
        <w:rPr>
          <w:b/>
          <w:u w:val="single"/>
        </w:rPr>
        <w:t>a</w:t>
      </w:r>
      <w:r w:rsidRPr="00F658C0">
        <w:rPr>
          <w:rFonts w:eastAsia="MS Mincho"/>
          <w:b/>
          <w:u w:val="single"/>
        </w:rPr>
        <w:t xml:space="preserve"> </w:t>
      </w:r>
      <w:r w:rsidRPr="00F658C0">
        <w:rPr>
          <w:b/>
          <w:u w:val="single"/>
        </w:rPr>
        <w:t>set</w:t>
      </w:r>
      <w:r w:rsidRPr="00F658C0">
        <w:rPr>
          <w:rFonts w:eastAsia="MS Mincho"/>
          <w:b/>
          <w:u w:val="single"/>
        </w:rPr>
        <w:t xml:space="preserve"> </w:t>
      </w:r>
      <w:r w:rsidRPr="00F658C0">
        <w:rPr>
          <w:b/>
          <w:u w:val="single"/>
        </w:rPr>
        <w:t>of</w:t>
      </w:r>
      <w:r w:rsidRPr="00F658C0">
        <w:rPr>
          <w:rFonts w:eastAsia="MS Mincho"/>
          <w:b/>
          <w:u w:val="single"/>
        </w:rPr>
        <w:t xml:space="preserve"> </w:t>
      </w:r>
      <w:r w:rsidRPr="00F658C0">
        <w:rPr>
          <w:b/>
          <w:u w:val="single"/>
        </w:rPr>
        <w:t>policy</w:t>
      </w:r>
      <w:r w:rsidRPr="00F658C0">
        <w:rPr>
          <w:rFonts w:eastAsia="MS Mincho"/>
          <w:b/>
          <w:u w:val="single"/>
        </w:rPr>
        <w:t xml:space="preserve"> </w:t>
      </w:r>
      <w:r w:rsidRPr="00F658C0">
        <w:rPr>
          <w:b/>
          <w:u w:val="single"/>
        </w:rPr>
        <w:t>instruments</w:t>
      </w:r>
      <w:r w:rsidRPr="00F658C0">
        <w:rPr>
          <w:rFonts w:eastAsia="MS Mincho"/>
          <w:b/>
          <w:u w:val="single"/>
        </w:rPr>
        <w:t xml:space="preserve"> </w:t>
      </w:r>
      <w:r w:rsidRPr="00F658C0">
        <w:rPr>
          <w:b/>
          <w:u w:val="single"/>
        </w:rPr>
        <w:t>that</w:t>
      </w:r>
      <w:r w:rsidRPr="00F658C0">
        <w:rPr>
          <w:rFonts w:eastAsia="MS Mincho"/>
          <w:b/>
          <w:u w:val="single"/>
        </w:rPr>
        <w:t xml:space="preserve"> </w:t>
      </w:r>
      <w:r w:rsidRPr="00F658C0">
        <w:rPr>
          <w:b/>
          <w:highlight w:val="green"/>
          <w:u w:val="single"/>
        </w:rPr>
        <w:t>do</w:t>
      </w:r>
      <w:r w:rsidRPr="00F658C0">
        <w:rPr>
          <w:rFonts w:eastAsia="MS Mincho"/>
          <w:b/>
          <w:highlight w:val="green"/>
          <w:u w:val="single"/>
        </w:rPr>
        <w:t xml:space="preserve"> </w:t>
      </w:r>
      <w:r w:rsidRPr="00F658C0">
        <w:rPr>
          <w:b/>
          <w:highlight w:val="green"/>
          <w:u w:val="single"/>
        </w:rPr>
        <w:t>not</w:t>
      </w:r>
      <w:r w:rsidRPr="00F658C0">
        <w:rPr>
          <w:rFonts w:eastAsia="MS Mincho"/>
          <w:b/>
          <w:highlight w:val="green"/>
          <w:u w:val="single"/>
        </w:rPr>
        <w:t xml:space="preserve"> </w:t>
      </w:r>
      <w:r w:rsidRPr="00A34433">
        <w:rPr>
          <w:sz w:val="16"/>
        </w:rPr>
        <w:t>adequately</w:t>
      </w:r>
      <w:r w:rsidRPr="00A34433">
        <w:rPr>
          <w:rFonts w:eastAsia="MS Mincho"/>
          <w:sz w:val="16"/>
        </w:rPr>
        <w:t xml:space="preserve"> </w:t>
      </w:r>
      <w:r w:rsidRPr="00A34433">
        <w:rPr>
          <w:sz w:val="16"/>
        </w:rPr>
        <w:t>or</w:t>
      </w:r>
      <w:r w:rsidRPr="00F658C0">
        <w:rPr>
          <w:rFonts w:eastAsia="MS Mincho"/>
          <w:b/>
          <w:sz w:val="12"/>
          <w:u w:val="single"/>
        </w:rPr>
        <w:t xml:space="preserve"> </w:t>
      </w:r>
      <w:r w:rsidRPr="00F658C0">
        <w:rPr>
          <w:b/>
          <w:highlight w:val="green"/>
          <w:u w:val="single"/>
        </w:rPr>
        <w:t>fully</w:t>
      </w:r>
      <w:r w:rsidRPr="00F658C0">
        <w:rPr>
          <w:rFonts w:eastAsia="MS Mincho"/>
          <w:b/>
          <w:highlight w:val="green"/>
          <w:u w:val="single"/>
        </w:rPr>
        <w:t xml:space="preserve"> </w:t>
      </w:r>
      <w:r w:rsidRPr="00F658C0">
        <w:rPr>
          <w:b/>
          <w:highlight w:val="green"/>
          <w:u w:val="single"/>
        </w:rPr>
        <w:t>discourage</w:t>
      </w:r>
      <w:r w:rsidRPr="00F658C0">
        <w:rPr>
          <w:rFonts w:eastAsia="MS Mincho"/>
          <w:b/>
          <w:highlight w:val="green"/>
          <w:u w:val="single"/>
        </w:rPr>
        <w:t xml:space="preserve"> </w:t>
      </w:r>
      <w:r w:rsidRPr="00F658C0">
        <w:rPr>
          <w:b/>
          <w:highlight w:val="green"/>
          <w:u w:val="single"/>
        </w:rPr>
        <w:t>it</w:t>
      </w:r>
      <w:r w:rsidRPr="00F658C0">
        <w:rPr>
          <w:rFonts w:eastAsia="MS Mincho"/>
          <w:b/>
          <w:u w:val="single"/>
        </w:rPr>
        <w:t>.</w:t>
      </w:r>
    </w:p>
    <w:p w14:paraId="73B655A1" w14:textId="77777777" w:rsidR="00B95449" w:rsidRPr="00914FAD" w:rsidRDefault="00B95449" w:rsidP="00B95449"/>
    <w:p w14:paraId="35000849" w14:textId="77777777" w:rsidR="00B95449" w:rsidRPr="00914FAD" w:rsidRDefault="00B95449" w:rsidP="00B95449">
      <w:pPr>
        <w:pStyle w:val="Heading4"/>
        <w:rPr>
          <w:rFonts w:cs="Arial"/>
        </w:rPr>
      </w:pPr>
      <w:r w:rsidRPr="00914FAD">
        <w:rPr>
          <w:rFonts w:eastAsia="Calibri" w:cs="Arial"/>
        </w:rPr>
        <w:t>B</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are</w:t>
      </w:r>
      <w:r w:rsidRPr="00914FAD">
        <w:rPr>
          <w:rFonts w:cs="Arial"/>
        </w:rPr>
        <w:t xml:space="preserve"> </w:t>
      </w:r>
      <w:r w:rsidRPr="00914FAD">
        <w:rPr>
          <w:rFonts w:eastAsia="Calibri" w:cs="Arial"/>
        </w:rPr>
        <w:t>responsible</w:t>
      </w:r>
      <w:r w:rsidRPr="00914FAD">
        <w:rPr>
          <w:rFonts w:cs="Arial"/>
        </w:rPr>
        <w:t xml:space="preserve"> </w:t>
      </w:r>
      <w:r w:rsidRPr="00914FAD">
        <w:rPr>
          <w:rFonts w:eastAsia="Calibri" w:cs="Arial"/>
        </w:rPr>
        <w:t>for</w:t>
      </w:r>
      <w:r w:rsidRPr="00914FAD">
        <w:rPr>
          <w:rFonts w:cs="Arial"/>
        </w:rPr>
        <w:t xml:space="preserve"> </w:t>
      </w:r>
      <w:r w:rsidRPr="00914FAD">
        <w:rPr>
          <w:rFonts w:eastAsia="Calibri" w:cs="Arial"/>
        </w:rPr>
        <w:t>intentional</w:t>
      </w:r>
      <w:r w:rsidRPr="00914FAD">
        <w:rPr>
          <w:rFonts w:cs="Arial"/>
        </w:rPr>
        <w:t xml:space="preserve"> </w:t>
      </w:r>
      <w:r w:rsidRPr="00914FAD">
        <w:rPr>
          <w:rFonts w:eastAsia="Calibri" w:cs="Arial"/>
        </w:rPr>
        <w:t>omissions</w:t>
      </w:r>
      <w:r w:rsidRPr="00914FAD">
        <w:rPr>
          <w:rFonts w:cs="Arial"/>
        </w:rPr>
        <w:t xml:space="preserve"> </w:t>
      </w:r>
      <w:r w:rsidRPr="00914FAD">
        <w:rPr>
          <w:rFonts w:eastAsia="Calibri" w:cs="Arial"/>
        </w:rPr>
        <w:t>because</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actively</w:t>
      </w:r>
      <w:r w:rsidRPr="00914FAD">
        <w:rPr>
          <w:rFonts w:cs="Arial"/>
        </w:rPr>
        <w:t xml:space="preserve"> </w:t>
      </w:r>
      <w:r w:rsidRPr="00914FAD">
        <w:rPr>
          <w:rFonts w:eastAsia="Calibri" w:cs="Arial"/>
        </w:rPr>
        <w:t>choose</w:t>
      </w:r>
      <w:r w:rsidRPr="00914FAD">
        <w:rPr>
          <w:rFonts w:cs="Arial"/>
        </w:rPr>
        <w:t xml:space="preserve"> </w:t>
      </w:r>
      <w:r w:rsidRPr="00914FAD">
        <w:rPr>
          <w:rFonts w:eastAsia="Calibri" w:cs="Arial"/>
        </w:rPr>
        <w:t>not</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act</w:t>
      </w:r>
      <w:r w:rsidRPr="00914FAD">
        <w:rPr>
          <w:rFonts w:cs="Arial"/>
        </w:rPr>
        <w:t>—</w:t>
      </w:r>
      <w:r w:rsidRPr="00914FAD">
        <w:rPr>
          <w:rFonts w:eastAsia="Calibri" w:cs="Arial"/>
        </w:rPr>
        <w:t>we</w:t>
      </w:r>
      <w:r w:rsidRPr="00914FAD">
        <w:rPr>
          <w:rFonts w:cs="Arial"/>
        </w:rPr>
        <w:t xml:space="preserve"> </w:t>
      </w:r>
      <w:r w:rsidRPr="00914FAD">
        <w:rPr>
          <w:rFonts w:eastAsia="Calibri" w:cs="Arial"/>
          <w:u w:val="single"/>
        </w:rPr>
        <w:t>intend</w:t>
      </w:r>
      <w:r w:rsidRPr="00914FAD">
        <w:rPr>
          <w:rFonts w:cs="Arial"/>
        </w:rPr>
        <w:t xml:space="preserve"> </w:t>
      </w:r>
      <w:r w:rsidRPr="00914FAD">
        <w:rPr>
          <w:rFonts w:eastAsia="Calibri" w:cs="Arial"/>
        </w:rPr>
        <w:t>and</w:t>
      </w:r>
      <w:r w:rsidRPr="00914FAD">
        <w:rPr>
          <w:rFonts w:cs="Arial"/>
        </w:rPr>
        <w:t xml:space="preserve"> </w:t>
      </w:r>
      <w:r w:rsidRPr="00914FAD">
        <w:rPr>
          <w:rFonts w:eastAsia="Calibri" w:cs="Arial"/>
          <w:u w:val="single"/>
        </w:rPr>
        <w:t>act</w:t>
      </w:r>
      <w:r w:rsidRPr="00914FAD">
        <w:rPr>
          <w:rFonts w:cs="Arial"/>
          <w:u w:val="single"/>
        </w:rPr>
        <w:t xml:space="preserve"> </w:t>
      </w:r>
      <w:r w:rsidRPr="00914FAD">
        <w:rPr>
          <w:rFonts w:eastAsia="Calibri" w:cs="Arial"/>
          <w:u w:val="single"/>
        </w:rPr>
        <w:t>upon</w:t>
      </w:r>
      <w:r w:rsidRPr="00914FAD">
        <w:rPr>
          <w:rFonts w:cs="Arial"/>
        </w:rPr>
        <w:t xml:space="preserve"> </w:t>
      </w:r>
      <w:r w:rsidRPr="00914FAD">
        <w:rPr>
          <w:rFonts w:eastAsia="Calibri" w:cs="Arial"/>
        </w:rPr>
        <w:t>omissions</w:t>
      </w:r>
      <w:r w:rsidRPr="00914FAD">
        <w:rPr>
          <w:rFonts w:cs="Arial"/>
        </w:rPr>
        <w:t>.</w:t>
      </w:r>
    </w:p>
    <w:p w14:paraId="5D4AA9AA" w14:textId="77777777" w:rsidR="00B95449" w:rsidRDefault="00B95449" w:rsidP="00B95449">
      <w:pPr>
        <w:pStyle w:val="Heading4"/>
      </w:pPr>
      <w:r>
        <w:t>That means util because only aggregation can make our actions more ethical than if we omitted.</w:t>
      </w:r>
    </w:p>
    <w:p w14:paraId="145BD419" w14:textId="77777777" w:rsidR="00B95449" w:rsidRDefault="00B95449" w:rsidP="00B95449"/>
    <w:p w14:paraId="573A3FE0" w14:textId="563911B8" w:rsidR="00B95449" w:rsidRDefault="00B95449" w:rsidP="00B95449">
      <w:pPr>
        <w:pStyle w:val="Heading4"/>
        <w:tabs>
          <w:tab w:val="left" w:pos="2250"/>
        </w:tabs>
        <w:spacing w:line="276" w:lineRule="auto"/>
      </w:pPr>
      <w:r>
        <w:rPr>
          <w:rFonts w:cstheme="majorHAnsi"/>
        </w:rPr>
        <w:t xml:space="preserve">5] </w:t>
      </w:r>
      <w:r w:rsidRPr="00276CBF">
        <w:rPr>
          <w:rFonts w:cstheme="majorHAnsi"/>
        </w:rPr>
        <w:t xml:space="preserve">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70B15900" w14:textId="7AEF0F1E" w:rsidR="00B95449" w:rsidRPr="00276CBF" w:rsidRDefault="00B95449" w:rsidP="00B95449">
      <w:pPr>
        <w:pStyle w:val="Heading4"/>
      </w:pPr>
      <w:r>
        <w:t>6</w:t>
      </w:r>
      <w:r>
        <w:t xml:space="preserve">] </w:t>
      </w:r>
      <w:r w:rsidRPr="00276CBF">
        <w:t xml:space="preserve">Use epistemic modesty for evaluating the framework debate: that means compare the probability of the framework times the magnitude of the impact under a framework. Prefer: </w:t>
      </w:r>
    </w:p>
    <w:p w14:paraId="5EB05307" w14:textId="77777777" w:rsidR="00B95449" w:rsidRPr="00276CBF" w:rsidRDefault="00B95449" w:rsidP="00B95449">
      <w:pPr>
        <w:pStyle w:val="Heading4"/>
        <w:rPr>
          <w:rFonts w:cstheme="majorHAnsi"/>
        </w:rPr>
      </w:pPr>
      <w:r w:rsidRPr="00276CBF">
        <w:rPr>
          <w:rFonts w:cstheme="majorHAnsi"/>
        </w:rPr>
        <w:t xml:space="preserve">A] Substantively true since it maximizes the probability of achieving net most moral value—beating a framework acts as mitigation to their impacts but the strength of that mitigation is contingent. </w:t>
      </w:r>
    </w:p>
    <w:p w14:paraId="2D6E2177" w14:textId="77777777" w:rsidR="00B95449" w:rsidRPr="00276CBF" w:rsidRDefault="00B95449" w:rsidP="00B95449">
      <w:pPr>
        <w:pStyle w:val="Heading4"/>
        <w:rPr>
          <w:rFonts w:cstheme="majorHAnsi"/>
        </w:rPr>
      </w:pPr>
      <w:r w:rsidRPr="00276CBF">
        <w:rPr>
          <w:rFonts w:cstheme="majorHAnsi"/>
        </w:rPr>
        <w:t xml:space="preserve">B] Clash—disincentives debaters from going all in for framework which means we get the ideal balance between topic ed and phil ed—it’s important to talk about contention-level offense </w:t>
      </w:r>
    </w:p>
    <w:p w14:paraId="7506979C" w14:textId="3A42ECDA" w:rsidR="00B95449" w:rsidRPr="00BA1E18" w:rsidRDefault="00B95449" w:rsidP="00B95449">
      <w:pPr>
        <w:pStyle w:val="Heading4"/>
      </w:pPr>
      <w:r>
        <w:t>7</w:t>
      </w:r>
      <w:r>
        <w:t xml:space="preserve">] </w:t>
      </w:r>
      <w:r w:rsidRPr="00BA1E18">
        <w:t xml:space="preserve">Extinction </w:t>
      </w:r>
      <w:r>
        <w:t>comes first under any framework</w:t>
      </w:r>
    </w:p>
    <w:p w14:paraId="18F34385" w14:textId="77777777" w:rsidR="00B95449" w:rsidRDefault="00B95449" w:rsidP="00B95449">
      <w:r w:rsidRPr="00932DBB">
        <w:rPr>
          <w:rStyle w:val="Style13ptBold"/>
        </w:rPr>
        <w:t>Pummer 15</w:t>
      </w:r>
      <w:r>
        <w:t xml:space="preserve"> [Theron, </w:t>
      </w:r>
      <w:r w:rsidRPr="00932DBB">
        <w:t>Junior Research Fellow in Philosophy at St. Anne's College, University of Oxford</w:t>
      </w:r>
      <w:r>
        <w:t>. “</w:t>
      </w:r>
      <w:r w:rsidRPr="00932DBB">
        <w:t>Moral Agreement on Saving the World</w:t>
      </w:r>
      <w:r>
        <w:t>” Practical Ethics, University of Oxford. May 18, 2015] AT</w:t>
      </w:r>
    </w:p>
    <w:p w14:paraId="477204EE" w14:textId="77777777" w:rsidR="00B95449" w:rsidRDefault="00B95449" w:rsidP="00B95449">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F03F57">
        <w:t>, whatever general moral view we adopt</w:t>
      </w:r>
      <w:r w:rsidRPr="00F03F57">
        <w:rPr>
          <w:rStyle w:val="StyleUnderline"/>
        </w:rPr>
        <w:t>:</w:t>
      </w:r>
      <w:r>
        <w:rPr>
          <w:rStyle w:val="StyleUnderline"/>
        </w:rPr>
        <w:t xml:space="preserve"> </w:t>
      </w:r>
      <w:r w:rsidRPr="00F03F57">
        <w:rPr>
          <w:rStyle w:val="StyleUnderline"/>
        </w:rPr>
        <w:t xml:space="preserve">that it is very important to reduce the risk that all intelligent beings on this planet are eliminated by an enormous catastrophe, </w:t>
      </w:r>
      <w:r w:rsidRPr="00F03F57">
        <w:rPr>
          <w:rStyle w:val="StyleUnderline"/>
        </w:rPr>
        <w:lastRenderedPageBreak/>
        <w:t>such as a nuclear war.</w:t>
      </w:r>
      <w:r>
        <w:t xml:space="preserve"> </w:t>
      </w:r>
      <w:r w:rsidRPr="00F03F57">
        <w:t>How we might in fact try to reduce such existential risks is discussed elsewhere.</w:t>
      </w:r>
      <w:r>
        <w:t xml:space="preserve"> </w:t>
      </w:r>
      <w:r w:rsidRPr="00F03F57">
        <w:t xml:space="preserve">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F03F57">
        <w:t>According to consequentialism, we should maximize the good, where this is taken to be the goodness, from an impartial perspective, of outcomes.</w:t>
      </w:r>
      <w:r>
        <w:t xml:space="preserve">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t xml:space="preserve"> </w:t>
      </w:r>
      <w:r w:rsidRPr="00F03F57">
        <w:t>If the happiness or well-being of possible future people is just as important as that of people who already exist, and if they would have good lives, it is not hard to see how</w:t>
      </w:r>
      <w:r w:rsidRPr="006A4691">
        <w:rPr>
          <w:rStyle w:val="StyleUnderline"/>
        </w:rPr>
        <w:t xml:space="preserve"> </w:t>
      </w:r>
      <w:r w:rsidRPr="00F03F57">
        <w:rPr>
          <w:rStyle w:val="StyleUnderline"/>
          <w:highlight w:val="green"/>
        </w:rPr>
        <w:t xml:space="preserve">reducing existential risk is </w:t>
      </w:r>
      <w:r w:rsidRPr="00F03F57">
        <w:rPr>
          <w:rStyle w:val="StyleUnderline"/>
        </w:rPr>
        <w:t xml:space="preserve">easily </w:t>
      </w:r>
      <w:r w:rsidRPr="00F03F57">
        <w:rPr>
          <w:rStyle w:val="StyleUnderline"/>
          <w:highlight w:val="green"/>
        </w:rPr>
        <w:t>the most important thing in the whole world.</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F03F57">
        <w:rPr>
          <w:rStyle w:val="StyleUnderline"/>
          <w:highlight w:val="green"/>
        </w:rPr>
        <w:t xml:space="preserve">so many people </w:t>
      </w:r>
      <w:r w:rsidRPr="00F03F57">
        <w:rPr>
          <w:rStyle w:val="StyleUnderline"/>
        </w:rPr>
        <w:t xml:space="preserve">who </w:t>
      </w:r>
      <w:r w:rsidRPr="00F03F57">
        <w:rPr>
          <w:rStyle w:val="StyleUnderline"/>
          <w:highlight w:val="green"/>
        </w:rPr>
        <w:t>could exist in the future</w:t>
      </w:r>
      <w:r w:rsidRPr="006A4691">
        <w:rPr>
          <w:rStyle w:val="StyleUnderline"/>
        </w:rPr>
        <w:t xml:space="preserve"> – there are </w:t>
      </w:r>
      <w:r w:rsidRPr="00F03F57">
        <w:rPr>
          <w:rStyle w:val="StyleUnderline"/>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so many possible future people that reducing existential risk is arguably the most important thing in the world, </w:t>
      </w:r>
      <w:r w:rsidRPr="00F03F57">
        <w:rPr>
          <w:rStyle w:val="StyleUnderline"/>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t xml:space="preserve"> </w:t>
      </w:r>
      <w:r w:rsidRPr="00F03F57">
        <w:t>Even on a wholly person-affecting view – according to which there’s nothing (apart from effects on existing people) to be said in favor of creating happy people – the case for reducing existential risk is very strong.</w:t>
      </w:r>
      <w:r>
        <w:t xml:space="preserve"> </w:t>
      </w:r>
      <w:r w:rsidRPr="00F03F57">
        <w:t xml:space="preserve">As noted in this seminal paper, </w:t>
      </w:r>
      <w:r w:rsidRPr="006A4691">
        <w:rPr>
          <w:rStyle w:val="StyleUnderline"/>
        </w:rPr>
        <w:t>this case is strengthened by the fact that there’s a good chance that many existing people will, with the aid of life-extension technology, live very long and very high quality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8F4317">
        <w:t xml:space="preserve"> Even John Rawls wrote, “</w:t>
      </w:r>
      <w:r w:rsidRPr="008F4317">
        <w:rPr>
          <w:rStyle w:val="StyleUnderline"/>
        </w:rPr>
        <w:t>All ethical doctrines worth our attention take consequences into account in judging rightness. One which did not would simply be irrational, crazy.</w:t>
      </w:r>
      <w:r w:rsidRPr="008F4317">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8F4317">
        <w:t xml:space="preserve"> </w:t>
      </w:r>
      <w:r w:rsidRPr="008F4317">
        <w:rPr>
          <w:rStyle w:val="StyleUnderline"/>
        </w:rPr>
        <w:t>They’d thus imply very strong reasons to reduce existential risk</w:t>
      </w:r>
      <w:r w:rsidRPr="008F4317">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w:t>
      </w:r>
      <w:r w:rsidRPr="00F03F57">
        <w:t>,” indeed even if the latter is entirely morally irrelevant, we may nonetheless have very strong reasons to reduce existential risk.</w:t>
      </w:r>
      <w:r>
        <w:t xml:space="preserve">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t xml:space="preserve"> </w:t>
      </w:r>
      <w:r w:rsidRPr="00F03F57">
        <w:t>It will depend, among other things, on what one’s own good consists in.</w:t>
      </w:r>
      <w:r>
        <w:t xml:space="preserve"> </w:t>
      </w:r>
      <w:r w:rsidRPr="00F03F57">
        <w:t>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w:t>
      </w:r>
      <w:r>
        <w:t xml:space="preserve"> </w:t>
      </w:r>
      <w:r w:rsidRPr="00F03F57">
        <w:t>I am not sure, however, how strong the reasons to do this would be.</w:t>
      </w:r>
      <w:r>
        <w:t xml:space="preserve"> </w:t>
      </w:r>
      <w:r w:rsidRPr="00F03F57">
        <w:t>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w:t>
      </w:r>
      <w:r>
        <w:t xml:space="preserve"> </w:t>
      </w:r>
      <w:r w:rsidRPr="006A4691">
        <w:rPr>
          <w:rStyle w:val="StyleUnderline"/>
        </w:rPr>
        <w:t>To be minimally plausible, egoism will need to be paired with a more sophisticated account of well-being.</w:t>
      </w:r>
      <w:r>
        <w:t xml:space="preserve"> </w:t>
      </w:r>
      <w:r w:rsidRPr="00F03F57">
        <w:t xml:space="preserve">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 xml:space="preserve">by helping the poor, but instead could derive just a bit more by severely harming them. </w:t>
      </w:r>
      <w:r w:rsidRPr="008F4317">
        <w:rPr>
          <w:rStyle w:val="StyleUnderline"/>
        </w:rPr>
        <w:lastRenderedPageBreak/>
        <w:t>Hedonistic egoism would absurdly imply she should do the latter. To avoid this implication, egoists would need to build something like the meaningfulness of a life into well-being</w:t>
      </w:r>
      <w:r w:rsidRPr="008F4317">
        <w:t>, in some robust way, where this would to a significant extent be a</w:t>
      </w:r>
      <w:r w:rsidRPr="00F03F57">
        <w:t xml:space="preserve"> function of other-regarding concerns (see chapter 12 of this classic intro to ethics).</w:t>
      </w:r>
      <w:r>
        <w:t xml:space="preserve"> </w:t>
      </w:r>
      <w:r w:rsidRPr="00F03F57">
        <w:t xml:space="preserve">But </w:t>
      </w:r>
      <w:r w:rsidRPr="006A4691">
        <w:rPr>
          <w:rStyle w:val="StyleUnderline"/>
        </w:rPr>
        <w:t xml:space="preserve">once these elements are included, we can (roughly, as above) argue that </w:t>
      </w:r>
      <w:r w:rsidRPr="00F03F57">
        <w:rPr>
          <w:rStyle w:val="StyleUnderline"/>
          <w:highlight w:val="green"/>
        </w:rPr>
        <w:t>this sort of egoism will imply strong reasons to reduce existential risk</w:t>
      </w:r>
      <w:r w:rsidRPr="006A4691">
        <w:rPr>
          <w:rStyle w:val="StyleUnderline"/>
        </w:rPr>
        <w:t>.</w:t>
      </w:r>
      <w:r>
        <w:t xml:space="preserve"> </w:t>
      </w:r>
      <w:r w:rsidRPr="00F03F57">
        <w:t>Add to all of this Samuel Scheffler’s recent intriguing arguments (quick podcast version available here) that most of what makes our lives go well would be undermined if there were no future generations of intelligent persons.</w:t>
      </w:r>
      <w:r>
        <w:t xml:space="preserve"> </w:t>
      </w:r>
      <w:r w:rsidRPr="00F03F57">
        <w:t>On his view, my life would contain vastly less well-being if (say) a year after my death the world came to an end.</w:t>
      </w:r>
      <w:r>
        <w:t xml:space="preserve"> </w:t>
      </w:r>
      <w:r w:rsidRPr="00F03F57">
        <w:t>So obviously if Scheffler were right I’d have very strong reason to reduce existential risk.</w:t>
      </w:r>
      <w:r>
        <w:t xml:space="preserve"> </w:t>
      </w:r>
      <w:r w:rsidRPr="00F03F57">
        <w:rPr>
          <w:rStyle w:val="Emphasis"/>
          <w:highlight w:val="green"/>
        </w:rPr>
        <w:t>We should also take into account moral uncertainty.</w:t>
      </w:r>
      <w:r>
        <w:t xml:space="preserve"> </w:t>
      </w:r>
      <w:r w:rsidRPr="006A4691">
        <w:rPr>
          <w:rStyle w:val="StyleUnderline"/>
        </w:rPr>
        <w:t>What is it reasonable for one to do, when one is uncertain not (only) about the empirical facts, but also about the moral facts?</w:t>
      </w:r>
      <w:r>
        <w:t xml:space="preserve"> </w:t>
      </w:r>
      <w:r w:rsidRPr="00F03F57">
        <w:t xml:space="preserve">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w:t>
      </w:r>
      <w:r w:rsidRPr="00F03F57">
        <w:t xml:space="preserve">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F03F57">
        <w:t xml:space="preserve">(and 10% sure that one of these other ones is correct), </w:t>
      </w:r>
      <w:r w:rsidRPr="00F03F57">
        <w:rPr>
          <w:rStyle w:val="StyleUnderline"/>
        </w:rPr>
        <w:t>they would have pretty strong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t xml:space="preserve"> </w:t>
      </w:r>
      <w:r w:rsidRPr="00F03F57">
        <w:t xml:space="preserve">Perhaps most disturbingly still, </w:t>
      </w:r>
      <w:r w:rsidRPr="00F03F57">
        <w:rPr>
          <w:rStyle w:val="StyleUnderline"/>
          <w:highlight w:val="green"/>
        </w:rPr>
        <w:t xml:space="preserve">even if we are only 1% sure that </w:t>
      </w:r>
      <w:r w:rsidRPr="00F03F57">
        <w:rPr>
          <w:rStyle w:val="StyleUnderline"/>
        </w:rPr>
        <w:t xml:space="preserve">the </w:t>
      </w:r>
      <w:r w:rsidRPr="00F03F57">
        <w:rPr>
          <w:rStyle w:val="StyleUnderline"/>
          <w:highlight w:val="green"/>
        </w:rPr>
        <w:t xml:space="preserve">well-being </w:t>
      </w:r>
      <w:r w:rsidRPr="00F03F57">
        <w:rPr>
          <w:rStyle w:val="StyleUnderline"/>
        </w:rPr>
        <w:t xml:space="preserve">of possible future people </w:t>
      </w:r>
      <w:r w:rsidRPr="00F03F57">
        <w:rPr>
          <w:rStyle w:val="StyleUnderline"/>
          <w:highlight w:val="green"/>
        </w:rPr>
        <w:t xml:space="preserve">matters, </w:t>
      </w:r>
      <w:r w:rsidRPr="00F03F57">
        <w:rPr>
          <w:rStyle w:val="StyleUnderline"/>
        </w:rPr>
        <w:t xml:space="preserve">it is at least arguable that, </w:t>
      </w:r>
      <w:r w:rsidRPr="00F03F57">
        <w:rPr>
          <w:rStyle w:val="StyleUnderline"/>
          <w:highlight w:val="green"/>
        </w:rPr>
        <w:t xml:space="preserve">from </w:t>
      </w:r>
      <w:r w:rsidRPr="00F03F57">
        <w:rPr>
          <w:rStyle w:val="StyleUnderline"/>
        </w:rPr>
        <w:t xml:space="preserve">the standpoint of </w:t>
      </w:r>
      <w:r w:rsidRPr="00F03F57">
        <w:rPr>
          <w:rStyle w:val="StyleUnderline"/>
          <w:highlight w:val="green"/>
        </w:rPr>
        <w:t>moral uncertainty, reducing existential risk is the most important thing in the world.</w:t>
      </w:r>
      <w:r>
        <w:t xml:space="preserve"> </w:t>
      </w:r>
      <w:r w:rsidRPr="00F03F57">
        <w:t>Again, this is largely for the reason that there are so many people who could exist in the future – there are trillions upon trillions… upon trillions.</w:t>
      </w:r>
      <w:r>
        <w:t xml:space="preserve"> </w:t>
      </w:r>
      <w:r w:rsidRPr="00F03F57">
        <w:t>(For more on this and other related issues, see this excellent dissertation).</w:t>
      </w:r>
      <w:r>
        <w:t xml:space="preserve"> </w:t>
      </w:r>
      <w:r w:rsidRPr="00F03F57">
        <w:t>Of course, it is uncertain whether these untold trillions would, in general, have good lives.</w:t>
      </w:r>
      <w:r>
        <w:t xml:space="preserve"> </w:t>
      </w:r>
      <w:r w:rsidRPr="00F03F57">
        <w:t>It’s possible they’ll be miserable.</w:t>
      </w:r>
      <w:r>
        <w:t xml:space="preserve"> </w:t>
      </w:r>
      <w:r w:rsidRPr="006A4691">
        <w:rPr>
          <w:rStyle w:val="StyleUnderline"/>
        </w:rPr>
        <w:t>It is enough for my claim that there is moral agreement in the relevant sense if</w:t>
      </w:r>
      <w:r w:rsidRPr="00F03F57">
        <w:t xml:space="preserve">, at least given certain empirical claims about what future lives would most likely be like, </w:t>
      </w:r>
      <w:r w:rsidRPr="00F03F57">
        <w:rPr>
          <w:rStyle w:val="Emphasis"/>
          <w:highlight w:val="green"/>
        </w:rPr>
        <w:t xml:space="preserve">all minimally plausible moral views would converge </w:t>
      </w:r>
      <w:r w:rsidRPr="00F03F57">
        <w:rPr>
          <w:rStyle w:val="Emphasis"/>
        </w:rPr>
        <w:t xml:space="preserve">on the conclusion </w:t>
      </w:r>
      <w:r w:rsidRPr="00F03F57">
        <w:rPr>
          <w:rStyle w:val="Emphasis"/>
          <w:highlight w:val="green"/>
        </w:rPr>
        <w:t>that we should try to save the world</w:t>
      </w:r>
      <w:r w:rsidRPr="00F03F57">
        <w:rPr>
          <w:rStyle w:val="StyleUnderline"/>
          <w:highlight w:val="green"/>
        </w:rPr>
        <w:t>.</w:t>
      </w:r>
      <w:r>
        <w:t xml:space="preserve"> </w:t>
      </w:r>
      <w:r w:rsidRPr="00F03F57">
        <w:t xml:space="preserve">While there are some non-crazy </w:t>
      </w:r>
      <w:r w:rsidRPr="006A4691">
        <w:rPr>
          <w:rStyle w:val="StyleUnderline"/>
        </w:rPr>
        <w:t>views that place significantly greater moral weight on avoiding suffering than on promoting happiness</w:t>
      </w:r>
      <w:r w:rsidRPr="00F03F57">
        <w:t xml:space="preserve">, for reasons others have offered (and for independent reasons I won’t get into here unless requested to), they nonetheless </w:t>
      </w:r>
      <w:r w:rsidRPr="006A4691">
        <w:rPr>
          <w:rStyle w:val="StyleUnderline"/>
        </w:rPr>
        <w:t>seem to be fairly implausible views.</w:t>
      </w:r>
      <w:r>
        <w:t xml:space="preserve"> </w:t>
      </w:r>
      <w:r w:rsidRPr="00F03F57">
        <w:t xml:space="preserve">And </w:t>
      </w:r>
      <w:r w:rsidRPr="006A4691">
        <w:rPr>
          <w:rStyle w:val="StyleUnderline"/>
        </w:rPr>
        <w:t>even if things did not go well for our ancestors, I am optimistic that they will overall go fantastically well for our descendants, if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t xml:space="preserve"> </w:t>
      </w:r>
      <w:r w:rsidRPr="00F03F57">
        <w:t>Derek Parfit, whose work has emphasized future generations as well as agreement in ethics, described our situation clearly and accurately:</w:t>
      </w:r>
      <w:r>
        <w:t xml:space="preserve"> </w:t>
      </w:r>
      <w:r w:rsidRPr="00F03F57">
        <w:t xml:space="preserve">“We live during the hinge of history. </w:t>
      </w:r>
      <w:r w:rsidRPr="006A4691">
        <w:rPr>
          <w:rStyle w:val="StyleUnderline"/>
        </w:rPr>
        <w:t xml:space="preserve">Given the scientific and technological discoveries of the last two centuries, the world has never changed as fast. </w:t>
      </w:r>
      <w:r w:rsidRPr="00F03F57">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F03F57">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F03F57">
        <w:t>”</w:t>
      </w:r>
      <w:r>
        <w:t xml:space="preserve"> </w:t>
      </w:r>
      <w:r w:rsidRPr="00F03F57">
        <w:t>(From chapter 36 of On What Matters)</w:t>
      </w:r>
    </w:p>
    <w:p w14:paraId="7C340077" w14:textId="748A858E" w:rsidR="00B95449" w:rsidRDefault="00B95449" w:rsidP="00B95449">
      <w:pPr>
        <w:pStyle w:val="Heading4"/>
        <w:rPr>
          <w:rFonts w:cstheme="majorHAnsi"/>
        </w:rPr>
      </w:pPr>
      <w:r>
        <w:lastRenderedPageBreak/>
        <w:t>8</w:t>
      </w:r>
      <w:r>
        <w:t xml:space="preserve">] </w:t>
      </w:r>
      <w:r w:rsidRPr="00276CBF">
        <w:t>ethical frameworks must be theoretically legitimate. Any standard is an interpretation of the word ought-thus framework is functionally a topicality argument about how to define the terms of the resolution.</w:t>
      </w:r>
      <w:r>
        <w:t xml:space="preserve"> Prefer my interpretation for ground--</w:t>
      </w:r>
      <w:r w:rsidRPr="00276CBF">
        <w:rPr>
          <w:rFonts w:cstheme="majorHAnsi"/>
        </w:rPr>
        <w:t xml:space="preserve">debaters are guaranteed access to ground to engage under util – ie Aff gets plans and advantages, while Neg gets disads and counterplans. Additionally, anything can function as a util impact as long as an external benefit is articulated, so all your offense applies. Other frameworks deny 1 side the ability to engage the other on both the impact level and the link level. </w:t>
      </w:r>
    </w:p>
    <w:p w14:paraId="7202C58C" w14:textId="2E085E8C" w:rsidR="00B95449" w:rsidRPr="00743EC0" w:rsidRDefault="00B95449" w:rsidP="00B95449">
      <w:pPr>
        <w:pStyle w:val="Heading4"/>
      </w:pPr>
      <w:r>
        <w:t>9</w:t>
      </w:r>
      <w:r>
        <w:t>] Default to util if there’s any uncertainty</w:t>
      </w:r>
    </w:p>
    <w:p w14:paraId="6F61707C" w14:textId="77777777" w:rsidR="00B95449" w:rsidRPr="00743EC0" w:rsidRDefault="00B95449" w:rsidP="00B95449">
      <w:pPr>
        <w:rPr>
          <w:sz w:val="16"/>
        </w:rPr>
      </w:pPr>
      <w:r w:rsidRPr="00743EC0">
        <w:rPr>
          <w:sz w:val="16"/>
        </w:rPr>
        <w:t xml:space="preserve">Walter </w:t>
      </w:r>
      <w:r w:rsidRPr="00F85910">
        <w:rPr>
          <w:b/>
          <w:highlight w:val="green"/>
          <w:u w:val="single"/>
        </w:rPr>
        <w:t>Sinnott-Armstrong 14</w:t>
      </w:r>
      <w:r w:rsidRPr="00743EC0">
        <w:rPr>
          <w:sz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08254328" w14:textId="77777777" w:rsidR="00B95449" w:rsidRDefault="00B95449" w:rsidP="00B95449">
      <w:pPr>
        <w:rPr>
          <w:b/>
          <w:highlight w:val="green"/>
          <w:u w:val="single"/>
        </w:rPr>
      </w:pPr>
      <w:r w:rsidRPr="00743EC0">
        <w:rPr>
          <w:sz w:val="16"/>
        </w:rPr>
        <w:t xml:space="preserve">Even if consequentialists can accommodate or explain away common moral intuitions, that might seem only to answer objections without yet giving any positive reason to accept consequentialism. However, </w:t>
      </w:r>
      <w:r w:rsidRPr="00743EC0">
        <w:rPr>
          <w:b/>
          <w:u w:val="single"/>
        </w:rPr>
        <w:t xml:space="preserve">most </w:t>
      </w:r>
      <w:r w:rsidRPr="00F85910">
        <w:rPr>
          <w:b/>
          <w:highlight w:val="green"/>
          <w:u w:val="single"/>
        </w:rPr>
        <w:t>people begin with the presumption that we</w:t>
      </w:r>
      <w:r w:rsidRPr="00743EC0">
        <w:rPr>
          <w:b/>
          <w:u w:val="single"/>
        </w:rPr>
        <w:t xml:space="preserve"> morally </w:t>
      </w:r>
      <w:r w:rsidRPr="00F85910">
        <w:rPr>
          <w:b/>
          <w:highlight w:val="green"/>
          <w:u w:val="single"/>
        </w:rPr>
        <w:t>ought to make the world better</w:t>
      </w:r>
      <w:r w:rsidRPr="00743EC0">
        <w:rPr>
          <w:b/>
          <w:u w:val="single"/>
        </w:rPr>
        <w:t xml:space="preserve"> when we can. </w:t>
      </w:r>
      <w:r w:rsidRPr="00F85910">
        <w:rPr>
          <w:b/>
          <w:highlight w:val="green"/>
          <w:u w:val="single"/>
        </w:rPr>
        <w:t>The question</w:t>
      </w:r>
      <w:r w:rsidRPr="00743EC0">
        <w:rPr>
          <w:b/>
          <w:u w:val="single"/>
        </w:rPr>
        <w:t xml:space="preserve"> then </w:t>
      </w:r>
      <w:r w:rsidRPr="00F85910">
        <w:rPr>
          <w:b/>
          <w:highlight w:val="green"/>
          <w:u w:val="single"/>
        </w:rPr>
        <w:t>is</w:t>
      </w:r>
      <w:r w:rsidRPr="00743EC0">
        <w:rPr>
          <w:b/>
          <w:u w:val="single"/>
        </w:rPr>
        <w:t xml:space="preserve"> only </w:t>
      </w:r>
      <w:r w:rsidRPr="00F85910">
        <w:rPr>
          <w:b/>
          <w:highlight w:val="green"/>
          <w:u w:val="single"/>
        </w:rPr>
        <w:t>whether any moral constraints</w:t>
      </w:r>
      <w:r w:rsidRPr="00743EC0">
        <w:rPr>
          <w:b/>
          <w:u w:val="single"/>
        </w:rPr>
        <w:t xml:space="preserve"> or moral options </w:t>
      </w:r>
      <w:r w:rsidRPr="00F85910">
        <w:rPr>
          <w:b/>
          <w:highlight w:val="green"/>
          <w:u w:val="single"/>
        </w:rPr>
        <w:t>need</w:t>
      </w:r>
      <w:r w:rsidRPr="00743EC0">
        <w:rPr>
          <w:b/>
          <w:u w:val="single"/>
        </w:rPr>
        <w:t xml:space="preserve"> to </w:t>
      </w:r>
      <w:r w:rsidRPr="00F85910">
        <w:rPr>
          <w:b/>
          <w:highlight w:val="green"/>
          <w:u w:val="single"/>
        </w:rPr>
        <w:t>be added to the basic consequentialist factor</w:t>
      </w:r>
      <w:r w:rsidRPr="00743EC0">
        <w:rPr>
          <w:b/>
          <w:u w:val="single"/>
        </w:rPr>
        <w:t xml:space="preserve"> in moral reasoning.</w:t>
      </w:r>
      <w:r w:rsidRPr="00743EC0">
        <w:rPr>
          <w:sz w:val="16"/>
        </w:rPr>
        <w:t xml:space="preserve"> (Kagan 1989, 1998) </w:t>
      </w:r>
      <w:r w:rsidRPr="00F85910">
        <w:rPr>
          <w:b/>
          <w:highlight w:val="green"/>
          <w:u w:val="single"/>
        </w:rPr>
        <w:t>If no objection reveals any need for anything beyond consequences</w:t>
      </w:r>
      <w:r w:rsidRPr="00743EC0">
        <w:rPr>
          <w:b/>
          <w:u w:val="single"/>
        </w:rPr>
        <w:t xml:space="preserve">, </w:t>
      </w:r>
      <w:r w:rsidRPr="00F85910">
        <w:rPr>
          <w:b/>
          <w:highlight w:val="green"/>
          <w:u w:val="single"/>
        </w:rPr>
        <w:t>then consequences</w:t>
      </w:r>
      <w:r w:rsidRPr="00743EC0">
        <w:rPr>
          <w:b/>
          <w:u w:val="single"/>
        </w:rPr>
        <w:t xml:space="preserve"> alone seem to </w:t>
      </w:r>
      <w:r w:rsidRPr="00F85910">
        <w:rPr>
          <w:b/>
          <w:highlight w:val="green"/>
          <w:u w:val="single"/>
        </w:rPr>
        <w:t>determine what is</w:t>
      </w:r>
      <w:r>
        <w:rPr>
          <w:b/>
          <w:highlight w:val="green"/>
          <w:u w:val="single"/>
        </w:rPr>
        <w:t xml:space="preserve"> morally right </w:t>
      </w:r>
      <w:r w:rsidRPr="00B17B61">
        <w:rPr>
          <w:b/>
          <w:u w:val="single"/>
        </w:rPr>
        <w:t>or wrong, just as consequentialists claim.</w:t>
      </w:r>
    </w:p>
    <w:p w14:paraId="42A1ACFB" w14:textId="1A47770F" w:rsidR="00B95449" w:rsidRDefault="00B95449" w:rsidP="00B95449">
      <w:pPr>
        <w:pStyle w:val="Heading2"/>
      </w:pPr>
      <w:r>
        <w:lastRenderedPageBreak/>
        <w:t>3</w:t>
      </w:r>
    </w:p>
    <w:p w14:paraId="42AF3A10" w14:textId="7923A5A7" w:rsidR="00B95449" w:rsidRDefault="00B95449" w:rsidP="00B95449">
      <w:pPr>
        <w:pStyle w:val="Heading3"/>
      </w:pPr>
      <w:r>
        <w:lastRenderedPageBreak/>
        <w:t>1NC – CP</w:t>
      </w:r>
    </w:p>
    <w:p w14:paraId="238DD055" w14:textId="5EF6B645" w:rsidR="00B95449" w:rsidRDefault="00B95449" w:rsidP="00B95449">
      <w:pPr>
        <w:pStyle w:val="Heading4"/>
      </w:pPr>
      <w:r>
        <w:t>C</w:t>
      </w:r>
      <w:r>
        <w:t>P</w:t>
      </w:r>
      <w:r w:rsidR="00C6671E">
        <w:t>:</w:t>
      </w:r>
      <w:r>
        <w:t xml:space="preserve"> A just government </w:t>
      </w:r>
      <w:r w:rsidR="00C6671E">
        <w:t>should</w:t>
      </w:r>
      <w:r>
        <w:t xml:space="preserve"> recognize an unconditional right for non-military workers to strike</w:t>
      </w:r>
      <w:r w:rsidR="00C6671E">
        <w:t>.</w:t>
      </w:r>
    </w:p>
    <w:p w14:paraId="127E169D" w14:textId="77777777" w:rsidR="00B95449" w:rsidRPr="00F56E07" w:rsidRDefault="00B95449" w:rsidP="00B95449"/>
    <w:p w14:paraId="0A362E53" w14:textId="77777777" w:rsidR="00B95449" w:rsidRDefault="00B95449" w:rsidP="00B95449">
      <w:pPr>
        <w:pStyle w:val="Heading4"/>
      </w:pPr>
      <w:r>
        <w:t>Armed forces can’t strike now</w:t>
      </w:r>
    </w:p>
    <w:p w14:paraId="5B9BDCD9" w14:textId="77777777" w:rsidR="00B95449" w:rsidRDefault="00B95449" w:rsidP="00B95449">
      <w:r w:rsidRPr="0055120B">
        <w:rPr>
          <w:rStyle w:val="Heading4Char"/>
        </w:rPr>
        <w:t>LII 6</w:t>
      </w:r>
      <w:r>
        <w:t xml:space="preserve"> [Cornell Legal Information Institute, 2006, "10 U.S. Code § 976," Cornell Legal Information Institute, https://www.law.cornell.edu/uscode/text/10/976]/Kankee</w:t>
      </w:r>
    </w:p>
    <w:p w14:paraId="0574619A" w14:textId="77777777" w:rsidR="00B95449" w:rsidRDefault="00B95449" w:rsidP="00B95449">
      <w:pPr>
        <w:rPr>
          <w:sz w:val="16"/>
        </w:rPr>
      </w:pPr>
      <w:r w:rsidRPr="0055120B">
        <w:rPr>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2352A1">
        <w:rPr>
          <w:rStyle w:val="StyleUnderline"/>
          <w:highlight w:val="cyan"/>
        </w:rPr>
        <w:t xml:space="preserve">It shall be </w:t>
      </w:r>
      <w:r w:rsidRPr="002352A1">
        <w:rPr>
          <w:rStyle w:val="Emphasis"/>
          <w:highlight w:val="cyan"/>
        </w:rPr>
        <w:t>unlawful</w:t>
      </w:r>
      <w:r w:rsidRPr="002352A1">
        <w:rPr>
          <w:rStyle w:val="StyleUnderline"/>
          <w:highlight w:val="cyan"/>
        </w:rPr>
        <w:t xml:space="preserve"> for a member of the </w:t>
      </w:r>
      <w:r w:rsidRPr="002352A1">
        <w:rPr>
          <w:rStyle w:val="Emphasis"/>
          <w:highlight w:val="cyan"/>
        </w:rPr>
        <w:t>armed forces</w:t>
      </w:r>
      <w:r w:rsidRPr="0055120B">
        <w:rPr>
          <w:sz w:val="16"/>
        </w:rPr>
        <w:t>, knowing of the activities or objectives of a particular military labor organization— (1)</w:t>
      </w:r>
      <w:r w:rsidRPr="00F5654F">
        <w:rPr>
          <w:rStyle w:val="StyleUnderline"/>
        </w:rPr>
        <w:t>to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2352A1">
        <w:rPr>
          <w:rStyle w:val="StyleUnderline"/>
          <w:highlight w:val="cyan"/>
        </w:rPr>
        <w:t xml:space="preserve">to </w:t>
      </w:r>
      <w:r w:rsidRPr="002352A1">
        <w:rPr>
          <w:rStyle w:val="Emphasis"/>
          <w:highlight w:val="cyan"/>
        </w:rPr>
        <w:t>organize</w:t>
      </w:r>
      <w:r w:rsidRPr="00F5654F">
        <w:rPr>
          <w:rStyle w:val="StyleUnderline"/>
        </w:rPr>
        <w:t xml:space="preserve"> or attempt to organize, </w:t>
      </w:r>
      <w:r w:rsidRPr="002352A1">
        <w:rPr>
          <w:rStyle w:val="StyleUnderline"/>
          <w:highlight w:val="cyan"/>
        </w:rPr>
        <w:t>or</w:t>
      </w:r>
      <w:r w:rsidRPr="00F5654F">
        <w:rPr>
          <w:rStyle w:val="StyleUnderline"/>
        </w:rPr>
        <w:t xml:space="preserve"> </w:t>
      </w:r>
      <w:r w:rsidRPr="002352A1">
        <w:rPr>
          <w:rStyle w:val="Emphasis"/>
          <w:highlight w:val="cyan"/>
        </w:rPr>
        <w:t>participate</w:t>
      </w:r>
      <w:r w:rsidRPr="002352A1">
        <w:rPr>
          <w:rStyle w:val="StyleUnderline"/>
          <w:highlight w:val="cyan"/>
        </w:rPr>
        <w:t xml:space="preserve"> in,</w:t>
      </w:r>
      <w:r w:rsidRPr="00F5654F">
        <w:rPr>
          <w:rStyle w:val="StyleUnderline"/>
        </w:rPr>
        <w:t xml:space="preserve"> </w:t>
      </w:r>
      <w:r w:rsidRPr="002352A1">
        <w:rPr>
          <w:rStyle w:val="Emphasis"/>
          <w:highlight w:val="cyan"/>
        </w:rPr>
        <w:t>any strike</w:t>
      </w:r>
      <w:r w:rsidRPr="0055120B">
        <w:rPr>
          <w:sz w:val="16"/>
        </w:rPr>
        <w:t xml:space="preserve">, picketing, march, demonstration, </w:t>
      </w:r>
      <w:r w:rsidRPr="002352A1">
        <w:rPr>
          <w:rStyle w:val="StyleUnderline"/>
          <w:highlight w:val="cyan"/>
        </w:rPr>
        <w:t>or</w:t>
      </w:r>
      <w:r w:rsidRPr="0055120B">
        <w:rPr>
          <w:sz w:val="16"/>
        </w:rPr>
        <w:t xml:space="preserve"> other similar form of </w:t>
      </w:r>
      <w:r w:rsidRPr="002352A1">
        <w:rPr>
          <w:rStyle w:val="Emphasis"/>
          <w:highlight w:val="cyan"/>
        </w:rPr>
        <w:t>concerted action</w:t>
      </w:r>
      <w:r w:rsidRPr="002352A1">
        <w:rPr>
          <w:rStyle w:val="StyleUnderline"/>
          <w:highlight w:val="cyan"/>
        </w:rPr>
        <w:t xml:space="preserve"> involving members</w:t>
      </w:r>
      <w:r w:rsidRPr="00F5654F">
        <w:rPr>
          <w:rStyle w:val="StyleUnderline"/>
        </w:rPr>
        <w:t xml:space="preserve"> </w:t>
      </w:r>
      <w:r w:rsidRPr="002352A1">
        <w:rPr>
          <w:rStyle w:val="StyleUnderline"/>
          <w:highlight w:val="cyan"/>
        </w:rPr>
        <w:t>of the armed forces</w:t>
      </w:r>
      <w:r w:rsidRPr="00F5654F">
        <w:rPr>
          <w:rStyle w:val="StyleUnderline"/>
        </w:rPr>
        <w:t xml:space="preserve"> that is </w:t>
      </w:r>
      <w:r w:rsidRPr="002352A1">
        <w:rPr>
          <w:rStyle w:val="Emphasis"/>
          <w:highlight w:val="cyan"/>
        </w:rPr>
        <w:t>directed</w:t>
      </w:r>
      <w:r w:rsidRPr="002352A1">
        <w:rPr>
          <w:rStyle w:val="StyleUnderline"/>
          <w:highlight w:val="cyan"/>
        </w:rPr>
        <w:t xml:space="preserve"> </w:t>
      </w:r>
      <w:r w:rsidRPr="002352A1">
        <w:rPr>
          <w:rStyle w:val="Emphasis"/>
          <w:highlight w:val="cyan"/>
        </w:rPr>
        <w:t>against</w:t>
      </w:r>
      <w:r w:rsidRPr="002352A1">
        <w:rPr>
          <w:rStyle w:val="StyleUnderline"/>
          <w:highlight w:val="cyan"/>
        </w:rPr>
        <w:t xml:space="preserve"> the</w:t>
      </w:r>
      <w:r w:rsidRPr="00F5654F">
        <w:rPr>
          <w:rStyle w:val="StyleUnderline"/>
        </w:rPr>
        <w:t xml:space="preserve"> Government of the </w:t>
      </w:r>
      <w:r w:rsidRPr="002352A1">
        <w:rPr>
          <w:rStyle w:val="StyleUnderline"/>
          <w:highlight w:val="cyan"/>
        </w:rPr>
        <w:t>U</w:t>
      </w:r>
      <w:r w:rsidRPr="00F5654F">
        <w:rPr>
          <w:rStyle w:val="StyleUnderline"/>
        </w:rPr>
        <w:t xml:space="preserve">nited </w:t>
      </w:r>
      <w:r w:rsidRPr="002352A1">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w:t>
      </w:r>
      <w:r w:rsidRPr="0055120B">
        <w:rPr>
          <w:sz w:val="16"/>
        </w:rPr>
        <w:lastRenderedPageBreak/>
        <w:t>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5CD11295" w14:textId="77777777" w:rsidR="00B95449" w:rsidRPr="00F56E07" w:rsidRDefault="00B95449" w:rsidP="00B95449">
      <w:pPr>
        <w:rPr>
          <w:sz w:val="16"/>
        </w:rPr>
      </w:pPr>
      <w:r w:rsidRPr="00F56E07">
        <w:rPr>
          <w:sz w:val="16"/>
        </w:rPr>
        <w:t>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 1, Nov. 8, 1978, 92 Stat. 3085, provided that: “(a)The Congress makes the following findings: “(1)</w:t>
      </w:r>
      <w:r w:rsidRPr="00F56E07">
        <w:rPr>
          <w:rStyle w:val="StyleUnderline"/>
        </w:rPr>
        <w:t>Members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“(2)</w:t>
      </w:r>
      <w:r w:rsidRPr="00F56E07">
        <w:rPr>
          <w:rStyle w:val="StyleUnderline"/>
        </w:rPr>
        <w:t xml:space="preserve">Discipline and prompt </w:t>
      </w:r>
      <w:r w:rsidRPr="002352A1">
        <w:rPr>
          <w:rStyle w:val="Emphasis"/>
          <w:highlight w:val="cyan"/>
        </w:rPr>
        <w:t>obedience</w:t>
      </w:r>
      <w:r w:rsidRPr="002352A1">
        <w:rPr>
          <w:rStyle w:val="StyleUnderline"/>
          <w:highlight w:val="cyan"/>
        </w:rPr>
        <w:t xml:space="preserve"> to</w:t>
      </w:r>
      <w:r w:rsidRPr="00F56E07">
        <w:rPr>
          <w:rStyle w:val="StyleUnderline"/>
        </w:rPr>
        <w:t xml:space="preserve"> lawful </w:t>
      </w:r>
      <w:r w:rsidRPr="002352A1">
        <w:rPr>
          <w:rStyle w:val="StyleUnderline"/>
          <w:highlight w:val="cyan"/>
        </w:rPr>
        <w:t>orders</w:t>
      </w:r>
      <w:r w:rsidRPr="00F56E07">
        <w:rPr>
          <w:rStyle w:val="StyleUnderline"/>
        </w:rPr>
        <w:t xml:space="preserve"> of superior officers </w:t>
      </w:r>
      <w:r w:rsidRPr="002352A1">
        <w:rPr>
          <w:rStyle w:val="StyleUnderline"/>
          <w:highlight w:val="cyan"/>
        </w:rPr>
        <w:t xml:space="preserve">are </w:t>
      </w:r>
      <w:r w:rsidRPr="002352A1">
        <w:rPr>
          <w:rStyle w:val="Emphasis"/>
          <w:highlight w:val="cyan"/>
        </w:rPr>
        <w:t>essential</w:t>
      </w:r>
      <w:r w:rsidRPr="00F56E07">
        <w:rPr>
          <w:sz w:val="16"/>
        </w:rPr>
        <w:t xml:space="preserve"> and time-honored </w:t>
      </w:r>
      <w:r w:rsidRPr="002352A1">
        <w:rPr>
          <w:rStyle w:val="Emphasis"/>
          <w:highlight w:val="cyan"/>
        </w:rPr>
        <w:t>elements</w:t>
      </w:r>
      <w:r w:rsidRPr="002352A1">
        <w:rPr>
          <w:rStyle w:val="StyleUnderline"/>
          <w:highlight w:val="cyan"/>
        </w:rPr>
        <w:t xml:space="preserve"> of</w:t>
      </w:r>
      <w:r w:rsidRPr="002352A1">
        <w:rPr>
          <w:sz w:val="16"/>
          <w:highlight w:val="cyan"/>
        </w:rPr>
        <w:t xml:space="preserve"> </w:t>
      </w:r>
      <w:r w:rsidRPr="002352A1">
        <w:rPr>
          <w:rStyle w:val="StyleUnderline"/>
          <w:highlight w:val="cyan"/>
        </w:rPr>
        <w:t>the</w:t>
      </w:r>
      <w:r w:rsidRPr="00F56E07">
        <w:rPr>
          <w:sz w:val="16"/>
        </w:rPr>
        <w:t xml:space="preserve"> </w:t>
      </w:r>
      <w:r w:rsidRPr="002352A1">
        <w:rPr>
          <w:rStyle w:val="StyleUnderline"/>
          <w:highlight w:val="cyan"/>
        </w:rPr>
        <w:t xml:space="preserve">American </w:t>
      </w:r>
      <w:r w:rsidRPr="002352A1">
        <w:rPr>
          <w:rStyle w:val="Emphasis"/>
          <w:highlight w:val="cya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2352A1">
        <w:rPr>
          <w:rStyle w:val="StyleUnderline"/>
          <w:highlight w:val="cyan"/>
        </w:rPr>
        <w:t>Unionization</w:t>
      </w:r>
      <w:r w:rsidRPr="00F56E07">
        <w:rPr>
          <w:sz w:val="16"/>
        </w:rPr>
        <w:t xml:space="preserve"> of the armed forces </w:t>
      </w:r>
      <w:r w:rsidRPr="002352A1">
        <w:rPr>
          <w:rStyle w:val="StyleUnderline"/>
          <w:highlight w:val="cyan"/>
        </w:rPr>
        <w:t xml:space="preserve">would be </w:t>
      </w:r>
      <w:r w:rsidRPr="002352A1">
        <w:rPr>
          <w:rStyle w:val="Emphasis"/>
          <w:highlight w:val="cyan"/>
        </w:rPr>
        <w:t>incompatible</w:t>
      </w:r>
      <w:r w:rsidRPr="00F56E07">
        <w:rPr>
          <w:rStyle w:val="StyleUnderline"/>
        </w:rPr>
        <w:t xml:space="preserve"> </w:t>
      </w:r>
      <w:r w:rsidRPr="002352A1">
        <w:rPr>
          <w:rStyle w:val="StyleUnderline"/>
          <w:highlight w:val="cyan"/>
        </w:rPr>
        <w:t>with the</w:t>
      </w:r>
      <w:r w:rsidRPr="00F56E07">
        <w:rPr>
          <w:rStyle w:val="StyleUnderline"/>
        </w:rPr>
        <w:t xml:space="preserve"> military </w:t>
      </w:r>
      <w:r w:rsidRPr="002352A1">
        <w:rPr>
          <w:rStyle w:val="Emphasis"/>
          <w:highlight w:val="cyan"/>
        </w:rPr>
        <w:t>chain of command</w:t>
      </w:r>
      <w:r w:rsidRPr="00F56E07">
        <w:rPr>
          <w:rStyle w:val="StyleUnderline"/>
        </w:rPr>
        <w:t xml:space="preserve">, </w:t>
      </w:r>
      <w:r w:rsidRPr="002352A1">
        <w:rPr>
          <w:rStyle w:val="StyleUnderline"/>
          <w:highlight w:val="cyan"/>
        </w:rPr>
        <w:t xml:space="preserve">would </w:t>
      </w:r>
      <w:r w:rsidRPr="002352A1">
        <w:rPr>
          <w:rStyle w:val="Emphasis"/>
          <w:highlight w:val="cyan"/>
        </w:rPr>
        <w:t>undermine</w:t>
      </w:r>
      <w:r w:rsidRPr="002352A1">
        <w:rPr>
          <w:rStyle w:val="StyleUnderline"/>
          <w:highlight w:val="cyan"/>
        </w:rPr>
        <w:t xml:space="preserve"> the</w:t>
      </w:r>
      <w:r w:rsidRPr="00F56E07">
        <w:rPr>
          <w:rStyle w:val="StyleUnderline"/>
        </w:rPr>
        <w:t xml:space="preserve"> </w:t>
      </w:r>
      <w:r w:rsidRPr="002352A1">
        <w:rPr>
          <w:rStyle w:val="StyleUnderline"/>
          <w:highlight w:val="cyan"/>
        </w:rPr>
        <w:t>role</w:t>
      </w:r>
      <w:r w:rsidRPr="00F56E07">
        <w:rPr>
          <w:rStyle w:val="StyleUnderline"/>
        </w:rPr>
        <w:t xml:space="preserve">, </w:t>
      </w:r>
      <w:r w:rsidRPr="002352A1">
        <w:rPr>
          <w:rStyle w:val="StyleUnderline"/>
          <w:highlight w:val="cyan"/>
        </w:rPr>
        <w:t>authority</w:t>
      </w:r>
      <w:r w:rsidRPr="00F56E07">
        <w:rPr>
          <w:rStyle w:val="StyleUnderline"/>
        </w:rPr>
        <w:t xml:space="preserve">, </w:t>
      </w:r>
      <w:r w:rsidRPr="002352A1">
        <w:rPr>
          <w:rStyle w:val="StyleUnderline"/>
          <w:highlight w:val="cyan"/>
        </w:rPr>
        <w:t>and position of the commander</w:t>
      </w:r>
      <w:r w:rsidRPr="00F56E07">
        <w:rPr>
          <w:rStyle w:val="StyleUnderline"/>
        </w:rPr>
        <w:t xml:space="preserve">, </w:t>
      </w:r>
      <w:r w:rsidRPr="002352A1">
        <w:rPr>
          <w:rStyle w:val="StyleUnderline"/>
          <w:highlight w:val="cyan"/>
        </w:rPr>
        <w:t>and</w:t>
      </w:r>
      <w:r w:rsidRPr="00F56E07">
        <w:rPr>
          <w:rStyle w:val="StyleUnderline"/>
        </w:rPr>
        <w:t xml:space="preserve"> would </w:t>
      </w:r>
      <w:r w:rsidRPr="002352A1">
        <w:rPr>
          <w:rStyle w:val="Emphasis"/>
          <w:highlight w:val="cyan"/>
        </w:rPr>
        <w:t>impair</w:t>
      </w:r>
      <w:r w:rsidRPr="00F56E07">
        <w:rPr>
          <w:rStyle w:val="StyleUnderline"/>
        </w:rPr>
        <w:t xml:space="preserve"> the morale and </w:t>
      </w:r>
      <w:r w:rsidRPr="002352A1">
        <w:rPr>
          <w:rStyle w:val="Emphasis"/>
          <w:highlight w:val="cyan"/>
        </w:rPr>
        <w:t>readiness</w:t>
      </w:r>
      <w:r w:rsidRPr="00F56E07">
        <w:rPr>
          <w:rStyle w:val="StyleUnderline"/>
        </w:rPr>
        <w:t xml:space="preserve"> of the armed forces</w:t>
      </w:r>
      <w:r w:rsidRPr="00F56E07">
        <w:rPr>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2886C774" w14:textId="08A08DBC" w:rsidR="00C6671E" w:rsidRPr="00C6671E" w:rsidRDefault="00B95449" w:rsidP="00C6671E">
      <w:pPr>
        <w:pStyle w:val="Heading4"/>
      </w:pPr>
      <w:r>
        <w:t>Military unions wreck civilian military relations and US hegemony</w:t>
      </w:r>
      <w:r w:rsidR="00C6671E">
        <w:t xml:space="preserve"> – extinction</w:t>
      </w:r>
    </w:p>
    <w:p w14:paraId="58C4EF01" w14:textId="77777777" w:rsidR="00B95449" w:rsidRPr="001E7CAE" w:rsidRDefault="00B95449" w:rsidP="00B95449">
      <w:r w:rsidRPr="00ED75C2">
        <w:rPr>
          <w:rStyle w:val="Heading4Char"/>
        </w:rPr>
        <w:t>Caforio 18</w:t>
      </w:r>
      <w:r>
        <w:t xml:space="preserve"> [Giuseppe Caforio, Brigadier General with degrees in law, political science, and strategic studies (FYI, the author died ~2015, but this was republished in 2018 in an anthology book), 5-20-2018, "Unionisation of the Military: Representation of the Interests of Military Personnel," SpringerLink, https://link.springer.com/chapter/10.1007/978-3-319-71602-2_19]/Kankee</w:t>
      </w:r>
    </w:p>
    <w:p w14:paraId="1611E809" w14:textId="77777777" w:rsidR="00B95449" w:rsidRPr="001E7CAE" w:rsidRDefault="00B95449" w:rsidP="00B95449">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 xml:space="preserve">no </w:t>
      </w:r>
      <w:r w:rsidRPr="00F56E07">
        <w:rPr>
          <w:rStyle w:val="StyleUnderline"/>
        </w:rPr>
        <w:lastRenderedPageBreak/>
        <w:t>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(D. Segal and Kramer, 1977, p. 28). Bernhard Boene, in a study devoted to a different research topic (Boene, 1990), is both precise and efficacious in differentiating military "work" from civilian work. Military specificity, writes Boene,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Boene,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politicisation of the personnel. Gwyn Harries Jenkins examines the consequences that unionisation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2352A1">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2352A1">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2352A1">
        <w:rPr>
          <w:rStyle w:val="StyleUnderline"/>
          <w:highlight w:val="cyan"/>
        </w:rPr>
        <w:t>a</w:t>
      </w:r>
      <w:r w:rsidRPr="001E7CAE">
        <w:rPr>
          <w:rStyle w:val="StyleUnderline"/>
        </w:rPr>
        <w:t xml:space="preserve"> </w:t>
      </w:r>
      <w:r w:rsidRPr="002352A1">
        <w:rPr>
          <w:rStyle w:val="Emphasis"/>
          <w:highlight w:val="cyan"/>
        </w:rPr>
        <w:t>dual authority</w:t>
      </w:r>
      <w:r w:rsidRPr="001E7CAE">
        <w:rPr>
          <w:sz w:val="16"/>
        </w:rPr>
        <w:t xml:space="preserve"> structure </w:t>
      </w:r>
      <w:r w:rsidRPr="002352A1">
        <w:rPr>
          <w:rStyle w:val="StyleUnderline"/>
          <w:highlight w:val="cyan"/>
        </w:rPr>
        <w:t>while</w:t>
      </w:r>
      <w:r w:rsidRPr="001E7CAE">
        <w:rPr>
          <w:rStyle w:val="StyleUnderline"/>
        </w:rPr>
        <w:t xml:space="preserve"> </w:t>
      </w:r>
      <w:r w:rsidRPr="002352A1">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2352A1">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2352A1">
        <w:rPr>
          <w:rStyle w:val="StyleUnderline"/>
          <w:highlight w:val="cyan"/>
        </w:rPr>
        <w:t>unions</w:t>
      </w:r>
      <w:r w:rsidRPr="001E7CAE">
        <w:rPr>
          <w:sz w:val="16"/>
        </w:rPr>
        <w:t xml:space="preserve"> into the military </w:t>
      </w:r>
      <w:r w:rsidRPr="002352A1">
        <w:rPr>
          <w:rStyle w:val="StyleUnderline"/>
          <w:highlight w:val="cyan"/>
        </w:rPr>
        <w:t xml:space="preserve">creates a conflict situation with </w:t>
      </w:r>
      <w:r w:rsidRPr="002352A1">
        <w:rPr>
          <w:rStyle w:val="Emphasis"/>
          <w:highlight w:val="cyan"/>
        </w:rPr>
        <w:t>substantial dysfunctional consequences</w:t>
      </w:r>
      <w:r w:rsidRPr="001E7CAE">
        <w:rPr>
          <w:sz w:val="16"/>
        </w:rPr>
        <w:t xml:space="preserve">" (H.Jenkins,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2352A1">
        <w:rPr>
          <w:rStyle w:val="StyleUnderline"/>
          <w:highlight w:val="cyan"/>
        </w:rPr>
        <w:t xml:space="preserve">unionization would lead to a </w:t>
      </w:r>
      <w:r w:rsidRPr="002352A1">
        <w:rPr>
          <w:rStyle w:val="Emphasis"/>
          <w:highlight w:val="cyan"/>
        </w:rPr>
        <w:t>breakdown in discipline</w:t>
      </w:r>
      <w:r w:rsidRPr="001E7CAE">
        <w:rPr>
          <w:rStyle w:val="StyleUnderline"/>
        </w:rPr>
        <w:t xml:space="preserve">; </w:t>
      </w:r>
      <w:r w:rsidRPr="002352A1">
        <w:rPr>
          <w:rStyle w:val="Emphasis"/>
          <w:highlight w:val="cyan"/>
        </w:rPr>
        <w:t>threaten the chain of command</w:t>
      </w:r>
      <w:r w:rsidRPr="001E7CAE">
        <w:rPr>
          <w:sz w:val="16"/>
        </w:rPr>
        <w:t xml:space="preserve">; </w:t>
      </w:r>
      <w:r w:rsidRPr="002352A1">
        <w:rPr>
          <w:rStyle w:val="StyleUnderline"/>
          <w:highlight w:val="cyan"/>
        </w:rPr>
        <w:t>and</w:t>
      </w:r>
      <w:r w:rsidRPr="001E7CAE">
        <w:rPr>
          <w:sz w:val="16"/>
        </w:rPr>
        <w:t xml:space="preserve">, especially, </w:t>
      </w:r>
      <w:r w:rsidRPr="002352A1">
        <w:rPr>
          <w:rStyle w:val="Emphasis"/>
          <w:highlight w:val="cyan"/>
        </w:rPr>
        <w:t>undermine</w:t>
      </w:r>
      <w:r w:rsidRPr="002352A1">
        <w:rPr>
          <w:rStyle w:val="StyleUnderline"/>
          <w:highlight w:val="cyan"/>
        </w:rPr>
        <w:t xml:space="preserve"> the military's </w:t>
      </w:r>
      <w:r w:rsidRPr="002352A1">
        <w:rPr>
          <w:rStyle w:val="Emphasis"/>
          <w:highlight w:val="cyan"/>
        </w:rPr>
        <w:t>ability</w:t>
      </w:r>
      <w:r w:rsidRPr="001E7CAE">
        <w:rPr>
          <w:rStyle w:val="StyleUnderline"/>
        </w:rPr>
        <w:t xml:space="preserve"> </w:t>
      </w:r>
      <w:r w:rsidRPr="002352A1">
        <w:rPr>
          <w:rStyle w:val="StyleUnderline"/>
          <w:highlight w:val="cyan"/>
        </w:rPr>
        <w:t>to</w:t>
      </w:r>
      <w:r w:rsidRPr="001E7CAE">
        <w:rPr>
          <w:rStyle w:val="StyleUnderline"/>
        </w:rPr>
        <w:t xml:space="preserve"> </w:t>
      </w:r>
      <w:r w:rsidRPr="002352A1">
        <w:rPr>
          <w:rStyle w:val="StyleUnderline"/>
          <w:highlight w:val="cyan"/>
        </w:rPr>
        <w:t>carry out its</w:t>
      </w:r>
      <w:r w:rsidRPr="001E7CAE">
        <w:rPr>
          <w:rStyle w:val="StyleUnderline"/>
        </w:rPr>
        <w:t xml:space="preserve"> assigned </w:t>
      </w:r>
      <w:r w:rsidRPr="002352A1">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2352A1">
        <w:rPr>
          <w:rStyle w:val="Emphasis"/>
          <w:highlight w:val="cyan"/>
        </w:rPr>
        <w:t>drawbacks</w:t>
      </w:r>
      <w:r w:rsidRPr="002352A1">
        <w:rPr>
          <w:rStyle w:val="StyleUnderline"/>
          <w:highlight w:val="cyan"/>
        </w:rPr>
        <w:t xml:space="preserve"> would</w:t>
      </w:r>
      <w:r w:rsidRPr="001E7CAE">
        <w:rPr>
          <w:sz w:val="16"/>
        </w:rPr>
        <w:t xml:space="preserve"> essentially </w:t>
      </w:r>
      <w:r w:rsidRPr="002352A1">
        <w:rPr>
          <w:rStyle w:val="StyleUnderline"/>
          <w:highlight w:val="cyan"/>
        </w:rPr>
        <w:t>be</w:t>
      </w:r>
      <w:r w:rsidRPr="001E7CAE">
        <w:rPr>
          <w:sz w:val="16"/>
        </w:rPr>
        <w:t xml:space="preserve"> reduced to two: </w:t>
      </w:r>
      <w:r w:rsidRPr="001E7CAE">
        <w:rPr>
          <w:rStyle w:val="StyleUnderline"/>
        </w:rPr>
        <w:t xml:space="preserve">a risk of </w:t>
      </w:r>
      <w:r w:rsidRPr="002352A1">
        <w:rPr>
          <w:rStyle w:val="Emphasis"/>
          <w:highlight w:val="cyan"/>
        </w:rPr>
        <w:t>divisiveness</w:t>
      </w:r>
      <w:r w:rsidRPr="002352A1">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2352A1">
        <w:rPr>
          <w:rStyle w:val="StyleUnderline"/>
          <w:highlight w:val="cyan"/>
        </w:rPr>
        <w:t xml:space="preserve">increased </w:t>
      </w:r>
      <w:r w:rsidRPr="002352A1">
        <w:rPr>
          <w:rStyle w:val="Emphasis"/>
          <w:highlight w:val="cyan"/>
        </w:rPr>
        <w:t>confrontation</w:t>
      </w:r>
      <w:r w:rsidRPr="002352A1">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w:t>
      </w:r>
      <w:r w:rsidRPr="002352A1">
        <w:rPr>
          <w:rStyle w:val="StyleUnderline"/>
          <w:highlight w:val="cyan"/>
        </w:rPr>
        <w:t xml:space="preserve">unionization might </w:t>
      </w:r>
      <w:r w:rsidRPr="002352A1">
        <w:rPr>
          <w:rStyle w:val="Emphasis"/>
          <w:highlight w:val="cyan"/>
        </w:rPr>
        <w:t>reinforce</w:t>
      </w:r>
      <w:r w:rsidRPr="002352A1">
        <w:rPr>
          <w:rStyle w:val="StyleUnderline"/>
          <w:highlight w:val="cyan"/>
        </w:rPr>
        <w:t xml:space="preserve"> the military</w:t>
      </w:r>
      <w:r w:rsidRPr="001E7CAE">
        <w:rPr>
          <w:rStyle w:val="StyleUnderline"/>
        </w:rPr>
        <w:t xml:space="preserve"> </w:t>
      </w:r>
      <w:r w:rsidRPr="002352A1">
        <w:rPr>
          <w:rStyle w:val="Emphasis"/>
          <w:highlight w:val="cyan"/>
        </w:rPr>
        <w:t>establishment</w:t>
      </w:r>
      <w:r w:rsidRPr="002352A1">
        <w:rPr>
          <w:rStyle w:val="StyleUnderline"/>
          <w:highlight w:val="cyan"/>
        </w:rPr>
        <w:t xml:space="preserve"> and increase its </w:t>
      </w:r>
      <w:r w:rsidRPr="002352A1">
        <w:rPr>
          <w:rStyle w:val="Emphasis"/>
          <w:highlight w:val="cyan"/>
        </w:rPr>
        <w:t>influence</w:t>
      </w:r>
      <w:r w:rsidRPr="002352A1">
        <w:rPr>
          <w:rStyle w:val="StyleUnderline"/>
          <w:highlight w:val="cyan"/>
        </w:rPr>
        <w:t xml:space="preserve"> over society</w:t>
      </w:r>
      <w:r w:rsidRPr="001E7CAE">
        <w:rPr>
          <w:rStyle w:val="StyleUnderline"/>
        </w:rPr>
        <w:t xml:space="preserve"> at large, </w:t>
      </w:r>
      <w:r w:rsidRPr="002352A1">
        <w:rPr>
          <w:rStyle w:val="StyleUnderline"/>
          <w:highlight w:val="cyan"/>
        </w:rPr>
        <w:t>decreasing the capacity for political</w:t>
      </w:r>
      <w:r w:rsidRPr="001E7CAE">
        <w:rPr>
          <w:rStyle w:val="StyleUnderline"/>
        </w:rPr>
        <w:t xml:space="preserve"> </w:t>
      </w:r>
      <w:r w:rsidRPr="002352A1">
        <w:rPr>
          <w:rStyle w:val="StyleUnderline"/>
          <w:highlight w:val="cyan"/>
        </w:rPr>
        <w:t>control</w:t>
      </w:r>
      <w:r w:rsidRPr="001E7CAE">
        <w:rPr>
          <w:sz w:val="16"/>
        </w:rPr>
        <w:t xml:space="preserve">.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 xml:space="preserve">military </w:t>
      </w:r>
      <w:r w:rsidRPr="001E7CAE">
        <w:rPr>
          <w:rStyle w:val="StyleUnderline"/>
        </w:rPr>
        <w:lastRenderedPageBreak/>
        <w:t>personnel are not comparable to other labor force categories</w:t>
      </w:r>
      <w:r w:rsidRPr="001E7CAE">
        <w:rPr>
          <w:sz w:val="16"/>
        </w:rPr>
        <w:t>, and advances the fear that union representation of the interests of military personnel would bring the defence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6796E9A2" w14:textId="251D332D" w:rsidR="00B95449" w:rsidRPr="00B95449" w:rsidRDefault="00C6671E" w:rsidP="00C6671E">
      <w:pPr>
        <w:pStyle w:val="Heading4"/>
      </w:pPr>
      <w:r>
        <w:t>Doesn’t violate their FW – all of their ev is in the context of resisting business power – that doesn’t apply to military workers who don’t work for business</w:t>
      </w:r>
    </w:p>
    <w:p w14:paraId="0097BB3F" w14:textId="640588BB" w:rsidR="00B95449" w:rsidRDefault="00B95449" w:rsidP="00B95449">
      <w:pPr>
        <w:pStyle w:val="Heading2"/>
      </w:pPr>
      <w:r>
        <w:lastRenderedPageBreak/>
        <w:t>Case</w:t>
      </w:r>
    </w:p>
    <w:p w14:paraId="435B5423" w14:textId="70BDD454" w:rsidR="00B95449" w:rsidRDefault="00B95449" w:rsidP="00B95449">
      <w:pPr>
        <w:pStyle w:val="Heading3"/>
      </w:pPr>
      <w:r>
        <w:lastRenderedPageBreak/>
        <w:t>Framing</w:t>
      </w:r>
    </w:p>
    <w:p w14:paraId="5571A583" w14:textId="1ABF4AFD" w:rsidR="00B95449" w:rsidRDefault="00B95449" w:rsidP="00B95449">
      <w:pPr>
        <w:pStyle w:val="Heading4"/>
      </w:pPr>
      <w:r>
        <w:t xml:space="preserve">Extinction outweighs under </w:t>
      </w:r>
      <w:r>
        <w:t xml:space="preserve">a framework of respecting autonomy </w:t>
      </w:r>
      <w:r>
        <w:t xml:space="preserve">– it’s a mandate under </w:t>
      </w:r>
      <w:r>
        <w:t>the theory</w:t>
      </w:r>
      <w:r>
        <w:t xml:space="preserve"> of rationality and moral value</w:t>
      </w:r>
    </w:p>
    <w:p w14:paraId="03E77DAB" w14:textId="77777777" w:rsidR="00B95449" w:rsidRDefault="00B95449" w:rsidP="00B95449">
      <w:r w:rsidRPr="00407662">
        <w:rPr>
          <w:rStyle w:val="Style13ptBold"/>
        </w:rPr>
        <w:t>Moynihan 19</w:t>
      </w:r>
      <w:r>
        <w:t xml:space="preserve"> — (Thomas Moynihan, </w:t>
      </w:r>
      <w:r w:rsidRPr="00407662">
        <w:t>completed his PhD at the University of Oxford. His first book, Spinal Catastrophism (2019), is forthcoming.</w:t>
      </w:r>
      <w:r>
        <w:t>, “</w:t>
      </w:r>
      <w:r w:rsidRPr="00407662">
        <w:t>The end of us</w:t>
      </w:r>
      <w:r>
        <w:t xml:space="preserve">”, Aeon, 8-7-19, Available Online at </w:t>
      </w:r>
      <w:hyperlink r:id="rId10" w:history="1">
        <w:r>
          <w:rPr>
            <w:rStyle w:val="Hyperlink"/>
          </w:rPr>
          <w:t>https://aeon.co/essays/to-imagine-our-own-extinction-is-to-be-able-to-answer-for-it</w:t>
        </w:r>
      </w:hyperlink>
      <w:r>
        <w:t>, accessed 4-2-20, HKR-AM)</w:t>
      </w:r>
    </w:p>
    <w:p w14:paraId="62CCABE3" w14:textId="77777777" w:rsidR="00B95449" w:rsidRPr="00407662" w:rsidRDefault="00B95449" w:rsidP="00B95449"/>
    <w:p w14:paraId="60EB0818" w14:textId="77777777" w:rsidR="00B95449" w:rsidRPr="00583727" w:rsidRDefault="00B95449" w:rsidP="00B95449">
      <w:pPr>
        <w:rPr>
          <w:rStyle w:val="StyleUnderline"/>
          <w:rFonts w:eastAsiaTheme="minorHAnsi"/>
          <w:b/>
          <w:bCs/>
        </w:rPr>
      </w:pPr>
      <w:r w:rsidRPr="00583727">
        <w:rPr>
          <w:sz w:val="16"/>
        </w:rPr>
        <w:t xml:space="preserve">And so, given new awareness of the vicissitude of Earth history, of our precarious position within it as a biological species, and of our wider placement within a cosmic backdrop of roaming hazards, </w:t>
      </w:r>
      <w:r w:rsidRPr="00583727">
        <w:rPr>
          <w:rStyle w:val="StyleUnderline"/>
          <w:rFonts w:eastAsiaTheme="minorHAnsi"/>
        </w:rPr>
        <w:t xml:space="preserve">we were finally in a position to become receptive to the prospect of human extinction. </w:t>
      </w:r>
      <w:r w:rsidRPr="00583727">
        <w:rPr>
          <w:sz w:val="16"/>
        </w:rPr>
        <w:t xml:space="preserve">Yet none of this could truly matter until ‘fact’ was fully separated from ‘value’. </w:t>
      </w:r>
      <w:r w:rsidRPr="00583727">
        <w:rPr>
          <w:rStyle w:val="StyleUnderline"/>
          <w:rFonts w:eastAsiaTheme="minorHAnsi"/>
        </w:rPr>
        <w:t xml:space="preserve">Only </w:t>
      </w:r>
      <w:r w:rsidRPr="00583727">
        <w:rPr>
          <w:rStyle w:val="StyleUnderline"/>
          <w:rFonts w:eastAsiaTheme="minorHAnsi"/>
          <w:highlight w:val="yellow"/>
        </w:rPr>
        <w:t>through</w:t>
      </w:r>
      <w:r w:rsidRPr="00583727">
        <w:rPr>
          <w:rStyle w:val="StyleUnderline"/>
          <w:rFonts w:eastAsiaTheme="minorHAnsi"/>
        </w:rPr>
        <w:t xml:space="preserve"> full </w:t>
      </w:r>
      <w:r w:rsidRPr="00583727">
        <w:rPr>
          <w:rStyle w:val="StyleUnderline"/>
          <w:rFonts w:eastAsiaTheme="minorHAnsi"/>
          <w:highlight w:val="yellow"/>
        </w:rPr>
        <w:t>acceptance</w:t>
      </w:r>
      <w:r w:rsidRPr="00583727">
        <w:rPr>
          <w:rStyle w:val="StyleUnderline"/>
          <w:rFonts w:eastAsiaTheme="minorHAnsi"/>
        </w:rPr>
        <w:t xml:space="preserve"> </w:t>
      </w:r>
      <w:r w:rsidRPr="00583727">
        <w:rPr>
          <w:rStyle w:val="StyleUnderline"/>
          <w:rFonts w:eastAsiaTheme="minorHAnsi"/>
          <w:highlight w:val="yellow"/>
        </w:rPr>
        <w:t>that the Universe is</w:t>
      </w:r>
      <w:r w:rsidRPr="00583727">
        <w:rPr>
          <w:rStyle w:val="StyleUnderline"/>
          <w:rFonts w:eastAsiaTheme="minorHAnsi"/>
        </w:rPr>
        <w:t xml:space="preserve"> not itself </w:t>
      </w:r>
      <w:r w:rsidRPr="00583727">
        <w:rPr>
          <w:rStyle w:val="StyleUnderline"/>
          <w:rFonts w:eastAsiaTheme="minorHAnsi"/>
          <w:highlight w:val="yellow"/>
        </w:rPr>
        <w:t>inherently imbued with</w:t>
      </w:r>
      <w:r w:rsidRPr="00583727">
        <w:rPr>
          <w:rStyle w:val="StyleUnderline"/>
          <w:rFonts w:eastAsiaTheme="minorHAnsi"/>
        </w:rPr>
        <w:t xml:space="preserve"> </w:t>
      </w:r>
      <w:r w:rsidRPr="00583727">
        <w:rPr>
          <w:rStyle w:val="StyleUnderline"/>
          <w:rFonts w:eastAsiaTheme="minorHAnsi"/>
          <w:highlight w:val="yellow"/>
        </w:rPr>
        <w:t>value</w:t>
      </w:r>
      <w:r w:rsidRPr="00583727">
        <w:rPr>
          <w:rStyle w:val="StyleUnderline"/>
          <w:rFonts w:eastAsiaTheme="minorHAnsi"/>
        </w:rPr>
        <w:t xml:space="preserve"> </w:t>
      </w:r>
      <w:r w:rsidRPr="00583727">
        <w:rPr>
          <w:rStyle w:val="StyleUnderline"/>
          <w:rFonts w:eastAsiaTheme="minorHAnsi"/>
          <w:highlight w:val="yellow"/>
        </w:rPr>
        <w:t>could</w:t>
      </w:r>
      <w:r w:rsidRPr="00583727">
        <w:rPr>
          <w:rStyle w:val="StyleUnderline"/>
          <w:rFonts w:eastAsiaTheme="minorHAnsi"/>
        </w:rPr>
        <w:t xml:space="preserve"> ‘human </w:t>
      </w:r>
      <w:r w:rsidRPr="00583727">
        <w:rPr>
          <w:rStyle w:val="StyleUnderline"/>
          <w:rFonts w:eastAsiaTheme="minorHAnsi"/>
          <w:highlight w:val="yellow"/>
        </w:rPr>
        <w:t>extinction’</w:t>
      </w:r>
      <w:r w:rsidRPr="00583727">
        <w:rPr>
          <w:rStyle w:val="StyleUnderline"/>
          <w:rFonts w:eastAsiaTheme="minorHAnsi"/>
        </w:rPr>
        <w:t xml:space="preserve"> </w:t>
      </w:r>
      <w:r w:rsidRPr="00583727">
        <w:rPr>
          <w:rStyle w:val="StyleUnderline"/>
          <w:rFonts w:eastAsiaTheme="minorHAnsi"/>
          <w:highlight w:val="yellow"/>
        </w:rPr>
        <w:t>gain</w:t>
      </w:r>
      <w:r w:rsidRPr="00583727">
        <w:rPr>
          <w:rStyle w:val="StyleUnderline"/>
          <w:rFonts w:eastAsiaTheme="minorHAnsi"/>
        </w:rPr>
        <w:t xml:space="preserve"> the unique </w:t>
      </w:r>
      <w:r w:rsidRPr="00583727">
        <w:rPr>
          <w:rStyle w:val="StyleUnderline"/>
          <w:rFonts w:eastAsiaTheme="minorHAnsi"/>
          <w:highlight w:val="yellow"/>
        </w:rPr>
        <w:t>moral stakes</w:t>
      </w:r>
      <w:r w:rsidRPr="00583727">
        <w:rPr>
          <w:rStyle w:val="StyleUnderline"/>
          <w:rFonts w:eastAsiaTheme="minorHAnsi"/>
        </w:rPr>
        <w:t xml:space="preserve"> that pick it out as a distinctive concept</w:t>
      </w:r>
      <w:r w:rsidRPr="00583727">
        <w:rPr>
          <w:sz w:val="16"/>
        </w:rPr>
        <w:t xml:space="preserve">. </w:t>
      </w:r>
      <w:r w:rsidRPr="00583727">
        <w:rPr>
          <w:rStyle w:val="StyleUnderline"/>
          <w:rFonts w:eastAsiaTheme="minorHAnsi"/>
        </w:rPr>
        <w:t xml:space="preserve">Alongside descriptions of empirical fact, the discovery of human extinction demanded in-step self-reflections upon the proprieties (and precarities) of </w:t>
      </w:r>
      <w:r w:rsidRPr="00DA7B2D">
        <w:rPr>
          <w:rStyle w:val="Emphasis"/>
        </w:rPr>
        <w:t>axiological value</w:t>
      </w:r>
      <w:r w:rsidRPr="00583727">
        <w:rPr>
          <w:rStyle w:val="StyleUnderline"/>
          <w:rFonts w:eastAsiaTheme="minorHAnsi"/>
        </w:rPr>
        <w:t>.</w:t>
      </w:r>
    </w:p>
    <w:p w14:paraId="33A25863" w14:textId="77777777" w:rsidR="00B95449" w:rsidRPr="00583727" w:rsidRDefault="00B95449" w:rsidP="00B95449">
      <w:pPr>
        <w:rPr>
          <w:rStyle w:val="StyleUnderline"/>
          <w:rFonts w:eastAsiaTheme="minorHAnsi"/>
          <w:b/>
          <w:bCs/>
        </w:rPr>
      </w:pPr>
      <w:r w:rsidRPr="00583727">
        <w:rPr>
          <w:rStyle w:val="StyleUnderline"/>
          <w:rFonts w:eastAsiaTheme="minorHAnsi"/>
        </w:rPr>
        <w:t xml:space="preserve">This final piece of the puzzle, therefore, came not from empirical science but from critical philosophy. It came from the revolution in philosophy initiated, in the 1780s, </w:t>
      </w:r>
      <w:r w:rsidRPr="00DA7B2D">
        <w:rPr>
          <w:rStyle w:val="Emphasis"/>
        </w:rPr>
        <w:t>by Kant</w:t>
      </w:r>
      <w:r w:rsidRPr="00583727">
        <w:rPr>
          <w:rStyle w:val="StyleUnderline"/>
          <w:rFonts w:eastAsiaTheme="minorHAnsi"/>
        </w:rPr>
        <w:t>.</w:t>
      </w:r>
    </w:p>
    <w:p w14:paraId="7625955E" w14:textId="77777777" w:rsidR="00B95449" w:rsidRPr="00583727" w:rsidRDefault="00B95449" w:rsidP="00B95449">
      <w:pPr>
        <w:rPr>
          <w:sz w:val="16"/>
        </w:rPr>
      </w:pPr>
      <w:r w:rsidRPr="00583727">
        <w:rPr>
          <w:rStyle w:val="StyleUnderline"/>
          <w:rFonts w:eastAsiaTheme="minorHAnsi"/>
          <w:highlight w:val="yellow"/>
        </w:rPr>
        <w:t>Kant realised</w:t>
      </w:r>
      <w:r w:rsidRPr="00583727">
        <w:rPr>
          <w:rStyle w:val="StyleUnderline"/>
          <w:rFonts w:eastAsiaTheme="minorHAnsi"/>
        </w:rPr>
        <w:t xml:space="preserve"> that </w:t>
      </w:r>
      <w:r w:rsidRPr="00583727">
        <w:rPr>
          <w:rStyle w:val="StyleUnderline"/>
          <w:rFonts w:eastAsiaTheme="minorHAnsi"/>
          <w:highlight w:val="yellow"/>
        </w:rPr>
        <w:t>moral values</w:t>
      </w:r>
      <w:r w:rsidRPr="00583727">
        <w:rPr>
          <w:rStyle w:val="StyleUnderline"/>
          <w:rFonts w:eastAsiaTheme="minorHAnsi"/>
        </w:rPr>
        <w:t xml:space="preserve"> are a question of self-legislation. They are maxims that we elect to bind ourselves by</w:t>
      </w:r>
      <w:r w:rsidRPr="00583727">
        <w:rPr>
          <w:sz w:val="16"/>
        </w:rPr>
        <w:t>, and are accordingly constitutively dependent upon this election. Thus</w:t>
      </w:r>
      <w:r w:rsidRPr="00583727">
        <w:rPr>
          <w:rStyle w:val="StyleUnderline"/>
          <w:rFonts w:eastAsiaTheme="minorHAnsi"/>
        </w:rPr>
        <w:t>, they should not at all be considered part of the furniture of the natural world independently of our championship and upholding of them</w:t>
      </w:r>
      <w:r w:rsidRPr="00583727">
        <w:rPr>
          <w:sz w:val="16"/>
        </w:rPr>
        <w:t xml:space="preserve">. </w:t>
      </w:r>
      <w:r w:rsidRPr="00583727">
        <w:rPr>
          <w:rStyle w:val="StyleUnderline"/>
          <w:rFonts w:eastAsiaTheme="minorHAnsi"/>
        </w:rPr>
        <w:t xml:space="preserve">And insofar as </w:t>
      </w:r>
      <w:r w:rsidRPr="00DA7B2D">
        <w:rPr>
          <w:rStyle w:val="Emphasis"/>
        </w:rPr>
        <w:t xml:space="preserve">such values </w:t>
      </w:r>
      <w:r w:rsidRPr="00DA7B2D">
        <w:rPr>
          <w:rStyle w:val="Emphasis"/>
          <w:highlight w:val="yellow"/>
        </w:rPr>
        <w:t>would</w:t>
      </w:r>
      <w:r w:rsidRPr="00DA7B2D">
        <w:rPr>
          <w:rStyle w:val="Emphasis"/>
        </w:rPr>
        <w:t xml:space="preserve"> </w:t>
      </w:r>
      <w:r w:rsidRPr="00DA7B2D">
        <w:rPr>
          <w:rStyle w:val="Emphasis"/>
          <w:highlight w:val="yellow"/>
        </w:rPr>
        <w:t>not</w:t>
      </w:r>
      <w:r w:rsidRPr="00DA7B2D">
        <w:rPr>
          <w:rStyle w:val="Emphasis"/>
        </w:rPr>
        <w:t xml:space="preserve"> therefore </w:t>
      </w:r>
      <w:r w:rsidRPr="00DA7B2D">
        <w:rPr>
          <w:rStyle w:val="Emphasis"/>
          <w:highlight w:val="yellow"/>
        </w:rPr>
        <w:t>be</w:t>
      </w:r>
      <w:r w:rsidRPr="00DA7B2D">
        <w:rPr>
          <w:rStyle w:val="Emphasis"/>
        </w:rPr>
        <w:t xml:space="preserve"> persistent features of the natural world </w:t>
      </w:r>
      <w:r w:rsidRPr="00DA7B2D">
        <w:rPr>
          <w:rStyle w:val="Emphasis"/>
          <w:highlight w:val="yellow"/>
        </w:rPr>
        <w:t>independent</w:t>
      </w:r>
      <w:r w:rsidRPr="00DA7B2D">
        <w:rPr>
          <w:rStyle w:val="Emphasis"/>
        </w:rPr>
        <w:t xml:space="preserve">ly </w:t>
      </w:r>
      <w:r w:rsidRPr="00DA7B2D">
        <w:rPr>
          <w:rStyle w:val="Emphasis"/>
          <w:highlight w:val="yellow"/>
        </w:rPr>
        <w:t>of our</w:t>
      </w:r>
      <w:r w:rsidRPr="00DA7B2D">
        <w:rPr>
          <w:rStyle w:val="Emphasis"/>
        </w:rPr>
        <w:t xml:space="preserve"> ongoing </w:t>
      </w:r>
      <w:r w:rsidRPr="00DA7B2D">
        <w:rPr>
          <w:rStyle w:val="Emphasis"/>
          <w:highlight w:val="yellow"/>
        </w:rPr>
        <w:t>stewardship</w:t>
      </w:r>
      <w:r w:rsidRPr="00DA7B2D">
        <w:rPr>
          <w:rStyle w:val="Emphasis"/>
        </w:rPr>
        <w:t>, they thereby also demand our vigilant guardianship. In other words, ‘</w:t>
      </w:r>
      <w:r w:rsidRPr="00DA7B2D">
        <w:rPr>
          <w:rStyle w:val="Emphasis"/>
          <w:highlight w:val="yellow"/>
        </w:rPr>
        <w:t>mind’ is</w:t>
      </w:r>
      <w:r w:rsidRPr="00DA7B2D">
        <w:rPr>
          <w:rStyle w:val="Emphasis"/>
        </w:rPr>
        <w:t xml:space="preserve"> entirely </w:t>
      </w:r>
      <w:r w:rsidRPr="00DA7B2D">
        <w:rPr>
          <w:rStyle w:val="Emphasis"/>
          <w:highlight w:val="yellow"/>
        </w:rPr>
        <w:t>the responsibility of ‘minded agents’</w:t>
      </w:r>
      <w:r w:rsidRPr="00583727">
        <w:rPr>
          <w:rStyle w:val="StyleUnderline"/>
          <w:rFonts w:eastAsiaTheme="minorHAnsi"/>
        </w:rPr>
        <w:t>.</w:t>
      </w:r>
      <w:r w:rsidRPr="00583727">
        <w:rPr>
          <w:sz w:val="16"/>
        </w:rPr>
        <w:t xml:space="preserve"> </w:t>
      </w:r>
      <w:r w:rsidRPr="00583727">
        <w:rPr>
          <w:rStyle w:val="StyleUnderline"/>
          <w:rFonts w:eastAsiaTheme="minorHAnsi"/>
        </w:rPr>
        <w:t>We first realised that what we think and do matters, existentially so.</w:t>
      </w:r>
      <w:r w:rsidRPr="00583727">
        <w:rPr>
          <w:sz w:val="16"/>
        </w:rPr>
        <w:t xml:space="preserve"> It was this master idea of the Enlightenment that led us to appreciate the stakes involved in thinking.</w:t>
      </w:r>
    </w:p>
    <w:p w14:paraId="1AE03B53" w14:textId="77777777" w:rsidR="00B95449" w:rsidRPr="00583727" w:rsidRDefault="00B95449" w:rsidP="00B95449">
      <w:pPr>
        <w:rPr>
          <w:rStyle w:val="StyleUnderline"/>
          <w:rFonts w:eastAsiaTheme="minorHAnsi"/>
          <w:b/>
          <w:bCs/>
          <w:sz w:val="26"/>
          <w:szCs w:val="26"/>
        </w:rPr>
      </w:pPr>
      <w:r w:rsidRPr="00DA7B2D">
        <w:rPr>
          <w:rStyle w:val="Emphasis"/>
          <w:highlight w:val="yellow"/>
        </w:rPr>
        <w:t>Kant</w:t>
      </w:r>
      <w:r w:rsidRPr="00DA7B2D">
        <w:rPr>
          <w:rStyle w:val="Emphasis"/>
        </w:rPr>
        <w:t xml:space="preserve"> himself </w:t>
      </w:r>
      <w:r w:rsidRPr="00DA7B2D">
        <w:rPr>
          <w:rStyle w:val="Emphasis"/>
          <w:highlight w:val="yellow"/>
        </w:rPr>
        <w:t>became</w:t>
      </w:r>
      <w:r w:rsidRPr="00DA7B2D">
        <w:rPr>
          <w:rStyle w:val="Emphasis"/>
        </w:rPr>
        <w:t xml:space="preserve"> increasingly </w:t>
      </w:r>
      <w:r w:rsidRPr="00DA7B2D">
        <w:rPr>
          <w:rStyle w:val="Emphasis"/>
          <w:highlight w:val="yellow"/>
        </w:rPr>
        <w:t>preoccupied with the prospect</w:t>
      </w:r>
      <w:r w:rsidRPr="00DA7B2D">
        <w:rPr>
          <w:rStyle w:val="Emphasis"/>
        </w:rPr>
        <w:t xml:space="preserve"> </w:t>
      </w:r>
      <w:r w:rsidRPr="00DA7B2D">
        <w:rPr>
          <w:rStyle w:val="Emphasis"/>
          <w:highlight w:val="yellow"/>
        </w:rPr>
        <w:t>of</w:t>
      </w:r>
      <w:r w:rsidRPr="00DA7B2D">
        <w:rPr>
          <w:rStyle w:val="Emphasis"/>
        </w:rPr>
        <w:t xml:space="preserve"> human </w:t>
      </w:r>
      <w:r w:rsidRPr="00DA7B2D">
        <w:rPr>
          <w:rStyle w:val="Emphasis"/>
          <w:highlight w:val="yellow"/>
        </w:rPr>
        <w:t>extinction</w:t>
      </w:r>
      <w:r w:rsidRPr="00DA7B2D">
        <w:rPr>
          <w:rStyle w:val="Emphasis"/>
        </w:rPr>
        <w:t xml:space="preserve"> as he matured</w:t>
      </w:r>
      <w:r w:rsidRPr="00583727">
        <w:rPr>
          <w:rStyle w:val="StyleUnderline"/>
          <w:rFonts w:eastAsiaTheme="minorHAnsi"/>
        </w:rPr>
        <w:t>.</w:t>
      </w:r>
      <w:r w:rsidRPr="00583727">
        <w:rPr>
          <w:sz w:val="16"/>
        </w:rPr>
        <w:t xml:space="preserve"> Having once proclaimed that we ought ‘not lament’ the perishing of a world ‘as a real loss of Nature’, due to the age-old assumption that the Universe is maximally populated with moral worth and creatures like us, </w:t>
      </w:r>
      <w:r w:rsidRPr="00583727">
        <w:rPr>
          <w:rStyle w:val="StyleUnderline"/>
          <w:rFonts w:eastAsiaTheme="minorHAnsi"/>
          <w:highlight w:val="yellow"/>
        </w:rPr>
        <w:t>he</w:t>
      </w:r>
      <w:r w:rsidRPr="00583727">
        <w:rPr>
          <w:rStyle w:val="StyleUnderline"/>
          <w:rFonts w:eastAsiaTheme="minorHAnsi"/>
        </w:rPr>
        <w:t xml:space="preserve"> slowly </w:t>
      </w:r>
      <w:r w:rsidRPr="00583727">
        <w:rPr>
          <w:rStyle w:val="StyleUnderline"/>
          <w:rFonts w:eastAsiaTheme="minorHAnsi"/>
          <w:highlight w:val="yellow"/>
        </w:rPr>
        <w:t>came to appreciate the precarity</w:t>
      </w:r>
      <w:r w:rsidRPr="00583727">
        <w:rPr>
          <w:rStyle w:val="StyleUnderline"/>
          <w:rFonts w:eastAsiaTheme="minorHAnsi"/>
        </w:rPr>
        <w:t>, and preciousness</w:t>
      </w:r>
      <w:r w:rsidRPr="00583727">
        <w:rPr>
          <w:rStyle w:val="StyleUnderline"/>
          <w:rFonts w:eastAsiaTheme="minorHAnsi"/>
          <w:highlight w:val="yellow"/>
        </w:rPr>
        <w:t>, of sapient values</w:t>
      </w:r>
      <w:r w:rsidRPr="00583727">
        <w:rPr>
          <w:rStyle w:val="StyleUnderline"/>
          <w:rFonts w:eastAsiaTheme="minorHAnsi"/>
        </w:rPr>
        <w:t xml:space="preserve"> within the Universe.</w:t>
      </w:r>
      <w:r w:rsidRPr="00583727">
        <w:rPr>
          <w:sz w:val="16"/>
        </w:rPr>
        <w:t xml:space="preserve"> </w:t>
      </w:r>
      <w:r w:rsidRPr="00583727">
        <w:rPr>
          <w:rStyle w:val="StyleUnderline"/>
          <w:rFonts w:eastAsiaTheme="minorHAnsi"/>
        </w:rPr>
        <w:t>In his late works, the spectre of human extinction appears several times</w:t>
      </w:r>
      <w:r w:rsidRPr="00583727">
        <w:rPr>
          <w:sz w:val="16"/>
        </w:rPr>
        <w:t xml:space="preserve">. During an essay on futurology, or what he calls ‘predictive history’, Kant’s projections upon humanity’s perfectibility are interrupted by the plausibility of an ‘epoch of natural revolution which will push aside the human race’. And this should come as no surprise, </w:t>
      </w:r>
      <w:r w:rsidRPr="00583727">
        <w:rPr>
          <w:rStyle w:val="StyleUnderline"/>
          <w:rFonts w:eastAsiaTheme="minorHAnsi"/>
        </w:rPr>
        <w:t xml:space="preserve">because </w:t>
      </w:r>
      <w:r w:rsidRPr="00583727">
        <w:rPr>
          <w:rStyle w:val="StyleUnderline"/>
          <w:rFonts w:eastAsiaTheme="minorHAnsi"/>
          <w:highlight w:val="yellow"/>
        </w:rPr>
        <w:t>Kant</w:t>
      </w:r>
      <w:r w:rsidRPr="00583727">
        <w:rPr>
          <w:rStyle w:val="StyleUnderline"/>
          <w:rFonts w:eastAsiaTheme="minorHAnsi"/>
        </w:rPr>
        <w:t xml:space="preserve"> himself characteristically </w:t>
      </w:r>
      <w:r w:rsidRPr="00583727">
        <w:rPr>
          <w:rStyle w:val="StyleUnderline"/>
          <w:rFonts w:eastAsiaTheme="minorHAnsi"/>
          <w:highlight w:val="yellow"/>
        </w:rPr>
        <w:t>defined enlightening as humanity’s</w:t>
      </w:r>
      <w:r w:rsidRPr="00583727">
        <w:rPr>
          <w:rStyle w:val="StyleUnderline"/>
          <w:rFonts w:eastAsiaTheme="minorHAnsi"/>
        </w:rPr>
        <w:t xml:space="preserve"> undertaking of </w:t>
      </w:r>
      <w:r w:rsidRPr="00583727">
        <w:rPr>
          <w:rStyle w:val="StyleUnderline"/>
          <w:rFonts w:eastAsiaTheme="minorHAnsi"/>
          <w:highlight w:val="yellow"/>
        </w:rPr>
        <w:t>self-responsibility</w:t>
      </w:r>
      <w:r w:rsidRPr="00583727">
        <w:rPr>
          <w:rStyle w:val="StyleUnderline"/>
          <w:rFonts w:eastAsiaTheme="minorHAnsi"/>
        </w:rPr>
        <w:t xml:space="preserve">: and </w:t>
      </w:r>
      <w:r w:rsidRPr="00583727">
        <w:rPr>
          <w:rStyle w:val="StyleUnderline"/>
          <w:rFonts w:eastAsiaTheme="minorHAnsi"/>
          <w:highlight w:val="yellow"/>
        </w:rPr>
        <w:t>human rationality assumes culpability for itself</w:t>
      </w:r>
      <w:r w:rsidRPr="00583727">
        <w:rPr>
          <w:rStyle w:val="StyleUnderline"/>
          <w:rFonts w:eastAsiaTheme="minorHAnsi"/>
        </w:rPr>
        <w:t xml:space="preserve"> only to the exact extent that </w:t>
      </w:r>
      <w:r w:rsidRPr="00583727">
        <w:rPr>
          <w:rStyle w:val="StyleUnderline"/>
          <w:rFonts w:eastAsiaTheme="minorHAnsi"/>
          <w:highlight w:val="yellow"/>
        </w:rPr>
        <w:t>it</w:t>
      </w:r>
      <w:r w:rsidRPr="00583727">
        <w:rPr>
          <w:rStyle w:val="StyleUnderline"/>
          <w:rFonts w:eastAsiaTheme="minorHAnsi"/>
        </w:rPr>
        <w:t xml:space="preserve"> progressively </w:t>
      </w:r>
      <w:r w:rsidRPr="00583727">
        <w:rPr>
          <w:rStyle w:val="StyleUnderline"/>
          <w:rFonts w:eastAsiaTheme="minorHAnsi"/>
          <w:highlight w:val="yellow"/>
        </w:rPr>
        <w:t xml:space="preserve">spells out the stakes involved in its </w:t>
      </w:r>
      <w:r w:rsidRPr="00583727">
        <w:rPr>
          <w:rStyle w:val="StyleUnderline"/>
          <w:rFonts w:eastAsiaTheme="minorHAnsi"/>
        </w:rPr>
        <w:t xml:space="preserve">precarious </w:t>
      </w:r>
      <w:r w:rsidRPr="00583727">
        <w:rPr>
          <w:rStyle w:val="StyleUnderline"/>
          <w:rFonts w:eastAsiaTheme="minorHAnsi"/>
          <w:highlight w:val="yellow"/>
        </w:rPr>
        <w:t>project</w:t>
      </w:r>
      <w:r w:rsidRPr="00583727">
        <w:rPr>
          <w:rStyle w:val="StyleUnderline"/>
          <w:rFonts w:eastAsiaTheme="minorHAnsi"/>
        </w:rPr>
        <w:t>, and stands steadfast in the face of them</w:t>
      </w:r>
      <w:r w:rsidRPr="00583727">
        <w:rPr>
          <w:sz w:val="16"/>
        </w:rPr>
        <w:t xml:space="preserve">. </w:t>
      </w:r>
      <w:r w:rsidRPr="00DA7B2D">
        <w:rPr>
          <w:rStyle w:val="Emphasis"/>
        </w:rPr>
        <w:t xml:space="preserve">This means that </w:t>
      </w:r>
      <w:r w:rsidRPr="00DA7B2D">
        <w:rPr>
          <w:rStyle w:val="Emphasis"/>
          <w:highlight w:val="yellow"/>
        </w:rPr>
        <w:t>predicting increasingly severe threats is part</w:t>
      </w:r>
      <w:r w:rsidRPr="00DA7B2D">
        <w:rPr>
          <w:rStyle w:val="Emphasis"/>
        </w:rPr>
        <w:t xml:space="preserve"> and parcel </w:t>
      </w:r>
      <w:r w:rsidRPr="00DA7B2D">
        <w:rPr>
          <w:rStyle w:val="Emphasis"/>
          <w:highlight w:val="yellow"/>
        </w:rPr>
        <w:t>of our</w:t>
      </w:r>
      <w:r w:rsidRPr="00DA7B2D">
        <w:rPr>
          <w:rStyle w:val="Emphasis"/>
        </w:rPr>
        <w:t xml:space="preserve"> progressive and historical </w:t>
      </w:r>
      <w:r w:rsidRPr="00DA7B2D">
        <w:rPr>
          <w:rStyle w:val="Emphasis"/>
          <w:highlight w:val="yellow"/>
        </w:rPr>
        <w:t>assumption of accountability</w:t>
      </w:r>
      <w:r w:rsidRPr="00DA7B2D">
        <w:rPr>
          <w:rStyle w:val="Emphasis"/>
        </w:rPr>
        <w:t xml:space="preserve"> to </w:t>
      </w:r>
      <w:r w:rsidRPr="00B95449">
        <w:rPr>
          <w:rStyle w:val="Emphasis"/>
        </w:rPr>
        <w:t>ourselves</w:t>
      </w:r>
      <w:r w:rsidRPr="00B95449">
        <w:rPr>
          <w:sz w:val="16"/>
        </w:rPr>
        <w:t xml:space="preserve">. </w:t>
      </w:r>
      <w:r w:rsidRPr="00B95449">
        <w:rPr>
          <w:rStyle w:val="StyleUnderline"/>
          <w:rFonts w:eastAsiaTheme="minorHAnsi"/>
        </w:rPr>
        <w:t xml:space="preserve">Only by articulating the stakes involved in our ignorance were we motivated to reason ever better, inasmuch as we realised that, </w:t>
      </w:r>
      <w:r w:rsidRPr="00B95449">
        <w:rPr>
          <w:rStyle w:val="Emphasis"/>
        </w:rPr>
        <w:t>should we not, we might never reason again.</w:t>
      </w:r>
    </w:p>
    <w:p w14:paraId="2750A284" w14:textId="77777777" w:rsidR="00B95449" w:rsidRPr="00583727" w:rsidRDefault="00B95449" w:rsidP="00B95449">
      <w:pPr>
        <w:rPr>
          <w:rStyle w:val="StyleUnderline"/>
          <w:rFonts w:eastAsiaTheme="minorHAnsi"/>
        </w:rPr>
      </w:pPr>
      <w:r w:rsidRPr="00583727">
        <w:rPr>
          <w:sz w:val="16"/>
        </w:rPr>
        <w:t xml:space="preserve">In the 1980s, the German historian Reinhart Koselleck specified modernity as the increase in the ‘demands made of the future’, but we now know that it has ever also been the increase in the demands that the future made of us. We just didn’t quite know this yet. </w:t>
      </w:r>
      <w:r w:rsidRPr="00583727">
        <w:rPr>
          <w:rStyle w:val="StyleUnderline"/>
          <w:rFonts w:eastAsiaTheme="minorHAnsi"/>
        </w:rPr>
        <w:lastRenderedPageBreak/>
        <w:t xml:space="preserve">By recollecting the drama of how we came to answer this calling, through coming to care about our extinction, we see how </w:t>
      </w:r>
      <w:r w:rsidRPr="00583727">
        <w:rPr>
          <w:rStyle w:val="StyleUnderline"/>
          <w:rFonts w:eastAsiaTheme="minorHAnsi"/>
          <w:highlight w:val="yellow"/>
        </w:rPr>
        <w:t>today’s initiatives of prediction and mitigation</w:t>
      </w:r>
      <w:r w:rsidRPr="00583727">
        <w:rPr>
          <w:sz w:val="16"/>
        </w:rPr>
        <w:t xml:space="preserve"> (such as the Future of Humanity Institute in Oxford or the Centre for the Study of Existential Risk in Cambridge</w:t>
      </w:r>
      <w:r w:rsidRPr="00583727">
        <w:rPr>
          <w:rStyle w:val="StyleUnderline"/>
          <w:rFonts w:eastAsiaTheme="minorHAnsi"/>
        </w:rPr>
        <w:t xml:space="preserve">) </w:t>
      </w:r>
      <w:r w:rsidRPr="00583727">
        <w:rPr>
          <w:rStyle w:val="StyleUnderline"/>
          <w:rFonts w:eastAsiaTheme="minorHAnsi"/>
          <w:highlight w:val="yellow"/>
        </w:rPr>
        <w:t>are continuations</w:t>
      </w:r>
      <w:r w:rsidRPr="00583727">
        <w:rPr>
          <w:rStyle w:val="StyleUnderline"/>
          <w:rFonts w:eastAsiaTheme="minorHAnsi"/>
        </w:rPr>
        <w:t xml:space="preserve"> and inheritors </w:t>
      </w:r>
      <w:r w:rsidRPr="00583727">
        <w:rPr>
          <w:rStyle w:val="StyleUnderline"/>
          <w:rFonts w:eastAsiaTheme="minorHAnsi"/>
          <w:highlight w:val="yellow"/>
        </w:rPr>
        <w:t>of</w:t>
      </w:r>
      <w:r w:rsidRPr="00583727">
        <w:rPr>
          <w:rStyle w:val="StyleUnderline"/>
          <w:rFonts w:eastAsiaTheme="minorHAnsi"/>
        </w:rPr>
        <w:t xml:space="preserve"> this tenacious task: </w:t>
      </w:r>
      <w:r w:rsidRPr="00583727">
        <w:rPr>
          <w:rStyle w:val="StyleUnderline"/>
          <w:rFonts w:eastAsiaTheme="minorHAnsi"/>
          <w:highlight w:val="yellow"/>
        </w:rPr>
        <w:t>a project</w:t>
      </w:r>
      <w:r w:rsidRPr="00583727">
        <w:rPr>
          <w:rStyle w:val="StyleUnderline"/>
          <w:rFonts w:eastAsiaTheme="minorHAnsi"/>
        </w:rPr>
        <w:t xml:space="preserve"> that we first began to set for ourselves </w:t>
      </w:r>
      <w:r w:rsidRPr="00583727">
        <w:rPr>
          <w:rStyle w:val="StyleUnderline"/>
          <w:rFonts w:eastAsiaTheme="minorHAnsi"/>
          <w:highlight w:val="yellow"/>
        </w:rPr>
        <w:t>during the Enlightenment</w:t>
      </w:r>
      <w:r w:rsidRPr="00583727">
        <w:rPr>
          <w:rStyle w:val="StyleUnderline"/>
          <w:rFonts w:eastAsiaTheme="minorHAnsi"/>
        </w:rPr>
        <w:t>. Though solemn, increasing concern with extinction gives us warrant to hope for our future on this planet and, possibly, beyond.</w:t>
      </w:r>
    </w:p>
    <w:p w14:paraId="5B7760BE" w14:textId="77777777" w:rsidR="00B95449" w:rsidRDefault="00B95449" w:rsidP="00B95449">
      <w:pPr>
        <w:pStyle w:val="Heading4"/>
      </w:pPr>
      <w:r>
        <w:t>Util trutil- only util respects equality by giving the same weight to all- side constraints unduly favor those directly harmed and ignore gov’t obligations to its citizenry. They also freeze actions since states always violate some rights, have no unified intention, and governments have to prohibit and permit action</w:t>
      </w:r>
    </w:p>
    <w:p w14:paraId="0DC73B1C" w14:textId="77777777" w:rsidR="00B95449" w:rsidRPr="00E32BDE" w:rsidRDefault="00B95449" w:rsidP="00B95449">
      <w:pPr>
        <w:pStyle w:val="Heading4"/>
      </w:pPr>
      <w:r w:rsidRPr="00C21597">
        <w:rPr>
          <w:u w:val="single"/>
        </w:rPr>
        <w:t>Rarity objection</w:t>
      </w:r>
      <w:r>
        <w:t>-</w:t>
      </w:r>
      <w:r w:rsidRPr="00E56AF4">
        <w:t xml:space="preserve"> I could tailor a maxim super specifically to a particular instance so that it wouldn’t fail the test of universalizability</w:t>
      </w:r>
      <w:r>
        <w:t xml:space="preserve"> </w:t>
      </w:r>
      <w:r w:rsidRPr="00E56AF4">
        <w:t>but would still be bad</w:t>
      </w:r>
      <w:r>
        <w:t>-</w:t>
      </w:r>
      <w:r w:rsidRPr="00E56AF4">
        <w:t xml:space="preserve"> there’s </w:t>
      </w:r>
      <w:r w:rsidRPr="00C21597">
        <w:rPr>
          <w:u w:val="single"/>
        </w:rPr>
        <w:t>no brightline</w:t>
      </w:r>
      <w:r w:rsidRPr="00E56AF4">
        <w:t xml:space="preserve"> for what constitutes a morally relevant feature of a maxim</w:t>
      </w:r>
      <w:r>
        <w:t>.</w:t>
      </w:r>
    </w:p>
    <w:p w14:paraId="2F334BBC" w14:textId="77777777" w:rsidR="00B95449" w:rsidRDefault="00B95449" w:rsidP="00B95449">
      <w:pPr>
        <w:pStyle w:val="Heading4"/>
      </w:pPr>
      <w:r>
        <w:t xml:space="preserve">Arguments for deontology are </w:t>
      </w:r>
      <w:r w:rsidRPr="00543519">
        <w:rPr>
          <w:u w:val="single"/>
        </w:rPr>
        <w:t>self-defeating</w:t>
      </w:r>
      <w:r>
        <w:t xml:space="preserve">. </w:t>
      </w:r>
    </w:p>
    <w:p w14:paraId="5DED255D" w14:textId="77777777" w:rsidR="00B95449" w:rsidRDefault="00B95449" w:rsidP="00B95449">
      <w:r w:rsidRPr="00E87ABA">
        <w:rPr>
          <w:rStyle w:val="Style13ptBold"/>
        </w:rPr>
        <w:t>Mihailov 15</w:t>
      </w:r>
      <w:r>
        <w:t xml:space="preserve"> [Emilian Mihailov, Romanian Academy, Iasi Branch. “The Argument from Self-Defeating Beliefs Against Deontology.” Ethical Perspectives 22, no. 4 (2015): 573-600. Centre for Ethics, KU Leuven. doi: 10.2143/EP.22.4.3127268]</w:t>
      </w:r>
    </w:p>
    <w:p w14:paraId="6DBF5838" w14:textId="77777777" w:rsidR="00B95449" w:rsidRDefault="00B95449" w:rsidP="00B95449"/>
    <w:p w14:paraId="60A84AB6" w14:textId="77777777" w:rsidR="00B95449" w:rsidRPr="00543519" w:rsidRDefault="00B95449" w:rsidP="00B95449">
      <w:pPr>
        <w:rPr>
          <w:sz w:val="16"/>
        </w:rPr>
      </w:pPr>
      <w:r w:rsidRPr="00543519">
        <w:rPr>
          <w:sz w:val="16"/>
        </w:rPr>
        <w:t xml:space="preserve">There is an increasing tendency to use empirical data to rail against philosophical ethics (Haidt 2001, Doris 2002). Recently, Joshua </w:t>
      </w:r>
      <w:r w:rsidRPr="00E87ABA">
        <w:rPr>
          <w:rStyle w:val="StyleUnderline"/>
          <w:rFonts w:eastAsiaTheme="minorHAnsi"/>
        </w:rPr>
        <w:t>Greene has launched “an all-out assault on deontological philosophy</w:t>
      </w:r>
      <w:r w:rsidRPr="00543519">
        <w:rPr>
          <w:sz w:val="16"/>
        </w:rPr>
        <w:t xml:space="preserve">”, as Mark Timmons puts it (2008). Greene claims that </w:t>
      </w:r>
      <w:r w:rsidRPr="00543519">
        <w:rPr>
          <w:rStyle w:val="Emphasis"/>
          <w:highlight w:val="yellow"/>
        </w:rPr>
        <w:t>evidence</w:t>
      </w:r>
      <w:r w:rsidRPr="00543519">
        <w:rPr>
          <w:rStyle w:val="StyleUnderline"/>
          <w:rFonts w:eastAsiaTheme="minorHAnsi"/>
          <w:highlight w:val="yellow"/>
        </w:rPr>
        <w:t xml:space="preserve"> from </w:t>
      </w:r>
      <w:r w:rsidRPr="00543519">
        <w:rPr>
          <w:rStyle w:val="Emphasis"/>
          <w:highlight w:val="yellow"/>
        </w:rPr>
        <w:t>neuroimaging</w:t>
      </w:r>
      <w:r w:rsidRPr="00543519">
        <w:rPr>
          <w:rStyle w:val="StyleUnderline"/>
          <w:rFonts w:eastAsiaTheme="minorHAnsi"/>
          <w:highlight w:val="yellow"/>
        </w:rPr>
        <w:t xml:space="preserve"> and</w:t>
      </w:r>
      <w:r w:rsidRPr="00E87ABA">
        <w:rPr>
          <w:rStyle w:val="StyleUnderline"/>
          <w:rFonts w:eastAsiaTheme="minorHAnsi"/>
        </w:rPr>
        <w:t xml:space="preserve"> </w:t>
      </w:r>
      <w:r w:rsidRPr="00543519">
        <w:rPr>
          <w:rStyle w:val="Emphasis"/>
        </w:rPr>
        <w:t xml:space="preserve">experimental </w:t>
      </w:r>
      <w:r w:rsidRPr="00543519">
        <w:rPr>
          <w:rStyle w:val="Emphasis"/>
          <w:highlight w:val="yellow"/>
        </w:rPr>
        <w:t>psychology</w:t>
      </w:r>
      <w:r w:rsidRPr="00543519">
        <w:rPr>
          <w:rStyle w:val="StyleUnderline"/>
          <w:rFonts w:eastAsiaTheme="minorHAnsi"/>
          <w:highlight w:val="yellow"/>
        </w:rPr>
        <w:t xml:space="preserve"> indicates that</w:t>
      </w:r>
      <w:r w:rsidRPr="00543519">
        <w:rPr>
          <w:sz w:val="16"/>
        </w:rPr>
        <w:t xml:space="preserve"> “[...] </w:t>
      </w:r>
      <w:r w:rsidRPr="00543519">
        <w:rPr>
          <w:rStyle w:val="StyleUnderline"/>
          <w:rFonts w:eastAsiaTheme="minorHAnsi"/>
          <w:highlight w:val="yellow"/>
        </w:rPr>
        <w:t>deontological</w:t>
      </w:r>
      <w:r w:rsidRPr="00E87ABA">
        <w:rPr>
          <w:rStyle w:val="StyleUnderline"/>
          <w:rFonts w:eastAsiaTheme="minorHAnsi"/>
        </w:rPr>
        <w:t xml:space="preserve"> patterns of moral </w:t>
      </w:r>
      <w:r w:rsidRPr="00543519">
        <w:rPr>
          <w:rStyle w:val="StyleUnderline"/>
          <w:rFonts w:eastAsiaTheme="minorHAnsi"/>
          <w:highlight w:val="yellow"/>
        </w:rPr>
        <w:t xml:space="preserve">judgment </w:t>
      </w:r>
      <w:r w:rsidRPr="00543519">
        <w:rPr>
          <w:rStyle w:val="StyleUnderline"/>
          <w:rFonts w:eastAsiaTheme="minorHAnsi"/>
        </w:rPr>
        <w:t xml:space="preserve">are </w:t>
      </w:r>
      <w:r w:rsidRPr="00543519">
        <w:rPr>
          <w:rStyle w:val="Emphasis"/>
        </w:rPr>
        <w:t>driven by emotional responses</w:t>
      </w:r>
      <w:r w:rsidRPr="00E87ABA">
        <w:rPr>
          <w:rStyle w:val="StyleUnderline"/>
          <w:rFonts w:eastAsiaTheme="minorHAnsi"/>
        </w:rPr>
        <w:t xml:space="preserve"> while consequentialist judgments are driven by </w:t>
      </w:r>
      <w:r w:rsidRPr="00543519">
        <w:rPr>
          <w:rStyle w:val="Emphasis"/>
        </w:rPr>
        <w:t>‘cognitive’ processes”</w:t>
      </w:r>
      <w:r w:rsidRPr="00543519">
        <w:rPr>
          <w:sz w:val="16"/>
        </w:rPr>
        <w:t xml:space="preserve"> (2008, 59). One of his most challenging arguments is that </w:t>
      </w:r>
      <w:r w:rsidRPr="00B50479">
        <w:rPr>
          <w:rStyle w:val="StyleUnderline"/>
          <w:rFonts w:eastAsiaTheme="minorHAnsi"/>
        </w:rPr>
        <w:t xml:space="preserve">deontological judgements </w:t>
      </w:r>
      <w:r w:rsidRPr="00543519">
        <w:rPr>
          <w:rStyle w:val="StyleUnderline"/>
          <w:rFonts w:eastAsiaTheme="minorHAnsi"/>
          <w:highlight w:val="yellow"/>
        </w:rPr>
        <w:t xml:space="preserve">should be </w:t>
      </w:r>
      <w:r w:rsidRPr="00543519">
        <w:rPr>
          <w:rStyle w:val="Emphasis"/>
          <w:highlight w:val="yellow"/>
        </w:rPr>
        <w:t>discarded</w:t>
      </w:r>
      <w:r w:rsidRPr="00543519">
        <w:rPr>
          <w:rStyle w:val="StyleUnderline"/>
          <w:rFonts w:eastAsiaTheme="minorHAnsi"/>
          <w:highlight w:val="yellow"/>
        </w:rPr>
        <w:t xml:space="preserve"> because they </w:t>
      </w:r>
      <w:r w:rsidRPr="00543519">
        <w:rPr>
          <w:rStyle w:val="Emphasis"/>
          <w:highlight w:val="yellow"/>
        </w:rPr>
        <w:t>track morally irrelevant features</w:t>
      </w:r>
      <w:r w:rsidRPr="00543519">
        <w:rPr>
          <w:sz w:val="16"/>
        </w:rPr>
        <w:t>.1 When Greene says that emotional reactions reflect the influence of morally irrelevant factors, he assumes that emotions are morally irrelevant (2008, 70).</w:t>
      </w:r>
    </w:p>
    <w:p w14:paraId="33471763" w14:textId="77777777" w:rsidR="00B95449" w:rsidRPr="00543519" w:rsidRDefault="00B95449" w:rsidP="00B95449">
      <w:pPr>
        <w:rPr>
          <w:sz w:val="16"/>
        </w:rPr>
      </w:pPr>
      <w:r w:rsidRPr="00543519">
        <w:rPr>
          <w:sz w:val="16"/>
        </w:rPr>
        <w:t>However, Selim Berker (2009) has shown that empirical data does not work against moral theory. Even if we accept that deontological intuitions are emotionally-driven, whereas consequentialist intuitions are more cognitive, it does not follow that consequentialism is superior. Obtaining data is a descriptive task that does not reflect relevant moral features. For this we need a substantive normative intuition or principle. Only in conjunction with a normative standard can empirical data pin-point irrelevant features. As Frances Kamm explains, “[...] all the normative work is being done by a moral theory about what factors make acts right (e.g. impersonal versus personal factors) and also a theory about what factors a deontologist as opposed to a consequentialist thinks are morally relevant, not by neuroscience” (2009, 303).</w:t>
      </w:r>
    </w:p>
    <w:p w14:paraId="495900B0" w14:textId="77777777" w:rsidR="00B95449" w:rsidRPr="00543519" w:rsidRDefault="00B95449" w:rsidP="00B95449">
      <w:pPr>
        <w:rPr>
          <w:sz w:val="16"/>
        </w:rPr>
      </w:pPr>
      <w:r w:rsidRPr="00543519">
        <w:rPr>
          <w:sz w:val="16"/>
        </w:rPr>
        <w:t xml:space="preserve">Berker and Kamm are right to point out that we need an independent normative idea to interpret neuroscientific data, but </w:t>
      </w:r>
      <w:r w:rsidRPr="00B50479">
        <w:rPr>
          <w:rStyle w:val="StyleUnderline"/>
          <w:rFonts w:eastAsiaTheme="minorHAnsi"/>
        </w:rPr>
        <w:t>there is another argument suggested by Greene’s work that avoids the requirement to prove the irrelevance of emotional reactions</w:t>
      </w:r>
      <w:r w:rsidRPr="00543519">
        <w:rPr>
          <w:sz w:val="16"/>
        </w:rPr>
        <w:t xml:space="preserve">. Greene writes that </w:t>
      </w:r>
      <w:r w:rsidRPr="00543519">
        <w:rPr>
          <w:rStyle w:val="StyleUnderline"/>
          <w:rFonts w:eastAsiaTheme="minorHAnsi"/>
          <w:highlight w:val="yellow"/>
        </w:rPr>
        <w:t>deontologists</w:t>
      </w:r>
      <w:r w:rsidRPr="00543519">
        <w:rPr>
          <w:sz w:val="16"/>
        </w:rPr>
        <w:t xml:space="preserve"> “[...] </w:t>
      </w:r>
      <w:r w:rsidRPr="00543519">
        <w:rPr>
          <w:rStyle w:val="Emphasis"/>
          <w:highlight w:val="yellow"/>
        </w:rPr>
        <w:t>can’t say</w:t>
      </w:r>
      <w:r w:rsidRPr="00B50479">
        <w:rPr>
          <w:rStyle w:val="StyleUnderline"/>
          <w:rFonts w:eastAsiaTheme="minorHAnsi"/>
        </w:rPr>
        <w:t xml:space="preserve"> that our </w:t>
      </w:r>
      <w:r w:rsidRPr="00543519">
        <w:rPr>
          <w:rStyle w:val="StyleUnderline"/>
          <w:rFonts w:eastAsiaTheme="minorHAnsi"/>
          <w:highlight w:val="yellow"/>
        </w:rPr>
        <w:t>emotional responses are the basis for</w:t>
      </w:r>
      <w:r w:rsidRPr="00B50479">
        <w:rPr>
          <w:rStyle w:val="StyleUnderline"/>
          <w:rFonts w:eastAsiaTheme="minorHAnsi"/>
        </w:rPr>
        <w:t xml:space="preserve"> the </w:t>
      </w:r>
      <w:r w:rsidRPr="00543519">
        <w:rPr>
          <w:rStyle w:val="StyleUnderline"/>
          <w:rFonts w:eastAsiaTheme="minorHAnsi"/>
          <w:highlight w:val="yellow"/>
        </w:rPr>
        <w:t>moral truth,</w:t>
      </w:r>
      <w:r w:rsidRPr="00B50479">
        <w:rPr>
          <w:rStyle w:val="StyleUnderline"/>
          <w:rFonts w:eastAsiaTheme="minorHAnsi"/>
        </w:rPr>
        <w:t xml:space="preserve"> however, </w:t>
      </w:r>
      <w:r w:rsidRPr="00543519">
        <w:rPr>
          <w:rStyle w:val="Emphasis"/>
          <w:highlight w:val="yellow"/>
        </w:rPr>
        <w:t>because they are rationalists</w:t>
      </w:r>
      <w:r w:rsidRPr="00543519">
        <w:rPr>
          <w:sz w:val="16"/>
        </w:rPr>
        <w:t xml:space="preserve">” (2008, 69). </w:t>
      </w:r>
      <w:r w:rsidRPr="00B50479">
        <w:rPr>
          <w:rStyle w:val="StyleUnderline"/>
          <w:rFonts w:eastAsiaTheme="minorHAnsi"/>
        </w:rPr>
        <w:t xml:space="preserve">Here we have an </w:t>
      </w:r>
      <w:r w:rsidRPr="00543519">
        <w:rPr>
          <w:rStyle w:val="Emphasis"/>
        </w:rPr>
        <w:t>additional meta-ethical assumption</w:t>
      </w:r>
      <w:r w:rsidRPr="00B50479">
        <w:rPr>
          <w:rStyle w:val="StyleUnderline"/>
          <w:rFonts w:eastAsiaTheme="minorHAnsi"/>
        </w:rPr>
        <w:t xml:space="preserve"> about what qualifies as a </w:t>
      </w:r>
      <w:r w:rsidRPr="00543519">
        <w:rPr>
          <w:rStyle w:val="Emphasis"/>
        </w:rPr>
        <w:t>proper justification</w:t>
      </w:r>
      <w:r w:rsidRPr="00B50479">
        <w:rPr>
          <w:rStyle w:val="StyleUnderline"/>
          <w:rFonts w:eastAsiaTheme="minorHAnsi"/>
        </w:rPr>
        <w:t>, which points to an interesting relationship between explanation and justification.</w:t>
      </w:r>
      <w:r w:rsidRPr="00543519">
        <w:rPr>
          <w:sz w:val="16"/>
        </w:rPr>
        <w:t xml:space="preserve"> </w:t>
      </w:r>
      <w:r w:rsidRPr="00543519">
        <w:rPr>
          <w:rStyle w:val="StyleUnderline"/>
          <w:rFonts w:eastAsiaTheme="minorHAnsi"/>
        </w:rPr>
        <w:t>If we can</w:t>
      </w:r>
      <w:r w:rsidRPr="00B50479">
        <w:rPr>
          <w:rStyle w:val="StyleUnderline"/>
          <w:rFonts w:eastAsiaTheme="minorHAnsi"/>
        </w:rPr>
        <w:t xml:space="preserve"> show that a set of beliefs is formed by an </w:t>
      </w:r>
      <w:r w:rsidRPr="00543519">
        <w:rPr>
          <w:rStyle w:val="Emphasis"/>
        </w:rPr>
        <w:t>epistemically unreliable psychological process</w:t>
      </w:r>
      <w:r w:rsidRPr="00B50479">
        <w:rPr>
          <w:rStyle w:val="StyleUnderline"/>
          <w:rFonts w:eastAsiaTheme="minorHAnsi"/>
        </w:rPr>
        <w:t xml:space="preserve">, then we can </w:t>
      </w:r>
      <w:r w:rsidRPr="00543519">
        <w:rPr>
          <w:rStyle w:val="Emphasis"/>
        </w:rPr>
        <w:t>undercut the justificatory status</w:t>
      </w:r>
      <w:r w:rsidRPr="00B50479">
        <w:rPr>
          <w:rStyle w:val="StyleUnderline"/>
          <w:rFonts w:eastAsiaTheme="minorHAnsi"/>
        </w:rPr>
        <w:t xml:space="preserve"> of that set of beliefs. Deontologists </w:t>
      </w:r>
      <w:r w:rsidRPr="00B50479">
        <w:rPr>
          <w:rStyle w:val="StyleUnderline"/>
          <w:rFonts w:eastAsiaTheme="minorHAnsi"/>
        </w:rPr>
        <w:lastRenderedPageBreak/>
        <w:t>believe</w:t>
      </w:r>
      <w:r w:rsidRPr="00543519">
        <w:rPr>
          <w:sz w:val="16"/>
        </w:rPr>
        <w:t xml:space="preserve">, according to Greene, </w:t>
      </w:r>
      <w:r w:rsidRPr="00B50479">
        <w:rPr>
          <w:rStyle w:val="StyleUnderline"/>
          <w:rFonts w:eastAsiaTheme="minorHAnsi"/>
        </w:rPr>
        <w:t xml:space="preserve">that </w:t>
      </w:r>
      <w:r w:rsidRPr="00543519">
        <w:rPr>
          <w:rStyle w:val="Emphasis"/>
        </w:rPr>
        <w:t>emotional processes cannot be a justifying basis</w:t>
      </w:r>
      <w:r w:rsidRPr="00543519">
        <w:rPr>
          <w:sz w:val="16"/>
        </w:rPr>
        <w:t xml:space="preserve">. </w:t>
      </w:r>
      <w:r w:rsidRPr="00B50479">
        <w:rPr>
          <w:rStyle w:val="StyleUnderline"/>
          <w:rFonts w:eastAsiaTheme="minorHAnsi"/>
        </w:rPr>
        <w:t xml:space="preserve">Thus, if deontologists believe that emotional processes should not be the source of their specific judgements, then </w:t>
      </w:r>
      <w:r w:rsidRPr="00543519">
        <w:rPr>
          <w:rStyle w:val="Emphasis"/>
        </w:rPr>
        <w:t>empirical research</w:t>
      </w:r>
      <w:r w:rsidRPr="00B50479">
        <w:rPr>
          <w:rStyle w:val="StyleUnderline"/>
          <w:rFonts w:eastAsiaTheme="minorHAnsi"/>
        </w:rPr>
        <w:t xml:space="preserve"> can show that </w:t>
      </w:r>
      <w:r w:rsidRPr="00543519">
        <w:rPr>
          <w:rStyle w:val="Emphasis"/>
          <w:highlight w:val="yellow"/>
        </w:rPr>
        <w:t>their belief is self-defeating</w:t>
      </w:r>
      <w:r w:rsidRPr="00543519">
        <w:rPr>
          <w:rStyle w:val="StyleUnderline"/>
          <w:rFonts w:eastAsiaTheme="minorHAnsi"/>
          <w:highlight w:val="yellow"/>
        </w:rPr>
        <w:t xml:space="preserve"> by discovering that </w:t>
      </w:r>
      <w:r w:rsidRPr="00543519">
        <w:rPr>
          <w:rStyle w:val="Emphasis"/>
          <w:highlight w:val="yellow"/>
        </w:rPr>
        <w:t>emotions</w:t>
      </w:r>
      <w:r w:rsidRPr="00543519">
        <w:rPr>
          <w:rStyle w:val="StyleUnderline"/>
          <w:rFonts w:eastAsiaTheme="minorHAnsi"/>
          <w:highlight w:val="yellow"/>
        </w:rPr>
        <w:t xml:space="preserve"> are </w:t>
      </w:r>
      <w:r w:rsidRPr="00543519">
        <w:rPr>
          <w:rStyle w:val="Emphasis"/>
          <w:highlight w:val="yellow"/>
        </w:rPr>
        <w:t>systematically</w:t>
      </w:r>
      <w:r w:rsidRPr="00543519">
        <w:rPr>
          <w:rStyle w:val="StyleUnderline"/>
          <w:rFonts w:eastAsiaTheme="minorHAnsi"/>
          <w:highlight w:val="yellow"/>
        </w:rPr>
        <w:t xml:space="preserve"> the </w:t>
      </w:r>
      <w:r w:rsidRPr="00543519">
        <w:rPr>
          <w:rStyle w:val="Emphasis"/>
          <w:highlight w:val="yellow"/>
        </w:rPr>
        <w:t>source of deontological judgments</w:t>
      </w:r>
      <w:r w:rsidRPr="00543519">
        <w:rPr>
          <w:sz w:val="16"/>
        </w:rPr>
        <w:t xml:space="preserve">. I will call this the argument from self-defeating beliefs because </w:t>
      </w:r>
      <w:r w:rsidRPr="00B50479">
        <w:rPr>
          <w:rStyle w:val="StyleUnderline"/>
          <w:rFonts w:eastAsiaTheme="minorHAnsi"/>
        </w:rPr>
        <w:t xml:space="preserve">its upshot is to reveal a </w:t>
      </w:r>
      <w:r w:rsidRPr="00543519">
        <w:rPr>
          <w:rStyle w:val="Emphasis"/>
        </w:rPr>
        <w:t>psychological basis</w:t>
      </w:r>
      <w:r w:rsidRPr="00B50479">
        <w:rPr>
          <w:rStyle w:val="StyleUnderline"/>
          <w:rFonts w:eastAsiaTheme="minorHAnsi"/>
        </w:rPr>
        <w:t xml:space="preserve"> of deontological judgments which is </w:t>
      </w:r>
      <w:r w:rsidRPr="00543519">
        <w:rPr>
          <w:rStyle w:val="Emphasis"/>
        </w:rPr>
        <w:t>distrusted by deontologists</w:t>
      </w:r>
      <w:r w:rsidRPr="00543519">
        <w:rPr>
          <w:sz w:val="16"/>
        </w:rPr>
        <w:t>.2</w:t>
      </w:r>
    </w:p>
    <w:p w14:paraId="767C43F7" w14:textId="74EC47A3" w:rsidR="00B95449" w:rsidRDefault="00B95449" w:rsidP="00B95449">
      <w:pPr>
        <w:rPr>
          <w:sz w:val="16"/>
        </w:rPr>
      </w:pPr>
      <w:r w:rsidRPr="00543519">
        <w:rPr>
          <w:sz w:val="16"/>
        </w:rPr>
        <w:t xml:space="preserve">It should be noted that the scope of </w:t>
      </w:r>
      <w:r w:rsidRPr="007D0ADD">
        <w:rPr>
          <w:rStyle w:val="StyleUnderline"/>
          <w:rFonts w:eastAsiaTheme="minorHAnsi"/>
        </w:rPr>
        <w:t>this argument</w:t>
      </w:r>
      <w:r w:rsidRPr="00543519">
        <w:rPr>
          <w:sz w:val="16"/>
        </w:rPr>
        <w:t xml:space="preserve"> is thus limited. It </w:t>
      </w:r>
      <w:r w:rsidRPr="007D0ADD">
        <w:rPr>
          <w:rStyle w:val="StyleUnderline"/>
          <w:rFonts w:eastAsiaTheme="minorHAnsi"/>
        </w:rPr>
        <w:t>can</w:t>
      </w:r>
      <w:r w:rsidRPr="00543519">
        <w:rPr>
          <w:sz w:val="16"/>
        </w:rPr>
        <w:t xml:space="preserve"> only </w:t>
      </w:r>
      <w:r w:rsidRPr="007D0ADD">
        <w:rPr>
          <w:rStyle w:val="StyleUnderline"/>
          <w:rFonts w:eastAsiaTheme="minorHAnsi"/>
        </w:rPr>
        <w:t xml:space="preserve">show that rational deontology is </w:t>
      </w:r>
      <w:r w:rsidRPr="00543519">
        <w:rPr>
          <w:rStyle w:val="Emphasis"/>
        </w:rPr>
        <w:t>self-defeating</w:t>
      </w:r>
      <w:r w:rsidRPr="00543519">
        <w:rPr>
          <w:sz w:val="16"/>
        </w:rPr>
        <w:t xml:space="preserve">, not that emo-tions are irrelevant in general or that other types of deontology are not reliable, such as a sentimentalist deontology.3 While Greene speaks as if he intends to undermine deontological philosophy in general4, he some-times admits that his target is, in fact, rational deontology: “I believe that </w:t>
      </w:r>
      <w:r w:rsidRPr="00543519">
        <w:rPr>
          <w:rStyle w:val="StyleUnderline"/>
          <w:rFonts w:eastAsiaTheme="minorHAnsi"/>
          <w:highlight w:val="yellow"/>
        </w:rPr>
        <w:t>one can make a</w:t>
      </w:r>
      <w:r w:rsidRPr="00543519">
        <w:rPr>
          <w:rStyle w:val="StyleUnderline"/>
          <w:rFonts w:eastAsiaTheme="minorHAnsi"/>
        </w:rPr>
        <w:t xml:space="preserve"> pretty </w:t>
      </w:r>
      <w:r w:rsidRPr="00543519">
        <w:rPr>
          <w:rStyle w:val="StyleUnderline"/>
          <w:rFonts w:eastAsiaTheme="minorHAnsi"/>
          <w:highlight w:val="yellow"/>
        </w:rPr>
        <w:t>good case against</w:t>
      </w:r>
      <w:r w:rsidRPr="00543519">
        <w:rPr>
          <w:rStyle w:val="StyleUnderline"/>
          <w:rFonts w:eastAsiaTheme="minorHAnsi"/>
        </w:rPr>
        <w:t xml:space="preserve"> </w:t>
      </w:r>
      <w:r w:rsidRPr="00543519">
        <w:rPr>
          <w:rStyle w:val="Emphasis"/>
        </w:rPr>
        <w:t>rationalist versions of deontology</w:t>
      </w:r>
      <w:r w:rsidRPr="00543519">
        <w:rPr>
          <w:rStyle w:val="StyleUnderline"/>
          <w:rFonts w:eastAsiaTheme="minorHAnsi"/>
        </w:rPr>
        <w:t xml:space="preserve"> such as </w:t>
      </w:r>
      <w:r w:rsidRPr="00543519">
        <w:rPr>
          <w:rStyle w:val="Emphasis"/>
          <w:highlight w:val="yellow"/>
        </w:rPr>
        <w:t>Kant</w:t>
      </w:r>
      <w:r w:rsidRPr="00543519">
        <w:rPr>
          <w:rStyle w:val="StyleUnderline"/>
          <w:rFonts w:eastAsiaTheme="minorHAnsi"/>
        </w:rPr>
        <w:t>’s</w:t>
      </w:r>
      <w:r w:rsidRPr="00543519">
        <w:rPr>
          <w:sz w:val="16"/>
        </w:rPr>
        <w:t>” (2008, 68).5</w:t>
      </w:r>
    </w:p>
    <w:p w14:paraId="27852144" w14:textId="3959FAA8" w:rsidR="00B95449" w:rsidRDefault="00B95449" w:rsidP="00B95449">
      <w:pPr>
        <w:rPr>
          <w:sz w:val="16"/>
        </w:rPr>
      </w:pPr>
    </w:p>
    <w:p w14:paraId="17EE2D75" w14:textId="3FC976FA" w:rsidR="00B95449" w:rsidRDefault="00B95449" w:rsidP="00B95449">
      <w:pPr>
        <w:pStyle w:val="Heading4"/>
      </w:pPr>
      <w:r>
        <w:t>AT Christman</w:t>
      </w:r>
      <w:r w:rsidR="00C6671E">
        <w:t xml:space="preserve"> 1</w:t>
      </w:r>
      <w:r>
        <w:t xml:space="preserve"> – </w:t>
      </w:r>
    </w:p>
    <w:p w14:paraId="12327377" w14:textId="7FBDC19F" w:rsidR="00B95449" w:rsidRDefault="00B95449" w:rsidP="00B95449">
      <w:pPr>
        <w:pStyle w:val="Heading4"/>
      </w:pPr>
      <w:r>
        <w:t xml:space="preserve">1) </w:t>
      </w:r>
      <w:r w:rsidR="00C6671E">
        <w:t>We win under a frame of justice – u</w:t>
      </w:r>
      <w:r>
        <w:t>til is the most just framework because it prevents people from dying, which is the greatest moral evil</w:t>
      </w:r>
    </w:p>
    <w:p w14:paraId="094283EC" w14:textId="3CC43CFC" w:rsidR="00C6671E" w:rsidRDefault="00C6671E" w:rsidP="00C6671E">
      <w:pPr>
        <w:pStyle w:val="Heading4"/>
      </w:pPr>
      <w:r>
        <w:t>2) There’s no reason this justifies autonomy</w:t>
      </w:r>
    </w:p>
    <w:p w14:paraId="4F646E1B" w14:textId="5AE0E47D" w:rsidR="00C6671E" w:rsidRDefault="00C6671E" w:rsidP="00C6671E"/>
    <w:p w14:paraId="00AA71B8" w14:textId="539CBC93" w:rsidR="00C6671E" w:rsidRDefault="00C6671E" w:rsidP="00C6671E">
      <w:pPr>
        <w:pStyle w:val="Heading4"/>
      </w:pPr>
      <w:r>
        <w:t xml:space="preserve">AT Christman 2 – </w:t>
      </w:r>
    </w:p>
    <w:p w14:paraId="371997E7" w14:textId="292D74AD" w:rsidR="00C6671E" w:rsidRPr="00C6671E" w:rsidRDefault="00C6671E" w:rsidP="00C6671E">
      <w:pPr>
        <w:pStyle w:val="Heading4"/>
      </w:pPr>
      <w:r>
        <w:t>1) This is just a definition of what autonomy is, but not an independent reason to prefer it</w:t>
      </w:r>
    </w:p>
    <w:p w14:paraId="0A5411BC" w14:textId="77777777" w:rsidR="00B95449" w:rsidRPr="00B95449" w:rsidRDefault="00B95449" w:rsidP="00B95449"/>
    <w:p w14:paraId="76AD0D59" w14:textId="77777777" w:rsidR="00C6671E" w:rsidRDefault="00B95449" w:rsidP="00B95449">
      <w:pPr>
        <w:pStyle w:val="Heading4"/>
      </w:pPr>
      <w:r>
        <w:t xml:space="preserve">AT Actor Spec – It flows neg. </w:t>
      </w:r>
    </w:p>
    <w:p w14:paraId="0DC7F2F9" w14:textId="77777777" w:rsidR="00C6671E" w:rsidRDefault="00C6671E" w:rsidP="00B95449">
      <w:pPr>
        <w:pStyle w:val="Heading4"/>
      </w:pPr>
      <w:r>
        <w:t xml:space="preserve">1) </w:t>
      </w:r>
      <w:r w:rsidR="00B95449">
        <w:t>S</w:t>
      </w:r>
      <w:r w:rsidR="00B95449">
        <w:t>ide constraints freeze action because government policies always require trade-offs—the only justifiable way to resolve those conflicts is by benefiting everyone. Actor-specificity comes first because different agents have different ethical obligations.</w:t>
      </w:r>
      <w:r w:rsidR="00B95449">
        <w:t xml:space="preserve"> </w:t>
      </w:r>
    </w:p>
    <w:p w14:paraId="4BF1C769" w14:textId="60829532" w:rsidR="00B95449" w:rsidRDefault="00C6671E" w:rsidP="00B95449">
      <w:pPr>
        <w:pStyle w:val="Heading4"/>
      </w:pPr>
      <w:r>
        <w:t xml:space="preserve">2) </w:t>
      </w:r>
      <w:r w:rsidR="00B95449">
        <w:t xml:space="preserve">Even if autonomy is theoretically good, governments don’t always respect it – think of examples like pressure for surveillance and security measures that may violate some freedom but are net beneficial </w:t>
      </w:r>
    </w:p>
    <w:p w14:paraId="15FF5CE1" w14:textId="77777777" w:rsidR="00B95449" w:rsidRPr="00B95449" w:rsidRDefault="00B95449" w:rsidP="00B95449"/>
    <w:p w14:paraId="1892D7B3" w14:textId="14FE4F16" w:rsidR="00B95449" w:rsidRPr="00B95449" w:rsidRDefault="00B95449" w:rsidP="00B95449">
      <w:pPr>
        <w:pStyle w:val="Heading4"/>
      </w:pPr>
      <w:r>
        <w:lastRenderedPageBreak/>
        <w:t xml:space="preserve">AT Consequences Fail/Peters – </w:t>
      </w:r>
      <w:r w:rsidR="00C6671E">
        <w:t xml:space="preserve"> I’ll LBL their warrants</w:t>
      </w:r>
    </w:p>
    <w:p w14:paraId="41DB9EFD" w14:textId="5FCB315F" w:rsidR="00B95449" w:rsidRPr="007C0283" w:rsidRDefault="00C6671E" w:rsidP="00B95449">
      <w:pPr>
        <w:pStyle w:val="Heading4"/>
      </w:pPr>
      <w:r>
        <w:rPr>
          <w:rFonts w:cs="Calibri"/>
        </w:rPr>
        <w:t xml:space="preserve">a) </w:t>
      </w:r>
      <w:r w:rsidR="00B95449">
        <w:rPr>
          <w:rFonts w:cs="Calibri"/>
        </w:rPr>
        <w:t>Reasonable policymaking solves infinite consequences because we wouldn’t calculate beyond the point of utility. Policymakers use util now, which disproves their arguments.</w:t>
      </w:r>
    </w:p>
    <w:p w14:paraId="40DDD9B5" w14:textId="6D1BE23B" w:rsidR="00B95449" w:rsidRDefault="00C6671E" w:rsidP="00B95449">
      <w:pPr>
        <w:pStyle w:val="Heading4"/>
      </w:pPr>
      <w:r>
        <w:t xml:space="preserve">b) </w:t>
      </w:r>
      <w:r w:rsidR="00B95449">
        <w:t>Induction doesn’t fail: it’s a basic axiom of logic that reliably guides action—deduction is equally circular and intuitions solve</w:t>
      </w:r>
    </w:p>
    <w:p w14:paraId="445A53F0" w14:textId="29BCFFB4" w:rsidR="00C6671E" w:rsidRDefault="00C6671E" w:rsidP="00B95449">
      <w:pPr>
        <w:pStyle w:val="Heading4"/>
      </w:pPr>
      <w:r>
        <w:t xml:space="preserve">c) </w:t>
      </w:r>
      <w:r w:rsidR="00B95449">
        <w:t>Yes aggregation—the government can reasonably aggregate using things like body count, access to basic resources, etc</w:t>
      </w:r>
    </w:p>
    <w:p w14:paraId="52AA770E" w14:textId="1F463ADF" w:rsidR="00C6671E" w:rsidRPr="00C6671E" w:rsidRDefault="00C6671E" w:rsidP="00C6671E">
      <w:pPr>
        <w:pStyle w:val="Heading4"/>
      </w:pPr>
      <w:r>
        <w:t>d) our argument about maximizing well-being, not just happiness, so if the aff causes death then that’s bad</w:t>
      </w:r>
    </w:p>
    <w:p w14:paraId="0249D2FC" w14:textId="1E5C614C" w:rsidR="00C6671E" w:rsidRDefault="00C6671E" w:rsidP="00B95449">
      <w:pPr>
        <w:pStyle w:val="Heading4"/>
      </w:pPr>
    </w:p>
    <w:p w14:paraId="590D701B" w14:textId="7392B14B" w:rsidR="009B5420" w:rsidRDefault="009B5420" w:rsidP="009B5420"/>
    <w:p w14:paraId="5DA88341" w14:textId="7DC85288" w:rsidR="009B5420" w:rsidRPr="009B5420" w:rsidRDefault="009B5420" w:rsidP="009B5420">
      <w:pPr>
        <w:pStyle w:val="Heading4"/>
      </w:pPr>
      <w:r>
        <w:t>**</w:t>
      </w:r>
    </w:p>
    <w:p w14:paraId="5AF5134A" w14:textId="715C0969" w:rsidR="00C6671E" w:rsidRDefault="00C6671E" w:rsidP="00C6671E">
      <w:pPr>
        <w:pStyle w:val="Heading4"/>
      </w:pPr>
      <w:r>
        <w:t>Didn’t read Koorsgard so doesn’t apply</w:t>
      </w:r>
    </w:p>
    <w:p w14:paraId="7B561E6A" w14:textId="76634FB0" w:rsidR="00C6671E" w:rsidRDefault="00C6671E" w:rsidP="00C6671E">
      <w:pPr>
        <w:pStyle w:val="Heading4"/>
      </w:pPr>
      <w:r>
        <w:t>AT Koorsgard –</w:t>
      </w:r>
    </w:p>
    <w:p w14:paraId="19F5C455" w14:textId="40C18469" w:rsidR="00B95449" w:rsidRDefault="00C6671E" w:rsidP="00C6671E">
      <w:pPr>
        <w:pStyle w:val="Heading4"/>
      </w:pPr>
      <w:r>
        <w:t>1) This doesn’t collapse to autonomy – literally nothing in the ev substantiates that autonomy is good, just that we should regard ends as good, which is not the same</w:t>
      </w:r>
      <w:r w:rsidR="00B95449">
        <w:t>.</w:t>
      </w:r>
    </w:p>
    <w:p w14:paraId="5B019479" w14:textId="69353DB5" w:rsidR="00C6671E" w:rsidRPr="00C6671E" w:rsidRDefault="00C6671E" w:rsidP="00C6671E">
      <w:pPr>
        <w:pStyle w:val="Heading4"/>
      </w:pPr>
      <w:r>
        <w:t>2) Koorsgard’s argument is in the context of the categorical imperative, which is distinct from just pure individual autonomy</w:t>
      </w:r>
    </w:p>
    <w:p w14:paraId="734040DD" w14:textId="24CA2F46" w:rsidR="00B95449" w:rsidRDefault="00B95449" w:rsidP="00B95449">
      <w:pPr>
        <w:pStyle w:val="Heading3"/>
      </w:pPr>
      <w:r>
        <w:lastRenderedPageBreak/>
        <w:t>Contention</w:t>
      </w:r>
    </w:p>
    <w:p w14:paraId="7A1AF8C6" w14:textId="6C40F9F2" w:rsidR="00C6671E" w:rsidRDefault="00B95449" w:rsidP="00C6671E">
      <w:pPr>
        <w:pStyle w:val="Heading4"/>
      </w:pPr>
      <w:r>
        <w:t>AT Subpoint A:</w:t>
      </w:r>
      <w:r w:rsidR="00C6671E">
        <w:t xml:space="preserve"> Even if they win their framework you can still vote neg – </w:t>
      </w:r>
    </w:p>
    <w:p w14:paraId="13C1A663" w14:textId="77777777" w:rsidR="00C6671E" w:rsidRPr="00C6671E" w:rsidRDefault="00C6671E" w:rsidP="00C6671E"/>
    <w:p w14:paraId="19085C6A" w14:textId="77777777" w:rsidR="00B95449" w:rsidRDefault="00B95449" w:rsidP="00B95449">
      <w:pPr>
        <w:pStyle w:val="Heading4"/>
      </w:pPr>
      <w:r>
        <w:t xml:space="preserve">1] Strikes violate </w:t>
      </w:r>
      <w:r w:rsidRPr="000D7F02">
        <w:rPr>
          <w:u w:val="single"/>
        </w:rPr>
        <w:t>individual autonomy</w:t>
      </w:r>
      <w:r>
        <w:t xml:space="preserve"> by exercising </w:t>
      </w:r>
      <w:r w:rsidRPr="000D7F02">
        <w:rPr>
          <w:u w:val="single"/>
        </w:rPr>
        <w:t>coercion</w:t>
      </w:r>
      <w:r>
        <w:t>.</w:t>
      </w:r>
    </w:p>
    <w:p w14:paraId="70CE0E6B" w14:textId="77777777" w:rsidR="00B95449" w:rsidRDefault="00B95449" w:rsidP="00B95449">
      <w:r w:rsidRPr="00B7182E">
        <w:rPr>
          <w:rStyle w:val="Style13ptBold"/>
        </w:rPr>
        <w:t>Gourevitch 18</w:t>
      </w:r>
      <w:r>
        <w:t xml:space="preserve"> [Alex; Brown University; “</w:t>
      </w:r>
      <w:r w:rsidRPr="00B7182E">
        <w:t>The Right to Strike: A Radical View</w:t>
      </w:r>
      <w:r>
        <w:t xml:space="preserve">,” American Political Science Review; 2018; </w:t>
      </w:r>
      <w:hyperlink r:id="rId11" w:history="1">
        <w:r w:rsidRPr="00540FF3">
          <w:rPr>
            <w:rStyle w:val="Hyperlink"/>
          </w:rPr>
          <w:t>https://sci-hub.se/10.1017/s0003055418000321]</w:t>
        </w:r>
      </w:hyperlink>
      <w:r>
        <w:t xml:space="preserve"> Justin</w:t>
      </w:r>
    </w:p>
    <w:p w14:paraId="2C0C1CC1" w14:textId="77777777" w:rsidR="00B95449" w:rsidRPr="00B7182E" w:rsidRDefault="00B95449" w:rsidP="00B95449">
      <w:r>
        <w:t>**Edited for ableist language</w:t>
      </w:r>
    </w:p>
    <w:p w14:paraId="67B7D195" w14:textId="77777777" w:rsidR="00B95449" w:rsidRPr="00491885" w:rsidRDefault="00B95449" w:rsidP="00B95449">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1F0272F" w14:textId="77777777" w:rsidR="00B95449" w:rsidRPr="00491885" w:rsidRDefault="00B95449" w:rsidP="00B95449">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451BF8AF" w14:textId="77777777" w:rsidR="00B95449" w:rsidRDefault="00B95449" w:rsidP="00B95449">
      <w:pPr>
        <w:pStyle w:val="Heading4"/>
      </w:pPr>
      <w:r>
        <w:t xml:space="preserve">2] </w:t>
      </w:r>
      <w:r w:rsidRPr="00CE7C9E">
        <w:rPr>
          <w:u w:val="single"/>
        </w:rPr>
        <w:t>Means to an end</w:t>
      </w:r>
      <w:r>
        <w:t>: employees ignore their duty to help their patients in favor of higher wages which treats them as a means to an end, violating the premises of an agreed upon duty based on freedom</w:t>
      </w:r>
    </w:p>
    <w:p w14:paraId="5D203DC5" w14:textId="77777777" w:rsidR="00B95449" w:rsidRDefault="00B95449" w:rsidP="00B95449">
      <w:pPr>
        <w:pStyle w:val="Heading4"/>
      </w:pPr>
      <w:r>
        <w:t xml:space="preserve">3] The aff homogenizes all strikes as an unconditional right which is </w:t>
      </w:r>
      <w:r w:rsidRPr="00CE7C9E">
        <w:rPr>
          <w:u w:val="single"/>
        </w:rPr>
        <w:t>unethical</w:t>
      </w:r>
      <w:r>
        <w:t>.</w:t>
      </w:r>
    </w:p>
    <w:p w14:paraId="38EE937F" w14:textId="77777777" w:rsidR="00B95449" w:rsidRPr="00384BFB" w:rsidRDefault="00B95449" w:rsidP="00B95449">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rc HKR-RM</w:t>
      </w:r>
      <w:r w:rsidRPr="00384BFB">
        <w:rPr>
          <w:sz w:val="16"/>
          <w:szCs w:val="16"/>
        </w:rPr>
        <w:t>)</w:t>
      </w:r>
      <w:r>
        <w:rPr>
          <w:sz w:val="16"/>
          <w:szCs w:val="16"/>
        </w:rPr>
        <w:t xml:space="preserve"> </w:t>
      </w:r>
    </w:p>
    <w:p w14:paraId="339D3C50" w14:textId="77777777" w:rsidR="00B95449" w:rsidRPr="003F5C57" w:rsidRDefault="00B95449" w:rsidP="00B95449">
      <w:pPr>
        <w:rPr>
          <w:sz w:val="16"/>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lastRenderedPageBreak/>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3F5C57">
        <w:rPr>
          <w:sz w:val="16"/>
        </w:rPr>
        <w:t xml:space="preserve"> </w:t>
      </w:r>
      <w:r w:rsidRPr="003F5C57">
        <w:rPr>
          <w:u w:val="single"/>
        </w:rPr>
        <w:t>—that is, unless a good and weighty argument for doing so can be made, injuring another is not ethically proper. Striking by a worker, inasmuch as doing so injures another or others, is only a conditional right. A compelling ethical argument in favor of striking is needed as well as an ethical argument in favor of striking at the time and in the way planned</w:t>
      </w:r>
      <w:r w:rsidRPr="003F5C57">
        <w:rPr>
          <w:sz w:val="16"/>
        </w:rPr>
        <w:t>. It remains to delineate the conditions under which strikes, especially strikes by workers in essential industries and even more so by persons who consider themselves to be “professionals,” may legitimately proceed and yet fulfill their basic purpose.</w:t>
      </w:r>
    </w:p>
    <w:p w14:paraId="321FA659" w14:textId="77777777" w:rsidR="00B95449" w:rsidRPr="009E6806" w:rsidRDefault="00B95449" w:rsidP="00B95449"/>
    <w:p w14:paraId="0FCBD072" w14:textId="39BB665C" w:rsidR="00B95449" w:rsidRDefault="00B95449" w:rsidP="00B95449"/>
    <w:p w14:paraId="6552A379" w14:textId="31595738" w:rsidR="00C6671E" w:rsidRDefault="00C6671E" w:rsidP="00C6671E">
      <w:pPr>
        <w:pStyle w:val="Heading4"/>
      </w:pPr>
      <w:r>
        <w:t>I’ll LBL their contention. They only made two arguments here so their offense is extremely limited</w:t>
      </w:r>
    </w:p>
    <w:p w14:paraId="5339FB5F" w14:textId="77777777" w:rsidR="00C6671E" w:rsidRDefault="00C6671E" w:rsidP="00C6671E">
      <w:pPr>
        <w:pStyle w:val="Heading4"/>
      </w:pPr>
      <w:r>
        <w:t xml:space="preserve">First analytic – </w:t>
      </w:r>
    </w:p>
    <w:p w14:paraId="0132D29C" w14:textId="398450F7" w:rsidR="00C6671E" w:rsidRDefault="00C6671E" w:rsidP="00C6671E">
      <w:pPr>
        <w:pStyle w:val="Heading4"/>
      </w:pPr>
      <w:r>
        <w:t>1) they consented to taking a job, so the worker’s obligation is to work for their job</w:t>
      </w:r>
    </w:p>
    <w:p w14:paraId="7A118991" w14:textId="77777777" w:rsidR="00C6671E" w:rsidRPr="00C6671E" w:rsidRDefault="00C6671E" w:rsidP="00C6671E"/>
    <w:p w14:paraId="6EFF38A4" w14:textId="0151581E" w:rsidR="00C6671E" w:rsidRDefault="00C6671E" w:rsidP="00C6671E">
      <w:pPr>
        <w:pStyle w:val="Heading4"/>
      </w:pPr>
      <w:r>
        <w:t>Bahn</w:t>
      </w:r>
    </w:p>
    <w:p w14:paraId="28AE1D57" w14:textId="0718E5FB" w:rsidR="00C6671E" w:rsidRDefault="00C6671E" w:rsidP="00C6671E">
      <w:pPr>
        <w:pStyle w:val="Heading4"/>
      </w:pPr>
      <w:r>
        <w:t>1) This is about strikes addressing the power of monopsony, not a question of respecting individual autonomy, so there’s no offense under their FW</w:t>
      </w:r>
    </w:p>
    <w:p w14:paraId="613B82A2" w14:textId="430F6063" w:rsidR="00C6671E" w:rsidRDefault="00C6671E" w:rsidP="00C6671E"/>
    <w:p w14:paraId="2736C668" w14:textId="7B664CE8" w:rsidR="00C6671E" w:rsidRDefault="00C6671E" w:rsidP="00C6671E"/>
    <w:p w14:paraId="1EA16B47" w14:textId="77777777" w:rsidR="00C6671E" w:rsidRPr="00C6671E" w:rsidRDefault="00C6671E" w:rsidP="00C6671E"/>
    <w:p w14:paraId="33845C82" w14:textId="2F4F671E" w:rsidR="00C6671E" w:rsidRDefault="00C6671E" w:rsidP="00C6671E">
      <w:pPr>
        <w:pStyle w:val="Heading4"/>
      </w:pPr>
      <w:r>
        <w:t>AT Subpoint B:</w:t>
      </w:r>
    </w:p>
    <w:p w14:paraId="1433A518" w14:textId="75BC1B9B" w:rsidR="00C6671E" w:rsidRPr="00C6671E" w:rsidRDefault="00C6671E" w:rsidP="00C6671E">
      <w:pPr>
        <w:pStyle w:val="Heading4"/>
      </w:pPr>
      <w:r>
        <w:t>Protecting all of it’s</w:t>
      </w:r>
      <w:r w:rsidR="009B5420">
        <w:t xml:space="preserve"> citizens justifies consequentlaism because there is a need to ensure they live</w:t>
      </w:r>
    </w:p>
    <w:sectPr w:rsidR="00C6671E" w:rsidRPr="00C667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54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420"/>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44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71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0CC9A6"/>
  <w14:defaultImageDpi w14:val="300"/>
  <w15:docId w15:val="{65104A4E-54F7-5740-ADEA-3AD047FE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54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54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54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54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C"/>
    <w:basedOn w:val="Normal"/>
    <w:next w:val="Normal"/>
    <w:link w:val="Heading4Char"/>
    <w:uiPriority w:val="9"/>
    <w:unhideWhenUsed/>
    <w:qFormat/>
    <w:rsid w:val="00B954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54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5449"/>
  </w:style>
  <w:style w:type="character" w:customStyle="1" w:styleId="Heading1Char">
    <w:name w:val="Heading 1 Char"/>
    <w:aliases w:val="Pocket Char"/>
    <w:basedOn w:val="DefaultParagraphFont"/>
    <w:link w:val="Heading1"/>
    <w:uiPriority w:val="9"/>
    <w:rsid w:val="00B954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54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5449"/>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B954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544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B9544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B954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5449"/>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B95449"/>
    <w:rPr>
      <w:color w:val="auto"/>
      <w:u w:val="none"/>
    </w:rPr>
  </w:style>
  <w:style w:type="paragraph" w:styleId="DocumentMap">
    <w:name w:val="Document Map"/>
    <w:basedOn w:val="Normal"/>
    <w:link w:val="DocumentMapChar"/>
    <w:uiPriority w:val="99"/>
    <w:semiHidden/>
    <w:unhideWhenUsed/>
    <w:rsid w:val="00B954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5449"/>
    <w:rPr>
      <w:rFonts w:ascii="Lucida Grande" w:hAnsi="Lucida Grande" w:cs="Lucida Grande"/>
    </w:rPr>
  </w:style>
  <w:style w:type="paragraph" w:customStyle="1" w:styleId="textbold">
    <w:name w:val="text bold"/>
    <w:basedOn w:val="Normal"/>
    <w:link w:val="Emphasis"/>
    <w:uiPriority w:val="20"/>
    <w:qFormat/>
    <w:rsid w:val="00B9544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7/s0003055418000321%5d//SJWen" TargetMode="External"/><Relationship Id="rId5" Type="http://schemas.openxmlformats.org/officeDocument/2006/relationships/numbering" Target="numbering.xml"/><Relationship Id="rId10" Type="http://schemas.openxmlformats.org/officeDocument/2006/relationships/hyperlink" Target="https://aeon.co/essays/to-imagine-our-own-extinction-is-to-be-able-to-answer-for-it" TargetMode="External"/><Relationship Id="rId4" Type="http://schemas.openxmlformats.org/officeDocument/2006/relationships/customXml" Target="../customXml/item4.xml"/><Relationship Id="rId9" Type="http://schemas.openxmlformats.org/officeDocument/2006/relationships/hyperlink" Target="https://plato.stanford.edu/archives/sum2017/entries/identity-person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27</Pages>
  <Words>11165</Words>
  <Characters>63645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74661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2021-11-06T17:27:00Z</dcterms:created>
  <dcterms:modified xsi:type="dcterms:W3CDTF">2021-11-06T17:54:00Z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