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7219E" w14:textId="77777777" w:rsidR="006771D4" w:rsidRDefault="006771D4" w:rsidP="006771D4">
      <w:pPr>
        <w:pStyle w:val="Heading1"/>
      </w:pPr>
      <w:r>
        <w:t>1NC vs Hamilton AL</w:t>
      </w:r>
    </w:p>
    <w:p w14:paraId="2451B205" w14:textId="77777777" w:rsidR="006771D4" w:rsidRDefault="006771D4" w:rsidP="006771D4">
      <w:pPr>
        <w:pStyle w:val="Heading2"/>
      </w:pPr>
      <w:r>
        <w:lastRenderedPageBreak/>
        <w:t>1</w:t>
      </w:r>
    </w:p>
    <w:p w14:paraId="6D273AF6" w14:textId="77777777" w:rsidR="006771D4" w:rsidRDefault="006771D4" w:rsidP="006771D4">
      <w:pPr>
        <w:pStyle w:val="Heading3"/>
      </w:pPr>
      <w:r>
        <w:lastRenderedPageBreak/>
        <w:t>1NC – T</w:t>
      </w:r>
    </w:p>
    <w:p w14:paraId="150DE4B5" w14:textId="77777777" w:rsidR="006771D4" w:rsidRPr="007D63D5" w:rsidRDefault="006771D4" w:rsidP="006771D4">
      <w:pPr>
        <w:pStyle w:val="Heading4"/>
        <w:rPr>
          <w:rStyle w:val="Emphasis"/>
          <w:bdr w:val="single" w:sz="4" w:space="0" w:color="auto"/>
        </w:rPr>
      </w:pPr>
      <w:r>
        <w:t>I</w:t>
      </w:r>
      <w:r w:rsidRPr="007D63D5">
        <w:t>nterpretation - the affirmative may not claim offense from anything other than the instrumental implementation of a policy stating that</w:t>
      </w:r>
      <w:r>
        <w:t xml:space="preserve"> outer space appropriation by private entities is unjust.</w:t>
      </w:r>
    </w:p>
    <w:p w14:paraId="510BB89D" w14:textId="77777777" w:rsidR="006771D4" w:rsidRPr="007D63D5" w:rsidRDefault="006771D4" w:rsidP="006771D4">
      <w:pPr>
        <w:pStyle w:val="Heading4"/>
      </w:pPr>
      <w:r w:rsidRPr="007D63D5">
        <w:t>“Resolved” means enactment of a law.</w:t>
      </w:r>
    </w:p>
    <w:p w14:paraId="49B6361A" w14:textId="77777777" w:rsidR="006771D4" w:rsidRPr="007D63D5" w:rsidRDefault="006771D4" w:rsidP="006771D4">
      <w:r w:rsidRPr="007D63D5">
        <w:rPr>
          <w:rStyle w:val="Heading4Char"/>
        </w:rPr>
        <w:t xml:space="preserve">Words and Phrases 64 </w:t>
      </w:r>
      <w:r w:rsidRPr="007D63D5">
        <w:t>Words and Phrases Permanent Edition (Multi-volume set of judicial definitions). “Resolved”. 1964.</w:t>
      </w:r>
    </w:p>
    <w:p w14:paraId="6E465FD4" w14:textId="77777777" w:rsidR="006771D4" w:rsidRDefault="006771D4" w:rsidP="006771D4">
      <w:pPr>
        <w:rPr>
          <w:b/>
          <w:sz w:val="26"/>
          <w:szCs w:val="26"/>
          <w:u w:val="single"/>
        </w:rPr>
      </w:pPr>
      <w:r w:rsidRPr="007D63D5">
        <w:rPr>
          <w:szCs w:val="26"/>
        </w:rPr>
        <w:t xml:space="preserve">Definition of the word </w:t>
      </w:r>
      <w:r w:rsidRPr="007D63D5">
        <w:rPr>
          <w:b/>
          <w:sz w:val="26"/>
          <w:szCs w:val="26"/>
          <w:u w:val="single"/>
        </w:rPr>
        <w:t>“</w:t>
      </w:r>
      <w:r w:rsidRPr="007D63D5">
        <w:rPr>
          <w:b/>
          <w:sz w:val="26"/>
          <w:szCs w:val="26"/>
          <w:highlight w:val="yellow"/>
          <w:u w:val="single"/>
        </w:rPr>
        <w:t>resolve</w:t>
      </w:r>
      <w:r w:rsidRPr="007D63D5">
        <w:rPr>
          <w:b/>
          <w:sz w:val="26"/>
          <w:szCs w:val="26"/>
          <w:u w:val="single"/>
        </w:rPr>
        <w:t>,”</w:t>
      </w:r>
      <w:r w:rsidRPr="007D63D5">
        <w:rPr>
          <w:szCs w:val="26"/>
        </w:rPr>
        <w:t xml:space="preserve"> given by Webster is “to express an opinion or determination by resolution or vote; as ‘it was resolved by the legislature;” It </w:t>
      </w:r>
      <w:r w:rsidRPr="007D63D5">
        <w:rPr>
          <w:b/>
          <w:sz w:val="26"/>
          <w:szCs w:val="26"/>
          <w:highlight w:val="yellow"/>
          <w:u w:val="single"/>
        </w:rPr>
        <w:t>is</w:t>
      </w:r>
      <w:r w:rsidRPr="007D63D5">
        <w:rPr>
          <w:szCs w:val="26"/>
        </w:rPr>
        <w:t xml:space="preserve"> of </w:t>
      </w:r>
      <w:r w:rsidRPr="007D63D5">
        <w:rPr>
          <w:b/>
          <w:sz w:val="26"/>
          <w:szCs w:val="26"/>
          <w:highlight w:val="yellow"/>
          <w:u w:val="single"/>
        </w:rPr>
        <w:t>similar</w:t>
      </w:r>
      <w:r w:rsidRPr="007D63D5">
        <w:rPr>
          <w:szCs w:val="26"/>
        </w:rPr>
        <w:t xml:space="preserve"> force </w:t>
      </w:r>
      <w:r w:rsidRPr="007D63D5">
        <w:rPr>
          <w:b/>
          <w:sz w:val="26"/>
          <w:szCs w:val="26"/>
          <w:highlight w:val="yellow"/>
          <w:u w:val="single"/>
        </w:rPr>
        <w:t xml:space="preserve">to </w:t>
      </w:r>
      <w:r w:rsidRPr="007D63D5">
        <w:rPr>
          <w:b/>
          <w:sz w:val="26"/>
          <w:szCs w:val="26"/>
          <w:u w:val="single"/>
        </w:rPr>
        <w:t xml:space="preserve">the word </w:t>
      </w:r>
      <w:r w:rsidRPr="007D63D5">
        <w:rPr>
          <w:b/>
          <w:sz w:val="26"/>
          <w:szCs w:val="26"/>
          <w:highlight w:val="yellow"/>
          <w:u w:val="single"/>
        </w:rPr>
        <w:t>“enact</w:t>
      </w:r>
      <w:r w:rsidRPr="007D63D5">
        <w:rPr>
          <w:b/>
          <w:sz w:val="26"/>
          <w:szCs w:val="26"/>
          <w:u w:val="single"/>
        </w:rPr>
        <w:t>,”</w:t>
      </w:r>
      <w:r w:rsidRPr="007D63D5">
        <w:rPr>
          <w:szCs w:val="26"/>
        </w:rPr>
        <w:t xml:space="preserve"> which is defined by Bouvier as </w:t>
      </w:r>
      <w:r w:rsidRPr="007D63D5">
        <w:rPr>
          <w:b/>
          <w:sz w:val="26"/>
          <w:szCs w:val="26"/>
          <w:highlight w:val="yellow"/>
          <w:u w:val="single"/>
        </w:rPr>
        <w:t>meaning “to establish by law”.</w:t>
      </w:r>
    </w:p>
    <w:p w14:paraId="1CD746CC" w14:textId="4105C6CB" w:rsidR="006771D4" w:rsidRDefault="006771D4" w:rsidP="006771D4">
      <w:pPr>
        <w:pStyle w:val="Heading4"/>
      </w:pPr>
      <w:r>
        <w:t>Violation – they defend techno orientalism as as strategy</w:t>
      </w:r>
      <w:r>
        <w:t xml:space="preserve"> that doesn’t defend policy action</w:t>
      </w:r>
    </w:p>
    <w:p w14:paraId="09C3C07A" w14:textId="77777777" w:rsidR="006771D4" w:rsidRPr="00EC35ED" w:rsidRDefault="006771D4" w:rsidP="006771D4">
      <w:pPr>
        <w:pStyle w:val="Heading4"/>
        <w:rPr>
          <w:rFonts w:eastAsia="Times New Roman" w:cs="Calibri"/>
        </w:rPr>
      </w:pPr>
      <w:r w:rsidRPr="00AD4888">
        <w:rPr>
          <w:rFonts w:eastAsia="Times New Roman" w:cs="Calibri"/>
        </w:rPr>
        <w:t>At best they’re Extra-T</w:t>
      </w:r>
      <w:r>
        <w:rPr>
          <w:rFonts w:eastAsia="Times New Roman" w:cs="Calibri"/>
        </w:rPr>
        <w:t xml:space="preserve"> because they garner methodological offense</w:t>
      </w:r>
      <w:r w:rsidRPr="00AD4888">
        <w:rPr>
          <w:rFonts w:eastAsia="Times New Roman" w:cs="Calibri"/>
        </w:rPr>
        <w:t>, which is a voter for Limits</w:t>
      </w:r>
      <w:r>
        <w:rPr>
          <w:rFonts w:eastAsia="Times New Roman" w:cs="Calibri"/>
        </w:rPr>
        <w:t xml:space="preserve"> since they can add any amount of infinite planks to the aff to solve for all neg arguments</w:t>
      </w:r>
      <w:r w:rsidRPr="00AD4888">
        <w:rPr>
          <w:rFonts w:eastAsia="Times New Roman" w:cs="Calibri"/>
        </w:rPr>
        <w:t>, or Effects-T which is worse, since any small aff can spill up to the res.  </w:t>
      </w:r>
    </w:p>
    <w:p w14:paraId="35BBBCEC" w14:textId="77777777" w:rsidR="006771D4" w:rsidRPr="002624A7" w:rsidRDefault="006771D4" w:rsidP="006771D4"/>
    <w:p w14:paraId="7E4B70D6" w14:textId="77777777" w:rsidR="006771D4" w:rsidRPr="007D63D5" w:rsidRDefault="006771D4" w:rsidP="006771D4">
      <w:pPr>
        <w:pStyle w:val="Heading4"/>
      </w:pPr>
      <w:r w:rsidRPr="007D63D5">
        <w:t>Topical version of the aff:</w:t>
      </w:r>
      <w:r>
        <w:t xml:space="preserve"> defend a ban of outer space appropriation by private entities that allows for less Asian oppression. </w:t>
      </w:r>
      <w:r w:rsidRPr="007D63D5">
        <w:t>Disads to the TVA just prove there is neg ground and that it’s a contestable stasis</w:t>
      </w:r>
    </w:p>
    <w:p w14:paraId="2F34D068" w14:textId="77777777" w:rsidR="006771D4" w:rsidRDefault="006771D4" w:rsidP="006771D4">
      <w:pPr>
        <w:rPr>
          <w:rFonts w:eastAsiaTheme="majorEastAsia" w:cstheme="majorBidi"/>
          <w:b/>
          <w:iCs/>
          <w:sz w:val="26"/>
          <w:u w:val="single"/>
        </w:rPr>
      </w:pPr>
      <w:r w:rsidRPr="007D63D5">
        <w:rPr>
          <w:rFonts w:eastAsiaTheme="majorEastAsia" w:cstheme="majorBidi"/>
          <w:b/>
          <w:iCs/>
          <w:sz w:val="26"/>
        </w:rPr>
        <w:t xml:space="preserve">Vote Neg – The resolution is the only common stasis point that </w:t>
      </w:r>
      <w:r w:rsidRPr="007D63D5">
        <w:rPr>
          <w:rFonts w:eastAsiaTheme="majorEastAsia" w:cstheme="majorBidi"/>
          <w:b/>
          <w:iCs/>
          <w:sz w:val="26"/>
          <w:u w:val="single"/>
        </w:rPr>
        <w:t>anchors negative preparation</w:t>
      </w:r>
      <w:r w:rsidRPr="007D63D5">
        <w:rPr>
          <w:rFonts w:eastAsiaTheme="majorEastAsia" w:cstheme="majorBidi"/>
          <w:b/>
          <w:iCs/>
          <w:sz w:val="26"/>
        </w:rPr>
        <w:t xml:space="preserve">.  Allowing </w:t>
      </w:r>
      <w:r w:rsidRPr="007D63D5">
        <w:rPr>
          <w:rFonts w:eastAsiaTheme="majorEastAsia" w:cstheme="majorBidi"/>
          <w:b/>
          <w:iCs/>
          <w:sz w:val="26"/>
          <w:u w:val="single"/>
        </w:rPr>
        <w:t>any</w:t>
      </w:r>
      <w:r w:rsidRPr="007D63D5">
        <w:rPr>
          <w:rFonts w:eastAsiaTheme="majorEastAsia" w:cstheme="majorBidi"/>
          <w:b/>
          <w:iCs/>
          <w:sz w:val="26"/>
        </w:rPr>
        <w:t xml:space="preserve"> aff deviation from the resolution is a </w:t>
      </w:r>
      <w:r w:rsidRPr="007D63D5">
        <w:rPr>
          <w:rFonts w:eastAsiaTheme="majorEastAsia" w:cstheme="majorBidi"/>
          <w:b/>
          <w:iCs/>
          <w:sz w:val="26"/>
          <w:u w:val="single"/>
        </w:rPr>
        <w:t xml:space="preserve">moral hazard </w:t>
      </w:r>
      <w:r w:rsidRPr="007D63D5">
        <w:rPr>
          <w:rFonts w:eastAsiaTheme="majorEastAsia" w:cstheme="majorBidi"/>
          <w:b/>
          <w:iCs/>
          <w:sz w:val="26"/>
        </w:rPr>
        <w:t>which justifies an</w:t>
      </w:r>
      <w:r w:rsidRPr="007D63D5">
        <w:rPr>
          <w:rFonts w:eastAsiaTheme="majorEastAsia" w:cstheme="majorBidi"/>
          <w:b/>
          <w:iCs/>
          <w:sz w:val="26"/>
          <w:u w:val="single"/>
        </w:rPr>
        <w:t xml:space="preserve"> infinite number of unpredictable arguments with thin ties to the resolution</w:t>
      </w:r>
      <w:r w:rsidRPr="007D63D5">
        <w:rPr>
          <w:rFonts w:eastAsiaTheme="majorEastAsia" w:cstheme="majorBidi"/>
          <w:b/>
          <w:iCs/>
          <w:sz w:val="26"/>
        </w:rPr>
        <w:t xml:space="preserve">.  Because </w:t>
      </w:r>
      <w:r w:rsidRPr="007D63D5">
        <w:rPr>
          <w:rFonts w:eastAsiaTheme="majorEastAsia" w:cstheme="majorBidi"/>
          <w:b/>
          <w:iCs/>
          <w:sz w:val="26"/>
          <w:u w:val="single"/>
        </w:rPr>
        <w:t>debate is a competitive game</w:t>
      </w:r>
      <w:r w:rsidRPr="007D63D5">
        <w:rPr>
          <w:rFonts w:eastAsiaTheme="majorEastAsia" w:cstheme="majorBidi"/>
          <w:b/>
          <w:iCs/>
          <w:sz w:val="26"/>
        </w:rPr>
        <w:t xml:space="preserve">, their interpretation incentivizes affirmatives to </w:t>
      </w:r>
      <w:r w:rsidRPr="007D63D5">
        <w:rPr>
          <w:rFonts w:eastAsiaTheme="majorEastAsia" w:cstheme="majorBidi"/>
          <w:b/>
          <w:iCs/>
          <w:sz w:val="26"/>
          <w:u w:val="single"/>
        </w:rPr>
        <w:t>run further towards fringes</w:t>
      </w:r>
      <w:r w:rsidRPr="007D63D5">
        <w:rPr>
          <w:rFonts w:eastAsiaTheme="majorEastAsia" w:cstheme="majorBidi"/>
          <w:b/>
          <w:iCs/>
          <w:sz w:val="26"/>
        </w:rPr>
        <w:t xml:space="preserve"> and </w:t>
      </w:r>
      <w:r w:rsidRPr="007D63D5">
        <w:rPr>
          <w:rFonts w:eastAsiaTheme="majorEastAsia" w:cstheme="majorBidi"/>
          <w:b/>
          <w:iCs/>
          <w:sz w:val="26"/>
          <w:u w:val="single"/>
        </w:rPr>
        <w:t>revert to truisms which are exceedingly difficult to negate</w:t>
      </w:r>
    </w:p>
    <w:p w14:paraId="182BF9A1" w14:textId="77777777" w:rsidR="006771D4" w:rsidRPr="007D63D5" w:rsidRDefault="006771D4" w:rsidP="006771D4">
      <w:pPr>
        <w:pStyle w:val="Heading4"/>
      </w:pPr>
      <w:r>
        <w:lastRenderedPageBreak/>
        <w:t>1</w:t>
      </w:r>
      <w:r w:rsidRPr="007D63D5">
        <w:t xml:space="preserve"> – </w:t>
      </w:r>
      <w:r w:rsidRPr="007D63D5">
        <w:rPr>
          <w:u w:val="single"/>
        </w:rPr>
        <w:t>Fairness</w:t>
      </w:r>
      <w:r w:rsidRPr="007D63D5">
        <w:t xml:space="preserve"> is </w:t>
      </w:r>
      <w:r w:rsidRPr="007D63D5">
        <w:rPr>
          <w:u w:val="single"/>
        </w:rPr>
        <w:t>necessary for useful debates</w:t>
      </w:r>
      <w:r w:rsidRPr="007D63D5">
        <w:t xml:space="preserve">—it lets the aff </w:t>
      </w:r>
      <w:r w:rsidRPr="007D63D5">
        <w:rPr>
          <w:u w:val="single"/>
        </w:rPr>
        <w:t>train with the heavy bats</w:t>
      </w:r>
      <w:r w:rsidRPr="007D63D5">
        <w:t xml:space="preserve"> of prepared negative strategies which </w:t>
      </w:r>
      <w:r w:rsidRPr="007D63D5">
        <w:rPr>
          <w:u w:val="single"/>
        </w:rPr>
        <w:t>internal link turns</w:t>
      </w:r>
      <w:r w:rsidRPr="007D63D5">
        <w:t xml:space="preserve"> their ability to advocate change outside of debate.  It enables both teams to </w:t>
      </w:r>
      <w:r w:rsidRPr="007D63D5">
        <w:rPr>
          <w:u w:val="single"/>
        </w:rPr>
        <w:t>more effectively challenge injustice</w:t>
      </w:r>
      <w:r w:rsidRPr="007D63D5">
        <w:t xml:space="preserve"> and </w:t>
      </w:r>
      <w:r w:rsidRPr="007D63D5">
        <w:rPr>
          <w:u w:val="single"/>
        </w:rPr>
        <w:t>support movements for change</w:t>
      </w:r>
      <w:r w:rsidRPr="007D63D5">
        <w:t xml:space="preserve">. </w:t>
      </w:r>
    </w:p>
    <w:p w14:paraId="6A1452C7" w14:textId="77777777" w:rsidR="006771D4" w:rsidRPr="007D63D5" w:rsidRDefault="006771D4" w:rsidP="006771D4">
      <w:pPr>
        <w:pStyle w:val="Heading4"/>
      </w:pPr>
      <w:r>
        <w:t>2</w:t>
      </w:r>
      <w:r w:rsidRPr="007D63D5">
        <w:t xml:space="preserve"> – </w:t>
      </w:r>
      <w:r w:rsidRPr="007D63D5">
        <w:rPr>
          <w:u w:val="single"/>
        </w:rPr>
        <w:t>Clash</w:t>
      </w:r>
      <w:r w:rsidRPr="007D63D5">
        <w:t xml:space="preserve"> – letting the aff pick the topic skews the balance of prep to unpredictable literature bases and ensures that our research is always irrelevant. Tying the aff to a previously agreed-upon topic is key to incentivize in-depth strategies that directly clash with the 1AC – they force us to rely on generics which results in worse debates overall and undermines the educational value of the activity.</w:t>
      </w:r>
    </w:p>
    <w:p w14:paraId="28B88C76" w14:textId="77777777" w:rsidR="006771D4" w:rsidRDefault="006771D4" w:rsidP="006771D4">
      <w:pPr>
        <w:pStyle w:val="Heading4"/>
      </w:pPr>
      <w:r>
        <w:t xml:space="preserve">SSD solves their offense - playing devils advocate and researching and debating both sides encourages debaters to modify and adapt their own positions on critical issue which encourages better affs in the future. </w:t>
      </w:r>
      <w:r w:rsidRPr="007D63D5">
        <w:t>Debate doesn’t have any effect on the political and the individual arguments we read have no effect on our subjectivity</w:t>
      </w:r>
    </w:p>
    <w:p w14:paraId="4AF1617C" w14:textId="77777777" w:rsidR="006771D4" w:rsidRPr="002177CA" w:rsidRDefault="006771D4" w:rsidP="006771D4">
      <w:pPr>
        <w:pStyle w:val="Heading4"/>
      </w:pPr>
    </w:p>
    <w:p w14:paraId="2935AAFD" w14:textId="77777777" w:rsidR="006771D4" w:rsidRDefault="006771D4" w:rsidP="006771D4">
      <w:pPr>
        <w:pStyle w:val="Heading4"/>
      </w:pPr>
      <w:r>
        <w:t>T should be evaluated through competing interps – reasonability invites judge interventio</w:t>
      </w:r>
    </w:p>
    <w:p w14:paraId="0AED76B1" w14:textId="77777777" w:rsidR="006771D4" w:rsidRPr="002624A7" w:rsidRDefault="006771D4" w:rsidP="006771D4">
      <w:pPr>
        <w:pStyle w:val="Heading4"/>
      </w:pPr>
      <w:r>
        <w:t>No impact turns and RVIs – presumes that your args are evaluated fairly + we don’t force a norm but just say that a certain interpretation is good since it’s a question of models of debate</w:t>
      </w:r>
    </w:p>
    <w:p w14:paraId="52EF226A" w14:textId="77777777" w:rsidR="006771D4" w:rsidRPr="00EB1AB4" w:rsidRDefault="006771D4" w:rsidP="006771D4"/>
    <w:p w14:paraId="3B082C9A" w14:textId="77777777" w:rsidR="006771D4" w:rsidRDefault="006771D4" w:rsidP="006771D4">
      <w:pPr>
        <w:pStyle w:val="Heading2"/>
      </w:pPr>
      <w:r>
        <w:lastRenderedPageBreak/>
        <w:t>2</w:t>
      </w:r>
    </w:p>
    <w:p w14:paraId="43A3DF98" w14:textId="77777777" w:rsidR="006771D4" w:rsidRDefault="006771D4" w:rsidP="006771D4">
      <w:pPr>
        <w:pStyle w:val="Heading3"/>
      </w:pPr>
      <w:r>
        <w:lastRenderedPageBreak/>
        <w:t>1NC – K</w:t>
      </w:r>
    </w:p>
    <w:p w14:paraId="00C5A749" w14:textId="77777777" w:rsidR="006771D4" w:rsidRPr="006802DC" w:rsidRDefault="006771D4" w:rsidP="006771D4">
      <w:pPr>
        <w:pStyle w:val="Heading4"/>
        <w:rPr>
          <w:rFonts w:cstheme="majorHAnsi"/>
        </w:rPr>
      </w:pPr>
      <w:r w:rsidRPr="006802DC">
        <w:rPr>
          <w:rFonts w:cstheme="majorHAnsi"/>
        </w:rPr>
        <w:t>Settler colonialism is the permeating structure of the nation-state which requires the elimination of indigenous life and land via the occupation of settlers. The appropriation of land turns Natives into ghosts and chattel slaves into excess labor.</w:t>
      </w:r>
    </w:p>
    <w:p w14:paraId="39AF3F90" w14:textId="77777777" w:rsidR="006771D4" w:rsidRPr="006802DC" w:rsidRDefault="006771D4" w:rsidP="006771D4">
      <w:pPr>
        <w:rPr>
          <w:rStyle w:val="Style13ptBold"/>
          <w:rFonts w:cstheme="majorHAnsi"/>
        </w:rPr>
      </w:pPr>
      <w:r w:rsidRPr="006802DC">
        <w:rPr>
          <w:rStyle w:val="Style13ptBold"/>
          <w:rFonts w:cstheme="majorHAnsi"/>
        </w:rPr>
        <w:t>Tuck and Yang 12</w:t>
      </w:r>
    </w:p>
    <w:p w14:paraId="132638F4" w14:textId="77777777" w:rsidR="006771D4" w:rsidRPr="006802DC" w:rsidRDefault="006771D4" w:rsidP="006771D4">
      <w:pPr>
        <w:rPr>
          <w:rStyle w:val="Style13ptBold"/>
          <w:rFonts w:cstheme="majorHAnsi"/>
          <w:sz w:val="20"/>
          <w:szCs w:val="20"/>
        </w:rPr>
      </w:pPr>
      <w:r w:rsidRPr="006802DC">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3C63AC14" w14:textId="77777777" w:rsidR="006771D4" w:rsidRDefault="006771D4" w:rsidP="006771D4">
      <w:pPr>
        <w:rPr>
          <w:rStyle w:val="Emphasis"/>
          <w:rFonts w:cstheme="majorHAnsi"/>
        </w:rPr>
      </w:pPr>
      <w:r w:rsidRPr="006802DC">
        <w:rPr>
          <w:rFonts w:cstheme="majorHAns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6802DC">
        <w:rPr>
          <w:rStyle w:val="StyleUnderline"/>
          <w:rFonts w:cstheme="majorHAnsi"/>
        </w:rPr>
        <w:t xml:space="preserve">Settler colonialism operates through internal/external colonial modes simultaneously because there is no spatial separation between metropole and colony. </w:t>
      </w:r>
      <w:r w:rsidRPr="006802DC">
        <w:rPr>
          <w:rFonts w:cstheme="majorHAnsi"/>
          <w:sz w:val="14"/>
        </w:rPr>
        <w:t xml:space="preserve">For example, </w:t>
      </w:r>
      <w:r w:rsidRPr="006802DC">
        <w:rPr>
          <w:rStyle w:val="StyleUnderline"/>
          <w:rFonts w:cstheme="majorHAnsi"/>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6802DC">
        <w:rPr>
          <w:rFonts w:cstheme="majorHAnsi"/>
          <w:sz w:val="14"/>
        </w:rPr>
        <w:t xml:space="preserve"> </w:t>
      </w:r>
      <w:r w:rsidRPr="00DE24C4">
        <w:rPr>
          <w:rStyle w:val="Emphasis"/>
          <w:rFonts w:cstheme="majorHAnsi"/>
          <w:highlight w:val="green"/>
        </w:rPr>
        <w:t>The horizons of the settler colonial nation-state</w:t>
      </w:r>
      <w:r w:rsidRPr="006802DC">
        <w:rPr>
          <w:rStyle w:val="Emphasis"/>
          <w:rFonts w:cstheme="majorHAnsi"/>
        </w:rPr>
        <w:t xml:space="preserve"> </w:t>
      </w:r>
      <w:r w:rsidRPr="006802DC">
        <w:rPr>
          <w:rFonts w:cstheme="majorHAnsi"/>
          <w:sz w:val="14"/>
        </w:rPr>
        <w:t>are total and</w:t>
      </w:r>
      <w:r w:rsidRPr="006802DC">
        <w:rPr>
          <w:rStyle w:val="Emphasis"/>
          <w:rFonts w:cstheme="majorHAnsi"/>
        </w:rPr>
        <w:t xml:space="preserve"> </w:t>
      </w:r>
      <w:r w:rsidRPr="00DE24C4">
        <w:rPr>
          <w:rStyle w:val="Emphasis"/>
          <w:rFonts w:cstheme="majorHAnsi"/>
          <w:highlight w:val="green"/>
        </w:rPr>
        <w:t>require</w:t>
      </w:r>
      <w:r w:rsidRPr="006802DC">
        <w:rPr>
          <w:rStyle w:val="Emphasis"/>
          <w:rFonts w:cstheme="majorHAnsi"/>
        </w:rPr>
        <w:t xml:space="preserve"> </w:t>
      </w:r>
      <w:r w:rsidRPr="006802DC">
        <w:rPr>
          <w:rFonts w:cstheme="majorHAnsi"/>
          <w:sz w:val="14"/>
        </w:rPr>
        <w:t>a mode of</w:t>
      </w:r>
      <w:r w:rsidRPr="006802DC">
        <w:rPr>
          <w:rStyle w:val="Emphasis"/>
          <w:rFonts w:cstheme="majorHAnsi"/>
        </w:rPr>
        <w:t xml:space="preserve"> </w:t>
      </w:r>
      <w:r w:rsidRPr="00DE24C4">
        <w:rPr>
          <w:rStyle w:val="Emphasis"/>
          <w:rFonts w:cstheme="majorHAnsi"/>
          <w:highlight w:val="green"/>
        </w:rPr>
        <w:t>total appropriation of Indigenous life and land</w:t>
      </w:r>
      <w:r w:rsidRPr="006802DC">
        <w:rPr>
          <w:rFonts w:cstheme="majorHAnsi"/>
          <w:sz w:val="14"/>
        </w:rPr>
        <w:t xml:space="preserve">, rather than the selective expropriation of profit-producing fragments. </w:t>
      </w:r>
      <w:r w:rsidRPr="006802DC">
        <w:rPr>
          <w:rStyle w:val="StyleUnderline"/>
          <w:rFonts w:cstheme="majorHAnsi"/>
        </w:rPr>
        <w:t xml:space="preserve">Settler colonialism is different from other forms of colonialism </w:t>
      </w:r>
      <w:r w:rsidRPr="006802DC">
        <w:rPr>
          <w:rFonts w:cstheme="majorHAnsi"/>
          <w:sz w:val="14"/>
        </w:rPr>
        <w:t>in that</w:t>
      </w:r>
      <w:r w:rsidRPr="006802DC">
        <w:rPr>
          <w:rStyle w:val="StyleUnderline"/>
          <w:rFonts w:cstheme="majorHAnsi"/>
        </w:rPr>
        <w:t xml:space="preserve"> settlers come with the intention of making a new home on the land, </w:t>
      </w:r>
      <w:r w:rsidRPr="006802DC">
        <w:rPr>
          <w:rFonts w:cstheme="majorHAnsi"/>
          <w:sz w:val="14"/>
        </w:rPr>
        <w:t>a homemaking</w:t>
      </w:r>
      <w:r w:rsidRPr="006802DC">
        <w:rPr>
          <w:rStyle w:val="StyleUnderline"/>
          <w:rFonts w:cstheme="majorHAnsi"/>
        </w:rPr>
        <w:t xml:space="preserve"> </w:t>
      </w:r>
      <w:r w:rsidRPr="00DE24C4">
        <w:rPr>
          <w:rStyle w:val="StyleUnderline"/>
          <w:rFonts w:cstheme="majorHAnsi"/>
          <w:highlight w:val="green"/>
        </w:rPr>
        <w:t>that insists on settler sovereignty over all things</w:t>
      </w:r>
      <w:r w:rsidRPr="006802DC">
        <w:rPr>
          <w:rFonts w:cstheme="majorHAnsi"/>
          <w:sz w:val="14"/>
        </w:rPr>
        <w:t xml:space="preserve"> in their new domain. Thus, </w:t>
      </w:r>
      <w:r w:rsidRPr="006802DC">
        <w:rPr>
          <w:rStyle w:val="Emphasis"/>
          <w:rFonts w:cstheme="majorHAnsi"/>
        </w:rPr>
        <w:t>relying</w:t>
      </w:r>
      <w:r w:rsidRPr="006802DC">
        <w:rPr>
          <w:rFonts w:cstheme="majorHAnsi"/>
          <w:sz w:val="14"/>
        </w:rPr>
        <w:t xml:space="preserve"> solely </w:t>
      </w:r>
      <w:r w:rsidRPr="006802DC">
        <w:rPr>
          <w:rStyle w:val="Emphasis"/>
          <w:rFonts w:cstheme="majorHAnsi"/>
        </w:rPr>
        <w:t xml:space="preserve">on postcolonial literatures or </w:t>
      </w:r>
      <w:r w:rsidRPr="006802DC">
        <w:rPr>
          <w:rFonts w:cstheme="majorHAnsi"/>
          <w:sz w:val="14"/>
        </w:rPr>
        <w:t>theories of</w:t>
      </w:r>
      <w:r w:rsidRPr="006802DC">
        <w:rPr>
          <w:rStyle w:val="Emphasis"/>
          <w:rFonts w:cstheme="majorHAnsi"/>
        </w:rPr>
        <w:t xml:space="preserve"> coloniality that ignore settler colonialism will not help to envision the shape that decolonization must take in settler colonial contexts</w:t>
      </w:r>
      <w:r w:rsidRPr="006802DC">
        <w:rPr>
          <w:rFonts w:cstheme="majorHAnsi"/>
          <w:sz w:val="14"/>
        </w:rPr>
        <w:t xml:space="preserve">. Within settler colonialism, the most important concern is land/water/air/subterranean earth (land, for shorthand, in this article.) </w:t>
      </w:r>
      <w:r w:rsidRPr="006802DC">
        <w:rPr>
          <w:rStyle w:val="StyleUnderline"/>
          <w:rFonts w:cstheme="majorHAnsi"/>
        </w:rPr>
        <w:t>Land is what is most valuable, contested, required</w:t>
      </w:r>
      <w:r w:rsidRPr="006802DC">
        <w:rPr>
          <w:rFonts w:cstheme="majorHAnsi"/>
          <w:sz w:val="14"/>
        </w:rPr>
        <w:t xml:space="preserve">. </w:t>
      </w:r>
      <w:r w:rsidRPr="006802DC">
        <w:rPr>
          <w:rStyle w:val="StyleUnderline"/>
          <w:rFonts w:cstheme="majorHAnsi"/>
        </w:rPr>
        <w:t xml:space="preserve">This is both because the </w:t>
      </w:r>
      <w:r w:rsidRPr="00DE24C4">
        <w:rPr>
          <w:rStyle w:val="StyleUnderline"/>
          <w:rFonts w:cstheme="majorHAnsi"/>
          <w:highlight w:val="green"/>
        </w:rPr>
        <w:t xml:space="preserve">settlers make </w:t>
      </w:r>
      <w:r w:rsidRPr="006802DC">
        <w:rPr>
          <w:rFonts w:cstheme="majorHAnsi"/>
          <w:sz w:val="14"/>
        </w:rPr>
        <w:t>Indigenous</w:t>
      </w:r>
      <w:r w:rsidRPr="00DE24C4">
        <w:rPr>
          <w:rStyle w:val="StyleUnderline"/>
          <w:rFonts w:cstheme="majorHAnsi"/>
          <w:highlight w:val="green"/>
        </w:rPr>
        <w:t xml:space="preserve"> land their</w:t>
      </w:r>
      <w:r w:rsidRPr="006802DC">
        <w:rPr>
          <w:rStyle w:val="StyleUnderline"/>
          <w:rFonts w:cstheme="majorHAnsi"/>
        </w:rPr>
        <w:t xml:space="preserve"> </w:t>
      </w:r>
      <w:r w:rsidRPr="006802DC">
        <w:rPr>
          <w:rFonts w:cstheme="majorHAnsi"/>
          <w:sz w:val="14"/>
        </w:rPr>
        <w:t>new home and</w:t>
      </w:r>
      <w:r w:rsidRPr="006802DC">
        <w:rPr>
          <w:rStyle w:val="StyleUnderline"/>
          <w:rFonts w:cstheme="majorHAnsi"/>
        </w:rPr>
        <w:t xml:space="preserve"> </w:t>
      </w:r>
      <w:r w:rsidRPr="00DE24C4">
        <w:rPr>
          <w:rStyle w:val="StyleUnderline"/>
          <w:rFonts w:cstheme="majorHAnsi"/>
          <w:highlight w:val="green"/>
        </w:rPr>
        <w:t>source of capital,</w:t>
      </w:r>
      <w:r w:rsidRPr="006802DC">
        <w:rPr>
          <w:rStyle w:val="StyleUnderline"/>
          <w:rFonts w:cstheme="majorHAnsi"/>
        </w:rPr>
        <w:t xml:space="preserve"> </w:t>
      </w:r>
      <w:r w:rsidRPr="006802DC">
        <w:rPr>
          <w:rFonts w:cstheme="majorHAnsi"/>
          <w:sz w:val="14"/>
        </w:rPr>
        <w:t>and also because</w:t>
      </w:r>
      <w:r w:rsidRPr="006802DC">
        <w:rPr>
          <w:rStyle w:val="StyleUnderline"/>
          <w:rFonts w:cstheme="majorHAnsi"/>
        </w:rPr>
        <w:t xml:space="preserve"> </w:t>
      </w:r>
      <w:r w:rsidRPr="00DE24C4">
        <w:rPr>
          <w:rStyle w:val="StyleUnderline"/>
          <w:rFonts w:cstheme="majorHAnsi"/>
          <w:highlight w:val="green"/>
        </w:rPr>
        <w:t>the disruption of Indigenous relationships to land represents</w:t>
      </w:r>
      <w:r w:rsidRPr="006802DC">
        <w:rPr>
          <w:rStyle w:val="StyleUnderline"/>
          <w:rFonts w:cstheme="majorHAnsi"/>
        </w:rPr>
        <w:t xml:space="preserve"> </w:t>
      </w:r>
      <w:r w:rsidRPr="006802DC">
        <w:rPr>
          <w:rFonts w:cstheme="majorHAnsi"/>
          <w:sz w:val="14"/>
        </w:rPr>
        <w:t>a profound</w:t>
      </w:r>
      <w:r w:rsidRPr="006802DC">
        <w:rPr>
          <w:rStyle w:val="StyleUnderline"/>
          <w:rFonts w:cstheme="majorHAnsi"/>
        </w:rPr>
        <w:t xml:space="preserve"> </w:t>
      </w:r>
      <w:r w:rsidRPr="00DE24C4">
        <w:rPr>
          <w:rStyle w:val="Emphasis"/>
          <w:rFonts w:cstheme="majorHAnsi"/>
          <w:highlight w:val="green"/>
        </w:rPr>
        <w:t>epistemic, ontological, cosmological violence</w:t>
      </w:r>
      <w:r w:rsidRPr="00DE24C4">
        <w:rPr>
          <w:rFonts w:cstheme="majorHAnsi"/>
          <w:sz w:val="14"/>
          <w:highlight w:val="green"/>
        </w:rPr>
        <w:t xml:space="preserve">. </w:t>
      </w:r>
      <w:r w:rsidRPr="00DE24C4">
        <w:rPr>
          <w:rStyle w:val="StyleUnderline"/>
          <w:rFonts w:cstheme="majorHAnsi"/>
          <w:highlight w:val="green"/>
        </w:rPr>
        <w:t>This violence is not temporally contained</w:t>
      </w:r>
      <w:r w:rsidRPr="006802DC">
        <w:rPr>
          <w:rStyle w:val="StyleUnderline"/>
          <w:rFonts w:cstheme="majorHAnsi"/>
        </w:rPr>
        <w:t xml:space="preserve"> in the arrival of the settler </w:t>
      </w:r>
      <w:r w:rsidRPr="00DE24C4">
        <w:rPr>
          <w:rStyle w:val="StyleUnderline"/>
          <w:rFonts w:cstheme="majorHAnsi"/>
          <w:highlight w:val="green"/>
        </w:rPr>
        <w:t>but is reasserted each day of occupation</w:t>
      </w:r>
      <w:r w:rsidRPr="006802DC">
        <w:rPr>
          <w:rStyle w:val="StyleUnderline"/>
          <w:rFonts w:cstheme="majorHAnsi"/>
        </w:rPr>
        <w:t>.</w:t>
      </w:r>
      <w:r w:rsidRPr="006802DC">
        <w:rPr>
          <w:rFonts w:cstheme="majorHAnsi"/>
          <w:sz w:val="14"/>
        </w:rPr>
        <w:t xml:space="preserve"> This is why Patrick Wolfe (1999) emphasizes that </w:t>
      </w:r>
      <w:r w:rsidRPr="00DE24C4">
        <w:rPr>
          <w:rStyle w:val="Emphasis"/>
          <w:rFonts w:cstheme="majorHAnsi"/>
          <w:highlight w:val="green"/>
        </w:rPr>
        <w:t>settler colonialism is a structure and not an event</w:t>
      </w:r>
      <w:r w:rsidRPr="006802DC">
        <w:rPr>
          <w:rFonts w:cstheme="majorHAnsi"/>
          <w:sz w:val="14"/>
        </w:rPr>
        <w:t xml:space="preserve">. In the process of settler colonialism, </w:t>
      </w:r>
      <w:r w:rsidRPr="006802DC">
        <w:rPr>
          <w:rStyle w:val="StyleUnderline"/>
          <w:rFonts w:cstheme="majorHAnsi"/>
        </w:rPr>
        <w:t>land is remade into property and human relationships to land are restricted to the relationship of the owner to his property</w:t>
      </w:r>
      <w:r w:rsidRPr="006802DC">
        <w:rPr>
          <w:rFonts w:cstheme="majorHAnsi"/>
          <w:sz w:val="14"/>
        </w:rPr>
        <w:t xml:space="preserve">. Epistemological, ontological, and cosmological relationships to land are interred, indeed made pre-modern and backward. Made savage. </w:t>
      </w:r>
      <w:r w:rsidRPr="006802DC">
        <w:rPr>
          <w:rStyle w:val="StyleUnderline"/>
          <w:rFonts w:cstheme="majorHAnsi"/>
        </w:rPr>
        <w:t>In order for the settlers to make a place their home, they must destroy and disappear the Indigenous peoples that live there.</w:t>
      </w:r>
      <w:r w:rsidRPr="006802DC">
        <w:rPr>
          <w:rFonts w:cstheme="majorHAnsi"/>
          <w:sz w:val="14"/>
        </w:rPr>
        <w:t xml:space="preserve"> Indigenous peoples are those who have creation stories, not colonization stories, about how we/they came to be in a particular place - indeed how we/they came to be a place. </w:t>
      </w:r>
      <w:r w:rsidRPr="006802DC">
        <w:rPr>
          <w:rStyle w:val="StyleUnderline"/>
          <w:rFonts w:cstheme="majorHAnsi"/>
        </w:rPr>
        <w:t>Our/their relationships to land comprise our/their epistemologies, ontologies, and cosmologies.</w:t>
      </w:r>
      <w:r w:rsidRPr="006802DC">
        <w:rPr>
          <w:rFonts w:cstheme="maj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6802DC">
        <w:rPr>
          <w:rStyle w:val="Emphasis"/>
          <w:rFonts w:cstheme="majorHAnsi"/>
        </w:rPr>
        <w:t>Indigenous peoples must be erased, must be made into ghosts</w:t>
      </w:r>
      <w:r w:rsidRPr="006802DC">
        <w:rPr>
          <w:rFonts w:cstheme="majorHAnsi"/>
          <w:sz w:val="14"/>
        </w:rPr>
        <w:t xml:space="preserve"> (Tuck and Ree, forthcoming). At the same time, </w:t>
      </w:r>
      <w:r w:rsidRPr="006802DC">
        <w:rPr>
          <w:rStyle w:val="StyleUnderline"/>
          <w:rFonts w:cstheme="majorHAnsi"/>
        </w:rPr>
        <w:t xml:space="preserve">settler colonialism </w:t>
      </w:r>
      <w:r w:rsidRPr="00DE24C4">
        <w:rPr>
          <w:rStyle w:val="StyleUnderline"/>
          <w:rFonts w:cstheme="majorHAnsi"/>
          <w:highlight w:val="green"/>
        </w:rPr>
        <w:t>involves the subjugation and forced labor of chattel slaves, whose bodies and lives become the property, and who are kept landless</w:t>
      </w:r>
      <w:r w:rsidRPr="006802DC">
        <w:rPr>
          <w:rStyle w:val="StyleUnderline"/>
          <w:rFonts w:cstheme="majorHAnsi"/>
        </w:rPr>
        <w:t>.</w:t>
      </w:r>
      <w:r w:rsidRPr="006802DC">
        <w:rPr>
          <w:rFonts w:cstheme="majorHAnsi"/>
          <w:sz w:val="14"/>
        </w:rPr>
        <w:t xml:space="preserve"> Slavery in settler colonial contexts is distinct from other forms of indenture whereby excess labor is extracted from persons. First, </w:t>
      </w:r>
      <w:r w:rsidRPr="006802DC">
        <w:rPr>
          <w:rStyle w:val="StyleUnderline"/>
          <w:rFonts w:cstheme="majorHAnsi"/>
        </w:rPr>
        <w:t xml:space="preserve">chattels are commodities of labor and therefore it is </w:t>
      </w:r>
      <w:r w:rsidRPr="00DE24C4">
        <w:rPr>
          <w:rStyle w:val="StyleUnderline"/>
          <w:rFonts w:cstheme="majorHAnsi"/>
          <w:highlight w:val="green"/>
        </w:rPr>
        <w:t>the slave’s person that is the excess</w:t>
      </w:r>
      <w:r w:rsidRPr="006802DC">
        <w:rPr>
          <w:rStyle w:val="StyleUnderline"/>
          <w:rFonts w:cstheme="majorHAnsi"/>
        </w:rPr>
        <w:t>.</w:t>
      </w:r>
      <w:r w:rsidRPr="006802DC">
        <w:rPr>
          <w:rFonts w:cstheme="majorHAnsi"/>
          <w:sz w:val="14"/>
        </w:rPr>
        <w:t xml:space="preserve"> Second, unlike workers who may aspire to own land, the slave’s very presence on the land is already an excess that must be dis-located. Thus, </w:t>
      </w:r>
      <w:r w:rsidRPr="006802DC">
        <w:rPr>
          <w:rStyle w:val="StyleUnderline"/>
          <w:rFonts w:cstheme="majorHAnsi"/>
        </w:rPr>
        <w:t>the slave is a desirable commodity but the person underneath is imprisonable, punishable, and murderable. The violence of keeping/killing the chattel slave makes them deathlike monsters in the settler imagination</w:t>
      </w:r>
      <w:r w:rsidRPr="006802DC">
        <w:rPr>
          <w:rFonts w:cstheme="majorHAnsi"/>
          <w:sz w:val="14"/>
        </w:rPr>
        <w:t xml:space="preserve">; they are reconfigured/disfigured as the threat, the razor’s edge of safety and terror. The settler, if known by </w:t>
      </w:r>
      <w:r w:rsidRPr="006802DC">
        <w:rPr>
          <w:rFonts w:cstheme="majorHAnsi"/>
          <w:sz w:val="14"/>
        </w:rPr>
        <w:lastRenderedPageBreak/>
        <w:t xml:space="preserve">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DE24C4">
        <w:rPr>
          <w:rStyle w:val="StyleUnderline"/>
          <w:rFonts w:cstheme="majorHAnsi"/>
          <w:highlight w:val="green"/>
        </w:rPr>
        <w:t>The chattel slave serves as that excess labor, labor that can never be paid because payment would have to be in the form of property (land</w:t>
      </w:r>
      <w:r w:rsidRPr="006802DC">
        <w:rPr>
          <w:rStyle w:val="StyleUnderline"/>
          <w:rFonts w:cstheme="majorHAnsi"/>
        </w:rPr>
        <w:t>).</w:t>
      </w:r>
      <w:r w:rsidRPr="006802DC">
        <w:rPr>
          <w:rFonts w:cstheme="maj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6802DC">
        <w:rPr>
          <w:rStyle w:val="StyleUnderline"/>
          <w:rFonts w:cstheme="majorHAnsi"/>
        </w:rPr>
        <w:t>Settlers are not immigrants.</w:t>
      </w:r>
      <w:r w:rsidRPr="006802DC">
        <w:rPr>
          <w:rFonts w:cstheme="maj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6802DC">
        <w:rPr>
          <w:rStyle w:val="StyleUnderline"/>
          <w:rFonts w:cstheme="majorHAnsi"/>
        </w:rPr>
        <w:t>.</w:t>
      </w:r>
      <w:r w:rsidRPr="006802DC">
        <w:rPr>
          <w:rFonts w:cstheme="majorHAns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6802DC">
        <w:rPr>
          <w:rStyle w:val="StyleUnderline"/>
          <w:rFonts w:cstheme="majorHAnsi"/>
        </w:rPr>
        <w:t xml:space="preserve">In this set of settler colonial relations, colonial subjects who are displaced by external colonialism, as well as racialized and minoritized by internal colonialism, still occupy and settle stolen Indigenous land. </w:t>
      </w:r>
      <w:r w:rsidRPr="00DE24C4">
        <w:rPr>
          <w:rStyle w:val="StyleUnderline"/>
          <w:rFonts w:cstheme="majorHAnsi"/>
          <w:highlight w:val="green"/>
        </w:rPr>
        <w:t xml:space="preserve">Settlers are diverse, not just </w:t>
      </w:r>
      <w:r w:rsidRPr="006802DC">
        <w:rPr>
          <w:rFonts w:cstheme="majorHAnsi"/>
          <w:sz w:val="14"/>
        </w:rPr>
        <w:t xml:space="preserve">of </w:t>
      </w:r>
      <w:r w:rsidRPr="00DE24C4">
        <w:rPr>
          <w:rStyle w:val="StyleUnderline"/>
          <w:rFonts w:cstheme="majorHAnsi"/>
          <w:highlight w:val="green"/>
        </w:rPr>
        <w:t>white</w:t>
      </w:r>
      <w:r w:rsidRPr="006802DC">
        <w:rPr>
          <w:rStyle w:val="StyleUnderline"/>
          <w:rFonts w:cstheme="majorHAnsi"/>
        </w:rPr>
        <w:t xml:space="preserve"> European descent, and include people of color</w:t>
      </w:r>
      <w:r w:rsidRPr="006802DC">
        <w:rPr>
          <w:rFonts w:cstheme="majorHAnsi"/>
          <w:sz w:val="14"/>
        </w:rPr>
        <w:t xml:space="preserve">, even from other colonial contexts. </w:t>
      </w:r>
      <w:r w:rsidRPr="006802DC">
        <w:rPr>
          <w:rStyle w:val="StyleUnderline"/>
          <w:rFonts w:cstheme="majorHAnsi"/>
        </w:rPr>
        <w:t>This tightly wound set of conditions and racialized, globalized relations exponentially complicates what is meant by decolonization, and by solidarity, against settler colonial forces.</w:t>
      </w:r>
      <w:r w:rsidRPr="006802DC">
        <w:rPr>
          <w:rFonts w:cstheme="majorHAns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DE24C4">
        <w:rPr>
          <w:rStyle w:val="Emphasis"/>
          <w:rFonts w:cstheme="majorHAnsi"/>
          <w:highlight w:val="green"/>
        </w:rPr>
        <w:t>Decolonization as metaphor allows people to equivocate</w:t>
      </w:r>
      <w:r w:rsidRPr="006802DC">
        <w:rPr>
          <w:rStyle w:val="Emphasis"/>
          <w:rFonts w:cstheme="majorHAnsi"/>
        </w:rPr>
        <w:t xml:space="preserve"> </w:t>
      </w:r>
      <w:r w:rsidRPr="006802DC">
        <w:rPr>
          <w:rFonts w:cstheme="majorHAnsi"/>
          <w:sz w:val="14"/>
        </w:rPr>
        <w:t xml:space="preserve">these </w:t>
      </w:r>
      <w:r w:rsidRPr="00DE24C4">
        <w:rPr>
          <w:rStyle w:val="Emphasis"/>
          <w:rFonts w:cstheme="majorHAnsi"/>
          <w:highlight w:val="green"/>
        </w:rPr>
        <w:t>contradictory decolonial desires because it turns decolonization into an empty signifier to be filled by any track towards liberation</w:t>
      </w:r>
      <w:r w:rsidRPr="006802DC">
        <w:rPr>
          <w:rStyle w:val="Emphasis"/>
          <w:rFonts w:cstheme="majorHAnsi"/>
        </w:rPr>
        <w:t>.</w:t>
      </w:r>
      <w:r w:rsidRPr="006802DC">
        <w:rPr>
          <w:rFonts w:cstheme="majorHAnsi"/>
          <w:sz w:val="14"/>
        </w:rPr>
        <w:t xml:space="preserve"> In reality, </w:t>
      </w:r>
      <w:r w:rsidRPr="006802DC">
        <w:rPr>
          <w:rStyle w:val="StyleUnderline"/>
          <w:rFonts w:cstheme="majorHAnsi"/>
        </w:rPr>
        <w:t>the tracks walk all over land/people in settler contexts.</w:t>
      </w:r>
      <w:r w:rsidRPr="006802DC">
        <w:rPr>
          <w:rFonts w:cstheme="majorHAnsi"/>
          <w:sz w:val="14"/>
        </w:rPr>
        <w:t xml:space="preserve"> Though the details are not fixed or agreed upon, in our view, </w:t>
      </w:r>
      <w:r w:rsidRPr="00DE24C4">
        <w:rPr>
          <w:rStyle w:val="StyleUnderline"/>
          <w:rFonts w:cstheme="majorHAnsi"/>
          <w:highlight w:val="green"/>
        </w:rPr>
        <w:t>decolonization</w:t>
      </w:r>
      <w:r w:rsidRPr="006802DC">
        <w:rPr>
          <w:rStyle w:val="StyleUnderline"/>
          <w:rFonts w:cstheme="majorHAnsi"/>
        </w:rPr>
        <w:t xml:space="preserve"> </w:t>
      </w:r>
      <w:r w:rsidRPr="006802DC">
        <w:rPr>
          <w:rFonts w:cstheme="majorHAnsi"/>
          <w:sz w:val="14"/>
        </w:rPr>
        <w:t>in the settler colonial context</w:t>
      </w:r>
      <w:r w:rsidRPr="006802DC">
        <w:rPr>
          <w:rStyle w:val="StyleUnderline"/>
          <w:rFonts w:cstheme="majorHAnsi"/>
        </w:rPr>
        <w:t xml:space="preserve"> </w:t>
      </w:r>
      <w:r w:rsidRPr="00DE24C4">
        <w:rPr>
          <w:rStyle w:val="StyleUnderline"/>
          <w:rFonts w:cstheme="majorHAnsi"/>
          <w:highlight w:val="green"/>
        </w:rPr>
        <w:t xml:space="preserve">must involve the repatriation of land </w:t>
      </w:r>
      <w:r w:rsidRPr="006802DC">
        <w:rPr>
          <w:rStyle w:val="StyleUnderline"/>
          <w:rFonts w:cstheme="majorHAnsi"/>
        </w:rPr>
        <w:t>simultaneous to the recognition of how land and relations to land have always already been differently understood and enacted; that is, all of the land, and not just symbolically.</w:t>
      </w:r>
      <w:r w:rsidRPr="006802DC">
        <w:rPr>
          <w:rFonts w:cstheme="majorHAnsi"/>
          <w:sz w:val="14"/>
        </w:rPr>
        <w:t xml:space="preserve"> </w:t>
      </w:r>
      <w:r w:rsidRPr="006802DC">
        <w:rPr>
          <w:rStyle w:val="StyleUnderline"/>
          <w:rFonts w:cstheme="majorHAnsi"/>
        </w:rPr>
        <w:t xml:space="preserve">This is precisely why decolonization is </w:t>
      </w:r>
      <w:r w:rsidRPr="006802DC">
        <w:rPr>
          <w:rFonts w:cstheme="majorHAnsi"/>
          <w:sz w:val="14"/>
        </w:rPr>
        <w:t>necessarily</w:t>
      </w:r>
      <w:r w:rsidRPr="006802DC">
        <w:rPr>
          <w:rStyle w:val="StyleUnderline"/>
          <w:rFonts w:cstheme="majorHAnsi"/>
        </w:rPr>
        <w:t xml:space="preserve"> unsettling, especially across lines of solidarity</w:t>
      </w:r>
      <w:r w:rsidRPr="006802DC">
        <w:rPr>
          <w:rFonts w:cstheme="majorHAnsi"/>
          <w:sz w:val="14"/>
        </w:rPr>
        <w:t xml:space="preserve">. “Decolonization never takes place unnoticed” (Fanon, 1963, p. 36). </w:t>
      </w:r>
      <w:r w:rsidRPr="006802DC">
        <w:rPr>
          <w:rStyle w:val="Emphasis"/>
          <w:rFonts w:cstheme="majorHAnsi"/>
        </w:rPr>
        <w:t>Settler colonialism and its decolonization implicates and unsettles everyone.</w:t>
      </w:r>
    </w:p>
    <w:p w14:paraId="56CD4106" w14:textId="77777777" w:rsidR="006771D4" w:rsidRPr="00A259E0" w:rsidRDefault="006771D4" w:rsidP="006771D4">
      <w:pPr>
        <w:pStyle w:val="Heading4"/>
        <w:rPr>
          <w:rFonts w:cs="Calibri"/>
        </w:rPr>
      </w:pPr>
      <w:r w:rsidRPr="00A259E0">
        <w:rPr>
          <w:rFonts w:cs="Calibri"/>
        </w:rPr>
        <w:t>Asian centered resistance</w:t>
      </w:r>
      <w:r>
        <w:rPr>
          <w:rFonts w:cs="Calibri"/>
        </w:rPr>
        <w:t xml:space="preserve"> and refusals to techno-orientalism</w:t>
      </w:r>
      <w:r w:rsidRPr="00A259E0">
        <w:rPr>
          <w:rFonts w:cs="Calibri"/>
        </w:rPr>
        <w:t xml:space="preserve"> </w:t>
      </w:r>
      <w:r>
        <w:rPr>
          <w:rFonts w:cs="Calibri"/>
        </w:rPr>
        <w:t>are</w:t>
      </w:r>
      <w:r w:rsidRPr="00A259E0">
        <w:rPr>
          <w:rFonts w:cs="Calibri"/>
        </w:rPr>
        <w:t xml:space="preserve"> a form of distraction politics that perpetuates settlerist thought—the endpoint of their advocacy is the cultivation of settlers of color. Tuck and Yang 12</w:t>
      </w:r>
    </w:p>
    <w:p w14:paraId="1B446124" w14:textId="77777777" w:rsidR="006771D4" w:rsidRPr="00A259E0" w:rsidRDefault="006771D4" w:rsidP="006771D4">
      <w:pPr>
        <w:spacing w:line="240" w:lineRule="auto"/>
        <w:rPr>
          <w:b/>
          <w:sz w:val="32"/>
          <w:szCs w:val="32"/>
        </w:rPr>
      </w:pPr>
      <w:r w:rsidRPr="00A259E0">
        <w:rPr>
          <w:sz w:val="16"/>
          <w:szCs w:val="16"/>
        </w:rPr>
        <w:t xml:space="preserve">Eve Tuck SUNY-New Paltz, and K. Wayne Yang, UC-San Diego, “Decolonization is not a metaphor,” </w:t>
      </w:r>
      <w:r w:rsidRPr="00A259E0">
        <w:rPr>
          <w:i/>
          <w:sz w:val="16"/>
          <w:szCs w:val="16"/>
        </w:rPr>
        <w:t>Decolonization: Indigeneity, Education &amp; Society</w:t>
      </w:r>
      <w:r w:rsidRPr="00A259E0">
        <w:rPr>
          <w:sz w:val="16"/>
          <w:szCs w:val="16"/>
        </w:rPr>
        <w:t xml:space="preserve"> 1.1 (2012): 1-40, </w:t>
      </w:r>
      <w:hyperlink r:id="rId9" w:history="1">
        <w:r w:rsidRPr="00A259E0">
          <w:rPr>
            <w:rStyle w:val="Hyperlink"/>
            <w:sz w:val="16"/>
            <w:szCs w:val="16"/>
          </w:rPr>
          <w:t>http://decolonization.org/index.php/des/article/view/18630/15554</w:t>
        </w:r>
      </w:hyperlink>
      <w:r w:rsidRPr="00A259E0">
        <w:rPr>
          <w:sz w:val="16"/>
          <w:szCs w:val="16"/>
        </w:rPr>
        <w:t xml:space="preserve"> // </w:t>
      </w:r>
      <w:r>
        <w:rPr>
          <w:sz w:val="16"/>
          <w:szCs w:val="16"/>
        </w:rPr>
        <w:t>highlighted mool</w:t>
      </w:r>
    </w:p>
    <w:p w14:paraId="294F7361" w14:textId="77777777" w:rsidR="006771D4" w:rsidRPr="00A259E0" w:rsidRDefault="006771D4" w:rsidP="006771D4">
      <w:r w:rsidRPr="00A259E0">
        <w:rPr>
          <w:sz w:val="16"/>
        </w:rPr>
        <w:t>The impossibility of fully becoming a white settler - in this case,</w:t>
      </w:r>
      <w:r w:rsidRPr="00A259E0">
        <w:rPr>
          <w:rStyle w:val="Emphasis"/>
        </w:rPr>
        <w:t xml:space="preserve"> white referring to an exceptionalized position with assumed rights to invulnerability and legal supremac</w:t>
      </w:r>
      <w:r w:rsidRPr="00A259E0">
        <w:rPr>
          <w:sz w:val="16"/>
        </w:rPr>
        <w:t xml:space="preserve">y - as articulated by </w:t>
      </w:r>
      <w:r w:rsidRPr="0069152D">
        <w:rPr>
          <w:rStyle w:val="Emphasis"/>
          <w:highlight w:val="green"/>
        </w:rPr>
        <w:t>minority literature preoccupied with</w:t>
      </w:r>
      <w:r w:rsidRPr="00A259E0">
        <w:rPr>
          <w:rStyle w:val="Emphasis"/>
        </w:rPr>
        <w:t xml:space="preserve"> “glass ceilings” and “forever foreign” status and “</w:t>
      </w:r>
      <w:r w:rsidRPr="0069152D">
        <w:rPr>
          <w:rStyle w:val="Emphasis"/>
          <w:highlight w:val="green"/>
        </w:rPr>
        <w:t>myth of the model minority”, offers a strong critique of the myth of the democratic nation- state.</w:t>
      </w:r>
      <w:r w:rsidRPr="00A259E0">
        <w:rPr>
          <w:rStyle w:val="Emphasis"/>
        </w:rPr>
        <w:t xml:space="preserve"> However, its logical endpoint, </w:t>
      </w:r>
      <w:r w:rsidRPr="0069152D">
        <w:rPr>
          <w:rStyle w:val="Emphasis"/>
          <w:highlight w:val="green"/>
        </w:rPr>
        <w:t>the attainment of equal legal and cultural entitlements, is actually an investment in settler colonialism</w:t>
      </w:r>
      <w:r w:rsidRPr="00A259E0">
        <w:rPr>
          <w:rStyle w:val="Emphasis"/>
        </w:rPr>
        <w:t xml:space="preserve">. </w:t>
      </w:r>
      <w:r w:rsidRPr="00A259E0">
        <w:rPr>
          <w:sz w:val="16"/>
        </w:rPr>
        <w:t xml:space="preserve">Indeed, even the ability to be a minority citizen in the settler nation means an option to become a brown settler. </w:t>
      </w:r>
      <w:r w:rsidRPr="00A259E0">
        <w:rPr>
          <w:rStyle w:val="Emphasis"/>
        </w:rPr>
        <w:t xml:space="preserve">For many people of color, becoming a subordinate settler is an option </w:t>
      </w:r>
      <w:r w:rsidRPr="00A259E0">
        <w:rPr>
          <w:sz w:val="16"/>
        </w:rPr>
        <w:t xml:space="preserve">even when becoming white is not. “Following stolen resources” is a phrase that Wayne has encountered, used to describe Filipino overseas labor (over 10% of the population of the Philippines is working abroad) and other migrations from colony to metropole. This phrase is an important anti-colonial framing of a colonial situation. However an </w:t>
      </w:r>
      <w:r w:rsidRPr="00A259E0">
        <w:rPr>
          <w:rStyle w:val="StyleUnderline"/>
        </w:rPr>
        <w:t xml:space="preserve">anti-colonial critique is not the same as a decolonizing framework; </w:t>
      </w:r>
      <w:r w:rsidRPr="0074060E">
        <w:rPr>
          <w:rStyle w:val="StyleUnderline"/>
          <w:highlight w:val="green"/>
        </w:rPr>
        <w:t>an</w:t>
      </w:r>
      <w:r w:rsidRPr="0069152D">
        <w:rPr>
          <w:rStyle w:val="StyleUnderline"/>
          <w:highlight w:val="green"/>
        </w:rPr>
        <w:t>ti-colonial critique often celebrates empowered postcolonial subjects who seize denied privileges from the metropole.</w:t>
      </w:r>
      <w:r w:rsidRPr="00A259E0">
        <w:rPr>
          <w:sz w:val="16"/>
        </w:rPr>
        <w:t xml:space="preserve"> This anti-to-post-colonial project doesn’t strive to undo colonialism but rather to remake it and subvert it. Seeking stolen resources is entangled with settler colonialism because those resources were nature/Native first, then enlisted into the service of settlement and thus almost impossible to reclaim without re-occupying Native land. Furthermore, the postcolonial pursuit of resources is fundamentally an anthropocentric model, as land, water, air, animals, and </w:t>
      </w:r>
      <w:r w:rsidRPr="00A259E0">
        <w:rPr>
          <w:sz w:val="16"/>
        </w:rPr>
        <w:lastRenderedPageBreak/>
        <w:t xml:space="preserve">plants are never able to become postcolonial; they remain objects to be exploited by the empowered postcolonial subject. </w:t>
      </w:r>
      <w:r w:rsidRPr="00A259E0">
        <w:rPr>
          <w:rStyle w:val="Emphasis"/>
        </w:rPr>
        <w:t>Equivocation is the vague equating of colonialisms that erases the sweeping scope of land as the basis of wealth, power, law in settler nation-states.</w:t>
      </w:r>
      <w:r w:rsidRPr="00A259E0">
        <w:rPr>
          <w:sz w:val="16"/>
        </w:rPr>
        <w:t xml:space="preserve"> </w:t>
      </w:r>
      <w:r w:rsidRPr="00A259E0">
        <w:rPr>
          <w:rStyle w:val="Emphasis"/>
        </w:rPr>
        <w:t>Vocalizing a ‘muliticultural’ approach to oppressions</w:t>
      </w:r>
      <w:r w:rsidRPr="00A259E0">
        <w:rPr>
          <w:sz w:val="16"/>
        </w:rPr>
        <w:t xml:space="preserve">, or remaining silent on settler colonialism while talking about colonialisms, or tacking on a gesture towards Indigenous people without addressing Indigenous sovereignty or rights, or forwarding a thesis on decolonization without regard to unsettling/deoccupying land, </w:t>
      </w:r>
      <w:r w:rsidRPr="00A259E0">
        <w:rPr>
          <w:rStyle w:val="Emphasis"/>
        </w:rPr>
        <w:t>are equivocations</w:t>
      </w:r>
      <w:r w:rsidRPr="00A259E0">
        <w:rPr>
          <w:sz w:val="16"/>
        </w:rPr>
        <w:t xml:space="preserve">. That is, </w:t>
      </w:r>
      <w:r w:rsidRPr="0069152D">
        <w:rPr>
          <w:rStyle w:val="Emphasis"/>
          <w:highlight w:val="green"/>
        </w:rPr>
        <w:t>they ambiguously avoid engaging with settler colonialism; they are ambivalent about minority / people of color / colonized Others as settlers; they are cryptic about Indigenous land rights in spaces inhabited by people of color.</w:t>
      </w:r>
      <w:r w:rsidRPr="00A259E0">
        <w:t xml:space="preserve"> </w:t>
      </w:r>
    </w:p>
    <w:p w14:paraId="680A06C9" w14:textId="77777777" w:rsidR="006771D4" w:rsidRPr="00382ED6" w:rsidRDefault="006771D4" w:rsidP="006771D4">
      <w:pPr>
        <w:pStyle w:val="Heading4"/>
      </w:pPr>
      <w:r>
        <w:t xml:space="preserve">This understanding of “space” replicates a </w:t>
      </w:r>
      <w:r w:rsidRPr="00382ED6">
        <w:t xml:space="preserve">Western theorization of place as neutral space relegates indigenous peoples to colonial authority by creating “cultural blanks” to be filled in by peaceful settlement </w:t>
      </w:r>
    </w:p>
    <w:p w14:paraId="63B32FD9" w14:textId="77777777" w:rsidR="006771D4" w:rsidRPr="00FD6187" w:rsidRDefault="006771D4" w:rsidP="006771D4">
      <w:r w:rsidRPr="00FD6187">
        <w:rPr>
          <w:rStyle w:val="Style13ptBold"/>
        </w:rPr>
        <w:t>Barker and Pickerill 12</w:t>
      </w:r>
      <w:r w:rsidRPr="00FD6187">
        <w:t xml:space="preserve"> (Adam J Barker, and Jenny Pickerill, Department of Geography @ Univ of Leicester. “Radicalizing Relationships To and Through Shared Geographies: Why Anarchists Need to Understand Indigenous Connections to Lands and Place” Antipode. </w:t>
      </w:r>
    </w:p>
    <w:p w14:paraId="6C3F8812" w14:textId="77777777" w:rsidR="006771D4" w:rsidRPr="00FD6187" w:rsidRDefault="006771D4" w:rsidP="006771D4">
      <w:pPr>
        <w:pStyle w:val="Heading4"/>
        <w:rPr>
          <w:rStyle w:val="Emphasis"/>
        </w:rPr>
      </w:pPr>
      <w:r w:rsidRPr="00FD6187">
        <w:rPr>
          <w:rFonts w:ascii="Georgia" w:hAnsi="Georgia"/>
        </w:rPr>
        <w:lastRenderedPageBreak/>
        <w:t xml:space="preserve">Colonial Impacts on Perceptions of Place Indigenous understandings of place have generated criticism of many aspects of society in the northern bloc: Christian theology’s influence on political and economic colonial practice (Deloria 2003); the concept of “sovereignty” and the state system (Alfred 2006); constitutionalism as a method of governmental organization (Tully 1995; 2000); capitalism and relationships under a capitalist system (Adams 1989:17); language and culture (Basso 1996) and many other understandings of place, space, nature, and human relationships. </w:t>
      </w:r>
      <w:r w:rsidRPr="00986C95">
        <w:rPr>
          <w:rStyle w:val="Emphasis"/>
          <w:highlight w:val="green"/>
        </w:rPr>
        <w:t>Indigenous relationships to place fundamentally challenge</w:t>
      </w:r>
      <w:r w:rsidRPr="00FD6187">
        <w:rPr>
          <w:rStyle w:val="Emphasis"/>
        </w:rPr>
        <w:t xml:space="preserve"> colonial </w:t>
      </w:r>
      <w:r w:rsidRPr="00986C95">
        <w:rPr>
          <w:rStyle w:val="Emphasis"/>
          <w:highlight w:val="green"/>
        </w:rPr>
        <w:t>spatial concepts,</w:t>
      </w:r>
      <w:r w:rsidRPr="00FD6187">
        <w:rPr>
          <w:rFonts w:ascii="Georgia" w:hAnsi="Georgia"/>
        </w:rPr>
        <w:t xml:space="preserve"> </w:t>
      </w:r>
      <w:r w:rsidRPr="00FD6187">
        <w:rPr>
          <w:rStyle w:val="Emphasis"/>
        </w:rPr>
        <w:t>from the ways that we move from place to place and through spaces</w:t>
      </w:r>
      <w:r w:rsidRPr="00FD6187">
        <w:rPr>
          <w:rFonts w:ascii="Georgia" w:hAnsi="Georgia"/>
        </w:rPr>
        <w:t xml:space="preserve"> (Pandya 1990) </w:t>
      </w:r>
      <w:r w:rsidRPr="00FD6187">
        <w:rPr>
          <w:rStyle w:val="Emphasis"/>
        </w:rPr>
        <w:t>to how we move through time</w:t>
      </w:r>
      <w:r w:rsidRPr="00FD6187">
        <w:rPr>
          <w:rFonts w:ascii="Georgia" w:hAnsi="Georgia"/>
        </w:rPr>
        <w:t xml:space="preserve"> (Jojola 2004). Indeed Coulthard (2010:79) asserts that </w:t>
      </w:r>
      <w:r w:rsidRPr="00986C95">
        <w:rPr>
          <w:rFonts w:ascii="Georgia" w:hAnsi="Georgia"/>
          <w:highlight w:val="green"/>
        </w:rPr>
        <w:t>f</w:t>
      </w:r>
      <w:r w:rsidRPr="00986C95">
        <w:rPr>
          <w:rStyle w:val="Emphasis"/>
          <w:highlight w:val="green"/>
        </w:rPr>
        <w:t>or Indigenous people place is central to</w:t>
      </w:r>
      <w:r w:rsidRPr="00FD6187">
        <w:rPr>
          <w:rStyle w:val="Emphasis"/>
        </w:rPr>
        <w:t xml:space="preserve"> understandings of </w:t>
      </w:r>
      <w:r w:rsidRPr="00986C95">
        <w:rPr>
          <w:rStyle w:val="Emphasis"/>
          <w:highlight w:val="green"/>
        </w:rPr>
        <w:t>life, whereas</w:t>
      </w:r>
      <w:r w:rsidRPr="00FD6187">
        <w:rPr>
          <w:rStyle w:val="Emphasis"/>
        </w:rPr>
        <w:t xml:space="preserve"> “most </w:t>
      </w:r>
      <w:r w:rsidRPr="00986C95">
        <w:rPr>
          <w:rStyle w:val="Emphasis"/>
          <w:highlight w:val="green"/>
        </w:rPr>
        <w:t>Western societies</w:t>
      </w:r>
      <w:r w:rsidRPr="00FD6187">
        <w:rPr>
          <w:rStyle w:val="Emphasis"/>
        </w:rPr>
        <w:t xml:space="preserve"> . . . </w:t>
      </w:r>
      <w:r w:rsidRPr="00986C95">
        <w:rPr>
          <w:rStyle w:val="Emphasis"/>
          <w:highlight w:val="green"/>
        </w:rPr>
        <w:t>derive meaning from</w:t>
      </w:r>
      <w:r w:rsidRPr="00FD6187">
        <w:rPr>
          <w:rStyle w:val="Emphasis"/>
        </w:rPr>
        <w:t xml:space="preserve"> the world in </w:t>
      </w:r>
      <w:r w:rsidRPr="00986C95">
        <w:rPr>
          <w:rStyle w:val="Emphasis"/>
          <w:highlight w:val="green"/>
        </w:rPr>
        <w:t>historical/developmental terms,</w:t>
      </w:r>
      <w:r w:rsidRPr="00FD6187">
        <w:rPr>
          <w:rStyle w:val="Emphasis"/>
        </w:rPr>
        <w:t xml:space="preserve"> </w:t>
      </w:r>
      <w:r w:rsidRPr="00986C95">
        <w:rPr>
          <w:rStyle w:val="Emphasis"/>
        </w:rPr>
        <w:t>thereby placing time as the narrative of central importance”</w:t>
      </w:r>
      <w:r w:rsidRPr="00986C95">
        <w:rPr>
          <w:rFonts w:ascii="Georgia" w:hAnsi="Georgia"/>
        </w:rPr>
        <w:t xml:space="preserve">. Historically, </w:t>
      </w:r>
      <w:r w:rsidRPr="00986C95">
        <w:rPr>
          <w:rStyle w:val="Emphasis"/>
        </w:rPr>
        <w:t>EuroAmerican cultures conceived of human relations to the environment in one of two ways</w:t>
      </w:r>
      <w:r w:rsidRPr="00986C95">
        <w:rPr>
          <w:rFonts w:ascii="Georgia" w:hAnsi="Georgia"/>
        </w:rPr>
        <w:t xml:space="preserve">, which John Rennie Short labels </w:t>
      </w:r>
      <w:r w:rsidRPr="00986C95">
        <w:rPr>
          <w:rStyle w:val="Emphasis"/>
        </w:rPr>
        <w:t>the “classical and romantic</w:t>
      </w:r>
      <w:r w:rsidRPr="00986C95">
        <w:rPr>
          <w:rFonts w:ascii="Georgia" w:hAnsi="Georgia"/>
        </w:rPr>
        <w:t xml:space="preserve">” (Short 1991:6): </w:t>
      </w:r>
      <w:r w:rsidRPr="00986C95">
        <w:rPr>
          <w:rStyle w:val="Emphasis"/>
        </w:rPr>
        <w:t>either “natural” places are improved through development and human spatial creation and use</w:t>
      </w:r>
      <w:r w:rsidRPr="00986C95">
        <w:rPr>
          <w:rFonts w:ascii="Georgia" w:hAnsi="Georgia"/>
        </w:rPr>
        <w:t xml:space="preserve"> (</w:t>
      </w:r>
      <w:r w:rsidRPr="00986C95">
        <w:rPr>
          <w:rStyle w:val="Emphasis"/>
        </w:rPr>
        <w:t>with “wilderness” as</w:t>
      </w:r>
      <w:r w:rsidRPr="00FD6187">
        <w:rPr>
          <w:rStyle w:val="Emphasis"/>
        </w:rPr>
        <w:t xml:space="preserve"> a frightening</w:t>
      </w:r>
      <w:r w:rsidRPr="00FD6187">
        <w:rPr>
          <w:rFonts w:ascii="Georgia" w:hAnsi="Georgia"/>
        </w:rPr>
        <w:t xml:space="preserve">, exterior </w:t>
      </w:r>
      <w:r w:rsidRPr="00FD6187">
        <w:rPr>
          <w:rStyle w:val="Emphasis"/>
        </w:rPr>
        <w:t>“ other”</w:t>
      </w:r>
      <w:r w:rsidRPr="00FD6187">
        <w:rPr>
          <w:rFonts w:ascii="Georgia" w:hAnsi="Georgia"/>
        </w:rPr>
        <w:t xml:space="preserve">), </w:t>
      </w:r>
      <w:r w:rsidRPr="00FD6187">
        <w:rPr>
          <w:rStyle w:val="Emphasis"/>
        </w:rPr>
        <w:t>or despoiled through human contact and change </w:t>
      </w:r>
      <w:r w:rsidRPr="00FD6187">
        <w:rPr>
          <w:rFonts w:ascii="Georgia" w:hAnsi="Georgia"/>
        </w:rPr>
        <w:t>(</w:t>
      </w:r>
      <w:r w:rsidRPr="00FD6187">
        <w:rPr>
          <w:rStyle w:val="Emphasis"/>
        </w:rPr>
        <w:t>with the</w:t>
      </w:r>
      <w:r w:rsidRPr="00FD6187">
        <w:rPr>
          <w:rFonts w:ascii="Georgia" w:hAnsi="Georgia"/>
        </w:rPr>
        <w:t xml:space="preserve"> natural </w:t>
      </w:r>
      <w:r w:rsidRPr="00FD6187">
        <w:rPr>
          <w:rStyle w:val="Emphasis"/>
        </w:rPr>
        <w:t>environment as a pristine</w:t>
      </w:r>
      <w:r w:rsidRPr="00FD6187">
        <w:rPr>
          <w:rFonts w:ascii="Georgia" w:hAnsi="Georgia"/>
        </w:rPr>
        <w:t xml:space="preserve"> and perfect spatial </w:t>
      </w:r>
      <w:r w:rsidRPr="00FD6187">
        <w:rPr>
          <w:rStyle w:val="Emphasis"/>
        </w:rPr>
        <w:t xml:space="preserve">concept, and </w:t>
      </w:r>
      <w:r w:rsidRPr="00FD6187">
        <w:rPr>
          <w:rFonts w:ascii="Georgia" w:hAnsi="Georgia"/>
        </w:rPr>
        <w:t xml:space="preserve">the suggestion that </w:t>
      </w:r>
      <w:r w:rsidRPr="00FD6187">
        <w:rPr>
          <w:rStyle w:val="Emphasis"/>
        </w:rPr>
        <w:t xml:space="preserve">human identity must be bounded </w:t>
      </w:r>
      <w:r w:rsidRPr="00986C95">
        <w:rPr>
          <w:rStyle w:val="Emphasis"/>
        </w:rPr>
        <w:t>within it</w:t>
      </w:r>
      <w:r w:rsidRPr="00986C95">
        <w:rPr>
          <w:rFonts w:ascii="Georgia" w:hAnsi="Georgia"/>
        </w:rPr>
        <w:t xml:space="preserve">). </w:t>
      </w:r>
      <w:r w:rsidRPr="00986C95">
        <w:rPr>
          <w:rStyle w:val="Emphasis"/>
        </w:rPr>
        <w:t xml:space="preserve">Both </w:t>
      </w:r>
      <w:r w:rsidRPr="00986C95">
        <w:rPr>
          <w:rFonts w:ascii="Georgia" w:hAnsi="Georgia"/>
        </w:rPr>
        <w:t xml:space="preserve">conceptually marginalize or </w:t>
      </w:r>
      <w:r w:rsidRPr="00986C95">
        <w:rPr>
          <w:rStyle w:val="Emphasis"/>
        </w:rPr>
        <w:t>fully erase Indigenous presence in place.</w:t>
      </w:r>
      <w:r w:rsidRPr="00986C95">
        <w:rPr>
          <w:rFonts w:ascii="Georgia" w:hAnsi="Georgia"/>
        </w:rPr>
        <w:t> Contra this erasure, I</w:t>
      </w:r>
      <w:r w:rsidRPr="00986C95">
        <w:rPr>
          <w:rStyle w:val="Emphasis"/>
        </w:rPr>
        <w:t xml:space="preserve">ndigenous peoples’ </w:t>
      </w:r>
      <w:r w:rsidRPr="00986C95">
        <w:rPr>
          <w:rStyle w:val="Emphasis"/>
          <w:highlight w:val="green"/>
        </w:rPr>
        <w:t>understandings of place have become important to</w:t>
      </w:r>
      <w:r w:rsidRPr="00FD6187">
        <w:rPr>
          <w:rStyle w:val="Emphasis"/>
        </w:rPr>
        <w:t xml:space="preserve"> the </w:t>
      </w:r>
      <w:r w:rsidRPr="00986C95">
        <w:rPr>
          <w:rStyle w:val="Emphasis"/>
        </w:rPr>
        <w:t xml:space="preserve">understanding of </w:t>
      </w:r>
      <w:r w:rsidRPr="00986C95">
        <w:rPr>
          <w:rStyle w:val="Emphasis"/>
          <w:highlight w:val="green"/>
        </w:rPr>
        <w:t>colonial geographies</w:t>
      </w:r>
      <w:r w:rsidRPr="00FD6187">
        <w:rPr>
          <w:rStyle w:val="Emphasis"/>
        </w:rPr>
        <w:t xml:space="preserve"> and the efforts of anti-colonial activists</w:t>
      </w:r>
      <w:r w:rsidRPr="00FD6187">
        <w:rPr>
          <w:rFonts w:ascii="Georgia" w:hAnsi="Georgia"/>
        </w:rPr>
        <w:t xml:space="preserve">.2 </w:t>
      </w:r>
      <w:r w:rsidRPr="00FD6187">
        <w:rPr>
          <w:rStyle w:val="Emphasis"/>
        </w:rPr>
        <w:t>Indigenous peoples</w:t>
      </w:r>
      <w:r w:rsidRPr="00FD6187">
        <w:rPr>
          <w:rFonts w:ascii="Georgia" w:hAnsi="Georgia"/>
        </w:rPr>
        <w:t xml:space="preserve"> have traditionally </w:t>
      </w:r>
      <w:r w:rsidRPr="00FD6187">
        <w:rPr>
          <w:rStyle w:val="Emphasis"/>
        </w:rPr>
        <w:t xml:space="preserve">related to place through </w:t>
      </w:r>
      <w:r w:rsidRPr="00FD6187">
        <w:rPr>
          <w:rFonts w:ascii="Georgia" w:hAnsi="Georgia"/>
        </w:rPr>
        <w:t xml:space="preserve">spatially stretched and </w:t>
      </w:r>
      <w:r w:rsidRPr="00FD6187">
        <w:rPr>
          <w:rStyle w:val="Emphasis"/>
        </w:rPr>
        <w:t>dynamic networks of relationships</w:t>
      </w:r>
      <w:r w:rsidRPr="00FD6187">
        <w:rPr>
          <w:rFonts w:ascii="Georgia" w:hAnsi="Georgia"/>
        </w:rPr>
        <w:t xml:space="preserve"> (Cajete 2004; Johnson and Murton 2007). These networks bear some resemblance to Sarah Whatmore’s concept of hybrid geography, “</w:t>
      </w:r>
      <w:r w:rsidRPr="00FD6187">
        <w:rPr>
          <w:rStyle w:val="Emphasis"/>
        </w:rPr>
        <w:t>which recognizes agency as a relational achievement</w:t>
      </w:r>
      <w:r w:rsidRPr="00FD6187">
        <w:rPr>
          <w:rFonts w:ascii="Georgia" w:hAnsi="Georgia"/>
        </w:rPr>
        <w:t xml:space="preserve">, </w:t>
      </w:r>
      <w:r w:rsidRPr="00FD6187">
        <w:rPr>
          <w:rStyle w:val="Emphasis"/>
        </w:rPr>
        <w:t>involving the</w:t>
      </w:r>
      <w:r w:rsidRPr="00FD6187">
        <w:rPr>
          <w:rFonts w:ascii="Georgia" w:hAnsi="Georgia"/>
        </w:rPr>
        <w:t xml:space="preserve"> creative </w:t>
      </w:r>
      <w:r w:rsidRPr="00FD6187">
        <w:rPr>
          <w:rStyle w:val="Emphasis"/>
        </w:rPr>
        <w:t>presence of organic beings</w:t>
      </w:r>
      <w:r w:rsidRPr="00FD6187">
        <w:rPr>
          <w:rFonts w:ascii="Georgia" w:hAnsi="Georgia"/>
        </w:rPr>
        <w:t xml:space="preserve">, </w:t>
      </w:r>
      <w:r w:rsidRPr="00FD6187">
        <w:rPr>
          <w:rStyle w:val="Emphasis"/>
        </w:rPr>
        <w:t>technological devices and discursive codes, as well as people</w:t>
      </w:r>
      <w:r w:rsidRPr="00FD6187">
        <w:rPr>
          <w:rFonts w:ascii="Georgia" w:hAnsi="Georgia"/>
        </w:rPr>
        <w:t xml:space="preserve">, in the fabrics of everyday living” (Whatmore 1999:26). Through these, </w:t>
      </w:r>
      <w:r w:rsidRPr="00FD6187">
        <w:rPr>
          <w:rStyle w:val="Emphasis"/>
        </w:rPr>
        <w:t xml:space="preserve">Indigenous peoples have challenged </w:t>
      </w:r>
      <w:r w:rsidRPr="00986C95">
        <w:rPr>
          <w:rStyle w:val="Emphasis"/>
        </w:rPr>
        <w:t>the classical/romantic dichotomy</w:t>
      </w:r>
      <w:r w:rsidRPr="00986C95">
        <w:rPr>
          <w:rFonts w:ascii="Georgia" w:hAnsi="Georgia"/>
        </w:rPr>
        <w:t xml:space="preserve"> that continues to haunt some aspects of anarchist spatial perceptions. </w:t>
      </w:r>
      <w:r w:rsidRPr="00986C95">
        <w:rPr>
          <w:rStyle w:val="Emphasis"/>
        </w:rPr>
        <w:t>For Indigenous peoples,</w:t>
      </w:r>
      <w:r w:rsidRPr="00FD6187">
        <w:rPr>
          <w:rStyle w:val="Emphasis"/>
        </w:rPr>
        <w:t xml:space="preserve"> </w:t>
      </w:r>
      <w:r w:rsidRPr="00986C95">
        <w:rPr>
          <w:rStyle w:val="Emphasis"/>
          <w:highlight w:val="green"/>
        </w:rPr>
        <w:t>place</w:t>
      </w:r>
      <w:r w:rsidRPr="00FD6187">
        <w:rPr>
          <w:rStyle w:val="Emphasis"/>
        </w:rPr>
        <w:t xml:space="preserve"> holistically </w:t>
      </w:r>
      <w:r w:rsidRPr="00986C95">
        <w:rPr>
          <w:rStyle w:val="Emphasis"/>
          <w:highlight w:val="green"/>
        </w:rPr>
        <w:t xml:space="preserve">encapsulates networks of relations </w:t>
      </w:r>
      <w:r w:rsidRPr="00986C95">
        <w:rPr>
          <w:rStyle w:val="Emphasis"/>
        </w:rPr>
        <w:t xml:space="preserve">between humans, features of </w:t>
      </w:r>
      <w:r w:rsidRPr="00986C95">
        <w:rPr>
          <w:rStyle w:val="Emphasis"/>
          <w:highlight w:val="green"/>
        </w:rPr>
        <w:t xml:space="preserve">the land, non-human animals, and </w:t>
      </w:r>
      <w:r w:rsidRPr="00986C95">
        <w:rPr>
          <w:rStyle w:val="Emphasis"/>
        </w:rPr>
        <w:t>living beings perceived as</w:t>
      </w:r>
      <w:r w:rsidRPr="00986C95">
        <w:rPr>
          <w:rStyle w:val="Emphasis"/>
          <w:highlight w:val="green"/>
        </w:rPr>
        <w:t xml:space="preserve"> spirits </w:t>
      </w:r>
      <w:r w:rsidRPr="00986C95">
        <w:rPr>
          <w:rStyle w:val="Emphasis"/>
        </w:rPr>
        <w:t>or non-physical entities</w:t>
      </w:r>
      <w:r w:rsidRPr="00986C95">
        <w:rPr>
          <w:rFonts w:ascii="Georgia" w:hAnsi="Georgia"/>
        </w:rPr>
        <w:t>.</w:t>
      </w:r>
      <w:r w:rsidRPr="00FD6187">
        <w:rPr>
          <w:rFonts w:ascii="Georgia" w:hAnsi="Georgia"/>
        </w:rPr>
        <w:t xml:space="preserve"> </w:t>
      </w:r>
      <w:r w:rsidRPr="00986C95">
        <w:rPr>
          <w:rStyle w:val="Emphasis"/>
          <w:highlight w:val="green"/>
        </w:rPr>
        <w:t>All</w:t>
      </w:r>
      <w:r w:rsidRPr="00FD6187">
        <w:rPr>
          <w:rStyle w:val="Emphasis"/>
        </w:rPr>
        <w:t xml:space="preserve"> of these</w:t>
      </w:r>
      <w:r w:rsidRPr="00FD6187">
        <w:rPr>
          <w:rFonts w:ascii="Georgia" w:hAnsi="Georgia"/>
        </w:rPr>
        <w:t xml:space="preserve">—humans included— are understood to </w:t>
      </w:r>
      <w:r w:rsidRPr="00986C95">
        <w:rPr>
          <w:rStyle w:val="Emphasis"/>
          <w:highlight w:val="green"/>
        </w:rPr>
        <w:t xml:space="preserve">have autonomy and will, </w:t>
      </w:r>
      <w:r w:rsidRPr="00986C95">
        <w:rPr>
          <w:rStyle w:val="Emphasis"/>
        </w:rPr>
        <w:t>but also obligation and responsibility to all of the other elements</w:t>
      </w:r>
      <w:r w:rsidRPr="00986C95">
        <w:rPr>
          <w:rFonts w:ascii="Georgia" w:hAnsi="Georgia"/>
        </w:rPr>
        <w:t xml:space="preserve"> to which they are related and </w:t>
      </w:r>
      <w:r w:rsidRPr="00986C95">
        <w:rPr>
          <w:rStyle w:val="Emphasis"/>
        </w:rPr>
        <w:t>among whom they are situated</w:t>
      </w:r>
      <w:r w:rsidRPr="00986C95">
        <w:rPr>
          <w:rFonts w:ascii="Georgia" w:hAnsi="Georgia"/>
        </w:rPr>
        <w:t>. As such</w:t>
      </w:r>
      <w:r w:rsidRPr="00FD6187">
        <w:rPr>
          <w:rFonts w:ascii="Georgia" w:hAnsi="Georgia"/>
        </w:rPr>
        <w:t xml:space="preserve">, we acknowledge that land and place are different to each other but seek to use the way they are interrelated throughout this article. Although </w:t>
      </w:r>
      <w:r w:rsidRPr="00986C95">
        <w:rPr>
          <w:rStyle w:val="Emphasis"/>
          <w:highlight w:val="green"/>
        </w:rPr>
        <w:t>land</w:t>
      </w:r>
      <w:r w:rsidRPr="00FD6187">
        <w:rPr>
          <w:rStyle w:val="Emphasis"/>
        </w:rPr>
        <w:t xml:space="preserve"> </w:t>
      </w:r>
      <w:r w:rsidRPr="00FD6187">
        <w:rPr>
          <w:rFonts w:ascii="Georgia" w:hAnsi="Georgia"/>
        </w:rPr>
        <w:t xml:space="preserve">can be </w:t>
      </w:r>
      <w:r w:rsidRPr="00986C95">
        <w:rPr>
          <w:rFonts w:ascii="Georgia" w:hAnsi="Georgia"/>
        </w:rPr>
        <w:t xml:space="preserve">considered as material, its </w:t>
      </w:r>
      <w:r w:rsidRPr="00986C95">
        <w:rPr>
          <w:rStyle w:val="Emphasis"/>
        </w:rPr>
        <w:t>meaning is constantly interwoven into the relationality of place so that land is often taken to</w:t>
      </w:r>
      <w:r w:rsidRPr="00FD6187">
        <w:rPr>
          <w:rStyle w:val="Emphasis"/>
        </w:rPr>
        <w:t xml:space="preserve"> </w:t>
      </w:r>
      <w:r w:rsidRPr="00986C95">
        <w:rPr>
          <w:rStyle w:val="Emphasis"/>
          <w:highlight w:val="green"/>
        </w:rPr>
        <w:t>have</w:t>
      </w:r>
      <w:r w:rsidRPr="00FD6187">
        <w:rPr>
          <w:rStyle w:val="Emphasis"/>
        </w:rPr>
        <w:t xml:space="preserve"> multiple </w:t>
      </w:r>
      <w:r w:rsidRPr="00986C95">
        <w:rPr>
          <w:rStyle w:val="Emphasis"/>
          <w:highlight w:val="green"/>
        </w:rPr>
        <w:t>meanings beyond</w:t>
      </w:r>
      <w:r w:rsidRPr="00FD6187">
        <w:rPr>
          <w:rStyle w:val="Emphasis"/>
        </w:rPr>
        <w:t xml:space="preserve"> i</w:t>
      </w:r>
      <w:r w:rsidRPr="00986C95">
        <w:rPr>
          <w:rStyle w:val="Emphasis"/>
        </w:rPr>
        <w:t>ts simple </w:t>
      </w:r>
      <w:r w:rsidRPr="00986C95">
        <w:rPr>
          <w:rStyle w:val="Emphasis"/>
          <w:highlight w:val="green"/>
        </w:rPr>
        <w:t>materiality</w:t>
      </w:r>
      <w:r w:rsidRPr="00986C95">
        <w:rPr>
          <w:rFonts w:ascii="Georgia" w:hAnsi="Georgia"/>
          <w:highlight w:val="green"/>
        </w:rPr>
        <w:t>—</w:t>
      </w:r>
      <w:r w:rsidRPr="00986C95">
        <w:rPr>
          <w:rStyle w:val="Emphasis"/>
        </w:rPr>
        <w:t>as a resource, as identity and as relationship</w:t>
      </w:r>
      <w:r w:rsidRPr="00986C95">
        <w:rPr>
          <w:rFonts w:ascii="Georgia" w:hAnsi="Georgia"/>
        </w:rPr>
        <w:t xml:space="preserve"> (Coulthard 2010). </w:t>
      </w:r>
      <w:r w:rsidRPr="00986C95">
        <w:rPr>
          <w:rStyle w:val="Emphasis"/>
        </w:rPr>
        <w:t xml:space="preserve">Indigenous </w:t>
      </w:r>
      <w:r w:rsidRPr="00986C95">
        <w:rPr>
          <w:rStyle w:val="Emphasis"/>
        </w:rPr>
        <w:lastRenderedPageBreak/>
        <w:t>peoples assaulted by</w:t>
      </w:r>
      <w:r w:rsidRPr="00986C95">
        <w:rPr>
          <w:rFonts w:ascii="Georgia" w:hAnsi="Georgia"/>
        </w:rPr>
        <w:t xml:space="preserve"> settler</w:t>
      </w:r>
      <w:r w:rsidRPr="00FD6187">
        <w:rPr>
          <w:rFonts w:ascii="Georgia" w:hAnsi="Georgia"/>
        </w:rPr>
        <w:t xml:space="preserve"> </w:t>
      </w:r>
      <w:r w:rsidRPr="00FD6187">
        <w:rPr>
          <w:rStyle w:val="Emphasis"/>
        </w:rPr>
        <w:t xml:space="preserve">colonization </w:t>
      </w:r>
      <w:r w:rsidRPr="00FD6187">
        <w:rPr>
          <w:rFonts w:ascii="Georgia" w:hAnsi="Georgia"/>
        </w:rPr>
        <w:t xml:space="preserve">have and </w:t>
      </w:r>
      <w:r w:rsidRPr="00FD6187">
        <w:rPr>
          <w:rStyle w:val="Emphasis"/>
        </w:rPr>
        <w:t>continue to face </w:t>
      </w:r>
      <w:r w:rsidRPr="00FD6187">
        <w:rPr>
          <w:rFonts w:ascii="Georgia" w:hAnsi="Georgia"/>
        </w:rPr>
        <w:t xml:space="preserve">concerted </w:t>
      </w:r>
      <w:r w:rsidRPr="00FD6187">
        <w:rPr>
          <w:rStyle w:val="Emphasis"/>
        </w:rPr>
        <w:t>attempts to</w:t>
      </w:r>
      <w:r w:rsidRPr="00FD6187">
        <w:rPr>
          <w:rFonts w:ascii="Georgia" w:hAnsi="Georgia"/>
        </w:rPr>
        <w:t xml:space="preserve"> </w:t>
      </w:r>
      <w:r w:rsidRPr="00FD6187">
        <w:rPr>
          <w:rStyle w:val="Emphasis"/>
        </w:rPr>
        <w:t xml:space="preserve">break </w:t>
      </w:r>
      <w:r w:rsidRPr="00FD6187">
        <w:rPr>
          <w:rFonts w:ascii="Georgia" w:hAnsi="Georgia"/>
        </w:rPr>
        <w:t xml:space="preserve">Indigenous </w:t>
      </w:r>
      <w:r w:rsidRPr="00FD6187">
        <w:rPr>
          <w:rStyle w:val="Emphasis"/>
        </w:rPr>
        <w:t>connections to place</w:t>
      </w:r>
      <w:r w:rsidRPr="00FD6187">
        <w:rPr>
          <w:rFonts w:ascii="Georgia" w:hAnsi="Georgia"/>
        </w:rPr>
        <w:t xml:space="preserve">. </w:t>
      </w:r>
      <w:r w:rsidRPr="00FD6187">
        <w:rPr>
          <w:rStyle w:val="Emphasis"/>
        </w:rPr>
        <w:t>Religious conversion</w:t>
      </w:r>
      <w:r w:rsidRPr="00FD6187">
        <w:rPr>
          <w:rFonts w:ascii="Georgia" w:hAnsi="Georgia"/>
        </w:rPr>
        <w:t xml:space="preserve">, for example, has </w:t>
      </w:r>
      <w:r w:rsidRPr="00FD6187">
        <w:rPr>
          <w:rStyle w:val="Emphasis"/>
        </w:rPr>
        <w:t>had a massive impact on</w:t>
      </w:r>
      <w:r w:rsidRPr="00FD6187">
        <w:rPr>
          <w:rFonts w:ascii="Georgia" w:hAnsi="Georgia"/>
        </w:rPr>
        <w:t xml:space="preserve"> </w:t>
      </w:r>
      <w:r w:rsidRPr="00FD6187">
        <w:rPr>
          <w:rStyle w:val="Emphasis"/>
        </w:rPr>
        <w:t>the ways</w:t>
      </w:r>
      <w:r w:rsidRPr="00FD6187">
        <w:rPr>
          <w:rFonts w:ascii="Georgia" w:hAnsi="Georgia"/>
        </w:rPr>
        <w:t xml:space="preserve"> that </w:t>
      </w:r>
      <w:r w:rsidRPr="00FD6187">
        <w:rPr>
          <w:rStyle w:val="Emphasis"/>
        </w:rPr>
        <w:t>Indigenous peoples perceive the spaces occupied by spirit and otherwise metaphysical beings</w:t>
      </w:r>
      <w:r w:rsidRPr="00FD6187">
        <w:rPr>
          <w:rFonts w:ascii="Georgia" w:hAnsi="Georgia"/>
        </w:rPr>
        <w:t xml:space="preserve">. Though no longer considered “tantamount to a complete transformation of cultural identity” (Axtell 1981:42), conversion to and </w:t>
      </w:r>
      <w:r w:rsidRPr="00986C95">
        <w:rPr>
          <w:rStyle w:val="Emphasis"/>
          <w:highlight w:val="green"/>
        </w:rPr>
        <w:t>participation in hierarchical-organized, spatially dislocated, and temporally defined</w:t>
      </w:r>
      <w:r w:rsidRPr="00FD6187">
        <w:rPr>
          <w:rFonts w:ascii="Georgia" w:hAnsi="Georgia"/>
        </w:rPr>
        <w:t xml:space="preserve"> Judeo-Christian </w:t>
      </w:r>
      <w:r w:rsidRPr="00986C95">
        <w:rPr>
          <w:rStyle w:val="Emphasis"/>
          <w:highlight w:val="green"/>
        </w:rPr>
        <w:t xml:space="preserve">religions </w:t>
      </w:r>
      <w:r w:rsidRPr="00986C95">
        <w:rPr>
          <w:rFonts w:ascii="Georgia" w:hAnsi="Georgia"/>
          <w:highlight w:val="green"/>
        </w:rPr>
        <w:t>(</w:t>
      </w:r>
      <w:r w:rsidRPr="00FD6187">
        <w:rPr>
          <w:rFonts w:ascii="Georgia" w:hAnsi="Georgia"/>
        </w:rPr>
        <w:t>Deloria 2003:62–77) </w:t>
      </w:r>
      <w:r w:rsidRPr="00986C95">
        <w:rPr>
          <w:rStyle w:val="Emphasis"/>
          <w:highlight w:val="green"/>
        </w:rPr>
        <w:t>encouraged</w:t>
      </w:r>
      <w:r w:rsidRPr="00FD6187">
        <w:rPr>
          <w:rStyle w:val="Emphasis"/>
        </w:rPr>
        <w:t xml:space="preserve"> Indigenous peoples to see the spiritual as something above (literally</w:t>
      </w:r>
      <w:r w:rsidRPr="00FD6187">
        <w:rPr>
          <w:rFonts w:ascii="Georgia" w:hAnsi="Georgia"/>
        </w:rPr>
        <w:t>) and beyond the direct contact of the human world. </w:t>
      </w:r>
      <w:r w:rsidRPr="00FD6187">
        <w:rPr>
          <w:rStyle w:val="Emphasis"/>
        </w:rPr>
        <w:t xml:space="preserve">The </w:t>
      </w:r>
      <w:r w:rsidRPr="00FD6187">
        <w:rPr>
          <w:rFonts w:ascii="Georgia" w:hAnsi="Georgia"/>
        </w:rPr>
        <w:t xml:space="preserve">general </w:t>
      </w:r>
      <w:r w:rsidRPr="00FD6187">
        <w:rPr>
          <w:rStyle w:val="Emphasis"/>
        </w:rPr>
        <w:t xml:space="preserve">result is </w:t>
      </w:r>
      <w:r w:rsidRPr="00986C95">
        <w:rPr>
          <w:rStyle w:val="Emphasis"/>
          <w:highlight w:val="green"/>
        </w:rPr>
        <w:t>displacement and dislocation</w:t>
      </w:r>
      <w:r w:rsidRPr="00986C95">
        <w:rPr>
          <w:rFonts w:ascii="Georgia" w:hAnsi="Georgia"/>
          <w:highlight w:val="green"/>
        </w:rPr>
        <w:t>.</w:t>
      </w:r>
      <w:r w:rsidRPr="00FD6187">
        <w:rPr>
          <w:rFonts w:ascii="Georgia" w:hAnsi="Georgia"/>
        </w:rPr>
        <w:t xml:space="preserve"> </w:t>
      </w:r>
      <w:r w:rsidRPr="00986C95">
        <w:rPr>
          <w:rFonts w:ascii="Georgia" w:hAnsi="Georgia"/>
        </w:rPr>
        <w:t>I</w:t>
      </w:r>
      <w:r w:rsidRPr="00986C95">
        <w:rPr>
          <w:rStyle w:val="Emphasis"/>
        </w:rPr>
        <w:t>ndigenous peoples are displaced from their relational networks by introduced relationships that increasingly reorient Indigenous social organization towards colonial authority.</w:t>
      </w:r>
      <w:r w:rsidRPr="00986C95">
        <w:rPr>
          <w:rFonts w:ascii="Georgia" w:hAnsi="Georgia"/>
        </w:rPr>
        <w:t xml:space="preserve"> Indigenous places are dislocated in the sense that </w:t>
      </w:r>
      <w:r w:rsidRPr="00986C95">
        <w:rPr>
          <w:rFonts w:ascii="Georgia" w:hAnsi="Georgia"/>
          <w:u w:val="single"/>
        </w:rPr>
        <w:t>T</w:t>
      </w:r>
      <w:r w:rsidRPr="00986C95">
        <w:rPr>
          <w:rStyle w:val="Emphasis"/>
        </w:rPr>
        <w:t>he knowledge of and relationship to them, essential for generating spatial meaning in Indigenous contexts, is marginalized or over-written</w:t>
      </w:r>
      <w:r w:rsidRPr="00986C95">
        <w:rPr>
          <w:rFonts w:ascii="Georgia" w:hAnsi="Georgia"/>
        </w:rPr>
        <w:t xml:space="preserve">. </w:t>
      </w:r>
      <w:r w:rsidRPr="00986C95">
        <w:rPr>
          <w:rStyle w:val="Emphasis"/>
        </w:rPr>
        <w:t>This creates observable “cultural blanks</w:t>
      </w:r>
      <w:r w:rsidRPr="00986C95">
        <w:rPr>
          <w:rFonts w:ascii="Georgia" w:hAnsi="Georgia"/>
        </w:rPr>
        <w:t>” (Little Bear 2000) a</w:t>
      </w:r>
      <w:r w:rsidRPr="00FD6187">
        <w:rPr>
          <w:rFonts w:ascii="Georgia" w:hAnsi="Georgia"/>
        </w:rPr>
        <w:t xml:space="preserve">mong Indigenous youth; </w:t>
      </w:r>
      <w:r w:rsidRPr="00986C95">
        <w:rPr>
          <w:rStyle w:val="Emphasis"/>
          <w:highlight w:val="green"/>
        </w:rPr>
        <w:t>Settler peoples</w:t>
      </w:r>
      <w:r w:rsidRPr="00FD6187">
        <w:rPr>
          <w:rFonts w:ascii="Georgia" w:hAnsi="Georgia"/>
        </w:rPr>
        <w:t xml:space="preserve">, conversely, </w:t>
      </w:r>
      <w:r w:rsidRPr="00986C95">
        <w:rPr>
          <w:rStyle w:val="Emphasis"/>
          <w:highlight w:val="green"/>
        </w:rPr>
        <w:t>fill</w:t>
      </w:r>
      <w:r w:rsidRPr="00FD6187">
        <w:rPr>
          <w:rStyle w:val="Emphasis"/>
        </w:rPr>
        <w:t xml:space="preserve"> corresponding </w:t>
      </w:r>
      <w:r w:rsidRPr="00986C95">
        <w:rPr>
          <w:rStyle w:val="Emphasis"/>
          <w:highlight w:val="green"/>
        </w:rPr>
        <w:t>blanks</w:t>
      </w:r>
      <w:r w:rsidRPr="00FD6187">
        <w:rPr>
          <w:rFonts w:ascii="Georgia" w:hAnsi="Georgia"/>
        </w:rPr>
        <w:t xml:space="preserve"> that result from traditions that fit incompletely with changed/changing geographies (Harris 2004) </w:t>
      </w:r>
      <w:r w:rsidRPr="00986C95">
        <w:rPr>
          <w:rStyle w:val="Emphasis"/>
          <w:highlight w:val="green"/>
        </w:rPr>
        <w:t>with myths of peaceful expansion, cultural superiority, and frontier valour</w:t>
      </w:r>
      <w:r w:rsidRPr="00FD6187">
        <w:rPr>
          <w:rStyle w:val="Emphasis"/>
        </w:rPr>
        <w:t> </w:t>
      </w:r>
      <w:r w:rsidRPr="00FD6187">
        <w:rPr>
          <w:rFonts w:ascii="Georgia" w:hAnsi="Georgia"/>
        </w:rPr>
        <w:t xml:space="preserve">(Regan 2010). Chris Gibson (1999), in discussing Australian settler colonialism, warns against over-focusing on cultural colonization; it is important </w:t>
      </w:r>
      <w:r w:rsidRPr="00B064E7">
        <w:rPr>
          <w:rFonts w:ascii="Georgia" w:hAnsi="Georgia"/>
        </w:rPr>
        <w:t xml:space="preserve">to note that the economics of settler colonization also depend on displacement and dislocation. While some Indigenous peoples benefitted from trade relations with colonial agents, </w:t>
      </w:r>
      <w:r w:rsidRPr="00B064E7">
        <w:rPr>
          <w:rStyle w:val="Emphasis"/>
        </w:rPr>
        <w:t>the networks of capitalist dominance and exploitation intensified through settler colonization eventually forced many Indigenous individuals to choose between a waged economy that denied opportunities to connect to place and fulfil communal responsibilities, or poverty in the circumscribed spaces of the reserve</w:t>
      </w:r>
      <w:r w:rsidRPr="00B064E7">
        <w:rPr>
          <w:rFonts w:ascii="Georgia" w:hAnsi="Georgia"/>
        </w:rPr>
        <w:t xml:space="preserve"> (Harris 2002:285–289).</w:t>
      </w:r>
      <w:r w:rsidRPr="00986C95">
        <w:rPr>
          <w:rFonts w:ascii="Georgia" w:hAnsi="Georgia"/>
        </w:rPr>
        <w:t>Many Indigenous scholars, activists, and</w:t>
      </w:r>
      <w:r w:rsidRPr="00FD6187">
        <w:rPr>
          <w:rFonts w:ascii="Georgia" w:hAnsi="Georgia"/>
        </w:rPr>
        <w:t xml:space="preserve"> community members have recognized that </w:t>
      </w:r>
      <w:r w:rsidRPr="00986C95">
        <w:rPr>
          <w:rStyle w:val="Emphasis"/>
          <w:highlight w:val="green"/>
        </w:rPr>
        <w:t>dislocation from place</w:t>
      </w:r>
      <w:r w:rsidRPr="00FD6187">
        <w:rPr>
          <w:rStyle w:val="Emphasis"/>
        </w:rPr>
        <w:t xml:space="preserve"> and disconnection from spatial networks of relations </w:t>
      </w:r>
      <w:r w:rsidRPr="00986C95">
        <w:rPr>
          <w:rStyle w:val="Emphasis"/>
          <w:highlight w:val="green"/>
        </w:rPr>
        <w:t>undermine Indigenous identities</w:t>
      </w:r>
      <w:r w:rsidRPr="00FD6187">
        <w:rPr>
          <w:rFonts w:ascii="Georgia" w:hAnsi="Georgia"/>
        </w:rPr>
        <w:t xml:space="preserve"> (Alfred 2009:28; Little Bear 2004); this has led to calls for Indigenous peoples to reassert connections to place and reinvigorate relational networks. As Holm et al note, even </w:t>
      </w:r>
      <w:r w:rsidRPr="00986C95">
        <w:rPr>
          <w:rStyle w:val="Emphasis"/>
          <w:highlight w:val="green"/>
        </w:rPr>
        <w:t>Indigenous peoples</w:t>
      </w:r>
      <w:r w:rsidRPr="00FD6187">
        <w:rPr>
          <w:rFonts w:ascii="Georgia" w:hAnsi="Georgia"/>
        </w:rPr>
        <w:t xml:space="preserve"> dislocated from their traditional homelands can and do </w:t>
      </w:r>
      <w:r w:rsidRPr="00986C95">
        <w:rPr>
          <w:rStyle w:val="Emphasis"/>
          <w:highlight w:val="green"/>
        </w:rPr>
        <w:t>rely on</w:t>
      </w:r>
      <w:r w:rsidRPr="00FD6187">
        <w:rPr>
          <w:rStyle w:val="Emphasis"/>
        </w:rPr>
        <w:t xml:space="preserve"> relational networks</w:t>
      </w:r>
      <w:r w:rsidRPr="00FD6187">
        <w:rPr>
          <w:rFonts w:ascii="Georgia" w:hAnsi="Georgia"/>
        </w:rPr>
        <w:t xml:space="preserve"> </w:t>
      </w:r>
      <w:r w:rsidRPr="00FD6187">
        <w:rPr>
          <w:rStyle w:val="Emphasis"/>
        </w:rPr>
        <w:t xml:space="preserve">and </w:t>
      </w:r>
      <w:r w:rsidRPr="00986C95">
        <w:rPr>
          <w:rStyle w:val="Emphasis"/>
          <w:highlight w:val="green"/>
        </w:rPr>
        <w:t>stories of “lost sacred lands” to maintain their identities and community</w:t>
      </w:r>
      <w:r w:rsidRPr="00FD6187">
        <w:rPr>
          <w:rStyle w:val="Emphasis"/>
        </w:rPr>
        <w:t xml:space="preserve"> cohesion</w:t>
      </w:r>
      <w:r w:rsidRPr="00FD6187">
        <w:rPr>
          <w:rFonts w:ascii="Georgia" w:hAnsi="Georgia"/>
        </w:rPr>
        <w:t xml:space="preserve"> (Holm, Pearson and Chavis 2003:14). </w:t>
      </w:r>
      <w:r w:rsidRPr="00986C95">
        <w:rPr>
          <w:rStyle w:val="Emphasis"/>
          <w:highlight w:val="green"/>
        </w:rPr>
        <w:t>Settler colonization continues to target these</w:t>
      </w:r>
      <w:r w:rsidRPr="00FD6187">
        <w:rPr>
          <w:rStyle w:val="Emphasis"/>
        </w:rPr>
        <w:t xml:space="preserve"> connections</w:t>
      </w:r>
      <w:r w:rsidRPr="00FD6187">
        <w:rPr>
          <w:rFonts w:ascii="Georgia" w:hAnsi="Georgia"/>
        </w:rPr>
        <w:t>— and by extension Indigenous being in the sense described by Alfred and Corntassel— </w:t>
      </w:r>
      <w:r w:rsidRPr="00986C95">
        <w:rPr>
          <w:rStyle w:val="Emphasis"/>
          <w:highlight w:val="green"/>
        </w:rPr>
        <w:t>for erasure.</w:t>
      </w:r>
      <w:r w:rsidRPr="00FD6187">
        <w:rPr>
          <w:rStyle w:val="Emphasis"/>
        </w:rPr>
        <w:t> </w:t>
      </w:r>
    </w:p>
    <w:p w14:paraId="5C541E7D" w14:textId="77777777" w:rsidR="006771D4" w:rsidRDefault="006771D4" w:rsidP="006771D4">
      <w:pPr>
        <w:rPr>
          <w:rFonts w:asciiTheme="majorHAnsi" w:hAnsiTheme="majorHAnsi" w:cstheme="majorHAnsi"/>
          <w:u w:val="single"/>
        </w:rPr>
      </w:pPr>
    </w:p>
    <w:p w14:paraId="2222764E" w14:textId="77777777" w:rsidR="006771D4" w:rsidRDefault="006771D4" w:rsidP="006771D4">
      <w:pPr>
        <w:pStyle w:val="Heading4"/>
      </w:pPr>
      <w:r w:rsidRPr="00FF71BC">
        <w:lastRenderedPageBreak/>
        <w:t>We acknowledge that</w:t>
      </w:r>
      <w:r>
        <w:t xml:space="preserve"> white supremacy is distinct from settler privilege, but settler colonialism exceeds the narrative of race because it undergirds the basis for recognition itself and is based in a logic of endless conquest, not supremacy – any other understanding disavows genocide so that proves the K turns case and the alt solves the aff since we control the RC</w:t>
      </w:r>
    </w:p>
    <w:p w14:paraId="1F216076" w14:textId="77777777" w:rsidR="006771D4" w:rsidRPr="00FF71BC" w:rsidRDefault="006771D4" w:rsidP="006771D4">
      <w:r w:rsidRPr="00A0005B">
        <w:rPr>
          <w:b/>
          <w:bCs/>
        </w:rPr>
        <w:t>Gilio-Whitaker 18</w:t>
      </w:r>
      <w:r>
        <w:t xml:space="preserve">. </w:t>
      </w:r>
      <w:r w:rsidRPr="00FF71BC">
        <w:t>Dina Gilio-Whitaker (Colville Confederated Tribes) is the senior research associate at the Center for World Indigenous Studies and teaches American Indian Studies at California State University San Marcos</w:t>
      </w:r>
      <w:r>
        <w:t xml:space="preserve"> [“</w:t>
      </w:r>
      <w:r w:rsidRPr="00FF71BC">
        <w:t>Settler Fragility: Why Settler Privilege Is So Hard to Talk About</w:t>
      </w:r>
      <w:r>
        <w:t xml:space="preserve">,” November 2018, </w:t>
      </w:r>
      <w:r>
        <w:rPr>
          <w:i/>
        </w:rPr>
        <w:t>Beacon Broadside</w:t>
      </w:r>
      <w:r>
        <w:t xml:space="preserve">, URL: </w:t>
      </w:r>
      <w:r w:rsidRPr="00FF71BC">
        <w:t>https://www.beaconbroadside.com/broadside/2018/11/settler-fragility-why-settler-privilege-is-so-hard-to-talk-about.html</w:t>
      </w:r>
      <w:r>
        <w:t>]//vikas</w:t>
      </w:r>
    </w:p>
    <w:p w14:paraId="5E7E4557" w14:textId="77777777" w:rsidR="006771D4" w:rsidRDefault="006771D4" w:rsidP="006771D4">
      <w:pPr>
        <w:rPr>
          <w:b/>
          <w:u w:val="single"/>
        </w:rPr>
      </w:pPr>
      <w:r w:rsidRPr="00986C95">
        <w:rPr>
          <w:rStyle w:val="Emphasis"/>
          <w:highlight w:val="green"/>
        </w:rPr>
        <w:t>Settler fragility stems from settler privilege</w:t>
      </w:r>
      <w:r w:rsidRPr="00FF71BC">
        <w:rPr>
          <w:sz w:val="16"/>
        </w:rPr>
        <w:t xml:space="preserve">, which is </w:t>
      </w:r>
      <w:r w:rsidRPr="00FF71BC">
        <w:rPr>
          <w:sz w:val="16"/>
          <w:szCs w:val="16"/>
        </w:rPr>
        <w:t xml:space="preserve">similar to white privilege in that it is systemic, structural, and based on white supremacy, making it </w:t>
      </w:r>
      <w:r w:rsidRPr="00986C95">
        <w:rPr>
          <w:rStyle w:val="Emphasis"/>
          <w:highlight w:val="green"/>
        </w:rPr>
        <w:t>difficult to identify</w:t>
      </w:r>
      <w:r w:rsidRPr="00FF71BC">
        <w:rPr>
          <w:sz w:val="16"/>
        </w:rPr>
        <w:t xml:space="preserve">. Only in some ways, </w:t>
      </w:r>
      <w:r w:rsidRPr="00FF71BC">
        <w:rPr>
          <w:b/>
          <w:u w:val="single"/>
        </w:rPr>
        <w:t>settler privilege is</w:t>
      </w:r>
      <w:r w:rsidRPr="00FF71BC">
        <w:rPr>
          <w:sz w:val="16"/>
        </w:rPr>
        <w:t xml:space="preserve"> far more </w:t>
      </w:r>
      <w:r w:rsidRPr="00986C95">
        <w:rPr>
          <w:rStyle w:val="Emphasis"/>
          <w:highlight w:val="green"/>
        </w:rPr>
        <w:t>covert and cunning</w:t>
      </w:r>
      <w:r w:rsidRPr="00FF71BC">
        <w:rPr>
          <w:sz w:val="16"/>
        </w:rPr>
        <w:t xml:space="preserve">. The reason is because of the ubiquitous ways </w:t>
      </w:r>
      <w:r w:rsidRPr="00986C95">
        <w:rPr>
          <w:b/>
          <w:highlight w:val="green"/>
          <w:u w:val="single"/>
        </w:rPr>
        <w:t xml:space="preserve">the US is </w:t>
      </w:r>
      <w:r w:rsidRPr="00986C95">
        <w:rPr>
          <w:rStyle w:val="Emphasis"/>
          <w:highlight w:val="green"/>
        </w:rPr>
        <w:t>normalized</w:t>
      </w:r>
      <w:r w:rsidRPr="00FF71BC">
        <w:rPr>
          <w:sz w:val="16"/>
        </w:rPr>
        <w:t xml:space="preserve">; that is, the US settler state is the “water we swim in.” US citizens of all races and ethnic groups have been indoctrinated their entire lives with messages designed to foster a sense of national pride and belonging in the making of what has been called an “imagined community,” which always occurs on Indigenous lands. Their citizenship and their very identity are taken for granted without critical consciousness about the US’s contradictory foundational structures and narratives. </w:t>
      </w:r>
      <w:r w:rsidRPr="00FF71BC">
        <w:rPr>
          <w:b/>
          <w:u w:val="single"/>
        </w:rPr>
        <w:t>Settler colonialism is</w:t>
      </w:r>
      <w:r w:rsidRPr="00FF71BC">
        <w:rPr>
          <w:sz w:val="16"/>
        </w:rPr>
        <w:t xml:space="preserve"> said to be </w:t>
      </w:r>
      <w:r w:rsidRPr="00986C95">
        <w:rPr>
          <w:rStyle w:val="Emphasis"/>
          <w:highlight w:val="green"/>
        </w:rPr>
        <w:t>a structure</w:t>
      </w:r>
      <w:r w:rsidRPr="004B630E">
        <w:rPr>
          <w:sz w:val="16"/>
        </w:rPr>
        <w:t xml:space="preserve">, </w:t>
      </w:r>
      <w:r w:rsidRPr="00986C95">
        <w:rPr>
          <w:rStyle w:val="Emphasis"/>
          <w:highlight w:val="green"/>
        </w:rPr>
        <w:t>not a historic event</w:t>
      </w:r>
      <w:r w:rsidRPr="00FF71BC">
        <w:rPr>
          <w:sz w:val="16"/>
        </w:rPr>
        <w:t xml:space="preserve">, </w:t>
      </w:r>
      <w:r w:rsidRPr="00FF71BC">
        <w:rPr>
          <w:b/>
          <w:u w:val="single"/>
        </w:rPr>
        <w:t xml:space="preserve">whose </w:t>
      </w:r>
      <w:r w:rsidRPr="00986C95">
        <w:rPr>
          <w:rStyle w:val="Emphasis"/>
          <w:highlight w:val="green"/>
        </w:rPr>
        <w:t>endgame is always the elimination of</w:t>
      </w:r>
      <w:r w:rsidRPr="00FF71BC">
        <w:rPr>
          <w:rStyle w:val="Emphasis"/>
        </w:rPr>
        <w:t xml:space="preserve"> the </w:t>
      </w:r>
      <w:r w:rsidRPr="00986C95">
        <w:rPr>
          <w:rStyle w:val="Emphasis"/>
          <w:highlight w:val="green"/>
        </w:rPr>
        <w:t>Natives</w:t>
      </w:r>
      <w:r w:rsidRPr="00FF71BC">
        <w:rPr>
          <w:sz w:val="16"/>
        </w:rPr>
        <w:t xml:space="preserve"> in order </w:t>
      </w:r>
      <w:r w:rsidRPr="00986C95">
        <w:rPr>
          <w:rStyle w:val="Emphasis"/>
          <w:highlight w:val="green"/>
        </w:rPr>
        <w:t>to acquire</w:t>
      </w:r>
      <w:r w:rsidRPr="00FF71BC">
        <w:rPr>
          <w:sz w:val="16"/>
        </w:rPr>
        <w:t xml:space="preserve"> their </w:t>
      </w:r>
      <w:r w:rsidRPr="00986C95">
        <w:rPr>
          <w:rStyle w:val="Emphasis"/>
          <w:highlight w:val="green"/>
        </w:rPr>
        <w:t>land</w:t>
      </w:r>
      <w:r w:rsidRPr="00FF71BC">
        <w:rPr>
          <w:sz w:val="16"/>
        </w:rPr>
        <w:t xml:space="preserve">, which it does </w:t>
      </w:r>
      <w:r w:rsidRPr="00FF71BC">
        <w:rPr>
          <w:b/>
          <w:u w:val="single"/>
        </w:rPr>
        <w:t>in countless seen and unseen ways</w:t>
      </w:r>
      <w:r w:rsidRPr="00FF71BC">
        <w:rPr>
          <w:sz w:val="16"/>
        </w:rPr>
        <w:t xml:space="preserve">. These </w:t>
      </w:r>
      <w:r w:rsidRPr="00FF71BC">
        <w:rPr>
          <w:b/>
          <w:u w:val="single"/>
        </w:rPr>
        <w:t>techniques are woven throughout the US’s national discourse</w:t>
      </w:r>
      <w:r w:rsidRPr="00FF71BC">
        <w:rPr>
          <w:sz w:val="16"/>
        </w:rPr>
        <w:t xml:space="preserve"> at all levels of society. </w:t>
      </w:r>
      <w:r w:rsidRPr="00FF71BC">
        <w:rPr>
          <w:b/>
          <w:u w:val="single"/>
        </w:rPr>
        <w:t>Manifest Destiny</w:t>
      </w:r>
      <w:r w:rsidRPr="00FF71BC">
        <w:rPr>
          <w:sz w:val="16"/>
        </w:rPr>
        <w:t>—that is, the US’s divinely sanctioned inevitability—</w:t>
      </w:r>
      <w:r w:rsidRPr="00FF71BC">
        <w:rPr>
          <w:b/>
          <w:u w:val="single"/>
        </w:rPr>
        <w:t xml:space="preserve">is like </w:t>
      </w:r>
      <w:r w:rsidRPr="00986C95">
        <w:rPr>
          <w:rStyle w:val="Emphasis"/>
          <w:highlight w:val="green"/>
        </w:rPr>
        <w:t>a computer</w:t>
      </w:r>
      <w:r w:rsidRPr="00FF71BC">
        <w:rPr>
          <w:rStyle w:val="Emphasis"/>
        </w:rPr>
        <w:t xml:space="preserve"> program </w:t>
      </w:r>
      <w:r w:rsidRPr="00986C95">
        <w:rPr>
          <w:rStyle w:val="Emphasis"/>
          <w:highlight w:val="green"/>
        </w:rPr>
        <w:t>always operating unnoticeably</w:t>
      </w:r>
      <w:r w:rsidRPr="00FF71BC">
        <w:rPr>
          <w:b/>
          <w:u w:val="single"/>
        </w:rPr>
        <w:t xml:space="preserve"> in the background</w:t>
      </w:r>
      <w:r w:rsidRPr="00FF71BC">
        <w:rPr>
          <w:sz w:val="16"/>
        </w:rPr>
        <w:t xml:space="preserve">. In this program, </w:t>
      </w:r>
      <w:r w:rsidRPr="00FF71BC">
        <w:rPr>
          <w:b/>
          <w:u w:val="single"/>
        </w:rPr>
        <w:t>genocide and land dispossession are</w:t>
      </w:r>
      <w:r w:rsidRPr="00FF71BC">
        <w:rPr>
          <w:sz w:val="16"/>
        </w:rPr>
        <w:t xml:space="preserve"> continually both </w:t>
      </w:r>
      <w:r w:rsidRPr="00FF71BC">
        <w:rPr>
          <w:b/>
          <w:u w:val="single"/>
        </w:rPr>
        <w:t>justified and denied</w:t>
      </w:r>
      <w:r w:rsidRPr="00FF71BC">
        <w:rPr>
          <w:sz w:val="16"/>
        </w:rPr>
        <w:t xml:space="preserve">. Like white fragility, </w:t>
      </w:r>
      <w:r w:rsidRPr="00986C95">
        <w:rPr>
          <w:rStyle w:val="Emphasis"/>
          <w:highlight w:val="green"/>
        </w:rPr>
        <w:t>settler fragility is the inability to talk about unearned privilege</w:t>
      </w:r>
      <w:r w:rsidRPr="00FF71BC">
        <w:rPr>
          <w:sz w:val="16"/>
        </w:rPr>
        <w:t xml:space="preserve">—in this case, </w:t>
      </w:r>
      <w:r w:rsidRPr="00FF71BC">
        <w:rPr>
          <w:b/>
          <w:u w:val="single"/>
        </w:rPr>
        <w:t xml:space="preserve">the </w:t>
      </w:r>
      <w:r w:rsidRPr="00FF71BC">
        <w:rPr>
          <w:rStyle w:val="Emphasis"/>
        </w:rPr>
        <w:t xml:space="preserve">privilege </w:t>
      </w:r>
      <w:r w:rsidRPr="00986C95">
        <w:rPr>
          <w:rStyle w:val="Emphasis"/>
          <w:highlight w:val="green"/>
        </w:rPr>
        <w:t>of living on lands that were taken</w:t>
      </w:r>
      <w:r w:rsidRPr="00FF71BC">
        <w:rPr>
          <w:sz w:val="16"/>
        </w:rPr>
        <w:t xml:space="preserve"> in the name of democracy through profound violence and injustice. Like white privilege, white supremacy is also at the root of settler fragility. </w:t>
      </w:r>
      <w:r w:rsidRPr="00FF71BC">
        <w:rPr>
          <w:b/>
          <w:u w:val="single"/>
        </w:rPr>
        <w:t>The difference is that</w:t>
      </w:r>
      <w:r w:rsidRPr="00FF71BC">
        <w:rPr>
          <w:sz w:val="16"/>
          <w:szCs w:val="16"/>
        </w:rPr>
        <w:t xml:space="preserve"> foreign invasion,</w:t>
      </w:r>
      <w:r w:rsidRPr="00FF71BC">
        <w:rPr>
          <w:b/>
        </w:rPr>
        <w:t xml:space="preserve"> </w:t>
      </w:r>
      <w:r w:rsidRPr="00986C95">
        <w:rPr>
          <w:b/>
          <w:highlight w:val="green"/>
          <w:u w:val="single"/>
        </w:rPr>
        <w:t>dispossession of Indigenous lands</w:t>
      </w:r>
      <w:r w:rsidRPr="00FF71BC">
        <w:rPr>
          <w:sz w:val="16"/>
          <w:szCs w:val="16"/>
        </w:rPr>
        <w:t xml:space="preserve">, and genocide </w:t>
      </w:r>
      <w:r w:rsidRPr="00986C95">
        <w:rPr>
          <w:rStyle w:val="Emphasis"/>
          <w:highlight w:val="green"/>
        </w:rPr>
        <w:t>were based on</w:t>
      </w:r>
      <w:r w:rsidRPr="00FF71BC">
        <w:rPr>
          <w:sz w:val="16"/>
        </w:rPr>
        <w:t xml:space="preserve"> (white) European religious and cultural supremacy as encoded in </w:t>
      </w:r>
      <w:r w:rsidRPr="00986C95">
        <w:rPr>
          <w:rStyle w:val="Emphasis"/>
          <w:highlight w:val="green"/>
        </w:rPr>
        <w:t>the doctrine of discovery, not racial supremacy</w:t>
      </w:r>
      <w:r w:rsidRPr="00FF71BC">
        <w:rPr>
          <w:sz w:val="16"/>
        </w:rPr>
        <w:t xml:space="preserve">. And, </w:t>
      </w:r>
      <w:r w:rsidRPr="00986C95">
        <w:rPr>
          <w:rStyle w:val="Emphasis"/>
          <w:highlight w:val="green"/>
        </w:rPr>
        <w:t>unlike</w:t>
      </w:r>
      <w:r w:rsidRPr="00FF71BC">
        <w:rPr>
          <w:rStyle w:val="Emphasis"/>
        </w:rPr>
        <w:t xml:space="preserve"> for other </w:t>
      </w:r>
      <w:r w:rsidRPr="00986C95">
        <w:rPr>
          <w:rStyle w:val="Emphasis"/>
          <w:highlight w:val="green"/>
        </w:rPr>
        <w:t>people of color who have made</w:t>
      </w:r>
      <w:r w:rsidRPr="00FF71BC">
        <w:rPr>
          <w:rStyle w:val="Emphasis"/>
        </w:rPr>
        <w:t xml:space="preserve"> significant </w:t>
      </w:r>
      <w:r w:rsidRPr="00986C95">
        <w:rPr>
          <w:rStyle w:val="Emphasis"/>
          <w:highlight w:val="green"/>
        </w:rPr>
        <w:t>legal gains</w:t>
      </w:r>
      <w:r w:rsidRPr="00FF71BC">
        <w:rPr>
          <w:b/>
          <w:u w:val="single"/>
        </w:rPr>
        <w:t xml:space="preserve"> in </w:t>
      </w:r>
      <w:r w:rsidRPr="00C06C42">
        <w:rPr>
          <w:b/>
          <w:u w:val="single"/>
        </w:rPr>
        <w:t>the US</w:t>
      </w:r>
      <w:r w:rsidRPr="00C06C42">
        <w:rPr>
          <w:sz w:val="16"/>
        </w:rPr>
        <w:t xml:space="preserve"> legal system, </w:t>
      </w:r>
      <w:r w:rsidRPr="00C06C42">
        <w:rPr>
          <w:rStyle w:val="Emphasis"/>
        </w:rPr>
        <w:t>the</w:t>
      </w:r>
      <w:r w:rsidRPr="00C06C42">
        <w:rPr>
          <w:b/>
          <w:u w:val="single"/>
        </w:rPr>
        <w:t xml:space="preserve"> nearly two-centuries-old </w:t>
      </w:r>
      <w:r w:rsidRPr="00C06C42">
        <w:rPr>
          <w:rStyle w:val="Emphasis"/>
        </w:rPr>
        <w:t>doctrine of discovery is at the foundation of the legal system</w:t>
      </w:r>
      <w:r w:rsidRPr="00C06C42">
        <w:rPr>
          <w:b/>
          <w:u w:val="single"/>
        </w:rPr>
        <w:t xml:space="preserve"> that still paternalistically determines Native lives and lands. </w:t>
      </w:r>
      <w:r w:rsidRPr="00C06C42">
        <w:rPr>
          <w:rStyle w:val="Emphasis"/>
        </w:rPr>
        <w:t>Settler privilege</w:t>
      </w:r>
      <w:r w:rsidRPr="00C06C42">
        <w:rPr>
          <w:sz w:val="16"/>
        </w:rPr>
        <w:t xml:space="preserve"> thus simultaneously </w:t>
      </w:r>
      <w:r w:rsidRPr="00C06C42">
        <w:rPr>
          <w:b/>
          <w:u w:val="single"/>
        </w:rPr>
        <w:t xml:space="preserve">implicates and </w:t>
      </w:r>
      <w:r w:rsidRPr="00C06C42">
        <w:rPr>
          <w:rStyle w:val="Emphasis"/>
        </w:rPr>
        <w:t>is beyond racism</w:t>
      </w:r>
      <w:r w:rsidRPr="00C06C42">
        <w:rPr>
          <w:sz w:val="16"/>
        </w:rPr>
        <w:t xml:space="preserve">, </w:t>
      </w:r>
      <w:r w:rsidRPr="00C06C42">
        <w:rPr>
          <w:b/>
          <w:u w:val="single"/>
        </w:rPr>
        <w:t>which is</w:t>
      </w:r>
      <w:r w:rsidRPr="00C06C42">
        <w:rPr>
          <w:sz w:val="16"/>
        </w:rPr>
        <w:t xml:space="preserve"> one reason </w:t>
      </w:r>
      <w:r w:rsidRPr="00C06C42">
        <w:rPr>
          <w:b/>
          <w:u w:val="single"/>
        </w:rPr>
        <w:t>why</w:t>
      </w:r>
      <w:r w:rsidRPr="00C06C42">
        <w:rPr>
          <w:sz w:val="16"/>
        </w:rPr>
        <w:t xml:space="preserve">, </w:t>
      </w:r>
      <w:r w:rsidRPr="00C06C42">
        <w:rPr>
          <w:b/>
          <w:u w:val="single"/>
        </w:rPr>
        <w:t>paradoxically</w:t>
      </w:r>
      <w:r w:rsidRPr="00C06C42">
        <w:rPr>
          <w:sz w:val="16"/>
        </w:rPr>
        <w:t xml:space="preserve">, </w:t>
      </w:r>
      <w:r w:rsidRPr="00C06C42">
        <w:rPr>
          <w:b/>
          <w:u w:val="single"/>
        </w:rPr>
        <w:t xml:space="preserve">even </w:t>
      </w:r>
      <w:r w:rsidRPr="00C06C42">
        <w:rPr>
          <w:rStyle w:val="Emphasis"/>
        </w:rPr>
        <w:t>non-Native people</w:t>
      </w:r>
      <w:r w:rsidRPr="00FF71BC">
        <w:rPr>
          <w:rStyle w:val="Emphasis"/>
        </w:rPr>
        <w:t xml:space="preserve"> of color can experience</w:t>
      </w:r>
      <w:r w:rsidRPr="00FF71BC">
        <w:rPr>
          <w:sz w:val="16"/>
        </w:rPr>
        <w:t xml:space="preserve"> a type of </w:t>
      </w:r>
      <w:r w:rsidRPr="00FF71BC">
        <w:rPr>
          <w:rStyle w:val="Emphasis"/>
        </w:rPr>
        <w:t>privilege</w:t>
      </w:r>
      <w:r w:rsidRPr="00FF71BC">
        <w:rPr>
          <w:b/>
          <w:u w:val="single"/>
        </w:rPr>
        <w:t xml:space="preserve"> and fragility</w:t>
      </w:r>
      <w:r w:rsidRPr="00FF71BC">
        <w:rPr>
          <w:sz w:val="16"/>
        </w:rPr>
        <w:t xml:space="preserve">. </w:t>
      </w:r>
      <w:r w:rsidRPr="00986C95">
        <w:rPr>
          <w:rStyle w:val="Emphasis"/>
          <w:highlight w:val="green"/>
        </w:rPr>
        <w:t>Fragility stems from</w:t>
      </w:r>
      <w:r w:rsidRPr="00FF71BC">
        <w:rPr>
          <w:rStyle w:val="Emphasis"/>
        </w:rPr>
        <w:t xml:space="preserve"> the need</w:t>
      </w:r>
      <w:r w:rsidRPr="00FF71BC">
        <w:rPr>
          <w:b/>
          <w:u w:val="single"/>
        </w:rPr>
        <w:t xml:space="preserve"> to distance oneself from complicity in settler colonialism</w:t>
      </w:r>
      <w:r w:rsidRPr="00FF71BC">
        <w:rPr>
          <w:sz w:val="16"/>
        </w:rPr>
        <w:t xml:space="preserve">, in what some scholars have </w:t>
      </w:r>
      <w:r w:rsidRPr="00FF71BC">
        <w:rPr>
          <w:rStyle w:val="Emphasis"/>
        </w:rPr>
        <w:t xml:space="preserve">called </w:t>
      </w:r>
      <w:r w:rsidRPr="00986C95">
        <w:rPr>
          <w:rStyle w:val="Emphasis"/>
          <w:highlight w:val="green"/>
        </w:rPr>
        <w:t>“settler moves to innocence.”</w:t>
      </w:r>
      <w:r w:rsidRPr="00FF71BC">
        <w:rPr>
          <w:b/>
          <w:u w:val="single"/>
        </w:rPr>
        <w:t xml:space="preserve"> The good-bad binary is part of this distancing impulse</w:t>
      </w:r>
      <w:r w:rsidRPr="00FF71BC">
        <w:rPr>
          <w:sz w:val="16"/>
        </w:rPr>
        <w:t xml:space="preserve">, </w:t>
      </w:r>
      <w:r w:rsidRPr="00FF71BC">
        <w:rPr>
          <w:b/>
          <w:u w:val="single"/>
        </w:rPr>
        <w:t>because</w:t>
      </w:r>
      <w:r w:rsidRPr="00FF71BC">
        <w:rPr>
          <w:sz w:val="16"/>
        </w:rPr>
        <w:t xml:space="preserve"> like racism, </w:t>
      </w:r>
      <w:r w:rsidRPr="00986C95">
        <w:rPr>
          <w:rStyle w:val="Emphasis"/>
          <w:highlight w:val="green"/>
        </w:rPr>
        <w:t>nobody wants to be associated with genocide</w:t>
      </w:r>
      <w:r w:rsidRPr="00FF71BC">
        <w:rPr>
          <w:sz w:val="16"/>
        </w:rPr>
        <w:t xml:space="preserve"> and injustice, especially in a country that touts its democracy and equality, and especially for people who have been oppressed by it in other ways. But </w:t>
      </w:r>
      <w:r w:rsidRPr="00FF71BC">
        <w:rPr>
          <w:b/>
          <w:u w:val="single"/>
        </w:rPr>
        <w:t>compared to white privilege</w:t>
      </w:r>
      <w:r w:rsidRPr="00FF71BC">
        <w:rPr>
          <w:sz w:val="16"/>
        </w:rPr>
        <w:t xml:space="preserve">, </w:t>
      </w:r>
      <w:r w:rsidRPr="00FF71BC">
        <w:rPr>
          <w:b/>
          <w:u w:val="single"/>
        </w:rPr>
        <w:t>this is what makes settler privilege so much more beguiling and difficult</w:t>
      </w:r>
      <w:r w:rsidRPr="00FF71BC">
        <w:rPr>
          <w:sz w:val="16"/>
        </w:rPr>
        <w:t xml:space="preserve">: </w:t>
      </w:r>
      <w:r w:rsidRPr="00FF71BC">
        <w:rPr>
          <w:b/>
          <w:u w:val="single"/>
        </w:rPr>
        <w:t>it cuts to the core of American identity in all its iterations</w:t>
      </w:r>
      <w:r w:rsidRPr="00FF71BC">
        <w:rPr>
          <w:sz w:val="16"/>
        </w:rPr>
        <w:t xml:space="preserve">, subtly </w:t>
      </w:r>
      <w:r w:rsidRPr="00FF71BC">
        <w:rPr>
          <w:b/>
          <w:u w:val="single"/>
        </w:rPr>
        <w:t>calling into question</w:t>
      </w:r>
      <w:r w:rsidRPr="00FF71BC">
        <w:rPr>
          <w:sz w:val="16"/>
        </w:rPr>
        <w:t xml:space="preserve"> the legitimacy of the US and the sense of </w:t>
      </w:r>
      <w:r w:rsidRPr="00FF71BC">
        <w:rPr>
          <w:b/>
          <w:u w:val="single"/>
        </w:rPr>
        <w:t>belonging on the land.</w:t>
      </w:r>
    </w:p>
    <w:p w14:paraId="2D36F678" w14:textId="77777777" w:rsidR="006771D4" w:rsidRPr="00DF789C" w:rsidRDefault="006771D4" w:rsidP="006771D4">
      <w:pPr>
        <w:rPr>
          <w:rFonts w:asciiTheme="majorHAnsi" w:hAnsiTheme="majorHAnsi" w:cstheme="majorHAnsi"/>
          <w:u w:val="single"/>
        </w:rPr>
      </w:pPr>
    </w:p>
    <w:p w14:paraId="309A2798" w14:textId="77777777" w:rsidR="006771D4" w:rsidRPr="006802DC" w:rsidRDefault="006771D4" w:rsidP="006771D4">
      <w:pPr>
        <w:pStyle w:val="Heading4"/>
        <w:rPr>
          <w:rFonts w:cstheme="majorHAnsi"/>
        </w:rPr>
      </w:pPr>
      <w:r w:rsidRPr="006802DC">
        <w:rPr>
          <w:rFonts w:cstheme="majorHAnsi"/>
        </w:rPr>
        <w:t xml:space="preserve">Thus, the only alternative is </w:t>
      </w:r>
      <w:r>
        <w:rPr>
          <w:rFonts w:cstheme="majorHAnsi"/>
        </w:rPr>
        <w:t xml:space="preserve">decolonization </w:t>
      </w:r>
    </w:p>
    <w:p w14:paraId="24EDCF6E" w14:textId="77777777" w:rsidR="006771D4" w:rsidRPr="006802DC" w:rsidRDefault="006771D4" w:rsidP="006771D4">
      <w:pPr>
        <w:rPr>
          <w:rStyle w:val="Style13ptBold"/>
          <w:rFonts w:cstheme="majorHAnsi"/>
        </w:rPr>
      </w:pPr>
      <w:r w:rsidRPr="006802DC">
        <w:rPr>
          <w:rStyle w:val="Style13ptBold"/>
          <w:rFonts w:cstheme="majorHAnsi"/>
        </w:rPr>
        <w:t>Tuck and Yang 12</w:t>
      </w:r>
    </w:p>
    <w:p w14:paraId="523B874D" w14:textId="77777777" w:rsidR="006771D4" w:rsidRPr="006802DC" w:rsidRDefault="006771D4" w:rsidP="006771D4">
      <w:pPr>
        <w:rPr>
          <w:rFonts w:cstheme="majorHAnsi"/>
          <w:b/>
          <w:sz w:val="20"/>
          <w:szCs w:val="20"/>
        </w:rPr>
      </w:pPr>
      <w:r w:rsidRPr="006802DC">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50C274BB" w14:textId="77777777" w:rsidR="006771D4" w:rsidRPr="006802DC" w:rsidRDefault="006771D4" w:rsidP="006771D4">
      <w:pPr>
        <w:rPr>
          <w:rFonts w:cstheme="majorHAnsi"/>
          <w:iCs/>
          <w:sz w:val="26"/>
          <w:u w:val="single"/>
          <w:bdr w:val="single" w:sz="8" w:space="0" w:color="auto"/>
        </w:rPr>
      </w:pPr>
      <w:r w:rsidRPr="00DE24C4">
        <w:rPr>
          <w:rStyle w:val="StyleUnderline"/>
          <w:rFonts w:cstheme="majorHAnsi"/>
          <w:highlight w:val="green"/>
        </w:rPr>
        <w:lastRenderedPageBreak/>
        <w:t>An ethic of incommensurability</w:t>
      </w:r>
      <w:r w:rsidRPr="006802DC">
        <w:rPr>
          <w:rStyle w:val="StyleUnderline"/>
          <w:rFonts w:cstheme="majorHAnsi"/>
        </w:rPr>
        <w:t xml:space="preserve">, </w:t>
      </w:r>
      <w:r w:rsidRPr="006802DC">
        <w:rPr>
          <w:rFonts w:cstheme="majorHAnsi"/>
          <w:sz w:val="12"/>
        </w:rPr>
        <w:t xml:space="preserve">which </w:t>
      </w:r>
      <w:r w:rsidRPr="006802DC">
        <w:rPr>
          <w:rStyle w:val="StyleUnderline"/>
          <w:rFonts w:cstheme="majorHAnsi"/>
        </w:rPr>
        <w:t>guides moves that unsettle innocence</w:t>
      </w:r>
      <w:r w:rsidRPr="00DE24C4">
        <w:rPr>
          <w:rStyle w:val="StyleUnderline"/>
          <w:rFonts w:cstheme="majorHAnsi"/>
          <w:highlight w:val="green"/>
        </w:rPr>
        <w:t>, stands in contrast</w:t>
      </w:r>
      <w:r w:rsidRPr="006802DC">
        <w:rPr>
          <w:rStyle w:val="StyleUnderline"/>
          <w:rFonts w:cstheme="majorHAnsi"/>
        </w:rPr>
        <w:t xml:space="preserve"> </w:t>
      </w:r>
      <w:r w:rsidRPr="00DE24C4">
        <w:rPr>
          <w:rStyle w:val="StyleUnderline"/>
          <w:rFonts w:cstheme="majorHAnsi"/>
          <w:highlight w:val="green"/>
        </w:rPr>
        <w:t>to</w:t>
      </w:r>
      <w:r w:rsidRPr="006802DC">
        <w:rPr>
          <w:rStyle w:val="StyleUnderline"/>
          <w:rFonts w:cstheme="majorHAnsi"/>
        </w:rPr>
        <w:t xml:space="preserve"> </w:t>
      </w:r>
      <w:r w:rsidRPr="006802DC">
        <w:rPr>
          <w:rFonts w:cstheme="majorHAnsi"/>
          <w:sz w:val="12"/>
        </w:rPr>
        <w:t>aims of</w:t>
      </w:r>
      <w:r w:rsidRPr="006802DC">
        <w:rPr>
          <w:rStyle w:val="StyleUnderline"/>
          <w:rFonts w:cstheme="majorHAnsi"/>
        </w:rPr>
        <w:t xml:space="preserve"> </w:t>
      </w:r>
      <w:r w:rsidRPr="00DE24C4">
        <w:rPr>
          <w:rStyle w:val="StyleUnderline"/>
          <w:rFonts w:cstheme="majorHAnsi"/>
          <w:highlight w:val="green"/>
        </w:rPr>
        <w:t xml:space="preserve">reconciliation, which motivate settler moves to innocence. Reconciliation is about rescuing settler normalcy, </w:t>
      </w:r>
      <w:r w:rsidRPr="006802DC">
        <w:rPr>
          <w:rFonts w:cstheme="majorHAnsi"/>
          <w:sz w:val="12"/>
        </w:rPr>
        <w:t xml:space="preserve">about </w:t>
      </w:r>
      <w:r w:rsidRPr="00DE24C4">
        <w:rPr>
          <w:rStyle w:val="StyleUnderline"/>
          <w:rFonts w:cstheme="majorHAnsi"/>
          <w:highlight w:val="green"/>
        </w:rPr>
        <w:t>rescuing a settler future. Reconciliation is concerned with questions of what will decolonization look like</w:t>
      </w:r>
      <w:r w:rsidRPr="006802DC">
        <w:rPr>
          <w:rStyle w:val="StyleUnderline"/>
          <w:rFonts w:cstheme="majorHAnsi"/>
        </w:rPr>
        <w:t xml:space="preserve">? </w:t>
      </w:r>
      <w:r w:rsidRPr="006802DC">
        <w:rPr>
          <w:rFonts w:cstheme="majorHAnsi"/>
          <w:sz w:val="12"/>
        </w:rPr>
        <w:t xml:space="preserve">What will happen after abolition? </w:t>
      </w:r>
      <w:r w:rsidRPr="00DE24C4">
        <w:rPr>
          <w:rStyle w:val="StyleUnderline"/>
          <w:rFonts w:cstheme="majorHAnsi"/>
          <w:highlight w:val="green"/>
        </w:rPr>
        <w:t xml:space="preserve">What will be the consequences </w:t>
      </w:r>
      <w:r w:rsidRPr="006802DC">
        <w:rPr>
          <w:rFonts w:cstheme="majorHAnsi"/>
          <w:sz w:val="12"/>
        </w:rPr>
        <w:t>of decolonization</w:t>
      </w:r>
      <w:r w:rsidRPr="006802DC">
        <w:rPr>
          <w:rStyle w:val="StyleUnderline"/>
          <w:rFonts w:cstheme="majorHAnsi"/>
        </w:rPr>
        <w:t xml:space="preserve"> </w:t>
      </w:r>
      <w:r w:rsidRPr="00DE24C4">
        <w:rPr>
          <w:rStyle w:val="StyleUnderline"/>
          <w:rFonts w:cstheme="majorHAnsi"/>
          <w:highlight w:val="green"/>
        </w:rPr>
        <w:t>for the settler? Incommensurability acknowledges that these questions need not,</w:t>
      </w:r>
      <w:r w:rsidRPr="006802DC">
        <w:rPr>
          <w:rStyle w:val="StyleUnderline"/>
          <w:rFonts w:cstheme="majorHAnsi"/>
        </w:rPr>
        <w:t xml:space="preserve"> </w:t>
      </w:r>
      <w:r w:rsidRPr="006802DC">
        <w:rPr>
          <w:rFonts w:cstheme="majorHAnsi"/>
          <w:sz w:val="12"/>
        </w:rPr>
        <w:t>and perhaps cannot</w:t>
      </w:r>
      <w:r w:rsidRPr="006802DC">
        <w:rPr>
          <w:rStyle w:val="StyleUnderline"/>
          <w:rFonts w:cstheme="majorHAnsi"/>
        </w:rPr>
        <w:t xml:space="preserve">, </w:t>
      </w:r>
      <w:r w:rsidRPr="00DE24C4">
        <w:rPr>
          <w:rStyle w:val="StyleUnderline"/>
          <w:rFonts w:cstheme="majorHAnsi"/>
          <w:highlight w:val="green"/>
        </w:rPr>
        <w:t xml:space="preserve">be answered </w:t>
      </w:r>
      <w:r w:rsidRPr="006802DC">
        <w:rPr>
          <w:rFonts w:cstheme="majorHAnsi"/>
          <w:sz w:val="12"/>
        </w:rPr>
        <w:t>in order</w:t>
      </w:r>
      <w:r w:rsidRPr="006802DC">
        <w:rPr>
          <w:rStyle w:val="StyleUnderline"/>
          <w:rFonts w:cstheme="majorHAnsi"/>
        </w:rPr>
        <w:t xml:space="preserve"> </w:t>
      </w:r>
      <w:r w:rsidRPr="00DE24C4">
        <w:rPr>
          <w:rStyle w:val="StyleUnderline"/>
          <w:rFonts w:cstheme="majorHAnsi"/>
          <w:highlight w:val="green"/>
        </w:rPr>
        <w:t>for decolonization to exist as a framework</w:t>
      </w:r>
      <w:r w:rsidRPr="006802DC">
        <w:rPr>
          <w:rStyle w:val="StyleUnderline"/>
          <w:rFonts w:cstheme="majorHAnsi"/>
        </w:rPr>
        <w:t xml:space="preserve">. </w:t>
      </w:r>
      <w:r w:rsidRPr="006802DC">
        <w:rPr>
          <w:rFonts w:cstheme="majorHAnsi"/>
          <w:sz w:val="12"/>
        </w:rPr>
        <w:t xml:space="preserve">We want to say, first, that </w:t>
      </w:r>
      <w:r w:rsidRPr="00DE24C4">
        <w:rPr>
          <w:rStyle w:val="Emphasis"/>
          <w:rFonts w:cstheme="majorHAnsi"/>
          <w:highlight w:val="green"/>
        </w:rPr>
        <w:t xml:space="preserve">decolonization is not obliged to answer </w:t>
      </w:r>
      <w:r w:rsidRPr="006802DC">
        <w:rPr>
          <w:rFonts w:cstheme="majorHAnsi"/>
          <w:sz w:val="12"/>
        </w:rPr>
        <w:t>those questions -</w:t>
      </w:r>
      <w:r w:rsidRPr="006802DC">
        <w:rPr>
          <w:rStyle w:val="Emphasis"/>
          <w:rFonts w:cstheme="majorHAnsi"/>
        </w:rPr>
        <w:t xml:space="preserve"> decolonization</w:t>
      </w:r>
      <w:r w:rsidRPr="00DE24C4">
        <w:rPr>
          <w:rStyle w:val="Emphasis"/>
          <w:rFonts w:cstheme="majorHAnsi"/>
          <w:highlight w:val="green"/>
        </w:rPr>
        <w:t xml:space="preserve"> is not accountable to settlers, or settler futurity. Decolonization is accountable to Indigenous sovereignty and futurity</w:t>
      </w:r>
      <w:r w:rsidRPr="006802DC">
        <w:rPr>
          <w:rStyle w:val="Emphasis"/>
          <w:rFonts w:cstheme="majorHAnsi"/>
        </w:rPr>
        <w:t xml:space="preserve">. </w:t>
      </w:r>
      <w:r w:rsidRPr="006802DC">
        <w:rPr>
          <w:rFonts w:cstheme="majorHAnsi"/>
          <w:sz w:val="12"/>
        </w:rPr>
        <w:t xml:space="preserve">Still, we acknowledge the questions of those wary participants in Occupy Oakland and other settlers who want to know what decolonization will require of them. </w:t>
      </w:r>
      <w:r w:rsidRPr="006802DC">
        <w:rPr>
          <w:rStyle w:val="StyleUnderline"/>
          <w:rFonts w:cstheme="majorHAnsi"/>
        </w:rPr>
        <w:t xml:space="preserve">The answers are not fully in view and can’t be as long as decolonization remains punctuated by metaphor. The answers will not emerge from friendly understanding, and indeed require a dangerous understanding of uncommonality that un-coalesces coalition politics - moves that may feel very unfriendly. </w:t>
      </w:r>
      <w:r w:rsidRPr="006802DC">
        <w:rPr>
          <w:rFonts w:cstheme="majorHAnsi"/>
          <w:sz w:val="12"/>
        </w:rPr>
        <w:t>But</w:t>
      </w:r>
      <w:r w:rsidRPr="006802DC">
        <w:rPr>
          <w:rStyle w:val="StyleUnderline"/>
          <w:rFonts w:cstheme="majorHAnsi"/>
        </w:rPr>
        <w:t xml:space="preserve"> </w:t>
      </w:r>
      <w:r w:rsidRPr="00DE24C4">
        <w:rPr>
          <w:rStyle w:val="StyleUnderline"/>
          <w:rFonts w:cstheme="majorHAnsi"/>
          <w:highlight w:val="green"/>
        </w:rPr>
        <w:t>we will find</w:t>
      </w:r>
      <w:r w:rsidRPr="006802DC">
        <w:rPr>
          <w:rStyle w:val="StyleUnderline"/>
          <w:rFonts w:cstheme="majorHAnsi"/>
        </w:rPr>
        <w:t xml:space="preserve"> </w:t>
      </w:r>
      <w:r w:rsidRPr="006802DC">
        <w:rPr>
          <w:rFonts w:cstheme="majorHAnsi"/>
          <w:sz w:val="12"/>
        </w:rPr>
        <w:t xml:space="preserve">out </w:t>
      </w:r>
      <w:r w:rsidRPr="00DE24C4">
        <w:rPr>
          <w:rStyle w:val="StyleUnderline"/>
          <w:rFonts w:cstheme="majorHAnsi"/>
          <w:highlight w:val="green"/>
        </w:rPr>
        <w:t>the answers as we get there</w:t>
      </w:r>
      <w:r w:rsidRPr="006802DC">
        <w:rPr>
          <w:rStyle w:val="StyleUnderline"/>
          <w:rFonts w:cstheme="majorHAnsi"/>
        </w:rPr>
        <w:t>, “in the exact measure that we can discern the movements which give [decolonization] historical form and content”</w:t>
      </w:r>
      <w:r w:rsidRPr="006802DC">
        <w:rPr>
          <w:rFonts w:cstheme="majorHAnsi"/>
          <w:sz w:val="12"/>
        </w:rPr>
        <w:t xml:space="preserve"> (Fanon, 1963, p. 36). </w:t>
      </w:r>
      <w:r w:rsidRPr="006802DC">
        <w:rPr>
          <w:rStyle w:val="StyleUnderline"/>
          <w:rFonts w:cstheme="majorHAnsi"/>
        </w:rPr>
        <w:t xml:space="preserve">To fully enact an ethic of incommensurability means relinquishing settler futurity, abandoning the hope that settlers may one day be commensurable to Native peoples. </w:t>
      </w:r>
      <w:r w:rsidRPr="006802DC">
        <w:rPr>
          <w:rStyle w:val="Emphasis"/>
          <w:rFonts w:cstheme="majorHAnsi"/>
        </w:rPr>
        <w:t>It means removing the asterisks, periods, commas, apostrophes, the whereas’s, buts, and conditional clauses that punctuate decolonization and underwrite settler innocence</w:t>
      </w:r>
      <w:r w:rsidRPr="006802DC">
        <w:rPr>
          <w:rStyle w:val="StyleUnderline"/>
          <w:rFonts w:cstheme="majorHAnsi"/>
        </w:rPr>
        <w:t xml:space="preserve">. The Native futures, </w:t>
      </w:r>
      <w:r w:rsidRPr="006802DC">
        <w:rPr>
          <w:rFonts w:cstheme="majorHAnsi"/>
          <w:sz w:val="12"/>
        </w:rPr>
        <w:t xml:space="preserve">the lives </w:t>
      </w:r>
      <w:r w:rsidRPr="006802DC">
        <w:rPr>
          <w:rStyle w:val="StyleUnderline"/>
          <w:rFonts w:cstheme="majorHAnsi"/>
        </w:rPr>
        <w:t xml:space="preserve">to be lived once the settler nation is gone </w:t>
      </w:r>
      <w:r w:rsidRPr="006802DC">
        <w:rPr>
          <w:rFonts w:cstheme="majorHAnsi"/>
          <w:sz w:val="12"/>
        </w:rPr>
        <w:t>- these</w:t>
      </w:r>
      <w:r w:rsidRPr="006802DC">
        <w:rPr>
          <w:rStyle w:val="StyleUnderline"/>
          <w:rFonts w:cstheme="majorHAnsi"/>
        </w:rPr>
        <w:t xml:space="preserve"> are the unwritten possibilities made possible by an ethic of incommensurability.</w:t>
      </w:r>
      <w:r w:rsidRPr="006802DC">
        <w:rPr>
          <w:rFonts w:cstheme="majorHAnsi"/>
          <w:i/>
        </w:rPr>
        <w:t xml:space="preserve">when you take away the punctuation he says of lines lifted from the documents about military-occupied land its acreage and location you take away its finality opening the possibility of other futures </w:t>
      </w:r>
      <w:r w:rsidRPr="006802DC">
        <w:rPr>
          <w:rFonts w:cstheme="majorHAnsi"/>
        </w:rPr>
        <w:t>-Craig Santos Perez, Chamoru scholar and poet (as quoted by Voeltz, 2012)</w:t>
      </w:r>
    </w:p>
    <w:p w14:paraId="4F050904" w14:textId="77777777" w:rsidR="006771D4" w:rsidRDefault="006771D4" w:rsidP="006771D4">
      <w:pPr>
        <w:rPr>
          <w:rStyle w:val="Emphasis"/>
          <w:rFonts w:cstheme="majorHAnsi"/>
        </w:rPr>
      </w:pPr>
      <w:r w:rsidRPr="006802DC">
        <w:rPr>
          <w:rStyle w:val="Emphasis"/>
          <w:rFonts w:cstheme="majorHAnsi"/>
        </w:rPr>
        <w:t>Decolonization offers a different perspective to human and civil rights based approaches to justice, an unsettling one, rather than a complementary one</w:t>
      </w:r>
      <w:r w:rsidRPr="00DE24C4">
        <w:rPr>
          <w:rStyle w:val="Emphasis"/>
          <w:rFonts w:cstheme="majorHAnsi"/>
          <w:highlight w:val="green"/>
        </w:rPr>
        <w:t>. Decolonization is not an “and”. It is an elsewhere.</w:t>
      </w:r>
    </w:p>
    <w:p w14:paraId="0F37CB8D" w14:textId="77777777" w:rsidR="006771D4" w:rsidRPr="007C7E85" w:rsidRDefault="006771D4" w:rsidP="006771D4">
      <w:pPr>
        <w:pStyle w:val="Heading4"/>
        <w:rPr>
          <w:rFonts w:cs="Arial"/>
        </w:rPr>
      </w:pPr>
      <w:r w:rsidRPr="007C7E85">
        <w:rPr>
          <w:rFonts w:cs="Arial"/>
        </w:rPr>
        <w:t xml:space="preserve">Asterisks DA – the permutation is a token gesture </w:t>
      </w:r>
      <w:r>
        <w:rPr>
          <w:rFonts w:cs="Arial"/>
        </w:rPr>
        <w:t xml:space="preserve">and settler move to innocence </w:t>
      </w:r>
      <w:r w:rsidRPr="007C7E85">
        <w:rPr>
          <w:rFonts w:cs="Arial"/>
        </w:rPr>
        <w:t>that moves indigenous nations to the margins and assimilates Native sovereignty</w:t>
      </w:r>
    </w:p>
    <w:p w14:paraId="6A88A5AE" w14:textId="77777777" w:rsidR="006771D4" w:rsidRPr="007C7E85" w:rsidRDefault="006771D4" w:rsidP="006771D4">
      <w:pPr>
        <w:rPr>
          <w:rStyle w:val="Style13ptBold"/>
        </w:rPr>
      </w:pPr>
      <w:r w:rsidRPr="007C7E85">
        <w:rPr>
          <w:rStyle w:val="Style13ptBold"/>
        </w:rPr>
        <w:t>Tuck and Yang 12</w:t>
      </w:r>
    </w:p>
    <w:p w14:paraId="1748ECAA" w14:textId="77777777" w:rsidR="006771D4" w:rsidRPr="007C7E85" w:rsidRDefault="006771D4" w:rsidP="006771D4">
      <w:pPr>
        <w:rPr>
          <w:b/>
          <w:sz w:val="20"/>
          <w:szCs w:val="20"/>
        </w:rPr>
      </w:pPr>
      <w:r w:rsidRPr="007C7E85">
        <w:rPr>
          <w:rStyle w:val="Style13ptBold"/>
          <w:sz w:val="20"/>
          <w:szCs w:val="20"/>
        </w:rPr>
        <w:t>(Eve Tuck, Unangax, State University of New York at New Paltz K. Wayne Yang University of California, San Diego, Decolonization is not a metaphor, Decolonization: Indigeneity, Education &amp; Society Vol. 1, No. 1, 2012, pp. 1-40, JKS)</w:t>
      </w:r>
    </w:p>
    <w:p w14:paraId="63ABF12D" w14:textId="77777777" w:rsidR="006771D4" w:rsidRDefault="006771D4" w:rsidP="006771D4">
      <w:r w:rsidRPr="007C7E85">
        <w:rPr>
          <w:rStyle w:val="Emphasis"/>
          <w:rFonts w:ascii="Georgia" w:hAnsi="Georgia"/>
          <w:highlight w:val="green"/>
        </w:rPr>
        <w:t>Moves to innocence</w:t>
      </w:r>
      <w:r w:rsidRPr="007C7E85">
        <w:rPr>
          <w:rStyle w:val="Emphasis"/>
          <w:rFonts w:ascii="Georgia" w:hAnsi="Georgia"/>
        </w:rPr>
        <w:t xml:space="preserve"> V: </w:t>
      </w:r>
      <w:r w:rsidRPr="007C7E85">
        <w:rPr>
          <w:rStyle w:val="Emphasis"/>
          <w:rFonts w:ascii="Georgia" w:hAnsi="Georgia"/>
          <w:highlight w:val="green"/>
        </w:rPr>
        <w:t>A(s)t(e)risk peoples</w:t>
      </w:r>
      <w:r w:rsidRPr="007C7E85">
        <w:rPr>
          <w:sz w:val="10"/>
        </w:rPr>
        <w:t xml:space="preserve"> </w:t>
      </w:r>
      <w:r w:rsidRPr="007C7E85">
        <w:rPr>
          <w:rStyle w:val="StyleUnderline"/>
        </w:rPr>
        <w:t xml:space="preserve">This settler move to innocence is concerned with the ways in which </w:t>
      </w:r>
      <w:r w:rsidRPr="007C7E85">
        <w:rPr>
          <w:rStyle w:val="StyleUnderline"/>
          <w:highlight w:val="green"/>
        </w:rPr>
        <w:t>Indigenous peoples are counted, codified, represented</w:t>
      </w:r>
      <w:r w:rsidRPr="007C7E85">
        <w:rPr>
          <w:sz w:val="10"/>
        </w:rPr>
        <w:t>, and</w:t>
      </w:r>
      <w:r w:rsidRPr="007C7E85">
        <w:rPr>
          <w:rStyle w:val="StyleUnderline"/>
        </w:rPr>
        <w:t xml:space="preserve"> included/disincluded by educational researchers and other social science researchers. Indigenous peoples are </w:t>
      </w:r>
      <w:r w:rsidRPr="007C7E85">
        <w:rPr>
          <w:rStyle w:val="StyleUnderline"/>
          <w:highlight w:val="green"/>
        </w:rPr>
        <w:t>rendered visible in mainstream</w:t>
      </w:r>
      <w:r w:rsidRPr="007C7E85">
        <w:rPr>
          <w:rStyle w:val="StyleUnderline"/>
        </w:rPr>
        <w:t xml:space="preserve"> </w:t>
      </w:r>
      <w:r w:rsidRPr="007C7E85">
        <w:rPr>
          <w:sz w:val="10"/>
        </w:rPr>
        <w:t>educationa</w:t>
      </w:r>
      <w:r w:rsidRPr="007C7E85">
        <w:rPr>
          <w:rStyle w:val="StyleUnderline"/>
        </w:rPr>
        <w:t xml:space="preserve">l research </w:t>
      </w:r>
      <w:r w:rsidRPr="007C7E85">
        <w:rPr>
          <w:sz w:val="10"/>
        </w:rPr>
        <w:t xml:space="preserve">in two main ways: </w:t>
      </w:r>
      <w:r w:rsidRPr="007C7E85">
        <w:rPr>
          <w:rStyle w:val="StyleUnderline"/>
        </w:rPr>
        <w:t xml:space="preserve">as </w:t>
      </w:r>
      <w:r w:rsidRPr="007C7E85">
        <w:rPr>
          <w:rStyle w:val="StyleUnderline"/>
          <w:highlight w:val="green"/>
        </w:rPr>
        <w:t>“at risk”</w:t>
      </w:r>
      <w:r w:rsidRPr="007C7E85">
        <w:rPr>
          <w:rStyle w:val="StyleUnderline"/>
        </w:rPr>
        <w:t xml:space="preserve"> </w:t>
      </w:r>
      <w:r w:rsidRPr="007C7E85">
        <w:rPr>
          <w:sz w:val="10"/>
        </w:rPr>
        <w:t xml:space="preserve">peoples </w:t>
      </w:r>
      <w:r w:rsidRPr="007C7E85">
        <w:rPr>
          <w:rStyle w:val="StyleUnderline"/>
          <w:highlight w:val="green"/>
        </w:rPr>
        <w:t>and</w:t>
      </w:r>
      <w:r w:rsidRPr="007C7E85">
        <w:rPr>
          <w:rStyle w:val="StyleUnderline"/>
        </w:rPr>
        <w:t xml:space="preserve"> as </w:t>
      </w:r>
      <w:r w:rsidRPr="007C7E85">
        <w:rPr>
          <w:rStyle w:val="StyleUnderline"/>
          <w:highlight w:val="green"/>
        </w:rPr>
        <w:t>asterisk peoples</w:t>
      </w:r>
      <w:r w:rsidRPr="007C7E85">
        <w:rPr>
          <w:rStyle w:val="StyleUnderline"/>
        </w:rPr>
        <w:t xml:space="preserve">. </w:t>
      </w:r>
      <w:r w:rsidRPr="007C7E85">
        <w:rPr>
          <w:sz w:val="10"/>
        </w:rPr>
        <w:t>This</w:t>
      </w:r>
      <w:r w:rsidRPr="007C7E85">
        <w:rPr>
          <w:rStyle w:val="StyleUnderline"/>
        </w:rPr>
        <w:t xml:space="preserve"> </w:t>
      </w:r>
      <w:r w:rsidRPr="007C7E85">
        <w:rPr>
          <w:rStyle w:val="StyleUnderline"/>
          <w:highlight w:val="green"/>
        </w:rPr>
        <w:t xml:space="preserve">comprises a settler move to innocence because it erases and </w:t>
      </w:r>
      <w:r w:rsidRPr="007C7E85">
        <w:rPr>
          <w:rStyle w:val="StyleUnderline"/>
        </w:rPr>
        <w:t xml:space="preserve">then </w:t>
      </w:r>
      <w:r w:rsidRPr="007C7E85">
        <w:rPr>
          <w:rStyle w:val="StyleUnderline"/>
          <w:highlight w:val="green"/>
        </w:rPr>
        <w:t>conceals the erasure of Indigenous peoples within the settler colonial nation-state</w:t>
      </w:r>
      <w:r w:rsidRPr="007C7E85">
        <w:rPr>
          <w:rStyle w:val="StyleUnderline"/>
        </w:rPr>
        <w:t xml:space="preserve"> and moves Indigenous nations as “populations” to the margins of public discourse. </w:t>
      </w:r>
      <w:r w:rsidRPr="007C7E85">
        <w:rPr>
          <w:sz w:val="10"/>
        </w:rPr>
        <w:t xml:space="preserve">As “at risk” peoples, </w:t>
      </w:r>
      <w:r w:rsidRPr="007C7E85">
        <w:rPr>
          <w:rStyle w:val="Emphasis"/>
          <w:rFonts w:ascii="Georgia" w:hAnsi="Georgia"/>
          <w:highlight w:val="green"/>
        </w:rPr>
        <w:t>Indigenous</w:t>
      </w:r>
      <w:r w:rsidRPr="007C7E85">
        <w:rPr>
          <w:rStyle w:val="Emphasis"/>
          <w:rFonts w:ascii="Georgia" w:hAnsi="Georgia"/>
        </w:rPr>
        <w:t xml:space="preserve"> </w:t>
      </w:r>
      <w:r w:rsidRPr="007C7E85">
        <w:rPr>
          <w:sz w:val="10"/>
        </w:rPr>
        <w:t>students and</w:t>
      </w:r>
      <w:r w:rsidRPr="007C7E85">
        <w:rPr>
          <w:rStyle w:val="Emphasis"/>
          <w:rFonts w:ascii="Georgia" w:hAnsi="Georgia"/>
        </w:rPr>
        <w:t xml:space="preserve"> </w:t>
      </w:r>
      <w:r w:rsidRPr="007C7E85">
        <w:rPr>
          <w:rStyle w:val="Emphasis"/>
          <w:rFonts w:ascii="Georgia" w:hAnsi="Georgia"/>
          <w:highlight w:val="green"/>
        </w:rPr>
        <w:t>families are described as on the verge of extinction</w:t>
      </w:r>
      <w:r w:rsidRPr="007C7E85">
        <w:rPr>
          <w:rStyle w:val="Emphasis"/>
          <w:rFonts w:ascii="Georgia" w:hAnsi="Georgia"/>
        </w:rPr>
        <w:t xml:space="preserve">, culturally and economically bereft, engaged or soon-to-be engaged in self-destructive behaviors </w:t>
      </w:r>
      <w:r w:rsidRPr="007C7E85">
        <w:rPr>
          <w:rStyle w:val="Emphasis"/>
          <w:rFonts w:ascii="Georgia" w:hAnsi="Georgia"/>
          <w:highlight w:val="green"/>
        </w:rPr>
        <w:t>which can interrupt their</w:t>
      </w:r>
      <w:r w:rsidRPr="007C7E85">
        <w:rPr>
          <w:rStyle w:val="Emphasis"/>
          <w:rFonts w:ascii="Georgia" w:hAnsi="Georgia"/>
        </w:rPr>
        <w:t xml:space="preserve"> </w:t>
      </w:r>
      <w:r w:rsidRPr="007C7E85">
        <w:rPr>
          <w:sz w:val="10"/>
        </w:rPr>
        <w:t>school careers and seamless</w:t>
      </w:r>
      <w:r w:rsidRPr="007C7E85">
        <w:rPr>
          <w:rStyle w:val="Emphasis"/>
          <w:rFonts w:ascii="Georgia" w:hAnsi="Georgia"/>
        </w:rPr>
        <w:t xml:space="preserve"> </w:t>
      </w:r>
      <w:r w:rsidRPr="007C7E85">
        <w:rPr>
          <w:rStyle w:val="Emphasis"/>
          <w:rFonts w:ascii="Georgia" w:hAnsi="Georgia"/>
          <w:highlight w:val="green"/>
        </w:rPr>
        <w:t>absorption into the economy</w:t>
      </w:r>
      <w:r w:rsidRPr="007C7E85">
        <w:rPr>
          <w:rStyle w:val="Emphasis"/>
          <w:rFonts w:ascii="Georgia" w:hAnsi="Georgia"/>
        </w:rPr>
        <w:t>.</w:t>
      </w:r>
      <w:r w:rsidRPr="007C7E85">
        <w:rPr>
          <w:sz w:val="10"/>
        </w:rPr>
        <w:t xml:space="preserve"> Even though it is widely known and verified that Native youth gain access to personal and academic success when they also have access to/instruction in their home languages, most Native American and Alaskan Native youth are taught in English-only schools by temporary teachers who know little about their students’ communities (Lomawaima and McCarty, 2006; Lee, 2011). Even though Indigenous knowledge systems predate, expand, update, and complicate the curricula found in most public schools, schools attended by poor Indigenous students are among those most regimented in attempts to comply with federal mandates. Though these mandates intrude on the sovereignty of Indigenous peoples, the “services” promised at the inception of these mandates do little to make the schools attended by Indigenous youth better at providing them a compelling, relevant, inspiring and meaningful education. At the same time</w:t>
      </w:r>
      <w:r w:rsidRPr="007C7E85">
        <w:rPr>
          <w:rStyle w:val="StyleUnderline"/>
        </w:rPr>
        <w:t xml:space="preserve">, Indigenous communities become the asterisk peoples, meaning they are represented </w:t>
      </w:r>
      <w:r w:rsidRPr="007C7E85">
        <w:rPr>
          <w:sz w:val="10"/>
        </w:rPr>
        <w:t>by an asterisk</w:t>
      </w:r>
      <w:r w:rsidRPr="007C7E85">
        <w:rPr>
          <w:rStyle w:val="StyleUnderline"/>
        </w:rPr>
        <w:t xml:space="preserve"> in large </w:t>
      </w:r>
      <w:r w:rsidRPr="007C7E85">
        <w:rPr>
          <w:sz w:val="10"/>
        </w:rPr>
        <w:t>and crucial</w:t>
      </w:r>
      <w:r w:rsidRPr="007C7E85">
        <w:rPr>
          <w:rStyle w:val="StyleUnderline"/>
        </w:rPr>
        <w:t xml:space="preserve"> data sets, </w:t>
      </w:r>
      <w:r w:rsidRPr="007C7E85">
        <w:rPr>
          <w:sz w:val="10"/>
        </w:rPr>
        <w:t>many of which are conducted</w:t>
      </w:r>
      <w:r w:rsidRPr="007C7E85">
        <w:rPr>
          <w:rStyle w:val="StyleUnderline"/>
        </w:rPr>
        <w:t xml:space="preserve"> to inform public policy that impact our/their </w:t>
      </w:r>
      <w:r w:rsidRPr="007C7E85">
        <w:rPr>
          <w:rStyle w:val="StyleUnderline"/>
        </w:rPr>
        <w:lastRenderedPageBreak/>
        <w:t>lives</w:t>
      </w:r>
      <w:r w:rsidRPr="007C7E85">
        <w:rPr>
          <w:sz w:val="10"/>
        </w:rPr>
        <w:t xml:space="preserve"> (Villegas, 2012). Education and health</w:t>
      </w:r>
      <w:r w:rsidRPr="007C7E85">
        <w:rPr>
          <w:rStyle w:val="Emphasis"/>
          <w:rFonts w:ascii="Georgia" w:hAnsi="Georgia"/>
        </w:rPr>
        <w:t xml:space="preserve"> </w:t>
      </w:r>
      <w:r w:rsidRPr="007C7E85">
        <w:rPr>
          <w:rStyle w:val="Emphasis"/>
          <w:rFonts w:ascii="Georgia" w:hAnsi="Georgia"/>
          <w:highlight w:val="green"/>
        </w:rPr>
        <w:t>statistics are unavailable from Indigenous communities</w:t>
      </w:r>
      <w:r w:rsidRPr="007C7E85">
        <w:rPr>
          <w:rStyle w:val="Emphasis"/>
          <w:rFonts w:ascii="Georgia" w:hAnsi="Georgia"/>
        </w:rPr>
        <w:t xml:space="preserve"> for a variety of reasons and, when they are </w:t>
      </w:r>
      <w:r w:rsidRPr="007C7E85">
        <w:rPr>
          <w:sz w:val="10"/>
        </w:rPr>
        <w:t xml:space="preserve">made </w:t>
      </w:r>
      <w:r w:rsidRPr="007C7E85">
        <w:rPr>
          <w:rStyle w:val="Emphasis"/>
          <w:rFonts w:ascii="Georgia" w:hAnsi="Georgia"/>
        </w:rPr>
        <w:t xml:space="preserve">available, the size of the n, or the sample size, </w:t>
      </w:r>
      <w:r w:rsidRPr="007C7E85">
        <w:rPr>
          <w:sz w:val="10"/>
        </w:rPr>
        <w:t xml:space="preserve">can </w:t>
      </w:r>
      <w:r w:rsidRPr="007C7E85">
        <w:rPr>
          <w:rStyle w:val="Emphasis"/>
          <w:rFonts w:ascii="Georgia" w:hAnsi="Georgia"/>
        </w:rPr>
        <w:t xml:space="preserve">appear to be negligible when compared to the </w:t>
      </w:r>
      <w:r w:rsidRPr="007C7E85">
        <w:rPr>
          <w:sz w:val="10"/>
        </w:rPr>
        <w:t xml:space="preserve">sample </w:t>
      </w:r>
      <w:r w:rsidRPr="007C7E85">
        <w:rPr>
          <w:rStyle w:val="Emphasis"/>
          <w:rFonts w:ascii="Georgia" w:hAnsi="Georgia"/>
        </w:rPr>
        <w:t>size of other/race-based categories</w:t>
      </w:r>
      <w:r w:rsidRPr="007C7E85">
        <w:rPr>
          <w:sz w:val="10"/>
        </w:rPr>
        <w:t xml:space="preserve">. Though Indigenous scholars such as Malia Villegas recognize that Indigenous peoples are distinct from each other but also from other racialized groups surveyed in these studies, they argue that difficulty of collecting basic education and health information about this small and heterogeneous category must be overcome in order to counter the disappearance of Indigenous particularities in public policy. In U.S. educational research in particular, Indigenous peoples are included only as asterisks, as footnotes into dominant paradigms of educational inequality in the U.S. This can be observed in the progressive literature on school discipline, on ‘underrepresented minorities’ in higher education, and in the literature of reparation, i.e., redressing ‘past’ wrongs against non- white Others. Under such paradigms, which do important work on alleviating the symptoms of colonialism (poverty, dispossession, criminality, premature death, cultural genocide), Indigeneity is simply an “and” or an illustration of oppression. ‘Urban education’, for example, is a code word for the schooling of black, brown, and ghettoized youth who form the numerical majority in divested public schools. Urban American Indians and Native Alaskans become an asterisk group, invisibilized, even though about two-thirds of Indigenous peoples in the U.S. live in urban areas, according to the 2010 census. Yet, urban Indians receive fewer federal funds for education, health, and employment than their counterparts on reservations (Berry, 2012). Similarly, Native Pasifika people become an asterisk in the Asian Pacific Islander category and their politics/epistemologies/experiences are often subsumed under a pan-ethnic Asian-American master narrative. From a settler viewpoint that concerns itself with numerical inequality, e.g. the achievement gap, underrepresentation, and the 99%’s short share of the wealth of the metropole, </w:t>
      </w:r>
      <w:r w:rsidRPr="007C7E85">
        <w:rPr>
          <w:rStyle w:val="StyleUnderline"/>
          <w:highlight w:val="green"/>
        </w:rPr>
        <w:t>the asterisk is</w:t>
      </w:r>
      <w:r w:rsidRPr="007C7E85">
        <w:rPr>
          <w:rStyle w:val="StyleUnderline"/>
        </w:rPr>
        <w:t xml:space="preserve"> </w:t>
      </w:r>
      <w:r w:rsidRPr="007C7E85">
        <w:rPr>
          <w:sz w:val="10"/>
        </w:rPr>
        <w:t>an outlier, an outnumber. It is</w:t>
      </w:r>
      <w:r w:rsidRPr="007C7E85">
        <w:rPr>
          <w:rStyle w:val="StyleUnderline"/>
        </w:rPr>
        <w:t xml:space="preserve"> </w:t>
      </w:r>
      <w:r w:rsidRPr="007C7E85">
        <w:rPr>
          <w:rStyle w:val="StyleUnderline"/>
          <w:highlight w:val="green"/>
        </w:rPr>
        <w:t>a token gesture</w:t>
      </w:r>
      <w:r w:rsidRPr="007C7E85">
        <w:rPr>
          <w:rStyle w:val="StyleUnderline"/>
        </w:rPr>
        <w:t xml:space="preserve">, </w:t>
      </w:r>
      <w:r w:rsidRPr="007C7E85">
        <w:rPr>
          <w:sz w:val="10"/>
        </w:rPr>
        <w:t>an inclusion</w:t>
      </w:r>
      <w:r w:rsidRPr="007C7E85">
        <w:rPr>
          <w:rStyle w:val="StyleUnderline"/>
        </w:rPr>
        <w:t xml:space="preserve"> and an enclosure of Native people into the politics of equity. These acts </w:t>
      </w:r>
      <w:r w:rsidRPr="007C7E85">
        <w:rPr>
          <w:sz w:val="10"/>
        </w:rPr>
        <w:t>of inclusion</w:t>
      </w:r>
      <w:r w:rsidRPr="007C7E85">
        <w:rPr>
          <w:rStyle w:val="StyleUnderline"/>
        </w:rPr>
        <w:t xml:space="preserve"> assimilate </w:t>
      </w:r>
      <w:r w:rsidRPr="007C7E85">
        <w:rPr>
          <w:sz w:val="10"/>
        </w:rPr>
        <w:t xml:space="preserve">Indigenous </w:t>
      </w:r>
      <w:r w:rsidRPr="007C7E85">
        <w:rPr>
          <w:rStyle w:val="StyleUnderline"/>
        </w:rPr>
        <w:t xml:space="preserve">sovereignty, </w:t>
      </w:r>
      <w:r w:rsidRPr="007C7E85">
        <w:rPr>
          <w:sz w:val="10"/>
        </w:rPr>
        <w:t>ways of knowing, and</w:t>
      </w:r>
      <w:r w:rsidRPr="007C7E85">
        <w:rPr>
          <w:rStyle w:val="StyleUnderline"/>
        </w:rPr>
        <w:t xml:space="preserve"> ways of being by remaking a collective-comprised tribal identity into an individualized ethnic identity</w:t>
      </w:r>
      <w:r w:rsidRPr="007C7E85">
        <w:rPr>
          <w:sz w:val="10"/>
        </w:rPr>
        <w:t>. From a decolonizing perspective</w:t>
      </w:r>
      <w:r w:rsidRPr="007C7E85">
        <w:rPr>
          <w:rStyle w:val="Emphasis"/>
          <w:rFonts w:ascii="Georgia" w:hAnsi="Georgia"/>
        </w:rPr>
        <w:t xml:space="preserve">, </w:t>
      </w:r>
      <w:r w:rsidRPr="007C7E85">
        <w:rPr>
          <w:rStyle w:val="Emphasis"/>
          <w:rFonts w:ascii="Georgia" w:hAnsi="Georgia"/>
          <w:highlight w:val="green"/>
        </w:rPr>
        <w:t>the asterisk is a body count that does not account for Indigenous politics</w:t>
      </w:r>
      <w:r w:rsidRPr="007C7E85">
        <w:rPr>
          <w:rStyle w:val="Emphasis"/>
          <w:rFonts w:ascii="Georgia" w:hAnsi="Georgia"/>
        </w:rPr>
        <w:t xml:space="preserve">, </w:t>
      </w:r>
      <w:r w:rsidRPr="007C7E85">
        <w:rPr>
          <w:sz w:val="10"/>
        </w:rPr>
        <w:t>educational concerns,</w:t>
      </w:r>
      <w:r w:rsidRPr="007C7E85">
        <w:rPr>
          <w:rStyle w:val="Emphasis"/>
          <w:rFonts w:ascii="Georgia" w:hAnsi="Georgia"/>
        </w:rPr>
        <w:t xml:space="preserve"> </w:t>
      </w:r>
      <w:r w:rsidRPr="007C7E85">
        <w:rPr>
          <w:rStyle w:val="Emphasis"/>
          <w:rFonts w:ascii="Georgia" w:hAnsi="Georgia"/>
          <w:highlight w:val="green"/>
        </w:rPr>
        <w:t>and</w:t>
      </w:r>
      <w:r w:rsidRPr="007C7E85">
        <w:rPr>
          <w:rStyle w:val="Emphasis"/>
          <w:rFonts w:ascii="Georgia" w:hAnsi="Georgia"/>
        </w:rPr>
        <w:t xml:space="preserve"> </w:t>
      </w:r>
      <w:r w:rsidRPr="007C7E85">
        <w:rPr>
          <w:rStyle w:val="Emphasis"/>
          <w:rFonts w:ascii="Georgia" w:hAnsi="Georgia"/>
          <w:highlight w:val="green"/>
        </w:rPr>
        <w:t>epistemologies</w:t>
      </w:r>
      <w:r w:rsidRPr="007C7E85">
        <w:rPr>
          <w:rStyle w:val="Emphasis"/>
          <w:rFonts w:ascii="Georgia" w:hAnsi="Georgia"/>
        </w:rPr>
        <w:t>.</w:t>
      </w:r>
      <w:r w:rsidRPr="007C7E85">
        <w:rPr>
          <w:sz w:val="10"/>
        </w:rPr>
        <w:t xml:space="preserve"> Urban land (indeed all land) is Native land. The vast majority of Native youth in North America live in urban settings. Any decolonizing urban education endeavor must address the foundations of urban land pedagogy and Indigenous politics vis-a-vis the settler colonial state.</w:t>
      </w:r>
    </w:p>
    <w:p w14:paraId="565026C2" w14:textId="77777777" w:rsidR="006771D4" w:rsidRDefault="006771D4" w:rsidP="006771D4">
      <w:pPr>
        <w:rPr>
          <w:rStyle w:val="Emphasis"/>
          <w:rFonts w:cstheme="majorHAnsi"/>
        </w:rPr>
      </w:pPr>
    </w:p>
    <w:p w14:paraId="5BEBD164" w14:textId="77777777" w:rsidR="006771D4" w:rsidRPr="00B064E7" w:rsidRDefault="006771D4" w:rsidP="006771D4"/>
    <w:p w14:paraId="00CCDF45" w14:textId="77777777" w:rsidR="006771D4" w:rsidRPr="00745C53" w:rsidRDefault="006771D4" w:rsidP="006771D4"/>
    <w:p w14:paraId="4E9E09CC" w14:textId="77777777" w:rsidR="006771D4" w:rsidRPr="00EB1AB4" w:rsidRDefault="006771D4" w:rsidP="006771D4"/>
    <w:p w14:paraId="1FEAA5A3" w14:textId="77777777" w:rsidR="006771D4" w:rsidRDefault="006771D4" w:rsidP="006771D4">
      <w:pPr>
        <w:pStyle w:val="Heading2"/>
      </w:pPr>
      <w:r>
        <w:lastRenderedPageBreak/>
        <w:t>3</w:t>
      </w:r>
    </w:p>
    <w:p w14:paraId="07E12AF2" w14:textId="77777777" w:rsidR="006771D4" w:rsidRDefault="006771D4" w:rsidP="006771D4">
      <w:pPr>
        <w:pStyle w:val="Heading3"/>
      </w:pPr>
      <w:r>
        <w:lastRenderedPageBreak/>
        <w:t>1NC – CP</w:t>
      </w:r>
    </w:p>
    <w:p w14:paraId="64393963" w14:textId="77777777" w:rsidR="006771D4" w:rsidRDefault="006771D4" w:rsidP="006771D4">
      <w:pPr>
        <w:pStyle w:val="Heading4"/>
      </w:pPr>
      <w:r>
        <w:t>We embrace the methodology and performance of the 1AC of rejecting techno-orientalism minus their defense of the resolution. Solves 100% of aff – embracing the aff’s method without defend the res avoids the link to the DA while also solving Asian-American oppression.</w:t>
      </w:r>
    </w:p>
    <w:p w14:paraId="025B8301" w14:textId="77777777" w:rsidR="006771D4" w:rsidRDefault="006771D4" w:rsidP="006771D4"/>
    <w:p w14:paraId="0BBD7065" w14:textId="17A3BF56" w:rsidR="006771D4" w:rsidRDefault="006771D4" w:rsidP="006771D4">
      <w:pPr>
        <w:pStyle w:val="Heading4"/>
      </w:pPr>
      <w:r>
        <w:t xml:space="preserve">The aff and its representations are tied together – that’ll be the case and if they </w:t>
      </w:r>
      <w:r>
        <w:t>meet T</w:t>
      </w:r>
      <w:r>
        <w:t xml:space="preserve"> then they link</w:t>
      </w:r>
    </w:p>
    <w:p w14:paraId="7D8D7A8D" w14:textId="77777777" w:rsidR="006771D4" w:rsidRDefault="006771D4" w:rsidP="006771D4"/>
    <w:p w14:paraId="37A37C55" w14:textId="77777777" w:rsidR="006771D4" w:rsidRPr="00DA495A" w:rsidRDefault="006771D4" w:rsidP="006771D4">
      <w:pPr>
        <w:pStyle w:val="Heading4"/>
        <w:rPr>
          <w:rFonts w:cs="Times New Roman"/>
          <w:u w:val="single"/>
        </w:rPr>
      </w:pPr>
      <w:r>
        <w:rPr>
          <w:rFonts w:cs="Times New Roman"/>
          <w:u w:val="single"/>
        </w:rPr>
        <w:t>Business confidence is strong now, but it’s close – u</w:t>
      </w:r>
      <w:r w:rsidRPr="00745529">
        <w:rPr>
          <w:rFonts w:cs="Times New Roman"/>
          <w:u w:val="single"/>
        </w:rPr>
        <w:t>npredictable</w:t>
      </w:r>
      <w:r w:rsidRPr="00745529">
        <w:rPr>
          <w:rFonts w:cs="Times New Roman"/>
        </w:rPr>
        <w:t xml:space="preserve"> shifts ruin </w:t>
      </w:r>
      <w:r w:rsidRPr="00745529">
        <w:rPr>
          <w:rFonts w:cs="Times New Roman"/>
          <w:u w:val="single"/>
        </w:rPr>
        <w:t>biz con</w:t>
      </w:r>
      <w:r w:rsidRPr="00745529">
        <w:rPr>
          <w:rFonts w:cs="Times New Roman"/>
        </w:rPr>
        <w:t xml:space="preserve"> AND </w:t>
      </w:r>
      <w:r w:rsidRPr="00745529">
        <w:rPr>
          <w:rFonts w:cs="Times New Roman"/>
          <w:u w:val="single"/>
        </w:rPr>
        <w:t>overall</w:t>
      </w:r>
      <w:r w:rsidRPr="00745529">
        <w:rPr>
          <w:rFonts w:cs="Times New Roman"/>
        </w:rPr>
        <w:t xml:space="preserve"> growth</w:t>
      </w:r>
    </w:p>
    <w:p w14:paraId="15E5A305" w14:textId="77777777" w:rsidR="006771D4" w:rsidRPr="00745529" w:rsidRDefault="006771D4" w:rsidP="006771D4">
      <w:r w:rsidRPr="00745529">
        <w:t xml:space="preserve">Sarah Chaney </w:t>
      </w:r>
      <w:r w:rsidRPr="00745529">
        <w:rPr>
          <w:rStyle w:val="Style13ptBold"/>
        </w:rPr>
        <w:t>Cambon 21</w:t>
      </w:r>
      <w:r w:rsidRPr="00745529">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25ABBE00" w14:textId="77777777" w:rsidR="006771D4" w:rsidRPr="00745529" w:rsidRDefault="006771D4" w:rsidP="006771D4">
      <w:pPr>
        <w:rPr>
          <w:sz w:val="16"/>
        </w:rPr>
      </w:pPr>
      <w:r w:rsidRPr="003D1FDF">
        <w:rPr>
          <w:rStyle w:val="StyleUnderline"/>
          <w:highlight w:val="cyan"/>
        </w:rPr>
        <w:t>Business investment is</w:t>
      </w:r>
      <w:r w:rsidRPr="00745529">
        <w:rPr>
          <w:rStyle w:val="StyleUnderline"/>
        </w:rPr>
        <w:t xml:space="preserve"> emerging as </w:t>
      </w:r>
      <w:r w:rsidRPr="003D1FDF">
        <w:rPr>
          <w:rStyle w:val="StyleUnderline"/>
          <w:highlight w:val="cyan"/>
        </w:rPr>
        <w:t xml:space="preserve">a </w:t>
      </w:r>
      <w:r w:rsidRPr="003D1FDF">
        <w:rPr>
          <w:rStyle w:val="Emphasis"/>
          <w:highlight w:val="cyan"/>
        </w:rPr>
        <w:t>powerful source</w:t>
      </w:r>
      <w:r w:rsidRPr="003D1FDF">
        <w:rPr>
          <w:rStyle w:val="StyleUnderline"/>
          <w:highlight w:val="cyan"/>
        </w:rPr>
        <w:t xml:space="preserve"> of</w:t>
      </w:r>
      <w:r w:rsidRPr="00745529">
        <w:rPr>
          <w:rStyle w:val="StyleUnderline"/>
        </w:rPr>
        <w:t xml:space="preserve"> U.S. economic </w:t>
      </w:r>
      <w:r w:rsidRPr="003D1FDF">
        <w:rPr>
          <w:rStyle w:val="StyleUnderline"/>
          <w:highlight w:val="cyan"/>
        </w:rPr>
        <w:t>growth that will</w:t>
      </w:r>
      <w:r w:rsidRPr="00745529">
        <w:rPr>
          <w:rStyle w:val="StyleUnderline"/>
        </w:rPr>
        <w:t xml:space="preserve"> likely help </w:t>
      </w:r>
      <w:r w:rsidRPr="003D1FDF">
        <w:rPr>
          <w:rStyle w:val="Emphasis"/>
          <w:highlight w:val="cyan"/>
        </w:rPr>
        <w:t>sustain</w:t>
      </w:r>
      <w:r w:rsidRPr="00745529">
        <w:rPr>
          <w:rStyle w:val="Emphasis"/>
        </w:rPr>
        <w:t xml:space="preserve"> the </w:t>
      </w:r>
      <w:r w:rsidRPr="003D1FDF">
        <w:rPr>
          <w:rStyle w:val="Emphasis"/>
          <w:highlight w:val="cyan"/>
        </w:rPr>
        <w:t>recovery</w:t>
      </w:r>
      <w:r w:rsidRPr="00745529">
        <w:rPr>
          <w:sz w:val="16"/>
        </w:rPr>
        <w:t>.</w:t>
      </w:r>
    </w:p>
    <w:p w14:paraId="48A4CEE8" w14:textId="77777777" w:rsidR="006771D4" w:rsidRPr="00745529" w:rsidRDefault="006771D4" w:rsidP="006771D4">
      <w:pPr>
        <w:rPr>
          <w:sz w:val="16"/>
        </w:rPr>
      </w:pPr>
      <w:r w:rsidRPr="003D1FDF">
        <w:rPr>
          <w:rStyle w:val="StyleUnderline"/>
          <w:highlight w:val="cyan"/>
        </w:rPr>
        <w:t>Companies</w:t>
      </w:r>
      <w:r w:rsidRPr="00745529">
        <w:rPr>
          <w:rStyle w:val="StyleUnderline"/>
        </w:rPr>
        <w:t xml:space="preserve"> are </w:t>
      </w:r>
      <w:r w:rsidRPr="003D1FDF">
        <w:rPr>
          <w:rStyle w:val="Emphasis"/>
          <w:highlight w:val="cyan"/>
        </w:rPr>
        <w:t>ramp</w:t>
      </w:r>
      <w:r w:rsidRPr="00745529">
        <w:rPr>
          <w:rStyle w:val="Emphasis"/>
        </w:rPr>
        <w:t xml:space="preserve">ing </w:t>
      </w:r>
      <w:r w:rsidRPr="003D1FDF">
        <w:rPr>
          <w:rStyle w:val="Emphasis"/>
          <w:highlight w:val="cyan"/>
        </w:rPr>
        <w:t>up</w:t>
      </w:r>
      <w:r w:rsidRPr="00745529">
        <w:rPr>
          <w:rStyle w:val="StyleUnderline"/>
        </w:rPr>
        <w:t xml:space="preserve"> orders for computers, machinery and software </w:t>
      </w:r>
      <w:r w:rsidRPr="003D1FDF">
        <w:rPr>
          <w:rStyle w:val="StyleUnderline"/>
          <w:highlight w:val="cyan"/>
        </w:rPr>
        <w:t xml:space="preserve">as they </w:t>
      </w:r>
      <w:r w:rsidRPr="003D1FDF">
        <w:rPr>
          <w:rStyle w:val="Emphasis"/>
          <w:highlight w:val="cyan"/>
        </w:rPr>
        <w:t>grow</w:t>
      </w:r>
      <w:r w:rsidRPr="00745529">
        <w:rPr>
          <w:rStyle w:val="Emphasis"/>
        </w:rPr>
        <w:t xml:space="preserve"> more </w:t>
      </w:r>
      <w:r w:rsidRPr="003D1FDF">
        <w:rPr>
          <w:rStyle w:val="Emphasis"/>
          <w:highlight w:val="cyan"/>
        </w:rPr>
        <w:t>confident</w:t>
      </w:r>
      <w:r w:rsidRPr="00745529">
        <w:rPr>
          <w:rStyle w:val="StyleUnderline"/>
        </w:rPr>
        <w:t xml:space="preserve"> in the outlook</w:t>
      </w:r>
      <w:r w:rsidRPr="00745529">
        <w:rPr>
          <w:sz w:val="16"/>
        </w:rPr>
        <w:t>.</w:t>
      </w:r>
    </w:p>
    <w:p w14:paraId="75A26A01" w14:textId="77777777" w:rsidR="006771D4" w:rsidRPr="00745529" w:rsidRDefault="006771D4" w:rsidP="006771D4">
      <w:pPr>
        <w:rPr>
          <w:sz w:val="16"/>
        </w:rPr>
      </w:pPr>
      <w:r w:rsidRPr="00745529">
        <w:rPr>
          <w:sz w:val="16"/>
        </w:rPr>
        <w:t xml:space="preserve">Nonresidential fixed investment, a proxy for </w:t>
      </w:r>
      <w:r w:rsidRPr="00745529">
        <w:rPr>
          <w:rStyle w:val="StyleUnderline"/>
        </w:rPr>
        <w:t>business spending, rose</w:t>
      </w:r>
      <w:r w:rsidRPr="00745529">
        <w:rPr>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14:paraId="72C98C64" w14:textId="77777777" w:rsidR="006771D4" w:rsidRPr="00745529" w:rsidRDefault="006771D4" w:rsidP="006771D4">
      <w:pPr>
        <w:rPr>
          <w:sz w:val="16"/>
        </w:rPr>
      </w:pPr>
      <w:r w:rsidRPr="00745529">
        <w:rPr>
          <w:sz w:val="16"/>
        </w:rPr>
        <w:t>Orders for nondefense capital goods excluding aircraft, another measure for business investment, are near the highest levels for records tracing back to the 1990s, separate Commerce Department figures show.</w:t>
      </w:r>
    </w:p>
    <w:p w14:paraId="391BC50D" w14:textId="77777777" w:rsidR="006771D4" w:rsidRPr="00745529" w:rsidRDefault="006771D4" w:rsidP="006771D4">
      <w:pPr>
        <w:rPr>
          <w:sz w:val="16"/>
        </w:rPr>
      </w:pPr>
      <w:r w:rsidRPr="00745529">
        <w:rPr>
          <w:sz w:val="16"/>
        </w:rPr>
        <w:t>“</w:t>
      </w:r>
      <w:r w:rsidRPr="003D1FDF">
        <w:rPr>
          <w:rStyle w:val="StyleUnderline"/>
          <w:highlight w:val="cyan"/>
        </w:rPr>
        <w:t>Business</w:t>
      </w:r>
      <w:r w:rsidRPr="00745529">
        <w:rPr>
          <w:rStyle w:val="StyleUnderline"/>
        </w:rPr>
        <w:t xml:space="preserve"> investment </w:t>
      </w:r>
      <w:r w:rsidRPr="003D1FDF">
        <w:rPr>
          <w:rStyle w:val="StyleUnderline"/>
          <w:highlight w:val="cyan"/>
        </w:rPr>
        <w:t>has</w:t>
      </w:r>
      <w:r w:rsidRPr="00745529">
        <w:rPr>
          <w:rStyle w:val="StyleUnderline"/>
        </w:rPr>
        <w:t xml:space="preserve"> really </w:t>
      </w:r>
      <w:r w:rsidRPr="003D1FDF">
        <w:rPr>
          <w:rStyle w:val="StyleUnderline"/>
          <w:highlight w:val="cyan"/>
        </w:rPr>
        <w:t xml:space="preserve">been an </w:t>
      </w:r>
      <w:r w:rsidRPr="003D1FDF">
        <w:rPr>
          <w:rStyle w:val="Emphasis"/>
          <w:highlight w:val="cyan"/>
        </w:rPr>
        <w:t>important engine</w:t>
      </w:r>
      <w:r w:rsidRPr="003D1FDF">
        <w:rPr>
          <w:rStyle w:val="StyleUnderline"/>
          <w:highlight w:val="cyan"/>
        </w:rPr>
        <w:t xml:space="preserve"> powering</w:t>
      </w:r>
      <w:r w:rsidRPr="00745529">
        <w:rPr>
          <w:rStyle w:val="StyleUnderline"/>
        </w:rPr>
        <w:t xml:space="preserve"> the U.S. economic </w:t>
      </w:r>
      <w:r w:rsidRPr="003D1FDF">
        <w:rPr>
          <w:rStyle w:val="StyleUnderline"/>
          <w:highlight w:val="cyan"/>
        </w:rPr>
        <w:t>recovery</w:t>
      </w:r>
      <w:r w:rsidRPr="00745529">
        <w:rPr>
          <w:sz w:val="16"/>
        </w:rPr>
        <w:t>,” said Robert Rosener, senior U.S. economist at Morgan Stanley. “</w:t>
      </w:r>
      <w:r w:rsidRPr="00745529">
        <w:rPr>
          <w:rStyle w:val="StyleUnderline"/>
        </w:rPr>
        <w:t xml:space="preserve">In our outlook for the economy, it’s certainly one of the </w:t>
      </w:r>
      <w:r w:rsidRPr="00745529">
        <w:rPr>
          <w:rStyle w:val="Emphasis"/>
        </w:rPr>
        <w:t>bright spots</w:t>
      </w:r>
      <w:r w:rsidRPr="00745529">
        <w:rPr>
          <w:sz w:val="16"/>
        </w:rPr>
        <w:t>.”</w:t>
      </w:r>
    </w:p>
    <w:p w14:paraId="79634CC6" w14:textId="77777777" w:rsidR="006771D4" w:rsidRPr="00745529" w:rsidRDefault="006771D4" w:rsidP="006771D4">
      <w:pPr>
        <w:rPr>
          <w:sz w:val="16"/>
        </w:rPr>
      </w:pPr>
      <w:r w:rsidRPr="00745529">
        <w:rPr>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71854BF3" w14:textId="77777777" w:rsidR="006771D4" w:rsidRPr="00745529" w:rsidRDefault="006771D4" w:rsidP="006771D4">
      <w:pPr>
        <w:rPr>
          <w:sz w:val="16"/>
        </w:rPr>
      </w:pPr>
      <w:r w:rsidRPr="003D1FDF">
        <w:rPr>
          <w:rStyle w:val="StyleUnderline"/>
          <w:highlight w:val="cyan"/>
        </w:rPr>
        <w:t>Robust</w:t>
      </w:r>
      <w:r w:rsidRPr="00745529">
        <w:rPr>
          <w:rStyle w:val="StyleUnderline"/>
        </w:rPr>
        <w:t xml:space="preserve"> capital </w:t>
      </w:r>
      <w:r w:rsidRPr="003D1FDF">
        <w:rPr>
          <w:rStyle w:val="StyleUnderline"/>
          <w:highlight w:val="cyan"/>
        </w:rPr>
        <w:t xml:space="preserve">investment will be </w:t>
      </w:r>
      <w:r w:rsidRPr="003D1FDF">
        <w:rPr>
          <w:rStyle w:val="Emphasis"/>
          <w:highlight w:val="cyan"/>
        </w:rPr>
        <w:t>key</w:t>
      </w:r>
      <w:r w:rsidRPr="00745529">
        <w:rPr>
          <w:rStyle w:val="StyleUnderline"/>
        </w:rPr>
        <w:t xml:space="preserve"> to ensuring that the recovery maintains strength </w:t>
      </w:r>
      <w:r w:rsidRPr="003D1FDF">
        <w:rPr>
          <w:rStyle w:val="Emphasis"/>
          <w:highlight w:val="cyan"/>
        </w:rPr>
        <w:t>after</w:t>
      </w:r>
      <w:r w:rsidRPr="00745529">
        <w:rPr>
          <w:rStyle w:val="StyleUnderline"/>
        </w:rPr>
        <w:t xml:space="preserve"> the spending boost from fiscal </w:t>
      </w:r>
      <w:r w:rsidRPr="003D1FDF">
        <w:rPr>
          <w:rStyle w:val="Emphasis"/>
          <w:highlight w:val="cyan"/>
        </w:rPr>
        <w:t>stimulus</w:t>
      </w:r>
      <w:r w:rsidRPr="003D1FDF">
        <w:rPr>
          <w:rStyle w:val="StyleUnderline"/>
          <w:highlight w:val="cyan"/>
        </w:rPr>
        <w:t xml:space="preserve"> and</w:t>
      </w:r>
      <w:r w:rsidRPr="00745529">
        <w:rPr>
          <w:rStyle w:val="StyleUnderline"/>
        </w:rPr>
        <w:t xml:space="preserve"> </w:t>
      </w:r>
      <w:r w:rsidRPr="00745529">
        <w:rPr>
          <w:rStyle w:val="Emphasis"/>
        </w:rPr>
        <w:t xml:space="preserve">business </w:t>
      </w:r>
      <w:r w:rsidRPr="003D1FDF">
        <w:rPr>
          <w:rStyle w:val="Emphasis"/>
          <w:highlight w:val="cyan"/>
        </w:rPr>
        <w:t>reopenings</w:t>
      </w:r>
      <w:r w:rsidRPr="00745529">
        <w:rPr>
          <w:rStyle w:val="StyleUnderline"/>
        </w:rPr>
        <w:t xml:space="preserve"> eventually </w:t>
      </w:r>
      <w:r w:rsidRPr="003D1FDF">
        <w:rPr>
          <w:rStyle w:val="Emphasis"/>
          <w:highlight w:val="cyan"/>
        </w:rPr>
        <w:t>fade</w:t>
      </w:r>
      <w:r w:rsidRPr="003D1FDF">
        <w:rPr>
          <w:rStyle w:val="StyleUnderline"/>
        </w:rPr>
        <w:t>s</w:t>
      </w:r>
      <w:r w:rsidRPr="00745529">
        <w:rPr>
          <w:sz w:val="16"/>
        </w:rPr>
        <w:t>, according to some economists.</w:t>
      </w:r>
    </w:p>
    <w:p w14:paraId="21BFAB94" w14:textId="77777777" w:rsidR="006771D4" w:rsidRPr="00745529" w:rsidRDefault="006771D4" w:rsidP="006771D4">
      <w:pPr>
        <w:rPr>
          <w:sz w:val="16"/>
        </w:rPr>
      </w:pPr>
      <w:r w:rsidRPr="00745529">
        <w:rPr>
          <w:rStyle w:val="StyleUnderline"/>
        </w:rPr>
        <w:t xml:space="preserve">Rising business investment helps fuel </w:t>
      </w:r>
      <w:r w:rsidRPr="00745529">
        <w:rPr>
          <w:rStyle w:val="Emphasis"/>
        </w:rPr>
        <w:t>economic output</w:t>
      </w:r>
      <w:r w:rsidRPr="00745529">
        <w:rPr>
          <w:rStyle w:val="StyleUnderline"/>
        </w:rPr>
        <w:t>. It</w:t>
      </w:r>
      <w:r w:rsidRPr="00745529">
        <w:rPr>
          <w:sz w:val="16"/>
        </w:rPr>
        <w:t xml:space="preserve"> also </w:t>
      </w:r>
      <w:r w:rsidRPr="00745529">
        <w:rPr>
          <w:rStyle w:val="StyleUnderline"/>
        </w:rPr>
        <w:t xml:space="preserve">lifts </w:t>
      </w:r>
      <w:r w:rsidRPr="00745529">
        <w:rPr>
          <w:rStyle w:val="Emphasis"/>
        </w:rPr>
        <w:t>worker productivity</w:t>
      </w:r>
      <w:r w:rsidRPr="00745529">
        <w:rPr>
          <w:sz w:val="16"/>
        </w:rPr>
        <w:t>, or output per hour. That metric grew at a sluggish pace throughout the last economic expansion but is now showing signs of resurgence.</w:t>
      </w:r>
    </w:p>
    <w:p w14:paraId="512621CF" w14:textId="77777777" w:rsidR="006771D4" w:rsidRPr="00745529" w:rsidRDefault="006771D4" w:rsidP="006771D4">
      <w:pPr>
        <w:rPr>
          <w:sz w:val="16"/>
        </w:rPr>
      </w:pPr>
      <w:r w:rsidRPr="00745529">
        <w:rPr>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3EEBE242" w14:textId="77777777" w:rsidR="006771D4" w:rsidRPr="00745529" w:rsidRDefault="006771D4" w:rsidP="006771D4">
      <w:pPr>
        <w:rPr>
          <w:sz w:val="16"/>
        </w:rPr>
      </w:pPr>
      <w:r w:rsidRPr="00745529">
        <w:rPr>
          <w:sz w:val="16"/>
        </w:rPr>
        <w:t>Businesses appear to be less risk-averse now, he said.</w:t>
      </w:r>
    </w:p>
    <w:p w14:paraId="7A53D291" w14:textId="77777777" w:rsidR="006771D4" w:rsidRPr="00745529" w:rsidRDefault="006771D4" w:rsidP="006771D4">
      <w:pPr>
        <w:rPr>
          <w:sz w:val="16"/>
        </w:rPr>
      </w:pPr>
      <w:r w:rsidRPr="00745529">
        <w:rPr>
          <w:sz w:val="16"/>
        </w:rPr>
        <w:lastRenderedPageBreak/>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7CC207A6" w14:textId="77777777" w:rsidR="006771D4" w:rsidRPr="00745529" w:rsidRDefault="006771D4" w:rsidP="006771D4">
      <w:pPr>
        <w:rPr>
          <w:sz w:val="16"/>
        </w:rPr>
      </w:pPr>
      <w:r w:rsidRPr="00745529">
        <w:rPr>
          <w:sz w:val="16"/>
        </w:rPr>
        <w:t>Economists at Morgan Stanley predict that U.S. capital spending will rise to 116% of prerecession levels after three years. By comparison, investment took 10 years to reach those levels once the 2007-09 recession hit.</w:t>
      </w:r>
    </w:p>
    <w:p w14:paraId="3AAC58A0" w14:textId="77777777" w:rsidR="006771D4" w:rsidRPr="00745529" w:rsidRDefault="006771D4" w:rsidP="006771D4">
      <w:pPr>
        <w:rPr>
          <w:sz w:val="16"/>
        </w:rPr>
      </w:pPr>
      <w:r w:rsidRPr="00745529">
        <w:rPr>
          <w:rStyle w:val="StyleUnderline"/>
        </w:rPr>
        <w:t xml:space="preserve">Company </w:t>
      </w:r>
      <w:r w:rsidRPr="003D1FDF">
        <w:rPr>
          <w:rStyle w:val="StyleUnderline"/>
          <w:highlight w:val="cyan"/>
        </w:rPr>
        <w:t xml:space="preserve">executives are </w:t>
      </w:r>
      <w:r w:rsidRPr="003D1FDF">
        <w:rPr>
          <w:rStyle w:val="Emphasis"/>
          <w:highlight w:val="cyan"/>
        </w:rPr>
        <w:t>increasingly confident</w:t>
      </w:r>
      <w:r w:rsidRPr="00745529">
        <w:rPr>
          <w:rStyle w:val="StyleUnderline"/>
        </w:rPr>
        <w:t xml:space="preserve"> in the economy’s trajectory</w:t>
      </w:r>
      <w:r w:rsidRPr="00745529">
        <w:rPr>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00D0CC91" w14:textId="77777777" w:rsidR="006771D4" w:rsidRPr="00745529" w:rsidRDefault="006771D4" w:rsidP="006771D4">
      <w:pPr>
        <w:rPr>
          <w:sz w:val="16"/>
        </w:rPr>
      </w:pPr>
      <w:r w:rsidRPr="00745529">
        <w:rPr>
          <w:sz w:val="16"/>
        </w:rPr>
        <w:t>“We’re seeing really strong reopening demand, and a lot of times capital investment follows that,” said Joe Song, senior U.S. economist at BofA Securities.</w:t>
      </w:r>
    </w:p>
    <w:p w14:paraId="6544935E" w14:textId="77777777" w:rsidR="006771D4" w:rsidRDefault="006771D4" w:rsidP="006771D4">
      <w:pPr>
        <w:rPr>
          <w:sz w:val="16"/>
        </w:rPr>
      </w:pPr>
      <w:r w:rsidRPr="00745529">
        <w:rPr>
          <w:sz w:val="16"/>
        </w:rPr>
        <w:t xml:space="preserve">Mr. Song added that </w:t>
      </w:r>
      <w:r w:rsidRPr="003D1FDF">
        <w:rPr>
          <w:rStyle w:val="StyleUnderline"/>
          <w:highlight w:val="cyan"/>
        </w:rPr>
        <w:t xml:space="preserve">less </w:t>
      </w:r>
      <w:r w:rsidRPr="003D1FDF">
        <w:rPr>
          <w:rStyle w:val="Emphasis"/>
          <w:highlight w:val="cyan"/>
        </w:rPr>
        <w:t>uncertainty</w:t>
      </w:r>
      <w:r w:rsidRPr="00745529">
        <w:rPr>
          <w:sz w:val="16"/>
        </w:rPr>
        <w:t xml:space="preserve"> regarding trade tensions between the U.S. and China </w:t>
      </w:r>
      <w:r w:rsidRPr="00745529">
        <w:rPr>
          <w:rStyle w:val="StyleUnderline"/>
        </w:rPr>
        <w:t>should</w:t>
      </w:r>
      <w:r w:rsidRPr="00745529">
        <w:rPr>
          <w:sz w:val="16"/>
        </w:rPr>
        <w:t xml:space="preserve"> further </w:t>
      </w:r>
      <w:r w:rsidRPr="003D1FDF">
        <w:rPr>
          <w:rStyle w:val="Emphasis"/>
          <w:highlight w:val="cyan"/>
        </w:rPr>
        <w:t>underpin</w:t>
      </w:r>
      <w:r w:rsidRPr="00745529">
        <w:rPr>
          <w:rStyle w:val="StyleUnderline"/>
        </w:rPr>
        <w:t xml:space="preserve"> </w:t>
      </w:r>
      <w:r w:rsidRPr="003D1FDF">
        <w:rPr>
          <w:rStyle w:val="Emphasis"/>
          <w:highlight w:val="cyan"/>
        </w:rPr>
        <w:t>bus</w:t>
      </w:r>
      <w:r w:rsidRPr="00745529">
        <w:rPr>
          <w:rStyle w:val="StyleUnderline"/>
        </w:rPr>
        <w:t xml:space="preserve">iness </w:t>
      </w:r>
      <w:r w:rsidRPr="003D1FDF">
        <w:rPr>
          <w:rStyle w:val="Emphasis"/>
          <w:highlight w:val="cyan"/>
        </w:rPr>
        <w:t>con</w:t>
      </w:r>
      <w:r w:rsidRPr="00745529">
        <w:rPr>
          <w:rStyle w:val="StyleUnderline"/>
        </w:rPr>
        <w:t>fidence</w:t>
      </w:r>
      <w:r w:rsidRPr="00745529">
        <w:rPr>
          <w:sz w:val="16"/>
        </w:rPr>
        <w:t xml:space="preserve"> and investment. “</w:t>
      </w:r>
      <w:r w:rsidRPr="00745529">
        <w:rPr>
          <w:rStyle w:val="StyleUnderline"/>
        </w:rPr>
        <w:t xml:space="preserve">At the </w:t>
      </w:r>
      <w:r w:rsidRPr="00745529">
        <w:rPr>
          <w:rStyle w:val="Emphasis"/>
        </w:rPr>
        <w:t>very least</w:t>
      </w:r>
      <w:r w:rsidRPr="00745529">
        <w:rPr>
          <w:rStyle w:val="StyleUnderline"/>
        </w:rPr>
        <w:t xml:space="preserve">, </w:t>
      </w:r>
      <w:r w:rsidRPr="003D1FDF">
        <w:rPr>
          <w:rStyle w:val="StyleUnderline"/>
          <w:highlight w:val="cyan"/>
        </w:rPr>
        <w:t>businesses</w:t>
      </w:r>
      <w:r w:rsidRPr="00745529">
        <w:rPr>
          <w:rStyle w:val="StyleUnderline"/>
        </w:rPr>
        <w:t xml:space="preserve"> will </w:t>
      </w:r>
      <w:r w:rsidRPr="003D1FDF">
        <w:rPr>
          <w:rStyle w:val="Emphasis"/>
          <w:highlight w:val="cyan"/>
        </w:rPr>
        <w:t>understand</w:t>
      </w:r>
      <w:r w:rsidRPr="003D1FDF">
        <w:rPr>
          <w:rStyle w:val="StyleUnderline"/>
          <w:highlight w:val="cyan"/>
        </w:rPr>
        <w:t xml:space="preserve"> the </w:t>
      </w:r>
      <w:r w:rsidRPr="003D1FDF">
        <w:rPr>
          <w:rStyle w:val="Emphasis"/>
          <w:highlight w:val="cyan"/>
        </w:rPr>
        <w:t>strategy</w:t>
      </w:r>
      <w:r w:rsidRPr="00745529">
        <w:rPr>
          <w:rStyle w:val="StyleUnderline"/>
        </w:rPr>
        <w:t xml:space="preserve"> that the </w:t>
      </w:r>
      <w:r w:rsidRPr="003D1FDF">
        <w:rPr>
          <w:rStyle w:val="StyleUnderline"/>
          <w:highlight w:val="cyan"/>
        </w:rPr>
        <w:t>Biden</w:t>
      </w:r>
      <w:r w:rsidRPr="00745529">
        <w:rPr>
          <w:sz w:val="16"/>
        </w:rPr>
        <w:t xml:space="preserve"> administration </w:t>
      </w:r>
      <w:r w:rsidRPr="00745529">
        <w:rPr>
          <w:rStyle w:val="StyleUnderline"/>
        </w:rPr>
        <w:t xml:space="preserve">is trying to </w:t>
      </w:r>
      <w:r w:rsidRPr="003D1FDF">
        <w:rPr>
          <w:rStyle w:val="StyleUnderline"/>
          <w:highlight w:val="cyan"/>
        </w:rPr>
        <w:t>follow and</w:t>
      </w:r>
      <w:r w:rsidRPr="00745529">
        <w:rPr>
          <w:rStyle w:val="StyleUnderline"/>
        </w:rPr>
        <w:t xml:space="preserve"> will be </w:t>
      </w:r>
      <w:r w:rsidRPr="00745529">
        <w:rPr>
          <w:rStyle w:val="Emphasis"/>
        </w:rPr>
        <w:t xml:space="preserve">able to </w:t>
      </w:r>
      <w:r w:rsidRPr="003D1FDF">
        <w:rPr>
          <w:rStyle w:val="Emphasis"/>
          <w:highlight w:val="cyan"/>
        </w:rPr>
        <w:t>plan</w:t>
      </w:r>
      <w:r w:rsidRPr="003D1FDF">
        <w:rPr>
          <w:rStyle w:val="StyleUnderline"/>
          <w:highlight w:val="cyan"/>
        </w:rPr>
        <w:t xml:space="preserve"> around that</w:t>
      </w:r>
      <w:r w:rsidRPr="00745529">
        <w:rPr>
          <w:sz w:val="16"/>
        </w:rPr>
        <w:t>,” he said.</w:t>
      </w:r>
    </w:p>
    <w:p w14:paraId="12D65BF0" w14:textId="77777777" w:rsidR="006771D4" w:rsidRDefault="006771D4" w:rsidP="006771D4">
      <w:pPr>
        <w:rPr>
          <w:sz w:val="16"/>
        </w:rPr>
      </w:pPr>
    </w:p>
    <w:p w14:paraId="4491BC83" w14:textId="77777777" w:rsidR="006771D4" w:rsidRPr="00745529" w:rsidRDefault="006771D4" w:rsidP="006771D4">
      <w:pPr>
        <w:pStyle w:val="Heading4"/>
        <w:rPr>
          <w:rFonts w:cs="Times New Roman"/>
        </w:rPr>
      </w:pPr>
      <w:r w:rsidRPr="00745529">
        <w:rPr>
          <w:rFonts w:cs="Times New Roman"/>
        </w:rPr>
        <w:t xml:space="preserve">Decline </w:t>
      </w:r>
      <w:r w:rsidRPr="00745529">
        <w:rPr>
          <w:rFonts w:cs="Times New Roman"/>
          <w:u w:val="single"/>
        </w:rPr>
        <w:t>cascades</w:t>
      </w:r>
      <w:r w:rsidRPr="00745529">
        <w:rPr>
          <w:rFonts w:cs="Times New Roman"/>
        </w:rPr>
        <w:t>---nuclear war</w:t>
      </w:r>
    </w:p>
    <w:p w14:paraId="25F9BB84" w14:textId="77777777" w:rsidR="006771D4" w:rsidRPr="00745529" w:rsidRDefault="006771D4" w:rsidP="006771D4">
      <w:r w:rsidRPr="00745529">
        <w:t xml:space="preserve">Dr. Mathew </w:t>
      </w:r>
      <w:r w:rsidRPr="00745529">
        <w:rPr>
          <w:rStyle w:val="Style13ptBold"/>
        </w:rPr>
        <w:t>Maavak 21</w:t>
      </w:r>
      <w:r w:rsidRPr="00745529">
        <w:t>, PhD in Risk Foresight from the Universiti Teknologi Malaysia, External Researcher (PLATBIDAFO) at the Kazimieras Simonavicius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789B8D31" w14:textId="77777777" w:rsidR="006771D4" w:rsidRPr="00745529" w:rsidRDefault="006771D4" w:rsidP="006771D4">
      <w:pPr>
        <w:rPr>
          <w:sz w:val="12"/>
          <w:szCs w:val="18"/>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be </w:t>
      </w:r>
      <w:r w:rsidRPr="00745529">
        <w:rPr>
          <w:rStyle w:val="StyleUnderline"/>
          <w:highlight w:val="cyan"/>
        </w:rPr>
        <w:t xml:space="preserve">a </w:t>
      </w:r>
      <w:r w:rsidRPr="00745529">
        <w:rPr>
          <w:rStyle w:val="Emphasis"/>
          <w:highlight w:val="cyan"/>
        </w:rPr>
        <w:t>Second</w:t>
      </w:r>
      <w:r w:rsidRPr="00745529">
        <w:rPr>
          <w:rStyle w:val="Emphasis"/>
        </w:rPr>
        <w:t xml:space="preserve"> Great </w:t>
      </w:r>
      <w:r w:rsidRPr="00745529">
        <w:rPr>
          <w:rStyle w:val="Emphasis"/>
          <w:highlight w:val="cyan"/>
        </w:rPr>
        <w:t>Depression</w:t>
      </w:r>
      <w:r w:rsidRPr="00745529">
        <w:rPr>
          <w:rStyle w:val="StyleUnderline"/>
        </w:rPr>
        <w:t xml:space="preserve"> which, in turn, </w:t>
      </w:r>
      <w:r w:rsidRPr="00745529">
        <w:rPr>
          <w:rStyle w:val="StyleUnderline"/>
          <w:highlight w:val="cyan"/>
        </w:rPr>
        <w:t>will have</w:t>
      </w:r>
      <w:r w:rsidRPr="00745529">
        <w:rPr>
          <w:rStyle w:val="StyleUnderline"/>
        </w:rPr>
        <w:t xml:space="preserve"> </w:t>
      </w:r>
      <w:r w:rsidRPr="00745529">
        <w:rPr>
          <w:rStyle w:val="Emphasis"/>
        </w:rPr>
        <w:t xml:space="preserve">profound </w:t>
      </w:r>
      <w:r w:rsidRPr="00745529">
        <w:rPr>
          <w:rStyle w:val="Emphasis"/>
          <w:highlight w:val="cyan"/>
        </w:rPr>
        <w:t>implications</w:t>
      </w:r>
      <w:r w:rsidRPr="00745529">
        <w:rPr>
          <w:rStyle w:val="StyleUnderline"/>
          <w:highlight w:val="cyan"/>
        </w:rPr>
        <w:t xml:space="preserve"> for </w:t>
      </w:r>
      <w:r w:rsidRPr="00745529">
        <w:rPr>
          <w:rStyle w:val="Emphasis"/>
          <w:highlight w:val="cya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societal and technological taxonomy used by the World Economic Forum for its annual global risk forecasts. </w:t>
      </w:r>
      <w:r w:rsidRPr="00745529">
        <w:rPr>
          <w:rStyle w:val="Emphasis"/>
        </w:rPr>
        <w:t xml:space="preserve">Tight </w:t>
      </w:r>
      <w:r w:rsidRPr="00745529">
        <w:rPr>
          <w:rStyle w:val="Emphasis"/>
          <w:highlight w:val="cyan"/>
        </w:rPr>
        <w:t>couplings</w:t>
      </w:r>
      <w:r w:rsidRPr="00745529">
        <w:rPr>
          <w:rStyle w:val="StyleUnderline"/>
          <w:highlight w:val="cyan"/>
        </w:rPr>
        <w:t xml:space="preserve"> in</w:t>
      </w:r>
      <w:r w:rsidRPr="00745529">
        <w:rPr>
          <w:sz w:val="16"/>
        </w:rPr>
        <w:t xml:space="preserve"> our </w:t>
      </w:r>
      <w:r w:rsidRPr="00745529">
        <w:rPr>
          <w:rStyle w:val="Emphasis"/>
          <w:highlight w:val="cyan"/>
        </w:rPr>
        <w:t>global systems</w:t>
      </w:r>
      <w:r w:rsidRPr="00745529">
        <w:rPr>
          <w:rStyle w:val="StyleUnderline"/>
        </w:rPr>
        <w:t xml:space="preserve"> have</w:t>
      </w:r>
      <w:r w:rsidRPr="00745529">
        <w:rPr>
          <w:sz w:val="16"/>
        </w:rPr>
        <w:t xml:space="preserve"> also </w:t>
      </w:r>
      <w:r w:rsidRPr="00745529">
        <w:rPr>
          <w:rStyle w:val="StyleUnderline"/>
          <w:highlight w:val="cyan"/>
        </w:rPr>
        <w:t>enabled risks</w:t>
      </w:r>
      <w:r w:rsidRPr="00745529">
        <w:rPr>
          <w:rStyle w:val="StyleUnderline"/>
        </w:rPr>
        <w:t xml:space="preserve"> accrued </w:t>
      </w:r>
      <w:r w:rsidRPr="00745529">
        <w:rPr>
          <w:rStyle w:val="StyleUnderline"/>
          <w:highlight w:val="cyan"/>
        </w:rPr>
        <w:t xml:space="preserve">in </w:t>
      </w:r>
      <w:r w:rsidRPr="00745529">
        <w:rPr>
          <w:rStyle w:val="Emphasis"/>
          <w:highlight w:val="cyan"/>
        </w:rPr>
        <w:t>one area</w:t>
      </w:r>
      <w:r w:rsidRPr="00745529">
        <w:rPr>
          <w:rStyle w:val="StyleUnderline"/>
          <w:highlight w:val="cyan"/>
        </w:rPr>
        <w:t xml:space="preserve"> to </w:t>
      </w:r>
      <w:r w:rsidRPr="00745529">
        <w:rPr>
          <w:rStyle w:val="Emphasis"/>
          <w:highlight w:val="cyan"/>
        </w:rPr>
        <w:t>snowball</w:t>
      </w:r>
      <w:r w:rsidRPr="00745529">
        <w:rPr>
          <w:rStyle w:val="StyleUnderline"/>
          <w:highlight w:val="cyan"/>
        </w:rPr>
        <w:t xml:space="preserve"> into</w:t>
      </w:r>
      <w:r w:rsidRPr="00745529">
        <w:rPr>
          <w:rStyle w:val="StyleUnderline"/>
        </w:rPr>
        <w:t xml:space="preserve"> a </w:t>
      </w:r>
      <w:r w:rsidRPr="00745529">
        <w:rPr>
          <w:rStyle w:val="Emphasis"/>
          <w:highlight w:val="cyan"/>
        </w:rPr>
        <w:t>full-blown crisis</w:t>
      </w:r>
      <w:r w:rsidRPr="00745529">
        <w:rPr>
          <w:rStyle w:val="StyleUnderline"/>
          <w:highlight w:val="cyan"/>
        </w:rPr>
        <w:t xml:space="preserve"> </w:t>
      </w:r>
      <w:r w:rsidRPr="00745529">
        <w:rPr>
          <w:rStyle w:val="Emphasis"/>
          <w:highlight w:val="cyan"/>
        </w:rPr>
        <w:t>elsewhere</w:t>
      </w:r>
      <w:r w:rsidRPr="00745529">
        <w:rPr>
          <w:sz w:val="12"/>
          <w:szCs w:val="18"/>
        </w:rPr>
        <w:t>. The COVID-19 pandemic and its socioeconomic fallouts exemplify this systemic chain-reaction. Onceinexorable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028493A1" w14:textId="77777777" w:rsidR="006771D4" w:rsidRPr="00745529" w:rsidRDefault="006771D4" w:rsidP="006771D4">
      <w:pPr>
        <w:rPr>
          <w:sz w:val="12"/>
          <w:szCs w:val="18"/>
        </w:rPr>
      </w:pPr>
      <w:r w:rsidRPr="00745529">
        <w:rPr>
          <w:sz w:val="12"/>
          <w:szCs w:val="18"/>
        </w:rPr>
        <w:t>Key Words: Global Systems, Emergence, VUCA, COVID-9, Social Instability, Big Tech, Great Reset</w:t>
      </w:r>
    </w:p>
    <w:p w14:paraId="332040A9" w14:textId="77777777" w:rsidR="006771D4" w:rsidRPr="00745529" w:rsidRDefault="006771D4" w:rsidP="006771D4">
      <w:pPr>
        <w:rPr>
          <w:sz w:val="12"/>
          <w:szCs w:val="18"/>
        </w:rPr>
      </w:pPr>
      <w:r w:rsidRPr="00745529">
        <w:rPr>
          <w:sz w:val="12"/>
          <w:szCs w:val="18"/>
        </w:rPr>
        <w:t>INTRODUCTION</w:t>
      </w:r>
    </w:p>
    <w:p w14:paraId="775D5D93" w14:textId="77777777" w:rsidR="006771D4" w:rsidRPr="00745529" w:rsidRDefault="006771D4" w:rsidP="006771D4">
      <w:pPr>
        <w:rPr>
          <w:sz w:val="12"/>
          <w:szCs w:val="18"/>
        </w:rPr>
      </w:pPr>
      <w:r w:rsidRPr="00745529">
        <w:rPr>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p>
    <w:p w14:paraId="53DBBA80" w14:textId="77777777" w:rsidR="006771D4" w:rsidRPr="00745529" w:rsidRDefault="006771D4" w:rsidP="006771D4">
      <w:pPr>
        <w:rPr>
          <w:sz w:val="16"/>
        </w:rPr>
      </w:pPr>
      <w:r w:rsidRPr="00745529">
        <w:rPr>
          <w:sz w:val="12"/>
          <w:szCs w:val="18"/>
        </w:rPr>
        <w:t>But what exactly is a global system? Our planet itself is an autonomous and selfsustaining mega-system, marked by periodic cycles and elemental vagaries.</w:t>
      </w:r>
      <w:r w:rsidRPr="00745529">
        <w:rPr>
          <w:sz w:val="16"/>
        </w:rPr>
        <w:t xml:space="preserve"> Human activities within however are not system isolates as our </w:t>
      </w:r>
      <w:r w:rsidRPr="00745529">
        <w:rPr>
          <w:rStyle w:val="StyleUnderline"/>
          <w:highlight w:val="cyan"/>
        </w:rPr>
        <w:t>banking</w:t>
      </w:r>
      <w:r w:rsidRPr="00745529">
        <w:rPr>
          <w:rStyle w:val="StyleUnderline"/>
        </w:rPr>
        <w:t xml:space="preserve">, utility, </w:t>
      </w:r>
      <w:r w:rsidRPr="00745529">
        <w:rPr>
          <w:rStyle w:val="StyleUnderline"/>
          <w:highlight w:val="cyan"/>
        </w:rPr>
        <w:t xml:space="preserve">farming, </w:t>
      </w:r>
      <w:r w:rsidRPr="00745529">
        <w:rPr>
          <w:rStyle w:val="Emphasis"/>
          <w:highlight w:val="cyan"/>
        </w:rPr>
        <w:t>health</w:t>
      </w:r>
      <w:r w:rsidRPr="00745529">
        <w:rPr>
          <w:rStyle w:val="StyleUnderline"/>
        </w:rPr>
        <w:t xml:space="preserve">care </w:t>
      </w:r>
      <w:r w:rsidRPr="00745529">
        <w:rPr>
          <w:rStyle w:val="StyleUnderline"/>
          <w:highlight w:val="cyan"/>
        </w:rPr>
        <w:t>and retail</w:t>
      </w:r>
      <w:r w:rsidRPr="00745529">
        <w:rPr>
          <w:rStyle w:val="StyleUnderline"/>
        </w:rPr>
        <w:t xml:space="preserve"> sectors etc. </w:t>
      </w:r>
      <w:r w:rsidRPr="00745529">
        <w:rPr>
          <w:rStyle w:val="StyleUnderline"/>
          <w:highlight w:val="cyan"/>
        </w:rPr>
        <w:t>are</w:t>
      </w:r>
      <w:r w:rsidRPr="00745529">
        <w:rPr>
          <w:rStyle w:val="StyleUnderline"/>
        </w:rPr>
        <w:t xml:space="preserve"> increasingly </w:t>
      </w:r>
      <w:r w:rsidRPr="00745529">
        <w:rPr>
          <w:rStyle w:val="Emphasis"/>
          <w:highlight w:val="cya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McCusker, 2007). Scholars call this phenomenon “emergence”; one where </w:t>
      </w:r>
      <w:r w:rsidRPr="00745529">
        <w:rPr>
          <w:rStyle w:val="StyleUnderline"/>
        </w:rPr>
        <w:t xml:space="preserve">the behaviour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p>
    <w:p w14:paraId="2F8EA222" w14:textId="77777777" w:rsidR="006771D4" w:rsidRPr="00745529" w:rsidRDefault="006771D4" w:rsidP="006771D4">
      <w:pPr>
        <w:rPr>
          <w:sz w:val="12"/>
          <w:szCs w:val="18"/>
        </w:rPr>
      </w:pPr>
      <w:r w:rsidRPr="00745529">
        <w:rPr>
          <w:sz w:val="12"/>
          <w:szCs w:val="18"/>
        </w:rPr>
        <w:t>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w:t>
      </w:r>
    </w:p>
    <w:p w14:paraId="0DEEBFD5" w14:textId="77777777" w:rsidR="006771D4" w:rsidRPr="00745529" w:rsidRDefault="006771D4" w:rsidP="006771D4">
      <w:pPr>
        <w:rPr>
          <w:sz w:val="12"/>
          <w:szCs w:val="18"/>
        </w:rPr>
      </w:pPr>
      <w:r w:rsidRPr="00745529">
        <w:rPr>
          <w:sz w:val="12"/>
          <w:szCs w:val="18"/>
        </w:rPr>
        <w:t>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p>
    <w:p w14:paraId="1B41FAD0" w14:textId="77777777" w:rsidR="006771D4" w:rsidRPr="00745529" w:rsidRDefault="006771D4" w:rsidP="006771D4">
      <w:pPr>
        <w:rPr>
          <w:sz w:val="12"/>
          <w:szCs w:val="18"/>
        </w:rPr>
      </w:pPr>
      <w:r w:rsidRPr="00745529">
        <w:rPr>
          <w:sz w:val="12"/>
          <w:szCs w:val="18"/>
        </w:rPr>
        <w:lastRenderedPageBreak/>
        <w:t>COVID-19 represents a classic emergent crisis that necessitates real-time response and adaptivity in a real-time world, particularly since the global Just-in-Time (JIT) production and delivery system serves as both an enabler and vector for transboundary risks. 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As traditional forces of globalization unravel, security professionals should take cognizance of emerging threats through a systems thinking approach.</w:t>
      </w:r>
    </w:p>
    <w:p w14:paraId="4D3FCC63" w14:textId="77777777" w:rsidR="006771D4" w:rsidRPr="00745529" w:rsidRDefault="006771D4" w:rsidP="006771D4">
      <w:pPr>
        <w:rPr>
          <w:sz w:val="12"/>
          <w:szCs w:val="18"/>
        </w:rPr>
      </w:pPr>
      <w:r w:rsidRPr="00745529">
        <w:rPr>
          <w:sz w:val="12"/>
          <w:szCs w:val="18"/>
        </w:rPr>
        <w:t>METHODOLOGY</w:t>
      </w:r>
    </w:p>
    <w:p w14:paraId="2390CF1A" w14:textId="77777777" w:rsidR="006771D4" w:rsidRPr="00745529" w:rsidRDefault="006771D4" w:rsidP="006771D4">
      <w:pPr>
        <w:rPr>
          <w:sz w:val="12"/>
          <w:szCs w:val="18"/>
        </w:rPr>
      </w:pP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0565E9D2" w14:textId="77777777" w:rsidR="006771D4" w:rsidRPr="00745529" w:rsidRDefault="006771D4" w:rsidP="006771D4">
      <w:pPr>
        <w:ind w:left="720"/>
        <w:rPr>
          <w:sz w:val="12"/>
          <w:szCs w:val="18"/>
        </w:rPr>
      </w:pPr>
      <w:r w:rsidRPr="00745529">
        <w:rPr>
          <w:sz w:val="12"/>
          <w:szCs w:val="18"/>
        </w:rPr>
        <w:t>• Diminishing diversity (or increasing homogeneity) of actors in the global system (Boli &amp; Thomas, 1997; Meyer, 2000; Young et al, 2006);</w:t>
      </w:r>
    </w:p>
    <w:p w14:paraId="31C7DACE" w14:textId="77777777" w:rsidR="006771D4" w:rsidRPr="00745529" w:rsidRDefault="006771D4" w:rsidP="006771D4">
      <w:pPr>
        <w:ind w:left="720"/>
        <w:rPr>
          <w:sz w:val="12"/>
          <w:szCs w:val="18"/>
        </w:rPr>
      </w:pPr>
      <w:r w:rsidRPr="00745529">
        <w:rPr>
          <w:sz w:val="12"/>
          <w:szCs w:val="18"/>
        </w:rPr>
        <w:t>• Interconnections in the global system (Homer-Dixon et al, 2015; Lee &amp; Preston, 2012);</w:t>
      </w:r>
    </w:p>
    <w:p w14:paraId="5B21EF8B" w14:textId="77777777" w:rsidR="006771D4" w:rsidRPr="00745529" w:rsidRDefault="006771D4" w:rsidP="006771D4">
      <w:pPr>
        <w:ind w:left="720"/>
        <w:rPr>
          <w:sz w:val="12"/>
          <w:szCs w:val="18"/>
        </w:rPr>
      </w:pPr>
      <w:r w:rsidRPr="00745529">
        <w:rPr>
          <w:sz w:val="12"/>
          <w:szCs w:val="18"/>
        </w:rPr>
        <w:t>• Interactions of actors, events and components in the global system (Buldyrev et al, 2010; Bashan et al, 2013; Homer-Dixon et al, 2015); and</w:t>
      </w:r>
    </w:p>
    <w:p w14:paraId="3FEF981D" w14:textId="77777777" w:rsidR="006771D4" w:rsidRPr="00745529" w:rsidRDefault="006771D4" w:rsidP="006771D4">
      <w:pPr>
        <w:ind w:left="720"/>
        <w:rPr>
          <w:sz w:val="12"/>
          <w:szCs w:val="18"/>
        </w:rPr>
      </w:pPr>
      <w:r w:rsidRPr="00745529">
        <w:rPr>
          <w:sz w:val="12"/>
          <w:szCs w:val="18"/>
        </w:rPr>
        <w:t>• Adaptive qualities in particular systems (Bodin &amp; Norberg, 2005; Scheffer et al, 2012) Since scholastic material on this topic remains somewhat inchoate, this paper buttresses many of its contentions through secondary (i.e. news/institutional) sources.</w:t>
      </w:r>
    </w:p>
    <w:p w14:paraId="65AB6A99" w14:textId="77777777" w:rsidR="006771D4" w:rsidRPr="00745529" w:rsidRDefault="006771D4" w:rsidP="006771D4">
      <w:pPr>
        <w:rPr>
          <w:sz w:val="12"/>
          <w:szCs w:val="18"/>
        </w:rPr>
      </w:pPr>
      <w:r w:rsidRPr="00745529">
        <w:rPr>
          <w:sz w:val="12"/>
          <w:szCs w:val="18"/>
        </w:rPr>
        <w:t>ECONOMY</w:t>
      </w:r>
    </w:p>
    <w:p w14:paraId="7C255628" w14:textId="77777777" w:rsidR="006771D4" w:rsidRPr="00745529" w:rsidRDefault="006771D4" w:rsidP="006771D4">
      <w:pPr>
        <w:rPr>
          <w:sz w:val="16"/>
        </w:rPr>
      </w:pPr>
      <w:r w:rsidRPr="00745529">
        <w:rPr>
          <w:sz w:val="16"/>
        </w:rPr>
        <w:t>According to Professor Stanislaw Drozdz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p>
    <w:p w14:paraId="3F672FEC" w14:textId="77777777" w:rsidR="006771D4" w:rsidRPr="00745529" w:rsidRDefault="006771D4" w:rsidP="006771D4">
      <w:pPr>
        <w:rPr>
          <w:sz w:val="12"/>
          <w:szCs w:val="18"/>
        </w:rPr>
      </w:pP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p>
    <w:p w14:paraId="74A64015" w14:textId="77777777" w:rsidR="006771D4" w:rsidRPr="00745529" w:rsidRDefault="006771D4" w:rsidP="006771D4">
      <w:pPr>
        <w:rPr>
          <w:sz w:val="12"/>
          <w:szCs w:val="18"/>
        </w:rPr>
      </w:pP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28F54D2E" w14:textId="77777777" w:rsidR="006771D4" w:rsidRPr="00745529" w:rsidRDefault="006771D4" w:rsidP="006771D4">
      <w:pPr>
        <w:rPr>
          <w:sz w:val="12"/>
          <w:szCs w:val="18"/>
        </w:rPr>
      </w:pP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w:t>
      </w:r>
    </w:p>
    <w:p w14:paraId="659EB8BF" w14:textId="77777777" w:rsidR="006771D4" w:rsidRPr="00745529" w:rsidRDefault="006771D4" w:rsidP="006771D4">
      <w:pPr>
        <w:rPr>
          <w:sz w:val="16"/>
        </w:rPr>
      </w:pPr>
      <w:r w:rsidRPr="00745529">
        <w:rPr>
          <w:rStyle w:val="StyleUnderline"/>
          <w:highlight w:val="cya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745529">
        <w:rPr>
          <w:rStyle w:val="StyleUnderline"/>
          <w:highlight w:val="cyan"/>
        </w:rPr>
        <w:t>induce</w:t>
      </w:r>
      <w:r w:rsidRPr="00745529">
        <w:rPr>
          <w:rStyle w:val="StyleUnderline"/>
        </w:rPr>
        <w:t xml:space="preserve"> </w:t>
      </w:r>
      <w:r w:rsidRPr="00745529">
        <w:rPr>
          <w:rStyle w:val="Emphasis"/>
        </w:rPr>
        <w:t xml:space="preserve">radical </w:t>
      </w:r>
      <w:r w:rsidRPr="00745529">
        <w:rPr>
          <w:rStyle w:val="Emphasis"/>
          <w:highlight w:val="cya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p>
    <w:p w14:paraId="15226BD4" w14:textId="77777777" w:rsidR="006771D4" w:rsidRPr="00745529" w:rsidRDefault="006771D4" w:rsidP="006771D4">
      <w:pPr>
        <w:rPr>
          <w:sz w:val="16"/>
        </w:rPr>
      </w:pP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in particular the 1938 Munich Agreement which ceded Czechoslovakia’s Sudetenland to Nazi Germany. As Fico reiterated (Dudik &amp; Tomek, 2019):</w:t>
      </w:r>
    </w:p>
    <w:p w14:paraId="648F61D4" w14:textId="77777777" w:rsidR="006771D4" w:rsidRPr="00745529" w:rsidRDefault="006771D4" w:rsidP="006771D4">
      <w:pPr>
        <w:ind w:left="720"/>
        <w:rPr>
          <w:sz w:val="16"/>
        </w:rPr>
      </w:pP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6BA8FC99" w14:textId="77777777" w:rsidR="006771D4" w:rsidRPr="00745529" w:rsidRDefault="006771D4" w:rsidP="006771D4">
      <w:pPr>
        <w:rPr>
          <w:sz w:val="16"/>
        </w:rPr>
      </w:pPr>
      <w:r w:rsidRPr="00745529">
        <w:rPr>
          <w:sz w:val="16"/>
        </w:rPr>
        <w:t xml:space="preserve">President Aleksandar Vucic of Serbia (a non-NATO nation) justified his central bank’s gold-repatriation program by hinting at economic headwinds ahead: “We see in which direction the crisis in the world is moving” (Dudik &amp; Tomek, 2019). Indeed, </w:t>
      </w:r>
      <w:r w:rsidRPr="00745529">
        <w:rPr>
          <w:rStyle w:val="StyleUnderline"/>
          <w:highlight w:val="cyan"/>
        </w:rPr>
        <w:t>with</w:t>
      </w:r>
      <w:r w:rsidRPr="00745529">
        <w:rPr>
          <w:rStyle w:val="StyleUnderline"/>
        </w:rPr>
        <w:t xml:space="preserve"> two global Titanics – the </w:t>
      </w:r>
      <w:r w:rsidRPr="00745529">
        <w:rPr>
          <w:rStyle w:val="Emphasis"/>
          <w:highlight w:val="cyan"/>
        </w:rPr>
        <w:t>U</w:t>
      </w:r>
      <w:r w:rsidRPr="00745529">
        <w:rPr>
          <w:sz w:val="16"/>
        </w:rPr>
        <w:t xml:space="preserve">nited </w:t>
      </w:r>
      <w:r w:rsidRPr="00745529">
        <w:rPr>
          <w:rStyle w:val="Emphasis"/>
          <w:highlight w:val="cyan"/>
        </w:rPr>
        <w:t>S</w:t>
      </w:r>
      <w:r w:rsidRPr="00745529">
        <w:rPr>
          <w:sz w:val="16"/>
        </w:rPr>
        <w:t xml:space="preserve">tates </w:t>
      </w:r>
      <w:r w:rsidRPr="00745529">
        <w:rPr>
          <w:rStyle w:val="StyleUnderline"/>
          <w:highlight w:val="cya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745529">
        <w:rPr>
          <w:rStyle w:val="Emphasis"/>
          <w:highlight w:val="cyan"/>
        </w:rPr>
        <w:t>ripples</w:t>
      </w:r>
      <w:r w:rsidRPr="00745529">
        <w:rPr>
          <w:rStyle w:val="StyleUnderline"/>
          <w:highlight w:val="cya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p>
    <w:p w14:paraId="4CEF59B7" w14:textId="77777777" w:rsidR="006771D4" w:rsidRPr="00745529" w:rsidRDefault="006771D4" w:rsidP="006771D4">
      <w:pPr>
        <w:rPr>
          <w:sz w:val="12"/>
          <w:szCs w:val="18"/>
        </w:rPr>
      </w:pP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15519D1F" w14:textId="77777777" w:rsidR="006771D4" w:rsidRPr="00745529" w:rsidRDefault="006771D4" w:rsidP="006771D4">
      <w:pPr>
        <w:rPr>
          <w:sz w:val="12"/>
          <w:szCs w:val="18"/>
        </w:rPr>
      </w:pPr>
      <w:r w:rsidRPr="00745529">
        <w:rPr>
          <w:sz w:val="12"/>
          <w:szCs w:val="18"/>
        </w:rPr>
        <w:t>In the final analysis, COVID-19 is not the root cause of the current global economic turmoil; it is merely an accelerant to a burning house of cards that was left smouldering since the 2008 Great Recession (Maavak, 2020a). We also see how the four main pillars of systems thinking (diversity, interconnectivity, interactivity and “adaptivity”) form the mise en scene in a VUCA decade.</w:t>
      </w:r>
    </w:p>
    <w:p w14:paraId="7705675B" w14:textId="77777777" w:rsidR="006771D4" w:rsidRPr="00745C53" w:rsidRDefault="006771D4" w:rsidP="006771D4"/>
    <w:p w14:paraId="255AF7A2" w14:textId="77777777" w:rsidR="006771D4" w:rsidRDefault="006771D4" w:rsidP="006771D4"/>
    <w:p w14:paraId="2DDAD925" w14:textId="77777777" w:rsidR="006771D4" w:rsidRPr="00745C53" w:rsidRDefault="006771D4" w:rsidP="006771D4"/>
    <w:p w14:paraId="3FC92B5F" w14:textId="77777777" w:rsidR="006771D4" w:rsidRPr="00B9583A" w:rsidRDefault="006771D4" w:rsidP="006771D4">
      <w:pPr>
        <w:pStyle w:val="Heading2"/>
      </w:pPr>
      <w:r>
        <w:lastRenderedPageBreak/>
        <w:t>Case</w:t>
      </w:r>
    </w:p>
    <w:p w14:paraId="2391A791" w14:textId="77777777" w:rsidR="006771D4" w:rsidRDefault="006771D4" w:rsidP="006771D4">
      <w:pPr>
        <w:pStyle w:val="Heading3"/>
      </w:pPr>
      <w:r>
        <w:lastRenderedPageBreak/>
        <w:t>ROB</w:t>
      </w:r>
    </w:p>
    <w:p w14:paraId="25D6272A" w14:textId="77777777" w:rsidR="006771D4" w:rsidRDefault="006771D4" w:rsidP="006771D4">
      <w:pPr>
        <w:pStyle w:val="Heading4"/>
      </w:pPr>
      <w:r>
        <w:t xml:space="preserve">[1] The ROB is to vote for the better debater – anything else is self-serving and arbitrary. This is key to fairness and clash and preserves substantive education. </w:t>
      </w:r>
    </w:p>
    <w:p w14:paraId="23A946A8" w14:textId="77777777" w:rsidR="006771D4" w:rsidRDefault="006771D4" w:rsidP="006771D4">
      <w:pPr>
        <w:pStyle w:val="Heading4"/>
      </w:pPr>
      <w:r>
        <w:t>[2] Don’t allow for any pre-fiat performative offense – the NC and NR are also instances of Asian performance and identity within the debate space and there’s no pre and post-fiat distinction either way. If they win that their reading of the 1AC spills up then the act of us reading the DA spills up as well. If we prove that the act of getting private corporations out of space is bad then that means their performative act of rejecting it is unethical and bad so you should vote NEG</w:t>
      </w:r>
    </w:p>
    <w:p w14:paraId="3008710D" w14:textId="77777777" w:rsidR="006771D4" w:rsidRPr="00C06C42" w:rsidRDefault="006771D4" w:rsidP="006771D4">
      <w:pPr>
        <w:pStyle w:val="Heading4"/>
      </w:pPr>
      <w:r>
        <w:t>[3] All our offense falls under their ROB – we “best construct reality in a desirable way through discourse” because we’re discussing why the status quo or the comparative world of the CP are a more desirable reality than the AFF</w:t>
      </w:r>
      <w:r w:rsidRPr="00BA72D7">
        <w:rPr>
          <w:rStyle w:val="Style13ptBold"/>
          <w:rFonts w:cs="Arial"/>
        </w:rPr>
        <w:t xml:space="preserve"> </w:t>
      </w:r>
    </w:p>
    <w:p w14:paraId="4EE5C747" w14:textId="77777777" w:rsidR="006771D4" w:rsidRPr="003A59A3" w:rsidRDefault="006771D4" w:rsidP="006771D4">
      <w:pPr>
        <w:pStyle w:val="Heading3"/>
      </w:pPr>
      <w:r>
        <w:lastRenderedPageBreak/>
        <w:t>Definitions</w:t>
      </w:r>
    </w:p>
    <w:p w14:paraId="601ADA8A" w14:textId="77777777" w:rsidR="006771D4" w:rsidRPr="003A59A3" w:rsidRDefault="006771D4" w:rsidP="006771D4">
      <w:pPr>
        <w:pStyle w:val="Heading4"/>
      </w:pPr>
      <w:r>
        <w:t>[1] The only definition we need to answer is “appropriations” – if we win that “appropriations” isn’t defined as cultural hegemony, but rather the economic use of space resources, then you auto-negate because all of their offense is tied around rhetorical resistance</w:t>
      </w:r>
    </w:p>
    <w:p w14:paraId="013EC19E" w14:textId="77777777" w:rsidR="006771D4" w:rsidRDefault="006771D4" w:rsidP="006771D4">
      <w:pPr>
        <w:pStyle w:val="Heading4"/>
      </w:pPr>
      <w:r>
        <w:t>US case law and OST language indicate “appropriation” means resource extraction</w:t>
      </w:r>
    </w:p>
    <w:p w14:paraId="5F9689F0" w14:textId="77777777" w:rsidR="006771D4" w:rsidRDefault="006771D4" w:rsidP="006771D4">
      <w:r w:rsidRPr="00243F0E">
        <w:rPr>
          <w:rStyle w:val="StyleUnderline"/>
        </w:rPr>
        <w:t>Leon 18</w:t>
      </w:r>
      <w:r>
        <w:t xml:space="preserve"> [Amanda, JD from UVA] “Mining for Meaning: An Examination of the Legality of Property Rights in Space Resources” Vol. 104:497, Virginia Law Review, https://www.capdale.com/files/24323_leon_final_note.pdf, 2018 RE</w:t>
      </w:r>
    </w:p>
    <w:p w14:paraId="2D36973A" w14:textId="77777777" w:rsidR="006771D4" w:rsidRDefault="006771D4" w:rsidP="006771D4">
      <w:r>
        <w:t xml:space="preserve">Appropriation. The term “appropriation” also remains ambiguous. Webster’s defines the verb “appropriate” as “to take to oneself in exclusion of others; to claim or use as by an exclusive or pre-eminent right; as, let no man appropriate a common benefit.”165 Similarly, Black’s Law Dictionary describes “appropriate” as an act “[t]o make a thing one’s own; to make a thing the subject of property; to exercise dominion over an object to the extent, and for the purpose, of making it subserve one’s own proper use or pleasure.”166 Oftentimes, appropriation refers to the setting aside of government funds, the taking of land for public purposes, or a tort of wrongfully taking another’s property as one’s own. </w:t>
      </w:r>
      <w:r w:rsidRPr="00243F0E">
        <w:rPr>
          <w:rStyle w:val="StyleUnderline"/>
        </w:rPr>
        <w:t xml:space="preserve">The term appropriation is often used not only with respect to real property but also with water. </w:t>
      </w:r>
      <w:r w:rsidRPr="00243F0E">
        <w:rPr>
          <w:rStyle w:val="StyleUnderline"/>
          <w:highlight w:val="green"/>
        </w:rPr>
        <w:t>According to U.S. case law, a person completes an appropriation of water by diversion of the water and an application of the water to beneficial use.</w:t>
      </w:r>
      <w:r w:rsidRPr="00243F0E">
        <w:rPr>
          <w:rStyle w:val="StyleUnderline"/>
        </w:rPr>
        <w:t xml:space="preserve">167 This common use of the term “appropriation” with respect to water illustrates two key points: (1) the term applies to natural resources—e.g., water or minerals—not just real property, and (2) mining space resources and putting them to beneficial use—e.g., selling or manufacturing the mined resources— could reasonably be interpreted as an “appropriation” of outer space. While </w:t>
      </w:r>
      <w:r w:rsidRPr="00CC75F7">
        <w:rPr>
          <w:rStyle w:val="StyleUnderline"/>
          <w:highlight w:val="green"/>
        </w:rPr>
        <w:t>the ordinary meaning of “appropriation” reasonably includes the taking of natural resources as well as land</w:t>
      </w:r>
      <w:r>
        <w:t xml:space="preserve">, whether the drafters and parties to the OST envisioned such a broad meaning of the term remains difficult to determine with any certainty. </w:t>
      </w:r>
      <w:r w:rsidRPr="00CC75F7">
        <w:rPr>
          <w:rStyle w:val="StyleUnderline"/>
          <w:highlight w:val="green"/>
        </w:rPr>
        <w:t>The prohibition</w:t>
      </w:r>
      <w:r w:rsidRPr="00243F0E">
        <w:rPr>
          <w:rStyle w:val="StyleUnderline"/>
        </w:rPr>
        <w:t xml:space="preserve"> against appropriation </w:t>
      </w:r>
      <w:r w:rsidRPr="00CC75F7">
        <w:rPr>
          <w:rStyle w:val="StyleUnderline"/>
          <w:highlight w:val="green"/>
        </w:rPr>
        <w:t>“by any other means” supports such a reading</w:t>
      </w:r>
      <w:r w:rsidRPr="00243F0E">
        <w:rPr>
          <w:rStyle w:val="StyleUnderline"/>
        </w:rPr>
        <w:t xml:space="preserve">, though, </w:t>
      </w:r>
      <w:r w:rsidRPr="00CC75F7">
        <w:rPr>
          <w:rStyle w:val="StyleUnderline"/>
          <w:highlight w:val="green"/>
        </w:rPr>
        <w:t>by expanding the prohibition</w:t>
      </w:r>
      <w:r w:rsidRPr="00243F0E">
        <w:rPr>
          <w:rStyle w:val="StyleUnderline"/>
        </w:rPr>
        <w:t xml:space="preserve"> to other types not explicitly described.</w:t>
      </w:r>
      <w:r>
        <w:t>168 As illustrated by this analysis, considerable ambiguity remains after this ordinary-meaning analysis and thus, the question of Treaty obligations and property rights remains unresolved. In order to resolve these ambiguities, an analysis of preparatory materials, historical context, and state practice follows.</w:t>
      </w:r>
    </w:p>
    <w:p w14:paraId="2254659D" w14:textId="77777777" w:rsidR="006771D4" w:rsidRDefault="006771D4" w:rsidP="006771D4">
      <w:pPr>
        <w:pStyle w:val="Heading4"/>
      </w:pPr>
      <w:r>
        <w:t>[2] Vote NEG on presumption – they removing private enterprise from outer space AS THEY DEFINED BOTH TERMS IN THE 1AC doesn’t resolve their offense. Hold them to the text of the plan – anything else allows for endless 1AR restarts and shiftiness that makes it impossible to be NEG. This also means that their “advocacy” doesn’t get to become their plan in future speeches because that forces us to debate two different AFFs in one. They read a plan text – if they wanted to have a K AFF with an advocacy, they should have just read the advocacy</w:t>
      </w:r>
    </w:p>
    <w:p w14:paraId="1ACAEDD6" w14:textId="77777777" w:rsidR="006771D4" w:rsidRDefault="006771D4" w:rsidP="006771D4">
      <w:pPr>
        <w:pStyle w:val="Heading3"/>
      </w:pPr>
      <w:r>
        <w:lastRenderedPageBreak/>
        <w:t>Case Proper – Top Level</w:t>
      </w:r>
    </w:p>
    <w:p w14:paraId="7612EE40" w14:textId="77777777" w:rsidR="006771D4" w:rsidRDefault="006771D4" w:rsidP="006771D4">
      <w:pPr>
        <w:pStyle w:val="Heading4"/>
      </w:pPr>
      <w:r>
        <w:t xml:space="preserve">Presumption on their method – </w:t>
      </w:r>
    </w:p>
    <w:p w14:paraId="4F4B0057" w14:textId="77777777" w:rsidR="006771D4" w:rsidRDefault="006771D4" w:rsidP="006771D4">
      <w:pPr>
        <w:pStyle w:val="Heading4"/>
        <w:rPr>
          <w:u w:val="single"/>
        </w:rPr>
      </w:pPr>
      <w:r>
        <w:t xml:space="preserve">[1] </w:t>
      </w:r>
      <w:r>
        <w:rPr>
          <w:u w:val="single"/>
        </w:rPr>
        <w:t>Process turn</w:t>
      </w:r>
      <w:r>
        <w:t xml:space="preserve"> – using debate as a </w:t>
      </w:r>
      <w:r>
        <w:rPr>
          <w:u w:val="single"/>
        </w:rPr>
        <w:t>mode of advocacy</w:t>
      </w:r>
      <w:r>
        <w:t xml:space="preserve"> ensures the </w:t>
      </w:r>
      <w:r>
        <w:rPr>
          <w:u w:val="single"/>
        </w:rPr>
        <w:t>failure</w:t>
      </w:r>
      <w:r>
        <w:t xml:space="preserve"> of anticapitalist movements– competition means </w:t>
      </w:r>
      <w:r>
        <w:rPr>
          <w:u w:val="single"/>
        </w:rPr>
        <w:t>debaters</w:t>
      </w:r>
      <w:r>
        <w:t xml:space="preserve"> ally themselves with individuals who </w:t>
      </w:r>
      <w:r>
        <w:rPr>
          <w:u w:val="single"/>
        </w:rPr>
        <w:t>vote for them</w:t>
      </w:r>
      <w:r>
        <w:t xml:space="preserve"> and </w:t>
      </w:r>
      <w:r>
        <w:rPr>
          <w:u w:val="single"/>
        </w:rPr>
        <w:t>alienate those</w:t>
      </w:r>
      <w:r>
        <w:t xml:space="preserve"> who are positioned with the </w:t>
      </w:r>
      <w:r>
        <w:rPr>
          <w:u w:val="single"/>
        </w:rPr>
        <w:t>burden of rejoinder</w:t>
      </w:r>
      <w:r>
        <w:t xml:space="preserve"> and </w:t>
      </w:r>
      <w:r>
        <w:rPr>
          <w:u w:val="single"/>
        </w:rPr>
        <w:t>forced to negate</w:t>
      </w:r>
      <w:r>
        <w:t xml:space="preserve"> – at worst you vote </w:t>
      </w:r>
      <w:r>
        <w:rPr>
          <w:u w:val="single"/>
        </w:rPr>
        <w:t>negative on presumption</w:t>
      </w:r>
      <w:r>
        <w:t xml:space="preserve"> because they don’t use debate as a </w:t>
      </w:r>
      <w:r>
        <w:rPr>
          <w:u w:val="single"/>
        </w:rPr>
        <w:t>stepping stone</w:t>
      </w:r>
      <w:r>
        <w:t xml:space="preserve"> for their </w:t>
      </w:r>
      <w:r>
        <w:rPr>
          <w:u w:val="single"/>
        </w:rPr>
        <w:t>advocacy outside the space</w:t>
      </w:r>
      <w:r>
        <w:t xml:space="preserve"> and don’t have a </w:t>
      </w:r>
      <w:r>
        <w:rPr>
          <w:u w:val="single"/>
        </w:rPr>
        <w:t>net benefit to affirming the 1ac</w:t>
      </w:r>
    </w:p>
    <w:p w14:paraId="0B58E373" w14:textId="77777777" w:rsidR="006771D4" w:rsidRDefault="006771D4" w:rsidP="006771D4">
      <w:pPr>
        <w:pStyle w:val="Heading4"/>
      </w:pPr>
      <w:r>
        <w:t xml:space="preserve">[2] </w:t>
      </w:r>
      <w:r>
        <w:rPr>
          <w:u w:val="single"/>
        </w:rPr>
        <w:t>Academia turn</w:t>
      </w:r>
      <w:r>
        <w:t xml:space="preserve"> – the 1ac is a </w:t>
      </w:r>
      <w:r>
        <w:rPr>
          <w:u w:val="single"/>
        </w:rPr>
        <w:t>regurgitation of knowledge</w:t>
      </w:r>
      <w:r>
        <w:t xml:space="preserve"> that </w:t>
      </w:r>
      <w:r>
        <w:rPr>
          <w:u w:val="single"/>
        </w:rPr>
        <w:t>already exists within academia</w:t>
      </w:r>
      <w:r>
        <w:t xml:space="preserve"> which proves they aren’t a </w:t>
      </w:r>
      <w:r>
        <w:rPr>
          <w:u w:val="single"/>
        </w:rPr>
        <w:t>departure from the status quo</w:t>
      </w:r>
      <w:r>
        <w:t xml:space="preserve"> and </w:t>
      </w:r>
      <w:r>
        <w:rPr>
          <w:u w:val="single"/>
        </w:rPr>
        <w:t>voting aff</w:t>
      </w:r>
      <w:r>
        <w:t xml:space="preserve"> is not </w:t>
      </w:r>
      <w:r>
        <w:rPr>
          <w:u w:val="single"/>
        </w:rPr>
        <w:t>intrinsic</w:t>
      </w:r>
      <w:r>
        <w:t xml:space="preserve"> to affirming acid comunis</w:t>
      </w:r>
    </w:p>
    <w:p w14:paraId="6C1A5E15" w14:textId="77777777" w:rsidR="006771D4" w:rsidRPr="00A53721" w:rsidRDefault="006771D4" w:rsidP="006771D4">
      <w:pPr>
        <w:pStyle w:val="Heading4"/>
      </w:pPr>
      <w:r>
        <w:t xml:space="preserve">[3] </w:t>
      </w:r>
      <w:r>
        <w:rPr>
          <w:u w:val="single"/>
        </w:rPr>
        <w:t>Competition turn</w:t>
      </w:r>
      <w:r>
        <w:t xml:space="preserve"> – competition ensures Los Altos refines acid communism according to what </w:t>
      </w:r>
      <w:r w:rsidRPr="005E69B0">
        <w:rPr>
          <w:u w:val="single"/>
        </w:rPr>
        <w:t>best wins them ballots</w:t>
      </w:r>
      <w:r>
        <w:t xml:space="preserve"> from judges </w:t>
      </w:r>
      <w:r w:rsidRPr="005E69B0">
        <w:rPr>
          <w:u w:val="single"/>
        </w:rPr>
        <w:t xml:space="preserve">not according </w:t>
      </w:r>
      <w:r>
        <w:t xml:space="preserve">to what actually </w:t>
      </w:r>
      <w:r>
        <w:rPr>
          <w:u w:val="single"/>
        </w:rPr>
        <w:t xml:space="preserve">best resolves </w:t>
      </w:r>
      <w:r w:rsidRPr="005E69B0">
        <w:rPr>
          <w:u w:val="single"/>
        </w:rPr>
        <w:t>violence for individuals outside debate</w:t>
      </w:r>
      <w:r>
        <w:t xml:space="preserve"> – ensures their method can’t scale up and gets coopted by problematic norms in the debate community</w:t>
      </w:r>
    </w:p>
    <w:p w14:paraId="4A984B62" w14:textId="77777777" w:rsidR="006771D4" w:rsidRDefault="006771D4" w:rsidP="006771D4"/>
    <w:p w14:paraId="4F90BCE7" w14:textId="77777777" w:rsidR="006771D4" w:rsidRPr="00C06C42" w:rsidRDefault="006771D4" w:rsidP="006771D4">
      <w:pPr>
        <w:pStyle w:val="Heading4"/>
      </w:pPr>
      <w:r>
        <w:t xml:space="preserve">Substantively also vote neg – </w:t>
      </w:r>
    </w:p>
    <w:p w14:paraId="7EABBCA3" w14:textId="77777777" w:rsidR="006771D4" w:rsidRDefault="006771D4" w:rsidP="006771D4">
      <w:pPr>
        <w:pStyle w:val="Heading4"/>
      </w:pPr>
      <w:r>
        <w:t xml:space="preserve">[1] Presume NEG – none of their offense explains what it is about private companies specifically that is uniquely techno-Orientalist. State-based space projects like those by NASA would still logically be bound by the same hegemonic impulses and would still utilize Asian workers in science fields. </w:t>
      </w:r>
    </w:p>
    <w:p w14:paraId="1D70A770" w14:textId="77777777" w:rsidR="006771D4" w:rsidRDefault="006771D4" w:rsidP="006771D4">
      <w:pPr>
        <w:pStyle w:val="Heading4"/>
      </w:pPr>
      <w:r>
        <w:t>[2] The AFF bans Chinese and all other Asian private enterprises from engaging in space – that’s inherently securitizing and independent of any performative act in this space, such a policy would be an extreme constraint to China’s political self-determination</w:t>
      </w:r>
    </w:p>
    <w:p w14:paraId="05D42EA9" w14:textId="77777777" w:rsidR="006771D4" w:rsidRDefault="006771D4" w:rsidP="006771D4">
      <w:pPr>
        <w:pStyle w:val="Heading4"/>
      </w:pPr>
      <w:r>
        <w:t>3) Private sector thumps – regardless of private or not the US would try to protect space as part of its technoorientalist fantasy</w:t>
      </w:r>
    </w:p>
    <w:p w14:paraId="380EBAFF" w14:textId="77777777" w:rsidR="006771D4" w:rsidRDefault="006771D4" w:rsidP="006771D4">
      <w:pPr>
        <w:pStyle w:val="Heading4"/>
      </w:pPr>
      <w:r>
        <w:t>4) what does it even mean to vote aff – what material harm does the aff solve? without an explanation of what voting aff does then it doesn’t matter</w:t>
      </w:r>
    </w:p>
    <w:p w14:paraId="2828ABEB" w14:textId="77777777" w:rsidR="006771D4" w:rsidRPr="00507600" w:rsidRDefault="006771D4" w:rsidP="006771D4">
      <w:pPr>
        <w:pStyle w:val="Heading4"/>
      </w:pPr>
      <w:r>
        <w:t>5) Nayak ev on the impact section is wrong – all this talks about is knowing the other in terms of race and sexual violence but we have problematized the aff’s framing of how this works on the K and doesn’t ow/ extinctiojn</w:t>
      </w:r>
    </w:p>
    <w:p w14:paraId="3B5823B3" w14:textId="77777777" w:rsidR="006771D4" w:rsidRPr="000A6331" w:rsidRDefault="006771D4" w:rsidP="006771D4"/>
    <w:p w14:paraId="3F5E4EE3" w14:textId="77777777" w:rsidR="006771D4" w:rsidRDefault="006771D4" w:rsidP="006771D4">
      <w:pPr>
        <w:pStyle w:val="Heading3"/>
      </w:pPr>
      <w:r>
        <w:lastRenderedPageBreak/>
        <w:t>Case Proper – IR/Orientalism</w:t>
      </w:r>
    </w:p>
    <w:p w14:paraId="20053189" w14:textId="77777777" w:rsidR="006771D4" w:rsidRPr="002F18C8" w:rsidRDefault="006771D4" w:rsidP="006771D4">
      <w:pPr>
        <w:pStyle w:val="Heading4"/>
        <w:rPr>
          <w:rFonts w:cs="Arial"/>
        </w:rPr>
      </w:pPr>
      <w:r>
        <w:t xml:space="preserve">[1] The Lieb card is from before any of us were born – Chinese space exploits are also about economic gain and hegemony, but </w:t>
      </w:r>
      <w:r w:rsidRPr="002F18C8">
        <w:rPr>
          <w:rFonts w:cs="Arial"/>
        </w:rPr>
        <w:t xml:space="preserve">there is no monolithic “China threat theory” and </w:t>
      </w:r>
      <w:r>
        <w:rPr>
          <w:rFonts w:cs="Arial"/>
        </w:rPr>
        <w:t xml:space="preserve">those </w:t>
      </w:r>
      <w:r w:rsidRPr="002F18C8">
        <w:rPr>
          <w:rFonts w:cs="Arial"/>
        </w:rPr>
        <w:t>critique gets coopted to justify nationalist violence</w:t>
      </w:r>
    </w:p>
    <w:p w14:paraId="024A0ACC" w14:textId="77777777" w:rsidR="006771D4" w:rsidRPr="002F18C8" w:rsidRDefault="006771D4" w:rsidP="006771D4">
      <w:r w:rsidRPr="002F18C8">
        <w:t xml:space="preserve">David Martin </w:t>
      </w:r>
      <w:r w:rsidRPr="002F18C8">
        <w:rPr>
          <w:rStyle w:val="Style13ptBold"/>
        </w:rPr>
        <w:t>Jones 14</w:t>
      </w:r>
      <w:r w:rsidRPr="002F18C8">
        <w:t>, Professor of Politics at University of Glasgow, PhD from LSE, Australian Journal of Political Science, February 21, 2014, 49:1, "Managing the China Dream: Communist Party politics after the Tiananmen incident ", Taylor and Francis Online</w:t>
      </w:r>
    </w:p>
    <w:p w14:paraId="6D8CE629" w14:textId="77777777" w:rsidR="006771D4" w:rsidRPr="00773A62" w:rsidRDefault="006771D4" w:rsidP="006771D4">
      <w:r w:rsidRPr="002F18C8">
        <w:rPr>
          <w:sz w:val="16"/>
        </w:rPr>
        <w:t xml:space="preserve">Notwithstanding this Western fascination with China and the positive response of former Marxists, such as Jacques, to the new China, </w:t>
      </w:r>
      <w:r w:rsidRPr="002F18C8">
        <w:rPr>
          <w:u w:val="single"/>
        </w:rPr>
        <w:t>Pan discerns an Orientalist ideology distorting Western commentary on the party state</w:t>
      </w:r>
      <w:r w:rsidRPr="002F18C8">
        <w:rPr>
          <w:sz w:val="16"/>
        </w:rPr>
        <w:t xml:space="preserve">, and especially its international relations (6). Following Edward Said, </w:t>
      </w:r>
      <w:r w:rsidRPr="002F18C8">
        <w:rPr>
          <w:u w:val="single"/>
        </w:rPr>
        <w:t>Pan claims</w:t>
      </w:r>
      <w:r w:rsidRPr="002F18C8">
        <w:rPr>
          <w:sz w:val="16"/>
        </w:rPr>
        <w:t xml:space="preserve"> that </w:t>
      </w:r>
      <w:r w:rsidRPr="002F18C8">
        <w:rPr>
          <w:u w:val="single"/>
        </w:rPr>
        <w:t>such Western Orientalism reveals ‘not something concrete about the orient, but something about the orientalists themselves</w:t>
      </w:r>
      <w:r w:rsidRPr="002F18C8">
        <w:rPr>
          <w:sz w:val="16"/>
        </w:rPr>
        <w:t xml:space="preserve">, their recurring latent desire of fears and fantasies about the orient’ (16). In order to unmask the limits of Western representations of China’s rise, Pan employs a critical ‘methodology’ that ‘draws on constructivist and deconstructivist approaches’ (9). Whereas the ‘former questions the underlying dichotomy of reality/knowledge in Western study of China’s international relations’, the latter shows how paradigmatic representations of China ‘condition the way we give meaning to that country’ and ‘are socially constitutive of it’ (9). </w:t>
      </w:r>
      <w:r w:rsidRPr="002F18C8">
        <w:rPr>
          <w:u w:val="single"/>
        </w:rPr>
        <w:t>Pan maintains that the two paradigms of ‘China threat’ and ‘China opportunity’ in Western discourse shape China’s reality</w:t>
      </w:r>
      <w:r w:rsidRPr="002F18C8">
        <w:rPr>
          <w:sz w:val="16"/>
        </w:rPr>
        <w:t xml:space="preserve"> for Western ‘China watchers’ (3). These discourses, Pan claims, are ‘ambivalent’ (65). He contends that this ‘bifocal representation of China, like Western discourses of China more generally, tell us a great deal about the west itself, its self -imagination, its torn, anxious, subjectivity, as well as its discursive effects of othering’ (65). </w:t>
      </w:r>
      <w:r w:rsidRPr="002F18C8">
        <w:rPr>
          <w:rStyle w:val="Emphasis"/>
        </w:rPr>
        <w:t>This is a large claim.</w:t>
      </w:r>
      <w:r w:rsidRPr="002F18C8">
        <w:rPr>
          <w:sz w:val="12"/>
        </w:rPr>
        <w:t>¶</w:t>
      </w:r>
      <w:r w:rsidRPr="002F18C8">
        <w:rPr>
          <w:sz w:val="16"/>
        </w:rPr>
        <w:t xml:space="preserve"> </w:t>
      </w:r>
      <w:r w:rsidRPr="002F18C8">
        <w:rPr>
          <w:u w:val="single"/>
        </w:rPr>
        <w:t>Interestingly</w:t>
      </w:r>
      <w:r w:rsidRPr="002F18C8">
        <w:rPr>
          <w:sz w:val="16"/>
        </w:rPr>
        <w:t xml:space="preserve">, </w:t>
      </w:r>
      <w:r w:rsidRPr="002F18C8">
        <w:rPr>
          <w:rStyle w:val="Emphasis"/>
          <w:highlight w:val="yellow"/>
        </w:rPr>
        <w:t>Pan fails to note</w:t>
      </w:r>
      <w:r w:rsidRPr="002F18C8">
        <w:rPr>
          <w:sz w:val="16"/>
        </w:rPr>
        <w:t xml:space="preserve"> </w:t>
      </w:r>
      <w:r w:rsidRPr="002F18C8">
        <w:rPr>
          <w:u w:val="single"/>
        </w:rPr>
        <w:t xml:space="preserve">that </w:t>
      </w:r>
      <w:r w:rsidRPr="002F18C8">
        <w:rPr>
          <w:highlight w:val="yellow"/>
          <w:u w:val="single"/>
        </w:rPr>
        <w:t>after</w:t>
      </w:r>
      <w:r w:rsidRPr="002F18C8">
        <w:rPr>
          <w:u w:val="single"/>
        </w:rPr>
        <w:t xml:space="preserve"> the </w:t>
      </w:r>
      <w:r w:rsidRPr="002F18C8">
        <w:rPr>
          <w:highlight w:val="yellow"/>
          <w:u w:val="single"/>
        </w:rPr>
        <w:t>Tiananmen</w:t>
      </w:r>
      <w:r w:rsidRPr="002F18C8">
        <w:rPr>
          <w:u w:val="single"/>
        </w:rPr>
        <w:t xml:space="preserve"> incident</w:t>
      </w:r>
      <w:r w:rsidRPr="002F18C8">
        <w:rPr>
          <w:sz w:val="16"/>
        </w:rPr>
        <w:t xml:space="preserve"> in 1989, </w:t>
      </w:r>
      <w:r w:rsidRPr="002F18C8">
        <w:rPr>
          <w:rStyle w:val="Emphasis"/>
          <w:highlight w:val="yellow"/>
        </w:rPr>
        <w:t>Chinese</w:t>
      </w:r>
      <w:r w:rsidRPr="002F18C8">
        <w:rPr>
          <w:rStyle w:val="Emphasis"/>
        </w:rPr>
        <w:t xml:space="preserve"> new left </w:t>
      </w:r>
      <w:r w:rsidRPr="002F18C8">
        <w:rPr>
          <w:rStyle w:val="Emphasis"/>
          <w:highlight w:val="yellow"/>
        </w:rPr>
        <w:t>scholarship</w:t>
      </w:r>
      <w:r w:rsidRPr="002F18C8">
        <w:rPr>
          <w:u w:val="single"/>
        </w:rPr>
        <w:t xml:space="preserve"> </w:t>
      </w:r>
      <w:r w:rsidRPr="002F18C8">
        <w:rPr>
          <w:sz w:val="16"/>
        </w:rPr>
        <w:t xml:space="preserve">also </w:t>
      </w:r>
      <w:r w:rsidRPr="002F18C8">
        <w:rPr>
          <w:rStyle w:val="Emphasis"/>
          <w:highlight w:val="yellow"/>
        </w:rPr>
        <w:t>embraced Said’s critique</w:t>
      </w:r>
      <w:r w:rsidRPr="002F18C8">
        <w:rPr>
          <w:sz w:val="16"/>
        </w:rPr>
        <w:t xml:space="preserve"> of Orientalism in order </w:t>
      </w:r>
      <w:r w:rsidRPr="002F18C8">
        <w:rPr>
          <w:rStyle w:val="Emphasis"/>
          <w:highlight w:val="yellow"/>
        </w:rPr>
        <w:t>to reinforce</w:t>
      </w:r>
      <w:r w:rsidRPr="002F18C8">
        <w:rPr>
          <w:sz w:val="16"/>
        </w:rPr>
        <w:t xml:space="preserve"> both </w:t>
      </w:r>
      <w:r w:rsidRPr="002F18C8">
        <w:rPr>
          <w:rStyle w:val="Emphasis"/>
          <w:highlight w:val="yellow"/>
        </w:rPr>
        <w:t>the party state and</w:t>
      </w:r>
      <w:r w:rsidRPr="002F18C8">
        <w:rPr>
          <w:sz w:val="16"/>
        </w:rPr>
        <w:t xml:space="preserve"> a </w:t>
      </w:r>
      <w:r w:rsidRPr="002F18C8">
        <w:rPr>
          <w:rStyle w:val="Emphasis"/>
          <w:highlight w:val="yellow"/>
        </w:rPr>
        <w:t>burgeoning</w:t>
      </w:r>
      <w:r w:rsidRPr="002F18C8">
        <w:rPr>
          <w:sz w:val="16"/>
        </w:rPr>
        <w:t xml:space="preserve"> sense of </w:t>
      </w:r>
      <w:r w:rsidRPr="002F18C8">
        <w:rPr>
          <w:rStyle w:val="Emphasis"/>
          <w:highlight w:val="yellow"/>
        </w:rPr>
        <w:t>Chinese nationalism</w:t>
      </w:r>
      <w:r w:rsidRPr="002F18C8">
        <w:rPr>
          <w:sz w:val="16"/>
        </w:rPr>
        <w:t xml:space="preserve">. To counter Western liberal discourse, academics associated with </w:t>
      </w:r>
      <w:r w:rsidRPr="002F18C8">
        <w:rPr>
          <w:u w:val="single"/>
        </w:rPr>
        <w:t>the Central Party School promoted an ideology of Occidentalism to deflect domestic and international pressure to democratise China</w:t>
      </w:r>
      <w:r w:rsidRPr="002F18C8">
        <w:rPr>
          <w:sz w:val="16"/>
        </w:rPr>
        <w:t>. In this, they drew not only upon Said, but also upon Foucault and the post-1968 school of French radical thought that, as Richard Wolin has demonstrated, was itself initiated in an appreciation of Mao’s cultural revolution. In other words, the critical and deconstructive methodologies that came to influence American and European social science from the 1980s had a Maoist inspiration (Wolin 2010: 12–18).</w:t>
      </w:r>
      <w:r w:rsidRPr="002F18C8">
        <w:rPr>
          <w:sz w:val="12"/>
        </w:rPr>
        <w:t>¶</w:t>
      </w:r>
      <w:r w:rsidRPr="002F18C8">
        <w:rPr>
          <w:sz w:val="16"/>
        </w:rPr>
        <w:t xml:space="preserve"> </w:t>
      </w:r>
      <w:r w:rsidRPr="002F18C8">
        <w:rPr>
          <w:u w:val="single"/>
        </w:rPr>
        <w:t>Subsequently, in the changed circumstances of the</w:t>
      </w:r>
      <w:r w:rsidRPr="002F18C8">
        <w:rPr>
          <w:sz w:val="16"/>
        </w:rPr>
        <w:t xml:space="preserve"> 19</w:t>
      </w:r>
      <w:r w:rsidRPr="002F18C8">
        <w:rPr>
          <w:u w:val="single"/>
        </w:rPr>
        <w:t>90s</w:t>
      </w:r>
      <w:r w:rsidRPr="002F18C8">
        <w:rPr>
          <w:sz w:val="16"/>
        </w:rPr>
        <w:t xml:space="preserve">, as American sinologist Fewsmith has shown, young </w:t>
      </w:r>
      <w:r w:rsidRPr="002F18C8">
        <w:rPr>
          <w:highlight w:val="yellow"/>
          <w:u w:val="single"/>
        </w:rPr>
        <w:t>Chinese scholars ‘adopted</w:t>
      </w:r>
      <w:r w:rsidRPr="002F18C8">
        <w:rPr>
          <w:u w:val="single"/>
        </w:rPr>
        <w:t xml:space="preserve"> a variety of </w:t>
      </w:r>
      <w:r w:rsidRPr="002F18C8">
        <w:rPr>
          <w:highlight w:val="yellow"/>
          <w:u w:val="single"/>
        </w:rPr>
        <w:t>postmodernist and critical methodologies’</w:t>
      </w:r>
      <w:r w:rsidRPr="002F18C8">
        <w:rPr>
          <w:sz w:val="16"/>
        </w:rPr>
        <w:t xml:space="preserve"> (2008: 125). </w:t>
      </w:r>
      <w:r w:rsidRPr="002F18C8">
        <w:rPr>
          <w:u w:val="single"/>
        </w:rPr>
        <w:t>Paradoxically, these scholars</w:t>
      </w:r>
      <w:r w:rsidRPr="002F18C8">
        <w:rPr>
          <w:sz w:val="16"/>
        </w:rPr>
        <w:t xml:space="preserve">, such as Wang Hui and Zhang Kuan (Wang 2011), </w:t>
      </w:r>
      <w:r w:rsidRPr="002F18C8">
        <w:rPr>
          <w:u w:val="single"/>
        </w:rPr>
        <w:t>had been educated in the USA and were familiar with fashionable academic criticism of a postmodern and deconstructionist hue that ‘demythified’ the West</w:t>
      </w:r>
      <w:r w:rsidRPr="002F18C8">
        <w:rPr>
          <w:sz w:val="16"/>
        </w:rPr>
        <w:t xml:space="preserve"> (Fewsmith 2008: 125–29). </w:t>
      </w:r>
      <w:r w:rsidRPr="002F18C8">
        <w:rPr>
          <w:highlight w:val="yellow"/>
          <w:u w:val="single"/>
        </w:rPr>
        <w:t>This</w:t>
      </w:r>
      <w:r w:rsidRPr="002F18C8">
        <w:rPr>
          <w:u w:val="single"/>
        </w:rPr>
        <w:t xml:space="preserve"> approach</w:t>
      </w:r>
      <w:r w:rsidRPr="002F18C8">
        <w:rPr>
          <w:sz w:val="16"/>
        </w:rPr>
        <w:t xml:space="preserve">, promulgated in the academic journal Dushu (Readings), </w:t>
      </w:r>
      <w:r w:rsidRPr="002F18C8">
        <w:rPr>
          <w:highlight w:val="yellow"/>
          <w:u w:val="single"/>
        </w:rPr>
        <w:t>deconstructed</w:t>
      </w:r>
      <w:r w:rsidRPr="002F18C8">
        <w:rPr>
          <w:u w:val="single"/>
        </w:rPr>
        <w:t>, via Said</w:t>
      </w:r>
      <w:r w:rsidRPr="002F18C8">
        <w:rPr>
          <w:sz w:val="16"/>
        </w:rPr>
        <w:t xml:space="preserve"> and Foucault, </w:t>
      </w:r>
      <w:r w:rsidRPr="002F18C8">
        <w:rPr>
          <w:highlight w:val="yellow"/>
          <w:u w:val="single"/>
        </w:rPr>
        <w:t>Western narratives about China</w:t>
      </w:r>
      <w:r w:rsidRPr="002F18C8">
        <w:rPr>
          <w:sz w:val="16"/>
        </w:rPr>
        <w:t xml:space="preserve">. Zhang Kuan, in particular, rejected Enlightenment values </w:t>
      </w:r>
      <w:r w:rsidRPr="002F18C8">
        <w:rPr>
          <w:highlight w:val="yellow"/>
          <w:u w:val="single"/>
        </w:rPr>
        <w:t>and</w:t>
      </w:r>
      <w:r w:rsidRPr="002F18C8">
        <w:rPr>
          <w:u w:val="single"/>
        </w:rPr>
        <w:t xml:space="preserve"> </w:t>
      </w:r>
      <w:r w:rsidRPr="002F18C8">
        <w:rPr>
          <w:highlight w:val="yellow"/>
          <w:u w:val="single"/>
        </w:rPr>
        <w:t>saw</w:t>
      </w:r>
      <w:r w:rsidRPr="002F18C8">
        <w:rPr>
          <w:u w:val="single"/>
        </w:rPr>
        <w:t xml:space="preserve"> postmodern</w:t>
      </w:r>
      <w:r w:rsidRPr="002F18C8">
        <w:rPr>
          <w:sz w:val="16"/>
        </w:rPr>
        <w:t xml:space="preserve"> critical </w:t>
      </w:r>
      <w:r w:rsidRPr="002F18C8">
        <w:rPr>
          <w:highlight w:val="yellow"/>
          <w:u w:val="single"/>
        </w:rPr>
        <w:t xml:space="preserve">theory as a method to build up </w:t>
      </w:r>
      <w:r w:rsidRPr="002F18C8">
        <w:rPr>
          <w:u w:val="single"/>
        </w:rPr>
        <w:t xml:space="preserve">a </w:t>
      </w:r>
      <w:r w:rsidRPr="002F18C8">
        <w:rPr>
          <w:highlight w:val="yellow"/>
          <w:u w:val="single"/>
        </w:rPr>
        <w:t>national</w:t>
      </w:r>
      <w:r w:rsidRPr="002F18C8">
        <w:rPr>
          <w:u w:val="single"/>
        </w:rPr>
        <w:t xml:space="preserve"> ‘discourse of </w:t>
      </w:r>
      <w:r w:rsidRPr="002F18C8">
        <w:rPr>
          <w:highlight w:val="yellow"/>
          <w:u w:val="single"/>
        </w:rPr>
        <w:t>resistance’ and counter</w:t>
      </w:r>
      <w:r w:rsidRPr="002F18C8">
        <w:rPr>
          <w:u w:val="single"/>
        </w:rPr>
        <w:t xml:space="preserve"> Western </w:t>
      </w:r>
      <w:r w:rsidRPr="002F18C8">
        <w:rPr>
          <w:highlight w:val="yellow"/>
          <w:u w:val="single"/>
        </w:rPr>
        <w:t>demands regarding</w:t>
      </w:r>
      <w:r w:rsidRPr="002F18C8">
        <w:rPr>
          <w:u w:val="single"/>
        </w:rPr>
        <w:t xml:space="preserve"> issues such as </w:t>
      </w:r>
      <w:r w:rsidRPr="002F18C8">
        <w:rPr>
          <w:highlight w:val="yellow"/>
          <w:u w:val="single"/>
        </w:rPr>
        <w:t>human rights</w:t>
      </w:r>
      <w:r w:rsidRPr="002F18C8">
        <w:rPr>
          <w:u w:val="single"/>
        </w:rPr>
        <w:t xml:space="preserve"> </w:t>
      </w:r>
      <w:r w:rsidRPr="002F18C8">
        <w:rPr>
          <w:sz w:val="16"/>
        </w:rPr>
        <w:t>and intellectual property.</w:t>
      </w:r>
      <w:r w:rsidRPr="002F18C8">
        <w:rPr>
          <w:sz w:val="12"/>
        </w:rPr>
        <w:t>¶</w:t>
      </w:r>
      <w:r w:rsidRPr="002F18C8">
        <w:rPr>
          <w:sz w:val="16"/>
        </w:rPr>
        <w:t xml:space="preserve"> </w:t>
      </w:r>
      <w:r w:rsidRPr="002F18C8">
        <w:rPr>
          <w:rStyle w:val="Emphasis"/>
          <w:highlight w:val="yellow"/>
        </w:rPr>
        <w:t>It is through</w:t>
      </w:r>
      <w:r w:rsidRPr="002F18C8">
        <w:rPr>
          <w:rStyle w:val="Emphasis"/>
        </w:rPr>
        <w:t xml:space="preserve"> its affinity with </w:t>
      </w:r>
      <w:r w:rsidRPr="002F18C8">
        <w:rPr>
          <w:rStyle w:val="Emphasis"/>
          <w:highlight w:val="yellow"/>
        </w:rPr>
        <w:t>this self-strengthening</w:t>
      </w:r>
      <w:r w:rsidRPr="002F18C8">
        <w:rPr>
          <w:sz w:val="16"/>
        </w:rPr>
        <w:t xml:space="preserve">, Occidentalist </w:t>
      </w:r>
      <w:r w:rsidRPr="002F18C8">
        <w:rPr>
          <w:rStyle w:val="Emphasis"/>
          <w:highlight w:val="yellow"/>
        </w:rPr>
        <w:t>lens, that Pan’s</w:t>
      </w:r>
      <w:r w:rsidRPr="002F18C8">
        <w:rPr>
          <w:rStyle w:val="Emphasis"/>
        </w:rPr>
        <w:t xml:space="preserve"> critical </w:t>
      </w:r>
      <w:r w:rsidRPr="002F18C8">
        <w:rPr>
          <w:rStyle w:val="Emphasis"/>
          <w:highlight w:val="yellow"/>
        </w:rPr>
        <w:t>study should</w:t>
      </w:r>
      <w:r w:rsidRPr="002F18C8">
        <w:rPr>
          <w:rStyle w:val="Emphasis"/>
        </w:rPr>
        <w:t xml:space="preserve"> perhaps </w:t>
      </w:r>
      <w:r w:rsidRPr="002F18C8">
        <w:rPr>
          <w:rStyle w:val="Emphasis"/>
          <w:highlight w:val="yellow"/>
        </w:rPr>
        <w:t>be critically read</w:t>
      </w:r>
      <w:r w:rsidRPr="002F18C8">
        <w:rPr>
          <w:rStyle w:val="Emphasis"/>
        </w:rPr>
        <w:t>.</w:t>
      </w:r>
      <w:r w:rsidRPr="002F18C8">
        <w:rPr>
          <w:sz w:val="16"/>
        </w:rPr>
        <w:t xml:space="preserve"> Simply put, </w:t>
      </w:r>
      <w:r w:rsidRPr="002F18C8">
        <w:rPr>
          <w:u w:val="single"/>
        </w:rPr>
        <w:t>Pan identifies a political economy of fear and desire that informs and complicates Western foreign policy and</w:t>
      </w:r>
      <w:r w:rsidRPr="002F18C8">
        <w:rPr>
          <w:sz w:val="16"/>
        </w:rPr>
        <w:t xml:space="preserve">, </w:t>
      </w:r>
      <w:r w:rsidRPr="002F18C8">
        <w:rPr>
          <w:rStyle w:val="Emphasis"/>
        </w:rPr>
        <w:t>Pan asserts</w:t>
      </w:r>
      <w:r w:rsidRPr="002F18C8">
        <w:rPr>
          <w:sz w:val="16"/>
        </w:rPr>
        <w:t xml:space="preserve">, </w:t>
      </w:r>
      <w:r w:rsidRPr="002F18C8">
        <w:rPr>
          <w:u w:val="single"/>
        </w:rPr>
        <w:t>tells us more about the West’s ‘self-imagination’ than it does about Chinese reality. Pan attempts to sustain this claim via</w:t>
      </w:r>
      <w:r w:rsidRPr="002F18C8">
        <w:rPr>
          <w:sz w:val="16"/>
        </w:rPr>
        <w:t xml:space="preserve"> an </w:t>
      </w:r>
      <w:r w:rsidRPr="002F18C8">
        <w:rPr>
          <w:u w:val="single"/>
        </w:rPr>
        <w:t>analysis</w:t>
      </w:r>
      <w:r w:rsidRPr="002F18C8">
        <w:rPr>
          <w:sz w:val="16"/>
        </w:rPr>
        <w:t xml:space="preserve">, in Chapter 5, </w:t>
      </w:r>
      <w:r w:rsidRPr="002F18C8">
        <w:rPr>
          <w:u w:val="single"/>
        </w:rPr>
        <w:t>of the self-fulfilling prophecy</w:t>
      </w:r>
      <w:r w:rsidRPr="002F18C8">
        <w:rPr>
          <w:sz w:val="16"/>
        </w:rPr>
        <w:t xml:space="preserve"> of the China threat, followed, in Chapters 6 and 7, by exposure of the false promises and premises of the China ‘opportunity’. Pan certainly offers a provocative insight into Western attitudes to China and their impact on Chinese political thinking. In particular, he demonstrates that China’s foreign policy-makers react negatively to what they view as a hostile American strategy of containment (101). In this context, </w:t>
      </w:r>
      <w:r w:rsidRPr="002F18C8">
        <w:rPr>
          <w:highlight w:val="yellow"/>
          <w:u w:val="single"/>
        </w:rPr>
        <w:t>Pan contends</w:t>
      </w:r>
      <w:r w:rsidRPr="002F18C8">
        <w:rPr>
          <w:u w:val="single"/>
        </w:rPr>
        <w:t xml:space="preserve">, accurately, </w:t>
      </w:r>
      <w:r w:rsidRPr="002F18C8">
        <w:rPr>
          <w:highlight w:val="yellow"/>
          <w:u w:val="single"/>
        </w:rPr>
        <w:t>that Sino–US relations are mutually constitutive</w:t>
      </w:r>
      <w:r w:rsidRPr="002F18C8">
        <w:rPr>
          <w:sz w:val="16"/>
        </w:rPr>
        <w:t xml:space="preserve"> and the USA must take some responsibility for the rise of China threat (107). </w:t>
      </w:r>
      <w:r w:rsidRPr="002F18C8">
        <w:rPr>
          <w:rStyle w:val="Emphasis"/>
          <w:highlight w:val="yellow"/>
        </w:rPr>
        <w:t>This latter point, however, is one</w:t>
      </w:r>
      <w:r w:rsidRPr="002F18C8">
        <w:rPr>
          <w:sz w:val="16"/>
        </w:rPr>
        <w:t xml:space="preserve"> that Australian </w:t>
      </w:r>
      <w:r w:rsidRPr="002F18C8">
        <w:rPr>
          <w:rStyle w:val="Emphasis"/>
          <w:highlight w:val="yellow"/>
        </w:rPr>
        <w:t>realists</w:t>
      </w:r>
      <w:r w:rsidRPr="002F18C8">
        <w:rPr>
          <w:sz w:val="16"/>
        </w:rPr>
        <w:t xml:space="preserve"> like Owen Harries, whom Pan cites approvingly, </w:t>
      </w:r>
      <w:r w:rsidRPr="002F18C8">
        <w:rPr>
          <w:rStyle w:val="Emphasis"/>
          <w:highlight w:val="yellow"/>
        </w:rPr>
        <w:t>have made consistently</w:t>
      </w:r>
      <w:r w:rsidRPr="002F18C8">
        <w:rPr>
          <w:rStyle w:val="Emphasis"/>
        </w:rPr>
        <w:t xml:space="preserve"> since the late</w:t>
      </w:r>
      <w:r w:rsidRPr="002F18C8">
        <w:rPr>
          <w:sz w:val="16"/>
        </w:rPr>
        <w:t xml:space="preserve"> 19</w:t>
      </w:r>
      <w:r w:rsidRPr="002F18C8">
        <w:rPr>
          <w:rStyle w:val="Emphasis"/>
        </w:rPr>
        <w:t>90s.</w:t>
      </w:r>
      <w:r w:rsidRPr="002F18C8">
        <w:rPr>
          <w:sz w:val="16"/>
        </w:rPr>
        <w:t xml:space="preserve"> In other words, </w:t>
      </w:r>
      <w:r w:rsidRPr="002F18C8">
        <w:rPr>
          <w:rStyle w:val="Emphasis"/>
          <w:highlight w:val="yellow"/>
        </w:rPr>
        <w:t>not all Western analysis uncritically endorses the view that China’s rise is threatening. Nor is all Western perception of this rise reducible to the threat scenario advanced</w:t>
      </w:r>
      <w:r w:rsidRPr="002F18C8">
        <w:rPr>
          <w:rStyle w:val="Emphasis"/>
        </w:rPr>
        <w:t xml:space="preserve"> by recent US administrations.</w:t>
      </w:r>
      <w:r w:rsidRPr="002F18C8">
        <w:rPr>
          <w:sz w:val="12"/>
        </w:rPr>
        <w:t>¶</w:t>
      </w:r>
      <w:r w:rsidRPr="002F18C8">
        <w:rPr>
          <w:sz w:val="16"/>
        </w:rPr>
        <w:t xml:space="preserve"> </w:t>
      </w:r>
      <w:r w:rsidRPr="002F18C8">
        <w:rPr>
          <w:u w:val="single"/>
        </w:rPr>
        <w:t>Pan’s</w:t>
      </w:r>
      <w:r w:rsidRPr="002F18C8">
        <w:rPr>
          <w:sz w:val="16"/>
        </w:rPr>
        <w:t xml:space="preserve"> subsequent </w:t>
      </w:r>
      <w:r w:rsidRPr="002F18C8">
        <w:rPr>
          <w:u w:val="single"/>
        </w:rPr>
        <w:t xml:space="preserve">argument that </w:t>
      </w:r>
      <w:r w:rsidRPr="002F18C8">
        <w:rPr>
          <w:u w:val="single"/>
        </w:rPr>
        <w:lastRenderedPageBreak/>
        <w:t>the China opportunity thesis leads to inevitable disappointment</w:t>
      </w:r>
      <w:r w:rsidRPr="002F18C8">
        <w:rPr>
          <w:sz w:val="16"/>
        </w:rPr>
        <w:t xml:space="preserve"> and subtly reinforces the China threat paradigm </w:t>
      </w:r>
      <w:r w:rsidRPr="002F18C8">
        <w:rPr>
          <w:rStyle w:val="Emphasis"/>
        </w:rPr>
        <w:t>is</w:t>
      </w:r>
      <w:r w:rsidRPr="002F18C8">
        <w:rPr>
          <w:sz w:val="16"/>
        </w:rPr>
        <w:t xml:space="preserve">, also, somewhat </w:t>
      </w:r>
      <w:r w:rsidRPr="002F18C8">
        <w:rPr>
          <w:rStyle w:val="Emphasis"/>
        </w:rPr>
        <w:t>misleading</w:t>
      </w:r>
      <w:r w:rsidRPr="002F18C8">
        <w:rPr>
          <w:sz w:val="16"/>
        </w:rPr>
        <w:t xml:space="preserve">. On the one hand, Pan notes that Western anticipation of ‘China’s transformation and democratization’ has ‘become a burgeoning cottage industry’ (111). Yet, on the other hand, Pan observes that Western commentators, such as Jacques, demonstrate a growing awareness that the democratisation thesis is a fantasy. That is, Pan, like Jacques, argues that China ‘will neither democratize nor collapse, but may instead remain politically authoritarian and economically stable at the same time’ (132). </w:t>
      </w:r>
      <w:r w:rsidRPr="002F18C8">
        <w:rPr>
          <w:highlight w:val="yellow"/>
          <w:u w:val="single"/>
        </w:rPr>
        <w:t>To merge</w:t>
      </w:r>
      <w:r w:rsidRPr="002F18C8">
        <w:rPr>
          <w:u w:val="single"/>
        </w:rPr>
        <w:t xml:space="preserve">, as Pan does, </w:t>
      </w:r>
      <w:r w:rsidRPr="002F18C8">
        <w:rPr>
          <w:highlight w:val="yellow"/>
          <w:u w:val="single"/>
        </w:rPr>
        <w:t>the democratisation thesis into its authoritarian antithesis</w:t>
      </w:r>
      <w:r w:rsidRPr="002F18C8">
        <w:rPr>
          <w:sz w:val="16"/>
        </w:rPr>
        <w:t xml:space="preserve"> in order </w:t>
      </w:r>
      <w:r w:rsidRPr="002F18C8">
        <w:rPr>
          <w:u w:val="single"/>
        </w:rPr>
        <w:t>to evoke ‘present Western disillusionment’</w:t>
      </w:r>
      <w:r w:rsidRPr="002F18C8">
        <w:rPr>
          <w:sz w:val="16"/>
        </w:rPr>
        <w:t xml:space="preserve"> (132) with China </w:t>
      </w:r>
      <w:r w:rsidRPr="002F18C8">
        <w:rPr>
          <w:rStyle w:val="Emphasis"/>
          <w:highlight w:val="yellow"/>
        </w:rPr>
        <w:t>is</w:t>
      </w:r>
      <w:r w:rsidRPr="002F18C8">
        <w:rPr>
          <w:sz w:val="16"/>
        </w:rPr>
        <w:t xml:space="preserve"> somewhat </w:t>
      </w:r>
      <w:r w:rsidRPr="002F18C8">
        <w:rPr>
          <w:rStyle w:val="Emphasis"/>
          <w:highlight w:val="yellow"/>
        </w:rPr>
        <w:t>reductionist</w:t>
      </w:r>
      <w:r w:rsidRPr="002F18C8">
        <w:rPr>
          <w:sz w:val="16"/>
        </w:rPr>
        <w:t xml:space="preserve">. </w:t>
      </w:r>
      <w:r w:rsidRPr="002F18C8">
        <w:rPr>
          <w:u w:val="single"/>
        </w:rPr>
        <w:t>Pan’s contention that we need a new paradigm shift ‘to free ourselves</w:t>
      </w:r>
      <w:r w:rsidRPr="002F18C8">
        <w:rPr>
          <w:sz w:val="16"/>
        </w:rPr>
        <w:t xml:space="preserve"> from the positivist aspiration to grand theory or transcendental scientific paradigm itself’ (157) </w:t>
      </w:r>
      <w:r w:rsidRPr="002F18C8">
        <w:rPr>
          <w:rStyle w:val="Emphasis"/>
        </w:rPr>
        <w:t xml:space="preserve">might be admirable, but </w:t>
      </w:r>
      <w:r w:rsidRPr="002F18C8">
        <w:rPr>
          <w:rStyle w:val="Emphasis"/>
          <w:highlight w:val="yellow"/>
        </w:rPr>
        <w:t>this will not be achieved by</w:t>
      </w:r>
      <w:r w:rsidRPr="002F18C8">
        <w:rPr>
          <w:rStyle w:val="Emphasis"/>
        </w:rPr>
        <w:t xml:space="preserve"> a </w:t>
      </w:r>
      <w:r w:rsidRPr="002F18C8">
        <w:rPr>
          <w:rStyle w:val="Emphasis"/>
          <w:highlight w:val="yellow"/>
        </w:rPr>
        <w:t>constructivism that would</w:t>
      </w:r>
      <w:r w:rsidRPr="002F18C8">
        <w:rPr>
          <w:rStyle w:val="Emphasis"/>
        </w:rPr>
        <w:t xml:space="preserve"> ultimately </w:t>
      </w:r>
      <w:r w:rsidRPr="002F18C8">
        <w:rPr>
          <w:rStyle w:val="Emphasis"/>
          <w:highlight w:val="yellow"/>
        </w:rPr>
        <w:t>meet with the approval of</w:t>
      </w:r>
      <w:r w:rsidRPr="002F18C8">
        <w:rPr>
          <w:sz w:val="16"/>
        </w:rPr>
        <w:t xml:space="preserve"> what Brady terms </w:t>
      </w:r>
      <w:r w:rsidRPr="002F18C8">
        <w:rPr>
          <w:rStyle w:val="Emphasis"/>
          <w:highlight w:val="yellow"/>
        </w:rPr>
        <w:t>China’s thought managers</w:t>
      </w:r>
      <w:r w:rsidRPr="002F18C8">
        <w:rPr>
          <w:sz w:val="16"/>
        </w:rPr>
        <w:t xml:space="preserve"> (Brady:</w:t>
      </w:r>
      <w:r>
        <w:rPr>
          <w:sz w:val="16"/>
        </w:rPr>
        <w:t xml:space="preserve"> 6).</w:t>
      </w:r>
    </w:p>
    <w:p w14:paraId="5166999F" w14:textId="77777777" w:rsidR="006771D4" w:rsidRDefault="006771D4" w:rsidP="006771D4">
      <w:pPr>
        <w:pStyle w:val="Heading4"/>
      </w:pPr>
      <w:r>
        <w:t xml:space="preserve">[2] Western space threats of China aren’t construed – their own Broad evidence gives a laundry list of tangible national security threats. Harker reads yellow </w:t>
      </w:r>
    </w:p>
    <w:p w14:paraId="68205ABA" w14:textId="77777777" w:rsidR="006771D4" w:rsidRPr="00C666B4" w:rsidRDefault="006771D4" w:rsidP="006771D4">
      <w:pPr>
        <w:rPr>
          <w:b/>
          <w:bCs/>
          <w:sz w:val="26"/>
          <w:szCs w:val="26"/>
        </w:rPr>
      </w:pPr>
      <w:r>
        <w:rPr>
          <w:b/>
          <w:bCs/>
          <w:sz w:val="26"/>
          <w:szCs w:val="26"/>
        </w:rPr>
        <w:t xml:space="preserve">1AC </w:t>
      </w:r>
      <w:r w:rsidRPr="00C666B4">
        <w:rPr>
          <w:b/>
          <w:bCs/>
          <w:sz w:val="26"/>
          <w:szCs w:val="26"/>
        </w:rPr>
        <w:t>Broad 21</w:t>
      </w:r>
    </w:p>
    <w:p w14:paraId="3C4575FA" w14:textId="77777777" w:rsidR="006771D4" w:rsidRPr="00444C99" w:rsidRDefault="006771D4" w:rsidP="006771D4">
      <w:pPr>
        <w:rPr>
          <w:sz w:val="24"/>
        </w:rPr>
      </w:pPr>
      <w:r>
        <w:t>William J. Broad Published Jan. 24, 2021 Updated May 6, 2021</w:t>
      </w:r>
      <w:r w:rsidRPr="00C666B4">
        <w:t>How Space Became the Next ‘Great Power’ Contest Between the U.S. and China. (2021). Retrieved 17 December 2021, from https://www.nytimes.com/2021/01/24/us/politics/trump-biden-</w:t>
      </w:r>
      <w:r w:rsidRPr="00444C99">
        <w:rPr>
          <w:sz w:val="24"/>
        </w:rPr>
        <w:t>pentagon-space-missiles-satellite.html</w:t>
      </w:r>
    </w:p>
    <w:p w14:paraId="4FCBBA95" w14:textId="77777777" w:rsidR="006771D4" w:rsidRDefault="006771D4" w:rsidP="006771D4">
      <w:pPr>
        <w:rPr>
          <w:rStyle w:val="Emphasis"/>
          <w:sz w:val="8"/>
          <w:szCs w:val="8"/>
        </w:rPr>
      </w:pPr>
      <w:r w:rsidRPr="00444C99">
        <w:rPr>
          <w:sz w:val="24"/>
          <w:highlight w:val="yellow"/>
        </w:rPr>
        <w:t>Beijing’s rush for antisatellite arms began 15 years ago. Now, it can threaten</w:t>
      </w:r>
      <w:r w:rsidRPr="00444C99">
        <w:rPr>
          <w:sz w:val="24"/>
        </w:rPr>
        <w:t xml:space="preserve"> the </w:t>
      </w:r>
      <w:r w:rsidRPr="00444C99">
        <w:rPr>
          <w:sz w:val="24"/>
          <w:highlight w:val="yellow"/>
        </w:rPr>
        <w:t>orbital fleets</w:t>
      </w:r>
      <w:r w:rsidRPr="00444C99">
        <w:rPr>
          <w:sz w:val="24"/>
        </w:rPr>
        <w:t xml:space="preserve"> that give the United States military its technological edge. </w:t>
      </w:r>
      <w:r w:rsidRPr="00444C99">
        <w:rPr>
          <w:sz w:val="24"/>
          <w:highlight w:val="yellow"/>
        </w:rPr>
        <w:t>Advanced weapons at China’s military bases can fire warheads that smash satellites and can shoot laser beams that have a potential to blind arrays of delicate sensors. And China’s cyberattacks can</w:t>
      </w:r>
      <w:r w:rsidRPr="00444C99">
        <w:rPr>
          <w:sz w:val="24"/>
        </w:rPr>
        <w:t xml:space="preserve">, at least in theory, </w:t>
      </w:r>
      <w:r w:rsidRPr="00444C99">
        <w:rPr>
          <w:sz w:val="24"/>
          <w:highlight w:val="yellow"/>
        </w:rPr>
        <w:t>cut off the Pentagon from contact with fleets of satellites that track enemy movements, relay communications among troops and provide information for the precise targeting of smart weapons.</w:t>
      </w:r>
      <w:r w:rsidRPr="00444C99">
        <w:rPr>
          <w:sz w:val="24"/>
        </w:rPr>
        <w:t xml:space="preserve"> </w:t>
      </w:r>
      <w:r w:rsidRPr="00444C99">
        <w:rPr>
          <w:rStyle w:val="Emphasis"/>
          <w:sz w:val="24"/>
        </w:rPr>
        <w:t xml:space="preserve">Among </w:t>
      </w:r>
      <w:r w:rsidRPr="00444C99">
        <w:rPr>
          <w:rStyle w:val="Emphasis"/>
          <w:sz w:val="24"/>
          <w:highlight w:val="yellow"/>
        </w:rPr>
        <w:t>the most important national security issues now facing President Biden is how to contend with the threat that China poses to the American military in space</w:t>
      </w:r>
      <w:r w:rsidRPr="00444C99">
        <w:rPr>
          <w:rStyle w:val="Emphasis"/>
          <w:sz w:val="24"/>
        </w:rPr>
        <w:t xml:space="preserve"> and, by extension, terrestrial forces that rely on the overhead platforms.</w:t>
      </w:r>
      <w:r w:rsidRPr="00444C99">
        <w:rPr>
          <w:sz w:val="24"/>
        </w:rPr>
        <w:t xml:space="preserve"> The Biden administration </w:t>
      </w:r>
      <w:r w:rsidRPr="00444C99">
        <w:rPr>
          <w:sz w:val="12"/>
          <w:szCs w:val="12"/>
        </w:rPr>
        <w:t xml:space="preserve">has </w:t>
      </w:r>
      <w:r w:rsidRPr="00837000">
        <w:rPr>
          <w:sz w:val="8"/>
          <w:szCs w:val="8"/>
        </w:rPr>
        <w:t xml:space="preserve">yet to indicate what it plans to do with President Donald J. Trump’s legacy in this area: the Space Force, a new branch of the military that has been criticized as an expensive and ill-advised escalation that could lead to a dangerous new arms race. Mr. Trump presented the initiative as his own, and it now suffers from an association with him and remains the brunt of jokes on television. But its creation was also the culmination of strategic choices by his predecessors, Presidents George W. Bush and Barack Obama, to counter an emboldened China that raised bipartisan alarm. “There’s been a dawning realization that our space systems are quite vulnerable,” said Greg Grant, a Pentagon official in the Obama administration who helped devise its response to China. “The Biden administration will see more funding — not less — going into space defense and dealing with these threats.” </w:t>
      </w:r>
      <w:r w:rsidRPr="00837000">
        <w:rPr>
          <w:rStyle w:val="Emphasis"/>
          <w:sz w:val="8"/>
          <w:szCs w:val="8"/>
        </w:rPr>
        <w:t>The protective goal is to create an American presence in orbit so resilient that, no matter how deadly the attacks, it will function well enough for the military to project power halfway around the globe in terrestrial reprisals and counterattacks.</w:t>
      </w:r>
      <w:r w:rsidRPr="00837000">
        <w:rPr>
          <w:sz w:val="8"/>
          <w:szCs w:val="8"/>
        </w:rPr>
        <w:t xml:space="preserve"> That could deter Beijing’s strikes in the first place. The hard question is how to achieve that kind of strong deterrence. Lloyd J. Austin III, a retired four-star Army general who was confirmed last week as Mr. Biden’s secretary of defense, told the Senate that he would keep a “laserlike focus” on sharpening the country’s “competitive edge” against China’s increasingly powerful military. Among other things, he called for new American strides in building “space-based platforms” and repeatedly referred to space as a war-fighting domain. </w:t>
      </w:r>
      <w:r w:rsidRPr="00837000">
        <w:rPr>
          <w:rStyle w:val="Emphasis"/>
          <w:sz w:val="8"/>
          <w:szCs w:val="8"/>
        </w:rPr>
        <w:t>“Space is already an arena of great power competition,” Mr. Austin said, with China “the most significant threat going forward.”</w:t>
      </w:r>
      <w:r w:rsidRPr="00837000">
        <w:rPr>
          <w:sz w:val="8"/>
          <w:szCs w:val="8"/>
        </w:rPr>
        <w:t xml:space="preserve"> Editors’ Picks Could Oreo Cookies Solve New York’s Rat Problem? Quiz: Do You Recognize These Notable People of 2021? A Love Language Spoken With Hands </w:t>
      </w:r>
      <w:r w:rsidRPr="00837000">
        <w:rPr>
          <w:rStyle w:val="Emphasis"/>
          <w:sz w:val="8"/>
          <w:szCs w:val="8"/>
        </w:rPr>
        <w:t xml:space="preserve">The new </w:t>
      </w:r>
      <w:r w:rsidRPr="00837000">
        <w:rPr>
          <w:rStyle w:val="Emphasis"/>
          <w:sz w:val="8"/>
          <w:szCs w:val="8"/>
          <w:highlight w:val="cyan"/>
        </w:rPr>
        <w:t>administration</w:t>
      </w:r>
      <w:r w:rsidRPr="00837000">
        <w:rPr>
          <w:rStyle w:val="Emphasis"/>
          <w:sz w:val="8"/>
          <w:szCs w:val="8"/>
        </w:rPr>
        <w:t xml:space="preserve"> </w:t>
      </w:r>
      <w:r w:rsidRPr="00837000">
        <w:rPr>
          <w:rStyle w:val="Emphasis"/>
          <w:sz w:val="8"/>
          <w:szCs w:val="8"/>
          <w:highlight w:val="cyan"/>
        </w:rPr>
        <w:t>has shown interest in</w:t>
      </w:r>
      <w:r w:rsidRPr="00837000">
        <w:rPr>
          <w:rStyle w:val="Emphasis"/>
          <w:sz w:val="8"/>
          <w:szCs w:val="8"/>
        </w:rPr>
        <w:t xml:space="preserve"> tapping the </w:t>
      </w:r>
      <w:r w:rsidRPr="00837000">
        <w:rPr>
          <w:rStyle w:val="Emphasis"/>
          <w:sz w:val="8"/>
          <w:szCs w:val="8"/>
          <w:highlight w:val="cyan"/>
        </w:rPr>
        <w:t>innovations of space entrepreneurs as a means of strengthening the military’s hand</w:t>
      </w:r>
      <w:r w:rsidRPr="00837000">
        <w:rPr>
          <w:rStyle w:val="Emphasis"/>
          <w:sz w:val="8"/>
          <w:szCs w:val="8"/>
        </w:rPr>
        <w:t xml:space="preserve"> — what Mr. Austin in his Senate testimony called “partnerships with commercial space entities</w:t>
      </w:r>
      <w:r w:rsidRPr="00837000">
        <w:rPr>
          <w:sz w:val="8"/>
          <w:szCs w:val="8"/>
        </w:rPr>
        <w:t xml:space="preserve">.” The Obama and Trump administrations both adopted that strategy as a uniquely American way of sharpening the military’s edge. Experts clash on whether the United States is doing too little or too much. Defense hawks had lobbied for decades for the creation of a military Space Corps and called for more spending on weapons. But arms controllers see the Space Force as raising global tensions and giving Beijing an excuse to accelerate its own threatening measures. Some go further and call it a precipitous move that will increase the likelihood of war. In decades past, </w:t>
      </w:r>
      <w:r w:rsidRPr="00837000">
        <w:rPr>
          <w:rStyle w:val="Emphasis"/>
          <w:sz w:val="8"/>
          <w:szCs w:val="8"/>
        </w:rPr>
        <w:t>especially during the “Star Wars” program of the Reagan administration, conflict in space was often portrayed as shootouts in orbit</w:t>
      </w:r>
      <w:r w:rsidRPr="00837000">
        <w:rPr>
          <w:sz w:val="8"/>
          <w:szCs w:val="8"/>
        </w:rPr>
        <w:t xml:space="preserve">. That has changed. With few exceptions, the weapons are no longer seen as circling the planet but as being deployed from secure bases. So, too, the targets are no longer swarms of nuclear warheads but fleets of satellites, whose recurring, predictable paths while orbiting the Earth make them far easier to destroy. A main question is whether the antisatellite moves and countermoves will lower or raise the risks of miscalculation and war. That debate is just beginning. Beijing’s Surge For years, the Chinese studied — with growing anxiety — the American military, especially its invasions of Afghanistan in 2001 and Iraq in 2003. The battlefield successes were seen as rooted in space dominance. Planners noted that thousands of satellite-guided bombs and cruise missiles had rained down with devastating precision on Taliban forces and Iraqi defenses. While the Pentagon’s edge in orbital assets was clearly a threat to China, planners argued that it might also represent a liability. “They saw how the U.S. projected power,” said Todd Harrison, a space analyst at the Center for Strategic and International Studies, a Washington think tank. “And they saw that it was largely undefended.” China began its antisatellite tests in 2005. It fired two missiles in two years and then made headlines in 2007 by shattering a derelict weather satellite. There was no explosion. The inert warhead simply smashed into the satellite at blinding speed. The successful test reverberated globally because it was the first such act of destruction since the Cold War. The whirling shards, more than 150,000 in all, threatened satellites as well as the International Space Station. Ground controllers raced to move dozens of spacecraft and astronauts out of harm’s way. The Bush administration initially did little. Then, in a show of force meant to send Beijing a message, in 2008, it fired a sophisticated missile to shoot down one of its own satellites. Beijing conducted about a dozen more tests, including ones in which warheads shot much higher, in theory putting most classes of American spacecraft at risk. China also sought to diversify its antisatellite force. A warhead could take hours to reach a high orbit, potentially giving American forces time for evasive or retaliatory action. Moreover, the speeding debris from a successful attack might endanger Beijing’s own spacecraft. In tests, China began firing weak laser beams at satellites and studying other ways to strike at the speed of light. However, all the techniques were judged as requiring years and perhaps decades of development. Then came the new idea. Every aspect of American space power was controlled from the ground by powerful computers. If penetrated, the brains of Washington’s space fleets might be degraded or destroyed. Such attacks, compared with every other antisatellite move, were also remarkably inexpensive. In 2005, China began to incorporate cyberattacks into its military exercises, primarily in first strikes against enemy networks. Increasingly, its military doctrine called for paralyzing early attacks. In 2008, hackers seized control of a civilian imaging satellite named Terra that orbited low, like the military’s reconnaissance craft. They did so twice — first in June and again in October — roaming control circuits with seeming impunity. Remarkably, in both cases, the hackers achieved all the necessary steps to command the spacecraft but refrained from doing so, apparently to reduce their fingerprints. Space officials were troubled by more than China’s moves and weapons. The modern history of the American military centered on building global alliances. Beijing was rushing ahead as an aggressive loner, and many officers feared that Washington was too hidebound and burdened with the responsibilities of coalition-building and arms-control treaties to react quickly. “The Chinese are starting from scratch,” Paul S. Szymanski, a veteran analyst of space warfare, argued in an Air Force journal. They’re not, he added, “hindered by long space traditions.” Washington’s Response In its second term, the Obama administration made public what it called an “offset strategy” to respond to China and other threats by capitalizing on America’s technological edge. Just as the United States had developed, first, a vast nuclear arsenal and, second, smart weapons, this so-called third offset would seek an advantage by speeding the rise of robotics, high-speed arms and other breakthroughs that could empower the armed forces for decades. </w:t>
      </w:r>
      <w:r w:rsidRPr="00837000">
        <w:rPr>
          <w:rStyle w:val="Emphasis"/>
          <w:sz w:val="8"/>
          <w:szCs w:val="8"/>
        </w:rPr>
        <w:t>Unlike earlier offsets, officials said, the objective was to rely less on federal teams than the tech entrepreneurs who were fast transforming the civilian world</w:t>
      </w:r>
      <w:r w:rsidRPr="00837000">
        <w:rPr>
          <w:sz w:val="8"/>
          <w:szCs w:val="8"/>
        </w:rPr>
        <w:t xml:space="preserve">. “We must really capture the commercial sector,” Robert O. Work, a deputy secretary of defense, said in a 2015 speech explaining the new initiative. </w:t>
      </w:r>
      <w:r w:rsidRPr="00837000">
        <w:rPr>
          <w:rStyle w:val="Emphasis"/>
          <w:sz w:val="8"/>
          <w:szCs w:val="8"/>
        </w:rPr>
        <w:t xml:space="preserve">The </w:t>
      </w:r>
      <w:r w:rsidRPr="00837000">
        <w:rPr>
          <w:rStyle w:val="Emphasis"/>
          <w:sz w:val="8"/>
          <w:szCs w:val="8"/>
          <w:highlight w:val="cyan"/>
        </w:rPr>
        <w:t>advances in space were</w:t>
      </w:r>
      <w:r w:rsidRPr="00837000">
        <w:rPr>
          <w:rStyle w:val="Emphasis"/>
          <w:sz w:val="8"/>
          <w:szCs w:val="8"/>
        </w:rPr>
        <w:t xml:space="preserve"> to be </w:t>
      </w:r>
      <w:r w:rsidRPr="00837000">
        <w:rPr>
          <w:rStyle w:val="Emphasis"/>
          <w:sz w:val="8"/>
          <w:szCs w:val="8"/>
          <w:highlight w:val="cyan"/>
        </w:rPr>
        <w:t>defensive</w:t>
      </w:r>
      <w:r w:rsidRPr="00837000">
        <w:rPr>
          <w:rStyle w:val="Emphasis"/>
          <w:sz w:val="8"/>
          <w:szCs w:val="8"/>
        </w:rPr>
        <w:t xml:space="preserve">: </w:t>
      </w:r>
      <w:r w:rsidRPr="00837000">
        <w:rPr>
          <w:rStyle w:val="Emphasis"/>
          <w:sz w:val="8"/>
          <w:szCs w:val="8"/>
          <w:highlight w:val="cyan"/>
        </w:rPr>
        <w:t>swarms of small,</w:t>
      </w:r>
      <w:r w:rsidRPr="00837000">
        <w:rPr>
          <w:rStyle w:val="Emphasis"/>
          <w:sz w:val="8"/>
          <w:szCs w:val="8"/>
        </w:rPr>
        <w:t xml:space="preserve"> relatively </w:t>
      </w:r>
      <w:r w:rsidRPr="00837000">
        <w:rPr>
          <w:rStyle w:val="Emphasis"/>
          <w:sz w:val="8"/>
          <w:szCs w:val="8"/>
          <w:highlight w:val="cyan"/>
        </w:rPr>
        <w:t>cheap</w:t>
      </w:r>
      <w:r w:rsidRPr="00837000">
        <w:rPr>
          <w:rStyle w:val="Emphasis"/>
          <w:sz w:val="8"/>
          <w:szCs w:val="8"/>
        </w:rPr>
        <w:t xml:space="preserve"> satellites and </w:t>
      </w:r>
      <w:r w:rsidRPr="00837000">
        <w:rPr>
          <w:rStyle w:val="Emphasis"/>
          <w:sz w:val="8"/>
          <w:szCs w:val="8"/>
          <w:highlight w:val="cyan"/>
        </w:rPr>
        <w:t>fleets of recycled launchers that would overwhelm Beijing</w:t>
      </w:r>
      <w:r w:rsidRPr="00837000">
        <w:rPr>
          <w:rStyle w:val="Emphasis"/>
          <w:sz w:val="8"/>
          <w:szCs w:val="8"/>
        </w:rPr>
        <w:t xml:space="preserve"> with countless targets</w:t>
      </w:r>
      <w:r w:rsidRPr="00837000">
        <w:rPr>
          <w:sz w:val="8"/>
          <w:szCs w:val="8"/>
        </w:rPr>
        <w:t xml:space="preserve">. For Mr. Obama, innovative leaps were to do for American space forces what Steve Jobs did for terrestrial gadgets, running circles around the calcified ministries of authoritarian states. After decades in which adversaries — from stateless terrorists to those with traditional militaries — sought to exploit narrow advantages over the more powerful United States, the Pentagon was now finding an unconventional edge all its own. The </w:t>
      </w:r>
      <w:r w:rsidRPr="00837000">
        <w:rPr>
          <w:rStyle w:val="Emphasis"/>
          <w:sz w:val="8"/>
          <w:szCs w:val="8"/>
        </w:rPr>
        <w:t xml:space="preserve">Obama administration was already </w:t>
      </w:r>
      <w:r w:rsidRPr="00837000">
        <w:rPr>
          <w:rStyle w:val="Emphasis"/>
          <w:sz w:val="8"/>
          <w:szCs w:val="8"/>
          <w:highlight w:val="cyan"/>
        </w:rPr>
        <w:t>applying the commercial philosophy to NASA</w:t>
      </w:r>
      <w:r w:rsidRPr="00837000">
        <w:rPr>
          <w:rStyle w:val="Emphasis"/>
          <w:sz w:val="8"/>
          <w:szCs w:val="8"/>
        </w:rPr>
        <w:t xml:space="preserve">, turning the space agency into a major funder of entrepreneurial strides. It was </w:t>
      </w:r>
      <w:r w:rsidRPr="00837000">
        <w:rPr>
          <w:rStyle w:val="Emphasis"/>
          <w:sz w:val="8"/>
          <w:szCs w:val="8"/>
          <w:highlight w:val="cyan"/>
        </w:rPr>
        <w:t>pumping billions of dollars into the development of private rockets</w:t>
      </w:r>
      <w:r w:rsidRPr="00837000">
        <w:rPr>
          <w:rStyle w:val="Emphasis"/>
          <w:sz w:val="8"/>
          <w:szCs w:val="8"/>
        </w:rPr>
        <w:t xml:space="preserve"> and capsules meant to carry astronauts into orbit. The</w:t>
      </w:r>
      <w:r w:rsidRPr="00837000">
        <w:rPr>
          <w:sz w:val="8"/>
          <w:szCs w:val="8"/>
        </w:rPr>
        <w:t xml:space="preserve"> military joined in. </w:t>
      </w:r>
      <w:r w:rsidRPr="00837000">
        <w:rPr>
          <w:rStyle w:val="Emphasis"/>
          <w:sz w:val="8"/>
          <w:szCs w:val="8"/>
        </w:rPr>
        <w:t>The beneficiaries included Elon Musk, the founder of Tesla, and Jeff Bezos, the founder of Amazon. Their space companies — Mr. Musk’s SpaceX and Mr. Bezos’s Blue Origin — sought to turn rocket launchers from throwaways into recyclables, slashing their cost</w:t>
      </w:r>
      <w:r w:rsidRPr="00837000">
        <w:rPr>
          <w:sz w:val="8"/>
          <w:szCs w:val="8"/>
        </w:rPr>
        <w:t xml:space="preserve">. Military officials believed that the new system would make it possible to quickly replace satellites in times of war. The third offset also sought to shrink the size of satellites. Over decades, the big ones had grown into behemoths. </w:t>
      </w:r>
      <w:r w:rsidRPr="00837000">
        <w:rPr>
          <w:rStyle w:val="Emphasis"/>
          <w:sz w:val="8"/>
          <w:szCs w:val="8"/>
        </w:rPr>
        <w:t>Some cost $1 billion or more to design, construct, outfit, launch and keep in service. One type unfurled an antenna nearly as large as a football field.</w:t>
      </w:r>
      <w:r w:rsidRPr="00837000">
        <w:rPr>
          <w:sz w:val="8"/>
          <w:szCs w:val="8"/>
        </w:rPr>
        <w:t xml:space="preserve"> But civilians, inspired by the iPhone revolution, were building spacecraft as small as loaves of bread. </w:t>
      </w:r>
      <w:r w:rsidRPr="00837000">
        <w:rPr>
          <w:rStyle w:val="Emphasis"/>
          <w:sz w:val="8"/>
          <w:szCs w:val="8"/>
          <w:highlight w:val="cyan"/>
        </w:rPr>
        <w:t>Military planners saw smaller, cheaper, more numerous craft as making antisatellite targeting vastly more difficult</w:t>
      </w:r>
      <w:r w:rsidRPr="00837000">
        <w:rPr>
          <w:rStyle w:val="Emphasis"/>
          <w:sz w:val="8"/>
          <w:szCs w:val="8"/>
        </w:rPr>
        <w:t xml:space="preserve"> — in some cases impossible — </w:t>
      </w:r>
      <w:r w:rsidRPr="00837000">
        <w:rPr>
          <w:rStyle w:val="Emphasis"/>
          <w:sz w:val="8"/>
          <w:szCs w:val="8"/>
          <w:highlight w:val="cyan"/>
        </w:rPr>
        <w:t>for an adversary.</w:t>
      </w:r>
    </w:p>
    <w:p w14:paraId="55C1B9E6" w14:textId="77777777" w:rsidR="006771D4" w:rsidRDefault="006771D4" w:rsidP="006771D4">
      <w:pPr>
        <w:pStyle w:val="Heading4"/>
      </w:pPr>
      <w:r w:rsidRPr="00773A62">
        <w:lastRenderedPageBreak/>
        <w:t>[</w:t>
      </w:r>
      <w:r>
        <w:t>3</w:t>
      </w:r>
      <w:r w:rsidRPr="00773A62">
        <w:t xml:space="preserve">] </w:t>
      </w:r>
      <w:r>
        <w:t>This answers their third card about Asian workers giving up their values – that card is about people seeking the “American Dream” and society writ large, the Broad recut shows that Chinese space policy values are incredibly hegemonic and militaristic, which lines up exactly how they portray the US</w:t>
      </w:r>
    </w:p>
    <w:p w14:paraId="1177BDD9"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F903B49"/>
    <w:multiLevelType w:val="hybridMultilevel"/>
    <w:tmpl w:val="F8F43526"/>
    <w:lvl w:ilvl="0" w:tplc="88AE0C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71D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1D4"/>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84E3D2"/>
  <w14:defaultImageDpi w14:val="300"/>
  <w15:docId w15:val="{BEBB314B-4DA8-064B-BF70-5F27994B1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71D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771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771D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771D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211,No Spacing4,No Spacing11111,No Spacing5,No Spacing12,No Spacing2111,No Spacing2,Debate Text,Read stuff,No Spacing11,Ch"/>
    <w:basedOn w:val="Normal"/>
    <w:next w:val="Normal"/>
    <w:link w:val="Heading4Char"/>
    <w:uiPriority w:val="9"/>
    <w:unhideWhenUsed/>
    <w:qFormat/>
    <w:rsid w:val="006771D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771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71D4"/>
  </w:style>
  <w:style w:type="character" w:customStyle="1" w:styleId="Heading1Char">
    <w:name w:val="Heading 1 Char"/>
    <w:aliases w:val="Pocket Char"/>
    <w:basedOn w:val="DefaultParagraphFont"/>
    <w:link w:val="Heading1"/>
    <w:uiPriority w:val="9"/>
    <w:rsid w:val="006771D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771D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771D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211 Char,No Spacing4 Char,No Spacing11111 Char,No Spacing5 Char"/>
    <w:basedOn w:val="DefaultParagraphFont"/>
    <w:link w:val="Heading4"/>
    <w:uiPriority w:val="9"/>
    <w:rsid w:val="006771D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771D4"/>
    <w:rPr>
      <w:b/>
      <w:sz w:val="26"/>
      <w:u w:val="none"/>
    </w:rPr>
  </w:style>
  <w:style w:type="character" w:customStyle="1" w:styleId="StyleUnderline">
    <w:name w:val="Style Underline"/>
    <w:aliases w:val="Underline,Style Bold Underline,apple-style-span + 6 pt,Kern at 16 pt,Intense Emphasis1,Intense Emphasis2,HHeading 3 + 12 pt,ci,Intense Emphasis11,Intense Emphasis3,Minimized Char,Intense Emphasis111,Intense Emphasis1111,Bo,Bold,Style,c,B"/>
    <w:basedOn w:val="DefaultParagraphFont"/>
    <w:uiPriority w:val="1"/>
    <w:qFormat/>
    <w:rsid w:val="006771D4"/>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6771D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771D4"/>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6771D4"/>
    <w:rPr>
      <w:color w:val="auto"/>
      <w:u w:val="none"/>
    </w:rPr>
  </w:style>
  <w:style w:type="paragraph" w:styleId="DocumentMap">
    <w:name w:val="Document Map"/>
    <w:basedOn w:val="Normal"/>
    <w:link w:val="DocumentMapChar"/>
    <w:uiPriority w:val="99"/>
    <w:semiHidden/>
    <w:unhideWhenUsed/>
    <w:rsid w:val="006771D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771D4"/>
    <w:rPr>
      <w:rFonts w:ascii="Lucida Grande" w:hAnsi="Lucida Grande" w:cs="Lucida Grande"/>
    </w:rPr>
  </w:style>
  <w:style w:type="paragraph" w:styleId="NormalWeb">
    <w:name w:val="Normal (Web)"/>
    <w:basedOn w:val="Normal"/>
    <w:uiPriority w:val="99"/>
    <w:unhideWhenUsed/>
    <w:rsid w:val="006771D4"/>
    <w:pPr>
      <w:spacing w:before="100" w:beforeAutospacing="1" w:after="100" w:afterAutospacing="1" w:line="240" w:lineRule="auto"/>
    </w:pPr>
    <w:rPr>
      <w:rFonts w:ascii="Times New Roman" w:eastAsia="Times New Roman" w:hAnsi="Times New Roman" w:cs="Times New Roman"/>
      <w:sz w:val="24"/>
      <w:lang w:eastAsia="zh-CN"/>
    </w:rPr>
  </w:style>
  <w:style w:type="character" w:styleId="UnresolvedMention">
    <w:name w:val="Unresolved Mention"/>
    <w:basedOn w:val="DefaultParagraphFont"/>
    <w:uiPriority w:val="99"/>
    <w:semiHidden/>
    <w:unhideWhenUsed/>
    <w:rsid w:val="006771D4"/>
    <w:rPr>
      <w:color w:val="605E5C"/>
      <w:shd w:val="clear" w:color="auto" w:fill="E1DFDD"/>
    </w:rPr>
  </w:style>
  <w:style w:type="character" w:styleId="Strong">
    <w:name w:val="Strong"/>
    <w:basedOn w:val="DefaultParagraphFont"/>
    <w:uiPriority w:val="22"/>
    <w:qFormat/>
    <w:rsid w:val="006771D4"/>
    <w:rPr>
      <w:b/>
      <w:bCs/>
    </w:rPr>
  </w:style>
  <w:style w:type="character" w:customStyle="1" w:styleId="hi">
    <w:name w:val="hi"/>
    <w:basedOn w:val="DefaultParagraphFont"/>
    <w:rsid w:val="006771D4"/>
  </w:style>
  <w:style w:type="paragraph" w:customStyle="1" w:styleId="textbold">
    <w:name w:val="text bold"/>
    <w:basedOn w:val="Normal"/>
    <w:link w:val="Emphasis"/>
    <w:uiPriority w:val="20"/>
    <w:qFormat/>
    <w:rsid w:val="006771D4"/>
    <w:pPr>
      <w:ind w:left="720"/>
      <w:jc w:val="both"/>
    </w:pPr>
    <w:rPr>
      <w:b/>
      <w:iCs/>
      <w:u w:val="single"/>
    </w:rPr>
  </w:style>
  <w:style w:type="paragraph" w:styleId="ListParagraph">
    <w:name w:val="List Paragraph"/>
    <w:aliases w:val="6 font"/>
    <w:basedOn w:val="Normal"/>
    <w:uiPriority w:val="99"/>
    <w:unhideWhenUsed/>
    <w:qFormat/>
    <w:rsid w:val="006771D4"/>
    <w:pPr>
      <w:ind w:left="720"/>
      <w:contextualSpacing/>
    </w:pPr>
  </w:style>
  <w:style w:type="paragraph" w:customStyle="1" w:styleId="Emphasize">
    <w:name w:val="Emphasize"/>
    <w:basedOn w:val="Normal"/>
    <w:uiPriority w:val="20"/>
    <w:qFormat/>
    <w:rsid w:val="006771D4"/>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bdr w:val="single" w:sz="4" w:space="0" w:color="auto"/>
    </w:rPr>
  </w:style>
  <w:style w:type="paragraph" w:customStyle="1" w:styleId="Emphasis1">
    <w:name w:val="Emphasis1"/>
    <w:basedOn w:val="Normal"/>
    <w:autoRedefine/>
    <w:uiPriority w:val="20"/>
    <w:qFormat/>
    <w:rsid w:val="006771D4"/>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cardChar">
    <w:name w:val="card Char"/>
    <w:basedOn w:val="DefaultParagraphFont"/>
    <w:locked/>
    <w:rsid w:val="006771D4"/>
    <w:rPr>
      <w:rFonts w:asciiTheme="majorHAnsi" w:eastAsia="Times New Roman" w:hAnsiTheme="majorHAnsi" w:cstheme="majorHAns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decolonization.org/index.php/des/article/view/18630/1555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24</Pages>
  <Words>10651</Words>
  <Characters>60713</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71222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cp:revision>
  <dcterms:created xsi:type="dcterms:W3CDTF">2021-12-19T03:36:00Z</dcterms:created>
  <dcterms:modified xsi:type="dcterms:W3CDTF">2021-12-19T03:37:00Z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