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348ED" w14:textId="6CCA603A" w:rsidR="00BB511A" w:rsidRDefault="0004001D" w:rsidP="00BB511A">
      <w:pPr>
        <w:pStyle w:val="Heading1"/>
        <w:rPr>
          <w:rStyle w:val="Emphasis"/>
          <w:b/>
        </w:rPr>
      </w:pPr>
      <w:r>
        <w:t>1</w:t>
      </w:r>
    </w:p>
    <w:p w14:paraId="6604E387" w14:textId="706E01AD" w:rsidR="00BB511A" w:rsidRPr="00D013AB" w:rsidRDefault="00BB511A" w:rsidP="00BB511A">
      <w:pPr>
        <w:pStyle w:val="Heading4"/>
        <w:rPr>
          <w:rStyle w:val="Style13ptBold"/>
          <w:b/>
        </w:rPr>
      </w:pPr>
      <w:r w:rsidRPr="00D013AB">
        <w:rPr>
          <w:rStyle w:val="Style13ptBold"/>
          <w:b/>
        </w:rPr>
        <w:t>Climate innovation is high and solving warming, but continued investment is key -- reducing IP collapses collaboration and investments.</w:t>
      </w:r>
    </w:p>
    <w:p w14:paraId="64998E34" w14:textId="77777777" w:rsidR="00BB511A" w:rsidRDefault="00BB511A" w:rsidP="00BB511A">
      <w:r w:rsidRPr="00FB5463">
        <w:rPr>
          <w:rStyle w:val="Style13ptBold"/>
        </w:rPr>
        <w:t>Brand</w:t>
      </w:r>
      <w:r>
        <w:rPr>
          <w:rStyle w:val="Style13ptBold"/>
        </w:rPr>
        <w:t xml:space="preserve"> 5-26</w:t>
      </w:r>
      <w:r w:rsidRPr="00FB5463">
        <w:t xml:space="preserve">, </w:t>
      </w:r>
      <w:r>
        <w:t>[</w:t>
      </w:r>
      <w:r w:rsidRPr="00FB5463">
        <w:t>Melissa. “Trips Ip Waiver Could Establish Dangerous Precedent for Climate Change and Other Biotech Sectors.” IPWatchdog.com | Patents &amp; Patent Law, 26 May 2021, www.ipwatchdog.com/2021/05/26/trips-ip-waiver-establish-dangerous-precedent-climate-change-biotech-sectors/id=133964</w:t>
      </w:r>
      <w:r>
        <w:t>/]</w:t>
      </w:r>
    </w:p>
    <w:p w14:paraId="71F14AC3" w14:textId="77777777" w:rsidR="00BB511A" w:rsidRDefault="00BB511A" w:rsidP="00BB511A">
      <w:pPr>
        <w:rPr>
          <w:u w:val="single"/>
        </w:rPr>
      </w:pPr>
      <w:r w:rsidRPr="00714068">
        <w:rPr>
          <w:u w:val="single"/>
        </w:rPr>
        <w:t>“</w:t>
      </w:r>
      <w:r w:rsidRPr="00714068">
        <w:rPr>
          <w:highlight w:val="cyan"/>
          <w:u w:val="single"/>
        </w:rPr>
        <w:t>If a</w:t>
      </w:r>
      <w:r w:rsidRPr="00714068">
        <w:rPr>
          <w:u w:val="single"/>
        </w:rPr>
        <w:t xml:space="preserve">n IP </w:t>
      </w:r>
      <w:r w:rsidRPr="00714068">
        <w:rPr>
          <w:highlight w:val="cyan"/>
          <w:u w:val="single"/>
        </w:rPr>
        <w:t>waiver is</w:t>
      </w:r>
      <w:r w:rsidRPr="00714068">
        <w:rPr>
          <w:u w:val="single"/>
        </w:rPr>
        <w:t xml:space="preserve"> purportedly </w:t>
      </w:r>
      <w:r w:rsidRPr="00714068">
        <w:rPr>
          <w:highlight w:val="cyan"/>
          <w:u w:val="single"/>
        </w:rPr>
        <w:t>necessary</w:t>
      </w:r>
      <w:r w:rsidRPr="00714068">
        <w:rPr>
          <w:u w:val="single"/>
        </w:rPr>
        <w:t xml:space="preserve"> </w:t>
      </w:r>
      <w:r w:rsidRPr="00E128BA">
        <w:rPr>
          <w:sz w:val="16"/>
        </w:rPr>
        <w:t xml:space="preserve">to solve the COVID-19 global health crisis, can we really feel confident that this or some future Administration will not apply the same logic to the climate crisis? And, without the confidence in the underlying IP for such solutions, </w:t>
      </w:r>
      <w:r w:rsidRPr="00714068">
        <w:rPr>
          <w:highlight w:val="cyan"/>
          <w:u w:val="single"/>
        </w:rPr>
        <w:t>what does this mean for</w:t>
      </w:r>
      <w:r w:rsidRPr="00714068">
        <w:rPr>
          <w:u w:val="single"/>
        </w:rPr>
        <w:t xml:space="preserve"> U.S. </w:t>
      </w:r>
      <w:r w:rsidRPr="00714068">
        <w:rPr>
          <w:highlight w:val="cyan"/>
          <w:u w:val="single"/>
        </w:rPr>
        <w:t>innovation</w:t>
      </w:r>
      <w:r w:rsidRPr="00714068">
        <w:rPr>
          <w:u w:val="single"/>
        </w:rPr>
        <w:t xml:space="preserve"> and economic growth?”</w:t>
      </w:r>
      <w:r w:rsidRPr="00E128BA">
        <w:rPr>
          <w:sz w:val="16"/>
        </w:rPr>
        <w:t xml:space="preserve"> the discussions around waiving intellectual property (IP) rights set forth in the Agreement on Trade-Related Aspects of Intellectual Property Rights (TRIPS) are currently (and somewhat amorphously) limited to COVID-19 related drug and medical products, it is probably shortsighted to ignore the implications for other technologies critical to sustaining our environment and advancing a more healthful world. </w:t>
      </w:r>
      <w:r w:rsidRPr="00714068">
        <w:rPr>
          <w:u w:val="single"/>
        </w:rPr>
        <w:t xml:space="preserve">In fact, if we want </w:t>
      </w:r>
      <w:r w:rsidRPr="00714068">
        <w:rPr>
          <w:highlight w:val="cyan"/>
          <w:u w:val="single"/>
        </w:rPr>
        <w:t xml:space="preserve">to ensure </w:t>
      </w:r>
      <w:r w:rsidRPr="001E62F5">
        <w:rPr>
          <w:u w:val="single"/>
        </w:rPr>
        <w:t xml:space="preserve">continued </w:t>
      </w:r>
      <w:r w:rsidRPr="00714068">
        <w:rPr>
          <w:highlight w:val="cyan"/>
          <w:u w:val="single"/>
        </w:rPr>
        <w:t>investment</w:t>
      </w:r>
      <w:r w:rsidRPr="00714068">
        <w:rPr>
          <w:u w:val="single"/>
        </w:rPr>
        <w:t xml:space="preserve"> in these technologies, </w:t>
      </w:r>
      <w:r w:rsidRPr="001E62F5">
        <w:rPr>
          <w:u w:val="single"/>
        </w:rPr>
        <w:t xml:space="preserve">we should </w:t>
      </w:r>
      <w:r w:rsidRPr="00714068">
        <w:rPr>
          <w:highlight w:val="cyan"/>
          <w:u w:val="single"/>
        </w:rPr>
        <w:t>be</w:t>
      </w:r>
      <w:r w:rsidRPr="00714068">
        <w:rPr>
          <w:u w:val="single"/>
        </w:rPr>
        <w:t xml:space="preserve"> very </w:t>
      </w:r>
      <w:r w:rsidRPr="00714068">
        <w:rPr>
          <w:highlight w:val="cyan"/>
          <w:u w:val="single"/>
        </w:rPr>
        <w:t>concerned about the message conveyed</w:t>
      </w:r>
      <w:r w:rsidRPr="00714068">
        <w:rPr>
          <w:u w:val="single"/>
        </w:rPr>
        <w:t xml:space="preserve"> by the international political tide: if you overcome a challenging scientific problem and your solution has the potential to save lives, </w:t>
      </w:r>
      <w:r w:rsidRPr="001E62F5">
        <w:rPr>
          <w:u w:val="single"/>
        </w:rPr>
        <w:t xml:space="preserve">be </w:t>
      </w:r>
      <w:r w:rsidRPr="00714068">
        <w:rPr>
          <w:highlight w:val="cyan"/>
          <w:u w:val="single"/>
        </w:rPr>
        <w:t>prepare</w:t>
      </w:r>
      <w:r w:rsidRPr="001E62F5">
        <w:rPr>
          <w:u w:val="single"/>
        </w:rPr>
        <w:t xml:space="preserve">d </w:t>
      </w:r>
      <w:r w:rsidRPr="00714068">
        <w:rPr>
          <w:highlight w:val="cyan"/>
          <w:u w:val="single"/>
        </w:rPr>
        <w:t>to</w:t>
      </w:r>
      <w:r w:rsidRPr="00714068">
        <w:rPr>
          <w:u w:val="single"/>
        </w:rPr>
        <w:t xml:space="preserve"> be subjected to intense political pressure and to potentially </w:t>
      </w:r>
      <w:r w:rsidRPr="00714068">
        <w:rPr>
          <w:highlight w:val="cyan"/>
          <w:u w:val="single"/>
        </w:rPr>
        <w:t>hand over your tech</w:t>
      </w:r>
      <w:r w:rsidRPr="00714068">
        <w:rPr>
          <w:u w:val="single"/>
        </w:rPr>
        <w:t xml:space="preserve">nology </w:t>
      </w:r>
      <w:r w:rsidRPr="00714068">
        <w:rPr>
          <w:highlight w:val="cyan"/>
          <w:u w:val="single"/>
        </w:rPr>
        <w:t>without compensation</w:t>
      </w:r>
      <w:r w:rsidRPr="00714068">
        <w:rPr>
          <w:u w:val="single"/>
        </w:rPr>
        <w:t xml:space="preserve"> and regardless of the consequences. The </w:t>
      </w:r>
      <w:r w:rsidRPr="001E62F5">
        <w:rPr>
          <w:highlight w:val="cyan"/>
          <w:u w:val="single"/>
        </w:rPr>
        <w:t>biotech industry</w:t>
      </w:r>
      <w:r w:rsidRPr="00714068">
        <w:rPr>
          <w:u w:val="single"/>
        </w:rPr>
        <w:t xml:space="preserve"> </w:t>
      </w:r>
      <w:r w:rsidRPr="00714068">
        <w:rPr>
          <w:highlight w:val="cyan"/>
          <w:u w:val="single"/>
        </w:rPr>
        <w:t>is making remarkable advances towards climate change</w:t>
      </w:r>
      <w:r w:rsidRPr="00714068">
        <w:rPr>
          <w:u w:val="single"/>
        </w:rPr>
        <w:t xml:space="preserve"> solutions, and it is precisely for this reason that it can expect to be in the crosshairs of potential IP waiver discussions.</w:t>
      </w:r>
      <w:r w:rsidRPr="00E128BA">
        <w:rPr>
          <w:sz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If an IP waiver is purportedly necessary to solve the COVID-19 global health crisis (and of course we dispute this notion), can we really feel confident that this or some future Administration will not apply the same logic to the climate crisis? And, without the confidence in the underlying IP for such solutions, what does this mean for U.S. innovation and economic growth?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r w:rsidRPr="00714068">
        <w:rPr>
          <w:u w:val="single"/>
        </w:rPr>
        <w:t xml:space="preserve">The United States has historically supported </w:t>
      </w:r>
      <w:r w:rsidRPr="001E62F5">
        <w:rPr>
          <w:u w:val="single"/>
        </w:rPr>
        <w:t>robust IP protection. This support is one reason</w:t>
      </w:r>
      <w:r w:rsidRPr="00714068">
        <w:rPr>
          <w:u w:val="single"/>
        </w:rPr>
        <w:t xml:space="preserve"> </w:t>
      </w:r>
      <w:r w:rsidRPr="001E62F5">
        <w:rPr>
          <w:u w:val="single"/>
        </w:rPr>
        <w:t>the United States is the center of biotechnology</w:t>
      </w:r>
      <w:r w:rsidRPr="00714068">
        <w:rPr>
          <w:u w:val="single"/>
        </w:rPr>
        <w:t xml:space="preserve"> innovation and leading the fight against COVID-19.</w:t>
      </w:r>
      <w:r w:rsidRPr="00E128BA">
        <w:rPr>
          <w:sz w:val="16"/>
        </w:rPr>
        <w:t xml:space="preserve">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r w:rsidRPr="00714068">
        <w:rPr>
          <w:u w:val="single"/>
        </w:rPr>
        <w:t xml:space="preserve"> </w:t>
      </w:r>
      <w:r w:rsidRPr="00714068">
        <w:rPr>
          <w:highlight w:val="cyan"/>
          <w:u w:val="single"/>
        </w:rPr>
        <w:t>A</w:t>
      </w:r>
      <w:r w:rsidRPr="00714068">
        <w:rPr>
          <w:u w:val="single"/>
        </w:rPr>
        <w:t xml:space="preserve"> TRIPS IP </w:t>
      </w:r>
      <w:r w:rsidRPr="001E62F5">
        <w:rPr>
          <w:highlight w:val="cyan"/>
          <w:u w:val="single"/>
        </w:rPr>
        <w:t xml:space="preserve">waiver </w:t>
      </w:r>
      <w:r w:rsidRPr="001E62F5">
        <w:rPr>
          <w:u w:val="single"/>
        </w:rPr>
        <w:t xml:space="preserve">would </w:t>
      </w:r>
      <w:r w:rsidRPr="001E62F5">
        <w:rPr>
          <w:highlight w:val="cyan"/>
          <w:u w:val="single"/>
        </w:rPr>
        <w:t xml:space="preserve">operate </w:t>
      </w:r>
      <w:r w:rsidRPr="00714068">
        <w:rPr>
          <w:highlight w:val="cyan"/>
          <w:u w:val="single"/>
        </w:rPr>
        <w:t>outside</w:t>
      </w:r>
      <w:r w:rsidRPr="00714068">
        <w:rPr>
          <w:u w:val="single"/>
        </w:rPr>
        <w:t xml:space="preserve"> of these types of frameworks. There would be no </w:t>
      </w:r>
      <w:r w:rsidRPr="00714068">
        <w:rPr>
          <w:highlight w:val="cyan"/>
          <w:u w:val="single"/>
        </w:rPr>
        <w:t>due process</w:t>
      </w:r>
      <w:r w:rsidRPr="00714068">
        <w:rPr>
          <w:u w:val="single"/>
        </w:rPr>
        <w:t>, no particularized findings, no compensation and no recourse.</w:t>
      </w:r>
      <w:r w:rsidRPr="00E128BA">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w:t>
      </w:r>
      <w:r w:rsidRPr="00714068">
        <w:rPr>
          <w:u w:val="single"/>
        </w:rPr>
        <w:t xml:space="preserve">In other words, Ambassador Tai acknowledged that the scope of the current TRIPS IP waiver </w:t>
      </w:r>
      <w:r w:rsidRPr="00714068">
        <w:rPr>
          <w:highlight w:val="cyan"/>
          <w:u w:val="single"/>
        </w:rPr>
        <w:t>discussions include</w:t>
      </w:r>
      <w:r w:rsidRPr="00714068">
        <w:rPr>
          <w:u w:val="single"/>
        </w:rPr>
        <w:t xml:space="preserve">s the concept of </w:t>
      </w:r>
      <w:r w:rsidRPr="00714068">
        <w:rPr>
          <w:highlight w:val="cyan"/>
          <w:u w:val="single"/>
        </w:rPr>
        <w:t>forced tech transfer</w:t>
      </w:r>
      <w:r w:rsidRPr="00E128BA">
        <w:rPr>
          <w:sz w:val="16"/>
        </w:rPr>
        <w:t xml:space="preserve">. In the context of climate change, the idea would be that companies who develop successful methods for producing new seed technologies and sustainable biomass, reducing greenhouse gases in manufacturing and transportation, capturing and sequestering carbon in soil and products, and more, would be required to turn over their proprietary know-how to global competitors. </w:t>
      </w:r>
      <w:r w:rsidRPr="00714068">
        <w:rPr>
          <w:u w:val="single"/>
        </w:rPr>
        <w:t xml:space="preserve">While it is unclear how this concept would work in practice and under the constitutions of certain countries, </w:t>
      </w:r>
      <w:r w:rsidRPr="00714068">
        <w:rPr>
          <w:highlight w:val="cyan"/>
          <w:u w:val="single"/>
        </w:rPr>
        <w:t xml:space="preserve">the suggestion alone </w:t>
      </w:r>
      <w:r w:rsidRPr="00714068">
        <w:rPr>
          <w:u w:val="single"/>
        </w:rPr>
        <w:t xml:space="preserve">could be </w:t>
      </w:r>
      <w:r w:rsidRPr="00714068">
        <w:rPr>
          <w:highlight w:val="cyan"/>
          <w:u w:val="single"/>
        </w:rPr>
        <w:t xml:space="preserve">devastating to </w:t>
      </w:r>
      <w:r w:rsidRPr="00714068">
        <w:rPr>
          <w:u w:val="single"/>
        </w:rPr>
        <w:t xml:space="preserve">voluntary </w:t>
      </w:r>
      <w:r w:rsidRPr="00714068">
        <w:rPr>
          <w:highlight w:val="cyan"/>
          <w:u w:val="single"/>
        </w:rPr>
        <w:t>international collaboration</w:t>
      </w:r>
      <w:r w:rsidRPr="00714068">
        <w:rPr>
          <w:u w:val="single"/>
        </w:rPr>
        <w:t>s.</w:t>
      </w:r>
      <w:r w:rsidRPr="00E128BA">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t>
      </w:r>
      <w:r w:rsidRPr="00714068">
        <w:rPr>
          <w:u w:val="single"/>
        </w:rPr>
        <w:t xml:space="preserve">with a company abroad </w:t>
      </w:r>
      <w:r w:rsidRPr="00714068">
        <w:rPr>
          <w:highlight w:val="cyan"/>
          <w:u w:val="single"/>
        </w:rPr>
        <w:t xml:space="preserve">knowing </w:t>
      </w:r>
      <w:r w:rsidRPr="001E62F5">
        <w:rPr>
          <w:u w:val="single"/>
        </w:rPr>
        <w:t xml:space="preserve">that </w:t>
      </w:r>
      <w:r w:rsidRPr="00714068">
        <w:rPr>
          <w:highlight w:val="cyan"/>
          <w:u w:val="single"/>
        </w:rPr>
        <w:t>the</w:t>
      </w:r>
      <w:r w:rsidRPr="00714068">
        <w:rPr>
          <w:u w:val="single"/>
        </w:rPr>
        <w:t xml:space="preserve"> foreign country’s </w:t>
      </w:r>
      <w:r w:rsidRPr="00714068">
        <w:rPr>
          <w:highlight w:val="cyan"/>
          <w:u w:val="single"/>
        </w:rPr>
        <w:t>government is on track</w:t>
      </w:r>
      <w:r w:rsidRPr="00714068">
        <w:rPr>
          <w:u w:val="single"/>
        </w:rPr>
        <w:t xml:space="preserve"> – with the assent of the U.S. government – </w:t>
      </w:r>
      <w:r w:rsidRPr="00714068">
        <w:rPr>
          <w:highlight w:val="cyan"/>
          <w:u w:val="single"/>
        </w:rPr>
        <w:t xml:space="preserve">to change </w:t>
      </w:r>
      <w:r w:rsidRPr="00714068">
        <w:rPr>
          <w:u w:val="single"/>
        </w:rPr>
        <w:t xml:space="preserve">its </w:t>
      </w:r>
      <w:r w:rsidRPr="00714068">
        <w:rPr>
          <w:highlight w:val="cyan"/>
          <w:u w:val="single"/>
        </w:rPr>
        <w:t>laws</w:t>
      </w:r>
      <w:r w:rsidRPr="00714068">
        <w:rPr>
          <w:u w:val="single"/>
        </w:rPr>
        <w:t xml:space="preserve"> and seize proprietary materials and know-how that had been voluntarily transferred to the local company. Necessary </w:t>
      </w:r>
      <w:r w:rsidRPr="001E62F5">
        <w:rPr>
          <w:u w:val="single"/>
        </w:rPr>
        <w:t xml:space="preserve">Investment Could Diminish </w:t>
      </w:r>
      <w:r w:rsidRPr="001E62F5">
        <w:rPr>
          <w:rStyle w:val="Emphasis"/>
          <w:bCs/>
          <w:highlight w:val="cyan"/>
        </w:rPr>
        <w:t>Developing</w:t>
      </w:r>
      <w:r w:rsidRPr="001E62F5">
        <w:rPr>
          <w:highlight w:val="cyan"/>
          <w:u w:val="single"/>
        </w:rPr>
        <w:t xml:space="preserve"> climate</w:t>
      </w:r>
      <w:r w:rsidRPr="007751FA">
        <w:rPr>
          <w:u w:val="single"/>
        </w:rPr>
        <w:t xml:space="preserve"> change </w:t>
      </w:r>
      <w:r w:rsidRPr="001E62F5">
        <w:rPr>
          <w:highlight w:val="cyan"/>
          <w:u w:val="single"/>
        </w:rPr>
        <w:t>solutions is not</w:t>
      </w:r>
      <w:r w:rsidRPr="007751FA">
        <w:rPr>
          <w:u w:val="single"/>
        </w:rPr>
        <w:t xml:space="preserve"> an </w:t>
      </w:r>
      <w:r w:rsidRPr="001E62F5">
        <w:rPr>
          <w:highlight w:val="cyan"/>
          <w:u w:val="single"/>
        </w:rPr>
        <w:t>easy</w:t>
      </w:r>
      <w:r w:rsidRPr="007751FA">
        <w:rPr>
          <w:u w:val="single"/>
        </w:rPr>
        <w:t xml:space="preserve"> endeavor </w:t>
      </w:r>
      <w:r w:rsidRPr="001E62F5">
        <w:rPr>
          <w:u w:val="single"/>
        </w:rPr>
        <w:t>and</w:t>
      </w:r>
      <w:r w:rsidRPr="007751FA">
        <w:rPr>
          <w:u w:val="single"/>
        </w:rPr>
        <w:t xml:space="preserve"> </w:t>
      </w:r>
      <w:r w:rsidRPr="001E62F5">
        <w:rPr>
          <w:highlight w:val="cyan"/>
          <w:u w:val="single"/>
        </w:rPr>
        <w:t>bad policy</w:t>
      </w:r>
      <w:r w:rsidRPr="00714068">
        <w:rPr>
          <w:u w:val="single"/>
        </w:rPr>
        <w:t xml:space="preserve"> positions </w:t>
      </w:r>
      <w:r w:rsidRPr="00714068">
        <w:rPr>
          <w:highlight w:val="cyan"/>
          <w:u w:val="single"/>
        </w:rPr>
        <w:t>threaten the likelihood</w:t>
      </w:r>
      <w:r w:rsidRPr="00714068">
        <w:rPr>
          <w:u w:val="single"/>
        </w:rPr>
        <w:t xml:space="preserve"> </w:t>
      </w:r>
      <w:r w:rsidRPr="001E62F5">
        <w:rPr>
          <w:u w:val="single"/>
        </w:rPr>
        <w:t>that</w:t>
      </w:r>
      <w:r w:rsidRPr="00714068">
        <w:rPr>
          <w:u w:val="single"/>
        </w:rPr>
        <w:t xml:space="preserve"> </w:t>
      </w:r>
      <w:r w:rsidRPr="00714068">
        <w:rPr>
          <w:highlight w:val="cyan"/>
          <w:u w:val="single"/>
        </w:rPr>
        <w:t>they</w:t>
      </w:r>
      <w:r w:rsidRPr="00714068">
        <w:rPr>
          <w:u w:val="single"/>
        </w:rPr>
        <w:t xml:space="preserve"> will </w:t>
      </w:r>
      <w:r w:rsidRPr="00714068">
        <w:rPr>
          <w:highlight w:val="cyan"/>
          <w:u w:val="single"/>
        </w:rPr>
        <w:t>materialize</w:t>
      </w:r>
      <w:r w:rsidRPr="00714068">
        <w:rPr>
          <w:u w:val="single"/>
        </w:rPr>
        <w:t>.</w:t>
      </w:r>
      <w:r w:rsidRPr="00E128BA">
        <w:rPr>
          <w:sz w:val="16"/>
        </w:rPr>
        <w:t xml:space="preserve"> These products have long lead times from research and development to market introduction, owing not only to a high rate of failure but also rigorous regulatory oversight. </w:t>
      </w:r>
      <w:r w:rsidRPr="00E128BA">
        <w:rPr>
          <w:highlight w:val="cyan"/>
          <w:u w:val="single"/>
        </w:rPr>
        <w:t>Significant investment is required</w:t>
      </w:r>
      <w:r w:rsidRPr="00E128BA">
        <w:rPr>
          <w:u w:val="single"/>
        </w:rPr>
        <w:t xml:space="preserve"> to sustain and drive these challenging and long-enduring endeavors. For example, synthetic biology companies critical to this area of innovation raised over $1 billion in investment in the second quarter of 2019 alone. </w:t>
      </w:r>
      <w:r w:rsidRPr="00E128BA">
        <w:rPr>
          <w:highlight w:val="cyan"/>
          <w:u w:val="single"/>
        </w:rPr>
        <w:t>If investors cannot be confident</w:t>
      </w:r>
      <w:r w:rsidRPr="00E128BA">
        <w:rPr>
          <w:u w:val="single"/>
        </w:rPr>
        <w:t xml:space="preserve"> that </w:t>
      </w:r>
      <w:r w:rsidRPr="001E62F5">
        <w:rPr>
          <w:highlight w:val="cyan"/>
          <w:u w:val="single"/>
        </w:rPr>
        <w:t>IP will be in place</w:t>
      </w:r>
      <w:r w:rsidRPr="00E128BA">
        <w:rPr>
          <w:u w:val="single"/>
        </w:rPr>
        <w:t xml:space="preserve"> to protect important climate change technologies after their long road from bench to market, </w:t>
      </w:r>
      <w:r w:rsidRPr="00E128BA">
        <w:rPr>
          <w:highlight w:val="cyan"/>
          <w:u w:val="single"/>
        </w:rPr>
        <w:t>it is unlikely they will</w:t>
      </w:r>
      <w:r w:rsidRPr="00E128BA">
        <w:rPr>
          <w:u w:val="single"/>
        </w:rPr>
        <w:t xml:space="preserve"> continue to </w:t>
      </w:r>
      <w:r w:rsidRPr="00E128BA">
        <w:rPr>
          <w:highlight w:val="cyan"/>
          <w:u w:val="single"/>
        </w:rPr>
        <w:t>invest at</w:t>
      </w:r>
      <w:r w:rsidRPr="00E128BA">
        <w:rPr>
          <w:u w:val="single"/>
        </w:rPr>
        <w:t xml:space="preserve"> the current and </w:t>
      </w:r>
      <w:r w:rsidRPr="00E128BA">
        <w:rPr>
          <w:highlight w:val="cyan"/>
          <w:u w:val="single"/>
        </w:rPr>
        <w:t>required levels</w:t>
      </w:r>
      <w:r w:rsidRPr="00E128BA">
        <w:rPr>
          <w:sz w:val="16"/>
        </w:rPr>
        <w:t xml:space="preserve">. Next on the Chopping Block It is quite reasonable to be worried about the broad implications of a TRIPS IP waiver precedent. International campaigns to weaken IP rights seem to be taking hold in U.S. domestic policy. </w:t>
      </w:r>
      <w:r w:rsidRPr="00E128BA">
        <w:rPr>
          <w:highlight w:val="cyan"/>
          <w:u w:val="single"/>
        </w:rPr>
        <w:t>The</w:t>
      </w:r>
      <w:r w:rsidRPr="00E128BA">
        <w:rPr>
          <w:u w:val="single"/>
        </w:rPr>
        <w:t xml:space="preserve"> TRIPS IP </w:t>
      </w:r>
      <w:r w:rsidRPr="00E128BA">
        <w:rPr>
          <w:highlight w:val="cyan"/>
          <w:u w:val="single"/>
        </w:rPr>
        <w:t>waiver</w:t>
      </w:r>
      <w:r w:rsidRPr="00E128BA">
        <w:rPr>
          <w:u w:val="single"/>
        </w:rPr>
        <w:t xml:space="preserve"> discussions </w:t>
      </w:r>
      <w:r w:rsidRPr="00E128BA">
        <w:rPr>
          <w:highlight w:val="cyan"/>
          <w:u w:val="single"/>
        </w:rPr>
        <w:t>will</w:t>
      </w:r>
      <w:r w:rsidRPr="00E128BA">
        <w:rPr>
          <w:u w:val="single"/>
        </w:rPr>
        <w:t xml:space="preserve"> not conclude in the near term and will not yield more shots in people’s arms. This is not even truly disputed, as our own administration acknowledges that the goal here is technology transfer abroad. Given the </w:t>
      </w:r>
      <w:r w:rsidRPr="00E128BA">
        <w:rPr>
          <w:highlight w:val="cyan"/>
          <w:u w:val="single"/>
        </w:rPr>
        <w:t>signal</w:t>
      </w:r>
      <w:r w:rsidRPr="00E128BA">
        <w:rPr>
          <w:u w:val="single"/>
        </w:rPr>
        <w:t>ing</w:t>
      </w:r>
      <w:r w:rsidRPr="00E128BA">
        <w:rPr>
          <w:highlight w:val="cyan"/>
          <w:u w:val="single"/>
        </w:rPr>
        <w:t xml:space="preserve"> that</w:t>
      </w:r>
      <w:r w:rsidRPr="00E128BA">
        <w:rPr>
          <w:u w:val="single"/>
        </w:rPr>
        <w:t xml:space="preserve"> our Administration believes </w:t>
      </w:r>
      <w:r w:rsidRPr="00E128BA">
        <w:rPr>
          <w:highlight w:val="cyan"/>
          <w:u w:val="single"/>
        </w:rPr>
        <w:t>waiving IP</w:t>
      </w:r>
      <w:r w:rsidRPr="00E128BA">
        <w:rPr>
          <w:u w:val="single"/>
        </w:rPr>
        <w:t xml:space="preserve"> rights </w:t>
      </w:r>
      <w:r w:rsidRPr="00E128BA">
        <w:rPr>
          <w:highlight w:val="cyan"/>
          <w:u w:val="single"/>
        </w:rPr>
        <w:t xml:space="preserve">is </w:t>
      </w:r>
      <w:r w:rsidRPr="001E62F5">
        <w:rPr>
          <w:u w:val="single"/>
        </w:rPr>
        <w:t xml:space="preserve">an </w:t>
      </w:r>
      <w:r w:rsidRPr="00E128BA">
        <w:rPr>
          <w:highlight w:val="cyan"/>
          <w:u w:val="single"/>
        </w:rPr>
        <w:t xml:space="preserve">appropriate </w:t>
      </w:r>
      <w:r w:rsidRPr="00505CB9">
        <w:rPr>
          <w:highlight w:val="cyan"/>
          <w:u w:val="single"/>
        </w:rPr>
        <w:t>measure</w:t>
      </w:r>
      <w:r w:rsidRPr="00E128BA">
        <w:rPr>
          <w:u w:val="single"/>
        </w:rPr>
        <w:t xml:space="preserve"> to end global crises</w:t>
      </w:r>
      <w:r w:rsidRPr="001E62F5">
        <w:rPr>
          <w:u w:val="single"/>
        </w:rPr>
        <w:t xml:space="preserve">, it is proper to </w:t>
      </w:r>
      <w:r w:rsidRPr="00E128BA">
        <w:rPr>
          <w:highlight w:val="cyan"/>
          <w:u w:val="single"/>
        </w:rPr>
        <w:t>worry</w:t>
      </w:r>
      <w:r w:rsidRPr="00E128BA">
        <w:rPr>
          <w:u w:val="single"/>
        </w:rPr>
        <w:t xml:space="preserve"> that facets of </w:t>
      </w:r>
      <w:r w:rsidRPr="001E62F5">
        <w:rPr>
          <w:highlight w:val="cyan"/>
          <w:u w:val="single"/>
        </w:rPr>
        <w:t>the biotech sec</w:t>
      </w:r>
      <w:r w:rsidRPr="00E128BA">
        <w:rPr>
          <w:highlight w:val="cyan"/>
          <w:u w:val="single"/>
        </w:rPr>
        <w:t xml:space="preserve">tor </w:t>
      </w:r>
      <w:r w:rsidRPr="001E62F5">
        <w:rPr>
          <w:u w:val="single"/>
        </w:rPr>
        <w:t xml:space="preserve">addressing climate change </w:t>
      </w:r>
      <w:r w:rsidRPr="00E128BA">
        <w:rPr>
          <w:highlight w:val="cyan"/>
          <w:u w:val="single"/>
        </w:rPr>
        <w:t>may be next</w:t>
      </w:r>
      <w:r w:rsidRPr="00E128BA">
        <w:rPr>
          <w:u w:val="single"/>
        </w:rPr>
        <w:t xml:space="preserve"> on the chopping block.</w:t>
      </w:r>
    </w:p>
    <w:p w14:paraId="50CE0DEE" w14:textId="77777777" w:rsidR="00BB511A" w:rsidRDefault="00BB511A" w:rsidP="00BB511A">
      <w:pPr>
        <w:pStyle w:val="Heading4"/>
      </w:pPr>
      <w:r>
        <w:t>Only a strong private sector can solve climate change</w:t>
      </w:r>
    </w:p>
    <w:p w14:paraId="0BF93D4E" w14:textId="77777777" w:rsidR="00BB511A" w:rsidRDefault="00BB511A" w:rsidP="00BB511A">
      <w:r w:rsidRPr="0051352E">
        <w:rPr>
          <w:rStyle w:val="Heading4Char"/>
        </w:rPr>
        <w:t xml:space="preserve">Gulker 19 </w:t>
      </w:r>
      <w:r>
        <w:t>[</w:t>
      </w:r>
      <w:r w:rsidRPr="0051352E">
        <w:t>Max Gulker, 2-11-2019, "How a Strong Private Sector Will Address Climate Change," AIER, https://www.aier.org/article/how-a-strong-private-sector-will-address-climate-change/</w:t>
      </w:r>
      <w:r>
        <w:t>]</w:t>
      </w:r>
    </w:p>
    <w:p w14:paraId="73B184A4" w14:textId="77777777" w:rsidR="00BB511A" w:rsidRPr="00500857" w:rsidRDefault="00BB511A" w:rsidP="00BB511A">
      <w:pPr>
        <w:rPr>
          <w:sz w:val="16"/>
        </w:rPr>
      </w:pPr>
      <w:r w:rsidRPr="0051352E">
        <w:rPr>
          <w:sz w:val="16"/>
        </w:rPr>
        <w:t xml:space="preserve">This is where a society </w:t>
      </w:r>
      <w:r w:rsidRPr="0051352E">
        <w:rPr>
          <w:u w:val="single"/>
        </w:rPr>
        <w:t xml:space="preserve">with </w:t>
      </w:r>
      <w:r w:rsidRPr="0051352E">
        <w:rPr>
          <w:highlight w:val="cyan"/>
          <w:u w:val="single"/>
        </w:rPr>
        <w:t>a</w:t>
      </w:r>
      <w:r w:rsidRPr="0051352E">
        <w:rPr>
          <w:u w:val="single"/>
        </w:rPr>
        <w:t xml:space="preserve"> free and </w:t>
      </w:r>
      <w:r w:rsidRPr="0051352E">
        <w:rPr>
          <w:highlight w:val="cyan"/>
          <w:u w:val="single"/>
        </w:rPr>
        <w:t>well-developed private sector</w:t>
      </w:r>
      <w:r w:rsidRPr="0051352E">
        <w:rPr>
          <w:u w:val="single"/>
        </w:rPr>
        <w:t xml:space="preserve"> ought to shine. The engine of entrepreneurship combined with people responding to facts on the ground with which they alone are intimately aware </w:t>
      </w:r>
      <w:r w:rsidRPr="002C030A">
        <w:rPr>
          <w:u w:val="single"/>
        </w:rPr>
        <w:t xml:space="preserve">will </w:t>
      </w:r>
      <w:r w:rsidRPr="0051352E">
        <w:rPr>
          <w:highlight w:val="cyan"/>
          <w:u w:val="single"/>
        </w:rPr>
        <w:t xml:space="preserve">yield countless inventions, </w:t>
      </w:r>
      <w:r w:rsidRPr="002C030A">
        <w:rPr>
          <w:u w:val="single"/>
        </w:rPr>
        <w:t>new construction</w:t>
      </w:r>
      <w:r w:rsidRPr="0051352E">
        <w:rPr>
          <w:highlight w:val="cyan"/>
          <w:u w:val="single"/>
        </w:rPr>
        <w:t>, and</w:t>
      </w:r>
      <w:r w:rsidRPr="0051352E">
        <w:rPr>
          <w:u w:val="single"/>
        </w:rPr>
        <w:t xml:space="preserve"> other </w:t>
      </w:r>
      <w:r w:rsidRPr="0051352E">
        <w:rPr>
          <w:highlight w:val="cyan"/>
          <w:u w:val="single"/>
        </w:rPr>
        <w:t>initiatives</w:t>
      </w:r>
      <w:r w:rsidRPr="0051352E">
        <w:rPr>
          <w:u w:val="single"/>
        </w:rPr>
        <w:t xml:space="preserve"> </w:t>
      </w:r>
      <w:r w:rsidRPr="0051352E">
        <w:rPr>
          <w:sz w:val="16"/>
        </w:rPr>
        <w:t xml:space="preserve">great and small. “The private sector” as a whole probably won’t get its due from pundits when the world is adapting to climate change since by its very nature its responses will be decentralized </w:t>
      </w:r>
      <w:r w:rsidRPr="002C030A">
        <w:rPr>
          <w:highlight w:val="cyan"/>
          <w:u w:val="single"/>
        </w:rPr>
        <w:t>and</w:t>
      </w:r>
      <w:r w:rsidRPr="002C030A">
        <w:rPr>
          <w:u w:val="single"/>
        </w:rPr>
        <w:t xml:space="preserve"> often hidden in plain sight. We can speculate all we want on entrepreneurial solutions to problems that haven’t yet materialized–but</w:t>
      </w:r>
      <w:r w:rsidRPr="0051352E">
        <w:rPr>
          <w:u w:val="single"/>
        </w:rPr>
        <w:t xml:space="preserve"> </w:t>
      </w:r>
      <w:r w:rsidRPr="002C030A">
        <w:rPr>
          <w:u w:val="single"/>
        </w:rPr>
        <w:t xml:space="preserve">the private sector </w:t>
      </w:r>
      <w:r w:rsidRPr="0051352E">
        <w:rPr>
          <w:highlight w:val="cyan"/>
          <w:u w:val="single"/>
        </w:rPr>
        <w:t>can shine</w:t>
      </w:r>
      <w:r w:rsidRPr="0051352E">
        <w:rPr>
          <w:u w:val="single"/>
        </w:rPr>
        <w:t xml:space="preserve"> exactly </w:t>
      </w:r>
      <w:r w:rsidRPr="0051352E">
        <w:rPr>
          <w:highlight w:val="cyan"/>
          <w:u w:val="single"/>
        </w:rPr>
        <w:t>where</w:t>
      </w:r>
      <w:r w:rsidRPr="0051352E">
        <w:rPr>
          <w:u w:val="single"/>
        </w:rPr>
        <w:t xml:space="preserve"> our speculation, and that of </w:t>
      </w:r>
      <w:r w:rsidRPr="0051352E">
        <w:rPr>
          <w:highlight w:val="cyan"/>
          <w:u w:val="single"/>
        </w:rPr>
        <w:t xml:space="preserve">the public </w:t>
      </w:r>
      <w:r w:rsidRPr="002C030A">
        <w:rPr>
          <w:u w:val="single"/>
        </w:rPr>
        <w:t>sector</w:t>
      </w:r>
      <w:r w:rsidRPr="0051352E">
        <w:rPr>
          <w:u w:val="single"/>
        </w:rPr>
        <w:t xml:space="preserve">, </w:t>
      </w:r>
      <w:r w:rsidRPr="002C030A">
        <w:rPr>
          <w:highlight w:val="cyan"/>
          <w:u w:val="single"/>
        </w:rPr>
        <w:t xml:space="preserve">inevitably falls </w:t>
      </w:r>
      <w:r w:rsidRPr="0051352E">
        <w:rPr>
          <w:highlight w:val="cyan"/>
          <w:u w:val="single"/>
        </w:rPr>
        <w:t>short</w:t>
      </w:r>
      <w:r w:rsidRPr="0051352E">
        <w:rPr>
          <w:u w:val="single"/>
        </w:rPr>
        <w:t>.</w:t>
      </w:r>
      <w:r w:rsidRPr="0051352E">
        <w:rPr>
          <w:sz w:val="16"/>
        </w:rPr>
        <w:t xml:space="preserve"> Forbes contributor Willy Foote writes, “We need a comprehensive global effort to both mitigate </w:t>
      </w:r>
      <w:r w:rsidRPr="002C030A">
        <w:rPr>
          <w:u w:val="single"/>
        </w:rPr>
        <w:t>and</w:t>
      </w:r>
      <w:r w:rsidRPr="0051352E">
        <w:rPr>
          <w:sz w:val="16"/>
        </w:rPr>
        <w:t xml:space="preserve"> adapt to the impacts of climate change. But the latter is not a secondary challenge that can be put on hold until the world solves the former. </w:t>
      </w:r>
      <w:r w:rsidRPr="002C030A">
        <w:rPr>
          <w:highlight w:val="cyan"/>
          <w:u w:val="single"/>
        </w:rPr>
        <w:t>It’s</w:t>
      </w:r>
      <w:r w:rsidRPr="002C030A">
        <w:rPr>
          <w:u w:val="single"/>
        </w:rPr>
        <w:t xml:space="preserve"> an immediate need.” The private sector</w:t>
      </w:r>
      <w:r w:rsidRPr="0051352E">
        <w:rPr>
          <w:u w:val="single"/>
        </w:rPr>
        <w:t xml:space="preserve"> </w:t>
      </w:r>
      <w:r w:rsidRPr="002C030A">
        <w:t>is</w:t>
      </w:r>
      <w:r w:rsidRPr="0051352E">
        <w:rPr>
          <w:highlight w:val="cyan"/>
          <w:u w:val="single"/>
        </w:rPr>
        <w:t xml:space="preserve"> where</w:t>
      </w:r>
      <w:r w:rsidRPr="0051352E">
        <w:rPr>
          <w:u w:val="single"/>
        </w:rPr>
        <w:t xml:space="preserve"> much of this </w:t>
      </w:r>
      <w:r w:rsidRPr="0051352E">
        <w:rPr>
          <w:highlight w:val="cyan"/>
          <w:u w:val="single"/>
        </w:rPr>
        <w:t>action will happen</w:t>
      </w:r>
      <w:r w:rsidRPr="0051352E">
        <w:rPr>
          <w:u w:val="single"/>
        </w:rPr>
        <w:t xml:space="preserve">: “Social entrepreneurs, investors, and other </w:t>
      </w:r>
      <w:r w:rsidRPr="0051352E">
        <w:rPr>
          <w:highlight w:val="cyan"/>
          <w:u w:val="single"/>
        </w:rPr>
        <w:t>private actors—unlike</w:t>
      </w:r>
      <w:r w:rsidRPr="0051352E">
        <w:rPr>
          <w:u w:val="single"/>
        </w:rPr>
        <w:t xml:space="preserve"> most </w:t>
      </w:r>
      <w:r w:rsidRPr="0051352E">
        <w:rPr>
          <w:highlight w:val="cyan"/>
          <w:u w:val="single"/>
        </w:rPr>
        <w:t>governments—have</w:t>
      </w:r>
      <w:r w:rsidRPr="0051352E">
        <w:rPr>
          <w:u w:val="single"/>
        </w:rPr>
        <w:t xml:space="preserve"> inherent </w:t>
      </w:r>
      <w:r w:rsidRPr="0051352E">
        <w:rPr>
          <w:highlight w:val="cyan"/>
          <w:u w:val="single"/>
        </w:rPr>
        <w:t>flexibility</w:t>
      </w:r>
      <w:r w:rsidRPr="0051352E">
        <w:rPr>
          <w:u w:val="single"/>
        </w:rPr>
        <w:t xml:space="preserve">. </w:t>
      </w:r>
      <w:r w:rsidRPr="0051352E">
        <w:rPr>
          <w:highlight w:val="cyan"/>
          <w:u w:val="single"/>
        </w:rPr>
        <w:t>They</w:t>
      </w:r>
      <w:r w:rsidRPr="0051352E">
        <w:rPr>
          <w:u w:val="single"/>
        </w:rPr>
        <w:t xml:space="preserve"> can </w:t>
      </w:r>
      <w:r w:rsidRPr="0051352E">
        <w:rPr>
          <w:highlight w:val="cyan"/>
          <w:u w:val="single"/>
        </w:rPr>
        <w:t>experiment, identify the best solutions</w:t>
      </w:r>
      <w:r w:rsidRPr="0051352E">
        <w:rPr>
          <w:u w:val="single"/>
        </w:rPr>
        <w:t xml:space="preserve">, </w:t>
      </w:r>
      <w:r w:rsidRPr="0051352E">
        <w:rPr>
          <w:sz w:val="16"/>
        </w:rPr>
        <w:t xml:space="preserve">and share that knowledge with others.” The environmental left is becoming less shy about wanting to greatly reduce the size and influence of the private sector. Climate change shows why </w:t>
      </w:r>
      <w:r w:rsidRPr="0051352E">
        <w:rPr>
          <w:highlight w:val="cyan"/>
          <w:u w:val="single"/>
        </w:rPr>
        <w:t>we need a strong private sector</w:t>
      </w:r>
      <w:r w:rsidRPr="0051352E">
        <w:rPr>
          <w:u w:val="single"/>
        </w:rPr>
        <w:t xml:space="preserve">–truly unleashing global knowledge and ingenuity </w:t>
      </w:r>
      <w:r w:rsidRPr="0051352E">
        <w:rPr>
          <w:highlight w:val="cyan"/>
          <w:u w:val="single"/>
        </w:rPr>
        <w:t>to address changes</w:t>
      </w:r>
      <w:r w:rsidRPr="0051352E">
        <w:rPr>
          <w:u w:val="single"/>
        </w:rPr>
        <w:t xml:space="preserve"> around the world.</w:t>
      </w:r>
    </w:p>
    <w:p w14:paraId="7C3A8754" w14:textId="77777777" w:rsidR="00BB511A" w:rsidRDefault="00BB511A" w:rsidP="00BB511A">
      <w:pPr>
        <w:pStyle w:val="Heading4"/>
      </w:pPr>
      <w:r>
        <w:t>Climate change is existential and emerging technology is key</w:t>
      </w:r>
    </w:p>
    <w:p w14:paraId="6C66962D" w14:textId="77777777" w:rsidR="00BB511A" w:rsidRDefault="00BB511A" w:rsidP="00BB511A">
      <w:r w:rsidRPr="00CA4E7E">
        <w:rPr>
          <w:rStyle w:val="Heading4Char"/>
        </w:rPr>
        <w:t>Espinosa 20</w:t>
      </w:r>
      <w:r>
        <w:t xml:space="preserve"> [Patricia Espinosa 04-xx-2020Frontier technologies to protect the environment and tackle climate change https://www.itu.int/en/action/environment-and-climate-change/Documents/frontier-technologies-to-protect-the-environment-and-tackle-climate-change.pdf]</w:t>
      </w:r>
    </w:p>
    <w:p w14:paraId="369C3582" w14:textId="77777777" w:rsidR="00BB511A" w:rsidRDefault="00BB511A" w:rsidP="00BB511A">
      <w:pPr>
        <w:rPr>
          <w:sz w:val="16"/>
        </w:rPr>
      </w:pPr>
      <w:r w:rsidRPr="005663E2">
        <w:rPr>
          <w:highlight w:val="cyan"/>
          <w:u w:val="single"/>
        </w:rPr>
        <w:t xml:space="preserve">Climate change is </w:t>
      </w:r>
      <w:r w:rsidRPr="002C030A">
        <w:rPr>
          <w:u w:val="single"/>
        </w:rPr>
        <w:t xml:space="preserve">an </w:t>
      </w:r>
      <w:r w:rsidRPr="005663E2">
        <w:rPr>
          <w:highlight w:val="cyan"/>
          <w:u w:val="single"/>
        </w:rPr>
        <w:t xml:space="preserve">existential </w:t>
      </w:r>
      <w:r w:rsidRPr="002C030A">
        <w:rPr>
          <w:u w:val="single"/>
        </w:rPr>
        <w:t>crisis</w:t>
      </w:r>
      <w:r w:rsidRPr="005663E2">
        <w:rPr>
          <w:u w:val="single"/>
        </w:rPr>
        <w:t xml:space="preserve"> and represents </w:t>
      </w:r>
      <w:r w:rsidRPr="005663E2">
        <w:rPr>
          <w:highlight w:val="cyan"/>
          <w:u w:val="single"/>
        </w:rPr>
        <w:t>the greatest challenge</w:t>
      </w:r>
      <w:r w:rsidRPr="005663E2">
        <w:rPr>
          <w:u w:val="single"/>
        </w:rPr>
        <w:t xml:space="preserve"> facing this generation. </w:t>
      </w:r>
      <w:r w:rsidRPr="00FB4C2A">
        <w:rPr>
          <w:sz w:val="16"/>
        </w:rPr>
        <w:t xml:space="preserve">It is clear that business as usual is simply not good enough anymore. We need deep, transformational and systemic change throughout society if we are to truly build a low-emissions, highly-resilient and more sustainable future. </w:t>
      </w:r>
      <w:r w:rsidRPr="005663E2">
        <w:rPr>
          <w:u w:val="single"/>
        </w:rPr>
        <w:t xml:space="preserve">Technological </w:t>
      </w:r>
      <w:r w:rsidRPr="005663E2">
        <w:rPr>
          <w:highlight w:val="cyan"/>
          <w:u w:val="single"/>
        </w:rPr>
        <w:t>innovations have a critical role</w:t>
      </w:r>
      <w:r w:rsidRPr="005663E2">
        <w:rPr>
          <w:u w:val="single"/>
        </w:rPr>
        <w:t xml:space="preserve"> to play in this process, including </w:t>
      </w:r>
      <w:r w:rsidRPr="005663E2">
        <w:rPr>
          <w:highlight w:val="cyan"/>
          <w:u w:val="single"/>
        </w:rPr>
        <w:t xml:space="preserve">enhancing </w:t>
      </w:r>
      <w:r w:rsidRPr="002C030A">
        <w:rPr>
          <w:highlight w:val="cyan"/>
          <w:u w:val="single"/>
        </w:rPr>
        <w:t>and accelerating</w:t>
      </w:r>
      <w:r w:rsidRPr="002C030A">
        <w:rPr>
          <w:u w:val="single"/>
        </w:rPr>
        <w:t xml:space="preserve"> the </w:t>
      </w:r>
      <w:r w:rsidRPr="005663E2">
        <w:rPr>
          <w:highlight w:val="cyan"/>
          <w:u w:val="single"/>
        </w:rPr>
        <w:t>implementation of</w:t>
      </w:r>
      <w:r w:rsidRPr="005663E2">
        <w:rPr>
          <w:u w:val="single"/>
        </w:rPr>
        <w:t xml:space="preserve"> Nationally-Determined Contributions, National Adaptation </w:t>
      </w:r>
      <w:r w:rsidRPr="005663E2">
        <w:rPr>
          <w:highlight w:val="cyan"/>
          <w:u w:val="single"/>
        </w:rPr>
        <w:t>Plans and</w:t>
      </w:r>
      <w:r w:rsidRPr="005663E2">
        <w:rPr>
          <w:u w:val="single"/>
        </w:rPr>
        <w:t xml:space="preserve"> both long and medium-term </w:t>
      </w:r>
      <w:r w:rsidRPr="002C030A">
        <w:rPr>
          <w:u w:val="single"/>
        </w:rPr>
        <w:t>climate</w:t>
      </w:r>
      <w:r w:rsidRPr="005663E2">
        <w:rPr>
          <w:u w:val="single"/>
        </w:rPr>
        <w:t xml:space="preserve"> change </w:t>
      </w:r>
      <w:r w:rsidRPr="005663E2">
        <w:rPr>
          <w:highlight w:val="cyan"/>
          <w:u w:val="single"/>
        </w:rPr>
        <w:t>strategies</w:t>
      </w:r>
      <w:r w:rsidRPr="005663E2">
        <w:rPr>
          <w:u w:val="single"/>
        </w:rPr>
        <w:t xml:space="preserve">. Specifically, technological </w:t>
      </w:r>
      <w:r w:rsidRPr="005663E2">
        <w:rPr>
          <w:highlight w:val="cyan"/>
          <w:u w:val="single"/>
        </w:rPr>
        <w:t xml:space="preserve">innovation </w:t>
      </w:r>
      <w:r w:rsidRPr="002C030A">
        <w:rPr>
          <w:u w:val="single"/>
        </w:rPr>
        <w:t>in adaptation and mitigation</w:t>
      </w:r>
      <w:r w:rsidRPr="005663E2">
        <w:rPr>
          <w:u w:val="single"/>
        </w:rPr>
        <w:t xml:space="preserve"> has received increased attention, thereby </w:t>
      </w:r>
      <w:r w:rsidRPr="005663E2">
        <w:rPr>
          <w:highlight w:val="cyan"/>
          <w:u w:val="single"/>
        </w:rPr>
        <w:t>providing opportunities to accelerate</w:t>
      </w:r>
      <w:r w:rsidRPr="005663E2">
        <w:rPr>
          <w:u w:val="single"/>
        </w:rPr>
        <w:t xml:space="preserve"> climate </w:t>
      </w:r>
      <w:r w:rsidRPr="005663E2">
        <w:rPr>
          <w:highlight w:val="cyan"/>
          <w:u w:val="single"/>
        </w:rPr>
        <w:t>action</w:t>
      </w:r>
      <w:r w:rsidRPr="00FB4C2A">
        <w:rPr>
          <w:sz w:val="16"/>
        </w:rPr>
        <w:t xml:space="preserve"> on all fronts. Frontier technologies present even greater potential in our fight against climate change. In the energy and renewables sector, innovations such as smart grids, through the Internet of Things (IoT), </w:t>
      </w:r>
      <w:r w:rsidRPr="005663E2">
        <w:rPr>
          <w:u w:val="single"/>
        </w:rPr>
        <w:t xml:space="preserve">may </w:t>
      </w:r>
      <w:r w:rsidRPr="005663E2">
        <w:rPr>
          <w:highlight w:val="cyan"/>
          <w:u w:val="single"/>
        </w:rPr>
        <w:t>substantially lower</w:t>
      </w:r>
      <w:r w:rsidRPr="005663E2">
        <w:rPr>
          <w:u w:val="single"/>
        </w:rPr>
        <w:t xml:space="preserve"> global </w:t>
      </w:r>
      <w:r w:rsidRPr="005663E2">
        <w:rPr>
          <w:highlight w:val="cyan"/>
          <w:u w:val="single"/>
        </w:rPr>
        <w:t>emissions</w:t>
      </w:r>
      <w:r w:rsidRPr="005663E2">
        <w:rPr>
          <w:u w:val="single"/>
        </w:rPr>
        <w:t xml:space="preserve">, helping </w:t>
      </w:r>
      <w:r w:rsidRPr="005663E2">
        <w:rPr>
          <w:highlight w:val="cyan"/>
          <w:u w:val="single"/>
        </w:rPr>
        <w:t>to</w:t>
      </w:r>
      <w:r w:rsidRPr="005663E2">
        <w:rPr>
          <w:u w:val="single"/>
        </w:rPr>
        <w:t xml:space="preserve"> drive </w:t>
      </w:r>
      <w:r w:rsidRPr="005663E2">
        <w:rPr>
          <w:highlight w:val="cyan"/>
          <w:u w:val="single"/>
        </w:rPr>
        <w:t>their</w:t>
      </w:r>
      <w:r w:rsidRPr="005663E2">
        <w:rPr>
          <w:u w:val="single"/>
        </w:rPr>
        <w:t xml:space="preserve"> necessary peak and </w:t>
      </w:r>
      <w:r w:rsidRPr="005663E2">
        <w:rPr>
          <w:highlight w:val="cyan"/>
          <w:u w:val="single"/>
        </w:rPr>
        <w:t>decline</w:t>
      </w:r>
      <w:r w:rsidRPr="005663E2">
        <w:rPr>
          <w:u w:val="single"/>
        </w:rPr>
        <w:t xml:space="preserve">. In the area of climate resilience, technologies such as satellite 2.0 and artificial intelligence offer enormous opportunities when it comes to identifying and addressing climate risks and their impacts, </w:t>
      </w:r>
      <w:r w:rsidRPr="002C030A">
        <w:rPr>
          <w:u w:val="single"/>
        </w:rPr>
        <w:t xml:space="preserve">as well as </w:t>
      </w:r>
      <w:r w:rsidRPr="005663E2">
        <w:rPr>
          <w:highlight w:val="cyan"/>
          <w:u w:val="single"/>
        </w:rPr>
        <w:t>promoting</w:t>
      </w:r>
      <w:r w:rsidRPr="005663E2">
        <w:rPr>
          <w:u w:val="single"/>
        </w:rPr>
        <w:t xml:space="preserve"> climate-</w:t>
      </w:r>
      <w:r w:rsidRPr="005663E2">
        <w:rPr>
          <w:highlight w:val="cyan"/>
          <w:u w:val="single"/>
        </w:rPr>
        <w:t>resilient development</w:t>
      </w:r>
      <w:r w:rsidRPr="005663E2">
        <w:rPr>
          <w:u w:val="single"/>
        </w:rPr>
        <w:t xml:space="preserve">. While </w:t>
      </w:r>
      <w:r w:rsidRPr="005663E2">
        <w:rPr>
          <w:highlight w:val="cyan"/>
          <w:u w:val="single"/>
        </w:rPr>
        <w:t>the potential</w:t>
      </w:r>
      <w:r w:rsidRPr="005663E2">
        <w:rPr>
          <w:u w:val="single"/>
        </w:rPr>
        <w:t xml:space="preserve"> of these new technologies </w:t>
      </w:r>
      <w:r w:rsidRPr="005663E2">
        <w:rPr>
          <w:highlight w:val="cyan"/>
          <w:u w:val="single"/>
        </w:rPr>
        <w:t>is extraordinary</w:t>
      </w:r>
      <w:r w:rsidRPr="005663E2">
        <w:rPr>
          <w:u w:val="single"/>
        </w:rPr>
        <w:t>,</w:t>
      </w:r>
      <w:r w:rsidRPr="00FB4C2A">
        <w:rPr>
          <w:sz w:val="16"/>
        </w:rPr>
        <w:t xml:space="preserve"> as the United Nations family, it is our responsibility to not only promote the transfer and diffusion of new technologies, but also to ensure that their benefits are available to all people. For example, we must ensure that autonomous systems are free of biases and discrimination and we must also ensure they consider the interests of the most vulnerable. </w:t>
      </w:r>
      <w:r w:rsidRPr="005663E2">
        <w:rPr>
          <w:highlight w:val="cyan"/>
          <w:u w:val="single"/>
        </w:rPr>
        <w:t>Technology</w:t>
      </w:r>
      <w:r w:rsidRPr="005663E2">
        <w:rPr>
          <w:u w:val="single"/>
        </w:rPr>
        <w:t xml:space="preserve">, if harnessed correctly, </w:t>
      </w:r>
      <w:r w:rsidRPr="005663E2">
        <w:rPr>
          <w:highlight w:val="cyan"/>
          <w:u w:val="single"/>
        </w:rPr>
        <w:t>offers</w:t>
      </w:r>
      <w:r w:rsidRPr="005663E2">
        <w:rPr>
          <w:u w:val="single"/>
        </w:rPr>
        <w:t xml:space="preserve"> enormous potential</w:t>
      </w:r>
      <w:r w:rsidRPr="00FB4C2A">
        <w:rPr>
          <w:sz w:val="16"/>
        </w:rPr>
        <w:t xml:space="preserve"> in our efforts to address climate change. It can not only offer unique opportunities—including economic—</w:t>
      </w:r>
      <w:r w:rsidRPr="005663E2">
        <w:rPr>
          <w:u w:val="single"/>
        </w:rPr>
        <w:t xml:space="preserve">but it can have </w:t>
      </w:r>
      <w:r w:rsidRPr="005663E2">
        <w:rPr>
          <w:highlight w:val="cyan"/>
          <w:u w:val="single"/>
        </w:rPr>
        <w:t>an immediate and significant impact</w:t>
      </w:r>
      <w:r w:rsidRPr="005663E2">
        <w:rPr>
          <w:u w:val="single"/>
        </w:rPr>
        <w:t xml:space="preserve"> and put countries on the path to low-carbon</w:t>
      </w:r>
      <w:r w:rsidRPr="00FB4C2A">
        <w:rPr>
          <w:sz w:val="16"/>
        </w:rPr>
        <w:t xml:space="preserve"> and climate-resilient development.</w:t>
      </w:r>
    </w:p>
    <w:p w14:paraId="16AAE80C" w14:textId="08D2740F" w:rsidR="00A9215A" w:rsidRDefault="0004001D" w:rsidP="00A9215A">
      <w:pPr>
        <w:pStyle w:val="Heading1"/>
      </w:pPr>
      <w:r>
        <w:t>2</w:t>
      </w:r>
    </w:p>
    <w:p w14:paraId="570992C3" w14:textId="77777777" w:rsidR="00A9215A" w:rsidRPr="001707B4" w:rsidRDefault="00A9215A" w:rsidP="00A9215A">
      <w:pPr>
        <w:pStyle w:val="Heading4"/>
      </w:pPr>
      <w:r>
        <w:t xml:space="preserve">The United States federal government should commit to purchasing sufficient doses of COVID-19 vaccines to meet global demand and establish public-private partnerships to expand global vaccine manufacturing capacity. </w:t>
      </w:r>
    </w:p>
    <w:p w14:paraId="25501856" w14:textId="77777777" w:rsidR="00A9215A" w:rsidRDefault="00A9215A" w:rsidP="00A9215A">
      <w:pPr>
        <w:pStyle w:val="Heading4"/>
      </w:pPr>
      <w:r>
        <w:t>Buying and exporting vaccines solves while avoiding the innovation DA.</w:t>
      </w:r>
    </w:p>
    <w:p w14:paraId="0CC25863" w14:textId="77777777" w:rsidR="00A9215A" w:rsidRDefault="00A9215A" w:rsidP="00A9215A">
      <w:r>
        <w:t xml:space="preserve">Gianna </w:t>
      </w:r>
      <w:r w:rsidRPr="00967351">
        <w:rPr>
          <w:rStyle w:val="Style13ptBold"/>
        </w:rPr>
        <w:t>Gancia 21</w:t>
      </w:r>
      <w:r>
        <w:t>, (IT, ID) is a member of Parliament’s Development Committee, “Why waiving patents on vaccines is not a good idea,” Parliament Magazine, 5-14-2021, https://www.theparliamentmagazine.eu/news/article/why-waiving-patents-on-vaccines-is-not-a-good-idea</w:t>
      </w:r>
    </w:p>
    <w:p w14:paraId="16C589D6" w14:textId="77777777" w:rsidR="00A9215A" w:rsidRPr="00967351" w:rsidRDefault="00A9215A" w:rsidP="00A9215A">
      <w:pPr>
        <w:rPr>
          <w:rStyle w:val="StyleUnderline"/>
        </w:rPr>
      </w:pPr>
      <w:r w:rsidRPr="00967351">
        <w:rPr>
          <w:rStyle w:val="StyleUnderline"/>
        </w:rPr>
        <w:t xml:space="preserve">In fact, </w:t>
      </w:r>
      <w:r w:rsidRPr="00E4662D">
        <w:rPr>
          <w:rStyle w:val="StyleUnderline"/>
          <w:highlight w:val="cyan"/>
        </w:rPr>
        <w:t>there would be no incentive for</w:t>
      </w:r>
      <w:r w:rsidRPr="00967351">
        <w:rPr>
          <w:rStyle w:val="StyleUnderline"/>
        </w:rPr>
        <w:t xml:space="preserve"> pharmaceutical </w:t>
      </w:r>
      <w:r w:rsidRPr="00E4662D">
        <w:rPr>
          <w:rStyle w:val="StyleUnderline"/>
          <w:highlight w:val="cyan"/>
        </w:rPr>
        <w:t>companies to conduct research</w:t>
      </w:r>
      <w:r w:rsidRPr="00967351">
        <w:rPr>
          <w:rStyle w:val="StyleUnderline"/>
        </w:rPr>
        <w:t>, not only into COVID-19</w:t>
      </w:r>
      <w:r w:rsidRPr="00967351">
        <w:rPr>
          <w:sz w:val="14"/>
        </w:rPr>
        <w:t xml:space="preserve"> (</w:t>
      </w:r>
      <w:r w:rsidRPr="00967351">
        <w:rPr>
          <w:rStyle w:val="StyleUnderline"/>
        </w:rPr>
        <w:t>let's not forget that much still needs to be done to achieve an effective and minimally invasive therapeutic treatment in case of infection and severe symptoms)</w:t>
      </w:r>
      <w:r w:rsidRPr="00967351">
        <w:rPr>
          <w:sz w:val="14"/>
        </w:rPr>
        <w:t xml:space="preserve"> </w:t>
      </w:r>
      <w:r w:rsidRPr="00E4662D">
        <w:rPr>
          <w:rStyle w:val="Emphasis"/>
          <w:highlight w:val="cyan"/>
        </w:rPr>
        <w:t>but also for future pandemic crises that, in a globalised world, are unfortunately entirely predictable</w:t>
      </w:r>
      <w:r w:rsidRPr="00967351">
        <w:rPr>
          <w:rStyle w:val="Emphasis"/>
        </w:rPr>
        <w:t>.</w:t>
      </w:r>
      <w:r>
        <w:rPr>
          <w:rStyle w:val="Emphasis"/>
        </w:rPr>
        <w:t xml:space="preserve"> </w:t>
      </w:r>
      <w:r w:rsidRPr="00967351">
        <w:rPr>
          <w:rStyle w:val="StyleUnderline"/>
        </w:rPr>
        <w:t>But the negative effects would not stop with pandemic crises. What would happen if one day, hopefully very near, an extremely effective anti-cancer drug was discovered by a pharmaceutical company? Would patents be suspended yet again</w:t>
      </w:r>
      <w:r w:rsidRPr="00967351">
        <w:rPr>
          <w:sz w:val="14"/>
        </w:rPr>
        <w:t xml:space="preserve">? </w:t>
      </w:r>
      <w:r w:rsidRPr="00967351">
        <w:rPr>
          <w:rStyle w:val="Emphasis"/>
        </w:rPr>
        <w:t>It is obvious that investment in cancer drug research would be drastically reduced.</w:t>
      </w:r>
      <w:r>
        <w:rPr>
          <w:rStyle w:val="Emphasis"/>
        </w:rPr>
        <w:t xml:space="preserve"> </w:t>
      </w:r>
      <w:r w:rsidRPr="00967351">
        <w:rPr>
          <w:sz w:val="14"/>
        </w:rPr>
        <w:t xml:space="preserve">I strongly believe that the US position is short-sighted in this case, and to align with it would mean thwarting efforts to build an autonomous, strategic, and resilient European pharmaceutical sector. </w:t>
      </w:r>
      <w:r w:rsidRPr="005839C4">
        <w:rPr>
          <w:rStyle w:val="StyleUnderline"/>
        </w:rPr>
        <w:t xml:space="preserve">Such </w:t>
      </w:r>
      <w:r w:rsidRPr="00E4662D">
        <w:rPr>
          <w:rStyle w:val="StyleUnderline"/>
          <w:highlight w:val="cyan"/>
        </w:rPr>
        <w:t>a decision would strongly disincentivise private investors and would effectively undermine the European sector's ability to be a world leader in research</w:t>
      </w:r>
      <w:r w:rsidRPr="00967351">
        <w:rPr>
          <w:rStyle w:val="StyleUnderline"/>
        </w:rPr>
        <w:t>.</w:t>
      </w:r>
      <w:r w:rsidRPr="00967351">
        <w:rPr>
          <w:sz w:val="14"/>
        </w:rPr>
        <w:t xml:space="preserve"> </w:t>
      </w:r>
      <w:r w:rsidRPr="00967351">
        <w:rPr>
          <w:rStyle w:val="StyleUnderline"/>
        </w:rPr>
        <w:t>We must remember that the United States has contributed very marginally to the export of vaccine doses, unlike the European Union which has exported 200 million dose</w:t>
      </w:r>
      <w:r w:rsidRPr="00967351">
        <w:rPr>
          <w:sz w:val="14"/>
        </w:rPr>
        <w:t xml:space="preserve">s, as many as the US has administered to its own citizens. Suspending the patents is a very hypocritical decision. </w:t>
      </w:r>
      <w:r w:rsidRPr="00E4662D">
        <w:rPr>
          <w:rStyle w:val="StyleUnderline"/>
          <w:highlight w:val="cyan"/>
        </w:rPr>
        <w:t xml:space="preserve">If the United States </w:t>
      </w:r>
      <w:r w:rsidRPr="005839C4">
        <w:rPr>
          <w:rStyle w:val="StyleUnderline"/>
        </w:rPr>
        <w:t xml:space="preserve">really </w:t>
      </w:r>
      <w:r w:rsidRPr="00E4662D">
        <w:rPr>
          <w:rStyle w:val="StyleUnderline"/>
          <w:highlight w:val="cyan"/>
        </w:rPr>
        <w:t xml:space="preserve">wants to </w:t>
      </w:r>
      <w:r w:rsidRPr="005839C4">
        <w:rPr>
          <w:rStyle w:val="StyleUnderline"/>
        </w:rPr>
        <w:t xml:space="preserve">help </w:t>
      </w:r>
      <w:r w:rsidRPr="00E4662D">
        <w:rPr>
          <w:rStyle w:val="StyleUnderline"/>
          <w:highlight w:val="cyan"/>
        </w:rPr>
        <w:t xml:space="preserve">eradicate the virus </w:t>
      </w:r>
      <w:r w:rsidRPr="005839C4">
        <w:rPr>
          <w:rStyle w:val="StyleUnderline"/>
        </w:rPr>
        <w:t xml:space="preserve">from the world, the only thing </w:t>
      </w:r>
      <w:r w:rsidRPr="00E4662D">
        <w:rPr>
          <w:rStyle w:val="StyleUnderline"/>
          <w:highlight w:val="cyan"/>
        </w:rPr>
        <w:t xml:space="preserve">they have to </w:t>
      </w:r>
      <w:r w:rsidRPr="005839C4">
        <w:rPr>
          <w:rStyle w:val="StyleUnderline"/>
        </w:rPr>
        <w:t xml:space="preserve">do is </w:t>
      </w:r>
      <w:r w:rsidRPr="00E4662D">
        <w:rPr>
          <w:rStyle w:val="Emphasis"/>
          <w:highlight w:val="cyan"/>
        </w:rPr>
        <w:t xml:space="preserve">heavily subsidise, </w:t>
      </w:r>
      <w:r w:rsidRPr="005839C4">
        <w:rPr>
          <w:rStyle w:val="Emphasis"/>
        </w:rPr>
        <w:t xml:space="preserve">with public money, </w:t>
      </w:r>
      <w:r w:rsidRPr="00E4662D">
        <w:rPr>
          <w:rStyle w:val="Emphasis"/>
          <w:highlight w:val="cyan"/>
        </w:rPr>
        <w:t xml:space="preserve">the production of a large number of vaccines by </w:t>
      </w:r>
      <w:r w:rsidRPr="005839C4">
        <w:rPr>
          <w:rStyle w:val="Emphasis"/>
        </w:rPr>
        <w:t xml:space="preserve">their </w:t>
      </w:r>
      <w:r w:rsidRPr="00E4662D">
        <w:rPr>
          <w:rStyle w:val="Emphasis"/>
          <w:highlight w:val="cyan"/>
        </w:rPr>
        <w:t>pharmaceutical companies</w:t>
      </w:r>
      <w:r w:rsidRPr="00E4662D">
        <w:rPr>
          <w:rStyle w:val="StyleUnderline"/>
          <w:highlight w:val="cyan"/>
        </w:rPr>
        <w:t xml:space="preserve">. “Giving” the patent </w:t>
      </w:r>
      <w:r w:rsidRPr="005839C4">
        <w:rPr>
          <w:rStyle w:val="StyleUnderline"/>
        </w:rPr>
        <w:t xml:space="preserve">to these countries </w:t>
      </w:r>
      <w:r w:rsidRPr="00E4662D">
        <w:rPr>
          <w:rStyle w:val="StyleUnderline"/>
          <w:highlight w:val="cyan"/>
        </w:rPr>
        <w:t xml:space="preserve">is a </w:t>
      </w:r>
      <w:r w:rsidRPr="005839C4">
        <w:rPr>
          <w:rStyle w:val="StyleUnderline"/>
        </w:rPr>
        <w:t xml:space="preserve">cynical </w:t>
      </w:r>
      <w:r w:rsidRPr="00E4662D">
        <w:rPr>
          <w:rStyle w:val="StyleUnderline"/>
          <w:highlight w:val="cyan"/>
        </w:rPr>
        <w:t xml:space="preserve">way of appearing </w:t>
      </w:r>
      <w:r w:rsidRPr="005839C4">
        <w:rPr>
          <w:rStyle w:val="StyleUnderline"/>
        </w:rPr>
        <w:t xml:space="preserve">good and </w:t>
      </w:r>
      <w:r w:rsidRPr="00E4662D">
        <w:rPr>
          <w:rStyle w:val="StyleUnderline"/>
          <w:highlight w:val="cyan"/>
        </w:rPr>
        <w:t xml:space="preserve">humanitarian, without </w:t>
      </w:r>
      <w:r w:rsidRPr="005839C4">
        <w:rPr>
          <w:rStyle w:val="StyleUnderline"/>
        </w:rPr>
        <w:t xml:space="preserve">contributing in any way to </w:t>
      </w:r>
      <w:r w:rsidRPr="00E4662D">
        <w:rPr>
          <w:rStyle w:val="StyleUnderline"/>
          <w:highlight w:val="cyan"/>
        </w:rPr>
        <w:t>actually helping them</w:t>
      </w:r>
      <w:r w:rsidRPr="00967351">
        <w:rPr>
          <w:rStyle w:val="StyleUnderline"/>
        </w:rPr>
        <w:t>.</w:t>
      </w:r>
    </w:p>
    <w:p w14:paraId="7E1DC488" w14:textId="0967F22E" w:rsidR="00A9215A" w:rsidRDefault="0004001D" w:rsidP="00A9215A">
      <w:pPr>
        <w:pStyle w:val="Heading1"/>
      </w:pPr>
      <w:r>
        <w:t>3</w:t>
      </w:r>
    </w:p>
    <w:p w14:paraId="77402323" w14:textId="77777777" w:rsidR="00A9215A" w:rsidRDefault="00A9215A" w:rsidP="00A9215A">
      <w:pPr>
        <w:pStyle w:val="Heading4"/>
        <w:spacing w:line="240" w:lineRule="auto"/>
      </w:pPr>
      <w:bookmarkStart w:id="0" w:name="_Hlk82861398"/>
      <w:r>
        <w:t>Pharmaceutical innovation is accelerating now – new medicines are substantially better than existing treatments.</w:t>
      </w:r>
    </w:p>
    <w:p w14:paraId="7290DB51" w14:textId="77777777" w:rsidR="00A9215A" w:rsidRPr="004531FB" w:rsidRDefault="00A9215A" w:rsidP="00A9215A">
      <w:pPr>
        <w:spacing w:line="240" w:lineRule="auto"/>
        <w:rPr>
          <w:sz w:val="16"/>
        </w:rPr>
      </w:pPr>
      <w:r w:rsidRPr="004531FB">
        <w:rPr>
          <w:rStyle w:val="Style13ptBold"/>
        </w:rPr>
        <w:t>Wills, MBA, and Lipkus, PhD, 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3A3A97F4" w14:textId="77777777" w:rsidR="00A9215A" w:rsidRPr="004531FB" w:rsidRDefault="00A9215A" w:rsidP="00A9215A">
      <w:pPr>
        <w:spacing w:line="240" w:lineRule="auto"/>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It is also an encouraging sign for the state of innovation in drug disc</w:t>
      </w:r>
      <w:r w:rsidRPr="00BB511A">
        <w:rPr>
          <w:rStyle w:val="StyleUnderline"/>
        </w:rPr>
        <w:t xml:space="preserve">overy that these Pioneers are significantly more likely to be the source of promising </w:t>
      </w:r>
      <w:r w:rsidRPr="00A2522C">
        <w:rPr>
          <w:rStyle w:val="StyleUnderline"/>
          <w:highlight w:val="yellow"/>
        </w:rPr>
        <w:t xml:space="preserve">new therapies that </w:t>
      </w:r>
      <w:r w:rsidRPr="00BB511A">
        <w:rPr>
          <w:rStyle w:val="StyleUnderline"/>
        </w:rPr>
        <w:t xml:space="preserve">are expected </w:t>
      </w:r>
      <w:r w:rsidRPr="00A2522C">
        <w:rPr>
          <w:rStyle w:val="StyleUnderline"/>
          <w:highlight w:val="yellow"/>
        </w:rPr>
        <w:t xml:space="preserve">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r>
        <w:rPr>
          <w:sz w:val="16"/>
        </w:rPr>
        <w:t xml:space="preserve"> </w:t>
      </w: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r>
        <w:rPr>
          <w:sz w:val="16"/>
        </w:rPr>
        <w:t xml:space="preserve"> </w:t>
      </w: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r>
        <w:rPr>
          <w:sz w:val="16"/>
        </w:rPr>
        <w:t xml:space="preserve"> </w:t>
      </w:r>
      <w:r w:rsidRPr="004531FB">
        <w:rPr>
          <w:rStyle w:val="StyleUnderline"/>
        </w:rPr>
        <w:t xml:space="preserve">As it </w:t>
      </w:r>
      <w:r w:rsidRPr="00BB511A">
        <w:rPr>
          <w:rStyle w:val="StyleUnderline"/>
        </w:rPr>
        <w:t>often takes more than 10 years after initial discovery for an experimental drug to gain FDA approval, any measure of drug innovation that relies on the time of approval incorporates a significant time lag between initial discovery and ultimate approval</w:t>
      </w:r>
      <w:r w:rsidRPr="00BB511A">
        <w:rPr>
          <w:sz w:val="16"/>
        </w:rPr>
        <w:t xml:space="preserve">. However, </w:t>
      </w:r>
      <w:r w:rsidRPr="00BB511A">
        <w:rPr>
          <w:rStyle w:val="StyleUnderline"/>
        </w:rPr>
        <w:t xml:space="preserve">characterizing drug innovation based on structural novelty provides a means to assess the forward-looking innovation potential of an experimental drug at the time of initial discovery by comparing its framework information </w:t>
      </w:r>
      <w:r w:rsidRPr="00BB511A">
        <w:rPr>
          <w:sz w:val="16"/>
        </w:rPr>
        <w:t xml:space="preserve">(at the scaffold and shape level) </w:t>
      </w:r>
      <w:r w:rsidRPr="00BB511A">
        <w:rPr>
          <w:rStyle w:val="StyleUnderline"/>
        </w:rPr>
        <w:t>with prior FDA-approved drugs</w:t>
      </w:r>
      <w:r w:rsidRPr="00BB511A">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 Given the</w:t>
      </w:r>
      <w:r w:rsidRPr="004531FB">
        <w:rPr>
          <w:sz w:val="16"/>
        </w:rPr>
        <w:t xml:space="preserv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74E44A46" w14:textId="77777777" w:rsidR="00A9215A" w:rsidRPr="00AB1385" w:rsidRDefault="00A9215A" w:rsidP="00A9215A">
      <w:pPr>
        <w:spacing w:line="240" w:lineRule="auto"/>
      </w:pPr>
    </w:p>
    <w:p w14:paraId="75024913" w14:textId="77777777" w:rsidR="00A9215A" w:rsidRDefault="00A9215A" w:rsidP="00A9215A">
      <w:pPr>
        <w:pStyle w:val="Heading4"/>
        <w:spacing w:line="240" w:lineRule="auto"/>
      </w:pPr>
      <w:r>
        <w:t>The biopharmaceutical industry is uniquely reliant on IP protections – undermining them would kill innovation by making an already expensive process completely unfeasible.</w:t>
      </w:r>
    </w:p>
    <w:p w14:paraId="73BA6299" w14:textId="77777777" w:rsidR="00A9215A" w:rsidRPr="00BE4941" w:rsidRDefault="00A9215A" w:rsidP="00A9215A">
      <w:pPr>
        <w:spacing w:line="240" w:lineRule="auto"/>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50657BCC" w14:textId="77777777" w:rsidR="00A9215A" w:rsidRPr="006E6D23" w:rsidRDefault="00A9215A" w:rsidP="00A9215A">
      <w:pPr>
        <w:spacing w:line="240" w:lineRule="auto"/>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DiMasi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 xml:space="preserve">(DiMasi,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r>
        <w:rPr>
          <w:sz w:val="16"/>
        </w:rPr>
        <w:t xml:space="preserve"> </w:t>
      </w: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r>
        <w:rPr>
          <w:sz w:val="16"/>
        </w:rPr>
        <w:t xml:space="preserve"> </w:t>
      </w: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w:t>
      </w:r>
      <w:r w:rsidRPr="00BB511A">
        <w:rPr>
          <w:rStyle w:val="StyleUnderline"/>
        </w:rPr>
        <w:t xml:space="preserve">and profits. Second, virtually every aspect of the industry is </w:t>
      </w:r>
      <w:r w:rsidRPr="00BB511A">
        <w:rPr>
          <w:rStyle w:val="Emphasis"/>
        </w:rPr>
        <w:t>heavily regulated</w:t>
      </w:r>
      <w:r w:rsidRPr="00BB511A">
        <w:rPr>
          <w:rStyle w:val="StyleUnderline"/>
        </w:rPr>
        <w:t xml:space="preserve">, from safety and efficacy to promotion and advertising, to pricing and reimbursement. Danzon describes the impact of these </w:t>
      </w:r>
      <w:r w:rsidRPr="00A2522C">
        <w:rPr>
          <w:rStyle w:val="StyleUnderline"/>
          <w:highlight w:val="yellow"/>
        </w:rPr>
        <w:t>regulations as “</w:t>
      </w:r>
      <w:r w:rsidRPr="00A2522C">
        <w:rPr>
          <w:rStyle w:val="Emphasis"/>
          <w:highlight w:val="yellow"/>
        </w:rPr>
        <w:t xml:space="preserve">profound and </w:t>
      </w:r>
      <w:r w:rsidRPr="00BB511A">
        <w:rPr>
          <w:rStyle w:val="Emphasis"/>
        </w:rPr>
        <w:t>multidimensional</w:t>
      </w:r>
      <w:r w:rsidRPr="00BB511A">
        <w:rPr>
          <w:rStyle w:val="StyleUnderline"/>
        </w:rPr>
        <w:t xml:space="preserve"> even within a single country</w:t>
      </w:r>
      <w:r w:rsidRPr="00A2522C">
        <w:rPr>
          <w:rStyle w:val="StyleUnderline"/>
          <w:highlight w:val="yellow"/>
        </w:rPr>
        <w:t xml:space="preserve">,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r>
        <w:rPr>
          <w:sz w:val="16"/>
        </w:rPr>
        <w:t xml:space="preserve"> </w:t>
      </w: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BB511A">
        <w:rPr>
          <w:rStyle w:val="Emphasis"/>
        </w:rPr>
        <w:t xml:space="preserve">more than </w:t>
      </w:r>
      <w:r w:rsidRPr="00A2522C">
        <w:rPr>
          <w:rStyle w:val="Emphasis"/>
          <w:highlight w:val="yellow"/>
        </w:rPr>
        <w:t>200 times</w:t>
      </w:r>
      <w:r w:rsidRPr="00A2522C">
        <w:rPr>
          <w:rStyle w:val="StyleUnderline"/>
          <w:highlight w:val="yellow"/>
        </w:rPr>
        <w:t xml:space="preserve"> </w:t>
      </w:r>
      <w:r w:rsidRPr="00BB511A">
        <w:rPr>
          <w:rStyle w:val="StyleUnderline"/>
        </w:rPr>
        <w:t xml:space="preserve">that which </w:t>
      </w:r>
      <w:r w:rsidRPr="00A2522C">
        <w:rPr>
          <w:rStyle w:val="StyleUnderline"/>
          <w:highlight w:val="yellow"/>
        </w:rPr>
        <w:t xml:space="preserve">generic companies </w:t>
      </w:r>
      <w:r w:rsidRPr="00BB511A">
        <w:rPr>
          <w:rStyle w:val="StyleUnderline"/>
        </w:rPr>
        <w:t xml:space="preserve">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BB511A">
        <w:rPr>
          <w:rStyle w:val="StyleUnderline"/>
        </w:rPr>
        <w:t xml:space="preserve">the </w:t>
      </w:r>
      <w:r w:rsidRPr="00A2522C">
        <w:rPr>
          <w:rStyle w:val="StyleUnderline"/>
          <w:highlight w:val="yellow"/>
        </w:rPr>
        <w:t xml:space="preserve">development </w:t>
      </w:r>
      <w:r w:rsidRPr="00BB511A">
        <w:rPr>
          <w:rStyle w:val="StyleUnderline"/>
        </w:rPr>
        <w:t xml:space="preserve">process </w:t>
      </w:r>
      <w:r w:rsidRPr="00A2522C">
        <w:rPr>
          <w:rStyle w:val="StyleUnderline"/>
          <w:highlight w:val="yellow"/>
        </w:rPr>
        <w:t xml:space="preserve">is expensive, risky, and time consuming, </w:t>
      </w:r>
      <w:r w:rsidRPr="00BB511A">
        <w:rPr>
          <w:rStyle w:val="StyleUnderline"/>
        </w:rPr>
        <w:t xml:space="preserve">all of which points to the </w:t>
      </w:r>
      <w:r w:rsidRPr="00A2522C">
        <w:rPr>
          <w:rStyle w:val="StyleUnderline"/>
          <w:highlight w:val="yellow"/>
        </w:rPr>
        <w:t xml:space="preserve">need </w:t>
      </w:r>
      <w:r w:rsidRPr="00BB511A">
        <w:rPr>
          <w:rStyle w:val="StyleUnderline"/>
        </w:rPr>
        <w:t xml:space="preserve">for </w:t>
      </w:r>
      <w:r w:rsidRPr="00A2522C">
        <w:rPr>
          <w:rStyle w:val="StyleUnderline"/>
          <w:highlight w:val="yellow"/>
        </w:rPr>
        <w:t>strong IP protection</w:t>
      </w:r>
      <w:r w:rsidRPr="00E51F4D">
        <w:rPr>
          <w:rStyle w:val="StyleUnderline"/>
        </w:rPr>
        <w:t xml:space="preserve"> to encourage investment and ensure companies are able to recover their investments</w:t>
      </w:r>
      <w:r w:rsidRPr="00381E8C">
        <w:rPr>
          <w:sz w:val="16"/>
        </w:rPr>
        <w:t>.</w:t>
      </w:r>
      <w:r>
        <w:rPr>
          <w:sz w:val="16"/>
        </w:rPr>
        <w:t xml:space="preserve"> </w:t>
      </w:r>
      <w:r w:rsidRPr="00381E8C">
        <w:rPr>
          <w:sz w:val="16"/>
        </w:rPr>
        <w:t xml:space="preserve">The risk involved in biopharmaceutical development is starkly illustrated in a recent report by Biotechnology Innovation </w:t>
      </w:r>
      <w:r w:rsidRPr="00BB511A">
        <w:rPr>
          <w:sz w:val="16"/>
        </w:rPr>
        <w:t xml:space="preserve">Organization (BIO), which reports that </w:t>
      </w:r>
      <w:r w:rsidRPr="00BB511A">
        <w:rPr>
          <w:rStyle w:val="StyleUnderline"/>
        </w:rPr>
        <w:t>less than one of every 10 drugs that enter clinical trials is ultimately approved by the F</w:t>
      </w:r>
      <w:r w:rsidRPr="00BB511A">
        <w:rPr>
          <w:sz w:val="16"/>
        </w:rPr>
        <w:t xml:space="preserve">ood and </w:t>
      </w:r>
      <w:r w:rsidRPr="00BB511A">
        <w:rPr>
          <w:rStyle w:val="StyleUnderline"/>
        </w:rPr>
        <w:t>D</w:t>
      </w:r>
      <w:r w:rsidRPr="00BB511A">
        <w:rPr>
          <w:sz w:val="16"/>
        </w:rPr>
        <w:t xml:space="preserve">rug </w:t>
      </w:r>
      <w:r w:rsidRPr="00BB511A">
        <w:rPr>
          <w:rStyle w:val="StyleUnderline"/>
        </w:rPr>
        <w:t>A</w:t>
      </w:r>
      <w:r w:rsidRPr="00BB511A">
        <w:rPr>
          <w:sz w:val="16"/>
        </w:rPr>
        <w:t xml:space="preserve">dministration in the United States. </w:t>
      </w:r>
      <w:r w:rsidRPr="00BB511A">
        <w:rPr>
          <w:rStyle w:val="StyleUnderline"/>
        </w:rPr>
        <w:t>The report finds a success rate of merely 9.6%, a calculation that is significantly smaller than the widely-cited 11.8% figure from a 2014 study</w:t>
      </w:r>
      <w:r w:rsidRPr="00BB511A">
        <w:rPr>
          <w:sz w:val="16"/>
        </w:rPr>
        <w:t xml:space="preserve"> by the Tufts University’s Center for the Study of Drug Development.5 The International Federation of Pharmaceutical Manufacturers and Associations (2012) estimates that more than 3,200 compounds were at different stages of development</w:t>
      </w:r>
      <w:r w:rsidRPr="00381E8C">
        <w:rPr>
          <w:sz w:val="16"/>
        </w:rPr>
        <w:t xml:space="preserve"> globally in 2011, but only 35 new medicines were launched (Dawson, 2015).</w:t>
      </w:r>
      <w:r>
        <w:rPr>
          <w:sz w:val="16"/>
        </w:rPr>
        <w:t xml:space="preserve"> </w:t>
      </w: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604B1075" w14:textId="77777777" w:rsidR="00A9215A" w:rsidRPr="00BB372E" w:rsidRDefault="00A9215A" w:rsidP="00A9215A">
      <w:pPr>
        <w:pStyle w:val="Heading4"/>
        <w:spacing w:line="240" w:lineRule="auto"/>
      </w:pPr>
      <w:r w:rsidRPr="00BB372E">
        <w:t>Pharmaceutical innovation is key to protecting against future pandemics, bioterrorism, and antibiotic resistance.</w:t>
      </w:r>
    </w:p>
    <w:p w14:paraId="3AC3400E" w14:textId="77777777" w:rsidR="00A9215A" w:rsidRPr="00BB372E" w:rsidRDefault="00A9215A" w:rsidP="00A9215A">
      <w:pPr>
        <w:spacing w:line="240" w:lineRule="auto"/>
        <w:rPr>
          <w:rFonts w:eastAsia="Cambria"/>
          <w:sz w:val="16"/>
        </w:rPr>
      </w:pPr>
      <w:r w:rsidRPr="00BB372E">
        <w:rPr>
          <w:rFonts w:eastAsia="Cambria"/>
          <w:b/>
          <w:bCs/>
          <w:u w:val="single"/>
        </w:rPr>
        <w:t>Marjanovic and Fejiao ‘20</w:t>
      </w:r>
      <w:r w:rsidRPr="00BB372E">
        <w:rPr>
          <w:rFonts w:eastAsia="Cambria"/>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6F7D33F9" w14:textId="77777777" w:rsidR="00A9215A" w:rsidRPr="00BB372E" w:rsidRDefault="00A9215A" w:rsidP="00A9215A">
      <w:pPr>
        <w:spacing w:line="240" w:lineRule="auto"/>
        <w:rPr>
          <w:rFonts w:eastAsia="Cambria"/>
          <w:sz w:val="16"/>
        </w:rPr>
      </w:pPr>
      <w:r w:rsidRPr="00BB372E">
        <w:rPr>
          <w:rFonts w:eastAsia="Cambria"/>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bioterrorism con-text</w:t>
      </w:r>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well-recognised</w:t>
      </w:r>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compe-tition within the industry. </w:t>
      </w:r>
      <w:r w:rsidRPr="0004001D">
        <w:rPr>
          <w:rFonts w:eastAsia="Cambria"/>
          <w:sz w:val="16"/>
        </w:rPr>
        <w:t xml:space="preserve">However, </w:t>
      </w:r>
      <w:r w:rsidRPr="0004001D">
        <w:rPr>
          <w:rFonts w:eastAsia="Cambria"/>
          <w:u w:val="single"/>
        </w:rPr>
        <w:t>the expertise, networks and infrastructure that industry has within its reach</w:t>
      </w:r>
      <w:r w:rsidRPr="0004001D">
        <w:rPr>
          <w:rFonts w:eastAsia="Cambria"/>
          <w:sz w:val="16"/>
        </w:rPr>
        <w:t>, as well as public expectations</w:t>
      </w:r>
      <w:r w:rsidRPr="00BB372E">
        <w:rPr>
          <w:rFonts w:eastAsia="Cambria"/>
          <w:sz w:val="16"/>
        </w:rPr>
        <w:t xml:space="preserve"> and the moral imperative, </w:t>
      </w:r>
      <w:r w:rsidRPr="0004001D">
        <w:rPr>
          <w:rFonts w:eastAsia="Cambria"/>
          <w:u w:val="single"/>
        </w:rPr>
        <w:t xml:space="preserve">make </w:t>
      </w:r>
      <w:r w:rsidRPr="00A2522C">
        <w:rPr>
          <w:rFonts w:eastAsia="Cambria"/>
          <w:highlight w:val="yellow"/>
          <w:u w:val="single"/>
        </w:rPr>
        <w:t>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w:t>
      </w:r>
      <w:r w:rsidRPr="0004001D">
        <w:rPr>
          <w:rFonts w:eastAsia="Cambria"/>
          <w:u w:val="single"/>
        </w:rPr>
        <w:t xml:space="preserve">urgency and scale of the crisis – as well as the spotlight placed on pharmaceutical companies – mean that contributing to the search for effective medicines, vaccines or diagnostics is </w:t>
      </w:r>
      <w:r w:rsidRPr="0004001D">
        <w:rPr>
          <w:rFonts w:eastAsia="Cambria"/>
          <w:b/>
          <w:bCs/>
          <w:u w:val="single"/>
        </w:rPr>
        <w:t>essential</w:t>
      </w:r>
      <w:r w:rsidRPr="0004001D">
        <w:rPr>
          <w:rFonts w:eastAsia="Cambria"/>
          <w:u w:val="single"/>
        </w:rPr>
        <w:t xml:space="preserve"> for socially responsible companies in the sec-tor</w:t>
      </w:r>
      <w:r w:rsidRPr="0004001D">
        <w:rPr>
          <w:rFonts w:eastAsia="Cambria"/>
          <w:sz w:val="16"/>
        </w:rPr>
        <w:t>.2 It is therefore unsurprising that we are seeing indus-try-wide efforts unfold at unprecedented scale and pace. Whereas there is always scope for more activity, industry is currently contributing in a variety of ways. Examples include</w:t>
      </w:r>
      <w:r w:rsidRPr="00BB372E">
        <w:rPr>
          <w:rFonts w:eastAsia="Cambria"/>
          <w:sz w:val="16"/>
        </w:rPr>
        <w:t xml:space="preserv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agents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14:paraId="313FBDF6" w14:textId="77777777" w:rsidR="00A9215A" w:rsidRDefault="00A9215A" w:rsidP="00A9215A">
      <w:pPr>
        <w:spacing w:line="240" w:lineRule="auto"/>
        <w:rPr>
          <w:rFonts w:eastAsia="Cambria"/>
          <w:sz w:val="16"/>
        </w:rPr>
      </w:pPr>
    </w:p>
    <w:p w14:paraId="75674C6C" w14:textId="77777777" w:rsidR="00A9215A" w:rsidRDefault="00A9215A" w:rsidP="00A9215A">
      <w:pPr>
        <w:pStyle w:val="Heading4"/>
        <w:spacing w:line="240" w:lineRule="auto"/>
      </w:pPr>
      <w:r>
        <w:t>Bioterrorism and future pandemics cause extinction.</w:t>
      </w:r>
    </w:p>
    <w:p w14:paraId="16EBC512" w14:textId="77777777" w:rsidR="00A9215A" w:rsidRPr="00CA2687" w:rsidRDefault="00A9215A" w:rsidP="00A9215A">
      <w:pPr>
        <w:spacing w:line="240" w:lineRule="auto"/>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8" w:history="1">
        <w:r w:rsidRPr="00CA2687">
          <w:rPr>
            <w:rStyle w:val="Hyperlink"/>
            <w:sz w:val="16"/>
          </w:rPr>
          <w:t>https://ctc.usma.edu/biosecurity-in-the-wake-of-covid-19-the-urgent-action-needed/</w:t>
        </w:r>
      </w:hyperlink>
      <w:r w:rsidRPr="00CA2687">
        <w:rPr>
          <w:sz w:val="16"/>
        </w:rPr>
        <w:t xml:space="preserve"> C.VC</w:t>
      </w:r>
    </w:p>
    <w:p w14:paraId="02AF2185" w14:textId="40C139FF" w:rsidR="00A9215A" w:rsidRPr="00A9215A" w:rsidRDefault="00A9215A" w:rsidP="00A9215A">
      <w:pPr>
        <w:spacing w:line="240" w:lineRule="auto"/>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w:t>
      </w:r>
      <w:r w:rsidRPr="0004001D">
        <w:rPr>
          <w:rStyle w:val="StyleUnderline"/>
        </w:rPr>
        <w:t xml:space="preserve">may </w:t>
      </w:r>
      <w:r w:rsidRPr="00A2522C">
        <w:rPr>
          <w:rStyle w:val="StyleUnderline"/>
          <w:highlight w:val="yellow"/>
        </w:rPr>
        <w:t xml:space="preserve">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 xml:space="preserve">transmissibility, and other characteristics pose </w:t>
      </w:r>
      <w:r w:rsidRPr="0004001D">
        <w:rPr>
          <w:rStyle w:val="StyleUnderline"/>
        </w:rPr>
        <w:t xml:space="preserve">much </w:t>
      </w:r>
      <w:r w:rsidRPr="00A2522C">
        <w:rPr>
          <w:rStyle w:val="StyleUnderline"/>
          <w:highlight w:val="yellow"/>
        </w:rPr>
        <w:t>greater danger</w:t>
      </w:r>
      <w:r w:rsidRPr="00AB1385">
        <w:rPr>
          <w:sz w:val="16"/>
        </w:rPr>
        <w:t>.</w:t>
      </w:r>
      <w:r w:rsidR="0004001D">
        <w:rPr>
          <w:sz w:val="16"/>
        </w:rPr>
        <w:t xml:space="preserve"> </w:t>
      </w: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r w:rsidR="0004001D">
        <w:rPr>
          <w:sz w:val="16"/>
        </w:rPr>
        <w:t xml:space="preserve"> </w:t>
      </w: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r w:rsidR="0004001D">
        <w:rPr>
          <w:sz w:val="16"/>
        </w:rPr>
        <w:t xml:space="preserve"> </w:t>
      </w:r>
      <w:r w:rsidRPr="00AB1385">
        <w:rPr>
          <w:sz w:val="16"/>
        </w:rPr>
        <w:t>The Need to Rethink Likelihood</w:t>
      </w:r>
      <w:r w:rsidR="0004001D">
        <w:rPr>
          <w:sz w:val="16"/>
        </w:rPr>
        <w:t xml:space="preserve"> </w:t>
      </w:r>
      <w:r w:rsidRPr="00AB1385">
        <w:rPr>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beings.e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r w:rsidR="0004001D">
        <w:rPr>
          <w:sz w:val="16"/>
        </w:rPr>
        <w:t xml:space="preserve"> </w:t>
      </w:r>
      <w:r w:rsidRPr="00AB1385">
        <w:rPr>
          <w:rStyle w:val="StyleUnderline"/>
        </w:rPr>
        <w:t>There is also growing concern about engineered viruses. Not only have advances in synthetic biology</w:t>
      </w:r>
      <w:r w:rsidRPr="00AB1385">
        <w:rPr>
          <w:sz w:val="16"/>
        </w:rPr>
        <w:t xml:space="preserve"> (SynBio)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r w:rsidR="0004001D">
        <w:rPr>
          <w:sz w:val="16"/>
        </w:rPr>
        <w:t xml:space="preserve"> </w:t>
      </w:r>
      <w:r w:rsidRPr="00AB1385">
        <w:rPr>
          <w:sz w:val="16"/>
        </w:rPr>
        <w:t>In the August 2020 issue of this publication, scientists at the U.S. Military Academy at West Point warned that:</w:t>
      </w:r>
      <w:r w:rsidR="0004001D">
        <w:rPr>
          <w:sz w:val="16"/>
        </w:rPr>
        <w:t xml:space="preserve"> </w:t>
      </w:r>
      <w:r w:rsidRPr="00AB1385">
        <w:rPr>
          <w:sz w:val="16"/>
        </w:rPr>
        <w:t>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r w:rsidR="0004001D">
        <w:rPr>
          <w:sz w:val="16"/>
        </w:rPr>
        <w:t xml:space="preserve"> </w:t>
      </w: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r w:rsidR="0004001D">
        <w:rPr>
          <w:sz w:val="16"/>
        </w:rPr>
        <w:t xml:space="preserve"> </w:t>
      </w: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years.g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r w:rsidR="0004001D">
        <w:rPr>
          <w:sz w:val="16"/>
        </w:rPr>
        <w:t xml:space="preserve"> </w:t>
      </w: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bookmarkEnd w:id="0"/>
    </w:p>
    <w:p w14:paraId="3627700F" w14:textId="26914C5F" w:rsidR="00A95652" w:rsidRDefault="00A9215A" w:rsidP="00A9215A">
      <w:pPr>
        <w:pStyle w:val="Heading1"/>
      </w:pPr>
      <w:r>
        <w:t>Case</w:t>
      </w:r>
    </w:p>
    <w:p w14:paraId="0973E61F" w14:textId="77777777" w:rsidR="0004001D" w:rsidRDefault="0004001D" w:rsidP="0004001D">
      <w:pPr>
        <w:pStyle w:val="Heading2"/>
      </w:pPr>
      <w:r>
        <w:t>Framing</w:t>
      </w:r>
    </w:p>
    <w:p w14:paraId="48ABB586" w14:textId="77777777" w:rsidR="008F46B5" w:rsidRPr="00C06DCA" w:rsidRDefault="008F46B5" w:rsidP="008F46B5">
      <w:pPr>
        <w:pStyle w:val="Heading4"/>
        <w:spacing w:line="240" w:lineRule="auto"/>
        <w:rPr>
          <w:rFonts w:asciiTheme="minorHAnsi" w:hAnsiTheme="minorHAnsi" w:cstheme="minorHAnsi"/>
        </w:rPr>
      </w:pPr>
      <w:r w:rsidRPr="00C06DCA">
        <w:rPr>
          <w:rFonts w:asciiTheme="minorHAnsi" w:hAnsiTheme="minorHAnsi" w:cstheme="minorHAnsi"/>
        </w:rPr>
        <w:t xml:space="preserve">Extinction o/ws under any framework, even under moral uncertainty – infinite future generations </w:t>
      </w:r>
    </w:p>
    <w:p w14:paraId="7E5FC372" w14:textId="77777777" w:rsidR="008F46B5" w:rsidRPr="00C06DCA" w:rsidRDefault="008F46B5" w:rsidP="008F46B5">
      <w:pPr>
        <w:spacing w:line="240" w:lineRule="auto"/>
        <w:rPr>
          <w:rFonts w:asciiTheme="minorHAnsi" w:hAnsiTheme="minorHAnsi" w:cstheme="minorHAnsi"/>
        </w:rPr>
      </w:pPr>
      <w:r w:rsidRPr="00C06DCA">
        <w:rPr>
          <w:rStyle w:val="Style13ptBold"/>
          <w:rFonts w:asciiTheme="minorHAnsi" w:hAnsiTheme="minorHAnsi" w:cstheme="minorHAnsi"/>
        </w:rPr>
        <w:t>Pummer 15</w:t>
      </w:r>
      <w:r w:rsidRPr="00C06DCA">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3AD9F097" w14:textId="77777777" w:rsidR="008F46B5" w:rsidRPr="00C06DCA" w:rsidRDefault="008F46B5" w:rsidP="008F46B5">
      <w:pPr>
        <w:spacing w:line="240" w:lineRule="auto"/>
        <w:rPr>
          <w:rFonts w:asciiTheme="minorHAnsi" w:hAnsiTheme="minorHAnsi" w:cstheme="minorHAnsi"/>
          <w:sz w:val="16"/>
        </w:rPr>
      </w:pPr>
      <w:r w:rsidRPr="003846BA">
        <w:rPr>
          <w:rStyle w:val="StyleUnderline"/>
          <w:rFonts w:asciiTheme="minorHAnsi" w:hAnsiTheme="minorHAnsi" w:cstheme="minorHAnsi"/>
        </w:rPr>
        <w:t>There appears to be lot of disagreement in moral philosophy.</w:t>
      </w:r>
      <w:r w:rsidRPr="00C06DCA">
        <w:rPr>
          <w:rFonts w:asciiTheme="minorHAnsi" w:hAnsiTheme="minorHAnsi" w:cstheme="minorHAnsi"/>
          <w:sz w:val="16"/>
        </w:rPr>
        <w:t xml:space="preserve"> Whether these many apparent disagreements are deep and irresolvable, I believe </w:t>
      </w:r>
      <w:r w:rsidRPr="003846BA">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06DCA">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rPr>
        <w:t xml:space="preserve">If the happiness or well-being of possible future people is just as important as that of people who already exist, and if they would have good lives, it is not hard to see how </w:t>
      </w:r>
      <w:r w:rsidRPr="003846BA">
        <w:rPr>
          <w:rStyle w:val="StyleUnderline"/>
          <w:rFonts w:asciiTheme="minorHAnsi" w:hAnsiTheme="minorHAnsi" w:cstheme="minorHAnsi"/>
          <w:highlight w:val="yellow"/>
        </w:rPr>
        <w:t>reducing existential risk is</w:t>
      </w:r>
      <w:r w:rsidRPr="003846BA">
        <w:rPr>
          <w:rStyle w:val="StyleUnderline"/>
          <w:rFonts w:asciiTheme="minorHAnsi" w:hAnsiTheme="minorHAnsi" w:cstheme="minorHAnsi"/>
        </w:rPr>
        <w:t xml:space="preserve"> easily </w:t>
      </w:r>
      <w:r w:rsidRPr="003846BA">
        <w:rPr>
          <w:rStyle w:val="StyleUnderline"/>
          <w:rFonts w:asciiTheme="minorHAnsi" w:hAnsiTheme="minorHAnsi" w:cstheme="minorHAnsi"/>
          <w:highlight w:val="yellow"/>
        </w:rPr>
        <w:t>the most important</w:t>
      </w:r>
      <w:r w:rsidRPr="003846BA">
        <w:rPr>
          <w:rStyle w:val="StyleUnderline"/>
          <w:rFonts w:asciiTheme="minorHAnsi" w:hAnsiTheme="minorHAnsi" w:cstheme="minorHAnsi"/>
        </w:rPr>
        <w:t xml:space="preserve"> thing in the whole world. This is for the familiar reason that there are so many people who could exist in the future – </w:t>
      </w:r>
      <w:r w:rsidRPr="003846BA">
        <w:rPr>
          <w:rStyle w:val="StyleUnderline"/>
          <w:rFonts w:asciiTheme="minorHAnsi" w:hAnsiTheme="minorHAnsi" w:cstheme="minorHAnsi"/>
          <w:highlight w:val="yellow"/>
        </w:rPr>
        <w:t>there are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trillions upon trillions</w:t>
      </w:r>
      <w:r w:rsidRPr="003846BA">
        <w:rPr>
          <w:rStyle w:val="StyleUnderline"/>
          <w:rFonts w:asciiTheme="minorHAnsi" w:hAnsiTheme="minorHAnsi" w:cstheme="minorHAnsi"/>
        </w:rPr>
        <w:t>… upon trillions.</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 xml:space="preserve">There are so many possible </w:t>
      </w:r>
      <w:r w:rsidRPr="003846BA">
        <w:rPr>
          <w:rStyle w:val="StyleUnderline"/>
          <w:rFonts w:asciiTheme="minorHAnsi" w:hAnsiTheme="minorHAnsi" w:cstheme="minorHAnsi"/>
          <w:highlight w:val="yellow"/>
        </w:rPr>
        <w:t>future people</w:t>
      </w:r>
      <w:r w:rsidRPr="003846BA">
        <w:rPr>
          <w:rStyle w:val="StyleUnderline"/>
          <w:rFonts w:asciiTheme="minorHAnsi" w:hAnsiTheme="minorHAnsi" w:cstheme="minorHAnsi"/>
        </w:rPr>
        <w:t xml:space="preserve"> that reducing existential risk is arguably the most important thing in the world,</w:t>
      </w:r>
      <w:r w:rsidRPr="003846BA">
        <w:rPr>
          <w:rFonts w:asciiTheme="minorHAnsi" w:hAnsiTheme="minorHAnsi" w:cstheme="minorHAnsi"/>
          <w:b/>
          <w:bCs/>
          <w:sz w:val="16"/>
        </w:rPr>
        <w:t xml:space="preserve"> </w:t>
      </w:r>
      <w:r w:rsidRPr="003846BA">
        <w:rPr>
          <w:rStyle w:val="StyleUnderline"/>
          <w:rFonts w:asciiTheme="minorHAnsi" w:hAnsiTheme="minorHAnsi" w:cstheme="minorHAnsi"/>
          <w:highlight w:val="yellow"/>
        </w:rPr>
        <w:t>even if the well-being</w:t>
      </w:r>
      <w:r w:rsidRPr="003846BA">
        <w:rPr>
          <w:rStyle w:val="StyleUnderline"/>
          <w:rFonts w:asciiTheme="minorHAnsi" w:hAnsiTheme="minorHAnsi" w:cstheme="minorHAnsi"/>
        </w:rPr>
        <w:t xml:space="preserve"> of these possible people </w:t>
      </w:r>
      <w:r w:rsidRPr="003846BA">
        <w:rPr>
          <w:rStyle w:val="StyleUnderline"/>
          <w:rFonts w:asciiTheme="minorHAnsi" w:hAnsiTheme="minorHAnsi" w:cstheme="minorHAnsi"/>
          <w:highlight w:val="yellow"/>
        </w:rPr>
        <w:t>were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given</w:t>
      </w:r>
      <w:r w:rsidRPr="003846BA">
        <w:rPr>
          <w:rStyle w:val="StyleUnderline"/>
          <w:rFonts w:asciiTheme="minorHAnsi" w:hAnsiTheme="minorHAnsi" w:cstheme="minorHAnsi"/>
        </w:rPr>
        <w:t xml:space="preserve"> only </w:t>
      </w:r>
      <w:r w:rsidRPr="003846BA">
        <w:rPr>
          <w:rStyle w:val="StyleUnderline"/>
          <w:rFonts w:asciiTheme="minorHAnsi" w:hAnsiTheme="minorHAnsi" w:cstheme="minorHAnsi"/>
          <w:highlight w:val="yellow"/>
        </w:rPr>
        <w:t xml:space="preserve">0.001% </w:t>
      </w:r>
      <w:r w:rsidRPr="003846BA">
        <w:rPr>
          <w:rStyle w:val="StyleUnderline"/>
          <w:rFonts w:asciiTheme="minorHAnsi" w:hAnsiTheme="minorHAnsi" w:cstheme="minorHAnsi"/>
        </w:rPr>
        <w:t xml:space="preserve">as much </w:t>
      </w:r>
      <w:r w:rsidRPr="003846BA">
        <w:rPr>
          <w:rStyle w:val="StyleUnderline"/>
          <w:rFonts w:asciiTheme="minorHAnsi" w:hAnsiTheme="minorHAnsi" w:cstheme="minorHAnsi"/>
          <w:highlight w:val="yellow"/>
        </w:rPr>
        <w:t>weight</w:t>
      </w:r>
      <w:r w:rsidRPr="003846BA">
        <w:rPr>
          <w:rStyle w:val="StyleUnderline"/>
          <w:rFonts w:asciiTheme="minorHAnsi" w:hAnsiTheme="minorHAnsi" w:cstheme="minorHAnsi"/>
        </w:rPr>
        <w:t xml:space="preserve"> as that of existing people</w:t>
      </w:r>
      <w:r w:rsidRPr="00C06DCA">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3846BA">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C06DCA">
        <w:rPr>
          <w:rFonts w:asciiTheme="minorHAnsi" w:hAnsiTheme="minorHAnsi" w:cstheme="minorHAnsi"/>
          <w:sz w:val="16"/>
        </w:rPr>
        <w:t xml:space="preserve">. But that is a huge mistake. </w:t>
      </w:r>
      <w:r w:rsidRPr="003846BA">
        <w:rPr>
          <w:rStyle w:val="StyleUnderline"/>
          <w:rFonts w:asciiTheme="minorHAnsi" w:hAnsiTheme="minorHAnsi" w:cstheme="minorHAnsi"/>
          <w:highlight w:val="yellow"/>
        </w:rPr>
        <w:t xml:space="preserve">Non-consequentialism </w:t>
      </w:r>
      <w:r w:rsidRPr="003846BA">
        <w:rPr>
          <w:rStyle w:val="StyleUnderline"/>
          <w:rFonts w:asciiTheme="minorHAnsi" w:hAnsiTheme="minorHAnsi" w:cstheme="minorHAnsi"/>
        </w:rPr>
        <w:t xml:space="preserve">is the view that there’s more that determines rightness than the goodness of consequences or outcomes; it </w:t>
      </w:r>
      <w:r w:rsidRPr="003846BA">
        <w:rPr>
          <w:rStyle w:val="StyleUnderline"/>
          <w:rFonts w:asciiTheme="minorHAnsi" w:hAnsiTheme="minorHAnsi" w:cstheme="minorHAnsi"/>
          <w:highlight w:val="yellow"/>
        </w:rPr>
        <w:t>is not</w:t>
      </w:r>
      <w:r w:rsidRPr="003846BA">
        <w:rPr>
          <w:rStyle w:val="StyleUnderline"/>
          <w:rFonts w:asciiTheme="minorHAnsi" w:hAnsiTheme="minorHAnsi" w:cstheme="minorHAnsi"/>
        </w:rPr>
        <w:t xml:space="preserve"> the view </w:t>
      </w:r>
      <w:r w:rsidRPr="003846BA">
        <w:rPr>
          <w:rStyle w:val="StyleUnderline"/>
          <w:rFonts w:asciiTheme="minorHAnsi" w:hAnsiTheme="minorHAnsi" w:cstheme="minorHAnsi"/>
          <w:highlight w:val="yellow"/>
        </w:rPr>
        <w:t>that the latter don’t matter</w:t>
      </w:r>
      <w:r w:rsidRPr="003846BA">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3846BA">
        <w:rPr>
          <w:rStyle w:val="StyleUnderline"/>
          <w:rFonts w:asciiTheme="minorHAnsi" w:hAnsiTheme="minorHAnsi" w:cstheme="minorHAnsi"/>
          <w:highlight w:val="yellow"/>
        </w:rPr>
        <w:t>Minimally plausible versions of deont</w:t>
      </w:r>
      <w:r w:rsidRPr="003846BA">
        <w:rPr>
          <w:rStyle w:val="StyleUnderline"/>
          <w:rFonts w:asciiTheme="minorHAnsi" w:hAnsiTheme="minorHAnsi" w:cstheme="minorHAnsi"/>
        </w:rPr>
        <w:t xml:space="preserve">ology </w:t>
      </w:r>
      <w:r w:rsidRPr="003846BA">
        <w:rPr>
          <w:rStyle w:val="StyleUnderline"/>
          <w:rFonts w:asciiTheme="minorHAnsi" w:hAnsiTheme="minorHAnsi" w:cstheme="minorHAnsi"/>
          <w:highlight w:val="yellow"/>
        </w:rPr>
        <w:t>and virtue ethics must be concerned</w:t>
      </w:r>
      <w:r w:rsidRPr="003846BA">
        <w:rPr>
          <w:rStyle w:val="StyleUnderline"/>
          <w:rFonts w:asciiTheme="minorHAnsi" w:hAnsiTheme="minorHAnsi" w:cstheme="minorHAnsi"/>
        </w:rPr>
        <w:t xml:space="preserve"> in part </w:t>
      </w:r>
      <w:r w:rsidRPr="003846BA">
        <w:rPr>
          <w:rStyle w:val="StyleUnderline"/>
          <w:rFonts w:asciiTheme="minorHAnsi" w:hAnsiTheme="minorHAnsi" w:cstheme="minorHAnsi"/>
          <w:highlight w:val="yellow"/>
        </w:rPr>
        <w:t>with promoting the good</w:t>
      </w:r>
      <w:r w:rsidRPr="003846BA">
        <w:rPr>
          <w:rStyle w:val="StyleUnderline"/>
          <w:rFonts w:asciiTheme="minorHAnsi" w:hAnsiTheme="minorHAnsi" w:cstheme="minorHAnsi"/>
        </w:rPr>
        <w:t xml:space="preserve">, from an impartial point of view. They’d thus </w:t>
      </w:r>
      <w:r w:rsidRPr="003846BA">
        <w:rPr>
          <w:rStyle w:val="StyleUnderline"/>
          <w:rFonts w:asciiTheme="minorHAnsi" w:hAnsiTheme="minorHAnsi" w:cstheme="minorHAnsi"/>
          <w:highlight w:val="yellow"/>
        </w:rPr>
        <w:t>imply</w:t>
      </w:r>
      <w:r w:rsidRPr="003846BA">
        <w:rPr>
          <w:rStyle w:val="StyleUnderline"/>
          <w:rFonts w:asciiTheme="minorHAnsi" w:hAnsiTheme="minorHAnsi" w:cstheme="minorHAnsi"/>
        </w:rPr>
        <w:t xml:space="preserve"> very </w:t>
      </w:r>
      <w:r w:rsidRPr="003846BA">
        <w:rPr>
          <w:rStyle w:val="StyleUnderline"/>
          <w:rFonts w:asciiTheme="minorHAnsi" w:hAnsiTheme="minorHAnsi" w:cstheme="minorHAnsi"/>
          <w:highlight w:val="yellow"/>
        </w:rPr>
        <w:t>strong reasons to reduce existential risk</w:t>
      </w:r>
      <w:r w:rsidRPr="00C06DCA">
        <w:rPr>
          <w:rStyle w:val="StyleUnderline"/>
          <w:rFonts w:asciiTheme="minorHAnsi" w:hAnsiTheme="minorHAnsi" w:cstheme="minorHAnsi"/>
        </w:rPr>
        <w:t xml:space="preserve">, </w:t>
      </w:r>
      <w:r w:rsidRPr="00C06DCA">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846BA">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06DCA">
        <w:rPr>
          <w:rFonts w:asciiTheme="minorHAnsi" w:hAnsiTheme="minorHAnsi" w:cstheme="minorHAnsi"/>
          <w:sz w:val="16"/>
        </w:rPr>
        <w:t>. But even those (hedonistic egoists) who disagree should have a significant level of confidence that they are mistaken, and that one of the above views is correct</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 xml:space="preserve">Even if they were 90% sure </w:t>
      </w:r>
      <w:r w:rsidRPr="003846BA">
        <w:rPr>
          <w:rStyle w:val="StyleUnderline"/>
          <w:rFonts w:asciiTheme="minorHAnsi" w:hAnsiTheme="minorHAnsi" w:cstheme="minorHAnsi"/>
        </w:rPr>
        <w:t xml:space="preserve">that their view is the correct one (and 10% sure that one of these other ones is correct), </w:t>
      </w:r>
      <w:r w:rsidRPr="003846BA">
        <w:rPr>
          <w:rStyle w:val="StyleUnderline"/>
          <w:rFonts w:asciiTheme="minorHAnsi" w:hAnsiTheme="minorHAnsi" w:cstheme="minorHAnsi"/>
          <w:highlight w:val="yellow"/>
        </w:rPr>
        <w:t xml:space="preserve">they would have </w:t>
      </w:r>
      <w:r w:rsidRPr="003846BA">
        <w:rPr>
          <w:rStyle w:val="StyleUnderline"/>
          <w:rFonts w:asciiTheme="minorHAnsi" w:hAnsiTheme="minorHAnsi" w:cstheme="minorHAnsi"/>
        </w:rPr>
        <w:t xml:space="preserve">pretty strong </w:t>
      </w:r>
      <w:r w:rsidRPr="003846BA">
        <w:rPr>
          <w:rStyle w:val="StyleUnderline"/>
          <w:rFonts w:asciiTheme="minorHAnsi" w:hAnsiTheme="minorHAnsi" w:cstheme="minorHAnsi"/>
          <w:highlight w:val="yellow"/>
        </w:rPr>
        <w:t xml:space="preserve">reason, from </w:t>
      </w:r>
      <w:r w:rsidRPr="003846BA">
        <w:rPr>
          <w:rStyle w:val="StyleUnderline"/>
          <w:rFonts w:asciiTheme="minorHAnsi" w:hAnsiTheme="minorHAnsi" w:cstheme="minorHAnsi"/>
        </w:rPr>
        <w:t xml:space="preserve">the standpoint of </w:t>
      </w:r>
      <w:r w:rsidRPr="003846BA">
        <w:rPr>
          <w:rStyle w:val="StyleUnderline"/>
          <w:rFonts w:asciiTheme="minorHAnsi" w:hAnsiTheme="minorHAnsi" w:cstheme="minorHAnsi"/>
          <w:highlight w:val="yellow"/>
        </w:rPr>
        <w:t>moral uncertainty, to reduce existential risk</w:t>
      </w:r>
      <w:r w:rsidRPr="003846BA">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C06DCA">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3846BA">
        <w:rPr>
          <w:rStyle w:val="StyleUnderline"/>
          <w:rFonts w:asciiTheme="minorHAnsi" w:hAnsiTheme="minorHAnsi" w:cstheme="minorHAnsi"/>
        </w:rPr>
        <w:t>Derek Parfit, whose work has emphasized future generations as well as agreement in ethics, described our situation clearly and accurately:</w:t>
      </w:r>
      <w:r w:rsidRPr="00C06DCA">
        <w:rPr>
          <w:rFonts w:asciiTheme="minorHAnsi" w:hAnsiTheme="minorHAnsi" w:cstheme="minorHAnsi"/>
          <w:sz w:val="16"/>
        </w:rPr>
        <w:t xml:space="preserve"> “We live during the hinge of history. </w:t>
      </w:r>
      <w:r w:rsidRPr="003846BA">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06DCA">
        <w:rPr>
          <w:rFonts w:asciiTheme="minorHAnsi" w:hAnsiTheme="minorHAnsi" w:cstheme="minorHAnsi"/>
          <w:sz w:val="16"/>
        </w:rPr>
        <w:t>.” (From chapter 36 of On What Matters)</w:t>
      </w:r>
    </w:p>
    <w:p w14:paraId="55EF9437" w14:textId="77777777" w:rsidR="008F46B5" w:rsidRDefault="008F46B5" w:rsidP="008F46B5">
      <w:pPr>
        <w:pStyle w:val="Heading4"/>
      </w:pPr>
      <w:r>
        <w:t>And, it’s a gateway issue – dying ends the morality question so you must prevent extinction to resolve the fw debate</w:t>
      </w:r>
    </w:p>
    <w:p w14:paraId="6315E722" w14:textId="77777777" w:rsidR="008F46B5" w:rsidRPr="004765FE" w:rsidRDefault="008F46B5" w:rsidP="008F46B5"/>
    <w:p w14:paraId="4CBD4BF0" w14:textId="77777777" w:rsidR="008F46B5" w:rsidRPr="00C06DCA" w:rsidRDefault="008F46B5" w:rsidP="008F46B5">
      <w:pPr>
        <w:pStyle w:val="Heading4"/>
      </w:pPr>
      <w:r>
        <w:t>Ep modesty – framework prioritizes not precludes impact so only its logical – weigh by the degree a team is winning FW * offense under that fw</w:t>
      </w:r>
    </w:p>
    <w:p w14:paraId="44E8B1EF" w14:textId="5DE5BB51" w:rsidR="008F46B5" w:rsidRPr="00871005" w:rsidRDefault="00D00E51" w:rsidP="008F46B5">
      <w:pPr>
        <w:pStyle w:val="Heading4"/>
      </w:pPr>
      <w:r>
        <w:t xml:space="preserve">Low probability framing makes IR perspective </w:t>
      </w:r>
      <w:r w:rsidR="008F46B5" w:rsidRPr="00871005">
        <w:t xml:space="preserve">accurate </w:t>
      </w:r>
      <w:r w:rsidR="008F46B5">
        <w:t>–</w:t>
      </w:r>
      <w:r w:rsidR="008F46B5" w:rsidRPr="00871005">
        <w:t xml:space="preserve"> </w:t>
      </w:r>
      <w:r w:rsidR="008F46B5">
        <w:t>its pedagogically valuable even if they win its unlikely</w:t>
      </w:r>
    </w:p>
    <w:p w14:paraId="2DFEFDA9" w14:textId="77777777" w:rsidR="008F46B5" w:rsidRPr="00AE4834" w:rsidRDefault="008F46B5" w:rsidP="008F46B5">
      <w:r w:rsidRPr="00AE4834">
        <w:t xml:space="preserve">Timothy </w:t>
      </w:r>
      <w:r w:rsidRPr="00AE4834">
        <w:rPr>
          <w:rStyle w:val="Style13ptBold"/>
        </w:rPr>
        <w:t>Junio 13</w:t>
      </w:r>
      <w:r w:rsidRPr="00AE4834">
        <w:t>, cybersecurity postdoctoral fellow at CISAC, PhD in political science from the University of Pennsylvania, and Thomas Mahnken, Naval War College, “Conceiving of Future War: The Promise of Scenario Analysis for International Relations”, September, International Studies Review Volume 15, Issue 3, pages 374–395</w:t>
      </w:r>
    </w:p>
    <w:p w14:paraId="1517052A" w14:textId="0FA53403" w:rsidR="008F46B5" w:rsidRPr="008F46B5" w:rsidRDefault="008F46B5" w:rsidP="008F46B5">
      <w:pPr>
        <w:rPr>
          <w:sz w:val="8"/>
          <w:szCs w:val="20"/>
        </w:rPr>
      </w:pPr>
      <w:r w:rsidRPr="00AE4834">
        <w:rPr>
          <w:rStyle w:val="StyleUnderline"/>
          <w:szCs w:val="20"/>
        </w:rPr>
        <w:t>This</w:t>
      </w:r>
      <w:r w:rsidRPr="00AE4834">
        <w:rPr>
          <w:sz w:val="8"/>
          <w:szCs w:val="20"/>
        </w:rPr>
        <w:t xml:space="preserve"> article </w:t>
      </w:r>
      <w:r w:rsidRPr="00AE4834">
        <w:rPr>
          <w:rStyle w:val="StyleUnderline"/>
          <w:szCs w:val="20"/>
        </w:rPr>
        <w:t>introduces political scientists to scenarios</w:t>
      </w:r>
      <w:r w:rsidRPr="00AE4834">
        <w:rPr>
          <w:sz w:val="8"/>
          <w:szCs w:val="20"/>
        </w:rPr>
        <w:t>—</w:t>
      </w:r>
      <w:r w:rsidRPr="00AE4834">
        <w:rPr>
          <w:rStyle w:val="StyleUnderline"/>
          <w:szCs w:val="20"/>
        </w:rPr>
        <w:t>future counterfactuals</w:t>
      </w:r>
      <w:r w:rsidRPr="00AE4834">
        <w:rPr>
          <w:sz w:val="8"/>
          <w:szCs w:val="20"/>
        </w:rPr>
        <w:t>—</w:t>
      </w:r>
      <w:r w:rsidRPr="00AE4834">
        <w:rPr>
          <w:rStyle w:val="StyleUnderline"/>
          <w:szCs w:val="20"/>
        </w:rPr>
        <w:t>and demonstrates their value</w:t>
      </w:r>
      <w:r w:rsidRPr="00AE4834">
        <w:rPr>
          <w:sz w:val="8"/>
          <w:szCs w:val="20"/>
        </w:rPr>
        <w:t xml:space="preserve"> in tandem with other methodologies and </w:t>
      </w:r>
      <w:r w:rsidRPr="00AE4834">
        <w:rPr>
          <w:rStyle w:val="StyleUnderline"/>
          <w:szCs w:val="20"/>
        </w:rPr>
        <w:t>across a wide range of research questions</w:t>
      </w:r>
      <w:r w:rsidRPr="00AE4834">
        <w:rPr>
          <w:sz w:val="8"/>
          <w:szCs w:val="20"/>
        </w:rPr>
        <w:t xml:space="preserve">. The authors describe best practices regarding the scenario method and argue that </w:t>
      </w:r>
      <w:r w:rsidRPr="00533209">
        <w:rPr>
          <w:rStyle w:val="StyleUnderline"/>
          <w:szCs w:val="20"/>
          <w:highlight w:val="green"/>
        </w:rPr>
        <w:t xml:space="preserve">scenarios contribute to </w:t>
      </w:r>
      <w:r w:rsidRPr="00533209">
        <w:rPr>
          <w:rStyle w:val="Emphasis"/>
          <w:szCs w:val="20"/>
          <w:highlight w:val="green"/>
        </w:rPr>
        <w:t>theory building</w:t>
      </w:r>
      <w:r w:rsidRPr="00AE4834">
        <w:rPr>
          <w:rStyle w:val="StyleUnderline"/>
          <w:szCs w:val="20"/>
        </w:rPr>
        <w:t xml:space="preserve"> and </w:t>
      </w:r>
      <w:r w:rsidRPr="00AE4834">
        <w:rPr>
          <w:rStyle w:val="Emphasis"/>
          <w:szCs w:val="20"/>
        </w:rPr>
        <w:t>development</w:t>
      </w:r>
      <w:r w:rsidRPr="00AE4834">
        <w:rPr>
          <w:rStyle w:val="StyleUnderline"/>
          <w:szCs w:val="20"/>
        </w:rPr>
        <w:t xml:space="preserve">, </w:t>
      </w:r>
      <w:r w:rsidRPr="00533209">
        <w:rPr>
          <w:rStyle w:val="Emphasis"/>
          <w:szCs w:val="20"/>
          <w:highlight w:val="green"/>
        </w:rPr>
        <w:t>identifying new hypotheses</w:t>
      </w:r>
      <w:r w:rsidRPr="00533209">
        <w:rPr>
          <w:rStyle w:val="StyleUnderline"/>
          <w:szCs w:val="20"/>
          <w:highlight w:val="green"/>
        </w:rPr>
        <w:t xml:space="preserve">, </w:t>
      </w:r>
      <w:r w:rsidRPr="00533209">
        <w:rPr>
          <w:rStyle w:val="Emphasis"/>
          <w:szCs w:val="20"/>
          <w:highlight w:val="green"/>
        </w:rPr>
        <w:t xml:space="preserve">analyzing </w:t>
      </w:r>
      <w:r w:rsidRPr="00AE4834">
        <w:rPr>
          <w:rStyle w:val="Emphasis"/>
          <w:szCs w:val="20"/>
        </w:rPr>
        <w:t xml:space="preserve">data-poor research </w:t>
      </w:r>
      <w:r w:rsidRPr="00533209">
        <w:rPr>
          <w:rStyle w:val="Emphasis"/>
          <w:szCs w:val="20"/>
          <w:highlight w:val="green"/>
        </w:rPr>
        <w:t>topics</w:t>
      </w:r>
      <w:r w:rsidRPr="00533209">
        <w:rPr>
          <w:rStyle w:val="StyleUnderline"/>
          <w:szCs w:val="20"/>
          <w:highlight w:val="green"/>
        </w:rPr>
        <w:t xml:space="preserve">, </w:t>
      </w:r>
      <w:r w:rsidRPr="00533209">
        <w:rPr>
          <w:rStyle w:val="Emphasis"/>
          <w:szCs w:val="20"/>
          <w:highlight w:val="green"/>
        </w:rPr>
        <w:t>articulating “world views</w:t>
      </w:r>
      <w:r w:rsidRPr="00533209">
        <w:rPr>
          <w:rStyle w:val="StyleUnderline"/>
          <w:szCs w:val="20"/>
          <w:highlight w:val="green"/>
        </w:rPr>
        <w:t xml:space="preserve">,” </w:t>
      </w:r>
      <w:r w:rsidRPr="00533209">
        <w:rPr>
          <w:rStyle w:val="Emphasis"/>
          <w:szCs w:val="20"/>
          <w:highlight w:val="green"/>
        </w:rPr>
        <w:t>setting</w:t>
      </w:r>
      <w:r w:rsidRPr="00AE4834">
        <w:rPr>
          <w:rStyle w:val="Emphasis"/>
          <w:szCs w:val="20"/>
        </w:rPr>
        <w:t xml:space="preserve"> new </w:t>
      </w:r>
      <w:r w:rsidRPr="00533209">
        <w:rPr>
          <w:rStyle w:val="Emphasis"/>
          <w:szCs w:val="20"/>
          <w:highlight w:val="green"/>
        </w:rPr>
        <w:t>research agendas</w:t>
      </w:r>
      <w:r w:rsidRPr="00533209">
        <w:rPr>
          <w:rStyle w:val="StyleUnderline"/>
          <w:szCs w:val="20"/>
          <w:highlight w:val="green"/>
        </w:rPr>
        <w:t xml:space="preserve">, </w:t>
      </w:r>
      <w:r w:rsidRPr="00533209">
        <w:rPr>
          <w:rStyle w:val="Emphasis"/>
          <w:szCs w:val="20"/>
          <w:highlight w:val="green"/>
        </w:rPr>
        <w:t>avoiding</w:t>
      </w:r>
      <w:r w:rsidRPr="00AE4834">
        <w:rPr>
          <w:rStyle w:val="Emphasis"/>
          <w:szCs w:val="20"/>
        </w:rPr>
        <w:t xml:space="preserve"> cognitive </w:t>
      </w:r>
      <w:r w:rsidRPr="00533209">
        <w:rPr>
          <w:rStyle w:val="Emphasis"/>
          <w:szCs w:val="20"/>
          <w:highlight w:val="green"/>
        </w:rPr>
        <w:t>biases</w:t>
      </w:r>
      <w:r w:rsidRPr="00533209">
        <w:rPr>
          <w:rStyle w:val="StyleUnderline"/>
          <w:szCs w:val="20"/>
          <w:highlight w:val="green"/>
        </w:rPr>
        <w:t xml:space="preserve">, and </w:t>
      </w:r>
      <w:r w:rsidRPr="00533209">
        <w:rPr>
          <w:rStyle w:val="Emphasis"/>
          <w:szCs w:val="20"/>
          <w:highlight w:val="green"/>
        </w:rPr>
        <w:t>teaching</w:t>
      </w:r>
      <w:r w:rsidRPr="00AE4834">
        <w:rPr>
          <w:sz w:val="8"/>
          <w:szCs w:val="20"/>
        </w:rPr>
        <w:t xml:space="preserve">. The article also establishes </w:t>
      </w:r>
      <w:r w:rsidRPr="00AE4834">
        <w:rPr>
          <w:rStyle w:val="StyleUnderline"/>
          <w:szCs w:val="20"/>
        </w:rPr>
        <w:t>the low rate at which scenarios are used in the international relations subfield and situates scenarios in the broader context of political science methods</w:t>
      </w:r>
      <w:r w:rsidRPr="00AE4834">
        <w:rPr>
          <w:sz w:val="8"/>
          <w:szCs w:val="20"/>
        </w:rPr>
        <w:t>. The conclusion offers two detailed examples of the effective use of scenarios.</w:t>
      </w:r>
      <w:r w:rsidRPr="00AE4834">
        <w:rPr>
          <w:sz w:val="12"/>
          <w:szCs w:val="20"/>
        </w:rPr>
        <w:t>¶</w:t>
      </w:r>
      <w:r w:rsidRPr="00AE4834">
        <w:rPr>
          <w:sz w:val="8"/>
          <w:szCs w:val="20"/>
        </w:rPr>
        <w:t xml:space="preserve"> In his classic work on scenario analysis, The Art of the Long View, Peter Schwartz commented that “</w:t>
      </w:r>
      <w:r w:rsidRPr="00AE4834">
        <w:rPr>
          <w:rStyle w:val="StyleUnderline"/>
          <w:szCs w:val="20"/>
        </w:rPr>
        <w:t>social scientists often have a hard time [building scenarios]; they have been trained to stay away from ‘what if?’ questions and concentrate on ‘what was?</w:t>
      </w:r>
      <w:r w:rsidRPr="00AE4834">
        <w:rPr>
          <w:sz w:val="8"/>
          <w:szCs w:val="20"/>
        </w:rPr>
        <w:t xml:space="preserve">’” (Schwartz 1996:31). While Schwartz's comments were impressionistic based on his years of conducting and teaching scenario analysis, his claim withstands empirical scrutiny. </w:t>
      </w:r>
      <w:r w:rsidRPr="00AE4834">
        <w:rPr>
          <w:rStyle w:val="StyleUnderline"/>
          <w:szCs w:val="20"/>
        </w:rPr>
        <w:t>Scenarios—</w:t>
      </w:r>
      <w:r w:rsidRPr="00533209">
        <w:rPr>
          <w:rStyle w:val="StyleUnderline"/>
          <w:szCs w:val="20"/>
          <w:highlight w:val="green"/>
        </w:rPr>
        <w:t>counterfactual narratives about the future—are</w:t>
      </w:r>
      <w:r w:rsidRPr="00AE4834">
        <w:rPr>
          <w:rStyle w:val="StyleUnderline"/>
          <w:szCs w:val="20"/>
        </w:rPr>
        <w:t xml:space="preserve"> </w:t>
      </w:r>
      <w:r w:rsidRPr="00AE4834">
        <w:rPr>
          <w:rStyle w:val="Emphasis"/>
          <w:szCs w:val="20"/>
        </w:rPr>
        <w:t xml:space="preserve">woefully </w:t>
      </w:r>
      <w:r w:rsidRPr="00533209">
        <w:rPr>
          <w:rStyle w:val="Emphasis"/>
          <w:szCs w:val="20"/>
          <w:highlight w:val="green"/>
        </w:rPr>
        <w:t>underutilized</w:t>
      </w:r>
      <w:r w:rsidRPr="00AE4834">
        <w:rPr>
          <w:rStyle w:val="StyleUnderline"/>
          <w:szCs w:val="20"/>
        </w:rPr>
        <w:t xml:space="preserve"> among political scientists</w:t>
      </w:r>
      <w:r w:rsidRPr="00AE4834">
        <w:rPr>
          <w:sz w:val="8"/>
          <w:szCs w:val="20"/>
        </w:rPr>
        <w:t xml:space="preserve">. The method is almost never taught on graduate student syllabi, and a survey of leading international relations (IR) journals indicates that scenarios were used in only 302 of 18,764 sampled articles. </w:t>
      </w:r>
      <w:r w:rsidRPr="00AE4834">
        <w:rPr>
          <w:rStyle w:val="StyleUnderline"/>
          <w:szCs w:val="20"/>
        </w:rPr>
        <w:t>The low rate at which political scientists use scenarios</w:t>
      </w:r>
      <w:r w:rsidRPr="00AE4834">
        <w:rPr>
          <w:sz w:val="8"/>
          <w:szCs w:val="20"/>
        </w:rPr>
        <w:t>—less than 2% of the time—</w:t>
      </w:r>
      <w:r w:rsidRPr="00AE4834">
        <w:rPr>
          <w:rStyle w:val="StyleUnderline"/>
          <w:szCs w:val="20"/>
        </w:rPr>
        <w:t>is surprising; the method is popular</w:t>
      </w:r>
      <w:r w:rsidRPr="00AE4834">
        <w:rPr>
          <w:sz w:val="8"/>
          <w:szCs w:val="20"/>
        </w:rPr>
        <w:t xml:space="preserve"> in fields as disparate as business, demographics, ecology, pharmacology, public health, economics, and epidemiology (Venable, Li, Ginter, and Duncan 1993; Leufkens, Haaijer-Ruskamp, Bakker, and Dukes 1994; Baker, Hulse, Gregory, White, Van Sickle, Berger, Dole, and Schumaker 2004; Sanderson, Scherbov, O'Neill, and Lutz 2004). </w:t>
      </w:r>
      <w:r w:rsidRPr="00533209">
        <w:rPr>
          <w:rStyle w:val="StyleUnderline"/>
          <w:szCs w:val="20"/>
          <w:highlight w:val="green"/>
        </w:rPr>
        <w:t>Scenarios</w:t>
      </w:r>
      <w:r w:rsidRPr="00AE4834">
        <w:rPr>
          <w:rStyle w:val="StyleUnderline"/>
          <w:szCs w:val="20"/>
        </w:rPr>
        <w:t xml:space="preserve"> also </w:t>
      </w:r>
      <w:r w:rsidRPr="00533209">
        <w:rPr>
          <w:rStyle w:val="StyleUnderline"/>
          <w:szCs w:val="20"/>
          <w:highlight w:val="green"/>
        </w:rPr>
        <w:t>are</w:t>
      </w:r>
      <w:r w:rsidRPr="00AE4834">
        <w:rPr>
          <w:rStyle w:val="StyleUnderline"/>
          <w:szCs w:val="20"/>
        </w:rPr>
        <w:t xml:space="preserve"> </w:t>
      </w:r>
      <w:r w:rsidRPr="00AE4834">
        <w:rPr>
          <w:rStyle w:val="Emphasis"/>
          <w:szCs w:val="20"/>
        </w:rPr>
        <w:t>a common tool</w:t>
      </w:r>
      <w:r w:rsidRPr="00AE4834">
        <w:rPr>
          <w:rStyle w:val="StyleUnderline"/>
          <w:szCs w:val="20"/>
        </w:rPr>
        <w:t xml:space="preserve"> </w:t>
      </w:r>
      <w:r w:rsidRPr="00533209">
        <w:rPr>
          <w:rStyle w:val="StyleUnderline"/>
          <w:szCs w:val="20"/>
          <w:highlight w:val="green"/>
        </w:rPr>
        <w:t>employed by</w:t>
      </w:r>
      <w:r w:rsidRPr="00AE4834">
        <w:rPr>
          <w:rStyle w:val="StyleUnderline"/>
          <w:szCs w:val="20"/>
        </w:rPr>
        <w:t xml:space="preserve"> the </w:t>
      </w:r>
      <w:r w:rsidRPr="00533209">
        <w:rPr>
          <w:rStyle w:val="StyleUnderline"/>
          <w:szCs w:val="20"/>
          <w:highlight w:val="green"/>
        </w:rPr>
        <w:t>policymakers</w:t>
      </w:r>
      <w:r w:rsidRPr="00AE4834">
        <w:rPr>
          <w:rStyle w:val="StyleUnderline"/>
          <w:szCs w:val="20"/>
        </w:rPr>
        <w:t xml:space="preserve"> whom political scientists study.</w:t>
      </w:r>
      <w:r w:rsidRPr="00AE4834">
        <w:rPr>
          <w:rStyle w:val="StyleUnderline"/>
          <w:sz w:val="12"/>
          <w:szCs w:val="20"/>
        </w:rPr>
        <w:t>¶</w:t>
      </w:r>
      <w:r w:rsidRPr="00AE4834">
        <w:rPr>
          <w:rStyle w:val="StyleUnderline"/>
          <w:szCs w:val="20"/>
        </w:rPr>
        <w:t xml:space="preserve"> </w:t>
      </w:r>
      <w:r w:rsidRPr="00533209">
        <w:rPr>
          <w:rStyle w:val="StyleUnderline"/>
          <w:szCs w:val="20"/>
          <w:highlight w:val="green"/>
        </w:rPr>
        <w:t>This</w:t>
      </w:r>
      <w:r w:rsidRPr="00AE4834">
        <w:rPr>
          <w:sz w:val="8"/>
          <w:szCs w:val="20"/>
        </w:rPr>
        <w:t xml:space="preserve"> article </w:t>
      </w:r>
      <w:r w:rsidRPr="00533209">
        <w:rPr>
          <w:rStyle w:val="StyleUnderline"/>
          <w:szCs w:val="20"/>
          <w:highlight w:val="green"/>
        </w:rPr>
        <w:t>seeks to elevate</w:t>
      </w:r>
      <w:r w:rsidRPr="00AE4834">
        <w:rPr>
          <w:rStyle w:val="StyleUnderline"/>
          <w:szCs w:val="20"/>
        </w:rPr>
        <w:t xml:space="preserve"> the status of </w:t>
      </w:r>
      <w:r w:rsidRPr="00533209">
        <w:rPr>
          <w:rStyle w:val="StyleUnderline"/>
          <w:szCs w:val="20"/>
          <w:highlight w:val="green"/>
        </w:rPr>
        <w:t>scenarios</w:t>
      </w:r>
      <w:r w:rsidRPr="00AE4834">
        <w:rPr>
          <w:rStyle w:val="StyleUnderline"/>
          <w:szCs w:val="20"/>
        </w:rPr>
        <w:t xml:space="preserve"> in political science </w:t>
      </w:r>
      <w:r w:rsidRPr="00533209">
        <w:rPr>
          <w:rStyle w:val="StyleUnderline"/>
          <w:szCs w:val="20"/>
          <w:highlight w:val="green"/>
        </w:rPr>
        <w:t xml:space="preserve">by </w:t>
      </w:r>
      <w:r w:rsidRPr="00533209">
        <w:rPr>
          <w:rStyle w:val="Emphasis"/>
          <w:szCs w:val="20"/>
          <w:highlight w:val="green"/>
        </w:rPr>
        <w:t>demonstrating their usefulness</w:t>
      </w:r>
      <w:r w:rsidRPr="00533209">
        <w:rPr>
          <w:rStyle w:val="StyleUnderline"/>
          <w:szCs w:val="20"/>
          <w:highlight w:val="green"/>
        </w:rPr>
        <w:t xml:space="preserve"> for </w:t>
      </w:r>
      <w:r w:rsidRPr="00533209">
        <w:rPr>
          <w:rStyle w:val="Emphasis"/>
          <w:szCs w:val="20"/>
          <w:highlight w:val="green"/>
        </w:rPr>
        <w:t>theory building</w:t>
      </w:r>
      <w:r w:rsidRPr="00533209">
        <w:rPr>
          <w:rStyle w:val="StyleUnderline"/>
          <w:szCs w:val="20"/>
          <w:highlight w:val="green"/>
        </w:rPr>
        <w:t xml:space="preserve"> and </w:t>
      </w:r>
      <w:r w:rsidRPr="00533209">
        <w:rPr>
          <w:rStyle w:val="Emphasis"/>
          <w:szCs w:val="20"/>
          <w:highlight w:val="green"/>
        </w:rPr>
        <w:t>pedagogy</w:t>
      </w:r>
      <w:r w:rsidRPr="00533209">
        <w:rPr>
          <w:rStyle w:val="StyleUnderline"/>
          <w:szCs w:val="20"/>
          <w:highlight w:val="green"/>
        </w:rPr>
        <w:t>.</w:t>
      </w:r>
      <w:r w:rsidRPr="00AE4834">
        <w:rPr>
          <w:rStyle w:val="StyleUnderline"/>
          <w:szCs w:val="20"/>
        </w:rPr>
        <w:t xml:space="preserve"> Rather than constitute mere speculation regarding an unpredictable future</w:t>
      </w:r>
      <w:r w:rsidRPr="00AE4834">
        <w:rPr>
          <w:sz w:val="8"/>
          <w:szCs w:val="20"/>
        </w:rPr>
        <w:t xml:space="preserve">, as critics might suggest, </w:t>
      </w:r>
      <w:r w:rsidRPr="00533209">
        <w:rPr>
          <w:rStyle w:val="StyleUnderline"/>
          <w:szCs w:val="20"/>
          <w:highlight w:val="green"/>
        </w:rPr>
        <w:t>scenarios assist</w:t>
      </w:r>
      <w:r w:rsidRPr="00AE4834">
        <w:rPr>
          <w:rStyle w:val="StyleUnderline"/>
          <w:szCs w:val="20"/>
        </w:rPr>
        <w:t xml:space="preserve"> scholars </w:t>
      </w:r>
      <w:r w:rsidRPr="00533209">
        <w:rPr>
          <w:rStyle w:val="StyleUnderline"/>
          <w:szCs w:val="20"/>
          <w:highlight w:val="green"/>
        </w:rPr>
        <w:t xml:space="preserve">with </w:t>
      </w:r>
      <w:r w:rsidRPr="00533209">
        <w:rPr>
          <w:rStyle w:val="Emphasis"/>
          <w:szCs w:val="20"/>
          <w:highlight w:val="green"/>
        </w:rPr>
        <w:t>developing testable hypotheses</w:t>
      </w:r>
      <w:r w:rsidRPr="00AE4834">
        <w:rPr>
          <w:sz w:val="8"/>
          <w:szCs w:val="20"/>
        </w:rPr>
        <w:t xml:space="preserve">, gathering data, and identifying a theory's upper and lower bounds. Additionally, </w:t>
      </w:r>
      <w:r w:rsidRPr="00533209">
        <w:rPr>
          <w:rStyle w:val="StyleUnderline"/>
          <w:szCs w:val="20"/>
          <w:highlight w:val="green"/>
        </w:rPr>
        <w:t xml:space="preserve">scenarios are an </w:t>
      </w:r>
      <w:r w:rsidRPr="00533209">
        <w:rPr>
          <w:rStyle w:val="Emphasis"/>
          <w:szCs w:val="20"/>
          <w:highlight w:val="green"/>
        </w:rPr>
        <w:t>effective way</w:t>
      </w:r>
      <w:r w:rsidRPr="00533209">
        <w:rPr>
          <w:rStyle w:val="StyleUnderline"/>
          <w:szCs w:val="20"/>
          <w:highlight w:val="green"/>
        </w:rPr>
        <w:t xml:space="preserve"> to teach students to apply theory to policy</w:t>
      </w:r>
      <w:r w:rsidRPr="00AE4834">
        <w:rPr>
          <w:sz w:val="8"/>
          <w:szCs w:val="20"/>
        </w:rPr>
        <w:t xml:space="preserve">. In the pages below, a “best practices” guide is offered to advise scholars, practitioners, and students, and an argument is developed in favor of the use of scenarios. The article concludes with two examples of how </w:t>
      </w:r>
      <w:r w:rsidRPr="00AE4834">
        <w:rPr>
          <w:rStyle w:val="StyleUnderline"/>
          <w:szCs w:val="20"/>
        </w:rPr>
        <w:t xml:space="preserve">political scientists have </w:t>
      </w:r>
      <w:r w:rsidRPr="00AE4834">
        <w:rPr>
          <w:rStyle w:val="Emphasis"/>
          <w:szCs w:val="20"/>
        </w:rPr>
        <w:t>invoked the scenario method</w:t>
      </w:r>
      <w:r w:rsidRPr="00AE4834">
        <w:rPr>
          <w:rStyle w:val="StyleUnderline"/>
          <w:szCs w:val="20"/>
        </w:rPr>
        <w:t xml:space="preserve"> to improve the specifications of their theories, propose falsifiable hypotheses, and design new empirical research programs.</w:t>
      </w:r>
      <w:r w:rsidRPr="00AE4834">
        <w:rPr>
          <w:rStyle w:val="StyleUnderline"/>
          <w:sz w:val="12"/>
          <w:szCs w:val="20"/>
        </w:rPr>
        <w:t>¶</w:t>
      </w:r>
      <w:r w:rsidRPr="00AE4834">
        <w:rPr>
          <w:rStyle w:val="StyleUnderline"/>
          <w:szCs w:val="20"/>
        </w:rPr>
        <w:t xml:space="preserve"> </w:t>
      </w:r>
      <w:r w:rsidRPr="00AE4834">
        <w:rPr>
          <w:sz w:val="8"/>
          <w:szCs w:val="20"/>
        </w:rPr>
        <w:t>Scenarios in the Discipline</w:t>
      </w:r>
      <w:r w:rsidRPr="00AE4834">
        <w:rPr>
          <w:sz w:val="12"/>
          <w:szCs w:val="20"/>
        </w:rPr>
        <w:t>¶</w:t>
      </w:r>
      <w:r w:rsidRPr="00AE4834">
        <w:rPr>
          <w:sz w:val="8"/>
          <w:szCs w:val="20"/>
        </w:rPr>
        <w:t xml:space="preserve"> </w:t>
      </w:r>
      <w:r w:rsidRPr="00AE4834">
        <w:rPr>
          <w:rStyle w:val="StyleUnderline"/>
          <w:szCs w:val="20"/>
        </w:rPr>
        <w:t>What do counterfactual narratives about the future look like?</w:t>
      </w:r>
      <w:r w:rsidRPr="00AE4834">
        <w:rPr>
          <w:sz w:val="8"/>
          <w:szCs w:val="20"/>
        </w:rPr>
        <w:t xml:space="preserve"> Scenarios may range in length from a few sentences to many pages. </w:t>
      </w:r>
      <w:r w:rsidRPr="00533209">
        <w:rPr>
          <w:rStyle w:val="StyleUnderline"/>
          <w:highlight w:val="green"/>
        </w:rPr>
        <w:t>One</w:t>
      </w:r>
      <w:r w:rsidRPr="00AE4834">
        <w:rPr>
          <w:rStyle w:val="StyleUnderline"/>
        </w:rPr>
        <w:t xml:space="preserve"> of the most common </w:t>
      </w:r>
      <w:r w:rsidRPr="00533209">
        <w:rPr>
          <w:rStyle w:val="StyleUnderline"/>
          <w:highlight w:val="green"/>
        </w:rPr>
        <w:t>use</w:t>
      </w:r>
      <w:r w:rsidRPr="00AE4834">
        <w:rPr>
          <w:rStyle w:val="StyleUnderline"/>
        </w:rPr>
        <w:t>s</w:t>
      </w:r>
      <w:r w:rsidRPr="00AE4834">
        <w:rPr>
          <w:sz w:val="8"/>
          <w:szCs w:val="20"/>
        </w:rPr>
        <w:t xml:space="preserve"> of the scenario method, which will be referenced throughout this article, </w:t>
      </w:r>
      <w:r w:rsidRPr="00533209">
        <w:rPr>
          <w:rStyle w:val="StyleUnderline"/>
          <w:highlight w:val="green"/>
        </w:rPr>
        <w:t>is to study</w:t>
      </w:r>
      <w:r w:rsidRPr="00AE4834">
        <w:rPr>
          <w:rStyle w:val="StyleUnderline"/>
        </w:rPr>
        <w:t xml:space="preserve"> the conditions under which </w:t>
      </w:r>
      <w:r w:rsidRPr="00533209">
        <w:rPr>
          <w:rStyle w:val="Emphasis"/>
          <w:sz w:val="24"/>
          <w:highlight w:val="green"/>
        </w:rPr>
        <w:t>high-consequence</w:t>
      </w:r>
      <w:r w:rsidRPr="00533209">
        <w:rPr>
          <w:rStyle w:val="StyleUnderline"/>
          <w:highlight w:val="green"/>
        </w:rPr>
        <w:t xml:space="preserve">, </w:t>
      </w:r>
      <w:r w:rsidRPr="00533209">
        <w:rPr>
          <w:rStyle w:val="Emphasis"/>
          <w:sz w:val="24"/>
          <w:highlight w:val="green"/>
        </w:rPr>
        <w:t>low-probability</w:t>
      </w:r>
      <w:r w:rsidRPr="00533209">
        <w:rPr>
          <w:rStyle w:val="StyleUnderline"/>
          <w:highlight w:val="green"/>
        </w:rPr>
        <w:t xml:space="preserve"> events</w:t>
      </w:r>
      <w:r w:rsidRPr="00AE4834">
        <w:rPr>
          <w:rStyle w:val="StyleUnderline"/>
        </w:rPr>
        <w:t xml:space="preserve"> may occur. </w:t>
      </w:r>
      <w:r w:rsidRPr="00533209">
        <w:rPr>
          <w:rStyle w:val="StyleUnderline"/>
          <w:highlight w:val="green"/>
        </w:rPr>
        <w:t>Perhaps the best example</w:t>
      </w:r>
      <w:r w:rsidRPr="00AE4834">
        <w:rPr>
          <w:rStyle w:val="StyleUnderline"/>
        </w:rPr>
        <w:t xml:space="preserve"> of this </w:t>
      </w:r>
      <w:r w:rsidRPr="00533209">
        <w:rPr>
          <w:rStyle w:val="StyleUnderline"/>
          <w:highlight w:val="green"/>
        </w:rPr>
        <w:t xml:space="preserve">is </w:t>
      </w:r>
      <w:r w:rsidRPr="00533209">
        <w:rPr>
          <w:rStyle w:val="Emphasis"/>
          <w:sz w:val="24"/>
          <w:highlight w:val="green"/>
        </w:rPr>
        <w:t>nuclear war</w:t>
      </w:r>
      <w:r w:rsidRPr="00AE4834">
        <w:rPr>
          <w:rStyle w:val="Emphasis"/>
          <w:sz w:val="24"/>
        </w:rPr>
        <w:t>fare</w:t>
      </w:r>
      <w:r w:rsidRPr="00AE4834">
        <w:rPr>
          <w:rStyle w:val="StyleUnderline"/>
          <w:szCs w:val="20"/>
        </w:rPr>
        <w:t>, a circumstance that has never resulted, but has captivated generations of political scientists.</w:t>
      </w:r>
      <w:r w:rsidRPr="00AE4834">
        <w:rPr>
          <w:sz w:val="8"/>
          <w:szCs w:val="20"/>
        </w:rPr>
        <w:t xml:space="preserve"> For an introductory illustration, let us </w:t>
      </w:r>
      <w:r w:rsidRPr="00AE4834">
        <w:rPr>
          <w:rStyle w:val="StyleUnderline"/>
          <w:szCs w:val="20"/>
        </w:rPr>
        <w:t>consider a</w:t>
      </w:r>
      <w:r w:rsidRPr="00AE4834">
        <w:rPr>
          <w:sz w:val="8"/>
          <w:szCs w:val="20"/>
        </w:rPr>
        <w:t xml:space="preserve"> very simple </w:t>
      </w:r>
      <w:r w:rsidRPr="00AE4834">
        <w:rPr>
          <w:rStyle w:val="StyleUnderline"/>
          <w:szCs w:val="20"/>
        </w:rPr>
        <w:t>scenario regarding how a first use of a nuclear weapon might occur</w:t>
      </w:r>
      <w:r w:rsidRPr="00AE4834">
        <w:rPr>
          <w:sz w:val="8"/>
          <w:szCs w:val="20"/>
        </w:rPr>
        <w:t>:</w:t>
      </w:r>
      <w:r w:rsidRPr="00AE4834">
        <w:rPr>
          <w:sz w:val="12"/>
          <w:szCs w:val="20"/>
        </w:rPr>
        <w:t>¶</w:t>
      </w:r>
      <w:r w:rsidRPr="00AE4834">
        <w:rPr>
          <w:sz w:val="8"/>
          <w:szCs w:val="20"/>
        </w:rPr>
        <w:t xml:space="preserve"> During the year 2023, the US military is ordered to launch air and sea patrols of the Taiwan Strait to aid in a crisis. These highly visible patrols disrupt trade off China's coast, and result in skyrocketing insurance rates for shipping companies. Several days into the contingency, which involves over ten thousand US military personnel, an intelligence estimate concludes that a Chinese conventional strike against US air patrols and naval assets is imminent. The United States conducts a preemptive strike against anti-air and anti-sea systems on the Chinese mainland. The US strike is far more successful than Chinese military leaders thought possible; a new source of intelligence to the United States—unknown to Chinese leadership—allowed the US military to severely degrade Chinese targeting and situational awareness capabilities. Many of the weapons that China relied on to dissuade escalatory US military action are now reduced to single-digit-percentage readiness. Estimates for repairs and replenishments are stated in terms of weeks, and China's confidence in readily available, but “dumber,” weapons is low due to the dispersion and mobility of US forces. Word of the successful US strike spreads among the Chinese and Taiwanese publics. The Chinese Government concludes that for the sake of preserving its domestic strength, and to signal resolve to the US and Taiwanese Governments while minimizing further economic disruption, it should escalate dramatically with the use of an extremely small-yield nuclear device against a stationary US military asset in the Pacific region.</w:t>
      </w:r>
      <w:r w:rsidRPr="00AE4834">
        <w:rPr>
          <w:sz w:val="12"/>
          <w:szCs w:val="20"/>
        </w:rPr>
        <w:t>¶</w:t>
      </w:r>
      <w:r w:rsidRPr="00AE4834">
        <w:rPr>
          <w:sz w:val="8"/>
          <w:szCs w:val="20"/>
        </w:rPr>
        <w:t xml:space="preserve"> </w:t>
      </w:r>
      <w:r w:rsidRPr="00AE4834">
        <w:rPr>
          <w:rStyle w:val="StyleUnderline"/>
          <w:szCs w:val="20"/>
        </w:rPr>
        <w:t>This</w:t>
      </w:r>
      <w:r w:rsidRPr="00AE4834">
        <w:rPr>
          <w:sz w:val="8"/>
          <w:szCs w:val="20"/>
        </w:rPr>
        <w:t xml:space="preserve"> short story </w:t>
      </w:r>
      <w:r w:rsidRPr="00AE4834">
        <w:rPr>
          <w:rStyle w:val="StyleUnderline"/>
          <w:szCs w:val="20"/>
        </w:rPr>
        <w:t xml:space="preserve">reflects </w:t>
      </w:r>
      <w:r w:rsidRPr="00533209">
        <w:rPr>
          <w:rStyle w:val="StyleUnderline"/>
          <w:szCs w:val="20"/>
          <w:highlight w:val="green"/>
        </w:rPr>
        <w:t>a future event that, while unlikely to occur</w:t>
      </w:r>
      <w:r w:rsidRPr="00AE4834">
        <w:rPr>
          <w:rStyle w:val="StyleUnderline"/>
          <w:szCs w:val="20"/>
        </w:rPr>
        <w:t xml:space="preserve"> </w:t>
      </w:r>
      <w:r w:rsidRPr="00AE4834">
        <w:rPr>
          <w:sz w:val="8"/>
        </w:rPr>
        <w:t>and far too vague to be used for military planning,</w:t>
      </w:r>
      <w:r w:rsidRPr="00AE4834">
        <w:rPr>
          <w:rStyle w:val="StyleUnderline"/>
          <w:szCs w:val="20"/>
        </w:rPr>
        <w:t xml:space="preserve"> </w:t>
      </w:r>
      <w:r w:rsidRPr="00533209">
        <w:rPr>
          <w:rStyle w:val="StyleUnderline"/>
          <w:szCs w:val="20"/>
          <w:highlight w:val="green"/>
        </w:rPr>
        <w:t xml:space="preserve">contains </w:t>
      </w:r>
      <w:r w:rsidRPr="00533209">
        <w:rPr>
          <w:rStyle w:val="Emphasis"/>
          <w:szCs w:val="20"/>
          <w:highlight w:val="green"/>
        </w:rPr>
        <w:t>many dimensions of political science theory</w:t>
      </w:r>
      <w:r w:rsidRPr="00AE4834">
        <w:rPr>
          <w:rStyle w:val="StyleUnderline"/>
          <w:szCs w:val="20"/>
        </w:rPr>
        <w:t>. These include</w:t>
      </w:r>
      <w:r w:rsidRPr="00AE4834">
        <w:rPr>
          <w:sz w:val="8"/>
          <w:szCs w:val="20"/>
        </w:rPr>
        <w:t xml:space="preserve"> the following: </w:t>
      </w:r>
      <w:r w:rsidRPr="00AE4834">
        <w:rPr>
          <w:rStyle w:val="StyleUnderline"/>
          <w:szCs w:val="20"/>
        </w:rPr>
        <w:t>what leaders perceive as “limited,” “proportional,” or “escalatory” uses of force; the importance of</w:t>
      </w:r>
      <w:r w:rsidRPr="00AE4834">
        <w:rPr>
          <w:sz w:val="8"/>
          <w:szCs w:val="20"/>
        </w:rPr>
        <w:t xml:space="preserve"> private </w:t>
      </w:r>
      <w:r w:rsidRPr="00AE4834">
        <w:rPr>
          <w:rStyle w:val="StyleUnderline"/>
          <w:szCs w:val="20"/>
        </w:rPr>
        <w:t>information about capabilities</w:t>
      </w:r>
      <w:r w:rsidRPr="00AE4834">
        <w:rPr>
          <w:sz w:val="8"/>
          <w:szCs w:val="20"/>
        </w:rPr>
        <w:t xml:space="preserve"> and commitment; audience costs in international politics; </w:t>
      </w:r>
      <w:r w:rsidRPr="00AE4834">
        <w:rPr>
          <w:rStyle w:val="StyleUnderline"/>
          <w:szCs w:val="20"/>
        </w:rPr>
        <w:t>the relationship between military expediency and political objectives during war; and the role of compressed timelines for decision making</w:t>
      </w:r>
      <w:r w:rsidRPr="00AE4834">
        <w:rPr>
          <w:sz w:val="8"/>
          <w:szCs w:val="20"/>
        </w:rPr>
        <w:t xml:space="preserve">, among others. </w:t>
      </w:r>
      <w:r w:rsidRPr="00AE4834">
        <w:rPr>
          <w:rStyle w:val="StyleUnderline"/>
          <w:szCs w:val="20"/>
        </w:rPr>
        <w:t>The purpose</w:t>
      </w:r>
      <w:r w:rsidRPr="00AE4834">
        <w:rPr>
          <w:sz w:val="8"/>
          <w:szCs w:val="20"/>
        </w:rPr>
        <w:t xml:space="preserve"> of this article </w:t>
      </w:r>
      <w:r w:rsidRPr="00AE4834">
        <w:rPr>
          <w:rStyle w:val="StyleUnderline"/>
          <w:szCs w:val="20"/>
        </w:rPr>
        <w:t xml:space="preserve">is to explain to scholars how </w:t>
      </w:r>
      <w:r w:rsidRPr="00533209">
        <w:rPr>
          <w:rStyle w:val="StyleUnderline"/>
          <w:szCs w:val="20"/>
          <w:highlight w:val="green"/>
        </w:rPr>
        <w:t>such stories</w:t>
      </w:r>
      <w:r w:rsidRPr="00AE4834">
        <w:rPr>
          <w:rStyle w:val="StyleUnderline"/>
          <w:szCs w:val="20"/>
        </w:rPr>
        <w:t xml:space="preserve">, and more rigorously developed narratives that specify variables of interest and draw on extant data, </w:t>
      </w:r>
      <w:r w:rsidRPr="00533209">
        <w:rPr>
          <w:rStyle w:val="StyleUnderline"/>
          <w:szCs w:val="20"/>
          <w:highlight w:val="green"/>
        </w:rPr>
        <w:t xml:space="preserve">may </w:t>
      </w:r>
      <w:r w:rsidRPr="00533209">
        <w:rPr>
          <w:rStyle w:val="Emphasis"/>
          <w:szCs w:val="20"/>
          <w:highlight w:val="green"/>
        </w:rPr>
        <w:t>improve the study of IR</w:t>
      </w:r>
      <w:r w:rsidRPr="00AE4834">
        <w:rPr>
          <w:rStyle w:val="StyleUnderline"/>
          <w:szCs w:val="20"/>
        </w:rPr>
        <w:t>.</w:t>
      </w:r>
      <w:r w:rsidRPr="00AE4834">
        <w:rPr>
          <w:sz w:val="8"/>
          <w:szCs w:val="20"/>
        </w:rPr>
        <w:t xml:space="preserve"> An important starting point is to explain how future counterfactuals fit into the methodological canon of the discipline</w:t>
      </w:r>
    </w:p>
    <w:p w14:paraId="7DC34E9C" w14:textId="22975312" w:rsidR="008F46B5" w:rsidRDefault="008F46B5" w:rsidP="008F46B5">
      <w:pPr>
        <w:pStyle w:val="Heading3"/>
      </w:pPr>
      <w:r>
        <w:t>AT their FW</w:t>
      </w:r>
    </w:p>
    <w:p w14:paraId="225AA3CC" w14:textId="02BBE957" w:rsidR="008F46B5" w:rsidRDefault="008F46B5" w:rsidP="008F46B5">
      <w:pPr>
        <w:pStyle w:val="Heading4"/>
      </w:pPr>
      <w:r>
        <w:t>Materiality controls their impacts – they cannot explain why suffering is bad outside of a lense where death and pain is bad, and extinction is the ultimate culmination of that</w:t>
      </w:r>
    </w:p>
    <w:p w14:paraId="7DF358A3" w14:textId="5E2CE391" w:rsidR="008F46B5" w:rsidRPr="008F46B5" w:rsidRDefault="008F46B5" w:rsidP="008F46B5">
      <w:pPr>
        <w:pStyle w:val="Heading4"/>
      </w:pPr>
      <w:r>
        <w:t xml:space="preserve">The top ev on their fw concedes extinction first – extinction is the ultimate common vulnerability since we all die together. And, not focusing on extinction ignores the ultimate suffering it </w:t>
      </w:r>
      <w:r w:rsidR="00D00E51">
        <w:t>threatens</w:t>
      </w:r>
    </w:p>
    <w:p w14:paraId="497DC62A" w14:textId="3A9CAD68" w:rsidR="008F46B5" w:rsidRDefault="008F46B5" w:rsidP="008F46B5">
      <w:pPr>
        <w:pStyle w:val="Heading4"/>
      </w:pPr>
      <w:r>
        <w:t>The santos ev doesn’t say what extinction calculus justified the atrocities they talk about, so insufficient specificity. And, extinction just outweighs</w:t>
      </w:r>
    </w:p>
    <w:p w14:paraId="27B541A7" w14:textId="4788D144" w:rsidR="00D00E51" w:rsidRPr="00D00E51" w:rsidRDefault="00D00E51" w:rsidP="00D00E51">
      <w:pPr>
        <w:pStyle w:val="Heading4"/>
      </w:pPr>
      <w:r>
        <w:t>Extinction is human suffering and its dehumanizing so it ow under their fw</w:t>
      </w:r>
    </w:p>
    <w:p w14:paraId="3AE70406" w14:textId="4603069A" w:rsidR="00A9215A" w:rsidRDefault="00A9215A" w:rsidP="00A9215A">
      <w:pPr>
        <w:pStyle w:val="Heading2"/>
      </w:pPr>
      <w:r>
        <w:t>Case</w:t>
      </w:r>
    </w:p>
    <w:p w14:paraId="38BC7A55" w14:textId="0405D450" w:rsidR="0004001D" w:rsidRDefault="0004001D" w:rsidP="0004001D">
      <w:pPr>
        <w:pStyle w:val="Heading4"/>
      </w:pPr>
      <w:r>
        <w:t>No UQ, Moderna already released COVID Vaccine IP</w:t>
      </w:r>
      <w:r>
        <w:t xml:space="preserve"> – means generics can produce now</w:t>
      </w:r>
    </w:p>
    <w:p w14:paraId="31ADDBAF" w14:textId="77777777" w:rsidR="0004001D" w:rsidRPr="00F6514B" w:rsidRDefault="0004001D" w:rsidP="0004001D">
      <w:r w:rsidRPr="00F6514B">
        <w:rPr>
          <w:b/>
          <w:bCs/>
          <w:sz w:val="24"/>
        </w:rPr>
        <w:t>Moderna</w:t>
      </w:r>
      <w:r w:rsidRPr="00F6514B">
        <w:t xml:space="preserve"> On, </w:t>
      </w:r>
      <w:r w:rsidRPr="00F6514B">
        <w:rPr>
          <w:b/>
          <w:bCs/>
          <w:sz w:val="24"/>
        </w:rPr>
        <w:t>10-8-2020</w:t>
      </w:r>
      <w:r w:rsidRPr="00F6514B">
        <w:t xml:space="preserve">, "Statement by Moderna on Intellectual Property Matters during the COVID-19 Pandemic," Moderna, Inc., </w:t>
      </w:r>
      <w:hyperlink r:id="rId9" w:history="1">
        <w:r w:rsidRPr="00A720EE">
          <w:rPr>
            <w:rStyle w:val="Hyperlink"/>
          </w:rPr>
          <w:t>https://investors.modernatx.com/news-releases/news-release-details/statement-moderna-intellectual-property-matters-during-covid-19</w:t>
        </w:r>
      </w:hyperlink>
      <w:r>
        <w:t xml:space="preserve"> </w:t>
      </w:r>
      <w:r w:rsidRPr="00B11902">
        <w:rPr>
          <w:i/>
          <w:iCs/>
        </w:rPr>
        <w:t>(Harker AM)</w:t>
      </w:r>
    </w:p>
    <w:p w14:paraId="75D19A05" w14:textId="77777777" w:rsidR="0004001D" w:rsidRPr="009D30BE" w:rsidRDefault="0004001D" w:rsidP="0004001D">
      <w:pPr>
        <w:rPr>
          <w:sz w:val="16"/>
        </w:rPr>
      </w:pPr>
      <w:r w:rsidRPr="00E910E7">
        <w:rPr>
          <w:sz w:val="16"/>
        </w:rPr>
        <w:t xml:space="preserve">Moderna is a pioneer in the development of messenger RNA (mRNA) vaccines and therapeutics. From its inception in 2010, Moderna saw the potential of this new class of medicines to make a significant difference in patients’ lives. With the support of our investors we have invested billions of dollars into research and development to make mRNA medicines a reality. One of the exciting discoveries advanced by Moderna was the combination of mRNA and lipid nanoparticles (LNPs) to make vaccines, and the demonstration of this potential in human clinical trials for eleven different infectious disease vaccines since 2015. Those discoveries and the expertise we developed have uniquely positioned Moderna to respond to the COVID-19 pandemic quickly. Information on our work toward a COVID-19 vaccine can be found here. As a company committed to innovation, </w:t>
      </w:r>
      <w:r w:rsidRPr="00F6514B">
        <w:rPr>
          <w:rStyle w:val="StyleUnderline"/>
        </w:rPr>
        <w:t>Moderna recognizes that i</w:t>
      </w:r>
      <w:r w:rsidRPr="00E910E7">
        <w:rPr>
          <w:sz w:val="16"/>
        </w:rPr>
        <w:t xml:space="preserve">ntellectual </w:t>
      </w:r>
      <w:r w:rsidRPr="00F6514B">
        <w:rPr>
          <w:rStyle w:val="StyleUnderline"/>
        </w:rPr>
        <w:t>p</w:t>
      </w:r>
      <w:r w:rsidRPr="00E910E7">
        <w:rPr>
          <w:sz w:val="16"/>
        </w:rPr>
        <w:t xml:space="preserve">roperty </w:t>
      </w:r>
      <w:r w:rsidRPr="00F6514B">
        <w:rPr>
          <w:rStyle w:val="StyleUnderline"/>
        </w:rPr>
        <w:t>rights</w:t>
      </w:r>
      <w:r w:rsidRPr="00E910E7">
        <w:rPr>
          <w:sz w:val="16"/>
        </w:rPr>
        <w:t xml:space="preserve"> play an important role in encouraging investment in research. Our portfolio of intellectual property is an important asset that will protect and enhance our ability to continue to invest in innovative medicines. A summary of our intellectual property can be found here. A selection of representative issued US patents relevant to our mRNA-1273 vaccine against COVID-19 is available here. Beyond Moderna’s vaccine, there are other COVID-19 vaccines in development that may use Moderna-patented technologies. </w:t>
      </w:r>
      <w:r w:rsidRPr="00F6514B">
        <w:rPr>
          <w:rStyle w:val="StyleUnderline"/>
        </w:rPr>
        <w:t>We feel a special obligation under the current circumstances to use our resources to bring this pandemic to an end as quickly as possible. Accordingly</w:t>
      </w:r>
      <w:r w:rsidRPr="00E910E7">
        <w:rPr>
          <w:rStyle w:val="StyleUnderline"/>
          <w:highlight w:val="yellow"/>
        </w:rPr>
        <w:t>, while the pandemic continues, Moderna will not enforce our COVID-19 related patents against those making vaccines intended to combat the pandemic</w:t>
      </w:r>
      <w:r w:rsidRPr="00E910E7">
        <w:rPr>
          <w:sz w:val="16"/>
          <w:highlight w:val="yellow"/>
        </w:rPr>
        <w:t>.</w:t>
      </w:r>
      <w:r w:rsidRPr="00E910E7">
        <w:rPr>
          <w:sz w:val="16"/>
        </w:rPr>
        <w:t xml:space="preserve"> Further, to eliminate any perceived IP barriers to vaccine development during the pandemic period</w:t>
      </w:r>
      <w:r w:rsidRPr="00E02F67">
        <w:rPr>
          <w:rStyle w:val="StyleUnderline"/>
        </w:rPr>
        <w:t xml:space="preserve">, upon request </w:t>
      </w:r>
      <w:r w:rsidRPr="00E910E7">
        <w:rPr>
          <w:rStyle w:val="Emphasis"/>
          <w:highlight w:val="yellow"/>
        </w:rPr>
        <w:t>we are</w:t>
      </w:r>
      <w:r w:rsidRPr="00E02F67">
        <w:rPr>
          <w:rStyle w:val="StyleUnderline"/>
        </w:rPr>
        <w:t xml:space="preserve"> also </w:t>
      </w:r>
      <w:r w:rsidRPr="00E910E7">
        <w:rPr>
          <w:rStyle w:val="StyleUnderline"/>
          <w:highlight w:val="yellow"/>
        </w:rPr>
        <w:t>willing to license our</w:t>
      </w:r>
      <w:r w:rsidRPr="00E02F67">
        <w:rPr>
          <w:rStyle w:val="StyleUnderline"/>
        </w:rPr>
        <w:t xml:space="preserve"> </w:t>
      </w:r>
      <w:r w:rsidRPr="00E910E7">
        <w:rPr>
          <w:rStyle w:val="Emphasis"/>
          <w:highlight w:val="yellow"/>
        </w:rPr>
        <w:t>i</w:t>
      </w:r>
      <w:r w:rsidRPr="00E02F67">
        <w:rPr>
          <w:rStyle w:val="StyleUnderline"/>
        </w:rPr>
        <w:t xml:space="preserve">ntellectual </w:t>
      </w:r>
      <w:r w:rsidRPr="00E910E7">
        <w:rPr>
          <w:rStyle w:val="Emphasis"/>
          <w:highlight w:val="yellow"/>
        </w:rPr>
        <w:t>p</w:t>
      </w:r>
      <w:r w:rsidRPr="00E02F67">
        <w:rPr>
          <w:rStyle w:val="StyleUnderline"/>
        </w:rPr>
        <w:t xml:space="preserve">roperty </w:t>
      </w:r>
      <w:r w:rsidRPr="00E910E7">
        <w:rPr>
          <w:rStyle w:val="StyleUnderline"/>
          <w:highlight w:val="yellow"/>
        </w:rPr>
        <w:t>for COVID-19 vaccines</w:t>
      </w:r>
      <w:r w:rsidRPr="00E02F67">
        <w:rPr>
          <w:rStyle w:val="StyleUnderline"/>
        </w:rPr>
        <w:t xml:space="preserve"> to others for the </w:t>
      </w:r>
      <w:r w:rsidRPr="00E910E7">
        <w:rPr>
          <w:rStyle w:val="StyleUnderline"/>
          <w:highlight w:val="yellow"/>
        </w:rPr>
        <w:t>post pandemic period</w:t>
      </w:r>
      <w:r w:rsidRPr="00E910E7">
        <w:rPr>
          <w:sz w:val="16"/>
        </w:rPr>
        <w:t>. Moderna is proud that its mRNA technology is poised to be used to help end the current pandemic.</w:t>
      </w:r>
    </w:p>
    <w:p w14:paraId="050E9CAB" w14:textId="77777777" w:rsidR="0004001D" w:rsidRPr="00795A85" w:rsidRDefault="0004001D" w:rsidP="0004001D">
      <w:pPr>
        <w:pStyle w:val="Heading4"/>
      </w:pPr>
      <w:r w:rsidRPr="00795A85">
        <w:t xml:space="preserve">Squo solves </w:t>
      </w:r>
      <w:r>
        <w:t>–</w:t>
      </w:r>
      <w:r w:rsidRPr="00795A85">
        <w:t xml:space="preserve"> </w:t>
      </w:r>
      <w:r>
        <w:t>manufacturing, not IP, is the bottleneck and removing IP raises prices</w:t>
      </w:r>
      <w:r w:rsidRPr="00795A85">
        <w:t xml:space="preserve"> </w:t>
      </w:r>
    </w:p>
    <w:p w14:paraId="1C9D0080" w14:textId="77777777" w:rsidR="0004001D" w:rsidRDefault="0004001D" w:rsidP="0004001D">
      <w:r>
        <w:t xml:space="preserve">Michelle </w:t>
      </w:r>
      <w:r>
        <w:rPr>
          <w:rFonts w:eastAsiaTheme="majorEastAsia" w:cstheme="majorBidi"/>
          <w:b/>
          <w:iCs/>
          <w:sz w:val="26"/>
        </w:rPr>
        <w:t>Mcmurry</w:t>
      </w:r>
      <w:r>
        <w:t xml:space="preserve">-Heath Aug. 18, 2021, </w:t>
      </w:r>
      <w:r w:rsidRPr="00043220">
        <w:rPr>
          <w:rStyle w:val="Heading4Char"/>
        </w:rPr>
        <w:t>8-18-</w:t>
      </w:r>
      <w:r w:rsidRPr="00043220">
        <w:t>2021</w:t>
      </w:r>
      <w:r>
        <w:t xml:space="preserve">, "Waiving intellectual property rights would harm global vaccination," STAT, </w:t>
      </w:r>
      <w:hyperlink r:id="rId10" w:history="1">
        <w:r>
          <w:rPr>
            <w:rStyle w:val="Hyperlink"/>
          </w:rPr>
          <w:t>https://www.statnews.com/2021/08/18/waiving-intellectual-property-rights-compromise-global-vaccination-efforts/</w:t>
        </w:r>
      </w:hyperlink>
      <w:r>
        <w:t xml:space="preserve"> </w:t>
      </w:r>
    </w:p>
    <w:p w14:paraId="2B9F1A62" w14:textId="114127B2" w:rsidR="00A9215A" w:rsidRPr="0004001D" w:rsidRDefault="0004001D" w:rsidP="00A9215A">
      <w:pPr>
        <w:rPr>
          <w:b/>
          <w:iCs/>
          <w:u w:val="single"/>
        </w:rPr>
      </w:pPr>
      <w:r>
        <w:rPr>
          <w:rStyle w:val="StyleUnderline"/>
        </w:rPr>
        <w:t xml:space="preserve">To do that, some </w:t>
      </w:r>
      <w:r>
        <w:rPr>
          <w:rStyle w:val="StyleUnderline"/>
          <w:highlight w:val="green"/>
        </w:rPr>
        <w:t xml:space="preserve">countries </w:t>
      </w:r>
      <w:r>
        <w:rPr>
          <w:rStyle w:val="StyleUnderline"/>
        </w:rPr>
        <w:t xml:space="preserve">have </w:t>
      </w:r>
      <w:r>
        <w:rPr>
          <w:rStyle w:val="StyleUnderline"/>
          <w:highlight w:val="green"/>
        </w:rPr>
        <w:t>sought to suspend</w:t>
      </w:r>
      <w:r>
        <w:rPr>
          <w:rStyle w:val="StyleUnderline"/>
        </w:rPr>
        <w:t xml:space="preserve"> intellectual property (</w:t>
      </w:r>
      <w:r>
        <w:rPr>
          <w:rStyle w:val="StyleUnderline"/>
          <w:highlight w:val="green"/>
        </w:rPr>
        <w:t>IP</w:t>
      </w:r>
      <w:r>
        <w:rPr>
          <w:rStyle w:val="StyleUnderline"/>
        </w:rPr>
        <w:t xml:space="preserve">) </w:t>
      </w:r>
      <w:r>
        <w:rPr>
          <w:rStyle w:val="StyleUnderline"/>
          <w:highlight w:val="green"/>
        </w:rPr>
        <w:t>protections</w:t>
      </w:r>
      <w:r>
        <w:rPr>
          <w:rStyle w:val="StyleUnderline"/>
        </w:rPr>
        <w:t xml:space="preserve"> on Covid-19 vaccines and therapies. India and South Africa sponsored a proposal to that effect at the World Trade Organization (WTO). The proposal has since been endorsed by other countries, including the United States. </w:t>
      </w:r>
      <w:r>
        <w:rPr>
          <w:rStyle w:val="StyleUnderline"/>
          <w:highlight w:val="green"/>
        </w:rPr>
        <w:t>They argue</w:t>
      </w:r>
      <w:r>
        <w:rPr>
          <w:rStyle w:val="StyleUnderline"/>
        </w:rPr>
        <w:t xml:space="preserve"> that </w:t>
      </w:r>
      <w:r>
        <w:rPr>
          <w:rStyle w:val="StyleUnderline"/>
          <w:highlight w:val="green"/>
        </w:rPr>
        <w:t>eliminating</w:t>
      </w:r>
      <w:r>
        <w:rPr>
          <w:rStyle w:val="StyleUnderline"/>
        </w:rPr>
        <w:t xml:space="preserve"> IP </w:t>
      </w:r>
      <w:r>
        <w:rPr>
          <w:rStyle w:val="StyleUnderline"/>
          <w:highlight w:val="green"/>
        </w:rPr>
        <w:t>protections</w:t>
      </w:r>
      <w:r>
        <w:rPr>
          <w:rStyle w:val="StyleUnderline"/>
        </w:rPr>
        <w:t xml:space="preserve"> would </w:t>
      </w:r>
      <w:r>
        <w:rPr>
          <w:rStyle w:val="StyleUnderline"/>
          <w:highlight w:val="green"/>
        </w:rPr>
        <w:t xml:space="preserve">allow any </w:t>
      </w:r>
      <w:r>
        <w:rPr>
          <w:rStyle w:val="StyleUnderline"/>
        </w:rPr>
        <w:t xml:space="preserve">willing </w:t>
      </w:r>
      <w:r>
        <w:rPr>
          <w:rStyle w:val="StyleUnderline"/>
          <w:highlight w:val="green"/>
        </w:rPr>
        <w:t>company to produce</w:t>
      </w:r>
      <w:r>
        <w:rPr>
          <w:rStyle w:val="StyleUnderline"/>
        </w:rPr>
        <w:t xml:space="preserve"> lifesaving Covid-19 </w:t>
      </w:r>
      <w:r>
        <w:rPr>
          <w:rStyle w:val="StyleUnderline"/>
          <w:highlight w:val="green"/>
        </w:rPr>
        <w:t>vaccines, making them cheaper</w:t>
      </w:r>
      <w:r>
        <w:rPr>
          <w:rStyle w:val="StyleUnderline"/>
        </w:rPr>
        <w:t xml:space="preserve"> and more widely accessible in low-income nations. </w:t>
      </w:r>
      <w:r w:rsidRPr="003A573C">
        <w:rPr>
          <w:sz w:val="16"/>
        </w:rPr>
        <w:t xml:space="preserve">If true, that would be a compelling argument. But it isn’t. </w:t>
      </w:r>
      <w:r>
        <w:rPr>
          <w:rStyle w:val="StyleUnderline"/>
        </w:rPr>
        <w:t xml:space="preserve">Covid-19 vaccines are already remarkably cheap, and companies are offering them at low or no cost to low-income countries. </w:t>
      </w:r>
      <w:r>
        <w:rPr>
          <w:rStyle w:val="StyleUnderline"/>
          <w:highlight w:val="green"/>
        </w:rPr>
        <w:t>Poor access</w:t>
      </w:r>
      <w:r>
        <w:rPr>
          <w:rStyle w:val="StyleUnderline"/>
        </w:rPr>
        <w:t xml:space="preserve"> to clinics </w:t>
      </w:r>
      <w:r>
        <w:rPr>
          <w:rStyle w:val="StyleUnderline"/>
          <w:highlight w:val="green"/>
        </w:rPr>
        <w:t>and transportation are barriers</w:t>
      </w:r>
      <w:r>
        <w:rPr>
          <w:rStyle w:val="StyleUnderline"/>
        </w:rPr>
        <w:t xml:space="preserve"> in some countries, but the expense of the shot itself is not. In fact, if the World Trade Organization grants the </w:t>
      </w:r>
      <w:r>
        <w:rPr>
          <w:rStyle w:val="StyleUnderline"/>
          <w:highlight w:val="green"/>
        </w:rPr>
        <w:t>IP waiver</w:t>
      </w:r>
      <w:r>
        <w:rPr>
          <w:rStyle w:val="StyleUnderline"/>
        </w:rPr>
        <w:t xml:space="preserve">, it could </w:t>
      </w:r>
      <w:r>
        <w:rPr>
          <w:rStyle w:val="StyleUnderline"/>
          <w:highlight w:val="green"/>
        </w:rPr>
        <w:t>make</w:t>
      </w:r>
      <w:r>
        <w:rPr>
          <w:rStyle w:val="StyleUnderline"/>
        </w:rPr>
        <w:t xml:space="preserve"> these </w:t>
      </w:r>
      <w:r>
        <w:rPr>
          <w:rStyle w:val="StyleUnderline"/>
          <w:highlight w:val="green"/>
        </w:rPr>
        <w:t>vaccines more expensive</w:t>
      </w:r>
      <w:r>
        <w:rPr>
          <w:rStyle w:val="StyleUnderline"/>
        </w:rPr>
        <w:t xml:space="preserve">. Here’s why. Before Covid-19 emerged, the world produced at most 5.5 billion doses of various vaccines every year. Now the world needs an additional 11 billion doses — including billions of doses of mRNA vaccines that </w:t>
      </w:r>
      <w:r>
        <w:rPr>
          <w:rStyle w:val="StyleUnderline"/>
          <w:highlight w:val="green"/>
        </w:rPr>
        <w:t>no one</w:t>
      </w:r>
      <w:r>
        <w:rPr>
          <w:rStyle w:val="StyleUnderline"/>
        </w:rPr>
        <w:t xml:space="preserve"> had </w:t>
      </w:r>
      <w:r>
        <w:rPr>
          <w:rStyle w:val="StyleUnderline"/>
          <w:highlight w:val="green"/>
        </w:rPr>
        <w:t>ever mass-manufactured before</w:t>
      </w:r>
      <w:r>
        <w:rPr>
          <w:rStyle w:val="StyleUnderline"/>
        </w:rPr>
        <w:t xml:space="preserve"> — to fully vaccinate every eligible person on the planet against the new disease. Even as Covid-19 vaccines were still being developed, pharmaceutical companies began retrofitting and upgrading existing facilities to produce Covid-19 vaccines, at a cost of $40 to $100 million each. Vaccine developers also licensed their technologies to well-established manufacturers, like the Serum Institute of India, to further increase production. As a result, almost </w:t>
      </w:r>
      <w:r>
        <w:rPr>
          <w:rStyle w:val="StyleUnderline"/>
          <w:highlight w:val="green"/>
        </w:rPr>
        <w:t>every facility</w:t>
      </w:r>
      <w:r>
        <w:rPr>
          <w:rStyle w:val="StyleUnderline"/>
        </w:rPr>
        <w:t xml:space="preserve"> in the world </w:t>
      </w:r>
      <w:r>
        <w:rPr>
          <w:rStyle w:val="StyleUnderline"/>
          <w:highlight w:val="green"/>
        </w:rPr>
        <w:t>that can</w:t>
      </w:r>
      <w:r>
        <w:rPr>
          <w:rStyle w:val="StyleUnderline"/>
        </w:rPr>
        <w:t xml:space="preserve"> quickly and safely </w:t>
      </w:r>
      <w:r>
        <w:rPr>
          <w:rStyle w:val="StyleUnderline"/>
          <w:highlight w:val="green"/>
        </w:rPr>
        <w:t>make</w:t>
      </w:r>
      <w:r>
        <w:rPr>
          <w:rStyle w:val="StyleUnderline"/>
        </w:rPr>
        <w:t xml:space="preserve"> Covid-19 </w:t>
      </w:r>
      <w:r>
        <w:rPr>
          <w:rStyle w:val="StyleUnderline"/>
          <w:highlight w:val="green"/>
        </w:rPr>
        <w:t>vaccines is already doing so</w:t>
      </w:r>
      <w:r>
        <w:rPr>
          <w:rStyle w:val="StyleUnderline"/>
        </w:rPr>
        <w:t xml:space="preserve">, or will be in the next few months. The cutting-edge mRNA vaccines from Moderna and Pfizer-BioNTech face an even bigger capacity issue. Since the underlying technology is new, </w:t>
      </w:r>
      <w:r>
        <w:rPr>
          <w:rStyle w:val="StyleUnderline"/>
          <w:highlight w:val="green"/>
        </w:rPr>
        <w:t xml:space="preserve">there are no </w:t>
      </w:r>
      <w:r>
        <w:rPr>
          <w:rStyle w:val="StyleUnderline"/>
        </w:rPr>
        <w:t xml:space="preserve">mRNA manufacturing </w:t>
      </w:r>
      <w:r>
        <w:rPr>
          <w:rStyle w:val="StyleUnderline"/>
          <w:highlight w:val="green"/>
        </w:rPr>
        <w:t>facilities sitting idle</w:t>
      </w:r>
      <w:r>
        <w:rPr>
          <w:rStyle w:val="StyleUnderline"/>
        </w:rPr>
        <w:t xml:space="preserve"> with operators just waiting for licensing agreements to turn on the machines. </w:t>
      </w:r>
      <w:r>
        <w:rPr>
          <w:rStyle w:val="StyleUnderline"/>
          <w:highlight w:val="green"/>
        </w:rPr>
        <w:t>Nor are there</w:t>
      </w:r>
      <w:r>
        <w:rPr>
          <w:rStyle w:val="StyleUnderline"/>
        </w:rPr>
        <w:t xml:space="preserve"> trained </w:t>
      </w:r>
      <w:r>
        <w:rPr>
          <w:rStyle w:val="StyleUnderline"/>
          <w:highlight w:val="green"/>
        </w:rPr>
        <w:t>personnel to run them</w:t>
      </w:r>
      <w:r>
        <w:rPr>
          <w:rStyle w:val="StyleUnderline"/>
        </w:rPr>
        <w:t xml:space="preserve"> or ensure safety and quality control. </w:t>
      </w:r>
      <w:r>
        <w:rPr>
          <w:rStyle w:val="StyleUnderline"/>
          <w:highlight w:val="green"/>
        </w:rPr>
        <w:t xml:space="preserve">Embedding </w:t>
      </w:r>
      <w:r>
        <w:rPr>
          <w:rStyle w:val="StyleUnderline"/>
        </w:rPr>
        <w:t xml:space="preserve">delicate mRNA </w:t>
      </w:r>
      <w:r>
        <w:rPr>
          <w:rStyle w:val="StyleUnderline"/>
          <w:highlight w:val="green"/>
        </w:rPr>
        <w:t>vaccine molecules</w:t>
      </w:r>
      <w:r>
        <w:rPr>
          <w:rStyle w:val="StyleUnderline"/>
        </w:rPr>
        <w:t xml:space="preserve"> inside lipid nanoparticle shells </w:t>
      </w:r>
      <w:r>
        <w:rPr>
          <w:rStyle w:val="StyleUnderline"/>
          <w:highlight w:val="green"/>
        </w:rPr>
        <w:t>at temperatures colder than Antarctica isn’t</w:t>
      </w:r>
      <w:r>
        <w:rPr>
          <w:rStyle w:val="StyleUnderline"/>
        </w:rPr>
        <w:t xml:space="preserve"> as </w:t>
      </w:r>
      <w:r>
        <w:rPr>
          <w:rStyle w:val="StyleUnderline"/>
          <w:highlight w:val="green"/>
        </w:rPr>
        <w:t>easy</w:t>
      </w:r>
      <w:r>
        <w:rPr>
          <w:rStyle w:val="StyleUnderline"/>
        </w:rPr>
        <w:t xml:space="preserve"> as following a recipe from Bon Appetit. </w:t>
      </w:r>
      <w:r>
        <w:rPr>
          <w:rStyle w:val="StyleUnderline"/>
          <w:highlight w:val="green"/>
        </w:rPr>
        <w:t>Another</w:t>
      </w:r>
      <w:r>
        <w:rPr>
          <w:rStyle w:val="StyleUnderline"/>
        </w:rPr>
        <w:t xml:space="preserve"> big </w:t>
      </w:r>
      <w:r>
        <w:rPr>
          <w:rStyle w:val="StyleUnderline"/>
          <w:highlight w:val="green"/>
        </w:rPr>
        <w:t>barrier</w:t>
      </w:r>
      <w:r>
        <w:rPr>
          <w:rStyle w:val="StyleUnderline"/>
        </w:rPr>
        <w:t xml:space="preserve"> to producing more shots </w:t>
      </w:r>
      <w:r>
        <w:rPr>
          <w:rStyle w:val="StyleUnderline"/>
          <w:highlight w:val="green"/>
        </w:rPr>
        <w:t>is a shortage</w:t>
      </w:r>
      <w:r>
        <w:rPr>
          <w:rStyle w:val="StyleUnderline"/>
        </w:rPr>
        <w:t xml:space="preserve"> of raw materials. Suspending intellectual property protections and </w:t>
      </w:r>
      <w:r>
        <w:rPr>
          <w:rStyle w:val="StyleUnderline"/>
          <w:highlight w:val="green"/>
        </w:rPr>
        <w:t xml:space="preserve">allowing any manufacturer to </w:t>
      </w:r>
      <w:r>
        <w:rPr>
          <w:rStyle w:val="StyleUnderline"/>
        </w:rPr>
        <w:t xml:space="preserve">try to </w:t>
      </w:r>
      <w:r>
        <w:rPr>
          <w:rStyle w:val="StyleUnderline"/>
          <w:highlight w:val="green"/>
        </w:rPr>
        <w:t xml:space="preserve">produce </w:t>
      </w:r>
      <w:r>
        <w:rPr>
          <w:rStyle w:val="StyleUnderline"/>
        </w:rPr>
        <w:t xml:space="preserve">these vaccines, regardless of preparedness or experience, would </w:t>
      </w:r>
      <w:r>
        <w:rPr>
          <w:rStyle w:val="StyleUnderline"/>
          <w:highlight w:val="green"/>
        </w:rPr>
        <w:t>increase the demand</w:t>
      </w:r>
      <w:r>
        <w:rPr>
          <w:rStyle w:val="StyleUnderline"/>
        </w:rPr>
        <w:t xml:space="preserve"> for scarce raw materials, </w:t>
      </w:r>
      <w:r>
        <w:rPr>
          <w:rStyle w:val="StyleUnderline"/>
          <w:highlight w:val="green"/>
        </w:rPr>
        <w:t xml:space="preserve">driving up prices </w:t>
      </w:r>
      <w:r>
        <w:rPr>
          <w:rStyle w:val="StyleUnderline"/>
        </w:rPr>
        <w:t xml:space="preserve">and </w:t>
      </w:r>
      <w:r>
        <w:rPr>
          <w:rStyle w:val="StyleUnderline"/>
          <w:highlight w:val="green"/>
        </w:rPr>
        <w:t>impeding production.</w:t>
      </w:r>
      <w:r>
        <w:rPr>
          <w:rStyle w:val="StyleUnderline"/>
        </w:rPr>
        <w:t xml:space="preserve"> </w:t>
      </w:r>
      <w:r>
        <w:rPr>
          <w:rStyle w:val="StyleUnderline"/>
          <w:highlight w:val="green"/>
        </w:rPr>
        <w:t>Nor could all companies</w:t>
      </w:r>
      <w:r>
        <w:rPr>
          <w:rStyle w:val="StyleUnderline"/>
        </w:rPr>
        <w:t xml:space="preserve"> that suddenly get a green light due to suspended intellectual property rights </w:t>
      </w:r>
      <w:r>
        <w:rPr>
          <w:rStyle w:val="StyleUnderline"/>
          <w:highlight w:val="green"/>
        </w:rPr>
        <w:t xml:space="preserve">produce </w:t>
      </w:r>
      <w:r>
        <w:rPr>
          <w:rStyle w:val="StyleUnderline"/>
        </w:rPr>
        <w:t xml:space="preserve">vaccines as cheaply or quickly as existing manufacturers. Building </w:t>
      </w:r>
      <w:r>
        <w:rPr>
          <w:rStyle w:val="StyleUnderline"/>
          <w:highlight w:val="green"/>
        </w:rPr>
        <w:t>a</w:t>
      </w:r>
      <w:r>
        <w:rPr>
          <w:rStyle w:val="StyleUnderline"/>
        </w:rPr>
        <w:t xml:space="preserve"> new vaccine </w:t>
      </w:r>
      <w:r>
        <w:rPr>
          <w:rStyle w:val="StyleUnderline"/>
          <w:highlight w:val="green"/>
        </w:rPr>
        <w:t xml:space="preserve">manufacturing facility costs </w:t>
      </w:r>
      <w:r>
        <w:rPr>
          <w:rStyle w:val="StyleUnderline"/>
        </w:rPr>
        <w:t xml:space="preserve">about </w:t>
      </w:r>
      <w:r>
        <w:rPr>
          <w:rStyle w:val="StyleUnderline"/>
          <w:highlight w:val="green"/>
        </w:rPr>
        <w:t xml:space="preserve">$700 million, </w:t>
      </w:r>
      <w:r>
        <w:rPr>
          <w:rStyle w:val="StyleUnderline"/>
        </w:rPr>
        <w:t xml:space="preserve">takes many months — if not </w:t>
      </w:r>
      <w:r>
        <w:rPr>
          <w:rStyle w:val="StyleUnderline"/>
          <w:highlight w:val="green"/>
        </w:rPr>
        <w:t>years</w:t>
      </w:r>
      <w:r>
        <w:rPr>
          <w:rStyle w:val="StyleUnderline"/>
        </w:rPr>
        <w:t xml:space="preserve"> — </w:t>
      </w:r>
      <w:r>
        <w:rPr>
          <w:rStyle w:val="StyleUnderline"/>
          <w:highlight w:val="green"/>
        </w:rPr>
        <w:t>to build</w:t>
      </w:r>
      <w:r>
        <w:rPr>
          <w:rStyle w:val="StyleUnderline"/>
        </w:rPr>
        <w:t xml:space="preserve"> and, once opened, requires another four to six months to start producing vaccine doses. And because negotiations surrounding the WTO waiver, which began this summer, could take until December before they are completed, it wouldn’t be until </w:t>
      </w:r>
      <w:r>
        <w:rPr>
          <w:rStyle w:val="StyleUnderline"/>
          <w:highlight w:val="green"/>
        </w:rPr>
        <w:t xml:space="preserve">well into </w:t>
      </w:r>
      <w:r>
        <w:rPr>
          <w:rStyle w:val="StyleUnderline"/>
        </w:rPr>
        <w:t>20</w:t>
      </w:r>
      <w:r>
        <w:rPr>
          <w:rStyle w:val="StyleUnderline"/>
          <w:highlight w:val="green"/>
        </w:rPr>
        <w:t>23</w:t>
      </w:r>
      <w:r>
        <w:rPr>
          <w:rStyle w:val="StyleUnderline"/>
        </w:rPr>
        <w:t xml:space="preserve"> or later that any additional doses would become available. That’s </w:t>
      </w:r>
      <w:r>
        <w:rPr>
          <w:rStyle w:val="StyleUnderline"/>
          <w:highlight w:val="green"/>
        </w:rPr>
        <w:t>slower than our</w:t>
      </w:r>
      <w:r>
        <w:rPr>
          <w:rStyle w:val="StyleUnderline"/>
        </w:rPr>
        <w:t xml:space="preserve"> </w:t>
      </w:r>
      <w:r>
        <w:rPr>
          <w:rStyle w:val="StyleUnderline"/>
          <w:highlight w:val="green"/>
        </w:rPr>
        <w:t>current</w:t>
      </w:r>
      <w:r>
        <w:rPr>
          <w:rStyle w:val="StyleUnderline"/>
        </w:rPr>
        <w:t xml:space="preserve"> production </w:t>
      </w:r>
      <w:r>
        <w:rPr>
          <w:rStyle w:val="StyleUnderline"/>
          <w:highlight w:val="green"/>
        </w:rPr>
        <w:t>rate</w:t>
      </w:r>
      <w:r>
        <w:rPr>
          <w:rStyle w:val="StyleUnderline"/>
        </w:rPr>
        <w:t xml:space="preserve">. According to a report from Duke University’s Global Health Innovation Center, </w:t>
      </w:r>
      <w:r>
        <w:rPr>
          <w:rStyle w:val="StyleUnderline"/>
          <w:highlight w:val="green"/>
        </w:rPr>
        <w:t>companies are on track to manufacture</w:t>
      </w:r>
      <w:r>
        <w:rPr>
          <w:rStyle w:val="StyleUnderline"/>
        </w:rPr>
        <w:t xml:space="preserve"> </w:t>
      </w:r>
      <w:r>
        <w:rPr>
          <w:rStyle w:val="StyleUnderline"/>
          <w:highlight w:val="green"/>
        </w:rPr>
        <w:t>enough</w:t>
      </w:r>
      <w:r>
        <w:rPr>
          <w:rStyle w:val="StyleUnderline"/>
        </w:rPr>
        <w:t xml:space="preserve"> shots in 2021 to fully vaccinate at least 70% of the global population against Covid-19 — the level required </w:t>
      </w:r>
      <w:r>
        <w:rPr>
          <w:rStyle w:val="StyleUnderline"/>
          <w:highlight w:val="green"/>
        </w:rPr>
        <w:t>to achieve herd immunity</w:t>
      </w:r>
      <w:r>
        <w:rPr>
          <w:rStyle w:val="StyleUnderline"/>
        </w:rPr>
        <w:t xml:space="preserve">. Covid-19 vaccines are saving millions of lives and protecting trillions of dollars of economic activity for an exceptionally low cost. </w:t>
      </w:r>
      <w:r w:rsidRPr="003A573C">
        <w:rPr>
          <w:sz w:val="16"/>
        </w:rPr>
        <w:t xml:space="preserve">Israel, for example, which has one of the world’s highest vaccination rates, paid $23.50 per dose for early shipments, for a total of about $315 million. That’s approximately equal to the gross domestic productivity losses incurred during just two days of shutdowns in the country. Many countries are buying shots for under $10 per dose. India and South Africa — the two countries leading the petition to gut IP rights — are paying just $8 and $5.25 per dose, respectively. For reference, a regular flu shot costs about $14 in the United States, and pediatric vaccines average about $55 per dose. </w:t>
      </w:r>
      <w:r>
        <w:rPr>
          <w:rStyle w:val="StyleUnderline"/>
        </w:rPr>
        <w:t xml:space="preserve">Meanwhile, </w:t>
      </w:r>
      <w:r>
        <w:rPr>
          <w:rStyle w:val="StyleUnderline"/>
          <w:highlight w:val="green"/>
        </w:rPr>
        <w:t>low-income countries</w:t>
      </w:r>
      <w:r>
        <w:rPr>
          <w:rStyle w:val="StyleUnderline"/>
        </w:rPr>
        <w:t xml:space="preserve"> that can’t afford even modest prices are </w:t>
      </w:r>
      <w:r>
        <w:rPr>
          <w:rStyle w:val="StyleUnderline"/>
          <w:highlight w:val="green"/>
        </w:rPr>
        <w:t>get</w:t>
      </w:r>
      <w:r>
        <w:rPr>
          <w:rStyle w:val="StyleUnderline"/>
        </w:rPr>
        <w:t xml:space="preserve">ting their </w:t>
      </w:r>
      <w:r>
        <w:rPr>
          <w:rStyle w:val="StyleUnderline"/>
          <w:highlight w:val="green"/>
        </w:rPr>
        <w:t>vaccines at no charge</w:t>
      </w:r>
      <w:r>
        <w:rPr>
          <w:rStyle w:val="StyleUnderline"/>
        </w:rPr>
        <w:t xml:space="preserve">. COVAX, the international nonprofit vaccine distributor, aims to deliver 2 billion doses to developing nations by the end of the year. President Biden vowed to make America the world’s “arsenal of vaccines.” The U.S. has already committed $4 billion to COVAX, has donated more than 100 million vaccine doses abroad, and is on track to donate 500 million more by the end of summer. Other countries are following the administration’s leadership and ramping up their donations. </w:t>
      </w:r>
      <w:r w:rsidRPr="003A573C">
        <w:rPr>
          <w:sz w:val="16"/>
        </w:rPr>
        <w:t xml:space="preserve">To be sure, the United States and other wealthy nations still need to give considerably more. </w:t>
      </w:r>
      <w:r>
        <w:rPr>
          <w:rStyle w:val="StyleUnderline"/>
        </w:rPr>
        <w:t xml:space="preserve">But the fact remains that ramping up production in bona fide facilities and donating doses are the most straightforward steps to producing the vaccine doses needed to end the pandemic. </w:t>
      </w:r>
      <w:r>
        <w:rPr>
          <w:rStyle w:val="Emphasis"/>
          <w:highlight w:val="green"/>
        </w:rPr>
        <w:t>The effort</w:t>
      </w:r>
      <w:r>
        <w:rPr>
          <w:rStyle w:val="Emphasis"/>
        </w:rPr>
        <w:t xml:space="preserve"> </w:t>
      </w:r>
      <w:r>
        <w:rPr>
          <w:rStyle w:val="Emphasis"/>
          <w:highlight w:val="green"/>
        </w:rPr>
        <w:t>to strip i</w:t>
      </w:r>
      <w:r>
        <w:rPr>
          <w:rStyle w:val="Emphasis"/>
        </w:rPr>
        <w:t xml:space="preserve">ntellectual </w:t>
      </w:r>
      <w:r>
        <w:rPr>
          <w:rStyle w:val="Emphasis"/>
          <w:highlight w:val="green"/>
        </w:rPr>
        <w:t>p</w:t>
      </w:r>
      <w:r>
        <w:rPr>
          <w:rStyle w:val="Emphasis"/>
        </w:rPr>
        <w:t xml:space="preserve">roperty </w:t>
      </w:r>
      <w:r>
        <w:rPr>
          <w:rStyle w:val="Emphasis"/>
          <w:highlight w:val="green"/>
        </w:rPr>
        <w:t>rights,</w:t>
      </w:r>
      <w:r>
        <w:rPr>
          <w:rStyle w:val="Emphasis"/>
        </w:rPr>
        <w:t xml:space="preserve"> by contrast, would </w:t>
      </w:r>
      <w:r>
        <w:rPr>
          <w:rStyle w:val="Emphasis"/>
          <w:highlight w:val="green"/>
        </w:rPr>
        <w:t>put success</w:t>
      </w:r>
      <w:r>
        <w:rPr>
          <w:rStyle w:val="Emphasis"/>
        </w:rPr>
        <w:t xml:space="preserve"> against the global scourge of Covid-19 even further </w:t>
      </w:r>
      <w:r>
        <w:rPr>
          <w:rStyle w:val="Emphasis"/>
          <w:highlight w:val="green"/>
        </w:rPr>
        <w:t>out of reach.</w:t>
      </w:r>
      <w:r>
        <w:rPr>
          <w:b/>
          <w:iCs/>
          <w:u w:val="single"/>
        </w:rPr>
        <w:t xml:space="preserve"> </w:t>
      </w:r>
    </w:p>
    <w:p w14:paraId="250DE12F" w14:textId="3FAC37A8" w:rsidR="00A9215A" w:rsidRDefault="00A9215A" w:rsidP="00A9215A">
      <w:pPr>
        <w:pStyle w:val="Heading4"/>
      </w:pPr>
      <w:r>
        <w:t xml:space="preserve">Their ev concedes that infosharing </w:t>
      </w:r>
      <w:r w:rsidR="0004001D">
        <w:t>is necessary to solve</w:t>
      </w:r>
      <w:r>
        <w:t xml:space="preserve"> - green</w:t>
      </w:r>
    </w:p>
    <w:p w14:paraId="5D5D4B7E" w14:textId="51D1932C" w:rsidR="00A9215A" w:rsidRPr="007108BA" w:rsidRDefault="00A9215A" w:rsidP="00A9215A">
      <w:r>
        <w:rPr>
          <w:b/>
          <w:bCs/>
          <w:sz w:val="26"/>
        </w:rPr>
        <w:t xml:space="preserve">1ac </w:t>
      </w:r>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FA14B76" w14:textId="7F212770" w:rsidR="0004001D" w:rsidRDefault="00A9215A" w:rsidP="0004001D">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 xml:space="preserve">in every region of the world, there are multiple </w:t>
      </w:r>
      <w:r w:rsidRPr="00A9215A">
        <w:rPr>
          <w:rStyle w:val="Emphasis"/>
          <w:highlight w:val="green"/>
        </w:rPr>
        <w:t>producers that could be greatly increasing global vaccine supplies</w:t>
      </w:r>
      <w:r w:rsidRPr="00A9215A">
        <w:rPr>
          <w:sz w:val="12"/>
          <w:highlight w:val="green"/>
        </w:rPr>
        <w:t xml:space="preserve"> </w:t>
      </w:r>
      <w:r w:rsidRPr="00A9215A">
        <w:rPr>
          <w:highlight w:val="green"/>
        </w:rPr>
        <w:t>if the technology and know-how were shared</w:t>
      </w:r>
      <w:r w:rsidRPr="00F828E6">
        <w:rPr>
          <w:sz w:val="12"/>
        </w:rPr>
        <w:t xml:space="preserve">.¶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3229879B" w14:textId="0E8102EB" w:rsidR="00A9215A" w:rsidRDefault="00A9215A" w:rsidP="00A9215A">
      <w:pPr>
        <w:pStyle w:val="Heading4"/>
      </w:pPr>
      <w:r>
        <w:t>Aff cant increase infosharing so no solvency</w:t>
      </w:r>
      <w:r w:rsidR="00D00E51">
        <w:t>. Reducing ip means brand name pharma cant sue generics for copying them, but it doesn’t mean that brand name pharma has to just give away their secret sauce</w:t>
      </w:r>
    </w:p>
    <w:p w14:paraId="0659B5B6" w14:textId="77777777" w:rsidR="00D00E51" w:rsidRPr="00D00E51" w:rsidRDefault="00D00E51" w:rsidP="00D00E51"/>
    <w:p w14:paraId="4D91D059" w14:textId="39BB4D52" w:rsidR="00D00E51" w:rsidRPr="00795A85" w:rsidRDefault="00D00E51" w:rsidP="00D00E51">
      <w:pPr>
        <w:pStyle w:val="Heading4"/>
      </w:pPr>
      <w:r w:rsidRPr="00795A85">
        <w:t xml:space="preserve">Removing IP is inferior to the squo – the aff removes incentives to cooperate and share know how </w:t>
      </w:r>
    </w:p>
    <w:p w14:paraId="0B18D1A5" w14:textId="14952BBA" w:rsidR="00D00E51" w:rsidRPr="00D00E51" w:rsidRDefault="00D00E51" w:rsidP="00D00E51">
      <w:r>
        <w:t xml:space="preserve">Rachel </w:t>
      </w:r>
      <w:r>
        <w:rPr>
          <w:rStyle w:val="Heading4Char"/>
        </w:rPr>
        <w:t>Silverman</w:t>
      </w:r>
      <w:r>
        <w:t>, 3-15-20</w:t>
      </w:r>
      <w:r>
        <w:rPr>
          <w:b/>
          <w:bCs/>
          <w:sz w:val="26"/>
          <w:szCs w:val="26"/>
        </w:rPr>
        <w:t>21</w:t>
      </w:r>
      <w:r>
        <w:t xml:space="preserve">, "Perspective," Washington Post, https://www.washingtonpost.com/outlook/2021/03/15/vaccine-coronavirus-patents-waive-global-equity/ Rachel Silverman is a policy fellow at the Center for Global Development </w:t>
      </w:r>
      <w:r>
        <w:rPr>
          <w:highlight w:val="green"/>
          <w:u w:val="single"/>
        </w:rPr>
        <w:t>There are better options than</w:t>
      </w:r>
      <w:r>
        <w:rPr>
          <w:u w:val="single"/>
        </w:rPr>
        <w:t xml:space="preserve"> broadly </w:t>
      </w:r>
      <w:r>
        <w:rPr>
          <w:highlight w:val="green"/>
          <w:u w:val="single"/>
        </w:rPr>
        <w:t>waiving IP</w:t>
      </w:r>
      <w:r>
        <w:rPr>
          <w:u w:val="single"/>
        </w:rPr>
        <w:t xml:space="preserve"> rules — notably</w:t>
      </w:r>
      <w:r>
        <w:rPr>
          <w:highlight w:val="green"/>
          <w:u w:val="single"/>
        </w:rPr>
        <w:t>, encouraging</w:t>
      </w:r>
      <w:r>
        <w:rPr>
          <w:u w:val="single"/>
        </w:rPr>
        <w:t xml:space="preserve"> (and pressuring) vaccine </w:t>
      </w:r>
      <w:r>
        <w:rPr>
          <w:highlight w:val="green"/>
          <w:u w:val="single"/>
        </w:rPr>
        <w:t xml:space="preserve">manufacturers to cooperate </w:t>
      </w:r>
      <w:r>
        <w:rPr>
          <w:u w:val="single"/>
        </w:rPr>
        <w:t xml:space="preserve">and share knowledge with partners across the globe. </w:t>
      </w:r>
      <w:r>
        <w:rPr>
          <w:highlight w:val="green"/>
          <w:u w:val="single"/>
        </w:rPr>
        <w:t>Voluntary licensing</w:t>
      </w:r>
      <w:r>
        <w:rPr>
          <w:u w:val="single"/>
        </w:rPr>
        <w:t xml:space="preserve"> is one route: It’s a common arrangement in which </w:t>
      </w:r>
      <w:r>
        <w:rPr>
          <w:highlight w:val="green"/>
          <w:u w:val="single"/>
        </w:rPr>
        <w:t xml:space="preserve">developers enter </w:t>
      </w:r>
      <w:r>
        <w:rPr>
          <w:u w:val="single"/>
        </w:rPr>
        <w:t xml:space="preserve">into binding contractual </w:t>
      </w:r>
      <w:r>
        <w:rPr>
          <w:highlight w:val="green"/>
          <w:u w:val="single"/>
        </w:rPr>
        <w:t>agreements with generic producers</w:t>
      </w:r>
      <w:r>
        <w:rPr>
          <w:u w:val="single"/>
        </w:rPr>
        <w:t xml:space="preserve">. Generic manufacturers get permission, know-how and </w:t>
      </w:r>
      <w:r>
        <w:rPr>
          <w:highlight w:val="green"/>
          <w:u w:val="single"/>
        </w:rPr>
        <w:t>assistance from the patent-holder</w:t>
      </w:r>
      <w:r>
        <w:rPr>
          <w:u w:val="single"/>
        </w:rPr>
        <w:t xml:space="preserve"> to produce the vaccine for sales in specified markets; in exchange, the patent-holder can </w:t>
      </w:r>
      <w:r>
        <w:rPr>
          <w:highlight w:val="green"/>
          <w:u w:val="single"/>
        </w:rPr>
        <w:t>ensure quality</w:t>
      </w:r>
      <w:r>
        <w:rPr>
          <w:u w:val="single"/>
        </w:rPr>
        <w:t xml:space="preserve"> of the generic product and may receive royalties on its sales, usually representing less than 10 percent of sales value. </w:t>
      </w:r>
      <w:r>
        <w:rPr>
          <w:sz w:val="14"/>
          <w:szCs w:val="14"/>
        </w:rPr>
        <w:t>These royalties may be lower than the profit margin on direct sales; for example, Pfizer expects a 25 to 30 percent profit on its vaccine sales, or roughly $5 for every $19.50 dose. (The U.S. government has agreed to buy 300 million doses at that price.) But voluntary licensing deals offer a new revenue stream that would otherwise be captured by competitors — not to mention good publicity. Already, voluntary licensing deals from AstraZeneca and Novavax are facilitating large-scale production in India, Japan and South Korea; many of the resulting vaccines are destined for lower-income countries through Covax. The best route to vaccine equity involves creating the conditions to facilitate more of these voluntary deals. How can governments and activists help push things in the right direction? By lifting the export curbs on materials such as filters and bioreactor bags intended to protect domestic supply, countries can help lubricate supply chains, creating a better environment for cross-national collaboration. Governments and development-finance institutions can invest to build up the capabilities of potential vaccine manufacturing plants, making it easier for originators to say yes. Domestically, the Biden administration did something like this when it invested $269 million under the Defense Production Act to prepare Merck’s manufacturing facilities to produce the Johnson &amp; Johnson vaccine — a crucial plank of the joint production deal announced this month. Similar efforts are underway abroad. On March 12, for example, the “Quad” — the United States, India, Japan and Australia — announced a joint pledge to produce and disseminate 1 billion vaccine doses; as part of this effort, the Biden administration announced that it would help finance an Indian generic manufacturer to make coronavirus vaccines, including the Johnson &amp; Johnson product. The contractual language of licensing deals can explicitly protect IP from broader dissemination, helping originators feel more comfortable sharing commercially valuable information. In praise of vaccine selfies Sticks as well as carrots can facilitate partnerships. Under existing World Trade Organization rules, countries already have the right to issue “compulsory licenses” in certain cases pertaining to public health, allowing them to produce or import generic health products without permission from the patent-holder. Advocates correctly point out that countries face potential retaliation from industry and wealthy governments when they try to use these tools — a strong disincentive. (In 2006-2007, Thailand’s use of compulsory licenses to access more affordable AIDS drugs led the United States to revoke preferential trade status for some Thai exports.) This should change. The Biden administration and other global leaders should make clear that they will support legitimate compulsory licensees of coronavirus vaccines in cases where a valid voluntary license request has been rejected or ignored.</w:t>
      </w:r>
      <w:r>
        <w:t xml:space="preserve"> </w:t>
      </w:r>
      <w:r>
        <w:rPr>
          <w:u w:val="single"/>
        </w:rPr>
        <w:t xml:space="preserve">But </w:t>
      </w:r>
      <w:r>
        <w:rPr>
          <w:highlight w:val="green"/>
          <w:u w:val="single"/>
        </w:rPr>
        <w:t xml:space="preserve">compulsory licensing is </w:t>
      </w:r>
      <w:r>
        <w:rPr>
          <w:u w:val="single"/>
        </w:rPr>
        <w:t xml:space="preserve">vastly </w:t>
      </w:r>
      <w:r>
        <w:rPr>
          <w:highlight w:val="green"/>
          <w:u w:val="single"/>
        </w:rPr>
        <w:t>inferior</w:t>
      </w:r>
      <w:r>
        <w:rPr>
          <w:u w:val="single"/>
        </w:rPr>
        <w:t xml:space="preserve"> to </w:t>
      </w:r>
      <w:r w:rsidRPr="00644D6B">
        <w:rPr>
          <w:u w:val="single"/>
        </w:rPr>
        <w:t>voluntary deals in the case of vaccines, because with the former the generic producer would still need to figure out how to make the vaccines without the originator’s assistance — again, an extraordinarily difficult task. It</w:t>
      </w:r>
      <w:r w:rsidRPr="00644D6B">
        <w:t xml:space="preserve"> is useful mainly as a threat held in reserve, paired with the “carrots” of subsidies to local plants and so on. Firms may choose to play ball on voluntary licensing deals rather than face a mess of legal challenges and bad publicity. This month, for example, Canadian biotech firm Biolyse Pharma publicly requested a voluntary license to manufacture the Johnson &amp; Johnson vaccine for global distribution. If Johnson &amp; Johnson is unwilling, Biolyse made clear in its announcement, the company will appeal to the Canadian government for a compulsory license. The ball is now in Johnson &amp; Johnson’s court — but this seems like the type of offer it should choose to accept, both for the global good and its self-interest. Scaling up vaccine production is an imperative for equitable global access and an end to the pandemic. But </w:t>
      </w:r>
      <w:r w:rsidRPr="00644D6B">
        <w:rPr>
          <w:rStyle w:val="Emphasis"/>
        </w:rPr>
        <w:t>it is smart incentives for sharing knowledge, not the wholesale elimination of intellectual-property rights, that will get us to the finish line.</w:t>
      </w:r>
      <w:r>
        <w:rPr>
          <w:rStyle w:val="Emphasis"/>
        </w:rPr>
        <w:t xml:space="preserve"> </w:t>
      </w:r>
    </w:p>
    <w:p w14:paraId="71FB96B6" w14:textId="77777777" w:rsidR="00D00E51" w:rsidRDefault="00D00E51">
      <w:pPr>
        <w:rPr>
          <w:rFonts w:asciiTheme="minorHAnsi" w:hAnsiTheme="minorHAnsi"/>
        </w:rPr>
      </w:pPr>
    </w:p>
    <w:sectPr w:rsidR="00D00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A21402"/>
    <w:multiLevelType w:val="hybridMultilevel"/>
    <w:tmpl w:val="7E480C50"/>
    <w:lvl w:ilvl="0" w:tplc="8042D1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9215A"/>
    <w:rsid w:val="000139A3"/>
    <w:rsid w:val="0004001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4D6B"/>
    <w:rsid w:val="00645FA9"/>
    <w:rsid w:val="00647866"/>
    <w:rsid w:val="00665003"/>
    <w:rsid w:val="006A2AD0"/>
    <w:rsid w:val="006C2375"/>
    <w:rsid w:val="006D4ECC"/>
    <w:rsid w:val="006E7623"/>
    <w:rsid w:val="00722258"/>
    <w:rsid w:val="007243E5"/>
    <w:rsid w:val="00766EA0"/>
    <w:rsid w:val="007A2226"/>
    <w:rsid w:val="007F5B66"/>
    <w:rsid w:val="00823A1C"/>
    <w:rsid w:val="00845B9D"/>
    <w:rsid w:val="00860984"/>
    <w:rsid w:val="008B3ECB"/>
    <w:rsid w:val="008B4E85"/>
    <w:rsid w:val="008C1B2E"/>
    <w:rsid w:val="008F46B5"/>
    <w:rsid w:val="0091627E"/>
    <w:rsid w:val="0097032B"/>
    <w:rsid w:val="009D2EAD"/>
    <w:rsid w:val="009D54B2"/>
    <w:rsid w:val="009E1922"/>
    <w:rsid w:val="009F7ED2"/>
    <w:rsid w:val="00A0219F"/>
    <w:rsid w:val="00A9215A"/>
    <w:rsid w:val="00A93661"/>
    <w:rsid w:val="00A95652"/>
    <w:rsid w:val="00AC0AB8"/>
    <w:rsid w:val="00B33C6D"/>
    <w:rsid w:val="00B4508F"/>
    <w:rsid w:val="00B55AD5"/>
    <w:rsid w:val="00B8057C"/>
    <w:rsid w:val="00BB511A"/>
    <w:rsid w:val="00BD6238"/>
    <w:rsid w:val="00BF593B"/>
    <w:rsid w:val="00BF773A"/>
    <w:rsid w:val="00BF7E81"/>
    <w:rsid w:val="00C03F06"/>
    <w:rsid w:val="00C13773"/>
    <w:rsid w:val="00C17CC8"/>
    <w:rsid w:val="00C8303C"/>
    <w:rsid w:val="00C83417"/>
    <w:rsid w:val="00C9604F"/>
    <w:rsid w:val="00CA19AA"/>
    <w:rsid w:val="00CC5298"/>
    <w:rsid w:val="00CD736E"/>
    <w:rsid w:val="00CD798D"/>
    <w:rsid w:val="00CE161E"/>
    <w:rsid w:val="00CF59A8"/>
    <w:rsid w:val="00D00E5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4FC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5B489"/>
  <w15:chartTrackingRefBased/>
  <w15:docId w15:val="{20DD1DA0-2EDB-4735-A8E0-E3A6E7F08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215A"/>
    <w:rPr>
      <w:rFonts w:ascii="Calibri" w:hAnsi="Calibri"/>
    </w:rPr>
  </w:style>
  <w:style w:type="paragraph" w:styleId="Heading1">
    <w:name w:val="heading 1"/>
    <w:aliases w:val="Pocket"/>
    <w:basedOn w:val="Normal"/>
    <w:next w:val="Normal"/>
    <w:link w:val="Heading1Char"/>
    <w:qFormat/>
    <w:rsid w:val="00A921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21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21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3"/>
    <w:unhideWhenUsed/>
    <w:qFormat/>
    <w:rsid w:val="00A921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21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215A"/>
  </w:style>
  <w:style w:type="character" w:customStyle="1" w:styleId="Heading1Char">
    <w:name w:val="Heading 1 Char"/>
    <w:aliases w:val="Pocket Char"/>
    <w:basedOn w:val="DefaultParagraphFont"/>
    <w:link w:val="Heading1"/>
    <w:rsid w:val="00A921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21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215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A9215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A9215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215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A9215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A9215A"/>
    <w:rPr>
      <w:color w:val="auto"/>
      <w:u w:val="none"/>
    </w:rPr>
  </w:style>
  <w:style w:type="character" w:styleId="FollowedHyperlink">
    <w:name w:val="FollowedHyperlink"/>
    <w:basedOn w:val="DefaultParagraphFont"/>
    <w:uiPriority w:val="99"/>
    <w:semiHidden/>
    <w:unhideWhenUsed/>
    <w:rsid w:val="00A9215A"/>
    <w:rPr>
      <w:color w:val="auto"/>
      <w:u w:val="none"/>
    </w:rPr>
  </w:style>
  <w:style w:type="paragraph" w:styleId="ListParagraph">
    <w:name w:val="List Paragraph"/>
    <w:basedOn w:val="Normal"/>
    <w:uiPriority w:val="99"/>
    <w:unhideWhenUsed/>
    <w:qFormat/>
    <w:rsid w:val="00A9215A"/>
    <w:pPr>
      <w:ind w:left="720"/>
      <w:contextualSpacing/>
    </w:pPr>
  </w:style>
  <w:style w:type="paragraph" w:customStyle="1" w:styleId="Emphasis1">
    <w:name w:val="Emphasis1"/>
    <w:basedOn w:val="Normal"/>
    <w:link w:val="Emphasis"/>
    <w:autoRedefine/>
    <w:uiPriority w:val="7"/>
    <w:qFormat/>
    <w:rsid w:val="00A9215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A9215A"/>
    <w:pPr>
      <w:ind w:left="720"/>
      <w:jc w:val="both"/>
    </w:pPr>
    <w:rPr>
      <w:rFonts w:eastAsiaTheme="minorEastAsia"/>
      <w:b/>
      <w:iCs/>
      <w:szCs w:val="24"/>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1"/>
    <w:qFormat/>
    <w:rsid w:val="00A9215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8F46B5"/>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c.usma.edu/biosecurity-in-the-wake-of-covid-19-the-urgent-action-needed/" TargetMode="Externa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tatnews.com/2021/08/18/waiving-intellectual-property-rights-compromise-global-vaccination-efforts/" TargetMode="External"/><Relationship Id="rId4" Type="http://schemas.openxmlformats.org/officeDocument/2006/relationships/settings" Target="settings.xml"/><Relationship Id="rId9" Type="http://schemas.openxmlformats.org/officeDocument/2006/relationships/hyperlink" Target="https://investors.modernatx.com/news-releases/news-release-details/statement-moderna-intellectual-property-matters-during-covid-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10931</Words>
  <Characters>62310</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7</cp:revision>
  <dcterms:created xsi:type="dcterms:W3CDTF">2021-10-17T21:04:00Z</dcterms:created>
  <dcterms:modified xsi:type="dcterms:W3CDTF">2021-10-17T21:56:00Z</dcterms:modified>
</cp:coreProperties>
</file>