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5B226" w14:textId="7DAE8485" w:rsidR="00A95652" w:rsidRDefault="00A37B5B" w:rsidP="00A37B5B">
      <w:pPr>
        <w:pStyle w:val="Heading1"/>
      </w:pPr>
      <w:r>
        <w:t>1</w:t>
      </w:r>
    </w:p>
    <w:p w14:paraId="59E225B4" w14:textId="77777777" w:rsidR="00A37B5B" w:rsidRDefault="00A37B5B" w:rsidP="00A37B5B">
      <w:pPr>
        <w:rPr>
          <w:rFonts w:eastAsiaTheme="majorEastAsia" w:cstheme="majorBidi"/>
          <w:b/>
          <w:iCs/>
          <w:sz w:val="26"/>
        </w:rPr>
      </w:pPr>
      <w:r>
        <w:rPr>
          <w:rFonts w:eastAsiaTheme="majorEastAsia" w:cstheme="majorBidi"/>
          <w:b/>
          <w:iCs/>
          <w:sz w:val="26"/>
        </w:rPr>
        <w:t xml:space="preserve">Interpretation: “medicines” is a generic bare plural. The </w:t>
      </w:r>
      <w:proofErr w:type="spellStart"/>
      <w:r>
        <w:rPr>
          <w:rFonts w:eastAsiaTheme="majorEastAsia" w:cstheme="majorBidi"/>
          <w:b/>
          <w:iCs/>
          <w:sz w:val="26"/>
        </w:rPr>
        <w:t>aff</w:t>
      </w:r>
      <w:proofErr w:type="spellEnd"/>
      <w:r>
        <w:rPr>
          <w:rFonts w:eastAsiaTheme="majorEastAsia" w:cstheme="majorBidi"/>
          <w:b/>
          <w:iCs/>
          <w:sz w:val="26"/>
        </w:rPr>
        <w:t xml:space="preserve"> may not defend WTO member nations reducing intellectual property protections for a subset of medicines.</w:t>
      </w:r>
    </w:p>
    <w:p w14:paraId="53CD3E02" w14:textId="77777777" w:rsidR="00A37B5B" w:rsidRDefault="00A37B5B" w:rsidP="00A37B5B">
      <w:pPr>
        <w:rPr>
          <w:rFonts w:eastAsiaTheme="majorEastAsia" w:cstheme="majorBidi"/>
          <w:b/>
          <w:iCs/>
          <w:sz w:val="26"/>
        </w:rPr>
      </w:pPr>
      <w:proofErr w:type="spellStart"/>
      <w:r>
        <w:rPr>
          <w:rStyle w:val="Heading4Char"/>
        </w:rPr>
        <w:t>Nebel</w:t>
      </w:r>
      <w:proofErr w:type="spellEnd"/>
      <w:r>
        <w:rPr>
          <w:rStyle w:val="Heading4Char"/>
        </w:rPr>
        <w:t xml:space="preserve"> 19</w:t>
      </w:r>
      <w:r>
        <w:t xml:space="preserve">. [Jake </w:t>
      </w:r>
      <w:proofErr w:type="spellStart"/>
      <w:r>
        <w:t>Nebel</w:t>
      </w:r>
      <w:proofErr w:type="spellEnd"/>
      <w:r>
        <w:t xml:space="preserve"> is an assistant professor of philosophy at the University of Southern California and executive director of Victory Briefs. He writes a lot of this stuff lol – duh.] “Genericity on the Standardized Tests Resolution.” </w:t>
      </w:r>
      <w:proofErr w:type="spellStart"/>
      <w:r>
        <w:t>Vbriefly</w:t>
      </w:r>
      <w:proofErr w:type="spellEnd"/>
      <w:r>
        <w:t xml:space="preserve">. August 12, 2019. </w:t>
      </w:r>
      <w:hyperlink r:id="rId6" w:history="1">
        <w:r>
          <w:rPr>
            <w:rStyle w:val="Hyperlink"/>
            <w:color w:val="000000"/>
            <w:u w:val="single"/>
          </w:rPr>
          <w:t>https://www.vbriefly.com/2019/08/12/genericity-on-the-standardized-tests-resolution/?fbclid=IwAR0hUkKdDzHWrNeqEVI7m59pwsnmqLl490n4uRLQTe7bWmWDO_avWCNzi14</w:t>
        </w:r>
      </w:hyperlink>
      <w:r>
        <w:rPr>
          <w:rStyle w:val="Hyperlink"/>
        </w:rPr>
        <w:t xml:space="preserve"> TG</w:t>
      </w:r>
    </w:p>
    <w:p w14:paraId="03D0C7D8" w14:textId="77777777" w:rsidR="00A37B5B" w:rsidRDefault="00A37B5B" w:rsidP="00A37B5B">
      <w:pPr>
        <w:rPr>
          <w:rStyle w:val="StyleUnderline"/>
          <w:sz w:val="12"/>
        </w:rPr>
      </w:pPr>
      <w:r>
        <w:rPr>
          <w:sz w:val="12"/>
        </w:rPr>
        <w:t xml:space="preserve">Both distinctions are important. </w:t>
      </w:r>
      <w:r>
        <w:rPr>
          <w:rStyle w:val="StyleUnderline"/>
          <w:highlight w:val="green"/>
        </w:rPr>
        <w:t>Generic</w:t>
      </w:r>
      <w:r>
        <w:rPr>
          <w:rStyle w:val="StyleUnderline"/>
        </w:rPr>
        <w:t xml:space="preserve"> resolutions </w:t>
      </w:r>
      <w:r>
        <w:rPr>
          <w:rStyle w:val="StyleUnderline"/>
          <w:highlight w:val="green"/>
        </w:rPr>
        <w:t>can’t be affirmed by</w:t>
      </w:r>
      <w:r>
        <w:rPr>
          <w:rStyle w:val="StyleUnderline"/>
        </w:rPr>
        <w:t xml:space="preserve"> specifying </w:t>
      </w:r>
      <w:proofErr w:type="gramStart"/>
      <w:r>
        <w:rPr>
          <w:rStyle w:val="StyleUnderline"/>
          <w:highlight w:val="green"/>
        </w:rPr>
        <w:t>particular instances</w:t>
      </w:r>
      <w:proofErr w:type="gramEnd"/>
      <w:r>
        <w:rPr>
          <w:rStyle w:val="StyleUnderline"/>
        </w:rPr>
        <w:t>.</w:t>
      </w:r>
      <w:r>
        <w:rPr>
          <w:sz w:val="12"/>
        </w:rPr>
        <w:t xml:space="preserve"> But, since generics tolerate exceptions, plan-inclusive counterplans (PICs) do not negate generic resolutions. 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w:t>
      </w:r>
      <w:r>
        <w:rPr>
          <w:rStyle w:val="StyleUnderline"/>
        </w:rPr>
        <w:t xml:space="preserve">“Colleges and universities” </w:t>
      </w:r>
      <w:proofErr w:type="gramStart"/>
      <w:r>
        <w:rPr>
          <w:rStyle w:val="StyleUnderline"/>
        </w:rPr>
        <w:t>is</w:t>
      </w:r>
      <w:proofErr w:type="gramEnd"/>
      <w:r>
        <w:rPr>
          <w:rStyle w:val="StyleUnderline"/>
        </w:rPr>
        <w:t xml:space="preserve"> a generic bare plural</w:t>
      </w:r>
      <w:r>
        <w:rPr>
          <w:sz w:val="12"/>
        </w:rPr>
        <w:t xml:space="preserve">. I don’t think this claim should require any argument, when you think about it, but here are a few reasons. 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 </w:t>
      </w:r>
      <w:r>
        <w:rPr>
          <w:rStyle w:val="StyleUnderline"/>
        </w:rPr>
        <w:t xml:space="preserve">Second, </w:t>
      </w:r>
      <w:r>
        <w:rPr>
          <w:rStyle w:val="StyleUnderline"/>
          <w:highlight w:val="green"/>
        </w:rPr>
        <w:t>“colleges</w:t>
      </w:r>
      <w:r>
        <w:rPr>
          <w:rStyle w:val="StyleUnderline"/>
        </w:rPr>
        <w:t xml:space="preserve"> and universities” </w:t>
      </w:r>
      <w:r>
        <w:rPr>
          <w:rStyle w:val="StyleUnderline"/>
          <w:highlight w:val="green"/>
        </w:rPr>
        <w:t>fails the </w:t>
      </w:r>
      <w:hyperlink r:id="rId7" w:anchor="IsolGeneInte" w:history="1">
        <w:r>
          <w:rPr>
            <w:rStyle w:val="StyleUnderline"/>
            <w:color w:val="000000"/>
            <w:highlight w:val="green"/>
          </w:rPr>
          <w:t>upward-entailment test</w:t>
        </w:r>
      </w:hyperlink>
      <w:r>
        <w:rPr>
          <w:rStyle w:val="StyleUnderline"/>
          <w:highlight w:val="green"/>
        </w:rPr>
        <w:t xml:space="preserve"> for existential</w:t>
      </w:r>
      <w:r>
        <w:rPr>
          <w:rStyle w:val="StyleUnderline"/>
        </w:rPr>
        <w:t xml:space="preserve"> uses of </w:t>
      </w:r>
      <w:r>
        <w:rPr>
          <w:rStyle w:val="StyleUnderline"/>
          <w:highlight w:val="green"/>
        </w:rPr>
        <w:t>bare plurals</w:t>
      </w:r>
      <w:r>
        <w:rPr>
          <w:sz w:val="12"/>
        </w:rPr>
        <w:t>.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r>
        <w:rPr>
          <w:rStyle w:val="StyleUnderline"/>
          <w:highlight w:val="green"/>
        </w:rPr>
        <w:t xml:space="preserve">Colleges </w:t>
      </w:r>
      <w:r>
        <w:rPr>
          <w:rStyle w:val="StyleUnderline"/>
        </w:rPr>
        <w:t xml:space="preserve">and universities </w:t>
      </w:r>
      <w:r>
        <w:rPr>
          <w:rStyle w:val="StyleUnderline"/>
          <w:highlight w:val="green"/>
        </w:rPr>
        <w:t>ought not consider the SAT.”</w:t>
      </w:r>
      <w:r>
        <w:rPr>
          <w:sz w:val="12"/>
        </w:rPr>
        <w:t xml:space="preserve"> (To isolate “colleges and universities,” I’ve eliminated the other bare plurals in the resolution; it cannot plausibly be generic in the isolated case but existential in the resolution.) </w:t>
      </w:r>
      <w:r>
        <w:rPr>
          <w:rStyle w:val="StyleUnderline"/>
        </w:rPr>
        <w:t xml:space="preserve">This sentence </w:t>
      </w:r>
      <w:r>
        <w:rPr>
          <w:rStyle w:val="StyleUnderline"/>
          <w:highlight w:val="green"/>
        </w:rPr>
        <w:t>does not entail the more general statement that educational institutions ought not consider the SAT.</w:t>
      </w:r>
      <w:r>
        <w:rPr>
          <w:rStyle w:val="StyleUnderline"/>
        </w:rPr>
        <w:t xml:space="preserve"> This shows that “colleges and universities” is </w:t>
      </w:r>
      <w:proofErr w:type="gramStart"/>
      <w:r>
        <w:rPr>
          <w:rStyle w:val="StyleUnderline"/>
        </w:rPr>
        <w:t>generic, because</w:t>
      </w:r>
      <w:proofErr w:type="gramEnd"/>
      <w:r>
        <w:rPr>
          <w:rStyle w:val="StyleUnderline"/>
        </w:rPr>
        <w:t xml:space="preserve"> it fails the upward-entailment test for existential bare plurals.</w:t>
      </w:r>
      <w:r>
        <w:rPr>
          <w:rStyle w:val="StyleUnderline"/>
          <w:sz w:val="12"/>
        </w:rPr>
        <w:t xml:space="preserve"> </w:t>
      </w:r>
      <w:r>
        <w:rPr>
          <w:rStyle w:val="StyleUnderline"/>
        </w:rPr>
        <w:t xml:space="preserve">Third, </w:t>
      </w:r>
      <w:r>
        <w:rPr>
          <w:rStyle w:val="StyleUnderline"/>
          <w:highlight w:val="green"/>
        </w:rPr>
        <w:t xml:space="preserve">“colleges </w:t>
      </w:r>
      <w:r>
        <w:rPr>
          <w:rStyle w:val="StyleUnderline"/>
        </w:rPr>
        <w:t xml:space="preserve">and universities” </w:t>
      </w:r>
      <w:r>
        <w:rPr>
          <w:rStyle w:val="StyleUnderline"/>
          <w:highlight w:val="green"/>
        </w:rPr>
        <w:t>fails the adverb of quantification test for existential bare plurals</w:t>
      </w:r>
      <w:r>
        <w:rPr>
          <w:rStyle w:val="StyleUnderline"/>
        </w:rPr>
        <w:t>. Consider the sentence, “</w:t>
      </w:r>
      <w:r>
        <w:rPr>
          <w:rStyle w:val="StyleUnderline"/>
          <w:highlight w:val="green"/>
        </w:rPr>
        <w:t>Dogs are barking outside my window</w:t>
      </w:r>
      <w:r>
        <w:rPr>
          <w:rStyle w:val="StyleUnderline"/>
        </w:rPr>
        <w:t xml:space="preserve">.” This sentence </w:t>
      </w:r>
      <w:r>
        <w:rPr>
          <w:rStyle w:val="StyleUnderline"/>
          <w:highlight w:val="green"/>
        </w:rPr>
        <w:t>expresses an existential</w:t>
      </w:r>
      <w:r>
        <w:rPr>
          <w:rStyle w:val="StyleUnderline"/>
        </w:rPr>
        <w:t xml:space="preserve"> statement that is </w:t>
      </w:r>
      <w:r>
        <w:rPr>
          <w:rStyle w:val="StyleUnderline"/>
          <w:highlight w:val="green"/>
        </w:rPr>
        <w:t>true just in case there are some dogs barking</w:t>
      </w:r>
      <w:r>
        <w:rPr>
          <w:rStyle w:val="StyleUnderline"/>
        </w:rPr>
        <w:t xml:space="preserve"> outside my window. One test of this appeals to the drastic change of meaning caused by </w:t>
      </w:r>
      <w:r>
        <w:rPr>
          <w:rStyle w:val="StyleUnderline"/>
          <w:highlight w:val="green"/>
        </w:rPr>
        <w:t>inserting any adverb of quantification</w:t>
      </w:r>
      <w:r>
        <w:rPr>
          <w:rStyle w:val="StyleUnderline"/>
        </w:rPr>
        <w:t xml:space="preserve"> (e.g., always, sometimes, generally, often, seldom, never, ever). You </w:t>
      </w:r>
      <w:r>
        <w:rPr>
          <w:rStyle w:val="StyleUnderline"/>
          <w:highlight w:val="green"/>
        </w:rPr>
        <w:t>cannot add</w:t>
      </w:r>
      <w:r>
        <w:rPr>
          <w:rStyle w:val="StyleUnderline"/>
        </w:rPr>
        <w:t xml:space="preserve"> any such adverb into the sentence without drastically changing its </w:t>
      </w:r>
      <w:r>
        <w:rPr>
          <w:rStyle w:val="StyleUnderline"/>
          <w:highlight w:val="green"/>
        </w:rPr>
        <w:t>meaning</w:t>
      </w:r>
      <w:r>
        <w:rPr>
          <w:rStyle w:val="StyleUnderline"/>
        </w:rPr>
        <w:t xml:space="preserve">. To apply this test to the resolution, let’s again isolate the bare plural subject: “Colleges and universities ought not consider the SAT.” Adding generally (“Colleges and </w:t>
      </w:r>
      <w:proofErr w:type="spellStart"/>
      <w:r>
        <w:rPr>
          <w:rStyle w:val="StyleUnderline"/>
        </w:rPr>
        <w:t>universitiesz</w:t>
      </w:r>
      <w:proofErr w:type="spellEnd"/>
      <w:r>
        <w:rPr>
          <w:rStyle w:val="StyleUnderline"/>
        </w:rPr>
        <w:t xml:space="preserve"> generally ought not consider the SAT”) or ever (“Colleges and universities ought not ever consider the SAT”) result in comparatively minor changes of meaning. </w:t>
      </w:r>
      <w:r>
        <w:rPr>
          <w:sz w:val="12"/>
        </w:rPr>
        <w:t xml:space="preserve">(Note that this test doesn’t require there to be no change of meaning and doesn’t have to work for every adverb of quantification.) This strongly suggests what we already know: that </w:t>
      </w:r>
      <w:r>
        <w:rPr>
          <w:rStyle w:val="StyleUnderline"/>
        </w:rPr>
        <w:t xml:space="preserve">“colleges and universities” is generic rather than existential in the resolution. </w:t>
      </w:r>
    </w:p>
    <w:p w14:paraId="7B8F5945" w14:textId="77777777" w:rsidR="00A37B5B" w:rsidRPr="00875F90" w:rsidRDefault="00A37B5B" w:rsidP="00A37B5B">
      <w:pPr>
        <w:pStyle w:val="Heading4"/>
      </w:pPr>
      <w:r w:rsidRPr="00875F90">
        <w:t>It applies to “</w:t>
      </w:r>
      <w:r>
        <w:t>Medicines</w:t>
      </w:r>
      <w:r w:rsidRPr="00875F90">
        <w:t xml:space="preserve">” – 1] upward entailment test – “reduce intellectual property protections for medicines” doesn’t entail reducing protections for aids, because it doesn’t prove that we should derestrict other beneficial tech. It passes the adverb test -- “WTO usually ought to reduce intellectual property protections for medicines” doesn’t substantially change the meaning of the res. Outweighs their evidence – it tells us what to do with indefinite singulars, whereas theirs assumes indefinite singulars can only mean one thing. </w:t>
      </w:r>
    </w:p>
    <w:p w14:paraId="4560A7EC" w14:textId="77777777" w:rsidR="00A37B5B" w:rsidRPr="00875F90" w:rsidRDefault="00A37B5B" w:rsidP="00A37B5B">
      <w:pPr>
        <w:pStyle w:val="Heading4"/>
      </w:pPr>
      <w:r w:rsidRPr="00875F90">
        <w:t>Violation {x}</w:t>
      </w:r>
    </w:p>
    <w:p w14:paraId="2816EC51" w14:textId="77777777" w:rsidR="00A37B5B" w:rsidRPr="00875F90" w:rsidRDefault="00A37B5B" w:rsidP="00A37B5B">
      <w:pPr>
        <w:pStyle w:val="Heading4"/>
      </w:pPr>
      <w:r w:rsidRPr="00875F90">
        <w:t>Standards:</w:t>
      </w:r>
    </w:p>
    <w:p w14:paraId="1274A244" w14:textId="77777777" w:rsidR="00A37B5B" w:rsidRPr="00875F90" w:rsidRDefault="00A37B5B" w:rsidP="00A37B5B">
      <w:pPr>
        <w:pStyle w:val="Heading4"/>
      </w:pPr>
      <w:r w:rsidRPr="00875F90">
        <w:t xml:space="preserve">1) Jurisdiction - not affirming the </w:t>
      </w:r>
      <w:proofErr w:type="spellStart"/>
      <w:r w:rsidRPr="00875F90">
        <w:t>res</w:t>
      </w:r>
      <w:proofErr w:type="spellEnd"/>
      <w:r w:rsidRPr="00875F90">
        <w:t xml:space="preserve"> is not following the pre-set burden meaning the judge can’t vote </w:t>
      </w:r>
      <w:proofErr w:type="spellStart"/>
      <w:r w:rsidRPr="00875F90">
        <w:t>aff</w:t>
      </w:r>
      <w:proofErr w:type="spellEnd"/>
      <w:r w:rsidRPr="00875F90">
        <w:t xml:space="preserve"> since there was not one, so presume neg. </w:t>
      </w:r>
    </w:p>
    <w:p w14:paraId="1F81BF15" w14:textId="77777777" w:rsidR="00A37B5B" w:rsidRPr="00875F90" w:rsidRDefault="00A37B5B" w:rsidP="00A37B5B">
      <w:pPr>
        <w:pStyle w:val="Heading4"/>
      </w:pPr>
      <w:r w:rsidRPr="00875F90">
        <w:t xml:space="preserve">2) Predictability- with </w:t>
      </w:r>
      <w:proofErr w:type="gramStart"/>
      <w:r w:rsidRPr="00875F90">
        <w:t>a</w:t>
      </w:r>
      <w:proofErr w:type="gramEnd"/>
      <w:r w:rsidRPr="00875F90">
        <w:t xml:space="preserve"> unlimited topic the neg can never predict what the </w:t>
      </w:r>
      <w:proofErr w:type="spellStart"/>
      <w:r w:rsidRPr="00875F90">
        <w:t>aff</w:t>
      </w:r>
      <w:proofErr w:type="spellEnd"/>
      <w:r w:rsidRPr="00875F90">
        <w:t xml:space="preserve"> will read. This leads to less clash on case which decreases topic </w:t>
      </w:r>
      <w:proofErr w:type="spellStart"/>
      <w:r w:rsidRPr="00875F90">
        <w:t>edu</w:t>
      </w:r>
      <w:proofErr w:type="spellEnd"/>
      <w:r w:rsidRPr="00875F90">
        <w:t xml:space="preserve">. Also kills fairness because I need </w:t>
      </w:r>
      <w:proofErr w:type="spellStart"/>
      <w:r w:rsidRPr="00875F90">
        <w:t>evd</w:t>
      </w:r>
      <w:proofErr w:type="spellEnd"/>
      <w:r w:rsidRPr="00875F90">
        <w:t xml:space="preserve"> in the first place to win the round </w:t>
      </w:r>
    </w:p>
    <w:p w14:paraId="4F8C3AD5" w14:textId="77777777" w:rsidR="00A37B5B" w:rsidRPr="00875F90" w:rsidRDefault="00A37B5B" w:rsidP="00A37B5B">
      <w:pPr>
        <w:pStyle w:val="Heading4"/>
      </w:pPr>
      <w:r w:rsidRPr="00875F90">
        <w:t xml:space="preserve">3) Limits – The </w:t>
      </w:r>
      <w:proofErr w:type="spellStart"/>
      <w:r w:rsidRPr="00875F90">
        <w:t>aff</w:t>
      </w:r>
      <w:proofErr w:type="spellEnd"/>
      <w:r w:rsidRPr="00875F90">
        <w:t xml:space="preserve"> explodes limits justifies an infinite </w:t>
      </w:r>
      <w:proofErr w:type="spellStart"/>
      <w:r w:rsidRPr="00875F90">
        <w:t>caselist</w:t>
      </w:r>
      <w:proofErr w:type="spellEnd"/>
      <w:r w:rsidRPr="00875F90">
        <w:t>. They can reduce the smallest of IP protections for the most obscure disease. Limits outweighs and is a prerequisite to their offense because we need equal prep burdens to have an equal debate kills fairness.</w:t>
      </w:r>
    </w:p>
    <w:p w14:paraId="51B9CBAE" w14:textId="77777777" w:rsidR="00A37B5B" w:rsidRPr="00875F90" w:rsidRDefault="00A37B5B" w:rsidP="00A37B5B">
      <w:pPr>
        <w:pStyle w:val="Heading4"/>
      </w:pPr>
      <w:r w:rsidRPr="00875F90">
        <w:t xml:space="preserve">4) Ground – we lose generics, politics, WTO cred, Innovation, China all </w:t>
      </w:r>
      <w:proofErr w:type="spellStart"/>
      <w:r w:rsidRPr="00875F90">
        <w:t>reliy</w:t>
      </w:r>
      <w:proofErr w:type="spellEnd"/>
      <w:r w:rsidRPr="00875F90">
        <w:t xml:space="preserve"> on sweeping changes to IP. Ground is key to fairness if my prep never </w:t>
      </w:r>
      <w:proofErr w:type="gramStart"/>
      <w:r w:rsidRPr="00875F90">
        <w:t>link</w:t>
      </w:r>
      <w:proofErr w:type="gramEnd"/>
      <w:r w:rsidRPr="00875F90">
        <w:t xml:space="preserve"> I can never win. </w:t>
      </w:r>
    </w:p>
    <w:p w14:paraId="5FC7A4EE" w14:textId="77777777" w:rsidR="00A37B5B" w:rsidRPr="00875F90" w:rsidRDefault="00A37B5B" w:rsidP="00A37B5B">
      <w:pPr>
        <w:pStyle w:val="Heading4"/>
      </w:pPr>
      <w:r w:rsidRPr="00875F90">
        <w:t>5) Precision – the counter-</w:t>
      </w:r>
      <w:proofErr w:type="spellStart"/>
      <w:r w:rsidRPr="00875F90">
        <w:t>interp</w:t>
      </w:r>
      <w:proofErr w:type="spellEnd"/>
      <w:r w:rsidRPr="00875F90">
        <w:t xml:space="preserve"> justifies them arbitrarily doing away with random words in the resolution which decks negative ground and preparation because the </w:t>
      </w:r>
      <w:proofErr w:type="spellStart"/>
      <w:r w:rsidRPr="00875F90">
        <w:t>aff</w:t>
      </w:r>
      <w:proofErr w:type="spellEnd"/>
      <w:r w:rsidRPr="00875F90">
        <w:t xml:space="preserve"> is no longer bounded by the resolution. Independent voter for jurisdiction – the judge doesn’t have the jurisdiction to vote </w:t>
      </w:r>
      <w:proofErr w:type="spellStart"/>
      <w:r w:rsidRPr="00875F90">
        <w:t>aff</w:t>
      </w:r>
      <w:proofErr w:type="spellEnd"/>
      <w:r w:rsidRPr="00875F90">
        <w:t xml:space="preserve"> if there wasn’t a legitimate </w:t>
      </w:r>
      <w:proofErr w:type="spellStart"/>
      <w:r w:rsidRPr="00875F90">
        <w:t>aff</w:t>
      </w:r>
      <w:proofErr w:type="spellEnd"/>
      <w:r w:rsidRPr="00875F90">
        <w:t>.</w:t>
      </w:r>
    </w:p>
    <w:p w14:paraId="090F2CAF" w14:textId="77777777" w:rsidR="00A37B5B" w:rsidRPr="00875F90" w:rsidRDefault="00A37B5B" w:rsidP="00A37B5B">
      <w:pPr>
        <w:pStyle w:val="Heading4"/>
      </w:pPr>
      <w:r w:rsidRPr="00875F90">
        <w:t xml:space="preserve">6) TVA – just read your </w:t>
      </w:r>
      <w:proofErr w:type="spellStart"/>
      <w:r w:rsidRPr="00875F90">
        <w:t>aff</w:t>
      </w:r>
      <w:proofErr w:type="spellEnd"/>
      <w:r w:rsidRPr="00875F90">
        <w:t xml:space="preserve"> as an advantage under a whole adv, solves all </w:t>
      </w:r>
      <w:proofErr w:type="spellStart"/>
      <w:r w:rsidRPr="00875F90">
        <w:t>ur</w:t>
      </w:r>
      <w:proofErr w:type="spellEnd"/>
      <w:r w:rsidRPr="00875F90">
        <w:t xml:space="preserve"> offense since I can read normal means evidence</w:t>
      </w:r>
    </w:p>
    <w:p w14:paraId="2631F078" w14:textId="77777777" w:rsidR="00A37B5B" w:rsidRPr="00875F90" w:rsidRDefault="00A37B5B" w:rsidP="00A37B5B">
      <w:pPr>
        <w:pStyle w:val="Heading4"/>
      </w:pPr>
    </w:p>
    <w:p w14:paraId="64E2FC97" w14:textId="77777777" w:rsidR="00A37B5B" w:rsidRPr="00875F90" w:rsidRDefault="00A37B5B" w:rsidP="00A37B5B">
      <w:pPr>
        <w:pStyle w:val="Heading4"/>
      </w:pPr>
      <w:r w:rsidRPr="00875F90">
        <w:t>Fairness is a voter because debate is a game with a winner and loser where everyone has a drive to win only fairness can fulfill that drive</w:t>
      </w:r>
    </w:p>
    <w:p w14:paraId="73011441" w14:textId="77777777" w:rsidR="00A37B5B" w:rsidRPr="00875F90" w:rsidRDefault="00A37B5B" w:rsidP="00A37B5B">
      <w:pPr>
        <w:pStyle w:val="Heading4"/>
      </w:pPr>
      <w:r w:rsidRPr="00875F90">
        <w:t xml:space="preserve">Education is a voter because it’s the constitutive purpose of debate – educational institutions would fund debate if it was not educational </w:t>
      </w:r>
    </w:p>
    <w:p w14:paraId="0B72F4EE" w14:textId="0CEC4ACD" w:rsidR="00A37B5B" w:rsidRPr="00875F90" w:rsidRDefault="00A37B5B" w:rsidP="00A37B5B">
      <w:pPr>
        <w:pStyle w:val="Heading4"/>
      </w:pPr>
      <w:r w:rsidRPr="00875F90">
        <w:t>Drop the debater – a] deter future abuse and b] set better norms for debate</w:t>
      </w:r>
      <w:r>
        <w:t xml:space="preserve"> [3] </w:t>
      </w:r>
      <w:r>
        <w:t>it’s a fundamental baseline for debate-ability.</w:t>
      </w:r>
    </w:p>
    <w:p w14:paraId="542B16EA" w14:textId="77777777" w:rsidR="00A37B5B" w:rsidRPr="00875F90" w:rsidRDefault="00A37B5B" w:rsidP="00A37B5B">
      <w:pPr>
        <w:pStyle w:val="Heading4"/>
      </w:pPr>
      <w:r w:rsidRPr="00875F90">
        <w:t xml:space="preserve">Competing </w:t>
      </w:r>
      <w:proofErr w:type="spellStart"/>
      <w:r w:rsidRPr="00875F90">
        <w:t>interps</w:t>
      </w:r>
      <w:proofErr w:type="spellEnd"/>
      <w:r w:rsidRPr="00875F90">
        <w:t xml:space="preserve"> – [a] reasonability is arbitrary and encourages judge intervention since there’s no clear norm, [b] it creates a race to the top where we create the best possible norms for debate.</w:t>
      </w:r>
    </w:p>
    <w:p w14:paraId="141B01A7" w14:textId="77777777" w:rsidR="00A37B5B" w:rsidRPr="00875F90" w:rsidRDefault="00A37B5B" w:rsidP="00A37B5B">
      <w:pPr>
        <w:pStyle w:val="Heading4"/>
      </w:pPr>
      <w:bookmarkStart w:id="0" w:name="_Hlk83454608"/>
      <w:r w:rsidRPr="00875F90">
        <w:t>No RVIs – a] illogical, you don’t win for proving that you meet the burden of being fair, logic outweighs since it’s a prerequisite for evaluating any other argument, b] RVIs incentivize baiting theory and prepping it out which leads to maximally abusive practices</w:t>
      </w:r>
    </w:p>
    <w:bookmarkEnd w:id="0"/>
    <w:p w14:paraId="2B1EDBC7" w14:textId="5979A539" w:rsidR="00A37B5B" w:rsidRDefault="00A37B5B" w:rsidP="00A37B5B">
      <w:pPr>
        <w:pStyle w:val="Heading4"/>
      </w:pPr>
      <w:r w:rsidRPr="00875F90">
        <w:t xml:space="preserve">Comes before 1AR theory — A - If we had to be abusive it’s because it was impossible to engage their </w:t>
      </w:r>
      <w:proofErr w:type="spellStart"/>
      <w:r w:rsidRPr="00875F90">
        <w:t>aff</w:t>
      </w:r>
      <w:proofErr w:type="spellEnd"/>
      <w:r w:rsidRPr="00875F90">
        <w:t>, B - T outweighs on scope because their abuse affected every speech that came after the 1AC</w:t>
      </w:r>
    </w:p>
    <w:p w14:paraId="2AC4577F" w14:textId="4CDF5997" w:rsidR="00A37B5B" w:rsidRDefault="00A37B5B" w:rsidP="00A37B5B">
      <w:pPr>
        <w:pStyle w:val="Heading1"/>
      </w:pPr>
      <w:r>
        <w:t>2</w:t>
      </w:r>
    </w:p>
    <w:p w14:paraId="605B86CD" w14:textId="77777777" w:rsidR="00A37B5B" w:rsidRDefault="00A37B5B" w:rsidP="00A37B5B">
      <w:pPr>
        <w:pStyle w:val="Heading4"/>
      </w:pPr>
      <w:r>
        <w:t xml:space="preserve">Interpretation - Reduce means </w:t>
      </w:r>
      <w:r>
        <w:rPr>
          <w:u w:val="single"/>
        </w:rPr>
        <w:t>permanent reduction</w:t>
      </w:r>
      <w:r>
        <w:t xml:space="preserve"> – it’s distinct from “delay.”</w:t>
      </w:r>
    </w:p>
    <w:p w14:paraId="324F5FC8" w14:textId="77777777" w:rsidR="00A37B5B" w:rsidRPr="00203F4F" w:rsidRDefault="00A37B5B" w:rsidP="00A37B5B">
      <w:r w:rsidRPr="00203F4F">
        <w:rPr>
          <w:rStyle w:val="verdana"/>
          <w:b/>
          <w:sz w:val="26"/>
          <w:szCs w:val="26"/>
        </w:rPr>
        <w:t>Reynolds 59</w:t>
      </w:r>
      <w:r w:rsidRPr="00203F4F">
        <w:rPr>
          <w:rStyle w:val="verdana"/>
        </w:rPr>
        <w:t xml:space="preserve"> </w:t>
      </w:r>
      <w:r w:rsidRPr="00203F4F">
        <w:rPr>
          <w:rStyle w:val="verdana"/>
          <w:sz w:val="16"/>
          <w:szCs w:val="16"/>
        </w:rPr>
        <w:t>(Judge (</w:t>
      </w:r>
      <w:r w:rsidRPr="00203F4F">
        <w:rPr>
          <w:sz w:val="16"/>
          <w:szCs w:val="16"/>
        </w:rPr>
        <w:t xml:space="preserve">In the Matter of Doris A. </w:t>
      </w:r>
      <w:proofErr w:type="spellStart"/>
      <w:r w:rsidRPr="00203F4F">
        <w:rPr>
          <w:sz w:val="16"/>
          <w:szCs w:val="16"/>
        </w:rPr>
        <w:t>Montesani</w:t>
      </w:r>
      <w:proofErr w:type="spellEnd"/>
      <w:r w:rsidRPr="00203F4F">
        <w:rPr>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2A1A586B" w14:textId="77777777" w:rsidR="00A37B5B" w:rsidRDefault="00A37B5B" w:rsidP="00A37B5B">
      <w:pPr>
        <w:rPr>
          <w:rStyle w:val="StyleUnderline"/>
        </w:rPr>
      </w:pPr>
      <w:r w:rsidRPr="00203F4F">
        <w:rPr>
          <w:color w:val="000000"/>
          <w:sz w:val="16"/>
        </w:rPr>
        <w:t>Section 83</w:t>
      </w:r>
      <w:r w:rsidRPr="00203F4F">
        <w:rPr>
          <w:sz w:val="16"/>
        </w:rPr>
        <w:t xml:space="preserve">'s counterpart </w:t>
      </w:r>
      <w:proofErr w:type="gramStart"/>
      <w:r w:rsidRPr="00203F4F">
        <w:rPr>
          <w:sz w:val="16"/>
        </w:rPr>
        <w:t>with regard to</w:t>
      </w:r>
      <w:proofErr w:type="gramEnd"/>
      <w:r w:rsidRPr="00203F4F">
        <w:rPr>
          <w:sz w:val="16"/>
        </w:rPr>
        <w:t xml:space="preserve"> </w:t>
      </w:r>
      <w:proofErr w:type="spellStart"/>
      <w:r w:rsidRPr="00203F4F">
        <w:rPr>
          <w:sz w:val="16"/>
        </w:rPr>
        <w:t>nondisability</w:t>
      </w:r>
      <w:proofErr w:type="spellEnd"/>
      <w:r w:rsidRPr="00203F4F">
        <w:rPr>
          <w:sz w:val="16"/>
        </w:rPr>
        <w:t xml:space="preserve">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[***13] </w:t>
      </w:r>
      <w:r w:rsidRPr="00E70065">
        <w:rPr>
          <w:highlight w:val="green"/>
          <w:u w:val="single"/>
        </w:rPr>
        <w:t>The section says "reduced",</w:t>
      </w:r>
      <w:r w:rsidRPr="00203F4F">
        <w:rPr>
          <w:u w:val="single"/>
        </w:rPr>
        <w:t xml:space="preserve"> </w:t>
      </w:r>
      <w:r w:rsidRPr="00E70065">
        <w:rPr>
          <w:highlight w:val="green"/>
          <w:u w:val="single"/>
        </w:rPr>
        <w:t>does not say</w:t>
      </w:r>
      <w:r w:rsidRPr="00203F4F">
        <w:rPr>
          <w:u w:val="single"/>
        </w:rPr>
        <w:t xml:space="preserve"> that monthly payments shall be </w:t>
      </w:r>
      <w:proofErr w:type="gramStart"/>
      <w:r w:rsidRPr="00E70065">
        <w:rPr>
          <w:highlight w:val="green"/>
          <w:u w:val="single"/>
        </w:rPr>
        <w:t>temporarily suspended</w:t>
      </w:r>
      <w:proofErr w:type="gramEnd"/>
      <w:r w:rsidRPr="00203F4F">
        <w:rPr>
          <w:u w:val="single"/>
        </w:rPr>
        <w:t xml:space="preserve">; it says that the pension itself shall be reduced. </w:t>
      </w:r>
      <w:r w:rsidRPr="00E70065">
        <w:rPr>
          <w:highlight w:val="green"/>
          <w:u w:val="single"/>
        </w:rPr>
        <w:t xml:space="preserve">The </w:t>
      </w:r>
      <w:r w:rsidRPr="00E70065">
        <w:rPr>
          <w:rStyle w:val="Emphasis"/>
          <w:highlight w:val="green"/>
        </w:rPr>
        <w:t>plain dictionary meaning</w:t>
      </w:r>
      <w:r w:rsidRPr="00E70065">
        <w:rPr>
          <w:highlight w:val="green"/>
          <w:u w:val="single"/>
        </w:rPr>
        <w:t xml:space="preserve"> of the word is to diminish</w:t>
      </w:r>
      <w:r w:rsidRPr="00203F4F">
        <w:rPr>
          <w:u w:val="single"/>
        </w:rPr>
        <w:t xml:space="preserve">, lower or degrade. </w:t>
      </w:r>
      <w:r w:rsidRPr="00E70065">
        <w:rPr>
          <w:rStyle w:val="StyleUnderline"/>
          <w:highlight w:val="green"/>
        </w:rPr>
        <w:t>The word "reduce"</w:t>
      </w:r>
      <w:r w:rsidRPr="00203F4F">
        <w:rPr>
          <w:rStyle w:val="StyleUnderline"/>
        </w:rPr>
        <w:t xml:space="preserve"> seems adequately to </w:t>
      </w:r>
      <w:r w:rsidRPr="00E70065">
        <w:rPr>
          <w:rStyle w:val="StyleUnderline"/>
          <w:highlight w:val="green"/>
        </w:rPr>
        <w:t xml:space="preserve">indicate </w:t>
      </w:r>
      <w:r w:rsidRPr="00E70065">
        <w:rPr>
          <w:rStyle w:val="Emphasis"/>
          <w:highlight w:val="green"/>
        </w:rPr>
        <w:t>permanency</w:t>
      </w:r>
      <w:r w:rsidRPr="00E70065">
        <w:rPr>
          <w:rStyle w:val="StyleUnderline"/>
          <w:highlight w:val="green"/>
        </w:rPr>
        <w:t>.</w:t>
      </w:r>
    </w:p>
    <w:p w14:paraId="721B03C5" w14:textId="1F3CEC8C" w:rsidR="00A37B5B" w:rsidRPr="00BF732F" w:rsidRDefault="00A37B5B" w:rsidP="00A37B5B">
      <w:pPr>
        <w:pStyle w:val="Heading4"/>
      </w:pPr>
      <w:r>
        <w:t xml:space="preserve">2] </w:t>
      </w:r>
      <w:r>
        <w:rPr>
          <w:u w:val="single"/>
        </w:rPr>
        <w:t>Violation</w:t>
      </w:r>
      <w:r>
        <w:t xml:space="preserve"> –</w:t>
      </w:r>
      <w:r>
        <w:t xml:space="preserve"> they </w:t>
      </w:r>
      <w:proofErr w:type="spellStart"/>
      <w:r>
        <w:t>dealy</w:t>
      </w:r>
      <w:proofErr w:type="spellEnd"/>
      <w:r>
        <w:t>, that is not a permeant reduction</w:t>
      </w:r>
      <w:r>
        <w:t>.</w:t>
      </w:r>
    </w:p>
    <w:p w14:paraId="43D336AC" w14:textId="18E54140" w:rsidR="00A37B5B" w:rsidRPr="00A37B5B" w:rsidRDefault="00A37B5B" w:rsidP="00A37B5B">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 xml:space="preserve">doubles </w:t>
      </w:r>
      <w:proofErr w:type="spellStart"/>
      <w:r w:rsidRPr="00C11507">
        <w:rPr>
          <w:u w:val="single"/>
        </w:rPr>
        <w:t>aff</w:t>
      </w:r>
      <w:proofErr w:type="spellEnd"/>
      <w:r w:rsidRPr="00C11507">
        <w:rPr>
          <w:u w:val="single"/>
        </w:rPr>
        <w:t xml:space="preserve">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w:t>
      </w:r>
      <w:proofErr w:type="spellStart"/>
      <w:r w:rsidRPr="00C11507">
        <w:t>aff</w:t>
      </w:r>
      <w:proofErr w:type="spellEnd"/>
      <w:r w:rsidRPr="00C11507">
        <w:t xml:space="preserve"> while they avoid core topic discussions like reduction-based DAs which decks generics like Pharma Innovation and Bio-Tech.</w:t>
      </w:r>
    </w:p>
    <w:p w14:paraId="2F7CC342" w14:textId="6CE59416" w:rsidR="00A37B5B" w:rsidRPr="00A37B5B" w:rsidRDefault="00A37B5B" w:rsidP="00A37B5B">
      <w:pPr>
        <w:pStyle w:val="Heading4"/>
      </w:pPr>
      <w:r>
        <w:t xml:space="preserve">c/a paradigm issues </w:t>
      </w:r>
    </w:p>
    <w:p w14:paraId="60F01F9D" w14:textId="6673EAD0" w:rsidR="00A37B5B" w:rsidRDefault="00A37B5B" w:rsidP="00A37B5B">
      <w:pPr>
        <w:pStyle w:val="Heading1"/>
      </w:pPr>
      <w:r>
        <w:t>3</w:t>
      </w:r>
    </w:p>
    <w:p w14:paraId="0C730804" w14:textId="77777777" w:rsidR="00A37B5B" w:rsidRDefault="00A37B5B" w:rsidP="00A37B5B">
      <w:pPr>
        <w:pStyle w:val="Heading4"/>
      </w:pPr>
      <w:r>
        <w:t xml:space="preserve">Infrastructure and reconciliation are the </w:t>
      </w:r>
      <w:r>
        <w:rPr>
          <w:u w:val="single"/>
        </w:rPr>
        <w:t>priority now</w:t>
      </w:r>
      <w:r>
        <w:t xml:space="preserve">. they’ll </w:t>
      </w:r>
      <w:r>
        <w:rPr>
          <w:u w:val="single"/>
        </w:rPr>
        <w:t xml:space="preserve">pass </w:t>
      </w:r>
      <w:r>
        <w:t>by new deadline</w:t>
      </w:r>
    </w:p>
    <w:p w14:paraId="34073B13" w14:textId="77777777" w:rsidR="00A37B5B" w:rsidRPr="005F0F55" w:rsidRDefault="00A37B5B" w:rsidP="00A37B5B">
      <w:proofErr w:type="spellStart"/>
      <w:r w:rsidRPr="005F0F55">
        <w:rPr>
          <w:rStyle w:val="Style13ptBold"/>
        </w:rPr>
        <w:t>Alemany</w:t>
      </w:r>
      <w:proofErr w:type="spellEnd"/>
      <w:r w:rsidRPr="005F0F55">
        <w:rPr>
          <w:rStyle w:val="Style13ptBold"/>
        </w:rPr>
        <w:t xml:space="preserve"> 10/12</w:t>
      </w:r>
      <w:r>
        <w:t xml:space="preserve"> [Jacqueline </w:t>
      </w:r>
      <w:proofErr w:type="spellStart"/>
      <w:r>
        <w:t>Alemany</w:t>
      </w:r>
      <w:proofErr w:type="spellEnd"/>
      <w:r>
        <w:t xml:space="preserve"> and Theodoric Meyer, "The new deadline to pass Biden's agenda is coming up fast", 10/12/21, https://www.washingtonpost.com/politics/2021/10/13/new-deadline-pass-biden-agenda-is-coming-up-fast/]</w:t>
      </w:r>
    </w:p>
    <w:p w14:paraId="14721588" w14:textId="77777777" w:rsidR="00A37B5B" w:rsidRDefault="00A37B5B" w:rsidP="00A37B5B">
      <w:r w:rsidRPr="005F0F55">
        <w:rPr>
          <w:rStyle w:val="Emphasis"/>
        </w:rPr>
        <w:t>New deadline, old problems</w:t>
      </w:r>
      <w:r>
        <w:t>: Less than two weeks after House Democrats missed a deadline to hold a vote on the infrastructure bill, the party is staring down another one.</w:t>
      </w:r>
    </w:p>
    <w:p w14:paraId="77B0BCC6" w14:textId="77777777" w:rsidR="00A37B5B" w:rsidRPr="005F0F55" w:rsidRDefault="00A37B5B" w:rsidP="00A37B5B">
      <w:pPr>
        <w:rPr>
          <w:rStyle w:val="StyleUnderline"/>
        </w:rPr>
      </w:pPr>
      <w:r w:rsidRPr="005F0F55">
        <w:rPr>
          <w:rStyle w:val="StyleUnderline"/>
        </w:rPr>
        <w:t xml:space="preserve">House Speaker Nancy </w:t>
      </w:r>
      <w:r w:rsidRPr="00EF6D29">
        <w:rPr>
          <w:rStyle w:val="StyleUnderline"/>
          <w:highlight w:val="cyan"/>
        </w:rPr>
        <w:t>Pelosi and</w:t>
      </w:r>
      <w:r w:rsidRPr="005F0F55">
        <w:rPr>
          <w:rStyle w:val="StyleUnderline"/>
        </w:rPr>
        <w:t xml:space="preserve"> Senate Majority Leader Chuck </w:t>
      </w:r>
      <w:r w:rsidRPr="00EF6D29">
        <w:rPr>
          <w:rStyle w:val="StyleUnderline"/>
          <w:highlight w:val="cyan"/>
        </w:rPr>
        <w:t>Schumer</w:t>
      </w:r>
      <w:r w:rsidRPr="005F0F55">
        <w:rPr>
          <w:rStyle w:val="StyleUnderline"/>
        </w:rPr>
        <w:t xml:space="preserve"> say they’re aiming to </w:t>
      </w:r>
      <w:r w:rsidRPr="00EF6D29">
        <w:rPr>
          <w:rStyle w:val="StyleUnderline"/>
          <w:highlight w:val="cyan"/>
        </w:rPr>
        <w:t>pass</w:t>
      </w:r>
      <w:r w:rsidRPr="005F0F55">
        <w:rPr>
          <w:rStyle w:val="StyleUnderline"/>
        </w:rPr>
        <w:t xml:space="preserve"> the </w:t>
      </w:r>
      <w:r w:rsidRPr="005F0F55">
        <w:rPr>
          <w:rStyle w:val="Emphasis"/>
        </w:rPr>
        <w:t xml:space="preserve">$1.2 trillion </w:t>
      </w:r>
      <w:r w:rsidRPr="00EF6D29">
        <w:rPr>
          <w:rStyle w:val="Emphasis"/>
          <w:highlight w:val="cyan"/>
        </w:rPr>
        <w:t>infrastructure</w:t>
      </w:r>
      <w:r w:rsidRPr="005F0F55">
        <w:rPr>
          <w:rStyle w:val="Emphasis"/>
        </w:rPr>
        <w:t xml:space="preserve"> bill</w:t>
      </w:r>
      <w:r w:rsidRPr="005F0F55">
        <w:rPr>
          <w:rStyle w:val="StyleUnderline"/>
        </w:rPr>
        <w:t xml:space="preserve"> </w:t>
      </w:r>
      <w:r w:rsidRPr="00EF6D29">
        <w:rPr>
          <w:rStyle w:val="StyleUnderline"/>
          <w:highlight w:val="cyan"/>
        </w:rPr>
        <w:t>and</w:t>
      </w:r>
      <w:r w:rsidRPr="005F0F55">
        <w:rPr>
          <w:rStyle w:val="StyleUnderline"/>
        </w:rPr>
        <w:t xml:space="preserve"> a </w:t>
      </w:r>
      <w:r w:rsidRPr="00EF6D29">
        <w:rPr>
          <w:rStyle w:val="Emphasis"/>
          <w:highlight w:val="cyan"/>
        </w:rPr>
        <w:t>larger package</w:t>
      </w:r>
      <w:r w:rsidRPr="005F0F55">
        <w:rPr>
          <w:rStyle w:val="StyleUnderline"/>
        </w:rPr>
        <w:t xml:space="preserve"> stuffed full </w:t>
      </w:r>
      <w:r w:rsidRPr="00EF6D29">
        <w:rPr>
          <w:rStyle w:val="StyleUnderline"/>
          <w:highlight w:val="cyan"/>
        </w:rPr>
        <w:t>of</w:t>
      </w:r>
      <w:r w:rsidRPr="005F0F55">
        <w:rPr>
          <w:rStyle w:val="StyleUnderline"/>
        </w:rPr>
        <w:t xml:space="preserve"> Democrats’ </w:t>
      </w:r>
      <w:proofErr w:type="gramStart"/>
      <w:r w:rsidRPr="005F0F55">
        <w:rPr>
          <w:rStyle w:val="StyleUnderline"/>
        </w:rPr>
        <w:t>child care</w:t>
      </w:r>
      <w:proofErr w:type="gramEnd"/>
      <w:r w:rsidRPr="005F0F55">
        <w:rPr>
          <w:rStyle w:val="StyleUnderline"/>
        </w:rPr>
        <w:t xml:space="preserve">, health care and climate change </w:t>
      </w:r>
      <w:r w:rsidRPr="00EF6D29">
        <w:rPr>
          <w:rStyle w:val="StyleUnderline"/>
          <w:highlight w:val="cyan"/>
        </w:rPr>
        <w:t xml:space="preserve">priorities </w:t>
      </w:r>
      <w:r w:rsidRPr="00EF6D29">
        <w:rPr>
          <w:rStyle w:val="Emphasis"/>
          <w:highlight w:val="cyan"/>
        </w:rPr>
        <w:t>by Oct. 31</w:t>
      </w:r>
      <w:r w:rsidRPr="005F0F55">
        <w:rPr>
          <w:rStyle w:val="StyleUnderline"/>
        </w:rPr>
        <w:t>, when a short-term extension of highway funding is set to run out.</w:t>
      </w:r>
    </w:p>
    <w:p w14:paraId="5246E4E0" w14:textId="77777777" w:rsidR="00A37B5B" w:rsidRDefault="00A37B5B" w:rsidP="00A37B5B">
      <w:r>
        <w:t>Coincidentally, Oct. 31 is the day before the much-anticipated United Nations climate summit kicks off in Glasgow, where administration officials are eager to show off legislation that would establish credibility in negotiations with foreign governments. White House press secretary Jen Psaki told reporters last month that Biden expected the reconciliation bill — much of which is focused on fighting climate change — would “move forward in advance of that.”</w:t>
      </w:r>
    </w:p>
    <w:p w14:paraId="04C7436A" w14:textId="77777777" w:rsidR="00A37B5B" w:rsidRDefault="00A37B5B" w:rsidP="00A37B5B">
      <w:r>
        <w:t>(Asked about it on Tuesday, Psaki said Biden would tout the administration's commitment to combating climate change in Glasgow “regardless of where the package stands.”)</w:t>
      </w:r>
    </w:p>
    <w:p w14:paraId="6B71EB68" w14:textId="77777777" w:rsidR="00A37B5B" w:rsidRDefault="00A37B5B" w:rsidP="00A37B5B">
      <w:r>
        <w:t xml:space="preserve">And two days later, Virginians will head to the polls to elect a new governor in a </w:t>
      </w:r>
      <w:proofErr w:type="gramStart"/>
      <w:r>
        <w:t>contest lawmakers</w:t>
      </w:r>
      <w:proofErr w:type="gramEnd"/>
      <w:r>
        <w:t xml:space="preserve"> and the White House are watching closely. Former Democratic Gov. Terry McAuliffe has implored Democrats in Washington to pass the infrastructure bill by Election Day.</w:t>
      </w:r>
    </w:p>
    <w:p w14:paraId="0C60F3F0" w14:textId="77777777" w:rsidR="00A37B5B" w:rsidRDefault="00A37B5B" w:rsidP="00A37B5B">
      <w:r>
        <w:t>The 18-day sprint</w:t>
      </w:r>
    </w:p>
    <w:p w14:paraId="7E7AFB1A" w14:textId="77777777" w:rsidR="00A37B5B" w:rsidRPr="005F0F55" w:rsidRDefault="00A37B5B" w:rsidP="00A37B5B">
      <w:pPr>
        <w:rPr>
          <w:rStyle w:val="StyleUnderline"/>
        </w:rPr>
      </w:pPr>
      <w:r w:rsidRPr="00EF6D29">
        <w:rPr>
          <w:rStyle w:val="StyleUnderline"/>
          <w:highlight w:val="cyan"/>
        </w:rPr>
        <w:t>Can Democrats</w:t>
      </w:r>
      <w:r w:rsidRPr="005F0F55">
        <w:rPr>
          <w:rStyle w:val="StyleUnderline"/>
        </w:rPr>
        <w:t xml:space="preserve"> really </w:t>
      </w:r>
      <w:r w:rsidRPr="00EF6D29">
        <w:rPr>
          <w:rStyle w:val="StyleUnderline"/>
          <w:highlight w:val="cyan"/>
        </w:rPr>
        <w:t xml:space="preserve">pass two massive bills in </w:t>
      </w:r>
      <w:r w:rsidRPr="005F0F55">
        <w:rPr>
          <w:rStyle w:val="StyleUnderline"/>
        </w:rPr>
        <w:t xml:space="preserve">the next </w:t>
      </w:r>
      <w:r w:rsidRPr="00EF6D29">
        <w:rPr>
          <w:rStyle w:val="StyleUnderline"/>
          <w:highlight w:val="cyan"/>
        </w:rPr>
        <w:t>18 days</w:t>
      </w:r>
      <w:r w:rsidRPr="005F0F55">
        <w:rPr>
          <w:rStyle w:val="StyleUnderline"/>
        </w:rPr>
        <w:t>?</w:t>
      </w:r>
    </w:p>
    <w:p w14:paraId="4F000822" w14:textId="77777777" w:rsidR="00A37B5B" w:rsidRPr="00DC51B6" w:rsidRDefault="00A37B5B" w:rsidP="00A37B5B">
      <w:r w:rsidRPr="005F0F55">
        <w:rPr>
          <w:rStyle w:val="Emphasis"/>
        </w:rPr>
        <w:t>“</w:t>
      </w:r>
      <w:r w:rsidRPr="00EF6D29">
        <w:rPr>
          <w:rStyle w:val="Emphasis"/>
          <w:highlight w:val="cyan"/>
        </w:rPr>
        <w:t>Yes</w:t>
      </w:r>
      <w:r w:rsidRPr="005F0F55">
        <w:rPr>
          <w:rStyle w:val="Emphasis"/>
        </w:rPr>
        <w:t>,”</w:t>
      </w:r>
      <w:r>
        <w:t xml:space="preserve"> Rep. Gerry Connolly (D-Va.) told The Early yesterday evening. “Will it </w:t>
      </w:r>
      <w:proofErr w:type="gramStart"/>
      <w:r>
        <w:t>is</w:t>
      </w:r>
      <w:proofErr w:type="gramEnd"/>
      <w:r>
        <w:t xml:space="preserve"> a different matter. But can it? Yeah. </w:t>
      </w:r>
      <w:r w:rsidRPr="005F0F55">
        <w:rPr>
          <w:rStyle w:val="StyleUnderline"/>
        </w:rPr>
        <w:t xml:space="preserve">We’re </w:t>
      </w:r>
      <w:r w:rsidRPr="00EF6D29">
        <w:rPr>
          <w:rStyle w:val="StyleUnderline"/>
          <w:highlight w:val="cyan"/>
        </w:rPr>
        <w:t xml:space="preserve">experts at coming </w:t>
      </w:r>
      <w:r w:rsidRPr="00EF6D29">
        <w:rPr>
          <w:rStyle w:val="Emphasis"/>
          <w:highlight w:val="cyan"/>
        </w:rPr>
        <w:t>right up against the edge</w:t>
      </w:r>
      <w:r w:rsidRPr="00EF6D29">
        <w:rPr>
          <w:rStyle w:val="StyleUnderline"/>
          <w:highlight w:val="cyan"/>
        </w:rPr>
        <w:t xml:space="preserve"> and </w:t>
      </w:r>
      <w:r w:rsidRPr="00EF6D29">
        <w:rPr>
          <w:rStyle w:val="Emphasis"/>
          <w:highlight w:val="cyan"/>
        </w:rPr>
        <w:t>pulling a miracle</w:t>
      </w:r>
      <w:r w:rsidRPr="00EF6D29">
        <w:rPr>
          <w:highlight w:val="cyan"/>
        </w:rPr>
        <w:t>.”</w:t>
      </w:r>
    </w:p>
    <w:p w14:paraId="4F44EB93" w14:textId="77777777" w:rsidR="00A37B5B" w:rsidRDefault="00A37B5B" w:rsidP="00A37B5B">
      <w:pPr>
        <w:pStyle w:val="Heading4"/>
        <w:rPr>
          <w:u w:val="single"/>
        </w:rPr>
      </w:pPr>
      <w:r>
        <w:t xml:space="preserve">Manchin’s </w:t>
      </w:r>
      <w:r>
        <w:rPr>
          <w:u w:val="single"/>
        </w:rPr>
        <w:t xml:space="preserve">on board </w:t>
      </w:r>
      <w:r>
        <w:t>to make a deal—</w:t>
      </w:r>
      <w:r>
        <w:rPr>
          <w:u w:val="single"/>
        </w:rPr>
        <w:t>but</w:t>
      </w:r>
      <w:r>
        <w:rPr>
          <w:u w:val="single"/>
        </w:rPr>
        <w:softHyphen/>
      </w:r>
      <w:r>
        <w:t xml:space="preserve">—tensions </w:t>
      </w:r>
      <w:r>
        <w:rPr>
          <w:u w:val="single"/>
        </w:rPr>
        <w:t xml:space="preserve">within </w:t>
      </w:r>
      <w:r>
        <w:t xml:space="preserve">the party could </w:t>
      </w:r>
      <w:r>
        <w:rPr>
          <w:u w:val="single"/>
        </w:rPr>
        <w:t>ruin it</w:t>
      </w:r>
    </w:p>
    <w:p w14:paraId="220E3D79" w14:textId="77777777" w:rsidR="00A37B5B" w:rsidRPr="003454FF" w:rsidRDefault="00A37B5B" w:rsidP="00A37B5B">
      <w:r>
        <w:rPr>
          <w:rStyle w:val="Style13ptBold"/>
        </w:rPr>
        <w:t xml:space="preserve">Leonhardt 10/1 </w:t>
      </w:r>
      <w:r>
        <w:t>[David Leonhardt, "Democrats, Divided", NYT, 10/1/21, https://www.nytimes.com/2021/10/01/briefing/infrastructure-bill-democrats-divided.html]</w:t>
      </w:r>
    </w:p>
    <w:p w14:paraId="175900FC" w14:textId="77777777" w:rsidR="00A37B5B" w:rsidRDefault="00A37B5B" w:rsidP="00A37B5B">
      <w:r>
        <w:t xml:space="preserve">These are many of the </w:t>
      </w:r>
      <w:r w:rsidRPr="003454FF">
        <w:rPr>
          <w:rStyle w:val="StyleUnderline"/>
        </w:rPr>
        <w:t xml:space="preserve">same priorities that progressives have, even if </w:t>
      </w:r>
      <w:r w:rsidRPr="00EF6D29">
        <w:rPr>
          <w:rStyle w:val="StyleUnderline"/>
          <w:highlight w:val="cyan"/>
        </w:rPr>
        <w:t>Manchin’s proposed cost means</w:t>
      </w:r>
      <w:r w:rsidRPr="003454FF">
        <w:rPr>
          <w:rStyle w:val="StyleUnderline"/>
        </w:rPr>
        <w:t xml:space="preserve"> that </w:t>
      </w:r>
      <w:r w:rsidRPr="00EF6D29">
        <w:rPr>
          <w:rStyle w:val="StyleUnderline"/>
          <w:highlight w:val="cyan"/>
        </w:rPr>
        <w:t>the party will</w:t>
      </w:r>
      <w:r w:rsidRPr="003454FF">
        <w:rPr>
          <w:rStyle w:val="StyleUnderline"/>
        </w:rPr>
        <w:t xml:space="preserve"> need to </w:t>
      </w:r>
      <w:r w:rsidRPr="00EF6D29">
        <w:rPr>
          <w:rStyle w:val="StyleUnderline"/>
          <w:highlight w:val="cyan"/>
        </w:rPr>
        <w:t>make</w:t>
      </w:r>
      <w:r w:rsidRPr="003454FF">
        <w:rPr>
          <w:rStyle w:val="StyleUnderline"/>
        </w:rPr>
        <w:t xml:space="preserve"> </w:t>
      </w:r>
      <w:r w:rsidRPr="00EF6D29">
        <w:rPr>
          <w:rStyle w:val="Emphasis"/>
          <w:highlight w:val="cyan"/>
        </w:rPr>
        <w:t>hard choices</w:t>
      </w:r>
      <w:r w:rsidRPr="00EF6D29">
        <w:rPr>
          <w:rStyle w:val="StyleUnderline"/>
          <w:highlight w:val="cyan"/>
        </w:rPr>
        <w:t xml:space="preserve"> about what to exclude</w:t>
      </w:r>
      <w:r w:rsidRPr="003454FF">
        <w:rPr>
          <w:rStyle w:val="StyleUnderline"/>
        </w:rPr>
        <w:t xml:space="preserve"> from the bill. But the </w:t>
      </w:r>
      <w:r w:rsidRPr="00EF6D29">
        <w:rPr>
          <w:rStyle w:val="Emphasis"/>
          <w:highlight w:val="cyan"/>
        </w:rPr>
        <w:t>terms of the negotiations</w:t>
      </w:r>
      <w:r w:rsidRPr="003454FF">
        <w:rPr>
          <w:rStyle w:val="StyleUnderline"/>
        </w:rPr>
        <w:t xml:space="preserve"> now </w:t>
      </w:r>
      <w:r w:rsidRPr="00EF6D29">
        <w:rPr>
          <w:rStyle w:val="StyleUnderline"/>
          <w:highlight w:val="cyan"/>
        </w:rPr>
        <w:t xml:space="preserve">seem </w:t>
      </w:r>
      <w:r w:rsidRPr="00EF6D29">
        <w:rPr>
          <w:rStyle w:val="Emphasis"/>
          <w:highlight w:val="cyan"/>
        </w:rPr>
        <w:t>clearer</w:t>
      </w:r>
      <w:r w:rsidRPr="003454FF">
        <w:rPr>
          <w:rStyle w:val="StyleUnderline"/>
        </w:rPr>
        <w:t xml:space="preserve"> than they have been.</w:t>
      </w:r>
    </w:p>
    <w:p w14:paraId="4C877599" w14:textId="77777777" w:rsidR="00A37B5B" w:rsidRDefault="00A37B5B" w:rsidP="00A37B5B">
      <w:r w:rsidRPr="00EF6D29">
        <w:rPr>
          <w:rStyle w:val="Emphasis"/>
          <w:highlight w:val="cyan"/>
        </w:rPr>
        <w:t xml:space="preserve">Manchin </w:t>
      </w:r>
      <w:r w:rsidRPr="0091423F">
        <w:rPr>
          <w:rStyle w:val="Emphasis"/>
        </w:rPr>
        <w:t xml:space="preserve">himself </w:t>
      </w:r>
      <w:r w:rsidRPr="00EF6D29">
        <w:rPr>
          <w:rStyle w:val="Emphasis"/>
          <w:highlight w:val="cyan"/>
        </w:rPr>
        <w:t>suggested as much</w:t>
      </w:r>
      <w:r w:rsidRPr="00EF6D29">
        <w:rPr>
          <w:highlight w:val="cyan"/>
        </w:rPr>
        <w:t>. “</w:t>
      </w:r>
      <w:r w:rsidRPr="00EF6D29">
        <w:rPr>
          <w:rStyle w:val="StyleUnderline"/>
          <w:highlight w:val="cyan"/>
        </w:rPr>
        <w:t>We need</w:t>
      </w:r>
      <w:r w:rsidRPr="003454FF">
        <w:rPr>
          <w:rStyle w:val="StyleUnderline"/>
        </w:rPr>
        <w:t xml:space="preserve"> a little bit more </w:t>
      </w:r>
      <w:r w:rsidRPr="00EF6D29">
        <w:rPr>
          <w:rStyle w:val="StyleUnderline"/>
          <w:highlight w:val="cyan"/>
        </w:rPr>
        <w:t>time</w:t>
      </w:r>
      <w:r>
        <w:t xml:space="preserve">,” he said yesterday, according to Chad </w:t>
      </w:r>
      <w:proofErr w:type="spellStart"/>
      <w:r>
        <w:t>Pergram</w:t>
      </w:r>
      <w:proofErr w:type="spellEnd"/>
      <w:r>
        <w:t xml:space="preserve"> of Fox News. “</w:t>
      </w:r>
      <w:r w:rsidRPr="003454FF">
        <w:rPr>
          <w:rStyle w:val="StyleUnderline"/>
        </w:rPr>
        <w:t xml:space="preserve">We’re </w:t>
      </w:r>
      <w:r w:rsidRPr="00EF6D29">
        <w:rPr>
          <w:rStyle w:val="StyleUnderline"/>
          <w:highlight w:val="cyan"/>
        </w:rPr>
        <w:t xml:space="preserve">going to </w:t>
      </w:r>
      <w:r w:rsidRPr="00EF6D29">
        <w:rPr>
          <w:rStyle w:val="Emphasis"/>
          <w:highlight w:val="cyan"/>
        </w:rPr>
        <w:t>come to an agreement</w:t>
      </w:r>
      <w:r>
        <w:t>.”</w:t>
      </w:r>
    </w:p>
    <w:p w14:paraId="03B75550" w14:textId="77777777" w:rsidR="00A37B5B" w:rsidRDefault="00A37B5B" w:rsidP="00A37B5B">
      <w:r>
        <w:t>Several political analysts echoed that confidence:</w:t>
      </w:r>
    </w:p>
    <w:p w14:paraId="2B5092AA" w14:textId="77777777" w:rsidR="00A37B5B" w:rsidRDefault="00A37B5B" w:rsidP="00A37B5B">
      <w:r>
        <w:t xml:space="preserve">Matt Glassman of Georgetown: “Oddly, </w:t>
      </w:r>
      <w:r w:rsidRPr="003454FF">
        <w:rPr>
          <w:rStyle w:val="StyleUnderline"/>
        </w:rPr>
        <w:t xml:space="preserve">now that the </w:t>
      </w:r>
      <w:r w:rsidRPr="00EF6D29">
        <w:rPr>
          <w:rStyle w:val="StyleUnderline"/>
          <w:highlight w:val="cyan"/>
        </w:rPr>
        <w:t>progressives have done their flex</w:t>
      </w:r>
      <w:r w:rsidRPr="003454FF">
        <w:rPr>
          <w:rStyle w:val="StyleUnderline"/>
        </w:rPr>
        <w:t xml:space="preserve">, I think the </w:t>
      </w:r>
      <w:r w:rsidRPr="00EF6D29">
        <w:rPr>
          <w:rStyle w:val="Emphasis"/>
          <w:highlight w:val="cyan"/>
        </w:rPr>
        <w:t>prospects for a deal increased</w:t>
      </w:r>
      <w:r w:rsidRPr="003454FF">
        <w:rPr>
          <w:rStyle w:val="Emphasis"/>
        </w:rPr>
        <w:t xml:space="preserve"> a bit</w:t>
      </w:r>
      <w:r>
        <w:t>.”</w:t>
      </w:r>
    </w:p>
    <w:p w14:paraId="4D174ADD" w14:textId="77777777" w:rsidR="00A37B5B" w:rsidRDefault="00A37B5B" w:rsidP="00A37B5B">
      <w:r>
        <w:t>Russell Berman, The Atlantic: “</w:t>
      </w:r>
      <w:r w:rsidRPr="003454FF">
        <w:rPr>
          <w:rStyle w:val="StyleUnderline"/>
        </w:rPr>
        <w:t xml:space="preserve">These </w:t>
      </w:r>
      <w:r w:rsidRPr="00EF6D29">
        <w:rPr>
          <w:rStyle w:val="StyleUnderline"/>
          <w:highlight w:val="cyan"/>
        </w:rPr>
        <w:t>setbacks are not final or fatal</w:t>
      </w:r>
      <w:r w:rsidRPr="003454FF">
        <w:rPr>
          <w:rStyle w:val="StyleUnderline"/>
        </w:rPr>
        <w:t xml:space="preserve">, and </w:t>
      </w:r>
      <w:r w:rsidRPr="00EF6D29">
        <w:rPr>
          <w:rStyle w:val="Emphasis"/>
          <w:highlight w:val="cyan"/>
        </w:rPr>
        <w:t>time is still on their side</w:t>
      </w:r>
      <w:r w:rsidRPr="003454FF">
        <w:rPr>
          <w:rStyle w:val="StyleUnderline"/>
        </w:rPr>
        <w:t>. The deadlines Democrats missed this week were largely artificial</w:t>
      </w:r>
      <w:r w:rsidRPr="003454FF">
        <w:t>, and House leaders said a vote on the infrastructure bill could still happen as early as Friday</w:t>
      </w:r>
      <w:r>
        <w:t>.”</w:t>
      </w:r>
    </w:p>
    <w:p w14:paraId="119FE897" w14:textId="77777777" w:rsidR="00A37B5B" w:rsidRDefault="00A37B5B" w:rsidP="00A37B5B">
      <w:r>
        <w:t xml:space="preserve">Karen </w:t>
      </w:r>
      <w:proofErr w:type="spellStart"/>
      <w:r>
        <w:t>Tumulty</w:t>
      </w:r>
      <w:proofErr w:type="spellEnd"/>
      <w:r>
        <w:t>, Washington Post: “</w:t>
      </w:r>
      <w:r w:rsidRPr="003454FF">
        <w:rPr>
          <w:rStyle w:val="StyleUnderline"/>
        </w:rPr>
        <w:t xml:space="preserve">My theory: </w:t>
      </w:r>
      <w:r w:rsidRPr="00EF6D29">
        <w:rPr>
          <w:rStyle w:val="Emphasis"/>
          <w:highlight w:val="cyan"/>
        </w:rPr>
        <w:t>We are moving toward a deal</w:t>
      </w:r>
      <w:r w:rsidRPr="003454FF">
        <w:rPr>
          <w:rStyle w:val="StyleUnderline"/>
        </w:rPr>
        <w:t>. … What everyone is waiting for at this point is an announcement by Biden of a deal, and a call from the president for Democrats to rally around it</w:t>
      </w:r>
      <w:r>
        <w:t>.”</w:t>
      </w:r>
    </w:p>
    <w:p w14:paraId="3EAA9656" w14:textId="77777777" w:rsidR="00A37B5B" w:rsidRDefault="00A37B5B" w:rsidP="00A37B5B">
      <w:r>
        <w:t xml:space="preserve">The </w:t>
      </w:r>
      <w:r w:rsidRPr="00EF6D29">
        <w:rPr>
          <w:rStyle w:val="StyleUnderline"/>
          <w:highlight w:val="cyan"/>
        </w:rPr>
        <w:t>Dem</w:t>
      </w:r>
      <w:r w:rsidRPr="003454FF">
        <w:rPr>
          <w:rStyle w:val="StyleUnderline"/>
        </w:rPr>
        <w:t>ocrat</w:t>
      </w:r>
      <w:r w:rsidRPr="00EF6D29">
        <w:rPr>
          <w:rStyle w:val="StyleUnderline"/>
          <w:highlight w:val="cyan"/>
        </w:rPr>
        <w:t>s</w:t>
      </w:r>
      <w:r w:rsidRPr="003454FF">
        <w:rPr>
          <w:rStyle w:val="StyleUnderline"/>
        </w:rPr>
        <w:t xml:space="preserve"> </w:t>
      </w:r>
      <w:r w:rsidRPr="00EF6D29">
        <w:rPr>
          <w:rStyle w:val="StyleUnderline"/>
          <w:highlight w:val="cyan"/>
        </w:rPr>
        <w:t>have enormous incentives to come to agreement</w:t>
      </w:r>
      <w:r>
        <w:t xml:space="preserve">. If they fail, </w:t>
      </w:r>
      <w:r w:rsidRPr="003454FF">
        <w:rPr>
          <w:rStyle w:val="StyleUnderline"/>
        </w:rPr>
        <w:t>Biden’s domestic agenda is largely sunk, and the party will have forfeited a chance to pass major legislation while controlling the White House, the Senate and House</w:t>
      </w:r>
      <w:r>
        <w:t xml:space="preserve"> — a combination that does not come along often. Democrats will also have to face voters in next year’s midterms looking divided if not incompetent.</w:t>
      </w:r>
    </w:p>
    <w:p w14:paraId="315644E6" w14:textId="77777777" w:rsidR="00A37B5B" w:rsidRDefault="00A37B5B" w:rsidP="00A37B5B">
      <w:r w:rsidRPr="00EF6D29">
        <w:rPr>
          <w:rStyle w:val="StyleUnderline"/>
          <w:highlight w:val="cyan"/>
        </w:rPr>
        <w:t xml:space="preserve">All of that </w:t>
      </w:r>
      <w:r w:rsidRPr="00EF6D29">
        <w:rPr>
          <w:rStyle w:val="Emphasis"/>
          <w:highlight w:val="cyan"/>
        </w:rPr>
        <w:t>suggests they will find a path to an agreement</w:t>
      </w:r>
      <w:r w:rsidRPr="003454FF">
        <w:rPr>
          <w:rStyle w:val="StyleUnderline"/>
        </w:rPr>
        <w:t xml:space="preserve">. But </w:t>
      </w:r>
      <w:r w:rsidRPr="00EF6D29">
        <w:rPr>
          <w:rStyle w:val="StyleUnderline"/>
          <w:highlight w:val="cyan"/>
        </w:rPr>
        <w:t xml:space="preserve">it’s </w:t>
      </w:r>
      <w:r w:rsidRPr="00EF6D29">
        <w:rPr>
          <w:rStyle w:val="Emphasis"/>
          <w:highlight w:val="cyan"/>
        </w:rPr>
        <w:t>far from assured</w:t>
      </w:r>
      <w:r w:rsidRPr="003454FF">
        <w:rPr>
          <w:rStyle w:val="StyleUnderline"/>
        </w:rPr>
        <w:t xml:space="preserve">. The </w:t>
      </w:r>
      <w:r w:rsidRPr="00EF6D29">
        <w:rPr>
          <w:rStyle w:val="Emphasis"/>
          <w:highlight w:val="cyan"/>
        </w:rPr>
        <w:t>tensions</w:t>
      </w:r>
      <w:r w:rsidRPr="003454FF">
        <w:rPr>
          <w:rStyle w:val="StyleUnderline"/>
        </w:rPr>
        <w:t xml:space="preserve"> within the party are </w:t>
      </w:r>
      <w:r w:rsidRPr="00EF6D29">
        <w:rPr>
          <w:rStyle w:val="Emphasis"/>
          <w:highlight w:val="cyan"/>
        </w:rPr>
        <w:t>more serious than</w:t>
      </w:r>
      <w:r w:rsidRPr="003454FF">
        <w:rPr>
          <w:rStyle w:val="StyleUnderline"/>
        </w:rPr>
        <w:t xml:space="preserve"> they have been </w:t>
      </w:r>
      <w:r w:rsidRPr="00EF6D29">
        <w:rPr>
          <w:rStyle w:val="Emphasis"/>
          <w:highlight w:val="cyan"/>
        </w:rPr>
        <w:t>in years</w:t>
      </w:r>
      <w:r>
        <w:t>.</w:t>
      </w:r>
    </w:p>
    <w:p w14:paraId="559DF55C" w14:textId="77777777" w:rsidR="00A37B5B" w:rsidRDefault="00A37B5B" w:rsidP="00A37B5B">
      <w:pPr>
        <w:pStyle w:val="Heading4"/>
        <w:rPr>
          <w:u w:val="single"/>
        </w:rPr>
      </w:pPr>
      <w:r>
        <w:rPr>
          <w:u w:val="single"/>
        </w:rPr>
        <w:t xml:space="preserve">Only </w:t>
      </w:r>
      <w:r>
        <w:t xml:space="preserve">Biden can get Manchin and Sinema on board—they’re </w:t>
      </w:r>
      <w:r>
        <w:rPr>
          <w:u w:val="single"/>
        </w:rPr>
        <w:t>directly negotiating</w:t>
      </w:r>
    </w:p>
    <w:p w14:paraId="27DAA10A" w14:textId="77777777" w:rsidR="00A37B5B" w:rsidRDefault="00A37B5B" w:rsidP="00A37B5B">
      <w:r>
        <w:rPr>
          <w:rStyle w:val="Style13ptBold"/>
        </w:rPr>
        <w:t xml:space="preserve">Golshan 10/14 </w:t>
      </w:r>
      <w:r>
        <w:t>[Tara Golshan, "Democrats Float Possible $2.5 Trillion Compromise Reconciliation Framework", 10/14/21, https://www.huffpost.com/entry/reconciliation-bill-price-tag-white-house_n_61671e35e4b028316c90b6cc?4i9]</w:t>
      </w:r>
    </w:p>
    <w:p w14:paraId="0960D594" w14:textId="77777777" w:rsidR="00A37B5B" w:rsidRPr="001E1694" w:rsidRDefault="00A37B5B" w:rsidP="00A37B5B">
      <w:pPr>
        <w:rPr>
          <w:rStyle w:val="StyleUnderline"/>
        </w:rPr>
      </w:pPr>
      <w:r>
        <w:t xml:space="preserve">The </w:t>
      </w:r>
      <w:r w:rsidRPr="00EF6D29">
        <w:rPr>
          <w:rStyle w:val="StyleUnderline"/>
          <w:highlight w:val="cyan"/>
        </w:rPr>
        <w:t>presentation offers</w:t>
      </w:r>
      <w:r w:rsidRPr="001E1694">
        <w:rPr>
          <w:rStyle w:val="StyleUnderline"/>
        </w:rPr>
        <w:t xml:space="preserve"> a possible </w:t>
      </w:r>
      <w:r w:rsidRPr="00EF6D29">
        <w:rPr>
          <w:rStyle w:val="StyleUnderline"/>
          <w:highlight w:val="cyan"/>
        </w:rPr>
        <w:t>compromise top-line number</w:t>
      </w:r>
      <w:r w:rsidRPr="001E1694">
        <w:rPr>
          <w:rStyle w:val="StyleUnderline"/>
        </w:rPr>
        <w:t xml:space="preserve"> </w:t>
      </w:r>
      <w:proofErr w:type="gramStart"/>
      <w:r w:rsidRPr="001E1694">
        <w:rPr>
          <w:rStyle w:val="StyleUnderline"/>
        </w:rPr>
        <w:t>that leaders</w:t>
      </w:r>
      <w:proofErr w:type="gramEnd"/>
      <w:r w:rsidRPr="001E1694">
        <w:rPr>
          <w:rStyle w:val="StyleUnderline"/>
        </w:rPr>
        <w:t>, including Biden, have floated for weeks.</w:t>
      </w:r>
    </w:p>
    <w:p w14:paraId="62EE332E" w14:textId="77777777" w:rsidR="00A37B5B" w:rsidRDefault="00A37B5B" w:rsidP="00A37B5B">
      <w:r w:rsidRPr="001E1694">
        <w:rPr>
          <w:rStyle w:val="StyleUnderline"/>
        </w:rPr>
        <w:t>“This presentation was Leader Schumer informing Senate Democrats of what President Biden presented to the House Democrats the week prior,”</w:t>
      </w:r>
      <w:r>
        <w:t xml:space="preserve"> Justin Goodman, a spokesperson for Senate Majority Leader Chuck Schumer (N.Y.), said.</w:t>
      </w:r>
    </w:p>
    <w:p w14:paraId="672E5030" w14:textId="77777777" w:rsidR="00A37B5B" w:rsidRDefault="00A37B5B" w:rsidP="00A37B5B">
      <w:r>
        <w:t>But even $2.5 trillion is higher than what Sens. Joe Manchin (D-W.Va.) and Kyrsten Sinema (D-Ariz.), the Senate’s two most conservative Democrats, say they will support.</w:t>
      </w:r>
    </w:p>
    <w:p w14:paraId="76C73187" w14:textId="77777777" w:rsidR="00A37B5B" w:rsidRDefault="00A37B5B" w:rsidP="00A37B5B">
      <w:r>
        <w:t>Manchin has floated a $1.5 trillion top-line spending number. Sinema refuses to disclose a top-line number to her Senate colleagues, but she’s reportedly comfortable with a figure under the $2 trillion mark.</w:t>
      </w:r>
    </w:p>
    <w:p w14:paraId="52C3FE0E" w14:textId="77777777" w:rsidR="00A37B5B" w:rsidRDefault="00A37B5B" w:rsidP="00A37B5B">
      <w:r>
        <w:t>“</w:t>
      </w:r>
      <w:r w:rsidRPr="001E1694">
        <w:rPr>
          <w:rStyle w:val="StyleUnderline"/>
        </w:rPr>
        <w:t>As with any bill of such historic proportions, not every member will get everything he or she wants,” Schumer said in a letter to the caucus on Thursday, while senators were in their home states. “I deeply appreciate the sacrifices made by each and every one of you.”</w:t>
      </w:r>
    </w:p>
    <w:p w14:paraId="43F63C39" w14:textId="77777777" w:rsidR="00A37B5B" w:rsidRDefault="00A37B5B" w:rsidP="00A37B5B">
      <w:r w:rsidRPr="00EF6D29">
        <w:rPr>
          <w:rStyle w:val="StyleUnderline"/>
          <w:highlight w:val="cyan"/>
        </w:rPr>
        <w:t>There’s hope among</w:t>
      </w:r>
      <w:r w:rsidRPr="001E1694">
        <w:rPr>
          <w:rStyle w:val="StyleUnderline"/>
        </w:rPr>
        <w:t xml:space="preserve"> some </w:t>
      </w:r>
      <w:r w:rsidRPr="00EF6D29">
        <w:rPr>
          <w:rStyle w:val="StyleUnderline"/>
          <w:highlight w:val="cyan"/>
        </w:rPr>
        <w:t>Senate and admin</w:t>
      </w:r>
      <w:r w:rsidRPr="001E1694">
        <w:rPr>
          <w:rStyle w:val="StyleUnderline"/>
        </w:rPr>
        <w:t xml:space="preserve">istration </w:t>
      </w:r>
      <w:r w:rsidRPr="00EF6D29">
        <w:rPr>
          <w:rStyle w:val="StyleUnderline"/>
          <w:highlight w:val="cyan"/>
        </w:rPr>
        <w:t>staff</w:t>
      </w:r>
      <w:r w:rsidRPr="001E1694">
        <w:rPr>
          <w:rStyle w:val="StyleUnderline"/>
        </w:rPr>
        <w:t xml:space="preserve"> that </w:t>
      </w:r>
      <w:r w:rsidRPr="00EF6D29">
        <w:rPr>
          <w:rStyle w:val="StyleUnderline"/>
          <w:highlight w:val="cyan"/>
        </w:rPr>
        <w:t>Manchin and Sinema will go along with $1.5 trillion in new spending</w:t>
      </w:r>
      <w:r w:rsidRPr="001E1694">
        <w:rPr>
          <w:rStyle w:val="StyleUnderline"/>
        </w:rPr>
        <w:t xml:space="preserve"> on the reconciliation bill and </w:t>
      </w:r>
      <w:r w:rsidRPr="00EF6D29">
        <w:rPr>
          <w:rStyle w:val="StyleUnderline"/>
          <w:highlight w:val="cyan"/>
        </w:rPr>
        <w:t>exclude the revenue losses</w:t>
      </w:r>
      <w:r w:rsidRPr="001E1694">
        <w:rPr>
          <w:rStyle w:val="StyleUnderline"/>
        </w:rPr>
        <w:t xml:space="preserve"> from tax cuts in their calculations of the overall price tag</w:t>
      </w:r>
      <w:r>
        <w:t>.</w:t>
      </w:r>
    </w:p>
    <w:p w14:paraId="58712814" w14:textId="77777777" w:rsidR="00A37B5B" w:rsidRDefault="00A37B5B" w:rsidP="00A37B5B">
      <w:r>
        <w:t>But Democrats are still skeptical that even this framework would be enough to get the two senators fully on board. Democrats need all 50 of their senators to agree on the reconciliation bill for it to pass. The proposal does not have any Republican support.</w:t>
      </w:r>
    </w:p>
    <w:p w14:paraId="081B6B26" w14:textId="77777777" w:rsidR="00A37B5B" w:rsidRDefault="00A37B5B" w:rsidP="00A37B5B">
      <w:r>
        <w:t>“Ever since Manchin and Sinema’s demands were a little more known, people were thinking, what are some gimmicky ways we can get $2.5 trillion while meeting their top line?” one Democratic aide familiar with the situation told HuffPost.</w:t>
      </w:r>
    </w:p>
    <w:p w14:paraId="1EEA4927" w14:textId="77777777" w:rsidR="00A37B5B" w:rsidRPr="00064F34" w:rsidRDefault="00A37B5B" w:rsidP="00A37B5B">
      <w:r>
        <w:t xml:space="preserve">Both </w:t>
      </w:r>
      <w:r w:rsidRPr="00EF6D29">
        <w:rPr>
          <w:rStyle w:val="StyleUnderline"/>
          <w:highlight w:val="cyan"/>
        </w:rPr>
        <w:t>Sinema and Manchin</w:t>
      </w:r>
      <w:r w:rsidRPr="001E1694">
        <w:rPr>
          <w:rStyle w:val="StyleUnderline"/>
        </w:rPr>
        <w:t xml:space="preserve"> have </w:t>
      </w:r>
      <w:r w:rsidRPr="00EF6D29">
        <w:rPr>
          <w:rStyle w:val="StyleUnderline"/>
          <w:highlight w:val="cyan"/>
        </w:rPr>
        <w:t xml:space="preserve">been in </w:t>
      </w:r>
      <w:r w:rsidRPr="00EF6D29">
        <w:rPr>
          <w:rStyle w:val="Emphasis"/>
          <w:highlight w:val="cyan"/>
        </w:rPr>
        <w:t>direct talks with the White House</w:t>
      </w:r>
      <w:r>
        <w:t>. Their offices did not return HuffPost’s requests for comment on this proposal.</w:t>
      </w:r>
    </w:p>
    <w:p w14:paraId="1D05276D" w14:textId="77777777" w:rsidR="00A37B5B" w:rsidRDefault="00A37B5B" w:rsidP="00A37B5B">
      <w:pPr>
        <w:pStyle w:val="Heading4"/>
        <w:rPr>
          <w:rFonts w:cs="Calibri"/>
          <w:color w:val="000000"/>
        </w:rPr>
      </w:pPr>
      <w:r>
        <w:rPr>
          <w:rFonts w:cs="Calibri"/>
          <w:color w:val="000000"/>
        </w:rPr>
        <w:t>Fighting against big pharma moves time energy and political capital away from domestic legislation</w:t>
      </w:r>
    </w:p>
    <w:p w14:paraId="69C6344C" w14:textId="77777777" w:rsidR="00A37B5B" w:rsidRDefault="00A37B5B" w:rsidP="00A37B5B">
      <w:pPr>
        <w:pStyle w:val="NormalWeb"/>
        <w:spacing w:before="0" w:beforeAutospacing="0" w:after="160" w:afterAutospacing="0"/>
      </w:pPr>
      <w:proofErr w:type="spellStart"/>
      <w:r>
        <w:rPr>
          <w:rFonts w:ascii="Calibri" w:hAnsi="Calibri" w:cs="Calibri"/>
          <w:b/>
          <w:bCs/>
          <w:color w:val="000000"/>
          <w:sz w:val="26"/>
          <w:szCs w:val="26"/>
        </w:rPr>
        <w:t>Bhadrakumar</w:t>
      </w:r>
      <w:proofErr w:type="spellEnd"/>
      <w:r>
        <w:rPr>
          <w:rFonts w:ascii="Calibri" w:hAnsi="Calibri" w:cs="Calibri"/>
          <w:b/>
          <w:bCs/>
          <w:color w:val="000000"/>
          <w:sz w:val="26"/>
          <w:szCs w:val="26"/>
        </w:rPr>
        <w:t xml:space="preserve"> 5/9</w:t>
      </w:r>
      <w:r>
        <w:rPr>
          <w:rFonts w:ascii="Calibri" w:hAnsi="Calibri" w:cs="Calibri"/>
          <w:color w:val="000000"/>
          <w:sz w:val="22"/>
        </w:rPr>
        <w:t xml:space="preserve"> M K </w:t>
      </w:r>
      <w:proofErr w:type="spellStart"/>
      <w:r>
        <w:rPr>
          <w:rFonts w:ascii="Calibri" w:hAnsi="Calibri" w:cs="Calibri"/>
          <w:color w:val="000000"/>
          <w:sz w:val="22"/>
        </w:rPr>
        <w:t>Bhadrakumar</w:t>
      </w:r>
      <w:proofErr w:type="spellEnd"/>
      <w:r>
        <w:rPr>
          <w:rFonts w:ascii="Calibri" w:hAnsi="Calibri" w:cs="Calibri"/>
          <w:color w:val="000000"/>
          <w:sz w:val="22"/>
        </w:rPr>
        <w:t xml:space="preserve"> is a former Indian diplomat. "Biden’s talk of vaccine IP waiver is political theater." Asia Times, May 9, 2021, asiatimes.com/2021/05/bidens-talk-of-vaccine-ip-waiver-is-political-theater.</w:t>
      </w:r>
    </w:p>
    <w:p w14:paraId="73D12E2F" w14:textId="77777777" w:rsidR="00A37B5B" w:rsidRDefault="00A37B5B" w:rsidP="00A37B5B">
      <w:pPr>
        <w:pStyle w:val="NormalWeb"/>
        <w:spacing w:before="0" w:beforeAutospacing="0" w:after="160" w:afterAutospacing="0"/>
      </w:pPr>
      <w:r>
        <w:rPr>
          <w:rFonts w:ascii="Calibri" w:hAnsi="Calibri" w:cs="Calibri"/>
          <w:color w:val="000000"/>
          <w:sz w:val="16"/>
          <w:szCs w:val="16"/>
        </w:rPr>
        <w:t xml:space="preserve">On the other hand, </w:t>
      </w:r>
      <w:r>
        <w:rPr>
          <w:rFonts w:ascii="Calibri" w:hAnsi="Calibri" w:cs="Calibri"/>
          <w:color w:val="000000"/>
          <w:sz w:val="22"/>
          <w:u w:val="single"/>
          <w:shd w:val="clear" w:color="auto" w:fill="00FFFF"/>
        </w:rPr>
        <w:t>Biden</w:t>
      </w:r>
      <w:r>
        <w:rPr>
          <w:rFonts w:ascii="Calibri" w:hAnsi="Calibri" w:cs="Calibri"/>
          <w:color w:val="000000"/>
          <w:sz w:val="16"/>
          <w:szCs w:val="16"/>
        </w:rPr>
        <w:t>, whose political life of half a century was largely spent in the US Congress</w:t>
      </w:r>
      <w:r>
        <w:rPr>
          <w:rFonts w:ascii="Calibri" w:hAnsi="Calibri" w:cs="Calibri"/>
          <w:color w:val="000000"/>
          <w:sz w:val="22"/>
          <w:u w:val="single"/>
        </w:rPr>
        <w:t xml:space="preserve">, </w:t>
      </w:r>
      <w:r>
        <w:rPr>
          <w:rFonts w:ascii="Calibri" w:hAnsi="Calibri" w:cs="Calibri"/>
          <w:color w:val="000000"/>
          <w:sz w:val="22"/>
          <w:u w:val="single"/>
          <w:shd w:val="clear" w:color="auto" w:fill="00FFFF"/>
        </w:rPr>
        <w:t>is</w:t>
      </w:r>
      <w:r>
        <w:rPr>
          <w:rFonts w:ascii="Calibri" w:hAnsi="Calibri" w:cs="Calibri"/>
          <w:color w:val="000000"/>
          <w:sz w:val="22"/>
          <w:u w:val="single"/>
        </w:rPr>
        <w:t xml:space="preserve"> </w:t>
      </w:r>
      <w:proofErr w:type="gramStart"/>
      <w:r>
        <w:rPr>
          <w:rFonts w:ascii="Calibri" w:hAnsi="Calibri" w:cs="Calibri"/>
          <w:color w:val="000000"/>
          <w:sz w:val="22"/>
          <w:u w:val="single"/>
        </w:rPr>
        <w:t xml:space="preserve">well </w:t>
      </w:r>
      <w:r>
        <w:rPr>
          <w:rFonts w:ascii="Calibri" w:hAnsi="Calibri" w:cs="Calibri"/>
          <w:color w:val="000000"/>
          <w:sz w:val="22"/>
          <w:u w:val="single"/>
          <w:shd w:val="clear" w:color="auto" w:fill="00FFFF"/>
        </w:rPr>
        <w:t>aware</w:t>
      </w:r>
      <w:proofErr w:type="gramEnd"/>
      <w:r>
        <w:rPr>
          <w:rFonts w:ascii="Calibri" w:hAnsi="Calibri" w:cs="Calibri"/>
          <w:color w:val="000000"/>
          <w:sz w:val="22"/>
          <w:u w:val="single"/>
        </w:rPr>
        <w:t xml:space="preserve"> </w:t>
      </w:r>
      <w:r>
        <w:rPr>
          <w:rFonts w:ascii="Calibri" w:hAnsi="Calibri" w:cs="Calibri"/>
          <w:color w:val="000000"/>
          <w:sz w:val="22"/>
          <w:u w:val="single"/>
          <w:shd w:val="clear" w:color="auto" w:fill="00FFFF"/>
        </w:rPr>
        <w:t>of the</w:t>
      </w:r>
      <w:r>
        <w:rPr>
          <w:rFonts w:ascii="Calibri" w:hAnsi="Calibri" w:cs="Calibri"/>
          <w:color w:val="000000"/>
          <w:sz w:val="22"/>
          <w:u w:val="single"/>
        </w:rPr>
        <w:t xml:space="preserve"> </w:t>
      </w:r>
      <w:r>
        <w:rPr>
          <w:rFonts w:ascii="Calibri" w:hAnsi="Calibri" w:cs="Calibri"/>
          <w:b/>
          <w:bCs/>
          <w:color w:val="000000"/>
          <w:sz w:val="22"/>
          <w:u w:val="single"/>
        </w:rPr>
        <w:t xml:space="preserve">awesome </w:t>
      </w:r>
      <w:r>
        <w:rPr>
          <w:rFonts w:ascii="Calibri" w:hAnsi="Calibri" w:cs="Calibri"/>
          <w:b/>
          <w:bCs/>
          <w:color w:val="000000"/>
          <w:sz w:val="22"/>
          <w:u w:val="single"/>
          <w:shd w:val="clear" w:color="auto" w:fill="00FFFF"/>
        </w:rPr>
        <w:t>clout</w:t>
      </w:r>
      <w:r>
        <w:rPr>
          <w:rFonts w:ascii="Calibri" w:hAnsi="Calibri" w:cs="Calibri"/>
          <w:color w:val="000000"/>
          <w:sz w:val="22"/>
          <w:u w:val="single"/>
        </w:rPr>
        <w:t xml:space="preserve"> </w:t>
      </w:r>
      <w:r>
        <w:rPr>
          <w:rFonts w:ascii="Calibri" w:hAnsi="Calibri" w:cs="Calibri"/>
          <w:color w:val="000000"/>
          <w:sz w:val="22"/>
          <w:u w:val="single"/>
          <w:shd w:val="clear" w:color="auto" w:fill="00FFFF"/>
        </w:rPr>
        <w:t>of</w:t>
      </w:r>
      <w:r>
        <w:rPr>
          <w:rFonts w:ascii="Calibri" w:hAnsi="Calibri" w:cs="Calibri"/>
          <w:color w:val="000000"/>
          <w:sz w:val="22"/>
          <w:u w:val="single"/>
        </w:rPr>
        <w:t xml:space="preserve"> the </w:t>
      </w:r>
      <w:r>
        <w:rPr>
          <w:rFonts w:ascii="Calibri" w:hAnsi="Calibri" w:cs="Calibri"/>
          <w:color w:val="000000"/>
          <w:sz w:val="22"/>
          <w:u w:val="single"/>
          <w:shd w:val="clear" w:color="auto" w:fill="00FFFF"/>
        </w:rPr>
        <w:t>pharma</w:t>
      </w:r>
      <w:r>
        <w:rPr>
          <w:rFonts w:ascii="Calibri" w:hAnsi="Calibri" w:cs="Calibri"/>
          <w:color w:val="000000"/>
          <w:sz w:val="22"/>
          <w:u w:val="single"/>
        </w:rPr>
        <w:t>ceutical companies in American politics</w:t>
      </w:r>
      <w:r>
        <w:rPr>
          <w:rFonts w:ascii="Calibri" w:hAnsi="Calibri" w:cs="Calibri"/>
          <w:color w:val="000000"/>
          <w:sz w:val="16"/>
          <w:szCs w:val="16"/>
        </w:rPr>
        <w:t xml:space="preserve">. From that lobby’s perspective, the </w:t>
      </w:r>
      <w:r>
        <w:rPr>
          <w:rFonts w:ascii="Calibri" w:hAnsi="Calibri" w:cs="Calibri"/>
          <w:color w:val="000000"/>
          <w:sz w:val="22"/>
          <w:u w:val="single"/>
        </w:rPr>
        <w:t>patent waiver “amounts to the expropriation of the property</w:t>
      </w:r>
      <w:r>
        <w:rPr>
          <w:rFonts w:ascii="Calibri" w:hAnsi="Calibri" w:cs="Calibri"/>
          <w:color w:val="000000"/>
          <w:sz w:val="16"/>
          <w:szCs w:val="16"/>
        </w:rPr>
        <w:t xml:space="preserve"> </w:t>
      </w:r>
      <w:r>
        <w:rPr>
          <w:rFonts w:ascii="Calibri" w:hAnsi="Calibri" w:cs="Calibri"/>
          <w:color w:val="000000"/>
          <w:sz w:val="22"/>
          <w:u w:val="single"/>
        </w:rPr>
        <w:t>of the pharmaceutical companies</w:t>
      </w:r>
      <w:r>
        <w:rPr>
          <w:rFonts w:ascii="Calibri" w:hAnsi="Calibri" w:cs="Calibri"/>
          <w:color w:val="000000"/>
          <w:sz w:val="16"/>
          <w:szCs w:val="16"/>
        </w:rPr>
        <w:t xml:space="preserve"> whose innovation and financial investments made the development of Covid-19 vaccines possible in the first place,” as a senior scholar at the Johns Hopkins Center for Health Security puts it. </w:t>
      </w:r>
      <w:r>
        <w:rPr>
          <w:rFonts w:ascii="Calibri" w:hAnsi="Calibri" w:cs="Calibri"/>
          <w:color w:val="000000"/>
          <w:sz w:val="22"/>
          <w:u w:val="single"/>
        </w:rPr>
        <w:t xml:space="preserve">The US pharmaceutical </w:t>
      </w:r>
      <w:r>
        <w:rPr>
          <w:rFonts w:ascii="Calibri" w:hAnsi="Calibri" w:cs="Calibri"/>
          <w:color w:val="000000"/>
          <w:sz w:val="22"/>
          <w:u w:val="single"/>
          <w:shd w:val="clear" w:color="auto" w:fill="00FFFF"/>
        </w:rPr>
        <w:t>industry</w:t>
      </w:r>
      <w:r>
        <w:rPr>
          <w:rFonts w:ascii="Calibri" w:hAnsi="Calibri" w:cs="Calibri"/>
          <w:color w:val="000000"/>
          <w:sz w:val="22"/>
          <w:u w:val="single"/>
        </w:rPr>
        <w:t xml:space="preserve"> </w:t>
      </w:r>
      <w:r>
        <w:rPr>
          <w:rFonts w:ascii="Calibri" w:hAnsi="Calibri" w:cs="Calibri"/>
          <w:color w:val="000000"/>
          <w:sz w:val="22"/>
          <w:u w:val="single"/>
          <w:shd w:val="clear" w:color="auto" w:fill="00FFFF"/>
        </w:rPr>
        <w:t>and</w:t>
      </w:r>
      <w:r>
        <w:rPr>
          <w:rFonts w:ascii="Calibri" w:hAnsi="Calibri" w:cs="Calibri"/>
          <w:color w:val="000000"/>
          <w:sz w:val="22"/>
          <w:u w:val="single"/>
        </w:rPr>
        <w:t xml:space="preserve"> congressional </w:t>
      </w:r>
      <w:r>
        <w:rPr>
          <w:rFonts w:ascii="Calibri" w:hAnsi="Calibri" w:cs="Calibri"/>
          <w:color w:val="000000"/>
          <w:sz w:val="22"/>
          <w:u w:val="single"/>
          <w:shd w:val="clear" w:color="auto" w:fill="00FFFF"/>
        </w:rPr>
        <w:t>Rep</w:t>
      </w:r>
      <w:r>
        <w:rPr>
          <w:rFonts w:ascii="Calibri" w:hAnsi="Calibri" w:cs="Calibri"/>
          <w:color w:val="000000"/>
          <w:sz w:val="22"/>
          <w:u w:val="single"/>
        </w:rPr>
        <w:t>ublican</w:t>
      </w:r>
      <w:r>
        <w:rPr>
          <w:rFonts w:ascii="Calibri" w:hAnsi="Calibri" w:cs="Calibri"/>
          <w:color w:val="000000"/>
          <w:sz w:val="22"/>
          <w:u w:val="single"/>
          <w:shd w:val="clear" w:color="auto" w:fill="00FFFF"/>
        </w:rPr>
        <w:t>s</w:t>
      </w:r>
      <w:r>
        <w:rPr>
          <w:rFonts w:ascii="Calibri" w:hAnsi="Calibri" w:cs="Calibri"/>
          <w:color w:val="000000"/>
          <w:sz w:val="22"/>
          <w:u w:val="single"/>
        </w:rPr>
        <w:t xml:space="preserve"> </w:t>
      </w:r>
      <w:r>
        <w:rPr>
          <w:rFonts w:ascii="Calibri" w:hAnsi="Calibri" w:cs="Calibri"/>
          <w:color w:val="000000"/>
          <w:sz w:val="22"/>
          <w:u w:val="single"/>
          <w:shd w:val="clear" w:color="auto" w:fill="00FFFF"/>
        </w:rPr>
        <w:t>have already</w:t>
      </w:r>
      <w:r>
        <w:rPr>
          <w:rFonts w:ascii="Calibri" w:hAnsi="Calibri" w:cs="Calibri"/>
          <w:color w:val="000000"/>
          <w:sz w:val="22"/>
          <w:u w:val="single"/>
        </w:rPr>
        <w:t xml:space="preserve"> </w:t>
      </w:r>
      <w:r>
        <w:rPr>
          <w:rFonts w:ascii="Calibri" w:hAnsi="Calibri" w:cs="Calibri"/>
          <w:b/>
          <w:bCs/>
          <w:color w:val="000000"/>
          <w:sz w:val="22"/>
          <w:u w:val="single"/>
          <w:shd w:val="clear" w:color="auto" w:fill="00FFFF"/>
        </w:rPr>
        <w:t>gone on the offensiv</w:t>
      </w:r>
      <w:r>
        <w:rPr>
          <w:rFonts w:ascii="Calibri" w:hAnsi="Calibri" w:cs="Calibri"/>
          <w:color w:val="000000"/>
          <w:sz w:val="22"/>
          <w:u w:val="single"/>
        </w:rPr>
        <w:t>e blasting Biden’s announcement</w:t>
      </w:r>
      <w:r>
        <w:rPr>
          <w:rFonts w:ascii="Calibri" w:hAnsi="Calibri" w:cs="Calibri"/>
          <w:color w:val="000000"/>
          <w:sz w:val="16"/>
          <w:szCs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Pr>
          <w:rFonts w:ascii="Calibri" w:hAnsi="Calibri" w:cs="Calibri"/>
          <w:color w:val="000000"/>
          <w:sz w:val="22"/>
          <w:u w:val="single"/>
        </w:rPr>
        <w:t>Intellectual property protections are part of the reason we have these life-saving products</w:t>
      </w:r>
      <w:r>
        <w:rPr>
          <w:rFonts w:ascii="Calibri" w:hAnsi="Calibri" w:cs="Calibri"/>
          <w:color w:val="000000"/>
          <w:sz w:val="16"/>
          <w:szCs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Pr>
          <w:rFonts w:ascii="Calibri" w:hAnsi="Calibri" w:cs="Calibri"/>
          <w:color w:val="000000"/>
          <w:sz w:val="22"/>
          <w:u w:val="single"/>
        </w:rPr>
        <w:t xml:space="preserve">Clearly, </w:t>
      </w:r>
      <w:r>
        <w:rPr>
          <w:rFonts w:ascii="Calibri" w:hAnsi="Calibri" w:cs="Calibri"/>
          <w:color w:val="000000"/>
          <w:sz w:val="22"/>
          <w:u w:val="single"/>
          <w:shd w:val="clear" w:color="auto" w:fill="00FFFF"/>
        </w:rPr>
        <w:t>Biden</w:t>
      </w:r>
      <w:r>
        <w:rPr>
          <w:rFonts w:ascii="Calibri" w:hAnsi="Calibri" w:cs="Calibri"/>
          <w:color w:val="000000"/>
          <w:sz w:val="22"/>
          <w:u w:val="single"/>
        </w:rPr>
        <w:t xml:space="preserve"> </w:t>
      </w:r>
      <w:r>
        <w:rPr>
          <w:rFonts w:ascii="Calibri" w:hAnsi="Calibri" w:cs="Calibri"/>
          <w:color w:val="000000"/>
          <w:sz w:val="22"/>
          <w:u w:val="single"/>
          <w:shd w:val="clear" w:color="auto" w:fill="00FFFF"/>
        </w:rPr>
        <w:t xml:space="preserve">would rather </w:t>
      </w:r>
      <w:r>
        <w:rPr>
          <w:rFonts w:ascii="Calibri" w:hAnsi="Calibri" w:cs="Calibri"/>
          <w:b/>
          <w:bCs/>
          <w:color w:val="000000"/>
          <w:sz w:val="22"/>
          <w:u w:val="single"/>
          <w:shd w:val="clear" w:color="auto" w:fill="00FFFF"/>
        </w:rPr>
        <w:t>spend his p</w:t>
      </w:r>
      <w:r>
        <w:rPr>
          <w:rFonts w:ascii="Calibri" w:hAnsi="Calibri" w:cs="Calibri"/>
          <w:b/>
          <w:bCs/>
          <w:color w:val="000000"/>
          <w:sz w:val="22"/>
          <w:u w:val="single"/>
        </w:rPr>
        <w:t xml:space="preserve">olitical </w:t>
      </w:r>
      <w:r>
        <w:rPr>
          <w:rFonts w:ascii="Calibri" w:hAnsi="Calibri" w:cs="Calibri"/>
          <w:b/>
          <w:bCs/>
          <w:color w:val="000000"/>
          <w:sz w:val="22"/>
          <w:u w:val="single"/>
          <w:shd w:val="clear" w:color="auto" w:fill="00FFFF"/>
        </w:rPr>
        <w:t>c</w:t>
      </w:r>
      <w:r>
        <w:rPr>
          <w:rFonts w:ascii="Calibri" w:hAnsi="Calibri" w:cs="Calibri"/>
          <w:b/>
          <w:bCs/>
          <w:color w:val="000000"/>
          <w:sz w:val="22"/>
          <w:u w:val="single"/>
        </w:rPr>
        <w:t>apita</w:t>
      </w:r>
      <w:r>
        <w:rPr>
          <w:rFonts w:ascii="Calibri" w:hAnsi="Calibri" w:cs="Calibri"/>
          <w:b/>
          <w:bCs/>
          <w:color w:val="000000"/>
          <w:sz w:val="22"/>
          <w:u w:val="single"/>
          <w:shd w:val="clear" w:color="auto" w:fill="00FFFF"/>
        </w:rPr>
        <w:t>l</w:t>
      </w:r>
      <w:r>
        <w:rPr>
          <w:rFonts w:ascii="Calibri" w:hAnsi="Calibri" w:cs="Calibri"/>
          <w:b/>
          <w:bCs/>
          <w:color w:val="000000"/>
          <w:sz w:val="22"/>
          <w:u w:val="single"/>
        </w:rPr>
        <w:t xml:space="preserve"> </w:t>
      </w:r>
      <w:r>
        <w:rPr>
          <w:rFonts w:ascii="Calibri" w:hAnsi="Calibri" w:cs="Calibri"/>
          <w:b/>
          <w:bCs/>
          <w:color w:val="000000"/>
          <w:sz w:val="22"/>
          <w:u w:val="single"/>
          <w:shd w:val="clear" w:color="auto" w:fill="00FFFF"/>
        </w:rPr>
        <w:t>on getting</w:t>
      </w:r>
      <w:r>
        <w:rPr>
          <w:rFonts w:ascii="Calibri" w:hAnsi="Calibri" w:cs="Calibri"/>
          <w:b/>
          <w:bCs/>
          <w:color w:val="000000"/>
          <w:sz w:val="22"/>
          <w:u w:val="single"/>
        </w:rPr>
        <w:t xml:space="preserve"> the necessary </w:t>
      </w:r>
      <w:r>
        <w:rPr>
          <w:rFonts w:ascii="Calibri" w:hAnsi="Calibri" w:cs="Calibri"/>
          <w:b/>
          <w:bCs/>
          <w:color w:val="000000"/>
          <w:sz w:val="22"/>
          <w:u w:val="single"/>
          <w:shd w:val="clear" w:color="auto" w:fill="00FFFF"/>
        </w:rPr>
        <w:t>legislation</w:t>
      </w:r>
      <w:r>
        <w:rPr>
          <w:rFonts w:ascii="Calibri" w:hAnsi="Calibri" w:cs="Calibri"/>
          <w:b/>
          <w:bCs/>
          <w:color w:val="000000"/>
          <w:sz w:val="22"/>
          <w:u w:val="single"/>
        </w:rPr>
        <w:t xml:space="preserve"> through Congress </w:t>
      </w:r>
      <w:r>
        <w:rPr>
          <w:rFonts w:ascii="Calibri" w:hAnsi="Calibri" w:cs="Calibri"/>
          <w:b/>
          <w:bCs/>
          <w:color w:val="000000"/>
          <w:sz w:val="22"/>
          <w:u w:val="single"/>
          <w:shd w:val="clear" w:color="auto" w:fill="00FFFF"/>
        </w:rPr>
        <w:t xml:space="preserve">to advance </w:t>
      </w:r>
      <w:r>
        <w:rPr>
          <w:rFonts w:ascii="Calibri" w:hAnsi="Calibri" w:cs="Calibri"/>
          <w:b/>
          <w:bCs/>
          <w:color w:val="000000"/>
          <w:sz w:val="22"/>
          <w:u w:val="single"/>
        </w:rPr>
        <w:t xml:space="preserve">his </w:t>
      </w:r>
      <w:r>
        <w:rPr>
          <w:rFonts w:ascii="Calibri" w:hAnsi="Calibri" w:cs="Calibri"/>
          <w:b/>
          <w:bCs/>
          <w:color w:val="000000"/>
          <w:sz w:val="22"/>
          <w:u w:val="single"/>
          <w:shd w:val="clear" w:color="auto" w:fill="00FFFF"/>
        </w:rPr>
        <w:t xml:space="preserve">domestic reform </w:t>
      </w:r>
      <w:r>
        <w:rPr>
          <w:rFonts w:ascii="Calibri" w:hAnsi="Calibri" w:cs="Calibri"/>
          <w:b/>
          <w:bCs/>
          <w:color w:val="000000"/>
          <w:sz w:val="22"/>
          <w:u w:val="single"/>
        </w:rPr>
        <w:t xml:space="preserve">agenda </w:t>
      </w:r>
      <w:r>
        <w:rPr>
          <w:rFonts w:ascii="Calibri" w:hAnsi="Calibri" w:cs="Calibri"/>
          <w:b/>
          <w:bCs/>
          <w:color w:val="000000"/>
          <w:sz w:val="22"/>
          <w:u w:val="single"/>
          <w:shd w:val="clear" w:color="auto" w:fill="00FFFF"/>
        </w:rPr>
        <w:t xml:space="preserve">rather than </w:t>
      </w:r>
      <w:r>
        <w:rPr>
          <w:rFonts w:ascii="Calibri" w:hAnsi="Calibri" w:cs="Calibri"/>
          <w:b/>
          <w:bCs/>
          <w:color w:val="000000"/>
          <w:sz w:val="22"/>
          <w:u w:val="single"/>
        </w:rPr>
        <w:t xml:space="preserve">spend time and energy </w:t>
      </w:r>
      <w:r>
        <w:rPr>
          <w:rFonts w:ascii="Calibri" w:hAnsi="Calibri" w:cs="Calibri"/>
          <w:b/>
          <w:bCs/>
          <w:color w:val="000000"/>
          <w:sz w:val="22"/>
          <w:u w:val="single"/>
          <w:shd w:val="clear" w:color="auto" w:fill="00FFFF"/>
        </w:rPr>
        <w:t xml:space="preserve">to take on </w:t>
      </w:r>
      <w:r>
        <w:rPr>
          <w:rFonts w:ascii="Calibri" w:hAnsi="Calibri" w:cs="Calibri"/>
          <w:b/>
          <w:bCs/>
          <w:color w:val="000000"/>
          <w:sz w:val="22"/>
          <w:u w:val="single"/>
        </w:rPr>
        <w:t xml:space="preserve">the </w:t>
      </w:r>
      <w:r>
        <w:rPr>
          <w:rFonts w:ascii="Calibri" w:hAnsi="Calibri" w:cs="Calibri"/>
          <w:b/>
          <w:bCs/>
          <w:color w:val="000000"/>
          <w:sz w:val="22"/>
          <w:u w:val="single"/>
          <w:shd w:val="clear" w:color="auto" w:fill="00FFFF"/>
        </w:rPr>
        <w:t>pharma</w:t>
      </w:r>
      <w:r>
        <w:rPr>
          <w:rFonts w:ascii="Calibri" w:hAnsi="Calibri" w:cs="Calibri"/>
          <w:b/>
          <w:bCs/>
          <w:color w:val="000000"/>
          <w:sz w:val="22"/>
          <w:u w:val="single"/>
        </w:rPr>
        <w:t xml:space="preserve">ceutical </w:t>
      </w:r>
      <w:r>
        <w:rPr>
          <w:rFonts w:ascii="Calibri" w:hAnsi="Calibri" w:cs="Calibri"/>
          <w:b/>
          <w:bCs/>
          <w:color w:val="000000"/>
          <w:sz w:val="22"/>
          <w:u w:val="single"/>
          <w:shd w:val="clear" w:color="auto" w:fill="00FFFF"/>
        </w:rPr>
        <w:t>industry</w:t>
      </w:r>
      <w:r>
        <w:rPr>
          <w:rFonts w:ascii="Calibri" w:hAnsi="Calibri" w:cs="Calibri"/>
          <w:color w:val="000000"/>
          <w:sz w:val="22"/>
          <w:u w:val="single"/>
        </w:rPr>
        <w:t xml:space="preserve"> to burnish his image as a good Samaritan on the world stage. </w:t>
      </w:r>
      <w:r>
        <w:rPr>
          <w:rFonts w:ascii="Calibri" w:hAnsi="Calibri" w:cs="Calibri"/>
          <w:color w:val="000000"/>
          <w:sz w:val="16"/>
          <w:szCs w:val="16"/>
        </w:rPr>
        <w:t xml:space="preserve">Conceivably, </w:t>
      </w:r>
      <w:r>
        <w:rPr>
          <w:rFonts w:ascii="Calibri" w:hAnsi="Calibri" w:cs="Calibri"/>
          <w:color w:val="000000"/>
          <w:sz w:val="22"/>
          <w:u w:val="single"/>
        </w:rPr>
        <w:t>Biden could be counting on the “</w:t>
      </w:r>
      <w:r w:rsidRPr="003A3AAB">
        <w:rPr>
          <w:u w:val="single"/>
        </w:rPr>
        <w:t>text-based negotiations” at the WTO dragging on for months, if not years</w:t>
      </w:r>
      <w:r>
        <w:rPr>
          <w:rFonts w:ascii="Calibri" w:hAnsi="Calibri" w:cs="Calibri"/>
          <w:color w:val="000000"/>
          <w:sz w:val="22"/>
          <w:u w:val="single"/>
        </w:rPr>
        <w:t>, without reaching anywhere</w:t>
      </w:r>
      <w:r>
        <w:rPr>
          <w:rFonts w:ascii="Calibri" w:hAnsi="Calibri" w:cs="Calibri"/>
          <w:color w:val="000000"/>
          <w:sz w:val="16"/>
          <w:szCs w:val="16"/>
        </w:rPr>
        <w:t xml:space="preserve">. </w:t>
      </w:r>
      <w:r>
        <w:rPr>
          <w:rFonts w:ascii="Calibri" w:hAnsi="Calibri" w:cs="Calibri"/>
          <w:color w:val="000000"/>
          <w:sz w:val="22"/>
          <w:u w:val="single"/>
        </w:rPr>
        <w:t xml:space="preserve">The US support for the waiver could even be a tactic to persuade pharmaceutical firms to back less drastic steps like sharing technology and expanding joint ventures to boost global production quickly. </w:t>
      </w:r>
      <w:r>
        <w:rPr>
          <w:rFonts w:ascii="Calibri" w:hAnsi="Calibri" w:cs="Calibri"/>
          <w:color w:val="000000"/>
          <w:sz w:val="16"/>
          <w:szCs w:val="16"/>
        </w:rPr>
        <w:t xml:space="preserve">So far Covid-19 vaccines have been distributed primarily to the wealthy countries that developed them, while the pandemic sweeps through poorer ones such as India, and the real goal is, after all, expanded vaccine distribution. </w:t>
      </w:r>
      <w:r>
        <w:rPr>
          <w:rFonts w:ascii="Calibri" w:hAnsi="Calibri" w:cs="Calibri"/>
          <w:color w:val="000000"/>
          <w:sz w:val="22"/>
          <w:u w:val="single"/>
          <w:shd w:val="clear" w:color="auto" w:fill="00FFFF"/>
        </w:rPr>
        <w:t xml:space="preserve">Biden </w:t>
      </w:r>
      <w:proofErr w:type="gramStart"/>
      <w:r>
        <w:rPr>
          <w:rFonts w:ascii="Calibri" w:hAnsi="Calibri" w:cs="Calibri"/>
          <w:color w:val="000000"/>
          <w:sz w:val="22"/>
          <w:u w:val="single"/>
          <w:shd w:val="clear" w:color="auto" w:fill="00FFFF"/>
        </w:rPr>
        <w:t>is well aware</w:t>
      </w:r>
      <w:r>
        <w:rPr>
          <w:rFonts w:ascii="Calibri" w:hAnsi="Calibri" w:cs="Calibri"/>
          <w:color w:val="000000"/>
          <w:sz w:val="22"/>
          <w:u w:val="single"/>
        </w:rPr>
        <w:t xml:space="preserve"> that</w:t>
      </w:r>
      <w:proofErr w:type="gramEnd"/>
      <w:r>
        <w:rPr>
          <w:rFonts w:ascii="Calibri" w:hAnsi="Calibri" w:cs="Calibri"/>
          <w:color w:val="000000"/>
          <w:sz w:val="22"/>
          <w:u w:val="single"/>
        </w:rPr>
        <w:t xml:space="preserve"> </w:t>
      </w:r>
      <w:r>
        <w:rPr>
          <w:rFonts w:ascii="Calibri" w:hAnsi="Calibri" w:cs="Calibri"/>
          <w:color w:val="000000"/>
          <w:sz w:val="22"/>
          <w:u w:val="single"/>
          <w:shd w:val="clear" w:color="auto" w:fill="00FFFF"/>
        </w:rPr>
        <w:t xml:space="preserve">there will be </w:t>
      </w:r>
      <w:r>
        <w:rPr>
          <w:rFonts w:ascii="Calibri" w:hAnsi="Calibri" w:cs="Calibri"/>
          <w:b/>
          <w:bCs/>
          <w:color w:val="000000"/>
          <w:sz w:val="22"/>
          <w:u w:val="single"/>
          <w:shd w:val="clear" w:color="auto" w:fill="00FFFF"/>
        </w:rPr>
        <w:t>huge opposition</w:t>
      </w:r>
      <w:r>
        <w:rPr>
          <w:rFonts w:ascii="Calibri" w:hAnsi="Calibri" w:cs="Calibri"/>
          <w:color w:val="000000"/>
          <w:sz w:val="22"/>
          <w:u w:val="single"/>
        </w:rPr>
        <w:t xml:space="preserve"> to the TRIPS waiver </w:t>
      </w:r>
      <w:r>
        <w:rPr>
          <w:rFonts w:ascii="Calibri" w:hAnsi="Calibri" w:cs="Calibri"/>
          <w:color w:val="000000"/>
          <w:sz w:val="22"/>
          <w:u w:val="single"/>
          <w:shd w:val="clear" w:color="auto" w:fill="00FFFF"/>
        </w:rPr>
        <w:t>from</w:t>
      </w:r>
      <w:r>
        <w:rPr>
          <w:rFonts w:ascii="Calibri" w:hAnsi="Calibri" w:cs="Calibri"/>
          <w:color w:val="000000"/>
          <w:sz w:val="22"/>
          <w:u w:val="single"/>
        </w:rPr>
        <w:t xml:space="preserve"> the United States’ </w:t>
      </w:r>
      <w:r>
        <w:rPr>
          <w:rFonts w:ascii="Calibri" w:hAnsi="Calibri" w:cs="Calibri"/>
          <w:b/>
          <w:bCs/>
          <w:color w:val="000000"/>
          <w:sz w:val="22"/>
          <w:u w:val="single"/>
          <w:shd w:val="clear" w:color="auto" w:fill="00FFFF"/>
        </w:rPr>
        <w:t>European allies</w:t>
      </w:r>
      <w:r>
        <w:rPr>
          <w:rFonts w:ascii="Calibri" w:hAnsi="Calibri" w:cs="Calibri"/>
          <w:b/>
          <w:bCs/>
          <w:color w:val="000000"/>
          <w:sz w:val="22"/>
          <w:u w:val="single"/>
        </w:rPr>
        <w:t xml:space="preserve"> as well</w:t>
      </w:r>
      <w:r>
        <w:rPr>
          <w:rFonts w:ascii="Calibri" w:hAnsi="Calibri" w:cs="Calibri"/>
          <w:color w:val="000000"/>
          <w:sz w:val="22"/>
          <w:u w:val="single"/>
        </w:rPr>
        <w:t>.</w:t>
      </w:r>
      <w:r>
        <w:rPr>
          <w:rFonts w:ascii="Calibri" w:hAnsi="Calibri" w:cs="Calibri"/>
          <w:color w:val="000000"/>
          <w:sz w:val="16"/>
          <w:szCs w:val="16"/>
        </w:rPr>
        <w:t xml:space="preserve"> The British press has reported that the UK has been in closed-door talks at the World Trade Organization in recent months along with the likes of Australia, Canada, Japan, Norway, Singapore, the European </w:t>
      </w:r>
      <w:proofErr w:type="gramStart"/>
      <w:r>
        <w:rPr>
          <w:rFonts w:ascii="Calibri" w:hAnsi="Calibri" w:cs="Calibri"/>
          <w:color w:val="000000"/>
          <w:sz w:val="16"/>
          <w:szCs w:val="16"/>
        </w:rPr>
        <w:t>Union</w:t>
      </w:r>
      <w:proofErr w:type="gramEnd"/>
      <w:r>
        <w:rPr>
          <w:rFonts w:ascii="Calibri" w:hAnsi="Calibri" w:cs="Calibri"/>
          <w:color w:val="000000"/>
          <w:sz w:val="16"/>
          <w:szCs w:val="16"/>
        </w:rPr>
        <w:t xml:space="preserve"> and the US, who all opposed the idea. </w:t>
      </w:r>
    </w:p>
    <w:p w14:paraId="3AE5B477" w14:textId="77777777" w:rsidR="00A37B5B" w:rsidRPr="001F1830" w:rsidRDefault="00A37B5B" w:rsidP="00A37B5B">
      <w:pPr>
        <w:pStyle w:val="Heading4"/>
      </w:pPr>
      <w:r>
        <w:rPr>
          <w:u w:val="single"/>
        </w:rPr>
        <w:t>Infrastructure</w:t>
      </w:r>
      <w:r>
        <w:t xml:space="preserve"> secures the </w:t>
      </w:r>
      <w:r w:rsidRPr="001946EB">
        <w:rPr>
          <w:u w:val="single"/>
        </w:rPr>
        <w:t>vulnerable</w:t>
      </w:r>
      <w:r>
        <w:t xml:space="preserve"> grid.</w:t>
      </w:r>
    </w:p>
    <w:p w14:paraId="19490895" w14:textId="77777777" w:rsidR="00A37B5B" w:rsidRPr="001F1830" w:rsidRDefault="00A37B5B" w:rsidP="00A37B5B">
      <w:r w:rsidRPr="001F1830">
        <w:rPr>
          <w:rStyle w:val="Style13ptBold"/>
        </w:rPr>
        <w:t>Carney 21</w:t>
      </w:r>
      <w:r>
        <w:t xml:space="preserve"> [Chris, August 6; Senior Policy Advisor at </w:t>
      </w:r>
      <w:proofErr w:type="spellStart"/>
      <w:r>
        <w:t>Nossaman</w:t>
      </w:r>
      <w:proofErr w:type="spellEnd"/>
      <w:r>
        <w:t xml:space="preserve"> LLC, former US Representative, Former Professor of Political Science at Penn State University; JD Supra, “The US Senate Infrastructure Bill: Securing Our Electrical Grid Through P3s and Grants,” https://www.jdsupra.com/legalnews/the-us-senate-infrastructure-bill-4989100/]</w:t>
      </w:r>
    </w:p>
    <w:p w14:paraId="21DAFD52" w14:textId="77777777" w:rsidR="00A37B5B" w:rsidRPr="001F1830" w:rsidRDefault="00A37B5B" w:rsidP="00A37B5B">
      <w:r w:rsidRPr="001F1830">
        <w:t xml:space="preserve">As we begin to better understand the main components of </w:t>
      </w:r>
      <w:r w:rsidRPr="001F1830">
        <w:rPr>
          <w:rStyle w:val="StyleUnderline"/>
        </w:rPr>
        <w:t xml:space="preserve">the </w:t>
      </w:r>
      <w:r w:rsidRPr="00EF6D29">
        <w:rPr>
          <w:rStyle w:val="StyleUnderline"/>
          <w:highlight w:val="cyan"/>
        </w:rPr>
        <w:t>Infrastructure</w:t>
      </w:r>
      <w:r w:rsidRPr="001F1830">
        <w:t xml:space="preserve"> Investment and Jobs Act that the US Senate is working to pass this week, </w:t>
      </w:r>
      <w:proofErr w:type="gramStart"/>
      <w:r w:rsidRPr="001F1830">
        <w:t>it is clear that public-private</w:t>
      </w:r>
      <w:proofErr w:type="gramEnd"/>
      <w:r w:rsidRPr="001F1830">
        <w:t xml:space="preserve"> partnerships ("P3s") are a favored funding mechanism of lawmakers to help offset high costs associated with major infrastructure projects in communities. And while past infrastructure bills have used P3s for more conventional projects, the current bill also </w:t>
      </w:r>
      <w:r w:rsidRPr="001F1830">
        <w:rPr>
          <w:rStyle w:val="StyleUnderline"/>
        </w:rPr>
        <w:t xml:space="preserve">calls for </w:t>
      </w:r>
      <w:r w:rsidRPr="001F1830">
        <w:rPr>
          <w:rStyle w:val="Emphasis"/>
        </w:rPr>
        <w:t>P3s</w:t>
      </w:r>
      <w:r w:rsidRPr="001F1830">
        <w:rPr>
          <w:rStyle w:val="StyleUnderline"/>
        </w:rPr>
        <w:t xml:space="preserve"> to</w:t>
      </w:r>
      <w:r w:rsidRPr="001F1830">
        <w:t xml:space="preserve"> help </w:t>
      </w:r>
      <w:r w:rsidRPr="001F1830">
        <w:rPr>
          <w:rStyle w:val="StyleUnderline"/>
        </w:rPr>
        <w:t xml:space="preserve">pay for </w:t>
      </w:r>
      <w:r w:rsidRPr="00EF6D29">
        <w:rPr>
          <w:rStyle w:val="StyleUnderline"/>
          <w:highlight w:val="cyan"/>
        </w:rPr>
        <w:t>protect</w:t>
      </w:r>
      <w:r w:rsidRPr="001F1830">
        <w:rPr>
          <w:rStyle w:val="StyleUnderline"/>
        </w:rPr>
        <w:t xml:space="preserve">ing </w:t>
      </w:r>
      <w:r w:rsidRPr="00EF6D29">
        <w:rPr>
          <w:rStyle w:val="Emphasis"/>
          <w:highlight w:val="cyan"/>
        </w:rPr>
        <w:t>the</w:t>
      </w:r>
      <w:r w:rsidRPr="001F1830">
        <w:rPr>
          <w:rStyle w:val="Emphasis"/>
        </w:rPr>
        <w:t xml:space="preserve"> US electric </w:t>
      </w:r>
      <w:r w:rsidRPr="00EF6D29">
        <w:rPr>
          <w:rStyle w:val="Emphasis"/>
          <w:highlight w:val="cyan"/>
        </w:rPr>
        <w:t>grid</w:t>
      </w:r>
      <w:r w:rsidRPr="00EF6D29">
        <w:rPr>
          <w:rStyle w:val="StyleUnderline"/>
          <w:highlight w:val="cyan"/>
        </w:rPr>
        <w:t xml:space="preserve"> from cyber</w:t>
      </w:r>
      <w:r w:rsidRPr="001F1830">
        <w:rPr>
          <w:rStyle w:val="StyleUnderline"/>
        </w:rPr>
        <w:t xml:space="preserve">attacks. </w:t>
      </w:r>
      <w:r w:rsidRPr="00EF6D29">
        <w:rPr>
          <w:rStyle w:val="StyleUnderline"/>
          <w:highlight w:val="cyan"/>
        </w:rPr>
        <w:t>Responding to</w:t>
      </w:r>
      <w:r w:rsidRPr="001F1830">
        <w:rPr>
          <w:rStyle w:val="StyleUnderline"/>
        </w:rPr>
        <w:t xml:space="preserve"> </w:t>
      </w:r>
      <w:r w:rsidRPr="001F1830">
        <w:rPr>
          <w:rStyle w:val="Emphasis"/>
        </w:rPr>
        <w:t xml:space="preserve">the </w:t>
      </w:r>
      <w:r w:rsidRPr="00EF6D29">
        <w:rPr>
          <w:rStyle w:val="Emphasis"/>
          <w:highlight w:val="cyan"/>
        </w:rPr>
        <w:t xml:space="preserve">increasing number </w:t>
      </w:r>
      <w:r w:rsidRPr="001F1830">
        <w:rPr>
          <w:rStyle w:val="Emphasis"/>
        </w:rPr>
        <w:t>of cyberattacks</w:t>
      </w:r>
      <w:r w:rsidRPr="001F1830">
        <w:t xml:space="preserve"> on our nation’s </w:t>
      </w:r>
      <w:proofErr w:type="gramStart"/>
      <w:r w:rsidRPr="001F1830">
        <w:t xml:space="preserve">infrastructure, </w:t>
      </w:r>
      <w:r w:rsidRPr="001F1830">
        <w:rPr>
          <w:rStyle w:val="StyleUnderline"/>
        </w:rPr>
        <w:t>and</w:t>
      </w:r>
      <w:proofErr w:type="gramEnd"/>
      <w:r w:rsidRPr="001F1830">
        <w:rPr>
          <w:rStyle w:val="StyleUnderline"/>
        </w:rPr>
        <w:t xml:space="preserve"> </w:t>
      </w:r>
      <w:r w:rsidRPr="00EF6D29">
        <w:rPr>
          <w:rStyle w:val="StyleUnderline"/>
          <w:highlight w:val="cyan"/>
        </w:rPr>
        <w:t xml:space="preserve">given </w:t>
      </w:r>
      <w:r w:rsidRPr="001F1830">
        <w:rPr>
          <w:rStyle w:val="StyleUnderline"/>
        </w:rPr>
        <w:t xml:space="preserve">the </w:t>
      </w:r>
      <w:r w:rsidRPr="00EF6D29">
        <w:rPr>
          <w:rStyle w:val="Emphasis"/>
          <w:highlight w:val="cyan"/>
        </w:rPr>
        <w:t>fragile</w:t>
      </w:r>
      <w:r w:rsidRPr="001F1830">
        <w:rPr>
          <w:rStyle w:val="Emphasis"/>
        </w:rPr>
        <w:t xml:space="preserve"> physical condition</w:t>
      </w:r>
      <w:r w:rsidRPr="001F1830">
        <w:rPr>
          <w:rStyle w:val="StyleUnderline"/>
        </w:rPr>
        <w:t xml:space="preserve"> of </w:t>
      </w:r>
      <w:r w:rsidRPr="001F1830">
        <w:rPr>
          <w:rStyle w:val="Emphasis"/>
        </w:rPr>
        <w:t xml:space="preserve">our electrical </w:t>
      </w:r>
      <w:r w:rsidRPr="00EF6D29">
        <w:rPr>
          <w:rStyle w:val="Emphasis"/>
          <w:highlight w:val="cyan"/>
        </w:rPr>
        <w:t>grid</w:t>
      </w:r>
      <w:r w:rsidRPr="001F1830">
        <w:rPr>
          <w:rStyle w:val="StyleUnderline"/>
        </w:rPr>
        <w:t>, the Senate included provisions</w:t>
      </w:r>
      <w:r w:rsidRPr="001F1830">
        <w:t xml:space="preserve"> to help state, local and tribal entities harden electrical grids for which they are responsible. </w:t>
      </w:r>
    </w:p>
    <w:p w14:paraId="6934E750" w14:textId="77777777" w:rsidR="00A37B5B" w:rsidRPr="001F1830" w:rsidRDefault="00A37B5B" w:rsidP="00A37B5B">
      <w:r w:rsidRPr="001F1830">
        <w:t xml:space="preserve">Section 40121, Enhancing Grid Security Through Public-Private Partnerships, calls for not only physical protections of electrical grids, but also for </w:t>
      </w:r>
      <w:r w:rsidRPr="001F1830">
        <w:rPr>
          <w:rStyle w:val="StyleUnderline"/>
        </w:rPr>
        <w:t xml:space="preserve">enhancing </w:t>
      </w:r>
      <w:r w:rsidRPr="001F1830">
        <w:rPr>
          <w:rStyle w:val="Emphasis"/>
        </w:rPr>
        <w:t>cyber-resilience</w:t>
      </w:r>
      <w:r w:rsidRPr="001F1830">
        <w:t xml:space="preserve">. This section seeks to encourage the various federal, </w:t>
      </w:r>
      <w:proofErr w:type="gramStart"/>
      <w:r w:rsidRPr="001F1830">
        <w:t>state</w:t>
      </w:r>
      <w:proofErr w:type="gramEnd"/>
      <w:r w:rsidRPr="001F1830">
        <w:t xml:space="preserve"> and local regulatory authorities, as well as industry participants to engage in a program that </w:t>
      </w:r>
      <w:r w:rsidRPr="001F1830">
        <w:rPr>
          <w:rStyle w:val="StyleUnderline"/>
        </w:rPr>
        <w:t>audits</w:t>
      </w:r>
      <w:r w:rsidRPr="001F1830">
        <w:t xml:space="preserve"> and assesses the </w:t>
      </w:r>
      <w:r w:rsidRPr="001F1830">
        <w:rPr>
          <w:rStyle w:val="Emphasis"/>
        </w:rPr>
        <w:t>physical security</w:t>
      </w:r>
      <w:r w:rsidRPr="001F1830">
        <w:rPr>
          <w:rStyle w:val="StyleUnderline"/>
        </w:rPr>
        <w:t xml:space="preserve"> and </w:t>
      </w:r>
      <w:r w:rsidRPr="001F1830">
        <w:rPr>
          <w:rStyle w:val="Emphasis"/>
        </w:rPr>
        <w:t>cybersecurity</w:t>
      </w:r>
      <w:r w:rsidRPr="001F1830">
        <w:t xml:space="preserve"> of utilities, conducts threat assessments to identify </w:t>
      </w:r>
      <w:r w:rsidRPr="001F1830">
        <w:rPr>
          <w:rStyle w:val="StyleUnderline"/>
        </w:rPr>
        <w:t>and mitigate vulnerabilities</w:t>
      </w:r>
      <w:r w:rsidRPr="001F1830">
        <w:t xml:space="preserve">, and provides cybersecurity training to utilities. Further, </w:t>
      </w:r>
      <w:r w:rsidRPr="00EF6D29">
        <w:rPr>
          <w:rStyle w:val="StyleUnderline"/>
          <w:highlight w:val="cyan"/>
        </w:rPr>
        <w:t xml:space="preserve">the section </w:t>
      </w:r>
      <w:r w:rsidRPr="001F1830">
        <w:rPr>
          <w:rStyle w:val="StyleUnderline"/>
        </w:rPr>
        <w:t xml:space="preserve">calls for </w:t>
      </w:r>
      <w:r w:rsidRPr="00EF6D29">
        <w:rPr>
          <w:rStyle w:val="StyleUnderline"/>
          <w:highlight w:val="cyan"/>
        </w:rPr>
        <w:t>strengthen</w:t>
      </w:r>
      <w:r w:rsidRPr="001F1830">
        <w:rPr>
          <w:rStyle w:val="StyleUnderline"/>
        </w:rPr>
        <w:t xml:space="preserve">ing </w:t>
      </w:r>
      <w:r w:rsidRPr="00EF6D29">
        <w:rPr>
          <w:rStyle w:val="Emphasis"/>
          <w:highlight w:val="cyan"/>
        </w:rPr>
        <w:t>supply chain</w:t>
      </w:r>
      <w:r w:rsidRPr="001F1830">
        <w:rPr>
          <w:rStyle w:val="Emphasis"/>
        </w:rPr>
        <w:t xml:space="preserve"> security</w:t>
      </w:r>
      <w:r w:rsidRPr="001F1830">
        <w:rPr>
          <w:rStyle w:val="StyleUnderline"/>
        </w:rPr>
        <w:t xml:space="preserve">, </w:t>
      </w:r>
      <w:r w:rsidRPr="00EF6D29">
        <w:rPr>
          <w:rStyle w:val="StyleUnderline"/>
          <w:highlight w:val="cyan"/>
        </w:rPr>
        <w:t>protect</w:t>
      </w:r>
      <w:r w:rsidRPr="001F1830">
        <w:rPr>
          <w:rStyle w:val="StyleUnderline"/>
        </w:rPr>
        <w:t xml:space="preserve">ing </w:t>
      </w:r>
      <w:r w:rsidRPr="00EF6D29">
        <w:rPr>
          <w:rStyle w:val="StyleUnderline"/>
          <w:highlight w:val="cyan"/>
        </w:rPr>
        <w:t>“</w:t>
      </w:r>
      <w:r w:rsidRPr="00EF6D29">
        <w:rPr>
          <w:rStyle w:val="Emphasis"/>
          <w:highlight w:val="cyan"/>
        </w:rPr>
        <w:t>defense critical</w:t>
      </w:r>
      <w:r w:rsidRPr="00EF6D29">
        <w:rPr>
          <w:rStyle w:val="StyleUnderline"/>
          <w:highlight w:val="cyan"/>
        </w:rPr>
        <w:t>”</w:t>
      </w:r>
      <w:r w:rsidRPr="001F1830">
        <w:rPr>
          <w:rStyle w:val="StyleUnderline"/>
        </w:rPr>
        <w:t xml:space="preserve"> electrical </w:t>
      </w:r>
      <w:r w:rsidRPr="00EF6D29">
        <w:rPr>
          <w:rStyle w:val="StyleUnderline"/>
          <w:highlight w:val="cyan"/>
        </w:rPr>
        <w:t>infrastructure and buttress</w:t>
      </w:r>
      <w:r w:rsidRPr="001F1830">
        <w:rPr>
          <w:rStyle w:val="StyleUnderline"/>
        </w:rPr>
        <w:t xml:space="preserve">ing </w:t>
      </w:r>
      <w:r w:rsidRPr="00EF6D29">
        <w:rPr>
          <w:rStyle w:val="StyleUnderline"/>
          <w:highlight w:val="cyan"/>
        </w:rPr>
        <w:t>against</w:t>
      </w:r>
      <w:r w:rsidRPr="001F1830">
        <w:rPr>
          <w:rStyle w:val="StyleUnderline"/>
        </w:rPr>
        <w:t xml:space="preserve"> a </w:t>
      </w:r>
      <w:r w:rsidRPr="001F1830">
        <w:rPr>
          <w:rStyle w:val="Emphasis"/>
        </w:rPr>
        <w:t xml:space="preserve">constant </w:t>
      </w:r>
      <w:r w:rsidRPr="00EF6D29">
        <w:rPr>
          <w:rStyle w:val="Emphasis"/>
          <w:highlight w:val="cyan"/>
        </w:rPr>
        <w:t>barrage of cyberattacks</w:t>
      </w:r>
      <w:r w:rsidRPr="001F1830">
        <w:rPr>
          <w:rStyle w:val="StyleUnderline"/>
        </w:rPr>
        <w:t xml:space="preserve"> on the grid</w:t>
      </w:r>
      <w:r w:rsidRPr="001F1830">
        <w:t>. In determining the nature of the partnership arrangement, the size of the utility and the area served will be considered, with priority going to utilities with fewer available resources.</w:t>
      </w:r>
    </w:p>
    <w:p w14:paraId="2D9ACE91" w14:textId="77777777" w:rsidR="00A37B5B" w:rsidRPr="001F1830" w:rsidRDefault="00A37B5B" w:rsidP="00A37B5B">
      <w:r w:rsidRPr="001F1830">
        <w:t>Section 40122 compliments the previous section as it seeks to incentivize testing of cybersecurity products meant to be used in the energy sector, including SCADA systems, and to find ways to mitigate any vulnerabilities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w:t>
      </w:r>
    </w:p>
    <w:p w14:paraId="26F356BC" w14:textId="77777777" w:rsidR="00A37B5B" w:rsidRPr="001F1830" w:rsidRDefault="00A37B5B" w:rsidP="00A37B5B">
      <w:r w:rsidRPr="001F1830">
        <w:t>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w:t>
      </w:r>
    </w:p>
    <w:p w14:paraId="60533DC4" w14:textId="77777777" w:rsidR="00A37B5B" w:rsidRPr="001F1830" w:rsidRDefault="00A37B5B" w:rsidP="00A37B5B">
      <w:r w:rsidRPr="001F1830">
        <w:t xml:space="preserve">While the final outcome of the Infrastructure Investment and Jobs Act may still be weeks or months away, inclusion of these provisions not only demonstrates a positive step forward for the application of federal P3s and grants generally, </w:t>
      </w:r>
      <w:proofErr w:type="gramStart"/>
      <w:r w:rsidRPr="001F1830">
        <w:t>they</w:t>
      </w:r>
      <w:proofErr w:type="gramEnd"/>
      <w:r w:rsidRPr="001F1830">
        <w:t xml:space="preserve"> also show that Congress recognizes the seriousness of the cyber threats our electrical grids face. Hopefully, </w:t>
      </w:r>
      <w:r w:rsidRPr="00EF6D29">
        <w:rPr>
          <w:rStyle w:val="StyleUnderline"/>
          <w:highlight w:val="cyan"/>
        </w:rPr>
        <w:t>through</w:t>
      </w:r>
      <w:r w:rsidRPr="001F1830">
        <w:t xml:space="preserve"> judicious application of both </w:t>
      </w:r>
      <w:r w:rsidRPr="001F1830">
        <w:rPr>
          <w:rStyle w:val="Emphasis"/>
        </w:rPr>
        <w:t xml:space="preserve">public-private </w:t>
      </w:r>
      <w:r w:rsidRPr="00EF6D29">
        <w:rPr>
          <w:rStyle w:val="Emphasis"/>
          <w:highlight w:val="cyan"/>
        </w:rPr>
        <w:t>partnerships and grants</w:t>
      </w:r>
      <w:r w:rsidRPr="00EF6D29">
        <w:rPr>
          <w:rStyle w:val="StyleUnderline"/>
          <w:highlight w:val="cyan"/>
        </w:rPr>
        <w:t>, the nation can</w:t>
      </w:r>
      <w:r w:rsidRPr="001F1830">
        <w:rPr>
          <w:rStyle w:val="StyleUnderline"/>
        </w:rPr>
        <w:t xml:space="preserve"> </w:t>
      </w:r>
      <w:r w:rsidRPr="001F1830">
        <w:rPr>
          <w:rStyle w:val="Emphasis"/>
        </w:rPr>
        <w:t xml:space="preserve">quickly </w:t>
      </w:r>
      <w:r w:rsidRPr="00EF6D29">
        <w:rPr>
          <w:rStyle w:val="Emphasis"/>
          <w:highlight w:val="cyan"/>
        </w:rPr>
        <w:t>secure</w:t>
      </w:r>
      <w:r w:rsidRPr="00EF6D29">
        <w:rPr>
          <w:rStyle w:val="StyleUnderline"/>
          <w:highlight w:val="cyan"/>
        </w:rPr>
        <w:t xml:space="preserve"> its infrastructure</w:t>
      </w:r>
      <w:r w:rsidRPr="001F1830">
        <w:rPr>
          <w:rStyle w:val="StyleUnderline"/>
        </w:rPr>
        <w:t xml:space="preserve"> from cyberattacks</w:t>
      </w:r>
      <w:r w:rsidRPr="001F1830">
        <w:t>.</w:t>
      </w:r>
    </w:p>
    <w:p w14:paraId="74756F60" w14:textId="77777777" w:rsidR="00A37B5B" w:rsidRDefault="00A37B5B" w:rsidP="00A37B5B">
      <w:pPr>
        <w:pStyle w:val="Heading4"/>
      </w:pPr>
      <w:r>
        <w:t xml:space="preserve">Grid vulnerabilities </w:t>
      </w:r>
      <w:r>
        <w:rPr>
          <w:u w:val="single"/>
        </w:rPr>
        <w:t>spark</w:t>
      </w:r>
      <w:r>
        <w:t xml:space="preserve"> nuclear war.</w:t>
      </w:r>
    </w:p>
    <w:p w14:paraId="583EBAA6" w14:textId="77777777" w:rsidR="00A37B5B" w:rsidRPr="00407420" w:rsidRDefault="00A37B5B" w:rsidP="00A37B5B">
      <w:proofErr w:type="spellStart"/>
      <w:r w:rsidRPr="00407420">
        <w:rPr>
          <w:rStyle w:val="Style13ptBold"/>
        </w:rPr>
        <w:t>Klare</w:t>
      </w:r>
      <w:proofErr w:type="spellEnd"/>
      <w:r w:rsidRPr="00407420">
        <w:rPr>
          <w:rStyle w:val="Style13ptBold"/>
        </w:rPr>
        <w:t xml:space="preserve"> 19</w:t>
      </w:r>
      <w:r>
        <w:t xml:space="preserve"> [Michael; November; Professor Emeritus of Peace and World Security Studies at Hampshire College; Arms Control Association, “Cyber Battles, Nuclear Outcomes? Dangerous New Pathways to Escalation,” https://www.armscontrol.org/act/2019-11/features/cyber-battles-nuclear-outcomes-dangerous-new-pathways-escalation]</w:t>
      </w:r>
    </w:p>
    <w:p w14:paraId="798B470C" w14:textId="77777777" w:rsidR="00A37B5B" w:rsidRPr="00407420" w:rsidRDefault="00A37B5B" w:rsidP="00A37B5B">
      <w:r w:rsidRPr="00407420">
        <w:t xml:space="preserve">Yet another pathway to </w:t>
      </w:r>
      <w:r w:rsidRPr="00EF6D29">
        <w:rPr>
          <w:rStyle w:val="StyleUnderline"/>
          <w:highlight w:val="cyan"/>
        </w:rPr>
        <w:t>escalation</w:t>
      </w:r>
      <w:r w:rsidRPr="00407420">
        <w:rPr>
          <w:rStyle w:val="StyleUnderline"/>
        </w:rPr>
        <w:t xml:space="preserve"> could </w:t>
      </w:r>
      <w:r w:rsidRPr="00EF6D29">
        <w:rPr>
          <w:rStyle w:val="StyleUnderline"/>
          <w:highlight w:val="cyan"/>
        </w:rPr>
        <w:t xml:space="preserve">arise from </w:t>
      </w:r>
      <w:r w:rsidRPr="00407420">
        <w:rPr>
          <w:rStyle w:val="StyleUnderline"/>
        </w:rPr>
        <w:t xml:space="preserve">a </w:t>
      </w:r>
      <w:r w:rsidRPr="00EF6D29">
        <w:rPr>
          <w:rStyle w:val="Emphasis"/>
          <w:highlight w:val="cyan"/>
        </w:rPr>
        <w:t>cascading</w:t>
      </w:r>
      <w:r w:rsidRPr="00407420">
        <w:rPr>
          <w:rStyle w:val="Emphasis"/>
        </w:rPr>
        <w:t xml:space="preserve"> series</w:t>
      </w:r>
      <w:r w:rsidRPr="00407420">
        <w:rPr>
          <w:rStyle w:val="StyleUnderline"/>
        </w:rPr>
        <w:t xml:space="preserve"> of </w:t>
      </w:r>
      <w:proofErr w:type="spellStart"/>
      <w:r w:rsidRPr="00407420">
        <w:rPr>
          <w:rStyle w:val="StyleUnderline"/>
        </w:rPr>
        <w:t>cyber</w:t>
      </w:r>
      <w:r w:rsidRPr="00EF6D29">
        <w:rPr>
          <w:rStyle w:val="StyleUnderline"/>
          <w:highlight w:val="cyan"/>
        </w:rPr>
        <w:t>strikes</w:t>
      </w:r>
      <w:proofErr w:type="spellEnd"/>
      <w:r w:rsidRPr="00407420">
        <w:rPr>
          <w:rStyle w:val="StyleUnderline"/>
        </w:rPr>
        <w:t xml:space="preserve"> and</w:t>
      </w:r>
      <w:r w:rsidRPr="00407420">
        <w:t xml:space="preserve"> counterstrikes </w:t>
      </w:r>
      <w:r w:rsidRPr="00EF6D29">
        <w:rPr>
          <w:rStyle w:val="StyleUnderline"/>
          <w:highlight w:val="cyan"/>
        </w:rPr>
        <w:t>against</w:t>
      </w:r>
      <w:r w:rsidRPr="00407420">
        <w:t xml:space="preserve"> vital national </w:t>
      </w:r>
      <w:r w:rsidRPr="00EF6D29">
        <w:rPr>
          <w:rStyle w:val="Emphasis"/>
          <w:highlight w:val="cyan"/>
        </w:rPr>
        <w:t>infrastructure</w:t>
      </w:r>
      <w:r w:rsidRPr="00407420">
        <w:t xml:space="preserve"> rather than on military targets. All major powers, along with Iran and North Korea, have developed and deployed cyberweapons designed to disrupt and destroy major elements of an adversary’s key economic systems, </w:t>
      </w:r>
      <w:r w:rsidRPr="00EF6D29">
        <w:rPr>
          <w:rStyle w:val="StyleUnderline"/>
          <w:highlight w:val="cyan"/>
        </w:rPr>
        <w:t>such as</w:t>
      </w:r>
      <w:r w:rsidRPr="00407420">
        <w:rPr>
          <w:rStyle w:val="StyleUnderline"/>
        </w:rPr>
        <w:t xml:space="preserve"> </w:t>
      </w:r>
      <w:r w:rsidRPr="00407420">
        <w:rPr>
          <w:rStyle w:val="Emphasis"/>
        </w:rPr>
        <w:t xml:space="preserve">power </w:t>
      </w:r>
      <w:r w:rsidRPr="00EF6D29">
        <w:rPr>
          <w:rStyle w:val="Emphasis"/>
          <w:highlight w:val="cyan"/>
        </w:rPr>
        <w:t>grids</w:t>
      </w:r>
      <w:r w:rsidRPr="00407420">
        <w:t xml:space="preserve">, financial systems, </w:t>
      </w:r>
      <w:r w:rsidRPr="00407420">
        <w:rPr>
          <w:rStyle w:val="StyleUnderline"/>
        </w:rPr>
        <w:t xml:space="preserve">and </w:t>
      </w:r>
      <w:r w:rsidRPr="00407420">
        <w:rPr>
          <w:rStyle w:val="Emphasis"/>
        </w:rPr>
        <w:t>transportation networks</w:t>
      </w:r>
      <w:r w:rsidRPr="00407420">
        <w:t>. As noted, Russia has infiltrated the U.S. electrical grid,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w:t>
      </w:r>
    </w:p>
    <w:p w14:paraId="6F3181E8" w14:textId="77777777" w:rsidR="00A37B5B" w:rsidRDefault="00A37B5B" w:rsidP="00A37B5B">
      <w:r w:rsidRPr="00407420">
        <w:t xml:space="preserve">The danger here is that economic </w:t>
      </w:r>
      <w:r w:rsidRPr="00EF6D29">
        <w:rPr>
          <w:rStyle w:val="StyleUnderline"/>
          <w:highlight w:val="cyan"/>
        </w:rPr>
        <w:t>attacks</w:t>
      </w:r>
      <w:r w:rsidRPr="00407420">
        <w:t xml:space="preserve"> of this sort, if undertaken during a period of tension and crisis, </w:t>
      </w:r>
      <w:r w:rsidRPr="00407420">
        <w:rPr>
          <w:rStyle w:val="StyleUnderline"/>
        </w:rPr>
        <w:t xml:space="preserve">could </w:t>
      </w:r>
      <w:r w:rsidRPr="00EF6D29">
        <w:rPr>
          <w:rStyle w:val="StyleUnderline"/>
          <w:highlight w:val="cyan"/>
        </w:rPr>
        <w:t>lead to</w:t>
      </w:r>
      <w:r w:rsidRPr="00407420">
        <w:rPr>
          <w:rStyle w:val="StyleUnderline"/>
        </w:rPr>
        <w:t xml:space="preserve"> an </w:t>
      </w:r>
      <w:r w:rsidRPr="00407420">
        <w:rPr>
          <w:rStyle w:val="Emphasis"/>
        </w:rPr>
        <w:t>escalating series</w:t>
      </w:r>
      <w:r w:rsidRPr="00407420">
        <w:rPr>
          <w:rStyle w:val="StyleUnderline"/>
        </w:rPr>
        <w:t xml:space="preserve"> of </w:t>
      </w:r>
      <w:r w:rsidRPr="00EF6D29">
        <w:rPr>
          <w:rStyle w:val="Emphasis"/>
          <w:highlight w:val="cyan"/>
        </w:rPr>
        <w:t>tit-for-tat</w:t>
      </w:r>
      <w:r w:rsidRPr="00407420">
        <w:rPr>
          <w:rStyle w:val="Emphasis"/>
        </w:rPr>
        <w:t xml:space="preserve"> attacks</w:t>
      </w:r>
      <w:r w:rsidRPr="00407420">
        <w:rPr>
          <w:rStyle w:val="StyleUnderline"/>
        </w:rPr>
        <w:t xml:space="preserve"> against ever </w:t>
      </w:r>
      <w:r w:rsidRPr="00407420">
        <w:rPr>
          <w:rStyle w:val="Emphasis"/>
        </w:rPr>
        <w:t>more vital elements</w:t>
      </w:r>
      <w:r w:rsidRPr="00407420">
        <w:rPr>
          <w:rStyle w:val="StyleUnderline"/>
        </w:rPr>
        <w:t xml:space="preserve"> of </w:t>
      </w:r>
      <w:r w:rsidRPr="00407420">
        <w:rPr>
          <w:rStyle w:val="Emphasis"/>
        </w:rPr>
        <w:t>an adversary’s critical infrastructure</w:t>
      </w:r>
      <w:r w:rsidRPr="00407420">
        <w:rPr>
          <w:rStyle w:val="StyleUnderline"/>
        </w:rPr>
        <w:t xml:space="preserve">, producing </w:t>
      </w:r>
      <w:r w:rsidRPr="00407420">
        <w:rPr>
          <w:rStyle w:val="Emphasis"/>
        </w:rPr>
        <w:t>widespread chaos</w:t>
      </w:r>
      <w:r w:rsidRPr="00407420">
        <w:rPr>
          <w:rStyle w:val="StyleUnderline"/>
        </w:rPr>
        <w:t xml:space="preserve"> and </w:t>
      </w:r>
      <w:r w:rsidRPr="00407420">
        <w:rPr>
          <w:rStyle w:val="Emphasis"/>
        </w:rPr>
        <w:t>harm</w:t>
      </w:r>
      <w:r w:rsidRPr="00407420">
        <w:rPr>
          <w:rStyle w:val="StyleUnderline"/>
        </w:rPr>
        <w:t xml:space="preserve"> and</w:t>
      </w:r>
      <w:r w:rsidRPr="00407420">
        <w:t xml:space="preserve"> eventually </w:t>
      </w:r>
      <w:r w:rsidRPr="00EF6D29">
        <w:rPr>
          <w:rStyle w:val="StyleUnderline"/>
          <w:highlight w:val="cyan"/>
        </w:rPr>
        <w:t>leading</w:t>
      </w:r>
      <w:r w:rsidRPr="00407420">
        <w:rPr>
          <w:rStyle w:val="StyleUnderline"/>
        </w:rPr>
        <w:t xml:space="preserve"> one side </w:t>
      </w:r>
      <w:r w:rsidRPr="00EF6D29">
        <w:rPr>
          <w:rStyle w:val="StyleUnderline"/>
          <w:highlight w:val="cyan"/>
        </w:rPr>
        <w:t>to</w:t>
      </w:r>
      <w:r w:rsidRPr="00407420">
        <w:rPr>
          <w:rStyle w:val="StyleUnderline"/>
        </w:rPr>
        <w:t xml:space="preserve"> initiate </w:t>
      </w:r>
      <w:r w:rsidRPr="00EF6D29">
        <w:rPr>
          <w:rStyle w:val="Emphasis"/>
          <w:highlight w:val="cyan"/>
        </w:rPr>
        <w:t>kinetic attacks</w:t>
      </w:r>
      <w:r w:rsidRPr="00407420">
        <w:t xml:space="preserve"> on critical military targets, </w:t>
      </w:r>
      <w:r w:rsidRPr="00EF6D29">
        <w:rPr>
          <w:rStyle w:val="StyleUnderline"/>
          <w:highlight w:val="cyan"/>
        </w:rPr>
        <w:t>risking</w:t>
      </w:r>
      <w:r w:rsidRPr="00407420">
        <w:rPr>
          <w:rStyle w:val="StyleUnderline"/>
        </w:rPr>
        <w:t xml:space="preserve"> the </w:t>
      </w:r>
      <w:r w:rsidRPr="00EF6D29">
        <w:rPr>
          <w:rStyle w:val="StyleUnderline"/>
          <w:highlight w:val="cyan"/>
        </w:rPr>
        <w:t xml:space="preserve">slippery slope to </w:t>
      </w:r>
      <w:r w:rsidRPr="00EF6D29">
        <w:rPr>
          <w:rStyle w:val="Emphasis"/>
          <w:highlight w:val="cyan"/>
        </w:rPr>
        <w:t>nuc</w:t>
      </w:r>
      <w:r w:rsidRPr="00407420">
        <w:rPr>
          <w:rStyle w:val="Emphasis"/>
        </w:rPr>
        <w:t>lear</w:t>
      </w:r>
      <w:r w:rsidRPr="00EF6D29">
        <w:rPr>
          <w:rStyle w:val="Emphasis"/>
          <w:highlight w:val="cyan"/>
        </w:rPr>
        <w:t xml:space="preserve"> conflict</w:t>
      </w:r>
      <w:r w:rsidRPr="00407420">
        <w:t xml:space="preserve">. For example, a </w:t>
      </w:r>
      <w:r w:rsidRPr="00EF6D29">
        <w:rPr>
          <w:rStyle w:val="StyleUnderline"/>
          <w:highlight w:val="cyan"/>
        </w:rPr>
        <w:t>Russian cyberattack on</w:t>
      </w:r>
      <w:r w:rsidRPr="00407420">
        <w:rPr>
          <w:rStyle w:val="StyleUnderline"/>
        </w:rPr>
        <w:t xml:space="preserve"> the U.S. power </w:t>
      </w:r>
      <w:r w:rsidRPr="00EF6D29">
        <w:rPr>
          <w:rStyle w:val="StyleUnderline"/>
          <w:highlight w:val="cyan"/>
        </w:rPr>
        <w:t>grid</w:t>
      </w:r>
      <w:r w:rsidRPr="00407420">
        <w:rPr>
          <w:rStyle w:val="StyleUnderline"/>
        </w:rPr>
        <w:t xml:space="preserve"> </w:t>
      </w:r>
      <w:r w:rsidRPr="00EF6D29">
        <w:rPr>
          <w:rStyle w:val="StyleUnderline"/>
          <w:highlight w:val="cyan"/>
        </w:rPr>
        <w:t>could trigger</w:t>
      </w:r>
      <w:r w:rsidRPr="00407420">
        <w:rPr>
          <w:rStyle w:val="StyleUnderline"/>
        </w:rPr>
        <w:t xml:space="preserve"> U.S. </w:t>
      </w:r>
      <w:r w:rsidRPr="00EF6D29">
        <w:rPr>
          <w:rStyle w:val="StyleUnderline"/>
          <w:highlight w:val="cyan"/>
        </w:rPr>
        <w:t xml:space="preserve">attacks on </w:t>
      </w:r>
      <w:r w:rsidRPr="00EF6D29">
        <w:rPr>
          <w:rStyle w:val="Emphasis"/>
          <w:highlight w:val="cyan"/>
        </w:rPr>
        <w:t>Russian</w:t>
      </w:r>
      <w:r w:rsidRPr="00407420">
        <w:rPr>
          <w:rStyle w:val="Emphasis"/>
        </w:rPr>
        <w:t xml:space="preserve"> energy and financial </w:t>
      </w:r>
      <w:r w:rsidRPr="00EF6D29">
        <w:rPr>
          <w:rStyle w:val="Emphasis"/>
          <w:highlight w:val="cyan"/>
        </w:rPr>
        <w:t>systems</w:t>
      </w:r>
      <w:r w:rsidRPr="00EF6D29">
        <w:rPr>
          <w:rStyle w:val="StyleUnderline"/>
          <w:highlight w:val="cyan"/>
        </w:rPr>
        <w:t>, causing</w:t>
      </w:r>
      <w:r w:rsidRPr="00407420">
        <w:rPr>
          <w:rStyle w:val="StyleUnderline"/>
        </w:rPr>
        <w:t xml:space="preserve"> </w:t>
      </w:r>
      <w:r w:rsidRPr="00407420">
        <w:rPr>
          <w:rStyle w:val="Emphasis"/>
        </w:rPr>
        <w:t xml:space="preserve">widespread </w:t>
      </w:r>
      <w:r w:rsidRPr="00EF6D29">
        <w:rPr>
          <w:rStyle w:val="Emphasis"/>
          <w:highlight w:val="cyan"/>
        </w:rPr>
        <w:t>disorder</w:t>
      </w:r>
      <w:r w:rsidRPr="00407420">
        <w:t xml:space="preserve"> in both countries </w:t>
      </w:r>
      <w:r w:rsidRPr="00EF6D29">
        <w:rPr>
          <w:rStyle w:val="StyleUnderline"/>
          <w:highlight w:val="cyan"/>
        </w:rPr>
        <w:t>and</w:t>
      </w:r>
      <w:r w:rsidRPr="00407420">
        <w:t xml:space="preserve"> generating an impulse for </w:t>
      </w:r>
      <w:r w:rsidRPr="00407420">
        <w:rPr>
          <w:rStyle w:val="Emphasis"/>
        </w:rPr>
        <w:t xml:space="preserve">even </w:t>
      </w:r>
      <w:r w:rsidRPr="00EF6D29">
        <w:rPr>
          <w:rStyle w:val="Emphasis"/>
          <w:highlight w:val="cyan"/>
        </w:rPr>
        <w:t>more devastating attacks</w:t>
      </w:r>
      <w:r w:rsidRPr="00407420">
        <w:t xml:space="preserve">. At some point, such </w:t>
      </w:r>
      <w:r w:rsidRPr="00407420">
        <w:rPr>
          <w:rStyle w:val="StyleUnderline"/>
        </w:rPr>
        <w:t xml:space="preserve">attacks “could </w:t>
      </w:r>
      <w:r w:rsidRPr="00EF6D29">
        <w:rPr>
          <w:rStyle w:val="StyleUnderline"/>
          <w:highlight w:val="cyan"/>
        </w:rPr>
        <w:t>lead to</w:t>
      </w:r>
      <w:r w:rsidRPr="00407420">
        <w:rPr>
          <w:rStyle w:val="StyleUnderline"/>
        </w:rPr>
        <w:t xml:space="preserve"> </w:t>
      </w:r>
      <w:r w:rsidRPr="00407420">
        <w:rPr>
          <w:rStyle w:val="Emphasis"/>
        </w:rPr>
        <w:t>major conflict</w:t>
      </w:r>
      <w:r w:rsidRPr="00407420">
        <w:rPr>
          <w:rStyle w:val="StyleUnderline"/>
        </w:rPr>
        <w:t xml:space="preserve"> and </w:t>
      </w:r>
      <w:r w:rsidRPr="00407420">
        <w:rPr>
          <w:rStyle w:val="Emphasis"/>
        </w:rPr>
        <w:t xml:space="preserve">possibly </w:t>
      </w:r>
      <w:r w:rsidRPr="00EF6D29">
        <w:rPr>
          <w:rStyle w:val="Emphasis"/>
          <w:highlight w:val="cyan"/>
        </w:rPr>
        <w:t>nuclear war</w:t>
      </w:r>
      <w:r w:rsidRPr="00EF6D29">
        <w:rPr>
          <w:rStyle w:val="StyleUnderline"/>
          <w:highlight w:val="cyan"/>
        </w:rPr>
        <w:t>.”</w:t>
      </w:r>
      <w:r w:rsidRPr="00407420">
        <w:t>14</w:t>
      </w:r>
    </w:p>
    <w:p w14:paraId="53A881F2" w14:textId="2565D042" w:rsidR="00A37B5B" w:rsidRDefault="001B471F" w:rsidP="001B471F">
      <w:pPr>
        <w:pStyle w:val="Heading1"/>
      </w:pPr>
      <w:r>
        <w:t>CP</w:t>
      </w:r>
    </w:p>
    <w:p w14:paraId="4DF33E61" w14:textId="5CC8386D" w:rsidR="001B471F" w:rsidRDefault="001B471F" w:rsidP="001B471F">
      <w:pPr>
        <w:pStyle w:val="Heading4"/>
      </w:pPr>
      <w:r>
        <w:t xml:space="preserve">Plan: </w:t>
      </w:r>
      <w:r>
        <w:t>the member nations of the World Trade Organization ought to delay</w:t>
      </w:r>
      <w:r>
        <w:t xml:space="preserve"> </w:t>
      </w:r>
      <w:r>
        <w:t>patent enforcement for cannabis</w:t>
      </w:r>
      <w:r>
        <w:t xml:space="preserve"> except for the us. </w:t>
      </w:r>
    </w:p>
    <w:p w14:paraId="5811F94B" w14:textId="08298677" w:rsidR="001B471F" w:rsidRDefault="001B471F" w:rsidP="001B471F">
      <w:pPr>
        <w:pStyle w:val="Heading1"/>
      </w:pPr>
      <w:r>
        <w:t>Case</w:t>
      </w:r>
    </w:p>
    <w:p w14:paraId="513D881C" w14:textId="76C4D6A6" w:rsidR="001B471F" w:rsidRDefault="001B471F" w:rsidP="001B471F">
      <w:pPr>
        <w:pStyle w:val="Heading4"/>
      </w:pPr>
      <w:r>
        <w:t>They don’t say they get it in the first place but n</w:t>
      </w:r>
      <w:r w:rsidRPr="000875A4">
        <w:t xml:space="preserve">o 1ar theory: [a] I only have one speech to respond which outweighs on infinite abuse because they can read any number of shells [b] </w:t>
      </w:r>
      <w:proofErr w:type="spellStart"/>
      <w:r w:rsidRPr="000875A4">
        <w:t>aff</w:t>
      </w:r>
      <w:proofErr w:type="spellEnd"/>
      <w:r w:rsidRPr="000875A4">
        <w:t xml:space="preserve"> frames the round means they pick neg ground and if the 1ar is hard, they should just write a better </w:t>
      </w:r>
      <w:proofErr w:type="spellStart"/>
      <w:r w:rsidRPr="000875A4">
        <w:t>aff</w:t>
      </w:r>
      <w:proofErr w:type="spellEnd"/>
      <w:r w:rsidRPr="000875A4">
        <w:t xml:space="preserve"> [c] 1ar restart, </w:t>
      </w:r>
      <w:proofErr w:type="gramStart"/>
      <w:r w:rsidRPr="000875A4">
        <w:t>4-6-3 time</w:t>
      </w:r>
      <w:proofErr w:type="gramEnd"/>
      <w:r w:rsidRPr="000875A4">
        <w:t xml:space="preserve"> skew, infinite abuse. [d] No 3NR to address 2AR contextualization makes judge intervention inevitable as it comes down to whether the 2N coverage was “good enough”</w:t>
      </w:r>
    </w:p>
    <w:p w14:paraId="53D21CC1" w14:textId="77777777" w:rsidR="00D47AA3" w:rsidRPr="000875A4" w:rsidRDefault="00D47AA3" w:rsidP="00D47AA3">
      <w:pPr>
        <w:pStyle w:val="Heading4"/>
      </w:pPr>
      <w:r w:rsidRPr="000875A4">
        <w:t xml:space="preserve">2] Use reasonability on 1ar theory – [a] Competing </w:t>
      </w:r>
      <w:proofErr w:type="spellStart"/>
      <w:r w:rsidRPr="000875A4">
        <w:t>interps</w:t>
      </w:r>
      <w:proofErr w:type="spellEnd"/>
      <w:r w:rsidRPr="000875A4">
        <w:t xml:space="preserve"> moots 7 mins of NC offense which outweighs minimal neg abuse. [b] Offense-defense disincentivizes substantive education by shifting the round from substance to a norm so their model prioritizes diminishing marginal skews over substance. That o/</w:t>
      </w:r>
      <w:proofErr w:type="spellStart"/>
      <w:r w:rsidRPr="000875A4">
        <w:t>ws</w:t>
      </w:r>
      <w:proofErr w:type="spellEnd"/>
      <w:r w:rsidRPr="000875A4">
        <w:t xml:space="preserve"> – the end goal of theory is better substantive debates.</w:t>
      </w:r>
    </w:p>
    <w:p w14:paraId="3EA607AF" w14:textId="77777777" w:rsidR="00D47AA3" w:rsidRPr="000875A4" w:rsidRDefault="00D47AA3" w:rsidP="00D47AA3">
      <w:pPr>
        <w:pStyle w:val="Heading4"/>
      </w:pPr>
      <w:r w:rsidRPr="000875A4">
        <w:t xml:space="preserve">3] neg theory highest layer of the round a) framing of the round b) if the </w:t>
      </w:r>
      <w:proofErr w:type="spellStart"/>
      <w:r w:rsidRPr="000875A4">
        <w:t>aff</w:t>
      </w:r>
      <w:proofErr w:type="spellEnd"/>
      <w:r w:rsidRPr="000875A4">
        <w:t xml:space="preserve"> was abusive the neg is justified in responding</w:t>
      </w:r>
    </w:p>
    <w:p w14:paraId="028189D0" w14:textId="77777777" w:rsidR="00D47AA3" w:rsidRPr="00506A37" w:rsidRDefault="00D47AA3" w:rsidP="00D47AA3">
      <w:pPr>
        <w:pStyle w:val="Heading4"/>
      </w:pPr>
      <w:r w:rsidRPr="000875A4">
        <w:t>4] Accept neg paradigm issues – otherwise they can put infinite spin on 1nc contextualization which means we never have good theory debates if we are disagreeing on the rules of the game. Leads to infinite theory debates, which kills the point of theory.</w:t>
      </w:r>
    </w:p>
    <w:p w14:paraId="786B9F7B" w14:textId="77777777" w:rsidR="00D47AA3" w:rsidRPr="00D47AA3" w:rsidRDefault="00D47AA3" w:rsidP="00D47AA3"/>
    <w:p w14:paraId="6722A2B3" w14:textId="7B9A4C61" w:rsidR="001B471F" w:rsidRDefault="001B471F" w:rsidP="001B471F"/>
    <w:p w14:paraId="1B29DC89" w14:textId="77777777" w:rsidR="001B471F" w:rsidRDefault="001B471F" w:rsidP="001B471F">
      <w:pPr>
        <w:pStyle w:val="Heading4"/>
      </w:pPr>
      <w:r>
        <w:t>Monopoly argument misleading. Market share is complex stuff.</w:t>
      </w:r>
    </w:p>
    <w:p w14:paraId="2FFE2D17" w14:textId="77777777" w:rsidR="001B471F" w:rsidRDefault="001B471F" w:rsidP="001B471F">
      <w:proofErr w:type="spellStart"/>
      <w:r w:rsidRPr="00012ED8">
        <w:rPr>
          <w:rStyle w:val="Style13ptBold"/>
        </w:rPr>
        <w:t>Lietzan</w:t>
      </w:r>
      <w:proofErr w:type="spellEnd"/>
      <w:r w:rsidRPr="00012ED8">
        <w:rPr>
          <w:rStyle w:val="Style13ptBold"/>
        </w:rPr>
        <w:t xml:space="preserve"> 2020</w:t>
      </w:r>
      <w:r>
        <w:t xml:space="preserve"> [Erika, Professor of Law, University of Missouri School of Law] “</w:t>
      </w:r>
      <w:r w:rsidRPr="00012ED8">
        <w:t>The Evergreening Myth</w:t>
      </w:r>
      <w:r>
        <w:t xml:space="preserve">.” </w:t>
      </w:r>
      <w:r>
        <w:rPr>
          <w:b/>
        </w:rPr>
        <w:t>Cato Institute</w:t>
      </w:r>
      <w:r>
        <w:t xml:space="preserve"> </w:t>
      </w:r>
      <w:hyperlink r:id="rId8" w:history="1">
        <w:r w:rsidRPr="005A1619">
          <w:rPr>
            <w:rStyle w:val="Hyperlink"/>
          </w:rPr>
          <w:t>https://www.cato.org/regulation/fall-2020/evergreening-myth/EDM</w:t>
        </w:r>
      </w:hyperlink>
    </w:p>
    <w:p w14:paraId="4514A379" w14:textId="77777777" w:rsidR="001B471F" w:rsidRDefault="001B471F" w:rsidP="001B471F">
      <w:pPr>
        <w:rPr>
          <w:sz w:val="8"/>
        </w:rPr>
      </w:pPr>
      <w:r w:rsidRPr="00C15764">
        <w:rPr>
          <w:sz w:val="8"/>
        </w:rPr>
        <w:t xml:space="preserve">Myth that automatic substitution is critical / </w:t>
      </w:r>
      <w:r w:rsidRPr="00D317DD">
        <w:rPr>
          <w:rStyle w:val="StyleUnderline"/>
          <w:highlight w:val="yellow"/>
        </w:rPr>
        <w:t>The final myth of evergreening is that continuing innovation</w:t>
      </w:r>
      <w:r w:rsidRPr="00C15764">
        <w:rPr>
          <w:sz w:val="8"/>
        </w:rPr>
        <w:t xml:space="preserve"> — especially when an innovator introduces a newer version of its product and stops selling its old version — </w:t>
      </w:r>
      <w:r w:rsidRPr="00D317DD">
        <w:rPr>
          <w:rStyle w:val="StyleUnderline"/>
          <w:highlight w:val="yellow"/>
        </w:rPr>
        <w:t>precludes uptake of less expensive medicines by interfering with automatic pharmacy substitution under state pharmacy law. This myth reflects an assumption that competitors who file abbreviated applications depend on automatic pharmacy substitution</w:t>
      </w:r>
      <w:r w:rsidRPr="00C15764">
        <w:rPr>
          <w:sz w:val="8"/>
        </w:rPr>
        <w:t xml:space="preserve"> — rather than the ordinary rough and tumble of a competitive marketplace </w:t>
      </w:r>
      <w:r w:rsidRPr="00D317DD">
        <w:rPr>
          <w:rStyle w:val="StyleUnderline"/>
          <w:highlight w:val="yellow"/>
        </w:rPr>
        <w:t>— to obtain market share.</w:t>
      </w:r>
      <w:r w:rsidRPr="00C15764">
        <w:rPr>
          <w:sz w:val="8"/>
        </w:rPr>
        <w:t xml:space="preserve"> The truth may be more complicated. Automatic pharmacy substitution arises through a combination of longstanding FDA practices and state pharmacy law. Once the agency has approved two products with the same active ingredient, it assesses whether they are “therapeutically equivalent.” Designating two as therapeutically equivalent means that they have the same clinical profile and that they can be “substituted”: either can be dispensed instead of the other. A true generic drug, an exact copy of the innovator’s product approved based on an ANDA, will be deemed therapeutically equivalent. Every state either permits or requires pharmacists to dispense a therapeutically equivalent generic drug when a doctor prescribes an innovator’s drug by its brand </w:t>
      </w:r>
      <w:proofErr w:type="gramStart"/>
      <w:r w:rsidRPr="00C15764">
        <w:rPr>
          <w:sz w:val="8"/>
        </w:rPr>
        <w:t>name, unless</w:t>
      </w:r>
      <w:proofErr w:type="gramEnd"/>
      <w:r w:rsidRPr="00C15764">
        <w:rPr>
          <w:sz w:val="8"/>
        </w:rPr>
        <w:t xml:space="preserve"> the doctor has said not to. The notion advanced by critics of alleged “evergreening” is that once an innovator introduces a newer version of its branded product, doctors will prescribe the newer version. And because the generic company instead copied the older version, pharmacists will not — cannot under state law — substitute the generic product when the patient presents a prescription for the newer innovator product. </w:t>
      </w:r>
      <w:r w:rsidRPr="00D317DD">
        <w:rPr>
          <w:rStyle w:val="StyleUnderline"/>
          <w:highlight w:val="yellow"/>
        </w:rPr>
        <w:t>The problem with this argument is that actual dispensing decisions probably reflect a more complex interaction of prescriber decisions, payer preferences, and state law</w:t>
      </w:r>
      <w:r w:rsidRPr="00C15764">
        <w:rPr>
          <w:sz w:val="8"/>
        </w:rPr>
        <w:t xml:space="preserve">. </w:t>
      </w:r>
    </w:p>
    <w:p w14:paraId="6EED16D5" w14:textId="77777777" w:rsidR="00D47AA3" w:rsidRDefault="00D47AA3" w:rsidP="00D47AA3">
      <w:pPr>
        <w:pStyle w:val="Heading4"/>
        <w:rPr>
          <w:rFonts w:cs="Calibri"/>
        </w:rPr>
      </w:pPr>
      <w:bookmarkStart w:id="1" w:name="_Hlk83453361"/>
      <w:r>
        <w:rPr>
          <w:rFonts w:cs="Calibri"/>
        </w:rPr>
        <w:t xml:space="preserve">Strong IPR is key to innovation – empirics and FDI </w:t>
      </w:r>
    </w:p>
    <w:p w14:paraId="1891D102" w14:textId="77777777" w:rsidR="00D47AA3" w:rsidRDefault="00D47AA3" w:rsidP="00D47AA3">
      <w:r w:rsidRPr="00CD41EB">
        <w:rPr>
          <w:rStyle w:val="StyleUnderline"/>
        </w:rPr>
        <w:t>Ezell and Cory 19</w:t>
      </w:r>
      <w:r>
        <w:t xml:space="preserve"> [Stephen Ezell, BS from</w:t>
      </w:r>
      <w:r w:rsidRPr="00CD41EB">
        <w:t xml:space="preserve"> School of Foreign Service at Georgetown</w:t>
      </w:r>
      <w:r>
        <w:t xml:space="preserve">, VP of global innovation policy at </w:t>
      </w:r>
      <w:r w:rsidRPr="00CD41EB">
        <w:t>Information Technology and Innovation Foundation</w:t>
      </w:r>
      <w:r>
        <w:t xml:space="preserve">. </w:t>
      </w:r>
      <w:r w:rsidRPr="00CD41EB">
        <w:t>Nigel</w:t>
      </w:r>
      <w:r>
        <w:t xml:space="preserve"> Cory</w:t>
      </w:r>
      <w:r w:rsidRPr="00CD41EB">
        <w:t>,</w:t>
      </w:r>
      <w:r>
        <w:t xml:space="preserve"> MA in public policy from Georgetown, BA in international business from Griffith University,</w:t>
      </w:r>
      <w:r w:rsidRPr="00CD41EB">
        <w:t xml:space="preserve"> </w:t>
      </w:r>
      <w:r>
        <w:t>A</w:t>
      </w:r>
      <w:r w:rsidRPr="00CD41EB">
        <w:t xml:space="preserve">ssociate </w:t>
      </w:r>
      <w:r>
        <w:t>D</w:t>
      </w:r>
      <w:r w:rsidRPr="00CD41EB">
        <w:t xml:space="preserve">irector </w:t>
      </w:r>
      <w:r>
        <w:t xml:space="preserve">of </w:t>
      </w:r>
      <w:r w:rsidRPr="00CD41EB">
        <w:t>trade policy at Information Technology and Innovation Foundation, former researcher in the Southeast Asia Program at the Center for Strategic and International Studies</w:t>
      </w:r>
      <w:r>
        <w:t>.]</w:t>
      </w:r>
      <w:r w:rsidRPr="00CD41EB">
        <w:t xml:space="preserve"> “The Way Forward for Intellectual Property Internationally,” Information Technology and Innovation Foundation, </w:t>
      </w:r>
      <w:r>
        <w:t xml:space="preserve">April 25, 2019, </w:t>
      </w:r>
      <w:hyperlink r:id="rId9" w:history="1">
        <w:r w:rsidRPr="00404B84">
          <w:rPr>
            <w:rStyle w:val="Hyperlink"/>
          </w:rPr>
          <w:t>https://itif.org/publications/2019/04/25/way-forward-intellectual-property-internationally</w:t>
        </w:r>
      </w:hyperlink>
      <w:r>
        <w:t xml:space="preserve"> TG</w:t>
      </w:r>
    </w:p>
    <w:p w14:paraId="2D0BF54C" w14:textId="77777777" w:rsidR="00D47AA3" w:rsidRPr="00CD41EB" w:rsidRDefault="00D47AA3" w:rsidP="00D47AA3">
      <w:pPr>
        <w:pStyle w:val="ListParagraph"/>
        <w:numPr>
          <w:ilvl w:val="0"/>
          <w:numId w:val="11"/>
        </w:numPr>
      </w:pPr>
      <w:r>
        <w:t>FDI – foreign direct investment</w:t>
      </w:r>
    </w:p>
    <w:p w14:paraId="3ECE2798" w14:textId="77777777" w:rsidR="00D47AA3" w:rsidRPr="00CD41EB" w:rsidRDefault="00D47AA3" w:rsidP="00D47AA3">
      <w:pPr>
        <w:rPr>
          <w:rStyle w:val="StyleUnderline"/>
        </w:rPr>
      </w:pPr>
      <w:r w:rsidRPr="001F7834">
        <w:rPr>
          <w:rStyle w:val="StyleUnderline"/>
          <w:highlight w:val="green"/>
        </w:rPr>
        <w:t>IPRs</w:t>
      </w:r>
      <w:r w:rsidRPr="00CD41EB">
        <w:rPr>
          <w:rStyle w:val="StyleUnderline"/>
        </w:rPr>
        <w:t xml:space="preserve"> Strengthen Innovation</w:t>
      </w:r>
    </w:p>
    <w:p w14:paraId="05D1DAE6" w14:textId="77777777" w:rsidR="00D47AA3" w:rsidRPr="00CD41EB" w:rsidRDefault="00D47AA3" w:rsidP="00D47AA3">
      <w:r w:rsidRPr="00CD41EB">
        <w:rPr>
          <w:rStyle w:val="StyleUnderline"/>
        </w:rPr>
        <w:t xml:space="preserve">Intellectual property rights </w:t>
      </w:r>
      <w:r w:rsidRPr="001F7834">
        <w:rPr>
          <w:rStyle w:val="StyleUnderline"/>
          <w:highlight w:val="green"/>
        </w:rPr>
        <w:t>power innovation</w:t>
      </w:r>
      <w:r w:rsidRPr="00CD41EB">
        <w:t xml:space="preserve">. For instance, analyzing the level of intellectual property protections (via the World Economic Forum’s Global Competitiveness reports) and creative outputs (via the Global Innovation Index) shows that </w:t>
      </w:r>
      <w:r w:rsidRPr="00CD41EB">
        <w:rPr>
          <w:rStyle w:val="StyleUnderline"/>
        </w:rPr>
        <w:t>countries with stronger IP protection have more creative outputs</w:t>
      </w:r>
      <w:r w:rsidRPr="00CD41EB">
        <w:t xml:space="preserve"> (in terms of intangible assets and creative goods and services in a nation’s media, printing and publishing, and entertainment industries, including online), even at varying levels of development.46</w:t>
      </w:r>
    </w:p>
    <w:p w14:paraId="5EC75383" w14:textId="77777777" w:rsidR="00D47AA3" w:rsidRPr="00CD41EB" w:rsidRDefault="00D47AA3" w:rsidP="00D47AA3">
      <w:r w:rsidRPr="00CD41EB">
        <w:rPr>
          <w:rStyle w:val="StyleUnderline"/>
        </w:rPr>
        <w:t xml:space="preserve">IPR reforms also introduce strong incentives for domestic innovation. Sherwood, using </w:t>
      </w:r>
      <w:r w:rsidRPr="001F7834">
        <w:rPr>
          <w:rStyle w:val="StyleUnderline"/>
          <w:highlight w:val="green"/>
        </w:rPr>
        <w:t>case studies from 18</w:t>
      </w:r>
      <w:r w:rsidRPr="00CD41EB">
        <w:rPr>
          <w:rStyle w:val="StyleUnderline"/>
        </w:rPr>
        <w:t xml:space="preserve"> developing </w:t>
      </w:r>
      <w:r w:rsidRPr="001F7834">
        <w:rPr>
          <w:rStyle w:val="StyleUnderline"/>
          <w:highlight w:val="green"/>
        </w:rPr>
        <w:t>countries, concluded</w:t>
      </w:r>
      <w:r w:rsidRPr="00CD41EB">
        <w:rPr>
          <w:rStyle w:val="StyleUnderline"/>
        </w:rPr>
        <w:t xml:space="preserve"> that </w:t>
      </w:r>
      <w:r w:rsidRPr="001F7834">
        <w:rPr>
          <w:rStyle w:val="StyleUnderline"/>
          <w:highlight w:val="green"/>
        </w:rPr>
        <w:t>poor</w:t>
      </w:r>
      <w:r w:rsidRPr="00CD41EB">
        <w:rPr>
          <w:rStyle w:val="StyleUnderline"/>
        </w:rPr>
        <w:t xml:space="preserve"> provision of </w:t>
      </w:r>
      <w:r w:rsidRPr="001F7834">
        <w:rPr>
          <w:rStyle w:val="StyleUnderline"/>
          <w:highlight w:val="green"/>
        </w:rPr>
        <w:t>i</w:t>
      </w:r>
      <w:r w:rsidRPr="00CD41EB">
        <w:rPr>
          <w:rStyle w:val="StyleUnderline"/>
        </w:rPr>
        <w:t xml:space="preserve">ntellectual </w:t>
      </w:r>
      <w:r w:rsidRPr="001F7834">
        <w:rPr>
          <w:rStyle w:val="StyleUnderline"/>
          <w:highlight w:val="green"/>
        </w:rPr>
        <w:t>p</w:t>
      </w:r>
      <w:r w:rsidRPr="00CD41EB">
        <w:rPr>
          <w:rStyle w:val="StyleUnderline"/>
        </w:rPr>
        <w:t xml:space="preserve">roperty </w:t>
      </w:r>
      <w:r w:rsidRPr="001F7834">
        <w:rPr>
          <w:rStyle w:val="StyleUnderline"/>
          <w:highlight w:val="green"/>
        </w:rPr>
        <w:t>r</w:t>
      </w:r>
      <w:r w:rsidRPr="00CD41EB">
        <w:rPr>
          <w:rStyle w:val="StyleUnderline"/>
        </w:rPr>
        <w:t xml:space="preserve">ights </w:t>
      </w:r>
      <w:r w:rsidRPr="001F7834">
        <w:rPr>
          <w:rStyle w:val="StyleUnderline"/>
          <w:highlight w:val="green"/>
        </w:rPr>
        <w:t>deters local innovation</w:t>
      </w:r>
      <w:r w:rsidRPr="00CD41EB">
        <w:rPr>
          <w:rStyle w:val="StyleUnderline"/>
        </w:rPr>
        <w:t xml:space="preserve"> and risk-taking</w:t>
      </w:r>
      <w:r w:rsidRPr="00CD41EB">
        <w:t xml:space="preserve">.47 In contrast, </w:t>
      </w:r>
      <w:r w:rsidRPr="00CD41EB">
        <w:rPr>
          <w:rStyle w:val="StyleUnderline"/>
        </w:rPr>
        <w:t>IPR reform has been associated with increased innovative activity, as measured by domestic patent filings</w:t>
      </w:r>
      <w:r w:rsidRPr="00CD41EB">
        <w:t xml:space="preserve">, albeit with some variation across countries and sectors.48 For example, Ryan, in a study of biomedical innovations and patent reform in Brazil, found that </w:t>
      </w:r>
      <w:r w:rsidRPr="001F7834">
        <w:rPr>
          <w:rStyle w:val="StyleUnderline"/>
          <w:highlight w:val="green"/>
        </w:rPr>
        <w:t>patents</w:t>
      </w:r>
      <w:r w:rsidRPr="00CD41EB">
        <w:rPr>
          <w:rStyle w:val="StyleUnderline"/>
        </w:rPr>
        <w:t xml:space="preserve"> provided incentives for innovation investments and </w:t>
      </w:r>
      <w:r w:rsidRPr="001F7834">
        <w:rPr>
          <w:rStyle w:val="StyleUnderline"/>
          <w:highlight w:val="green"/>
        </w:rPr>
        <w:t>facilitated</w:t>
      </w:r>
      <w:r w:rsidRPr="00CD41EB">
        <w:rPr>
          <w:rStyle w:val="StyleUnderline"/>
        </w:rPr>
        <w:t xml:space="preserve"> the </w:t>
      </w:r>
      <w:r w:rsidRPr="001F7834">
        <w:rPr>
          <w:rStyle w:val="StyleUnderline"/>
          <w:highlight w:val="green"/>
        </w:rPr>
        <w:t>functioning</w:t>
      </w:r>
      <w:r w:rsidRPr="00CD41EB">
        <w:rPr>
          <w:rStyle w:val="StyleUnderline"/>
        </w:rPr>
        <w:t xml:space="preserve"> of </w:t>
      </w:r>
      <w:r w:rsidRPr="001F7834">
        <w:rPr>
          <w:rStyle w:val="StyleUnderline"/>
          <w:highlight w:val="green"/>
        </w:rPr>
        <w:t>tech</w:t>
      </w:r>
      <w:r w:rsidRPr="00CD41EB">
        <w:rPr>
          <w:rStyle w:val="StyleUnderline"/>
        </w:rPr>
        <w:t xml:space="preserve">nology </w:t>
      </w:r>
      <w:r w:rsidRPr="001F7834">
        <w:rPr>
          <w:rStyle w:val="StyleUnderline"/>
          <w:highlight w:val="green"/>
        </w:rPr>
        <w:t>markets</w:t>
      </w:r>
      <w:r w:rsidRPr="00CD41EB">
        <w:t xml:space="preserve">.49 Park and </w:t>
      </w:r>
      <w:proofErr w:type="spellStart"/>
      <w:r w:rsidRPr="00CD41EB">
        <w:t>Lippoldt</w:t>
      </w:r>
      <w:proofErr w:type="spellEnd"/>
      <w:r w:rsidRPr="00CD41EB">
        <w:t xml:space="preserve"> also observed that the </w:t>
      </w:r>
      <w:r w:rsidRPr="00CD41EB">
        <w:rPr>
          <w:rStyle w:val="StyleUnderline"/>
        </w:rPr>
        <w:t>provision of adequate protection for IPRs can help to stimulate local innovation, in some cases building on the transfer of technologies that provide inputs and spillovers</w:t>
      </w:r>
      <w:r w:rsidRPr="00CD41EB">
        <w:t xml:space="preserve">.50 In other words, local innovators are introduced to technologies first through the technology transfer that takes place in an environment wherein protection of IPRs is assured; then, they may build on those ideas to create an evolved product or develop alternate approaches (i.e., to innovate). Related research finds that </w:t>
      </w:r>
      <w:r w:rsidRPr="00CD41EB">
        <w:rPr>
          <w:rStyle w:val="StyleUnderline"/>
        </w:rPr>
        <w:t>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w:t>
      </w:r>
      <w:r w:rsidRPr="00CD41EB">
        <w:t xml:space="preserve">.51 However, </w:t>
      </w:r>
      <w:proofErr w:type="spellStart"/>
      <w:r w:rsidRPr="00CD41EB">
        <w:t>Maskus</w:t>
      </w:r>
      <w:proofErr w:type="spellEnd"/>
      <w:r w:rsidRPr="00CD41EB">
        <w:t xml:space="preserve"> notes that </w:t>
      </w:r>
      <w:r w:rsidRPr="00CD41EB">
        <w:rPr>
          <w:rStyle w:val="StyleUnderline"/>
        </w:rPr>
        <w:t>without protection from potential abuse of their newly developed technologies, foreign enterprises may be less willing to reveal technical information</w:t>
      </w:r>
      <w:r w:rsidRPr="00CD41EB">
        <w:t xml:space="preserve"> associated with their innovations.52 The protection of patents and trade secrets provides necessary legal assurances for firms wishing to reveal proprietary characteristics of technologies to subsidiaries and licensees via contracts.</w:t>
      </w:r>
    </w:p>
    <w:p w14:paraId="1FDBBE01" w14:textId="77777777" w:rsidR="00D47AA3" w:rsidRPr="00CD41EB" w:rsidRDefault="00D47AA3" w:rsidP="00D47AA3">
      <w:r w:rsidRPr="00CD41EB">
        <w:t xml:space="preserve">The </w:t>
      </w:r>
      <w:r w:rsidRPr="001F7834">
        <w:rPr>
          <w:rStyle w:val="StyleUnderline"/>
        </w:rPr>
        <w:t xml:space="preserve">relationship between IPR rights and innovation can also be seen in studies of how the introduction of stronger IPR laws, </w:t>
      </w:r>
      <w:proofErr w:type="gramStart"/>
      <w:r w:rsidRPr="001F7834">
        <w:rPr>
          <w:rStyle w:val="StyleUnderline"/>
        </w:rPr>
        <w:t>with regard to</w:t>
      </w:r>
      <w:proofErr w:type="gramEnd"/>
      <w:r w:rsidRPr="001F7834">
        <w:rPr>
          <w:rStyle w:val="StyleUnderline"/>
        </w:rPr>
        <w:t xml:space="preserve"> patents, copyrights, and trademarks, affect R&amp;D activity in an economy</w:t>
      </w:r>
      <w:r w:rsidRPr="00CD41EB">
        <w:t xml:space="preserve">. Studies by </w:t>
      </w:r>
      <w:proofErr w:type="spellStart"/>
      <w:r w:rsidRPr="00CD41EB">
        <w:t>Varsakelis</w:t>
      </w:r>
      <w:proofErr w:type="spellEnd"/>
      <w:r w:rsidRPr="00CD41EB">
        <w:t xml:space="preserve"> and by Kanwar and Evenson found that </w:t>
      </w:r>
      <w:r w:rsidRPr="001F7834">
        <w:rPr>
          <w:rStyle w:val="StyleUnderline"/>
          <w:highlight w:val="green"/>
        </w:rPr>
        <w:t>R&amp;D to GDP ratios are positively related to</w:t>
      </w:r>
      <w:r w:rsidRPr="001F7834">
        <w:rPr>
          <w:rStyle w:val="StyleUnderline"/>
        </w:rPr>
        <w:t xml:space="preserve"> the </w:t>
      </w:r>
      <w:r w:rsidRPr="001F7834">
        <w:rPr>
          <w:rStyle w:val="StyleUnderline"/>
          <w:highlight w:val="green"/>
        </w:rPr>
        <w:t>strength of patent rights</w:t>
      </w:r>
      <w:r w:rsidRPr="00CD41EB">
        <w:t xml:space="preserve">, and are conditional on other factors.53 Cavazos Cepeda et al. </w:t>
      </w:r>
      <w:r w:rsidRPr="001F7834">
        <w:rPr>
          <w:rStyle w:val="StyleUnderline"/>
        </w:rPr>
        <w:t xml:space="preserve">found a positive influence of IPRs on the level of R&amp;D in an economy, with each </w:t>
      </w:r>
      <w:r w:rsidRPr="001F7834">
        <w:rPr>
          <w:rStyle w:val="StyleUnderline"/>
          <w:highlight w:val="green"/>
        </w:rPr>
        <w:t>1 percent increase in</w:t>
      </w:r>
      <w:r w:rsidRPr="001F7834">
        <w:rPr>
          <w:rStyle w:val="StyleUnderline"/>
        </w:rPr>
        <w:t xml:space="preserve"> the level of protection of </w:t>
      </w:r>
      <w:r w:rsidRPr="001F7834">
        <w:rPr>
          <w:rStyle w:val="StyleUnderline"/>
          <w:highlight w:val="green"/>
        </w:rPr>
        <w:t>IPRs</w:t>
      </w:r>
      <w:r w:rsidRPr="001F7834">
        <w:rPr>
          <w:rStyle w:val="StyleUnderline"/>
        </w:rPr>
        <w:t xml:space="preserve"> in an economy</w:t>
      </w:r>
      <w:r w:rsidRPr="001F7834">
        <w:t xml:space="preserve"> (as measured by improvements to a country’s score in the Patent Rights Index) </w:t>
      </w:r>
      <w:r w:rsidRPr="001F7834">
        <w:rPr>
          <w:rStyle w:val="StyleUnderline"/>
          <w:highlight w:val="green"/>
        </w:rPr>
        <w:t>equating</w:t>
      </w:r>
      <w:r w:rsidRPr="001F7834">
        <w:rPr>
          <w:rStyle w:val="StyleUnderline"/>
        </w:rPr>
        <w:t xml:space="preserve"> to, on average, a </w:t>
      </w:r>
      <w:r w:rsidRPr="001F7834">
        <w:rPr>
          <w:rStyle w:val="StyleUnderline"/>
          <w:highlight w:val="green"/>
        </w:rPr>
        <w:t>0.7 percent increase in</w:t>
      </w:r>
      <w:r w:rsidRPr="001F7834">
        <w:rPr>
          <w:rStyle w:val="StyleUnderline"/>
        </w:rPr>
        <w:t xml:space="preserve"> the </w:t>
      </w:r>
      <w:r w:rsidRPr="001F7834">
        <w:rPr>
          <w:rStyle w:val="StyleUnderline"/>
          <w:highlight w:val="green"/>
        </w:rPr>
        <w:t>domestic</w:t>
      </w:r>
      <w:r w:rsidRPr="001F7834">
        <w:rPr>
          <w:rStyle w:val="StyleUnderline"/>
        </w:rPr>
        <w:t xml:space="preserve"> level of </w:t>
      </w:r>
      <w:r w:rsidRPr="001F7834">
        <w:rPr>
          <w:rStyle w:val="StyleUnderline"/>
          <w:highlight w:val="green"/>
        </w:rPr>
        <w:t>R&amp;D</w:t>
      </w:r>
      <w:r w:rsidRPr="001F7834">
        <w:rPr>
          <w:highlight w:val="green"/>
        </w:rPr>
        <w:t>.</w:t>
      </w:r>
      <w:r w:rsidRPr="00CD41EB">
        <w:t xml:space="preserve">54 Likewise, </w:t>
      </w:r>
      <w:r w:rsidRPr="001F7834">
        <w:rPr>
          <w:rStyle w:val="StyleUnderline"/>
        </w:rPr>
        <w:t xml:space="preserve">a </w:t>
      </w:r>
      <w:r w:rsidRPr="001F7834">
        <w:rPr>
          <w:rStyle w:val="StyleUnderline"/>
          <w:highlight w:val="green"/>
        </w:rPr>
        <w:t>1 percent increase in copyright protection</w:t>
      </w:r>
      <w:r w:rsidRPr="001F7834">
        <w:rPr>
          <w:rStyle w:val="StyleUnderline"/>
        </w:rPr>
        <w:t xml:space="preserve"> was associated </w:t>
      </w:r>
      <w:r w:rsidRPr="001F7834">
        <w:rPr>
          <w:rStyle w:val="StyleUnderline"/>
          <w:highlight w:val="green"/>
        </w:rPr>
        <w:t>with</w:t>
      </w:r>
      <w:r w:rsidRPr="001F7834">
        <w:rPr>
          <w:rStyle w:val="StyleUnderline"/>
        </w:rPr>
        <w:t xml:space="preserve"> a </w:t>
      </w:r>
      <w:r w:rsidRPr="001F7834">
        <w:rPr>
          <w:rStyle w:val="StyleUnderline"/>
          <w:highlight w:val="green"/>
        </w:rPr>
        <w:t>3.3 percent increase in domestic R&amp;D</w:t>
      </w:r>
      <w:r w:rsidRPr="00CD41EB">
        <w:t xml:space="preserve">. Similarly, </w:t>
      </w:r>
      <w:r w:rsidRPr="001F7834">
        <w:rPr>
          <w:rStyle w:val="StyleUnderline"/>
        </w:rPr>
        <w:t>when trademark protection increased by 1 percent, there was an associated R&amp;D increase of 1.4 percent</w:t>
      </w:r>
      <w:r w:rsidRPr="00CD41EB">
        <w:t>. As the authors concluded, “</w:t>
      </w:r>
      <w:r w:rsidRPr="001F7834">
        <w:rPr>
          <w:rStyle w:val="StyleUnderline"/>
          <w:highlight w:val="green"/>
        </w:rPr>
        <w:t>Increases in</w:t>
      </w:r>
      <w:r w:rsidRPr="001F7834">
        <w:rPr>
          <w:rStyle w:val="StyleUnderline"/>
        </w:rPr>
        <w:t xml:space="preserve"> the protection of the </w:t>
      </w:r>
      <w:r w:rsidRPr="001F7834">
        <w:rPr>
          <w:rStyle w:val="StyleUnderline"/>
          <w:highlight w:val="green"/>
        </w:rPr>
        <w:t>IPRs carried</w:t>
      </w:r>
      <w:r w:rsidRPr="001F7834">
        <w:rPr>
          <w:rStyle w:val="StyleUnderline"/>
        </w:rPr>
        <w:t xml:space="preserve"> economic benefits in the form of </w:t>
      </w:r>
      <w:r w:rsidRPr="001F7834">
        <w:rPr>
          <w:rStyle w:val="StyleUnderline"/>
          <w:highlight w:val="green"/>
        </w:rPr>
        <w:t>higher</w:t>
      </w:r>
      <w:r w:rsidRPr="001F7834">
        <w:rPr>
          <w:rStyle w:val="StyleUnderline"/>
        </w:rPr>
        <w:t xml:space="preserve"> inflows of </w:t>
      </w:r>
      <w:r w:rsidRPr="001F7834">
        <w:rPr>
          <w:rStyle w:val="StyleUnderline"/>
          <w:highlight w:val="green"/>
        </w:rPr>
        <w:t>FDI, and</w:t>
      </w:r>
      <w:r w:rsidRPr="001F7834">
        <w:rPr>
          <w:rStyle w:val="StyleUnderline"/>
        </w:rPr>
        <w:t xml:space="preserve"> increases in the levels of both domestically conducted </w:t>
      </w:r>
      <w:r w:rsidRPr="001F7834">
        <w:rPr>
          <w:rStyle w:val="StyleUnderline"/>
          <w:highlight w:val="green"/>
        </w:rPr>
        <w:t>R&amp;D</w:t>
      </w:r>
      <w:r w:rsidRPr="001F7834">
        <w:rPr>
          <w:rStyle w:val="StyleUnderline"/>
        </w:rPr>
        <w:t xml:space="preserve"> and service imports</w:t>
      </w:r>
      <w:r w:rsidRPr="00CD41EB">
        <w:t xml:space="preserve"> as measured by licensing fees.”55 As Jackson summarized, regarding the relationship between IPR reform and both innovation and R&amp;D, and FDI, “In </w:t>
      </w:r>
      <w:r w:rsidRPr="001F7834">
        <w:rPr>
          <w:rStyle w:val="StyleUnderline"/>
        </w:rPr>
        <w:t>addition to spurring domestic innovation, strong intellectual property rights can increase incentives for foreign direct investment which in turn also leads to economic growth</w:t>
      </w:r>
      <w:r w:rsidRPr="00CD41EB">
        <w:t>.”56</w:t>
      </w:r>
    </w:p>
    <w:bookmarkEnd w:id="1"/>
    <w:p w14:paraId="697120F1" w14:textId="3409B98F" w:rsidR="001B471F" w:rsidRDefault="001B471F" w:rsidP="001B471F"/>
    <w:p w14:paraId="74206E06" w14:textId="77777777" w:rsidR="001B471F" w:rsidRDefault="001B471F" w:rsidP="001B471F"/>
    <w:p w14:paraId="5D11175C" w14:textId="77777777" w:rsidR="000C014E" w:rsidRDefault="001B471F" w:rsidP="001B471F">
      <w:pPr>
        <w:pStyle w:val="Heading4"/>
      </w:pPr>
      <w:r>
        <w:t xml:space="preserve">No </w:t>
      </w:r>
      <w:proofErr w:type="spellStart"/>
      <w:r>
        <w:t>eslcation</w:t>
      </w:r>
      <w:proofErr w:type="spellEnd"/>
      <w:r>
        <w:t xml:space="preserve">, the </w:t>
      </w:r>
      <w:proofErr w:type="spellStart"/>
      <w:r>
        <w:t>evd</w:t>
      </w:r>
      <w:proofErr w:type="spellEnd"/>
      <w:r>
        <w:t xml:space="preserve"> is terrible, 1 who do they </w:t>
      </w:r>
      <w:proofErr w:type="spellStart"/>
      <w:r>
        <w:t>nuc</w:t>
      </w:r>
      <w:proofErr w:type="spellEnd"/>
      <w:r>
        <w:t xml:space="preserve"> if it is Mexico where does the </w:t>
      </w:r>
      <w:proofErr w:type="spellStart"/>
      <w:r>
        <w:t>exlatioin</w:t>
      </w:r>
      <w:proofErr w:type="spellEnd"/>
      <w:r>
        <w:t xml:space="preserve"> past that occur, they don’t have clear </w:t>
      </w:r>
      <w:proofErr w:type="spellStart"/>
      <w:r>
        <w:t>explntion</w:t>
      </w:r>
      <w:proofErr w:type="spellEnd"/>
      <w:r>
        <w:t xml:space="preserve"> for how any of </w:t>
      </w:r>
      <w:proofErr w:type="gramStart"/>
      <w:r>
        <w:t>this functions</w:t>
      </w:r>
      <w:proofErr w:type="gramEnd"/>
      <w:r w:rsidR="000C014E">
        <w:t xml:space="preserve"> </w:t>
      </w:r>
    </w:p>
    <w:p w14:paraId="3B9E3597" w14:textId="4B5027BB" w:rsidR="001B471F" w:rsidRDefault="000C014E" w:rsidP="001B471F">
      <w:pPr>
        <w:pStyle w:val="Heading4"/>
      </w:pPr>
      <w:proofErr w:type="spellStart"/>
      <w:r>
        <w:t>extemp</w:t>
      </w:r>
      <w:proofErr w:type="spellEnd"/>
    </w:p>
    <w:p w14:paraId="5ED6577F" w14:textId="77777777" w:rsidR="001B471F" w:rsidRDefault="001B471F" w:rsidP="001B471F"/>
    <w:p w14:paraId="42324921" w14:textId="77777777" w:rsidR="001B471F" w:rsidRPr="00557E7E" w:rsidRDefault="001B471F" w:rsidP="001B471F">
      <w:pPr>
        <w:pStyle w:val="Heading4"/>
      </w:pPr>
      <w:r w:rsidRPr="00557E7E">
        <w:t>No CBW impact</w:t>
      </w:r>
    </w:p>
    <w:p w14:paraId="1E2C5480" w14:textId="77777777" w:rsidR="001B471F" w:rsidRPr="00557E7E" w:rsidRDefault="001B471F" w:rsidP="001B471F">
      <w:proofErr w:type="spellStart"/>
      <w:r w:rsidRPr="00557E7E">
        <w:rPr>
          <w:rStyle w:val="Style13ptBold"/>
        </w:rPr>
        <w:t>Revill</w:t>
      </w:r>
      <w:proofErr w:type="spellEnd"/>
      <w:r w:rsidRPr="00557E7E">
        <w:rPr>
          <w:rStyle w:val="Style13ptBold"/>
        </w:rPr>
        <w:t xml:space="preserve"> ’17</w:t>
      </w:r>
      <w:r w:rsidRPr="00557E7E">
        <w:t xml:space="preserve"> [Dr. James </w:t>
      </w:r>
      <w:proofErr w:type="spellStart"/>
      <w:r w:rsidRPr="00557E7E">
        <w:t>Revill</w:t>
      </w:r>
      <w:proofErr w:type="spellEnd"/>
      <w:r w:rsidRPr="00557E7E">
        <w:t>, Research Fellow with the Harvard Sussex Program at SPRU, Past as Prologue? The Risk of Adoption of Chemical and Biological Weapons by Non-State Actors in the EU, European Journal of Risk Regulation, 8 (2017), pp. 626–642, https://www.cambridge.org/core/services/aop-cambridge-core/content/view/6B824CDE0E25FD86AC3D0BD07822A743/S1867299X17000356a.pdf/div-class-title-past-as-prologue-the-risk-of-adoption-of-chemical-and-biological-weapons-by-non-state-actors-in-the-eu-div.pdf]</w:t>
      </w:r>
    </w:p>
    <w:p w14:paraId="25B2805A" w14:textId="77777777" w:rsidR="001B471F" w:rsidRPr="00557E7E" w:rsidRDefault="001B471F" w:rsidP="001B471F">
      <w:pPr>
        <w:rPr>
          <w:sz w:val="14"/>
        </w:rPr>
      </w:pPr>
      <w:r w:rsidRPr="00557E7E">
        <w:rPr>
          <w:sz w:val="14"/>
        </w:rPr>
        <w:t xml:space="preserve">Although some relatively simple approaches could cause significant harm, </w:t>
      </w:r>
      <w:r w:rsidRPr="00557E7E">
        <w:rPr>
          <w:rStyle w:val="StyleUnderline"/>
        </w:rPr>
        <w:t>mass casualty attacks still require considerable expertise, something particularly acute in the context of biological weapons</w:t>
      </w:r>
      <w:r w:rsidRPr="00557E7E">
        <w:rPr>
          <w:sz w:val="14"/>
        </w:rPr>
        <w:t xml:space="preserve">.52 </w:t>
      </w:r>
      <w:r w:rsidRPr="00557E7E">
        <w:rPr>
          <w:rStyle w:val="StyleUnderline"/>
        </w:rPr>
        <w:t xml:space="preserve">The most effective route to </w:t>
      </w:r>
      <w:proofErr w:type="spellStart"/>
      <w:r w:rsidRPr="00557E7E">
        <w:rPr>
          <w:rStyle w:val="StyleUnderline"/>
        </w:rPr>
        <w:t>weaponising</w:t>
      </w:r>
      <w:proofErr w:type="spellEnd"/>
      <w:r w:rsidRPr="00557E7E">
        <w:rPr>
          <w:rStyle w:val="StyleUnderline"/>
        </w:rPr>
        <w:t xml:space="preserve"> biology is arguably</w:t>
      </w:r>
      <w:r w:rsidRPr="00557E7E">
        <w:rPr>
          <w:sz w:val="14"/>
        </w:rPr>
        <w:t xml:space="preserve"> through the process of </w:t>
      </w:r>
      <w:proofErr w:type="spellStart"/>
      <w:r w:rsidRPr="00557E7E">
        <w:rPr>
          <w:rStyle w:val="StyleUnderline"/>
        </w:rPr>
        <w:t>aerosolising</w:t>
      </w:r>
      <w:proofErr w:type="spellEnd"/>
      <w:r w:rsidRPr="00557E7E">
        <w:rPr>
          <w:rStyle w:val="StyleUnderline"/>
        </w:rPr>
        <w:t xml:space="preserve"> agents</w:t>
      </w:r>
      <w:r w:rsidRPr="00557E7E">
        <w:rPr>
          <w:sz w:val="14"/>
        </w:rPr>
        <w:t xml:space="preserve">, something </w:t>
      </w:r>
      <w:proofErr w:type="spellStart"/>
      <w:r w:rsidRPr="00557E7E">
        <w:rPr>
          <w:sz w:val="14"/>
        </w:rPr>
        <w:t>recognised</w:t>
      </w:r>
      <w:proofErr w:type="spellEnd"/>
      <w:r w:rsidRPr="00557E7E">
        <w:rPr>
          <w:sz w:val="14"/>
        </w:rPr>
        <w:t xml:space="preserve"> mid-way through the last century as </w:t>
      </w:r>
      <w:proofErr w:type="gramStart"/>
      <w:r w:rsidRPr="00557E7E">
        <w:rPr>
          <w:sz w:val="14"/>
        </w:rPr>
        <w:t>opening up</w:t>
      </w:r>
      <w:proofErr w:type="gramEnd"/>
      <w:r w:rsidRPr="00557E7E">
        <w:rPr>
          <w:sz w:val="14"/>
        </w:rPr>
        <w:t xml:space="preserve"> the theoretical possibility of using biological weapons on a gigantic scale.53</w:t>
      </w:r>
    </w:p>
    <w:p w14:paraId="4BF2CBF8" w14:textId="77777777" w:rsidR="001B471F" w:rsidRPr="00557E7E" w:rsidRDefault="001B471F" w:rsidP="001B471F">
      <w:pPr>
        <w:rPr>
          <w:sz w:val="14"/>
        </w:rPr>
      </w:pPr>
      <w:r w:rsidRPr="00557E7E">
        <w:rPr>
          <w:sz w:val="14"/>
        </w:rPr>
        <w:t xml:space="preserve">However, </w:t>
      </w:r>
      <w:proofErr w:type="spellStart"/>
      <w:r w:rsidRPr="00557E7E">
        <w:rPr>
          <w:rStyle w:val="Emphasis"/>
        </w:rPr>
        <w:t>realising</w:t>
      </w:r>
      <w:proofErr w:type="spellEnd"/>
      <w:r w:rsidRPr="00557E7E">
        <w:rPr>
          <w:rStyle w:val="Emphasis"/>
        </w:rPr>
        <w:t xml:space="preserve"> such theoretical potential is difficult and it took states decades to develop more predictable biological weapon</w:t>
      </w:r>
      <w:r w:rsidRPr="00557E7E">
        <w:rPr>
          <w:sz w:val="14"/>
        </w:rPr>
        <w:t xml:space="preserve">s,54 </w:t>
      </w:r>
      <w:r w:rsidRPr="00557E7E">
        <w:rPr>
          <w:rStyle w:val="Emphasis"/>
        </w:rPr>
        <w:t xml:space="preserve">and even </w:t>
      </w:r>
      <w:proofErr w:type="gramStart"/>
      <w:r w:rsidRPr="00557E7E">
        <w:rPr>
          <w:rStyle w:val="Emphasis"/>
        </w:rPr>
        <w:t>then</w:t>
      </w:r>
      <w:proofErr w:type="gramEnd"/>
      <w:r w:rsidRPr="00557E7E">
        <w:rPr>
          <w:rStyle w:val="Emphasis"/>
        </w:rPr>
        <w:t xml:space="preserve"> such </w:t>
      </w:r>
      <w:r w:rsidRPr="00557E7E">
        <w:rPr>
          <w:rStyle w:val="Emphasis"/>
          <w:highlight w:val="cyan"/>
        </w:rPr>
        <w:t xml:space="preserve">weapons were </w:t>
      </w:r>
      <w:r w:rsidRPr="00557E7E">
        <w:rPr>
          <w:rStyle w:val="Emphasis"/>
        </w:rPr>
        <w:t xml:space="preserve">acutely </w:t>
      </w:r>
      <w:r w:rsidRPr="00557E7E">
        <w:rPr>
          <w:rStyle w:val="Emphasis"/>
          <w:highlight w:val="cyan"/>
        </w:rPr>
        <w:t>vulnerable to environmental factors</w:t>
      </w:r>
      <w:r w:rsidRPr="00557E7E">
        <w:rPr>
          <w:sz w:val="14"/>
        </w:rPr>
        <w:t xml:space="preserve">.55 </w:t>
      </w:r>
      <w:r w:rsidRPr="00557E7E">
        <w:rPr>
          <w:rStyle w:val="StyleUnderline"/>
        </w:rPr>
        <w:t xml:space="preserve">For non-state groups such </w:t>
      </w:r>
      <w:r w:rsidRPr="00557E7E">
        <w:rPr>
          <w:rStyle w:val="StyleUnderline"/>
          <w:highlight w:val="cyan"/>
        </w:rPr>
        <w:t>complexity has proven a significant barrier</w:t>
      </w:r>
      <w:r w:rsidRPr="00557E7E">
        <w:rPr>
          <w:rStyle w:val="StyleUnderline"/>
        </w:rPr>
        <w:t xml:space="preserve"> to CBW development</w:t>
      </w:r>
      <w:r w:rsidRPr="00557E7E">
        <w:rPr>
          <w:sz w:val="14"/>
        </w:rPr>
        <w:t xml:space="preserve">. By means of an example, </w:t>
      </w:r>
      <w:r w:rsidRPr="00557E7E">
        <w:rPr>
          <w:rStyle w:val="StyleUnderline"/>
        </w:rPr>
        <w:t>one of the best-resourced biological weapons programs</w:t>
      </w:r>
      <w:r w:rsidRPr="00557E7E">
        <w:rPr>
          <w:sz w:val="14"/>
        </w:rPr>
        <w:t xml:space="preserve">, that of </w:t>
      </w:r>
      <w:r w:rsidRPr="00557E7E">
        <w:rPr>
          <w:rStyle w:val="StyleUnderline"/>
        </w:rPr>
        <w:t>Aum Shinrikyo, failed variously because the group acquired the wrong strain, contaminated fermenters and were faced with insurmountable production and dissemination difficulties</w:t>
      </w:r>
      <w:r w:rsidRPr="00557E7E">
        <w:rPr>
          <w:sz w:val="14"/>
        </w:rPr>
        <w:t xml:space="preserve">.56 </w:t>
      </w:r>
      <w:r w:rsidRPr="00557E7E">
        <w:rPr>
          <w:rStyle w:val="StyleUnderline"/>
        </w:rPr>
        <w:t>There are of course exceptions, such as the 2001 anthrax Letter Attacks</w:t>
      </w:r>
      <w:r w:rsidRPr="00557E7E">
        <w:rPr>
          <w:sz w:val="14"/>
        </w:rPr>
        <w:t xml:space="preserve"> in the US. However, </w:t>
      </w:r>
      <w:r w:rsidRPr="00557E7E">
        <w:rPr>
          <w:rStyle w:val="StyleUnderline"/>
        </w:rPr>
        <w:t>if one accepts the conclusions of the FBI that this sophisticated attack</w:t>
      </w:r>
      <w:r w:rsidRPr="00557E7E">
        <w:rPr>
          <w:sz w:val="14"/>
        </w:rPr>
        <w:t xml:space="preserve"> with </w:t>
      </w:r>
      <w:proofErr w:type="spellStart"/>
      <w:r w:rsidRPr="00557E7E">
        <w:rPr>
          <w:sz w:val="14"/>
        </w:rPr>
        <w:t>aerosolised</w:t>
      </w:r>
      <w:proofErr w:type="spellEnd"/>
      <w:r w:rsidRPr="00557E7E">
        <w:rPr>
          <w:sz w:val="14"/>
        </w:rPr>
        <w:t xml:space="preserve"> anthrax in the US postal system </w:t>
      </w:r>
      <w:r w:rsidRPr="00557E7E">
        <w:rPr>
          <w:rStyle w:val="StyleUnderline"/>
        </w:rPr>
        <w:t>was perpetrated by a US biodefence researcher, Dr</w:t>
      </w:r>
      <w:r w:rsidRPr="00557E7E">
        <w:rPr>
          <w:sz w:val="14"/>
        </w:rPr>
        <w:t xml:space="preserve"> Bruce </w:t>
      </w:r>
      <w:r w:rsidRPr="00557E7E">
        <w:rPr>
          <w:rStyle w:val="StyleUnderline"/>
        </w:rPr>
        <w:t>Ivins,</w:t>
      </w:r>
      <w:r w:rsidRPr="00557E7E">
        <w:rPr>
          <w:sz w:val="14"/>
        </w:rPr>
        <w:t xml:space="preserve">57 </w:t>
      </w:r>
      <w:r w:rsidRPr="00557E7E">
        <w:rPr>
          <w:rStyle w:val="Emphasis"/>
        </w:rPr>
        <w:t>it is an exception that proves the rule</w:t>
      </w:r>
      <w:r w:rsidRPr="00557E7E">
        <w:rPr>
          <w:sz w:val="14"/>
        </w:rPr>
        <w:t>.</w:t>
      </w:r>
    </w:p>
    <w:p w14:paraId="3C87C9AD" w14:textId="77777777" w:rsidR="001B471F" w:rsidRPr="00557E7E" w:rsidRDefault="001B471F" w:rsidP="001B471F">
      <w:pPr>
        <w:rPr>
          <w:sz w:val="14"/>
        </w:rPr>
      </w:pPr>
      <w:r w:rsidRPr="00557E7E">
        <w:rPr>
          <w:rStyle w:val="StyleUnderline"/>
        </w:rPr>
        <w:t>To circumvent</w:t>
      </w:r>
      <w:r w:rsidRPr="00557E7E">
        <w:rPr>
          <w:sz w:val="14"/>
        </w:rPr>
        <w:t xml:space="preserve"> the difficulties with </w:t>
      </w:r>
      <w:proofErr w:type="spellStart"/>
      <w:r w:rsidRPr="00557E7E">
        <w:rPr>
          <w:rStyle w:val="StyleUnderline"/>
        </w:rPr>
        <w:t>aerosolisation</w:t>
      </w:r>
      <w:proofErr w:type="spellEnd"/>
      <w:r w:rsidRPr="00557E7E">
        <w:rPr>
          <w:rStyle w:val="StyleUnderline"/>
        </w:rPr>
        <w:t xml:space="preserve">, arguably one could use </w:t>
      </w:r>
      <w:r w:rsidRPr="00557E7E">
        <w:rPr>
          <w:rStyle w:val="StyleUnderline"/>
          <w:highlight w:val="cyan"/>
        </w:rPr>
        <w:t>human-to-human transmissible</w:t>
      </w:r>
      <w:r w:rsidRPr="00557E7E">
        <w:rPr>
          <w:sz w:val="14"/>
        </w:rPr>
        <w:t xml:space="preserve"> biological agents as part of a suicide bioterror operation. There are good reasons for concern over how crude suicide bioterrorists could employ such a tactic. </w:t>
      </w:r>
      <w:r w:rsidRPr="00557E7E">
        <w:rPr>
          <w:rStyle w:val="StyleUnderline"/>
        </w:rPr>
        <w:t xml:space="preserve">However, the use of highly contagious </w:t>
      </w:r>
      <w:r w:rsidRPr="00557E7E">
        <w:rPr>
          <w:rStyle w:val="StyleUnderline"/>
          <w:highlight w:val="cyan"/>
        </w:rPr>
        <w:t xml:space="preserve">agents is </w:t>
      </w:r>
      <w:r w:rsidRPr="00557E7E">
        <w:rPr>
          <w:rStyle w:val="StyleUnderline"/>
        </w:rPr>
        <w:t xml:space="preserve">also </w:t>
      </w:r>
      <w:r w:rsidRPr="00557E7E">
        <w:rPr>
          <w:rStyle w:val="StyleUnderline"/>
          <w:highlight w:val="cyan"/>
        </w:rPr>
        <w:t>poorly predictable and would have to deal with social factors,</w:t>
      </w:r>
      <w:r w:rsidRPr="00557E7E">
        <w:rPr>
          <w:rStyle w:val="StyleUnderline"/>
        </w:rPr>
        <w:t xml:space="preserve"> such as the “spatial contact process among individuals”</w:t>
      </w:r>
      <w:r w:rsidRPr="00557E7E">
        <w:rPr>
          <w:sz w:val="14"/>
        </w:rPr>
        <w:t>, which can spell “out the difference between large-scale epidemics and abortive ones”.58</w:t>
      </w:r>
    </w:p>
    <w:p w14:paraId="4050D0DB" w14:textId="77777777" w:rsidR="001B471F" w:rsidRPr="00557E7E" w:rsidRDefault="001B471F" w:rsidP="001B471F">
      <w:pPr>
        <w:rPr>
          <w:sz w:val="14"/>
        </w:rPr>
      </w:pPr>
      <w:r w:rsidRPr="00557E7E">
        <w:rPr>
          <w:rStyle w:val="StyleUnderline"/>
        </w:rPr>
        <w:t>The counter to this argument is the growing access to data and the changing human geography of the life sciences</w:t>
      </w:r>
      <w:r w:rsidRPr="00557E7E">
        <w:rPr>
          <w:sz w:val="14"/>
        </w:rPr>
        <w:t xml:space="preserve">. Some 83% of European households reportedly </w:t>
      </w:r>
      <w:r w:rsidRPr="00557E7E">
        <w:rPr>
          <w:rStyle w:val="StyleUnderline"/>
        </w:rPr>
        <w:t>are online, effectively allowing access to what is a growing body of available data on CBW, including so-called bioterrorist “recipes” and “blueprints</w:t>
      </w:r>
      <w:r w:rsidRPr="00557E7E">
        <w:rPr>
          <w:sz w:val="14"/>
        </w:rPr>
        <w:t xml:space="preserve">” that are available in both mainstream scientific as well as more subversive literatures online. It is also clear that there is a changing human geography in European life sciences (for peaceful purposes), with the emergence of 30 DIY-bio groups located in Europe59 and some 80 European teams in the international Genetically Engineered Machines (IGEM) competition in 2016.60 </w:t>
      </w:r>
      <w:r w:rsidRPr="00557E7E">
        <w:rPr>
          <w:rStyle w:val="StyleUnderline"/>
        </w:rPr>
        <w:t>This is compounded by reports that groups such as Daesh have deliberately sought to recruit foreign fighters “including some with degrees in physics, chemistry, and computer science</w:t>
      </w:r>
      <w:r w:rsidRPr="00557E7E">
        <w:rPr>
          <w:sz w:val="14"/>
        </w:rPr>
        <w:t>, who experts believe have the ability to manufacture lethal weapons from raw substances”.61</w:t>
      </w:r>
    </w:p>
    <w:p w14:paraId="776947AF" w14:textId="77777777" w:rsidR="001B471F" w:rsidRPr="00557E7E" w:rsidRDefault="001B471F" w:rsidP="001B471F">
      <w:pPr>
        <w:rPr>
          <w:sz w:val="14"/>
        </w:rPr>
      </w:pPr>
      <w:r w:rsidRPr="00557E7E">
        <w:rPr>
          <w:sz w:val="14"/>
        </w:rPr>
        <w:t xml:space="preserve">Whilst it would be unwise to ignore such developments, </w:t>
      </w:r>
      <w:r w:rsidRPr="00557E7E">
        <w:rPr>
          <w:rStyle w:val="Emphasis"/>
        </w:rPr>
        <w:t>there is a need for caution in looking at the extent to which new technologies and geographies will facilitate the adoption of chemical and biological weapons</w:t>
      </w:r>
      <w:r w:rsidRPr="00557E7E">
        <w:rPr>
          <w:sz w:val="14"/>
        </w:rPr>
        <w:t xml:space="preserve"> by groups seeking to target European countries. First, </w:t>
      </w:r>
      <w:r w:rsidRPr="00557E7E">
        <w:rPr>
          <w:rStyle w:val="Emphasis"/>
          <w:highlight w:val="cyan"/>
        </w:rPr>
        <w:t>data is not info</w:t>
      </w:r>
      <w:r w:rsidRPr="00557E7E">
        <w:rPr>
          <w:rStyle w:val="Emphasis"/>
        </w:rPr>
        <w:t xml:space="preserve">rmation, and </w:t>
      </w:r>
      <w:r w:rsidRPr="00557E7E">
        <w:rPr>
          <w:rStyle w:val="Emphasis"/>
          <w:highlight w:val="cyan"/>
        </w:rPr>
        <w:t>info</w:t>
      </w:r>
      <w:r w:rsidRPr="00557E7E">
        <w:rPr>
          <w:rStyle w:val="Emphasis"/>
        </w:rPr>
        <w:t>rmation</w:t>
      </w:r>
      <w:r w:rsidRPr="00557E7E">
        <w:rPr>
          <w:rStyle w:val="Emphasis"/>
          <w:highlight w:val="cyan"/>
        </w:rPr>
        <w:t xml:space="preserve"> is not </w:t>
      </w:r>
      <w:r w:rsidRPr="00557E7E">
        <w:rPr>
          <w:rStyle w:val="Emphasis"/>
        </w:rPr>
        <w:t xml:space="preserve">knowledge, let alone </w:t>
      </w:r>
      <w:r w:rsidRPr="00557E7E">
        <w:rPr>
          <w:rStyle w:val="Emphasis"/>
          <w:highlight w:val="cyan"/>
        </w:rPr>
        <w:t xml:space="preserve">the </w:t>
      </w:r>
      <w:r w:rsidRPr="00557E7E">
        <w:rPr>
          <w:rStyle w:val="Emphasis"/>
        </w:rPr>
        <w:t xml:space="preserve">tacit </w:t>
      </w:r>
      <w:r w:rsidRPr="00557E7E">
        <w:rPr>
          <w:rStyle w:val="Emphasis"/>
          <w:highlight w:val="cyan"/>
        </w:rPr>
        <w:t>knowledge required for CBW</w:t>
      </w:r>
      <w:r w:rsidRPr="00557E7E">
        <w:rPr>
          <w:sz w:val="14"/>
        </w:rPr>
        <w:t xml:space="preserve">.62 In many cases </w:t>
      </w:r>
      <w:r w:rsidRPr="00557E7E">
        <w:rPr>
          <w:rStyle w:val="StyleUnderline"/>
        </w:rPr>
        <w:t>a degree of determination and dedication will be required merely to separate online fantasy from fact and identify operationally useful information</w:t>
      </w:r>
      <w:r w:rsidRPr="00557E7E">
        <w:rPr>
          <w:sz w:val="14"/>
        </w:rPr>
        <w:t xml:space="preserve"> (of relevance to the European context) from nonsense (or information pertinent to contexts other than Europe). Second, with new technologies there is the potential for such tools to enable some, but certainly not all, actors, and </w:t>
      </w:r>
      <w:r w:rsidRPr="00557E7E">
        <w:rPr>
          <w:rStyle w:val="StyleUnderline"/>
        </w:rPr>
        <w:t xml:space="preserve">even </w:t>
      </w:r>
      <w:proofErr w:type="gramStart"/>
      <w:r w:rsidRPr="00557E7E">
        <w:rPr>
          <w:rStyle w:val="StyleUnderline"/>
        </w:rPr>
        <w:t>then</w:t>
      </w:r>
      <w:proofErr w:type="gramEnd"/>
      <w:r w:rsidRPr="00557E7E">
        <w:rPr>
          <w:rStyle w:val="StyleUnderline"/>
        </w:rPr>
        <w:t xml:space="preserve"> new technologies bring new challenges. CRISPR, gene editing technology</w:t>
      </w:r>
      <w:r w:rsidRPr="00557E7E">
        <w:rPr>
          <w:sz w:val="14"/>
        </w:rPr>
        <w:t xml:space="preserve"> is currently seen as a particular source of promise and peril, </w:t>
      </w:r>
      <w:r w:rsidRPr="00557E7E">
        <w:rPr>
          <w:rStyle w:val="StyleUnderline"/>
        </w:rPr>
        <w:t>which purportedly enables “even largely untrained people to manipulate the very essence of life</w:t>
      </w:r>
      <w:r w:rsidRPr="00557E7E">
        <w:rPr>
          <w:sz w:val="14"/>
        </w:rPr>
        <w:t xml:space="preserve">”.63 As much may be technically true, </w:t>
      </w:r>
      <w:r w:rsidRPr="00557E7E">
        <w:rPr>
          <w:rStyle w:val="StyleUnderline"/>
        </w:rPr>
        <w:t>yet “untrained people” would nonetheless require some guidance in identifying suitable areas of genetic structures to manipulate</w:t>
      </w:r>
      <w:r w:rsidRPr="00557E7E">
        <w:rPr>
          <w:sz w:val="14"/>
        </w:rPr>
        <w:t xml:space="preserve">. Moreover, </w:t>
      </w:r>
      <w:r w:rsidRPr="00557E7E">
        <w:rPr>
          <w:rStyle w:val="Emphasis"/>
          <w:highlight w:val="cyan"/>
        </w:rPr>
        <w:t xml:space="preserve">CRISPR would only get </w:t>
      </w:r>
      <w:r w:rsidRPr="00557E7E">
        <w:rPr>
          <w:rStyle w:val="Emphasis"/>
        </w:rPr>
        <w:t xml:space="preserve">aspiring </w:t>
      </w:r>
      <w:r w:rsidRPr="00557E7E">
        <w:rPr>
          <w:rStyle w:val="Emphasis"/>
          <w:highlight w:val="cyan"/>
        </w:rPr>
        <w:t xml:space="preserve">weaponeers so far, with the </w:t>
      </w:r>
      <w:r w:rsidRPr="00557E7E">
        <w:rPr>
          <w:rStyle w:val="Emphasis"/>
        </w:rPr>
        <w:t xml:space="preserve">process of </w:t>
      </w:r>
      <w:r w:rsidRPr="00557E7E">
        <w:rPr>
          <w:rStyle w:val="Emphasis"/>
          <w:highlight w:val="cyan"/>
        </w:rPr>
        <w:t xml:space="preserve">culturing, scaling-up and </w:t>
      </w:r>
      <w:proofErr w:type="spellStart"/>
      <w:r w:rsidRPr="00557E7E">
        <w:rPr>
          <w:rStyle w:val="Emphasis"/>
          <w:highlight w:val="cyan"/>
        </w:rPr>
        <w:t>weaponisation</w:t>
      </w:r>
      <w:proofErr w:type="spellEnd"/>
      <w:r w:rsidRPr="00557E7E">
        <w:rPr>
          <w:rStyle w:val="Emphasis"/>
          <w:highlight w:val="cyan"/>
        </w:rPr>
        <w:t xml:space="preserve"> still requiring considerable</w:t>
      </w:r>
      <w:r w:rsidRPr="00557E7E">
        <w:rPr>
          <w:rStyle w:val="Emphasis"/>
        </w:rPr>
        <w:t xml:space="preserve"> attention and </w:t>
      </w:r>
      <w:r w:rsidRPr="00557E7E">
        <w:rPr>
          <w:rStyle w:val="Emphasis"/>
          <w:highlight w:val="cyan"/>
        </w:rPr>
        <w:t>interdisciplinary skills</w:t>
      </w:r>
      <w:r w:rsidRPr="00557E7E">
        <w:rPr>
          <w:rStyle w:val="Emphasis"/>
        </w:rPr>
        <w:t>, typically generated through “large interdisciplinary teams of scientists, engineers, and technicians</w:t>
      </w:r>
      <w:r w:rsidRPr="00557E7E">
        <w:rPr>
          <w:sz w:val="14"/>
        </w:rPr>
        <w:t xml:space="preserve">”,64 </w:t>
      </w:r>
      <w:proofErr w:type="gramStart"/>
      <w:r w:rsidRPr="00557E7E">
        <w:rPr>
          <w:rStyle w:val="Emphasis"/>
        </w:rPr>
        <w:t>in order to</w:t>
      </w:r>
      <w:proofErr w:type="gramEnd"/>
      <w:r w:rsidRPr="00557E7E">
        <w:rPr>
          <w:rStyle w:val="Emphasis"/>
        </w:rPr>
        <w:t xml:space="preserve"> be effective</w:t>
      </w:r>
      <w:r w:rsidRPr="00557E7E">
        <w:rPr>
          <w:sz w:val="14"/>
        </w:rPr>
        <w:t>.</w:t>
      </w:r>
    </w:p>
    <w:p w14:paraId="1CEFF485" w14:textId="77777777" w:rsidR="001B471F" w:rsidRPr="00557E7E" w:rsidRDefault="001B471F" w:rsidP="001B471F">
      <w:pPr>
        <w:rPr>
          <w:sz w:val="14"/>
        </w:rPr>
      </w:pPr>
      <w:r w:rsidRPr="00557E7E">
        <w:rPr>
          <w:sz w:val="14"/>
        </w:rPr>
        <w:t xml:space="preserve">Indeed, </w:t>
      </w:r>
      <w:r w:rsidRPr="00557E7E">
        <w:rPr>
          <w:rStyle w:val="StyleUnderline"/>
        </w:rPr>
        <w:t>for all the progress in science and technology, biological weapons are still not used, in part, because of the complexity of such weapons</w:t>
      </w:r>
      <w:r w:rsidRPr="00557E7E">
        <w:rPr>
          <w:sz w:val="14"/>
        </w:rPr>
        <w:t xml:space="preserve">; and the chemical weapons that are used today are largely the same as the chemical weapons of 100 years ago. As Robinson noted “It remains the case today that, in the design of CBW, increasingly severe technological constraint sets in as the mass-destruction end of the spectrum is approached: </w:t>
      </w:r>
      <w:r w:rsidRPr="00557E7E">
        <w:rPr>
          <w:rStyle w:val="StyleUnderline"/>
        </w:rPr>
        <w:t>the greater and more assured the area-effectiveness sought for the weapon, the greater the practical difficulties of achieving</w:t>
      </w:r>
      <w:r w:rsidRPr="00557E7E">
        <w:rPr>
          <w:sz w:val="14"/>
        </w:rPr>
        <w:t xml:space="preserve"> it”.65</w:t>
      </w:r>
    </w:p>
    <w:p w14:paraId="49D31751" w14:textId="77777777" w:rsidR="001B471F" w:rsidRPr="001B471F" w:rsidRDefault="001B471F" w:rsidP="001B471F"/>
    <w:p w14:paraId="38F41EF8" w14:textId="77777777" w:rsidR="001B471F" w:rsidRPr="001B471F" w:rsidRDefault="001B471F" w:rsidP="001B471F"/>
    <w:p w14:paraId="3C18470B" w14:textId="77777777" w:rsidR="001B471F" w:rsidRPr="001B471F" w:rsidRDefault="001B471F" w:rsidP="001B471F"/>
    <w:p w14:paraId="299015BE" w14:textId="77777777" w:rsidR="001B471F" w:rsidRPr="001B471F" w:rsidRDefault="001B471F" w:rsidP="001B471F"/>
    <w:sectPr w:rsidR="001B471F" w:rsidRPr="001B47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37B5B"/>
    <w:rsid w:val="000139A3"/>
    <w:rsid w:val="00031D63"/>
    <w:rsid w:val="000615C6"/>
    <w:rsid w:val="000C014E"/>
    <w:rsid w:val="00100833"/>
    <w:rsid w:val="00104529"/>
    <w:rsid w:val="00105942"/>
    <w:rsid w:val="00107396"/>
    <w:rsid w:val="00144A4C"/>
    <w:rsid w:val="00176AB0"/>
    <w:rsid w:val="00177B7D"/>
    <w:rsid w:val="0018322D"/>
    <w:rsid w:val="001B471F"/>
    <w:rsid w:val="001B5776"/>
    <w:rsid w:val="001E527A"/>
    <w:rsid w:val="001F78CE"/>
    <w:rsid w:val="00251FC7"/>
    <w:rsid w:val="002855A7"/>
    <w:rsid w:val="002B146A"/>
    <w:rsid w:val="002B5E17"/>
    <w:rsid w:val="00315690"/>
    <w:rsid w:val="00316B75"/>
    <w:rsid w:val="00325646"/>
    <w:rsid w:val="00331BE3"/>
    <w:rsid w:val="003460F2"/>
    <w:rsid w:val="0038158C"/>
    <w:rsid w:val="003902BA"/>
    <w:rsid w:val="003A09E2"/>
    <w:rsid w:val="00407037"/>
    <w:rsid w:val="004605D6"/>
    <w:rsid w:val="004C60E8"/>
    <w:rsid w:val="004E3579"/>
    <w:rsid w:val="004E728B"/>
    <w:rsid w:val="004F39E0"/>
    <w:rsid w:val="00537BD5"/>
    <w:rsid w:val="0057268A"/>
    <w:rsid w:val="005D2912"/>
    <w:rsid w:val="005F65D6"/>
    <w:rsid w:val="006065BD"/>
    <w:rsid w:val="00645FA9"/>
    <w:rsid w:val="00647866"/>
    <w:rsid w:val="00665003"/>
    <w:rsid w:val="006A2AD0"/>
    <w:rsid w:val="006C2375"/>
    <w:rsid w:val="006D4ECC"/>
    <w:rsid w:val="00722258"/>
    <w:rsid w:val="007243E5"/>
    <w:rsid w:val="00766EA0"/>
    <w:rsid w:val="007A2226"/>
    <w:rsid w:val="007F5B66"/>
    <w:rsid w:val="00823A1C"/>
    <w:rsid w:val="00834D1F"/>
    <w:rsid w:val="00845B9D"/>
    <w:rsid w:val="00860984"/>
    <w:rsid w:val="008B3ECB"/>
    <w:rsid w:val="008B4E85"/>
    <w:rsid w:val="008C1B2E"/>
    <w:rsid w:val="0091627E"/>
    <w:rsid w:val="0097032B"/>
    <w:rsid w:val="009D2EAD"/>
    <w:rsid w:val="009D54B2"/>
    <w:rsid w:val="009E1922"/>
    <w:rsid w:val="009F7ED2"/>
    <w:rsid w:val="00A37B5B"/>
    <w:rsid w:val="00A4439B"/>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7AA3"/>
    <w:rsid w:val="00D61409"/>
    <w:rsid w:val="00D6691E"/>
    <w:rsid w:val="00D71170"/>
    <w:rsid w:val="00DA1C92"/>
    <w:rsid w:val="00DA25D4"/>
    <w:rsid w:val="00DA6538"/>
    <w:rsid w:val="00E15E75"/>
    <w:rsid w:val="00E5262C"/>
    <w:rsid w:val="00EC7DC4"/>
    <w:rsid w:val="00ED30CF"/>
    <w:rsid w:val="00EF34BB"/>
    <w:rsid w:val="00F176EF"/>
    <w:rsid w:val="00F45E10"/>
    <w:rsid w:val="00F6364A"/>
    <w:rsid w:val="00F9113A"/>
    <w:rsid w:val="00FE2546"/>
    <w:rsid w:val="00FF53A6"/>
    <w:rsid w:val="00FF5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EF826"/>
  <w15:chartTrackingRefBased/>
  <w15:docId w15:val="{93A52445-819C-4390-94BA-F68E20368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37B5B"/>
    <w:rPr>
      <w:rFonts w:ascii="Calibri" w:hAnsi="Calibri" w:cs="Calibri"/>
    </w:rPr>
  </w:style>
  <w:style w:type="paragraph" w:styleId="Heading1">
    <w:name w:val="heading 1"/>
    <w:aliases w:val="Pocket"/>
    <w:basedOn w:val="Normal"/>
    <w:next w:val="Normal"/>
    <w:link w:val="Heading1Char"/>
    <w:qFormat/>
    <w:rsid w:val="00A37B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37B5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37B5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No Spacing1,No Spacing11,No Spacing111,No Spacing112,No Spacing1121,No Spacing2,Debate Text,Read stuff,No Spacing4,No Spacing21,CD - Cite,Heading 2 Char2 Char,Heading 2 Char1 Char Char,Ch,t,T"/>
    <w:basedOn w:val="Normal"/>
    <w:next w:val="Normal"/>
    <w:link w:val="Heading4Char"/>
    <w:uiPriority w:val="3"/>
    <w:unhideWhenUsed/>
    <w:qFormat/>
    <w:rsid w:val="00A37B5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37B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7B5B"/>
  </w:style>
  <w:style w:type="character" w:customStyle="1" w:styleId="Heading1Char">
    <w:name w:val="Heading 1 Char"/>
    <w:aliases w:val="Pocket Char"/>
    <w:basedOn w:val="DefaultParagraphFont"/>
    <w:link w:val="Heading1"/>
    <w:rsid w:val="00A37B5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37B5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37B5B"/>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No Spacing1 Char,No Spacing11 Char,No Spacing111 Char,No Spacing112 Char,No Spacing1121 Char,No Spacing2 Char,Debate Text Char,Read stuff Char,t Char"/>
    <w:basedOn w:val="DefaultParagraphFont"/>
    <w:link w:val="Heading4"/>
    <w:uiPriority w:val="3"/>
    <w:rsid w:val="00A37B5B"/>
    <w:rPr>
      <w:rFonts w:ascii="Calibri" w:eastAsiaTheme="majorEastAsia" w:hAnsi="Calibri" w:cstheme="majorBidi"/>
      <w:b/>
      <w:iCs/>
      <w:sz w:val="26"/>
    </w:rPr>
  </w:style>
  <w:style w:type="character" w:styleId="Emphasis">
    <w:name w:val="Emphasis"/>
    <w:aliases w:val="emphasis in card,Evidence,Minimized,minimized,Highlighted,tag2,Size 10,CD Card,ED - Tag,Emphasis!!,emphasis,Qualifications,normal card text,Shrunk,qualifications in card,qualifications,Text 8,Underlined,small,bold underline,Debate,Box,Style1,s"/>
    <w:basedOn w:val="DefaultParagraphFont"/>
    <w:link w:val="textbold"/>
    <w:uiPriority w:val="7"/>
    <w:qFormat/>
    <w:rsid w:val="00A37B5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A37B5B"/>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cite,Bo,B,8"/>
    <w:basedOn w:val="DefaultParagraphFont"/>
    <w:uiPriority w:val="6"/>
    <w:qFormat/>
    <w:rsid w:val="00A37B5B"/>
    <w:rPr>
      <w:b w:val="0"/>
      <w:sz w:val="22"/>
      <w:u w:val="single"/>
    </w:rPr>
  </w:style>
  <w:style w:type="character" w:styleId="Hyperlink">
    <w:name w:val="Hyperlink"/>
    <w:aliases w:val="No Spacing Char,Card Format Char,ClearFormatting Char,Clear Char,DDI Tag Char,Tag Title Char,CD - Cite Char,No Spacing6 Char,No Spacing7 Char,No Spacing8 Char,Dont u Char,No Spacing311 Char,No Spacing51 Char,Dont use Char,Tag and Cite Char,Read"/>
    <w:basedOn w:val="DefaultParagraphFont"/>
    <w:link w:val="NoSpacing"/>
    <w:uiPriority w:val="99"/>
    <w:unhideWhenUsed/>
    <w:rsid w:val="00A37B5B"/>
    <w:rPr>
      <w:color w:val="auto"/>
      <w:u w:val="none"/>
    </w:rPr>
  </w:style>
  <w:style w:type="character" w:styleId="FollowedHyperlink">
    <w:name w:val="FollowedHyperlink"/>
    <w:basedOn w:val="DefaultParagraphFont"/>
    <w:uiPriority w:val="99"/>
    <w:semiHidden/>
    <w:unhideWhenUsed/>
    <w:rsid w:val="00A37B5B"/>
    <w:rPr>
      <w:color w:val="auto"/>
      <w:u w:val="none"/>
    </w:rPr>
  </w:style>
  <w:style w:type="paragraph" w:customStyle="1" w:styleId="textbold">
    <w:name w:val="text bold"/>
    <w:basedOn w:val="Normal"/>
    <w:link w:val="Emphasis"/>
    <w:autoRedefine/>
    <w:uiPriority w:val="7"/>
    <w:qFormat/>
    <w:rsid w:val="00A37B5B"/>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rmalWeb">
    <w:name w:val="Normal (Web)"/>
    <w:basedOn w:val="Normal"/>
    <w:uiPriority w:val="99"/>
    <w:semiHidden/>
    <w:unhideWhenUsed/>
    <w:rsid w:val="00A37B5B"/>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6,No Spacing7,No Spacing8,Dont u,No Spacing311,No Spacing51,Dont use,Tag and Cite,No Spacing31,No Spacing22,No Spacing41,Very Small Text,No Spacing111112,No Spacing3,Card"/>
    <w:basedOn w:val="Heading1"/>
    <w:link w:val="Hyperlink"/>
    <w:autoRedefine/>
    <w:uiPriority w:val="99"/>
    <w:qFormat/>
    <w:rsid w:val="00A37B5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verdana">
    <w:name w:val="verdana"/>
    <w:basedOn w:val="DefaultParagraphFont"/>
    <w:rsid w:val="00A37B5B"/>
    <w:rPr>
      <w:rFonts w:cs="Times New Roman"/>
    </w:rPr>
  </w:style>
  <w:style w:type="character" w:customStyle="1" w:styleId="italic">
    <w:name w:val="italic"/>
    <w:basedOn w:val="DefaultParagraphFont"/>
    <w:rsid w:val="00A37B5B"/>
    <w:rPr>
      <w:rFonts w:cs="Times New Roman"/>
    </w:rPr>
  </w:style>
  <w:style w:type="paragraph" w:customStyle="1" w:styleId="UnderlinePara">
    <w:name w:val="Underline Para"/>
    <w:basedOn w:val="Normal"/>
    <w:uiPriority w:val="6"/>
    <w:qFormat/>
    <w:rsid w:val="001B471F"/>
    <w:pPr>
      <w:widowControl w:val="0"/>
      <w:suppressAutoHyphens/>
      <w:spacing w:after="200"/>
      <w:contextualSpacing/>
    </w:pPr>
    <w:rPr>
      <w:rFonts w:asciiTheme="minorHAnsi" w:hAnsiTheme="minorHAnsi" w:cstheme="minorBidi"/>
      <w:u w:val="single"/>
    </w:rPr>
  </w:style>
  <w:style w:type="paragraph" w:styleId="ListParagraph">
    <w:name w:val="List Paragraph"/>
    <w:aliases w:val="6 font"/>
    <w:basedOn w:val="Normal"/>
    <w:uiPriority w:val="99"/>
    <w:unhideWhenUsed/>
    <w:qFormat/>
    <w:rsid w:val="00D47A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to.org/regulation/fall-2020/evergreening-myth/EDM" TargetMode="External"/><Relationship Id="rId3" Type="http://schemas.openxmlformats.org/officeDocument/2006/relationships/styles" Target="styles.xml"/><Relationship Id="rId7" Type="http://schemas.openxmlformats.org/officeDocument/2006/relationships/hyperlink" Target="https://plato.stanford.edu/entries/generic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vbriefly.com/2019/08/12/genericity-on-the-standardized-tests-resolution/?fbclid=IwAR0hUkKdDzHWrNeqEVI7m59pwsnmqLl490n4uRLQTe7bWmWDO_avWCNzi14"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tif.org/publications/2019/04/25/way-forward-intellectual-property-internationall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70CC1-8A93-41B7-AD4E-BC1E1201E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1</Pages>
  <Words>5881</Words>
  <Characters>33523</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5.1.1</cp:keywords>
  <dc:description/>
  <cp:lastModifiedBy>Sebastian Bourbon</cp:lastModifiedBy>
  <cp:revision>2</cp:revision>
  <dcterms:created xsi:type="dcterms:W3CDTF">2021-10-23T01:39:00Z</dcterms:created>
  <dcterms:modified xsi:type="dcterms:W3CDTF">2021-10-23T02:44:00Z</dcterms:modified>
</cp:coreProperties>
</file>