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160DF" w14:textId="237D9B71" w:rsidR="00E42E4C" w:rsidRDefault="00F03469" w:rsidP="00F03469">
      <w:pPr>
        <w:pStyle w:val="Heading1"/>
      </w:pPr>
      <w:r>
        <w:t>Marks R5 – 1NC v Harker MK</w:t>
      </w:r>
    </w:p>
    <w:p w14:paraId="24C0FB6B" w14:textId="0125E183" w:rsidR="00F03469" w:rsidRDefault="00F03469" w:rsidP="00F03469">
      <w:pPr>
        <w:pStyle w:val="Heading2"/>
      </w:pPr>
      <w:r>
        <w:lastRenderedPageBreak/>
        <w:t>1</w:t>
      </w:r>
    </w:p>
    <w:p w14:paraId="53DF0CF1" w14:textId="77777777" w:rsidR="00F03469" w:rsidRPr="00144EDA" w:rsidRDefault="00F03469" w:rsidP="00F03469">
      <w:pPr>
        <w:pStyle w:val="Heading4"/>
      </w:pPr>
      <w:proofErr w:type="spellStart"/>
      <w:r>
        <w:t>Interp</w:t>
      </w:r>
      <w:proofErr w:type="spellEnd"/>
      <w:r>
        <w:t xml:space="preserve"> – Reduce means permanent reduction – it’s distinct from temporary suspensions.</w:t>
      </w:r>
    </w:p>
    <w:p w14:paraId="2F004B99" w14:textId="77777777" w:rsidR="00F03469" w:rsidRDefault="00F03469" w:rsidP="00F03469">
      <w:r w:rsidRPr="00680F50">
        <w:rPr>
          <w:rStyle w:val="verdana"/>
          <w:b/>
        </w:rPr>
        <w:t>Reynolds, 59</w:t>
      </w:r>
      <w:r>
        <w:rPr>
          <w:rStyle w:val="verdana"/>
        </w:rPr>
        <w:t xml:space="preserve"> – Judge (</w:t>
      </w:r>
      <w:r w:rsidRPr="00052658">
        <w:t xml:space="preserve">In the Matter of Doris A. </w:t>
      </w:r>
      <w:proofErr w:type="spellStart"/>
      <w:r w:rsidRPr="00052658">
        <w:t>Montesani</w:t>
      </w:r>
      <w:proofErr w:type="spellEnd"/>
      <w:r w:rsidRPr="00052658">
        <w:t>, Petitioner, v. Arthur Levitt, as Comptroller of the State of New York, et al., Respondents</w:t>
      </w:r>
      <w:r>
        <w:t xml:space="preserve"> </w:t>
      </w:r>
      <w:r w:rsidRPr="00052658">
        <w:t>[NO NUMBER IN ORIGINAL]</w:t>
      </w:r>
      <w:r>
        <w:t xml:space="preserve"> </w:t>
      </w:r>
      <w:r w:rsidRPr="00052658">
        <w:t>Supreme Court of New York, Appellate Division, Third Department</w:t>
      </w:r>
      <w:r>
        <w:t xml:space="preserve"> </w:t>
      </w:r>
      <w:r w:rsidRPr="00052658">
        <w:t>9 A.D.2d 51; 189 N.Y.S.2d 695; 1959 N.Y. App. Div. LEXIS 7391</w:t>
      </w:r>
      <w:r>
        <w:t xml:space="preserve"> </w:t>
      </w:r>
      <w:r w:rsidRPr="00052658">
        <w:t>August 13, 1959</w:t>
      </w:r>
      <w:r>
        <w:t>)</w:t>
      </w:r>
    </w:p>
    <w:p w14:paraId="39610273" w14:textId="77777777" w:rsidR="00F03469" w:rsidRPr="003F4C5A" w:rsidRDefault="00F03469" w:rsidP="00F03469"/>
    <w:p w14:paraId="59A7D5C2" w14:textId="77777777" w:rsidR="00F03469" w:rsidRDefault="00F03469" w:rsidP="00F03469">
      <w:pPr>
        <w:rPr>
          <w:sz w:val="14"/>
        </w:rPr>
      </w:pPr>
      <w:r w:rsidRPr="00AD4CAA">
        <w:rPr>
          <w:color w:val="000000"/>
          <w:sz w:val="14"/>
        </w:rPr>
        <w:t>Section 83</w:t>
      </w:r>
      <w:r w:rsidRPr="00AD4CAA">
        <w:rPr>
          <w:sz w:val="14"/>
        </w:rPr>
        <w:t xml:space="preserve">'s counterpart </w:t>
      </w:r>
      <w:proofErr w:type="gramStart"/>
      <w:r w:rsidRPr="00AD4CAA">
        <w:rPr>
          <w:sz w:val="14"/>
        </w:rPr>
        <w:t>with regard to</w:t>
      </w:r>
      <w:proofErr w:type="gramEnd"/>
      <w:r w:rsidRPr="00AD4CAA">
        <w:rPr>
          <w:sz w:val="14"/>
        </w:rPr>
        <w:t xml:space="preserve"> </w:t>
      </w:r>
      <w:proofErr w:type="spellStart"/>
      <w:r w:rsidRPr="00AD4CAA">
        <w:rPr>
          <w:sz w:val="14"/>
        </w:rPr>
        <w:t>nondisability</w:t>
      </w:r>
      <w:proofErr w:type="spellEnd"/>
      <w:r w:rsidRPr="00AD4CAA">
        <w:rPr>
          <w:sz w:val="14"/>
        </w:rPr>
        <w:t xml:space="preserve"> pensioners, section 84, prescribes a reduction only if the pensioner should again take a public job. The disability pensioner is penalized if he takes </w:t>
      </w:r>
      <w:r w:rsidRPr="00AD4CAA">
        <w:rPr>
          <w:rStyle w:val="italic"/>
          <w:sz w:val="14"/>
        </w:rPr>
        <w:t>any</w:t>
      </w:r>
      <w:r w:rsidRPr="00AD4CAA">
        <w:rPr>
          <w:sz w:val="14"/>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AD4CAA">
        <w:rPr>
          <w:color w:val="000000"/>
          <w:sz w:val="14"/>
        </w:rPr>
        <w:t>section 83</w:t>
      </w:r>
      <w:r w:rsidRPr="00AD4CAA">
        <w:rPr>
          <w:sz w:val="14"/>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AD4CAA">
        <w:rPr>
          <w:sz w:val="14"/>
        </w:rPr>
        <w:t> [***13</w:t>
      </w:r>
      <w:proofErr w:type="gramStart"/>
      <w:r w:rsidRPr="00AD4CAA">
        <w:rPr>
          <w:sz w:val="14"/>
        </w:rPr>
        <w:t xml:space="preserve">]  </w:t>
      </w:r>
      <w:r w:rsidRPr="003D4DAA">
        <w:rPr>
          <w:rStyle w:val="StyleUnderline"/>
          <w:highlight w:val="cyan"/>
        </w:rPr>
        <w:t>The</w:t>
      </w:r>
      <w:proofErr w:type="gramEnd"/>
      <w:r w:rsidRPr="003D4DAA">
        <w:rPr>
          <w:rStyle w:val="StyleUnderline"/>
          <w:highlight w:val="cyan"/>
        </w:rPr>
        <w:t xml:space="preserve"> section says "reduced", does </w:t>
      </w:r>
      <w:r w:rsidRPr="003D4DAA">
        <w:rPr>
          <w:rStyle w:val="Emphasis"/>
          <w:highlight w:val="cyan"/>
        </w:rPr>
        <w:t>not say</w:t>
      </w:r>
      <w:r w:rsidRPr="001A02C0">
        <w:rPr>
          <w:rStyle w:val="StyleUnderline"/>
        </w:rPr>
        <w:t xml:space="preserve"> that </w:t>
      </w:r>
      <w:r w:rsidRPr="00AD4CAA">
        <w:rPr>
          <w:sz w:val="14"/>
        </w:rPr>
        <w:t xml:space="preserve">monthly </w:t>
      </w:r>
      <w:r w:rsidRPr="003D4DAA">
        <w:rPr>
          <w:rStyle w:val="StyleUnderline"/>
          <w:highlight w:val="cyan"/>
        </w:rPr>
        <w:t>payments</w:t>
      </w:r>
      <w:r w:rsidRPr="001A02C0">
        <w:rPr>
          <w:rStyle w:val="StyleUnderline"/>
        </w:rPr>
        <w:t xml:space="preserve"> shall </w:t>
      </w:r>
      <w:r w:rsidRPr="003D4DAA">
        <w:rPr>
          <w:rStyle w:val="StyleUnderline"/>
          <w:highlight w:val="cyan"/>
        </w:rPr>
        <w:t xml:space="preserve">be </w:t>
      </w:r>
      <w:r w:rsidRPr="003D4DAA">
        <w:rPr>
          <w:rStyle w:val="Emphasis"/>
          <w:highlight w:val="cyan"/>
        </w:rPr>
        <w:t>temporarily</w:t>
      </w:r>
      <w:r w:rsidRPr="003D4DAA">
        <w:rPr>
          <w:rStyle w:val="StyleUnderline"/>
          <w:highlight w:val="cyan"/>
        </w:rPr>
        <w:t xml:space="preserve"> suspended</w:t>
      </w:r>
      <w:r w:rsidRPr="001A02C0">
        <w:rPr>
          <w:rStyle w:val="StyleUnderline"/>
        </w:rPr>
        <w:t xml:space="preserve">; it says that the pension itself shall be reduced. </w:t>
      </w:r>
      <w:r w:rsidRPr="003D4DAA">
        <w:rPr>
          <w:rStyle w:val="StyleUnderline"/>
          <w:highlight w:val="cyan"/>
        </w:rPr>
        <w:t>The plain</w:t>
      </w:r>
      <w:r w:rsidRPr="001A02C0">
        <w:rPr>
          <w:rStyle w:val="StyleUnderline"/>
        </w:rPr>
        <w:t xml:space="preserve"> dictionary </w:t>
      </w:r>
      <w:r w:rsidRPr="003D4DAA">
        <w:rPr>
          <w:rStyle w:val="StyleUnderline"/>
          <w:highlight w:val="cyan"/>
        </w:rPr>
        <w:t>meaning</w:t>
      </w:r>
      <w:r w:rsidRPr="001A02C0">
        <w:rPr>
          <w:rStyle w:val="StyleUnderline"/>
        </w:rPr>
        <w:t xml:space="preserve"> of the word </w:t>
      </w:r>
      <w:r w:rsidRPr="003D4DAA">
        <w:rPr>
          <w:rStyle w:val="StyleUnderline"/>
          <w:highlight w:val="cyan"/>
        </w:rPr>
        <w:t>is to diminish</w:t>
      </w:r>
      <w:r w:rsidRPr="00AD4CAA">
        <w:rPr>
          <w:sz w:val="14"/>
        </w:rPr>
        <w:t xml:space="preserve">, lower or degrade. </w:t>
      </w:r>
      <w:r w:rsidRPr="003D4DAA">
        <w:rPr>
          <w:rStyle w:val="StyleUnderline"/>
          <w:highlight w:val="cyan"/>
        </w:rPr>
        <w:t>The word "reduce"</w:t>
      </w:r>
      <w:r w:rsidRPr="001A02C0">
        <w:rPr>
          <w:rStyle w:val="StyleUnderline"/>
        </w:rPr>
        <w:t xml:space="preserve"> seems</w:t>
      </w:r>
      <w:r w:rsidRPr="00AD4CAA">
        <w:rPr>
          <w:sz w:val="14"/>
        </w:rPr>
        <w:t xml:space="preserve"> adequately </w:t>
      </w:r>
      <w:r w:rsidRPr="001A02C0">
        <w:rPr>
          <w:rStyle w:val="StyleUnderline"/>
        </w:rPr>
        <w:t xml:space="preserve">to </w:t>
      </w:r>
      <w:r w:rsidRPr="003D4DAA">
        <w:rPr>
          <w:rStyle w:val="StyleUnderline"/>
          <w:highlight w:val="cyan"/>
        </w:rPr>
        <w:t xml:space="preserve">indicate </w:t>
      </w:r>
      <w:r w:rsidRPr="003D4DAA">
        <w:rPr>
          <w:rStyle w:val="Emphasis"/>
          <w:highlight w:val="cyan"/>
        </w:rPr>
        <w:t>permanency</w:t>
      </w:r>
      <w:r w:rsidRPr="00AD4CAA">
        <w:rPr>
          <w:sz w:val="14"/>
        </w:rPr>
        <w:t>.</w:t>
      </w:r>
    </w:p>
    <w:p w14:paraId="16C06778" w14:textId="77777777" w:rsidR="00F03469" w:rsidRDefault="00F03469" w:rsidP="00F03469">
      <w:pPr>
        <w:pStyle w:val="Heading4"/>
      </w:pPr>
      <w:r w:rsidRPr="00E53728">
        <w:t xml:space="preserve">Violation </w:t>
      </w:r>
      <w:r>
        <w:t xml:space="preserve">– the plan waives intellectual property protections </w:t>
      </w:r>
      <w:r>
        <w:rPr>
          <w:u w:val="single"/>
        </w:rPr>
        <w:t>temporarily</w:t>
      </w:r>
      <w:r>
        <w:t xml:space="preserve">, which is an indefinite </w:t>
      </w:r>
      <w:r>
        <w:rPr>
          <w:u w:val="single"/>
        </w:rPr>
        <w:t>suspension</w:t>
      </w:r>
      <w:r>
        <w:t xml:space="preserve">. 1AC plan text says that it only waives </w:t>
      </w:r>
      <w:proofErr w:type="spellStart"/>
      <w:r>
        <w:t>ip</w:t>
      </w:r>
      <w:proofErr w:type="spellEnd"/>
      <w:r>
        <w:t xml:space="preserve"> protections during public health emergencies</w:t>
      </w:r>
    </w:p>
    <w:p w14:paraId="6E4E20F6" w14:textId="77777777" w:rsidR="00F03469" w:rsidRDefault="00F03469" w:rsidP="00F03469">
      <w:pPr>
        <w:pStyle w:val="Heading4"/>
      </w:pPr>
      <w:r>
        <w:t xml:space="preserve">Net Benefits – </w:t>
      </w:r>
    </w:p>
    <w:p w14:paraId="46536A50" w14:textId="77777777" w:rsidR="00F03469" w:rsidRPr="0087294F" w:rsidRDefault="00F03469" w:rsidP="00F03469"/>
    <w:p w14:paraId="09225D1A" w14:textId="77777777" w:rsidR="00F03469" w:rsidRDefault="00F03469" w:rsidP="00F03469">
      <w:pPr>
        <w:pStyle w:val="Heading4"/>
      </w:pPr>
      <w:r>
        <w:t>[1] Limits – T</w:t>
      </w:r>
      <w:r w:rsidRPr="003012F8">
        <w:t xml:space="preserve">heir interpretation turns </w:t>
      </w:r>
      <w:r w:rsidRPr="003012F8">
        <w:rPr>
          <w:u w:val="single"/>
        </w:rPr>
        <w:t>every single possible</w:t>
      </w:r>
      <w:r>
        <w:rPr>
          <w:u w:val="single"/>
        </w:rPr>
        <w:t xml:space="preserve"> combo of IPR</w:t>
      </w:r>
      <w:r w:rsidRPr="003012F8">
        <w:t xml:space="preserve"> into an </w:t>
      </w:r>
      <w:proofErr w:type="spellStart"/>
      <w:r w:rsidRPr="003012F8">
        <w:t>aff</w:t>
      </w:r>
      <w:proofErr w:type="spellEnd"/>
      <w:r w:rsidRPr="003012F8">
        <w:t xml:space="preserve">—they can read </w:t>
      </w:r>
      <w:proofErr w:type="spellStart"/>
      <w:r w:rsidRPr="003012F8">
        <w:t>affs</w:t>
      </w:r>
      <w:proofErr w:type="spellEnd"/>
      <w:r w:rsidRPr="003012F8">
        <w:t xml:space="preserve"> about </w:t>
      </w:r>
      <w:r>
        <w:t>different types of patents, DE, ME including utility, design, and plant</w:t>
      </w:r>
      <w:r w:rsidRPr="003012F8">
        <w:t xml:space="preserve">, </w:t>
      </w:r>
      <w:r>
        <w:t xml:space="preserve">biological exclusivity, orphan drug exclusivity, Clinical Investigation exclusivity, </w:t>
      </w:r>
      <w:r w:rsidRPr="002F4883">
        <w:t>Qualified Infectious Disease Product</w:t>
      </w:r>
      <w:r>
        <w:t xml:space="preserve">, and new chemical entities </w:t>
      </w:r>
      <w:r w:rsidRPr="003012F8">
        <w:t xml:space="preserve"> </w:t>
      </w:r>
    </w:p>
    <w:p w14:paraId="065A605A" w14:textId="77777777" w:rsidR="00F03469" w:rsidRDefault="00F03469" w:rsidP="00F03469"/>
    <w:p w14:paraId="542F0F1F" w14:textId="77777777" w:rsidR="00F03469" w:rsidRPr="003012F8" w:rsidRDefault="00F03469" w:rsidP="00F03469">
      <w:pPr>
        <w:pStyle w:val="Heading4"/>
      </w:pPr>
      <w:r>
        <w:t xml:space="preserve">That </w:t>
      </w:r>
      <w:r w:rsidRPr="003012F8">
        <w:t xml:space="preserve">massively expands </w:t>
      </w:r>
      <w:proofErr w:type="spellStart"/>
      <w:r w:rsidRPr="003012F8">
        <w:t>aff</w:t>
      </w:r>
      <w:proofErr w:type="spellEnd"/>
      <w:r w:rsidRPr="003012F8">
        <w:t xml:space="preserve"> ground and makes it impossible for the neg to predict and prep for every </w:t>
      </w:r>
      <w:proofErr w:type="spellStart"/>
      <w:r w:rsidRPr="003012F8">
        <w:t>aff</w:t>
      </w:r>
      <w:proofErr w:type="spellEnd"/>
      <w:r>
        <w:t xml:space="preserve"> – means </w:t>
      </w:r>
      <w:r w:rsidRPr="003012F8">
        <w:rPr>
          <w:u w:val="single"/>
        </w:rPr>
        <w:t>no unified neg generics</w:t>
      </w:r>
      <w:r w:rsidRPr="003012F8">
        <w:t xml:space="preserve"> because you can’t read a</w:t>
      </w:r>
      <w:r>
        <w:t xml:space="preserve">ny DA </w:t>
      </w:r>
      <w:r w:rsidRPr="003012F8">
        <w:t xml:space="preserve">against a </w:t>
      </w:r>
      <w:r>
        <w:t>partial reduction</w:t>
      </w:r>
      <w:r w:rsidRPr="003012F8">
        <w:t xml:space="preserve"> </w:t>
      </w:r>
      <w:proofErr w:type="spellStart"/>
      <w:r w:rsidRPr="003012F8">
        <w:t>aff</w:t>
      </w:r>
      <w:proofErr w:type="spellEnd"/>
      <w:r>
        <w:t xml:space="preserve"> since they keep some IPP in place to solve neg internal links—</w:t>
      </w:r>
      <w:r w:rsidRPr="003012F8">
        <w:t xml:space="preserve"> makes effective neg prep on a big topic </w:t>
      </w:r>
      <w:r w:rsidRPr="003012F8">
        <w:rPr>
          <w:u w:val="single"/>
        </w:rPr>
        <w:t>completely impossible</w:t>
      </w:r>
      <w:r w:rsidRPr="003012F8">
        <w:t>.</w:t>
      </w:r>
    </w:p>
    <w:p w14:paraId="2C63FB78" w14:textId="77777777" w:rsidR="00F03469" w:rsidRPr="0087294F" w:rsidRDefault="00F03469" w:rsidP="00F03469">
      <w:pPr>
        <w:pStyle w:val="Heading4"/>
      </w:pPr>
      <w:r w:rsidRPr="003012F8">
        <w:t xml:space="preserve">Limits is a VI for </w:t>
      </w:r>
      <w:r>
        <w:t>fairness</w:t>
      </w:r>
      <w:r w:rsidRPr="003012F8">
        <w:t xml:space="preserve">—they let the neg generate good prep, </w:t>
      </w:r>
      <w:r>
        <w:t>and forces in-depth debates</w:t>
      </w:r>
    </w:p>
    <w:p w14:paraId="12B2F0F4" w14:textId="77777777" w:rsidR="00F03469" w:rsidRPr="006E19B3" w:rsidRDefault="00F03469" w:rsidP="00F03469"/>
    <w:p w14:paraId="75D2899E" w14:textId="77777777" w:rsidR="00F03469" w:rsidRPr="007D12A9" w:rsidRDefault="00F03469" w:rsidP="00F03469">
      <w:pPr>
        <w:pStyle w:val="Heading4"/>
        <w:rPr>
          <w:color w:val="000000" w:themeColor="text1"/>
        </w:rPr>
      </w:pPr>
      <w:r w:rsidRPr="007D12A9">
        <w:rPr>
          <w:color w:val="000000" w:themeColor="text1"/>
        </w:rPr>
        <w:lastRenderedPageBreak/>
        <w:t>DTD on T – the debate shouldn’t have happened if they were abusive</w:t>
      </w:r>
    </w:p>
    <w:p w14:paraId="28F66F75" w14:textId="77777777" w:rsidR="00F03469" w:rsidRPr="007D12A9" w:rsidRDefault="00F03469" w:rsidP="00F03469">
      <w:pPr>
        <w:rPr>
          <w:color w:val="000000" w:themeColor="text1"/>
        </w:rPr>
      </w:pPr>
    </w:p>
    <w:p w14:paraId="111E9521" w14:textId="77777777" w:rsidR="00F03469" w:rsidRPr="007D12A9" w:rsidRDefault="00F03469" w:rsidP="00F03469">
      <w:pPr>
        <w:pStyle w:val="Heading4"/>
        <w:rPr>
          <w:rFonts w:cs="Arial"/>
          <w:color w:val="000000" w:themeColor="text1"/>
        </w:rPr>
      </w:pPr>
      <w:r w:rsidRPr="007D12A9">
        <w:rPr>
          <w:rFonts w:cs="Arial"/>
          <w:color w:val="000000" w:themeColor="text1"/>
        </w:rPr>
        <w:t xml:space="preserve">Competing </w:t>
      </w:r>
      <w:proofErr w:type="spellStart"/>
      <w:r w:rsidRPr="007D12A9">
        <w:rPr>
          <w:rFonts w:cs="Arial"/>
          <w:color w:val="000000" w:themeColor="text1"/>
        </w:rPr>
        <w:t>Interps</w:t>
      </w:r>
      <w:proofErr w:type="spellEnd"/>
      <w:r w:rsidRPr="007D12A9">
        <w:rPr>
          <w:rFonts w:cs="Arial"/>
          <w:color w:val="000000" w:themeColor="text1"/>
        </w:rPr>
        <w:t xml:space="preserve">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w:t>
      </w:r>
      <w:proofErr w:type="spellStart"/>
      <w:r w:rsidRPr="007D12A9">
        <w:rPr>
          <w:rFonts w:cs="Arial"/>
          <w:color w:val="000000" w:themeColor="text1"/>
        </w:rPr>
        <w:t>interp</w:t>
      </w:r>
      <w:proofErr w:type="spellEnd"/>
      <w:r w:rsidRPr="007D12A9">
        <w:rPr>
          <w:rFonts w:cs="Arial"/>
          <w:color w:val="000000" w:themeColor="text1"/>
        </w:rPr>
        <w:t xml:space="preserve"> of what the topic </w:t>
      </w:r>
      <w:proofErr w:type="gramStart"/>
      <w:r w:rsidRPr="007D12A9">
        <w:rPr>
          <w:rFonts w:cs="Arial"/>
          <w:color w:val="000000" w:themeColor="text1"/>
        </w:rPr>
        <w:t>actually means</w:t>
      </w:r>
      <w:proofErr w:type="gramEnd"/>
      <w:r w:rsidRPr="007D12A9">
        <w:rPr>
          <w:rFonts w:cs="Arial"/>
          <w:color w:val="000000" w:themeColor="text1"/>
        </w:rPr>
        <w:t xml:space="preserve"> </w:t>
      </w:r>
    </w:p>
    <w:p w14:paraId="5D4BBA40" w14:textId="77777777" w:rsidR="00F03469" w:rsidRPr="007D12A9" w:rsidRDefault="00F03469" w:rsidP="00F03469">
      <w:pPr>
        <w:rPr>
          <w:color w:val="000000" w:themeColor="text1"/>
        </w:rPr>
      </w:pPr>
    </w:p>
    <w:p w14:paraId="254920FA" w14:textId="36CCCF21" w:rsidR="00F03469" w:rsidRPr="00F03469" w:rsidRDefault="00F03469" w:rsidP="00F03469">
      <w:pPr>
        <w:pStyle w:val="Heading4"/>
      </w:pPr>
      <w:r w:rsidRPr="007D12A9">
        <w:t>No RVIs on T – 1] Illogical—T is a gateway issue, winning T is meeting a baseline to have the debate to begin with 2] T is reactionary, they shouldn’t win for meeting their preround burden</w:t>
      </w:r>
    </w:p>
    <w:p w14:paraId="3393F612" w14:textId="4E53D52C" w:rsidR="00F03469" w:rsidRPr="00F03469" w:rsidRDefault="00F03469" w:rsidP="00F03469">
      <w:pPr>
        <w:pStyle w:val="Heading2"/>
      </w:pPr>
      <w:r>
        <w:lastRenderedPageBreak/>
        <w:t>2</w:t>
      </w:r>
    </w:p>
    <w:p w14:paraId="29184999" w14:textId="77777777" w:rsidR="00F03469" w:rsidRPr="00900E07" w:rsidRDefault="00F03469" w:rsidP="00F03469">
      <w:pPr>
        <w:pStyle w:val="Heading4"/>
        <w:rPr>
          <w:rFonts w:asciiTheme="majorHAnsi" w:hAnsiTheme="majorHAnsi" w:cstheme="majorHAnsi"/>
        </w:rPr>
      </w:pPr>
      <w:r w:rsidRPr="00900E07">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23CC38A4" w14:textId="77777777" w:rsidR="00F03469" w:rsidRPr="00900E07" w:rsidRDefault="00F03469" w:rsidP="00F03469">
      <w:pPr>
        <w:rPr>
          <w:rFonts w:asciiTheme="majorHAnsi" w:hAnsiTheme="majorHAnsi" w:cstheme="majorHAnsi"/>
          <w:color w:val="000000" w:themeColor="text1"/>
          <w:sz w:val="20"/>
          <w:szCs w:val="20"/>
        </w:rPr>
      </w:pPr>
      <w:proofErr w:type="spellStart"/>
      <w:r w:rsidRPr="00900E07">
        <w:rPr>
          <w:rFonts w:asciiTheme="majorHAnsi" w:hAnsiTheme="majorHAnsi" w:cstheme="majorHAnsi"/>
          <w:b/>
          <w:bCs/>
          <w:color w:val="000000" w:themeColor="text1"/>
          <w:sz w:val="26"/>
          <w:szCs w:val="26"/>
        </w:rPr>
        <w:t>Wilderson</w:t>
      </w:r>
      <w:proofErr w:type="spellEnd"/>
      <w:r w:rsidRPr="00900E07">
        <w:rPr>
          <w:rFonts w:asciiTheme="majorHAnsi" w:hAnsiTheme="majorHAnsi" w:cstheme="majorHAnsi"/>
          <w:b/>
          <w:bCs/>
          <w:color w:val="000000" w:themeColor="text1"/>
          <w:sz w:val="26"/>
          <w:szCs w:val="26"/>
        </w:rPr>
        <w:t xml:space="preserve"> 10</w:t>
      </w:r>
      <w:r w:rsidRPr="00900E07">
        <w:rPr>
          <w:rFonts w:asciiTheme="majorHAnsi" w:hAnsiTheme="majorHAnsi" w:cstheme="majorHAnsi"/>
          <w:b/>
          <w:bCs/>
          <w:color w:val="000000" w:themeColor="text1"/>
          <w:szCs w:val="22"/>
        </w:rPr>
        <w:t xml:space="preserve"> </w:t>
      </w:r>
      <w:r w:rsidRPr="00900E07">
        <w:rPr>
          <w:rFonts w:asciiTheme="majorHAnsi" w:hAnsiTheme="majorHAnsi" w:cstheme="majorHAnsi"/>
          <w:color w:val="000000" w:themeColor="text1"/>
          <w:sz w:val="20"/>
          <w:szCs w:val="20"/>
        </w:rPr>
        <w:t xml:space="preserve">(Frank B. </w:t>
      </w:r>
      <w:proofErr w:type="spellStart"/>
      <w:r w:rsidRPr="00900E07">
        <w:rPr>
          <w:rFonts w:asciiTheme="majorHAnsi" w:hAnsiTheme="majorHAnsi" w:cstheme="majorHAnsi"/>
          <w:color w:val="000000" w:themeColor="text1"/>
          <w:sz w:val="20"/>
          <w:szCs w:val="20"/>
        </w:rPr>
        <w:t>Wilderson</w:t>
      </w:r>
      <w:proofErr w:type="spellEnd"/>
      <w:r w:rsidRPr="00900E07">
        <w:rPr>
          <w:rFonts w:asciiTheme="majorHAnsi" w:hAnsiTheme="majorHAnsi" w:cstheme="majorHAnsi"/>
          <w:color w:val="000000" w:themeColor="text1"/>
          <w:sz w:val="20"/>
          <w:szCs w:val="20"/>
        </w:rPr>
        <w:t xml:space="preserve"> III is American writer, dramatist, </w:t>
      </w:r>
      <w:proofErr w:type="gramStart"/>
      <w:r w:rsidRPr="00900E07">
        <w:rPr>
          <w:rFonts w:asciiTheme="majorHAnsi" w:hAnsiTheme="majorHAnsi" w:cstheme="majorHAnsi"/>
          <w:color w:val="000000" w:themeColor="text1"/>
          <w:sz w:val="20"/>
          <w:szCs w:val="20"/>
        </w:rPr>
        <w:t>filmmaker</w:t>
      </w:r>
      <w:proofErr w:type="gramEnd"/>
      <w:r w:rsidRPr="00900E07">
        <w:rPr>
          <w:rFonts w:asciiTheme="majorHAnsi" w:hAnsiTheme="majorHAnsi" w:cstheme="majorHAnsi"/>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900E07">
        <w:rPr>
          <w:rFonts w:asciiTheme="majorHAnsi" w:hAnsiTheme="majorHAnsi" w:cstheme="majorHAnsi"/>
          <w:color w:val="000000" w:themeColor="text1"/>
          <w:sz w:val="20"/>
          <w:szCs w:val="20"/>
          <w:shd w:val="clear" w:color="auto" w:fill="FFFFFF"/>
        </w:rPr>
        <w:t xml:space="preserve">), </w:t>
      </w:r>
      <w:r w:rsidRPr="00900E07">
        <w:rPr>
          <w:rFonts w:asciiTheme="majorHAnsi" w:hAnsiTheme="majorHAnsi" w:cstheme="majorHAnsi"/>
          <w:i/>
          <w:iCs/>
          <w:color w:val="000000" w:themeColor="text1"/>
          <w:sz w:val="20"/>
          <w:szCs w:val="20"/>
        </w:rPr>
        <w:t>Red, White, &amp; Black: Cinema and the Structure of U.S. Antagonisms</w:t>
      </w:r>
      <w:r w:rsidRPr="00900E07">
        <w:rPr>
          <w:rFonts w:asciiTheme="majorHAnsi" w:hAnsiTheme="majorHAnsi" w:cstheme="majorHAnsi"/>
          <w:color w:val="000000" w:themeColor="text1"/>
          <w:sz w:val="20"/>
          <w:szCs w:val="20"/>
        </w:rPr>
        <w:t>, Duke University Press, Pg. 74-78. KD</w:t>
      </w:r>
    </w:p>
    <w:p w14:paraId="6CA5BF0C" w14:textId="77777777" w:rsidR="00F03469" w:rsidRPr="00DF7921" w:rsidRDefault="00F03469" w:rsidP="00F03469">
      <w:pPr>
        <w:pStyle w:val="NormalWeb"/>
        <w:rPr>
          <w:rFonts w:asciiTheme="majorHAnsi" w:hAnsiTheme="majorHAnsi" w:cstheme="majorHAnsi"/>
          <w:color w:val="000000" w:themeColor="text1"/>
          <w:u w:val="single"/>
        </w:rPr>
      </w:pPr>
      <w:r w:rsidRPr="00900E07">
        <w:rPr>
          <w:rFonts w:asciiTheme="majorHAnsi" w:hAnsiTheme="majorHAnsi" w:cstheme="majorHAnsi"/>
          <w:color w:val="000000" w:themeColor="text1"/>
        </w:rPr>
        <w:t xml:space="preserve">In the Introduction and the preceding chapter, we have seen how the aporia between Black </w:t>
      </w:r>
      <w:r w:rsidRPr="00900E07">
        <w:rPr>
          <w:rFonts w:asciiTheme="majorHAnsi" w:hAnsiTheme="majorHAnsi" w:cstheme="majorHAnsi"/>
          <w:i/>
          <w:iCs/>
          <w:color w:val="000000" w:themeColor="text1"/>
        </w:rPr>
        <w:t xml:space="preserve">being </w:t>
      </w:r>
      <w:r w:rsidRPr="00900E07">
        <w:rPr>
          <w:rFonts w:asciiTheme="majorHAnsi" w:hAnsiTheme="majorHAnsi" w:cstheme="majorHAnsi"/>
          <w:color w:val="000000" w:themeColor="text1"/>
        </w:rPr>
        <w:t xml:space="preserve">and political ontology has existed since Arab and European enslavement of Africans, and how the need to craft an ensemble of questions through which to arrive at </w:t>
      </w:r>
      <w:r w:rsidRPr="00900E07">
        <w:rPr>
          <w:rFonts w:asciiTheme="majorHAnsi" w:hAnsiTheme="majorHAnsi" w:cstheme="majorHAnsi"/>
          <w:color w:val="000000" w:themeColor="text1"/>
          <w:u w:val="single"/>
        </w:rPr>
        <w:t xml:space="preserve">an unflinching paradigmatic analysis of political ontology is repeatedly thwarted in its attempts to find a language that can express the violence of </w:t>
      </w:r>
      <w:r w:rsidRPr="00900E07">
        <w:rPr>
          <w:rFonts w:asciiTheme="majorHAnsi" w:hAnsiTheme="majorHAnsi" w:cstheme="majorHAnsi"/>
          <w:i/>
          <w:iCs/>
          <w:color w:val="000000" w:themeColor="text1"/>
          <w:u w:val="single"/>
        </w:rPr>
        <w:t>slave-making</w:t>
      </w:r>
      <w:r w:rsidRPr="00900E07">
        <w:rPr>
          <w:rFonts w:asciiTheme="majorHAnsi" w:hAnsiTheme="majorHAnsi" w:cstheme="majorHAnsi"/>
          <w:color w:val="000000" w:themeColor="text1"/>
          <w:u w:val="single"/>
        </w:rPr>
        <w:t>, a violence that is both structural and performative.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Humanist discourse</w:t>
      </w:r>
      <w:r w:rsidRPr="00900E07">
        <w:rPr>
          <w:rFonts w:asciiTheme="majorHAnsi" w:hAnsiTheme="majorHAnsi" w:cstheme="majorHAnsi"/>
          <w:color w:val="000000" w:themeColor="text1"/>
        </w:rPr>
        <w:t xml:space="preserve">, the discourse whose epistemological machinations </w:t>
      </w:r>
      <w:r w:rsidRPr="00900E07">
        <w:rPr>
          <w:rFonts w:asciiTheme="majorHAnsi" w:hAnsiTheme="majorHAnsi" w:cstheme="majorHAnsi"/>
          <w:color w:val="000000" w:themeColor="text1"/>
          <w:u w:val="single"/>
        </w:rPr>
        <w:t>provide our conceptual frameworks for thinking political ontology, is diverse and contrary</w:t>
      </w:r>
      <w:r w:rsidRPr="00900E07">
        <w:rPr>
          <w:rFonts w:asciiTheme="majorHAnsi" w:hAnsiTheme="majorHAnsi" w:cstheme="majorHAnsi"/>
          <w:color w:val="000000" w:themeColor="text1"/>
        </w:rPr>
        <w:t xml:space="preserve">. But for all its diversity and contrariness it is sutured by an </w:t>
      </w:r>
      <w:r w:rsidRPr="00900E07">
        <w:rPr>
          <w:rFonts w:asciiTheme="majorHAnsi" w:hAnsiTheme="majorHAnsi" w:cstheme="majorHAnsi"/>
          <w:b/>
          <w:bCs/>
          <w:color w:val="000000" w:themeColor="text1"/>
          <w:u w:val="single"/>
        </w:rPr>
        <w:t xml:space="preserve">implicit rhetorical consensus that </w:t>
      </w:r>
      <w:r w:rsidRPr="00900E07">
        <w:rPr>
          <w:rFonts w:asciiTheme="majorHAnsi" w:hAnsiTheme="majorHAnsi" w:cstheme="majorHAnsi"/>
          <w:b/>
          <w:bCs/>
          <w:color w:val="000000" w:themeColor="text1"/>
          <w:highlight w:val="green"/>
          <w:u w:val="single"/>
        </w:rPr>
        <w:t xml:space="preserve">violence accrues to the Human body </w:t>
      </w:r>
      <w:proofErr w:type="gramStart"/>
      <w:r w:rsidRPr="00900E07">
        <w:rPr>
          <w:rFonts w:asciiTheme="majorHAnsi" w:hAnsiTheme="majorHAnsi" w:cstheme="majorHAnsi"/>
          <w:b/>
          <w:bCs/>
          <w:color w:val="000000" w:themeColor="text1"/>
          <w:highlight w:val="green"/>
          <w:u w:val="single"/>
        </w:rPr>
        <w:t>as a result of</w:t>
      </w:r>
      <w:proofErr w:type="gramEnd"/>
      <w:r w:rsidRPr="00900E07">
        <w:rPr>
          <w:rFonts w:asciiTheme="majorHAnsi" w:hAnsiTheme="majorHAnsi" w:cstheme="majorHAnsi"/>
          <w:b/>
          <w:bCs/>
          <w:color w:val="000000" w:themeColor="text1"/>
          <w:highlight w:val="green"/>
          <w:u w:val="single"/>
        </w:rPr>
        <w:t xml:space="preserve"> transgressions</w:t>
      </w:r>
      <w:r w:rsidRPr="00900E07">
        <w:rPr>
          <w:rFonts w:asciiTheme="majorHAnsi" w:hAnsiTheme="majorHAnsi" w:cstheme="majorHAnsi"/>
          <w:b/>
          <w:bCs/>
          <w:color w:val="000000" w:themeColor="text1"/>
          <w:u w:val="single"/>
        </w:rPr>
        <w:t xml:space="preserve">, whether real or imagined, </w:t>
      </w:r>
      <w:r w:rsidRPr="00900E07">
        <w:rPr>
          <w:rFonts w:asciiTheme="majorHAnsi" w:hAnsiTheme="majorHAnsi" w:cstheme="majorHAnsi"/>
          <w:b/>
          <w:bCs/>
          <w:color w:val="000000" w:themeColor="text1"/>
          <w:highlight w:val="green"/>
          <w:u w:val="single"/>
        </w:rPr>
        <w:t>within the Symbolic Order</w:t>
      </w:r>
      <w:r w:rsidRPr="00900E07">
        <w:rPr>
          <w:rFonts w:asciiTheme="majorHAnsi" w:hAnsiTheme="majorHAnsi" w:cstheme="majorHAnsi"/>
          <w:color w:val="000000" w:themeColor="text1"/>
          <w:highlight w:val="green"/>
        </w:rPr>
        <w:t>.</w:t>
      </w:r>
      <w:r w:rsidRPr="00900E07">
        <w:rPr>
          <w:rFonts w:asciiTheme="majorHAnsi" w:hAnsiTheme="majorHAnsi" w:cstheme="majorHAnsi"/>
          <w:color w:val="000000" w:themeColor="text1"/>
        </w:rPr>
        <w:t xml:space="preserve"> </w:t>
      </w:r>
      <w:proofErr w:type="gramStart"/>
      <w:r w:rsidRPr="00900E07">
        <w:rPr>
          <w:rFonts w:asciiTheme="majorHAnsi" w:hAnsiTheme="majorHAnsi" w:cstheme="majorHAnsi"/>
          <w:color w:val="000000" w:themeColor="text1"/>
        </w:rPr>
        <w:t xml:space="preserve">That is to say, </w:t>
      </w:r>
      <w:r w:rsidRPr="00900E07">
        <w:rPr>
          <w:rFonts w:asciiTheme="majorHAnsi" w:hAnsiTheme="majorHAnsi" w:cstheme="majorHAnsi"/>
          <w:b/>
          <w:bCs/>
          <w:color w:val="000000" w:themeColor="text1"/>
          <w:highlight w:val="green"/>
          <w:u w:val="single"/>
        </w:rPr>
        <w:t>Humanist</w:t>
      </w:r>
      <w:proofErr w:type="gramEnd"/>
      <w:r w:rsidRPr="00900E07">
        <w:rPr>
          <w:rFonts w:asciiTheme="majorHAnsi" w:hAnsiTheme="majorHAnsi" w:cstheme="majorHAnsi"/>
          <w:b/>
          <w:bCs/>
          <w:color w:val="000000" w:themeColor="text1"/>
          <w:highlight w:val="green"/>
          <w:u w:val="single"/>
        </w:rPr>
        <w:t xml:space="preserve"> discourse</w:t>
      </w:r>
      <w:r w:rsidRPr="00900E07">
        <w:rPr>
          <w:rFonts w:asciiTheme="majorHAnsi" w:hAnsiTheme="majorHAnsi" w:cstheme="majorHAnsi"/>
          <w:b/>
          <w:bCs/>
          <w:color w:val="000000" w:themeColor="text1"/>
          <w:u w:val="single"/>
        </w:rPr>
        <w:t xml:space="preserve"> </w:t>
      </w:r>
      <w:r w:rsidRPr="00900E07">
        <w:rPr>
          <w:rFonts w:asciiTheme="majorHAnsi" w:hAnsiTheme="majorHAnsi" w:cstheme="majorHAnsi"/>
          <w:color w:val="000000" w:themeColor="text1"/>
          <w:u w:val="single"/>
        </w:rPr>
        <w:t>can only think a subject’s relation to violence as a contingency and not as a matrix that positions the subject</w:t>
      </w:r>
      <w:r w:rsidRPr="00900E07">
        <w:rPr>
          <w:rFonts w:asciiTheme="majorHAnsi" w:hAnsiTheme="majorHAnsi" w:cstheme="majorHAns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900E07">
        <w:rPr>
          <w:rFonts w:asciiTheme="majorHAnsi" w:hAnsiTheme="majorHAnsi" w:cstheme="majorHAnsi"/>
          <w:b/>
          <w:bCs/>
          <w:color w:val="000000" w:themeColor="text1"/>
          <w:highlight w:val="green"/>
          <w:u w:val="single"/>
        </w:rPr>
        <w:t>cannot imagine an object</w:t>
      </w:r>
      <w:r w:rsidRPr="00900E07">
        <w:rPr>
          <w:rFonts w:asciiTheme="majorHAnsi" w:hAnsiTheme="majorHAnsi" w:cstheme="majorHAnsi"/>
          <w:b/>
          <w:bCs/>
          <w:color w:val="000000" w:themeColor="text1"/>
          <w:u w:val="single"/>
        </w:rPr>
        <w:t xml:space="preserve"> who has been </w:t>
      </w:r>
      <w:r w:rsidRPr="00900E07">
        <w:rPr>
          <w:rFonts w:asciiTheme="majorHAnsi" w:hAnsiTheme="majorHAnsi" w:cstheme="majorHAnsi"/>
          <w:b/>
          <w:bCs/>
          <w:color w:val="000000" w:themeColor="text1"/>
          <w:highlight w:val="green"/>
          <w:u w:val="single"/>
        </w:rPr>
        <w:t>positioned by gratuitous violence</w:t>
      </w:r>
      <w:r w:rsidRPr="00900E07">
        <w:rPr>
          <w:rFonts w:asciiTheme="majorHAnsi" w:hAnsiTheme="majorHAnsi" w:cstheme="majorHAnsi"/>
          <w:b/>
          <w:bCs/>
          <w:color w:val="000000" w:themeColor="text1"/>
          <w:u w:val="single"/>
        </w:rPr>
        <w:t xml:space="preserve"> and </w:t>
      </w:r>
      <w:r w:rsidRPr="00900E07">
        <w:rPr>
          <w:rFonts w:asciiTheme="majorHAnsi" w:hAnsiTheme="majorHAnsi" w:cstheme="majorHAnsi"/>
          <w:b/>
          <w:bCs/>
          <w:color w:val="000000" w:themeColor="text1"/>
          <w:highlight w:val="green"/>
          <w:u w:val="single"/>
        </w:rPr>
        <w:t>who has no cartographic</w:t>
      </w:r>
      <w:r w:rsidRPr="00900E07">
        <w:rPr>
          <w:rFonts w:asciiTheme="majorHAnsi" w:hAnsiTheme="majorHAnsi" w:cstheme="majorHAnsi"/>
          <w:b/>
          <w:bCs/>
          <w:color w:val="000000" w:themeColor="text1"/>
          <w:u w:val="single"/>
        </w:rPr>
        <w:t xml:space="preserve"> and temporal </w:t>
      </w:r>
      <w:r w:rsidRPr="00900E07">
        <w:rPr>
          <w:rFonts w:asciiTheme="majorHAnsi" w:hAnsiTheme="majorHAnsi" w:cstheme="majorHAnsi"/>
          <w:b/>
          <w:bCs/>
          <w:color w:val="000000" w:themeColor="text1"/>
          <w:highlight w:val="green"/>
          <w:u w:val="single"/>
        </w:rPr>
        <w:t>capacities to lose</w:t>
      </w:r>
      <w:r w:rsidRPr="00900E07">
        <w:rPr>
          <w:rFonts w:asciiTheme="majorHAnsi" w:hAnsiTheme="majorHAnsi" w:cstheme="majorHAnsi"/>
          <w:color w:val="000000" w:themeColor="text1"/>
          <w:u w:val="single"/>
        </w:rPr>
        <w:t>—a sentient being for whom recognition and incorporation is impossible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In short, political ontology, as imagined through Humanism, can only produce discourse that has as its foundation alienation and exploitation as a grammar of suffering, when what is needed</w:t>
      </w:r>
      <w:r w:rsidRPr="00900E07">
        <w:rPr>
          <w:rFonts w:asciiTheme="majorHAnsi" w:hAnsiTheme="majorHAnsi" w:cstheme="majorHAnsi"/>
          <w:color w:val="000000" w:themeColor="text1"/>
        </w:rPr>
        <w:t xml:space="preserve"> (for the Black, who is always already a slave) is </w:t>
      </w:r>
      <w:r w:rsidRPr="00900E07">
        <w:rPr>
          <w:rFonts w:asciiTheme="majorHAnsi" w:hAnsiTheme="majorHAnsi" w:cstheme="majorHAnsi"/>
          <w:color w:val="000000" w:themeColor="text1"/>
          <w:u w:val="single"/>
        </w:rPr>
        <w:t xml:space="preserve">an ensemble of </w:t>
      </w:r>
      <w:r w:rsidRPr="00900E07">
        <w:rPr>
          <w:rFonts w:asciiTheme="majorHAnsi" w:hAnsiTheme="majorHAnsi" w:cstheme="majorHAnsi"/>
          <w:color w:val="000000" w:themeColor="text1"/>
          <w:highlight w:val="green"/>
          <w:u w:val="single"/>
        </w:rPr>
        <w:t>ontological questions</w:t>
      </w:r>
      <w:r w:rsidRPr="00900E07">
        <w:rPr>
          <w:rFonts w:asciiTheme="majorHAnsi" w:hAnsiTheme="majorHAnsi" w:cstheme="majorHAnsi"/>
          <w:color w:val="000000" w:themeColor="text1"/>
          <w:u w:val="single"/>
        </w:rPr>
        <w:t xml:space="preserve"> that </w:t>
      </w:r>
      <w:r w:rsidRPr="00900E07">
        <w:rPr>
          <w:rFonts w:asciiTheme="majorHAnsi" w:hAnsiTheme="majorHAnsi" w:cstheme="majorHAnsi"/>
          <w:color w:val="000000" w:themeColor="text1"/>
          <w:highlight w:val="green"/>
          <w:u w:val="single"/>
        </w:rPr>
        <w:t xml:space="preserve">has </w:t>
      </w:r>
      <w:r w:rsidRPr="00900E07">
        <w:rPr>
          <w:rFonts w:asciiTheme="majorHAnsi" w:hAnsiTheme="majorHAnsi" w:cstheme="majorHAnsi"/>
          <w:color w:val="000000" w:themeColor="text1"/>
          <w:u w:val="single"/>
        </w:rPr>
        <w:t xml:space="preserve">as its foundation </w:t>
      </w:r>
      <w:r w:rsidRPr="00900E07">
        <w:rPr>
          <w:rFonts w:asciiTheme="majorHAnsi" w:hAnsiTheme="majorHAnsi" w:cstheme="majorHAnsi"/>
          <w:color w:val="000000" w:themeColor="text1"/>
          <w:highlight w:val="green"/>
          <w:u w:val="single"/>
        </w:rPr>
        <w:t>accumulation and fungibility as a grammar of suffering</w:t>
      </w:r>
      <w:r w:rsidRPr="00900E07">
        <w:rPr>
          <w:rFonts w:asciiTheme="majorHAnsi" w:hAnsiTheme="majorHAnsi" w:cstheme="majorHAnsi"/>
          <w:color w:val="000000" w:themeColor="text1"/>
        </w:rPr>
        <w:t xml:space="preserve"> (Hartman).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The violence of the Middle Passage</w:t>
      </w:r>
      <w:r w:rsidRPr="00900E07">
        <w:rPr>
          <w:rFonts w:asciiTheme="majorHAnsi" w:hAnsiTheme="majorHAnsi" w:cstheme="majorHAnsi"/>
          <w:color w:val="000000" w:themeColor="text1"/>
        </w:rPr>
        <w:t xml:space="preserve"> and the slave estate (Spillers), </w:t>
      </w:r>
      <w:r w:rsidRPr="00900E07">
        <w:rPr>
          <w:rFonts w:asciiTheme="majorHAnsi" w:hAnsiTheme="majorHAnsi" w:cstheme="majorHAnsi"/>
          <w:color w:val="000000" w:themeColor="text1"/>
          <w:u w:val="single"/>
        </w:rPr>
        <w:t>technologies of accumulation and fungibility, recompose and reenact their horrors upon each succeeding generation of Blacks</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This </w:t>
      </w:r>
      <w:r w:rsidRPr="00900E07">
        <w:rPr>
          <w:rFonts w:asciiTheme="majorHAnsi" w:hAnsiTheme="majorHAnsi" w:cstheme="majorHAnsi"/>
          <w:color w:val="000000" w:themeColor="text1"/>
          <w:highlight w:val="green"/>
          <w:u w:val="single"/>
        </w:rPr>
        <w:t>violence is</w:t>
      </w:r>
      <w:r w:rsidRPr="00900E07">
        <w:rPr>
          <w:rFonts w:asciiTheme="majorHAnsi" w:hAnsiTheme="majorHAnsi" w:cstheme="majorHAnsi"/>
          <w:color w:val="000000" w:themeColor="text1"/>
          <w:u w:val="single"/>
        </w:rPr>
        <w:t xml:space="preserve"> both gratuitous, that is, it </w:t>
      </w:r>
      <w:r w:rsidRPr="00900E07">
        <w:rPr>
          <w:rFonts w:asciiTheme="majorHAnsi" w:hAnsiTheme="majorHAnsi" w:cstheme="majorHAnsi"/>
          <w:color w:val="000000" w:themeColor="text1"/>
          <w:highlight w:val="green"/>
          <w:u w:val="single"/>
        </w:rPr>
        <w:t>is not contingent upon transgressions against</w:t>
      </w:r>
      <w:r w:rsidRPr="00900E07">
        <w:rPr>
          <w:rFonts w:asciiTheme="majorHAnsi" w:hAnsiTheme="majorHAnsi" w:cstheme="majorHAnsi"/>
          <w:color w:val="000000" w:themeColor="text1"/>
          <w:u w:val="single"/>
        </w:rPr>
        <w:t xml:space="preserve"> the hegemony of </w:t>
      </w:r>
      <w:r w:rsidRPr="00900E07">
        <w:rPr>
          <w:rFonts w:asciiTheme="majorHAnsi" w:hAnsiTheme="majorHAnsi" w:cstheme="majorHAnsi"/>
          <w:color w:val="000000" w:themeColor="text1"/>
          <w:highlight w:val="green"/>
          <w:u w:val="single"/>
        </w:rPr>
        <w:t>civil society; and structural,</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in that it positions Blacks ontologically outside of humanity</w:t>
      </w:r>
      <w:r w:rsidRPr="00900E07">
        <w:rPr>
          <w:rFonts w:asciiTheme="majorHAnsi" w:hAnsiTheme="majorHAnsi" w:cstheme="majorHAnsi"/>
          <w:color w:val="000000" w:themeColor="text1"/>
          <w:u w:val="single"/>
        </w:rPr>
        <w:t xml:space="preserve"> and civil society</w:t>
      </w:r>
      <w:r w:rsidRPr="00900E07">
        <w:rPr>
          <w:rFonts w:asciiTheme="majorHAnsi" w:hAnsiTheme="majorHAnsi" w:cstheme="majorHAnsi"/>
          <w:color w:val="000000" w:themeColor="text1"/>
        </w:rPr>
        <w:t xml:space="preserve">. Simultaneously, it renders the ontological status of humanity (life itself) wholly dependent on civil society’s repetition compulsion: the frenzied and fragmented machinations through which </w:t>
      </w:r>
      <w:r w:rsidRPr="00900E07">
        <w:rPr>
          <w:rFonts w:asciiTheme="majorHAnsi" w:hAnsiTheme="majorHAnsi" w:cstheme="majorHAnsi"/>
          <w:color w:val="000000" w:themeColor="text1"/>
          <w:highlight w:val="green"/>
          <w:u w:val="single"/>
        </w:rPr>
        <w:t>civil society reenacts gratuitous violence upon the Black</w:t>
      </w:r>
      <w:r w:rsidRPr="00900E07">
        <w:rPr>
          <w:rFonts w:asciiTheme="majorHAnsi" w:hAnsiTheme="majorHAnsi" w:cstheme="majorHAnsi"/>
          <w:color w:val="000000" w:themeColor="text1"/>
          <w:u w:val="single"/>
        </w:rPr>
        <w:t>—that civil society might know itself as the domain of humans</w:t>
      </w:r>
      <w:r w:rsidRPr="00900E07">
        <w:rPr>
          <w:rFonts w:asciiTheme="majorHAnsi" w:hAnsiTheme="majorHAnsi" w:cstheme="majorHAnsi"/>
          <w:color w:val="000000" w:themeColor="text1"/>
        </w:rPr>
        <w:t xml:space="preserve">— generation after </w:t>
      </w:r>
      <w:r w:rsidRPr="00900E07">
        <w:rPr>
          <w:rFonts w:asciiTheme="majorHAnsi" w:hAnsiTheme="majorHAnsi" w:cstheme="majorHAnsi"/>
          <w:color w:val="000000" w:themeColor="text1"/>
        </w:rPr>
        <w:lastRenderedPageBreak/>
        <w:t>generation.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Again, we need a new language of abstraction to explain this horror. </w:t>
      </w:r>
      <w:r w:rsidRPr="00900E07">
        <w:rPr>
          <w:rFonts w:asciiTheme="majorHAnsi" w:hAnsiTheme="majorHAnsi" w:cstheme="majorHAnsi"/>
          <w:color w:val="000000" w:themeColor="text1"/>
          <w:u w:val="single"/>
        </w:rPr>
        <w:t xml:space="preserve">The explanatory power of </w:t>
      </w:r>
      <w:r w:rsidRPr="00900E07">
        <w:rPr>
          <w:rFonts w:asciiTheme="majorHAnsi" w:hAnsiTheme="majorHAnsi" w:cstheme="majorHAnsi"/>
          <w:color w:val="000000" w:themeColor="text1"/>
          <w:highlight w:val="green"/>
          <w:u w:val="single"/>
        </w:rPr>
        <w:t>Humanist discourse is</w:t>
      </w:r>
      <w:r w:rsidRPr="00900E07">
        <w:rPr>
          <w:rFonts w:asciiTheme="majorHAnsi" w:hAnsiTheme="majorHAnsi" w:cstheme="majorHAnsi"/>
          <w:color w:val="000000" w:themeColor="text1"/>
          <w:u w:val="single"/>
        </w:rPr>
        <w:t xml:space="preserve"> bankrupt in the face of the Black. It is inadequate and </w:t>
      </w:r>
      <w:r w:rsidRPr="00900E07">
        <w:rPr>
          <w:rFonts w:asciiTheme="majorHAnsi" w:hAnsiTheme="majorHAnsi" w:cstheme="majorHAnsi"/>
          <w:color w:val="000000" w:themeColor="text1"/>
          <w:highlight w:val="green"/>
          <w:u w:val="single"/>
        </w:rPr>
        <w:t>inessential to, as well as parasitic on, the</w:t>
      </w:r>
      <w:r w:rsidRPr="00900E07">
        <w:rPr>
          <w:rFonts w:asciiTheme="majorHAnsi" w:hAnsiTheme="majorHAnsi" w:cstheme="majorHAnsi"/>
          <w:color w:val="000000" w:themeColor="text1"/>
          <w:u w:val="single"/>
        </w:rPr>
        <w:t xml:space="preserve"> ensemble of </w:t>
      </w:r>
      <w:r w:rsidRPr="00900E07">
        <w:rPr>
          <w:rFonts w:asciiTheme="majorHAnsi" w:hAnsiTheme="majorHAnsi" w:cstheme="majorHAnsi"/>
          <w:color w:val="000000" w:themeColor="text1"/>
          <w:highlight w:val="green"/>
          <w:u w:val="single"/>
        </w:rPr>
        <w:t>questions</w:t>
      </w:r>
      <w:r w:rsidRPr="00900E07">
        <w:rPr>
          <w:rFonts w:asciiTheme="majorHAnsi" w:hAnsiTheme="majorHAnsi" w:cstheme="majorHAnsi"/>
          <w:color w:val="000000" w:themeColor="text1"/>
          <w:u w:val="single"/>
        </w:rPr>
        <w:t xml:space="preserve"> which the dead but sentient </w:t>
      </w:r>
      <w:r w:rsidRPr="00900E07">
        <w:rPr>
          <w:rFonts w:asciiTheme="majorHAnsi" w:hAnsiTheme="majorHAnsi" w:cstheme="majorHAnsi"/>
          <w:i/>
          <w:iCs/>
          <w:color w:val="000000" w:themeColor="text1"/>
          <w:u w:val="single"/>
        </w:rPr>
        <w:t>thing</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the Black, struggles to articulate in a world of living subjects</w:t>
      </w:r>
      <w:r w:rsidRPr="00900E07">
        <w:rPr>
          <w:rFonts w:asciiTheme="majorHAnsi" w:hAnsiTheme="majorHAnsi" w:cstheme="majorHAnsi"/>
          <w:color w:val="000000" w:themeColor="text1"/>
          <w:u w:val="single"/>
        </w:rPr>
        <w:t>.</w:t>
      </w:r>
      <w:r w:rsidRPr="00900E07">
        <w:rPr>
          <w:rFonts w:asciiTheme="majorHAnsi" w:hAnsiTheme="majorHAnsi" w:cstheme="majorHAns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900E07">
        <w:rPr>
          <w:rFonts w:asciiTheme="majorHAnsi" w:hAnsiTheme="majorHAnsi" w:cstheme="majorHAnsi"/>
          <w:color w:val="000000" w:themeColor="text1"/>
          <w:u w:val="single"/>
        </w:rPr>
        <w:t>Black, an accumulated and fungible object, in a human world of exploited and alienated subjects.</w:t>
      </w:r>
      <w:r>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particular, or even Cultural Studies broadly speaking, but by interrogating Jacques Lacan— because Lacanian psychoanalysis is one of the twin pillars that shoulders film theory and Cultural Studies.</w:t>
      </w:r>
      <w:proofErr w:type="spellStart"/>
      <w:r w:rsidRPr="00900E07">
        <w:rPr>
          <w:rFonts w:asciiTheme="majorHAnsi" w:hAnsiTheme="majorHAnsi" w:cstheme="majorHAnsi"/>
          <w:color w:val="000000" w:themeColor="text1"/>
          <w:position w:val="10"/>
          <w:sz w:val="14"/>
          <w:szCs w:val="14"/>
        </w:rPr>
        <w:t>i</w:t>
      </w:r>
      <w:proofErr w:type="spellEnd"/>
      <w:r>
        <w:rPr>
          <w:rFonts w:asciiTheme="majorHAnsi" w:hAnsiTheme="majorHAnsi" w:cstheme="majorHAnsi"/>
          <w:color w:val="000000" w:themeColor="text1"/>
          <w:position w:val="10"/>
          <w:sz w:val="14"/>
          <w:szCs w:val="14"/>
        </w:rPr>
        <w:t xml:space="preserve"> </w:t>
      </w:r>
      <w:r w:rsidRPr="00900E07">
        <w:rPr>
          <w:rFonts w:asciiTheme="majorHAnsi" w:hAnsiTheme="majorHAnsi" w:cstheme="majorHAns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900E07">
        <w:rPr>
          <w:rFonts w:asciiTheme="majorHAnsi" w:hAnsiTheme="majorHAnsi" w:cstheme="majorHAnsi"/>
          <w:color w:val="000000" w:themeColor="text1"/>
          <w:u w:val="single"/>
        </w:rPr>
        <w:t xml:space="preserve">Cultural Studies insists upon a </w:t>
      </w:r>
      <w:r w:rsidRPr="00900E07">
        <w:rPr>
          <w:rFonts w:asciiTheme="majorHAnsi" w:hAnsiTheme="majorHAnsi" w:cstheme="majorHAnsi"/>
          <w:i/>
          <w:iCs/>
          <w:color w:val="000000" w:themeColor="text1"/>
          <w:highlight w:val="green"/>
          <w:u w:val="single"/>
        </w:rPr>
        <w:t>grammar of suffering</w:t>
      </w:r>
      <w:r w:rsidRPr="00900E07">
        <w:rPr>
          <w:rFonts w:asciiTheme="majorHAnsi" w:hAnsiTheme="majorHAnsi" w:cstheme="majorHAnsi"/>
          <w:i/>
          <w:iCs/>
          <w:color w:val="000000" w:themeColor="text1"/>
          <w:u w:val="single"/>
        </w:rPr>
        <w:t xml:space="preserve"> </w:t>
      </w:r>
      <w:r w:rsidRPr="00900E07">
        <w:rPr>
          <w:rFonts w:asciiTheme="majorHAnsi" w:hAnsiTheme="majorHAnsi" w:cstheme="majorHAnsi"/>
          <w:color w:val="000000" w:themeColor="text1"/>
          <w:u w:val="single"/>
        </w:rPr>
        <w:t xml:space="preserve">which </w:t>
      </w:r>
      <w:r w:rsidRPr="00900E07">
        <w:rPr>
          <w:rFonts w:asciiTheme="majorHAnsi" w:hAnsiTheme="majorHAnsi" w:cstheme="majorHAnsi"/>
          <w:color w:val="000000" w:themeColor="text1"/>
          <w:highlight w:val="green"/>
          <w:u w:val="single"/>
        </w:rPr>
        <w:t>assumes</w:t>
      </w:r>
      <w:r w:rsidRPr="00900E07">
        <w:rPr>
          <w:rFonts w:asciiTheme="majorHAnsi" w:hAnsiTheme="majorHAnsi" w:cstheme="majorHAnsi"/>
          <w:color w:val="000000" w:themeColor="text1"/>
          <w:u w:val="single"/>
        </w:rPr>
        <w:t xml:space="preserve"> that we </w:t>
      </w:r>
      <w:r w:rsidRPr="00900E07">
        <w:rPr>
          <w:rFonts w:asciiTheme="majorHAnsi" w:hAnsiTheme="majorHAnsi" w:cstheme="majorHAnsi"/>
          <w:color w:val="000000" w:themeColor="text1"/>
          <w:highlight w:val="green"/>
          <w:u w:val="single"/>
        </w:rPr>
        <w:t>are all positioned essentially by way of the Symbolic Orde</w:t>
      </w:r>
      <w:r w:rsidRPr="00900E07">
        <w:rPr>
          <w:rFonts w:asciiTheme="majorHAnsi" w:hAnsiTheme="majorHAnsi" w:cstheme="majorHAnsi"/>
          <w:color w:val="000000" w:themeColor="text1"/>
          <w:u w:val="single"/>
        </w:rPr>
        <w:t>r, what Lacan calls the wall of language</w:t>
      </w:r>
      <w:r w:rsidRPr="00900E07">
        <w:rPr>
          <w:rFonts w:asciiTheme="majorHAnsi" w:hAnsiTheme="majorHAnsi" w:cstheme="majorHAnsi"/>
          <w:color w:val="000000" w:themeColor="text1"/>
        </w:rPr>
        <w:t>—</w:t>
      </w:r>
      <w:r w:rsidRPr="00900E07">
        <w:rPr>
          <w:rFonts w:asciiTheme="majorHAnsi" w:hAnsiTheme="majorHAnsi" w:cstheme="majorHAnsi"/>
          <w:color w:val="000000" w:themeColor="text1"/>
          <w:highlight w:val="green"/>
          <w:u w:val="single"/>
        </w:rPr>
        <w:t>and</w:t>
      </w:r>
      <w:r w:rsidRPr="00900E07">
        <w:rPr>
          <w:rFonts w:asciiTheme="majorHAnsi" w:hAnsiTheme="majorHAnsi" w:cstheme="majorHAnsi"/>
          <w:color w:val="000000" w:themeColor="text1"/>
          <w:u w:val="single"/>
        </w:rPr>
        <w:t xml:space="preserve"> as such </w:t>
      </w:r>
      <w:r w:rsidRPr="00900E07">
        <w:rPr>
          <w:rFonts w:asciiTheme="majorHAnsi" w:hAnsiTheme="majorHAnsi" w:cstheme="majorHAnsi"/>
          <w:color w:val="000000" w:themeColor="text1"/>
          <w:highlight w:val="green"/>
          <w:u w:val="single"/>
        </w:rPr>
        <w:t>our potential for</w:t>
      </w:r>
      <w:r w:rsidRPr="00900E07">
        <w:rPr>
          <w:rFonts w:asciiTheme="majorHAnsi" w:hAnsiTheme="majorHAnsi" w:cstheme="majorHAnsi"/>
          <w:color w:val="000000" w:themeColor="text1"/>
          <w:u w:val="single"/>
        </w:rPr>
        <w:t xml:space="preserve"> stasis or </w:t>
      </w:r>
      <w:r w:rsidRPr="00900E07">
        <w:rPr>
          <w:rFonts w:asciiTheme="majorHAnsi" w:hAnsiTheme="majorHAnsi" w:cstheme="majorHAnsi"/>
          <w:color w:val="000000" w:themeColor="text1"/>
          <w:highlight w:val="green"/>
          <w:u w:val="single"/>
        </w:rPr>
        <w:t>change</w:t>
      </w:r>
      <w:r w:rsidRPr="00900E07">
        <w:rPr>
          <w:rFonts w:asciiTheme="majorHAnsi" w:hAnsiTheme="majorHAnsi" w:cstheme="majorHAnsi"/>
          <w:color w:val="000000" w:themeColor="text1"/>
        </w:rPr>
        <w:t xml:space="preserve"> (our capacity for being oppressed or free) </w:t>
      </w:r>
      <w:r w:rsidRPr="00900E07">
        <w:rPr>
          <w:rFonts w:asciiTheme="majorHAnsi" w:hAnsiTheme="majorHAnsi" w:cstheme="majorHAnsi"/>
          <w:b/>
          <w:bCs/>
          <w:color w:val="000000" w:themeColor="text1"/>
          <w:highlight w:val="green"/>
          <w:u w:val="single"/>
        </w:rPr>
        <w:t>is overdetermined by our “universal” ability</w:t>
      </w:r>
      <w:r w:rsidRPr="00900E07">
        <w:rPr>
          <w:rFonts w:asciiTheme="majorHAnsi" w:hAnsiTheme="majorHAnsi" w:cstheme="majorHAnsi"/>
          <w:b/>
          <w:bCs/>
          <w:color w:val="000000" w:themeColor="text1"/>
          <w:u w:val="single"/>
        </w:rPr>
        <w:t xml:space="preserve"> or inability </w:t>
      </w:r>
      <w:r w:rsidRPr="00900E07">
        <w:rPr>
          <w:rFonts w:asciiTheme="majorHAnsi" w:hAnsiTheme="majorHAnsi" w:cstheme="majorHAnsi"/>
          <w:b/>
          <w:bCs/>
          <w:color w:val="000000" w:themeColor="text1"/>
          <w:highlight w:val="green"/>
          <w:u w:val="single"/>
        </w:rPr>
        <w:t>to</w:t>
      </w:r>
      <w:r w:rsidRPr="00900E07">
        <w:rPr>
          <w:rFonts w:asciiTheme="majorHAnsi" w:hAnsiTheme="majorHAnsi" w:cstheme="majorHAnsi"/>
          <w:b/>
          <w:bCs/>
          <w:color w:val="000000" w:themeColor="text1"/>
          <w:u w:val="single"/>
        </w:rPr>
        <w:t xml:space="preserve"> seize and </w:t>
      </w:r>
      <w:r w:rsidRPr="00900E07">
        <w:rPr>
          <w:rFonts w:asciiTheme="majorHAnsi" w:hAnsiTheme="majorHAnsi" w:cstheme="majorHAnsi"/>
          <w:b/>
          <w:bCs/>
          <w:color w:val="000000" w:themeColor="text1"/>
          <w:highlight w:val="green"/>
          <w:u w:val="single"/>
        </w:rPr>
        <w:t>wield discursive weapons</w:t>
      </w:r>
      <w:r w:rsidRPr="00900E07">
        <w:rPr>
          <w:rFonts w:asciiTheme="majorHAnsi" w:hAnsiTheme="majorHAnsi" w:cstheme="majorHAnsi"/>
          <w:b/>
          <w:bCs/>
          <w:color w:val="000000" w:themeColor="text1"/>
          <w:u w:val="single"/>
        </w:rPr>
        <w:t>.</w:t>
      </w:r>
      <w:r w:rsidRPr="00900E07">
        <w:rPr>
          <w:rFonts w:asciiTheme="majorHAnsi" w:hAnsiTheme="majorHAnsi" w:cstheme="majorHAns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i/>
          <w:iCs/>
          <w:color w:val="000000" w:themeColor="text1"/>
          <w:u w:val="single"/>
        </w:rPr>
        <w:t xml:space="preserve">imaginative labor </w:t>
      </w:r>
      <w:r w:rsidRPr="00900E07">
        <w:rPr>
          <w:rFonts w:asciiTheme="majorHAnsi" w:hAnsiTheme="majorHAnsi" w:cstheme="majorHAnsi"/>
          <w:color w:val="000000" w:themeColor="text1"/>
          <w:u w:val="single"/>
        </w:rPr>
        <w:t>(Jared Sexton 2003) of cinema, political action, and Cultural Studies are all afflicted with the same theoretical aphasia. They are speechless in the face of gratuitous violence</w:t>
      </w:r>
      <w:r w:rsidRPr="00900E07">
        <w:rPr>
          <w:rFonts w:asciiTheme="majorHAnsi" w:hAnsiTheme="majorHAnsi" w:cstheme="majorHAnsi"/>
          <w:color w:val="000000" w:themeColor="text1"/>
        </w:rPr>
        <w:t>.</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900E07">
        <w:rPr>
          <w:rFonts w:asciiTheme="majorHAnsi" w:hAnsiTheme="majorHAnsi" w:cstheme="majorHAnsi"/>
          <w:color w:val="000000" w:themeColor="text1"/>
          <w:highlight w:val="green"/>
          <w:u w:val="single"/>
        </w:rPr>
        <w:t xml:space="preserve">the Black has </w:t>
      </w:r>
      <w:r w:rsidRPr="00900E07">
        <w:rPr>
          <w:rFonts w:asciiTheme="majorHAnsi" w:hAnsiTheme="majorHAnsi" w:cstheme="majorHAnsi"/>
          <w:i/>
          <w:iCs/>
          <w:color w:val="000000" w:themeColor="text1"/>
          <w:highlight w:val="green"/>
          <w:u w:val="single"/>
        </w:rPr>
        <w:t xml:space="preserve">sentient </w:t>
      </w:r>
      <w:r w:rsidRPr="00900E07">
        <w:rPr>
          <w:rFonts w:asciiTheme="majorHAnsi" w:hAnsiTheme="majorHAnsi" w:cstheme="majorHAnsi"/>
          <w:color w:val="000000" w:themeColor="text1"/>
          <w:highlight w:val="green"/>
          <w:u w:val="single"/>
        </w:rPr>
        <w:t xml:space="preserve">capacity but no </w:t>
      </w:r>
      <w:r w:rsidRPr="00900E07">
        <w:rPr>
          <w:rFonts w:asciiTheme="majorHAnsi" w:hAnsiTheme="majorHAnsi" w:cstheme="majorHAnsi"/>
          <w:i/>
          <w:iCs/>
          <w:color w:val="000000" w:themeColor="text1"/>
          <w:highlight w:val="green"/>
          <w:u w:val="single"/>
        </w:rPr>
        <w:t xml:space="preserve">relational </w:t>
      </w:r>
      <w:r w:rsidRPr="00900E07">
        <w:rPr>
          <w:rFonts w:asciiTheme="majorHAnsi" w:hAnsiTheme="majorHAnsi" w:cstheme="majorHAnsi"/>
          <w:color w:val="000000" w:themeColor="text1"/>
          <w:highlight w:val="green"/>
          <w:u w:val="single"/>
        </w:rPr>
        <w:t>capacity</w:t>
      </w:r>
      <w:r w:rsidRPr="00900E07">
        <w:rPr>
          <w:rFonts w:asciiTheme="majorHAnsi" w:hAnsiTheme="majorHAnsi" w:cstheme="majorHAnsi"/>
          <w:color w:val="000000" w:themeColor="text1"/>
          <w:u w:val="single"/>
        </w:rPr>
        <w:t>. As an accumulated and fungible object, rather than an exploited and alienated subject, the Black is openly vulnerable to the whims of the world</w:t>
      </w:r>
      <w:r w:rsidRPr="00900E07">
        <w:rPr>
          <w:rFonts w:asciiTheme="majorHAnsi" w:hAnsiTheme="majorHAnsi" w:cstheme="majorHAnsi"/>
          <w:color w:val="000000" w:themeColor="text1"/>
        </w:rPr>
        <w:t xml:space="preserve">; and so is his/her cultural “production.” What does it mean— what are the stakes—when the world can whimsically transpose one’s cultural gestures, the stuff of symbolic intervention, onto another worldly good, a commodity of style? Fanon echoes this </w:t>
      </w:r>
      <w:r w:rsidRPr="00900E07">
        <w:rPr>
          <w:rFonts w:asciiTheme="majorHAnsi" w:hAnsiTheme="majorHAnsi" w:cstheme="majorHAnsi"/>
          <w:color w:val="000000" w:themeColor="text1"/>
        </w:rPr>
        <w:lastRenderedPageBreak/>
        <w:t>question when he writes, “I came into the world imbued with the will to find a meaning in things, my spirit filled with the desire to attain to the source of the world, and then I found that I was an object in the midst of other objects” (</w:t>
      </w:r>
      <w:r w:rsidRPr="00900E07">
        <w:rPr>
          <w:rFonts w:asciiTheme="majorHAnsi" w:hAnsiTheme="majorHAnsi" w:cstheme="majorHAnsi"/>
          <w:i/>
          <w:iCs/>
          <w:color w:val="000000" w:themeColor="text1"/>
        </w:rPr>
        <w:t xml:space="preserve">BSWM </w:t>
      </w:r>
      <w:r w:rsidRPr="00900E07">
        <w:rPr>
          <w:rFonts w:asciiTheme="majorHAnsi" w:hAnsiTheme="majorHAnsi" w:cstheme="majorHAns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900E07">
        <w:rPr>
          <w:rFonts w:asciiTheme="majorHAnsi" w:hAnsiTheme="majorHAnsi" w:cstheme="majorHAnsi"/>
          <w:color w:val="000000" w:themeColor="text1"/>
          <w:highlight w:val="green"/>
          <w:u w:val="single"/>
        </w:rPr>
        <w:t>Ontology</w:t>
      </w:r>
      <w:r w:rsidRPr="00900E07">
        <w:rPr>
          <w:rFonts w:asciiTheme="majorHAnsi" w:hAnsiTheme="majorHAnsi" w:cstheme="majorHAnsi"/>
          <w:color w:val="000000" w:themeColor="text1"/>
          <w:u w:val="single"/>
        </w:rPr>
        <w:t xml:space="preserve">— once it is finally </w:t>
      </w:r>
      <w:r w:rsidRPr="00900E07">
        <w:rPr>
          <w:rFonts w:asciiTheme="majorHAnsi" w:hAnsiTheme="majorHAnsi" w:cstheme="majorHAnsi"/>
          <w:color w:val="000000" w:themeColor="text1"/>
          <w:highlight w:val="green"/>
          <w:u w:val="single"/>
        </w:rPr>
        <w:t>admitted as leaving existence by the wayside—does not permit us to understand the being of the black</w:t>
      </w:r>
      <w:r w:rsidRPr="00900E07">
        <w:rPr>
          <w:rFonts w:asciiTheme="majorHAnsi" w:hAnsiTheme="majorHAnsi" w:cstheme="majorHAnsi"/>
          <w:color w:val="000000" w:themeColor="text1"/>
        </w:rPr>
        <w:t>...” (110).</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900E07">
        <w:rPr>
          <w:rFonts w:asciiTheme="majorHAnsi" w:hAnsiTheme="majorHAnsi" w:cstheme="majorHAnsi"/>
          <w:color w:val="000000" w:themeColor="text1"/>
          <w:u w:val="single"/>
        </w:rPr>
        <w:t xml:space="preserve">if everyone does </w:t>
      </w:r>
      <w:r w:rsidRPr="00900E07">
        <w:rPr>
          <w:rFonts w:asciiTheme="majorHAnsi" w:hAnsiTheme="majorHAnsi" w:cstheme="majorHAnsi"/>
          <w:i/>
          <w:iCs/>
          <w:color w:val="000000" w:themeColor="text1"/>
          <w:u w:val="single"/>
        </w:rPr>
        <w:t xml:space="preserve">not </w:t>
      </w:r>
      <w:r w:rsidRPr="00900E07">
        <w:rPr>
          <w:rFonts w:asciiTheme="majorHAnsi" w:hAnsiTheme="majorHAnsi" w:cstheme="majorHAnsi"/>
          <w:color w:val="000000" w:themeColor="text1"/>
          <w:u w:val="single"/>
        </w:rPr>
        <w:t>possess the DNA of culture</w:t>
      </w:r>
      <w:r w:rsidRPr="00900E07">
        <w:rPr>
          <w:rFonts w:asciiTheme="majorHAnsi" w:hAnsiTheme="majorHAnsi" w:cstheme="majorHAnsi"/>
          <w:color w:val="000000" w:themeColor="text1"/>
        </w:rPr>
        <w:t xml:space="preserve">, that is, (a) time and space transformative capacity, (b) a relational status with other Humans through which one’s time and </w:t>
      </w:r>
      <w:r w:rsidRPr="00900E07">
        <w:rPr>
          <w:rFonts w:asciiTheme="majorHAnsi" w:hAnsiTheme="majorHAnsi" w:cstheme="majorHAns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900E07">
        <w:rPr>
          <w:rFonts w:asciiTheme="majorHAnsi" w:hAnsiTheme="majorHAnsi" w:cstheme="majorHAnsi"/>
          <w:color w:val="000000" w:themeColor="text1"/>
        </w:rPr>
        <w:t xml:space="preserve"> How do we think outside of the conceptual framework of subalternity—that is, outside of the explanatory power of Cultural Studies—and think beyond the pale of emancipatory agency by way of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I </w:t>
      </w:r>
      <w:r w:rsidRPr="00900E07">
        <w:rPr>
          <w:rFonts w:asciiTheme="majorHAnsi" w:hAnsiTheme="majorHAnsi" w:cstheme="majorHAnsi"/>
          <w:color w:val="000000" w:themeColor="text1"/>
          <w:highlight w:val="green"/>
          <w:u w:val="single"/>
        </w:rPr>
        <w:t>am calling for a different conceptual framework</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 xml:space="preserve">predicated not on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color w:val="000000" w:themeColor="text1"/>
          <w:highlight w:val="green"/>
          <w:u w:val="single"/>
        </w:rPr>
        <w:t xml:space="preserve">subject- effect </w:t>
      </w:r>
      <w:r w:rsidRPr="00900E07">
        <w:rPr>
          <w:rFonts w:asciiTheme="majorHAnsi" w:hAnsiTheme="majorHAnsi" w:cstheme="majorHAnsi"/>
          <w:color w:val="000000" w:themeColor="text1"/>
          <w:u w:val="single"/>
        </w:rPr>
        <w:t xml:space="preserve">of cultural performance </w:t>
      </w:r>
      <w:r w:rsidRPr="00900E07">
        <w:rPr>
          <w:rFonts w:asciiTheme="majorHAnsi" w:hAnsiTheme="majorHAnsi" w:cstheme="majorHAnsi"/>
          <w:color w:val="000000" w:themeColor="text1"/>
          <w:highlight w:val="green"/>
          <w:u w:val="single"/>
        </w:rPr>
        <w:t xml:space="preserve">but </w:t>
      </w:r>
      <w:r w:rsidRPr="00900E07">
        <w:rPr>
          <w:rFonts w:asciiTheme="majorHAnsi" w:hAnsiTheme="majorHAnsi" w:cstheme="majorHAnsi"/>
          <w:color w:val="000000" w:themeColor="text1"/>
          <w:u w:val="single"/>
        </w:rPr>
        <w:t xml:space="preserve">on </w:t>
      </w:r>
      <w:r w:rsidRPr="00900E07">
        <w:rPr>
          <w:rFonts w:asciiTheme="majorHAnsi" w:hAnsiTheme="majorHAnsi" w:cstheme="majorHAnsi"/>
          <w:color w:val="000000" w:themeColor="text1"/>
          <w:highlight w:val="green"/>
          <w:u w:val="single"/>
        </w:rPr>
        <w:t>the</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structure of political ontolog</w:t>
      </w:r>
      <w:r w:rsidRPr="00900E07">
        <w:rPr>
          <w:rFonts w:asciiTheme="majorHAnsi" w:hAnsiTheme="majorHAnsi" w:cstheme="majorHAnsi"/>
          <w:color w:val="000000" w:themeColor="text1"/>
          <w:u w:val="single"/>
        </w:rPr>
        <w:t>y</w:t>
      </w:r>
      <w:r w:rsidRPr="00900E07">
        <w:rPr>
          <w:rFonts w:asciiTheme="majorHAnsi" w:hAnsiTheme="majorHAnsi" w:cstheme="majorHAnsi"/>
          <w:color w:val="000000" w:themeColor="text1"/>
        </w:rPr>
        <w:t xml:space="preserve">; one that allows us to substitute </w:t>
      </w:r>
      <w:r w:rsidRPr="00900E07">
        <w:rPr>
          <w:rFonts w:asciiTheme="majorHAnsi" w:hAnsiTheme="majorHAnsi" w:cstheme="majorHAnsi"/>
          <w:i/>
          <w:iCs/>
          <w:color w:val="000000" w:themeColor="text1"/>
        </w:rPr>
        <w:t xml:space="preserve">a politics of culture for a culture of politics. </w:t>
      </w:r>
      <w:r w:rsidRPr="00900E07">
        <w:rPr>
          <w:rFonts w:asciiTheme="majorHAnsi" w:hAnsiTheme="majorHAnsi" w:cstheme="majorHAnsi"/>
          <w:color w:val="000000" w:themeColor="text1"/>
        </w:rPr>
        <w:t xml:space="preserve">The value in this rests not simply in the way it would help us re-think cinema and performance, but in the way it can help us theorize what is at present only intuitive and anecdotal: </w:t>
      </w:r>
      <w:r w:rsidRPr="00900E07">
        <w:rPr>
          <w:rFonts w:asciiTheme="majorHAnsi" w:hAnsiTheme="majorHAnsi" w:cstheme="majorHAnsi"/>
          <w:color w:val="000000" w:themeColor="text1"/>
          <w:highlight w:val="green"/>
          <w:u w:val="single"/>
        </w:rPr>
        <w:t>the unbridgeable gap between Black being and Human life</w:t>
      </w:r>
      <w:r w:rsidRPr="00900E07">
        <w:rPr>
          <w:rFonts w:asciiTheme="majorHAnsi" w:hAnsiTheme="majorHAnsi" w:cstheme="majorHAns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900E07">
        <w:rPr>
          <w:rFonts w:asciiTheme="majorHAnsi" w:hAnsiTheme="majorHAnsi" w:cstheme="majorHAns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900E07">
        <w:rPr>
          <w:rFonts w:asciiTheme="majorHAnsi" w:hAnsiTheme="majorHAnsi" w:cstheme="majorHAnsi"/>
          <w:color w:val="000000" w:themeColor="text1"/>
          <w:u w:val="single"/>
        </w:rPr>
        <w:t xml:space="preserve">a comparative analysis which is in pursuit of a </w:t>
      </w:r>
      <w:r w:rsidRPr="00900E07">
        <w:rPr>
          <w:rFonts w:asciiTheme="majorHAnsi" w:hAnsiTheme="majorHAnsi" w:cstheme="majorHAnsi"/>
          <w:color w:val="000000" w:themeColor="text1"/>
          <w:highlight w:val="green"/>
          <w:u w:val="single"/>
        </w:rPr>
        <w:t>coalition politics</w:t>
      </w:r>
      <w:r w:rsidRPr="00900E07">
        <w:rPr>
          <w:rFonts w:asciiTheme="majorHAnsi" w:hAnsiTheme="majorHAnsi" w:cstheme="majorHAnsi"/>
          <w:color w:val="000000" w:themeColor="text1"/>
          <w:u w:val="single"/>
        </w:rPr>
        <w:t xml:space="preserve"> (if not in </w:t>
      </w:r>
      <w:proofErr w:type="gramStart"/>
      <w:r w:rsidRPr="00900E07">
        <w:rPr>
          <w:rFonts w:asciiTheme="majorHAnsi" w:hAnsiTheme="majorHAnsi" w:cstheme="majorHAnsi"/>
          <w:color w:val="000000" w:themeColor="text1"/>
          <w:u w:val="single"/>
        </w:rPr>
        <w:t>practice</w:t>
      </w:r>
      <w:proofErr w:type="gramEnd"/>
      <w:r w:rsidRPr="00900E07">
        <w:rPr>
          <w:rFonts w:asciiTheme="majorHAnsi" w:hAnsiTheme="majorHAnsi" w:cstheme="majorHAnsi"/>
          <w:color w:val="000000" w:themeColor="text1"/>
          <w:u w:val="single"/>
        </w:rPr>
        <w:t xml:space="preserve"> then at least as an theorizing metaphor) which, by its very nature, </w:t>
      </w:r>
      <w:r w:rsidRPr="00900E07">
        <w:rPr>
          <w:rFonts w:asciiTheme="majorHAnsi" w:hAnsiTheme="majorHAnsi" w:cstheme="majorHAnsi"/>
          <w:color w:val="000000" w:themeColor="text1"/>
          <w:highlight w:val="green"/>
          <w:u w:val="single"/>
        </w:rPr>
        <w:t>crowds out and forecloses the Slave’s grammar of suffering</w:t>
      </w:r>
      <w:r w:rsidRPr="00900E07">
        <w:rPr>
          <w:rFonts w:asciiTheme="majorHAnsi" w:hAnsiTheme="majorHAnsi" w:cstheme="majorHAnsi"/>
          <w:color w:val="000000" w:themeColor="text1"/>
          <w:u w:val="single"/>
        </w:rPr>
        <w:t xml:space="preserve">. </w:t>
      </w:r>
    </w:p>
    <w:p w14:paraId="2D9F1689" w14:textId="77777777" w:rsidR="00F03469" w:rsidRDefault="00F03469" w:rsidP="00F03469">
      <w:pPr>
        <w:pStyle w:val="Heading4"/>
      </w:pPr>
      <w:r>
        <w:t>Anti-black and colonial structures overdetermine international conceptions of care, allowing people to conflate care with violence, causing the 1AC’s inability to think of Blackness as anything ‘otherwise’ than dependent on colonial powers for care in the wake – Sierra Leone during the Ebola epidemic proves</w:t>
      </w:r>
    </w:p>
    <w:p w14:paraId="4B306441" w14:textId="77777777" w:rsidR="00F03469" w:rsidRPr="00B36DD0" w:rsidRDefault="00F03469" w:rsidP="00F03469">
      <w:r w:rsidRPr="00B36DD0">
        <w:rPr>
          <w:rStyle w:val="Heading4Char"/>
        </w:rPr>
        <w:t>Hirsch 19</w:t>
      </w:r>
      <w:r>
        <w:t xml:space="preserve"> (</w:t>
      </w:r>
      <w:proofErr w:type="spellStart"/>
      <w:r>
        <w:t>Lioba</w:t>
      </w:r>
      <w:proofErr w:type="spellEnd"/>
      <w:r>
        <w:t xml:space="preserve"> </w:t>
      </w:r>
      <w:proofErr w:type="spellStart"/>
      <w:r>
        <w:t>Assaba</w:t>
      </w:r>
      <w:proofErr w:type="spellEnd"/>
      <w:r>
        <w:t xml:space="preserve"> Hirsch, I am a qualitative and archival researcher with an interest in the colonial and antiblack entanglements of Western biomedicine and global health management. My research has focused on the historical development, contemporary </w:t>
      </w:r>
      <w:proofErr w:type="gramStart"/>
      <w:r>
        <w:t>management</w:t>
      </w:r>
      <w:proofErr w:type="gramEnd"/>
      <w:r>
        <w:t xml:space="preserve"> and colonial aftermath of British health interventions in West Africa. My PhD thesis </w:t>
      </w:r>
      <w:proofErr w:type="spellStart"/>
      <w:r>
        <w:t>analysed</w:t>
      </w:r>
      <w:proofErr w:type="spellEnd"/>
      <w:r>
        <w:t xml:space="preserve"> the British-led international Ebola response in Sierra Leone in the wake of British colonialism and the transatlantic slave trade. I have a BA in Political Sciences from Sciences Po Paris and an MSc in Political Sociology from the London School of Economics and Political </w:t>
      </w:r>
      <w:r>
        <w:lastRenderedPageBreak/>
        <w:t xml:space="preserve">Sciences (LSE). After completing my </w:t>
      </w:r>
      <w:proofErr w:type="gramStart"/>
      <w:r>
        <w:t>MSc</w:t>
      </w:r>
      <w:proofErr w:type="gramEnd"/>
      <w:r>
        <w:t xml:space="preserve"> I joined the field of international development by working for GIZ, the German government's international development agency in Zambia (2014-15) on a project seeking to strengthen Zambian civil society </w:t>
      </w:r>
      <w:proofErr w:type="spellStart"/>
      <w:r>
        <w:t>organisations</w:t>
      </w:r>
      <w:proofErr w:type="spellEnd"/>
      <w:r>
        <w:t>. Between late 2015 and 2019 I worked towards a PhD at UCL's Department of Geography and Institute for Global Health. I joined the Centre for History in Public Health in November 2019.), “</w:t>
      </w:r>
      <w:r w:rsidRPr="00B36DD0">
        <w:t>Antiblackness and global health: placing the 2014 - 15 Ebola response in the colonial wake</w:t>
      </w:r>
      <w:r>
        <w:t xml:space="preserve">”, University College London, </w:t>
      </w:r>
      <w:r w:rsidRPr="00B36DD0">
        <w:t>Department of Geography Institute for Global Health</w:t>
      </w:r>
      <w:r>
        <w:t xml:space="preserve">, September 2019, pg. 219-223, </w:t>
      </w:r>
      <w:hyperlink r:id="rId9" w:history="1">
        <w:r w:rsidRPr="009B3F7F">
          <w:rPr>
            <w:rStyle w:val="Hyperlink"/>
          </w:rPr>
          <w:t>https://discovery.ucl.ac.uk/id/eprint/10089879/1/Lioba%20Hirsch%20PhD%20thesis.pdf</w:t>
        </w:r>
      </w:hyperlink>
      <w:r>
        <w:t xml:space="preserve"> NT</w:t>
      </w:r>
    </w:p>
    <w:p w14:paraId="1A82ED54" w14:textId="77777777" w:rsidR="00F03469" w:rsidRPr="0071021C" w:rsidRDefault="00F03469" w:rsidP="00F03469">
      <w:pPr>
        <w:rPr>
          <w:u w:val="single"/>
        </w:rPr>
      </w:pPr>
      <w:r w:rsidRPr="005854D8">
        <w:rPr>
          <w:sz w:val="16"/>
        </w:rPr>
        <w:t xml:space="preserve">8.2.2 Thinking the response otherwise Building on from the previous section I further explore care and turn to what Sharpe (2016) calls ‘the inability to think Blackness otherwise’. I show how care can be </w:t>
      </w:r>
      <w:proofErr w:type="spellStart"/>
      <w:r w:rsidRPr="005854D8">
        <w:rPr>
          <w:sz w:val="16"/>
        </w:rPr>
        <w:t>analysed</w:t>
      </w:r>
      <w:proofErr w:type="spellEnd"/>
      <w:r w:rsidRPr="005854D8">
        <w:rPr>
          <w:sz w:val="16"/>
        </w:rPr>
        <w:t xml:space="preserve"> as being linked to the inability to think the Ebola response otherwise. </w:t>
      </w:r>
      <w:proofErr w:type="gramStart"/>
      <w:r w:rsidRPr="005854D8">
        <w:rPr>
          <w:sz w:val="16"/>
        </w:rPr>
        <w:t>In order to</w:t>
      </w:r>
      <w:proofErr w:type="gramEnd"/>
      <w:r w:rsidRPr="005854D8">
        <w:rPr>
          <w:sz w:val="16"/>
        </w:rPr>
        <w:t xml:space="preserve"> show this, I </w:t>
      </w:r>
      <w:proofErr w:type="spellStart"/>
      <w:r w:rsidRPr="005854D8">
        <w:rPr>
          <w:sz w:val="16"/>
        </w:rPr>
        <w:t>analyse</w:t>
      </w:r>
      <w:proofErr w:type="spellEnd"/>
      <w:r w:rsidRPr="005854D8">
        <w:rPr>
          <w:sz w:val="16"/>
        </w:rPr>
        <w:t xml:space="preserve"> two instances during my fieldwork in which people involved in the response </w:t>
      </w:r>
      <w:proofErr w:type="spellStart"/>
      <w:r w:rsidRPr="005854D8">
        <w:rPr>
          <w:sz w:val="16"/>
        </w:rPr>
        <w:t>analysed</w:t>
      </w:r>
      <w:proofErr w:type="spellEnd"/>
      <w:r w:rsidRPr="005854D8">
        <w:rPr>
          <w:sz w:val="16"/>
        </w:rPr>
        <w:t xml:space="preserve"> and reacted to being challenged on the neo-colonial implications of the response. </w:t>
      </w:r>
      <w:r w:rsidRPr="00B36DD0">
        <w:rPr>
          <w:u w:val="single"/>
        </w:rPr>
        <w:t xml:space="preserve">I suggest that </w:t>
      </w:r>
      <w:r w:rsidRPr="005854D8">
        <w:rPr>
          <w:highlight w:val="green"/>
          <w:u w:val="single"/>
        </w:rPr>
        <w:t>the inability</w:t>
      </w:r>
      <w:r w:rsidRPr="00B36DD0">
        <w:rPr>
          <w:u w:val="single"/>
        </w:rPr>
        <w:t xml:space="preserve"> or unwillingness </w:t>
      </w:r>
      <w:r w:rsidRPr="005854D8">
        <w:rPr>
          <w:highlight w:val="green"/>
          <w:u w:val="single"/>
        </w:rPr>
        <w:t>to think</w:t>
      </w:r>
      <w:r w:rsidRPr="00B36DD0">
        <w:rPr>
          <w:u w:val="single"/>
        </w:rPr>
        <w:t xml:space="preserve"> the response and </w:t>
      </w:r>
      <w:r w:rsidRPr="005854D8">
        <w:rPr>
          <w:highlight w:val="green"/>
          <w:u w:val="single"/>
        </w:rPr>
        <w:t>medical care</w:t>
      </w:r>
      <w:r w:rsidRPr="00B36DD0">
        <w:rPr>
          <w:u w:val="single"/>
        </w:rPr>
        <w:t xml:space="preserve"> that </w:t>
      </w:r>
      <w:r w:rsidRPr="002F3415">
        <w:rPr>
          <w:u w:val="single"/>
        </w:rPr>
        <w:t xml:space="preserve">was provided </w:t>
      </w:r>
      <w:r w:rsidRPr="005854D8">
        <w:rPr>
          <w:highlight w:val="green"/>
          <w:u w:val="single"/>
        </w:rPr>
        <w:t xml:space="preserve">outside of </w:t>
      </w:r>
      <w:r w:rsidRPr="005854D8">
        <w:rPr>
          <w:u w:val="single"/>
        </w:rPr>
        <w:t xml:space="preserve">the </w:t>
      </w:r>
      <w:proofErr w:type="spellStart"/>
      <w:r w:rsidRPr="005854D8">
        <w:rPr>
          <w:u w:val="single"/>
        </w:rPr>
        <w:t>normalised</w:t>
      </w:r>
      <w:proofErr w:type="spellEnd"/>
      <w:r w:rsidRPr="005854D8">
        <w:rPr>
          <w:u w:val="single"/>
        </w:rPr>
        <w:t xml:space="preserve"> reality of colonialism</w:t>
      </w:r>
      <w:r w:rsidRPr="00B36DD0">
        <w:rPr>
          <w:u w:val="single"/>
        </w:rPr>
        <w:t xml:space="preserve"> and the </w:t>
      </w:r>
      <w:r w:rsidRPr="005854D8">
        <w:rPr>
          <w:highlight w:val="green"/>
          <w:u w:val="single"/>
        </w:rPr>
        <w:t xml:space="preserve">structures of (post-)colonial dependency </w:t>
      </w:r>
      <w:r w:rsidRPr="002F3415">
        <w:rPr>
          <w:u w:val="single"/>
        </w:rPr>
        <w:t>between Sierra Leone and the UK</w:t>
      </w:r>
      <w:r w:rsidRPr="00B36DD0">
        <w:rPr>
          <w:u w:val="single"/>
        </w:rPr>
        <w:t xml:space="preserve">, </w:t>
      </w:r>
      <w:r w:rsidRPr="005854D8">
        <w:rPr>
          <w:highlight w:val="green"/>
          <w:u w:val="single"/>
        </w:rPr>
        <w:t xml:space="preserve">illustrates the epistemic hold of the wake on thinking care </w:t>
      </w:r>
      <w:r w:rsidRPr="00B1747A">
        <w:rPr>
          <w:u w:val="single"/>
        </w:rPr>
        <w:t>and thinking the Ebola response. At the same time this inability/unwillingness further shows how colonial conflations of care and colonial/antiblack violence wer</w:t>
      </w:r>
      <w:r w:rsidRPr="00B36DD0">
        <w:rPr>
          <w:u w:val="single"/>
        </w:rPr>
        <w:t xml:space="preserve">e epigrammatic in conversations about the response. </w:t>
      </w:r>
      <w:r w:rsidRPr="005854D8">
        <w:rPr>
          <w:b/>
          <w:bCs/>
          <w:highlight w:val="green"/>
          <w:u w:val="single"/>
        </w:rPr>
        <w:t>Care here becomes an expression of continued dependency that extends</w:t>
      </w:r>
      <w:r w:rsidRPr="00B36DD0">
        <w:rPr>
          <w:b/>
          <w:bCs/>
          <w:u w:val="single"/>
        </w:rPr>
        <w:t xml:space="preserve">, rather than counteracts </w:t>
      </w:r>
      <w:r w:rsidRPr="005854D8">
        <w:rPr>
          <w:b/>
          <w:bCs/>
          <w:highlight w:val="green"/>
          <w:u w:val="single"/>
        </w:rPr>
        <w:t>the colonial present</w:t>
      </w:r>
      <w:r w:rsidRPr="00B36DD0">
        <w:rPr>
          <w:b/>
          <w:bCs/>
          <w:u w:val="single"/>
        </w:rPr>
        <w:t>.</w:t>
      </w:r>
      <w:r w:rsidRPr="005854D8">
        <w:rPr>
          <w:sz w:val="16"/>
        </w:rPr>
        <w:t xml:space="preserve"> 219 Sharpe writes about teaching a course on memory and trauma. She describes structuring her course around the trans-Atlantic slave trade and the Holocaust and narrates how her students reserved their empathy and care for discussions on the Holocaust, rather than the trans-Atlantic slave trade and enslavement. She (2016, p.11) analyses their reactions as follows: [...] students would say things about the formerly enslaved like, “Well, they were given food and clothing; there was a kind of care there. And what would the enslaved have done otherwise?” The “otherwise” here means: What lives would Black people have had outside of slavery? How would they have survived </w:t>
      </w:r>
      <w:r w:rsidRPr="00B1747A">
        <w:rPr>
          <w:sz w:val="16"/>
        </w:rPr>
        <w:t xml:space="preserve">independent of those who enslaved them? Sharpe’s description of students’ lack of care and her subsequent analysis of this reaction is important on several levels. It reaffirms that in her work care has multiple meanings and that it can be violence. But she also introduces a discussion on her students’ capacity to imagine Black life outside of enslavement and colonialism. </w:t>
      </w:r>
      <w:r w:rsidRPr="00B1747A">
        <w:rPr>
          <w:u w:val="single"/>
        </w:rPr>
        <w:t>As Sharpe (2016) states, her</w:t>
      </w:r>
      <w:r w:rsidRPr="00B36DD0">
        <w:rPr>
          <w:u w:val="single"/>
        </w:rPr>
        <w:t xml:space="preserve"> students’ </w:t>
      </w:r>
      <w:r w:rsidRPr="005854D8">
        <w:rPr>
          <w:b/>
          <w:bCs/>
          <w:highlight w:val="green"/>
          <w:u w:val="single"/>
        </w:rPr>
        <w:t>‘inability</w:t>
      </w:r>
      <w:r w:rsidRPr="00B36DD0">
        <w:rPr>
          <w:b/>
          <w:bCs/>
          <w:u w:val="single"/>
        </w:rPr>
        <w:t xml:space="preserve"> </w:t>
      </w:r>
      <w:r w:rsidRPr="005854D8">
        <w:rPr>
          <w:b/>
          <w:bCs/>
          <w:highlight w:val="green"/>
          <w:u w:val="single"/>
        </w:rPr>
        <w:t>to think blackness otherwise’ is a fundamental characteristic of being in the wake</w:t>
      </w:r>
      <w:r w:rsidRPr="00B36DD0">
        <w:rPr>
          <w:u w:val="single"/>
        </w:rPr>
        <w:t>.</w:t>
      </w:r>
      <w:r w:rsidRPr="005854D8">
        <w:rPr>
          <w:sz w:val="16"/>
        </w:rPr>
        <w:t xml:space="preserve"> Some responders displayed a similar inability or unwillingness to think the response and African-ness ‘otherwise’. As I have shown in the previous chapter, </w:t>
      </w:r>
      <w:proofErr w:type="gramStart"/>
      <w:r w:rsidRPr="005854D8">
        <w:rPr>
          <w:sz w:val="16"/>
        </w:rPr>
        <w:t>antiblackness</w:t>
      </w:r>
      <w:proofErr w:type="gramEnd"/>
      <w:r w:rsidRPr="005854D8">
        <w:rPr>
          <w:sz w:val="16"/>
        </w:rPr>
        <w:t xml:space="preserve"> and the relevance of the colonial past to the development of the West African Ebola epidemic and subsequent international response was largely epigrammatic in the discussions I observed or had with experts and responders to the Ebola epidemic in Sierra Leone. </w:t>
      </w:r>
      <w:r w:rsidRPr="00B36DD0">
        <w:rPr>
          <w:u w:val="single"/>
        </w:rPr>
        <w:t>Rather postcolonial dependencies were taken for granted, left unquestioned and used to reinforce ideas of British care for Sierra Leoneans.</w:t>
      </w:r>
      <w:r>
        <w:rPr>
          <w:u w:val="single"/>
        </w:rPr>
        <w:t xml:space="preserve"> </w:t>
      </w:r>
      <w:proofErr w:type="gramStart"/>
      <w:r w:rsidRPr="005854D8">
        <w:rPr>
          <w:sz w:val="16"/>
        </w:rPr>
        <w:t>In order to</w:t>
      </w:r>
      <w:proofErr w:type="gramEnd"/>
      <w:r w:rsidRPr="005854D8">
        <w:rPr>
          <w:sz w:val="16"/>
        </w:rPr>
        <w:t xml:space="preserve"> illustrate how this inability to think otherwise manifested in my research, I return to the expert panel discussion on the Ebola response that I </w:t>
      </w:r>
      <w:proofErr w:type="spellStart"/>
      <w:r w:rsidRPr="005854D8">
        <w:rPr>
          <w:sz w:val="16"/>
        </w:rPr>
        <w:t>analysed</w:t>
      </w:r>
      <w:proofErr w:type="spellEnd"/>
      <w:r w:rsidRPr="005854D8">
        <w:rPr>
          <w:sz w:val="16"/>
        </w:rPr>
        <w:t xml:space="preserve"> in 7.2.1. I focus here on just one of the statements made during this discussion, which was, as I described, hosted at the Royal Society in London. Towards the end of the discussion in which a panel of global health experts reacted to a question posed on the neo-colonial nature of the Ebola response, I presented the words of a senior fellow, who was not part of the panel, but joined the discussion from the side of the room. In the previous chapter I focused largely on his remarks on Liberia-US relations and his assertion that they could not be qualified as neo-colonialism. I take my analysis up where I left off and focus in the following analysis on his statement on godparents. [senior fellow]: Look the Americans at the beginning of September </w:t>
      </w:r>
      <w:proofErr w:type="gramStart"/>
      <w:r w:rsidRPr="005854D8">
        <w:rPr>
          <w:sz w:val="16"/>
        </w:rPr>
        <w:t>said</w:t>
      </w:r>
      <w:proofErr w:type="gramEnd"/>
      <w:r w:rsidRPr="005854D8">
        <w:rPr>
          <w:sz w:val="16"/>
        </w:rPr>
        <w:t xml:space="preserve"> “We really want to help Liberia”, which was never an American colony, so you can’t describe that as neo-colonialism. And president Obama 220 contacted President Johnson- Sirleaf and </w:t>
      </w:r>
      <w:proofErr w:type="gramStart"/>
      <w:r w:rsidRPr="005854D8">
        <w:rPr>
          <w:sz w:val="16"/>
        </w:rPr>
        <w:t>said</w:t>
      </w:r>
      <w:proofErr w:type="gramEnd"/>
      <w:r w:rsidRPr="005854D8">
        <w:rPr>
          <w:sz w:val="16"/>
        </w:rPr>
        <w:t xml:space="preserve"> “What do you want?” She said what she </w:t>
      </w:r>
      <w:proofErr w:type="gramStart"/>
      <w:r w:rsidRPr="005854D8">
        <w:rPr>
          <w:sz w:val="16"/>
        </w:rPr>
        <w:t>wanted,</w:t>
      </w:r>
      <w:proofErr w:type="gramEnd"/>
      <w:r w:rsidRPr="005854D8">
        <w:rPr>
          <w:sz w:val="16"/>
        </w:rPr>
        <w:t xml:space="preserve"> the Americans responded. They said to us “We have to work inside a multilateral envelope, we created the biggest health mission we’ve ever done, we’ve never done one before”. The British came along very quickly afterwards, particularly Philip Hammond and together with the Prime Minister said, “We have to help Sierra Leone”. </w:t>
      </w:r>
      <w:r w:rsidRPr="00B1747A">
        <w:rPr>
          <w:sz w:val="16"/>
        </w:rPr>
        <w:t xml:space="preserve">The French came in after that with Guinea. </w:t>
      </w:r>
      <w:proofErr w:type="gramStart"/>
      <w:r w:rsidRPr="00B1747A">
        <w:rPr>
          <w:sz w:val="16"/>
        </w:rPr>
        <w:t>Again</w:t>
      </w:r>
      <w:proofErr w:type="gramEnd"/>
      <w:r w:rsidRPr="00B1747A">
        <w:rPr>
          <w:sz w:val="16"/>
        </w:rPr>
        <w:t xml:space="preserve"> very strong. Thank Goodness! Supposing this had been in countries that did not have godparents like these, who just take these amazing decisions... (LSHTM, 2017) (emphasis added). </w:t>
      </w:r>
      <w:r w:rsidRPr="00B1747A">
        <w:rPr>
          <w:u w:val="single"/>
        </w:rPr>
        <w:t>The statement “Supposing this had been in countries that did not have godparents like these, who just take these amazing decisions...” exemplifies, I argue, what Sharpe (2016) calls an ‘inability to think blackness otherwise’.</w:t>
      </w:r>
      <w:r w:rsidRPr="00B1747A">
        <w:rPr>
          <w:sz w:val="16"/>
        </w:rPr>
        <w:t xml:space="preserve"> The speaker does not detail what the response would have looked like in countries that do not have ‘godparents’ as do Liberia, Guinea and Sierra Leone, nor does he go into detail on the nature of the godparents he refers to. </w:t>
      </w:r>
      <w:r w:rsidRPr="00B1747A">
        <w:rPr>
          <w:u w:val="single"/>
        </w:rPr>
        <w:t xml:space="preserve">His “supposing” is open ended and it is this open-endedness that signals most of all his </w:t>
      </w:r>
      <w:r w:rsidRPr="00B1747A">
        <w:rPr>
          <w:u w:val="single"/>
        </w:rPr>
        <w:lastRenderedPageBreak/>
        <w:t>inability or unwillingness</w:t>
      </w:r>
      <w:r w:rsidRPr="00B36DD0">
        <w:rPr>
          <w:u w:val="single"/>
        </w:rPr>
        <w:t xml:space="preserve"> to think the Ebola response otherwise. This inability to think the response otherwise is reminiscent of Sharpe’s description of her students’ inability to think blackness otherwise. Here I take “what would the enslaved have done otherwise?” (Sharpe, 2016, p.11) and “supposing this had been countries that did not have godparents like these” (LSHTM, 2017) to illustrate how our thinking and imagination is framed by being in the wake</w:t>
      </w:r>
      <w:r w:rsidRPr="00B1747A">
        <w:rPr>
          <w:u w:val="single"/>
        </w:rPr>
        <w:t>.</w:t>
      </w:r>
      <w:r w:rsidRPr="00B1747A">
        <w:rPr>
          <w:sz w:val="16"/>
        </w:rPr>
        <w:t xml:space="preserve"> </w:t>
      </w:r>
      <w:r w:rsidRPr="00B1747A">
        <w:rPr>
          <w:u w:val="single"/>
        </w:rPr>
        <w:t xml:space="preserve">The underlying question asked by the senior fellow, reminiscent of Sharpe’s students, is: </w:t>
      </w:r>
      <w:r w:rsidRPr="00B1747A">
        <w:rPr>
          <w:b/>
          <w:bCs/>
          <w:u w:val="single"/>
        </w:rPr>
        <w:t xml:space="preserve">how would Sierra Leoneans, Guineans and Liberians have survived independent of those who </w:t>
      </w:r>
      <w:proofErr w:type="spellStart"/>
      <w:r w:rsidRPr="00B1747A">
        <w:rPr>
          <w:b/>
          <w:bCs/>
          <w:u w:val="single"/>
        </w:rPr>
        <w:t>colonised</w:t>
      </w:r>
      <w:proofErr w:type="spellEnd"/>
      <w:r w:rsidRPr="00B1747A">
        <w:rPr>
          <w:b/>
          <w:bCs/>
          <w:u w:val="single"/>
        </w:rPr>
        <w:t xml:space="preserve"> them?</w:t>
      </w:r>
      <w:r w:rsidRPr="005854D8">
        <w:rPr>
          <w:b/>
          <w:bCs/>
          <w:sz w:val="16"/>
        </w:rPr>
        <w:t xml:space="preserve"> </w:t>
      </w:r>
      <w:r w:rsidRPr="005854D8">
        <w:rPr>
          <w:b/>
          <w:bCs/>
          <w:highlight w:val="green"/>
          <w:u w:val="single"/>
        </w:rPr>
        <w:t>The violence of the colonial past is</w:t>
      </w:r>
      <w:r w:rsidRPr="00B36DD0">
        <w:rPr>
          <w:b/>
          <w:bCs/>
          <w:u w:val="single"/>
        </w:rPr>
        <w:t xml:space="preserve"> in this reasoning </w:t>
      </w:r>
      <w:r w:rsidRPr="005854D8">
        <w:rPr>
          <w:b/>
          <w:bCs/>
          <w:highlight w:val="green"/>
          <w:u w:val="single"/>
        </w:rPr>
        <w:t>obscured to make way for an interpretation of colonialism as care</w:t>
      </w:r>
      <w:r w:rsidRPr="00B36DD0">
        <w:rPr>
          <w:b/>
          <w:bCs/>
          <w:u w:val="single"/>
        </w:rPr>
        <w:t xml:space="preserve"> and colonialism as blessing.</w:t>
      </w:r>
      <w:r w:rsidRPr="005854D8">
        <w:rPr>
          <w:sz w:val="16"/>
        </w:rPr>
        <w:t xml:space="preserve"> At the same time, the fellow’s choice of words is an (unanswered) invitation to imagine a non-</w:t>
      </w:r>
      <w:proofErr w:type="spellStart"/>
      <w:r w:rsidRPr="005854D8">
        <w:rPr>
          <w:sz w:val="16"/>
        </w:rPr>
        <w:t>colonised</w:t>
      </w:r>
      <w:proofErr w:type="spellEnd"/>
      <w:r w:rsidRPr="005854D8">
        <w:rPr>
          <w:sz w:val="16"/>
        </w:rPr>
        <w:t xml:space="preserve"> Africa. “Supposing this had been countries that did not have godparents like these [...]” (LSHTM, 2017) invites us to think of Sierra Leone, Guinea and Liberia without ‘godparents’, </w:t>
      </w:r>
      <w:proofErr w:type="gramStart"/>
      <w:r w:rsidRPr="005854D8">
        <w:rPr>
          <w:sz w:val="16"/>
        </w:rPr>
        <w:t>that is to say without</w:t>
      </w:r>
      <w:proofErr w:type="gramEnd"/>
      <w:r w:rsidRPr="005854D8">
        <w:rPr>
          <w:sz w:val="16"/>
        </w:rPr>
        <w:t xml:space="preserve"> the experience of </w:t>
      </w:r>
      <w:proofErr w:type="spellStart"/>
      <w:r w:rsidRPr="005854D8">
        <w:rPr>
          <w:sz w:val="16"/>
        </w:rPr>
        <w:t>colonisation</w:t>
      </w:r>
      <w:proofErr w:type="spellEnd"/>
      <w:r w:rsidRPr="005854D8">
        <w:rPr>
          <w:sz w:val="16"/>
        </w:rPr>
        <w:t xml:space="preserve"> and colonial violence as care. </w:t>
      </w:r>
      <w:r w:rsidRPr="00B36DD0">
        <w:rPr>
          <w:u w:val="single"/>
        </w:rPr>
        <w:t>To think the international Ebola response in a non-</w:t>
      </w:r>
      <w:proofErr w:type="spellStart"/>
      <w:r w:rsidRPr="00B36DD0">
        <w:rPr>
          <w:u w:val="single"/>
        </w:rPr>
        <w:t>colonised</w:t>
      </w:r>
      <w:proofErr w:type="spellEnd"/>
      <w:r w:rsidRPr="00B36DD0">
        <w:rPr>
          <w:u w:val="single"/>
        </w:rPr>
        <w:t xml:space="preserve"> setting requires care, as does the </w:t>
      </w:r>
      <w:proofErr w:type="spellStart"/>
      <w:r w:rsidRPr="00B36DD0">
        <w:rPr>
          <w:u w:val="single"/>
        </w:rPr>
        <w:t>realisation</w:t>
      </w:r>
      <w:proofErr w:type="spellEnd"/>
      <w:r w:rsidRPr="00B36DD0">
        <w:rPr>
          <w:u w:val="single"/>
        </w:rPr>
        <w:t xml:space="preserve"> that our ability to think and </w:t>
      </w:r>
      <w:proofErr w:type="spellStart"/>
      <w:r w:rsidRPr="00B36DD0">
        <w:rPr>
          <w:u w:val="single"/>
        </w:rPr>
        <w:t>theorise</w:t>
      </w:r>
      <w:proofErr w:type="spellEnd"/>
      <w:r w:rsidRPr="00B36DD0">
        <w:rPr>
          <w:u w:val="single"/>
        </w:rPr>
        <w:t xml:space="preserve"> postcolonial Africa is constrained by being in the wake.</w:t>
      </w:r>
      <w:r>
        <w:rPr>
          <w:u w:val="single"/>
        </w:rPr>
        <w:t xml:space="preserve"> </w:t>
      </w:r>
      <w:r w:rsidRPr="005854D8">
        <w:rPr>
          <w:sz w:val="16"/>
        </w:rPr>
        <w:t xml:space="preserve">An inability to think the response otherwise was also present in the following account. Anton, whom I have quoted previously and who worked for </w:t>
      </w:r>
      <w:proofErr w:type="spellStart"/>
      <w:r w:rsidRPr="005854D8">
        <w:rPr>
          <w:sz w:val="16"/>
        </w:rPr>
        <w:t>Organisation</w:t>
      </w:r>
      <w:proofErr w:type="spellEnd"/>
      <w:r w:rsidRPr="005854D8">
        <w:rPr>
          <w:sz w:val="16"/>
        </w:rPr>
        <w:t xml:space="preserve"> </w:t>
      </w:r>
      <w:proofErr w:type="gramStart"/>
      <w:r w:rsidRPr="005854D8">
        <w:rPr>
          <w:sz w:val="16"/>
        </w:rPr>
        <w:t>X</w:t>
      </w:r>
      <w:proofErr w:type="gramEnd"/>
      <w:r w:rsidRPr="005854D8">
        <w:rPr>
          <w:sz w:val="16"/>
        </w:rPr>
        <w:t xml:space="preserve"> and I had the following exchange when I relayed the senior fellow’s remarks: 221 Anton: [flinches] I think it is really, it is a very difficult one. And so, our understanding of Ebola comes from a bit of colonial history like Peter Piot going out into Congo, even though that wasn't a British colony - </w:t>
      </w:r>
      <w:proofErr w:type="spellStart"/>
      <w:r w:rsidRPr="005854D8">
        <w:rPr>
          <w:sz w:val="16"/>
        </w:rPr>
        <w:t>Lioba</w:t>
      </w:r>
      <w:proofErr w:type="spellEnd"/>
      <w:r w:rsidRPr="005854D8">
        <w:rPr>
          <w:sz w:val="16"/>
        </w:rPr>
        <w:t xml:space="preserve">: [interjects] Yeah but he's Belgian. Anton: </w:t>
      </w:r>
      <w:proofErr w:type="gramStart"/>
      <w:r w:rsidRPr="005854D8">
        <w:rPr>
          <w:sz w:val="16"/>
        </w:rPr>
        <w:t>yeah</w:t>
      </w:r>
      <w:proofErr w:type="gramEnd"/>
      <w:r w:rsidRPr="005854D8">
        <w:rPr>
          <w:sz w:val="16"/>
        </w:rPr>
        <w:t xml:space="preserve"> you know [it] comes from colonial aspects of that. I don't know how these decisions were made in terms of how these countries were </w:t>
      </w:r>
      <w:proofErr w:type="spellStart"/>
      <w:r w:rsidRPr="005854D8">
        <w:rPr>
          <w:sz w:val="16"/>
        </w:rPr>
        <w:t>gonna</w:t>
      </w:r>
      <w:proofErr w:type="spellEnd"/>
      <w:r w:rsidRPr="005854D8">
        <w:rPr>
          <w:sz w:val="16"/>
        </w:rPr>
        <w:t xml:space="preserve"> get involved there. I mean it's </w:t>
      </w:r>
      <w:proofErr w:type="gramStart"/>
      <w:r w:rsidRPr="005854D8">
        <w:rPr>
          <w:sz w:val="16"/>
        </w:rPr>
        <w:t>really interesting</w:t>
      </w:r>
      <w:proofErr w:type="gramEnd"/>
      <w:r w:rsidRPr="005854D8">
        <w:rPr>
          <w:sz w:val="16"/>
        </w:rPr>
        <w:t xml:space="preserve"> to see the differences of how that happened really. The US came in and just took over Liberia, they just took over and that's the US way of doing things, but </w:t>
      </w:r>
      <w:proofErr w:type="gramStart"/>
      <w:r w:rsidRPr="005854D8">
        <w:rPr>
          <w:sz w:val="16"/>
        </w:rPr>
        <w:t>also</w:t>
      </w:r>
      <w:proofErr w:type="gramEnd"/>
      <w:r w:rsidRPr="005854D8">
        <w:rPr>
          <w:sz w:val="16"/>
        </w:rPr>
        <w:t xml:space="preserve"> they have this strange paternalistic relationship with Liberia [...] they kind of care what's going on, but it’s odd. It's a little bit odd. The British relationship with Sierra Leone is something that I get very conflicted about. Now Sierra Leone is one of the few countries in the world that like genuinely loves Tony Blair. [</w:t>
      </w:r>
      <w:proofErr w:type="spellStart"/>
      <w:r w:rsidRPr="005854D8">
        <w:rPr>
          <w:sz w:val="16"/>
        </w:rPr>
        <w:t>Lioba</w:t>
      </w:r>
      <w:proofErr w:type="spellEnd"/>
      <w:r w:rsidRPr="005854D8">
        <w:rPr>
          <w:sz w:val="16"/>
        </w:rPr>
        <w:t xml:space="preserve"> laughs] No! People call their children Tony </w:t>
      </w:r>
      <w:proofErr w:type="gramStart"/>
      <w:r w:rsidRPr="005854D8">
        <w:rPr>
          <w:sz w:val="16"/>
        </w:rPr>
        <w:t>Blair,</w:t>
      </w:r>
      <w:proofErr w:type="gramEnd"/>
      <w:r w:rsidRPr="005854D8">
        <w:rPr>
          <w:sz w:val="16"/>
        </w:rPr>
        <w:t xml:space="preserve"> they think he's wonderful because he ended the civil war. It was one of the few scenarios in which British military involvement ended up with something relatively near to good. I don't know if I can say that [looks hesitant], relatively good. So really bizarrely like actually quite made sense for the British government and the British military to get involved and actually there were people who wanted - there were newspaper columns, and I don't know if I could find </w:t>
      </w:r>
      <w:proofErr w:type="gramStart"/>
      <w:r w:rsidRPr="005854D8">
        <w:rPr>
          <w:sz w:val="16"/>
        </w:rPr>
        <w:t>them</w:t>
      </w:r>
      <w:proofErr w:type="gramEnd"/>
      <w:r w:rsidRPr="005854D8">
        <w:rPr>
          <w:sz w:val="16"/>
        </w:rPr>
        <w:t xml:space="preserve"> but I could try - there were newspaper columns in Sierra Leone calling for Sierra Leone to be </w:t>
      </w:r>
      <w:proofErr w:type="spellStart"/>
      <w:r w:rsidRPr="005854D8">
        <w:rPr>
          <w:sz w:val="16"/>
        </w:rPr>
        <w:t>recolonised</w:t>
      </w:r>
      <w:proofErr w:type="spellEnd"/>
      <w:r w:rsidRPr="005854D8">
        <w:rPr>
          <w:sz w:val="16"/>
        </w:rPr>
        <w:t xml:space="preserve"> by the British. It got to that kind of level. [...] On the one hand I'm like, oh did it really have to do it [did the UK really have to get involved]? </w:t>
      </w:r>
      <w:r w:rsidRPr="00B36DD0">
        <w:rPr>
          <w:u w:val="single"/>
        </w:rPr>
        <w:t xml:space="preserve">If it's against everything that I </w:t>
      </w:r>
      <w:proofErr w:type="gramStart"/>
      <w:r w:rsidRPr="00B36DD0">
        <w:rPr>
          <w:u w:val="single"/>
        </w:rPr>
        <w:t>believed,</w:t>
      </w:r>
      <w:proofErr w:type="gramEnd"/>
      <w:r w:rsidRPr="00B36DD0">
        <w:rPr>
          <w:u w:val="single"/>
        </w:rPr>
        <w:t xml:space="preserve"> that you have these colonial [relations]...on the other hand it's like, where else is it [help] going to come from? In the situation? </w:t>
      </w:r>
      <w:r w:rsidRPr="005854D8">
        <w:rPr>
          <w:sz w:val="16"/>
        </w:rPr>
        <w:t xml:space="preserve">Anton’s physical reaction when I </w:t>
      </w:r>
      <w:proofErr w:type="spellStart"/>
      <w:r w:rsidRPr="005854D8">
        <w:rPr>
          <w:sz w:val="16"/>
        </w:rPr>
        <w:t>summarised</w:t>
      </w:r>
      <w:proofErr w:type="spellEnd"/>
      <w:r w:rsidRPr="005854D8">
        <w:rPr>
          <w:sz w:val="16"/>
        </w:rPr>
        <w:t xml:space="preserve"> the moment at the expert panel discussion is telling. He flinched when I recounted the </w:t>
      </w:r>
      <w:proofErr w:type="spellStart"/>
      <w:r w:rsidRPr="005854D8">
        <w:rPr>
          <w:sz w:val="16"/>
        </w:rPr>
        <w:t>characterisation</w:t>
      </w:r>
      <w:proofErr w:type="spellEnd"/>
      <w:r w:rsidRPr="005854D8">
        <w:rPr>
          <w:sz w:val="16"/>
        </w:rPr>
        <w:t xml:space="preserve"> of British-Sierra Leonean relations. Anton was fully aware of the colonial aspects of the discovery of </w:t>
      </w:r>
      <w:proofErr w:type="gramStart"/>
      <w:r w:rsidRPr="005854D8">
        <w:rPr>
          <w:sz w:val="16"/>
        </w:rPr>
        <w:t>Ebola</w:t>
      </w:r>
      <w:proofErr w:type="gramEnd"/>
      <w:r w:rsidRPr="005854D8">
        <w:rPr>
          <w:sz w:val="16"/>
        </w:rPr>
        <w:t xml:space="preserve"> and they made him uncomfortable. </w:t>
      </w:r>
      <w:r w:rsidRPr="00B36DD0">
        <w:rPr>
          <w:u w:val="single"/>
        </w:rPr>
        <w:t xml:space="preserve">As the quote shows, </w:t>
      </w:r>
      <w:r w:rsidRPr="005854D8">
        <w:rPr>
          <w:highlight w:val="green"/>
          <w:u w:val="single"/>
        </w:rPr>
        <w:t>he was also aware of</w:t>
      </w:r>
      <w:r w:rsidRPr="00B36DD0">
        <w:rPr>
          <w:u w:val="single"/>
        </w:rPr>
        <w:t xml:space="preserve"> the long history of </w:t>
      </w:r>
      <w:r w:rsidRPr="005854D8">
        <w:rPr>
          <w:highlight w:val="green"/>
          <w:u w:val="single"/>
        </w:rPr>
        <w:t>British post-colonial involvement in Sierra Leone</w:t>
      </w:r>
      <w:r w:rsidRPr="00B36DD0">
        <w:rPr>
          <w:u w:val="single"/>
        </w:rPr>
        <w:t>.</w:t>
      </w:r>
      <w:r w:rsidRPr="005854D8">
        <w:rPr>
          <w:sz w:val="16"/>
        </w:rPr>
        <w:t xml:space="preserve"> He hesitated when stating that the UK should get involved in Sierra Leone and seemed uncomfortable (“So really bizarrely like actually quite made sense for the British government [...] to get involved”). Anton’s narration finishes, like the quote I asked him to comment on, with the inability to think the response otherwise: “On the other hand it’s like, where else is it [help] going to come from? In the situation?” Anton’s questions are open-ended. His relation to colonialism and the role it played in the development of the international Ebola response is radically different from that of the senior fellow speaking at the expert panel event on the Ebola response. In comparison to him, Anton </w:t>
      </w:r>
      <w:proofErr w:type="spellStart"/>
      <w:r w:rsidRPr="005854D8">
        <w:rPr>
          <w:sz w:val="16"/>
        </w:rPr>
        <w:t>recognises</w:t>
      </w:r>
      <w:proofErr w:type="spellEnd"/>
      <w:r w:rsidRPr="005854D8">
        <w:rPr>
          <w:sz w:val="16"/>
        </w:rPr>
        <w:t xml:space="preserve"> the colonial implications of the past for the present and </w:t>
      </w:r>
      <w:proofErr w:type="spellStart"/>
      <w:r w:rsidRPr="005854D8">
        <w:rPr>
          <w:sz w:val="16"/>
        </w:rPr>
        <w:t>recognises</w:t>
      </w:r>
      <w:proofErr w:type="spellEnd"/>
      <w:r w:rsidRPr="005854D8">
        <w:rPr>
          <w:sz w:val="16"/>
        </w:rPr>
        <w:t xml:space="preserve"> the problematic reproduction of dependencies. </w:t>
      </w:r>
      <w:r w:rsidRPr="005854D8">
        <w:rPr>
          <w:b/>
          <w:bCs/>
          <w:highlight w:val="green"/>
          <w:u w:val="single"/>
        </w:rPr>
        <w:t xml:space="preserve">Yet his analysis ends with a similar inability </w:t>
      </w:r>
      <w:r w:rsidRPr="005854D8">
        <w:rPr>
          <w:b/>
          <w:bCs/>
          <w:u w:val="single"/>
        </w:rPr>
        <w:t>to think the response otherwise</w:t>
      </w:r>
      <w:r w:rsidRPr="005854D8">
        <w:rPr>
          <w:b/>
          <w:bCs/>
          <w:highlight w:val="green"/>
          <w:u w:val="single"/>
        </w:rPr>
        <w:t>, to think Sierra</w:t>
      </w:r>
      <w:r w:rsidRPr="00B36DD0">
        <w:rPr>
          <w:b/>
          <w:bCs/>
          <w:u w:val="single"/>
        </w:rPr>
        <w:t xml:space="preserve"> 222 </w:t>
      </w:r>
      <w:r w:rsidRPr="005854D8">
        <w:rPr>
          <w:b/>
          <w:bCs/>
          <w:highlight w:val="green"/>
          <w:u w:val="single"/>
        </w:rPr>
        <w:t>Leonean life otherwise in the wake of British colonialism.</w:t>
      </w:r>
      <w:r w:rsidRPr="00B36DD0">
        <w:rPr>
          <w:b/>
          <w:bCs/>
          <w:u w:val="single"/>
        </w:rPr>
        <w:t xml:space="preserve"> Here, caring and thinking about care with regards to the Sierra Leonean Ebola epidemic are suggestive of the epistemic constraints of the wake</w:t>
      </w:r>
      <w:r w:rsidRPr="005854D8">
        <w:rPr>
          <w:sz w:val="16"/>
        </w:rPr>
        <w:t xml:space="preserve">. </w:t>
      </w:r>
      <w:r w:rsidRPr="00B36DD0">
        <w:rPr>
          <w:u w:val="single"/>
        </w:rPr>
        <w:t xml:space="preserve">In both accounts </w:t>
      </w:r>
      <w:r w:rsidRPr="005854D8">
        <w:rPr>
          <w:highlight w:val="green"/>
          <w:u w:val="single"/>
        </w:rPr>
        <w:t>the meaning of care displays colonial relations of dependency</w:t>
      </w:r>
      <w:r w:rsidRPr="00B36DD0">
        <w:rPr>
          <w:u w:val="single"/>
        </w:rPr>
        <w:t xml:space="preserve">. In the senior fellow’s remarks this dependency is lauded and the colonial past interpreted as the reason for European and North American involvement in the West African epidemic. Anton views this relationship much more critically, but similarly finds himself unable to think the response outside of the constrains of the colonial wake. Again, I argue that </w:t>
      </w:r>
      <w:r w:rsidRPr="00B36DD0">
        <w:rPr>
          <w:b/>
          <w:bCs/>
          <w:u w:val="single"/>
        </w:rPr>
        <w:t xml:space="preserve">how global health practitioners and analysts think about care and the wake has implications for how they </w:t>
      </w:r>
      <w:proofErr w:type="spellStart"/>
      <w:r w:rsidRPr="00B36DD0">
        <w:rPr>
          <w:b/>
          <w:bCs/>
          <w:u w:val="single"/>
        </w:rPr>
        <w:t>conceptualise</w:t>
      </w:r>
      <w:proofErr w:type="spellEnd"/>
      <w:r w:rsidRPr="00B36DD0">
        <w:rPr>
          <w:b/>
          <w:bCs/>
          <w:u w:val="single"/>
        </w:rPr>
        <w:t xml:space="preserve"> epidemic responses.</w:t>
      </w:r>
      <w:r w:rsidRPr="005854D8">
        <w:rPr>
          <w:sz w:val="16"/>
        </w:rPr>
        <w:t xml:space="preserve"> In this part I have explored the epistemological dimensions of thinking care in the </w:t>
      </w:r>
      <w:r w:rsidRPr="005854D8">
        <w:rPr>
          <w:sz w:val="16"/>
        </w:rPr>
        <w:lastRenderedPageBreak/>
        <w:t xml:space="preserve">wake. Drawing on Sharpe’s (2016; 2018) writings about thinking and practicing care, I have argued that </w:t>
      </w:r>
      <w:r w:rsidRPr="005854D8">
        <w:rPr>
          <w:b/>
          <w:bCs/>
          <w:highlight w:val="green"/>
          <w:u w:val="single"/>
        </w:rPr>
        <w:t>the way international responders</w:t>
      </w:r>
      <w:r w:rsidRPr="00B36DD0">
        <w:rPr>
          <w:b/>
          <w:bCs/>
          <w:u w:val="single"/>
        </w:rPr>
        <w:t xml:space="preserve"> and experts </w:t>
      </w:r>
      <w:proofErr w:type="spellStart"/>
      <w:r w:rsidRPr="005854D8">
        <w:rPr>
          <w:b/>
          <w:bCs/>
          <w:highlight w:val="green"/>
          <w:u w:val="single"/>
        </w:rPr>
        <w:t>conceptualised</w:t>
      </w:r>
      <w:proofErr w:type="spellEnd"/>
      <w:r w:rsidRPr="005854D8">
        <w:rPr>
          <w:b/>
          <w:bCs/>
          <w:highlight w:val="green"/>
          <w:u w:val="single"/>
        </w:rPr>
        <w:t xml:space="preserve"> care</w:t>
      </w:r>
      <w:r w:rsidRPr="00B36DD0">
        <w:rPr>
          <w:b/>
          <w:bCs/>
          <w:u w:val="single"/>
        </w:rPr>
        <w:t xml:space="preserve"> and understood it in relation to the Sierra Leonean Ebola epidemic </w:t>
      </w:r>
      <w:r w:rsidRPr="005854D8">
        <w:rPr>
          <w:b/>
          <w:bCs/>
          <w:highlight w:val="green"/>
          <w:u w:val="single"/>
        </w:rPr>
        <w:t>was symptomatic of how they related to the</w:t>
      </w:r>
      <w:r w:rsidRPr="00B36DD0">
        <w:rPr>
          <w:b/>
          <w:bCs/>
          <w:u w:val="single"/>
        </w:rPr>
        <w:t xml:space="preserve"> reality of the </w:t>
      </w:r>
      <w:r w:rsidRPr="005854D8">
        <w:rPr>
          <w:b/>
          <w:bCs/>
          <w:highlight w:val="green"/>
          <w:u w:val="single"/>
        </w:rPr>
        <w:t>wake</w:t>
      </w:r>
      <w:r w:rsidRPr="00B36DD0">
        <w:rPr>
          <w:b/>
          <w:bCs/>
          <w:u w:val="single"/>
        </w:rPr>
        <w:t>.</w:t>
      </w:r>
      <w:r w:rsidRPr="005854D8">
        <w:rPr>
          <w:sz w:val="16"/>
        </w:rPr>
        <w:t xml:space="preserve"> Though antiblackness and the wake </w:t>
      </w:r>
      <w:proofErr w:type="gramStart"/>
      <w:r w:rsidRPr="005854D8">
        <w:rPr>
          <w:sz w:val="16"/>
        </w:rPr>
        <w:t>still remained</w:t>
      </w:r>
      <w:proofErr w:type="gramEnd"/>
      <w:r w:rsidRPr="005854D8">
        <w:rPr>
          <w:sz w:val="16"/>
        </w:rPr>
        <w:t xml:space="preserve"> largely epigrammatic, I have started to show that some responders had awareness of the colonial implications of Britain’s intervention in Sierra Leone, a theme that I further explore in the second part of this chapter</w:t>
      </w:r>
      <w:r w:rsidRPr="00B1747A">
        <w:rPr>
          <w:sz w:val="16"/>
        </w:rPr>
        <w:t xml:space="preserve">. </w:t>
      </w:r>
      <w:r w:rsidRPr="00B1747A">
        <w:rPr>
          <w:u w:val="single"/>
        </w:rPr>
        <w:t>The wake manifested, for international responders, in Sierra Leonean communities’ association of institutional care with violence and their subsequent hesitati</w:t>
      </w:r>
      <w:r w:rsidRPr="00B36DD0">
        <w:rPr>
          <w:u w:val="single"/>
        </w:rPr>
        <w:t xml:space="preserve">on to seek care in government and international treatment </w:t>
      </w:r>
      <w:proofErr w:type="spellStart"/>
      <w:r w:rsidRPr="00B36DD0">
        <w:rPr>
          <w:u w:val="single"/>
        </w:rPr>
        <w:t>centres</w:t>
      </w:r>
      <w:proofErr w:type="spellEnd"/>
      <w:r w:rsidRPr="00B36DD0">
        <w:rPr>
          <w:u w:val="single"/>
        </w:rPr>
        <w:t>.</w:t>
      </w:r>
      <w:r w:rsidRPr="005854D8">
        <w:rPr>
          <w:sz w:val="16"/>
        </w:rPr>
        <w:t xml:space="preserve"> As James suggested during his interview, </w:t>
      </w:r>
      <w:r w:rsidRPr="005854D8">
        <w:rPr>
          <w:b/>
          <w:bCs/>
          <w:highlight w:val="green"/>
          <w:u w:val="single"/>
        </w:rPr>
        <w:t>rather than seeing communities’ attitudes as a problem, care should take their realities into account.</w:t>
      </w:r>
      <w:r w:rsidRPr="00B36DD0">
        <w:rPr>
          <w:u w:val="single"/>
        </w:rPr>
        <w:t xml:space="preserve"> I argue that Sharpe’s approaches to care offer a useful starting point to think about </w:t>
      </w:r>
      <w:r w:rsidRPr="00B36DD0">
        <w:rPr>
          <w:b/>
          <w:bCs/>
          <w:u w:val="single"/>
        </w:rPr>
        <w:t>broader definitions of care</w:t>
      </w:r>
      <w:r w:rsidRPr="00B36DD0">
        <w:rPr>
          <w:u w:val="single"/>
        </w:rPr>
        <w:t xml:space="preserve"> in epidemic interventions.</w:t>
      </w:r>
      <w:r w:rsidRPr="005854D8">
        <w:rPr>
          <w:sz w:val="16"/>
        </w:rPr>
        <w:t xml:space="preserve"> I have further argued that an unwillingness and/or inability to think the Ebola response otherwise hinged on responders and experts’ un/awareness of the wake and thereby placed the response and analyses thereof firmly in the wake. </w:t>
      </w:r>
      <w:r w:rsidRPr="005854D8">
        <w:rPr>
          <w:highlight w:val="green"/>
          <w:u w:val="single"/>
        </w:rPr>
        <w:t>Here (white) unawareness of continuous antiblackness becomes a feature of the wake.</w:t>
      </w:r>
      <w:r w:rsidRPr="00B1747A">
        <w:rPr>
          <w:u w:val="single"/>
        </w:rPr>
        <w:t xml:space="preserve"> The </w:t>
      </w:r>
      <w:r w:rsidRPr="005854D8">
        <w:rPr>
          <w:highlight w:val="green"/>
          <w:u w:val="single"/>
        </w:rPr>
        <w:t xml:space="preserve">inescapable </w:t>
      </w:r>
      <w:r w:rsidRPr="005854D8">
        <w:rPr>
          <w:u w:val="single"/>
        </w:rPr>
        <w:t>nature of th</w:t>
      </w:r>
      <w:r w:rsidRPr="00B1747A">
        <w:rPr>
          <w:u w:val="single"/>
        </w:rPr>
        <w:t xml:space="preserve">e colonial wake is not only due to the historical fact of colonialism, which I have described in previous chapters, but also </w:t>
      </w:r>
      <w:r w:rsidRPr="00B1747A">
        <w:rPr>
          <w:highlight w:val="green"/>
          <w:u w:val="single"/>
        </w:rPr>
        <w:t xml:space="preserve">due to our inability </w:t>
      </w:r>
      <w:r w:rsidRPr="005854D8">
        <w:rPr>
          <w:highlight w:val="green"/>
          <w:u w:val="single"/>
        </w:rPr>
        <w:t xml:space="preserve">to think </w:t>
      </w:r>
      <w:r w:rsidRPr="005854D8">
        <w:rPr>
          <w:u w:val="single"/>
        </w:rPr>
        <w:t xml:space="preserve">the present and the future </w:t>
      </w:r>
      <w:r w:rsidRPr="005854D8">
        <w:rPr>
          <w:highlight w:val="green"/>
          <w:u w:val="single"/>
        </w:rPr>
        <w:t>otherwise</w:t>
      </w:r>
      <w:r w:rsidRPr="00B36DD0">
        <w:rPr>
          <w:u w:val="single"/>
        </w:rPr>
        <w:t>.41</w:t>
      </w:r>
    </w:p>
    <w:p w14:paraId="2BD76F95" w14:textId="77777777" w:rsidR="00F03469" w:rsidRDefault="00F03469" w:rsidP="00F03469">
      <w:pPr>
        <w:pStyle w:val="Heading4"/>
      </w:pPr>
      <w:r>
        <w:t xml:space="preserve">The medical industrial complex and biomedicine are built on colonialism and the exploitation of black bodies for experimentation </w:t>
      </w:r>
    </w:p>
    <w:p w14:paraId="02E06639" w14:textId="77777777" w:rsidR="00F03469" w:rsidRPr="00162692" w:rsidRDefault="00F03469" w:rsidP="00F03469">
      <w:r w:rsidRPr="00162692">
        <w:rPr>
          <w:rStyle w:val="Style13ptBold"/>
        </w:rPr>
        <w:t>Wallace 20</w:t>
      </w:r>
      <w:r w:rsidRPr="00162692">
        <w:t xml:space="preserve"> (Gwendolyn Wallace (she/her) is a senior at Yale University pursuing a BA in the History of Science and Medicine, concentrating in Gender, Reproduction, and the Body. Her research interests include histories of community health activism, reproductive justice, and the intersections between race-making, science, and medicine. Gwendolyn enjoys working with young children, gardening, and searching for used bookstores to explore.), “To Abolish the Medical industrial Complex”, Black Agenda Report, 7-8-20, </w:t>
      </w:r>
      <w:hyperlink r:id="rId10" w:history="1">
        <w:r w:rsidRPr="00162692">
          <w:rPr>
            <w:rStyle w:val="Hyperlink"/>
          </w:rPr>
          <w:t>https://www.blackagendareport.com/abolish-medical-industrial-complex</w:t>
        </w:r>
      </w:hyperlink>
      <w:r w:rsidRPr="00162692">
        <w:t xml:space="preserve"> NT</w:t>
      </w:r>
    </w:p>
    <w:p w14:paraId="75BE49EF" w14:textId="77777777" w:rsidR="00F03469" w:rsidRPr="00083F72" w:rsidRDefault="00F03469" w:rsidP="00F03469">
      <w:pPr>
        <w:rPr>
          <w:b/>
          <w:bCs/>
          <w:u w:val="single"/>
        </w:rPr>
      </w:pPr>
      <w:r w:rsidRPr="00083F72">
        <w:rPr>
          <w:sz w:val="16"/>
        </w:rPr>
        <w:t>“</w:t>
      </w:r>
      <w:r w:rsidRPr="00162692">
        <w:rPr>
          <w:u w:val="single"/>
        </w:rPr>
        <w:t>Our systems of medical “care” have been built on carceral logics.”</w:t>
      </w:r>
      <w:r w:rsidRPr="00162692">
        <w:rPr>
          <w:sz w:val="16"/>
        </w:rPr>
        <w:t xml:space="preserve"> </w:t>
      </w:r>
      <w:r w:rsidRPr="00162692">
        <w:rPr>
          <w:u w:val="single"/>
        </w:rPr>
        <w:t>Black health disparities are not an incidental feature of the healthcare system</w:t>
      </w:r>
      <w:r w:rsidRPr="00162692">
        <w:rPr>
          <w:sz w:val="16"/>
        </w:rPr>
        <w:t xml:space="preserve">. The coronavirus pandemic has further demonstrated that </w:t>
      </w:r>
      <w:r w:rsidRPr="00162692">
        <w:rPr>
          <w:u w:val="single"/>
        </w:rPr>
        <w:t xml:space="preserve">the medical industrial complex is so deeply deleterious to Black people that reforms like increasing the number of Black doctors or unconscious bias training for healthcare professionals are not enough to ensure Black </w:t>
      </w:r>
      <w:proofErr w:type="gramStart"/>
      <w:r w:rsidRPr="00162692">
        <w:rPr>
          <w:u w:val="single"/>
        </w:rPr>
        <w:t>people’s</w:t>
      </w:r>
      <w:proofErr w:type="gramEnd"/>
      <w:r w:rsidRPr="00162692">
        <w:rPr>
          <w:u w:val="single"/>
        </w:rPr>
        <w:t xml:space="preserve"> live.</w:t>
      </w:r>
      <w:r w:rsidRPr="00162692">
        <w:rPr>
          <w:sz w:val="16"/>
        </w:rPr>
        <w:t xml:space="preserve"> The values of the medical industrial complex run in contradiction to the well-being of all Black people. In her essay The Death </w:t>
      </w:r>
      <w:proofErr w:type="gramStart"/>
      <w:r w:rsidRPr="00162692">
        <w:rPr>
          <w:sz w:val="16"/>
        </w:rPr>
        <w:t>Toll ,</w:t>
      </w:r>
      <w:proofErr w:type="gramEnd"/>
      <w:r w:rsidRPr="00162692">
        <w:rPr>
          <w:sz w:val="16"/>
        </w:rPr>
        <w:t xml:space="preserve"> </w:t>
      </w:r>
      <w:proofErr w:type="spellStart"/>
      <w:r w:rsidRPr="00162692">
        <w:rPr>
          <w:sz w:val="16"/>
        </w:rPr>
        <w:t>Saidiya</w:t>
      </w:r>
      <w:proofErr w:type="spellEnd"/>
      <w:r w:rsidRPr="00162692">
        <w:rPr>
          <w:sz w:val="16"/>
        </w:rPr>
        <w:t xml:space="preserve"> Hartman writes, </w:t>
      </w:r>
      <w:r w:rsidRPr="00162692">
        <w:rPr>
          <w:u w:val="single"/>
        </w:rPr>
        <w:t>“the health-care system is routinely</w:t>
      </w:r>
      <w:r w:rsidRPr="00083F72">
        <w:rPr>
          <w:u w:val="single"/>
        </w:rPr>
        <w:t xml:space="preserve"> indifferent to black suffering, doubting the shared sentence of bodies in pain, uncertain if the human is an expansive category or an exclusive one, if indeed a human is perceived at all.”</w:t>
      </w:r>
      <w:r w:rsidRPr="00083F72">
        <w:rPr>
          <w:sz w:val="16"/>
        </w:rPr>
        <w:t xml:space="preserve"> The pledge to “do no harm” has little meaning when Black people are still excluded from the human. </w:t>
      </w:r>
      <w:r w:rsidRPr="00083F72">
        <w:rPr>
          <w:b/>
          <w:bCs/>
          <w:u w:val="single"/>
        </w:rPr>
        <w:t xml:space="preserve">Ultimately, </w:t>
      </w:r>
      <w:r w:rsidRPr="00162692">
        <w:rPr>
          <w:b/>
          <w:bCs/>
          <w:highlight w:val="green"/>
          <w:u w:val="single"/>
        </w:rPr>
        <w:t>Black “health” is an impossibility in a system built and sustained by anti-black violence and logics.</w:t>
      </w:r>
      <w:r w:rsidRPr="00162692">
        <w:rPr>
          <w:highlight w:val="green"/>
          <w:u w:val="single"/>
        </w:rPr>
        <w:t xml:space="preserve"> </w:t>
      </w:r>
      <w:r w:rsidRPr="00162692">
        <w:rPr>
          <w:u w:val="single"/>
        </w:rPr>
        <w:t>From its inception, the medical industrial complex has been in service of white supremacy and capitalism</w:t>
      </w:r>
      <w:r w:rsidRPr="00162692">
        <w:rPr>
          <w:sz w:val="16"/>
        </w:rPr>
        <w:t>. In Frantz Fanon’s essay “Medicine and Colonialism,” he writes, “The colonial situation does not only vitiate the relations between doctor and patient.</w:t>
      </w:r>
      <w:r w:rsidRPr="00083F72">
        <w:rPr>
          <w:sz w:val="16"/>
        </w:rPr>
        <w:t xml:space="preserve"> </w:t>
      </w:r>
      <w:r w:rsidRPr="00083F72">
        <w:rPr>
          <w:u w:val="single"/>
        </w:rPr>
        <w:t xml:space="preserve">We have shown that </w:t>
      </w:r>
      <w:r w:rsidRPr="00162692">
        <w:rPr>
          <w:u w:val="single"/>
        </w:rPr>
        <w:t>the doctor always appears as a link in the colonialist network, as a spokesman for the occupying power.”</w:t>
      </w:r>
      <w:r w:rsidRPr="00162692">
        <w:rPr>
          <w:sz w:val="16"/>
        </w:rPr>
        <w:t xml:space="preserve"> </w:t>
      </w:r>
      <w:r w:rsidRPr="00162692">
        <w:rPr>
          <w:b/>
          <w:bCs/>
          <w:u w:val="single"/>
        </w:rPr>
        <w:t xml:space="preserve">The ruling class continues to claim that </w:t>
      </w:r>
      <w:r w:rsidRPr="00162692">
        <w:rPr>
          <w:b/>
          <w:bCs/>
          <w:highlight w:val="green"/>
          <w:u w:val="single"/>
        </w:rPr>
        <w:t xml:space="preserve">biomedicine </w:t>
      </w:r>
      <w:r w:rsidRPr="00162692">
        <w:rPr>
          <w:b/>
          <w:bCs/>
          <w:u w:val="single"/>
        </w:rPr>
        <w:t xml:space="preserve">is simply abused occasionally for evil purposes, which purposefully detracts from addressing that it </w:t>
      </w:r>
      <w:r w:rsidRPr="00162692">
        <w:rPr>
          <w:b/>
          <w:bCs/>
          <w:highlight w:val="green"/>
          <w:u w:val="single"/>
        </w:rPr>
        <w:t>has always been a child of slavery and</w:t>
      </w:r>
      <w:r w:rsidRPr="00162692">
        <w:rPr>
          <w:b/>
          <w:bCs/>
          <w:u w:val="single"/>
        </w:rPr>
        <w:t xml:space="preserve"> European </w:t>
      </w:r>
      <w:r w:rsidRPr="00162692">
        <w:rPr>
          <w:b/>
          <w:bCs/>
          <w:highlight w:val="green"/>
          <w:u w:val="single"/>
        </w:rPr>
        <w:t>colonialism</w:t>
      </w:r>
      <w:r w:rsidRPr="00083F72">
        <w:rPr>
          <w:sz w:val="16"/>
        </w:rPr>
        <w:t xml:space="preserve">. “Black ‘health’ is an impossibility in a system built and sustained by anti-black violence and logics.” It is no coincidence that today, many health studies continue to act as though race is a biological category that exists without racism. </w:t>
      </w:r>
      <w:r w:rsidRPr="00083F72">
        <w:rPr>
          <w:u w:val="single"/>
        </w:rPr>
        <w:t xml:space="preserve">Race-making has </w:t>
      </w:r>
      <w:r w:rsidRPr="00083F72">
        <w:rPr>
          <w:u w:val="single"/>
        </w:rPr>
        <w:lastRenderedPageBreak/>
        <w:t>always been a crucial mission of the medical industrial complex.</w:t>
      </w:r>
      <w:r w:rsidRPr="00083F72">
        <w:rPr>
          <w:sz w:val="16"/>
        </w:rPr>
        <w:t xml:space="preserve"> In his 1851 “Report on the Diseases and Physical Peculiarities of the Negro,” Samuel Cartwright, a prominent physician, writes about a mental illness called </w:t>
      </w:r>
      <w:proofErr w:type="spellStart"/>
      <w:r w:rsidRPr="00083F72">
        <w:rPr>
          <w:sz w:val="16"/>
        </w:rPr>
        <w:t>drapetomania</w:t>
      </w:r>
      <w:proofErr w:type="spellEnd"/>
      <w:r w:rsidRPr="00083F72">
        <w:rPr>
          <w:sz w:val="16"/>
        </w:rPr>
        <w:t xml:space="preserve"> which compels slaves to run away. Twenty-four years after Cartwright’s report, Oliver Wendell Holmes Sr., dean of Harvard Medical School and an avid eugenicist, wrote an 1875 essay about mechanisms of crime. He writes, “If genius and talent are inherited...why should not deep-rooted moral defects and obliquities show themselves, as well as other qualities, in the descendants of moral monsters</w:t>
      </w:r>
      <w:r w:rsidRPr="00162692">
        <w:rPr>
          <w:sz w:val="16"/>
        </w:rPr>
        <w:t xml:space="preserve">?” </w:t>
      </w:r>
      <w:r w:rsidRPr="00162692">
        <w:rPr>
          <w:highlight w:val="green"/>
          <w:u w:val="single"/>
        </w:rPr>
        <w:t xml:space="preserve">Theories of genetic inferiority </w:t>
      </w:r>
      <w:r w:rsidRPr="00162692">
        <w:rPr>
          <w:u w:val="single"/>
        </w:rPr>
        <w:t xml:space="preserve">created by physicians </w:t>
      </w:r>
      <w:r w:rsidRPr="00162692">
        <w:rPr>
          <w:highlight w:val="green"/>
          <w:u w:val="single"/>
        </w:rPr>
        <w:t>were the same that</w:t>
      </w:r>
      <w:r w:rsidRPr="00083F72">
        <w:rPr>
          <w:u w:val="single"/>
        </w:rPr>
        <w:t xml:space="preserve"> Prudential, one of the largest </w:t>
      </w:r>
      <w:r w:rsidRPr="00162692">
        <w:rPr>
          <w:highlight w:val="green"/>
          <w:u w:val="single"/>
        </w:rPr>
        <w:t>insurers</w:t>
      </w:r>
      <w:r w:rsidRPr="00083F72">
        <w:rPr>
          <w:u w:val="single"/>
        </w:rPr>
        <w:t xml:space="preserve"> of Black people at the time, </w:t>
      </w:r>
      <w:r w:rsidRPr="00162692">
        <w:rPr>
          <w:highlight w:val="green"/>
          <w:u w:val="single"/>
        </w:rPr>
        <w:t>used to justify</w:t>
      </w:r>
      <w:r w:rsidRPr="00083F72">
        <w:rPr>
          <w:u w:val="single"/>
        </w:rPr>
        <w:t xml:space="preserve"> their announcement </w:t>
      </w:r>
      <w:r w:rsidRPr="00F97D7F">
        <w:rPr>
          <w:u w:val="single"/>
        </w:rPr>
        <w:t xml:space="preserve">in 1881 that insurance </w:t>
      </w:r>
      <w:r w:rsidRPr="00162692">
        <w:rPr>
          <w:highlight w:val="green"/>
          <w:u w:val="single"/>
        </w:rPr>
        <w:t xml:space="preserve">policies held by Black adults </w:t>
      </w:r>
      <w:r w:rsidRPr="00F97D7F">
        <w:rPr>
          <w:u w:val="single"/>
        </w:rPr>
        <w:t xml:space="preserve">would be </w:t>
      </w:r>
      <w:r w:rsidRPr="00162692">
        <w:rPr>
          <w:highlight w:val="green"/>
          <w:u w:val="single"/>
        </w:rPr>
        <w:t>worth only one third</w:t>
      </w:r>
      <w:r w:rsidRPr="00F97D7F">
        <w:rPr>
          <w:u w:val="single"/>
        </w:rPr>
        <w:t xml:space="preserve"> those </w:t>
      </w:r>
      <w:r w:rsidRPr="00162692">
        <w:rPr>
          <w:highlight w:val="green"/>
          <w:u w:val="single"/>
        </w:rPr>
        <w:t>of white people’s</w:t>
      </w:r>
      <w:r w:rsidRPr="00083F72">
        <w:rPr>
          <w:u w:val="single"/>
        </w:rPr>
        <w:t>.</w:t>
      </w:r>
      <w:r w:rsidRPr="00083F72">
        <w:rPr>
          <w:sz w:val="16"/>
        </w:rPr>
        <w:t xml:space="preserve"> Their weekly premiums, however, would be the same. It should come as no surprise then, that a 2020 paper published in the Journal of Internal Medicine was entitled, “Obesity in African-Americans: is physiology to blame?” before public outcry forced a change in title. </w:t>
      </w:r>
      <w:r w:rsidRPr="00162692">
        <w:rPr>
          <w:highlight w:val="green"/>
          <w:u w:val="single"/>
        </w:rPr>
        <w:t xml:space="preserve">Experimentation on Black people </w:t>
      </w:r>
      <w:r w:rsidRPr="00162692">
        <w:rPr>
          <w:u w:val="single"/>
        </w:rPr>
        <w:t xml:space="preserve">has also </w:t>
      </w:r>
      <w:r w:rsidRPr="00162692">
        <w:rPr>
          <w:highlight w:val="green"/>
          <w:u w:val="single"/>
        </w:rPr>
        <w:t xml:space="preserve">created </w:t>
      </w:r>
      <w:r w:rsidRPr="00162692">
        <w:rPr>
          <w:u w:val="single"/>
        </w:rPr>
        <w:t xml:space="preserve">the foundation for </w:t>
      </w:r>
      <w:r w:rsidRPr="00162692">
        <w:rPr>
          <w:highlight w:val="green"/>
          <w:u w:val="single"/>
        </w:rPr>
        <w:t>medical knowledge</w:t>
      </w:r>
      <w:r w:rsidRPr="00083F72">
        <w:rPr>
          <w:u w:val="single"/>
        </w:rPr>
        <w:t xml:space="preserve">. People often reference the Tuskegee Syphilis Study, but there </w:t>
      </w:r>
      <w:proofErr w:type="gramStart"/>
      <w:r w:rsidRPr="00083F72">
        <w:rPr>
          <w:u w:val="single"/>
        </w:rPr>
        <w:t>are</w:t>
      </w:r>
      <w:proofErr w:type="gramEnd"/>
      <w:r w:rsidRPr="00083F72">
        <w:rPr>
          <w:u w:val="single"/>
        </w:rPr>
        <w:t xml:space="preserve"> also a plethora of other studies that were conducted on Black people</w:t>
      </w:r>
      <w:r w:rsidRPr="00083F72">
        <w:rPr>
          <w:sz w:val="16"/>
        </w:rPr>
        <w:t xml:space="preserve">, like the </w:t>
      </w:r>
      <w:r w:rsidRPr="00083F72">
        <w:rPr>
          <w:u w:val="single"/>
        </w:rPr>
        <w:t xml:space="preserve">“Acres of Skin” experiments done by dermatologist Albert M. </w:t>
      </w:r>
      <w:proofErr w:type="spellStart"/>
      <w:r w:rsidRPr="00083F72">
        <w:rPr>
          <w:u w:val="single"/>
        </w:rPr>
        <w:t>Kligman</w:t>
      </w:r>
      <w:proofErr w:type="spellEnd"/>
      <w:r w:rsidRPr="00083F72">
        <w:rPr>
          <w:u w:val="single"/>
        </w:rPr>
        <w:t xml:space="preserve"> on incarcerated Black men in Philadelphia from 1951 to 1974.</w:t>
      </w:r>
      <w:r w:rsidRPr="00083F72">
        <w:rPr>
          <w:sz w:val="16"/>
        </w:rPr>
        <w:t xml:space="preserve"> “Race-making has always been a crucial mission of the medical industrial </w:t>
      </w:r>
      <w:r w:rsidRPr="00162692">
        <w:rPr>
          <w:sz w:val="16"/>
        </w:rPr>
        <w:t xml:space="preserve">complex.” </w:t>
      </w:r>
      <w:r w:rsidRPr="00162692">
        <w:rPr>
          <w:b/>
          <w:bCs/>
          <w:u w:val="single"/>
        </w:rPr>
        <w:t>White doctors even abused Black people after their deaths</w:t>
      </w:r>
      <w:r w:rsidRPr="00162692">
        <w:rPr>
          <w:u w:val="single"/>
        </w:rPr>
        <w:t>. In her book Medical Apartheid, scholar Harriet Washington explores the histories of medical schools stealing the bodies of Black people</w:t>
      </w:r>
      <w:r w:rsidRPr="00083F72">
        <w:rPr>
          <w:u w:val="single"/>
        </w:rPr>
        <w:t xml:space="preserve"> for dissection practice into the 20th century, even going </w:t>
      </w:r>
      <w:proofErr w:type="spellStart"/>
      <w:r w:rsidRPr="00083F72">
        <w:rPr>
          <w:u w:val="single"/>
        </w:rPr>
        <w:t>do</w:t>
      </w:r>
      <w:proofErr w:type="spellEnd"/>
      <w:r w:rsidRPr="00083F72">
        <w:rPr>
          <w:u w:val="single"/>
        </w:rPr>
        <w:t xml:space="preserve"> far as to rob Black cemeteries</w:t>
      </w:r>
      <w:r w:rsidRPr="00083F72">
        <w:rPr>
          <w:sz w:val="16"/>
        </w:rPr>
        <w:t xml:space="preserve">. Of course, medical history is also rife with examples of doctors abusing Black people’s reproductive </w:t>
      </w:r>
      <w:r w:rsidRPr="00162692">
        <w:rPr>
          <w:sz w:val="16"/>
        </w:rPr>
        <w:t xml:space="preserve">freedoms. </w:t>
      </w:r>
      <w:r w:rsidRPr="00162692">
        <w:rPr>
          <w:u w:val="single"/>
        </w:rPr>
        <w:t xml:space="preserve">From J Marion Sims’ </w:t>
      </w:r>
      <w:r w:rsidRPr="00162692">
        <w:rPr>
          <w:highlight w:val="green"/>
          <w:u w:val="single"/>
        </w:rPr>
        <w:t>experimental surgeries on enslaved Black women</w:t>
      </w:r>
      <w:r w:rsidRPr="00083F72">
        <w:rPr>
          <w:u w:val="single"/>
        </w:rPr>
        <w:t xml:space="preserve"> in 1845, </w:t>
      </w:r>
      <w:r w:rsidRPr="00162692">
        <w:rPr>
          <w:highlight w:val="green"/>
          <w:u w:val="single"/>
        </w:rPr>
        <w:t>to</w:t>
      </w:r>
      <w:r w:rsidRPr="00083F72">
        <w:rPr>
          <w:u w:val="single"/>
        </w:rPr>
        <w:t xml:space="preserve"> George </w:t>
      </w:r>
      <w:proofErr w:type="spellStart"/>
      <w:r w:rsidRPr="00162692">
        <w:rPr>
          <w:u w:val="single"/>
        </w:rPr>
        <w:t>Gey’s</w:t>
      </w:r>
      <w:proofErr w:type="spellEnd"/>
      <w:r w:rsidRPr="00162692">
        <w:rPr>
          <w:u w:val="single"/>
        </w:rPr>
        <w:t xml:space="preserve"> 1951</w:t>
      </w:r>
      <w:r w:rsidRPr="00083F72">
        <w:rPr>
          <w:u w:val="single"/>
        </w:rPr>
        <w:t xml:space="preserve"> </w:t>
      </w:r>
      <w:r w:rsidRPr="00162692">
        <w:rPr>
          <w:highlight w:val="green"/>
          <w:u w:val="single"/>
        </w:rPr>
        <w:t>theft of Henrietta Lacks cells</w:t>
      </w:r>
      <w:r w:rsidRPr="00083F72">
        <w:rPr>
          <w:u w:val="single"/>
        </w:rPr>
        <w:t xml:space="preserve"> </w:t>
      </w:r>
      <w:r w:rsidRPr="00162692">
        <w:rPr>
          <w:highlight w:val="green"/>
          <w:u w:val="single"/>
        </w:rPr>
        <w:t>which</w:t>
      </w:r>
      <w:r w:rsidRPr="00162692">
        <w:rPr>
          <w:u w:val="single"/>
        </w:rPr>
        <w:t xml:space="preserve"> still </w:t>
      </w:r>
      <w:r w:rsidRPr="00162692">
        <w:rPr>
          <w:highlight w:val="green"/>
          <w:u w:val="single"/>
        </w:rPr>
        <w:t>power the m</w:t>
      </w:r>
      <w:r w:rsidRPr="00162692">
        <w:rPr>
          <w:u w:val="single"/>
        </w:rPr>
        <w:t xml:space="preserve">edical </w:t>
      </w:r>
      <w:r w:rsidRPr="00162692">
        <w:rPr>
          <w:highlight w:val="green"/>
          <w:u w:val="single"/>
        </w:rPr>
        <w:t>i</w:t>
      </w:r>
      <w:r w:rsidRPr="00162692">
        <w:rPr>
          <w:u w:val="single"/>
        </w:rPr>
        <w:t xml:space="preserve">ndustrial </w:t>
      </w:r>
      <w:r w:rsidRPr="00162692">
        <w:rPr>
          <w:highlight w:val="green"/>
          <w:u w:val="single"/>
        </w:rPr>
        <w:t>c</w:t>
      </w:r>
      <w:r w:rsidRPr="00162692">
        <w:rPr>
          <w:u w:val="single"/>
        </w:rPr>
        <w:t>omplex</w:t>
      </w:r>
      <w:r w:rsidRPr="00083F72">
        <w:rPr>
          <w:u w:val="single"/>
        </w:rPr>
        <w:t xml:space="preserve">, </w:t>
      </w:r>
      <w:r w:rsidRPr="00162692">
        <w:rPr>
          <w:highlight w:val="green"/>
          <w:u w:val="single"/>
        </w:rPr>
        <w:t>biomedical encounters have always been a threat to Black women’s health.</w:t>
      </w:r>
      <w:r w:rsidRPr="00083F72">
        <w:rPr>
          <w:sz w:val="16"/>
        </w:rPr>
        <w:t xml:space="preserve"> The Eugenics Board of North Carolina didn’t cease operations until 1977, and of the almost 8,000 people sterilized in the state, about 5,000 were black</w:t>
      </w:r>
      <w:r w:rsidRPr="00162692">
        <w:rPr>
          <w:sz w:val="16"/>
        </w:rPr>
        <w:t xml:space="preserve">. </w:t>
      </w:r>
      <w:r w:rsidRPr="00162692">
        <w:rPr>
          <w:u w:val="single"/>
        </w:rPr>
        <w:t>While medical and research institutions make sure to target Black people for experimentation and abuse, they also systematically deny Black people healthcare resources.</w:t>
      </w:r>
      <w:r w:rsidRPr="00162692">
        <w:rPr>
          <w:sz w:val="16"/>
        </w:rPr>
        <w:t xml:space="preserve"> Chicago’s Southside neighborhood lacked an adult trauma center until 2018, despite</w:t>
      </w:r>
      <w:r w:rsidRPr="00083F72">
        <w:rPr>
          <w:sz w:val="16"/>
        </w:rPr>
        <w:t xml:space="preserve"> its high rates of gun violence. This is just a part of a long history of medical facilities being intentionally built far away from predominantly Black neighborhoods. </w:t>
      </w:r>
      <w:r w:rsidRPr="00162692">
        <w:rPr>
          <w:highlight w:val="green"/>
          <w:u w:val="single"/>
        </w:rPr>
        <w:t xml:space="preserve">Framing </w:t>
      </w:r>
      <w:r w:rsidRPr="00162692">
        <w:rPr>
          <w:u w:val="single"/>
        </w:rPr>
        <w:t xml:space="preserve">any of </w:t>
      </w:r>
      <w:r w:rsidRPr="00162692">
        <w:rPr>
          <w:highlight w:val="green"/>
          <w:u w:val="single"/>
        </w:rPr>
        <w:t>the cases</w:t>
      </w:r>
      <w:r w:rsidRPr="00083F72">
        <w:rPr>
          <w:u w:val="single"/>
        </w:rPr>
        <w:t xml:space="preserve"> above </w:t>
      </w:r>
      <w:r w:rsidRPr="00162692">
        <w:rPr>
          <w:highlight w:val="green"/>
          <w:u w:val="single"/>
        </w:rPr>
        <w:t>as an exceptional misuse</w:t>
      </w:r>
      <w:r w:rsidRPr="00083F72">
        <w:rPr>
          <w:u w:val="single"/>
        </w:rPr>
        <w:t xml:space="preserve"> of science </w:t>
      </w:r>
      <w:r w:rsidRPr="00162692">
        <w:rPr>
          <w:highlight w:val="green"/>
          <w:u w:val="single"/>
        </w:rPr>
        <w:t xml:space="preserve">is </w:t>
      </w:r>
      <w:r w:rsidRPr="00162692">
        <w:rPr>
          <w:u w:val="single"/>
        </w:rPr>
        <w:t xml:space="preserve">a dangerous way of </w:t>
      </w:r>
      <w:r w:rsidRPr="00162692">
        <w:rPr>
          <w:highlight w:val="green"/>
          <w:u w:val="single"/>
        </w:rPr>
        <w:t xml:space="preserve">avoiding </w:t>
      </w:r>
      <w:r w:rsidRPr="00162692">
        <w:rPr>
          <w:u w:val="single"/>
        </w:rPr>
        <w:t xml:space="preserve">the </w:t>
      </w:r>
      <w:r w:rsidRPr="00F97D7F">
        <w:rPr>
          <w:u w:val="single"/>
        </w:rPr>
        <w:t xml:space="preserve">conversation that they are all expected outcomes of a </w:t>
      </w:r>
      <w:r w:rsidRPr="00162692">
        <w:rPr>
          <w:highlight w:val="green"/>
          <w:u w:val="single"/>
        </w:rPr>
        <w:t>system that was never made to ensure the health of Black people</w:t>
      </w:r>
      <w:r w:rsidRPr="00083F72">
        <w:rPr>
          <w:u w:val="single"/>
        </w:rPr>
        <w:t>.</w:t>
      </w:r>
      <w:r w:rsidRPr="00083F72">
        <w:rPr>
          <w:sz w:val="16"/>
        </w:rPr>
        <w:t xml:space="preserve"> </w:t>
      </w:r>
      <w:r w:rsidRPr="00162692">
        <w:rPr>
          <w:b/>
          <w:bCs/>
          <w:highlight w:val="green"/>
          <w:u w:val="single"/>
        </w:rPr>
        <w:t>Science and medicine</w:t>
      </w:r>
      <w:r w:rsidRPr="00083F72">
        <w:rPr>
          <w:b/>
          <w:bCs/>
          <w:u w:val="single"/>
        </w:rPr>
        <w:t xml:space="preserve"> have not simply absorbed the racism of other institutions, they </w:t>
      </w:r>
      <w:r w:rsidRPr="00162692">
        <w:rPr>
          <w:b/>
          <w:bCs/>
          <w:highlight w:val="green"/>
          <w:u w:val="single"/>
        </w:rPr>
        <w:t>are institutional violence</w:t>
      </w:r>
      <w:r w:rsidRPr="00083F72">
        <w:rPr>
          <w:b/>
          <w:bCs/>
          <w:u w:val="single"/>
        </w:rPr>
        <w:t xml:space="preserve"> themselves.</w:t>
      </w:r>
      <w:r w:rsidRPr="00083F72">
        <w:rPr>
          <w:sz w:val="16"/>
        </w:rPr>
        <w:t xml:space="preserve"> The state continues to discredit Black peoples’ legacies of healing through granny midwives, root workers, and conjurers because they are a threat to white supremacist capitalist medicine. </w:t>
      </w:r>
      <w:r w:rsidRPr="00083F72">
        <w:rPr>
          <w:b/>
          <w:bCs/>
          <w:u w:val="single"/>
        </w:rPr>
        <w:t xml:space="preserve">Black people have been, and continue to be, the enemies of medicine. In the end, </w:t>
      </w:r>
      <w:r w:rsidRPr="00162692">
        <w:rPr>
          <w:b/>
          <w:bCs/>
          <w:highlight w:val="green"/>
          <w:u w:val="single"/>
        </w:rPr>
        <w:t>white people are only able to secure their own health when they can place it next to the unwavering illness of black people that they create and re-create.</w:t>
      </w:r>
      <w:r>
        <w:rPr>
          <w:b/>
          <w:bCs/>
          <w:u w:val="single"/>
        </w:rPr>
        <w:t xml:space="preserve"> </w:t>
      </w:r>
      <w:r w:rsidRPr="00083F72">
        <w:rPr>
          <w:b/>
          <w:bCs/>
          <w:u w:val="single"/>
        </w:rPr>
        <w:t xml:space="preserve"> </w:t>
      </w:r>
      <w:r>
        <w:rPr>
          <w:b/>
          <w:bCs/>
          <w:u w:val="single"/>
        </w:rPr>
        <w:t xml:space="preserve"> </w:t>
      </w:r>
    </w:p>
    <w:p w14:paraId="20273CA1" w14:textId="77777777" w:rsidR="00F03469" w:rsidRPr="00900E07" w:rsidRDefault="00F03469" w:rsidP="00F03469">
      <w:pPr>
        <w:spacing w:before="40" w:after="0" w:line="240" w:lineRule="auto"/>
        <w:outlineLvl w:val="3"/>
        <w:rPr>
          <w:rFonts w:asciiTheme="majorHAnsi" w:eastAsia="Times New Roman" w:hAnsiTheme="majorHAnsi" w:cstheme="majorHAnsi"/>
          <w:b/>
          <w:bCs/>
          <w:color w:val="000000" w:themeColor="text1"/>
          <w:sz w:val="24"/>
        </w:rPr>
      </w:pPr>
      <w:r w:rsidRPr="00900E07">
        <w:rPr>
          <w:rFonts w:asciiTheme="majorHAnsi" w:eastAsia="Times New Roman" w:hAnsiTheme="majorHAnsi" w:cstheme="majorHAnsi"/>
          <w:b/>
          <w:bCs/>
          <w:color w:val="000000" w:themeColor="text1"/>
          <w:sz w:val="26"/>
          <w:szCs w:val="26"/>
        </w:rPr>
        <w:t>The alternative is an unflinching paradigmatic analysis that poses the question of whether civil society is ethical or not</w:t>
      </w:r>
    </w:p>
    <w:p w14:paraId="1C4DBF23" w14:textId="77777777" w:rsidR="00F03469" w:rsidRPr="00900E07" w:rsidRDefault="00F03469" w:rsidP="00F03469">
      <w:pPr>
        <w:spacing w:line="240" w:lineRule="auto"/>
        <w:rPr>
          <w:rFonts w:asciiTheme="majorHAnsi" w:eastAsia="Times New Roman" w:hAnsiTheme="majorHAnsi" w:cstheme="majorHAnsi"/>
          <w:color w:val="000000" w:themeColor="text1"/>
          <w:sz w:val="24"/>
        </w:rPr>
      </w:pPr>
      <w:proofErr w:type="spellStart"/>
      <w:r w:rsidRPr="00900E07">
        <w:rPr>
          <w:rFonts w:asciiTheme="majorHAnsi" w:eastAsia="Times New Roman" w:hAnsiTheme="majorHAnsi" w:cstheme="majorHAnsi"/>
          <w:b/>
          <w:bCs/>
          <w:color w:val="000000" w:themeColor="text1"/>
          <w:sz w:val="26"/>
          <w:szCs w:val="26"/>
        </w:rPr>
        <w:t>Wilderson</w:t>
      </w:r>
      <w:proofErr w:type="spellEnd"/>
      <w:r w:rsidRPr="00900E07">
        <w:rPr>
          <w:rFonts w:asciiTheme="majorHAnsi" w:eastAsia="Times New Roman" w:hAnsiTheme="majorHAnsi" w:cstheme="majorHAnsi"/>
          <w:b/>
          <w:bCs/>
          <w:color w:val="000000" w:themeColor="text1"/>
          <w:sz w:val="26"/>
          <w:szCs w:val="26"/>
        </w:rPr>
        <w:t xml:space="preserve"> 10</w:t>
      </w:r>
      <w:r w:rsidRPr="00900E07">
        <w:rPr>
          <w:rFonts w:asciiTheme="majorHAnsi" w:eastAsia="Times New Roman" w:hAnsiTheme="majorHAnsi" w:cstheme="majorHAnsi"/>
          <w:color w:val="000000" w:themeColor="text1"/>
          <w:szCs w:val="22"/>
        </w:rPr>
        <w:t xml:space="preserve"> (Frank B. III, “Red, White, &amp; Black: Cinema and the Structure of U.S. Antagonisms, pg. ix-x) **we reject author’s use of ableist language </w:t>
      </w:r>
    </w:p>
    <w:p w14:paraId="6DAA629A" w14:textId="77777777" w:rsidR="00F03469" w:rsidRPr="00900E07" w:rsidRDefault="00F03469" w:rsidP="00F03469">
      <w:pPr>
        <w:spacing w:after="0"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color w:val="000000" w:themeColor="text1"/>
          <w:sz w:val="12"/>
          <w:szCs w:val="12"/>
        </w:rPr>
        <w:t xml:space="preserve">STRANGE AS it might seem, this book project began </w:t>
      </w:r>
      <w:r w:rsidRPr="00900E07">
        <w:rPr>
          <w:rFonts w:asciiTheme="majorHAnsi" w:eastAsia="Times New Roman" w:hAnsiTheme="majorHAnsi" w:cstheme="majorHAnsi"/>
          <w:color w:val="000000" w:themeColor="text1"/>
          <w:sz w:val="12"/>
          <w:szCs w:val="12"/>
          <w:u w:val="single"/>
        </w:rPr>
        <w:t>in South Africa</w:t>
      </w:r>
      <w:r w:rsidRPr="00900E07">
        <w:rPr>
          <w:rFonts w:asciiTheme="majorHAnsi" w:eastAsia="Times New Roman" w:hAnsiTheme="majorHAnsi" w:cstheme="majorHAnsi"/>
          <w:color w:val="000000" w:themeColor="text1"/>
          <w:sz w:val="12"/>
          <w:szCs w:val="12"/>
        </w:rPr>
        <w:t xml:space="preserve">. During the last years of </w:t>
      </w:r>
      <w:proofErr w:type="gramStart"/>
      <w:r w:rsidRPr="00900E07">
        <w:rPr>
          <w:rFonts w:asciiTheme="majorHAnsi" w:eastAsia="Times New Roman" w:hAnsiTheme="majorHAnsi" w:cstheme="majorHAnsi"/>
          <w:color w:val="000000" w:themeColor="text1"/>
          <w:sz w:val="12"/>
          <w:szCs w:val="12"/>
        </w:rPr>
        <w:t>apartheid</w:t>
      </w:r>
      <w:proofErr w:type="gramEnd"/>
      <w:r w:rsidRPr="00900E07">
        <w:rPr>
          <w:rFonts w:asciiTheme="majorHAnsi" w:eastAsia="Times New Roman" w:hAnsiTheme="majorHAnsi" w:cstheme="majorHAnsi"/>
          <w:color w:val="000000" w:themeColor="text1"/>
          <w:sz w:val="12"/>
          <w:szCs w:val="12"/>
        </w:rPr>
        <w:t xml:space="preserve"> I worked for revolutionary change in both an underground and above-ground capacity, for the </w:t>
      </w:r>
      <w:proofErr w:type="spellStart"/>
      <w:r w:rsidRPr="00900E07">
        <w:rPr>
          <w:rFonts w:asciiTheme="majorHAnsi" w:eastAsia="Times New Roman" w:hAnsiTheme="majorHAnsi" w:cstheme="majorHAnsi"/>
          <w:color w:val="000000" w:themeColor="text1"/>
          <w:sz w:val="12"/>
          <w:szCs w:val="12"/>
        </w:rPr>
        <w:t>Charterist</w:t>
      </w:r>
      <w:proofErr w:type="spellEnd"/>
      <w:r w:rsidRPr="00900E07">
        <w:rPr>
          <w:rFonts w:asciiTheme="majorHAnsi" w:eastAsia="Times New Roman" w:hAnsiTheme="majorHAnsi" w:cstheme="majorHAnsi"/>
          <w:color w:val="000000" w:themeColor="text1"/>
          <w:sz w:val="12"/>
          <w:szCs w:val="12"/>
        </w:rPr>
        <w:t xml:space="preserve"> Movement in general and the ANC in particular. During this period, </w:t>
      </w:r>
      <w:r w:rsidRPr="00900E07">
        <w:rPr>
          <w:rFonts w:asciiTheme="majorHAnsi" w:eastAsia="Times New Roman" w:hAnsiTheme="majorHAnsi" w:cstheme="majorHAnsi"/>
          <w:color w:val="000000" w:themeColor="text1"/>
          <w:sz w:val="12"/>
          <w:szCs w:val="12"/>
          <w:u w:val="single"/>
        </w:rPr>
        <w:t xml:space="preserve">I began to see how </w:t>
      </w:r>
      <w:r w:rsidRPr="00900E07">
        <w:rPr>
          <w:rFonts w:asciiTheme="majorHAnsi" w:eastAsia="Times New Roman" w:hAnsiTheme="majorHAnsi" w:cstheme="majorHAnsi"/>
          <w:b/>
          <w:bCs/>
          <w:color w:val="000000" w:themeColor="text1"/>
          <w:szCs w:val="22"/>
          <w:u w:val="single"/>
        </w:rPr>
        <w:t xml:space="preserve">essential </w:t>
      </w:r>
      <w:r w:rsidRPr="00900E07">
        <w:rPr>
          <w:rFonts w:asciiTheme="majorHAnsi" w:eastAsia="Times New Roman" w:hAnsiTheme="majorHAnsi" w:cstheme="majorHAnsi"/>
          <w:b/>
          <w:bCs/>
          <w:color w:val="000000" w:themeColor="text1"/>
          <w:szCs w:val="22"/>
          <w:u w:val="single"/>
          <w:shd w:val="clear" w:color="auto" w:fill="00FF00"/>
        </w:rPr>
        <w:t>an unflinching paradigmatic analysis is to a movement dedicated to the complete overthrow of an existing order. The neoliberal compromises</w:t>
      </w:r>
      <w:r w:rsidRPr="00900E07">
        <w:rPr>
          <w:rFonts w:asciiTheme="majorHAnsi" w:eastAsia="Times New Roman" w:hAnsiTheme="majorHAnsi" w:cstheme="majorHAnsi"/>
          <w:b/>
          <w:bCs/>
          <w:color w:val="000000" w:themeColor="text1"/>
          <w:szCs w:val="22"/>
          <w:u w:val="single"/>
        </w:rPr>
        <w:t xml:space="preserve"> that the radical elements of the Chartist Movement made with the moderate elements </w:t>
      </w:r>
      <w:r w:rsidRPr="00900E07">
        <w:rPr>
          <w:rFonts w:asciiTheme="majorHAnsi" w:eastAsia="Times New Roman" w:hAnsiTheme="majorHAnsi" w:cstheme="majorHAnsi"/>
          <w:b/>
          <w:bCs/>
          <w:color w:val="000000" w:themeColor="text1"/>
          <w:szCs w:val="22"/>
          <w:u w:val="single"/>
          <w:shd w:val="clear" w:color="auto" w:fill="00FF00"/>
        </w:rPr>
        <w:t>were due</w:t>
      </w:r>
      <w:r w:rsidRPr="00900E07">
        <w:rPr>
          <w:rFonts w:asciiTheme="majorHAnsi" w:eastAsia="Times New Roman" w:hAnsiTheme="majorHAnsi" w:cstheme="majorHAnsi"/>
          <w:b/>
          <w:bCs/>
          <w:color w:val="000000" w:themeColor="text1"/>
          <w:szCs w:val="22"/>
          <w:u w:val="single"/>
        </w:rPr>
        <w:t xml:space="preserve">, in large part, </w:t>
      </w:r>
      <w:r w:rsidRPr="00900E07">
        <w:rPr>
          <w:rFonts w:asciiTheme="majorHAnsi" w:eastAsia="Times New Roman" w:hAnsiTheme="majorHAnsi" w:cstheme="majorHAnsi"/>
          <w:b/>
          <w:bCs/>
          <w:color w:val="000000" w:themeColor="text1"/>
          <w:szCs w:val="22"/>
          <w:u w:val="single"/>
          <w:shd w:val="clear" w:color="auto" w:fill="00FF00"/>
        </w:rPr>
        <w:t>to our inability or unwillingness to hold the moderates' feet to the fire of a political agenda predicated on a</w:t>
      </w:r>
      <w:r w:rsidRPr="00900E07">
        <w:rPr>
          <w:rFonts w:asciiTheme="majorHAnsi" w:eastAsia="Times New Roman" w:hAnsiTheme="majorHAnsi" w:cstheme="majorHAnsi"/>
          <w:b/>
          <w:bCs/>
          <w:color w:val="000000" w:themeColor="text1"/>
          <w:szCs w:val="22"/>
          <w:u w:val="single"/>
        </w:rPr>
        <w:t xml:space="preserve">n unflinching </w:t>
      </w:r>
      <w:r w:rsidRPr="00900E07">
        <w:rPr>
          <w:rFonts w:asciiTheme="majorHAnsi" w:eastAsia="Times New Roman" w:hAnsiTheme="majorHAnsi" w:cstheme="majorHAnsi"/>
          <w:b/>
          <w:bCs/>
          <w:color w:val="000000" w:themeColor="text1"/>
          <w:szCs w:val="22"/>
          <w:u w:val="single"/>
          <w:shd w:val="clear" w:color="auto" w:fill="00FF00"/>
        </w:rPr>
        <w:t>paradigmatic analysis.</w:t>
      </w:r>
      <w:r w:rsidRPr="00900E07">
        <w:rPr>
          <w:rFonts w:asciiTheme="majorHAnsi" w:eastAsia="Times New Roman" w:hAnsiTheme="majorHAnsi" w:cstheme="majorHAnsi"/>
          <w:b/>
          <w:bCs/>
          <w:color w:val="000000" w:themeColor="text1"/>
          <w:szCs w:val="22"/>
          <w:u w:val="single"/>
        </w:rPr>
        <w:t xml:space="preserve"> Instead, we allowed our energies and points of attention to be displaced by and onto pragmatic considerations. Simply put, </w:t>
      </w:r>
      <w:r w:rsidRPr="00900E07">
        <w:rPr>
          <w:rFonts w:asciiTheme="majorHAnsi" w:eastAsia="Times New Roman" w:hAnsiTheme="majorHAnsi" w:cstheme="majorHAnsi"/>
          <w:b/>
          <w:bCs/>
          <w:color w:val="000000" w:themeColor="text1"/>
          <w:szCs w:val="22"/>
          <w:u w:val="single"/>
          <w:shd w:val="clear" w:color="auto" w:fill="00FF00"/>
        </w:rPr>
        <w:t xml:space="preserve">we abdicated the power to pose the question—and the </w:t>
      </w:r>
      <w:r w:rsidRPr="00900E07">
        <w:rPr>
          <w:rFonts w:asciiTheme="majorHAnsi" w:eastAsia="Times New Roman" w:hAnsiTheme="majorHAnsi" w:cstheme="majorHAnsi"/>
          <w:b/>
          <w:bCs/>
          <w:color w:val="000000" w:themeColor="text1"/>
          <w:szCs w:val="22"/>
          <w:u w:val="single"/>
          <w:shd w:val="clear" w:color="auto" w:fill="00FF00"/>
        </w:rPr>
        <w:lastRenderedPageBreak/>
        <w:t>power to pose the question is the greatest power of all.</w:t>
      </w:r>
      <w:r w:rsidRPr="00900E07">
        <w:rPr>
          <w:rFonts w:asciiTheme="majorHAnsi" w:eastAsia="Times New Roman" w:hAnsiTheme="majorHAnsi" w:cstheme="majorHAnsi"/>
          <w:color w:val="000000" w:themeColor="text1"/>
          <w:sz w:val="12"/>
          <w:szCs w:val="12"/>
        </w:rPr>
        <w:t xml:space="preserve"> Elsewhere, I have written about this unfortunate turn of events (</w:t>
      </w:r>
      <w:proofErr w:type="spellStart"/>
      <w:r w:rsidRPr="00900E07">
        <w:rPr>
          <w:rFonts w:asciiTheme="majorHAnsi" w:eastAsia="Times New Roman" w:hAnsiTheme="majorHAnsi" w:cstheme="majorHAnsi"/>
          <w:color w:val="000000" w:themeColor="text1"/>
          <w:sz w:val="12"/>
          <w:szCs w:val="12"/>
        </w:rPr>
        <w:t>Incognegro</w:t>
      </w:r>
      <w:proofErr w:type="spellEnd"/>
      <w:r w:rsidRPr="00900E07">
        <w:rPr>
          <w:rFonts w:asciiTheme="majorHAnsi" w:eastAsia="Times New Roman" w:hAnsiTheme="majorHAnsi" w:cstheme="majorHAnsi"/>
          <w:color w:val="000000" w:themeColor="text1"/>
          <w:sz w:val="12"/>
          <w:szCs w:val="12"/>
        </w:rPr>
        <w:t xml:space="preserve">: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w:t>
      </w:r>
      <w:proofErr w:type="spellStart"/>
      <w:r w:rsidRPr="00900E07">
        <w:rPr>
          <w:rFonts w:asciiTheme="majorHAnsi" w:eastAsia="Times New Roman" w:hAnsiTheme="majorHAnsi" w:cstheme="majorHAnsi"/>
          <w:color w:val="000000" w:themeColor="text1"/>
          <w:sz w:val="12"/>
          <w:szCs w:val="12"/>
        </w:rPr>
        <w:t>Barchiesi</w:t>
      </w:r>
      <w:proofErr w:type="spellEnd"/>
      <w:r w:rsidRPr="00900E07">
        <w:rPr>
          <w:rFonts w:asciiTheme="majorHAnsi" w:eastAsia="Times New Roman" w:hAnsiTheme="majorHAnsi" w:cstheme="majorHAnsi"/>
          <w:color w:val="000000" w:themeColor="text1"/>
          <w:sz w:val="12"/>
          <w:szCs w:val="12"/>
        </w:rPr>
        <w:t xml:space="preserve">, Teresa Barnes, Patrick Bond, Ashwin Desai, Nigel Gibson, Steven Greenberg, Allan Horowitz, Bushy </w:t>
      </w:r>
      <w:proofErr w:type="spellStart"/>
      <w:r w:rsidRPr="00900E07">
        <w:rPr>
          <w:rFonts w:asciiTheme="majorHAnsi" w:eastAsia="Times New Roman" w:hAnsiTheme="majorHAnsi" w:cstheme="majorHAnsi"/>
          <w:color w:val="000000" w:themeColor="text1"/>
          <w:sz w:val="12"/>
          <w:szCs w:val="12"/>
        </w:rPr>
        <w:t>Kelebonye</w:t>
      </w:r>
      <w:proofErr w:type="spellEnd"/>
      <w:r w:rsidRPr="00900E07">
        <w:rPr>
          <w:rFonts w:asciiTheme="majorHAnsi" w:eastAsia="Times New Roman" w:hAnsiTheme="majorHAnsi" w:cstheme="majorHAnsi"/>
          <w:color w:val="000000" w:themeColor="text1"/>
          <w:sz w:val="12"/>
          <w:szCs w:val="12"/>
        </w:rPr>
        <w:t xml:space="preserve"> (deceased), </w:t>
      </w:r>
      <w:proofErr w:type="spellStart"/>
      <w:r w:rsidRPr="00900E07">
        <w:rPr>
          <w:rFonts w:asciiTheme="majorHAnsi" w:eastAsia="Times New Roman" w:hAnsiTheme="majorHAnsi" w:cstheme="majorHAnsi"/>
          <w:color w:val="000000" w:themeColor="text1"/>
          <w:sz w:val="12"/>
          <w:szCs w:val="12"/>
        </w:rPr>
        <w:t>Tefu</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Kelebonye</w:t>
      </w:r>
      <w:proofErr w:type="spellEnd"/>
      <w:r w:rsidRPr="00900E07">
        <w:rPr>
          <w:rFonts w:asciiTheme="majorHAnsi" w:eastAsia="Times New Roman" w:hAnsiTheme="majorHAnsi" w:cstheme="majorHAnsi"/>
          <w:color w:val="000000" w:themeColor="text1"/>
          <w:sz w:val="12"/>
          <w:szCs w:val="12"/>
        </w:rPr>
        <w:t xml:space="preserve">, Ulrike </w:t>
      </w:r>
      <w:proofErr w:type="spellStart"/>
      <w:r w:rsidRPr="00900E07">
        <w:rPr>
          <w:rFonts w:asciiTheme="majorHAnsi" w:eastAsia="Times New Roman" w:hAnsiTheme="majorHAnsi" w:cstheme="majorHAnsi"/>
          <w:color w:val="000000" w:themeColor="text1"/>
          <w:sz w:val="12"/>
          <w:szCs w:val="12"/>
        </w:rPr>
        <w:t>Kistner</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Kamogelo</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Lekubu</w:t>
      </w:r>
      <w:proofErr w:type="spellEnd"/>
      <w:r w:rsidRPr="00900E07">
        <w:rPr>
          <w:rFonts w:asciiTheme="majorHAnsi" w:eastAsia="Times New Roman" w:hAnsiTheme="majorHAnsi" w:cstheme="majorHAnsi"/>
          <w:color w:val="000000" w:themeColor="text1"/>
          <w:sz w:val="12"/>
          <w:szCs w:val="12"/>
        </w:rPr>
        <w:t xml:space="preserve">, Andile </w:t>
      </w:r>
      <w:proofErr w:type="spellStart"/>
      <w:r w:rsidRPr="00900E07">
        <w:rPr>
          <w:rFonts w:asciiTheme="majorHAnsi" w:eastAsia="Times New Roman" w:hAnsiTheme="majorHAnsi" w:cstheme="majorHAnsi"/>
          <w:color w:val="000000" w:themeColor="text1"/>
          <w:sz w:val="12"/>
          <w:szCs w:val="12"/>
        </w:rPr>
        <w:t>Mngxitama</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Prishani</w:t>
      </w:r>
      <w:proofErr w:type="spellEnd"/>
      <w:r w:rsidRPr="00900E07">
        <w:rPr>
          <w:rFonts w:asciiTheme="majorHAnsi" w:eastAsia="Times New Roman" w:hAnsiTheme="majorHAnsi" w:cstheme="majorHAnsi"/>
          <w:color w:val="000000" w:themeColor="text1"/>
          <w:sz w:val="12"/>
          <w:szCs w:val="12"/>
        </w:rPr>
        <w:t xml:space="preserve"> Naidoo, John Shai, and </w:t>
      </w:r>
      <w:proofErr w:type="spellStart"/>
      <w:r w:rsidRPr="00900E07">
        <w:rPr>
          <w:rFonts w:asciiTheme="majorHAnsi" w:eastAsia="Times New Roman" w:hAnsiTheme="majorHAnsi" w:cstheme="majorHAnsi"/>
          <w:color w:val="000000" w:themeColor="text1"/>
          <w:sz w:val="12"/>
          <w:szCs w:val="12"/>
        </w:rPr>
        <w:t>S'bu</w:t>
      </w:r>
      <w:proofErr w:type="spellEnd"/>
      <w:r w:rsidRPr="00900E07">
        <w:rPr>
          <w:rFonts w:asciiTheme="majorHAnsi" w:eastAsia="Times New Roman" w:hAnsiTheme="majorHAnsi" w:cstheme="majorHAnsi"/>
          <w:color w:val="000000" w:themeColor="text1"/>
          <w:sz w:val="12"/>
          <w:szCs w:val="12"/>
        </w:rPr>
        <w:t xml:space="preserve"> Zulu. </w:t>
      </w:r>
    </w:p>
    <w:p w14:paraId="3C959353" w14:textId="77777777" w:rsidR="00F03469" w:rsidRDefault="00F03469" w:rsidP="00F03469"/>
    <w:p w14:paraId="5141A7D9" w14:textId="77777777" w:rsidR="00F03469" w:rsidRPr="00900E07" w:rsidRDefault="00F03469" w:rsidP="00F03469">
      <w:pPr>
        <w:pStyle w:val="Heading4"/>
        <w:rPr>
          <w:rFonts w:asciiTheme="majorHAnsi" w:hAnsiTheme="majorHAnsi" w:cstheme="majorHAnsi"/>
          <w:color w:val="000000" w:themeColor="text1"/>
        </w:rPr>
      </w:pPr>
      <w:r w:rsidRPr="00900E07">
        <w:rPr>
          <w:rFonts w:asciiTheme="majorHAnsi" w:hAnsiTheme="majorHAnsi" w:cstheme="majorHAnsi"/>
          <w:color w:val="000000" w:themeColor="text1"/>
        </w:rPr>
        <w:t xml:space="preserve">The 1AC and any perm forecloses the possibility of radical questioning about the ethicality of civil society by structurally adjusting the black body through the “political action” that ceases to be “inclusive” – the </w:t>
      </w:r>
      <w:proofErr w:type="spellStart"/>
      <w:r w:rsidRPr="00900E07">
        <w:rPr>
          <w:rFonts w:asciiTheme="majorHAnsi" w:hAnsiTheme="majorHAnsi" w:cstheme="majorHAnsi"/>
          <w:color w:val="000000" w:themeColor="text1"/>
        </w:rPr>
        <w:t>aff’s</w:t>
      </w:r>
      <w:proofErr w:type="spellEnd"/>
      <w:r w:rsidRPr="00900E07">
        <w:rPr>
          <w:rFonts w:asciiTheme="majorHAnsi" w:hAnsiTheme="majorHAnsi" w:cstheme="majorHAnsi"/>
          <w:color w:val="000000" w:themeColor="text1"/>
        </w:rPr>
        <w:t xml:space="preserve"> starting point places the black body upon a psychologically traumatic, dielectric state of abandonment that forecloses black liberation – if we win that their scholarship produces this structural violence that is an independent reason to vote negative</w:t>
      </w:r>
    </w:p>
    <w:p w14:paraId="5ED121B9" w14:textId="77777777" w:rsidR="00F03469" w:rsidRPr="00900E07" w:rsidRDefault="00F03469" w:rsidP="00F03469">
      <w:pPr>
        <w:jc w:val="both"/>
        <w:rPr>
          <w:rFonts w:asciiTheme="majorHAnsi" w:hAnsiTheme="majorHAnsi" w:cstheme="majorHAnsi"/>
          <w:b/>
          <w:color w:val="000000" w:themeColor="text1"/>
          <w:sz w:val="16"/>
        </w:rPr>
      </w:pPr>
      <w:proofErr w:type="spellStart"/>
      <w:r w:rsidRPr="00900E07">
        <w:rPr>
          <w:rFonts w:asciiTheme="majorHAnsi" w:hAnsiTheme="majorHAnsi" w:cstheme="majorHAnsi"/>
          <w:b/>
          <w:color w:val="000000" w:themeColor="text1"/>
          <w:u w:val="single"/>
        </w:rPr>
        <w:t>Wilderson</w:t>
      </w:r>
      <w:proofErr w:type="spellEnd"/>
      <w:r w:rsidRPr="00900E07">
        <w:rPr>
          <w:rFonts w:asciiTheme="majorHAnsi" w:hAnsiTheme="majorHAnsi" w:cstheme="majorHAnsi"/>
          <w:b/>
          <w:color w:val="000000" w:themeColor="text1"/>
          <w:u w:val="single"/>
        </w:rPr>
        <w:t xml:space="preserve"> ‘10</w:t>
      </w:r>
      <w:r w:rsidRPr="00900E07">
        <w:rPr>
          <w:rFonts w:asciiTheme="majorHAnsi" w:hAnsiTheme="majorHAnsi" w:cstheme="majorHAnsi"/>
          <w:color w:val="000000" w:themeColor="text1"/>
        </w:rPr>
        <w:t xml:space="preserve"> (Frank B </w:t>
      </w:r>
      <w:proofErr w:type="spellStart"/>
      <w:r w:rsidRPr="00900E07">
        <w:rPr>
          <w:rFonts w:asciiTheme="majorHAnsi" w:hAnsiTheme="majorHAnsi" w:cstheme="majorHAnsi"/>
          <w:color w:val="000000" w:themeColor="text1"/>
        </w:rPr>
        <w:t>Wilderson</w:t>
      </w:r>
      <w:proofErr w:type="spellEnd"/>
      <w:r w:rsidRPr="00900E07">
        <w:rPr>
          <w:rFonts w:asciiTheme="majorHAnsi" w:hAnsiTheme="majorHAnsi" w:cstheme="majorHAnsi"/>
          <w:color w:val="000000" w:themeColor="text1"/>
        </w:rPr>
        <w:t xml:space="preserve"> III- Professor at UC </w:t>
      </w:r>
      <w:proofErr w:type="spellStart"/>
      <w:r w:rsidRPr="00900E07">
        <w:rPr>
          <w:rFonts w:asciiTheme="majorHAnsi" w:hAnsiTheme="majorHAnsi" w:cstheme="majorHAnsi"/>
          <w:color w:val="000000" w:themeColor="text1"/>
        </w:rPr>
        <w:t>irvine</w:t>
      </w:r>
      <w:proofErr w:type="spellEnd"/>
      <w:r w:rsidRPr="00900E07">
        <w:rPr>
          <w:rFonts w:asciiTheme="majorHAnsi" w:hAnsiTheme="majorHAnsi" w:cstheme="majorHAnsi"/>
          <w:color w:val="000000" w:themeColor="text1"/>
        </w:rPr>
        <w:t xml:space="preserve">- Red, White and Black- p. </w:t>
      </w:r>
      <w:r w:rsidRPr="00900E07">
        <w:rPr>
          <w:rFonts w:asciiTheme="majorHAnsi" w:hAnsiTheme="majorHAnsi" w:cstheme="majorHAnsi"/>
          <w:color w:val="000000" w:themeColor="text1"/>
          <w:sz w:val="16"/>
        </w:rPr>
        <w:t> </w:t>
      </w:r>
      <w:r w:rsidRPr="00900E07">
        <w:rPr>
          <w:rFonts w:asciiTheme="majorHAnsi" w:hAnsiTheme="majorHAnsi" w:cstheme="majorHAnsi"/>
          <w:b/>
          <w:color w:val="000000" w:themeColor="text1"/>
          <w:sz w:val="16"/>
        </w:rPr>
        <w:t xml:space="preserve">8-10) </w:t>
      </w:r>
    </w:p>
    <w:p w14:paraId="180793A5" w14:textId="77777777" w:rsidR="00F03469" w:rsidRPr="00900E07" w:rsidRDefault="00F03469" w:rsidP="00F03469">
      <w:pPr>
        <w:pStyle w:val="Cards"/>
        <w:jc w:val="both"/>
        <w:rPr>
          <w:rFonts w:asciiTheme="majorHAnsi" w:hAnsiTheme="majorHAnsi" w:cstheme="majorHAnsi"/>
          <w:color w:val="000000" w:themeColor="text1"/>
          <w:sz w:val="12"/>
        </w:rPr>
      </w:pPr>
      <w:r w:rsidRPr="00900E07">
        <w:rPr>
          <w:rFonts w:asciiTheme="majorHAnsi" w:hAnsiTheme="majorHAnsi" w:cstheme="majorHAnsi"/>
          <w:color w:val="000000" w:themeColor="text1"/>
          <w:sz w:val="12"/>
        </w:rPr>
        <w:t xml:space="preserve">I have little interest in assailing political conservatives. Nor is my </w:t>
      </w:r>
      <w:proofErr w:type="spellStart"/>
      <w:r w:rsidRPr="00900E07">
        <w:rPr>
          <w:rFonts w:asciiTheme="majorHAnsi" w:hAnsiTheme="majorHAnsi" w:cstheme="majorHAnsi"/>
          <w:color w:val="000000" w:themeColor="text1"/>
          <w:sz w:val="12"/>
        </w:rPr>
        <w:t>ar</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gument</w:t>
      </w:r>
      <w:proofErr w:type="spellEnd"/>
      <w:r w:rsidRPr="00900E07">
        <w:rPr>
          <w:rFonts w:asciiTheme="majorHAnsi" w:hAnsiTheme="majorHAnsi" w:cstheme="majorHAnsi"/>
          <w:color w:val="000000" w:themeColor="text1"/>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900E07">
        <w:rPr>
          <w:rFonts w:asciiTheme="majorHAnsi" w:hAnsiTheme="majorHAnsi" w:cstheme="majorHAnsi"/>
          <w:color w:val="000000" w:themeColor="text1"/>
          <w:sz w:val="12"/>
          <w:shd w:val="clear" w:color="auto" w:fill="FFFF00"/>
        </w:rPr>
        <w: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If the position of the Black is,</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as I argue, </w:t>
      </w:r>
      <w:r w:rsidRPr="00900E07">
        <w:rPr>
          <w:rStyle w:val="StyleUnderline"/>
          <w:rFonts w:asciiTheme="majorHAnsi" w:hAnsiTheme="majorHAnsi" w:cstheme="majorHAnsi"/>
          <w:color w:val="000000" w:themeColor="text1"/>
          <w:highlight w:val="green"/>
        </w:rPr>
        <w:t>a paradigmatic impossibility in the</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Western Hemisphere, indeed, in the </w:t>
      </w:r>
      <w:r w:rsidRPr="00900E07">
        <w:rPr>
          <w:rStyle w:val="StyleUnderline"/>
          <w:rFonts w:asciiTheme="majorHAnsi" w:hAnsiTheme="majorHAnsi" w:cstheme="majorHAnsi"/>
          <w:color w:val="000000" w:themeColor="text1"/>
          <w:highlight w:val="green"/>
        </w:rPr>
        <w:t>world</w:t>
      </w:r>
      <w:r w:rsidRPr="00900E07">
        <w:rPr>
          <w:rStyle w:val="StyleUnderline"/>
          <w:rFonts w:asciiTheme="majorHAnsi" w:hAnsiTheme="majorHAnsi" w:cstheme="majorHAnsi"/>
          <w:color w:val="000000" w:themeColor="text1"/>
        </w:rPr>
        <w:t>,</w:t>
      </w:r>
      <w:r w:rsidRPr="00900E07">
        <w:rPr>
          <w:rFonts w:asciiTheme="majorHAnsi" w:hAnsiTheme="majorHAnsi" w:cstheme="majorHAnsi"/>
          <w:color w:val="000000" w:themeColor="text1"/>
          <w:sz w:val="12"/>
        </w:rPr>
        <w:t xml:space="preserve"> in other words, </w:t>
      </w:r>
      <w:r w:rsidRPr="00900E07">
        <w:rPr>
          <w:rStyle w:val="StyleUnderline"/>
          <w:rFonts w:asciiTheme="majorHAnsi" w:hAnsiTheme="majorHAnsi" w:cstheme="majorHAnsi"/>
          <w:color w:val="000000" w:themeColor="text1"/>
        </w:rPr>
        <w:t xml:space="preserve">if a Black is the very antithesis of a Human subject, </w:t>
      </w:r>
      <w:r w:rsidRPr="00900E07">
        <w:rPr>
          <w:rFonts w:asciiTheme="majorHAnsi" w:hAnsiTheme="majorHAnsi" w:cstheme="majorHAnsi"/>
          <w:color w:val="000000" w:themeColor="text1"/>
          <w:sz w:val="12"/>
        </w:rPr>
        <w:t xml:space="preserve">as imagined by Marxism and </w:t>
      </w:r>
      <w:proofErr w:type="spellStart"/>
      <w:r w:rsidRPr="00900E07">
        <w:rPr>
          <w:rFonts w:asciiTheme="majorHAnsi" w:hAnsiTheme="majorHAnsi" w:cstheme="majorHAnsi"/>
          <w:color w:val="000000" w:themeColor="text1"/>
          <w:sz w:val="12"/>
        </w:rPr>
        <w:t>psy</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choanalysis</w:t>
      </w:r>
      <w:proofErr w:type="spellEnd"/>
      <w:r w:rsidRPr="00900E07">
        <w:rPr>
          <w:rFonts w:asciiTheme="majorHAnsi" w:hAnsiTheme="majorHAnsi" w:cstheme="majorHAnsi"/>
          <w:color w:val="000000" w:themeColor="text1"/>
          <w:sz w:val="12"/>
        </w:rPr>
        <w:t xml:space="preserve">, </w:t>
      </w:r>
      <w:r w:rsidRPr="00900E07">
        <w:rPr>
          <w:rStyle w:val="StyleUnderline"/>
          <w:rFonts w:asciiTheme="majorHAnsi" w:hAnsiTheme="majorHAnsi" w:cstheme="majorHAnsi"/>
          <w:color w:val="000000" w:themeColor="text1"/>
          <w:highlight w:val="green"/>
        </w:rPr>
        <w:t>then</w:t>
      </w:r>
      <w:r w:rsidRPr="00900E07">
        <w:rPr>
          <w:rStyle w:val="StyleUnderline"/>
          <w:rFonts w:asciiTheme="majorHAnsi" w:hAnsiTheme="majorHAnsi" w:cstheme="majorHAnsi"/>
          <w:color w:val="000000" w:themeColor="text1"/>
        </w:rPr>
        <w:t xml:space="preserve"> his or her paradigmatic exile is not simply a function of repressive practices on the part of institutions</w:t>
      </w:r>
      <w:r w:rsidRPr="00900E07">
        <w:rPr>
          <w:rFonts w:asciiTheme="majorHAnsi" w:hAnsiTheme="majorHAnsi" w:cstheme="majorHAnsi"/>
          <w:color w:val="000000" w:themeColor="text1"/>
          <w:sz w:val="12"/>
        </w:rPr>
        <w:t xml:space="preserve"> (as political science and sociology would have it).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This banishment from the Human</w:t>
      </w:r>
      <w:r w:rsidRPr="00900E07">
        <w:rPr>
          <w:rStyle w:val="StyleUnderline"/>
          <w:rFonts w:asciiTheme="majorHAnsi" w:hAnsiTheme="majorHAnsi" w:cstheme="majorHAnsi"/>
          <w:color w:val="000000" w:themeColor="text1"/>
        </w:rPr>
        <w:t xml:space="preserve"> fold </w:t>
      </w:r>
      <w:r w:rsidRPr="00900E07">
        <w:rPr>
          <w:rStyle w:val="StyleUnderline"/>
          <w:rFonts w:asciiTheme="majorHAnsi" w:hAnsiTheme="majorHAnsi" w:cstheme="majorHAnsi"/>
          <w:color w:val="000000" w:themeColor="text1"/>
          <w:highlight w:val="green"/>
        </w:rPr>
        <w:t>is</w:t>
      </w:r>
      <w:r w:rsidRPr="00900E07">
        <w:rPr>
          <w:rStyle w:val="StyleUnderline"/>
          <w:rFonts w:asciiTheme="majorHAnsi" w:hAnsiTheme="majorHAnsi" w:cstheme="majorHAnsi"/>
          <w:color w:val="000000" w:themeColor="text1"/>
        </w:rPr>
        <w:t xml:space="preserve"> to be </w:t>
      </w:r>
      <w:r w:rsidRPr="00900E07">
        <w:rPr>
          <w:rStyle w:val="StyleUnderline"/>
          <w:rFonts w:asciiTheme="majorHAnsi" w:hAnsiTheme="majorHAnsi" w:cstheme="majorHAnsi"/>
          <w:color w:val="000000" w:themeColor="text1"/>
          <w:highlight w:val="green"/>
        </w:rPr>
        <w:t>found</w:t>
      </w:r>
      <w:r w:rsidRPr="00900E07">
        <w:rPr>
          <w:rStyle w:val="StyleUnderline"/>
          <w:rFonts w:asciiTheme="majorHAnsi" w:hAnsiTheme="majorHAnsi" w:cstheme="majorHAnsi"/>
          <w:color w:val="000000" w:themeColor="text1"/>
        </w:rPr>
        <w:t xml:space="preserve"> most profoundly </w:t>
      </w:r>
      <w:r w:rsidRPr="00900E07">
        <w:rPr>
          <w:rStyle w:val="StyleUnderline"/>
          <w:rFonts w:asciiTheme="majorHAnsi" w:hAnsiTheme="majorHAnsi" w:cstheme="majorHAnsi"/>
          <w:color w:val="000000" w:themeColor="text1"/>
          <w:highlight w:val="green"/>
        </w:rPr>
        <w:t>in the emancipatory meditations of Black people's staunchest "allies</w:t>
      </w:r>
      <w:r w:rsidRPr="00900E07">
        <w:rPr>
          <w:rFonts w:asciiTheme="majorHAnsi" w:hAnsiTheme="majorHAnsi" w:cstheme="majorHAnsi"/>
          <w:color w:val="000000" w:themeColor="text1"/>
          <w:sz w:val="12"/>
        </w:rPr>
        <w:t xml:space="preserve">," and in some of the most "radical" films. </w:t>
      </w:r>
      <w:r w:rsidRPr="00900E07">
        <w:rPr>
          <w:rStyle w:val="StyleUnderline"/>
          <w:rFonts w:asciiTheme="majorHAnsi" w:hAnsiTheme="majorHAnsi" w:cstheme="majorHAnsi"/>
          <w:color w:val="000000" w:themeColor="text1"/>
          <w:highlight w:val="green"/>
        </w:rPr>
        <w:t>Here</w:t>
      </w:r>
      <w:r w:rsidRPr="00900E07">
        <w:rPr>
          <w:rStyle w:val="StyleUnderline"/>
          <w:rFonts w:asciiTheme="majorHAnsi" w:hAnsiTheme="majorHAnsi" w:cstheme="majorHAnsi"/>
          <w:color w:val="000000" w:themeColor="text1"/>
        </w:rPr>
        <w:t>—</w:t>
      </w:r>
      <w:r w:rsidRPr="00900E07">
        <w:rPr>
          <w:rStyle w:val="StyleUnderline"/>
          <w:rFonts w:asciiTheme="majorHAnsi" w:hAnsiTheme="majorHAnsi" w:cstheme="majorHAnsi"/>
          <w:color w:val="000000" w:themeColor="text1"/>
          <w:highlight w:val="green"/>
        </w:rPr>
        <w:t>not in restrictive policy, unjust legislation</w:t>
      </w:r>
      <w:r w:rsidRPr="00900E07">
        <w:rPr>
          <w:rStyle w:val="StyleUnderline"/>
          <w:rFonts w:asciiTheme="majorHAnsi" w:hAnsiTheme="majorHAnsi" w:cstheme="majorHAnsi"/>
          <w:color w:val="000000" w:themeColor="text1"/>
        </w:rPr>
        <w:t xml:space="preserve">, police brutality, </w:t>
      </w:r>
      <w:r w:rsidRPr="00900E07">
        <w:rPr>
          <w:rStyle w:val="StyleUnderline"/>
          <w:rFonts w:asciiTheme="majorHAnsi" w:hAnsiTheme="majorHAnsi" w:cstheme="majorHAnsi"/>
          <w:color w:val="000000" w:themeColor="text1"/>
          <w:highlight w:val="green"/>
        </w:rPr>
        <w:t>or conservative scholarship—is where the Settler/Master's sinews are most resilient.</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The polemic animating this research stems from (1) my reading of Native and Black American meta-commentaries on Indian and Black subject positions written over the past twenty-three years and </w:t>
      </w:r>
      <w:proofErr w:type="gramStart"/>
      <w:r w:rsidRPr="00900E07">
        <w:rPr>
          <w:rFonts w:asciiTheme="majorHAnsi" w:hAnsiTheme="majorHAnsi" w:cstheme="majorHAnsi"/>
          <w:color w:val="000000" w:themeColor="text1"/>
          <w:sz w:val="12"/>
        </w:rPr>
        <w:t>( 2</w:t>
      </w:r>
      <w:proofErr w:type="gramEnd"/>
      <w:r w:rsidRPr="00900E07">
        <w:rPr>
          <w:rFonts w:asciiTheme="majorHAnsi" w:hAnsiTheme="majorHAnsi" w:cstheme="majorHAnsi"/>
          <w:color w:val="000000" w:themeColor="text1"/>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w:t>
      </w:r>
      <w:proofErr w:type="gramStart"/>
      <w:r w:rsidRPr="00900E07">
        <w:rPr>
          <w:rFonts w:asciiTheme="majorHAnsi" w:hAnsiTheme="majorHAnsi" w:cstheme="majorHAnsi"/>
          <w:color w:val="000000" w:themeColor="text1"/>
          <w:sz w:val="12"/>
        </w:rPr>
        <w:t>Red</w:t>
      </w:r>
      <w:proofErr w:type="gramEnd"/>
      <w:r w:rsidRPr="00900E07">
        <w:rPr>
          <w:rFonts w:asciiTheme="majorHAnsi" w:hAnsiTheme="majorHAnsi" w:cstheme="majorHAnsi"/>
          <w:color w:val="000000" w:themeColor="text1"/>
          <w:sz w:val="12"/>
        </w:rPr>
        <w:t xml:space="preserve"> positionality (by theorists such as Leslie Silko, Ward Churchill, </w:t>
      </w:r>
      <w:proofErr w:type="spellStart"/>
      <w:r w:rsidRPr="00900E07">
        <w:rPr>
          <w:rFonts w:asciiTheme="majorHAnsi" w:hAnsiTheme="majorHAnsi" w:cstheme="majorHAnsi"/>
          <w:color w:val="000000" w:themeColor="text1"/>
          <w:sz w:val="12"/>
        </w:rPr>
        <w:t>Taiaiake</w:t>
      </w:r>
      <w:proofErr w:type="spellEnd"/>
      <w:r w:rsidRPr="00900E07">
        <w:rPr>
          <w:rFonts w:asciiTheme="majorHAnsi" w:hAnsiTheme="majorHAnsi" w:cstheme="majorHAnsi"/>
          <w:color w:val="000000" w:themeColor="text1"/>
          <w:sz w:val="12"/>
        </w:rPr>
        <w:t xml:space="preserve"> Alfred, Vine Deloria Jr., and </w:t>
      </w:r>
      <w:proofErr w:type="spellStart"/>
      <w:r w:rsidRPr="00900E07">
        <w:rPr>
          <w:rFonts w:asciiTheme="majorHAnsi" w:hAnsiTheme="majorHAnsi" w:cstheme="majorHAnsi"/>
          <w:color w:val="000000" w:themeColor="text1"/>
          <w:sz w:val="12"/>
        </w:rPr>
        <w:t>Haunani</w:t>
      </w:r>
      <w:proofErr w:type="spellEnd"/>
      <w:r w:rsidRPr="00900E07">
        <w:rPr>
          <w:rFonts w:asciiTheme="majorHAnsi" w:hAnsiTheme="majorHAnsi" w:cstheme="majorHAnsi"/>
          <w:color w:val="000000" w:themeColor="text1"/>
          <w:sz w:val="12"/>
        </w:rPr>
        <w:t xml:space="preserve">-Kay Trask) and the meta-commentaries on Black positionality (by theorists such as David Marriott, </w:t>
      </w:r>
      <w:proofErr w:type="spellStart"/>
      <w:r w:rsidRPr="00900E07">
        <w:rPr>
          <w:rFonts w:asciiTheme="majorHAnsi" w:hAnsiTheme="majorHAnsi" w:cstheme="majorHAnsi"/>
          <w:color w:val="000000" w:themeColor="text1"/>
          <w:sz w:val="12"/>
        </w:rPr>
        <w:t>Saidiya</w:t>
      </w:r>
      <w:proofErr w:type="spellEnd"/>
      <w:r w:rsidRPr="00900E07">
        <w:rPr>
          <w:rFonts w:asciiTheme="majorHAnsi" w:hAnsiTheme="majorHAnsi" w:cstheme="majorHAnsi"/>
          <w:color w:val="000000" w:themeColor="text1"/>
          <w:sz w:val="12"/>
        </w:rPr>
        <w:t xml:space="preserve"> Hartman, Ronald Judy, Hortense Spillers, Orlando Patterson, and Achille </w:t>
      </w:r>
      <w:proofErr w:type="spellStart"/>
      <w:r w:rsidRPr="00900E07">
        <w:rPr>
          <w:rFonts w:asciiTheme="majorHAnsi" w:hAnsiTheme="majorHAnsi" w:cstheme="majorHAnsi"/>
          <w:color w:val="000000" w:themeColor="text1"/>
          <w:sz w:val="12"/>
        </w:rPr>
        <w:t>Mbembe</w:t>
      </w:r>
      <w:proofErr w:type="spellEnd"/>
      <w:r w:rsidRPr="00900E07">
        <w:rPr>
          <w:rFonts w:asciiTheme="majorHAnsi" w:hAnsiTheme="majorHAnsi" w:cstheme="majorHAnsi"/>
          <w:color w:val="000000" w:themeColor="text1"/>
          <w:sz w:val="12"/>
        </w:rPr>
        <w:t xml:space="preserve">) </w:t>
      </w:r>
      <w:r w:rsidRPr="00900E07">
        <w:rPr>
          <w:rStyle w:val="DebateUnderline"/>
          <w:rFonts w:asciiTheme="majorHAnsi" w:hAnsiTheme="majorHAnsi" w:cstheme="majorHAnsi"/>
          <w:color w:val="000000" w:themeColor="text1"/>
          <w:sz w:val="16"/>
        </w:rPr>
        <w:t>against the deluge of multicultural positivity</w:t>
      </w:r>
      <w:r w:rsidRPr="00900E07">
        <w:rPr>
          <w:rFonts w:asciiTheme="majorHAnsi" w:hAnsiTheme="majorHAnsi" w:cstheme="majorHAnsi"/>
          <w:color w:val="000000" w:themeColor="text1"/>
          <w:sz w:val="12"/>
        </w:rPr>
        <w:t xml:space="preserve"> is overwhelming. One suddenly realizes that, though the semantic field on which </w:t>
      </w:r>
      <w:proofErr w:type="spellStart"/>
      <w:r w:rsidRPr="00900E07">
        <w:rPr>
          <w:rFonts w:asciiTheme="majorHAnsi" w:hAnsiTheme="majorHAnsi" w:cstheme="majorHAnsi"/>
          <w:color w:val="000000" w:themeColor="text1"/>
          <w:sz w:val="12"/>
        </w:rPr>
        <w:t>subjec</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tivity</w:t>
      </w:r>
      <w:proofErr w:type="spellEnd"/>
      <w:r w:rsidRPr="00900E07">
        <w:rPr>
          <w:rFonts w:asciiTheme="majorHAnsi" w:hAnsiTheme="majorHAnsi" w:cstheme="majorHAnsi"/>
          <w:color w:val="000000" w:themeColor="text1"/>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900E07">
        <w:rPr>
          <w:rFonts w:asciiTheme="majorHAnsi" w:hAnsiTheme="majorHAnsi" w:cstheme="majorHAnsi"/>
          <w:color w:val="000000" w:themeColor="text1"/>
          <w:sz w:val="12"/>
        </w:rPr>
        <w:t>( C</w:t>
      </w:r>
      <w:proofErr w:type="gramEnd"/>
      <w:r w:rsidRPr="00900E07">
        <w:rPr>
          <w:rFonts w:asciiTheme="majorHAnsi" w:hAnsiTheme="majorHAnsi" w:cstheme="majorHAnsi"/>
          <w:color w:val="000000" w:themeColor="text1"/>
          <w:sz w:val="12"/>
        </w:rPr>
        <w:t xml:space="preserve"> O I N T E L P R O ) . On the </w:t>
      </w:r>
      <w:proofErr w:type="spellStart"/>
      <w:r w:rsidRPr="00900E07">
        <w:rPr>
          <w:rFonts w:asciiTheme="majorHAnsi" w:hAnsiTheme="majorHAnsi" w:cstheme="majorHAnsi"/>
          <w:color w:val="000000" w:themeColor="text1"/>
          <w:sz w:val="12"/>
        </w:rPr>
        <w:t>seman</w:t>
      </w:r>
      <w:proofErr w:type="spellEnd"/>
      <w:r w:rsidRPr="00900E07">
        <w:rPr>
          <w:rFonts w:asciiTheme="majorHAnsi" w:hAnsiTheme="majorHAnsi" w:cstheme="majorHAnsi"/>
          <w:color w:val="000000" w:themeColor="text1"/>
          <w:sz w:val="12"/>
        </w:rPr>
        <w:t xml:space="preserve">- tic field on which the new protocols are possible, </w:t>
      </w:r>
      <w:proofErr w:type="spellStart"/>
      <w:r w:rsidRPr="00900E07">
        <w:rPr>
          <w:rFonts w:asciiTheme="majorHAnsi" w:hAnsiTheme="majorHAnsi" w:cstheme="majorHAnsi"/>
          <w:color w:val="000000" w:themeColor="text1"/>
          <w:sz w:val="12"/>
        </w:rPr>
        <w:t>Indigenism</w:t>
      </w:r>
      <w:proofErr w:type="spellEnd"/>
      <w:r w:rsidRPr="00900E07">
        <w:rPr>
          <w:rFonts w:asciiTheme="majorHAnsi" w:hAnsiTheme="majorHAnsi" w:cstheme="majorHAnsi"/>
          <w:color w:val="000000" w:themeColor="text1"/>
          <w:sz w:val="12"/>
        </w:rPr>
        <w:t xml:space="preserve"> can indeed </w:t>
      </w:r>
      <w:proofErr w:type="spellStart"/>
      <w:r w:rsidRPr="00900E07">
        <w:rPr>
          <w:rFonts w:asciiTheme="majorHAnsi" w:hAnsiTheme="majorHAnsi" w:cstheme="majorHAnsi"/>
          <w:color w:val="000000" w:themeColor="text1"/>
          <w:sz w:val="12"/>
        </w:rPr>
        <w:t>lO</w:t>
      </w:r>
      <w:proofErr w:type="spellEnd"/>
      <w:r w:rsidRPr="00900E07">
        <w:rPr>
          <w:rFonts w:asciiTheme="majorHAnsi" w:hAnsiTheme="majorHAnsi" w:cstheme="majorHAnsi"/>
          <w:color w:val="000000" w:themeColor="text1"/>
          <w:sz w:val="12"/>
        </w:rPr>
        <w:t xml:space="preserve"> become partially legible through a </w:t>
      </w:r>
      <w:proofErr w:type="spellStart"/>
      <w:r w:rsidRPr="00900E07">
        <w:rPr>
          <w:rFonts w:asciiTheme="majorHAnsi" w:hAnsiTheme="majorHAnsi" w:cstheme="majorHAnsi"/>
          <w:color w:val="000000" w:themeColor="text1"/>
          <w:sz w:val="12"/>
        </w:rPr>
        <w:t>programmatics</w:t>
      </w:r>
      <w:proofErr w:type="spellEnd"/>
      <w:r w:rsidRPr="00900E07">
        <w:rPr>
          <w:rFonts w:asciiTheme="majorHAnsi" w:hAnsiTheme="majorHAnsi" w:cstheme="majorHAnsi"/>
          <w:color w:val="000000" w:themeColor="text1"/>
          <w:sz w:val="12"/>
        </w:rPr>
        <w:t xml:space="preserve"> of structural adjust- </w:t>
      </w:r>
      <w:proofErr w:type="spellStart"/>
      <w:r w:rsidRPr="00900E07">
        <w:rPr>
          <w:rFonts w:asciiTheme="majorHAnsi" w:hAnsiTheme="majorHAnsi" w:cstheme="majorHAnsi"/>
          <w:color w:val="000000" w:themeColor="text1"/>
          <w:sz w:val="12"/>
        </w:rPr>
        <w:t>ment</w:t>
      </w:r>
      <w:proofErr w:type="spellEnd"/>
      <w:r w:rsidRPr="00900E07">
        <w:rPr>
          <w:rFonts w:asciiTheme="majorHAnsi" w:hAnsiTheme="majorHAnsi" w:cstheme="majorHAnsi"/>
          <w:color w:val="000000" w:themeColor="text1"/>
          <w:sz w:val="12"/>
        </w:rPr>
        <w:t xml:space="preserve"> (as fits our globalized era). In other words, for the Indians' subject position to be legible, their positive registers of lost or threatened cultural identity must be foregrounded, when </w:t>
      </w:r>
      <w:proofErr w:type="gramStart"/>
      <w:r w:rsidRPr="00900E07">
        <w:rPr>
          <w:rFonts w:asciiTheme="majorHAnsi" w:hAnsiTheme="majorHAnsi" w:cstheme="majorHAnsi"/>
          <w:color w:val="000000" w:themeColor="text1"/>
          <w:sz w:val="12"/>
        </w:rPr>
        <w:t>in point of fact</w:t>
      </w:r>
      <w:proofErr w:type="gramEnd"/>
      <w:r w:rsidRPr="00900E07">
        <w:rPr>
          <w:rFonts w:asciiTheme="majorHAnsi" w:hAnsiTheme="majorHAnsi" w:cstheme="majorHAnsi"/>
          <w:color w:val="000000" w:themeColor="text1"/>
          <w:sz w:val="12"/>
        </w:rPr>
        <w:t xml:space="preserve">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900E07">
        <w:rPr>
          <w:rStyle w:val="StyleUnderline"/>
          <w:rFonts w:asciiTheme="majorHAnsi" w:hAnsiTheme="majorHAnsi" w:cstheme="majorHAnsi"/>
          <w:color w:val="000000" w:themeColor="text1"/>
        </w:rPr>
        <w:t xml:space="preserve">some might ask why, after claims </w:t>
      </w:r>
      <w:proofErr w:type="spellStart"/>
      <w:r w:rsidRPr="00900E07">
        <w:rPr>
          <w:rStyle w:val="StyleUnderline"/>
          <w:rFonts w:asciiTheme="majorHAnsi" w:hAnsiTheme="majorHAnsi" w:cstheme="majorHAnsi"/>
          <w:color w:val="000000" w:themeColor="text1"/>
        </w:rPr>
        <w:t>suc</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cessfully</w:t>
      </w:r>
      <w:proofErr w:type="spellEnd"/>
      <w:r w:rsidRPr="00900E07">
        <w:rPr>
          <w:rStyle w:val="StyleUnderline"/>
          <w:rFonts w:asciiTheme="majorHAnsi" w:hAnsiTheme="majorHAnsi" w:cstheme="majorHAnsi"/>
          <w:color w:val="000000" w:themeColor="text1"/>
        </w:rPr>
        <w:t xml:space="preserve"> made on the state by the Civil Rights Movement, do I insist on positing an operational analytic for cinema, film studies, and political theory that appears to be a dichotomous and essentialist pairing of Masters and Slaves?</w:t>
      </w:r>
      <w:r w:rsidRPr="00900E07">
        <w:rPr>
          <w:rFonts w:asciiTheme="majorHAnsi" w:hAnsiTheme="majorHAnsi" w:cstheme="majorHAnsi"/>
          <w:color w:val="000000" w:themeColor="text1"/>
          <w:sz w:val="12"/>
        </w:rPr>
        <w:t xml:space="preserve"> In other words, why should we think of today's Blacks in the United States as Slaves and everyone else (</w:t>
      </w:r>
      <w:proofErr w:type="gramStart"/>
      <w:r w:rsidRPr="00900E07">
        <w:rPr>
          <w:rFonts w:asciiTheme="majorHAnsi" w:hAnsiTheme="majorHAnsi" w:cstheme="majorHAnsi"/>
          <w:color w:val="000000" w:themeColor="text1"/>
          <w:sz w:val="12"/>
        </w:rPr>
        <w:t>with the exception of</w:t>
      </w:r>
      <w:proofErr w:type="gramEnd"/>
      <w:r w:rsidRPr="00900E07">
        <w:rPr>
          <w:rFonts w:asciiTheme="majorHAnsi" w:hAnsiTheme="majorHAnsi" w:cstheme="majorHAnsi"/>
          <w:color w:val="000000" w:themeColor="text1"/>
          <w:sz w:val="12"/>
        </w:rPr>
        <w:t xml:space="preserve"> Indians) as Masters?</w:t>
      </w:r>
      <w:r w:rsidRPr="00900E07">
        <w:rPr>
          <w:rStyle w:val="StyleUnderline"/>
          <w:rFonts w:asciiTheme="majorHAnsi" w:hAnsiTheme="majorHAnsi" w:cstheme="majorHAnsi"/>
          <w:color w:val="000000" w:themeColor="text1"/>
        </w:rPr>
        <w:t xml:space="preserve"> One could answer these questions by </w:t>
      </w:r>
      <w:proofErr w:type="spellStart"/>
      <w:r w:rsidRPr="00900E07">
        <w:rPr>
          <w:rStyle w:val="StyleUnderline"/>
          <w:rFonts w:asciiTheme="majorHAnsi" w:hAnsiTheme="majorHAnsi" w:cstheme="majorHAnsi"/>
          <w:color w:val="000000" w:themeColor="text1"/>
        </w:rPr>
        <w:t>demonstrat</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ing</w:t>
      </w:r>
      <w:proofErr w:type="spellEnd"/>
      <w:r w:rsidRPr="00900E07">
        <w:rPr>
          <w:rStyle w:val="StyleUnderline"/>
          <w:rFonts w:asciiTheme="majorHAnsi" w:hAnsiTheme="majorHAnsi" w:cstheme="majorHAnsi"/>
          <w:color w:val="000000" w:themeColor="text1"/>
        </w:rPr>
        <w:t xml:space="preserve"> how nothing remotely approaching claims successfully made on the state has come to pass.</w:t>
      </w:r>
      <w:r w:rsidRPr="00900E07">
        <w:rPr>
          <w:rFonts w:asciiTheme="majorHAnsi" w:hAnsiTheme="majorHAnsi" w:cstheme="majorHAnsi"/>
          <w:color w:val="000000" w:themeColor="text1"/>
          <w:sz w:val="12"/>
        </w:rPr>
        <w:t xml:space="preserve"> In other words, the election of a Black president aside, police brutality, </w:t>
      </w:r>
      <w:r w:rsidRPr="00900E07">
        <w:rPr>
          <w:rStyle w:val="StyleUnderline"/>
          <w:rFonts w:asciiTheme="majorHAnsi" w:hAnsiTheme="majorHAnsi" w:cstheme="majorHAnsi"/>
          <w:color w:val="000000" w:themeColor="text1"/>
        </w:rPr>
        <w:t>mass incarceration</w:t>
      </w:r>
      <w:r w:rsidRPr="00900E07">
        <w:rPr>
          <w:rFonts w:asciiTheme="majorHAnsi" w:hAnsiTheme="majorHAnsi" w:cstheme="majorHAnsi"/>
          <w:color w:val="000000" w:themeColor="text1"/>
          <w:sz w:val="12"/>
        </w:rPr>
        <w:t xml:space="preserve">, segregated </w:t>
      </w:r>
      <w:r w:rsidRPr="00900E07">
        <w:rPr>
          <w:rStyle w:val="StyleUnderline"/>
          <w:rFonts w:asciiTheme="majorHAnsi" w:hAnsiTheme="majorHAnsi" w:cstheme="majorHAnsi"/>
          <w:color w:val="000000" w:themeColor="text1"/>
        </w:rPr>
        <w:t>and substandard schools and housing, astronomical rates of H I V</w:t>
      </w:r>
      <w:r w:rsidRPr="00900E07">
        <w:rPr>
          <w:rFonts w:asciiTheme="majorHAnsi" w:hAnsiTheme="majorHAnsi" w:cstheme="majorHAnsi"/>
          <w:color w:val="000000" w:themeColor="text1"/>
          <w:sz w:val="12"/>
        </w:rPr>
        <w:t xml:space="preserve"> infection, and the threat of being turned away </w:t>
      </w:r>
      <w:proofErr w:type="spellStart"/>
      <w:r w:rsidRPr="00900E07">
        <w:rPr>
          <w:rFonts w:asciiTheme="majorHAnsi" w:hAnsiTheme="majorHAnsi" w:cstheme="majorHAnsi"/>
          <w:color w:val="000000" w:themeColor="text1"/>
          <w:sz w:val="12"/>
        </w:rPr>
        <w:t>en</w:t>
      </w:r>
      <w:proofErr w:type="spellEnd"/>
      <w:r w:rsidRPr="00900E07">
        <w:rPr>
          <w:rFonts w:asciiTheme="majorHAnsi" w:hAnsiTheme="majorHAnsi" w:cstheme="majorHAnsi"/>
          <w:color w:val="000000" w:themeColor="text1"/>
          <w:sz w:val="12"/>
        </w:rPr>
        <w:t xml:space="preserve"> masse at the polls still </w:t>
      </w:r>
      <w:r w:rsidRPr="00900E07">
        <w:rPr>
          <w:rStyle w:val="StyleUnderline"/>
          <w:rFonts w:asciiTheme="majorHAnsi" w:hAnsiTheme="majorHAnsi" w:cstheme="majorHAnsi"/>
          <w:color w:val="000000" w:themeColor="text1"/>
        </w:rPr>
        <w:t xml:space="preserve">constitute the lived </w:t>
      </w:r>
      <w:proofErr w:type="spellStart"/>
      <w:r w:rsidRPr="00900E07">
        <w:rPr>
          <w:rStyle w:val="StyleUnderline"/>
          <w:rFonts w:asciiTheme="majorHAnsi" w:hAnsiTheme="majorHAnsi" w:cstheme="majorHAnsi"/>
          <w:color w:val="000000" w:themeColor="text1"/>
        </w:rPr>
        <w:t>expe</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rience</w:t>
      </w:r>
      <w:proofErr w:type="spellEnd"/>
      <w:r w:rsidRPr="00900E07">
        <w:rPr>
          <w:rStyle w:val="StyleUnderline"/>
          <w:rFonts w:asciiTheme="majorHAnsi" w:hAnsiTheme="majorHAnsi" w:cstheme="majorHAnsi"/>
          <w:color w:val="000000" w:themeColor="text1"/>
        </w:rPr>
        <w:t xml:space="preserv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900E07">
        <w:rPr>
          <w:rFonts w:asciiTheme="majorHAnsi" w:hAnsiTheme="majorHAnsi" w:cstheme="majorHAnsi"/>
          <w:color w:val="000000" w:themeColor="text1"/>
          <w:sz w:val="12"/>
        </w:rPr>
        <w:t>.</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Underlying such a downward spiral into</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sociology, </w:t>
      </w:r>
      <w:r w:rsidRPr="00900E07">
        <w:rPr>
          <w:rFonts w:asciiTheme="majorHAnsi" w:hAnsiTheme="majorHAnsi" w:cstheme="majorHAnsi"/>
          <w:color w:val="000000" w:themeColor="text1"/>
          <w:sz w:val="12"/>
        </w:rPr>
        <w:lastRenderedPageBreak/>
        <w:t xml:space="preserve">political sci- </w:t>
      </w:r>
      <w:proofErr w:type="spellStart"/>
      <w:r w:rsidRPr="00900E07">
        <w:rPr>
          <w:rFonts w:asciiTheme="majorHAnsi" w:hAnsiTheme="majorHAnsi" w:cstheme="majorHAnsi"/>
          <w:color w:val="000000" w:themeColor="text1"/>
          <w:sz w:val="12"/>
        </w:rPr>
        <w:t>ence</w:t>
      </w:r>
      <w:proofErr w:type="spellEnd"/>
      <w:r w:rsidRPr="00900E07">
        <w:rPr>
          <w:rFonts w:asciiTheme="majorHAnsi" w:hAnsiTheme="majorHAnsi" w:cstheme="majorHAnsi"/>
          <w:color w:val="000000" w:themeColor="text1"/>
          <w:sz w:val="12"/>
        </w:rPr>
        <w:t>, history, and public</w:t>
      </w:r>
      <w:r w:rsidRPr="00900E07">
        <w:rPr>
          <w:rStyle w:val="StyleUnderline"/>
          <w:rFonts w:asciiTheme="majorHAnsi" w:hAnsiTheme="majorHAnsi" w:cstheme="majorHAnsi"/>
          <w:color w:val="000000" w:themeColor="text1"/>
        </w:rPr>
        <w:t xml:space="preserve"> </w:t>
      </w:r>
      <w:r w:rsidRPr="00900E07">
        <w:rPr>
          <w:rStyle w:val="Emphasis"/>
          <w:rFonts w:asciiTheme="majorHAnsi" w:hAnsiTheme="majorHAnsi" w:cstheme="majorHAnsi"/>
          <w:color w:val="000000" w:themeColor="text1"/>
          <w:highlight w:val="green"/>
        </w:rPr>
        <w:t>policy debates would be the</w:t>
      </w:r>
      <w:r w:rsidRPr="00900E07">
        <w:rPr>
          <w:rStyle w:val="Emphasis"/>
          <w:rFonts w:asciiTheme="majorHAnsi" w:hAnsiTheme="majorHAnsi" w:cstheme="majorHAnsi"/>
          <w:color w:val="000000" w:themeColor="text1"/>
        </w:rPr>
        <w:t xml:space="preserve"> very </w:t>
      </w:r>
      <w:r w:rsidRPr="00900E07">
        <w:rPr>
          <w:rStyle w:val="Emphasis"/>
          <w:rFonts w:asciiTheme="majorHAnsi" w:hAnsiTheme="majorHAnsi" w:cstheme="majorHAnsi"/>
          <w:color w:val="000000" w:themeColor="text1"/>
          <w:highlight w:val="green"/>
        </w:rPr>
        <w:t>rubric</w:t>
      </w:r>
      <w:r w:rsidRPr="00900E07">
        <w:rPr>
          <w:rStyle w:val="Emphasis"/>
          <w:rFonts w:asciiTheme="majorHAnsi" w:hAnsiTheme="majorHAnsi" w:cstheme="majorHAnsi"/>
          <w:color w:val="000000" w:themeColor="text1"/>
        </w:rPr>
        <w:t xml:space="preserve"> that </w:t>
      </w:r>
      <w:r w:rsidRPr="00900E07">
        <w:rPr>
          <w:rStyle w:val="Emphasis"/>
          <w:rFonts w:asciiTheme="majorHAnsi" w:hAnsiTheme="majorHAnsi" w:cstheme="majorHAnsi"/>
          <w:color w:val="000000" w:themeColor="text1"/>
          <w:highlight w:val="green"/>
        </w:rPr>
        <w:t>I am calling into question: the grammar of suffering</w:t>
      </w:r>
      <w:r w:rsidRPr="00900E07">
        <w:rPr>
          <w:rStyle w:val="Emphasis"/>
          <w:rFonts w:asciiTheme="majorHAnsi" w:hAnsiTheme="majorHAnsi" w:cstheme="majorHAnsi"/>
          <w:color w:val="000000" w:themeColor="text1"/>
        </w:rPr>
        <w:t xml:space="preserve"> known as exploitation and alienation, </w:t>
      </w:r>
      <w:r w:rsidRPr="00900E07">
        <w:rPr>
          <w:rStyle w:val="Emphasis"/>
          <w:rFonts w:asciiTheme="majorHAnsi" w:hAnsiTheme="majorHAnsi" w:cstheme="majorHAnsi"/>
          <w:color w:val="000000" w:themeColor="text1"/>
          <w:highlight w:val="green"/>
        </w:rPr>
        <w:t>the assumptive logic whereby subjective dispossession is arrived at</w:t>
      </w:r>
      <w:r w:rsidRPr="00900E07">
        <w:rPr>
          <w:rFonts w:asciiTheme="majorHAnsi" w:hAnsiTheme="majorHAnsi" w:cstheme="majorHAns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900E07">
        <w:rPr>
          <w:rStyle w:val="StyleUnderline"/>
          <w:rFonts w:asciiTheme="majorHAnsi" w:hAnsiTheme="majorHAnsi" w:cstheme="majorHAns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900E07">
        <w:rPr>
          <w:rFonts w:asciiTheme="majorHAnsi" w:hAnsiTheme="majorHAnsi" w:cstheme="majorHAns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900E07">
        <w:rPr>
          <w:rFonts w:asciiTheme="majorHAnsi" w:hAnsiTheme="majorHAnsi" w:cstheme="majorHAnsi"/>
          <w:color w:val="000000" w:themeColor="text1"/>
          <w:sz w:val="12"/>
        </w:rPr>
        <w:t>manity</w:t>
      </w:r>
      <w:proofErr w:type="spellEnd"/>
      <w:r w:rsidRPr="00900E07">
        <w:rPr>
          <w:rFonts w:asciiTheme="majorHAnsi" w:hAnsiTheme="majorHAnsi" w:cstheme="majorHAnsi"/>
          <w:color w:val="000000" w:themeColor="text1"/>
          <w:sz w:val="12"/>
        </w:rPr>
        <w:t xml:space="preserve"> establishes, maintains, and renews its coherence, its corporeal in- </w:t>
      </w:r>
      <w:proofErr w:type="spellStart"/>
      <w:r w:rsidRPr="00900E07">
        <w:rPr>
          <w:rFonts w:asciiTheme="majorHAnsi" w:hAnsiTheme="majorHAnsi" w:cstheme="majorHAnsi"/>
          <w:color w:val="000000" w:themeColor="text1"/>
          <w:sz w:val="12"/>
        </w:rPr>
        <w:t>tegrity</w:t>
      </w:r>
      <w:proofErr w:type="spellEnd"/>
      <w:r w:rsidRPr="00900E07">
        <w:rPr>
          <w:rFonts w:asciiTheme="majorHAnsi" w:hAnsiTheme="majorHAnsi" w:cstheme="majorHAnsi"/>
          <w:color w:val="000000" w:themeColor="text1"/>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900E07">
        <w:rPr>
          <w:rFonts w:asciiTheme="majorHAnsi" w:hAnsiTheme="majorHAnsi" w:cstheme="majorHAnsi"/>
          <w:color w:val="000000" w:themeColor="text1"/>
          <w:sz w:val="12"/>
        </w:rPr>
        <w:t>lationality</w:t>
      </w:r>
      <w:proofErr w:type="spellEnd"/>
      <w:r w:rsidRPr="00900E07">
        <w:rPr>
          <w:rFonts w:asciiTheme="majorHAnsi" w:hAnsiTheme="majorHAnsi" w:cstheme="majorHAnsi"/>
          <w:color w:val="000000" w:themeColor="text1"/>
          <w:sz w:val="12"/>
        </w:rPr>
        <w:t xml:space="preserve">, then </w:t>
      </w:r>
      <w:r w:rsidRPr="00900E07">
        <w:rPr>
          <w:rStyle w:val="StyleUnderline"/>
          <w:rFonts w:asciiTheme="majorHAnsi" w:hAnsiTheme="majorHAnsi" w:cstheme="majorHAnsi"/>
          <w:color w:val="000000" w:themeColor="text1"/>
          <w:highlight w:val="green"/>
        </w:rPr>
        <w:t>our analysis cannot be approached through the rubric of gains or reversals in struggles with</w:t>
      </w:r>
      <w:r w:rsidRPr="00900E07">
        <w:rPr>
          <w:rStyle w:val="StyleUnderline"/>
          <w:rFonts w:asciiTheme="majorHAnsi" w:hAnsiTheme="majorHAnsi" w:cstheme="majorHAnsi"/>
          <w:color w:val="000000" w:themeColor="text1"/>
        </w:rPr>
        <w:t xml:space="preserve"> the state and </w:t>
      </w:r>
      <w:r w:rsidRPr="00900E07">
        <w:rPr>
          <w:rStyle w:val="StyleUnderline"/>
          <w:rFonts w:asciiTheme="majorHAnsi" w:hAnsiTheme="majorHAnsi" w:cstheme="majorHAnsi"/>
          <w:color w:val="000000" w:themeColor="text1"/>
          <w:highlight w:val="green"/>
        </w:rPr>
        <w:t>civil society</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not</w:t>
      </w:r>
      <w:r w:rsidRPr="00900E07">
        <w:rPr>
          <w:rStyle w:val="StyleUnderline"/>
          <w:rFonts w:asciiTheme="majorHAnsi" w:hAnsiTheme="majorHAnsi" w:cstheme="majorHAnsi"/>
          <w:color w:val="000000" w:themeColor="text1"/>
        </w:rPr>
        <w:t xml:space="preserve"> unless and </w:t>
      </w:r>
      <w:r w:rsidRPr="00900E07">
        <w:rPr>
          <w:rStyle w:val="StyleUnderline"/>
          <w:rFonts w:asciiTheme="majorHAnsi" w:hAnsiTheme="majorHAnsi" w:cstheme="majorHAnsi"/>
          <w:color w:val="000000" w:themeColor="text1"/>
          <w:highlight w:val="green"/>
        </w:rPr>
        <w:t>until the interlocutor first explains how the Slave is of the world</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The onus is</w:t>
      </w:r>
      <w:r w:rsidRPr="00900E07">
        <w:rPr>
          <w:rStyle w:val="StyleUnderline"/>
          <w:rFonts w:asciiTheme="majorHAnsi" w:hAnsiTheme="majorHAnsi" w:cstheme="majorHAnsi"/>
          <w:color w:val="000000" w:themeColor="text1"/>
        </w:rPr>
        <w:t xml:space="preserve"> not on one who posits the Master/Slave dichotomy but </w:t>
      </w:r>
      <w:r w:rsidRPr="00900E07">
        <w:rPr>
          <w:rStyle w:val="StyleUnderline"/>
          <w:rFonts w:asciiTheme="majorHAnsi" w:hAnsiTheme="majorHAnsi" w:cstheme="majorHAnsi"/>
          <w:color w:val="000000" w:themeColor="text1"/>
          <w:highlight w:val="green"/>
        </w:rPr>
        <w:t xml:space="preserve">on the one who argues there is a distinction between </w:t>
      </w:r>
      <w:proofErr w:type="spellStart"/>
      <w:r w:rsidRPr="00900E07">
        <w:rPr>
          <w:rStyle w:val="StyleUnderline"/>
          <w:rFonts w:asciiTheme="majorHAnsi" w:hAnsiTheme="majorHAnsi" w:cstheme="majorHAnsi"/>
          <w:color w:val="000000" w:themeColor="text1"/>
          <w:highlight w:val="green"/>
        </w:rPr>
        <w:t>Slaveness</w:t>
      </w:r>
      <w:proofErr w:type="spellEnd"/>
      <w:r w:rsidRPr="00900E07">
        <w:rPr>
          <w:rStyle w:val="StyleUnderline"/>
          <w:rFonts w:asciiTheme="majorHAnsi" w:hAnsiTheme="majorHAnsi" w:cstheme="majorHAnsi"/>
          <w:color w:val="000000" w:themeColor="text1"/>
          <w:highlight w:val="green"/>
        </w:rPr>
        <w:t xml:space="preserve"> and Blackness</w:t>
      </w:r>
      <w:r w:rsidRPr="00900E07">
        <w:rPr>
          <w:rFonts w:asciiTheme="majorHAnsi" w:hAnsiTheme="majorHAnsi" w:cstheme="majorHAnsi"/>
          <w:color w:val="000000" w:themeColor="text1"/>
          <w:sz w:val="12"/>
        </w:rPr>
        <w:t>. How, when, and where did such a split occur? The woman at the gates of Columbia University awaits an answer.</w:t>
      </w:r>
    </w:p>
    <w:p w14:paraId="2F20FE14" w14:textId="1FC01584" w:rsidR="00F03469" w:rsidRPr="00F03469" w:rsidRDefault="00F03469" w:rsidP="00F03469">
      <w:pPr>
        <w:pStyle w:val="Heading4"/>
        <w:rPr>
          <w:rFonts w:asciiTheme="majorHAnsi" w:hAnsiTheme="majorHAnsi" w:cstheme="majorHAnsi"/>
        </w:rPr>
      </w:pPr>
      <w:r w:rsidRPr="00900E07">
        <w:rPr>
          <w:rFonts w:asciiTheme="majorHAnsi" w:hAnsiTheme="majorHAnsi" w:cstheme="majorHAnsi"/>
        </w:rPr>
        <w:t xml:space="preserve">Thus, the ROB is to vote for the debater who best methodologically challenges anti-blackness. </w:t>
      </w:r>
    </w:p>
    <w:p w14:paraId="0CBE62D2" w14:textId="14752206" w:rsidR="00F03469" w:rsidRDefault="00F03469" w:rsidP="00F03469">
      <w:pPr>
        <w:pStyle w:val="Heading2"/>
      </w:pPr>
      <w:r>
        <w:lastRenderedPageBreak/>
        <w:t>Case</w:t>
      </w:r>
    </w:p>
    <w:p w14:paraId="5B9948CE" w14:textId="77777777" w:rsidR="00010948" w:rsidRPr="0015299B" w:rsidRDefault="00010948" w:rsidP="00010948">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15299B">
        <w:rPr>
          <w:rFonts w:asciiTheme="majorHAnsi" w:hAnsiTheme="majorHAnsi" w:cstheme="majorHAnsi"/>
          <w:color w:val="000000" w:themeColor="text1"/>
        </w:rPr>
        <w:t>Aggregation is bad—excludes blackness, reproduces dysgraphia, the inability of language to cohere around the bodies and the suffering of Black ppl</w:t>
      </w:r>
    </w:p>
    <w:p w14:paraId="228AF68E" w14:textId="77777777" w:rsidR="00010948" w:rsidRPr="0015299B" w:rsidRDefault="00010948" w:rsidP="00010948">
      <w:pPr>
        <w:spacing w:after="0" w:line="240" w:lineRule="auto"/>
        <w:rPr>
          <w:rFonts w:asciiTheme="majorHAnsi" w:eastAsia="Times New Roman" w:hAnsiTheme="majorHAnsi" w:cstheme="majorHAnsi"/>
          <w:color w:val="000000" w:themeColor="text1"/>
          <w:sz w:val="24"/>
        </w:rPr>
      </w:pPr>
      <w:r w:rsidRPr="0015299B">
        <w:rPr>
          <w:rFonts w:asciiTheme="majorHAnsi" w:hAnsiTheme="majorHAnsi" w:cstheme="majorHAnsi"/>
          <w:b/>
          <w:bCs/>
          <w:color w:val="000000" w:themeColor="text1"/>
        </w:rPr>
        <w:t xml:space="preserve">Warren 18 </w:t>
      </w:r>
      <w:r w:rsidRPr="0015299B">
        <w:rPr>
          <w:rFonts w:asciiTheme="majorHAnsi" w:hAnsiTheme="majorHAnsi" w:cstheme="majorHAnsi"/>
          <w:color w:val="000000" w:themeColor="text1"/>
        </w:rPr>
        <w:t>(Calvin L. Warren i</w:t>
      </w:r>
      <w:r w:rsidRPr="0015299B">
        <w:rPr>
          <w:rFonts w:asciiTheme="majorHAnsi" w:eastAsia="Times New Roman" w:hAnsiTheme="majorHAnsi" w:cstheme="majorHAnsi"/>
          <w:color w:val="000000" w:themeColor="text1"/>
          <w:sz w:val="21"/>
          <w:szCs w:val="21"/>
          <w:shd w:val="clear" w:color="auto" w:fill="FFFFFF"/>
        </w:rPr>
        <w:t>s an Associate Professor in African American Studies and WGSS. He received his B.A. in Rhetoric/Philosophy (College Scholar) from Cornell University and his MA and Ph.D. in African American/American Studies from Yale University</w:t>
      </w:r>
      <w:r w:rsidRPr="0015299B">
        <w:rPr>
          <w:rFonts w:asciiTheme="majorHAnsi" w:hAnsiTheme="majorHAnsi" w:cstheme="majorHAnsi"/>
          <w:color w:val="000000" w:themeColor="text1"/>
        </w:rPr>
        <w:t>), “Ontological Terror: Blackness, Nihilism, and Emancipation”, Duke University Press, 2018, Pg. 115-118. KD</w:t>
      </w:r>
    </w:p>
    <w:p w14:paraId="482178C2" w14:textId="77777777" w:rsidR="00010948" w:rsidRPr="0015299B" w:rsidRDefault="00010948" w:rsidP="00010948">
      <w:pPr>
        <w:spacing w:after="0" w:line="240" w:lineRule="auto"/>
        <w:rPr>
          <w:rFonts w:asciiTheme="majorHAnsi" w:eastAsia="Times New Roman" w:hAnsiTheme="majorHAnsi" w:cstheme="majorHAnsi"/>
          <w:color w:val="000000" w:themeColor="text1"/>
          <w:sz w:val="24"/>
          <w:u w:val="single"/>
        </w:rPr>
      </w:pPr>
      <w:r w:rsidRPr="0015299B">
        <w:rPr>
          <w:rFonts w:asciiTheme="majorHAnsi" w:eastAsia="Times New Roman" w:hAnsiTheme="majorHAnsi" w:cstheme="majorHAnsi"/>
          <w:color w:val="000000" w:themeColor="text1"/>
          <w:sz w:val="16"/>
          <w:szCs w:val="16"/>
        </w:rPr>
        <w:t>Hortense Spillers identifies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medical science as a particularly terroristic field in relation to blackness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Reading through the work of William Goodell, she traces out the vicious profit motive, which creates an economy of selling and purchasing diseased, damaged, incurable, disabled, and otherwise worthless black bodies. She suggests, “This profitable ‘atomizing’ of the captive body provides another angle on the divided flesh:</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we lose any hint or suggestion of a dimension of ethics, of relatedness between human personality and its anatomical features, between human personality and cultural institutions</w:t>
      </w:r>
      <w:r w:rsidRPr="0015299B">
        <w:rPr>
          <w:rFonts w:asciiTheme="majorHAnsi" w:eastAsia="Times New Roman" w:hAnsiTheme="majorHAnsi" w:cstheme="majorHAnsi"/>
          <w:color w:val="000000" w:themeColor="text1"/>
          <w:sz w:val="24"/>
        </w:rPr>
        <w:t xml:space="preserve">. To that extent, </w:t>
      </w:r>
      <w:r w:rsidRPr="0015299B">
        <w:rPr>
          <w:rFonts w:asciiTheme="majorHAnsi" w:eastAsia="Times New Roman" w:hAnsiTheme="majorHAnsi" w:cstheme="majorHAnsi"/>
          <w:color w:val="000000" w:themeColor="text1"/>
          <w:sz w:val="24"/>
          <w:highlight w:val="green"/>
          <w:u w:val="single"/>
        </w:rPr>
        <w:t>the procedures adopted for the captive flesh demarcate a total objectification,</w:t>
      </w:r>
      <w:r w:rsidRPr="0015299B">
        <w:rPr>
          <w:rFonts w:asciiTheme="majorHAnsi" w:eastAsia="Times New Roman" w:hAnsiTheme="majorHAnsi" w:cstheme="majorHAnsi"/>
          <w:color w:val="000000" w:themeColor="text1"/>
          <w:sz w:val="24"/>
          <w:u w:val="single"/>
        </w:rPr>
        <w:t xml:space="preserve"> as the entire captive community becomes a living laboratory.”</w:t>
      </w:r>
    </w:p>
    <w:p w14:paraId="6CA6F1DB" w14:textId="100D4231" w:rsidR="00010948" w:rsidRPr="00010948" w:rsidRDefault="00010948" w:rsidP="00010948">
      <w:pPr>
        <w:spacing w:after="0" w:line="240" w:lineRule="auto"/>
        <w:rPr>
          <w:rFonts w:asciiTheme="majorHAnsi" w:eastAsia="Times New Roman" w:hAnsiTheme="majorHAnsi" w:cstheme="majorHAnsi"/>
          <w:color w:val="000000" w:themeColor="text1"/>
          <w:sz w:val="24"/>
        </w:rPr>
      </w:pPr>
      <w:r w:rsidRPr="0015299B">
        <w:rPr>
          <w:rFonts w:asciiTheme="majorHAnsi" w:eastAsia="Times New Roman" w:hAnsiTheme="majorHAnsi" w:cstheme="majorHAnsi"/>
          <w:color w:val="000000" w:themeColor="text1"/>
          <w:sz w:val="16"/>
          <w:szCs w:val="16"/>
        </w:rPr>
        <w:t>What Spillers describes here is a metaphysical procedure: what is totally objectified is more than just the captive’s body</w:t>
      </w:r>
      <w:r w:rsidRPr="0015299B">
        <w:rPr>
          <w:rFonts w:asciiTheme="majorHAnsi" w:eastAsia="Times New Roman" w:hAnsiTheme="majorHAnsi" w:cstheme="majorHAnsi"/>
          <w:color w:val="000000" w:themeColor="text1"/>
          <w:sz w:val="16"/>
          <w:szCs w:val="16"/>
          <w:highlight w:val="green"/>
        </w:rPr>
        <w:t>.</w:t>
      </w:r>
      <w:r w:rsidRPr="0015299B">
        <w:rPr>
          <w:rFonts w:asciiTheme="majorHAnsi" w:eastAsia="Times New Roman" w:hAnsiTheme="majorHAnsi" w:cstheme="majorHAnsi"/>
          <w:color w:val="000000" w:themeColor="text1"/>
          <w:sz w:val="24"/>
          <w:highlight w:val="green"/>
        </w:rPr>
        <w:t xml:space="preserve"> </w:t>
      </w:r>
      <w:r w:rsidRPr="0015299B">
        <w:rPr>
          <w:rFonts w:asciiTheme="majorHAnsi" w:eastAsia="Times New Roman" w:hAnsiTheme="majorHAnsi" w:cstheme="majorHAnsi"/>
          <w:b/>
          <w:bCs/>
          <w:color w:val="000000" w:themeColor="text1"/>
          <w:sz w:val="24"/>
          <w:highlight w:val="green"/>
          <w:u w:val="single"/>
        </w:rPr>
        <w:t>The real object of analysis is nothing</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(It is the attempt to make nothing an object through the captive’s abject body.) Thus, the essence of science is not scientific. </w:t>
      </w:r>
      <w:r w:rsidRPr="0015299B">
        <w:rPr>
          <w:rFonts w:asciiTheme="majorHAnsi" w:eastAsia="Times New Roman" w:hAnsiTheme="majorHAnsi" w:cstheme="majorHAnsi"/>
          <w:color w:val="000000" w:themeColor="text1"/>
          <w:szCs w:val="22"/>
          <w:u w:val="single"/>
        </w:rPr>
        <w:t>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horrifies science, and, consequently, </w:t>
      </w:r>
      <w:r w:rsidRPr="0015299B">
        <w:rPr>
          <w:rFonts w:asciiTheme="majorHAnsi" w:eastAsia="Times New Roman" w:hAnsiTheme="majorHAnsi" w:cstheme="majorHAnsi"/>
          <w:color w:val="000000" w:themeColor="text1"/>
          <w:sz w:val="24"/>
          <w:highlight w:val="green"/>
          <w:u w:val="single"/>
        </w:rPr>
        <w:t>the black body also horrifies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This horror, however, translates into both a will to know and a process of disavowal (the Heideggerian conflict), and both reinforce/generate each other. In other words, </w:t>
      </w:r>
      <w:r w:rsidRPr="0015299B">
        <w:rPr>
          <w:rFonts w:asciiTheme="majorHAnsi" w:eastAsia="Times New Roman" w:hAnsiTheme="majorHAnsi" w:cstheme="majorHAnsi"/>
          <w:color w:val="000000" w:themeColor="text1"/>
          <w:sz w:val="24"/>
          <w:u w:val="single"/>
        </w:rPr>
        <w:t>black bodies become living laboratories because these bodies hold the secret of science—</w:t>
      </w:r>
      <w:r w:rsidRPr="0015299B">
        <w:rPr>
          <w:rFonts w:asciiTheme="majorHAnsi" w:eastAsia="Times New Roman" w:hAnsiTheme="majorHAnsi" w:cstheme="majorHAnsi"/>
          <w:color w:val="000000" w:themeColor="text1"/>
          <w:sz w:val="16"/>
          <w:szCs w:val="16"/>
        </w:rPr>
        <w:t xml:space="preserve">what it most wishes to know and what it most wishes not to know. This play between knowing and not knowing, </w:t>
      </w:r>
      <w:proofErr w:type="gramStart"/>
      <w:r w:rsidRPr="0015299B">
        <w:rPr>
          <w:rFonts w:asciiTheme="majorHAnsi" w:eastAsia="Times New Roman" w:hAnsiTheme="majorHAnsi" w:cstheme="majorHAnsi"/>
          <w:color w:val="000000" w:themeColor="text1"/>
          <w:sz w:val="16"/>
          <w:szCs w:val="16"/>
        </w:rPr>
        <w:t>desiring</w:t>
      </w:r>
      <w:proofErr w:type="gramEnd"/>
      <w:r w:rsidRPr="0015299B">
        <w:rPr>
          <w:rFonts w:asciiTheme="majorHAnsi" w:eastAsia="Times New Roman" w:hAnsiTheme="majorHAnsi" w:cstheme="majorHAnsi"/>
          <w:color w:val="000000" w:themeColor="text1"/>
          <w:sz w:val="16"/>
          <w:szCs w:val="16"/>
        </w:rPr>
        <w:t xml:space="preserve"> and detesting, hating and admiring would seem to land us in Lacanian territory, something like a scientific unconscious.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Science is obsessed with this nothing—its limit and its possibility</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As Heidegger asserted, when science attempts to explore its own essence, it relies on this very nothing it rejects and detects for the exploration.11 The atomizing Spillers describes is a philosophical procedure under the guise of scientific objectivity. Andrew Curran would describe this scientific atomization as a textualization of the African through discourses such as anatomy.12 Textualizing the black body would require a vicious hermeneutical-semiotic practice of reading blackness as a sign of abject nothingness.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The black body,</w:t>
      </w:r>
      <w:r w:rsidRPr="0015299B">
        <w:rPr>
          <w:rFonts w:asciiTheme="majorHAnsi" w:eastAsia="Times New Roman" w:hAnsiTheme="majorHAnsi" w:cstheme="majorHAnsi"/>
          <w:b/>
          <w:bCs/>
          <w:color w:val="000000" w:themeColor="text1"/>
          <w:sz w:val="24"/>
          <w:u w:val="single"/>
        </w:rPr>
        <w:t xml:space="preserve"> then</w:t>
      </w:r>
      <w:r w:rsidRPr="0015299B">
        <w:rPr>
          <w:rFonts w:asciiTheme="majorHAnsi" w:eastAsia="Times New Roman" w:hAnsiTheme="majorHAnsi" w:cstheme="majorHAnsi"/>
          <w:b/>
          <w:bCs/>
          <w:color w:val="000000" w:themeColor="text1"/>
          <w:sz w:val="24"/>
          <w:highlight w:val="green"/>
          <w:u w:val="single"/>
        </w:rPr>
        <w:t>, is 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mediator</w:t>
      </w:r>
      <w:r w:rsidRPr="0015299B">
        <w:rPr>
          <w:rFonts w:asciiTheme="majorHAnsi" w:eastAsia="Times New Roman" w:hAnsiTheme="majorHAnsi" w:cstheme="majorHAnsi"/>
          <w:b/>
          <w:bCs/>
          <w:color w:val="000000" w:themeColor="text1"/>
          <w:sz w:val="24"/>
          <w:u w:val="single"/>
        </w:rPr>
        <w:t xml:space="preserve"> of sorts </w:t>
      </w:r>
      <w:r w:rsidRPr="0015299B">
        <w:rPr>
          <w:rFonts w:asciiTheme="majorHAnsi" w:eastAsia="Times New Roman" w:hAnsiTheme="majorHAnsi" w:cstheme="majorHAnsi"/>
          <w:b/>
          <w:bCs/>
          <w:color w:val="000000" w:themeColor="text1"/>
          <w:sz w:val="24"/>
          <w:highlight w:val="green"/>
          <w:u w:val="single"/>
        </w:rPr>
        <w:t>between the dreaded nothing and</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field determined to</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calculate, schematize, and dominate 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precisely why black being is so valuable to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black being enables the total suspension of limits (ethical, moral, and spiritual</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and this suspension leaves the scientific imagination unbounded in its antiblack quest for knowledge, truth, and power. A living laboratory has no rights that a white scientific mind is bound to respect, no limitations on scientific creativity, and no resistance against scientific objectification. As equipment in human form,</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black being broaches infinity, nothing encased in a body. </w:t>
      </w:r>
      <w:r w:rsidRPr="0015299B">
        <w:rPr>
          <w:rFonts w:asciiTheme="majorHAnsi" w:eastAsia="Times New Roman" w:hAnsiTheme="majorHAnsi" w:cstheme="majorHAnsi"/>
          <w:color w:val="000000" w:themeColor="text1"/>
          <w:sz w:val="16"/>
          <w:szCs w:val="16"/>
        </w:rPr>
        <w:t xml:space="preserve">Our aim, then, is to understand the function of science in this metaphysical holocaust and to dispel the myth of objectivity, which masks metaphysical cruelty behind the auspices of scientific discovery. In its schematization, </w:t>
      </w:r>
      <w:r w:rsidRPr="0015299B">
        <w:rPr>
          <w:rFonts w:asciiTheme="majorHAnsi" w:eastAsia="Times New Roman" w:hAnsiTheme="majorHAnsi" w:cstheme="majorHAnsi"/>
          <w:b/>
          <w:bCs/>
          <w:color w:val="000000" w:themeColor="text1"/>
          <w:sz w:val="24"/>
          <w:u w:val="single"/>
        </w:rPr>
        <w:t>science also relies on the mathematical mind and its procedures to give numerical form to the formless</w:t>
      </w:r>
      <w:r w:rsidRPr="0015299B">
        <w:rPr>
          <w:rFonts w:asciiTheme="majorHAnsi" w:eastAsia="Times New Roman" w:hAnsiTheme="majorHAnsi" w:cstheme="majorHAnsi"/>
          <w:color w:val="000000" w:themeColor="text1"/>
          <w:sz w:val="16"/>
          <w:szCs w:val="16"/>
        </w:rPr>
        <w:t xml:space="preserve">—the infinite and the nothing. Katherine McKittrick calls this the </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24"/>
          <w:highlight w:val="green"/>
          <w:u w:val="single"/>
        </w:rPr>
        <w:t xml:space="preserve">mathematics of </w:t>
      </w:r>
      <w:proofErr w:type="spellStart"/>
      <w:r w:rsidRPr="0015299B">
        <w:rPr>
          <w:rFonts w:asciiTheme="majorHAnsi" w:eastAsia="Times New Roman" w:hAnsiTheme="majorHAnsi" w:cstheme="majorHAnsi"/>
          <w:color w:val="000000" w:themeColor="text1"/>
          <w:sz w:val="24"/>
          <w:highlight w:val="green"/>
          <w:u w:val="single"/>
        </w:rPr>
        <w:t>unlivingness</w:t>
      </w:r>
      <w:proofErr w:type="spellEnd"/>
      <w:r w:rsidRPr="0015299B">
        <w:rPr>
          <w:rFonts w:asciiTheme="majorHAnsi" w:eastAsia="Times New Roman" w:hAnsiTheme="majorHAnsi" w:cstheme="majorHAnsi"/>
          <w:color w:val="000000" w:themeColor="text1"/>
          <w:sz w:val="24"/>
          <w:u w:val="single"/>
        </w:rPr>
        <w:t>,” where metaphysical thinking deploys numbers and calculative thinking to perpetuate the metaphysical holocaust.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to suggest that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numbers are weaponized against black being</w:t>
      </w:r>
      <w:r w:rsidRPr="0015299B">
        <w:rPr>
          <w:rFonts w:asciiTheme="majorHAnsi" w:eastAsia="Times New Roman" w:hAnsiTheme="majorHAnsi" w:cstheme="majorHAnsi"/>
          <w:b/>
          <w:bCs/>
          <w:color w:val="000000" w:themeColor="text1"/>
          <w:sz w:val="24"/>
          <w:u w:val="single"/>
        </w:rPr>
        <w:t xml:space="preserve">, mobilized </w:t>
      </w:r>
      <w:r w:rsidRPr="0015299B">
        <w:rPr>
          <w:rFonts w:asciiTheme="majorHAnsi" w:eastAsia="Times New Roman" w:hAnsiTheme="majorHAnsi" w:cstheme="majorHAnsi"/>
          <w:b/>
          <w:bCs/>
          <w:color w:val="000000" w:themeColor="text1"/>
          <w:sz w:val="24"/>
          <w:highlight w:val="green"/>
          <w:u w:val="single"/>
        </w:rPr>
        <w:t>to create a destructive calculus</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She understands the invention of black being as emerging through numbers and the crude economy of commerce: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This is where blackness comes from: the list, the breathless numbers, the absolutely economic, the mathematics of the </w:t>
      </w:r>
      <w:proofErr w:type="spellStart"/>
      <w:r w:rsidRPr="0015299B">
        <w:rPr>
          <w:rFonts w:asciiTheme="majorHAnsi" w:eastAsia="Times New Roman" w:hAnsiTheme="majorHAnsi" w:cstheme="majorHAnsi"/>
          <w:color w:val="000000" w:themeColor="text1"/>
          <w:sz w:val="24"/>
          <w:u w:val="single"/>
        </w:rPr>
        <w:t>unliving</w:t>
      </w:r>
      <w:proofErr w:type="gramStart"/>
      <w:r w:rsidRPr="0015299B">
        <w:rPr>
          <w:rFonts w:asciiTheme="majorHAnsi" w:eastAsia="Times New Roman" w:hAnsiTheme="majorHAnsi" w:cstheme="majorHAnsi"/>
          <w:color w:val="000000" w:themeColor="text1"/>
          <w:sz w:val="24"/>
          <w:u w:val="single"/>
        </w:rPr>
        <w:t>.</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16"/>
          <w:szCs w:val="16"/>
        </w:rPr>
        <w:t>The</w:t>
      </w:r>
      <w:proofErr w:type="spellEnd"/>
      <w:proofErr w:type="gramEnd"/>
      <w:r w:rsidRPr="0015299B">
        <w:rPr>
          <w:rFonts w:asciiTheme="majorHAnsi" w:eastAsia="Times New Roman" w:hAnsiTheme="majorHAnsi" w:cstheme="majorHAnsi"/>
          <w:color w:val="000000" w:themeColor="text1"/>
          <w:sz w:val="16"/>
          <w:szCs w:val="16"/>
        </w:rPr>
        <w:t xml:space="preserve"> purpose, then, of metaphysical arithmetic (schematized, calculative thinking) is to produce the unliving, the very death that Joe so insisted to Dr. Wragg. Once situated on the ledger, financial documents, and wills, black being is cast outside Dasein. These numbers provide space to black being without an ontological place—this is how numbers contribute to the metaphysical holocaust. </w:t>
      </w:r>
      <w:r w:rsidRPr="0015299B">
        <w:rPr>
          <w:rFonts w:asciiTheme="majorHAnsi" w:eastAsia="Times New Roman" w:hAnsiTheme="majorHAnsi" w:cstheme="majorHAnsi"/>
          <w:b/>
          <w:bCs/>
          <w:color w:val="000000" w:themeColor="text1"/>
          <w:sz w:val="24"/>
          <w:highlight w:val="green"/>
          <w:u w:val="single"/>
        </w:rPr>
        <w:t xml:space="preserve">Numbers conceal </w:t>
      </w:r>
      <w:r w:rsidRPr="0015299B">
        <w:rPr>
          <w:rFonts w:asciiTheme="majorHAnsi" w:eastAsia="Times New Roman" w:hAnsiTheme="majorHAnsi" w:cstheme="majorHAnsi"/>
          <w:b/>
          <w:bCs/>
          <w:color w:val="000000" w:themeColor="text1"/>
          <w:sz w:val="24"/>
          <w:u w:val="single"/>
        </w:rPr>
        <w:t xml:space="preserve">this </w:t>
      </w:r>
      <w:r w:rsidRPr="0015299B">
        <w:rPr>
          <w:rFonts w:asciiTheme="majorHAnsi" w:eastAsia="Times New Roman" w:hAnsiTheme="majorHAnsi" w:cstheme="majorHAnsi"/>
          <w:b/>
          <w:bCs/>
          <w:color w:val="000000" w:themeColor="text1"/>
          <w:sz w:val="24"/>
          <w:highlight w:val="green"/>
          <w:u w:val="single"/>
        </w:rPr>
        <w:lastRenderedPageBreak/>
        <w:t>devastation behind purported objectivity, but</w:t>
      </w:r>
      <w:r w:rsidRPr="0015299B">
        <w:rPr>
          <w:rFonts w:asciiTheme="majorHAnsi" w:eastAsia="Times New Roman" w:hAnsiTheme="majorHAnsi" w:cstheme="majorHAnsi"/>
          <w:b/>
          <w:bCs/>
          <w:color w:val="000000" w:themeColor="text1"/>
          <w:sz w:val="24"/>
          <w:u w:val="single"/>
        </w:rPr>
        <w:t xml:space="preserve"> the number and its </w:t>
      </w:r>
      <w:r w:rsidRPr="0015299B">
        <w:rPr>
          <w:rFonts w:asciiTheme="majorHAnsi" w:eastAsia="Times New Roman" w:hAnsiTheme="majorHAnsi" w:cstheme="majorHAnsi"/>
          <w:b/>
          <w:bCs/>
          <w:color w:val="000000" w:themeColor="text1"/>
          <w:sz w:val="24"/>
          <w:highlight w:val="green"/>
          <w:u w:val="single"/>
        </w:rPr>
        <w:t>calculus</w:t>
      </w:r>
      <w:r w:rsidRPr="0015299B">
        <w:rPr>
          <w:rFonts w:asciiTheme="majorHAnsi" w:eastAsia="Times New Roman" w:hAnsiTheme="majorHAnsi" w:cstheme="majorHAnsi"/>
          <w:b/>
          <w:bCs/>
          <w:color w:val="000000" w:themeColor="text1"/>
          <w:sz w:val="24"/>
          <w:u w:val="single"/>
        </w:rPr>
        <w:t xml:space="preserve"> are </w:t>
      </w:r>
      <w:r w:rsidRPr="0015299B">
        <w:rPr>
          <w:rFonts w:asciiTheme="majorHAnsi" w:eastAsia="Times New Roman" w:hAnsiTheme="majorHAnsi" w:cstheme="majorHAnsi"/>
          <w:b/>
          <w:bCs/>
          <w:color w:val="000000" w:themeColor="text1"/>
          <w:sz w:val="24"/>
          <w:highlight w:val="green"/>
          <w:u w:val="single"/>
        </w:rPr>
        <w:t>far from innocuous</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color w:val="000000" w:themeColor="text1"/>
          <w:sz w:val="16"/>
          <w:szCs w:val="16"/>
        </w:rPr>
        <w:t>The ledger is precisely the reification of this non-place (this nothing), and it is the way metaphysics can in fact contend with it.</w:t>
      </w:r>
      <w:r w:rsidRPr="0015299B">
        <w:rPr>
          <w:rFonts w:asciiTheme="majorHAnsi" w:eastAsia="Times New Roman" w:hAnsiTheme="majorHAnsi" w:cstheme="majorHAnsi"/>
          <w:color w:val="000000" w:themeColor="text1"/>
          <w:sz w:val="24"/>
        </w:rPr>
        <w:t xml:space="preserve"> </w:t>
      </w:r>
    </w:p>
    <w:p w14:paraId="361DCD4A" w14:textId="0C2751D9" w:rsidR="00F03469" w:rsidRPr="0015299B" w:rsidRDefault="00F03469" w:rsidP="00F03469">
      <w:pPr>
        <w:pStyle w:val="Heading4"/>
        <w:rPr>
          <w:rFonts w:asciiTheme="majorHAnsi" w:hAnsiTheme="majorHAnsi" w:cstheme="majorHAnsi"/>
        </w:rPr>
      </w:pPr>
      <w:r>
        <w:rPr>
          <w:rFonts w:asciiTheme="majorHAnsi" w:hAnsiTheme="majorHAnsi" w:cstheme="majorHAnsi"/>
        </w:rPr>
        <w:t>[</w:t>
      </w:r>
      <w:r w:rsidR="00010948">
        <w:rPr>
          <w:rFonts w:asciiTheme="majorHAnsi" w:hAnsiTheme="majorHAnsi" w:cstheme="majorHAnsi"/>
        </w:rPr>
        <w:t>2</w:t>
      </w:r>
      <w:r>
        <w:rPr>
          <w:rFonts w:asciiTheme="majorHAnsi" w:hAnsiTheme="majorHAnsi" w:cstheme="majorHAnsi"/>
        </w:rPr>
        <w:t xml:space="preserve">] </w:t>
      </w:r>
      <w:r w:rsidRPr="0015299B">
        <w:rPr>
          <w:rFonts w:asciiTheme="majorHAnsi" w:hAnsiTheme="majorHAnsi" w:cstheme="majorHAnsi"/>
        </w:rPr>
        <w:t xml:space="preserve">Best stats and empirical analysis prove no progress – their </w:t>
      </w:r>
      <w:proofErr w:type="spellStart"/>
      <w:r w:rsidRPr="0015299B">
        <w:rPr>
          <w:rFonts w:asciiTheme="majorHAnsi" w:hAnsiTheme="majorHAnsi" w:cstheme="majorHAnsi"/>
        </w:rPr>
        <w:t>ev</w:t>
      </w:r>
      <w:proofErr w:type="spellEnd"/>
      <w:r w:rsidRPr="0015299B">
        <w:rPr>
          <w:rFonts w:asciiTheme="majorHAnsi" w:hAnsiTheme="majorHAnsi" w:cstheme="majorHAnsi"/>
        </w:rPr>
        <w:t xml:space="preserve"> doesn’t account for structural issues and black people’s standing in relation to white counterparts</w:t>
      </w:r>
    </w:p>
    <w:p w14:paraId="305968D3" w14:textId="77777777" w:rsidR="00F03469" w:rsidRPr="0015299B" w:rsidRDefault="00F03469" w:rsidP="00F03469">
      <w:pPr>
        <w:rPr>
          <w:rFonts w:asciiTheme="majorHAnsi" w:hAnsiTheme="majorHAnsi" w:cstheme="majorHAnsi"/>
        </w:rPr>
      </w:pPr>
      <w:r w:rsidRPr="0015299B">
        <w:rPr>
          <w:rFonts w:asciiTheme="majorHAnsi" w:hAnsiTheme="majorHAnsi" w:cstheme="majorHAnsi"/>
          <w:b/>
        </w:rPr>
        <w:t>Jan 18</w:t>
      </w:r>
      <w:r w:rsidRPr="0015299B">
        <w:rPr>
          <w:rFonts w:asciiTheme="majorHAnsi" w:hAnsiTheme="majorHAnsi" w:cstheme="majorHAnsi"/>
        </w:rPr>
        <w:t xml:space="preserve">, </w:t>
      </w:r>
      <w:r w:rsidRPr="0015299B">
        <w:rPr>
          <w:rFonts w:asciiTheme="majorHAnsi" w:hAnsiTheme="majorHAnsi" w:cstheme="majorHAnsi"/>
          <w:sz w:val="16"/>
          <w:szCs w:val="16"/>
        </w:rPr>
        <w:t>(Tracy Jan - covers the intersection of race and the economy for The Washington Post. She previously was a national political reporter at the Boston Globe) Washington Post</w:t>
      </w:r>
      <w:proofErr w:type="gramStart"/>
      <w:r w:rsidRPr="0015299B">
        <w:rPr>
          <w:rFonts w:asciiTheme="majorHAnsi" w:hAnsiTheme="majorHAnsi" w:cstheme="majorHAnsi"/>
          <w:sz w:val="16"/>
          <w:szCs w:val="16"/>
        </w:rPr>
        <w:t>, ,</w:t>
      </w:r>
      <w:proofErr w:type="gramEnd"/>
      <w:r w:rsidRPr="0015299B">
        <w:rPr>
          <w:rFonts w:asciiTheme="majorHAnsi" w:hAnsiTheme="majorHAnsi" w:cstheme="majorHAnsi"/>
          <w:sz w:val="16"/>
          <w:szCs w:val="16"/>
        </w:rPr>
        <w:t xml:space="preserve"> "Report: No progress for African Americans on homeownership, unemployment and incarceration in 50 years," https://www.washingtonpost.com/news/wonk/wp/2018/02/26/report-no-progress-for-african-americans-on-homeownership-unemployment-and-incarceration-in-50-years//mr.ghs</w:t>
      </w:r>
    </w:p>
    <w:p w14:paraId="7117316E" w14:textId="77777777" w:rsidR="00F03469" w:rsidRDefault="00F03469" w:rsidP="00F03469">
      <w:pPr>
        <w:rPr>
          <w:rFonts w:asciiTheme="majorHAnsi" w:hAnsiTheme="majorHAnsi" w:cstheme="majorHAnsi"/>
          <w:sz w:val="16"/>
        </w:rPr>
      </w:pPr>
      <w:r w:rsidRPr="0015299B">
        <w:rPr>
          <w:rFonts w:asciiTheme="majorHAnsi" w:hAnsiTheme="majorHAnsi" w:cstheme="majorHAnsi"/>
          <w:sz w:val="16"/>
        </w:rPr>
        <w:t xml:space="preserve">Convened to examine the causes of civil unrest in black communities, the presidential commission issued a 1968 report with a stark conclusion: America was moving toward two societies, “one black, one white — separate and unequal.” </w:t>
      </w:r>
      <w:r w:rsidRPr="0015299B">
        <w:rPr>
          <w:rStyle w:val="StyleUnderline"/>
          <w:rFonts w:asciiTheme="majorHAnsi" w:hAnsiTheme="majorHAnsi" w:cstheme="majorHAnsi"/>
        </w:rPr>
        <w:t xml:space="preserve">Fifty years after the historic Kerner Commission identified “white racism” as the key cause of “pervasive discrimination in employment, education and housing,” </w:t>
      </w:r>
      <w:r w:rsidRPr="0015299B">
        <w:rPr>
          <w:rStyle w:val="StyleUnderline"/>
          <w:rFonts w:asciiTheme="majorHAnsi" w:hAnsiTheme="majorHAnsi" w:cstheme="majorHAnsi"/>
          <w:highlight w:val="green"/>
        </w:rPr>
        <w:t>there has been no progress in how African Americans fare in comparison to whites</w:t>
      </w:r>
      <w:r w:rsidRPr="0015299B">
        <w:rPr>
          <w:rStyle w:val="StyleUnderline"/>
          <w:rFonts w:asciiTheme="majorHAnsi" w:hAnsiTheme="majorHAnsi" w:cstheme="majorHAnsi"/>
        </w:rPr>
        <w:t xml:space="preserve"> when it comes to homeownership, </w:t>
      </w:r>
      <w:proofErr w:type="gramStart"/>
      <w:r w:rsidRPr="0015299B">
        <w:rPr>
          <w:rStyle w:val="StyleUnderline"/>
          <w:rFonts w:asciiTheme="majorHAnsi" w:hAnsiTheme="majorHAnsi" w:cstheme="majorHAnsi"/>
        </w:rPr>
        <w:t>unemployment</w:t>
      </w:r>
      <w:proofErr w:type="gramEnd"/>
      <w:r w:rsidRPr="0015299B">
        <w:rPr>
          <w:rStyle w:val="StyleUnderline"/>
          <w:rFonts w:asciiTheme="majorHAnsi" w:hAnsiTheme="majorHAnsi" w:cstheme="majorHAnsi"/>
        </w:rPr>
        <w:t xml:space="preserve"> and incarceration, according to a report released Monday by the Economic Policy Institute. </w:t>
      </w:r>
      <w:r w:rsidRPr="0015299B">
        <w:rPr>
          <w:rFonts w:asciiTheme="majorHAnsi" w:hAnsiTheme="majorHAnsi" w:cstheme="majorHAnsi"/>
          <w:sz w:val="16"/>
        </w:rPr>
        <w:t xml:space="preserve">In some cases, </w:t>
      </w:r>
      <w:r w:rsidRPr="0015299B">
        <w:rPr>
          <w:rStyle w:val="Emphasis"/>
          <w:rFonts w:asciiTheme="majorHAnsi" w:hAnsiTheme="majorHAnsi" w:cstheme="majorHAnsi"/>
          <w:highlight w:val="green"/>
        </w:rPr>
        <w:t xml:space="preserve">African Americans are worse off today than </w:t>
      </w:r>
      <w:r w:rsidRPr="0015299B">
        <w:rPr>
          <w:rStyle w:val="Emphasis"/>
          <w:rFonts w:asciiTheme="majorHAnsi" w:hAnsiTheme="majorHAnsi" w:cstheme="majorHAnsi"/>
        </w:rPr>
        <w:t xml:space="preserve">they were </w:t>
      </w:r>
      <w:r w:rsidRPr="0015299B">
        <w:rPr>
          <w:rStyle w:val="Emphasis"/>
          <w:rFonts w:asciiTheme="majorHAnsi" w:hAnsiTheme="majorHAnsi" w:cstheme="majorHAnsi"/>
          <w:highlight w:val="green"/>
        </w:rPr>
        <w:t>before the civil rights movement culminated in laws barring housing and voter discrimination, as well as racial segregation</w:t>
      </w:r>
      <w:r w:rsidRPr="0015299B">
        <w:rPr>
          <w:rStyle w:val="Emphasis"/>
          <w:rFonts w:asciiTheme="majorHAnsi" w:hAnsiTheme="majorHAnsi" w:cstheme="majorHAnsi"/>
        </w:rPr>
        <w:t>.</w:t>
      </w:r>
      <w:r w:rsidRPr="0015299B">
        <w:rPr>
          <w:rStyle w:val="StyleUnderline"/>
          <w:rFonts w:asciiTheme="majorHAnsi" w:hAnsiTheme="majorHAnsi" w:cstheme="majorHAnsi"/>
        </w:rPr>
        <w:t xml:space="preserve"> </w:t>
      </w:r>
      <w:r w:rsidRPr="0015299B">
        <w:rPr>
          <w:rStyle w:val="StyleUnderline"/>
          <w:rFonts w:asciiTheme="majorHAnsi" w:hAnsiTheme="majorHAnsi" w:cstheme="majorHAnsi"/>
          <w:highlight w:val="green"/>
        </w:rPr>
        <w:t>7.5 percent of African Americans were unemployed</w:t>
      </w:r>
      <w:r w:rsidRPr="0015299B">
        <w:rPr>
          <w:rStyle w:val="StyleUnderline"/>
          <w:rFonts w:asciiTheme="majorHAnsi" w:hAnsiTheme="majorHAnsi" w:cstheme="majorHAnsi"/>
        </w:rPr>
        <w:t xml:space="preserve"> in 2017, compared with 6.7 percent in 1968 — still roughly twice the white unemployment rate. The rate of homeownership, one of the most important ways for working- and middle-class families to build wealth, has remained virtually unchanged for African Americans in the past 50 years. Black homeownership remains just over 40 percent, trailing 30 points behind the rate for whites, who have seen modest gains during that time. </w:t>
      </w:r>
      <w:r w:rsidRPr="0015299B">
        <w:rPr>
          <w:rStyle w:val="Emphasis"/>
          <w:rFonts w:asciiTheme="majorHAnsi" w:hAnsiTheme="majorHAnsi" w:cstheme="majorHAnsi"/>
          <w:highlight w:val="green"/>
        </w:rPr>
        <w:t>The share of incarcerated African Americans has nearly tripled between 1968 and 2016</w:t>
      </w:r>
      <w:r w:rsidRPr="0015299B">
        <w:rPr>
          <w:rStyle w:val="Emphasis"/>
          <w:rFonts w:asciiTheme="majorHAnsi" w:hAnsiTheme="majorHAnsi" w:cstheme="majorHAnsi"/>
        </w:rPr>
        <w:t xml:space="preserve"> — one of </w:t>
      </w:r>
      <w:r w:rsidRPr="0015299B">
        <w:rPr>
          <w:rStyle w:val="Emphasis"/>
          <w:rFonts w:asciiTheme="majorHAnsi" w:hAnsiTheme="majorHAnsi" w:cstheme="majorHAnsi"/>
          <w:highlight w:val="green"/>
        </w:rPr>
        <w:t>the largest and most depressing developments</w:t>
      </w:r>
      <w:r w:rsidRPr="0015299B">
        <w:rPr>
          <w:rStyle w:val="Emphasis"/>
          <w:rFonts w:asciiTheme="majorHAnsi" w:hAnsiTheme="majorHAnsi" w:cstheme="majorHAnsi"/>
        </w:rPr>
        <w:t xml:space="preserve"> in the past 50 years, especially for black men</w:t>
      </w:r>
      <w:r w:rsidRPr="0015299B">
        <w:rPr>
          <w:rFonts w:asciiTheme="majorHAnsi" w:hAnsiTheme="majorHAnsi" w:cstheme="majorHAnsi"/>
          <w:sz w:val="16"/>
        </w:rPr>
        <w:t xml:space="preserve">, researchers said. African Americans are 6.4 times as likely than whites to be jailed or imprisoned, compared with 5.4 times as likely in 1968. </w:t>
      </w:r>
      <w:r w:rsidRPr="0015299B">
        <w:rPr>
          <w:rStyle w:val="Emphasis"/>
          <w:rFonts w:asciiTheme="majorHAnsi" w:hAnsiTheme="majorHAnsi" w:cstheme="majorHAnsi"/>
        </w:rPr>
        <w:t>“</w:t>
      </w:r>
      <w:r w:rsidRPr="0015299B">
        <w:rPr>
          <w:rStyle w:val="Emphasis"/>
          <w:rFonts w:asciiTheme="majorHAnsi" w:hAnsiTheme="majorHAnsi" w:cstheme="majorHAnsi"/>
          <w:highlight w:val="green"/>
        </w:rPr>
        <w:t>We have not seen progress because we</w:t>
      </w:r>
      <w:r w:rsidRPr="0015299B">
        <w:rPr>
          <w:rStyle w:val="Emphasis"/>
          <w:rFonts w:asciiTheme="majorHAnsi" w:hAnsiTheme="majorHAnsi" w:cstheme="majorHAnsi"/>
        </w:rPr>
        <w:t xml:space="preserve"> still </w:t>
      </w:r>
      <w:r w:rsidRPr="0015299B">
        <w:rPr>
          <w:rStyle w:val="Emphasis"/>
          <w:rFonts w:asciiTheme="majorHAnsi" w:hAnsiTheme="majorHAnsi" w:cstheme="majorHAnsi"/>
          <w:highlight w:val="green"/>
        </w:rPr>
        <w:t>have not addressed</w:t>
      </w:r>
      <w:r w:rsidRPr="0015299B">
        <w:rPr>
          <w:rStyle w:val="Emphasis"/>
          <w:rFonts w:asciiTheme="majorHAnsi" w:hAnsiTheme="majorHAnsi" w:cstheme="majorHAnsi"/>
        </w:rPr>
        <w:t xml:space="preserve"> the issue of </w:t>
      </w:r>
      <w:r w:rsidRPr="0015299B">
        <w:rPr>
          <w:rStyle w:val="Emphasis"/>
          <w:rFonts w:asciiTheme="majorHAnsi" w:hAnsiTheme="majorHAnsi" w:cstheme="majorHAnsi"/>
          <w:highlight w:val="green"/>
        </w:rPr>
        <w:t>racial inequality</w:t>
      </w:r>
      <w:r w:rsidRPr="0015299B">
        <w:rPr>
          <w:rStyle w:val="Emphasis"/>
          <w:rFonts w:asciiTheme="majorHAnsi" w:hAnsiTheme="majorHAnsi" w:cstheme="majorHAnsi"/>
        </w:rPr>
        <w:t xml:space="preserve"> in this country</w:t>
      </w:r>
      <w:r w:rsidRPr="0015299B">
        <w:rPr>
          <w:rFonts w:asciiTheme="majorHAnsi" w:hAnsiTheme="majorHAnsi" w:cstheme="majorHAnsi"/>
          <w:sz w:val="16"/>
        </w:rPr>
        <w:t xml:space="preserve">,” said John Schmitt, an economist and vice president of the Economic Policy Institute, citing the racial wealth gap and continuing racial discrimination in the labor and housing markets. “One of the key issues is the disadvantages so many African Americans face, right from the very beginning as children.” </w:t>
      </w:r>
      <w:r w:rsidRPr="0015299B">
        <w:rPr>
          <w:rStyle w:val="StyleUnderline"/>
          <w:rFonts w:asciiTheme="majorHAnsi" w:hAnsiTheme="majorHAnsi" w:cstheme="majorHAnsi"/>
        </w:rPr>
        <w:t>The wealth gap between white and black Americans has more than tripled in the past 50 years,</w:t>
      </w:r>
      <w:r w:rsidRPr="0015299B">
        <w:rPr>
          <w:rFonts w:asciiTheme="majorHAnsi" w:hAnsiTheme="majorHAnsi" w:cstheme="majorHAnsi"/>
          <w:sz w:val="16"/>
        </w:rPr>
        <w:t xml:space="preserve"> according to Federal Reserve data. The typical black family had zero wealth in 1968. Today the median net worth of white families — $171,000 — is 10 times that of black families. The wealth black families have accumulated is negligible when it comes to the amount of money needed to meet basic needs during retirement, pay for children’s college education, put a down payment on a house, or cope with a job loss or medical crisis, Schmitt said. [ Bolster black banks — and in the process, uplift a community that has been systematically marginalized for </w:t>
      </w:r>
      <w:proofErr w:type="gramStart"/>
      <w:r w:rsidRPr="0015299B">
        <w:rPr>
          <w:rFonts w:asciiTheme="majorHAnsi" w:hAnsiTheme="majorHAnsi" w:cstheme="majorHAnsi"/>
          <w:sz w:val="16"/>
        </w:rPr>
        <w:t>generations ]</w:t>
      </w:r>
      <w:proofErr w:type="gramEnd"/>
      <w:r w:rsidRPr="0015299B">
        <w:rPr>
          <w:rFonts w:asciiTheme="majorHAnsi" w:hAnsiTheme="majorHAnsi" w:cstheme="majorHAnsi"/>
          <w:sz w:val="16"/>
        </w:rPr>
        <w:t xml:space="preserve"> The lack of economic progress is especially startling, given that black educational attainment has improved significantly in the past five decades, Schmitt said. African Americans are almost as likely as whites to have completed high school. In 1968, 54 percent of blacks graduated from high school, compared with 75 percent of whites. Today, more than 90 percent of African Americans have a high school diploma, 3.3 percentage points shy of the high school completion rate for whites. The share of young African Americans with a college degree has more than doubled, to 23 percent, since 1968, although blacks are still half as likely as whites to have completed college. Yet the hourly wage of a typical black worker grew by just 0.6 percent a year since 1968. African Americans make 82.5 cents of every dollar earned by the typical white worker, the report said. And the typical black household earns 61.6 percent of the annual income of white households, with black college graduates continuing to make less than white college graduates. </w:t>
      </w:r>
      <w:r w:rsidRPr="0015299B">
        <w:rPr>
          <w:rStyle w:val="StyleUnderline"/>
          <w:rFonts w:asciiTheme="majorHAnsi" w:hAnsiTheme="majorHAnsi" w:cstheme="majorHAnsi"/>
          <w:highlight w:val="green"/>
        </w:rPr>
        <w:t>Despite the poverty rate dropping</w:t>
      </w:r>
      <w:r w:rsidRPr="0015299B">
        <w:rPr>
          <w:rStyle w:val="StyleUnderline"/>
          <w:rFonts w:asciiTheme="majorHAnsi" w:hAnsiTheme="majorHAnsi" w:cstheme="majorHAnsi"/>
        </w:rPr>
        <w:t xml:space="preserve"> from more than a third of black households in 1968 to about a fifth of black households, </w:t>
      </w:r>
      <w:r w:rsidRPr="0015299B">
        <w:rPr>
          <w:rStyle w:val="StyleUnderline"/>
          <w:rFonts w:asciiTheme="majorHAnsi" w:hAnsiTheme="majorHAnsi" w:cstheme="majorHAnsi"/>
          <w:highlight w:val="green"/>
        </w:rPr>
        <w:t>African Americans are 2½ times as likely to be in poverty</w:t>
      </w:r>
      <w:r w:rsidRPr="0015299B">
        <w:rPr>
          <w:rStyle w:val="StyleUnderline"/>
          <w:rFonts w:asciiTheme="majorHAnsi" w:hAnsiTheme="majorHAnsi" w:cstheme="majorHAnsi"/>
        </w:rPr>
        <w:t xml:space="preserve"> than whites. </w:t>
      </w:r>
      <w:r w:rsidRPr="0015299B">
        <w:rPr>
          <w:rStyle w:val="Emphasis"/>
          <w:rFonts w:asciiTheme="majorHAnsi" w:hAnsiTheme="majorHAnsi" w:cstheme="majorHAnsi"/>
        </w:rPr>
        <w:t>“We would have expected to see much more of a narrowing of the gap, given the big increase in educational attainment among African Americans</w:t>
      </w:r>
      <w:r w:rsidRPr="0015299B">
        <w:rPr>
          <w:rFonts w:asciiTheme="majorHAnsi" w:hAnsiTheme="majorHAnsi" w:cstheme="majorHAnsi"/>
          <w:sz w:val="16"/>
        </w:rPr>
        <w:t xml:space="preserve">,” Schmitt said. A book, “Healing Our Divided Society,” to be released Tuesday at a D.C. forum, also </w:t>
      </w:r>
      <w:r w:rsidRPr="0015299B">
        <w:rPr>
          <w:rFonts w:asciiTheme="majorHAnsi" w:hAnsiTheme="majorHAnsi" w:cstheme="majorHAnsi"/>
          <w:sz w:val="16"/>
        </w:rPr>
        <w:lastRenderedPageBreak/>
        <w:t xml:space="preserve">examines how little progress has been made in the past 50 years. </w:t>
      </w:r>
      <w:r w:rsidRPr="0015299B">
        <w:rPr>
          <w:rStyle w:val="Emphasis"/>
          <w:rFonts w:asciiTheme="majorHAnsi" w:hAnsiTheme="majorHAnsi" w:cstheme="majorHAnsi"/>
          <w:highlight w:val="green"/>
        </w:rPr>
        <w:t>Housing and schools have become resegregated</w:t>
      </w:r>
      <w:r w:rsidRPr="0015299B">
        <w:rPr>
          <w:rStyle w:val="Emphasis"/>
          <w:rFonts w:asciiTheme="majorHAnsi" w:hAnsiTheme="majorHAnsi" w:cstheme="majorHAnsi"/>
        </w:rPr>
        <w:t>, “</w:t>
      </w:r>
      <w:r w:rsidRPr="0015299B">
        <w:rPr>
          <w:rStyle w:val="Emphasis"/>
          <w:rFonts w:asciiTheme="majorHAnsi" w:hAnsiTheme="majorHAnsi" w:cstheme="majorHAnsi"/>
          <w:highlight w:val="green"/>
        </w:rPr>
        <w:t>locking</w:t>
      </w:r>
      <w:r w:rsidRPr="0015299B">
        <w:rPr>
          <w:rStyle w:val="Emphasis"/>
          <w:rFonts w:asciiTheme="majorHAnsi" w:hAnsiTheme="majorHAnsi" w:cstheme="majorHAnsi"/>
        </w:rPr>
        <w:t xml:space="preserve"> too many </w:t>
      </w:r>
      <w:r w:rsidRPr="0015299B">
        <w:rPr>
          <w:rStyle w:val="Emphasis"/>
          <w:rFonts w:asciiTheme="majorHAnsi" w:hAnsiTheme="majorHAnsi" w:cstheme="majorHAnsi"/>
          <w:highlight w:val="green"/>
        </w:rPr>
        <w:t xml:space="preserve">African Americans into slums and their children into inferior </w:t>
      </w:r>
      <w:r w:rsidRPr="0015299B">
        <w:rPr>
          <w:rStyle w:val="StyleUnderline"/>
          <w:rFonts w:asciiTheme="majorHAnsi" w:hAnsiTheme="majorHAnsi" w:cstheme="majorHAnsi"/>
          <w:highlight w:val="green"/>
        </w:rPr>
        <w:t>schools</w:t>
      </w:r>
      <w:r w:rsidRPr="0015299B">
        <w:rPr>
          <w:rStyle w:val="StyleUnderline"/>
          <w:rFonts w:asciiTheme="majorHAnsi" w:hAnsiTheme="majorHAnsi" w:cstheme="majorHAnsi"/>
        </w:rPr>
        <w:t>.” White supremacists have become emboldened. And there is too much excessive use of force —</w:t>
      </w:r>
      <w:r w:rsidRPr="0015299B">
        <w:rPr>
          <w:rFonts w:asciiTheme="majorHAnsi" w:hAnsiTheme="majorHAnsi" w:cstheme="majorHAnsi"/>
          <w:sz w:val="16"/>
        </w:rPr>
        <w:t xml:space="preserve"> often deadly — by police, especially against African Americans, notes the book, co-edited by Fred Harris, a former U.S. senator and sole surviving member of the Kerner Commission. “Whereas the Kerner Commission called for ‘massive and sustained’ investment in economic, employment and education initiatives, over the last 50 years America has pursued ‘massive and sustained’ incarceration framed as ‘law and order,</w:t>
      </w:r>
      <w:proofErr w:type="gramStart"/>
      <w:r w:rsidRPr="0015299B">
        <w:rPr>
          <w:rFonts w:asciiTheme="majorHAnsi" w:hAnsiTheme="majorHAnsi" w:cstheme="majorHAnsi"/>
          <w:sz w:val="16"/>
        </w:rPr>
        <w:t>’ ”</w:t>
      </w:r>
      <w:proofErr w:type="gramEnd"/>
      <w:r w:rsidRPr="0015299B">
        <w:rPr>
          <w:rFonts w:asciiTheme="majorHAnsi" w:hAnsiTheme="majorHAnsi" w:cstheme="majorHAnsi"/>
          <w:sz w:val="16"/>
        </w:rPr>
        <w:t xml:space="preserve"> the book says. “</w:t>
      </w:r>
      <w:r w:rsidRPr="0015299B">
        <w:rPr>
          <w:rStyle w:val="StyleUnderline"/>
          <w:rFonts w:asciiTheme="majorHAnsi" w:hAnsiTheme="majorHAnsi" w:cstheme="majorHAnsi"/>
        </w:rPr>
        <w:t xml:space="preserve">Mass incarceration has become a kind of housing policy for the poor.” </w:t>
      </w:r>
      <w:r w:rsidRPr="0015299B">
        <w:rPr>
          <w:rFonts w:asciiTheme="majorHAnsi" w:hAnsiTheme="majorHAnsi" w:cstheme="majorHAnsi"/>
          <w:sz w:val="16"/>
        </w:rPr>
        <w:t xml:space="preserve">The 1968 Kerner Commission report ended on a note of </w:t>
      </w:r>
      <w:proofErr w:type="spellStart"/>
      <w:r w:rsidRPr="0015299B">
        <w:rPr>
          <w:rFonts w:asciiTheme="majorHAnsi" w:hAnsiTheme="majorHAnsi" w:cstheme="majorHAnsi"/>
          <w:sz w:val="16"/>
        </w:rPr>
        <w:t>deja</w:t>
      </w:r>
      <w:proofErr w:type="spellEnd"/>
      <w:r w:rsidRPr="0015299B">
        <w:rPr>
          <w:rFonts w:asciiTheme="majorHAnsi" w:hAnsiTheme="majorHAnsi" w:cstheme="majorHAnsi"/>
          <w:sz w:val="16"/>
        </w:rPr>
        <w:t xml:space="preserve"> vu, citing a witness who recalled similar analyses, recommendations and, ultimately, inaction following a government investigation nearly 50 years earlier after the 1919 Chicago riot. “The destruction and the bitterness of racial disorder, the harsh polemics of black revolt and white repression have been seen and heard before in this country,” the report concluded.</w:t>
      </w:r>
    </w:p>
    <w:p w14:paraId="21D02D71" w14:textId="2AC99514" w:rsidR="00F03469" w:rsidRPr="0015299B" w:rsidRDefault="00F03469" w:rsidP="00F03469">
      <w:pPr>
        <w:pStyle w:val="Heading4"/>
        <w:rPr>
          <w:rFonts w:asciiTheme="majorHAnsi" w:hAnsiTheme="majorHAnsi" w:cstheme="majorHAnsi"/>
        </w:rPr>
      </w:pPr>
      <w:r w:rsidRPr="00FC3104">
        <w:t>[</w:t>
      </w:r>
      <w:r>
        <w:t>2</w:t>
      </w:r>
      <w:r w:rsidRPr="00FC3104">
        <w:t>] Policymaking</w:t>
      </w:r>
      <w:r w:rsidRPr="0015299B">
        <w:rPr>
          <w:rFonts w:asciiTheme="majorHAnsi" w:hAnsiTheme="majorHAnsi" w:cstheme="majorHAnsi"/>
        </w:rPr>
        <w:t xml:space="preserve"> is a form of interest convergence that attempts to achieve political gains through securing the </w:t>
      </w:r>
      <w:proofErr w:type="gramStart"/>
      <w:r w:rsidRPr="0015299B">
        <w:rPr>
          <w:rFonts w:asciiTheme="majorHAnsi" w:hAnsiTheme="majorHAnsi" w:cstheme="majorHAnsi"/>
        </w:rPr>
        <w:t>long term</w:t>
      </w:r>
      <w:proofErr w:type="gramEnd"/>
      <w:r w:rsidRPr="0015299B">
        <w:rPr>
          <w:rFonts w:asciiTheme="majorHAnsi" w:hAnsiTheme="majorHAnsi" w:cstheme="majorHAnsi"/>
        </w:rPr>
        <w:t xml:space="preserve"> goal of whites.</w:t>
      </w:r>
    </w:p>
    <w:p w14:paraId="4A6C11DB" w14:textId="77777777" w:rsidR="00F03469" w:rsidRPr="0015299B" w:rsidRDefault="00F03469" w:rsidP="00F03469">
      <w:pPr>
        <w:rPr>
          <w:rFonts w:asciiTheme="majorHAnsi" w:hAnsiTheme="majorHAnsi" w:cstheme="majorHAnsi"/>
        </w:rPr>
      </w:pPr>
      <w:r w:rsidRPr="0015299B">
        <w:rPr>
          <w:rFonts w:asciiTheme="majorHAnsi" w:eastAsia="MS Gothic" w:hAnsiTheme="majorHAnsi" w:cstheme="majorHAnsi"/>
          <w:b/>
        </w:rPr>
        <w:t>Lee ’07.</w:t>
      </w:r>
      <w:r w:rsidRPr="0015299B">
        <w:rPr>
          <w:rFonts w:asciiTheme="majorHAnsi" w:hAnsiTheme="majorHAnsi" w:cstheme="majorHAnsi"/>
        </w:rPr>
        <w:t xml:space="preserve"> Cynthia Lee, professor of law at George Washington University, “Cultural Convergence: Interest Convergence Theory Meets the Cultural Defense?” Arizona Law Review, Vol. 49, No. 4, Winter [49 Ariz. L. Rev. 911], George Washington University Legal Studies Research Paper No. 248; George Washington University Law School Public Law Research Paper No. 248, p. 922.  [PDF Online @] http://ssrn.com/abstract=968754</w:t>
      </w:r>
    </w:p>
    <w:p w14:paraId="2EF5D52D" w14:textId="77777777" w:rsidR="00F03469" w:rsidRDefault="00F03469" w:rsidP="00F03469">
      <w:pPr>
        <w:rPr>
          <w:rFonts w:asciiTheme="majorHAnsi" w:hAnsiTheme="majorHAnsi" w:cstheme="majorHAnsi"/>
          <w:sz w:val="16"/>
        </w:rPr>
      </w:pPr>
      <w:r w:rsidRPr="0015299B">
        <w:rPr>
          <w:rFonts w:asciiTheme="majorHAnsi" w:hAnsiTheme="majorHAnsi" w:cstheme="majorHAnsi"/>
          <w:sz w:val="16"/>
        </w:rPr>
        <w:t xml:space="preserve">Bell also posited that </w:t>
      </w:r>
      <w:r w:rsidRPr="0015299B">
        <w:rPr>
          <w:rFonts w:asciiTheme="majorHAnsi" w:hAnsiTheme="majorHAnsi" w:cstheme="majorHAnsi"/>
          <w:u w:val="single"/>
        </w:rPr>
        <w:t xml:space="preserve">the </w:t>
      </w:r>
      <w:r w:rsidRPr="0015299B">
        <w:rPr>
          <w:rFonts w:asciiTheme="majorHAnsi" w:hAnsiTheme="majorHAnsi" w:cstheme="majorHAnsi"/>
          <w:highlight w:val="green"/>
          <w:u w:val="single"/>
        </w:rPr>
        <w:t>Brown decision helped America</w:t>
      </w:r>
      <w:r w:rsidRPr="0015299B">
        <w:rPr>
          <w:rFonts w:asciiTheme="majorHAnsi" w:hAnsiTheme="majorHAnsi" w:cstheme="majorHAnsi"/>
          <w:u w:val="single"/>
        </w:rPr>
        <w:t xml:space="preserve"> in its efforts </w:t>
      </w:r>
      <w:r w:rsidRPr="0015299B">
        <w:rPr>
          <w:rFonts w:asciiTheme="majorHAnsi" w:hAnsiTheme="majorHAnsi" w:cstheme="majorHAnsi"/>
          <w:highlight w:val="green"/>
          <w:u w:val="single"/>
        </w:rPr>
        <w:t>to persuade African Americans that they were</w:t>
      </w:r>
      <w:r w:rsidRPr="0015299B">
        <w:rPr>
          <w:rFonts w:asciiTheme="majorHAnsi" w:hAnsiTheme="majorHAnsi" w:cstheme="majorHAnsi"/>
          <w:u w:val="single"/>
        </w:rPr>
        <w:t xml:space="preserve"> a </w:t>
      </w:r>
      <w:r w:rsidRPr="0015299B">
        <w:rPr>
          <w:rFonts w:asciiTheme="majorHAnsi" w:hAnsiTheme="majorHAnsi" w:cstheme="majorHAnsi"/>
          <w:highlight w:val="green"/>
          <w:u w:val="single"/>
        </w:rPr>
        <w:t>welcome</w:t>
      </w:r>
      <w:r w:rsidRPr="0015299B">
        <w:rPr>
          <w:rFonts w:asciiTheme="majorHAnsi" w:hAnsiTheme="majorHAnsi" w:cstheme="majorHAnsi"/>
          <w:u w:val="single"/>
        </w:rPr>
        <w:t xml:space="preserve"> part of the United States</w:t>
      </w:r>
      <w:r w:rsidRPr="0015299B">
        <w:rPr>
          <w:rFonts w:asciiTheme="majorHAnsi" w:hAnsiTheme="majorHAnsi" w:cstheme="majorHAnsi"/>
          <w:sz w:val="16"/>
        </w:rPr>
        <w:t xml:space="preserve">. Bell pointed out that Blacks who had fought for this country in World War II were returning home to widespread racial discrimination. Elite whites worried that in the event of another war, African Americans might be reluctant to fight again. The Brown decision was thus important domestically as a symbol of America’s commitment to equality.52 In later work, </w:t>
      </w:r>
      <w:r w:rsidRPr="0015299B">
        <w:rPr>
          <w:rFonts w:asciiTheme="majorHAnsi" w:hAnsiTheme="majorHAnsi" w:cstheme="majorHAnsi"/>
          <w:u w:val="single"/>
        </w:rPr>
        <w:t>Bell elaborated</w:t>
      </w:r>
      <w:r w:rsidRPr="0015299B">
        <w:rPr>
          <w:rFonts w:asciiTheme="majorHAnsi" w:hAnsiTheme="majorHAnsi" w:cstheme="majorHAnsi"/>
          <w:sz w:val="16"/>
        </w:rPr>
        <w:t xml:space="preserve"> upon his theory, explaining: [</w:t>
      </w:r>
      <w:r w:rsidRPr="0015299B">
        <w:rPr>
          <w:rFonts w:asciiTheme="majorHAnsi" w:hAnsiTheme="majorHAnsi" w:cstheme="majorHAnsi"/>
          <w:u w:val="single"/>
        </w:rPr>
        <w:t xml:space="preserve">Only] </w:t>
      </w:r>
      <w:r w:rsidRPr="0015299B">
        <w:rPr>
          <w:rFonts w:asciiTheme="majorHAnsi" w:hAnsiTheme="majorHAnsi" w:cstheme="majorHAnsi"/>
          <w:highlight w:val="green"/>
          <w:u w:val="single"/>
        </w:rPr>
        <w:t>when whites perceive that it will be profitable</w:t>
      </w:r>
      <w:r w:rsidRPr="0015299B">
        <w:rPr>
          <w:rFonts w:asciiTheme="majorHAnsi" w:hAnsiTheme="majorHAnsi" w:cstheme="majorHAnsi"/>
          <w:u w:val="single"/>
        </w:rPr>
        <w:t xml:space="preserve"> or at least cost-free </w:t>
      </w:r>
      <w:r w:rsidRPr="0015299B">
        <w:rPr>
          <w:rFonts w:asciiTheme="majorHAnsi" w:hAnsiTheme="majorHAnsi" w:cstheme="majorHAnsi"/>
          <w:highlight w:val="green"/>
          <w:u w:val="single"/>
        </w:rPr>
        <w:t>to</w:t>
      </w:r>
      <w:r w:rsidRPr="0015299B">
        <w:rPr>
          <w:rFonts w:asciiTheme="majorHAnsi" w:hAnsiTheme="majorHAnsi" w:cstheme="majorHAnsi"/>
          <w:sz w:val="16"/>
        </w:rPr>
        <w:t xml:space="preserve"> serve, hire, admit, or otherwise </w:t>
      </w:r>
      <w:r w:rsidRPr="0015299B">
        <w:rPr>
          <w:rFonts w:asciiTheme="majorHAnsi" w:hAnsiTheme="majorHAnsi" w:cstheme="majorHAnsi"/>
          <w:highlight w:val="green"/>
          <w:u w:val="single"/>
        </w:rPr>
        <w:t>deal with blacks on a nondiscriminatory basis, they do so</w:t>
      </w:r>
      <w:r w:rsidRPr="0015299B">
        <w:rPr>
          <w:rFonts w:asciiTheme="majorHAnsi" w:hAnsiTheme="majorHAnsi" w:cstheme="majorHAnsi"/>
          <w:sz w:val="16"/>
        </w:rPr>
        <w:t xml:space="preserve">. When they fear—accurately or not—that there may be a loss, inconvenience, or upset to themselves or other whites, discriminatory conduct usually follows.53 </w:t>
      </w:r>
      <w:r w:rsidRPr="0015299B">
        <w:rPr>
          <w:rFonts w:asciiTheme="majorHAnsi" w:hAnsiTheme="majorHAnsi" w:cstheme="majorHAnsi"/>
          <w:u w:val="single"/>
        </w:rPr>
        <w:t>According to Bell, “racism is a permanent feature of American society</w:t>
      </w:r>
      <w:r w:rsidRPr="0015299B">
        <w:rPr>
          <w:rFonts w:asciiTheme="majorHAnsi" w:hAnsiTheme="majorHAnsi" w:cstheme="majorHAnsi"/>
          <w:sz w:val="16"/>
        </w:rPr>
        <w:t xml:space="preserve">, necessary for its stability and for the well-being of the majority of its citizens.”54 </w:t>
      </w:r>
      <w:r w:rsidRPr="0015299B">
        <w:rPr>
          <w:rFonts w:asciiTheme="majorHAnsi" w:hAnsiTheme="majorHAnsi" w:cstheme="majorHAnsi"/>
          <w:u w:val="single"/>
        </w:rPr>
        <w:t xml:space="preserve">Interest convergence explains how </w:t>
      </w:r>
      <w:r w:rsidRPr="0015299B">
        <w:rPr>
          <w:rFonts w:asciiTheme="majorHAnsi" w:hAnsiTheme="majorHAnsi" w:cstheme="majorHAnsi"/>
          <w:highlight w:val="green"/>
          <w:u w:val="single"/>
        </w:rPr>
        <w:t>Blacks “are able to achieve political gains despite</w:t>
      </w:r>
      <w:r w:rsidRPr="0015299B">
        <w:rPr>
          <w:rFonts w:asciiTheme="majorHAnsi" w:hAnsiTheme="majorHAnsi" w:cstheme="majorHAnsi"/>
          <w:u w:val="single"/>
        </w:rPr>
        <w:t xml:space="preserve"> the essentially </w:t>
      </w:r>
      <w:r w:rsidRPr="0015299B">
        <w:rPr>
          <w:rFonts w:asciiTheme="majorHAnsi" w:hAnsiTheme="majorHAnsi" w:cstheme="majorHAnsi"/>
          <w:highlight w:val="green"/>
          <w:u w:val="single"/>
        </w:rPr>
        <w:t>racist</w:t>
      </w:r>
      <w:r w:rsidRPr="0015299B">
        <w:rPr>
          <w:rFonts w:asciiTheme="majorHAnsi" w:hAnsiTheme="majorHAnsi" w:cstheme="majorHAnsi"/>
          <w:u w:val="single"/>
        </w:rPr>
        <w:t xml:space="preserve"> nature of American </w:t>
      </w:r>
      <w:r w:rsidRPr="0015299B">
        <w:rPr>
          <w:rFonts w:asciiTheme="majorHAnsi" w:hAnsiTheme="majorHAnsi" w:cstheme="majorHAnsi"/>
          <w:highlight w:val="green"/>
          <w:u w:val="single"/>
        </w:rPr>
        <w:t>society</w:t>
      </w:r>
      <w:r w:rsidRPr="0015299B">
        <w:rPr>
          <w:rFonts w:asciiTheme="majorHAnsi" w:hAnsiTheme="majorHAnsi" w:cstheme="majorHAnsi"/>
          <w:sz w:val="16"/>
        </w:rPr>
        <w:t xml:space="preserve">.”55 Commenting on Bell’s theory, Charles Ogletree notes that </w:t>
      </w:r>
      <w:r w:rsidRPr="0015299B">
        <w:rPr>
          <w:rFonts w:asciiTheme="majorHAnsi" w:hAnsiTheme="majorHAnsi" w:cstheme="majorHAnsi"/>
          <w:highlight w:val="green"/>
          <w:u w:val="single"/>
        </w:rPr>
        <w:t>interest convergence works as a safety valve, permitting “short-term gains for African Americans when doing so furthers the</w:t>
      </w:r>
      <w:r w:rsidRPr="0015299B">
        <w:rPr>
          <w:rFonts w:asciiTheme="majorHAnsi" w:hAnsiTheme="majorHAnsi" w:cstheme="majorHAnsi"/>
          <w:sz w:val="16"/>
        </w:rPr>
        <w:t xml:space="preserve"> short- or long-term </w:t>
      </w:r>
      <w:r w:rsidRPr="0015299B">
        <w:rPr>
          <w:rFonts w:asciiTheme="majorHAnsi" w:hAnsiTheme="majorHAnsi" w:cstheme="majorHAnsi"/>
          <w:highlight w:val="green"/>
          <w:u w:val="single"/>
        </w:rPr>
        <w:t>goals of the white elite</w:t>
      </w:r>
      <w:r w:rsidRPr="0015299B">
        <w:rPr>
          <w:rFonts w:asciiTheme="majorHAnsi" w:hAnsiTheme="majorHAnsi" w:cstheme="majorHAnsi"/>
          <w:sz w:val="16"/>
        </w:rPr>
        <w:t xml:space="preserve">. . . . </w:t>
      </w:r>
      <w:r w:rsidRPr="0015299B">
        <w:rPr>
          <w:rFonts w:asciiTheme="majorHAnsi" w:hAnsiTheme="majorHAnsi" w:cstheme="majorHAnsi"/>
          <w:highlight w:val="green"/>
          <w:u w:val="single"/>
        </w:rPr>
        <w:t>This is a</w:t>
      </w:r>
      <w:r w:rsidRPr="0015299B">
        <w:rPr>
          <w:rFonts w:asciiTheme="majorHAnsi" w:hAnsiTheme="majorHAnsi" w:cstheme="majorHAnsi"/>
          <w:u w:val="single"/>
        </w:rPr>
        <w:t xml:space="preserve">n important </w:t>
      </w:r>
      <w:r w:rsidRPr="0015299B">
        <w:rPr>
          <w:rFonts w:asciiTheme="majorHAnsi" w:hAnsiTheme="majorHAnsi" w:cstheme="majorHAnsi"/>
          <w:highlight w:val="green"/>
          <w:u w:val="single"/>
        </w:rPr>
        <w:t>check on</w:t>
      </w:r>
      <w:r w:rsidRPr="0015299B">
        <w:rPr>
          <w:rFonts w:asciiTheme="majorHAnsi" w:hAnsiTheme="majorHAnsi" w:cstheme="majorHAnsi"/>
          <w:u w:val="single"/>
        </w:rPr>
        <w:t xml:space="preserve"> widespread </w:t>
      </w:r>
      <w:r w:rsidRPr="0015299B">
        <w:rPr>
          <w:rFonts w:asciiTheme="majorHAnsi" w:hAnsiTheme="majorHAnsi" w:cstheme="majorHAnsi"/>
          <w:highlight w:val="green"/>
          <w:u w:val="single"/>
        </w:rPr>
        <w:t>disaffection that may end in revolution</w:t>
      </w:r>
      <w:r w:rsidRPr="0015299B">
        <w:rPr>
          <w:rFonts w:asciiTheme="majorHAnsi" w:hAnsiTheme="majorHAnsi" w:cstheme="majorHAnsi"/>
          <w:sz w:val="16"/>
          <w:highlight w:val="green"/>
        </w:rPr>
        <w:t>.”</w:t>
      </w:r>
      <w:r w:rsidRPr="0015299B">
        <w:rPr>
          <w:rFonts w:asciiTheme="majorHAnsi" w:hAnsiTheme="majorHAnsi" w:cstheme="majorHAnsi"/>
          <w:sz w:val="16"/>
        </w:rPr>
        <w:t xml:space="preserve">56 </w:t>
      </w:r>
    </w:p>
    <w:p w14:paraId="27FFF84A" w14:textId="098D18F5" w:rsidR="00F03469" w:rsidRPr="004D2516" w:rsidRDefault="00F03469" w:rsidP="00F03469">
      <w:pPr>
        <w:pStyle w:val="Heading4"/>
      </w:pPr>
      <w:r w:rsidRPr="0004385D">
        <w:lastRenderedPageBreak/>
        <w:t>[</w:t>
      </w:r>
      <w:r>
        <w:rPr>
          <w:rStyle w:val="Heading4Char"/>
          <w:b/>
          <w:bCs/>
        </w:rPr>
        <w:t>3</w:t>
      </w:r>
      <w:r w:rsidRPr="0004385D">
        <w:rPr>
          <w:rStyle w:val="Heading4Char"/>
          <w:b/>
          <w:bCs/>
        </w:rPr>
        <w:t xml:space="preserve">] </w:t>
      </w:r>
      <w:r>
        <w:rPr>
          <w:rStyle w:val="Heading4Char"/>
          <w:b/>
          <w:bCs/>
        </w:rPr>
        <w:t>F</w:t>
      </w:r>
      <w:r w:rsidRPr="0004385D">
        <w:rPr>
          <w:rStyle w:val="Heading4Char"/>
          <w:b/>
          <w:bCs/>
        </w:rPr>
        <w:t xml:space="preserve">ocus on material </w:t>
      </w:r>
      <w:r>
        <w:rPr>
          <w:rStyle w:val="Heading4Char"/>
          <w:b/>
          <w:bCs/>
        </w:rPr>
        <w:t xml:space="preserve">egalitarian </w:t>
      </w:r>
      <w:r w:rsidRPr="0004385D">
        <w:rPr>
          <w:rStyle w:val="Heading4Char"/>
          <w:b/>
          <w:bCs/>
        </w:rPr>
        <w:t>conditions has never resolved anything for black p</w:t>
      </w:r>
      <w:r>
        <w:rPr>
          <w:rStyle w:val="Heading4Char"/>
          <w:b/>
          <w:bCs/>
        </w:rPr>
        <w:t xml:space="preserve">eople – this is a self-preservation link – working </w:t>
      </w:r>
      <w:r>
        <w:t xml:space="preserve">w/in the state makes you complicit—ask yourself why they should be allowed to pass policies vis a vis the death of blackness </w:t>
      </w:r>
    </w:p>
    <w:p w14:paraId="340B3C25" w14:textId="77777777" w:rsidR="00010948" w:rsidRDefault="00F03469" w:rsidP="00F03469">
      <w:pPr>
        <w:pStyle w:val="Heading4"/>
      </w:pPr>
      <w:r>
        <w:rPr>
          <w:rStyle w:val="Heading4Char"/>
          <w:b/>
          <w:bCs/>
        </w:rPr>
        <w:t>[</w:t>
      </w:r>
      <w:r w:rsidR="00342578">
        <w:rPr>
          <w:rStyle w:val="Heading4Char"/>
          <w:b/>
          <w:bCs/>
        </w:rPr>
        <w:t>4</w:t>
      </w:r>
      <w:r>
        <w:rPr>
          <w:rStyle w:val="Heading4Char"/>
          <w:b/>
          <w:bCs/>
        </w:rPr>
        <w:t xml:space="preserve">] </w:t>
      </w:r>
      <w:r>
        <w:t xml:space="preserve">Fiat is terminally anti-black – allows debaters to escape their relationship to antiblackness through different worlds while ignoring the structural racism they perpetuate – </w:t>
      </w:r>
    </w:p>
    <w:p w14:paraId="21E4F9AA" w14:textId="156EC683" w:rsidR="00F03469" w:rsidRDefault="00010948" w:rsidP="00F03469">
      <w:pPr>
        <w:pStyle w:val="Heading4"/>
      </w:pPr>
      <w:r>
        <w:t xml:space="preserve">[5] </w:t>
      </w:r>
      <w:r w:rsidR="00F03469">
        <w:t xml:space="preserve">extinction terminally non-unique—Mid passage was already extinction for black ppl since it </w:t>
      </w:r>
      <w:proofErr w:type="spellStart"/>
      <w:r w:rsidR="00F03469">
        <w:t>layed</w:t>
      </w:r>
      <w:proofErr w:type="spellEnd"/>
      <w:r w:rsidR="00F03469">
        <w:t xml:space="preserve"> the foundations for an anti-black wor</w:t>
      </w:r>
      <w:r w:rsidR="00F03469">
        <w:t>ld</w:t>
      </w:r>
      <w:r w:rsidR="00F03469">
        <w:t xml:space="preserve"> -- Black death a lexical pre-req—MP gives coherence to their calculus</w:t>
      </w:r>
    </w:p>
    <w:p w14:paraId="3406F675" w14:textId="77777777" w:rsidR="00F03469" w:rsidRDefault="00F03469" w:rsidP="00F03469">
      <w:pPr>
        <w:pStyle w:val="Heading4"/>
      </w:pPr>
      <w:r>
        <w:t>Alt causes to high drug prices and limited access to medicine</w:t>
      </w:r>
    </w:p>
    <w:p w14:paraId="0A29C392" w14:textId="77777777" w:rsidR="00F03469" w:rsidRPr="003A085F" w:rsidRDefault="00F03469" w:rsidP="00F03469">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1" w:history="1">
        <w:r w:rsidRPr="003A085F">
          <w:rPr>
            <w:rStyle w:val="Hyperlink"/>
            <w:sz w:val="16"/>
          </w:rPr>
          <w:t>https://fedsoc.org/commentary/fedsoc-blog/the-united-nations-misguided-approach-to-healthcare-access</w:t>
        </w:r>
      </w:hyperlink>
      <w:r w:rsidRPr="003A085F">
        <w:rPr>
          <w:sz w:val="16"/>
        </w:rPr>
        <w:t xml:space="preserve"> NT</w:t>
      </w:r>
    </w:p>
    <w:p w14:paraId="7F405C13" w14:textId="77777777" w:rsidR="00F03469" w:rsidRPr="00DE1376" w:rsidRDefault="00F03469" w:rsidP="00F03469">
      <w:r>
        <w:t xml:space="preserve">The Panel Is Poised </w:t>
      </w:r>
      <w:proofErr w:type="gramStart"/>
      <w:r>
        <w:t>To</w:t>
      </w:r>
      <w:proofErr w:type="gramEnd"/>
      <w:r>
        <w:t xml:space="preserve"> Ignore Real Access Problems The Panel’s misguided focus on patents has led the U.S. State Department to encourage the Panel to abandon its “narrow mandate” and instead focus on actual obstacles that stand in the way of persons obtaining life-saving drugs. Echoing the WHO, the State Department has pointed to </w:t>
      </w:r>
      <w:r w:rsidRPr="00D36F50">
        <w:rPr>
          <w:highlight w:val="green"/>
          <w:u w:val="single"/>
        </w:rPr>
        <w:t>four</w:t>
      </w:r>
      <w:r w:rsidRPr="00EB4103">
        <w:rPr>
          <w:u w:val="single"/>
        </w:rPr>
        <w:t xml:space="preserve"> main </w:t>
      </w:r>
      <w:r w:rsidRPr="00D36F50">
        <w:rPr>
          <w:highlight w:val="green"/>
          <w:u w:val="single"/>
        </w:rPr>
        <w:t>reasons that the developing world lacks access to healthcare: (1) an inability to select and use medicines rationally; (2) unaffordable drug prices; (3) unreliable health and supply systems; and (4) inadequate financing.</w:t>
      </w:r>
      <w:r w:rsidRPr="00D36F50">
        <w:rPr>
          <w:highlight w:val="green"/>
        </w:rPr>
        <w:t xml:space="preserve"> </w:t>
      </w:r>
      <w:r w:rsidRPr="00D36F50">
        <w:rPr>
          <w:b/>
          <w:bCs/>
          <w:highlight w:val="green"/>
          <w:u w:val="single"/>
        </w:rPr>
        <w:t>None of these barriers are directly related to patents</w:t>
      </w:r>
      <w:r w:rsidRPr="00D36F50">
        <w:rPr>
          <w:highlight w:val="green"/>
        </w:rPr>
        <w:t xml:space="preserve">. </w:t>
      </w:r>
      <w:r>
        <w:t xml:space="preserve">First, irrational drug use is a serious barrier to access. The WHO defines “irrational use” as any use that is not “appropriate to [patients’] clinical needs, in doses that meet their own individual requirements, for an adequate </w:t>
      </w:r>
      <w:proofErr w:type="gramStart"/>
      <w:r>
        <w:t>period of time</w:t>
      </w:r>
      <w:proofErr w:type="gramEnd"/>
      <w:r>
        <w:t xml:space="preserve">, and at the lowest cost to them and their community.” </w:t>
      </w:r>
      <w:r w:rsidRPr="00EB4103">
        <w:rPr>
          <w:u w:val="single"/>
        </w:rPr>
        <w:t xml:space="preserve">Two recent studies conducted in Africa illustrate this problem. </w:t>
      </w:r>
      <w:r>
        <w:t xml:space="preserve">One study conducted at </w:t>
      </w:r>
      <w:proofErr w:type="spellStart"/>
      <w:r>
        <w:t>Kapiri</w:t>
      </w:r>
      <w:proofErr w:type="spellEnd"/>
      <w:r>
        <w:t xml:space="preserve"> </w:t>
      </w:r>
      <w:proofErr w:type="spellStart"/>
      <w:r>
        <w:t>Mposhi</w:t>
      </w:r>
      <w:proofErr w:type="spellEnd"/>
      <w:r>
        <w:t xml:space="preserve"> District Hospital </w:t>
      </w:r>
      <w:r w:rsidRPr="00D36F50">
        <w:rPr>
          <w:highlight w:val="green"/>
        </w:rPr>
        <w:t>in</w:t>
      </w:r>
      <w:r>
        <w:t xml:space="preserve"> Central </w:t>
      </w:r>
      <w:proofErr w:type="gramStart"/>
      <w:r>
        <w:t>province,</w:t>
      </w:r>
      <w:proofErr w:type="gramEnd"/>
      <w:r>
        <w:t xml:space="preserve"> </w:t>
      </w:r>
      <w:r w:rsidRPr="00D36F50">
        <w:rPr>
          <w:highlight w:val="green"/>
        </w:rPr>
        <w:t>Zambia</w:t>
      </w:r>
      <w:r>
        <w:t xml:space="preserve"> </w:t>
      </w:r>
      <w:r w:rsidRPr="00EB4103">
        <w:rPr>
          <w:u w:val="single"/>
        </w:rPr>
        <w:t xml:space="preserve">found a high prevalence of irrational drug use. </w:t>
      </w:r>
      <w:r w:rsidRPr="00D36F50">
        <w:rPr>
          <w:highlight w:val="green"/>
          <w:u w:val="single"/>
        </w:rPr>
        <w:t>Fifty percent of 680 patient records surveyed showed some form of inappropriate drug use</w:t>
      </w:r>
      <w:r w:rsidRPr="00EB4103">
        <w:rPr>
          <w:u w:val="single"/>
        </w:rPr>
        <w:t>.</w:t>
      </w:r>
      <w: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EB4103">
        <w:rPr>
          <w:u w:val="single"/>
        </w:rPr>
        <w:t xml:space="preserve">In fact, </w:t>
      </w:r>
      <w:r w:rsidRPr="00D36F50">
        <w:rPr>
          <w:highlight w:val="green"/>
          <w:u w:val="single"/>
        </w:rPr>
        <w:t xml:space="preserve">patents do not protect </w:t>
      </w:r>
      <w:proofErr w:type="gramStart"/>
      <w:r w:rsidRPr="00D36F50">
        <w:rPr>
          <w:highlight w:val="green"/>
          <w:u w:val="single"/>
        </w:rPr>
        <w:t>the vast majority of</w:t>
      </w:r>
      <w:proofErr w:type="gramEnd"/>
      <w:r w:rsidRPr="00D36F50">
        <w:rPr>
          <w:highlight w:val="green"/>
          <w:u w:val="single"/>
        </w:rPr>
        <w:t xml:space="preserve"> essential medicines, which the WHO defines as “those drugs that satisfy the health care needs of the majority of the population.” 350 of these 375 “essential medicines” are </w:t>
      </w:r>
      <w:r w:rsidRPr="00D36F50">
        <w:rPr>
          <w:highlight w:val="green"/>
          <w:u w:val="single"/>
        </w:rPr>
        <w:lastRenderedPageBreak/>
        <w:t>available in generic versions and are thus sold at a much lower price point.</w:t>
      </w:r>
      <w:r>
        <w:t xml:space="preserve"> Moreover, data shows that patent-holding companies do not frequently make use of patent laws in developing countries, even where they could. Moreover, </w:t>
      </w:r>
      <w:r w:rsidRPr="00D36F50">
        <w:rPr>
          <w:b/>
          <w:bCs/>
          <w:highlight w:val="green"/>
          <w:u w:val="single"/>
        </w:rPr>
        <w:t>patent rights do not explain the high cost of drugs in the developing world</w:t>
      </w:r>
      <w:r w:rsidRPr="00D971A3">
        <w:rPr>
          <w:b/>
          <w:bCs/>
          <w:u w:val="single"/>
        </w:rPr>
        <w:t>.</w:t>
      </w:r>
      <w:r>
        <w:t xml:space="preserve"> </w:t>
      </w:r>
      <w:r w:rsidRPr="00D971A3">
        <w:rPr>
          <w:u w:val="single"/>
        </w:rPr>
        <w:t xml:space="preserve">The WHO itself points out that </w:t>
      </w:r>
      <w:r w:rsidRPr="00D36F50">
        <w:rPr>
          <w:b/>
          <w:bCs/>
          <w:highlight w:val="green"/>
          <w:u w:val="single"/>
        </w:rPr>
        <w:t xml:space="preserve">taxes, </w:t>
      </w:r>
      <w:proofErr w:type="gramStart"/>
      <w:r w:rsidRPr="00D36F50">
        <w:rPr>
          <w:b/>
          <w:bCs/>
          <w:highlight w:val="green"/>
          <w:u w:val="single"/>
        </w:rPr>
        <w:t>tariffs</w:t>
      </w:r>
      <w:proofErr w:type="gramEnd"/>
      <w:r w:rsidRPr="00D36F50">
        <w:rPr>
          <w:highlight w:val="green"/>
          <w:u w:val="single"/>
        </w:rPr>
        <w:t xml:space="preserve"> </w:t>
      </w:r>
      <w:r w:rsidRPr="00D971A3">
        <w:rPr>
          <w:u w:val="single"/>
        </w:rPr>
        <w:t xml:space="preserve">and other government policies play a significant role in keeping drug prices high in emerging markets. And, in fact, reports have concluded that excessive tariffs and taxes on imported medicines </w:t>
      </w:r>
      <w:r w:rsidRPr="00D36F50">
        <w:rPr>
          <w:b/>
          <w:bCs/>
          <w:highlight w:val="green"/>
          <w:u w:val="single"/>
        </w:rPr>
        <w:t>may inflate the cost of medicines by up to one-third</w:t>
      </w:r>
      <w:r w:rsidRPr="00D971A3">
        <w:rPr>
          <w:b/>
          <w:bCs/>
          <w:u w:val="single"/>
        </w:rPr>
        <w:t>.</w:t>
      </w:r>
      <w:r>
        <w:t xml:space="preserve"> 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t>period of time</w:t>
      </w:r>
      <w:proofErr w:type="gramEnd"/>
      <w:r>
        <w:t xml:space="preserve"> fixed by law. As economists have explained, during this period, prices will reflect both the costs of production and the company’s research and development costs. </w:t>
      </w:r>
      <w:r w:rsidRPr="00D971A3">
        <w:rPr>
          <w:u w:val="single"/>
        </w:rPr>
        <w:t>The exclusivity period that the patent creates attracts investment, which enables the innovator company to recoup its research and development costs.</w:t>
      </w:r>
      <w:r>
        <w:t xml:space="preserve"> Once the patent expires, other companies may create generics that are priced lower. But these lower costs reflect the fact that copycat companies only need to recoup production costs, not research and development. In other words</w:t>
      </w:r>
      <w:r w:rsidRPr="00D971A3">
        <w:rPr>
          <w:u w:val="single"/>
        </w:rPr>
        <w:t>, a patent’s provision of an opportunity for an innovator company to recover costs enables it to produce the medicine in the first place</w:t>
      </w:r>
      <w:r>
        <w:t xml:space="preserve">. And the patent’s eventual expiration allows for robust competition that drives prices down. </w:t>
      </w:r>
      <w:r w:rsidRPr="00D971A3">
        <w:rPr>
          <w:u w:val="single"/>
        </w:rPr>
        <w:t xml:space="preserve">Third, as many experts point out, structural and economic barriers are a significant barrier to access to medicine in the developing world. Poor infrastructure and weak healthcare systems plague third-world countries. Several countries’ medical centers </w:t>
      </w:r>
      <w:proofErr w:type="gramStart"/>
      <w:r w:rsidRPr="00D971A3">
        <w:rPr>
          <w:u w:val="single"/>
        </w:rPr>
        <w:t>are located in</w:t>
      </w:r>
      <w:proofErr w:type="gramEnd"/>
      <w:r w:rsidRPr="00D971A3">
        <w:rPr>
          <w:u w:val="single"/>
        </w:rPr>
        <w:t xml:space="preserve"> remote areas that may only be reached through impassable roads. Also, many drugs and vaccines must be stored at certain temperatures.</w:t>
      </w:r>
      <w:r>
        <w:t xml:space="preserve"> But many developing countries lack reliable electricity and sanitary facilities to enable proper storage. In India, for example, a quality-control study followed a series of vaccine vials through the supply-chain delivery process. </w:t>
      </w:r>
      <w:r w:rsidRPr="00D971A3">
        <w:rPr>
          <w:u w:val="single"/>
        </w:rPr>
        <w:t>The study found that 76 percent of the vaccines could not be used because they were stored in substandard storage facilities.</w:t>
      </w:r>
      <w:r>
        <w:t xml:space="preserve"> 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 If anything, </w:t>
      </w:r>
      <w:r w:rsidRPr="00D971A3">
        <w:rPr>
          <w:u w:val="single"/>
        </w:rPr>
        <w:t>patent protections could incentivize further investment in health in these countries.</w:t>
      </w:r>
      <w:r>
        <w:t xml:space="preserve"> * * * The UN has a real opportunity to address the critical issue of healthcare access. As it stands now, however, it seems poised to do more damage than good.</w:t>
      </w:r>
    </w:p>
    <w:p w14:paraId="63195344" w14:textId="77777777" w:rsidR="00F03469" w:rsidRDefault="00F03469" w:rsidP="00F03469">
      <w:pPr>
        <w:pStyle w:val="Heading4"/>
      </w:pPr>
      <w:r>
        <w:t>Limiting IP protections won’t increase access to vaccines due to manufacturing obstacles but will prolong the vaccine production process</w:t>
      </w:r>
    </w:p>
    <w:p w14:paraId="5D9C3609" w14:textId="77777777" w:rsidR="00F03469" w:rsidRPr="00A76EFE" w:rsidRDefault="00F03469" w:rsidP="00F03469">
      <w:pPr>
        <w:rPr>
          <w:sz w:val="16"/>
        </w:rPr>
      </w:pPr>
      <w:r w:rsidRPr="003A085F">
        <w:rPr>
          <w:b/>
          <w:bCs/>
          <w:u w:val="single"/>
        </w:rPr>
        <w:t>Silverman 3/15</w:t>
      </w:r>
      <w:r w:rsidRPr="00A76EFE">
        <w:rPr>
          <w:sz w:val="16"/>
        </w:rPr>
        <w:t xml:space="preserve">/21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w:t>
      </w:r>
      <w:r w:rsidRPr="00A76EFE">
        <w:rPr>
          <w:sz w:val="16"/>
        </w:rPr>
        <w:lastRenderedPageBreak/>
        <w:t xml:space="preserve">accountability. Before joining CGD in 2011 she worked with the National Democratic Institute to support democracy and governance strengthening programs in Kosovo. She holds a </w:t>
      </w:r>
      <w:proofErr w:type="gramStart"/>
      <w:r w:rsidRPr="00A76EFE">
        <w:rPr>
          <w:sz w:val="16"/>
        </w:rPr>
        <w:t>master’s of philosophy</w:t>
      </w:r>
      <w:proofErr w:type="gramEnd"/>
      <w:r w:rsidRPr="00A76EFE">
        <w:rPr>
          <w:sz w:val="16"/>
        </w:rPr>
        <w:t xml:space="preserve"> with distinction in public health from the University of Cambridge, which she attended as a Gates Cambridge Scholar. She also holds a BA with distinction in international relations and economics from Stanford University.), “Waiving vaccine patents won’t help inoculate poorer nations”, The Washington Post, </w:t>
      </w:r>
      <w:hyperlink r:id="rId12" w:history="1">
        <w:r w:rsidRPr="00A76EFE">
          <w:rPr>
            <w:rStyle w:val="Hyperlink"/>
            <w:sz w:val="16"/>
          </w:rPr>
          <w:t>https://www.washingtonpost.com/outlook/2021/03/15/vaccine-coronavirus-patents-waive-global-equity/</w:t>
        </w:r>
      </w:hyperlink>
      <w:r w:rsidRPr="00A76EFE">
        <w:rPr>
          <w:sz w:val="16"/>
        </w:rPr>
        <w:t xml:space="preserve"> NT</w:t>
      </w:r>
    </w:p>
    <w:p w14:paraId="4CD1EB68" w14:textId="77777777" w:rsidR="00F03469" w:rsidRDefault="00F03469" w:rsidP="00F03469">
      <w:pPr>
        <w:rPr>
          <w:u w:val="single"/>
        </w:rPr>
      </w:pPr>
      <w:r>
        <w:t xml:space="preserve">Reality is more complicated, however. </w:t>
      </w:r>
      <w:r w:rsidRPr="002A7F76">
        <w:rPr>
          <w:b/>
          <w:bCs/>
          <w:highlight w:val="green"/>
          <w:u w:val="single"/>
        </w:rPr>
        <w:t>Because of the technical complexity of manufacturing coronavirus vaccines, waiving intellectual-property rights, by itself, would have little effect.</w:t>
      </w:r>
      <w:r w:rsidRPr="002A7F76">
        <w:rPr>
          <w:highlight w:val="green"/>
        </w:rPr>
        <w:t xml:space="preserve"> </w:t>
      </w:r>
      <w:r w:rsidRPr="002A7F76">
        <w:rPr>
          <w:highlight w:val="green"/>
          <w:u w:val="single"/>
        </w:rPr>
        <w:t>It could even backfire</w:t>
      </w:r>
      <w:r w:rsidRPr="003873C0">
        <w:rPr>
          <w:u w:val="single"/>
        </w:rPr>
        <w:t>, with companies using the move as an excuse to disengage from global access efforts.</w:t>
      </w:r>
      <w:r>
        <w:t xml:space="preserve"> </w:t>
      </w:r>
      <w:r w:rsidRPr="003873C0">
        <w:rPr>
          <w:u w:val="single"/>
        </w:rPr>
        <w:t>There are more effective ways to entice — and to pressure — companies to license and share their intellectual property and the associated know-how, without broadly nullifying patents.</w:t>
      </w:r>
      <w:r>
        <w:rPr>
          <w:u w:val="single"/>
        </w:rPr>
        <w:t xml:space="preserve"> </w:t>
      </w:r>
      <w:r>
        <w:t xml:space="preserve">The </w:t>
      </w:r>
      <w:proofErr w:type="spellStart"/>
      <w:r>
        <w:t>Moderna</w:t>
      </w:r>
      <w:proofErr w:type="spellEnd"/>
      <w:r>
        <w:t xml:space="preserve"> vaccine illustrates the limits of freeing up intellectual property. </w:t>
      </w:r>
      <w:proofErr w:type="spellStart"/>
      <w:r>
        <w:t>Moderna</w:t>
      </w:r>
      <w:proofErr w:type="spellEnd"/>
      <w:r>
        <w:t xml:space="preserve"> announced in October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t>Moderna</w:t>
      </w:r>
      <w:proofErr w:type="spellEnd"/>
      <w:r>
        <w:t xml:space="preserve"> vaccine remains entirely under the company’s direct control within its owned and contracted facilities. Notably, </w:t>
      </w:r>
      <w:proofErr w:type="spellStart"/>
      <w:r>
        <w:t>Moderna</w:t>
      </w:r>
      <w:proofErr w:type="spellEnd"/>
      <w:r>
        <w:t xml:space="preserve"> is also the only manufacturer of a U.S.- or British-approved vaccine not yet participating in </w:t>
      </w:r>
      <w:proofErr w:type="spellStart"/>
      <w:r>
        <w:t>Covax</w:t>
      </w:r>
      <w:proofErr w:type="spellEnd"/>
      <w: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t>enter into</w:t>
      </w:r>
      <w:proofErr w:type="gramEnd"/>
      <w:r>
        <w:t xml:space="preserve"> voluntary licensing arrangements. </w:t>
      </w:r>
      <w:proofErr w:type="gramStart"/>
      <w:r>
        <w:t>So</w:t>
      </w:r>
      <w:proofErr w:type="gramEnd"/>
      <w:r>
        <w:t xml:space="preserve"> the global movement to liberate the vaccine patents may be useful, even if some advocates make exaggerated claims about the effects of waivers on their own. We focused on covid. Now our other patients are suffering. </w:t>
      </w:r>
      <w:r w:rsidRPr="003873C0">
        <w:rPr>
          <w:u w:val="single"/>
        </w:rPr>
        <w:t>One reason patent waivers are unlikely to help much in this case is that vaccines are harder to make than ordinary drugs.</w:t>
      </w:r>
      <w:r>
        <w:t xml:space="preserve"> Because most drugs are simple chemical compounds, and because the composition of the compounds is easily analyzable, competent chemists can usually </w:t>
      </w:r>
      <w:proofErr w:type="gramStart"/>
      <w:r>
        <w:t>reverse-engineer</w:t>
      </w:r>
      <w:proofErr w:type="gramEnd"/>
      <w:r>
        <w:t xml:space="preserve"> a production process with relative ease. </w:t>
      </w:r>
      <w:r w:rsidRPr="003873C0">
        <w:rPr>
          <w:u w:val="single"/>
        </w:rPr>
        <w:t>When a drug patent expires, therefore — or is waived — generic companies can readily enter the market and produce competitive products, lowering prices dramatically.</w:t>
      </w:r>
      <w:r>
        <w:rPr>
          <w:u w:val="single"/>
        </w:rPr>
        <w:t xml:space="preserve"> </w:t>
      </w:r>
      <w:r>
        <w:t xml:space="preserve">Vaccines, in contrast, are complex biological products. Observing their contents is insufficient to allow for imitation. </w:t>
      </w:r>
      <w:r w:rsidRPr="003873C0">
        <w:rPr>
          <w:u w:val="single"/>
        </w:rPr>
        <w:t xml:space="preserve">Instead, </w:t>
      </w:r>
      <w:r w:rsidRPr="002A7F76">
        <w:rPr>
          <w:highlight w:val="green"/>
          <w:u w:val="single"/>
        </w:rPr>
        <w:t>to produce the vaccine, manufacturers need access to the developer’s “soft” IP</w:t>
      </w:r>
      <w:r w:rsidRPr="003873C0">
        <w:rPr>
          <w:u w:val="single"/>
        </w:rPr>
        <w:t xml:space="preserve"> — the 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2A7F76">
        <w:rPr>
          <w:highlight w:val="green"/>
          <w:u w:val="single"/>
        </w:rPr>
        <w:t>manufacturers are at an enormous disadvantage without the originator’s cooperation to help them</w:t>
      </w:r>
      <w:r w:rsidRPr="003873C0">
        <w:rPr>
          <w:u w:val="single"/>
        </w:rPr>
        <w:t xml:space="preserve"> set up their process and kick-</w:t>
      </w:r>
      <w:r w:rsidRPr="002A7F76">
        <w:rPr>
          <w:highlight w:val="green"/>
          <w:u w:val="single"/>
        </w:rPr>
        <w:t>start production</w:t>
      </w:r>
      <w:r w:rsidRPr="003873C0">
        <w:rPr>
          <w:u w:val="single"/>
        </w:rPr>
        <w:t xml:space="preserve">. Even with the nonconsensual release of the soft IP held by the regulator, </w:t>
      </w:r>
      <w:r w:rsidRPr="002A7F76">
        <w:rPr>
          <w:b/>
          <w:bCs/>
          <w:highlight w:val="green"/>
          <w:u w:val="single"/>
        </w:rPr>
        <w:t>the process of trial and error would cause long delays in a best-case scenario</w:t>
      </w:r>
      <w:r w:rsidRPr="002A7F76">
        <w:rPr>
          <w:highlight w:val="green"/>
          <w:u w:val="single"/>
        </w:rPr>
        <w:t>.</w:t>
      </w:r>
      <w:r>
        <w:t xml:space="preserve"> Most likely, the effort would end in expensive failure. </w:t>
      </w:r>
      <w:r w:rsidRPr="003873C0">
        <w:rPr>
          <w:u w:val="single"/>
        </w:rPr>
        <w:t>Manufacturers also need certain raw ingredients and other materials, like glass vials and filtration equipment; overwhelming demand, paired with disruptive export restrictions, has constricted the global availability of some of these items.</w:t>
      </w:r>
    </w:p>
    <w:p w14:paraId="420215B4" w14:textId="77777777" w:rsidR="00F03469" w:rsidRPr="00F03469" w:rsidRDefault="00F03469" w:rsidP="00F03469"/>
    <w:sectPr w:rsidR="00F03469" w:rsidRPr="00F034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469"/>
    <w:rsid w:val="000029E3"/>
    <w:rsid w:val="000029E8"/>
    <w:rsid w:val="00004225"/>
    <w:rsid w:val="000066CA"/>
    <w:rsid w:val="00007264"/>
    <w:rsid w:val="000076A9"/>
    <w:rsid w:val="00010948"/>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578"/>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A637A"/>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46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6B428"/>
  <w14:defaultImageDpi w14:val="300"/>
  <w15:docId w15:val="{17A06D91-156D-8A49-9950-1E07F3CF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4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34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4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34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034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4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469"/>
  </w:style>
  <w:style w:type="character" w:customStyle="1" w:styleId="Heading1Char">
    <w:name w:val="Heading 1 Char"/>
    <w:aliases w:val="Pocket Char"/>
    <w:basedOn w:val="DefaultParagraphFont"/>
    <w:link w:val="Heading1"/>
    <w:uiPriority w:val="9"/>
    <w:rsid w:val="00F034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4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34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0346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0346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link w:val="CardsFont12pt"/>
    <w:uiPriority w:val="1"/>
    <w:qFormat/>
    <w:rsid w:val="00F03469"/>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F0346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346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03469"/>
    <w:rPr>
      <w:color w:val="auto"/>
      <w:u w:val="none"/>
    </w:rPr>
  </w:style>
  <w:style w:type="paragraph" w:styleId="DocumentMap">
    <w:name w:val="Document Map"/>
    <w:basedOn w:val="Normal"/>
    <w:link w:val="DocumentMapChar"/>
    <w:uiPriority w:val="99"/>
    <w:semiHidden/>
    <w:unhideWhenUsed/>
    <w:rsid w:val="00F034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469"/>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0346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03469"/>
    <w:rPr>
      <w:rFonts w:ascii="Times New Roman" w:eastAsia="Times New Roman" w:hAnsi="Times New Roman" w:cs="Times New Roman"/>
    </w:rPr>
  </w:style>
  <w:style w:type="paragraph" w:customStyle="1" w:styleId="textbold">
    <w:name w:val="text bold"/>
    <w:basedOn w:val="Normal"/>
    <w:link w:val="Emphasis"/>
    <w:uiPriority w:val="20"/>
    <w:qFormat/>
    <w:rsid w:val="00F03469"/>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03469"/>
    <w:rPr>
      <w:sz w:val="22"/>
      <w:u w:val="single"/>
    </w:rPr>
  </w:style>
  <w:style w:type="paragraph" w:customStyle="1" w:styleId="Cards">
    <w:name w:val="Cards"/>
    <w:link w:val="CardsChar"/>
    <w:qFormat/>
    <w:rsid w:val="00F03469"/>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F03469"/>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F03469"/>
    <w:rPr>
      <w:rFonts w:ascii="Georgia" w:eastAsia="ヒラギノ角ゴ Pro W3" w:hAnsi="Georgia" w:cs="Times New Roman"/>
      <w:color w:val="00000A"/>
      <w:sz w:val="18"/>
      <w:szCs w:val="20"/>
    </w:rPr>
  </w:style>
  <w:style w:type="character" w:customStyle="1" w:styleId="verdana">
    <w:name w:val="verdana"/>
    <w:basedOn w:val="DefaultParagraphFont"/>
    <w:rsid w:val="00F03469"/>
  </w:style>
  <w:style w:type="character" w:customStyle="1" w:styleId="italic">
    <w:name w:val="italic"/>
    <w:basedOn w:val="DefaultParagraphFont"/>
    <w:rsid w:val="00F03469"/>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034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3/15/vaccine-coronavirus-patents-waive-global-equ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dsoc.org/commentary/fedsoc-blog/the-united-nations-misguided-approach-to-healthcare-access" TargetMode="External"/><Relationship Id="rId5" Type="http://schemas.openxmlformats.org/officeDocument/2006/relationships/numbering" Target="numbering.xml"/><Relationship Id="rId10" Type="http://schemas.openxmlformats.org/officeDocument/2006/relationships/hyperlink" Target="https://www.blackagendareport.com/abolish-medical-industrial-complex" TargetMode="External"/><Relationship Id="rId4" Type="http://schemas.openxmlformats.org/officeDocument/2006/relationships/customXml" Target="../customXml/item4.xml"/><Relationship Id="rId9" Type="http://schemas.openxmlformats.org/officeDocument/2006/relationships/hyperlink" Target="https://discovery.ucl.ac.uk/id/eprint/10089879/1/Lioba%20Hirsch%20PhD%20thesi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10208</Words>
  <Characters>58186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2</cp:revision>
  <dcterms:created xsi:type="dcterms:W3CDTF">2021-10-17T18:09:00Z</dcterms:created>
  <dcterms:modified xsi:type="dcterms:W3CDTF">2021-10-17T19:15:00Z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