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5DDA" w14:textId="77777777" w:rsidR="00985AB2" w:rsidRDefault="00985AB2" w:rsidP="005131F4">
      <w:pPr>
        <w:pStyle w:val="Heading3"/>
      </w:pPr>
    </w:p>
    <w:p w14:paraId="78177741" w14:textId="1E883635" w:rsidR="00CA4B36" w:rsidRDefault="005131F4" w:rsidP="005131F4">
      <w:pPr>
        <w:pStyle w:val="Heading3"/>
      </w:pPr>
      <w:r>
        <w:lastRenderedPageBreak/>
        <w:t>ADV 1</w:t>
      </w:r>
    </w:p>
    <w:p w14:paraId="2760898C" w14:textId="77777777" w:rsidR="00CF0AAF" w:rsidRDefault="00CF0AAF" w:rsidP="00CF0AAF">
      <w:pPr>
        <w:pStyle w:val="Heading4"/>
      </w:pPr>
      <w:r>
        <w:t xml:space="preserve">Probability – 0.1% chance of a collision. </w:t>
      </w:r>
    </w:p>
    <w:p w14:paraId="3D897C1A" w14:textId="77777777" w:rsidR="00CF0AAF" w:rsidRPr="001279EC" w:rsidRDefault="00CF0AAF" w:rsidP="00CF0AAF">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5E6ACCC8" w14:textId="77777777" w:rsidR="00CF0AAF" w:rsidRPr="0041695B" w:rsidRDefault="00CF0AAF" w:rsidP="00CF0AAF">
      <w:pPr>
        <w:rPr>
          <w:sz w:val="12"/>
        </w:rPr>
      </w:pPr>
      <w:r w:rsidRPr="0041695B">
        <w:rPr>
          <w:rStyle w:val="StyleUnderline"/>
          <w:highlight w:val="green"/>
        </w:rPr>
        <w:t>The probability of a collision is</w:t>
      </w:r>
      <w:r w:rsidRPr="0041695B">
        <w:rPr>
          <w:sz w:val="12"/>
        </w:rPr>
        <w:t xml:space="preserve"> currently </w:t>
      </w:r>
      <w:r w:rsidRPr="0041695B">
        <w:rPr>
          <w:rStyle w:val="Emphasis"/>
          <w:highlight w:val="green"/>
        </w:rPr>
        <w:t>low</w:t>
      </w:r>
      <w:r w:rsidRPr="0041695B">
        <w:rPr>
          <w:sz w:val="12"/>
          <w:highlight w:val="green"/>
        </w:rPr>
        <w:t>.</w:t>
      </w:r>
      <w:r w:rsidRPr="0041695B">
        <w:rPr>
          <w:sz w:val="12"/>
        </w:rPr>
        <w:t xml:space="preserve"> Bradley and Wein estimate that </w:t>
      </w:r>
      <w:r w:rsidRPr="0041695B">
        <w:rPr>
          <w:rStyle w:val="StyleUnderline"/>
          <w:highlight w:val="green"/>
        </w:rPr>
        <w:t>the</w:t>
      </w:r>
      <w:r w:rsidRPr="0041695B">
        <w:rPr>
          <w:sz w:val="12"/>
          <w:highlight w:val="green"/>
        </w:rPr>
        <w:t xml:space="preserve"> </w:t>
      </w:r>
      <w:r w:rsidRPr="0041695B">
        <w:rPr>
          <w:rStyle w:val="Emphasis"/>
          <w:highlight w:val="green"/>
        </w:rPr>
        <w:t>maximum probability</w:t>
      </w:r>
      <w:r w:rsidRPr="0041695B">
        <w:rPr>
          <w:sz w:val="12"/>
        </w:rPr>
        <w:t xml:space="preserve"> in LEO </w:t>
      </w:r>
      <w:r w:rsidRPr="0041695B">
        <w:rPr>
          <w:rStyle w:val="StyleUnderline"/>
          <w:highlight w:val="green"/>
        </w:rPr>
        <w:t xml:space="preserve">of a collision over the lifetime of a spacecraft remains </w:t>
      </w:r>
      <w:r w:rsidRPr="0041695B">
        <w:rPr>
          <w:rStyle w:val="Emphasis"/>
          <w:highlight w:val="green"/>
        </w:rPr>
        <w:t>below one in one thousand</w:t>
      </w:r>
      <w:r w:rsidRPr="0041695B">
        <w:rPr>
          <w:sz w:val="12"/>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23EFE9B" w14:textId="77777777" w:rsidR="00CF0AAF" w:rsidRDefault="00CF0AAF" w:rsidP="00CF0AAF">
      <w:pPr>
        <w:pStyle w:val="Heading4"/>
      </w:pPr>
      <w:r>
        <w:t xml:space="preserve">They’re misreading the Kessler effect. </w:t>
      </w:r>
    </w:p>
    <w:p w14:paraId="05BA5402" w14:textId="77777777" w:rsidR="00CF0AAF" w:rsidRPr="00E502AD" w:rsidRDefault="00CF0AAF" w:rsidP="00CF0AAF">
      <w:r>
        <w:t xml:space="preserve">Donald J. </w:t>
      </w:r>
      <w:r w:rsidRPr="00E502AD">
        <w:rPr>
          <w:rStyle w:val="Style13ptBold"/>
        </w:rPr>
        <w:t>Kessler</w:t>
      </w:r>
      <w:r>
        <w:t xml:space="preserve">, Retired Senior Scientist for Orbital Debris Research at NASA/JSC, </w:t>
      </w:r>
      <w:r w:rsidRPr="00E502AD">
        <w:rPr>
          <w:rStyle w:val="Style13ptBold"/>
        </w:rPr>
        <w:t>’10</w:t>
      </w:r>
      <w:r>
        <w:t xml:space="preserve">,  Nicholas L. Johnson,† and J.-C. </w:t>
      </w:r>
      <w:proofErr w:type="spellStart"/>
      <w:r>
        <w:t>Liou</w:t>
      </w:r>
      <w:proofErr w:type="spellEnd"/>
      <w:r>
        <w:t xml:space="preserve">,‡ and Mark </w:t>
      </w:r>
      <w:proofErr w:type="spellStart"/>
      <w:r>
        <w:t>Matney</w:t>
      </w:r>
      <w:proofErr w:type="spellEnd"/>
      <w:r>
        <w:rPr>
          <w:rFonts w:ascii="Segoe UI Emoji" w:hAnsi="Segoe UI Emoji" w:cs="Segoe UI Emoji"/>
        </w:rPr>
        <w:t xml:space="preserve"> </w:t>
      </w:r>
      <w:r>
        <w:t>“THE KESSLER SYNDROME: IMPLICATIONS TO FUTURE SPACE OPERATIONS” http://aquarid.physics.uwo.ca/kessler/Kessler%20Syndrome-AAS%20Paper.pdf</w:t>
      </w:r>
    </w:p>
    <w:p w14:paraId="58358015" w14:textId="77777777" w:rsidR="00CF0AAF" w:rsidRPr="0041695B" w:rsidRDefault="00CF0AAF" w:rsidP="00CF0AAF">
      <w:pPr>
        <w:rPr>
          <w:sz w:val="14"/>
        </w:rPr>
      </w:pPr>
      <w:r w:rsidRPr="0041695B">
        <w:rPr>
          <w:sz w:val="14"/>
        </w:rPr>
        <w:t xml:space="preserve">However, </w:t>
      </w:r>
      <w:r w:rsidRPr="0041695B">
        <w:rPr>
          <w:rStyle w:val="Emphasis"/>
          <w:highlight w:val="green"/>
        </w:rPr>
        <w:t>a ring is not likely to ever form in low Earth orbit</w:t>
      </w:r>
      <w:r w:rsidRPr="0041695B">
        <w:rPr>
          <w:rStyle w:val="StyleUnderline"/>
          <w:highlight w:val="green"/>
        </w:rPr>
        <w:t xml:space="preserve"> because atmospheric drag will remove dust particles</w:t>
      </w:r>
      <w:r w:rsidRPr="00676098">
        <w:rPr>
          <w:rStyle w:val="StyleUnderline"/>
        </w:rPr>
        <w:t xml:space="preserve"> long </w:t>
      </w:r>
      <w:r w:rsidRPr="0041695B">
        <w:rPr>
          <w:rStyle w:val="StyleUnderline"/>
          <w:highlight w:val="green"/>
        </w:rPr>
        <w:t>before their inclinations approach zero</w:t>
      </w:r>
      <w:r w:rsidRPr="00676098">
        <w:rPr>
          <w:rStyle w:val="StyleUnderline"/>
        </w:rPr>
        <w:t>.</w:t>
      </w:r>
      <w:r w:rsidRPr="0041695B">
        <w:rPr>
          <w:sz w:val="14"/>
        </w:rPr>
        <w:t xml:space="preserve"> Unfortunately, as has been 3 concluded by a number of investigations, atmospheric drag will not remove larger collision fragments at a rate faster than they can be generated by the current population of intact objects. Consequently, certain regions of </w:t>
      </w:r>
      <w:r w:rsidRPr="0041695B">
        <w:rPr>
          <w:rStyle w:val="StyleUnderline"/>
          <w:highlight w:val="green"/>
        </w:rPr>
        <w:t>low Earth orbit will</w:t>
      </w:r>
      <w:r w:rsidRPr="00E502AD">
        <w:rPr>
          <w:rStyle w:val="StyleUnderline"/>
        </w:rPr>
        <w:t xml:space="preserve"> likely see a slow, </w:t>
      </w:r>
      <w:r w:rsidRPr="0041695B">
        <w:rPr>
          <w:rStyle w:val="StyleUnderline"/>
          <w:highlight w:val="green"/>
        </w:rPr>
        <w:t>but continuous growth in collision fragments</w:t>
      </w:r>
      <w:r w:rsidRPr="00E502AD">
        <w:rPr>
          <w:rStyle w:val="StyleUnderline"/>
        </w:rPr>
        <w:t xml:space="preserve"> that </w:t>
      </w:r>
      <w:r w:rsidRPr="0041695B">
        <w:rPr>
          <w:rStyle w:val="StyleUnderline"/>
          <w:highlight w:val="green"/>
        </w:rPr>
        <w:t>will not stop until</w:t>
      </w:r>
      <w:r w:rsidRPr="00E502AD">
        <w:rPr>
          <w:rStyle w:val="StyleUnderline"/>
        </w:rPr>
        <w:t xml:space="preserve"> </w:t>
      </w:r>
      <w:r w:rsidRPr="0041695B">
        <w:rPr>
          <w:rStyle w:val="StyleUnderline"/>
          <w:highlight w:val="green"/>
        </w:rPr>
        <w:t>the intact population is reduced</w:t>
      </w:r>
      <w:r w:rsidRPr="00E502AD">
        <w:rPr>
          <w:rStyle w:val="StyleUnderline"/>
        </w:rPr>
        <w:t xml:space="preserve"> in number</w:t>
      </w:r>
      <w:r w:rsidRPr="0041695B">
        <w:rPr>
          <w:sz w:val="14"/>
        </w:rPr>
        <w:t xml:space="preserve">. The question becomes how much confidence should we have in these conclusions and what are our options for dealing with the issue. There are three independent components of the predictions that can be examined: (1) The frequency of collisions between catalogued objects. (2) The consequences of collisions. (3) The rate of atmospheric decay of collision fragments. </w:t>
      </w:r>
    </w:p>
    <w:p w14:paraId="177F77AE" w14:textId="77777777" w:rsidR="00CF0AAF" w:rsidRPr="00525B35" w:rsidRDefault="00CF0AAF" w:rsidP="00CF0AAF">
      <w:pPr>
        <w:pStyle w:val="Heading4"/>
      </w:pPr>
      <w:proofErr w:type="spellStart"/>
      <w:r>
        <w:t>Spacefence</w:t>
      </w:r>
      <w:proofErr w:type="spellEnd"/>
      <w:r>
        <w:t xml:space="preserve"> solves debris </w:t>
      </w:r>
    </w:p>
    <w:p w14:paraId="101EFDB8" w14:textId="77777777" w:rsidR="00CF0AAF" w:rsidRDefault="00CF0AAF" w:rsidP="00CF0AAF">
      <w:r>
        <w:t xml:space="preserve">Wyatt </w:t>
      </w:r>
      <w:r w:rsidRPr="00AE11A0">
        <w:rPr>
          <w:rStyle w:val="Style13ptBold"/>
        </w:rPr>
        <w:t>Olson</w:t>
      </w:r>
      <w:r>
        <w:t>, 4-10-20</w:t>
      </w:r>
      <w:r w:rsidRPr="00AE11A0">
        <w:rPr>
          <w:rStyle w:val="Style13ptBold"/>
        </w:rPr>
        <w:t>17</w:t>
      </w:r>
      <w:r>
        <w:t>, "Space Fence on Kwajalein will allow Air Force to monitor debris, threats," Stars and Stripes, https://www.stripes.com/news/pacific/space-fence-on-kwajalein-will-allow-air-force-to-monitor-debris-threats-1.462904</w:t>
      </w:r>
    </w:p>
    <w:p w14:paraId="0FF83578" w14:textId="77777777" w:rsidR="00CF0AAF" w:rsidRPr="0041695B" w:rsidRDefault="00CF0AAF" w:rsidP="00CF0AAF">
      <w:pPr>
        <w:rPr>
          <w:u w:val="single"/>
        </w:rPr>
      </w:pPr>
      <w:r w:rsidRPr="0041695B">
        <w:rPr>
          <w:sz w:val="16"/>
        </w:rPr>
        <w:t xml:space="preserve">Dana Whalley, the Air Force’s Space </w:t>
      </w:r>
      <w:r w:rsidRPr="0041695B">
        <w:rPr>
          <w:rStyle w:val="StyleUnderline"/>
          <w:highlight w:val="green"/>
        </w:rPr>
        <w:t>Fence program manager, compared the old system to using a flashlight to search a dark attic, while</w:t>
      </w:r>
      <w:r w:rsidRPr="0041695B">
        <w:rPr>
          <w:sz w:val="16"/>
        </w:rPr>
        <w:t xml:space="preserve"> </w:t>
      </w:r>
      <w:r w:rsidRPr="0041695B">
        <w:rPr>
          <w:rStyle w:val="Emphasis"/>
          <w:highlight w:val="green"/>
        </w:rPr>
        <w:t>Space Fence will light up the entire room</w:t>
      </w:r>
      <w:r w:rsidRPr="0041695B">
        <w:rPr>
          <w:sz w:val="16"/>
        </w:rPr>
        <w:t xml:space="preserve">. </w:t>
      </w:r>
      <w:r w:rsidRPr="0041695B">
        <w:rPr>
          <w:rStyle w:val="StyleUnderline"/>
          <w:highlight w:val="green"/>
        </w:rPr>
        <w:t>Space Fence will</w:t>
      </w:r>
      <w:r w:rsidRPr="0041695B">
        <w:rPr>
          <w:sz w:val="16"/>
        </w:rPr>
        <w:t xml:space="preserve"> be able to </w:t>
      </w:r>
      <w:r w:rsidRPr="0041695B">
        <w:rPr>
          <w:rStyle w:val="StyleUnderline"/>
          <w:highlight w:val="green"/>
        </w:rPr>
        <w:t>detect objects as small as marbles</w:t>
      </w:r>
      <w:r w:rsidRPr="0041695B">
        <w:rPr>
          <w:sz w:val="16"/>
        </w:rPr>
        <w:t xml:space="preserve"> at the roughly 250-mile height of the International Space Station. Such a small speck of debris might sound benign, but NASA has replaced space shuttle windows damaged by flying paint flecks. Bruce </w:t>
      </w:r>
      <w:proofErr w:type="spellStart"/>
      <w:r w:rsidRPr="0041695B">
        <w:rPr>
          <w:sz w:val="16"/>
        </w:rPr>
        <w:t>Schafhauser</w:t>
      </w:r>
      <w:proofErr w:type="spellEnd"/>
      <w:r w:rsidRPr="0041695B">
        <w:rPr>
          <w:sz w:val="16"/>
        </w:rPr>
        <w:t xml:space="preserve">, </w:t>
      </w:r>
      <w:r w:rsidRPr="0041695B">
        <w:rPr>
          <w:rStyle w:val="StyleUnderline"/>
          <w:highlight w:val="green"/>
        </w:rPr>
        <w:t>Lockheed Martin’s program director</w:t>
      </w:r>
      <w:r w:rsidRPr="0041695B">
        <w:rPr>
          <w:sz w:val="16"/>
        </w:rPr>
        <w:t xml:space="preserve"> for space surveillance, </w:t>
      </w:r>
      <w:r w:rsidRPr="0041695B">
        <w:rPr>
          <w:rStyle w:val="StyleUnderline"/>
          <w:highlight w:val="green"/>
        </w:rPr>
        <w:t>called the project “a game changer</w:t>
      </w:r>
      <w:r w:rsidRPr="0041695B">
        <w:rPr>
          <w:sz w:val="16"/>
        </w:rPr>
        <w:t xml:space="preserve"> of space situational awareness” during a recent tour of the radar site. “Space is becoming an increasingly congested environment,” he said. </w:t>
      </w:r>
      <w:r w:rsidRPr="0041695B">
        <w:rPr>
          <w:highlight w:val="green"/>
          <w:u w:val="single"/>
        </w:rPr>
        <w:t xml:space="preserve">Space Fence will thoroughly catalog pertinent debris </w:t>
      </w:r>
      <w:r w:rsidRPr="006D42B4">
        <w:rPr>
          <w:u w:val="single"/>
        </w:rPr>
        <w:t>so that</w:t>
      </w:r>
      <w:r w:rsidRPr="0041695B">
        <w:rPr>
          <w:highlight w:val="green"/>
          <w:u w:val="single"/>
        </w:rPr>
        <w:t xml:space="preserve"> even subtle location changes can be detected. That will allow the U.S. to move satellites out of harm’s way.</w:t>
      </w:r>
    </w:p>
    <w:p w14:paraId="4027E3DB" w14:textId="77777777" w:rsidR="00CF0AAF" w:rsidRDefault="00CF0AAF" w:rsidP="00CF0AAF">
      <w:pPr>
        <w:pStyle w:val="Heading4"/>
      </w:pPr>
      <w:r>
        <w:t>Status quo solves – mitigation and remediation compliance growing.</w:t>
      </w:r>
    </w:p>
    <w:p w14:paraId="555D294A" w14:textId="77777777" w:rsidR="00CF0AAF" w:rsidRDefault="00CF0AAF" w:rsidP="00CF0AAF">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7205E8D3" w14:textId="77777777" w:rsidR="00CF0AAF" w:rsidRDefault="00CF0AAF" w:rsidP="00CF0AAF">
      <w:pPr>
        <w:rPr>
          <w:sz w:val="16"/>
        </w:rPr>
      </w:pPr>
      <w:r w:rsidRPr="00F512A0">
        <w:rPr>
          <w:sz w:val="16"/>
        </w:rPr>
        <w:lastRenderedPageBreak/>
        <w:t xml:space="preserve">5.4 MITIGATION MEASURES The space debris problem is nowadays internationally recognized,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r w:rsidRPr="00946817">
        <w:rPr>
          <w:rStyle w:val="StyleUnderline"/>
        </w:rPr>
        <w:t>e.Deorbit</w:t>
      </w:r>
      <w:proofErr w:type="spell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41695B">
        <w:rPr>
          <w:rStyle w:val="StyleUnderline"/>
          <w:highlight w:val="green"/>
        </w:rPr>
        <w:t>space agencies and international organizations have been discussing</w:t>
      </w:r>
      <w:r w:rsidRPr="00946817">
        <w:rPr>
          <w:rStyle w:val="StyleUnderline"/>
        </w:rPr>
        <w:t xml:space="preserve"> and building a set of </w:t>
      </w:r>
      <w:r w:rsidRPr="0041695B">
        <w:rPr>
          <w:rStyle w:val="StyleUnderline"/>
          <w:highlight w:val="green"/>
        </w:rPr>
        <w:t>guidelines to ensure</w:t>
      </w:r>
      <w:r w:rsidRPr="00946817">
        <w:rPr>
          <w:rStyle w:val="StyleUnderline"/>
        </w:rPr>
        <w:t xml:space="preserve"> the </w:t>
      </w:r>
      <w:r w:rsidRPr="0041695B">
        <w:rPr>
          <w:rStyle w:val="StyleUnderline"/>
          <w:highlight w:val="green"/>
        </w:rPr>
        <w:t xml:space="preserve">sustainability of </w:t>
      </w:r>
      <w:r w:rsidRPr="009865C6">
        <w:rPr>
          <w:rStyle w:val="StyleUnderline"/>
        </w:rPr>
        <w:t>future</w:t>
      </w:r>
      <w:r w:rsidRPr="00946817">
        <w:rPr>
          <w:rStyle w:val="StyleUnderline"/>
        </w:rPr>
        <w:t xml:space="preserve"> </w:t>
      </w:r>
      <w:r w:rsidRPr="0041695B">
        <w:rPr>
          <w:rStyle w:val="StyleUnderline"/>
          <w:highlight w:val="green"/>
        </w:rPr>
        <w:t>space activities</w:t>
      </w:r>
      <w:r w:rsidRPr="0041695B">
        <w:rPr>
          <w:sz w:val="16"/>
          <w:highlight w:val="green"/>
        </w:rPr>
        <w:t>.</w:t>
      </w:r>
      <w:r w:rsidRPr="00F512A0">
        <w:rPr>
          <w:sz w:val="16"/>
        </w:rPr>
        <w:t xml:space="preserve"> </w:t>
      </w:r>
      <w:r w:rsidRPr="0041695B">
        <w:rPr>
          <w:rStyle w:val="StyleUnderline"/>
          <w:highlight w:val="green"/>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41695B">
        <w:rPr>
          <w:rStyle w:val="StyleUnderline"/>
          <w:highlight w:val="green"/>
        </w:rPr>
        <w:t>the U</w:t>
      </w:r>
      <w:r w:rsidRPr="00946817">
        <w:rPr>
          <w:rStyle w:val="StyleUnderline"/>
        </w:rPr>
        <w:t xml:space="preserve">nited </w:t>
      </w:r>
      <w:r w:rsidRPr="0041695B">
        <w:rPr>
          <w:rStyle w:val="StyleUnderline"/>
          <w:highlight w:val="green"/>
        </w:rPr>
        <w:t>S</w:t>
      </w:r>
      <w:r w:rsidRPr="00946817">
        <w:rPr>
          <w:rStyle w:val="StyleUnderline"/>
        </w:rPr>
        <w:t>tates</w:t>
      </w:r>
      <w:r w:rsidRPr="00F512A0">
        <w:rPr>
          <w:sz w:val="16"/>
        </w:rPr>
        <w:t xml:space="preserve">), the Japan Aerospace Exploration Agency (JAXA, </w:t>
      </w:r>
      <w:r w:rsidRPr="0041695B">
        <w:rPr>
          <w:rStyle w:val="StyleUnderline"/>
          <w:highlight w:val="green"/>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41695B">
        <w:rPr>
          <w:rStyle w:val="StyleUnderline"/>
          <w:highlight w:val="green"/>
        </w:rPr>
        <w:t>Russia</w:t>
      </w:r>
      <w:r w:rsidRPr="00F512A0">
        <w:rPr>
          <w:sz w:val="16"/>
        </w:rPr>
        <w:t xml:space="preserve">n Federation. As of January 2017, the IADC also includes the Italian Space Agency (ASI, </w:t>
      </w:r>
      <w:r w:rsidRPr="0041695B">
        <w:rPr>
          <w:rStyle w:val="StyleUnderline"/>
          <w:highlight w:val="green"/>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41695B">
        <w:rPr>
          <w:rStyle w:val="StyleUnderline"/>
          <w:highlight w:val="green"/>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41695B">
        <w:rPr>
          <w:rStyle w:val="StyleUnderline"/>
          <w:highlight w:val="green"/>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41695B">
        <w:rPr>
          <w:rStyle w:val="StyleUnderline"/>
          <w:highlight w:val="green"/>
        </w:rPr>
        <w:t>U</w:t>
      </w:r>
      <w:r w:rsidRPr="00946817">
        <w:rPr>
          <w:rStyle w:val="StyleUnderline"/>
        </w:rPr>
        <w:t xml:space="preserve">nited </w:t>
      </w:r>
      <w:r w:rsidRPr="0041695B">
        <w:rPr>
          <w:rStyle w:val="StyleUnderline"/>
          <w:highlight w:val="green"/>
        </w:rPr>
        <w:t>K</w:t>
      </w:r>
      <w:r w:rsidRPr="00946817">
        <w:rPr>
          <w:rStyle w:val="StyleUnderline"/>
        </w:rPr>
        <w:t>ingdom</w:t>
      </w:r>
      <w:r w:rsidRPr="00F512A0">
        <w:rPr>
          <w:sz w:val="16"/>
        </w:rPr>
        <w:t xml:space="preserve">). This international cooperation </w:t>
      </w:r>
      <w:r w:rsidRPr="0041695B">
        <w:rPr>
          <w:rStyle w:val="StyleUnderline"/>
          <w:highlight w:val="green"/>
        </w:rPr>
        <w:t>decided</w:t>
      </w:r>
      <w:r w:rsidRPr="00946817">
        <w:rPr>
          <w:rStyle w:val="StyleUnderline"/>
        </w:rPr>
        <w:t xml:space="preserve"> a set of </w:t>
      </w:r>
      <w:r w:rsidRPr="0041695B">
        <w:rPr>
          <w:rStyle w:val="StyleUnderline"/>
          <w:highlight w:val="green"/>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41695B">
        <w:rPr>
          <w:rStyle w:val="StyleUnderline"/>
          <w:highlight w:val="green"/>
        </w:rPr>
        <w:t>which</w:t>
      </w:r>
      <w:r w:rsidRPr="00946817">
        <w:rPr>
          <w:rStyle w:val="StyleUnderline"/>
        </w:rPr>
        <w:t xml:space="preserve"> </w:t>
      </w:r>
      <w:r w:rsidRPr="0041695B">
        <w:rPr>
          <w:rStyle w:val="StyleUnderline"/>
          <w:highlight w:val="green"/>
        </w:rPr>
        <w:t>include</w:t>
      </w:r>
      <w:r w:rsidRPr="00946817">
        <w:rPr>
          <w:rStyle w:val="StyleUnderline"/>
        </w:rPr>
        <w:t>s</w:t>
      </w:r>
      <w:r w:rsidRPr="00F512A0">
        <w:rPr>
          <w:sz w:val="16"/>
        </w:rPr>
        <w:t xml:space="preserve">: 1. </w:t>
      </w:r>
      <w:r w:rsidRPr="0041695B">
        <w:rPr>
          <w:rStyle w:val="StyleUnderline"/>
          <w:highlight w:val="green"/>
        </w:rPr>
        <w:t>Limitation of debris released during</w:t>
      </w:r>
      <w:r w:rsidRPr="00946817">
        <w:rPr>
          <w:rStyle w:val="StyleUnderline"/>
        </w:rPr>
        <w:t xml:space="preserve"> </w:t>
      </w:r>
      <w:r w:rsidRPr="0041695B">
        <w:rPr>
          <w:rStyle w:val="StyleUnderline"/>
          <w:highlight w:val="green"/>
        </w:rPr>
        <w:t>normal operations</w:t>
      </w:r>
      <w:r w:rsidRPr="00F512A0">
        <w:rPr>
          <w:sz w:val="16"/>
        </w:rPr>
        <w:t xml:space="preserve">. 2. </w:t>
      </w:r>
      <w:r w:rsidRPr="0041695B">
        <w:rPr>
          <w:rStyle w:val="StyleUnderline"/>
          <w:highlight w:val="green"/>
        </w:rPr>
        <w:t>Minimization of</w:t>
      </w:r>
      <w:r w:rsidRPr="00946817">
        <w:rPr>
          <w:rStyle w:val="StyleUnderline"/>
        </w:rPr>
        <w:t xml:space="preserve"> the potential for on-orbit </w:t>
      </w:r>
      <w:r w:rsidRPr="0041695B">
        <w:rPr>
          <w:rStyle w:val="StyleUnderline"/>
          <w:highlight w:val="green"/>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41695B">
        <w:rPr>
          <w:rStyle w:val="StyleUnderline"/>
          <w:highlight w:val="green"/>
        </w:rPr>
        <w:t>Post Mission Disposal</w:t>
      </w:r>
      <w:r w:rsidRPr="00F512A0">
        <w:rPr>
          <w:sz w:val="16"/>
        </w:rPr>
        <w:t xml:space="preserve"> in particular in geosynchronous regions and for objects passing through the LEO region. 4. </w:t>
      </w:r>
      <w:r w:rsidRPr="0041695B">
        <w:rPr>
          <w:rStyle w:val="StyleUnderline"/>
          <w:highlight w:val="green"/>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41695B">
        <w:rPr>
          <w:rStyle w:val="StyleUnderline"/>
          <w:highlight w:val="green"/>
        </w:rPr>
        <w:t>A “25-year rule” was defined to limit</w:t>
      </w:r>
      <w:r w:rsidRPr="00946817">
        <w:rPr>
          <w:rStyle w:val="StyleUnderline"/>
        </w:rPr>
        <w:t xml:space="preserve"> the </w:t>
      </w:r>
      <w:r w:rsidRPr="0041695B">
        <w:rPr>
          <w:rStyle w:val="StyleUnderline"/>
          <w:highlight w:val="green"/>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w:t>
      </w:r>
      <w:proofErr w:type="spellStart"/>
      <w:r w:rsidRPr="00F512A0">
        <w:rPr>
          <w:sz w:val="16"/>
        </w:rPr>
        <w:t>Commitee</w:t>
      </w:r>
      <w:proofErr w:type="spellEnd"/>
      <w:r w:rsidRPr="00F512A0">
        <w:rPr>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F512A0">
        <w:rPr>
          <w:sz w:val="16"/>
        </w:rPr>
        <w:t>tomass</w:t>
      </w:r>
      <w:proofErr w:type="spellEnd"/>
      <w:r w:rsidRPr="00F512A0">
        <w:rPr>
          <w:sz w:val="16"/>
        </w:rPr>
        <w:t xml:space="preserve">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 xml:space="preserve">Space systems operating in the LEO protected region shall be disposed of by reentry into the </w:t>
      </w:r>
      <w:r w:rsidRPr="00945174">
        <w:rPr>
          <w:rStyle w:val="StyleUnderline"/>
        </w:rPr>
        <w:lastRenderedPageBreak/>
        <w:t>Earth's atmosphere within 25 years</w:t>
      </w:r>
      <w:r w:rsidRPr="00F512A0">
        <w:rPr>
          <w:sz w:val="16"/>
        </w:rPr>
        <w:t xml:space="preserve"> after the end of the operational phase." "OR-02. </w:t>
      </w:r>
      <w:r w:rsidRPr="00945174">
        <w:rPr>
          <w:rStyle w:val="StyleUnderline"/>
        </w:rPr>
        <w:t>Space systems operating in the GEO protected 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orbit. OR-05. </w:t>
      </w:r>
      <w:r w:rsidRPr="00945174">
        <w:rPr>
          <w:rStyle w:val="StyleUnderline"/>
        </w:rPr>
        <w:t>Passivation of the system</w:t>
      </w:r>
      <w:r w:rsidRPr="00F512A0">
        <w:rPr>
          <w:sz w:val="16"/>
        </w:rPr>
        <w:t xml:space="preserve"> (spacecraft or launcher stage) </w:t>
      </w:r>
      <w:r w:rsidRPr="00945174">
        <w:rPr>
          <w:rStyle w:val="StyleUnderline"/>
        </w:rPr>
        <w:t>has to be completed within 2 months of the end of mission</w:t>
      </w:r>
      <w:r w:rsidRPr="00F512A0">
        <w:rPr>
          <w:sz w:val="16"/>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41695B">
        <w:rPr>
          <w:rStyle w:val="StyleUnderline"/>
          <w:highlight w:val="green"/>
        </w:rPr>
        <w:t>Between 2006 and 2015, the</w:t>
      </w:r>
      <w:r w:rsidRPr="00FE31F7">
        <w:rPr>
          <w:rStyle w:val="StyleUnderline"/>
        </w:rPr>
        <w:t xml:space="preserve"> rate of </w:t>
      </w:r>
      <w:r w:rsidRPr="0041695B">
        <w:rPr>
          <w:rStyle w:val="StyleUnderline"/>
          <w:highlight w:val="green"/>
        </w:rPr>
        <w:t>compliance of LEO missions</w:t>
      </w:r>
      <w:r w:rsidRPr="00F512A0">
        <w:rPr>
          <w:sz w:val="16"/>
        </w:rPr>
        <w:t xml:space="preserve"> (including naturally compliant missions and satellites performing end-of-life maneuvers) </w:t>
      </w:r>
      <w:r w:rsidRPr="0041695B">
        <w:rPr>
          <w:rStyle w:val="StyleUnderline"/>
          <w:highlight w:val="green"/>
        </w:rPr>
        <w:t>was 53.</w:t>
      </w:r>
      <w:r w:rsidRPr="00FE31F7">
        <w:rPr>
          <w:rStyle w:val="StyleUnderline"/>
        </w:rPr>
        <w:t>3</w:t>
      </w:r>
      <w:r w:rsidRPr="0041695B">
        <w:rPr>
          <w:rStyle w:val="StyleUnderline"/>
          <w:highlight w:val="green"/>
        </w:rPr>
        <w:t>%</w:t>
      </w: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w:t>
      </w:r>
      <w:proofErr w:type="spellStart"/>
      <w:r w:rsidRPr="00F512A0">
        <w:rPr>
          <w:sz w:val="16"/>
        </w:rPr>
        <w:t>Lemmens</w:t>
      </w:r>
      <w:proofErr w:type="spellEnd"/>
      <w:r w:rsidRPr="00F512A0">
        <w:rPr>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41695B">
        <w:rPr>
          <w:rStyle w:val="StyleUnderline"/>
          <w:highlight w:val="green"/>
        </w:rPr>
        <w:t>Between 2007 and 2016, 71.6% of</w:t>
      </w:r>
      <w:r w:rsidRPr="00FE31F7">
        <w:rPr>
          <w:rStyle w:val="StyleUnderline"/>
        </w:rPr>
        <w:t xml:space="preserve"> the rocket bodies reaching end of life in the LEO protected region </w:t>
      </w:r>
      <w:r w:rsidRPr="0041695B">
        <w:rPr>
          <w:rStyle w:val="StyleUnderline"/>
          <w:highlight w:val="green"/>
        </w:rPr>
        <w:t>was compliant</w:t>
      </w:r>
      <w:r w:rsidRPr="00F512A0">
        <w:rPr>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F512A0">
        <w:rPr>
          <w:sz w:val="16"/>
        </w:rPr>
        <w:t>perigeelowering</w:t>
      </w:r>
      <w:proofErr w:type="spellEnd"/>
      <w:r w:rsidRPr="00F512A0">
        <w:rPr>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F512A0">
        <w:rPr>
          <w:sz w:val="16"/>
        </w:rPr>
        <w:t>SunEarth</w:t>
      </w:r>
      <w:proofErr w:type="spellEnd"/>
      <w:r w:rsidRPr="00F512A0">
        <w:rPr>
          <w:sz w:val="16"/>
        </w:rPr>
        <w:t xml:space="preserve"> direction (where possible) in order to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 xml:space="preserve">and </w:t>
      </w:r>
      <w:proofErr w:type="spellStart"/>
      <w:r w:rsidRPr="00FE31F7">
        <w:rPr>
          <w:rStyle w:val="StyleUnderline"/>
        </w:rPr>
        <w:t>libration</w:t>
      </w:r>
      <w:proofErr w:type="spellEnd"/>
      <w:r w:rsidRPr="00FE31F7">
        <w:rPr>
          <w:rStyle w:val="StyleUnderline"/>
        </w:rPr>
        <w:t xml:space="preserve"> Earth orbits</w:t>
      </w:r>
      <w:r w:rsidRPr="00F512A0">
        <w:rPr>
          <w:sz w:val="16"/>
        </w:rPr>
        <w:t xml:space="preserve"> (LPO) (</w:t>
      </w:r>
      <w:proofErr w:type="spellStart"/>
      <w:r w:rsidRPr="00F512A0">
        <w:rPr>
          <w:sz w:val="16"/>
        </w:rPr>
        <w:t>Armellin</w:t>
      </w:r>
      <w:proofErr w:type="spellEnd"/>
      <w:r w:rsidRPr="00F512A0">
        <w:rPr>
          <w:sz w:val="16"/>
        </w:rPr>
        <w:t xml:space="preserve">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w:t>
      </w:r>
      <w:proofErr w:type="spellStart"/>
      <w:r w:rsidRPr="00F512A0">
        <w:rPr>
          <w:sz w:val="16"/>
        </w:rPr>
        <w:t>Armellin</w:t>
      </w:r>
      <w:proofErr w:type="spellEnd"/>
      <w:r w:rsidRPr="00F512A0">
        <w:rPr>
          <w:sz w:val="16"/>
        </w:rPr>
        <w:t xml:space="preserve"> and San-Juan; Daquin et al. 2016; </w:t>
      </w:r>
      <w:proofErr w:type="spellStart"/>
      <w:r w:rsidRPr="00F512A0">
        <w:rPr>
          <w:sz w:val="16"/>
        </w:rPr>
        <w:t>Gkolias</w:t>
      </w:r>
      <w:proofErr w:type="spellEnd"/>
      <w:r w:rsidRPr="00F512A0">
        <w:rPr>
          <w:sz w:val="16"/>
        </w:rPr>
        <w:t xml:space="preserve"> et al. 2016), in GEO (Colombo and </w:t>
      </w:r>
      <w:proofErr w:type="spellStart"/>
      <w:r w:rsidRPr="00F512A0">
        <w:rPr>
          <w:sz w:val="16"/>
        </w:rPr>
        <w:t>Gkolias</w:t>
      </w:r>
      <w:proofErr w:type="spellEnd"/>
      <w:r w:rsidRPr="00F512A0">
        <w:rPr>
          <w:sz w:val="16"/>
        </w:rPr>
        <w:t xml:space="preserve"> 2017), and in HEO (Colombo et al. 2014; </w:t>
      </w:r>
      <w:proofErr w:type="spellStart"/>
      <w:r w:rsidRPr="00F512A0">
        <w:rPr>
          <w:sz w:val="16"/>
        </w:rPr>
        <w:t>Armellin</w:t>
      </w:r>
      <w:proofErr w:type="spellEnd"/>
      <w:r w:rsidRPr="00F512A0">
        <w:rPr>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F512A0">
        <w:rPr>
          <w:sz w:val="16"/>
        </w:rPr>
        <w:t>Lücking</w:t>
      </w:r>
      <w:proofErr w:type="spellEnd"/>
      <w:r w:rsidRPr="00F512A0">
        <w:rPr>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41695B">
        <w:rPr>
          <w:rStyle w:val="StyleUnderline"/>
          <w:highlight w:val="green"/>
        </w:rPr>
        <w:t>the INTEGRAL mission designed by ESA,</w:t>
      </w:r>
      <w:r w:rsidRPr="006A15B2">
        <w:rPr>
          <w:rStyle w:val="StyleUnderline"/>
        </w:rPr>
        <w:t xml:space="preserve"> the </w:t>
      </w:r>
      <w:r w:rsidRPr="0041695B">
        <w:rPr>
          <w:rStyle w:val="StyleUnderline"/>
          <w:highlight w:val="green"/>
        </w:rPr>
        <w:t>U</w:t>
      </w:r>
      <w:r w:rsidRPr="009865C6">
        <w:rPr>
          <w:rStyle w:val="StyleUnderline"/>
        </w:rPr>
        <w:t xml:space="preserve">nited </w:t>
      </w:r>
      <w:r w:rsidRPr="0041695B">
        <w:rPr>
          <w:rStyle w:val="StyleUnderline"/>
          <w:highlight w:val="green"/>
        </w:rPr>
        <w:t>S</w:t>
      </w:r>
      <w:r w:rsidRPr="009865C6">
        <w:rPr>
          <w:rStyle w:val="StyleUnderline"/>
        </w:rPr>
        <w:t xml:space="preserve">tates, </w:t>
      </w:r>
      <w:r w:rsidRPr="0041695B">
        <w:rPr>
          <w:rStyle w:val="StyleUnderline"/>
          <w:highlight w:val="green"/>
        </w:rPr>
        <w:t xml:space="preserve">Russia, </w:t>
      </w:r>
      <w:r w:rsidRPr="009865C6">
        <w:rPr>
          <w:rStyle w:val="StyleUnderline"/>
        </w:rPr>
        <w:t xml:space="preserve">the Czech Republic, </w:t>
      </w:r>
      <w:r w:rsidRPr="0041695B">
        <w:rPr>
          <w:rStyle w:val="StyleUnderline"/>
          <w:highlight w:val="green"/>
        </w:rPr>
        <w:t>and Poland</w:t>
      </w:r>
      <w:r w:rsidRPr="0041695B">
        <w:rPr>
          <w:sz w:val="16"/>
          <w:highlight w:val="green"/>
        </w:rPr>
        <w:t xml:space="preserve">. </w:t>
      </w:r>
      <w:r w:rsidRPr="00F512A0">
        <w:rPr>
          <w:sz w:val="16"/>
        </w:rPr>
        <w:t xml:space="preserve">The </w:t>
      </w:r>
      <w:proofErr w:type="spellStart"/>
      <w:r w:rsidRPr="00F512A0">
        <w:rPr>
          <w:sz w:val="16"/>
        </w:rPr>
        <w:t>INTErnational</w:t>
      </w:r>
      <w:proofErr w:type="spellEnd"/>
      <w:r w:rsidRPr="00F512A0">
        <w:rPr>
          <w:sz w:val="16"/>
        </w:rPr>
        <w:t xml:space="preserve"> Gamma-Ray Astrophysics Laboratory, launched in 2002, gathered some of the most energetic radiation from space (</w:t>
      </w:r>
      <w:proofErr w:type="spellStart"/>
      <w:r w:rsidRPr="00F512A0">
        <w:rPr>
          <w:sz w:val="16"/>
        </w:rPr>
        <w:t>Eismont</w:t>
      </w:r>
      <w:proofErr w:type="spellEnd"/>
      <w:r w:rsidRPr="00F512A0">
        <w:rPr>
          <w:sz w:val="16"/>
        </w:rPr>
        <w:t xml:space="preserve">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2013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w:t>
      </w:r>
      <w:r w:rsidRPr="00F512A0">
        <w:rPr>
          <w:sz w:val="16"/>
        </w:rPr>
        <w:lastRenderedPageBreak/>
        <w:t xml:space="preserve">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F512A0">
        <w:rPr>
          <w:sz w:val="16"/>
        </w:rPr>
        <w:t>semicontrolled</w:t>
      </w:r>
      <w:proofErr w:type="spellEnd"/>
      <w:r w:rsidRPr="00F512A0">
        <w:rPr>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67C1EAE6" w14:textId="77777777" w:rsidR="00CF0AAF" w:rsidRPr="00130B17" w:rsidRDefault="00CF0AAF" w:rsidP="00CF0AAF">
      <w:pPr>
        <w:keepNext/>
        <w:keepLines/>
        <w:spacing w:before="40" w:after="0"/>
        <w:outlineLvl w:val="3"/>
        <w:rPr>
          <w:rFonts w:ascii="Times New Roman" w:eastAsia="Times New Roman" w:hAnsi="Times New Roman" w:cs="Times New Roman"/>
          <w:iCs/>
          <w:color w:val="000000"/>
          <w:sz w:val="28"/>
          <w:szCs w:val="28"/>
        </w:rPr>
      </w:pPr>
      <w:proofErr w:type="spellStart"/>
      <w:r>
        <w:rPr>
          <w:rFonts w:ascii="Times New Roman" w:eastAsia="Times New Roman" w:hAnsi="Times New Roman" w:cs="Times New Roman"/>
          <w:b/>
          <w:iCs/>
          <w:color w:val="000000"/>
          <w:sz w:val="28"/>
          <w:szCs w:val="28"/>
        </w:rPr>
        <w:t>Debri</w:t>
      </w:r>
      <w:proofErr w:type="spellEnd"/>
      <w:r>
        <w:rPr>
          <w:rFonts w:ascii="Times New Roman" w:eastAsia="Times New Roman" w:hAnsi="Times New Roman" w:cs="Times New Roman"/>
          <w:b/>
          <w:iCs/>
          <w:color w:val="000000"/>
          <w:sz w:val="28"/>
          <w:szCs w:val="28"/>
        </w:rPr>
        <w:t xml:space="preserve"> cleanup efforts solve</w:t>
      </w:r>
    </w:p>
    <w:p w14:paraId="155D6A53" w14:textId="77777777" w:rsidR="00CF0AAF" w:rsidRPr="00130B17" w:rsidRDefault="00CF0AAF" w:rsidP="00CF0AAF">
      <w:pPr>
        <w:rPr>
          <w:rFonts w:ascii="Times New Roman" w:eastAsia="Times New Roman" w:hAnsi="Times New Roman" w:cs="Times New Roman"/>
          <w:sz w:val="24"/>
          <w:szCs w:val="24"/>
          <w:highlight w:val="white"/>
        </w:rPr>
      </w:pPr>
      <w:r w:rsidRPr="00130B17">
        <w:rPr>
          <w:rFonts w:ascii="Times New Roman" w:eastAsia="Times New Roman" w:hAnsi="Times New Roman" w:cs="Times New Roman"/>
          <w:b/>
          <w:sz w:val="28"/>
          <w:szCs w:val="28"/>
        </w:rPr>
        <w:t>Weiner 21</w:t>
      </w:r>
      <w:r w:rsidRPr="00130B17">
        <w:rPr>
          <w:rFonts w:ascii="Times New Roman" w:eastAsia="Times New Roman" w:hAnsi="Times New Roman" w:cs="Times New Roman"/>
          <w:sz w:val="24"/>
          <w:szCs w:val="24"/>
          <w:highlight w:val="white"/>
        </w:rPr>
        <w:t xml:space="preserve"> [</w:t>
      </w:r>
      <w:proofErr w:type="spellStart"/>
      <w:r w:rsidRPr="00130B17">
        <w:rPr>
          <w:rFonts w:ascii="Times New Roman" w:eastAsia="Times New Roman" w:hAnsi="Times New Roman" w:cs="Times New Roman"/>
          <w:sz w:val="24"/>
          <w:szCs w:val="24"/>
          <w:highlight w:val="white"/>
        </w:rPr>
        <w:t>Chloee</w:t>
      </w:r>
      <w:proofErr w:type="spellEnd"/>
      <w:r w:rsidRPr="00130B17">
        <w:rPr>
          <w:rFonts w:ascii="Times New Roman" w:eastAsia="Times New Roman" w:hAnsi="Times New Roman" w:cs="Times New Roman"/>
          <w:sz w:val="24"/>
          <w:szCs w:val="24"/>
          <w:highlight w:val="white"/>
        </w:rPr>
        <w:t xml:space="preserve"> Weiner,  “New Effort To Clean Up Space Junk Reaches Orbit”. </w:t>
      </w:r>
      <w:r w:rsidRPr="00130B17">
        <w:rPr>
          <w:rFonts w:ascii="Times New Roman" w:eastAsia="Times New Roman" w:hAnsi="Times New Roman" w:cs="Times New Roman"/>
          <w:sz w:val="24"/>
          <w:szCs w:val="24"/>
          <w:highlight w:val="white"/>
          <w:lang w:val="fr-FR"/>
        </w:rPr>
        <w:t xml:space="preserve">3-21-2021. NPR. https://www.npr.org/2021/03/21/979815691/new-effort-to-clean-up-space-junk-prepares-to-launch. </w:t>
      </w:r>
      <w:r w:rsidRPr="00130B17">
        <w:rPr>
          <w:rFonts w:ascii="Times New Roman" w:eastAsia="Times New Roman" w:hAnsi="Times New Roman" w:cs="Times New Roman"/>
          <w:sz w:val="24"/>
          <w:szCs w:val="24"/>
          <w:highlight w:val="white"/>
        </w:rPr>
        <w:t>Accessed 7-18-2021]</w:t>
      </w:r>
    </w:p>
    <w:p w14:paraId="2E30E1B5" w14:textId="04322AB9" w:rsidR="008139A8" w:rsidRPr="00CF0AAF" w:rsidRDefault="00CF0AAF" w:rsidP="005131F4">
      <w:pPr>
        <w:rPr>
          <w:rFonts w:ascii="Times New Roman" w:eastAsia="Times New Roman" w:hAnsi="Times New Roman" w:cs="Times New Roman"/>
          <w:sz w:val="16"/>
          <w:szCs w:val="16"/>
        </w:rPr>
      </w:pPr>
      <w:r w:rsidRPr="00130B17">
        <w:rPr>
          <w:rFonts w:ascii="Times New Roman" w:eastAsia="Times New Roman" w:hAnsi="Times New Roman" w:cs="Times New Roman"/>
          <w:sz w:val="16"/>
          <w:szCs w:val="16"/>
          <w:highlight w:val="white"/>
        </w:rPr>
        <w:t xml:space="preserve">A demonstration mission to test an idea to clean up space debris launched Monday morning local time from the Baikonur Cosmodrome in Kazakhstan. Known as </w:t>
      </w:r>
      <w:r w:rsidRPr="00130B17">
        <w:rPr>
          <w:rFonts w:ascii="Times New Roman" w:eastAsia="Times New Roman" w:hAnsi="Times New Roman" w:cs="Times New Roman"/>
          <w:b/>
          <w:sz w:val="24"/>
          <w:szCs w:val="24"/>
          <w:highlight w:val="yellow"/>
          <w:u w:val="single"/>
        </w:rPr>
        <w:t>ELSA-d</w:t>
      </w:r>
      <w:r w:rsidRPr="00130B17">
        <w:rPr>
          <w:rFonts w:ascii="Times New Roman" w:eastAsia="Times New Roman" w:hAnsi="Times New Roman" w:cs="Times New Roman"/>
          <w:sz w:val="16"/>
          <w:szCs w:val="16"/>
          <w:highlight w:val="white"/>
        </w:rPr>
        <w:t xml:space="preserve">, the mission will </w:t>
      </w:r>
      <w:r w:rsidRPr="00130B17">
        <w:rPr>
          <w:rFonts w:ascii="Times New Roman" w:eastAsia="Times New Roman" w:hAnsi="Times New Roman" w:cs="Times New Roman"/>
          <w:b/>
          <w:sz w:val="24"/>
          <w:szCs w:val="24"/>
          <w:u w:val="single"/>
        </w:rPr>
        <w:t>exhibit technology that could help capture space junk</w:t>
      </w:r>
      <w:r w:rsidRPr="00130B17">
        <w:rPr>
          <w:rFonts w:ascii="Times New Roman" w:eastAsia="Times New Roman" w:hAnsi="Times New Roman" w:cs="Times New Roman"/>
          <w:sz w:val="16"/>
          <w:szCs w:val="16"/>
          <w:highlight w:val="white"/>
        </w:rPr>
        <w:t xml:space="preserve">, the millions of pieces of orbital debris that float above Earth. The more than 8,000 metric tons of debris threaten the loss of services we rely on for Earth-bound life, including weather forecasting, telecommunications and GPS systems. The spacecraft works </w:t>
      </w:r>
      <w:r w:rsidRPr="00130B17">
        <w:rPr>
          <w:rFonts w:ascii="Times New Roman" w:eastAsia="Times New Roman" w:hAnsi="Times New Roman" w:cs="Times New Roman"/>
          <w:b/>
          <w:sz w:val="24"/>
          <w:szCs w:val="24"/>
          <w:u w:val="single"/>
        </w:rPr>
        <w:t>by attempting to</w:t>
      </w:r>
      <w:r w:rsidRPr="00130B17">
        <w:rPr>
          <w:rFonts w:ascii="Times New Roman" w:eastAsia="Times New Roman" w:hAnsi="Times New Roman" w:cs="Times New Roman"/>
          <w:b/>
          <w:sz w:val="24"/>
          <w:szCs w:val="24"/>
          <w:highlight w:val="green"/>
          <w:u w:val="single"/>
        </w:rPr>
        <w:t xml:space="preserve"> </w:t>
      </w:r>
      <w:r w:rsidRPr="00130B17">
        <w:rPr>
          <w:rFonts w:ascii="Times New Roman" w:eastAsia="Times New Roman" w:hAnsi="Times New Roman" w:cs="Times New Roman"/>
          <w:b/>
          <w:sz w:val="24"/>
          <w:szCs w:val="24"/>
          <w:highlight w:val="yellow"/>
          <w:u w:val="single"/>
        </w:rPr>
        <w:t>attach itself to dead satellites and pushing them toward Earth to burn up in the atmosphere.</w:t>
      </w:r>
      <w:r w:rsidRPr="00130B17">
        <w:rPr>
          <w:rFonts w:ascii="Times New Roman" w:eastAsia="Times New Roman" w:hAnsi="Times New Roman" w:cs="Times New Roman"/>
          <w:b/>
          <w:sz w:val="24"/>
          <w:szCs w:val="24"/>
          <w:u w:val="single"/>
        </w:rPr>
        <w:t xml:space="preserve"> </w:t>
      </w:r>
      <w:r w:rsidRPr="00130B17">
        <w:rPr>
          <w:rFonts w:ascii="Times New Roman" w:eastAsia="Times New Roman" w:hAnsi="Times New Roman" w:cs="Times New Roman"/>
          <w:sz w:val="16"/>
          <w:szCs w:val="16"/>
          <w:highlight w:val="white"/>
        </w:rPr>
        <w:t xml:space="preserve">ELSA-d, which stands for End-of-Life Services by </w:t>
      </w:r>
      <w:proofErr w:type="spellStart"/>
      <w:r w:rsidRPr="00130B17">
        <w:rPr>
          <w:rFonts w:ascii="Times New Roman" w:eastAsia="Times New Roman" w:hAnsi="Times New Roman" w:cs="Times New Roman"/>
          <w:sz w:val="16"/>
          <w:szCs w:val="16"/>
          <w:highlight w:val="white"/>
        </w:rPr>
        <w:t>Astroscale</w:t>
      </w:r>
      <w:proofErr w:type="spellEnd"/>
      <w:r w:rsidRPr="00130B17">
        <w:rPr>
          <w:rFonts w:ascii="Times New Roman" w:eastAsia="Times New Roman" w:hAnsi="Times New Roman" w:cs="Times New Roman"/>
          <w:sz w:val="16"/>
          <w:szCs w:val="16"/>
          <w:highlight w:val="white"/>
        </w:rPr>
        <w:t xml:space="preserve">, will be carried out by a "servicer satellite" and a "client satellite" that launched together, according to </w:t>
      </w:r>
      <w:proofErr w:type="spellStart"/>
      <w:r w:rsidRPr="00130B17">
        <w:rPr>
          <w:rFonts w:ascii="Times New Roman" w:eastAsia="Times New Roman" w:hAnsi="Times New Roman" w:cs="Times New Roman"/>
          <w:sz w:val="16"/>
          <w:szCs w:val="16"/>
          <w:highlight w:val="white"/>
        </w:rPr>
        <w:t>Astroscale</w:t>
      </w:r>
      <w:proofErr w:type="spellEnd"/>
      <w:r w:rsidRPr="00130B17">
        <w:rPr>
          <w:rFonts w:ascii="Times New Roman" w:eastAsia="Times New Roman" w:hAnsi="Times New Roman" w:cs="Times New Roman"/>
          <w:sz w:val="16"/>
          <w:szCs w:val="16"/>
          <w:highlight w:val="white"/>
        </w:rPr>
        <w:t xml:space="preserv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w:t>
      </w:r>
      <w:r w:rsidRPr="00130B17">
        <w:rPr>
          <w:rFonts w:ascii="Times New Roman" w:eastAsia="Times New Roman" w:hAnsi="Times New Roman" w:cs="Times New Roman"/>
          <w:b/>
          <w:sz w:val="24"/>
          <w:szCs w:val="24"/>
          <w:u w:val="single"/>
        </w:rPr>
        <w:t xml:space="preserve">rather future satellites that would be launched with compatible docking plates on them. </w:t>
      </w:r>
      <w:r w:rsidRPr="00130B17">
        <w:rPr>
          <w:rFonts w:ascii="Times New Roman" w:eastAsia="Times New Roman" w:hAnsi="Times New Roman" w:cs="Times New Roman"/>
          <w:sz w:val="16"/>
          <w:szCs w:val="16"/>
        </w:rPr>
        <w:t xml:space="preserve">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Space Junk: How Cluttered Is The Final Frontier? SHORT WAVE Space Junk: How Cluttered Is The Final Frontier? The development of other cleanup technologies has been underway for years. </w:t>
      </w:r>
      <w:r w:rsidRPr="00130B17">
        <w:rPr>
          <w:rFonts w:ascii="Times New Roman" w:eastAsia="Times New Roman" w:hAnsi="Times New Roman" w:cs="Times New Roman"/>
          <w:b/>
          <w:sz w:val="24"/>
          <w:szCs w:val="24"/>
          <w:highlight w:val="yellow"/>
          <w:u w:val="single"/>
        </w:rPr>
        <w:t>In 2016, Japan's space agency sent a 700-meter tether</w:t>
      </w:r>
      <w:r w:rsidRPr="00130B17">
        <w:rPr>
          <w:rFonts w:ascii="Times New Roman" w:eastAsia="Times New Roman" w:hAnsi="Times New Roman" w:cs="Times New Roman"/>
          <w:sz w:val="16"/>
          <w:szCs w:val="16"/>
        </w:rPr>
        <w:t xml:space="preserve"> into space to try </w:t>
      </w:r>
      <w:r w:rsidRPr="00130B17">
        <w:rPr>
          <w:rFonts w:ascii="Times New Roman" w:eastAsia="Times New Roman" w:hAnsi="Times New Roman" w:cs="Times New Roman"/>
          <w:b/>
          <w:sz w:val="24"/>
          <w:szCs w:val="24"/>
          <w:highlight w:val="yellow"/>
          <w:u w:val="single"/>
        </w:rPr>
        <w:t>to slow down and redirect space junk</w:t>
      </w:r>
      <w:r w:rsidRPr="00130B17">
        <w:rPr>
          <w:rFonts w:ascii="Times New Roman" w:eastAsia="Times New Roman" w:hAnsi="Times New Roman" w:cs="Times New Roman"/>
          <w:sz w:val="16"/>
          <w:szCs w:val="16"/>
          <w:highlight w:val="yellow"/>
        </w:rPr>
        <w:t xml:space="preserve">. </w:t>
      </w:r>
      <w:r w:rsidRPr="00130B17">
        <w:rPr>
          <w:rFonts w:ascii="Times New Roman" w:eastAsia="Times New Roman" w:hAnsi="Times New Roman" w:cs="Times New Roman"/>
          <w:b/>
          <w:sz w:val="24"/>
          <w:szCs w:val="24"/>
          <w:highlight w:val="yellow"/>
          <w:u w:val="single"/>
        </w:rPr>
        <w:t>In 2018</w:t>
      </w:r>
      <w:r w:rsidRPr="00130B17">
        <w:rPr>
          <w:rFonts w:ascii="Times New Roman" w:eastAsia="Times New Roman" w:hAnsi="Times New Roman" w:cs="Times New Roman"/>
          <w:sz w:val="16"/>
          <w:szCs w:val="16"/>
        </w:rPr>
        <w:t xml:space="preserve">, a device called </w:t>
      </w:r>
      <w:proofErr w:type="spellStart"/>
      <w:r w:rsidRPr="00130B17">
        <w:rPr>
          <w:rFonts w:ascii="Times New Roman" w:eastAsia="Times New Roman" w:hAnsi="Times New Roman" w:cs="Times New Roman"/>
          <w:b/>
          <w:sz w:val="24"/>
          <w:szCs w:val="24"/>
          <w:highlight w:val="yellow"/>
          <w:u w:val="single"/>
        </w:rPr>
        <w:t>RemoveDebris</w:t>
      </w:r>
      <w:proofErr w:type="spellEnd"/>
      <w:r w:rsidRPr="00130B17">
        <w:rPr>
          <w:rFonts w:ascii="Times New Roman" w:eastAsia="Times New Roman" w:hAnsi="Times New Roman" w:cs="Times New Roman"/>
          <w:b/>
          <w:sz w:val="24"/>
          <w:szCs w:val="24"/>
          <w:highlight w:val="yellow"/>
          <w:u w:val="single"/>
        </w:rPr>
        <w:t xml:space="preserve"> successfully cast a net around a dummy satellite</w:t>
      </w:r>
      <w:r w:rsidRPr="00130B17">
        <w:rPr>
          <w:rFonts w:ascii="Times New Roman" w:eastAsia="Times New Roman" w:hAnsi="Times New Roman" w:cs="Times New Roman"/>
          <w:sz w:val="16"/>
          <w:szCs w:val="16"/>
        </w:rPr>
        <w:t xml:space="preserve">. The </w:t>
      </w:r>
      <w:r w:rsidRPr="00130B17">
        <w:rPr>
          <w:rFonts w:ascii="Times New Roman" w:eastAsia="Times New Roman" w:hAnsi="Times New Roman" w:cs="Times New Roman"/>
          <w:b/>
          <w:sz w:val="24"/>
          <w:szCs w:val="24"/>
          <w:highlight w:val="yellow"/>
          <w:u w:val="single"/>
        </w:rPr>
        <w:t>European Space Agency also plans to send a self-destructing robot into orbit in 2025,</w:t>
      </w:r>
      <w:r w:rsidRPr="00130B17">
        <w:rPr>
          <w:rFonts w:ascii="Times New Roman" w:eastAsia="Times New Roman" w:hAnsi="Times New Roman" w:cs="Times New Roman"/>
          <w:sz w:val="16"/>
          <w:szCs w:val="16"/>
        </w:rPr>
        <w:t xml:space="preserve"> which the organization's former director general has </w:t>
      </w:r>
      <w:r w:rsidRPr="00130B17">
        <w:rPr>
          <w:rFonts w:ascii="Times New Roman" w:eastAsia="Times New Roman" w:hAnsi="Times New Roman" w:cs="Times New Roman"/>
          <w:b/>
          <w:sz w:val="16"/>
          <w:szCs w:val="16"/>
          <w:u w:val="single"/>
        </w:rPr>
        <w:t>referred to as a space "vacuum cleaner." These effort</w:t>
      </w:r>
      <w:r w:rsidRPr="00130B17">
        <w:rPr>
          <w:rFonts w:ascii="Times New Roman" w:eastAsia="Times New Roman" w:hAnsi="Times New Roman" w:cs="Times New Roman"/>
          <w:sz w:val="16"/>
          <w:szCs w:val="16"/>
        </w:rPr>
        <w:t xml:space="preserve">s could prove increasingly </w:t>
      </w:r>
      <w:r w:rsidRPr="00130B17">
        <w:rPr>
          <w:rFonts w:ascii="Times New Roman" w:eastAsia="Times New Roman" w:hAnsi="Times New Roman" w:cs="Times New Roman"/>
          <w:b/>
          <w:sz w:val="16"/>
          <w:szCs w:val="16"/>
          <w:u w:val="single"/>
        </w:rPr>
        <w:t>important as private space ventures like SpaceX continue to clutter</w:t>
      </w:r>
      <w:r w:rsidRPr="00130B17">
        <w:rPr>
          <w:rFonts w:ascii="Times New Roman" w:eastAsia="Times New Roman" w:hAnsi="Times New Roman" w:cs="Times New Roman"/>
          <w:sz w:val="16"/>
          <w:szCs w:val="16"/>
        </w:rPr>
        <w:t xml:space="preserve"> low Earth </w:t>
      </w:r>
      <w:r w:rsidRPr="00130B17">
        <w:rPr>
          <w:rFonts w:ascii="Times New Roman" w:eastAsia="Times New Roman" w:hAnsi="Times New Roman" w:cs="Times New Roman"/>
          <w:b/>
          <w:sz w:val="16"/>
          <w:szCs w:val="16"/>
          <w:u w:val="single"/>
        </w:rPr>
        <w:t>orbit with</w:t>
      </w:r>
      <w:r w:rsidRPr="00130B17">
        <w:rPr>
          <w:rFonts w:ascii="Times New Roman" w:eastAsia="Times New Roman" w:hAnsi="Times New Roman" w:cs="Times New Roman"/>
          <w:sz w:val="16"/>
          <w:szCs w:val="16"/>
        </w:rPr>
        <w:t xml:space="preserve"> a "mega-constellation" of </w:t>
      </w:r>
      <w:r w:rsidRPr="00130B17">
        <w:rPr>
          <w:rFonts w:ascii="Times New Roman" w:eastAsia="Times New Roman" w:hAnsi="Times New Roman" w:cs="Times New Roman"/>
          <w:b/>
          <w:sz w:val="16"/>
          <w:szCs w:val="16"/>
          <w:u w:val="single"/>
        </w:rPr>
        <w:t>satellites</w:t>
      </w:r>
      <w:r w:rsidRPr="00130B17">
        <w:rPr>
          <w:rFonts w:ascii="Times New Roman" w:eastAsia="Times New Roman" w:hAnsi="Times New Roman" w:cs="Times New Roman"/>
          <w:sz w:val="16"/>
          <w:szCs w:val="16"/>
        </w:rPr>
        <w:t>.</w:t>
      </w:r>
    </w:p>
    <w:p w14:paraId="75182EA8" w14:textId="7710DF44" w:rsidR="005131F4" w:rsidRDefault="005131F4" w:rsidP="005131F4">
      <w:pPr>
        <w:pStyle w:val="Heading3"/>
      </w:pPr>
      <w:r>
        <w:lastRenderedPageBreak/>
        <w:t>ADV 2</w:t>
      </w:r>
    </w:p>
    <w:p w14:paraId="33597727" w14:textId="77777777" w:rsidR="005131F4" w:rsidRPr="00E67FC7" w:rsidRDefault="005131F4" w:rsidP="005131F4">
      <w:pPr>
        <w:pStyle w:val="Heading4"/>
        <w:rPr>
          <w:rFonts w:cs="Arial"/>
        </w:rPr>
      </w:pPr>
      <w:r w:rsidRPr="00E67FC7">
        <w:rPr>
          <w:rFonts w:cs="Arial"/>
        </w:rPr>
        <w:t>Their impacts are backwards – neoliberalism is awesome and sustainable</w:t>
      </w:r>
    </w:p>
    <w:p w14:paraId="0A3CE7FE" w14:textId="77777777" w:rsidR="005131F4" w:rsidRPr="00E67FC7" w:rsidRDefault="005131F4" w:rsidP="005131F4">
      <w:pPr>
        <w:rPr>
          <w:rFonts w:cs="Arial"/>
        </w:rPr>
      </w:pPr>
      <w:r w:rsidRPr="00E67FC7">
        <w:rPr>
          <w:rStyle w:val="Style13ptBold"/>
          <w:rFonts w:cs="Arial"/>
        </w:rPr>
        <w:t>Brook, et al, 15</w:t>
      </w:r>
      <w:r w:rsidRPr="00E67FC7">
        <w:rPr>
          <w:rFonts w:cs="Arial"/>
        </w:rPr>
        <w:t xml:space="preserve">—professor of environmental sustainability at the University of Tasmania (Barry, with John </w:t>
      </w:r>
      <w:proofErr w:type="spellStart"/>
      <w:r w:rsidRPr="00E67FC7">
        <w:rPr>
          <w:rFonts w:cs="Arial"/>
        </w:rPr>
        <w:t>Asafu-Adjaye</w:t>
      </w:r>
      <w:proofErr w:type="spellEnd"/>
      <w:r w:rsidRPr="00E67FC7">
        <w:rPr>
          <w:rFonts w:cs="Arial"/>
        </w:rPr>
        <w:t xml:space="preserve">, University of Queensland, Linus </w:t>
      </w:r>
      <w:proofErr w:type="spellStart"/>
      <w:r w:rsidRPr="00E67FC7">
        <w:rPr>
          <w:rFonts w:cs="Arial"/>
        </w:rPr>
        <w:t>Blomqvist</w:t>
      </w:r>
      <w:proofErr w:type="spellEnd"/>
      <w:r w:rsidRPr="00E67FC7">
        <w:rPr>
          <w:rFonts w:cs="Arial"/>
        </w:rPr>
        <w:t xml:space="preserve">, Breakthrough Institute, Stewart Brand, Long Now Foundation, Ruth </w:t>
      </w:r>
      <w:proofErr w:type="spellStart"/>
      <w:r w:rsidRPr="00E67FC7">
        <w:rPr>
          <w:rFonts w:cs="Arial"/>
        </w:rPr>
        <w:t>DeFries</w:t>
      </w:r>
      <w:proofErr w:type="spellEnd"/>
      <w:r w:rsidRPr="00E67FC7">
        <w:rPr>
          <w:rFonts w:cs="Arial"/>
        </w:rPr>
        <w:t xml:space="preserve">, Columbia </w:t>
      </w:r>
      <w:proofErr w:type="spellStart"/>
      <w:r w:rsidRPr="00E67FC7">
        <w:rPr>
          <w:rFonts w:cs="Arial"/>
        </w:rPr>
        <w:t>Univeristy</w:t>
      </w:r>
      <w:proofErr w:type="spellEnd"/>
      <w:r w:rsidRPr="00E67FC7">
        <w:rPr>
          <w:rFonts w:cs="Arial"/>
        </w:rPr>
        <w:t xml:space="preserve">,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w:t>
      </w:r>
      <w:proofErr w:type="spellStart"/>
      <w:r w:rsidRPr="00E67FC7">
        <w:rPr>
          <w:rFonts w:cs="Arial"/>
        </w:rPr>
        <w:t>Joyashree</w:t>
      </w:r>
      <w:proofErr w:type="spellEnd"/>
      <w:r w:rsidRPr="00E67FC7">
        <w:rPr>
          <w:rFonts w:cs="Arial"/>
        </w:rPr>
        <w:t xml:space="preserve"> Roy, Jadavpur University, Mark </w:t>
      </w:r>
      <w:proofErr w:type="spellStart"/>
      <w:r w:rsidRPr="00E67FC7">
        <w:rPr>
          <w:rFonts w:cs="Arial"/>
        </w:rPr>
        <w:t>Sagoff</w:t>
      </w:r>
      <w:proofErr w:type="spellEnd"/>
      <w:r w:rsidRPr="00E67FC7">
        <w:rPr>
          <w:rFonts w:cs="Arial"/>
        </w:rPr>
        <w:t xml:space="preserve">, George Mason University, Michael </w:t>
      </w:r>
      <w:proofErr w:type="spellStart"/>
      <w:r w:rsidRPr="00E67FC7">
        <w:rPr>
          <w:rFonts w:cs="Arial"/>
        </w:rPr>
        <w:t>Shellenberger</w:t>
      </w:r>
      <w:proofErr w:type="spellEnd"/>
      <w:r w:rsidRPr="00E67FC7">
        <w:rPr>
          <w:rFonts w:cs="Arial"/>
        </w:rPr>
        <w:t xml:space="preserve">, Breakthrough Institute, Robert Stone, Filmmaker, and Peter Teague, Breakthrough Institute, “AN ECOMODERNIST MANIFESTO,” </w:t>
      </w:r>
      <w:hyperlink r:id="rId5" w:history="1">
        <w:r w:rsidRPr="00E67FC7">
          <w:rPr>
            <w:rStyle w:val="Hyperlink"/>
            <w:rFonts w:cs="Arial"/>
          </w:rPr>
          <w:t>http://www.ecomodernism.org/manifesto/</w:t>
        </w:r>
      </w:hyperlink>
      <w:r w:rsidRPr="00E67FC7">
        <w:rPr>
          <w:rFonts w:cs="Arial"/>
        </w:rPr>
        <w:t xml:space="preserve">, </w:t>
      </w:r>
      <w:proofErr w:type="spellStart"/>
      <w:r w:rsidRPr="00E67FC7">
        <w:rPr>
          <w:rFonts w:cs="Arial"/>
        </w:rPr>
        <w:t>dml</w:t>
      </w:r>
      <w:proofErr w:type="spellEnd"/>
      <w:r w:rsidRPr="00E67FC7">
        <w:rPr>
          <w:rFonts w:cs="Arial"/>
        </w:rPr>
        <w:t>)</w:t>
      </w:r>
    </w:p>
    <w:p w14:paraId="5D9CA010" w14:textId="77777777" w:rsidR="005131F4" w:rsidRPr="00E67FC7" w:rsidRDefault="005131F4" w:rsidP="005131F4">
      <w:pPr>
        <w:rPr>
          <w:rFonts w:cs="Arial"/>
          <w:sz w:val="16"/>
        </w:rPr>
      </w:pPr>
      <w:r w:rsidRPr="00E67FC7">
        <w:rPr>
          <w:rStyle w:val="Emphasis"/>
          <w:rFonts w:cs="Arial"/>
        </w:rPr>
        <w:t>Intensifying</w:t>
      </w:r>
      <w:r w:rsidRPr="00E67FC7">
        <w:rPr>
          <w:rStyle w:val="StyleUnderline"/>
          <w:rFonts w:cs="Arial"/>
        </w:rPr>
        <w:t xml:space="preserve"> many human activities</w:t>
      </w:r>
      <w:r w:rsidRPr="00E67FC7">
        <w:rPr>
          <w:rFonts w:eastAsia="Times New Roman" w:cs="Arial"/>
          <w:sz w:val="16"/>
        </w:rPr>
        <w:t xml:space="preserve"> — particularly farming, energy extraction, forestry, and settlement — </w:t>
      </w:r>
      <w:r w:rsidRPr="00E67FC7">
        <w:rPr>
          <w:rStyle w:val="StyleUnderline"/>
          <w:rFonts w:cs="Arial"/>
        </w:rPr>
        <w:t xml:space="preserve">so that they </w:t>
      </w:r>
      <w:r w:rsidRPr="00E67FC7">
        <w:rPr>
          <w:rStyle w:val="Emphasis"/>
          <w:rFonts w:cs="Arial"/>
        </w:rPr>
        <w:t>use less land</w:t>
      </w:r>
      <w:r w:rsidRPr="00E67FC7">
        <w:rPr>
          <w:rStyle w:val="StyleUnderline"/>
          <w:rFonts w:cs="Arial"/>
        </w:rPr>
        <w:t xml:space="preserve"> and </w:t>
      </w:r>
      <w:r w:rsidRPr="00E67FC7">
        <w:rPr>
          <w:rStyle w:val="Emphasis"/>
          <w:rFonts w:cs="Arial"/>
        </w:rPr>
        <w:t>interfere less</w:t>
      </w:r>
      <w:r w:rsidRPr="00E67FC7">
        <w:rPr>
          <w:rStyle w:val="StyleUnderline"/>
          <w:rFonts w:cs="Arial"/>
        </w:rPr>
        <w:t xml:space="preserve"> with the natural world is the </w:t>
      </w:r>
      <w:r w:rsidRPr="00E67FC7">
        <w:rPr>
          <w:rStyle w:val="Emphasis"/>
          <w:rFonts w:cs="Arial"/>
        </w:rPr>
        <w:t>key to decoupling</w:t>
      </w:r>
      <w:r w:rsidRPr="00E67FC7">
        <w:rPr>
          <w:rStyle w:val="StyleUnderline"/>
          <w:rFonts w:cs="Arial"/>
        </w:rPr>
        <w:t xml:space="preserve"> human development from environmental impacts</w:t>
      </w:r>
      <w:r w:rsidRPr="00E67FC7">
        <w:rPr>
          <w:rFonts w:eastAsia="Times New Roman" w:cs="Arial"/>
          <w:u w:val="single"/>
        </w:rPr>
        <w:t xml:space="preserve">. These socioeconomic and technological processes are </w:t>
      </w:r>
      <w:r w:rsidRPr="00E67FC7">
        <w:rPr>
          <w:rStyle w:val="Emphasis"/>
          <w:rFonts w:cs="Arial"/>
        </w:rPr>
        <w:t>central</w:t>
      </w:r>
      <w:r w:rsidRPr="00E67FC7">
        <w:rPr>
          <w:rFonts w:eastAsia="Times New Roman" w:cs="Arial"/>
          <w:u w:val="single"/>
        </w:rPr>
        <w:t xml:space="preserve"> to economic modernization and environmental protection. Together they allow people to </w:t>
      </w:r>
      <w:r w:rsidRPr="00E67FC7">
        <w:rPr>
          <w:rStyle w:val="Emphasis"/>
          <w:rFonts w:cs="Arial"/>
        </w:rPr>
        <w:t>mitigate climate change</w:t>
      </w:r>
      <w:r w:rsidRPr="00E67FC7">
        <w:rPr>
          <w:rFonts w:eastAsia="Times New Roman" w:cs="Arial"/>
          <w:u w:val="single"/>
        </w:rPr>
        <w:t xml:space="preserve">, to </w:t>
      </w:r>
      <w:r w:rsidRPr="00E67FC7">
        <w:rPr>
          <w:rStyle w:val="Emphasis"/>
          <w:rFonts w:cs="Arial"/>
        </w:rPr>
        <w:t>spare nature</w:t>
      </w:r>
      <w:r w:rsidRPr="00E67FC7">
        <w:rPr>
          <w:rFonts w:eastAsia="Times New Roman" w:cs="Arial"/>
          <w:u w:val="single"/>
        </w:rPr>
        <w:t xml:space="preserve">, and to </w:t>
      </w:r>
      <w:r w:rsidRPr="00E67FC7">
        <w:rPr>
          <w:rStyle w:val="Emphasis"/>
          <w:rFonts w:cs="Arial"/>
        </w:rPr>
        <w:t>alleviate global poverty</w:t>
      </w:r>
      <w:r w:rsidRPr="00E67FC7">
        <w:rPr>
          <w:rFonts w:eastAsia="Times New Roman" w:cs="Arial"/>
          <w:u w:val="single"/>
        </w:rPr>
        <w:t xml:space="preserve">. </w:t>
      </w:r>
      <w:r w:rsidRPr="00E67FC7">
        <w:rPr>
          <w:rFonts w:eastAsia="Times New Roman" w:cs="Arial"/>
          <w:sz w:val="16"/>
        </w:rPr>
        <w:t xml:space="preserve">Although we have to date written separately, our views are increasingly discussed as a whole. We call ourselves </w:t>
      </w:r>
      <w:proofErr w:type="spellStart"/>
      <w:r w:rsidRPr="00E67FC7">
        <w:rPr>
          <w:rFonts w:eastAsia="Times New Roman" w:cs="Arial"/>
          <w:sz w:val="16"/>
        </w:rPr>
        <w:t>ecopragmatists</w:t>
      </w:r>
      <w:proofErr w:type="spellEnd"/>
      <w:r w:rsidRPr="00E67FC7">
        <w:rPr>
          <w:rFonts w:eastAsia="Times New Roman" w:cs="Arial"/>
          <w:sz w:val="16"/>
        </w:rPr>
        <w:t xml:space="preserve"> and ecomodernists. We offer this statement to affirm and to clarify our views and to describe our vision for putting humankind’s extraordinary powers in the service of creating a good Anthropocene. 1. </w:t>
      </w:r>
      <w:r w:rsidRPr="00E67FC7">
        <w:rPr>
          <w:rStyle w:val="Emphasis"/>
          <w:rFonts w:cs="Arial"/>
          <w:highlight w:val="green"/>
        </w:rPr>
        <w:t>Humanity has flourished</w:t>
      </w:r>
      <w:r w:rsidRPr="00E67FC7">
        <w:rPr>
          <w:rStyle w:val="StyleUnderline"/>
          <w:rFonts w:cs="Arial"/>
        </w:rPr>
        <w:t xml:space="preserve"> over the past two centuries</w:t>
      </w:r>
      <w:r w:rsidRPr="00E67FC7">
        <w:rPr>
          <w:rFonts w:eastAsia="Times New Roman" w:cs="Arial"/>
          <w:u w:val="single"/>
        </w:rPr>
        <w:t xml:space="preserve">. </w:t>
      </w:r>
      <w:r w:rsidRPr="00E67FC7">
        <w:rPr>
          <w:rStyle w:val="Emphasis"/>
          <w:rFonts w:cs="Arial"/>
          <w:highlight w:val="green"/>
        </w:rPr>
        <w:t>Average life expectancy</w:t>
      </w:r>
      <w:r w:rsidRPr="00E67FC7">
        <w:rPr>
          <w:rStyle w:val="StyleUnderline"/>
          <w:rFonts w:cs="Arial"/>
        </w:rPr>
        <w:t xml:space="preserve"> has </w:t>
      </w:r>
      <w:r w:rsidRPr="00E67FC7">
        <w:rPr>
          <w:rStyle w:val="StyleUnderline"/>
          <w:rFonts w:cs="Arial"/>
          <w:highlight w:val="green"/>
        </w:rPr>
        <w:t>increased</w:t>
      </w:r>
      <w:r w:rsidRPr="00E67FC7">
        <w:rPr>
          <w:rFonts w:eastAsia="Times New Roman" w:cs="Arial"/>
          <w:sz w:val="16"/>
        </w:rPr>
        <w:t xml:space="preserve"> from 30 to 70 years, resulting in a large and growing population able to live in many different environments. </w:t>
      </w:r>
      <w:r w:rsidRPr="00E67FC7">
        <w:rPr>
          <w:rFonts w:eastAsia="Times New Roman" w:cs="Arial"/>
          <w:u w:val="single"/>
        </w:rPr>
        <w:t xml:space="preserve">Humanity has made </w:t>
      </w:r>
      <w:r w:rsidRPr="00E67FC7">
        <w:rPr>
          <w:rStyle w:val="Emphasis"/>
          <w:rFonts w:cs="Arial"/>
        </w:rPr>
        <w:t>extraordinary progress</w:t>
      </w:r>
      <w:r w:rsidRPr="00E67FC7">
        <w:rPr>
          <w:rFonts w:eastAsia="Times New Roman" w:cs="Arial"/>
          <w:u w:val="single"/>
        </w:rPr>
        <w:t xml:space="preserve"> in </w:t>
      </w:r>
      <w:r w:rsidRPr="00E67FC7">
        <w:rPr>
          <w:rFonts w:eastAsia="Times New Roman" w:cs="Arial"/>
          <w:highlight w:val="green"/>
          <w:u w:val="single"/>
        </w:rPr>
        <w:t>reducing</w:t>
      </w:r>
      <w:r w:rsidRPr="00E67FC7">
        <w:rPr>
          <w:rFonts w:eastAsia="Times New Roman" w:cs="Arial"/>
          <w:u w:val="single"/>
        </w:rPr>
        <w:t xml:space="preserve"> the incidence and impacts of </w:t>
      </w:r>
      <w:r w:rsidRPr="00E67FC7">
        <w:rPr>
          <w:rStyle w:val="Emphasis"/>
          <w:rFonts w:cs="Arial"/>
        </w:rPr>
        <w:t xml:space="preserve">infectious </w:t>
      </w:r>
      <w:r w:rsidRPr="00E67FC7">
        <w:rPr>
          <w:rStyle w:val="Emphasis"/>
          <w:rFonts w:cs="Arial"/>
          <w:highlight w:val="green"/>
        </w:rPr>
        <w:t>diseases</w:t>
      </w:r>
      <w:r w:rsidRPr="00E67FC7">
        <w:rPr>
          <w:rFonts w:eastAsia="Times New Roman" w:cs="Arial"/>
          <w:u w:val="single"/>
        </w:rPr>
        <w:t xml:space="preserve">, and it has become </w:t>
      </w:r>
      <w:r w:rsidRPr="00E67FC7">
        <w:rPr>
          <w:rStyle w:val="Emphasis"/>
          <w:rFonts w:cs="Arial"/>
        </w:rPr>
        <w:t>more resilient</w:t>
      </w:r>
      <w:r w:rsidRPr="00E67FC7">
        <w:rPr>
          <w:rFonts w:eastAsia="Times New Roman" w:cs="Arial"/>
          <w:u w:val="single"/>
        </w:rPr>
        <w:t xml:space="preserve"> to extreme weather and other natural disasters. </w:t>
      </w:r>
      <w:r w:rsidRPr="00E67FC7">
        <w:rPr>
          <w:rStyle w:val="StyleUnderline"/>
          <w:rFonts w:cs="Arial"/>
          <w:highlight w:val="green"/>
        </w:rPr>
        <w:t>Violence</w:t>
      </w:r>
      <w:r w:rsidRPr="00E67FC7">
        <w:rPr>
          <w:rStyle w:val="StyleUnderline"/>
          <w:rFonts w:cs="Arial"/>
        </w:rPr>
        <w:t xml:space="preserve"> in all forms has </w:t>
      </w:r>
      <w:r w:rsidRPr="00E67FC7">
        <w:rPr>
          <w:rStyle w:val="Emphasis"/>
          <w:rFonts w:cs="Arial"/>
        </w:rPr>
        <w:t>declined significantly</w:t>
      </w:r>
      <w:r w:rsidRPr="00E67FC7">
        <w:rPr>
          <w:rStyle w:val="StyleUnderline"/>
          <w:rFonts w:cs="Arial"/>
        </w:rPr>
        <w:t xml:space="preserve"> and </w:t>
      </w:r>
      <w:r w:rsidRPr="00E67FC7">
        <w:rPr>
          <w:rStyle w:val="StyleUnderline"/>
          <w:rFonts w:cs="Arial"/>
          <w:highlight w:val="green"/>
        </w:rPr>
        <w:t>is</w:t>
      </w:r>
      <w:r w:rsidRPr="00E67FC7">
        <w:rPr>
          <w:rStyle w:val="StyleUnderline"/>
          <w:rFonts w:cs="Arial"/>
        </w:rPr>
        <w:t xml:space="preserve"> probably at </w:t>
      </w:r>
      <w:r w:rsidRPr="00E67FC7">
        <w:rPr>
          <w:rStyle w:val="StyleUnderline"/>
          <w:rFonts w:cs="Arial"/>
          <w:highlight w:val="green"/>
        </w:rPr>
        <w:t xml:space="preserve">the </w:t>
      </w:r>
      <w:r w:rsidRPr="00E67FC7">
        <w:rPr>
          <w:rStyle w:val="Emphasis"/>
          <w:rFonts w:cs="Arial"/>
          <w:highlight w:val="green"/>
        </w:rPr>
        <w:t>lowest</w:t>
      </w:r>
      <w:r w:rsidRPr="00E67FC7">
        <w:rPr>
          <w:rStyle w:val="Emphasis"/>
          <w:rFonts w:cs="Arial"/>
        </w:rPr>
        <w:t xml:space="preserve"> per capita level </w:t>
      </w:r>
      <w:r w:rsidRPr="00E67FC7">
        <w:rPr>
          <w:rStyle w:val="Emphasis"/>
          <w:rFonts w:cs="Arial"/>
          <w:highlight w:val="green"/>
        </w:rPr>
        <w:t>ever</w:t>
      </w:r>
      <w:r w:rsidRPr="00E67FC7">
        <w:rPr>
          <w:rStyle w:val="Emphasis"/>
          <w:rFonts w:cs="Arial"/>
        </w:rPr>
        <w:t xml:space="preserve"> experienced</w:t>
      </w:r>
      <w:r w:rsidRPr="00E67FC7">
        <w:rPr>
          <w:rStyle w:val="StyleUnderline"/>
          <w:rFonts w:cs="Arial"/>
        </w:rPr>
        <w:t xml:space="preserve"> by the human species</w:t>
      </w:r>
      <w:r w:rsidRPr="00E67FC7">
        <w:rPr>
          <w:rFonts w:eastAsia="Times New Roman" w:cs="Arial"/>
          <w:sz w:val="16"/>
        </w:rPr>
        <w:t xml:space="preserve">, the horrors of the 20th century and present-day terrorism notwithstanding. Globally, </w:t>
      </w:r>
      <w:r w:rsidRPr="00E67FC7">
        <w:rPr>
          <w:rFonts w:eastAsia="Times New Roman" w:cs="Arial"/>
          <w:u w:val="single"/>
        </w:rPr>
        <w:t xml:space="preserve">human beings have moved from autocratic government toward liberal democracy characterized by the rule of law and increased freedom. </w:t>
      </w:r>
      <w:r w:rsidRPr="00E67FC7">
        <w:rPr>
          <w:rFonts w:eastAsia="Times New Roman" w:cs="Arial"/>
          <w:sz w:val="16"/>
        </w:rPr>
        <w:t xml:space="preserve">Personal, economic, and political </w:t>
      </w:r>
      <w:r w:rsidRPr="00E67FC7">
        <w:rPr>
          <w:rFonts w:eastAsia="Times New Roman" w:cs="Arial"/>
          <w:u w:val="single"/>
        </w:rPr>
        <w:t>liberties have spread worldwide</w:t>
      </w:r>
      <w:r w:rsidRPr="00E67FC7">
        <w:rPr>
          <w:rFonts w:eastAsia="Times New Roman" w:cs="Arial"/>
          <w:sz w:val="16"/>
        </w:rPr>
        <w:t xml:space="preserve"> and are today largely accepted as universal values. Modernization liberates women from traditional gender roles, increasing their control of their fertility. </w:t>
      </w:r>
      <w:r w:rsidRPr="00E67FC7">
        <w:rPr>
          <w:rFonts w:eastAsia="Times New Roman" w:cs="Arial"/>
          <w:u w:val="single"/>
        </w:rPr>
        <w:t>Historically large numbers of humans</w:t>
      </w:r>
      <w:r w:rsidRPr="00E67FC7">
        <w:rPr>
          <w:rFonts w:eastAsia="Times New Roman" w:cs="Arial"/>
          <w:sz w:val="16"/>
        </w:rPr>
        <w:t xml:space="preserve"> — </w:t>
      </w:r>
      <w:r w:rsidRPr="00E67FC7">
        <w:rPr>
          <w:rFonts w:eastAsia="Times New Roman" w:cs="Arial"/>
          <w:u w:val="single"/>
        </w:rPr>
        <w:t xml:space="preserve">both in percentage and in absolute terms — are free from insecurity, penury, and servitude. </w:t>
      </w:r>
      <w:r w:rsidRPr="00E67FC7">
        <w:rPr>
          <w:rFonts w:eastAsia="Times New Roman" w:cs="Arial"/>
          <w:sz w:val="16"/>
        </w:rPr>
        <w:t xml:space="preserve">At the same time, </w:t>
      </w:r>
      <w:r w:rsidRPr="00E67FC7">
        <w:rPr>
          <w:rFonts w:eastAsia="Times New Roman" w:cs="Arial"/>
          <w:u w:val="single"/>
        </w:rPr>
        <w:t xml:space="preserve">human flourishing has </w:t>
      </w:r>
      <w:r w:rsidRPr="00E67FC7">
        <w:rPr>
          <w:rStyle w:val="Emphasis"/>
          <w:rFonts w:cs="Arial"/>
        </w:rPr>
        <w:t>taken a serious toll</w:t>
      </w:r>
      <w:r w:rsidRPr="00E67FC7">
        <w:rPr>
          <w:rFonts w:eastAsia="Times New Roman" w:cs="Arial"/>
          <w:u w:val="single"/>
        </w:rPr>
        <w:t xml:space="preserve"> on natural, nonhuman environments and wildlife.</w:t>
      </w:r>
      <w:r w:rsidRPr="00E67FC7">
        <w:rPr>
          <w:rFonts w:eastAsia="Times New Roman" w:cs="Arial"/>
          <w:sz w:val="16"/>
        </w:rPr>
        <w:t xml:space="preserve"> 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E67FC7">
        <w:rPr>
          <w:rFonts w:eastAsia="Times New Roman" w:cs="Arial"/>
          <w:u w:val="single"/>
        </w:rPr>
        <w:t>technologies</w:t>
      </w:r>
      <w:r w:rsidRPr="00E67FC7">
        <w:rPr>
          <w:rFonts w:eastAsia="Times New Roman" w:cs="Arial"/>
          <w:sz w:val="16"/>
        </w:rPr>
        <w:t xml:space="preserve">, from those that first enabled agriculture to replace hunting and gathering, to those that drive today’s globalized economy, </w:t>
      </w:r>
      <w:r w:rsidRPr="00E67FC7">
        <w:rPr>
          <w:rFonts w:eastAsia="Times New Roman" w:cs="Arial"/>
          <w:u w:val="single"/>
        </w:rPr>
        <w:t>have made humans less reliant upon the many ecosystems that once provided their only sustenance, even as those same ecosystems have often been left deeply damaged. Despite frequent assertions</w:t>
      </w:r>
      <w:r w:rsidRPr="00E67FC7">
        <w:rPr>
          <w:rFonts w:eastAsia="Times New Roman" w:cs="Arial"/>
          <w:sz w:val="16"/>
        </w:rPr>
        <w:t xml:space="preserve"> starting in the 1970s </w:t>
      </w:r>
      <w:r w:rsidRPr="00E67FC7">
        <w:rPr>
          <w:rFonts w:eastAsia="Times New Roman" w:cs="Arial"/>
          <w:u w:val="single"/>
        </w:rPr>
        <w:t>of</w:t>
      </w:r>
      <w:r w:rsidRPr="00E67FC7">
        <w:rPr>
          <w:rFonts w:eastAsia="Times New Roman" w:cs="Arial"/>
          <w:sz w:val="16"/>
        </w:rPr>
        <w:t xml:space="preserve"> fundamental “</w:t>
      </w:r>
      <w:r w:rsidRPr="00E67FC7">
        <w:rPr>
          <w:rFonts w:eastAsia="Times New Roman" w:cs="Arial"/>
          <w:highlight w:val="green"/>
          <w:u w:val="single"/>
        </w:rPr>
        <w:t>limits to growth</w:t>
      </w:r>
      <w:r w:rsidRPr="00E67FC7">
        <w:rPr>
          <w:rFonts w:eastAsia="Times New Roman" w:cs="Arial"/>
          <w:sz w:val="16"/>
        </w:rPr>
        <w:t xml:space="preserve">,” </w:t>
      </w:r>
      <w:r w:rsidRPr="00E67FC7">
        <w:rPr>
          <w:rStyle w:val="StyleUnderline"/>
          <w:rFonts w:cs="Arial"/>
        </w:rPr>
        <w:t>there is</w:t>
      </w:r>
      <w:r w:rsidRPr="00E67FC7">
        <w:rPr>
          <w:rFonts w:eastAsia="Times New Roman" w:cs="Arial"/>
          <w:sz w:val="16"/>
        </w:rPr>
        <w:t xml:space="preserve"> still remarkably </w:t>
      </w:r>
      <w:r w:rsidRPr="00E67FC7">
        <w:rPr>
          <w:rStyle w:val="Emphasis"/>
          <w:rFonts w:cs="Arial"/>
        </w:rPr>
        <w:t>little evidence</w:t>
      </w:r>
      <w:r w:rsidRPr="00E67FC7">
        <w:rPr>
          <w:rStyle w:val="StyleUnderline"/>
          <w:rFonts w:cs="Arial"/>
        </w:rPr>
        <w:t xml:space="preserve"> that human population and economic expansion will outstrip the capacity </w:t>
      </w:r>
      <w:r w:rsidRPr="00E67FC7">
        <w:rPr>
          <w:rFonts w:eastAsia="Times New Roman" w:cs="Arial"/>
          <w:u w:val="single"/>
        </w:rPr>
        <w:t>to grow food or procure critical material resources in the foreseeable future</w:t>
      </w:r>
      <w:r w:rsidRPr="00E67FC7">
        <w:rPr>
          <w:rFonts w:eastAsia="Times New Roman" w:cs="Arial"/>
          <w:sz w:val="16"/>
        </w:rPr>
        <w:t xml:space="preserve">. To the degree to which there are fixed physical </w:t>
      </w:r>
      <w:r w:rsidRPr="00E67FC7">
        <w:rPr>
          <w:rFonts w:eastAsia="Times New Roman" w:cs="Arial"/>
          <w:u w:val="single"/>
        </w:rPr>
        <w:t>boundaries to</w:t>
      </w:r>
      <w:r w:rsidRPr="00E67FC7">
        <w:rPr>
          <w:rFonts w:eastAsia="Times New Roman" w:cs="Arial"/>
          <w:sz w:val="16"/>
        </w:rPr>
        <w:t xml:space="preserve"> human </w:t>
      </w:r>
      <w:r w:rsidRPr="00E67FC7">
        <w:rPr>
          <w:rFonts w:eastAsia="Times New Roman" w:cs="Arial"/>
          <w:u w:val="single"/>
        </w:rPr>
        <w:t>consumption</w:t>
      </w:r>
      <w:r w:rsidRPr="00E67FC7">
        <w:rPr>
          <w:rFonts w:eastAsia="Times New Roman" w:cs="Arial"/>
          <w:sz w:val="16"/>
        </w:rPr>
        <w:t xml:space="preserve">, they </w:t>
      </w:r>
      <w:r w:rsidRPr="00E67FC7">
        <w:rPr>
          <w:rStyle w:val="StyleUnderline"/>
          <w:rFonts w:cs="Arial"/>
          <w:highlight w:val="green"/>
        </w:rPr>
        <w:t>are</w:t>
      </w:r>
      <w:r w:rsidRPr="00E67FC7">
        <w:rPr>
          <w:rStyle w:val="StyleUnderline"/>
          <w:rFonts w:cs="Arial"/>
        </w:rPr>
        <w:t xml:space="preserve"> </w:t>
      </w:r>
      <w:r w:rsidRPr="00E67FC7">
        <w:rPr>
          <w:rStyle w:val="Emphasis"/>
          <w:rFonts w:cs="Arial"/>
        </w:rPr>
        <w:t xml:space="preserve">so </w:t>
      </w:r>
      <w:r w:rsidRPr="00E67FC7">
        <w:rPr>
          <w:rStyle w:val="Emphasis"/>
          <w:rFonts w:cs="Arial"/>
          <w:highlight w:val="green"/>
        </w:rPr>
        <w:t>theoretical</w:t>
      </w:r>
      <w:r w:rsidRPr="00E67FC7">
        <w:rPr>
          <w:rStyle w:val="StyleUnderline"/>
          <w:rFonts w:cs="Arial"/>
        </w:rPr>
        <w:t xml:space="preserve"> as to be </w:t>
      </w:r>
      <w:r w:rsidRPr="00E67FC7">
        <w:rPr>
          <w:rStyle w:val="Emphasis"/>
          <w:rFonts w:cs="Arial"/>
        </w:rPr>
        <w:t>functionally irrelevant</w:t>
      </w:r>
      <w:r w:rsidRPr="00E67FC7">
        <w:rPr>
          <w:rFonts w:eastAsia="Times New Roman" w:cs="Arial"/>
          <w:sz w:val="16"/>
        </w:rPr>
        <w:t xml:space="preserve">. The amount of solar radiation that hits the Earth, for instance, is ultimately finite but represents no meaningful constraint upon human endeavors. </w:t>
      </w:r>
      <w:r w:rsidRPr="00E67FC7">
        <w:rPr>
          <w:rFonts w:eastAsia="Times New Roman" w:cs="Arial"/>
          <w:u w:val="single"/>
        </w:rPr>
        <w:t xml:space="preserve">Human civilization can </w:t>
      </w:r>
      <w:r w:rsidRPr="00E67FC7">
        <w:rPr>
          <w:rStyle w:val="Emphasis"/>
          <w:rFonts w:cs="Arial"/>
        </w:rPr>
        <w:t>flourish for</w:t>
      </w:r>
      <w:r w:rsidRPr="00E67FC7">
        <w:rPr>
          <w:rFonts w:eastAsia="Times New Roman" w:cs="Arial"/>
          <w:sz w:val="16"/>
        </w:rPr>
        <w:t xml:space="preserve"> centuries and </w:t>
      </w:r>
      <w:r w:rsidRPr="00E67FC7">
        <w:rPr>
          <w:rStyle w:val="Emphasis"/>
          <w:rFonts w:cs="Arial"/>
        </w:rPr>
        <w:t>millennia</w:t>
      </w:r>
      <w:r w:rsidRPr="00E67FC7">
        <w:rPr>
          <w:rFonts w:eastAsia="Times New Roman" w:cs="Arial"/>
          <w:u w:val="single"/>
        </w:rPr>
        <w:t xml:space="preserve"> on energy delivered from a closed</w:t>
      </w:r>
      <w:r w:rsidRPr="00E67FC7">
        <w:rPr>
          <w:rFonts w:eastAsia="Times New Roman" w:cs="Arial"/>
          <w:sz w:val="16"/>
        </w:rPr>
        <w:t xml:space="preserve"> uranium or thorium fuel </w:t>
      </w:r>
      <w:r w:rsidRPr="00E67FC7">
        <w:rPr>
          <w:rFonts w:eastAsia="Times New Roman" w:cs="Arial"/>
          <w:u w:val="single"/>
        </w:rPr>
        <w:t>cycle</w:t>
      </w:r>
      <w:r w:rsidRPr="00E67FC7">
        <w:rPr>
          <w:rFonts w:eastAsia="Times New Roman" w:cs="Arial"/>
          <w:sz w:val="16"/>
        </w:rPr>
        <w:t xml:space="preserve">, or from hydrogen-deuterium </w:t>
      </w:r>
      <w:r w:rsidRPr="00E67FC7">
        <w:rPr>
          <w:rFonts w:eastAsia="Times New Roman" w:cs="Arial"/>
          <w:sz w:val="16"/>
        </w:rPr>
        <w:lastRenderedPageBreak/>
        <w:t xml:space="preserve">fusion. </w:t>
      </w:r>
      <w:r w:rsidRPr="00E67FC7">
        <w:rPr>
          <w:rStyle w:val="StyleUnderline"/>
          <w:rFonts w:cs="Arial"/>
        </w:rPr>
        <w:t xml:space="preserve">With proper management, </w:t>
      </w:r>
      <w:r w:rsidRPr="00E67FC7">
        <w:rPr>
          <w:rStyle w:val="StyleUnderline"/>
          <w:rFonts w:cs="Arial"/>
          <w:highlight w:val="green"/>
        </w:rPr>
        <w:t xml:space="preserve">humans are at </w:t>
      </w:r>
      <w:r w:rsidRPr="00E67FC7">
        <w:rPr>
          <w:rStyle w:val="Emphasis"/>
          <w:rFonts w:cs="Arial"/>
          <w:highlight w:val="green"/>
        </w:rPr>
        <w:t>no risk</w:t>
      </w:r>
      <w:r w:rsidRPr="00E67FC7">
        <w:rPr>
          <w:rStyle w:val="StyleUnderline"/>
          <w:rFonts w:cs="Arial"/>
          <w:highlight w:val="green"/>
        </w:rPr>
        <w:t xml:space="preserve"> of </w:t>
      </w:r>
      <w:r w:rsidRPr="00E67FC7">
        <w:rPr>
          <w:rStyle w:val="Emphasis"/>
          <w:rFonts w:cs="Arial"/>
          <w:highlight w:val="green"/>
        </w:rPr>
        <w:t>lacking</w:t>
      </w:r>
      <w:r w:rsidRPr="00E67FC7">
        <w:rPr>
          <w:rStyle w:val="Emphasis"/>
          <w:rFonts w:cs="Arial"/>
        </w:rPr>
        <w:t xml:space="preserve"> sufficient </w:t>
      </w:r>
      <w:r w:rsidRPr="00E67FC7">
        <w:rPr>
          <w:rStyle w:val="Emphasis"/>
          <w:rFonts w:cs="Arial"/>
          <w:highlight w:val="green"/>
        </w:rPr>
        <w:t>ag</w:t>
      </w:r>
      <w:r w:rsidRPr="00E67FC7">
        <w:rPr>
          <w:rStyle w:val="Emphasis"/>
          <w:rFonts w:cs="Arial"/>
        </w:rPr>
        <w:t>ricultural land</w:t>
      </w:r>
      <w:r w:rsidRPr="00E67FC7">
        <w:rPr>
          <w:rStyle w:val="StyleUnderline"/>
          <w:rFonts w:cs="Arial"/>
        </w:rPr>
        <w:t xml:space="preserve"> for food</w:t>
      </w:r>
      <w:r w:rsidRPr="00E67FC7">
        <w:rPr>
          <w:rFonts w:eastAsia="Times New Roman" w:cs="Arial"/>
          <w:sz w:val="16"/>
        </w:rPr>
        <w:t xml:space="preserve">. </w:t>
      </w:r>
      <w:r w:rsidRPr="00E67FC7">
        <w:rPr>
          <w:rFonts w:eastAsia="Times New Roman" w:cs="Arial"/>
          <w:u w:val="single"/>
        </w:rPr>
        <w:t xml:space="preserve">Given plentiful land and unlimited energy, substitutes for other material inputs to human well-being can </w:t>
      </w:r>
      <w:r w:rsidRPr="00E67FC7">
        <w:rPr>
          <w:rStyle w:val="Emphasis"/>
          <w:rFonts w:cs="Arial"/>
        </w:rPr>
        <w:t>easily be found</w:t>
      </w:r>
      <w:r w:rsidRPr="00E67FC7">
        <w:rPr>
          <w:rFonts w:eastAsia="Times New Roman" w:cs="Arial"/>
          <w:sz w:val="16"/>
        </w:rPr>
        <w:t xml:space="preserve"> if those inputs become scarce or expensive</w:t>
      </w:r>
      <w:r w:rsidRPr="00E67FC7">
        <w:rPr>
          <w:rFonts w:cs="Arial"/>
          <w:sz w:val="16"/>
        </w:rPr>
        <w:t>. There remain, however, serious long-term environmental threats to human well-being, such as anthropogenic climate change, stratospheric ozone depletion, and ocean acidification. While these risks are difficult to quantify, the evidence is clear today that they could cause significant risk of catastrophic impacts on societies and ecosystems.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a range of</w:t>
      </w:r>
      <w:r w:rsidRPr="00E67FC7">
        <w:rPr>
          <w:rFonts w:eastAsia="Times New Roman" w:cs="Arial"/>
          <w:u w:val="single"/>
        </w:rPr>
        <w:t xml:space="preserve"> </w:t>
      </w:r>
      <w:r w:rsidRPr="00E67FC7">
        <w:rPr>
          <w:rStyle w:val="Emphasis"/>
          <w:rFonts w:cs="Arial"/>
        </w:rPr>
        <w:t xml:space="preserve">long-term </w:t>
      </w:r>
      <w:r w:rsidRPr="00E67FC7">
        <w:rPr>
          <w:rStyle w:val="Emphasis"/>
          <w:rFonts w:cs="Arial"/>
          <w:highlight w:val="green"/>
        </w:rPr>
        <w:t>trends</w:t>
      </w:r>
      <w:r w:rsidRPr="00E67FC7">
        <w:rPr>
          <w:rFonts w:eastAsia="Times New Roman" w:cs="Arial"/>
          <w:highlight w:val="green"/>
          <w:u w:val="single"/>
        </w:rPr>
        <w:t xml:space="preserve"> are</w:t>
      </w:r>
      <w:r w:rsidRPr="00E67FC7">
        <w:rPr>
          <w:rFonts w:eastAsia="Times New Roman" w:cs="Arial"/>
          <w:sz w:val="16"/>
        </w:rPr>
        <w:t xml:space="preserve"> today </w:t>
      </w:r>
      <w:r w:rsidRPr="00E67FC7">
        <w:rPr>
          <w:rStyle w:val="Emphasis"/>
          <w:rFonts w:cs="Arial"/>
          <w:highlight w:val="green"/>
        </w:rPr>
        <w:t>driving</w:t>
      </w:r>
      <w:r w:rsidRPr="00E67FC7">
        <w:rPr>
          <w:rStyle w:val="Emphasis"/>
          <w:rFonts w:cs="Arial"/>
        </w:rPr>
        <w:t xml:space="preserve"> significant </w:t>
      </w:r>
      <w:r w:rsidRPr="00E67FC7">
        <w:rPr>
          <w:rStyle w:val="Emphasis"/>
          <w:rFonts w:cs="Arial"/>
          <w:highlight w:val="green"/>
        </w:rPr>
        <w:t>decoupling</w:t>
      </w:r>
      <w:r w:rsidRPr="00E67FC7">
        <w:rPr>
          <w:rStyle w:val="StyleUnderline"/>
          <w:rFonts w:cs="Arial"/>
        </w:rPr>
        <w:t xml:space="preserve"> of human well-being from environmental impacts</w:t>
      </w:r>
      <w:r w:rsidRPr="00E67FC7">
        <w:rPr>
          <w:rFonts w:eastAsia="Times New Roman" w:cs="Arial"/>
          <w:u w:val="single"/>
        </w:rPr>
        <w:t xml:space="preserve">. </w:t>
      </w:r>
      <w:r w:rsidRPr="00E67FC7">
        <w:rPr>
          <w:rFonts w:eastAsia="Times New Roman" w:cs="Arial"/>
          <w:sz w:val="16"/>
        </w:rPr>
        <w:t xml:space="preserve">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E67FC7">
        <w:rPr>
          <w:rFonts w:eastAsia="Times New Roman" w:cs="Arial"/>
          <w:u w:val="single"/>
        </w:rPr>
        <w:t>Decoupling can be driven by both technological and demographic trends and usually results from a combination of the two</w:t>
      </w:r>
      <w:r w:rsidRPr="00E67FC7">
        <w:rPr>
          <w:rFonts w:eastAsia="Times New Roman" w:cs="Arial"/>
          <w:sz w:val="16"/>
        </w:rPr>
        <w:t xml:space="preserve">. The </w:t>
      </w:r>
      <w:r w:rsidRPr="00E67FC7">
        <w:rPr>
          <w:rFonts w:eastAsia="Times New Roman" w:cs="Arial"/>
          <w:u w:val="single"/>
        </w:rPr>
        <w:t>growth rate of the</w:t>
      </w:r>
      <w:r w:rsidRPr="00E67FC7">
        <w:rPr>
          <w:rFonts w:eastAsia="Times New Roman" w:cs="Arial"/>
          <w:sz w:val="16"/>
        </w:rPr>
        <w:t xml:space="preserve"> human </w:t>
      </w:r>
      <w:r w:rsidRPr="00E67FC7">
        <w:rPr>
          <w:rFonts w:eastAsia="Times New Roman" w:cs="Arial"/>
          <w:u w:val="single"/>
        </w:rPr>
        <w:t xml:space="preserve">population </w:t>
      </w:r>
      <w:r w:rsidRPr="00E67FC7">
        <w:rPr>
          <w:rStyle w:val="StyleUnderline"/>
          <w:rFonts w:cs="Arial"/>
        </w:rPr>
        <w:t xml:space="preserve">has </w:t>
      </w:r>
      <w:r w:rsidRPr="00E67FC7">
        <w:rPr>
          <w:rStyle w:val="Emphasis"/>
          <w:rFonts w:cs="Arial"/>
        </w:rPr>
        <w:t>already peaked</w:t>
      </w:r>
      <w:r w:rsidRPr="00E67FC7">
        <w:rPr>
          <w:rFonts w:eastAsia="Times New Roman" w:cs="Arial"/>
          <w:sz w:val="16"/>
        </w:rPr>
        <w:t xml:space="preserve">. Today’s </w:t>
      </w:r>
      <w:r w:rsidRPr="00E67FC7">
        <w:rPr>
          <w:rFonts w:eastAsia="Times New Roman" w:cs="Arial"/>
          <w:highlight w:val="green"/>
          <w:u w:val="single"/>
        </w:rPr>
        <w:t>population growth</w:t>
      </w:r>
      <w:r w:rsidRPr="00E67FC7">
        <w:rPr>
          <w:rFonts w:eastAsia="Times New Roman" w:cs="Arial"/>
          <w:sz w:val="16"/>
        </w:rPr>
        <w:t xml:space="preserve"> rate </w:t>
      </w:r>
      <w:r w:rsidRPr="00E67FC7">
        <w:rPr>
          <w:rFonts w:eastAsia="Times New Roman" w:cs="Arial"/>
          <w:highlight w:val="green"/>
          <w:u w:val="single"/>
        </w:rPr>
        <w:t>is</w:t>
      </w:r>
      <w:r w:rsidRPr="00E67FC7">
        <w:rPr>
          <w:rFonts w:eastAsia="Times New Roman" w:cs="Arial"/>
          <w:sz w:val="16"/>
        </w:rPr>
        <w:t xml:space="preserve"> one percent per year, </w:t>
      </w:r>
      <w:r w:rsidRPr="00E67FC7">
        <w:rPr>
          <w:rStyle w:val="Emphasis"/>
          <w:rFonts w:cs="Arial"/>
          <w:highlight w:val="green"/>
        </w:rPr>
        <w:t>down</w:t>
      </w:r>
      <w:r w:rsidRPr="00E67FC7">
        <w:rPr>
          <w:rFonts w:eastAsia="Times New Roman" w:cs="Arial"/>
          <w:sz w:val="16"/>
        </w:rPr>
        <w:t xml:space="preserve"> 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E67FC7">
        <w:rPr>
          <w:rFonts w:eastAsia="Times New Roman" w:cs="Arial"/>
          <w:u w:val="single"/>
        </w:rPr>
        <w:t xml:space="preserve">the size of the human population will peak this century and then </w:t>
      </w:r>
      <w:r w:rsidRPr="00E67FC7">
        <w:rPr>
          <w:rStyle w:val="Emphasis"/>
          <w:rFonts w:cs="Arial"/>
        </w:rPr>
        <w:t>start to decline</w:t>
      </w:r>
      <w:r w:rsidRPr="00E67FC7">
        <w:rPr>
          <w:rFonts w:eastAsia="Times New Roman" w:cs="Arial"/>
          <w:u w:val="single"/>
        </w:rPr>
        <w:t xml:space="preserve">. </w:t>
      </w:r>
      <w:r w:rsidRPr="00E67FC7">
        <w:rPr>
          <w:rFonts w:eastAsia="Times New Roman" w:cs="Arial"/>
          <w:sz w:val="16"/>
        </w:rPr>
        <w:t xml:space="preserve">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E67FC7">
        <w:rPr>
          <w:rFonts w:eastAsia="Times New Roman" w:cs="Arial"/>
          <w:u w:val="single"/>
        </w:rPr>
        <w:t xml:space="preserve">cities both drive and symbolize the decoupling of </w:t>
      </w:r>
      <w:r w:rsidRPr="00E67FC7">
        <w:rPr>
          <w:rFonts w:cs="Arial"/>
          <w:sz w:val="16"/>
        </w:rPr>
        <w:t>humanity from nature, performing far better than rural economies in providing efficiently for material needs while reducing environmental impacts.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 modernization is not possible in a subsistence agrarian economy. These improvements have resulted not only in lower labor requirements per unit of agricultural output but also in lower land requirements. This is not a new trend</w:t>
      </w:r>
      <w:r w:rsidRPr="00E67FC7">
        <w:rPr>
          <w:rFonts w:eastAsia="Times New Roman" w:cs="Arial"/>
          <w:sz w:val="16"/>
        </w:rPr>
        <w:t xml:space="preserve">: </w:t>
      </w:r>
      <w:r w:rsidRPr="00E67FC7">
        <w:rPr>
          <w:rFonts w:eastAsia="Times New Roman" w:cs="Arial"/>
          <w:u w:val="single"/>
        </w:rPr>
        <w:t xml:space="preserve">rising harvest yields have for millennia reduced the amount of land required to feed the average person. The average per-capita use of land today </w:t>
      </w:r>
      <w:r w:rsidRPr="00E67FC7">
        <w:rPr>
          <w:rStyle w:val="StyleUnderline"/>
          <w:rFonts w:cs="Arial"/>
        </w:rPr>
        <w:t xml:space="preserve">is </w:t>
      </w:r>
      <w:r w:rsidRPr="00E67FC7">
        <w:rPr>
          <w:rStyle w:val="Emphasis"/>
          <w:rFonts w:cs="Arial"/>
        </w:rPr>
        <w:t>vastly lower</w:t>
      </w:r>
      <w:r w:rsidRPr="00E67FC7">
        <w:rPr>
          <w:rFonts w:eastAsia="Times New Roman" w:cs="Arial"/>
          <w:sz w:val="16"/>
        </w:rPr>
        <w:t xml:space="preserve"> than it was 5,000 years ago, despite the fact that modern people enjoy a far richer diet. </w:t>
      </w:r>
      <w:r w:rsidRPr="00E67FC7">
        <w:rPr>
          <w:rFonts w:eastAsia="Times New Roman" w:cs="Arial"/>
          <w:u w:val="single"/>
        </w:rPr>
        <w:t xml:space="preserve">Thanks to </w:t>
      </w:r>
      <w:r w:rsidRPr="00E67FC7">
        <w:rPr>
          <w:rStyle w:val="Emphasis"/>
          <w:rFonts w:cs="Arial"/>
        </w:rPr>
        <w:t>technological improvements</w:t>
      </w:r>
      <w:r w:rsidRPr="00E67FC7">
        <w:rPr>
          <w:rFonts w:eastAsia="Times New Roman" w:cs="Arial"/>
          <w:u w:val="single"/>
        </w:rPr>
        <w:t xml:space="preserve"> in agriculture</w:t>
      </w:r>
      <w:r w:rsidRPr="00E67FC7">
        <w:rPr>
          <w:rFonts w:eastAsia="Times New Roman" w:cs="Arial"/>
          <w:sz w:val="16"/>
        </w:rPr>
        <w:t xml:space="preserve">, during the half-century starting in the mid-1960s, </w:t>
      </w:r>
      <w:r w:rsidRPr="00E67FC7">
        <w:rPr>
          <w:rFonts w:eastAsia="Times New Roman" w:cs="Arial"/>
          <w:u w:val="single"/>
        </w:rPr>
        <w:t>the amount of land required for growing</w:t>
      </w:r>
      <w:r w:rsidRPr="00E67FC7">
        <w:rPr>
          <w:rFonts w:eastAsia="Times New Roman" w:cs="Arial"/>
          <w:sz w:val="16"/>
        </w:rPr>
        <w:t xml:space="preserve"> crops and animal feed for the average person </w:t>
      </w:r>
      <w:r w:rsidRPr="00E67FC7">
        <w:rPr>
          <w:rStyle w:val="Emphasis"/>
          <w:rFonts w:cs="Arial"/>
        </w:rPr>
        <w:t>declined by one-half</w:t>
      </w:r>
      <w:r w:rsidRPr="00E67FC7">
        <w:rPr>
          <w:rFonts w:eastAsia="Times New Roman" w:cs="Arial"/>
          <w:sz w:val="16"/>
        </w:rPr>
        <w:t xml:space="preserve">. </w:t>
      </w:r>
      <w:r w:rsidRPr="00E67FC7">
        <w:rPr>
          <w:rStyle w:val="Emphasis"/>
          <w:rFonts w:cs="Arial"/>
          <w:highlight w:val="green"/>
        </w:rPr>
        <w:t>Ag</w:t>
      </w:r>
      <w:r w:rsidRPr="00E67FC7">
        <w:rPr>
          <w:rStyle w:val="Emphasis"/>
          <w:rFonts w:cs="Arial"/>
        </w:rPr>
        <w:t>ricultural intensification</w:t>
      </w:r>
      <w:r w:rsidRPr="00E67FC7">
        <w:rPr>
          <w:rFonts w:eastAsia="Times New Roman" w:cs="Arial"/>
          <w:sz w:val="16"/>
        </w:rPr>
        <w:t xml:space="preserve">, along with the move away from the use of wood as fuel, </w:t>
      </w:r>
      <w:r w:rsidRPr="00E67FC7">
        <w:rPr>
          <w:rStyle w:val="StyleUnderline"/>
          <w:rFonts w:cs="Arial"/>
          <w:highlight w:val="green"/>
        </w:rPr>
        <w:t>has allowed</w:t>
      </w:r>
      <w:r w:rsidRPr="00E67FC7">
        <w:rPr>
          <w:rStyle w:val="StyleUnderline"/>
          <w:rFonts w:cs="Arial"/>
        </w:rPr>
        <w:t xml:space="preserve"> many parts of the world to experience </w:t>
      </w:r>
      <w:r w:rsidRPr="00E67FC7">
        <w:rPr>
          <w:rStyle w:val="Emphasis"/>
          <w:rFonts w:cs="Arial"/>
        </w:rPr>
        <w:t xml:space="preserve">net </w:t>
      </w:r>
      <w:r w:rsidRPr="00E67FC7">
        <w:rPr>
          <w:rStyle w:val="Emphasis"/>
          <w:rFonts w:cs="Arial"/>
          <w:highlight w:val="green"/>
        </w:rPr>
        <w:t>reforestation</w:t>
      </w:r>
      <w:r w:rsidRPr="00E67FC7">
        <w:rPr>
          <w:rFonts w:eastAsia="Times New Roman" w:cs="Arial"/>
          <w:sz w:val="16"/>
        </w:rPr>
        <w:t xml:space="preserve">. About 80 percent of New England is today forested, compared with about 50 percent at the end of the 19th century. Over the past 20 years, the amount of land dedicated to production forest worldwide declined by 50 million hectares, an </w:t>
      </w:r>
      <w:r w:rsidRPr="00E67FC7">
        <w:rPr>
          <w:rFonts w:cs="Arial"/>
          <w:sz w:val="16"/>
        </w:rPr>
        <w:t>area the size of France. The “forest transition” from net deforestation to net reforestation seems to be as resilient a feature of development as the demographic transition that reduces human birth rates as poverty declines. Human use of many other resources is similarly peaking. The amount of water needed for the average diet has declined by nearly 25 percent over the past half-century. Nitrogen pollution continues to cause eutrophication and large dead zones in places like the Gulf of Mexico. While the total amount of nitrogen pollution is rising, the amount used per unit of production has declined significantly in developed nations. Indeed, in contradiction to the often-expressed fear of infinite growth colliding with a finite planet</w:t>
      </w:r>
      <w:r w:rsidRPr="00E67FC7">
        <w:rPr>
          <w:rFonts w:eastAsia="Times New Roman" w:cs="Arial"/>
          <w:u w:val="single"/>
        </w:rPr>
        <w:t xml:space="preserve">, </w:t>
      </w:r>
      <w:r w:rsidRPr="00E67FC7">
        <w:rPr>
          <w:rStyle w:val="StyleUnderline"/>
          <w:rFonts w:cs="Arial"/>
          <w:highlight w:val="green"/>
        </w:rPr>
        <w:t xml:space="preserve">demand </w:t>
      </w:r>
      <w:r w:rsidRPr="00E67FC7">
        <w:rPr>
          <w:rStyle w:val="StyleUnderline"/>
          <w:rFonts w:cs="Arial"/>
        </w:rPr>
        <w:t xml:space="preserve">for many material goods </w:t>
      </w:r>
      <w:r w:rsidRPr="00E67FC7">
        <w:rPr>
          <w:rStyle w:val="Emphasis"/>
          <w:rFonts w:cs="Arial"/>
          <w:highlight w:val="green"/>
        </w:rPr>
        <w:t>may be saturating</w:t>
      </w:r>
      <w:r w:rsidRPr="00E67FC7">
        <w:rPr>
          <w:rStyle w:val="StyleUnderline"/>
          <w:rFonts w:cs="Arial"/>
        </w:rPr>
        <w:t xml:space="preserve"> as societies grow wealthier</w:t>
      </w:r>
      <w:r w:rsidRPr="00E67FC7">
        <w:rPr>
          <w:rFonts w:eastAsia="Times New Roman" w:cs="Arial"/>
          <w:sz w:val="16"/>
        </w:rPr>
        <w:t xml:space="preserve">. Meat consumption, for instance, has peaked in many wealthy nations and has shifted away from beef toward protein sources that are less land intensive. </w:t>
      </w:r>
      <w:r w:rsidRPr="00E67FC7">
        <w:rPr>
          <w:rFonts w:cs="Arial"/>
          <w:sz w:val="16"/>
        </w:rPr>
        <w:t>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these trends mean that the total human impact on the environment, including land-use change, overexploitation, and pollution, can peak and decline this century. By understanding and promoting these emergent processes</w:t>
      </w:r>
      <w:r w:rsidRPr="00E67FC7">
        <w:rPr>
          <w:rFonts w:cs="Arial"/>
          <w:sz w:val="16"/>
          <w:highlight w:val="green"/>
        </w:rPr>
        <w:t>,</w:t>
      </w:r>
      <w:r w:rsidRPr="00E67FC7">
        <w:rPr>
          <w:rStyle w:val="StyleUnderline"/>
          <w:rFonts w:cs="Arial"/>
          <w:highlight w:val="green"/>
        </w:rPr>
        <w:t xml:space="preserve"> humans have the opportunity to</w:t>
      </w:r>
      <w:r w:rsidRPr="00E67FC7">
        <w:rPr>
          <w:rStyle w:val="StyleUnderline"/>
          <w:rFonts w:cs="Arial"/>
        </w:rPr>
        <w:t xml:space="preserve"> </w:t>
      </w:r>
      <w:r w:rsidRPr="00E67FC7">
        <w:rPr>
          <w:rStyle w:val="Emphasis"/>
          <w:rFonts w:cs="Arial"/>
        </w:rPr>
        <w:t>re-wild</w:t>
      </w:r>
      <w:r w:rsidRPr="00E67FC7">
        <w:rPr>
          <w:rStyle w:val="StyleUnderline"/>
          <w:rFonts w:cs="Arial"/>
        </w:rPr>
        <w:t xml:space="preserve"> and </w:t>
      </w:r>
      <w:r w:rsidRPr="00E67FC7">
        <w:rPr>
          <w:rStyle w:val="Emphasis"/>
          <w:rFonts w:cs="Arial"/>
          <w:highlight w:val="green"/>
        </w:rPr>
        <w:t xml:space="preserve">re-green </w:t>
      </w:r>
      <w:r w:rsidRPr="00E67FC7">
        <w:rPr>
          <w:rStyle w:val="Emphasis"/>
          <w:rFonts w:cs="Arial"/>
        </w:rPr>
        <w:t>the Earth</w:t>
      </w:r>
      <w:r w:rsidRPr="00E67FC7">
        <w:rPr>
          <w:rFonts w:eastAsia="Times New Roman" w:cs="Arial"/>
          <w:u w:val="single"/>
        </w:rPr>
        <w:t xml:space="preserve"> — even as developing countries achieve modern living standards, and material poverty ends. </w:t>
      </w:r>
      <w:r w:rsidRPr="00E67FC7">
        <w:rPr>
          <w:rFonts w:eastAsia="Times New Roman" w:cs="Arial"/>
          <w:sz w:val="16"/>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w:t>
      </w:r>
      <w:r w:rsidRPr="00E67FC7">
        <w:rPr>
          <w:rFonts w:eastAsia="Times New Roman" w:cs="Arial"/>
          <w:sz w:val="16"/>
        </w:rPr>
        <w:lastRenderedPageBreak/>
        <w:t xml:space="preserve">smaller populations. In fact, </w:t>
      </w:r>
      <w:r w:rsidRPr="00E67FC7">
        <w:rPr>
          <w:rFonts w:eastAsia="Times New Roman" w:cs="Arial"/>
          <w:u w:val="single"/>
        </w:rPr>
        <w:t>early</w:t>
      </w:r>
      <w:r w:rsidRPr="00E67FC7">
        <w:rPr>
          <w:rFonts w:eastAsia="Times New Roman" w:cs="Arial"/>
          <w:sz w:val="16"/>
        </w:rPr>
        <w:t xml:space="preserve"> human </w:t>
      </w:r>
      <w:r w:rsidRPr="00E67FC7">
        <w:rPr>
          <w:rFonts w:eastAsia="Times New Roman" w:cs="Arial"/>
          <w:u w:val="single"/>
        </w:rPr>
        <w:t>populations with much less advanced technologies had far larger individual land footprints than societies have today</w:t>
      </w:r>
      <w:r w:rsidRPr="00E67FC7">
        <w:rPr>
          <w:rFonts w:eastAsia="Times New Roman" w:cs="Arial"/>
          <w:sz w:val="16"/>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w:t>
      </w:r>
      <w:r w:rsidRPr="00E67FC7">
        <w:rPr>
          <w:rFonts w:cs="Arial"/>
          <w:sz w:val="16"/>
        </w:rPr>
        <w:t>massive human die-off, any large-scale attempt at recoupling human societies to nature using these technologies would result in an unmitigated ecological and human disaster. Ecosystems around the world are threatened today because people over-rely on them: people who depend on firewood and charcoal for fuel cut down and degrade forests; people who eat bush meat for food hunt mammal species to local extirpation. Whether it’s a local indigenous community or a foreign corporation that benefits, it is the continued dependence of humans on natural environments that is the problem for the conservation of nature. Conversely, modern technologies, by using natural ecosystem flows and services more efficiently, offer a real chance of reducing the totality of human impacts on the biosphere. To embrace these technologies is to find paths to a good Anthropocene. The modernization processes that have increasingly liberated humanity from nature are, of course, double-edged, since they have also degraded the natural environment.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It is also true that large, increasingly affluent urban populations have placed greater demands upon ecosystems in distant places –– the extraction of natural resources has been globalized. But those same technologies have also made it possible for people to secure food, shelter, heat, light, and mobility through means that are vastly more resource- and land-efficient than at any previous time in human</w:t>
      </w:r>
      <w:r w:rsidRPr="00E67FC7">
        <w:rPr>
          <w:rFonts w:eastAsia="Times New Roman" w:cs="Arial"/>
          <w:u w:val="single"/>
        </w:rPr>
        <w:t xml:space="preserve"> history. Decoupling</w:t>
      </w:r>
      <w:r w:rsidRPr="00E67FC7">
        <w:rPr>
          <w:rFonts w:eastAsia="Times New Roman" w:cs="Arial"/>
          <w:sz w:val="16"/>
        </w:rPr>
        <w:t xml:space="preserve"> human well-being from the destruction of nature </w:t>
      </w:r>
      <w:r w:rsidRPr="00E67FC7">
        <w:rPr>
          <w:rStyle w:val="StyleUnderline"/>
          <w:rFonts w:cs="Arial"/>
        </w:rPr>
        <w:t xml:space="preserve">requires the </w:t>
      </w:r>
      <w:r w:rsidRPr="00E67FC7">
        <w:rPr>
          <w:rStyle w:val="Emphasis"/>
          <w:rFonts w:cs="Arial"/>
        </w:rPr>
        <w:t>conscious acceleration</w:t>
      </w:r>
      <w:r w:rsidRPr="00E67FC7">
        <w:rPr>
          <w:rStyle w:val="StyleUnderline"/>
          <w:rFonts w:cs="Arial"/>
        </w:rPr>
        <w:t xml:space="preserve"> of </w:t>
      </w:r>
      <w:r w:rsidRPr="00E67FC7">
        <w:rPr>
          <w:rStyle w:val="Emphasis"/>
          <w:rFonts w:cs="Arial"/>
        </w:rPr>
        <w:t>emergent decoupling processes</w:t>
      </w:r>
      <w:r w:rsidRPr="00E67FC7">
        <w:rPr>
          <w:rFonts w:eastAsia="Times New Roman" w:cs="Arial"/>
          <w:sz w:val="16"/>
        </w:rPr>
        <w:t xml:space="preserve">. In some cases, the objective is the development of technological substitutes. Reducing deforestation and indoor air pollution requires the substitution of wood and charcoal with modern energy. In other cases, </w:t>
      </w:r>
      <w:r w:rsidRPr="00E67FC7">
        <w:rPr>
          <w:rFonts w:eastAsia="Times New Roman" w:cs="Arial"/>
          <w:u w:val="single"/>
        </w:rPr>
        <w:t xml:space="preserve">humanity’s goal should be to </w:t>
      </w:r>
      <w:r w:rsidRPr="00E67FC7">
        <w:rPr>
          <w:rStyle w:val="Emphasis"/>
          <w:rFonts w:cs="Arial"/>
        </w:rPr>
        <w:t>use resources more productively</w:t>
      </w:r>
      <w:r w:rsidRPr="00E67FC7">
        <w:rPr>
          <w:rFonts w:eastAsia="Times New Roman" w:cs="Arial"/>
          <w:u w:val="single"/>
        </w:rPr>
        <w:t xml:space="preserve">. For example, increasing agricultural yields can reduce the conversion of forests and grasslands to farms. Humans should seek to liberate the environment from the economy. Urbanization, </w:t>
      </w:r>
      <w:r w:rsidRPr="00E67FC7">
        <w:rPr>
          <w:rStyle w:val="Emphasis"/>
          <w:rFonts w:cs="Arial"/>
          <w:highlight w:val="green"/>
        </w:rPr>
        <w:t>agricultural intensification</w:t>
      </w:r>
      <w:r w:rsidRPr="00E67FC7">
        <w:rPr>
          <w:rFonts w:eastAsia="Times New Roman" w:cs="Arial"/>
          <w:highlight w:val="green"/>
          <w:u w:val="single"/>
        </w:rPr>
        <w:t xml:space="preserve">, </w:t>
      </w:r>
      <w:r w:rsidRPr="00E67FC7">
        <w:rPr>
          <w:rStyle w:val="Emphasis"/>
          <w:rFonts w:cs="Arial"/>
          <w:highlight w:val="green"/>
        </w:rPr>
        <w:t>nuclear power</w:t>
      </w:r>
      <w:r w:rsidRPr="00E67FC7">
        <w:rPr>
          <w:rFonts w:eastAsia="Times New Roman" w:cs="Arial"/>
          <w:highlight w:val="green"/>
          <w:u w:val="single"/>
        </w:rPr>
        <w:t xml:space="preserve">, </w:t>
      </w:r>
      <w:r w:rsidRPr="00E67FC7">
        <w:rPr>
          <w:rStyle w:val="Emphasis"/>
          <w:rFonts w:cs="Arial"/>
          <w:highlight w:val="green"/>
        </w:rPr>
        <w:t>aquaculture</w:t>
      </w:r>
      <w:r w:rsidRPr="00E67FC7">
        <w:rPr>
          <w:rFonts w:eastAsia="Times New Roman" w:cs="Arial"/>
          <w:highlight w:val="green"/>
          <w:u w:val="single"/>
        </w:rPr>
        <w:t xml:space="preserve">, and </w:t>
      </w:r>
      <w:r w:rsidRPr="00E67FC7">
        <w:rPr>
          <w:rStyle w:val="Emphasis"/>
          <w:rFonts w:cs="Arial"/>
          <w:highlight w:val="green"/>
        </w:rPr>
        <w:t>desalination</w:t>
      </w:r>
      <w:r w:rsidRPr="00E67FC7">
        <w:rPr>
          <w:rFonts w:eastAsia="Times New Roman" w:cs="Arial"/>
          <w:u w:val="single"/>
        </w:rPr>
        <w:t xml:space="preserve"> are all processes with a </w:t>
      </w:r>
      <w:r w:rsidRPr="00E67FC7">
        <w:rPr>
          <w:rStyle w:val="Emphasis"/>
          <w:rFonts w:cs="Arial"/>
          <w:highlight w:val="green"/>
        </w:rPr>
        <w:t>demonstrated potential</w:t>
      </w:r>
      <w:r w:rsidRPr="00E67FC7">
        <w:rPr>
          <w:rFonts w:eastAsia="Times New Roman" w:cs="Arial"/>
          <w:highlight w:val="green"/>
          <w:u w:val="single"/>
        </w:rPr>
        <w:t xml:space="preserve"> to </w:t>
      </w:r>
      <w:r w:rsidRPr="00E67FC7">
        <w:rPr>
          <w:rStyle w:val="Emphasis"/>
          <w:rFonts w:cs="Arial"/>
          <w:highlight w:val="green"/>
        </w:rPr>
        <w:t xml:space="preserve">reduce </w:t>
      </w:r>
      <w:r w:rsidRPr="00E67FC7">
        <w:rPr>
          <w:rFonts w:cs="Arial"/>
          <w:sz w:val="16"/>
        </w:rPr>
        <w:t>human</w:t>
      </w:r>
      <w:r w:rsidRPr="00E67FC7">
        <w:rPr>
          <w:rStyle w:val="Emphasis"/>
          <w:rFonts w:cs="Arial"/>
          <w:highlight w:val="green"/>
        </w:rPr>
        <w:t xml:space="preserve"> demands</w:t>
      </w:r>
      <w:r w:rsidRPr="00E67FC7">
        <w:rPr>
          <w:rFonts w:eastAsia="Times New Roman" w:cs="Arial"/>
          <w:u w:val="single"/>
        </w:rPr>
        <w:t xml:space="preserve"> on the environment</w:t>
      </w:r>
      <w:r w:rsidRPr="00E67FC7">
        <w:rPr>
          <w:rFonts w:eastAsia="Times New Roman" w:cs="Arial"/>
          <w:sz w:val="16"/>
        </w:rPr>
        <w:t xml:space="preserve">, allowing more room for non-human species. Suburbanization, low-yield farming, and many forms of renewable energy production, in contrast, generally require more land and resources and leave less room for nature. </w:t>
      </w:r>
      <w:r w:rsidRPr="00E67FC7">
        <w:rPr>
          <w:rFonts w:eastAsia="Times New Roman" w:cs="Arial"/>
          <w:sz w:val="16"/>
          <w:szCs w:val="10"/>
        </w:rPr>
        <w:t xml:space="preserve">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waste water and desalinate sea water in order to spare rivers and aquifers. It allows humans to cheaply recycle metal and plastic rather than to mine and refine these minerals. Looking forward, modern energy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time period.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all of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w:t>
      </w:r>
      <w:r w:rsidRPr="00E67FC7">
        <w:rPr>
          <w:rFonts w:eastAsia="Times New Roman" w:cs="Arial"/>
          <w:sz w:val="16"/>
        </w:rPr>
        <w:t xml:space="preserve">Meaningful </w:t>
      </w:r>
      <w:r w:rsidRPr="00E67FC7">
        <w:rPr>
          <w:rFonts w:eastAsia="Times New Roman" w:cs="Arial"/>
          <w:highlight w:val="green"/>
          <w:u w:val="single"/>
        </w:rPr>
        <w:t>climate</w:t>
      </w:r>
      <w:r w:rsidRPr="00E67FC7">
        <w:rPr>
          <w:rFonts w:eastAsia="Times New Roman" w:cs="Arial"/>
          <w:u w:val="single"/>
        </w:rPr>
        <w:t xml:space="preserve"> </w:t>
      </w:r>
      <w:r w:rsidRPr="00E67FC7">
        <w:rPr>
          <w:rFonts w:cs="Arial"/>
          <w:sz w:val="16"/>
        </w:rPr>
        <w:t>mitigation is fundamentally a technological challenge. By this we mean that even dramatic limits to per capita global consumption would be insufficient to achieve significant climate mitigation.</w:t>
      </w:r>
      <w:r w:rsidRPr="00E67FC7">
        <w:rPr>
          <w:rFonts w:eastAsia="Times New Roman" w:cs="Arial"/>
          <w:u w:val="single"/>
        </w:rPr>
        <w:t xml:space="preserve"> </w:t>
      </w:r>
      <w:r w:rsidRPr="00E67FC7">
        <w:rPr>
          <w:rStyle w:val="StyleUnderline"/>
          <w:rFonts w:cs="Arial"/>
          <w:highlight w:val="green"/>
        </w:rPr>
        <w:t xml:space="preserve">Absent </w:t>
      </w:r>
      <w:r w:rsidRPr="00E67FC7">
        <w:rPr>
          <w:rStyle w:val="Emphasis"/>
          <w:rFonts w:cs="Arial"/>
          <w:highlight w:val="green"/>
        </w:rPr>
        <w:t>profound tech</w:t>
      </w:r>
      <w:r w:rsidRPr="00E67FC7">
        <w:rPr>
          <w:rStyle w:val="Emphasis"/>
          <w:rFonts w:cs="Arial"/>
        </w:rPr>
        <w:t xml:space="preserve">nological </w:t>
      </w:r>
      <w:r w:rsidRPr="00E67FC7">
        <w:rPr>
          <w:rStyle w:val="Emphasis"/>
          <w:rFonts w:cs="Arial"/>
          <w:highlight w:val="green"/>
        </w:rPr>
        <w:t>change</w:t>
      </w:r>
      <w:r w:rsidRPr="00E67FC7">
        <w:rPr>
          <w:rStyle w:val="StyleUnderline"/>
          <w:rFonts w:cs="Arial"/>
          <w:highlight w:val="green"/>
        </w:rPr>
        <w:t xml:space="preserve"> </w:t>
      </w:r>
      <w:r w:rsidRPr="00E67FC7">
        <w:rPr>
          <w:rFonts w:eastAsia="Times New Roman" w:cs="Arial"/>
          <w:b/>
          <w:iCs/>
          <w:sz w:val="28"/>
          <w:szCs w:val="28"/>
          <w:highlight w:val="green"/>
          <w:u w:val="single"/>
          <w:bdr w:val="single" w:sz="8" w:space="0" w:color="auto"/>
        </w:rPr>
        <w:t>there is no credible path to</w:t>
      </w:r>
      <w:r w:rsidRPr="00E67FC7">
        <w:rPr>
          <w:rFonts w:eastAsia="Times New Roman" w:cs="Arial"/>
          <w:b/>
          <w:iCs/>
          <w:sz w:val="28"/>
          <w:szCs w:val="28"/>
          <w:u w:val="single"/>
          <w:bdr w:val="single" w:sz="8" w:space="0" w:color="auto"/>
        </w:rPr>
        <w:t xml:space="preserve"> meaningful climate </w:t>
      </w:r>
      <w:r w:rsidRPr="00E67FC7">
        <w:rPr>
          <w:rFonts w:eastAsia="Times New Roman" w:cs="Arial"/>
          <w:b/>
          <w:iCs/>
          <w:sz w:val="28"/>
          <w:szCs w:val="28"/>
          <w:highlight w:val="green"/>
          <w:u w:val="single"/>
          <w:bdr w:val="single" w:sz="8" w:space="0" w:color="auto"/>
        </w:rPr>
        <w:t>mitigation</w:t>
      </w:r>
      <w:r w:rsidRPr="00E67FC7">
        <w:rPr>
          <w:rFonts w:eastAsia="Times New Roman" w:cs="Arial"/>
          <w:sz w:val="16"/>
        </w:rPr>
        <w:t xml:space="preserve">. While advocates differ in the particular mix of technologies they favor, </w:t>
      </w:r>
      <w:r w:rsidRPr="00E67FC7">
        <w:rPr>
          <w:rFonts w:eastAsia="Times New Roman" w:cs="Arial"/>
          <w:u w:val="single"/>
        </w:rPr>
        <w:t xml:space="preserve">we are aware of no quantified climate mitigation scenario in which technological </w:t>
      </w:r>
      <w:r w:rsidRPr="00E67FC7">
        <w:rPr>
          <w:rFonts w:eastAsia="Times New Roman" w:cs="Arial"/>
          <w:u w:val="single"/>
        </w:rPr>
        <w:lastRenderedPageBreak/>
        <w:t xml:space="preserve">change is not responsible for the vast majority of emissions cuts. </w:t>
      </w:r>
      <w:r w:rsidRPr="00E67FC7">
        <w:rPr>
          <w:rFonts w:eastAsia="Times New Roman" w:cs="Arial"/>
          <w:sz w:val="16"/>
        </w:rPr>
        <w:t xml:space="preserve">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E67FC7">
        <w:rPr>
          <w:rFonts w:eastAsia="Times New Roman" w:cs="Arial"/>
          <w:u w:val="single"/>
        </w:rPr>
        <w:t>that there have been consistent patterns associated with the ways that societies move toward cleaner sources of energy. Substituting higher-quality</w:t>
      </w:r>
      <w:r w:rsidRPr="00E67FC7">
        <w:rPr>
          <w:rFonts w:eastAsia="Times New Roman" w:cs="Arial"/>
          <w:sz w:val="16"/>
        </w:rPr>
        <w:t xml:space="preserve"> (i.e., less carbon-intensive, higher-density) </w:t>
      </w:r>
      <w:r w:rsidRPr="00E67FC7">
        <w:rPr>
          <w:rFonts w:eastAsia="Times New Roman" w:cs="Arial"/>
          <w:u w:val="single"/>
        </w:rPr>
        <w:t>fuels for lower-quality</w:t>
      </w:r>
      <w:r w:rsidRPr="00E67FC7">
        <w:rPr>
          <w:rFonts w:eastAsia="Times New Roman" w:cs="Arial"/>
          <w:sz w:val="16"/>
        </w:rPr>
        <w:t xml:space="preserve"> (i.e., more carbon-intensive, lower-density) </w:t>
      </w:r>
      <w:r w:rsidRPr="00E67FC7">
        <w:rPr>
          <w:rFonts w:eastAsia="Times New Roman" w:cs="Arial"/>
          <w:u w:val="single"/>
        </w:rPr>
        <w:t>ones is how virtually all societies have decarbonized, and points the way toward accelerated decarbonization in the future</w:t>
      </w:r>
      <w:r w:rsidRPr="00E67FC7">
        <w:rPr>
          <w:rFonts w:eastAsia="Times New Roman" w:cs="Arial"/>
          <w:sz w:val="16"/>
        </w:rPr>
        <w:t xml:space="preserve">. Transitioning to a world powered by zero-carbon energy sources will require energy technologies that are power dense and capable of scaling to many tens of terawatts to power a growing human economy. </w:t>
      </w:r>
      <w:r w:rsidRPr="00E67FC7">
        <w:rPr>
          <w:rFonts w:eastAsia="Times New Roman" w:cs="Arial"/>
          <w:sz w:val="16"/>
          <w:szCs w:val="10"/>
        </w:rPr>
        <w:t xml:space="preserve">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are capable of dealing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w:t>
      </w:r>
      <w:r w:rsidRPr="00E67FC7">
        <w:rPr>
          <w:rFonts w:eastAsia="Times New Roman" w:cs="Arial"/>
          <w:sz w:val="16"/>
        </w:rPr>
        <w:t xml:space="preserve">In the long run, next-generation </w:t>
      </w:r>
      <w:r w:rsidRPr="00E67FC7">
        <w:rPr>
          <w:rFonts w:eastAsia="Times New Roman" w:cs="Arial"/>
          <w:u w:val="single"/>
        </w:rPr>
        <w:t>solar</w:t>
      </w:r>
      <w:r w:rsidRPr="00E67FC7">
        <w:rPr>
          <w:rFonts w:eastAsia="Times New Roman" w:cs="Arial"/>
          <w:sz w:val="16"/>
        </w:rPr>
        <w:t xml:space="preserve">, advanced nuclear fission, </w:t>
      </w:r>
      <w:r w:rsidRPr="00E67FC7">
        <w:rPr>
          <w:rFonts w:eastAsia="Times New Roman" w:cs="Arial"/>
          <w:u w:val="single"/>
        </w:rPr>
        <w:t>and nuclear</w:t>
      </w:r>
      <w:r w:rsidRPr="00E67FC7">
        <w:rPr>
          <w:rFonts w:eastAsia="Times New Roman" w:cs="Arial"/>
          <w:sz w:val="16"/>
        </w:rPr>
        <w:t xml:space="preserve"> fusion </w:t>
      </w:r>
      <w:r w:rsidRPr="00E67FC7">
        <w:rPr>
          <w:rFonts w:eastAsia="Times New Roman" w:cs="Arial"/>
          <w:u w:val="single"/>
        </w:rPr>
        <w:t>represent the most plausible pathways</w:t>
      </w:r>
      <w:r w:rsidRPr="00E67FC7">
        <w:rPr>
          <w:rFonts w:eastAsia="Times New Roman" w:cs="Arial"/>
          <w:sz w:val="16"/>
        </w:rPr>
        <w:t xml:space="preserve"> toward the joint goals of climate stabilization and radical decoupling of humans from nature. If the history of energy transitions is any guide, however, </w:t>
      </w:r>
      <w:r w:rsidRPr="00E67FC7">
        <w:rPr>
          <w:rFonts w:eastAsia="Times New Roman" w:cs="Arial"/>
          <w:u w:val="single"/>
        </w:rPr>
        <w:t>that transition will take time. During that transition, other energy technologies can provide important social and environmental benefits</w:t>
      </w:r>
      <w:r w:rsidRPr="00E67FC7">
        <w:rPr>
          <w:rFonts w:eastAsia="Times New Roman" w:cs="Arial"/>
          <w:sz w:val="16"/>
        </w:rPr>
        <w:t xml:space="preserve">. Hydroelectric dams, for example, may be a cheap source of low-carbon power for poor nations even though their land and water footprint is relatively large. Fossil fuels with carbon capture and storage can likewise provide substantial environmental benefits over current fossil or biomass energies. </w:t>
      </w:r>
      <w:r w:rsidRPr="00E67FC7">
        <w:rPr>
          <w:rFonts w:eastAsia="Times New Roman" w:cs="Arial"/>
          <w:u w:val="single"/>
        </w:rPr>
        <w:t xml:space="preserve">The ethical and pragmatic path toward a just and sustainable global energy economy requires that human beings </w:t>
      </w:r>
      <w:r w:rsidRPr="00E67FC7">
        <w:rPr>
          <w:rStyle w:val="Emphasis"/>
          <w:rFonts w:cs="Arial"/>
        </w:rPr>
        <w:t xml:space="preserve">transition as rapidly as possible </w:t>
      </w:r>
      <w:r w:rsidRPr="00E67FC7">
        <w:rPr>
          <w:rFonts w:eastAsia="Times New Roman" w:cs="Arial"/>
          <w:u w:val="single"/>
        </w:rPr>
        <w:t xml:space="preserve">to energy sources that are </w:t>
      </w:r>
      <w:r w:rsidRPr="00E67FC7">
        <w:rPr>
          <w:rStyle w:val="Emphasis"/>
          <w:rFonts w:cs="Arial"/>
        </w:rPr>
        <w:t>cheap</w:t>
      </w:r>
      <w:r w:rsidRPr="00E67FC7">
        <w:rPr>
          <w:rFonts w:eastAsia="Times New Roman" w:cs="Arial"/>
          <w:u w:val="single"/>
        </w:rPr>
        <w:t xml:space="preserve">, </w:t>
      </w:r>
      <w:r w:rsidRPr="00E67FC7">
        <w:rPr>
          <w:rStyle w:val="Emphasis"/>
          <w:rFonts w:cs="Arial"/>
        </w:rPr>
        <w:t>clean</w:t>
      </w:r>
      <w:r w:rsidRPr="00E67FC7">
        <w:rPr>
          <w:rFonts w:eastAsia="Times New Roman" w:cs="Arial"/>
          <w:u w:val="single"/>
        </w:rPr>
        <w:t xml:space="preserve">, </w:t>
      </w:r>
      <w:r w:rsidRPr="00E67FC7">
        <w:rPr>
          <w:rStyle w:val="Emphasis"/>
          <w:rFonts w:cs="Arial"/>
        </w:rPr>
        <w:t>dense</w:t>
      </w:r>
      <w:r w:rsidRPr="00E67FC7">
        <w:rPr>
          <w:rFonts w:eastAsia="Times New Roman" w:cs="Arial"/>
          <w:u w:val="single"/>
        </w:rPr>
        <w:t xml:space="preserve">, and </w:t>
      </w:r>
      <w:r w:rsidRPr="00E67FC7">
        <w:rPr>
          <w:rStyle w:val="Emphasis"/>
          <w:rFonts w:cs="Arial"/>
        </w:rPr>
        <w:t>abundant</w:t>
      </w:r>
      <w:r w:rsidRPr="00E67FC7">
        <w:rPr>
          <w:rFonts w:eastAsia="Times New Roman" w:cs="Arial"/>
          <w:u w:val="single"/>
        </w:rPr>
        <w:t>. Such a path will require sustained public support for the development and deployment of clean energy technologies</w:t>
      </w:r>
      <w:r w:rsidRPr="00E67FC7">
        <w:rPr>
          <w:rFonts w:eastAsia="Times New Roman" w:cs="Arial"/>
          <w:sz w:val="16"/>
        </w:rPr>
        <w:t xml:space="preserve">, both within nations and between them, though international collaboration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t>
      </w:r>
      <w:r w:rsidRPr="00E67FC7">
        <w:rPr>
          <w:rFonts w:cs="Arial"/>
          <w:sz w:val="16"/>
        </w:rPr>
        <w:t xml:space="preserve">well-being. Humans will always materially depend on nature to some degree. Even if a fully synthetic world were possible, many of us might still choose to continue to live more coupled with nature than human sustenance and technologies require. What decoupling offers is the possibility that humanity’s material dependence upon nature might be less destructive. 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biomes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more closely resemble earlier states (“indigeneity”)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 We affirm the need and </w:t>
      </w:r>
      <w:r w:rsidRPr="00E67FC7">
        <w:rPr>
          <w:rFonts w:cs="Arial"/>
          <w:sz w:val="16"/>
        </w:rPr>
        <w:lastRenderedPageBreak/>
        <w:t xml:space="preserve">human capacity for accelerated, active, and conscious decoupling. Technological progress is not inevitable. Decoupling environmental impacts from economic outputs is not simply a function of market-driven innovation and efficient response to scarcity. The long arc of human transformation of natural environments through technologies began well before there existed anything resembling a market or a price signal.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w:t>
      </w:r>
      <w:proofErr w:type="spellStart"/>
      <w:r w:rsidRPr="00E67FC7">
        <w:rPr>
          <w:rFonts w:cs="Arial"/>
          <w:sz w:val="16"/>
        </w:rPr>
        <w:t>recarbonize</w:t>
      </w:r>
      <w:proofErr w:type="spellEnd"/>
      <w:r w:rsidRPr="00E67FC7">
        <w:rPr>
          <w:rFonts w:cs="Arial"/>
          <w:sz w:val="16"/>
        </w:rPr>
        <w:t xml:space="preserve"> their energy sectors, and recouple their economies to fossil fuels and biomass. However, such examples underscore clearly that technological choices will not be determined by remote international bodies but rather by national and local institutions and cultures. Too often, modernization is conflated, both by its defenders and critics, with capitalism, corporate power, and laissez-faire economic policies. We reject such reductions. What we refer to when we speak of modernization is the long-term evolution of social, economic, political, and technological arrangements in human societies toward vastly improved material well-being, public health, resource productivity, economic integration, shared infrastructure, and personal freedom. Modernization has liberated ever more people from lives of poverty and hard agricultural labor, women from chattel status, children and ethnic minorities from oppression, and societies from capricious and arbitrary governance. Greater resource productivity associated with modern socio-technological systems has allowed human societies to meet human needs with fewer resource inputs and less impact on the environment. More-productive economies are wealthier economies, capable of better meeting human needs while committing more of their economic surplus to non-economic amenities, including better human health, greater human freedom and opportunity, arts, culture, and the conservation of nature. Modernizing processes are far from complete, even in advanced developed economies. Material consumption has only just begun to peak in the wealthiest societies. </w:t>
      </w:r>
      <w:r w:rsidRPr="00E67FC7">
        <w:rPr>
          <w:rStyle w:val="StyleUnderline"/>
          <w:rFonts w:cs="Arial"/>
          <w:highlight w:val="green"/>
        </w:rPr>
        <w:t>Decoupling</w:t>
      </w:r>
      <w:r w:rsidRPr="00E67FC7">
        <w:rPr>
          <w:rFonts w:cs="Arial"/>
          <w:sz w:val="16"/>
        </w:rPr>
        <w:t xml:space="preserve"> of human welfare from environmental impacts </w:t>
      </w:r>
      <w:r w:rsidRPr="00E67FC7">
        <w:rPr>
          <w:rStyle w:val="StyleUnderline"/>
          <w:rFonts w:cs="Arial"/>
          <w:highlight w:val="green"/>
        </w:rPr>
        <w:t xml:space="preserve">will require a </w:t>
      </w:r>
      <w:r w:rsidRPr="00E67FC7">
        <w:rPr>
          <w:rStyle w:val="Emphasis"/>
          <w:rFonts w:cs="Arial"/>
          <w:highlight w:val="green"/>
        </w:rPr>
        <w:t>sustained commitment</w:t>
      </w:r>
      <w:r w:rsidRPr="00E67FC7">
        <w:rPr>
          <w:rStyle w:val="StyleUnderline"/>
          <w:rFonts w:cs="Arial"/>
          <w:highlight w:val="green"/>
        </w:rPr>
        <w:t xml:space="preserve"> to </w:t>
      </w:r>
      <w:r w:rsidRPr="00E67FC7">
        <w:rPr>
          <w:rStyle w:val="Emphasis"/>
          <w:rFonts w:cs="Arial"/>
          <w:highlight w:val="green"/>
        </w:rPr>
        <w:t>tech</w:t>
      </w:r>
      <w:r w:rsidRPr="00E67FC7">
        <w:rPr>
          <w:rStyle w:val="Emphasis"/>
          <w:rFonts w:cs="Arial"/>
        </w:rPr>
        <w:t xml:space="preserve">nological </w:t>
      </w:r>
      <w:r w:rsidRPr="00E67FC7">
        <w:rPr>
          <w:rStyle w:val="Emphasis"/>
          <w:rFonts w:cs="Arial"/>
          <w:highlight w:val="green"/>
        </w:rPr>
        <w:t>progress</w:t>
      </w:r>
      <w:r w:rsidRPr="00E67FC7">
        <w:rPr>
          <w:rStyle w:val="StyleUnderline"/>
          <w:rFonts w:cs="Arial"/>
          <w:highlight w:val="green"/>
        </w:rPr>
        <w:t xml:space="preserve"> and</w:t>
      </w:r>
      <w:r w:rsidRPr="00E67FC7">
        <w:rPr>
          <w:rStyle w:val="StyleUnderline"/>
          <w:rFonts w:cs="Arial"/>
        </w:rPr>
        <w:t xml:space="preserve"> the continuing evolution of social, economic, and political institutions alongside those changes. Accelerated technological progress will require the </w:t>
      </w:r>
      <w:r w:rsidRPr="00E67FC7">
        <w:rPr>
          <w:rStyle w:val="Emphasis"/>
          <w:rFonts w:cs="Arial"/>
          <w:highlight w:val="green"/>
        </w:rPr>
        <w:t>active</w:t>
      </w:r>
      <w:r w:rsidRPr="00E67FC7">
        <w:rPr>
          <w:rStyle w:val="StyleUnderline"/>
          <w:rFonts w:cs="Arial"/>
        </w:rPr>
        <w:t xml:space="preserve">, </w:t>
      </w:r>
      <w:r w:rsidRPr="00E67FC7">
        <w:rPr>
          <w:rStyle w:val="Emphasis"/>
          <w:rFonts w:cs="Arial"/>
        </w:rPr>
        <w:t>assertive</w:t>
      </w:r>
      <w:r w:rsidRPr="00E67FC7">
        <w:rPr>
          <w:rStyle w:val="StyleUnderline"/>
          <w:rFonts w:cs="Arial"/>
        </w:rPr>
        <w:t xml:space="preserve">, and </w:t>
      </w:r>
      <w:r w:rsidRPr="00E67FC7">
        <w:rPr>
          <w:rStyle w:val="Emphasis"/>
          <w:rFonts w:cs="Arial"/>
        </w:rPr>
        <w:t xml:space="preserve">aggressive </w:t>
      </w:r>
      <w:r w:rsidRPr="00E67FC7">
        <w:rPr>
          <w:rStyle w:val="Emphasis"/>
          <w:rFonts w:cs="Arial"/>
          <w:highlight w:val="green"/>
        </w:rPr>
        <w:t>participation</w:t>
      </w:r>
      <w:r w:rsidRPr="00E67FC7">
        <w:rPr>
          <w:rStyle w:val="StyleUnderline"/>
          <w:rFonts w:cs="Arial"/>
          <w:highlight w:val="green"/>
        </w:rPr>
        <w:t xml:space="preserve"> of</w:t>
      </w:r>
      <w:r w:rsidRPr="00E67FC7">
        <w:rPr>
          <w:rStyle w:val="StyleUnderline"/>
          <w:rFonts w:cs="Arial"/>
        </w:rPr>
        <w:t xml:space="preserve"> </w:t>
      </w:r>
      <w:r w:rsidRPr="00E67FC7">
        <w:rPr>
          <w:rStyle w:val="Emphasis"/>
          <w:rFonts w:cs="Arial"/>
        </w:rPr>
        <w:t>private sector entrepreneurs</w:t>
      </w:r>
      <w:r w:rsidRPr="00E67FC7">
        <w:rPr>
          <w:rStyle w:val="StyleUnderline"/>
          <w:rFonts w:cs="Arial"/>
        </w:rPr>
        <w:t xml:space="preserve">, </w:t>
      </w:r>
      <w:r w:rsidRPr="00E67FC7">
        <w:rPr>
          <w:rStyle w:val="Emphasis"/>
          <w:rFonts w:cs="Arial"/>
          <w:highlight w:val="green"/>
        </w:rPr>
        <w:t>markets</w:t>
      </w:r>
      <w:r w:rsidRPr="00E67FC7">
        <w:rPr>
          <w:rStyle w:val="StyleUnderline"/>
          <w:rFonts w:cs="Arial"/>
        </w:rPr>
        <w:t xml:space="preserve">, </w:t>
      </w:r>
      <w:r w:rsidRPr="00E67FC7">
        <w:rPr>
          <w:rStyle w:val="Emphasis"/>
          <w:rFonts w:cs="Arial"/>
        </w:rPr>
        <w:t>civil society</w:t>
      </w:r>
      <w:r w:rsidRPr="00E67FC7">
        <w:rPr>
          <w:rStyle w:val="StyleUnderline"/>
          <w:rFonts w:cs="Arial"/>
        </w:rPr>
        <w:t xml:space="preserve">, </w:t>
      </w:r>
      <w:r w:rsidRPr="00E67FC7">
        <w:rPr>
          <w:rStyle w:val="StyleUnderline"/>
          <w:rFonts w:cs="Arial"/>
          <w:highlight w:val="green"/>
        </w:rPr>
        <w:t xml:space="preserve">and </w:t>
      </w:r>
      <w:r w:rsidRPr="00E67FC7">
        <w:rPr>
          <w:rStyle w:val="Emphasis"/>
          <w:rFonts w:cs="Arial"/>
          <w:highlight w:val="green"/>
        </w:rPr>
        <w:t>the state</w:t>
      </w:r>
      <w:r w:rsidRPr="00E67FC7">
        <w:rPr>
          <w:rFonts w:cs="Arial"/>
          <w:sz w:val="16"/>
        </w:rPr>
        <w:t xml:space="preserve">. While we reject the planning fallacy of the 1950s, </w:t>
      </w:r>
      <w:r w:rsidRPr="00E67FC7">
        <w:rPr>
          <w:rStyle w:val="StyleUnderline"/>
          <w:rFonts w:cs="Arial"/>
        </w:rPr>
        <w:t xml:space="preserve">we continue to embrace a </w:t>
      </w:r>
      <w:r w:rsidRPr="00E67FC7">
        <w:rPr>
          <w:rStyle w:val="Emphasis"/>
          <w:rFonts w:cs="Arial"/>
        </w:rPr>
        <w:t>strong public role</w:t>
      </w:r>
      <w:r w:rsidRPr="00E67FC7">
        <w:rPr>
          <w:rFonts w:cs="Arial"/>
          <w:sz w:val="16"/>
        </w:rPr>
        <w:t xml:space="preserve"> </w:t>
      </w:r>
      <w:r w:rsidRPr="00E67FC7">
        <w:rPr>
          <w:rStyle w:val="StyleUnderline"/>
          <w:rFonts w:cs="Arial"/>
        </w:rPr>
        <w:t xml:space="preserve">in </w:t>
      </w:r>
      <w:r w:rsidRPr="00E67FC7">
        <w:rPr>
          <w:rStyle w:val="Emphasis"/>
          <w:rFonts w:cs="Arial"/>
        </w:rPr>
        <w:t>addressing environmental problems</w:t>
      </w:r>
      <w:r w:rsidRPr="00E67FC7">
        <w:rPr>
          <w:rStyle w:val="StyleUnderline"/>
          <w:rFonts w:cs="Arial"/>
        </w:rPr>
        <w:t xml:space="preserve"> and </w:t>
      </w:r>
      <w:r w:rsidRPr="00E67FC7">
        <w:rPr>
          <w:rStyle w:val="Emphasis"/>
          <w:rFonts w:cs="Arial"/>
        </w:rPr>
        <w:t>accelerating technological innovation</w:t>
      </w:r>
      <w:r w:rsidRPr="00E67FC7">
        <w:rPr>
          <w:rStyle w:val="StyleUnderline"/>
          <w:rFonts w:cs="Arial"/>
        </w:rPr>
        <w:t xml:space="preserve">, including </w:t>
      </w:r>
      <w:r w:rsidRPr="00E67FC7">
        <w:rPr>
          <w:rStyle w:val="Emphasis"/>
          <w:rFonts w:cs="Arial"/>
        </w:rPr>
        <w:t>research</w:t>
      </w:r>
      <w:r w:rsidRPr="00E67FC7">
        <w:rPr>
          <w:rStyle w:val="StyleUnderline"/>
          <w:rFonts w:cs="Arial"/>
        </w:rPr>
        <w:t xml:space="preserve"> to develop better technologies, </w:t>
      </w:r>
      <w:r w:rsidRPr="00E67FC7">
        <w:rPr>
          <w:rStyle w:val="Emphasis"/>
          <w:rFonts w:cs="Arial"/>
        </w:rPr>
        <w:t>subsidies</w:t>
      </w:r>
      <w:r w:rsidRPr="00E67FC7">
        <w:rPr>
          <w:rStyle w:val="StyleUnderline"/>
          <w:rFonts w:cs="Arial"/>
        </w:rPr>
        <w:t xml:space="preserve">, and other measures to help </w:t>
      </w:r>
      <w:r w:rsidRPr="00E67FC7">
        <w:rPr>
          <w:rStyle w:val="Emphasis"/>
          <w:rFonts w:cs="Arial"/>
        </w:rPr>
        <w:t>bring them to market</w:t>
      </w:r>
      <w:r w:rsidRPr="00E67FC7">
        <w:rPr>
          <w:rStyle w:val="StyleUnderline"/>
          <w:rFonts w:cs="Arial"/>
        </w:rPr>
        <w:t xml:space="preserve">, and </w:t>
      </w:r>
      <w:r w:rsidRPr="00E67FC7">
        <w:rPr>
          <w:rStyle w:val="Emphasis"/>
          <w:rFonts w:cs="Arial"/>
        </w:rPr>
        <w:t>regulations</w:t>
      </w:r>
      <w:r w:rsidRPr="00E67FC7">
        <w:rPr>
          <w:rStyle w:val="StyleUnderline"/>
          <w:rFonts w:cs="Arial"/>
        </w:rPr>
        <w:t xml:space="preserve"> to mitigate environmental hazards</w:t>
      </w:r>
      <w:r w:rsidRPr="00E67FC7">
        <w:rPr>
          <w:rFonts w:cs="Arial"/>
          <w:sz w:val="16"/>
        </w:rPr>
        <w:t xml:space="preserve">. And international collaboration on technological innovation and technology transfer is essential in the areas of agriculture and energy. </w:t>
      </w:r>
    </w:p>
    <w:p w14:paraId="5CB566C5" w14:textId="77777777" w:rsidR="005131F4" w:rsidRPr="00E67FC7" w:rsidRDefault="005131F4" w:rsidP="005131F4">
      <w:pPr>
        <w:pStyle w:val="Heading4"/>
        <w:rPr>
          <w:rFonts w:cs="Arial"/>
        </w:rPr>
      </w:pPr>
      <w:r w:rsidRPr="00E67FC7">
        <w:rPr>
          <w:rFonts w:cs="Arial"/>
        </w:rPr>
        <w:t>Developments in capitalism have helped create solutions to environmental problems</w:t>
      </w:r>
    </w:p>
    <w:p w14:paraId="36346F0E" w14:textId="77777777" w:rsidR="005131F4" w:rsidRPr="00E67FC7" w:rsidRDefault="005131F4" w:rsidP="005131F4">
      <w:pPr>
        <w:rPr>
          <w:rFonts w:cs="Arial"/>
        </w:rPr>
      </w:pPr>
      <w:bookmarkStart w:id="0" w:name="_Hlk518224538"/>
      <w:r w:rsidRPr="00E67FC7">
        <w:rPr>
          <w:rStyle w:val="Style13ptBold"/>
          <w:rFonts w:cs="Arial"/>
        </w:rPr>
        <w:t>Pinker 18</w:t>
      </w:r>
      <w:r w:rsidRPr="00E67FC7">
        <w:rPr>
          <w:rFonts w:cs="Arial"/>
        </w:rPr>
        <w:t xml:space="preserve"> – (Steven Pinker, Johnstone Family Professor in the Department of Psychology at Harvard University, “Enlightenment Now: The Case for Reason, Science, Humanism, and Progress,” Viking, Chapter 10: The Environment, 2018)</w:t>
      </w:r>
      <w:bookmarkEnd w:id="0"/>
    </w:p>
    <w:p w14:paraId="14953D9C" w14:textId="77777777" w:rsidR="005131F4" w:rsidRPr="00E67FC7" w:rsidRDefault="005131F4" w:rsidP="005131F4">
      <w:pPr>
        <w:rPr>
          <w:rFonts w:cs="Arial"/>
          <w:u w:val="single"/>
        </w:rPr>
      </w:pPr>
      <w:r w:rsidRPr="00E67FC7">
        <w:rPr>
          <w:rStyle w:val="StyleUnderline"/>
          <w:rFonts w:cs="Arial"/>
        </w:rPr>
        <w:t xml:space="preserve">Not only have the </w:t>
      </w:r>
      <w:r w:rsidRPr="00E67FC7">
        <w:rPr>
          <w:rStyle w:val="StyleUnderline"/>
          <w:rFonts w:cs="Arial"/>
          <w:highlight w:val="green"/>
        </w:rPr>
        <w:t>disasters prophesied by</w:t>
      </w:r>
      <w:r w:rsidRPr="00E67FC7">
        <w:rPr>
          <w:rStyle w:val="StyleUnderline"/>
          <w:rFonts w:cs="Arial"/>
        </w:rPr>
        <w:t xml:space="preserve"> 1970s </w:t>
      </w:r>
      <w:proofErr w:type="spellStart"/>
      <w:r w:rsidRPr="00E67FC7">
        <w:rPr>
          <w:rStyle w:val="StyleUnderline"/>
          <w:rFonts w:cs="Arial"/>
          <w:highlight w:val="green"/>
        </w:rPr>
        <w:t>greenism</w:t>
      </w:r>
      <w:proofErr w:type="spellEnd"/>
      <w:r w:rsidRPr="00E67FC7">
        <w:rPr>
          <w:rStyle w:val="StyleUnderline"/>
          <w:rFonts w:cs="Arial"/>
          <w:highlight w:val="green"/>
        </w:rPr>
        <w:t xml:space="preserve"> failed to take place, but improvements</w:t>
      </w:r>
      <w:r w:rsidRPr="00E67FC7">
        <w:rPr>
          <w:rStyle w:val="StyleUnderline"/>
          <w:rFonts w:cs="Arial"/>
        </w:rPr>
        <w:t xml:space="preserve"> that it deemed impossible </w:t>
      </w:r>
      <w:r w:rsidRPr="00E67FC7">
        <w:rPr>
          <w:rStyle w:val="StyleUnderline"/>
          <w:rFonts w:cs="Arial"/>
          <w:highlight w:val="green"/>
        </w:rPr>
        <w:t>have taken place. As the world has gotten richer and crested the environmental curve, nature has begun to rebound</w:t>
      </w:r>
      <w:r w:rsidRPr="00E67FC7">
        <w:rPr>
          <w:rStyle w:val="StyleUnderline"/>
          <w:rFonts w:cs="Arial"/>
        </w:rPr>
        <w:t>.</w:t>
      </w:r>
      <w:r w:rsidRPr="00E67FC7">
        <w:rPr>
          <w:rFonts w:cs="Arial"/>
          <w:sz w:val="16"/>
        </w:rPr>
        <w:t xml:space="preserve">23 Pope Francis’s “immense pile of filth” is the vision of someone who has woken up thinking it’s 1965, the era of belching smokestacks, waterfalls of sewage, rivers catching fire, and jokes about New Yorkers not liking to breathe air they can’t see. Figure 10-3 shows that </w:t>
      </w:r>
      <w:r w:rsidRPr="00E67FC7">
        <w:rPr>
          <w:rStyle w:val="Emphasis"/>
          <w:rFonts w:cs="Arial"/>
        </w:rPr>
        <w:t xml:space="preserve">since 1970, when </w:t>
      </w:r>
      <w:r w:rsidRPr="00E67FC7">
        <w:rPr>
          <w:rStyle w:val="Emphasis"/>
          <w:rFonts w:cs="Arial"/>
          <w:highlight w:val="green"/>
        </w:rPr>
        <w:t>the E</w:t>
      </w:r>
      <w:r w:rsidRPr="00E67FC7">
        <w:rPr>
          <w:rStyle w:val="Emphasis"/>
          <w:rFonts w:cs="Arial"/>
        </w:rPr>
        <w:t xml:space="preserve">nvironmental </w:t>
      </w:r>
      <w:r w:rsidRPr="00E67FC7">
        <w:rPr>
          <w:rStyle w:val="Emphasis"/>
          <w:rFonts w:cs="Arial"/>
          <w:highlight w:val="green"/>
        </w:rPr>
        <w:t>P</w:t>
      </w:r>
      <w:r w:rsidRPr="00E67FC7">
        <w:rPr>
          <w:rStyle w:val="Emphasis"/>
          <w:rFonts w:cs="Arial"/>
        </w:rPr>
        <w:t xml:space="preserve">rotection </w:t>
      </w:r>
      <w:r w:rsidRPr="00E67FC7">
        <w:rPr>
          <w:rStyle w:val="Emphasis"/>
          <w:rFonts w:cs="Arial"/>
          <w:highlight w:val="green"/>
        </w:rPr>
        <w:t>A</w:t>
      </w:r>
      <w:r w:rsidRPr="00E67FC7">
        <w:rPr>
          <w:rStyle w:val="Emphasis"/>
          <w:rFonts w:cs="Arial"/>
        </w:rPr>
        <w:t xml:space="preserve">gency was established, the United States </w:t>
      </w:r>
      <w:r w:rsidRPr="00E67FC7">
        <w:rPr>
          <w:rStyle w:val="Emphasis"/>
          <w:rFonts w:cs="Arial"/>
          <w:highlight w:val="green"/>
        </w:rPr>
        <w:t>has slashed</w:t>
      </w:r>
      <w:r w:rsidRPr="00E67FC7">
        <w:rPr>
          <w:rStyle w:val="Emphasis"/>
          <w:rFonts w:cs="Arial"/>
        </w:rPr>
        <w:t xml:space="preserve"> its </w:t>
      </w:r>
      <w:r w:rsidRPr="00E67FC7">
        <w:rPr>
          <w:rStyle w:val="Emphasis"/>
          <w:rFonts w:cs="Arial"/>
          <w:highlight w:val="green"/>
        </w:rPr>
        <w:t>emissions</w:t>
      </w:r>
      <w:r w:rsidRPr="00E67FC7">
        <w:rPr>
          <w:rStyle w:val="Emphasis"/>
          <w:rFonts w:cs="Arial"/>
        </w:rPr>
        <w:t xml:space="preserve"> of five air pollutants </w:t>
      </w:r>
      <w:r w:rsidRPr="00E67FC7">
        <w:rPr>
          <w:rStyle w:val="Emphasis"/>
          <w:rFonts w:cs="Arial"/>
          <w:highlight w:val="green"/>
        </w:rPr>
        <w:t>by almost two-thirds</w:t>
      </w:r>
      <w:r w:rsidRPr="00E67FC7">
        <w:rPr>
          <w:rFonts w:cs="Arial"/>
          <w:sz w:val="16"/>
        </w:rPr>
        <w:t xml:space="preserve">. </w:t>
      </w:r>
      <w:r w:rsidRPr="00E67FC7">
        <w:rPr>
          <w:rStyle w:val="StyleUnderline"/>
          <w:rFonts w:cs="Arial"/>
        </w:rPr>
        <w:t>Over the same period, the population grew by more than 40 percent,</w:t>
      </w:r>
      <w:r w:rsidRPr="00E67FC7">
        <w:rPr>
          <w:rFonts w:cs="Arial"/>
          <w:sz w:val="16"/>
        </w:rPr>
        <w:t xml:space="preserve"> and </w:t>
      </w:r>
      <w:r w:rsidRPr="00E67FC7">
        <w:rPr>
          <w:rStyle w:val="StyleUnderline"/>
          <w:rFonts w:cs="Arial"/>
        </w:rPr>
        <w:t xml:space="preserve">those people drove twice as many miles and became two and a half times richer. </w:t>
      </w:r>
      <w:r w:rsidRPr="00E67FC7">
        <w:rPr>
          <w:rStyle w:val="StyleUnderline"/>
          <w:rFonts w:cs="Arial"/>
          <w:highlight w:val="green"/>
        </w:rPr>
        <w:t>Energy use</w:t>
      </w:r>
      <w:r w:rsidRPr="00E67FC7">
        <w:rPr>
          <w:rStyle w:val="StyleUnderline"/>
          <w:rFonts w:cs="Arial"/>
        </w:rPr>
        <w:t xml:space="preserve"> has </w:t>
      </w:r>
      <w:r w:rsidRPr="00E67FC7">
        <w:rPr>
          <w:rStyle w:val="StyleUnderline"/>
          <w:rFonts w:cs="Arial"/>
          <w:highlight w:val="green"/>
        </w:rPr>
        <w:t>leveled</w:t>
      </w:r>
      <w:r w:rsidRPr="00E67FC7">
        <w:rPr>
          <w:rStyle w:val="StyleUnderline"/>
          <w:rFonts w:cs="Arial"/>
        </w:rPr>
        <w:t xml:space="preserve"> </w:t>
      </w:r>
      <w:r w:rsidRPr="00E67FC7">
        <w:rPr>
          <w:rStyle w:val="StyleUnderline"/>
          <w:rFonts w:cs="Arial"/>
          <w:highlight w:val="green"/>
        </w:rPr>
        <w:t>off</w:t>
      </w:r>
      <w:r w:rsidRPr="00E67FC7">
        <w:rPr>
          <w:rStyle w:val="StyleUnderline"/>
          <w:rFonts w:cs="Arial"/>
        </w:rPr>
        <w:t xml:space="preserve">, and even </w:t>
      </w:r>
      <w:r w:rsidRPr="00E67FC7">
        <w:rPr>
          <w:rStyle w:val="StyleUnderline"/>
          <w:rFonts w:cs="Arial"/>
          <w:highlight w:val="green"/>
        </w:rPr>
        <w:t>carbon dioxide emissions</w:t>
      </w:r>
      <w:r w:rsidRPr="00E67FC7">
        <w:rPr>
          <w:rStyle w:val="StyleUnderline"/>
          <w:rFonts w:cs="Arial"/>
        </w:rPr>
        <w:t xml:space="preserve"> have </w:t>
      </w:r>
      <w:r w:rsidRPr="00E67FC7">
        <w:rPr>
          <w:rStyle w:val="StyleUnderline"/>
          <w:rFonts w:cs="Arial"/>
          <w:highlight w:val="green"/>
        </w:rPr>
        <w:t>turned a corner</w:t>
      </w:r>
      <w:r w:rsidRPr="00E67FC7">
        <w:rPr>
          <w:rStyle w:val="StyleUnderline"/>
          <w:rFonts w:cs="Arial"/>
        </w:rPr>
        <w:t xml:space="preserve">, appoint to which we will return. The </w:t>
      </w:r>
      <w:r w:rsidRPr="00E67FC7">
        <w:rPr>
          <w:rStyle w:val="StyleUnderline"/>
          <w:rFonts w:cs="Arial"/>
          <w:highlight w:val="green"/>
        </w:rPr>
        <w:t>declines</w:t>
      </w:r>
      <w:r w:rsidRPr="00E67FC7">
        <w:rPr>
          <w:rStyle w:val="StyleUnderline"/>
          <w:rFonts w:cs="Arial"/>
        </w:rPr>
        <w:t xml:space="preserve"> don’t just reflect an offshoring of heavy industry to the developing world, because the bulk of energy use and emissions comes from transportation, heating, and electricity generation</w:t>
      </w:r>
      <w:r w:rsidRPr="00E67FC7">
        <w:rPr>
          <w:rFonts w:cs="Arial"/>
          <w:sz w:val="16"/>
        </w:rPr>
        <w:t xml:space="preserve">, which cannot be outsourced. </w:t>
      </w:r>
      <w:r w:rsidRPr="00E67FC7">
        <w:rPr>
          <w:rStyle w:val="Emphasis"/>
          <w:rFonts w:cs="Arial"/>
        </w:rPr>
        <w:t xml:space="preserve">Rather, they mainly </w:t>
      </w:r>
      <w:r w:rsidRPr="00E67FC7">
        <w:rPr>
          <w:rStyle w:val="Emphasis"/>
          <w:rFonts w:cs="Arial"/>
          <w:highlight w:val="green"/>
        </w:rPr>
        <w:t>reflect gains in efficiency and emission control</w:t>
      </w:r>
      <w:r w:rsidRPr="00E67FC7">
        <w:rPr>
          <w:rStyle w:val="Emphasis"/>
          <w:rFonts w:cs="Arial"/>
        </w:rPr>
        <w:t>.</w:t>
      </w:r>
      <w:r w:rsidRPr="00E67FC7">
        <w:rPr>
          <w:rFonts w:cs="Arial"/>
          <w:sz w:val="16"/>
        </w:rPr>
        <w:t xml:space="preserve"> </w:t>
      </w:r>
      <w:r w:rsidRPr="00E67FC7">
        <w:rPr>
          <w:rStyle w:val="StyleUnderline"/>
          <w:rFonts w:cs="Arial"/>
          <w:highlight w:val="green"/>
        </w:rPr>
        <w:t>These</w:t>
      </w:r>
      <w:r w:rsidRPr="00E67FC7">
        <w:rPr>
          <w:rStyle w:val="StyleUnderline"/>
          <w:rFonts w:cs="Arial"/>
        </w:rPr>
        <w:t xml:space="preserve"> diverging curves </w:t>
      </w:r>
      <w:r w:rsidRPr="00E67FC7">
        <w:rPr>
          <w:rStyle w:val="StyleUnderline"/>
          <w:rFonts w:cs="Arial"/>
          <w:highlight w:val="green"/>
        </w:rPr>
        <w:t>refute</w:t>
      </w:r>
      <w:r w:rsidRPr="00E67FC7">
        <w:rPr>
          <w:rFonts w:cs="Arial"/>
          <w:sz w:val="16"/>
        </w:rPr>
        <w:t xml:space="preserve"> both </w:t>
      </w:r>
      <w:r w:rsidRPr="00E67FC7">
        <w:rPr>
          <w:rStyle w:val="StyleUnderline"/>
          <w:rFonts w:cs="Arial"/>
        </w:rPr>
        <w:t>the</w:t>
      </w:r>
      <w:r w:rsidRPr="00E67FC7">
        <w:rPr>
          <w:rFonts w:cs="Arial"/>
          <w:sz w:val="16"/>
        </w:rPr>
        <w:t xml:space="preserve"> orthodox Green </w:t>
      </w:r>
      <w:r w:rsidRPr="00E67FC7">
        <w:rPr>
          <w:rStyle w:val="StyleUnderline"/>
          <w:rFonts w:cs="Arial"/>
          <w:highlight w:val="green"/>
        </w:rPr>
        <w:t>claim that only degrowth can curb pollution</w:t>
      </w:r>
      <w:r w:rsidRPr="00E67FC7">
        <w:rPr>
          <w:rStyle w:val="StyleUnderline"/>
          <w:rFonts w:cs="Arial"/>
        </w:rPr>
        <w:t xml:space="preserve"> and the</w:t>
      </w:r>
      <w:r w:rsidRPr="00E67FC7">
        <w:rPr>
          <w:rFonts w:cs="Arial"/>
          <w:sz w:val="16"/>
        </w:rPr>
        <w:t xml:space="preserve"> orthodox right-wing claim </w:t>
      </w:r>
      <w:r w:rsidRPr="00E67FC7">
        <w:rPr>
          <w:rStyle w:val="StyleUnderline"/>
          <w:rFonts w:cs="Arial"/>
        </w:rPr>
        <w:t>that environmental protection must sabotage economic growth</w:t>
      </w:r>
      <w:r w:rsidRPr="00E67FC7">
        <w:rPr>
          <w:rFonts w:cs="Arial"/>
          <w:sz w:val="16"/>
        </w:rPr>
        <w:t xml:space="preserve"> and people’s standard of living. </w:t>
      </w:r>
      <w:r w:rsidRPr="00E67FC7">
        <w:rPr>
          <w:rStyle w:val="StyleUnderline"/>
          <w:rFonts w:cs="Arial"/>
        </w:rPr>
        <w:t xml:space="preserve">Many of the improvements can be seen with the naked eye. </w:t>
      </w:r>
      <w:r w:rsidRPr="00E67FC7">
        <w:rPr>
          <w:rStyle w:val="StyleUnderline"/>
          <w:rFonts w:cs="Arial"/>
          <w:highlight w:val="green"/>
        </w:rPr>
        <w:t>Cities are less</w:t>
      </w:r>
      <w:r w:rsidRPr="00E67FC7">
        <w:rPr>
          <w:rStyle w:val="StyleUnderline"/>
          <w:rFonts w:cs="Arial"/>
        </w:rPr>
        <w:t xml:space="preserve"> often </w:t>
      </w:r>
      <w:r w:rsidRPr="00E67FC7">
        <w:rPr>
          <w:rStyle w:val="StyleUnderline"/>
          <w:rFonts w:cs="Arial"/>
          <w:highlight w:val="green"/>
        </w:rPr>
        <w:t>shrouded in</w:t>
      </w:r>
      <w:r w:rsidRPr="00E67FC7">
        <w:rPr>
          <w:rStyle w:val="StyleUnderline"/>
          <w:rFonts w:cs="Arial"/>
        </w:rPr>
        <w:t xml:space="preserve"> purple-brown </w:t>
      </w:r>
      <w:r w:rsidRPr="00E67FC7">
        <w:rPr>
          <w:rStyle w:val="StyleUnderline"/>
          <w:rFonts w:cs="Arial"/>
          <w:highlight w:val="green"/>
        </w:rPr>
        <w:t>haze</w:t>
      </w:r>
      <w:r w:rsidRPr="00E67FC7">
        <w:rPr>
          <w:rStyle w:val="StyleUnderline"/>
          <w:rFonts w:cs="Arial"/>
        </w:rPr>
        <w:t xml:space="preserve">, and London no longer has </w:t>
      </w:r>
      <w:r w:rsidRPr="00E67FC7">
        <w:rPr>
          <w:rFonts w:cs="Arial"/>
          <w:sz w:val="16"/>
        </w:rPr>
        <w:t xml:space="preserve">the fog—actually </w:t>
      </w:r>
      <w:r w:rsidRPr="00E67FC7">
        <w:rPr>
          <w:rStyle w:val="StyleUnderline"/>
          <w:rFonts w:cs="Arial"/>
        </w:rPr>
        <w:t>coal smoke</w:t>
      </w:r>
      <w:r w:rsidRPr="00E67FC7">
        <w:rPr>
          <w:rFonts w:cs="Arial"/>
          <w:sz w:val="16"/>
        </w:rPr>
        <w:t xml:space="preserve">—that was immortalized in Impressionist paintings, gothic novels, the Gershwin song, and the brand of raincoats. </w:t>
      </w:r>
      <w:r w:rsidRPr="00E67FC7">
        <w:rPr>
          <w:rStyle w:val="StyleUnderline"/>
          <w:rFonts w:cs="Arial"/>
          <w:highlight w:val="green"/>
        </w:rPr>
        <w:t>Urban waterways</w:t>
      </w:r>
      <w:r w:rsidRPr="00E67FC7">
        <w:rPr>
          <w:rStyle w:val="StyleUnderline"/>
          <w:rFonts w:cs="Arial"/>
        </w:rPr>
        <w:t xml:space="preserve"> that had been left for dead</w:t>
      </w:r>
      <w:r w:rsidRPr="00E67FC7">
        <w:rPr>
          <w:rFonts w:cs="Arial"/>
          <w:sz w:val="16"/>
        </w:rPr>
        <w:t xml:space="preserve">—including Puget Sound, Chesapeake Bay, Boston Harbor, Lake Erie, and the Hudson, Potomac, Chicago, Charles, Eine, Rhine, and Thames rivers (the last described by Disraeli as “a Stygian pool reeking with ineffable and </w:t>
      </w:r>
      <w:r w:rsidRPr="00E67FC7">
        <w:rPr>
          <w:rFonts w:cs="Arial"/>
          <w:sz w:val="16"/>
        </w:rPr>
        <w:lastRenderedPageBreak/>
        <w:t>intolerable horrors”)—</w:t>
      </w:r>
      <w:r w:rsidRPr="00E67FC7">
        <w:rPr>
          <w:rStyle w:val="StyleUnderline"/>
          <w:rFonts w:cs="Arial"/>
          <w:highlight w:val="green"/>
        </w:rPr>
        <w:t>have been recolonized</w:t>
      </w:r>
      <w:r w:rsidRPr="00E67FC7">
        <w:rPr>
          <w:rStyle w:val="StyleUnderline"/>
          <w:rFonts w:cs="Arial"/>
        </w:rPr>
        <w:t xml:space="preserve"> by fish, birds, marine mammals, and sometimes swimmers. </w:t>
      </w:r>
      <w:r w:rsidRPr="00E67FC7">
        <w:rPr>
          <w:rStyle w:val="StyleUnderline"/>
          <w:rFonts w:cs="Arial"/>
          <w:highlight w:val="green"/>
        </w:rPr>
        <w:t>Suburbanites are seeing wolves, foxes</w:t>
      </w:r>
      <w:r w:rsidRPr="00E67FC7">
        <w:rPr>
          <w:rStyle w:val="StyleUnderline"/>
          <w:rFonts w:cs="Arial"/>
        </w:rPr>
        <w:t xml:space="preserve">, bears, </w:t>
      </w:r>
      <w:r w:rsidRPr="00E67FC7">
        <w:rPr>
          <w:rStyle w:val="StyleUnderline"/>
          <w:rFonts w:cs="Arial"/>
          <w:highlight w:val="green"/>
        </w:rPr>
        <w:t>bobcats</w:t>
      </w:r>
      <w:r w:rsidRPr="00E67FC7">
        <w:rPr>
          <w:rStyle w:val="StyleUnderline"/>
          <w:rFonts w:cs="Arial"/>
        </w:rPr>
        <w:t xml:space="preserve">, badgers, deer, </w:t>
      </w:r>
      <w:r w:rsidRPr="00E67FC7">
        <w:rPr>
          <w:rStyle w:val="StyleUnderline"/>
          <w:rFonts w:cs="Arial"/>
          <w:highlight w:val="green"/>
        </w:rPr>
        <w:t>ospreys</w:t>
      </w:r>
      <w:r w:rsidRPr="00E67FC7">
        <w:rPr>
          <w:rStyle w:val="StyleUnderline"/>
          <w:rFonts w:cs="Arial"/>
        </w:rPr>
        <w:t xml:space="preserve">, wild turkeys, </w:t>
      </w:r>
      <w:r w:rsidRPr="00E67FC7">
        <w:rPr>
          <w:rStyle w:val="StyleUnderline"/>
          <w:rFonts w:cs="Arial"/>
          <w:highlight w:val="green"/>
        </w:rPr>
        <w:t>and bald eagles</w:t>
      </w:r>
      <w:r w:rsidRPr="00E67FC7">
        <w:rPr>
          <w:rStyle w:val="StyleUnderline"/>
          <w:rFonts w:cs="Arial"/>
        </w:rPr>
        <w:t xml:space="preserve">. As </w:t>
      </w:r>
      <w:r w:rsidRPr="00E67FC7">
        <w:rPr>
          <w:rStyle w:val="StyleUnderline"/>
          <w:rFonts w:cs="Arial"/>
          <w:highlight w:val="green"/>
        </w:rPr>
        <w:t>ag</w:t>
      </w:r>
      <w:r w:rsidRPr="00E67FC7">
        <w:rPr>
          <w:rStyle w:val="StyleUnderline"/>
          <w:rFonts w:cs="Arial"/>
        </w:rPr>
        <w:t xml:space="preserve">riculture </w:t>
      </w:r>
      <w:r w:rsidRPr="00E67FC7">
        <w:rPr>
          <w:rStyle w:val="StyleUnderline"/>
          <w:rFonts w:cs="Arial"/>
          <w:highlight w:val="green"/>
        </w:rPr>
        <w:t>becomes more efficient</w:t>
      </w:r>
      <w:r w:rsidRPr="00E67FC7">
        <w:rPr>
          <w:rFonts w:cs="Arial"/>
          <w:sz w:val="16"/>
        </w:rPr>
        <w:t xml:space="preserve"> (chapter 7), </w:t>
      </w:r>
      <w:r w:rsidRPr="00E67FC7">
        <w:rPr>
          <w:rStyle w:val="StyleUnderline"/>
          <w:rFonts w:cs="Arial"/>
        </w:rPr>
        <w:t>farmland returns to temperate forest</w:t>
      </w:r>
      <w:r w:rsidRPr="00E67FC7">
        <w:rPr>
          <w:rFonts w:cs="Arial"/>
          <w:sz w:val="16"/>
        </w:rPr>
        <w:t xml:space="preserve">, as any hiker knows who has stumbled upon a stone wall incongruously running through a New England woodland. </w:t>
      </w:r>
      <w:r w:rsidRPr="00E67FC7">
        <w:rPr>
          <w:rStyle w:val="StyleUnderline"/>
          <w:rFonts w:cs="Arial"/>
        </w:rPr>
        <w:t>Though tropical forests are still</w:t>
      </w:r>
      <w:r w:rsidRPr="00E67FC7">
        <w:rPr>
          <w:rFonts w:cs="Arial"/>
          <w:sz w:val="16"/>
        </w:rPr>
        <w:t xml:space="preserve">, alarmingly, </w:t>
      </w:r>
      <w:r w:rsidRPr="00E67FC7">
        <w:rPr>
          <w:rStyle w:val="StyleUnderline"/>
          <w:rFonts w:cs="Arial"/>
        </w:rPr>
        <w:t>being cut down, between the middle of the 20th century and the turn of the 21st the rate fell by two-thirds</w:t>
      </w:r>
      <w:r w:rsidRPr="00E67FC7">
        <w:rPr>
          <w:rFonts w:cs="Arial"/>
          <w:sz w:val="16"/>
        </w:rPr>
        <w:t xml:space="preserve"> (figure 10-4).24 </w:t>
      </w:r>
      <w:r w:rsidRPr="00E67FC7">
        <w:rPr>
          <w:rStyle w:val="Emphasis"/>
          <w:rFonts w:cs="Arial"/>
          <w:highlight w:val="green"/>
        </w:rPr>
        <w:t>Deforestation</w:t>
      </w:r>
      <w:r w:rsidRPr="00E67FC7">
        <w:rPr>
          <w:rStyle w:val="Emphasis"/>
          <w:rFonts w:cs="Arial"/>
        </w:rPr>
        <w:t xml:space="preserve"> of the </w:t>
      </w:r>
      <w:r w:rsidRPr="00E67FC7">
        <w:rPr>
          <w:rFonts w:cs="Arial"/>
          <w:sz w:val="16"/>
        </w:rPr>
        <w:t>world’s largest tropical forest</w:t>
      </w:r>
      <w:r w:rsidRPr="00E67FC7">
        <w:rPr>
          <w:rStyle w:val="Emphasis"/>
          <w:rFonts w:cs="Arial"/>
        </w:rPr>
        <w:t xml:space="preserve">, the Amazon, peaked in 1995, and from 2004 to 2013 the </w:t>
      </w:r>
      <w:r w:rsidRPr="00E67FC7">
        <w:rPr>
          <w:rStyle w:val="Emphasis"/>
          <w:rFonts w:cs="Arial"/>
          <w:highlight w:val="green"/>
        </w:rPr>
        <w:t>rate fell by four-fifths</w:t>
      </w:r>
      <w:r w:rsidRPr="00E67FC7">
        <w:rPr>
          <w:rFonts w:cs="Arial"/>
          <w:sz w:val="16"/>
        </w:rPr>
        <w:t xml:space="preserve">.25 </w:t>
      </w:r>
      <w:r w:rsidRPr="00E67FC7">
        <w:rPr>
          <w:rStyle w:val="StyleUnderline"/>
          <w:rFonts w:cs="Arial"/>
        </w:rPr>
        <w:t xml:space="preserve">The time-lagged decline of deforestation in the tropics is one </w:t>
      </w:r>
      <w:r w:rsidRPr="00E67FC7">
        <w:rPr>
          <w:rStyle w:val="StyleUnderline"/>
          <w:rFonts w:cs="Arial"/>
          <w:highlight w:val="green"/>
        </w:rPr>
        <w:t xml:space="preserve">sign that environmental protection is spreading from developed countries to the rest </w:t>
      </w:r>
      <w:proofErr w:type="spellStart"/>
      <w:r w:rsidRPr="00E67FC7">
        <w:rPr>
          <w:rStyle w:val="StyleUnderline"/>
          <w:rFonts w:cs="Arial"/>
          <w:highlight w:val="green"/>
        </w:rPr>
        <w:t>ofthe</w:t>
      </w:r>
      <w:proofErr w:type="spellEnd"/>
      <w:r w:rsidRPr="00E67FC7">
        <w:rPr>
          <w:rStyle w:val="StyleUnderline"/>
          <w:rFonts w:cs="Arial"/>
          <w:highlight w:val="green"/>
        </w:rPr>
        <w:t xml:space="preserve"> world</w:t>
      </w:r>
      <w:r w:rsidRPr="00E67FC7">
        <w:rPr>
          <w:rStyle w:val="StyleUnderline"/>
          <w:rFonts w:cs="Arial"/>
        </w:rPr>
        <w:t>. The world’s progress can be tracked in a report card called the Environmental Performance Index</w:t>
      </w:r>
      <w:r w:rsidRPr="00E67FC7">
        <w:rPr>
          <w:rFonts w:cs="Arial"/>
          <w:sz w:val="16"/>
        </w:rPr>
        <w:t xml:space="preserve">, a composite of indicators of the quality </w:t>
      </w:r>
      <w:proofErr w:type="spellStart"/>
      <w:r w:rsidRPr="00E67FC7">
        <w:rPr>
          <w:rFonts w:cs="Arial"/>
          <w:sz w:val="16"/>
        </w:rPr>
        <w:t>ofair</w:t>
      </w:r>
      <w:proofErr w:type="spellEnd"/>
      <w:r w:rsidRPr="00E67FC7">
        <w:rPr>
          <w:rFonts w:cs="Arial"/>
          <w:sz w:val="16"/>
        </w:rPr>
        <w:t xml:space="preserve">, water, forests, fisheries, farms, and natural habitats. </w:t>
      </w:r>
      <w:r w:rsidRPr="00E67FC7">
        <w:rPr>
          <w:rStyle w:val="StyleUnderline"/>
          <w:rFonts w:cs="Arial"/>
        </w:rPr>
        <w:t xml:space="preserve">Out of 180 countries </w:t>
      </w:r>
      <w:r w:rsidRPr="00E67FC7">
        <w:rPr>
          <w:rFonts w:cs="Arial"/>
          <w:sz w:val="16"/>
        </w:rPr>
        <w:t xml:space="preserve">that have been tracked for a decade or more, </w:t>
      </w:r>
      <w:r w:rsidRPr="00E67FC7">
        <w:rPr>
          <w:rStyle w:val="StyleUnderline"/>
          <w:rFonts w:cs="Arial"/>
        </w:rPr>
        <w:t>all but two show an improvement</w:t>
      </w:r>
      <w:r w:rsidRPr="00E67FC7">
        <w:rPr>
          <w:rFonts w:cs="Arial"/>
          <w:sz w:val="16"/>
        </w:rPr>
        <w:t xml:space="preserve">. </w:t>
      </w:r>
      <w:r w:rsidRPr="00E67FC7">
        <w:rPr>
          <w:rStyle w:val="Emphasis"/>
          <w:rFonts w:cs="Arial"/>
          <w:highlight w:val="green"/>
        </w:rPr>
        <w:t>The wealthier the country</w:t>
      </w:r>
      <w:r w:rsidRPr="00E67FC7">
        <w:rPr>
          <w:rStyle w:val="Emphasis"/>
          <w:rFonts w:cs="Arial"/>
        </w:rPr>
        <w:t xml:space="preserve">, on average, </w:t>
      </w:r>
      <w:r w:rsidRPr="00E67FC7">
        <w:rPr>
          <w:rStyle w:val="Emphasis"/>
          <w:rFonts w:cs="Arial"/>
          <w:highlight w:val="green"/>
        </w:rPr>
        <w:t>the cleaner its environment</w:t>
      </w:r>
      <w:r w:rsidRPr="00E67FC7">
        <w:rPr>
          <w:rFonts w:cs="Arial"/>
          <w:sz w:val="16"/>
        </w:rPr>
        <w:t xml:space="preserve">: </w:t>
      </w:r>
      <w:r w:rsidRPr="00E67FC7">
        <w:rPr>
          <w:rStyle w:val="StyleUnderline"/>
          <w:rFonts w:cs="Arial"/>
        </w:rPr>
        <w:t>the Nordic countries were cleanest; Afghanistan, Bangladesh, and several sub-Saharan African countries, the most compromised. Two of the deadliest forms of pollution—contaminated drinking water and indoor cooking smoke—are afflictions of poor countries.</w:t>
      </w:r>
      <w:r w:rsidRPr="00E67FC7">
        <w:rPr>
          <w:rFonts w:cs="Arial"/>
          <w:sz w:val="16"/>
        </w:rPr>
        <w:t xml:space="preserve">27 But </w:t>
      </w:r>
      <w:r w:rsidRPr="00E67FC7">
        <w:rPr>
          <w:rStyle w:val="StyleUnderline"/>
          <w:rFonts w:cs="Arial"/>
        </w:rPr>
        <w:t xml:space="preserve">as </w:t>
      </w:r>
      <w:r w:rsidRPr="00E67FC7">
        <w:rPr>
          <w:rStyle w:val="StyleUnderline"/>
          <w:rFonts w:cs="Arial"/>
          <w:highlight w:val="green"/>
        </w:rPr>
        <w:t>poor countries have gotten richer</w:t>
      </w:r>
      <w:r w:rsidRPr="00E67FC7">
        <w:rPr>
          <w:rFonts w:cs="Arial"/>
          <w:sz w:val="16"/>
        </w:rPr>
        <w:t xml:space="preserve"> in recent decades, </w:t>
      </w:r>
      <w:r w:rsidRPr="00E67FC7">
        <w:rPr>
          <w:rStyle w:val="StyleUnderline"/>
          <w:rFonts w:cs="Arial"/>
        </w:rPr>
        <w:t xml:space="preserve">they are </w:t>
      </w:r>
      <w:r w:rsidRPr="00E67FC7">
        <w:rPr>
          <w:rStyle w:val="StyleUnderline"/>
          <w:rFonts w:cs="Arial"/>
          <w:highlight w:val="green"/>
        </w:rPr>
        <w:t>escaping</w:t>
      </w:r>
      <w:r w:rsidRPr="00E67FC7">
        <w:rPr>
          <w:rStyle w:val="StyleUnderline"/>
          <w:rFonts w:cs="Arial"/>
        </w:rPr>
        <w:t xml:space="preserve"> these </w:t>
      </w:r>
      <w:r w:rsidRPr="00E67FC7">
        <w:rPr>
          <w:rStyle w:val="StyleUnderline"/>
          <w:rFonts w:cs="Arial"/>
          <w:highlight w:val="green"/>
        </w:rPr>
        <w:t>blights</w:t>
      </w:r>
      <w:r w:rsidRPr="00E67FC7">
        <w:rPr>
          <w:rStyle w:val="StyleUnderline"/>
          <w:rFonts w:cs="Arial"/>
        </w:rPr>
        <w:t xml:space="preserve">: the </w:t>
      </w:r>
      <w:r w:rsidRPr="00E67FC7">
        <w:rPr>
          <w:rStyle w:val="StyleUnderline"/>
          <w:rFonts w:cs="Arial"/>
          <w:highlight w:val="green"/>
        </w:rPr>
        <w:t>proportion of the world’s population that drinks tainted water has fallen by five-eighths</w:t>
      </w:r>
      <w:r w:rsidRPr="00E67FC7">
        <w:rPr>
          <w:rStyle w:val="StyleUnderline"/>
          <w:rFonts w:cs="Arial"/>
        </w:rPr>
        <w:t>, the proportion breathing cooking smoke by a third</w:t>
      </w:r>
      <w:r w:rsidRPr="00E67FC7">
        <w:rPr>
          <w:rFonts w:cs="Arial"/>
          <w:sz w:val="16"/>
        </w:rPr>
        <w:t xml:space="preserve">.28 As Indira Gandhi said, </w:t>
      </w:r>
      <w:r w:rsidRPr="00E67FC7">
        <w:rPr>
          <w:rStyle w:val="Emphasis"/>
          <w:rFonts w:cs="Arial"/>
        </w:rPr>
        <w:t>“Poverty is the greatest polluter.”</w:t>
      </w:r>
      <w:r w:rsidRPr="00E67FC7">
        <w:rPr>
          <w:rFonts w:cs="Arial"/>
          <w:sz w:val="16"/>
        </w:rPr>
        <w:t xml:space="preserve"> </w:t>
      </w:r>
      <w:r w:rsidRPr="00E67FC7">
        <w:rPr>
          <w:rStyle w:val="StyleUnderline"/>
          <w:rFonts w:cs="Arial"/>
        </w:rPr>
        <w:t>The epitome of environmental insults is the oil spill from tanker ships</w:t>
      </w:r>
      <w:r w:rsidRPr="00E67FC7">
        <w:rPr>
          <w:rFonts w:cs="Arial"/>
          <w:sz w:val="16"/>
        </w:rPr>
        <w:t xml:space="preserve">, which coats pristine beaches with toxic black sludge and fouls the plumage of seabirds and the fur of otters and seals. The most notorious accidents, such as the breakup of the Torrey Canyon in 1967 and the Exxon Valdez in 1989, linger in our collective memory, and few people are aware that </w:t>
      </w:r>
      <w:r w:rsidRPr="00E67FC7">
        <w:rPr>
          <w:rStyle w:val="Emphasis"/>
          <w:rFonts w:cs="Arial"/>
          <w:highlight w:val="green"/>
        </w:rPr>
        <w:t>seaborne oil transport has become vastly safer</w:t>
      </w:r>
      <w:r w:rsidRPr="00E67FC7">
        <w:rPr>
          <w:rFonts w:cs="Arial"/>
          <w:sz w:val="16"/>
        </w:rPr>
        <w:t xml:space="preserve">. Figure 10-5 shows that </w:t>
      </w:r>
      <w:r w:rsidRPr="00E67FC7">
        <w:rPr>
          <w:rStyle w:val="StyleUnderline"/>
          <w:rFonts w:cs="Arial"/>
        </w:rPr>
        <w:t xml:space="preserve">the annual number of oil spills has fallen from more than a hundred in 1973 to just five in 2016 </w:t>
      </w:r>
      <w:r w:rsidRPr="00E67FC7">
        <w:rPr>
          <w:rFonts w:cs="Arial"/>
          <w:sz w:val="16"/>
        </w:rPr>
        <w:t xml:space="preserve">(and the number of major spills fell from thirty-two in 1978 to one in 2016). The graph also shows that </w:t>
      </w:r>
      <w:r w:rsidRPr="00E67FC7">
        <w:rPr>
          <w:rStyle w:val="StyleUnderline"/>
          <w:rFonts w:cs="Arial"/>
        </w:rPr>
        <w:t>even as less oil was spilled, more oil was shipped</w:t>
      </w:r>
      <w:r w:rsidRPr="00E67FC7">
        <w:rPr>
          <w:rFonts w:cs="Arial"/>
          <w:sz w:val="16"/>
        </w:rPr>
        <w:t xml:space="preserve">; the crossing curves provide additional evidence that </w:t>
      </w:r>
      <w:r w:rsidRPr="00E67FC7">
        <w:rPr>
          <w:rStyle w:val="Emphasis"/>
          <w:rFonts w:cs="Arial"/>
          <w:highlight w:val="green"/>
        </w:rPr>
        <w:t>environmental protection is compatible with economic growth</w:t>
      </w:r>
      <w:r w:rsidRPr="00E67FC7">
        <w:rPr>
          <w:rFonts w:cs="Arial"/>
          <w:sz w:val="16"/>
        </w:rPr>
        <w:t xml:space="preserve">. It’s no mystery that </w:t>
      </w:r>
      <w:r w:rsidRPr="00E67FC7">
        <w:rPr>
          <w:rStyle w:val="StyleUnderline"/>
          <w:rFonts w:cs="Arial"/>
          <w:highlight w:val="green"/>
        </w:rPr>
        <w:t>oil companies</w:t>
      </w:r>
      <w:r w:rsidRPr="00E67FC7">
        <w:rPr>
          <w:rStyle w:val="StyleUnderline"/>
          <w:rFonts w:cs="Arial"/>
        </w:rPr>
        <w:t xml:space="preserve"> should </w:t>
      </w:r>
      <w:r w:rsidRPr="00E67FC7">
        <w:rPr>
          <w:rStyle w:val="StyleUnderline"/>
          <w:rFonts w:cs="Arial"/>
          <w:highlight w:val="green"/>
        </w:rPr>
        <w:t>want to reduce</w:t>
      </w:r>
      <w:r w:rsidRPr="00E67FC7">
        <w:rPr>
          <w:rStyle w:val="StyleUnderline"/>
          <w:rFonts w:cs="Arial"/>
        </w:rPr>
        <w:t xml:space="preserve"> tanker </w:t>
      </w:r>
      <w:r w:rsidRPr="00E67FC7">
        <w:rPr>
          <w:rStyle w:val="StyleUnderline"/>
          <w:rFonts w:cs="Arial"/>
          <w:highlight w:val="green"/>
        </w:rPr>
        <w:t>accidents</w:t>
      </w:r>
      <w:r w:rsidRPr="00E67FC7">
        <w:rPr>
          <w:rStyle w:val="StyleUnderline"/>
          <w:rFonts w:cs="Arial"/>
        </w:rPr>
        <w:t>, because their interests and those of the environment coincide: oil spills are a public-relations disaster</w:t>
      </w:r>
      <w:r w:rsidRPr="00E67FC7">
        <w:rPr>
          <w:rFonts w:cs="Arial"/>
          <w:sz w:val="16"/>
        </w:rPr>
        <w:t xml:space="preserve"> (especially when the name of the company is emblazoned on a cracked-up ship), </w:t>
      </w:r>
      <w:r w:rsidRPr="00E67FC7">
        <w:rPr>
          <w:rStyle w:val="StyleUnderline"/>
          <w:rFonts w:cs="Arial"/>
        </w:rPr>
        <w:t>bring on huge fines, and of course waste valuable oil.</w:t>
      </w:r>
    </w:p>
    <w:p w14:paraId="3C695520" w14:textId="77777777" w:rsidR="005131F4" w:rsidRPr="00E67FC7" w:rsidRDefault="005131F4" w:rsidP="005131F4">
      <w:pPr>
        <w:keepNext/>
        <w:keepLines/>
        <w:spacing w:before="40" w:after="0" w:line="256" w:lineRule="auto"/>
        <w:outlineLvl w:val="3"/>
        <w:rPr>
          <w:rFonts w:eastAsia="MS Gothic" w:cs="Arial"/>
          <w:b/>
          <w:iCs/>
          <w:sz w:val="26"/>
        </w:rPr>
      </w:pPr>
      <w:r w:rsidRPr="00E67FC7">
        <w:rPr>
          <w:rFonts w:eastAsia="MS Gothic" w:cs="Arial"/>
          <w:b/>
          <w:iCs/>
          <w:sz w:val="26"/>
        </w:rPr>
        <w:t>Cap solves environment, data proves. This card answers every warrant</w:t>
      </w:r>
    </w:p>
    <w:p w14:paraId="2FF38318" w14:textId="77777777" w:rsidR="005131F4" w:rsidRPr="00E67FC7" w:rsidRDefault="005131F4" w:rsidP="005131F4">
      <w:pPr>
        <w:spacing w:line="256" w:lineRule="auto"/>
        <w:rPr>
          <w:rFonts w:eastAsia="Cambria" w:cs="Arial"/>
        </w:rPr>
      </w:pPr>
      <w:r w:rsidRPr="00E67FC7">
        <w:rPr>
          <w:rFonts w:eastAsia="Cambria" w:cs="Arial"/>
        </w:rPr>
        <w:t xml:space="preserve">Daniel Fernández </w:t>
      </w:r>
      <w:r w:rsidRPr="00E67FC7">
        <w:rPr>
          <w:rFonts w:eastAsia="Cambria" w:cs="Arial"/>
          <w:b/>
          <w:bCs/>
          <w:sz w:val="26"/>
        </w:rPr>
        <w:t>Méndez 18</w:t>
      </w:r>
      <w:r w:rsidRPr="00E67FC7">
        <w:rPr>
          <w:rFonts w:eastAsia="Cambria" w:cs="Arial"/>
        </w:rPr>
        <w:t xml:space="preserve"> (Daniel </w:t>
      </w:r>
      <w:proofErr w:type="spellStart"/>
      <w:r w:rsidRPr="00E67FC7">
        <w:rPr>
          <w:rFonts w:eastAsia="Cambria" w:cs="Arial"/>
        </w:rPr>
        <w:t>FernáNdez</w:t>
      </w:r>
      <w:proofErr w:type="spellEnd"/>
      <w:r w:rsidRPr="00E67FC7">
        <w:rPr>
          <w:rFonts w:eastAsia="Cambria" w:cs="Arial"/>
        </w:rPr>
        <w:t xml:space="preserve"> </w:t>
      </w:r>
      <w:proofErr w:type="spellStart"/>
      <w:r w:rsidRPr="00E67FC7">
        <w:rPr>
          <w:rFonts w:eastAsia="Cambria" w:cs="Arial"/>
        </w:rPr>
        <w:t>MéNdez</w:t>
      </w:r>
      <w:proofErr w:type="spellEnd"/>
      <w:r w:rsidRPr="00E67FC7">
        <w:rPr>
          <w:rFonts w:eastAsia="Cambria" w:cs="Arial"/>
        </w:rPr>
        <w:t xml:space="preserve">, Daniel Fernández Méndez is lecturer in economics at Francisco </w:t>
      </w:r>
      <w:proofErr w:type="spellStart"/>
      <w:r w:rsidRPr="00E67FC7">
        <w:rPr>
          <w:rFonts w:eastAsia="Cambria" w:cs="Arial"/>
        </w:rPr>
        <w:t>Marroquín</w:t>
      </w:r>
      <w:proofErr w:type="spellEnd"/>
      <w:r w:rsidRPr="00E67FC7">
        <w:rPr>
          <w:rFonts w:eastAsia="Cambria" w:cs="Arial"/>
        </w:rPr>
        <w:t xml:space="preserve"> University in Guatemala and is Director of UFM Market Trends, an economics/finance newsletter. He is a PhD candidate in economics at King Juan Carlos University, and is a former Mises Institute fellow., 1-12-2018, "The Real Relationship Between Capitalism and the Environment," Mises Institute, https://mises.org/wire/real-relationship-between-capitalism-and-environment, Accessed: 7-1-2018 /)</w:t>
      </w:r>
    </w:p>
    <w:p w14:paraId="2BF8FAB9" w14:textId="77777777" w:rsidR="005131F4" w:rsidRPr="00E67FC7" w:rsidRDefault="005131F4" w:rsidP="005131F4">
      <w:pPr>
        <w:spacing w:line="256" w:lineRule="auto"/>
        <w:rPr>
          <w:rFonts w:eastAsia="Cambria" w:cs="Arial"/>
          <w:sz w:val="16"/>
        </w:rPr>
      </w:pPr>
      <w:r w:rsidRPr="00E67FC7">
        <w:rPr>
          <w:rFonts w:eastAsia="Cambria" w:cs="Arial"/>
          <w:sz w:val="16"/>
        </w:rPr>
        <w:t xml:space="preserve">"Capitalism is incompatible with the conservation of nature. Only the places with a strong state and restricted economic freedom can achieve high environmental quality ratings." These statements have been repeated so often that most people consider them true without giving them a slightest thought. Although these theories usually only explain one side of the coin, there are at least two opposing theories: More development and greater consumption levels put pressure on environmental variables. There can’t be infinite growth in a world of limited resources. Economic freedom also means that companies do not take into account the ecosystems that they are destroying in order to grow their market share and profits. These views relate to political ecology and eco-socialism. Greater economic freedom entails greater development, which in turn leads to greater environmental quality because consumers demand it. Furthermore, the protection of property rights ensures that environmental externalities are minimized. This view relates to economics and study programs that combine economics and environmentalism. </w:t>
      </w:r>
      <w:r w:rsidRPr="00E67FC7">
        <w:rPr>
          <w:rFonts w:eastAsia="Cambria" w:cs="Arial"/>
          <w:b/>
          <w:u w:val="single"/>
        </w:rPr>
        <w:t xml:space="preserve">To find out which group’s theory is closest to reality, we analyze </w:t>
      </w:r>
      <w:r w:rsidRPr="00E67FC7">
        <w:rPr>
          <w:rFonts w:eastAsia="Cambria" w:cs="Arial"/>
          <w:b/>
          <w:highlight w:val="green"/>
          <w:u w:val="single"/>
        </w:rPr>
        <w:t>data on economic freedom and environmental quality</w:t>
      </w:r>
      <w:r w:rsidRPr="00E67FC7">
        <w:rPr>
          <w:rFonts w:eastAsia="Cambria" w:cs="Arial"/>
          <w:b/>
          <w:u w:val="single"/>
        </w:rPr>
        <w:t xml:space="preserve">. </w:t>
      </w:r>
      <w:r w:rsidRPr="00E67FC7">
        <w:rPr>
          <w:rFonts w:eastAsia="Cambria" w:cs="Arial"/>
          <w:b/>
          <w:u w:val="single"/>
          <w:bdr w:val="none" w:sz="0" w:space="0" w:color="auto" w:frame="1"/>
        </w:rPr>
        <w:t xml:space="preserve">What Does the Data </w:t>
      </w:r>
      <w:r w:rsidRPr="00E67FC7">
        <w:rPr>
          <w:rFonts w:eastAsia="Cambria" w:cs="Arial"/>
          <w:b/>
          <w:highlight w:val="green"/>
          <w:u w:val="single"/>
          <w:bdr w:val="none" w:sz="0" w:space="0" w:color="auto" w:frame="1"/>
        </w:rPr>
        <w:t>Tell Us</w:t>
      </w:r>
      <w:r w:rsidRPr="00E67FC7">
        <w:rPr>
          <w:rFonts w:eastAsia="Cambria" w:cs="Arial"/>
          <w:b/>
          <w:u w:val="single"/>
          <w:bdr w:val="none" w:sz="0" w:space="0" w:color="auto" w:frame="1"/>
        </w:rPr>
        <w:t xml:space="preserve">? </w:t>
      </w:r>
      <w:r w:rsidRPr="00E67FC7">
        <w:rPr>
          <w:rFonts w:eastAsia="Cambria" w:cs="Arial"/>
          <w:sz w:val="16"/>
        </w:rPr>
        <w:t xml:space="preserve">When we combine environmental quality data with economic freedom data, we see </w:t>
      </w:r>
      <w:r w:rsidRPr="00E67FC7">
        <w:rPr>
          <w:rFonts w:eastAsia="Cambria" w:cs="Arial"/>
          <w:b/>
          <w:highlight w:val="green"/>
          <w:u w:val="single"/>
        </w:rPr>
        <w:t>that</w:t>
      </w:r>
      <w:r w:rsidRPr="00E67FC7">
        <w:rPr>
          <w:rFonts w:eastAsia="Cambria" w:cs="Arial"/>
          <w:b/>
          <w:u w:val="single"/>
        </w:rPr>
        <w:t xml:space="preserve"> the story is very different from what we are usually told.</w:t>
      </w:r>
      <w:r w:rsidRPr="00E67FC7">
        <w:rPr>
          <w:rFonts w:eastAsia="Cambria" w:cs="Arial"/>
          <w:sz w:val="16"/>
        </w:rPr>
        <w:t xml:space="preserve"> The </w:t>
      </w:r>
      <w:r w:rsidRPr="00E67FC7">
        <w:rPr>
          <w:rFonts w:eastAsia="Cambria" w:cs="Arial"/>
          <w:b/>
          <w:u w:val="single"/>
          <w:bdr w:val="none" w:sz="0" w:space="0" w:color="auto" w:frame="1"/>
        </w:rPr>
        <w:t>countries with the most freedom are those with the highest environmental quality</w:t>
      </w:r>
      <w:r w:rsidRPr="00E67FC7">
        <w:rPr>
          <w:rFonts w:eastAsia="Cambria" w:cs="Arial"/>
          <w:b/>
          <w:u w:val="single"/>
        </w:rPr>
        <w:t xml:space="preserve">. </w:t>
      </w:r>
      <w:r w:rsidRPr="00E67FC7">
        <w:rPr>
          <w:rFonts w:eastAsia="Cambria" w:cs="Arial"/>
          <w:b/>
          <w:highlight w:val="green"/>
          <w:u w:val="single"/>
        </w:rPr>
        <w:t xml:space="preserve">There does not seem to be a </w:t>
      </w:r>
      <w:r w:rsidRPr="00E67FC7">
        <w:rPr>
          <w:rFonts w:eastAsia="Cambria" w:cs="Arial"/>
          <w:b/>
          <w:highlight w:val="green"/>
          <w:u w:val="single"/>
        </w:rPr>
        <w:lastRenderedPageBreak/>
        <w:t>trade-off between environmental quality and economic development</w:t>
      </w:r>
      <w:r w:rsidRPr="00E67FC7">
        <w:rPr>
          <w:rFonts w:eastAsia="Cambria" w:cs="Arial"/>
          <w:b/>
          <w:u w:val="single"/>
        </w:rPr>
        <w:t xml:space="preserve"> — rather, </w:t>
      </w:r>
      <w:r w:rsidRPr="00E67FC7">
        <w:rPr>
          <w:rFonts w:eastAsia="Cambria" w:cs="Arial"/>
          <w:b/>
          <w:highlight w:val="green"/>
          <w:u w:val="single"/>
          <w:bdr w:val="none" w:sz="0" w:space="0" w:color="auto" w:frame="1"/>
        </w:rPr>
        <w:t>it shows the opposite</w:t>
      </w:r>
      <w:r w:rsidRPr="00E67FC7">
        <w:rPr>
          <w:rFonts w:eastAsia="Cambria" w:cs="Arial"/>
          <w:sz w:val="16"/>
        </w:rPr>
        <w:t xml:space="preserve">. If we rank the countries from most to least free (by quartiles), we observe how </w:t>
      </w:r>
      <w:r w:rsidRPr="00E67FC7">
        <w:rPr>
          <w:rFonts w:eastAsia="Cambria" w:cs="Arial"/>
          <w:b/>
          <w:u w:val="single"/>
        </w:rPr>
        <w:t xml:space="preserve">the countries with the highest economic liberty ranking are the same countries with the highest scores in the Environmental Performance Index. </w:t>
      </w:r>
      <w:r w:rsidRPr="00E67FC7">
        <w:rPr>
          <w:rFonts w:eastAsia="Cambria" w:cs="Arial"/>
          <w:sz w:val="16"/>
        </w:rPr>
        <w:t xml:space="preserve">fern1.png Source: Heritage Foundation. Yale.edu. There are no countries with a score lower than 35 points in the Environmental Quality Index. The scatter plot shows how the relationship between economic freedom and environmental performance is positive. Each point in the diagram represents a different country. fern2.png Source: Heritage Foundation. Yale.edu The regression analysis shows that for </w:t>
      </w:r>
      <w:r w:rsidRPr="00E67FC7">
        <w:rPr>
          <w:rFonts w:eastAsia="Cambria" w:cs="Arial"/>
          <w:b/>
          <w:highlight w:val="green"/>
          <w:u w:val="single"/>
        </w:rPr>
        <w:t>every one point increase in the Index of Economic Freedom, there is a 0.96 point increase in the Environmental Performance Index</w:t>
      </w:r>
      <w:r w:rsidRPr="00E67FC7">
        <w:rPr>
          <w:rFonts w:eastAsia="Cambria" w:cs="Arial"/>
          <w:b/>
          <w:u w:val="single"/>
          <w:bdr w:val="none" w:sz="0" w:space="0" w:color="auto" w:frame="1"/>
        </w:rPr>
        <w:t xml:space="preserve">. The positive correlation could not be clearer. </w:t>
      </w:r>
      <w:r w:rsidRPr="00E67FC7">
        <w:rPr>
          <w:rFonts w:eastAsia="Cambria" w:cs="Arial"/>
          <w:sz w:val="16"/>
        </w:rPr>
        <w:t xml:space="preserve">However, </w:t>
      </w:r>
      <w:r w:rsidRPr="00E67FC7">
        <w:rPr>
          <w:rFonts w:eastAsia="Cambria" w:cs="Arial"/>
          <w:b/>
          <w:u w:val="single"/>
        </w:rPr>
        <w:t>the relationship between these variables is not static.</w:t>
      </w:r>
      <w:r w:rsidRPr="00E67FC7">
        <w:rPr>
          <w:rFonts w:eastAsia="Cambria" w:cs="Arial"/>
          <w:sz w:val="16"/>
        </w:rPr>
        <w:t xml:space="preserve"> In the end</w:t>
      </w:r>
      <w:r w:rsidRPr="00E67FC7">
        <w:rPr>
          <w:rFonts w:eastAsia="Cambria" w:cs="Arial"/>
          <w:b/>
          <w:u w:val="single"/>
        </w:rPr>
        <w:t xml:space="preserve">, environmental quality could deteriorate as a result of laissez faire policies in the long-term. To whether this is true, we examined the Environmental Performance Index with the average of the Index of Economic Freedom for the last 15 years. Once again, each point in the diagram represents a different country. </w:t>
      </w:r>
      <w:r w:rsidRPr="00E67FC7">
        <w:rPr>
          <w:rFonts w:eastAsia="Cambria" w:cs="Arial"/>
          <w:sz w:val="16"/>
        </w:rPr>
        <w:t xml:space="preserve">fern3.png Source: Heritage Foundation. Yale.edu We can observe how </w:t>
      </w:r>
      <w:r w:rsidRPr="00E67FC7">
        <w:rPr>
          <w:rFonts w:eastAsia="Cambria" w:cs="Arial"/>
          <w:b/>
          <w:u w:val="single"/>
          <w:bdr w:val="none" w:sz="0" w:space="0" w:color="auto" w:frame="1"/>
        </w:rPr>
        <w:t xml:space="preserve">countries with greater economic freedom, throughout time, have a better environmental performance. </w:t>
      </w:r>
      <w:r w:rsidRPr="00E67FC7">
        <w:rPr>
          <w:rFonts w:eastAsia="Cambria" w:cs="Arial"/>
          <w:sz w:val="16"/>
        </w:rPr>
        <w:t xml:space="preserve">Exporting Pollution One possible criticism of the argument presented here could be the following: </w:t>
      </w:r>
      <w:r w:rsidRPr="00E67FC7">
        <w:rPr>
          <w:rFonts w:eastAsia="Cambria" w:cs="Arial"/>
          <w:b/>
          <w:highlight w:val="green"/>
          <w:u w:val="single"/>
        </w:rPr>
        <w:t>the countries with greater economic freedom</w:t>
      </w:r>
      <w:r w:rsidRPr="00E67FC7">
        <w:rPr>
          <w:rFonts w:eastAsia="Cambria" w:cs="Arial"/>
          <w:b/>
          <w:u w:val="single"/>
        </w:rPr>
        <w:t xml:space="preserve"> — and the most prosperous ones — </w:t>
      </w:r>
      <w:r w:rsidRPr="00E67FC7">
        <w:rPr>
          <w:rFonts w:eastAsia="Cambria" w:cs="Arial"/>
          <w:b/>
          <w:highlight w:val="green"/>
          <w:u w:val="single"/>
        </w:rPr>
        <w:t>are “exporting” their polluting industries to the less free third world</w:t>
      </w:r>
      <w:r w:rsidRPr="00E67FC7">
        <w:rPr>
          <w:rFonts w:eastAsia="Cambria" w:cs="Arial"/>
          <w:sz w:val="16"/>
        </w:rPr>
        <w:t xml:space="preserve">, while keeping non-polluting industries in their country. </w:t>
      </w:r>
      <w:r w:rsidRPr="00E67FC7">
        <w:rPr>
          <w:rFonts w:eastAsia="Cambria" w:cs="Arial"/>
          <w:b/>
          <w:u w:val="single"/>
        </w:rPr>
        <w:t xml:space="preserve">Large companies based in the first world would take advantage of the failed governments of the developing world, polluting there what they are not able to back home. </w:t>
      </w:r>
      <w:r w:rsidRPr="00E67FC7">
        <w:rPr>
          <w:rFonts w:eastAsia="Cambria" w:cs="Arial"/>
          <w:sz w:val="16"/>
        </w:rPr>
        <w:t xml:space="preserve">To see whether this is true, we would expect that the countries with a large influx of foreign direct investment to have a bad score on the Environmental Performance Index. However, this is not the case. fern4.png Source: World Bank. Yale.edu </w:t>
      </w:r>
      <w:r w:rsidRPr="00E67FC7">
        <w:rPr>
          <w:rFonts w:eastAsia="Cambria" w:cs="Arial"/>
          <w:b/>
          <w:highlight w:val="green"/>
          <w:u w:val="single"/>
        </w:rPr>
        <w:t>The criticism seems to lack evidence.</w:t>
      </w:r>
      <w:r w:rsidRPr="00E67FC7">
        <w:rPr>
          <w:rFonts w:eastAsia="Cambria" w:cs="Arial"/>
          <w:sz w:val="16"/>
          <w:highlight w:val="green"/>
        </w:rPr>
        <w:t xml:space="preserve"> </w:t>
      </w:r>
      <w:r w:rsidRPr="00E67FC7">
        <w:rPr>
          <w:rFonts w:eastAsia="Cambria" w:cs="Arial"/>
          <w:b/>
          <w:highlight w:val="green"/>
          <w:u w:val="single"/>
        </w:rPr>
        <w:t>The relationship between both variables is non-existent</w:t>
      </w:r>
      <w:r w:rsidRPr="00E67FC7">
        <w:rPr>
          <w:rFonts w:eastAsia="Cambria" w:cs="Arial"/>
          <w:b/>
          <w:u w:val="single"/>
        </w:rPr>
        <w:t xml:space="preserve">, </w:t>
      </w:r>
      <w:r w:rsidRPr="00E67FC7">
        <w:rPr>
          <w:rFonts w:eastAsia="Cambria" w:cs="Arial"/>
          <w:b/>
          <w:highlight w:val="green"/>
          <w:u w:val="single"/>
        </w:rPr>
        <w:t>the level of f</w:t>
      </w:r>
      <w:r w:rsidRPr="00E67FC7">
        <w:rPr>
          <w:rFonts w:eastAsia="Cambria" w:cs="Arial"/>
          <w:b/>
          <w:u w:val="single"/>
        </w:rPr>
        <w:t xml:space="preserve">oreign </w:t>
      </w:r>
      <w:r w:rsidRPr="00E67FC7">
        <w:rPr>
          <w:rFonts w:eastAsia="Cambria" w:cs="Arial"/>
          <w:b/>
          <w:highlight w:val="green"/>
          <w:u w:val="single"/>
        </w:rPr>
        <w:t>d</w:t>
      </w:r>
      <w:r w:rsidRPr="00E67FC7">
        <w:rPr>
          <w:rFonts w:eastAsia="Cambria" w:cs="Arial"/>
          <w:b/>
          <w:u w:val="single"/>
        </w:rPr>
        <w:t xml:space="preserve">irect </w:t>
      </w:r>
      <w:r w:rsidRPr="00E67FC7">
        <w:rPr>
          <w:rFonts w:eastAsia="Cambria" w:cs="Arial"/>
          <w:b/>
          <w:highlight w:val="green"/>
          <w:u w:val="single"/>
        </w:rPr>
        <w:t>i</w:t>
      </w:r>
      <w:r w:rsidRPr="00E67FC7">
        <w:rPr>
          <w:rFonts w:eastAsia="Cambria" w:cs="Arial"/>
          <w:b/>
          <w:u w:val="single"/>
        </w:rPr>
        <w:t xml:space="preserve">nvestment </w:t>
      </w:r>
      <w:r w:rsidRPr="00E67FC7">
        <w:rPr>
          <w:rFonts w:eastAsia="Cambria" w:cs="Arial"/>
          <w:b/>
          <w:highlight w:val="green"/>
          <w:u w:val="single"/>
        </w:rPr>
        <w:t>fails to determine the level of environmental performance</w:t>
      </w:r>
      <w:r w:rsidRPr="00E67FC7">
        <w:rPr>
          <w:rFonts w:eastAsia="Cambria" w:cs="Arial"/>
          <w:b/>
          <w:highlight w:val="green"/>
          <w:u w:val="single"/>
          <w:bdr w:val="none" w:sz="0" w:space="0" w:color="auto" w:frame="1"/>
        </w:rPr>
        <w:t>. We cannot confirm that free — and rich — countries export their pollution</w:t>
      </w:r>
      <w:r w:rsidRPr="00E67FC7">
        <w:rPr>
          <w:rFonts w:eastAsia="Cambria" w:cs="Arial"/>
          <w:b/>
          <w:u w:val="single"/>
          <w:bdr w:val="none" w:sz="0" w:space="0" w:color="auto" w:frame="1"/>
        </w:rPr>
        <w:t xml:space="preserve"> by relocating companies to less free countries</w:t>
      </w:r>
      <w:r w:rsidRPr="00E67FC7">
        <w:rPr>
          <w:rFonts w:eastAsia="Cambria" w:cs="Arial"/>
          <w:sz w:val="16"/>
        </w:rPr>
        <w:t xml:space="preserve">. However, </w:t>
      </w:r>
      <w:r w:rsidRPr="00E67FC7">
        <w:rPr>
          <w:rFonts w:eastAsia="Cambria" w:cs="Arial"/>
          <w:b/>
          <w:u w:val="single"/>
        </w:rPr>
        <w:t xml:space="preserve">we can confirm that greater foreign direct investment </w:t>
      </w:r>
      <w:r w:rsidRPr="00E67FC7">
        <w:rPr>
          <w:rFonts w:eastAsia="Cambria" w:cs="Arial"/>
          <w:b/>
          <w:u w:val="single"/>
          <w:bdr w:val="none" w:sz="0" w:space="0" w:color="auto" w:frame="1"/>
        </w:rPr>
        <w:t xml:space="preserve">“exports” good environmental practices to developing countries. </w:t>
      </w:r>
      <w:r w:rsidRPr="00E67FC7">
        <w:rPr>
          <w:rFonts w:eastAsia="Cambria" w:cs="Arial"/>
          <w:sz w:val="16"/>
        </w:rPr>
        <w:t xml:space="preserve">If we analyze foreign direct investment from countries </w:t>
      </w:r>
      <w:r w:rsidRPr="00E67FC7">
        <w:rPr>
          <w:rFonts w:eastAsia="Cambria" w:cs="Arial"/>
          <w:b/>
          <w:u w:val="single"/>
        </w:rPr>
        <w:t>with a very high environmental performance — above 85 points in the index — and countries with a very poor environmental performance</w:t>
      </w:r>
      <w:r w:rsidRPr="00E67FC7">
        <w:rPr>
          <w:rFonts w:eastAsia="Cambria" w:cs="Arial"/>
          <w:sz w:val="16"/>
        </w:rPr>
        <w:t xml:space="preserve"> —below 50 points in the index — we see that the former hardly invests in the latter</w:t>
      </w:r>
      <w:r w:rsidRPr="00E67FC7">
        <w:rPr>
          <w:rFonts w:eastAsia="Cambria" w:cs="Arial"/>
          <w:b/>
          <w:u w:val="single"/>
        </w:rPr>
        <w:t xml:space="preserve">. </w:t>
      </w:r>
      <w:r w:rsidRPr="00E67FC7">
        <w:rPr>
          <w:rFonts w:eastAsia="Cambria" w:cs="Arial"/>
          <w:b/>
          <w:highlight w:val="green"/>
          <w:u w:val="single"/>
        </w:rPr>
        <w:t>Less than 0.1% of foreign direct investment from “cleaner” countries goes to “dirtier” countries</w:t>
      </w:r>
      <w:r w:rsidRPr="00E67FC7">
        <w:rPr>
          <w:rFonts w:eastAsia="Cambria" w:cs="Arial"/>
          <w:b/>
          <w:u w:val="single"/>
        </w:rPr>
        <w:t>.</w:t>
      </w:r>
      <w:r w:rsidRPr="00E67FC7">
        <w:rPr>
          <w:rFonts w:eastAsia="Cambria" w:cs="Arial"/>
          <w:sz w:val="16"/>
        </w:rPr>
        <w:t xml:space="preserve"> Of the 25 “clean” countries, 14 do not have a single investment in “dirtier” countries. Out of the remaining 11, only one exceeds 5% of its investments towards “dirty” countries. </w:t>
      </w:r>
      <w:r w:rsidRPr="00E67FC7">
        <w:rPr>
          <w:rFonts w:eastAsia="Cambria" w:cs="Arial"/>
          <w:b/>
          <w:u w:val="single"/>
        </w:rPr>
        <w:t xml:space="preserve">Only two countries allocate more than 1% of their foreign direct investment to the “dirtiest” countries. </w:t>
      </w:r>
      <w:r w:rsidRPr="00E67FC7">
        <w:rPr>
          <w:rFonts w:eastAsia="Cambria" w:cs="Arial"/>
          <w:sz w:val="16"/>
        </w:rPr>
        <w:t xml:space="preserve">fern5.png Source: OECD. ONU (Unctad.org) In short, </w:t>
      </w:r>
      <w:r w:rsidRPr="00E67FC7">
        <w:rPr>
          <w:rFonts w:eastAsia="Cambria" w:cs="Arial"/>
          <w:b/>
          <w:highlight w:val="green"/>
          <w:u w:val="single"/>
        </w:rPr>
        <w:t xml:space="preserve">countries </w:t>
      </w:r>
      <w:r w:rsidRPr="00E67FC7">
        <w:rPr>
          <w:rFonts w:eastAsia="Cambria" w:cs="Arial"/>
          <w:b/>
          <w:highlight w:val="green"/>
          <w:u w:val="single"/>
          <w:bdr w:val="none" w:sz="0" w:space="0" w:color="auto" w:frame="1"/>
        </w:rPr>
        <w:t>that destroy the environment do so alone</w:t>
      </w:r>
      <w:r w:rsidRPr="00E67FC7">
        <w:rPr>
          <w:rFonts w:eastAsia="Cambria" w:cs="Arial"/>
          <w:b/>
          <w:u w:val="single"/>
          <w:bdr w:val="none" w:sz="0" w:space="0" w:color="auto" w:frame="1"/>
        </w:rPr>
        <w:t xml:space="preserve"> </w:t>
      </w:r>
      <w:r w:rsidRPr="00E67FC7">
        <w:rPr>
          <w:rFonts w:eastAsia="Cambria" w:cs="Arial"/>
          <w:b/>
          <w:u w:val="single"/>
        </w:rPr>
        <w:t>or with the investment of countries that also destroy their environment</w:t>
      </w:r>
      <w:r w:rsidRPr="00E67FC7">
        <w:rPr>
          <w:rFonts w:eastAsia="Cambria" w:cs="Arial"/>
          <w:sz w:val="16"/>
        </w:rPr>
        <w:t xml:space="preserve">. Most of the investment of “clean countries” goes towards other “clean” countries. </w:t>
      </w:r>
      <w:r w:rsidRPr="00E67FC7">
        <w:rPr>
          <w:rFonts w:eastAsia="Cambria" w:cs="Arial"/>
          <w:b/>
          <w:u w:val="single"/>
        </w:rPr>
        <w:t>Pollution is not “exported” from rich countries to poor ones. What About Investment in Mining &amp; Extraction</w:t>
      </w:r>
      <w:r w:rsidRPr="00E67FC7">
        <w:rPr>
          <w:rFonts w:eastAsia="Cambria" w:cs="Arial"/>
          <w:sz w:val="16"/>
        </w:rPr>
        <w:t xml:space="preserve">? </w:t>
      </w:r>
      <w:r w:rsidRPr="00E67FC7">
        <w:rPr>
          <w:rFonts w:eastAsia="Cambria" w:cs="Arial"/>
          <w:b/>
          <w:u w:val="single"/>
        </w:rPr>
        <w:t>It is often said that extraction industries tend to pollute and degrade the environment</w:t>
      </w:r>
      <w:r w:rsidRPr="00E67FC7">
        <w:rPr>
          <w:rFonts w:eastAsia="Cambria" w:cs="Arial"/>
          <w:sz w:val="16"/>
        </w:rPr>
        <w:t xml:space="preserve"> more than other sectors. Furthermore, these sectors tend to have bad press. Therefore, it could be that total foreign direct investment has no relation to environmental quality, but </w:t>
      </w:r>
      <w:r w:rsidRPr="00E67FC7">
        <w:rPr>
          <w:rFonts w:eastAsia="Cambria" w:cs="Arial"/>
          <w:b/>
          <w:u w:val="single"/>
        </w:rPr>
        <w:t xml:space="preserve">it could also be that foreign direct investment has a stake in extraction industries, having a negative impact on the environment. </w:t>
      </w:r>
      <w:r w:rsidRPr="00E67FC7">
        <w:rPr>
          <w:rFonts w:eastAsia="Cambria" w:cs="Arial"/>
          <w:sz w:val="16"/>
        </w:rPr>
        <w:t xml:space="preserve">fern6_0.png Source: World Bank. Investmentmap.org. This time we see a line with a slight negative trend. However, </w:t>
      </w:r>
      <w:r w:rsidRPr="00E67FC7">
        <w:rPr>
          <w:rFonts w:eastAsia="Cambria" w:cs="Arial"/>
          <w:b/>
          <w:highlight w:val="green"/>
          <w:u w:val="single"/>
        </w:rPr>
        <w:t>if we perform a regression analysis</w:t>
      </w:r>
      <w:r w:rsidRPr="00E67FC7">
        <w:rPr>
          <w:rFonts w:eastAsia="Cambria" w:cs="Arial"/>
          <w:b/>
          <w:u w:val="single"/>
        </w:rPr>
        <w:t xml:space="preserve"> (which is what this trend line is based on</w:t>
      </w:r>
      <w:r w:rsidRPr="00E67FC7">
        <w:rPr>
          <w:rFonts w:eastAsia="Cambria" w:cs="Arial"/>
          <w:b/>
          <w:u w:val="single"/>
          <w:bdr w:val="none" w:sz="0" w:space="0" w:color="auto" w:frame="1"/>
        </w:rPr>
        <w:t xml:space="preserve">) </w:t>
      </w:r>
      <w:r w:rsidRPr="00E67FC7">
        <w:rPr>
          <w:rFonts w:eastAsia="Cambria" w:cs="Arial"/>
          <w:b/>
          <w:highlight w:val="green"/>
          <w:u w:val="single"/>
          <w:bdr w:val="none" w:sz="0" w:space="0" w:color="auto" w:frame="1"/>
        </w:rPr>
        <w:t>the relationship between the variables is not statistically significant</w:t>
      </w:r>
      <w:r w:rsidRPr="00E67FC7">
        <w:rPr>
          <w:rFonts w:eastAsia="Cambria" w:cs="Arial"/>
          <w:sz w:val="16"/>
        </w:rPr>
        <w:t xml:space="preserve"> — </w:t>
      </w:r>
      <w:r w:rsidRPr="00E67FC7">
        <w:rPr>
          <w:rFonts w:eastAsia="Cambria" w:cs="Arial"/>
          <w:b/>
          <w:u w:val="single"/>
        </w:rPr>
        <w:t xml:space="preserve">in other words, </w:t>
      </w:r>
      <w:r w:rsidRPr="00E67FC7">
        <w:rPr>
          <w:rFonts w:eastAsia="Cambria" w:cs="Arial"/>
          <w:b/>
          <w:highlight w:val="green"/>
          <w:u w:val="single"/>
        </w:rPr>
        <w:t>there is no relationship between the variables</w:t>
      </w:r>
      <w:r w:rsidRPr="00E67FC7">
        <w:rPr>
          <w:rFonts w:eastAsia="Cambria" w:cs="Arial"/>
          <w:sz w:val="16"/>
        </w:rPr>
        <w:t xml:space="preserve">. </w:t>
      </w:r>
      <w:r w:rsidRPr="00E67FC7">
        <w:rPr>
          <w:rFonts w:eastAsia="Cambria" w:cs="Arial"/>
          <w:b/>
          <w:u w:val="single"/>
        </w:rPr>
        <w:t>Even if there is greater economic freedom in the recipient country,</w:t>
      </w:r>
      <w:r w:rsidRPr="00E67FC7">
        <w:rPr>
          <w:rFonts w:eastAsia="Cambria" w:cs="Arial"/>
          <w:b/>
          <w:u w:val="single"/>
          <w:bdr w:val="none" w:sz="0" w:space="0" w:color="auto" w:frame="1"/>
        </w:rPr>
        <w:t xml:space="preserve"> a large investment in extraction industries does not degrade the environment. </w:t>
      </w:r>
      <w:r w:rsidRPr="00E67FC7">
        <w:rPr>
          <w:rFonts w:eastAsia="Cambria" w:cs="Arial"/>
          <w:b/>
          <w:u w:val="single"/>
        </w:rPr>
        <w:t xml:space="preserve">Correlation Is Not Causality The best criticism to this article could read as follows: “very well, but the data exposed here does not prove anything, it only shows correlations and does not show causality.” </w:t>
      </w:r>
      <w:r w:rsidRPr="00E67FC7">
        <w:rPr>
          <w:rFonts w:eastAsia="Cambria" w:cs="Arial"/>
          <w:sz w:val="16"/>
        </w:rPr>
        <w:t xml:space="preserve">Indeed, causality is explained by a theory or a set of logical relationships that aim to unite different events and give shape to a complex world that is perceived as chaotic. In other words, data does not speak for itself, it is interpreted through theories. </w:t>
      </w:r>
      <w:r w:rsidRPr="00E67FC7">
        <w:rPr>
          <w:rFonts w:eastAsia="Cambria" w:cs="Arial"/>
          <w:b/>
          <w:u w:val="single"/>
          <w:bdr w:val="none" w:sz="0" w:space="0" w:color="auto" w:frame="1"/>
        </w:rPr>
        <w:t xml:space="preserve">There </w:t>
      </w:r>
      <w:r w:rsidRPr="00E67FC7">
        <w:rPr>
          <w:rFonts w:eastAsia="Cambria" w:cs="Arial"/>
          <w:b/>
          <w:u w:val="single"/>
          <w:bdr w:val="none" w:sz="0" w:space="0" w:color="auto" w:frame="1"/>
        </w:rPr>
        <w:lastRenderedPageBreak/>
        <w:t>are theories explaining how the freest countries, besides being the most prosperous, tend to take better care of the environmen</w:t>
      </w:r>
      <w:r w:rsidRPr="00E67FC7">
        <w:rPr>
          <w:rFonts w:eastAsia="Cambria" w:cs="Arial"/>
          <w:sz w:val="16"/>
        </w:rPr>
        <w:t xml:space="preserve">t. In the same way, there are theories that expose the contrary relationship: the greater the economic freedom, the more degraded the environment. </w:t>
      </w:r>
      <w:r w:rsidRPr="00E67FC7">
        <w:rPr>
          <w:rFonts w:eastAsia="Cambria" w:cs="Arial"/>
          <w:b/>
          <w:u w:val="single"/>
          <w:bdr w:val="none" w:sz="0" w:space="0" w:color="auto" w:frame="1"/>
        </w:rPr>
        <w:t>Both theories are based on opposing world views, what makes it interesting is comparing these theories with the available data</w:t>
      </w:r>
      <w:r w:rsidRPr="00E67FC7">
        <w:rPr>
          <w:rFonts w:eastAsia="Cambria" w:cs="Arial"/>
          <w:b/>
          <w:u w:val="single"/>
        </w:rPr>
        <w:t xml:space="preserve">. With the data at hand, it seems that the theory closest to reality is the one that claims that better economic freedom generates better environmental results. </w:t>
      </w:r>
      <w:r w:rsidRPr="00E67FC7">
        <w:rPr>
          <w:rFonts w:eastAsia="Cambria" w:cs="Arial"/>
          <w:sz w:val="16"/>
        </w:rPr>
        <w:t xml:space="preserve">This relationship is not irrefutable; good environmental quality depends on many other variables. However, it is clear that </w:t>
      </w:r>
      <w:r w:rsidRPr="00E67FC7">
        <w:rPr>
          <w:rFonts w:eastAsia="Cambria" w:cs="Arial"/>
          <w:b/>
          <w:highlight w:val="green"/>
          <w:u w:val="single"/>
          <w:bdr w:val="none" w:sz="0" w:space="0" w:color="auto" w:frame="1"/>
        </w:rPr>
        <w:t>as capitalism advances, so does the quality of the physical environment</w:t>
      </w:r>
      <w:r w:rsidRPr="00E67FC7">
        <w:rPr>
          <w:rFonts w:eastAsia="Cambria" w:cs="Arial"/>
          <w:b/>
          <w:u w:val="single"/>
          <w:bdr w:val="none" w:sz="0" w:space="0" w:color="auto" w:frame="1"/>
        </w:rPr>
        <w:t xml:space="preserve">. </w:t>
      </w:r>
      <w:r w:rsidRPr="00E67FC7">
        <w:rPr>
          <w:rFonts w:eastAsia="Cambria" w:cs="Arial"/>
          <w:sz w:val="16"/>
        </w:rPr>
        <w:t xml:space="preserve">Conclusion </w:t>
      </w:r>
      <w:r w:rsidRPr="00E67FC7">
        <w:rPr>
          <w:rFonts w:eastAsia="Cambria" w:cs="Arial"/>
          <w:b/>
          <w:highlight w:val="green"/>
          <w:u w:val="single"/>
          <w:bdr w:val="none" w:sz="0" w:space="0" w:color="auto" w:frame="1"/>
        </w:rPr>
        <w:t>With the data analyzed, we can see that capitalism suits the environment</w:t>
      </w:r>
      <w:r w:rsidRPr="00E67FC7">
        <w:rPr>
          <w:rFonts w:eastAsia="Cambria" w:cs="Arial"/>
          <w:b/>
          <w:u w:val="single"/>
          <w:bdr w:val="none" w:sz="0" w:space="0" w:color="auto" w:frame="1"/>
        </w:rPr>
        <w:t xml:space="preserve">. The greater the economic freedom, the better the environmental quality indexes. </w:t>
      </w:r>
      <w:r w:rsidRPr="00E67FC7">
        <w:rPr>
          <w:rFonts w:eastAsia="Cambria" w:cs="Arial"/>
          <w:sz w:val="16"/>
        </w:rPr>
        <w:t>The “cleaner” countries do not export their pollution by relocating companies. In fact, “cleaner” countries do not even invest in the “dirtiest” countries.</w:t>
      </w:r>
    </w:p>
    <w:p w14:paraId="09B75E3B" w14:textId="77777777" w:rsidR="005131F4" w:rsidRPr="000F34D5" w:rsidRDefault="005131F4" w:rsidP="005131F4">
      <w:pPr>
        <w:pStyle w:val="Heading4"/>
      </w:pPr>
      <w:r>
        <w:t>Cap solves inequality – prefer a global scale</w:t>
      </w:r>
    </w:p>
    <w:p w14:paraId="5AA6BACC" w14:textId="77777777" w:rsidR="005131F4" w:rsidRPr="001B4F21" w:rsidRDefault="005131F4" w:rsidP="005131F4">
      <w:r>
        <w:rPr>
          <w:rStyle w:val="Style13ptBold"/>
        </w:rPr>
        <w:t xml:space="preserve">Cowen 14 </w:t>
      </w:r>
      <w:r w:rsidRPr="001B4F21">
        <w:t>(</w:t>
      </w:r>
      <w:r>
        <w:t>Tyler, professor of economics at George Mason University, 7/19/14, “</w:t>
      </w:r>
      <w:r w:rsidRPr="001B4F21">
        <w:t>Income Inequality Is Not Rising Globally. It's Falling.</w:t>
      </w:r>
      <w:r>
        <w:t>”, https://www.nytimes.com/2014/07/20/upshot/income-inequality-is-not-rising-globally-its-falling-.html, AZG)</w:t>
      </w:r>
    </w:p>
    <w:p w14:paraId="5D5224C5" w14:textId="7A771261" w:rsidR="005131F4" w:rsidRPr="005131F4" w:rsidRDefault="005131F4" w:rsidP="005131F4">
      <w:pPr>
        <w:rPr>
          <w:sz w:val="10"/>
        </w:rPr>
      </w:pPr>
      <w:r w:rsidRPr="00AA7145">
        <w:rPr>
          <w:sz w:val="10"/>
        </w:rPr>
        <w:t xml:space="preserve">Income inequality has surged as a political and economic issue, but the numbers don’t show that inequality is rising from a global perspective. Yes, the problem has become more acute within most individual nations, yet </w:t>
      </w:r>
      <w:r w:rsidRPr="001B4F21">
        <w:rPr>
          <w:rStyle w:val="Emphasis"/>
        </w:rPr>
        <w:t xml:space="preserve">income </w:t>
      </w:r>
      <w:r w:rsidRPr="00B41544">
        <w:rPr>
          <w:rStyle w:val="Emphasis"/>
          <w:highlight w:val="green"/>
        </w:rPr>
        <w:t>inequality</w:t>
      </w:r>
      <w:r w:rsidRPr="001B4F21">
        <w:rPr>
          <w:rStyle w:val="Emphasis"/>
        </w:rPr>
        <w:t xml:space="preserve"> for the world as a whole </w:t>
      </w:r>
      <w:r w:rsidRPr="00B41544">
        <w:rPr>
          <w:rStyle w:val="Emphasis"/>
          <w:highlight w:val="green"/>
        </w:rPr>
        <w:t>has been falling for</w:t>
      </w:r>
      <w:r w:rsidRPr="001B4F21">
        <w:rPr>
          <w:rStyle w:val="Emphasis"/>
        </w:rPr>
        <w:t xml:space="preserve"> most of the last </w:t>
      </w:r>
      <w:r w:rsidRPr="00B41544">
        <w:rPr>
          <w:rStyle w:val="Emphasis"/>
          <w:highlight w:val="green"/>
        </w:rPr>
        <w:t>20 years</w:t>
      </w:r>
      <w:r w:rsidRPr="001B4F21">
        <w:rPr>
          <w:rStyle w:val="Emphasis"/>
        </w:rPr>
        <w:t>.</w:t>
      </w:r>
      <w:r w:rsidRPr="00AA7145">
        <w:rPr>
          <w:sz w:val="10"/>
        </w:rPr>
        <w:t xml:space="preserve"> It’s a fact that hasn’t been noted often enough. The finding comes from a recent investigation by Christoph </w:t>
      </w:r>
      <w:proofErr w:type="spellStart"/>
      <w:r w:rsidRPr="00AA7145">
        <w:rPr>
          <w:sz w:val="10"/>
        </w:rPr>
        <w:t>Lakner</w:t>
      </w:r>
      <w:proofErr w:type="spellEnd"/>
      <w:r w:rsidRPr="00AA7145">
        <w:rPr>
          <w:sz w:val="10"/>
        </w:rPr>
        <w:t xml:space="preserve">, a consultant at the World Bank, and </w:t>
      </w:r>
      <w:proofErr w:type="spellStart"/>
      <w:r w:rsidRPr="00AA7145">
        <w:rPr>
          <w:sz w:val="10"/>
        </w:rPr>
        <w:t>Branko</w:t>
      </w:r>
      <w:proofErr w:type="spellEnd"/>
      <w:r w:rsidRPr="00AA7145">
        <w:rPr>
          <w:sz w:val="10"/>
        </w:rPr>
        <w:t xml:space="preserve"> Milanovic, senior scholar at the Luxembourg Income Study Center. And while such a framing may sound startling at first, it should be intuitive upon reflection. The economic surges of China, India and some other nations have been among the most egalitarian developments in history. Of course, no one should use this observation as an excuse to stop helping the less fortunate. But it can help us see that higher income inequality is not always the most relevant problem, even for strict egalitarians. </w:t>
      </w:r>
      <w:r w:rsidRPr="00B41544">
        <w:rPr>
          <w:rStyle w:val="StyleUnderline"/>
          <w:highlight w:val="green"/>
        </w:rPr>
        <w:t>Policies</w:t>
      </w:r>
      <w:r w:rsidRPr="00AA7145">
        <w:rPr>
          <w:sz w:val="10"/>
        </w:rPr>
        <w:t xml:space="preserve"> on </w:t>
      </w:r>
      <w:r w:rsidRPr="001B4F21">
        <w:rPr>
          <w:rStyle w:val="StyleUnderline"/>
        </w:rPr>
        <w:t>immigration and free trade</w:t>
      </w:r>
      <w:r w:rsidRPr="00AA7145">
        <w:rPr>
          <w:sz w:val="10"/>
        </w:rPr>
        <w:t xml:space="preserve">, for example, sometimes </w:t>
      </w:r>
      <w:r w:rsidRPr="00B41544">
        <w:rPr>
          <w:rStyle w:val="StyleUnderline"/>
          <w:highlight w:val="green"/>
        </w:rPr>
        <w:t>increase inequality within a nation, yet can make the world a better place and often decrease inequality</w:t>
      </w:r>
      <w:r w:rsidRPr="00AA7145">
        <w:rPr>
          <w:sz w:val="10"/>
        </w:rPr>
        <w:t xml:space="preserve"> on the planet as a whole. </w:t>
      </w:r>
      <w:r w:rsidRPr="00B41544">
        <w:rPr>
          <w:rStyle w:val="StyleUnderline"/>
          <w:highlight w:val="green"/>
        </w:rPr>
        <w:t>International trade has drastically reduced poverty</w:t>
      </w:r>
      <w:r w:rsidRPr="00AA7145">
        <w:rPr>
          <w:sz w:val="10"/>
        </w:rPr>
        <w:t xml:space="preserve"> within developing nations, </w:t>
      </w:r>
      <w:r w:rsidRPr="001B4F21">
        <w:rPr>
          <w:rStyle w:val="StyleUnderline"/>
        </w:rPr>
        <w:t>as evidenced by the export-led growth of China and other countries.</w:t>
      </w:r>
      <w:r w:rsidRPr="00AA7145">
        <w:rPr>
          <w:sz w:val="10"/>
        </w:rPr>
        <w:t xml:space="preserve"> Yet contrary to what many economists had promised, there is now good evidence that the rise of Chinese exports has held down the wages of some parts of the American middle class. This was demonstrated in a recent paper by the economists David H. Autor of the Massachusetts Institute of Technology, David Dorn of the Center for Monetary and Financial Studies in Madrid, and Gordon H. Hanson of the University of California, San Diego. At the same time, Chinese economic growth has probably raised incomes of the top 1 percent in the United States, through exports that have increased the value of companies whose shares are often held by wealthy Americans. So while </w:t>
      </w:r>
      <w:r w:rsidRPr="00AA7145">
        <w:rPr>
          <w:rStyle w:val="StyleUnderline"/>
        </w:rPr>
        <w:t>Chinese growth has added to income inequality in the United States,</w:t>
      </w:r>
      <w:r w:rsidRPr="00AA7145">
        <w:rPr>
          <w:rStyle w:val="Emphasis"/>
        </w:rPr>
        <w:t xml:space="preserve"> i</w:t>
      </w:r>
      <w:r w:rsidRPr="001B4F21">
        <w:rPr>
          <w:rStyle w:val="Emphasis"/>
        </w:rPr>
        <w:t>t has also increased prosperity and income equality globally.</w:t>
      </w:r>
      <w:r w:rsidRPr="00AA7145">
        <w:rPr>
          <w:sz w:val="10"/>
        </w:rPr>
        <w:t xml:space="preserve"> The evidence also suggests that immigration of low-skilled workers to the United States has a modestly negative effect on the wages of American workers without a high school diploma, as shown, for instance, in research by George </w:t>
      </w:r>
      <w:proofErr w:type="spellStart"/>
      <w:r w:rsidRPr="00AA7145">
        <w:rPr>
          <w:sz w:val="10"/>
        </w:rPr>
        <w:t>Borjas</w:t>
      </w:r>
      <w:proofErr w:type="spellEnd"/>
      <w:r w:rsidRPr="00AA7145">
        <w:rPr>
          <w:sz w:val="10"/>
        </w:rPr>
        <w:t xml:space="preserve">, a Harvard economics professor. Yet that same immigration greatly benefits those who move to wealthy countries like the United States. (It probably also helps top American earners, who can hire household and child-care workers at cheaper prices.) Again, income inequality within the nation may rise but global inequality probably declines, especially if the new arrivals send money back home. From a narrowly nationalist point of view, these developments may not be auspicious for the United States. But that narrow viewpoint is the main problem. We have evolved a political debate where essentially nationalistic concerns have been hiding behind the gentler cloak of egalitarianism. To clear up this confusion, one recommendation would be to preface all discussions of inequality with a reminder that global inequality has been falling and that, in this regard, the world is headed in a fundamentally better direction. </w:t>
      </w:r>
      <w:r w:rsidRPr="00AA7145">
        <w:rPr>
          <w:rStyle w:val="StyleUnderline"/>
        </w:rPr>
        <w:t>The message</w:t>
      </w:r>
      <w:r w:rsidRPr="00AA7145">
        <w:rPr>
          <w:sz w:val="10"/>
        </w:rPr>
        <w:t xml:space="preserve"> from groups like Occupy Wall Street has been that inequality </w:t>
      </w:r>
      <w:r w:rsidRPr="00AA7145">
        <w:rPr>
          <w:rStyle w:val="StyleUnderline"/>
        </w:rPr>
        <w:t>is</w:t>
      </w:r>
      <w:r w:rsidRPr="00AA7145">
        <w:rPr>
          <w:sz w:val="10"/>
        </w:rPr>
        <w:t xml:space="preserve"> up and that </w:t>
      </w:r>
      <w:r w:rsidRPr="00AA7145">
        <w:rPr>
          <w:rStyle w:val="StyleUnderline"/>
        </w:rPr>
        <w:t>capitalism is failing</w:t>
      </w:r>
      <w:r w:rsidRPr="00AA7145">
        <w:rPr>
          <w:sz w:val="10"/>
        </w:rPr>
        <w:t xml:space="preserve"> us. A more correct and nuanced message is this: Although significant economic problems remain, </w:t>
      </w:r>
      <w:r w:rsidRPr="00AA7145">
        <w:rPr>
          <w:rStyle w:val="Emphasis"/>
        </w:rPr>
        <w:t>we have been living in equalizing times</w:t>
      </w:r>
      <w:r w:rsidRPr="00AA7145">
        <w:rPr>
          <w:sz w:val="10"/>
        </w:rPr>
        <w:t xml:space="preserve"> for the world — a change that has been largely for the good. That may not make for convincing sloganeering, but it’s the truth. A common view is that high and rising inequality within nations brings political trouble, maybe through violence or even revolution. So one might argue that a nationalistic perspective is important. But it’s hardly obvious that such predictions of political turmoil are true, especially for aging societies like the United States that are showing falling rates of crime. Furthermore, public policy can adjust to accommodate some egalitarian concerns. We can improve our educational system, for example. Still, to the extent that political worry about rising domestic inequality is justified, it suggests yet another reframing. If our domestic politics can’t handle changes in income distribution, maybe the problem isn’t that capitalism is fundamentally flawed but rather that our political institutions are inflexible. Our politics need not collapse under the pressure of a world that, over all, is becoming wealthier and fairer. Many egalitarians push for policies to redistribute some income within nations, including the United States. That’s worth considering, but with a cautionary note. Such initiatives will prove more beneficial on the global level if there is more wealth to redistribute. In the United States, </w:t>
      </w:r>
      <w:r w:rsidRPr="00B41544">
        <w:rPr>
          <w:rStyle w:val="Emphasis"/>
          <w:highlight w:val="green"/>
        </w:rPr>
        <w:t>greater wealth would maintain the nation’s ability to invest</w:t>
      </w:r>
      <w:r w:rsidRPr="00AA7145">
        <w:rPr>
          <w:rStyle w:val="Emphasis"/>
        </w:rPr>
        <w:t xml:space="preserve"> abroad, </w:t>
      </w:r>
      <w:r w:rsidRPr="00B41544">
        <w:rPr>
          <w:rStyle w:val="Emphasis"/>
          <w:highlight w:val="green"/>
        </w:rPr>
        <w:t>buy</w:t>
      </w:r>
      <w:r w:rsidRPr="00AA7145">
        <w:rPr>
          <w:rStyle w:val="Emphasis"/>
        </w:rPr>
        <w:t xml:space="preserve"> foreign products, absorb immigrants </w:t>
      </w:r>
      <w:r w:rsidRPr="00B41544">
        <w:rPr>
          <w:rStyle w:val="Emphasis"/>
          <w:highlight w:val="green"/>
        </w:rPr>
        <w:t>and generate innovation, with</w:t>
      </w:r>
      <w:r w:rsidRPr="00AA7145">
        <w:rPr>
          <w:rStyle w:val="Emphasis"/>
        </w:rPr>
        <w:t xml:space="preserve"> significant </w:t>
      </w:r>
      <w:r w:rsidRPr="00B41544">
        <w:rPr>
          <w:rStyle w:val="Emphasis"/>
          <w:highlight w:val="green"/>
        </w:rPr>
        <w:t>benefit for global</w:t>
      </w:r>
      <w:r w:rsidRPr="00AA7145">
        <w:rPr>
          <w:rStyle w:val="Emphasis"/>
        </w:rPr>
        <w:t xml:space="preserve"> income and </w:t>
      </w:r>
      <w:r w:rsidRPr="00B41544">
        <w:rPr>
          <w:rStyle w:val="Emphasis"/>
          <w:highlight w:val="green"/>
        </w:rPr>
        <w:t>equality.</w:t>
      </w:r>
      <w:r>
        <w:rPr>
          <w:rStyle w:val="Emphasis"/>
        </w:rPr>
        <w:t xml:space="preserve"> </w:t>
      </w:r>
      <w:r w:rsidRPr="00AA7145">
        <w:rPr>
          <w:sz w:val="10"/>
        </w:rPr>
        <w:t xml:space="preserve">In other words, the </w:t>
      </w:r>
      <w:r w:rsidRPr="00AA7145">
        <w:rPr>
          <w:rStyle w:val="StyleUnderline"/>
        </w:rPr>
        <w:t xml:space="preserve">true </w:t>
      </w:r>
      <w:r w:rsidRPr="00B41544">
        <w:rPr>
          <w:rStyle w:val="StyleUnderline"/>
        </w:rPr>
        <w:t>egalitarian should follow the economist’s inclination to seek wealth-</w:t>
      </w:r>
      <w:r w:rsidRPr="00AA7145">
        <w:rPr>
          <w:rStyle w:val="StyleUnderline"/>
        </w:rPr>
        <w:t>maximizing policies</w:t>
      </w:r>
      <w:r w:rsidRPr="00AA7145">
        <w:rPr>
          <w:sz w:val="10"/>
        </w:rPr>
        <w:t xml:space="preserve">, and that means worrying less about inequality within the nation. Yes, we might consider some useful revisions to current debates on inequality. But globally minded egalitarians should be more optimistic about recent history, realizing that </w:t>
      </w:r>
      <w:r w:rsidRPr="00B41544">
        <w:rPr>
          <w:rStyle w:val="Emphasis"/>
          <w:highlight w:val="green"/>
        </w:rPr>
        <w:t>capitalism and economic growth are</w:t>
      </w:r>
      <w:r w:rsidRPr="00AA7145">
        <w:rPr>
          <w:sz w:val="10"/>
        </w:rPr>
        <w:t xml:space="preserve"> continuing their historical roles as </w:t>
      </w:r>
      <w:r w:rsidRPr="00B41544">
        <w:rPr>
          <w:rStyle w:val="Emphasis"/>
        </w:rPr>
        <w:t>the</w:t>
      </w:r>
      <w:r w:rsidRPr="00AA7145">
        <w:rPr>
          <w:rStyle w:val="Emphasis"/>
        </w:rPr>
        <w:t xml:space="preserve"> greatest and </w:t>
      </w:r>
      <w:r w:rsidRPr="00B41544">
        <w:rPr>
          <w:rStyle w:val="Emphasis"/>
        </w:rPr>
        <w:t xml:space="preserve">most </w:t>
      </w:r>
      <w:r w:rsidRPr="00B41544">
        <w:rPr>
          <w:rStyle w:val="Emphasis"/>
          <w:highlight w:val="green"/>
        </w:rPr>
        <w:t>effective equalizers</w:t>
      </w:r>
      <w:r w:rsidRPr="00AA7145">
        <w:rPr>
          <w:sz w:val="10"/>
        </w:rPr>
        <w:t xml:space="preserve"> the world has </w:t>
      </w:r>
      <w:r w:rsidRPr="00AA7145">
        <w:rPr>
          <w:rStyle w:val="StyleUnderline"/>
        </w:rPr>
        <w:t>ever</w:t>
      </w:r>
      <w:r w:rsidRPr="00AA7145">
        <w:rPr>
          <w:sz w:val="10"/>
        </w:rPr>
        <w:t xml:space="preserve"> known.</w:t>
      </w:r>
    </w:p>
    <w:sectPr w:rsidR="005131F4" w:rsidRPr="00513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63A67"/>
    <w:rsid w:val="00461F6C"/>
    <w:rsid w:val="00463A67"/>
    <w:rsid w:val="005131F4"/>
    <w:rsid w:val="008139A8"/>
    <w:rsid w:val="00985AB2"/>
    <w:rsid w:val="00B00197"/>
    <w:rsid w:val="00CA4B36"/>
    <w:rsid w:val="00CF0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FC5FD"/>
  <w15:chartTrackingRefBased/>
  <w15:docId w15:val="{E6EFF3C9-1227-44FC-BDE5-A1CBB3BD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31F4"/>
    <w:rPr>
      <w:rFonts w:ascii="Calibri" w:hAnsi="Calibri"/>
    </w:rPr>
  </w:style>
  <w:style w:type="paragraph" w:styleId="Heading1">
    <w:name w:val="heading 1"/>
    <w:aliases w:val="Pocket"/>
    <w:basedOn w:val="Normal"/>
    <w:next w:val="Normal"/>
    <w:link w:val="Heading1Char"/>
    <w:qFormat/>
    <w:rsid w:val="005131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31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31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5131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131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1F4"/>
  </w:style>
  <w:style w:type="character" w:customStyle="1" w:styleId="Heading1Char">
    <w:name w:val="Heading 1 Char"/>
    <w:aliases w:val="Pocket Char"/>
    <w:basedOn w:val="DefaultParagraphFont"/>
    <w:link w:val="Heading1"/>
    <w:rsid w:val="005131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31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31F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t Char"/>
    <w:basedOn w:val="DefaultParagraphFont"/>
    <w:link w:val="Heading4"/>
    <w:uiPriority w:val="3"/>
    <w:rsid w:val="005131F4"/>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5131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31F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5131F4"/>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T"/>
    <w:basedOn w:val="DefaultParagraphFont"/>
    <w:uiPriority w:val="99"/>
    <w:unhideWhenUsed/>
    <w:rsid w:val="005131F4"/>
    <w:rPr>
      <w:color w:val="auto"/>
      <w:u w:val="none"/>
    </w:rPr>
  </w:style>
  <w:style w:type="character" w:styleId="FollowedHyperlink">
    <w:name w:val="FollowedHyperlink"/>
    <w:basedOn w:val="DefaultParagraphFont"/>
    <w:uiPriority w:val="99"/>
    <w:semiHidden/>
    <w:unhideWhenUsed/>
    <w:rsid w:val="005131F4"/>
    <w:rPr>
      <w:color w:val="auto"/>
      <w:u w:val="none"/>
    </w:rPr>
  </w:style>
  <w:style w:type="paragraph" w:customStyle="1" w:styleId="textbold">
    <w:name w:val="text bold"/>
    <w:basedOn w:val="Normal"/>
    <w:link w:val="Emphasis"/>
    <w:uiPriority w:val="7"/>
    <w:qFormat/>
    <w:rsid w:val="005131F4"/>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comodernism.org/manifesto/"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13</Pages>
  <Words>10617</Words>
  <Characters>60523</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dc:creator>
  <cp:keywords/>
  <dc:description/>
  <cp:lastModifiedBy>Arush</cp:lastModifiedBy>
  <cp:revision>6</cp:revision>
  <dcterms:created xsi:type="dcterms:W3CDTF">2022-03-18T20:10:00Z</dcterms:created>
  <dcterms:modified xsi:type="dcterms:W3CDTF">2022-03-18T20:24:00Z</dcterms:modified>
</cp:coreProperties>
</file>