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FA74A0" w14:textId="7EB1E526" w:rsidR="00E42E4C" w:rsidRDefault="00AA4572" w:rsidP="00AA4572">
      <w:pPr>
        <w:pStyle w:val="Heading2"/>
      </w:pPr>
      <w:r>
        <w:t>1</w:t>
      </w:r>
    </w:p>
    <w:p w14:paraId="09B0D96B" w14:textId="5FD62052" w:rsidR="00AA4572" w:rsidRDefault="00AA4572" w:rsidP="00AA4572">
      <w:pPr>
        <w:pStyle w:val="Heading3"/>
      </w:pPr>
      <w:r>
        <w:t>1NC</w:t>
      </w:r>
    </w:p>
    <w:p w14:paraId="67485A58" w14:textId="77777777" w:rsidR="00AA4572" w:rsidRDefault="00AA4572" w:rsidP="00AA4572">
      <w:pPr>
        <w:pStyle w:val="Heading4"/>
      </w:pPr>
      <w:r>
        <w:t xml:space="preserve">Healthcare counterfeiting is on the rise, but national regulations in the status quo combat the problem for the WTO – IP is the goldilocks enabler for sustained cooperation. </w:t>
      </w:r>
    </w:p>
    <w:p w14:paraId="5DBEBFB4" w14:textId="4CD5B14B" w:rsidR="00AA4572" w:rsidRPr="00AB6E66" w:rsidRDefault="00AA4572" w:rsidP="00AA4572">
      <w:pPr>
        <w:rPr>
          <w:b/>
          <w:bCs/>
          <w:u w:val="single"/>
        </w:rPr>
      </w:pPr>
      <w:r w:rsidRPr="00AB6E66">
        <w:rPr>
          <w:b/>
          <w:bCs/>
          <w:u w:val="single"/>
        </w:rPr>
        <w:t xml:space="preserve">Bentley </w:t>
      </w:r>
      <w:r>
        <w:rPr>
          <w:b/>
          <w:bCs/>
          <w:u w:val="single"/>
        </w:rPr>
        <w:t>21</w:t>
      </w:r>
      <w:r>
        <w:t>, (“</w:t>
      </w:r>
      <w:r w:rsidRPr="00C742AC">
        <w:t>The insidious problem of counterfeiting in healthcare</w:t>
      </w:r>
      <w:r w:rsidRPr="00AB6E66">
        <w:t xml:space="preserve">," Raconteur, </w:t>
      </w:r>
      <w:hyperlink r:id="rId9" w:history="1">
        <w:r w:rsidRPr="00285B81">
          <w:rPr>
            <w:rStyle w:val="Hyperlink"/>
          </w:rPr>
          <w:t>https://www.raconteur.net/legal/intellectual-property/counterfeiting-healthcare/</w:t>
        </w:r>
      </w:hyperlink>
      <w:r>
        <w:t>) KD</w:t>
      </w:r>
    </w:p>
    <w:p w14:paraId="79CD3F25" w14:textId="77777777" w:rsidR="00AA4572" w:rsidRPr="00C742AC" w:rsidRDefault="00AA4572" w:rsidP="00AA4572">
      <w:pPr>
        <w:shd w:val="clear" w:color="auto" w:fill="FFFFFF"/>
        <w:spacing w:after="298" w:line="240" w:lineRule="auto"/>
        <w:rPr>
          <w:rFonts w:asciiTheme="majorHAnsi" w:eastAsia="Times New Roman" w:hAnsiTheme="majorHAnsi" w:cstheme="majorHAnsi"/>
          <w:color w:val="444443"/>
          <w:szCs w:val="22"/>
          <w:u w:val="single"/>
        </w:rPr>
      </w:pPr>
      <w:r w:rsidRPr="00C742AC">
        <w:rPr>
          <w:rFonts w:asciiTheme="majorHAnsi" w:eastAsia="Times New Roman" w:hAnsiTheme="majorHAnsi" w:cstheme="majorHAnsi"/>
          <w:b/>
          <w:bCs/>
          <w:color w:val="444443"/>
          <w:szCs w:val="22"/>
          <w:highlight w:val="green"/>
          <w:u w:val="single"/>
        </w:rPr>
        <w:t>Criminal</w:t>
      </w:r>
      <w:r w:rsidRPr="00C742AC">
        <w:rPr>
          <w:rFonts w:asciiTheme="majorHAnsi" w:eastAsia="Times New Roman" w:hAnsiTheme="majorHAnsi" w:cstheme="majorHAnsi"/>
          <w:b/>
          <w:bCs/>
          <w:color w:val="444443"/>
          <w:szCs w:val="22"/>
          <w:u w:val="single"/>
        </w:rPr>
        <w:t xml:space="preserve"> activity in </w:t>
      </w:r>
      <w:r w:rsidRPr="00C742AC">
        <w:rPr>
          <w:rFonts w:asciiTheme="majorHAnsi" w:eastAsia="Times New Roman" w:hAnsiTheme="majorHAnsi" w:cstheme="majorHAnsi"/>
          <w:b/>
          <w:bCs/>
          <w:color w:val="444443"/>
          <w:szCs w:val="22"/>
          <w:highlight w:val="green"/>
          <w:u w:val="single"/>
        </w:rPr>
        <w:t>healthcare</w:t>
      </w:r>
      <w:r w:rsidRPr="00C742AC">
        <w:rPr>
          <w:rFonts w:asciiTheme="majorHAnsi" w:eastAsia="Times New Roman" w:hAnsiTheme="majorHAnsi" w:cstheme="majorHAnsi"/>
          <w:b/>
          <w:bCs/>
          <w:color w:val="444443"/>
          <w:szCs w:val="22"/>
          <w:u w:val="single"/>
        </w:rPr>
        <w:t xml:space="preserve"> has also </w:t>
      </w:r>
      <w:r w:rsidRPr="00C742AC">
        <w:rPr>
          <w:rFonts w:asciiTheme="majorHAnsi" w:eastAsia="Times New Roman" w:hAnsiTheme="majorHAnsi" w:cstheme="majorHAnsi"/>
          <w:b/>
          <w:bCs/>
          <w:color w:val="444443"/>
          <w:szCs w:val="22"/>
          <w:highlight w:val="green"/>
          <w:u w:val="single"/>
        </w:rPr>
        <w:t>intensified with</w:t>
      </w:r>
      <w:r w:rsidRPr="00C742AC">
        <w:rPr>
          <w:rFonts w:asciiTheme="majorHAnsi" w:eastAsia="Times New Roman" w:hAnsiTheme="majorHAnsi" w:cstheme="majorHAnsi"/>
          <w:b/>
          <w:bCs/>
          <w:color w:val="444443"/>
          <w:szCs w:val="22"/>
          <w:u w:val="single"/>
        </w:rPr>
        <w:t xml:space="preserve"> the coronavirus </w:t>
      </w:r>
      <w:r w:rsidRPr="00C742AC">
        <w:rPr>
          <w:rFonts w:asciiTheme="majorHAnsi" w:eastAsia="Times New Roman" w:hAnsiTheme="majorHAnsi" w:cstheme="majorHAnsi"/>
          <w:b/>
          <w:bCs/>
          <w:color w:val="444443"/>
          <w:szCs w:val="22"/>
          <w:highlight w:val="green"/>
          <w:u w:val="single"/>
        </w:rPr>
        <w:t>pandemic</w:t>
      </w:r>
      <w:r w:rsidRPr="00C742AC">
        <w:rPr>
          <w:rFonts w:asciiTheme="majorHAnsi" w:eastAsia="Times New Roman" w:hAnsiTheme="majorHAnsi" w:cstheme="majorHAnsi"/>
          <w:color w:val="444443"/>
          <w:szCs w:val="22"/>
        </w:rPr>
        <w:t xml:space="preserve">. Under Interpol’s Operation Pangea XIII, conducted last March, police, customs and </w:t>
      </w:r>
      <w:r w:rsidRPr="00C742AC">
        <w:rPr>
          <w:rFonts w:asciiTheme="majorHAnsi" w:eastAsia="Times New Roman" w:hAnsiTheme="majorHAnsi" w:cstheme="majorHAnsi"/>
          <w:b/>
          <w:bCs/>
          <w:color w:val="444443"/>
          <w:szCs w:val="22"/>
          <w:u w:val="single"/>
        </w:rPr>
        <w:t xml:space="preserve">health authorities in </w:t>
      </w:r>
      <w:r w:rsidRPr="00C742AC">
        <w:rPr>
          <w:rFonts w:asciiTheme="majorHAnsi" w:eastAsia="Times New Roman" w:hAnsiTheme="majorHAnsi" w:cstheme="majorHAnsi"/>
          <w:b/>
          <w:bCs/>
          <w:color w:val="444443"/>
          <w:szCs w:val="22"/>
          <w:highlight w:val="green"/>
          <w:u w:val="single"/>
        </w:rPr>
        <w:t>90 countries seized counterfeit</w:t>
      </w:r>
      <w:r w:rsidRPr="00C742AC">
        <w:rPr>
          <w:rFonts w:asciiTheme="majorHAnsi" w:eastAsia="Times New Roman" w:hAnsiTheme="majorHAnsi" w:cstheme="majorHAnsi"/>
          <w:b/>
          <w:bCs/>
          <w:color w:val="444443"/>
          <w:szCs w:val="22"/>
          <w:u w:val="single"/>
        </w:rPr>
        <w:t xml:space="preserve"> </w:t>
      </w:r>
      <w:r w:rsidRPr="00C742AC">
        <w:rPr>
          <w:rFonts w:asciiTheme="majorHAnsi" w:eastAsia="Times New Roman" w:hAnsiTheme="majorHAnsi" w:cstheme="majorHAnsi"/>
          <w:color w:val="444443"/>
          <w:szCs w:val="22"/>
        </w:rPr>
        <w:t xml:space="preserve">face masks, self-testing kits, </w:t>
      </w:r>
      <w:r w:rsidRPr="00C742AC">
        <w:rPr>
          <w:rFonts w:asciiTheme="majorHAnsi" w:eastAsia="Times New Roman" w:hAnsiTheme="majorHAnsi" w:cstheme="majorHAnsi"/>
          <w:color w:val="444443"/>
          <w:szCs w:val="22"/>
          <w:highlight w:val="green"/>
          <w:u w:val="single"/>
        </w:rPr>
        <w:t>anti-viral medication</w:t>
      </w:r>
      <w:r w:rsidRPr="00C742AC">
        <w:rPr>
          <w:rFonts w:asciiTheme="majorHAnsi" w:eastAsia="Times New Roman" w:hAnsiTheme="majorHAnsi" w:cstheme="majorHAnsi"/>
          <w:color w:val="444443"/>
          <w:szCs w:val="22"/>
          <w:u w:val="single"/>
        </w:rPr>
        <w:t xml:space="preserve"> and other products </w:t>
      </w:r>
      <w:r w:rsidRPr="00C742AC">
        <w:rPr>
          <w:rFonts w:asciiTheme="majorHAnsi" w:eastAsia="Times New Roman" w:hAnsiTheme="majorHAnsi" w:cstheme="majorHAnsi"/>
          <w:color w:val="444443"/>
          <w:szCs w:val="22"/>
          <w:highlight w:val="green"/>
          <w:u w:val="single"/>
        </w:rPr>
        <w:t>worth more than $14 million</w:t>
      </w:r>
      <w:r w:rsidRPr="00C742AC">
        <w:rPr>
          <w:rFonts w:asciiTheme="majorHAnsi" w:eastAsia="Times New Roman" w:hAnsiTheme="majorHAnsi" w:cstheme="majorHAnsi"/>
          <w:color w:val="444443"/>
          <w:szCs w:val="22"/>
          <w:u w:val="single"/>
        </w:rPr>
        <w:t>, leading to 121 arrests and the closure of 2,500 weblinks and websites.</w:t>
      </w:r>
    </w:p>
    <w:p w14:paraId="51FC57B7" w14:textId="77777777" w:rsidR="00AA4572" w:rsidRPr="00C742AC" w:rsidRDefault="00AA4572" w:rsidP="00AA4572">
      <w:pPr>
        <w:shd w:val="clear" w:color="auto" w:fill="FFFFFF"/>
        <w:spacing w:after="298" w:line="240" w:lineRule="auto"/>
        <w:rPr>
          <w:rFonts w:asciiTheme="majorHAnsi" w:eastAsia="Times New Roman" w:hAnsiTheme="majorHAnsi" w:cstheme="majorHAnsi"/>
          <w:color w:val="444443"/>
          <w:szCs w:val="22"/>
        </w:rPr>
      </w:pPr>
      <w:r w:rsidRPr="00C742AC">
        <w:rPr>
          <w:rFonts w:asciiTheme="majorHAnsi" w:eastAsia="Times New Roman" w:hAnsiTheme="majorHAnsi" w:cstheme="majorHAnsi"/>
          <w:color w:val="444443"/>
          <w:szCs w:val="22"/>
        </w:rPr>
        <w:t xml:space="preserve">National and regional regulation, and the </w:t>
      </w:r>
      <w:r w:rsidRPr="00C742AC">
        <w:rPr>
          <w:rFonts w:asciiTheme="majorHAnsi" w:eastAsia="Times New Roman" w:hAnsiTheme="majorHAnsi" w:cstheme="majorHAnsi"/>
          <w:b/>
          <w:bCs/>
          <w:color w:val="444443"/>
          <w:szCs w:val="22"/>
          <w:u w:val="single"/>
        </w:rPr>
        <w:t xml:space="preserve">work of </w:t>
      </w:r>
      <w:r w:rsidRPr="00C742AC">
        <w:rPr>
          <w:rFonts w:asciiTheme="majorHAnsi" w:eastAsia="Times New Roman" w:hAnsiTheme="majorHAnsi" w:cstheme="majorHAnsi"/>
          <w:b/>
          <w:bCs/>
          <w:color w:val="444443"/>
          <w:szCs w:val="22"/>
          <w:highlight w:val="green"/>
          <w:u w:val="single"/>
        </w:rPr>
        <w:t>healthcare producers</w:t>
      </w:r>
      <w:r w:rsidRPr="00C742AC">
        <w:rPr>
          <w:rFonts w:asciiTheme="majorHAnsi" w:eastAsia="Times New Roman" w:hAnsiTheme="majorHAnsi" w:cstheme="majorHAnsi"/>
          <w:b/>
          <w:bCs/>
          <w:color w:val="444443"/>
          <w:szCs w:val="22"/>
          <w:u w:val="single"/>
        </w:rPr>
        <w:t xml:space="preserve"> and law enforcement agencies</w:t>
      </w:r>
      <w:r w:rsidRPr="00C742AC">
        <w:rPr>
          <w:rFonts w:asciiTheme="majorHAnsi" w:eastAsia="Times New Roman" w:hAnsiTheme="majorHAnsi" w:cstheme="majorHAnsi"/>
          <w:color w:val="444443"/>
          <w:szCs w:val="22"/>
        </w:rPr>
        <w:t xml:space="preserve"> including the police and customs officials, all </w:t>
      </w:r>
      <w:r w:rsidRPr="00C742AC">
        <w:rPr>
          <w:rFonts w:asciiTheme="majorHAnsi" w:eastAsia="Times New Roman" w:hAnsiTheme="majorHAnsi" w:cstheme="majorHAnsi"/>
          <w:b/>
          <w:bCs/>
          <w:color w:val="444443"/>
          <w:szCs w:val="22"/>
          <w:highlight w:val="green"/>
          <w:u w:val="single"/>
        </w:rPr>
        <w:t>provide</w:t>
      </w:r>
      <w:r w:rsidRPr="00C742AC">
        <w:rPr>
          <w:rFonts w:asciiTheme="majorHAnsi" w:eastAsia="Times New Roman" w:hAnsiTheme="majorHAnsi" w:cstheme="majorHAnsi"/>
          <w:b/>
          <w:bCs/>
          <w:color w:val="444443"/>
          <w:szCs w:val="22"/>
          <w:u w:val="single"/>
        </w:rPr>
        <w:t xml:space="preserve"> the front-line </w:t>
      </w:r>
      <w:r w:rsidRPr="00C742AC">
        <w:rPr>
          <w:rFonts w:asciiTheme="majorHAnsi" w:eastAsia="Times New Roman" w:hAnsiTheme="majorHAnsi" w:cstheme="majorHAnsi"/>
          <w:b/>
          <w:bCs/>
          <w:color w:val="444443"/>
          <w:szCs w:val="22"/>
          <w:highlight w:val="green"/>
          <w:u w:val="single"/>
        </w:rPr>
        <w:t>defence against</w:t>
      </w:r>
      <w:r w:rsidRPr="00C742AC">
        <w:rPr>
          <w:rFonts w:asciiTheme="majorHAnsi" w:eastAsia="Times New Roman" w:hAnsiTheme="majorHAnsi" w:cstheme="majorHAnsi"/>
          <w:b/>
          <w:bCs/>
          <w:color w:val="444443"/>
          <w:szCs w:val="22"/>
          <w:u w:val="single"/>
        </w:rPr>
        <w:t xml:space="preserve"> healthcare </w:t>
      </w:r>
      <w:r w:rsidRPr="00C742AC">
        <w:rPr>
          <w:rFonts w:asciiTheme="majorHAnsi" w:eastAsia="Times New Roman" w:hAnsiTheme="majorHAnsi" w:cstheme="majorHAnsi"/>
          <w:b/>
          <w:bCs/>
          <w:color w:val="444443"/>
          <w:szCs w:val="22"/>
          <w:highlight w:val="green"/>
          <w:u w:val="single"/>
        </w:rPr>
        <w:t>counterfeiting</w:t>
      </w:r>
      <w:r w:rsidRPr="00C742AC">
        <w:rPr>
          <w:rFonts w:asciiTheme="majorHAnsi" w:eastAsia="Times New Roman" w:hAnsiTheme="majorHAnsi" w:cstheme="majorHAnsi"/>
          <w:color w:val="444443"/>
          <w:szCs w:val="22"/>
        </w:rPr>
        <w:t xml:space="preserve">. Healthcare producers use a </w:t>
      </w:r>
      <w:r w:rsidRPr="00C742AC">
        <w:rPr>
          <w:rFonts w:asciiTheme="majorHAnsi" w:eastAsia="Times New Roman" w:hAnsiTheme="majorHAnsi" w:cstheme="majorHAnsi"/>
          <w:color w:val="444443"/>
          <w:szCs w:val="22"/>
          <w:u w:val="single"/>
        </w:rPr>
        <w:t>plethora of measures to combat the problem, notably barcodes, holograms and anti-tampering devices as well as a range of fieldwork.</w:t>
      </w:r>
    </w:p>
    <w:p w14:paraId="58BDE943" w14:textId="77777777" w:rsidR="00AA4572" w:rsidRPr="00C742AC" w:rsidRDefault="00AA4572" w:rsidP="00AA4572">
      <w:pPr>
        <w:shd w:val="clear" w:color="auto" w:fill="FFFFFF"/>
        <w:spacing w:after="298" w:line="240" w:lineRule="auto"/>
        <w:rPr>
          <w:rFonts w:asciiTheme="majorHAnsi" w:eastAsia="Times New Roman" w:hAnsiTheme="majorHAnsi" w:cstheme="majorHAnsi"/>
          <w:color w:val="444443"/>
          <w:szCs w:val="22"/>
          <w:u w:val="single"/>
        </w:rPr>
      </w:pPr>
      <w:r w:rsidRPr="00C742AC">
        <w:rPr>
          <w:rFonts w:asciiTheme="majorHAnsi" w:eastAsia="Times New Roman" w:hAnsiTheme="majorHAnsi" w:cstheme="majorHAnsi"/>
          <w:color w:val="444443"/>
          <w:szCs w:val="22"/>
        </w:rPr>
        <w:t xml:space="preserve">In addition to mandatory features required by regulators for packaging, including serialisation, </w:t>
      </w:r>
      <w:r w:rsidRPr="00C742AC">
        <w:rPr>
          <w:rFonts w:asciiTheme="majorHAnsi" w:eastAsia="Times New Roman" w:hAnsiTheme="majorHAnsi" w:cstheme="majorHAnsi"/>
          <w:b/>
          <w:bCs/>
          <w:color w:val="444443"/>
          <w:szCs w:val="22"/>
          <w:u w:val="single"/>
        </w:rPr>
        <w:t xml:space="preserve">pharmaceuticals giant Novartis uses overt and covert </w:t>
      </w:r>
      <w:r w:rsidRPr="00C742AC">
        <w:rPr>
          <w:rFonts w:asciiTheme="majorHAnsi" w:eastAsia="Times New Roman" w:hAnsiTheme="majorHAnsi" w:cstheme="majorHAnsi"/>
          <w:b/>
          <w:bCs/>
          <w:color w:val="444443"/>
          <w:szCs w:val="22"/>
          <w:highlight w:val="green"/>
          <w:u w:val="single"/>
        </w:rPr>
        <w:t>security features</w:t>
      </w:r>
      <w:r w:rsidRPr="00C742AC">
        <w:rPr>
          <w:rFonts w:asciiTheme="majorHAnsi" w:eastAsia="Times New Roman" w:hAnsiTheme="majorHAnsi" w:cstheme="majorHAnsi"/>
          <w:b/>
          <w:bCs/>
          <w:color w:val="444443"/>
          <w:szCs w:val="22"/>
          <w:u w:val="single"/>
        </w:rPr>
        <w:t xml:space="preserve"> so country verifiers can </w:t>
      </w:r>
      <w:r w:rsidRPr="00C742AC">
        <w:rPr>
          <w:rFonts w:asciiTheme="majorHAnsi" w:eastAsia="Times New Roman" w:hAnsiTheme="majorHAnsi" w:cstheme="majorHAnsi"/>
          <w:b/>
          <w:bCs/>
          <w:color w:val="444443"/>
          <w:szCs w:val="22"/>
          <w:highlight w:val="green"/>
          <w:u w:val="single"/>
        </w:rPr>
        <w:t>identify falsified products</w:t>
      </w:r>
      <w:r w:rsidRPr="00C742AC">
        <w:rPr>
          <w:rFonts w:asciiTheme="majorHAnsi" w:eastAsia="Times New Roman" w:hAnsiTheme="majorHAnsi" w:cstheme="majorHAnsi"/>
          <w:color w:val="444443"/>
          <w:szCs w:val="22"/>
        </w:rPr>
        <w:t xml:space="preserve">. Mobile laboratories are used by its forensic teams to analyse suspected samples in the field. A </w:t>
      </w:r>
      <w:r w:rsidRPr="00C742AC">
        <w:rPr>
          <w:rFonts w:asciiTheme="majorHAnsi" w:eastAsia="Times New Roman" w:hAnsiTheme="majorHAnsi" w:cstheme="majorHAnsi"/>
          <w:color w:val="444443"/>
          <w:szCs w:val="22"/>
          <w:u w:val="single"/>
        </w:rPr>
        <w:t>new cloud-based, mobile-enabled solution, which will accelerate the testing, detecting and reporting of false medicines to national authorities and WHO, is now being piloted.</w:t>
      </w:r>
    </w:p>
    <w:p w14:paraId="08AA8AC2" w14:textId="77777777" w:rsidR="00AA4572" w:rsidRPr="00C742AC" w:rsidRDefault="00AA4572" w:rsidP="00AA4572">
      <w:pPr>
        <w:shd w:val="clear" w:color="auto" w:fill="FFFFFF"/>
        <w:spacing w:after="298" w:line="240" w:lineRule="auto"/>
        <w:rPr>
          <w:rFonts w:asciiTheme="majorHAnsi" w:eastAsia="Times New Roman" w:hAnsiTheme="majorHAnsi" w:cstheme="majorHAnsi"/>
          <w:color w:val="444443"/>
          <w:szCs w:val="22"/>
        </w:rPr>
      </w:pPr>
      <w:r w:rsidRPr="00C742AC">
        <w:rPr>
          <w:rFonts w:asciiTheme="majorHAnsi" w:eastAsia="Times New Roman" w:hAnsiTheme="majorHAnsi" w:cstheme="majorHAnsi"/>
          <w:b/>
          <w:bCs/>
          <w:color w:val="444443"/>
          <w:szCs w:val="22"/>
          <w:u w:val="single"/>
        </w:rPr>
        <w:t>Technology is a critical enabler in the fight against pharmaceutical crime</w:t>
      </w:r>
      <w:r w:rsidRPr="00C742AC">
        <w:rPr>
          <w:rFonts w:asciiTheme="majorHAnsi" w:eastAsia="Times New Roman" w:hAnsiTheme="majorHAnsi" w:cstheme="majorHAnsi"/>
          <w:color w:val="444443"/>
          <w:szCs w:val="22"/>
        </w:rPr>
        <w:t>, says Stanislas Barro, Novartis global head of anti-counterfeiting. “Detecting falsified medicines requires state-of-the-art technology to test packaging and products in the field. We use online monitoring, like webcrawlers with customised parameters, to monitor the internet 24/7 to detect illicit sales of suspected falsified medicines using our brands,” he says.</w:t>
      </w:r>
    </w:p>
    <w:p w14:paraId="1199D8AC" w14:textId="77777777" w:rsidR="00AA4572" w:rsidRPr="00C742AC" w:rsidRDefault="00AA4572" w:rsidP="00AA4572">
      <w:pPr>
        <w:shd w:val="clear" w:color="auto" w:fill="FFFFFF"/>
        <w:spacing w:after="298" w:line="240" w:lineRule="auto"/>
        <w:rPr>
          <w:rFonts w:asciiTheme="majorHAnsi" w:eastAsia="Times New Roman" w:hAnsiTheme="majorHAnsi" w:cstheme="majorHAnsi"/>
          <w:color w:val="444443"/>
          <w:szCs w:val="22"/>
        </w:rPr>
      </w:pPr>
      <w:r w:rsidRPr="00C742AC">
        <w:rPr>
          <w:rFonts w:asciiTheme="majorHAnsi" w:eastAsia="Times New Roman" w:hAnsiTheme="majorHAnsi" w:cstheme="majorHAnsi"/>
          <w:color w:val="444443"/>
          <w:szCs w:val="22"/>
        </w:rPr>
        <w:t>The company has also built a data analytics and visualisation dashboard to support its risk-analysis effort, he adds.</w:t>
      </w:r>
    </w:p>
    <w:p w14:paraId="5619E7B2" w14:textId="77777777" w:rsidR="00AA4572" w:rsidRPr="00C742AC" w:rsidRDefault="00AA4572" w:rsidP="00AA4572">
      <w:pPr>
        <w:shd w:val="clear" w:color="auto" w:fill="FFFFFF"/>
        <w:spacing w:after="298" w:line="240" w:lineRule="auto"/>
        <w:rPr>
          <w:rFonts w:asciiTheme="majorHAnsi" w:eastAsia="Times New Roman" w:hAnsiTheme="majorHAnsi" w:cstheme="majorHAnsi"/>
          <w:b/>
          <w:bCs/>
          <w:color w:val="444443"/>
          <w:szCs w:val="22"/>
          <w:u w:val="single"/>
        </w:rPr>
      </w:pPr>
      <w:r w:rsidRPr="00C742AC">
        <w:rPr>
          <w:rFonts w:asciiTheme="majorHAnsi" w:eastAsia="Times New Roman" w:hAnsiTheme="majorHAnsi" w:cstheme="majorHAnsi"/>
          <w:b/>
          <w:bCs/>
          <w:color w:val="444443"/>
          <w:szCs w:val="22"/>
          <w:highlight w:val="green"/>
          <w:u w:val="single"/>
        </w:rPr>
        <w:t>Although counterfeiters are prosecuted by law enforcement agencies, the actions of IP holders remain vital.</w:t>
      </w:r>
    </w:p>
    <w:p w14:paraId="3ADA6DC2" w14:textId="77777777" w:rsidR="00AA4572" w:rsidRPr="00C742AC" w:rsidRDefault="00AA4572" w:rsidP="00AA4572">
      <w:pPr>
        <w:shd w:val="clear" w:color="auto" w:fill="FFFFFF"/>
        <w:spacing w:after="298" w:line="240" w:lineRule="auto"/>
        <w:rPr>
          <w:rFonts w:asciiTheme="majorHAnsi" w:eastAsia="Times New Roman" w:hAnsiTheme="majorHAnsi" w:cstheme="majorHAnsi"/>
          <w:color w:val="444443"/>
          <w:szCs w:val="22"/>
        </w:rPr>
      </w:pPr>
      <w:r w:rsidRPr="00C742AC">
        <w:rPr>
          <w:rFonts w:asciiTheme="majorHAnsi" w:eastAsia="Times New Roman" w:hAnsiTheme="majorHAnsi" w:cstheme="majorHAnsi"/>
          <w:color w:val="444443"/>
          <w:szCs w:val="22"/>
        </w:rPr>
        <w:t>“</w:t>
      </w:r>
      <w:r w:rsidRPr="00C742AC">
        <w:rPr>
          <w:rFonts w:asciiTheme="majorHAnsi" w:eastAsia="Times New Roman" w:hAnsiTheme="majorHAnsi" w:cstheme="majorHAnsi"/>
          <w:color w:val="444443"/>
          <w:szCs w:val="22"/>
          <w:u w:val="single"/>
        </w:rPr>
        <w:t xml:space="preserve">We file </w:t>
      </w:r>
      <w:r w:rsidRPr="00C742AC">
        <w:rPr>
          <w:rFonts w:asciiTheme="majorHAnsi" w:eastAsia="Times New Roman" w:hAnsiTheme="majorHAnsi" w:cstheme="majorHAnsi"/>
          <w:color w:val="444443"/>
          <w:szCs w:val="22"/>
          <w:highlight w:val="green"/>
          <w:u w:val="single"/>
        </w:rPr>
        <w:t>trademarks</w:t>
      </w:r>
      <w:r w:rsidRPr="00C742AC">
        <w:rPr>
          <w:rFonts w:asciiTheme="majorHAnsi" w:eastAsia="Times New Roman" w:hAnsiTheme="majorHAnsi" w:cstheme="majorHAnsi"/>
          <w:color w:val="444443"/>
          <w:szCs w:val="22"/>
          <w:u w:val="single"/>
        </w:rPr>
        <w:t xml:space="preserve"> to </w:t>
      </w:r>
      <w:r w:rsidRPr="00C742AC">
        <w:rPr>
          <w:rFonts w:asciiTheme="majorHAnsi" w:eastAsia="Times New Roman" w:hAnsiTheme="majorHAnsi" w:cstheme="majorHAnsi"/>
          <w:color w:val="444443"/>
          <w:szCs w:val="22"/>
          <w:highlight w:val="green"/>
          <w:u w:val="single"/>
        </w:rPr>
        <w:t>clearly identify</w:t>
      </w:r>
      <w:r w:rsidRPr="00C742AC">
        <w:rPr>
          <w:rFonts w:asciiTheme="majorHAnsi" w:eastAsia="Times New Roman" w:hAnsiTheme="majorHAnsi" w:cstheme="majorHAnsi"/>
          <w:color w:val="444443"/>
          <w:szCs w:val="22"/>
          <w:u w:val="single"/>
        </w:rPr>
        <w:t xml:space="preserve"> our </w:t>
      </w:r>
      <w:r w:rsidRPr="00C742AC">
        <w:rPr>
          <w:rFonts w:asciiTheme="majorHAnsi" w:eastAsia="Times New Roman" w:hAnsiTheme="majorHAnsi" w:cstheme="majorHAnsi"/>
          <w:color w:val="444443"/>
          <w:szCs w:val="22"/>
          <w:highlight w:val="green"/>
          <w:u w:val="single"/>
        </w:rPr>
        <w:t>products and record</w:t>
      </w:r>
      <w:r w:rsidRPr="00C742AC">
        <w:rPr>
          <w:rFonts w:asciiTheme="majorHAnsi" w:eastAsia="Times New Roman" w:hAnsiTheme="majorHAnsi" w:cstheme="majorHAnsi"/>
          <w:color w:val="444443"/>
          <w:szCs w:val="22"/>
          <w:u w:val="single"/>
        </w:rPr>
        <w:t xml:space="preserve"> our </w:t>
      </w:r>
      <w:r w:rsidRPr="00C742AC">
        <w:rPr>
          <w:rFonts w:asciiTheme="majorHAnsi" w:eastAsia="Times New Roman" w:hAnsiTheme="majorHAnsi" w:cstheme="majorHAnsi"/>
          <w:color w:val="444443"/>
          <w:szCs w:val="22"/>
          <w:highlight w:val="green"/>
          <w:u w:val="single"/>
        </w:rPr>
        <w:t>IP rights</w:t>
      </w:r>
      <w:r w:rsidRPr="00C742AC">
        <w:rPr>
          <w:rFonts w:asciiTheme="majorHAnsi" w:eastAsia="Times New Roman" w:hAnsiTheme="majorHAnsi" w:cstheme="majorHAnsi"/>
          <w:color w:val="444443"/>
          <w:szCs w:val="22"/>
          <w:u w:val="single"/>
        </w:rPr>
        <w:t xml:space="preserve"> with customs authorities globally to empower them to </w:t>
      </w:r>
      <w:r w:rsidRPr="00C742AC">
        <w:rPr>
          <w:rFonts w:asciiTheme="majorHAnsi" w:eastAsia="Times New Roman" w:hAnsiTheme="majorHAnsi" w:cstheme="majorHAnsi"/>
          <w:color w:val="444443"/>
          <w:szCs w:val="22"/>
          <w:highlight w:val="green"/>
          <w:u w:val="single"/>
        </w:rPr>
        <w:t>identify suspected falsified goods</w:t>
      </w:r>
      <w:r w:rsidRPr="00C742AC">
        <w:rPr>
          <w:rFonts w:asciiTheme="majorHAnsi" w:eastAsia="Times New Roman" w:hAnsiTheme="majorHAnsi" w:cstheme="majorHAnsi"/>
          <w:color w:val="444443"/>
          <w:szCs w:val="22"/>
          <w:u w:val="single"/>
        </w:rPr>
        <w:t>,”</w:t>
      </w:r>
      <w:r w:rsidRPr="00C742AC">
        <w:rPr>
          <w:rFonts w:asciiTheme="majorHAnsi" w:eastAsia="Times New Roman" w:hAnsiTheme="majorHAnsi" w:cstheme="majorHAnsi"/>
          <w:color w:val="444443"/>
          <w:szCs w:val="22"/>
        </w:rPr>
        <w:t xml:space="preserve"> says Myrtha Hurtado Rivas, Novartis global head of legal brand protection.</w:t>
      </w:r>
    </w:p>
    <w:p w14:paraId="68B17A00" w14:textId="77777777" w:rsidR="00AA4572" w:rsidRPr="00654740" w:rsidRDefault="00AA4572" w:rsidP="00AA4572">
      <w:pPr>
        <w:pStyle w:val="NormalWeb"/>
        <w:shd w:val="clear" w:color="auto" w:fill="FFFFFF"/>
        <w:spacing w:before="0" w:beforeAutospacing="0" w:after="298" w:afterAutospacing="0"/>
        <w:rPr>
          <w:rFonts w:asciiTheme="majorHAnsi" w:hAnsiTheme="majorHAnsi" w:cstheme="majorHAnsi"/>
          <w:color w:val="444443"/>
          <w:sz w:val="22"/>
          <w:szCs w:val="22"/>
        </w:rPr>
      </w:pPr>
      <w:r w:rsidRPr="00C742AC">
        <w:rPr>
          <w:rFonts w:asciiTheme="majorHAnsi" w:hAnsiTheme="majorHAnsi" w:cstheme="majorHAnsi"/>
          <w:color w:val="444443"/>
          <w:sz w:val="22"/>
          <w:szCs w:val="22"/>
        </w:rPr>
        <w:t xml:space="preserve">“But companies like ours cannot fully shift responsibility to reduce patient risk to national law enforcers. Taking </w:t>
      </w:r>
      <w:r w:rsidRPr="00C742AC">
        <w:rPr>
          <w:rFonts w:asciiTheme="majorHAnsi" w:hAnsiTheme="majorHAnsi" w:cstheme="majorHAnsi"/>
          <w:color w:val="444443"/>
          <w:sz w:val="22"/>
          <w:szCs w:val="22"/>
          <w:u w:val="single"/>
        </w:rPr>
        <w:t>action based on IP rights is necessary, for instance to ensure rogue online pharmacies are taken down swiftly</w:t>
      </w:r>
      <w:r w:rsidRPr="00C742AC">
        <w:rPr>
          <w:rFonts w:asciiTheme="majorHAnsi" w:hAnsiTheme="majorHAnsi" w:cstheme="majorHAnsi"/>
          <w:color w:val="444443"/>
          <w:sz w:val="22"/>
          <w:szCs w:val="22"/>
        </w:rPr>
        <w:t xml:space="preserve">. In the majority of legal actions, </w:t>
      </w:r>
      <w:r w:rsidRPr="00C742AC">
        <w:rPr>
          <w:rFonts w:asciiTheme="majorHAnsi" w:hAnsiTheme="majorHAnsi" w:cstheme="majorHAnsi"/>
          <w:b/>
          <w:bCs/>
          <w:color w:val="444443"/>
          <w:sz w:val="22"/>
          <w:szCs w:val="22"/>
          <w:u w:val="single"/>
        </w:rPr>
        <w:t xml:space="preserve">having an </w:t>
      </w:r>
      <w:r w:rsidRPr="00C742AC">
        <w:rPr>
          <w:rFonts w:asciiTheme="majorHAnsi" w:hAnsiTheme="majorHAnsi" w:cstheme="majorHAnsi"/>
          <w:b/>
          <w:bCs/>
          <w:color w:val="444443"/>
          <w:sz w:val="22"/>
          <w:szCs w:val="22"/>
          <w:highlight w:val="green"/>
          <w:u w:val="single"/>
        </w:rPr>
        <w:t>IP right increases</w:t>
      </w:r>
      <w:r w:rsidRPr="00C742AC">
        <w:rPr>
          <w:rFonts w:asciiTheme="majorHAnsi" w:hAnsiTheme="majorHAnsi" w:cstheme="majorHAnsi"/>
          <w:b/>
          <w:bCs/>
          <w:color w:val="444443"/>
          <w:sz w:val="22"/>
          <w:szCs w:val="22"/>
          <w:u w:val="single"/>
        </w:rPr>
        <w:t xml:space="preserve"> the chances of </w:t>
      </w:r>
      <w:r w:rsidRPr="00C742AC">
        <w:rPr>
          <w:rFonts w:asciiTheme="majorHAnsi" w:hAnsiTheme="majorHAnsi" w:cstheme="majorHAnsi"/>
          <w:b/>
          <w:bCs/>
          <w:color w:val="444443"/>
          <w:sz w:val="22"/>
          <w:szCs w:val="22"/>
          <w:highlight w:val="green"/>
          <w:u w:val="single"/>
        </w:rPr>
        <w:t>success against counterfeiters</w:t>
      </w:r>
      <w:r w:rsidRPr="00C742AC">
        <w:rPr>
          <w:rFonts w:asciiTheme="majorHAnsi" w:hAnsiTheme="majorHAnsi" w:cstheme="majorHAnsi"/>
          <w:color w:val="444443"/>
          <w:sz w:val="22"/>
          <w:szCs w:val="22"/>
        </w:rPr>
        <w:t>.”</w:t>
      </w:r>
      <w:r w:rsidRPr="00AB6E66">
        <w:rPr>
          <w:rFonts w:asciiTheme="majorHAnsi" w:hAnsiTheme="majorHAnsi" w:cstheme="majorHAnsi"/>
          <w:color w:val="444443"/>
          <w:sz w:val="22"/>
          <w:szCs w:val="22"/>
        </w:rPr>
        <w:t xml:space="preserve"> Legitimate pharmaceutical companies also have a duty to report confirmed incidents of falsified versions of their products to local health authorities, Novartis points out, and it has voluntarily committed to reporting these to WHO within seven days of discovery following WHO’s recommendations.</w:t>
      </w:r>
    </w:p>
    <w:p w14:paraId="7BA2399F" w14:textId="77777777" w:rsidR="00AA4572" w:rsidRDefault="00AA4572" w:rsidP="00AA4572">
      <w:pPr>
        <w:pStyle w:val="Heading4"/>
      </w:pPr>
      <w:r>
        <w:t xml:space="preserve">IP is the key tool to prevent the spread of counterfeit medicines – the 1AC removes insurance measures for companies to have the necessary standards for developing high-quality medications. </w:t>
      </w:r>
    </w:p>
    <w:p w14:paraId="198990FC" w14:textId="3CFF6F53" w:rsidR="00AA4572" w:rsidRPr="001D34CC" w:rsidRDefault="00AA4572" w:rsidP="00AA4572">
      <w:r>
        <w:rPr>
          <w:b/>
          <w:bCs/>
          <w:u w:val="single"/>
        </w:rPr>
        <w:t>FIFARMA</w:t>
      </w:r>
      <w:r w:rsidRPr="001D34CC">
        <w:rPr>
          <w:b/>
          <w:bCs/>
          <w:u w:val="single"/>
        </w:rPr>
        <w:t xml:space="preserve"> 21</w:t>
      </w:r>
      <w:r>
        <w:t xml:space="preserve">, </w:t>
      </w:r>
      <w:r w:rsidRPr="001D34CC">
        <w:t>Latin American Federation of Pharma Industry</w:t>
      </w:r>
      <w:r>
        <w:t xml:space="preserve">, </w:t>
      </w:r>
      <w:r w:rsidRPr="001D34CC">
        <w:t>represent 16 research-based biopharmaceutical companies and 11 local associations dedicated to discovering and developing innovative, quality and safe health products and services that improve the lives of patients in Latin America and the Caribbean and advocate for patient-centric, sustainable health systems characterized by high regulatory standards and ethical principles</w:t>
      </w:r>
      <w:r>
        <w:t xml:space="preserve"> (</w:t>
      </w:r>
      <w:r w:rsidRPr="001D34CC">
        <w:t>"This is how we fight counterfeit medicines with Intellectual Property," https://fifarma.org/en/this-is-how-we-fight-counterfeit-medicines-with-intellectual-property/</w:t>
      </w:r>
      <w:r>
        <w:t>) KD</w:t>
      </w:r>
    </w:p>
    <w:p w14:paraId="4D8BCFB7" w14:textId="77777777" w:rsidR="00AA4572" w:rsidRPr="001D34CC" w:rsidRDefault="00AA4572" w:rsidP="00AA4572">
      <w:pPr>
        <w:pStyle w:val="NormalWeb"/>
        <w:shd w:val="clear" w:color="auto" w:fill="FFFFFF"/>
        <w:spacing w:before="0" w:beforeAutospacing="0" w:after="0" w:afterAutospacing="0"/>
        <w:rPr>
          <w:rFonts w:asciiTheme="majorHAnsi" w:hAnsiTheme="majorHAnsi" w:cstheme="majorHAnsi"/>
          <w:color w:val="000000"/>
          <w:sz w:val="22"/>
          <w:szCs w:val="22"/>
        </w:rPr>
      </w:pPr>
      <w:r w:rsidRPr="001D34CC">
        <w:rPr>
          <w:rStyle w:val="Strong"/>
          <w:rFonts w:asciiTheme="majorHAnsi" w:eastAsiaTheme="majorEastAsia" w:hAnsiTheme="majorHAnsi" w:cstheme="majorHAnsi"/>
          <w:color w:val="000000"/>
          <w:sz w:val="22"/>
          <w:szCs w:val="22"/>
        </w:rPr>
        <w:t>The role of IP</w:t>
      </w:r>
    </w:p>
    <w:p w14:paraId="07AC73DA" w14:textId="77777777" w:rsidR="00AA4572" w:rsidRPr="001D34CC" w:rsidRDefault="00AA4572" w:rsidP="00AA4572">
      <w:pPr>
        <w:pStyle w:val="NormalWeb"/>
        <w:shd w:val="clear" w:color="auto" w:fill="FFFFFF"/>
        <w:spacing w:before="0" w:beforeAutospacing="0" w:after="105" w:afterAutospacing="0"/>
        <w:rPr>
          <w:rFonts w:asciiTheme="majorHAnsi" w:hAnsiTheme="majorHAnsi" w:cstheme="majorHAnsi"/>
          <w:color w:val="000000"/>
          <w:sz w:val="22"/>
          <w:szCs w:val="22"/>
        </w:rPr>
      </w:pPr>
      <w:r w:rsidRPr="001D34CC">
        <w:rPr>
          <w:rFonts w:asciiTheme="majorHAnsi" w:hAnsiTheme="majorHAnsi" w:cstheme="majorHAnsi"/>
          <w:color w:val="000000"/>
          <w:sz w:val="22"/>
          <w:szCs w:val="22"/>
        </w:rPr>
        <w:t xml:space="preserve">In addition to functioning as a tool to maintain constant innovation in the industry, </w:t>
      </w:r>
      <w:r w:rsidRPr="00370C9C">
        <w:rPr>
          <w:rFonts w:asciiTheme="majorHAnsi" w:hAnsiTheme="majorHAnsi" w:cstheme="majorHAnsi"/>
          <w:b/>
          <w:bCs/>
          <w:color w:val="000000"/>
          <w:sz w:val="22"/>
          <w:szCs w:val="22"/>
          <w:highlight w:val="green"/>
          <w:u w:val="single"/>
        </w:rPr>
        <w:t>IP helps reducing counterfeit</w:t>
      </w:r>
      <w:r w:rsidRPr="00D548BD">
        <w:rPr>
          <w:rFonts w:asciiTheme="majorHAnsi" w:hAnsiTheme="majorHAnsi" w:cstheme="majorHAnsi"/>
          <w:b/>
          <w:bCs/>
          <w:color w:val="000000"/>
          <w:sz w:val="22"/>
          <w:szCs w:val="22"/>
          <w:u w:val="single"/>
        </w:rPr>
        <w:t xml:space="preserve"> </w:t>
      </w:r>
      <w:r w:rsidRPr="00370C9C">
        <w:rPr>
          <w:rFonts w:asciiTheme="majorHAnsi" w:hAnsiTheme="majorHAnsi" w:cstheme="majorHAnsi"/>
          <w:b/>
          <w:bCs/>
          <w:color w:val="000000"/>
          <w:sz w:val="22"/>
          <w:szCs w:val="22"/>
          <w:highlight w:val="green"/>
          <w:u w:val="single"/>
        </w:rPr>
        <w:t>medicines because</w:t>
      </w:r>
      <w:r w:rsidRPr="00D548BD">
        <w:rPr>
          <w:rFonts w:asciiTheme="majorHAnsi" w:hAnsiTheme="majorHAnsi" w:cstheme="majorHAnsi"/>
          <w:b/>
          <w:bCs/>
          <w:color w:val="000000"/>
          <w:sz w:val="22"/>
          <w:szCs w:val="22"/>
          <w:u w:val="single"/>
        </w:rPr>
        <w:t xml:space="preserve"> medicines have </w:t>
      </w:r>
      <w:r w:rsidRPr="00370C9C">
        <w:rPr>
          <w:rFonts w:asciiTheme="majorHAnsi" w:hAnsiTheme="majorHAnsi" w:cstheme="majorHAnsi"/>
          <w:b/>
          <w:bCs/>
          <w:color w:val="000000"/>
          <w:sz w:val="22"/>
          <w:szCs w:val="22"/>
          <w:highlight w:val="green"/>
          <w:u w:val="single"/>
        </w:rPr>
        <w:t>better technologies</w:t>
      </w:r>
      <w:r w:rsidRPr="00D548BD">
        <w:rPr>
          <w:rFonts w:asciiTheme="majorHAnsi" w:hAnsiTheme="majorHAnsi" w:cstheme="majorHAnsi"/>
          <w:b/>
          <w:bCs/>
          <w:color w:val="000000"/>
          <w:sz w:val="22"/>
          <w:szCs w:val="22"/>
          <w:u w:val="single"/>
        </w:rPr>
        <w:t xml:space="preserve"> and ingredients </w:t>
      </w:r>
      <w:r w:rsidRPr="00370C9C">
        <w:rPr>
          <w:rFonts w:asciiTheme="majorHAnsi" w:hAnsiTheme="majorHAnsi" w:cstheme="majorHAnsi"/>
          <w:b/>
          <w:bCs/>
          <w:color w:val="000000"/>
          <w:sz w:val="22"/>
          <w:szCs w:val="22"/>
          <w:highlight w:val="green"/>
          <w:u w:val="single"/>
        </w:rPr>
        <w:t>are more difficult to copy</w:t>
      </w:r>
      <w:r w:rsidRPr="001D34CC">
        <w:rPr>
          <w:rFonts w:asciiTheme="majorHAnsi" w:hAnsiTheme="majorHAnsi" w:cstheme="majorHAnsi"/>
          <w:color w:val="000000"/>
          <w:sz w:val="22"/>
          <w:szCs w:val="22"/>
        </w:rPr>
        <w:t xml:space="preserve">. This means that, </w:t>
      </w:r>
      <w:r w:rsidRPr="00D548BD">
        <w:rPr>
          <w:rFonts w:asciiTheme="majorHAnsi" w:hAnsiTheme="majorHAnsi" w:cstheme="majorHAnsi"/>
          <w:b/>
          <w:bCs/>
          <w:color w:val="000000"/>
          <w:sz w:val="22"/>
          <w:szCs w:val="22"/>
          <w:u w:val="single"/>
        </w:rPr>
        <w:t xml:space="preserve">through </w:t>
      </w:r>
      <w:r w:rsidRPr="00370C9C">
        <w:rPr>
          <w:rFonts w:asciiTheme="majorHAnsi" w:hAnsiTheme="majorHAnsi" w:cstheme="majorHAnsi"/>
          <w:b/>
          <w:bCs/>
          <w:color w:val="000000"/>
          <w:sz w:val="22"/>
          <w:szCs w:val="22"/>
          <w:highlight w:val="green"/>
          <w:u w:val="single"/>
        </w:rPr>
        <w:t>market incentives</w:t>
      </w:r>
      <w:r w:rsidRPr="001D34CC">
        <w:rPr>
          <w:rFonts w:asciiTheme="majorHAnsi" w:hAnsiTheme="majorHAnsi" w:cstheme="majorHAnsi"/>
          <w:color w:val="000000"/>
          <w:sz w:val="22"/>
          <w:szCs w:val="22"/>
        </w:rPr>
        <w:t xml:space="preserve">, </w:t>
      </w:r>
      <w:r w:rsidRPr="00D548BD">
        <w:rPr>
          <w:rFonts w:asciiTheme="majorHAnsi" w:hAnsiTheme="majorHAnsi" w:cstheme="majorHAnsi"/>
          <w:b/>
          <w:bCs/>
          <w:color w:val="000000"/>
          <w:sz w:val="22"/>
          <w:szCs w:val="22"/>
          <w:u w:val="single"/>
        </w:rPr>
        <w:t>the industry manages to have high quality infrastructure</w:t>
      </w:r>
      <w:r w:rsidRPr="001D34CC">
        <w:rPr>
          <w:rFonts w:asciiTheme="majorHAnsi" w:hAnsiTheme="majorHAnsi" w:cstheme="majorHAnsi"/>
          <w:color w:val="000000"/>
          <w:sz w:val="22"/>
          <w:szCs w:val="22"/>
        </w:rPr>
        <w:t xml:space="preserve">, new technology and trained personnel, to </w:t>
      </w:r>
      <w:r w:rsidRPr="00370C9C">
        <w:rPr>
          <w:rFonts w:asciiTheme="majorHAnsi" w:hAnsiTheme="majorHAnsi" w:cstheme="majorHAnsi"/>
          <w:b/>
          <w:bCs/>
          <w:color w:val="000000"/>
          <w:sz w:val="22"/>
          <w:szCs w:val="22"/>
          <w:highlight w:val="green"/>
          <w:u w:val="single"/>
        </w:rPr>
        <w:t>create</w:t>
      </w:r>
      <w:r w:rsidRPr="00D548BD">
        <w:rPr>
          <w:rFonts w:asciiTheme="majorHAnsi" w:hAnsiTheme="majorHAnsi" w:cstheme="majorHAnsi"/>
          <w:b/>
          <w:bCs/>
          <w:color w:val="000000"/>
          <w:sz w:val="22"/>
          <w:szCs w:val="22"/>
          <w:u w:val="single"/>
        </w:rPr>
        <w:t xml:space="preserve"> specialized and </w:t>
      </w:r>
      <w:r w:rsidRPr="00370C9C">
        <w:rPr>
          <w:rFonts w:asciiTheme="majorHAnsi" w:hAnsiTheme="majorHAnsi" w:cstheme="majorHAnsi"/>
          <w:b/>
          <w:bCs/>
          <w:color w:val="000000"/>
          <w:sz w:val="22"/>
          <w:szCs w:val="22"/>
          <w:highlight w:val="green"/>
          <w:u w:val="single"/>
        </w:rPr>
        <w:t>specific medi</w:t>
      </w:r>
      <w:r w:rsidRPr="00D548BD">
        <w:rPr>
          <w:rFonts w:asciiTheme="majorHAnsi" w:hAnsiTheme="majorHAnsi" w:cstheme="majorHAnsi"/>
          <w:b/>
          <w:bCs/>
          <w:color w:val="000000"/>
          <w:sz w:val="22"/>
          <w:szCs w:val="22"/>
          <w:u w:val="single"/>
        </w:rPr>
        <w:t>cine</w:t>
      </w:r>
      <w:r w:rsidRPr="00370C9C">
        <w:rPr>
          <w:rFonts w:asciiTheme="majorHAnsi" w:hAnsiTheme="majorHAnsi" w:cstheme="majorHAnsi"/>
          <w:b/>
          <w:bCs/>
          <w:color w:val="000000"/>
          <w:sz w:val="22"/>
          <w:szCs w:val="22"/>
          <w:highlight w:val="green"/>
          <w:u w:val="single"/>
        </w:rPr>
        <w:t>s</w:t>
      </w:r>
      <w:r w:rsidRPr="001D34CC">
        <w:rPr>
          <w:rFonts w:asciiTheme="majorHAnsi" w:hAnsiTheme="majorHAnsi" w:cstheme="majorHAnsi"/>
          <w:color w:val="000000"/>
          <w:sz w:val="22"/>
          <w:szCs w:val="22"/>
        </w:rPr>
        <w:t xml:space="preserve"> and therapies, </w:t>
      </w:r>
      <w:r w:rsidRPr="00D548BD">
        <w:rPr>
          <w:rFonts w:asciiTheme="majorHAnsi" w:hAnsiTheme="majorHAnsi" w:cstheme="majorHAnsi"/>
          <w:color w:val="000000"/>
          <w:sz w:val="22"/>
          <w:szCs w:val="22"/>
          <w:u w:val="single"/>
        </w:rPr>
        <w:t>which is why they are difficult to replicate</w:t>
      </w:r>
      <w:r w:rsidRPr="001D34CC">
        <w:rPr>
          <w:rFonts w:asciiTheme="majorHAnsi" w:hAnsiTheme="majorHAnsi" w:cstheme="majorHAnsi"/>
          <w:color w:val="000000"/>
          <w:sz w:val="22"/>
          <w:szCs w:val="22"/>
        </w:rPr>
        <w:t>.</w:t>
      </w:r>
    </w:p>
    <w:p w14:paraId="7DE539E6" w14:textId="77777777" w:rsidR="00AA4572" w:rsidRPr="001D34CC" w:rsidRDefault="00AA4572" w:rsidP="00AA4572">
      <w:pPr>
        <w:pStyle w:val="NormalWeb"/>
        <w:shd w:val="clear" w:color="auto" w:fill="FFFFFF"/>
        <w:spacing w:before="0" w:beforeAutospacing="0" w:after="105" w:afterAutospacing="0"/>
        <w:rPr>
          <w:rFonts w:asciiTheme="majorHAnsi" w:hAnsiTheme="majorHAnsi" w:cstheme="majorHAnsi"/>
          <w:color w:val="000000"/>
          <w:sz w:val="22"/>
          <w:szCs w:val="22"/>
        </w:rPr>
      </w:pPr>
      <w:r w:rsidRPr="001D34CC">
        <w:rPr>
          <w:rFonts w:asciiTheme="majorHAnsi" w:hAnsiTheme="majorHAnsi" w:cstheme="majorHAnsi"/>
          <w:color w:val="000000"/>
          <w:sz w:val="22"/>
          <w:szCs w:val="22"/>
        </w:rPr>
        <w:t>On the other hand, political will functions as another important axis, as it must prosecute those who are making counterfeit medicines. This is achieved through a constant conversation between industry and governments. Therefore, it will be absolutely clear how to identify the authenticity of medicines.</w:t>
      </w:r>
    </w:p>
    <w:p w14:paraId="5DEB263D" w14:textId="77777777" w:rsidR="00AA4572" w:rsidRPr="001D34CC" w:rsidRDefault="00AA4572" w:rsidP="00AA4572">
      <w:pPr>
        <w:pStyle w:val="NormalWeb"/>
        <w:shd w:val="clear" w:color="auto" w:fill="FFFFFF"/>
        <w:spacing w:before="0" w:beforeAutospacing="0" w:after="105" w:afterAutospacing="0"/>
        <w:rPr>
          <w:rFonts w:asciiTheme="majorHAnsi" w:hAnsiTheme="majorHAnsi" w:cstheme="majorHAnsi"/>
          <w:color w:val="000000"/>
          <w:sz w:val="22"/>
          <w:szCs w:val="22"/>
        </w:rPr>
      </w:pPr>
      <w:r w:rsidRPr="001D34CC">
        <w:rPr>
          <w:rFonts w:asciiTheme="majorHAnsi" w:hAnsiTheme="majorHAnsi" w:cstheme="majorHAnsi"/>
          <w:color w:val="000000"/>
          <w:sz w:val="22"/>
          <w:szCs w:val="22"/>
        </w:rPr>
        <w:t xml:space="preserve">In short, </w:t>
      </w:r>
      <w:r w:rsidRPr="00370C9C">
        <w:rPr>
          <w:rFonts w:asciiTheme="majorHAnsi" w:hAnsiTheme="majorHAnsi" w:cstheme="majorHAnsi"/>
          <w:b/>
          <w:bCs/>
          <w:color w:val="000000"/>
          <w:sz w:val="22"/>
          <w:szCs w:val="22"/>
          <w:highlight w:val="green"/>
          <w:u w:val="single"/>
        </w:rPr>
        <w:t>IP</w:t>
      </w:r>
      <w:r w:rsidRPr="00370C9C">
        <w:rPr>
          <w:rFonts w:asciiTheme="majorHAnsi" w:hAnsiTheme="majorHAnsi" w:cstheme="majorHAnsi"/>
          <w:color w:val="000000"/>
          <w:sz w:val="22"/>
          <w:szCs w:val="22"/>
          <w:highlight w:val="green"/>
        </w:rPr>
        <w:t xml:space="preserve"> </w:t>
      </w:r>
      <w:r w:rsidRPr="00370C9C">
        <w:rPr>
          <w:rFonts w:asciiTheme="majorHAnsi" w:hAnsiTheme="majorHAnsi" w:cstheme="majorHAnsi"/>
          <w:b/>
          <w:bCs/>
          <w:color w:val="000000"/>
          <w:sz w:val="22"/>
          <w:szCs w:val="22"/>
          <w:highlight w:val="green"/>
          <w:u w:val="single"/>
        </w:rPr>
        <w:t>allows</w:t>
      </w:r>
      <w:r w:rsidRPr="00D548BD">
        <w:rPr>
          <w:rFonts w:asciiTheme="majorHAnsi" w:hAnsiTheme="majorHAnsi" w:cstheme="majorHAnsi"/>
          <w:b/>
          <w:bCs/>
          <w:color w:val="000000"/>
          <w:sz w:val="22"/>
          <w:szCs w:val="22"/>
          <w:u w:val="single"/>
        </w:rPr>
        <w:t xml:space="preserve"> </w:t>
      </w:r>
      <w:r w:rsidRPr="00370C9C">
        <w:rPr>
          <w:rFonts w:asciiTheme="majorHAnsi" w:hAnsiTheme="majorHAnsi" w:cstheme="majorHAnsi"/>
          <w:b/>
          <w:bCs/>
          <w:color w:val="000000"/>
          <w:sz w:val="22"/>
          <w:szCs w:val="22"/>
          <w:highlight w:val="green"/>
          <w:u w:val="single"/>
        </w:rPr>
        <w:t>quality standards to be clearer</w:t>
      </w:r>
      <w:r w:rsidRPr="00D548BD">
        <w:rPr>
          <w:rFonts w:asciiTheme="majorHAnsi" w:hAnsiTheme="majorHAnsi" w:cstheme="majorHAnsi"/>
          <w:b/>
          <w:bCs/>
          <w:color w:val="000000"/>
          <w:sz w:val="22"/>
          <w:szCs w:val="22"/>
          <w:u w:val="single"/>
        </w:rPr>
        <w:t xml:space="preserve"> and stricter, and regulators to have greater knowledge and traceability of each product that enters the market.</w:t>
      </w:r>
      <w:r w:rsidRPr="001D34CC">
        <w:rPr>
          <w:rFonts w:asciiTheme="majorHAnsi" w:hAnsiTheme="majorHAnsi" w:cstheme="majorHAnsi"/>
          <w:color w:val="000000"/>
          <w:sz w:val="22"/>
          <w:szCs w:val="22"/>
        </w:rPr>
        <w:t xml:space="preserve"> Through IP, you can establish a record of all products globally, which makes it easier to find possible counterfeit medicines.</w:t>
      </w:r>
    </w:p>
    <w:p w14:paraId="2126CB67" w14:textId="77777777" w:rsidR="00AA4572" w:rsidRPr="001D34CC" w:rsidRDefault="00AA4572" w:rsidP="00AA4572">
      <w:pPr>
        <w:pStyle w:val="NormalWeb"/>
        <w:shd w:val="clear" w:color="auto" w:fill="FFFFFF"/>
        <w:spacing w:before="0" w:beforeAutospacing="0" w:after="105" w:afterAutospacing="0"/>
        <w:rPr>
          <w:rFonts w:asciiTheme="majorHAnsi" w:hAnsiTheme="majorHAnsi" w:cstheme="majorHAnsi"/>
          <w:color w:val="000000"/>
          <w:sz w:val="22"/>
          <w:szCs w:val="22"/>
        </w:rPr>
      </w:pPr>
      <w:r w:rsidRPr="001D34CC">
        <w:rPr>
          <w:rFonts w:asciiTheme="majorHAnsi" w:hAnsiTheme="majorHAnsi" w:cstheme="majorHAnsi"/>
          <w:color w:val="000000"/>
          <w:sz w:val="22"/>
          <w:szCs w:val="22"/>
        </w:rPr>
        <w:t xml:space="preserve">Consequently, the </w:t>
      </w:r>
      <w:r w:rsidRPr="00D548BD">
        <w:rPr>
          <w:rFonts w:asciiTheme="majorHAnsi" w:hAnsiTheme="majorHAnsi" w:cstheme="majorHAnsi"/>
          <w:b/>
          <w:bCs/>
          <w:color w:val="000000"/>
          <w:sz w:val="22"/>
          <w:szCs w:val="22"/>
          <w:u w:val="single"/>
        </w:rPr>
        <w:t xml:space="preserve">best way to fight counterfeit medicines is </w:t>
      </w:r>
      <w:r w:rsidRPr="00370C9C">
        <w:rPr>
          <w:rFonts w:asciiTheme="majorHAnsi" w:hAnsiTheme="majorHAnsi" w:cstheme="majorHAnsi"/>
          <w:b/>
          <w:bCs/>
          <w:color w:val="000000"/>
          <w:sz w:val="22"/>
          <w:szCs w:val="22"/>
          <w:highlight w:val="green"/>
          <w:u w:val="single"/>
        </w:rPr>
        <w:t>through accessing</w:t>
      </w:r>
      <w:r w:rsidRPr="00D548BD">
        <w:rPr>
          <w:rFonts w:asciiTheme="majorHAnsi" w:hAnsiTheme="majorHAnsi" w:cstheme="majorHAnsi"/>
          <w:b/>
          <w:bCs/>
          <w:color w:val="000000"/>
          <w:sz w:val="22"/>
          <w:szCs w:val="22"/>
          <w:u w:val="single"/>
        </w:rPr>
        <w:t xml:space="preserve"> the </w:t>
      </w:r>
      <w:r w:rsidRPr="00370C9C">
        <w:rPr>
          <w:rFonts w:asciiTheme="majorHAnsi" w:hAnsiTheme="majorHAnsi" w:cstheme="majorHAnsi"/>
          <w:b/>
          <w:bCs/>
          <w:color w:val="000000"/>
          <w:sz w:val="22"/>
          <w:szCs w:val="22"/>
          <w:highlight w:val="green"/>
          <w:u w:val="single"/>
        </w:rPr>
        <w:t>best quality medicines</w:t>
      </w:r>
      <w:r w:rsidRPr="00D548BD">
        <w:rPr>
          <w:rFonts w:asciiTheme="majorHAnsi" w:hAnsiTheme="majorHAnsi" w:cstheme="majorHAnsi"/>
          <w:b/>
          <w:bCs/>
          <w:color w:val="000000"/>
          <w:sz w:val="22"/>
          <w:szCs w:val="22"/>
          <w:u w:val="single"/>
        </w:rPr>
        <w:t xml:space="preserve"> </w:t>
      </w:r>
      <w:r w:rsidRPr="00D548BD">
        <w:rPr>
          <w:rFonts w:asciiTheme="majorHAnsi" w:hAnsiTheme="majorHAnsi" w:cstheme="majorHAnsi"/>
          <w:color w:val="000000"/>
          <w:sz w:val="22"/>
          <w:szCs w:val="22"/>
        </w:rPr>
        <w:t>and for this to happen, an ecosystem between countries</w:t>
      </w:r>
      <w:r w:rsidRPr="001D34CC">
        <w:rPr>
          <w:rFonts w:asciiTheme="majorHAnsi" w:hAnsiTheme="majorHAnsi" w:cstheme="majorHAnsi"/>
          <w:color w:val="000000"/>
          <w:sz w:val="22"/>
          <w:szCs w:val="22"/>
        </w:rPr>
        <w:t>, regulators and industry is needed. This ecosystem shall take into account the structural deficiencies of each country and addresses them in a holistic manner, to provide the best quality medicines.</w:t>
      </w:r>
    </w:p>
    <w:p w14:paraId="6855EEB4" w14:textId="77777777" w:rsidR="00AA4572" w:rsidRPr="001D34CC" w:rsidRDefault="00AA4572" w:rsidP="00AA4572">
      <w:pPr>
        <w:pStyle w:val="NormalWeb"/>
        <w:shd w:val="clear" w:color="auto" w:fill="FFFFFF"/>
        <w:spacing w:before="0" w:beforeAutospacing="0" w:after="105" w:afterAutospacing="0"/>
        <w:rPr>
          <w:rFonts w:asciiTheme="majorHAnsi" w:hAnsiTheme="majorHAnsi" w:cstheme="majorHAnsi"/>
          <w:color w:val="000000"/>
          <w:sz w:val="22"/>
          <w:szCs w:val="22"/>
        </w:rPr>
      </w:pPr>
      <w:r w:rsidRPr="001D34CC">
        <w:rPr>
          <w:rFonts w:asciiTheme="majorHAnsi" w:hAnsiTheme="majorHAnsi" w:cstheme="majorHAnsi"/>
          <w:color w:val="000000"/>
          <w:sz w:val="22"/>
          <w:szCs w:val="22"/>
        </w:rPr>
        <w:t xml:space="preserve">In the end, </w:t>
      </w:r>
      <w:r w:rsidRPr="00370C9C">
        <w:rPr>
          <w:rFonts w:asciiTheme="majorHAnsi" w:hAnsiTheme="majorHAnsi" w:cstheme="majorHAnsi"/>
          <w:color w:val="000000"/>
          <w:sz w:val="22"/>
          <w:szCs w:val="22"/>
          <w:highlight w:val="green"/>
          <w:u w:val="single"/>
        </w:rPr>
        <w:t>with</w:t>
      </w:r>
      <w:r w:rsidRPr="00D548BD">
        <w:rPr>
          <w:rFonts w:asciiTheme="majorHAnsi" w:hAnsiTheme="majorHAnsi" w:cstheme="majorHAnsi"/>
          <w:color w:val="000000"/>
          <w:sz w:val="22"/>
          <w:szCs w:val="22"/>
          <w:u w:val="single"/>
        </w:rPr>
        <w:t xml:space="preserve"> the </w:t>
      </w:r>
      <w:r w:rsidRPr="00370C9C">
        <w:rPr>
          <w:rFonts w:asciiTheme="majorHAnsi" w:hAnsiTheme="majorHAnsi" w:cstheme="majorHAnsi"/>
          <w:color w:val="000000"/>
          <w:sz w:val="22"/>
          <w:szCs w:val="22"/>
          <w:highlight w:val="green"/>
          <w:u w:val="single"/>
        </w:rPr>
        <w:t>I</w:t>
      </w:r>
      <w:r w:rsidRPr="00D548BD">
        <w:rPr>
          <w:rFonts w:asciiTheme="majorHAnsi" w:hAnsiTheme="majorHAnsi" w:cstheme="majorHAnsi"/>
          <w:color w:val="000000"/>
          <w:sz w:val="22"/>
          <w:szCs w:val="22"/>
          <w:u w:val="single"/>
        </w:rPr>
        <w:t xml:space="preserve">ntellectual </w:t>
      </w:r>
      <w:r w:rsidRPr="00370C9C">
        <w:rPr>
          <w:rFonts w:asciiTheme="majorHAnsi" w:hAnsiTheme="majorHAnsi" w:cstheme="majorHAnsi"/>
          <w:color w:val="000000"/>
          <w:sz w:val="22"/>
          <w:szCs w:val="22"/>
          <w:highlight w:val="green"/>
          <w:u w:val="single"/>
        </w:rPr>
        <w:t>P</w:t>
      </w:r>
      <w:r w:rsidRPr="00D548BD">
        <w:rPr>
          <w:rFonts w:asciiTheme="majorHAnsi" w:hAnsiTheme="majorHAnsi" w:cstheme="majorHAnsi"/>
          <w:color w:val="000000"/>
          <w:sz w:val="22"/>
          <w:szCs w:val="22"/>
          <w:u w:val="single"/>
        </w:rPr>
        <w:t xml:space="preserve">roperty associated </w:t>
      </w:r>
      <w:r w:rsidRPr="00370C9C">
        <w:rPr>
          <w:rFonts w:asciiTheme="majorHAnsi" w:hAnsiTheme="majorHAnsi" w:cstheme="majorHAnsi"/>
          <w:color w:val="000000"/>
          <w:sz w:val="22"/>
          <w:szCs w:val="22"/>
          <w:highlight w:val="green"/>
          <w:u w:val="single"/>
        </w:rPr>
        <w:t>with the creation</w:t>
      </w:r>
      <w:r w:rsidRPr="00D548BD">
        <w:rPr>
          <w:rFonts w:asciiTheme="majorHAnsi" w:hAnsiTheme="majorHAnsi" w:cstheme="majorHAnsi"/>
          <w:color w:val="000000"/>
          <w:sz w:val="22"/>
          <w:szCs w:val="22"/>
          <w:u w:val="single"/>
        </w:rPr>
        <w:t xml:space="preserve"> </w:t>
      </w:r>
      <w:r w:rsidRPr="00370C9C">
        <w:rPr>
          <w:rFonts w:asciiTheme="majorHAnsi" w:hAnsiTheme="majorHAnsi" w:cstheme="majorHAnsi"/>
          <w:color w:val="000000"/>
          <w:sz w:val="22"/>
          <w:szCs w:val="22"/>
          <w:highlight w:val="green"/>
          <w:u w:val="single"/>
        </w:rPr>
        <w:t>of the product</w:t>
      </w:r>
      <w:r w:rsidRPr="00D548BD">
        <w:rPr>
          <w:rFonts w:asciiTheme="majorHAnsi" w:hAnsiTheme="majorHAnsi" w:cstheme="majorHAnsi"/>
          <w:color w:val="000000"/>
          <w:sz w:val="22"/>
          <w:szCs w:val="22"/>
          <w:u w:val="single"/>
        </w:rPr>
        <w:t xml:space="preserve">, there are </w:t>
      </w:r>
      <w:r w:rsidRPr="00370C9C">
        <w:rPr>
          <w:rFonts w:asciiTheme="majorHAnsi" w:hAnsiTheme="majorHAnsi" w:cstheme="majorHAnsi"/>
          <w:color w:val="000000"/>
          <w:sz w:val="22"/>
          <w:szCs w:val="22"/>
          <w:highlight w:val="green"/>
          <w:u w:val="single"/>
        </w:rPr>
        <w:t>also</w:t>
      </w:r>
      <w:r w:rsidRPr="00D548BD">
        <w:rPr>
          <w:rFonts w:asciiTheme="majorHAnsi" w:hAnsiTheme="majorHAnsi" w:cstheme="majorHAnsi"/>
          <w:color w:val="000000"/>
          <w:sz w:val="22"/>
          <w:szCs w:val="22"/>
          <w:u w:val="single"/>
        </w:rPr>
        <w:t xml:space="preserve"> associated standards of </w:t>
      </w:r>
      <w:r w:rsidRPr="00370C9C">
        <w:rPr>
          <w:rFonts w:asciiTheme="majorHAnsi" w:hAnsiTheme="majorHAnsi" w:cstheme="majorHAnsi"/>
          <w:color w:val="000000"/>
          <w:sz w:val="22"/>
          <w:szCs w:val="22"/>
          <w:highlight w:val="green"/>
          <w:u w:val="single"/>
        </w:rPr>
        <w:t>transparency</w:t>
      </w:r>
      <w:r w:rsidRPr="00D548BD">
        <w:rPr>
          <w:rFonts w:asciiTheme="majorHAnsi" w:hAnsiTheme="majorHAnsi" w:cstheme="majorHAnsi"/>
          <w:color w:val="000000"/>
          <w:sz w:val="22"/>
          <w:szCs w:val="22"/>
          <w:u w:val="single"/>
        </w:rPr>
        <w:t xml:space="preserve"> and detailed </w:t>
      </w:r>
      <w:r w:rsidRPr="00370C9C">
        <w:rPr>
          <w:rFonts w:asciiTheme="majorHAnsi" w:hAnsiTheme="majorHAnsi" w:cstheme="majorHAnsi"/>
          <w:color w:val="000000"/>
          <w:sz w:val="22"/>
          <w:szCs w:val="22"/>
          <w:highlight w:val="green"/>
          <w:u w:val="single"/>
        </w:rPr>
        <w:t>info</w:t>
      </w:r>
      <w:r w:rsidRPr="00D548BD">
        <w:rPr>
          <w:rFonts w:asciiTheme="majorHAnsi" w:hAnsiTheme="majorHAnsi" w:cstheme="majorHAnsi"/>
          <w:color w:val="000000"/>
          <w:sz w:val="22"/>
          <w:szCs w:val="22"/>
          <w:u w:val="single"/>
        </w:rPr>
        <w:t>rmation that every regulatory agency can access</w:t>
      </w:r>
      <w:r w:rsidRPr="001D34CC">
        <w:rPr>
          <w:rFonts w:asciiTheme="majorHAnsi" w:hAnsiTheme="majorHAnsi" w:cstheme="majorHAnsi"/>
          <w:color w:val="000000"/>
          <w:sz w:val="22"/>
          <w:szCs w:val="22"/>
        </w:rPr>
        <w:t>. Moreover, the value chains will receive all this information in order to be aware of the appearance of products that are not registered with the standards of a product protected by IP.</w:t>
      </w:r>
    </w:p>
    <w:p w14:paraId="43B369C0" w14:textId="77777777" w:rsidR="00AA4572" w:rsidRPr="001D34CC" w:rsidRDefault="00AA4572" w:rsidP="00AA4572">
      <w:pPr>
        <w:pStyle w:val="NormalWeb"/>
        <w:shd w:val="clear" w:color="auto" w:fill="FFFFFF"/>
        <w:spacing w:before="0" w:beforeAutospacing="0" w:after="105" w:afterAutospacing="0"/>
        <w:rPr>
          <w:rFonts w:asciiTheme="majorHAnsi" w:hAnsiTheme="majorHAnsi" w:cstheme="majorHAnsi"/>
          <w:color w:val="000000"/>
          <w:sz w:val="22"/>
          <w:szCs w:val="22"/>
        </w:rPr>
      </w:pPr>
      <w:r w:rsidRPr="001D34CC">
        <w:rPr>
          <w:rFonts w:asciiTheme="majorHAnsi" w:hAnsiTheme="majorHAnsi" w:cstheme="majorHAnsi"/>
          <w:color w:val="000000"/>
          <w:sz w:val="22"/>
          <w:szCs w:val="22"/>
        </w:rPr>
        <w:t>Also,</w:t>
      </w:r>
      <w:r>
        <w:rPr>
          <w:rFonts w:asciiTheme="majorHAnsi" w:hAnsiTheme="majorHAnsi" w:cstheme="majorHAnsi"/>
          <w:color w:val="000000"/>
          <w:sz w:val="22"/>
          <w:szCs w:val="22"/>
        </w:rPr>
        <w:t xml:space="preserve"> </w:t>
      </w:r>
      <w:r w:rsidRPr="00370C9C">
        <w:rPr>
          <w:rFonts w:asciiTheme="majorHAnsi" w:hAnsiTheme="majorHAnsi" w:cstheme="majorHAnsi"/>
          <w:b/>
          <w:bCs/>
          <w:color w:val="000000"/>
          <w:sz w:val="22"/>
          <w:szCs w:val="22"/>
          <w:highlight w:val="green"/>
          <w:u w:val="single"/>
        </w:rPr>
        <w:t>IP helps</w:t>
      </w:r>
      <w:r w:rsidRPr="00192DC6">
        <w:rPr>
          <w:rFonts w:asciiTheme="majorHAnsi" w:hAnsiTheme="majorHAnsi" w:cstheme="majorHAnsi"/>
          <w:b/>
          <w:bCs/>
          <w:color w:val="000000"/>
          <w:sz w:val="22"/>
          <w:szCs w:val="22"/>
          <w:u w:val="single"/>
        </w:rPr>
        <w:t xml:space="preserve"> to </w:t>
      </w:r>
      <w:r w:rsidRPr="00370C9C">
        <w:rPr>
          <w:rFonts w:asciiTheme="majorHAnsi" w:hAnsiTheme="majorHAnsi" w:cstheme="majorHAnsi"/>
          <w:b/>
          <w:bCs/>
          <w:color w:val="000000"/>
          <w:sz w:val="22"/>
          <w:szCs w:val="22"/>
          <w:highlight w:val="green"/>
          <w:u w:val="single"/>
        </w:rPr>
        <w:t>combat counterfeit medicines internationally</w:t>
      </w:r>
      <w:r w:rsidRPr="00192DC6">
        <w:rPr>
          <w:rFonts w:asciiTheme="majorHAnsi" w:hAnsiTheme="majorHAnsi" w:cstheme="majorHAnsi"/>
          <w:b/>
          <w:bCs/>
          <w:color w:val="000000"/>
          <w:sz w:val="22"/>
          <w:szCs w:val="22"/>
          <w:u w:val="single"/>
        </w:rPr>
        <w:t>, since there are laws that cover all member countries of the United Nations and punish more severely those who commit this crime.</w:t>
      </w:r>
      <w:r w:rsidRPr="001D34CC">
        <w:rPr>
          <w:rFonts w:asciiTheme="majorHAnsi" w:hAnsiTheme="majorHAnsi" w:cstheme="majorHAnsi"/>
          <w:color w:val="000000"/>
          <w:sz w:val="22"/>
          <w:szCs w:val="22"/>
        </w:rPr>
        <w:t xml:space="preserve"> Likewise, these laws </w:t>
      </w:r>
      <w:r w:rsidRPr="00192DC6">
        <w:rPr>
          <w:rFonts w:asciiTheme="majorHAnsi" w:hAnsiTheme="majorHAnsi" w:cstheme="majorHAnsi"/>
          <w:color w:val="000000"/>
          <w:sz w:val="22"/>
          <w:szCs w:val="22"/>
          <w:u w:val="single"/>
        </w:rPr>
        <w:t>provide countries with the necessary mechanisms to take concrete action once a counterfeit medicine is discovered.</w:t>
      </w:r>
      <w:r w:rsidRPr="001D34CC">
        <w:rPr>
          <w:rFonts w:asciiTheme="majorHAnsi" w:hAnsiTheme="majorHAnsi" w:cstheme="majorHAnsi"/>
          <w:color w:val="000000"/>
          <w:sz w:val="22"/>
          <w:szCs w:val="22"/>
        </w:rPr>
        <w:t xml:space="preserve"> This, of course, must go hand in hand with the political will of each country, because only with collaboration between different actors will it be possible to prosecute the entire chain of counterfeit medicines.</w:t>
      </w:r>
    </w:p>
    <w:p w14:paraId="54ECB5FA" w14:textId="77777777" w:rsidR="00AA4572" w:rsidRDefault="00AA4572" w:rsidP="00AA4572">
      <w:pPr>
        <w:pStyle w:val="Heading4"/>
      </w:pPr>
      <w:r>
        <w:t xml:space="preserve">Counterfeits inflate prices for market introductions and strengthen anti-microbial resistance – that’s the key internal link to pandemics </w:t>
      </w:r>
    </w:p>
    <w:p w14:paraId="180E1FC0" w14:textId="77777777" w:rsidR="00AA4572" w:rsidRPr="00783C17" w:rsidRDefault="00AA4572" w:rsidP="00AA4572">
      <w:r w:rsidRPr="00783C17">
        <w:rPr>
          <w:b/>
          <w:bCs/>
        </w:rPr>
        <w:t>Buckley and Gost</w:t>
      </w:r>
      <w:r>
        <w:rPr>
          <w:b/>
          <w:bCs/>
        </w:rPr>
        <w:t>i</w:t>
      </w:r>
      <w:r w:rsidRPr="00783C17">
        <w:rPr>
          <w:b/>
          <w:bCs/>
        </w:rPr>
        <w:t>n 13</w:t>
      </w:r>
      <w:r>
        <w:rPr>
          <w:b/>
          <w:bCs/>
        </w:rPr>
        <w:t xml:space="preserve">, </w:t>
      </w:r>
      <w:r w:rsidRPr="00783C17">
        <w:t>Senior Program Officer at National Academies of Sciences, Engineering, and Medicine</w:t>
      </w:r>
      <w:r>
        <w:t xml:space="preserve">; Highest Academic Rank at Georgetown Law, </w:t>
      </w:r>
      <w:r w:rsidRPr="00783C17">
        <w:t>American law professor who specializes in public health law. He was a Fulbright Fellow and is best known as the author of the Model State Emergency Health Powers Act and as a significant contributor to journals on medicine and law</w:t>
      </w:r>
      <w:r>
        <w:t xml:space="preserve"> (</w:t>
      </w:r>
      <w:r w:rsidRPr="00783C17">
        <w:t xml:space="preserve">"The Effects of Falsified and Substandard Drugs," </w:t>
      </w:r>
      <w:hyperlink r:id="rId10" w:history="1">
        <w:r w:rsidRPr="00285B81">
          <w:rPr>
            <w:rStyle w:val="Hyperlink"/>
          </w:rPr>
          <w:t>https://www.ncbi.nlm.nih.gov/books/NBK202526/</w:t>
        </w:r>
      </w:hyperlink>
      <w:r>
        <w:t>) KD</w:t>
      </w:r>
    </w:p>
    <w:p w14:paraId="70E4B9C0" w14:textId="77777777" w:rsidR="00AA4572" w:rsidRPr="001E348C" w:rsidRDefault="00AA4572" w:rsidP="00AA4572">
      <w:pPr>
        <w:rPr>
          <w:rFonts w:ascii="Times New Roman" w:hAnsi="Times New Roman" w:cs="Times New Roman"/>
          <w:b/>
          <w:bCs/>
          <w:sz w:val="24"/>
          <w:u w:val="single"/>
        </w:rPr>
      </w:pPr>
      <w:r w:rsidRPr="00CD0279">
        <w:rPr>
          <w:b/>
          <w:bCs/>
          <w:u w:val="single"/>
        </w:rPr>
        <w:t>Individua</w:t>
      </w:r>
      <w:r w:rsidRPr="00CD0279">
        <w:rPr>
          <w:b/>
          <w:bCs/>
          <w:highlight w:val="green"/>
          <w:u w:val="single"/>
        </w:rPr>
        <w:t>l patients</w:t>
      </w:r>
      <w:r w:rsidRPr="001E348C">
        <w:rPr>
          <w:b/>
          <w:bCs/>
          <w:u w:val="single"/>
        </w:rPr>
        <w:t xml:space="preserve"> have much to </w:t>
      </w:r>
      <w:r w:rsidRPr="00CD0279">
        <w:rPr>
          <w:b/>
          <w:bCs/>
          <w:highlight w:val="green"/>
          <w:u w:val="single"/>
        </w:rPr>
        <w:t>lose</w:t>
      </w:r>
      <w:r w:rsidRPr="001E348C">
        <w:rPr>
          <w:b/>
          <w:bCs/>
          <w:u w:val="single"/>
        </w:rPr>
        <w:t xml:space="preserve"> </w:t>
      </w:r>
      <w:r w:rsidRPr="00CD0279">
        <w:rPr>
          <w:b/>
          <w:bCs/>
          <w:highlight w:val="green"/>
          <w:u w:val="single"/>
        </w:rPr>
        <w:t>from</w:t>
      </w:r>
      <w:r w:rsidRPr="001E348C">
        <w:rPr>
          <w:b/>
          <w:bCs/>
          <w:u w:val="single"/>
        </w:rPr>
        <w:t xml:space="preserve"> substandard and </w:t>
      </w:r>
      <w:r w:rsidRPr="00CD0279">
        <w:rPr>
          <w:b/>
          <w:bCs/>
          <w:highlight w:val="green"/>
          <w:u w:val="single"/>
        </w:rPr>
        <w:t>falsified med</w:t>
      </w:r>
      <w:r w:rsidRPr="001E348C">
        <w:rPr>
          <w:b/>
          <w:bCs/>
          <w:u w:val="single"/>
        </w:rPr>
        <w:t>icine</w:t>
      </w:r>
      <w:r w:rsidRPr="00CD0279">
        <w:rPr>
          <w:b/>
          <w:bCs/>
          <w:highlight w:val="green"/>
          <w:u w:val="single"/>
        </w:rPr>
        <w:t>s</w:t>
      </w:r>
      <w:r>
        <w:t xml:space="preserve">. These products also </w:t>
      </w:r>
      <w:r w:rsidRPr="00CD0279">
        <w:rPr>
          <w:b/>
          <w:bCs/>
          <w:highlight w:val="green"/>
          <w:u w:val="single"/>
        </w:rPr>
        <w:t>encourage drug resistance</w:t>
      </w:r>
      <w:r>
        <w:t xml:space="preserve"> and thereby </w:t>
      </w:r>
      <w:r w:rsidRPr="00CD0279">
        <w:rPr>
          <w:b/>
          <w:bCs/>
          <w:highlight w:val="green"/>
          <w:u w:val="single"/>
        </w:rPr>
        <w:t>threaten population health</w:t>
      </w:r>
      <w:r w:rsidRPr="001E348C">
        <w:rPr>
          <w:b/>
          <w:bCs/>
          <w:u w:val="single"/>
        </w:rPr>
        <w:t xml:space="preserve"> today and for future generations</w:t>
      </w:r>
      <w:r>
        <w:t xml:space="preserve">. This is a particular concern with substandard products where the dose of active ingredient is low and variable and with </w:t>
      </w:r>
      <w:r w:rsidRPr="001E348C">
        <w:rPr>
          <w:b/>
          <w:bCs/>
          <w:u w:val="single"/>
        </w:rPr>
        <w:t>falsified products diluted by criminals in an effort to pass screening assays</w:t>
      </w:r>
      <w:r>
        <w:t xml:space="preserve">. </w:t>
      </w:r>
      <w:r w:rsidRPr="001E348C">
        <w:rPr>
          <w:u w:val="single"/>
        </w:rPr>
        <w:t xml:space="preserve">Drug resistance is common in pathogens with short life cycles: viruses, bacteria, and protozoa. </w:t>
      </w:r>
      <w:r w:rsidRPr="00CD0279">
        <w:rPr>
          <w:highlight w:val="green"/>
          <w:u w:val="single"/>
        </w:rPr>
        <w:t>Poor-quality</w:t>
      </w:r>
      <w:r w:rsidRPr="001E348C">
        <w:rPr>
          <w:u w:val="single"/>
        </w:rPr>
        <w:t xml:space="preserve"> antimicrobial </w:t>
      </w:r>
      <w:r w:rsidRPr="00CD0279">
        <w:rPr>
          <w:highlight w:val="green"/>
          <w:u w:val="single"/>
        </w:rPr>
        <w:t>med</w:t>
      </w:r>
      <w:r w:rsidRPr="00CD0279">
        <w:rPr>
          <w:u w:val="single"/>
        </w:rPr>
        <w:t>i</w:t>
      </w:r>
      <w:r w:rsidRPr="001E348C">
        <w:rPr>
          <w:u w:val="single"/>
        </w:rPr>
        <w:t>cation</w:t>
      </w:r>
      <w:r w:rsidRPr="00CD0279">
        <w:rPr>
          <w:highlight w:val="green"/>
          <w:u w:val="single"/>
        </w:rPr>
        <w:t>s</w:t>
      </w:r>
      <w:r w:rsidRPr="001E348C">
        <w:rPr>
          <w:u w:val="single"/>
        </w:rPr>
        <w:t xml:space="preserve">, taken frequently and, </w:t>
      </w:r>
      <w:r w:rsidRPr="00CD0279">
        <w:rPr>
          <w:b/>
          <w:bCs/>
          <w:u w:val="single"/>
        </w:rPr>
        <w:t>in</w:t>
      </w:r>
      <w:r w:rsidRPr="00CD0279">
        <w:rPr>
          <w:b/>
          <w:bCs/>
          <w:highlight w:val="green"/>
          <w:u w:val="single"/>
        </w:rPr>
        <w:t xml:space="preserve"> poor countries</w:t>
      </w:r>
      <w:r w:rsidRPr="001E348C">
        <w:rPr>
          <w:u w:val="single"/>
        </w:rPr>
        <w:t xml:space="preserve">, generally taken without professional supervision, </w:t>
      </w:r>
      <w:r w:rsidRPr="00CD0279">
        <w:rPr>
          <w:b/>
          <w:bCs/>
          <w:highlight w:val="green"/>
          <w:u w:val="single"/>
        </w:rPr>
        <w:t>contribute to drug resistance.</w:t>
      </w:r>
    </w:p>
    <w:p w14:paraId="11B6F303" w14:textId="77777777" w:rsidR="00AA4572" w:rsidRDefault="00AA4572" w:rsidP="00AA4572">
      <w:pPr>
        <w:rPr>
          <w:rFonts w:ascii="Arial" w:hAnsi="Arial" w:cs="Arial"/>
          <w:color w:val="59331F"/>
        </w:rPr>
      </w:pPr>
      <w:r>
        <w:rPr>
          <w:rFonts w:ascii="Arial" w:hAnsi="Arial" w:cs="Arial"/>
          <w:color w:val="59331F"/>
        </w:rPr>
        <w:t>Antimicrobial Resistance</w:t>
      </w:r>
    </w:p>
    <w:p w14:paraId="32958219" w14:textId="77777777" w:rsidR="00AA4572" w:rsidRDefault="00AA4572" w:rsidP="00AA4572">
      <w:pPr>
        <w:rPr>
          <w:rFonts w:ascii="Times New Roman" w:hAnsi="Times New Roman" w:cs="Times New Roman"/>
        </w:rPr>
      </w:pPr>
      <w:r>
        <w:t>Antibiotics should be used only when indicated, in the appropriate dose, and for the correct length of time. Ensuring the proper treatment with the right combination of drugs is the underlying principle of Directly Observed Treatment—Short Course (DOTS), the internationally accepted method of tuberculosis surveillance and treatment (</w:t>
      </w:r>
      <w:hyperlink r:id="rId11" w:history="1">
        <w:r>
          <w:rPr>
            <w:rStyle w:val="Hyperlink"/>
            <w:color w:val="2F4A8B"/>
          </w:rPr>
          <w:t>WHO SEARO, 2006</w:t>
        </w:r>
      </w:hyperlink>
      <w:r>
        <w:t xml:space="preserve">). DOTS also depends on a safe and reliable drug supply. </w:t>
      </w:r>
      <w:r w:rsidRPr="001E348C">
        <w:rPr>
          <w:b/>
          <w:bCs/>
          <w:u w:val="single"/>
        </w:rPr>
        <w:t xml:space="preserve">Poor-quality drugs have been </w:t>
      </w:r>
      <w:r w:rsidRPr="00CD0279">
        <w:rPr>
          <w:b/>
          <w:bCs/>
          <w:highlight w:val="green"/>
          <w:u w:val="single"/>
        </w:rPr>
        <w:t>cited as a causal factor</w:t>
      </w:r>
      <w:r w:rsidRPr="001E348C">
        <w:rPr>
          <w:b/>
          <w:bCs/>
          <w:u w:val="single"/>
        </w:rPr>
        <w:t xml:space="preserve"> for the rise of multidrug-resistant tuberculosis</w:t>
      </w:r>
      <w:r>
        <w:t xml:space="preserve"> (</w:t>
      </w:r>
      <w:hyperlink r:id="rId12" w:history="1">
        <w:r>
          <w:rPr>
            <w:rStyle w:val="Hyperlink"/>
            <w:color w:val="2F4A8B"/>
          </w:rPr>
          <w:t>Kelland, 2012</w:t>
        </w:r>
      </w:hyperlink>
      <w:r>
        <w:t>). Over time, the bacteria causing tuberculosis have become increasingly drug resistant. Multidrug-resistant tuberculosis precedes extensively drug-resistant tuberculosis, and finally, sometimes, totally drug-resistant tuberculosis (</w:t>
      </w:r>
      <w:hyperlink r:id="rId13" w:history="1">
        <w:r>
          <w:rPr>
            <w:rStyle w:val="Hyperlink"/>
            <w:color w:val="2F4A8B"/>
          </w:rPr>
          <w:t>Udwadia, 2012</w:t>
        </w:r>
      </w:hyperlink>
      <w:r w:rsidRPr="001E348C">
        <w:rPr>
          <w:b/>
          <w:bCs/>
          <w:u w:val="single"/>
        </w:rPr>
        <w:t xml:space="preserve">). </w:t>
      </w:r>
      <w:r w:rsidRPr="00CD0279">
        <w:rPr>
          <w:b/>
          <w:bCs/>
          <w:highlight w:val="green"/>
          <w:u w:val="single"/>
        </w:rPr>
        <w:t>Extensively drug-resistant</w:t>
      </w:r>
      <w:r w:rsidRPr="001E348C">
        <w:rPr>
          <w:b/>
          <w:bCs/>
          <w:u w:val="single"/>
        </w:rPr>
        <w:t xml:space="preserve"> </w:t>
      </w:r>
      <w:r w:rsidRPr="00CD0279">
        <w:rPr>
          <w:b/>
          <w:bCs/>
          <w:highlight w:val="green"/>
          <w:u w:val="single"/>
        </w:rPr>
        <w:t>strains</w:t>
      </w:r>
      <w:r w:rsidRPr="001E348C">
        <w:rPr>
          <w:b/>
          <w:bCs/>
          <w:u w:val="single"/>
        </w:rPr>
        <w:t xml:space="preserve"> </w:t>
      </w:r>
      <w:r w:rsidRPr="00CD0279">
        <w:rPr>
          <w:b/>
          <w:bCs/>
          <w:highlight w:val="green"/>
          <w:u w:val="single"/>
        </w:rPr>
        <w:t>of tuberculosis</w:t>
      </w:r>
      <w:r w:rsidRPr="001E348C">
        <w:rPr>
          <w:b/>
          <w:bCs/>
          <w:u w:val="single"/>
        </w:rPr>
        <w:t xml:space="preserve"> </w:t>
      </w:r>
      <w:r w:rsidRPr="00CD0279">
        <w:rPr>
          <w:b/>
          <w:bCs/>
          <w:highlight w:val="green"/>
          <w:u w:val="single"/>
        </w:rPr>
        <w:t>account for about</w:t>
      </w:r>
      <w:r>
        <w:t xml:space="preserve"> </w:t>
      </w:r>
      <w:r w:rsidRPr="00CD0279">
        <w:rPr>
          <w:b/>
          <w:bCs/>
          <w:highlight w:val="green"/>
          <w:u w:val="single"/>
        </w:rPr>
        <w:t>6 percent of</w:t>
      </w:r>
      <w:r w:rsidRPr="001E348C">
        <w:rPr>
          <w:b/>
          <w:bCs/>
          <w:u w:val="single"/>
        </w:rPr>
        <w:t xml:space="preserve"> </w:t>
      </w:r>
      <w:r w:rsidRPr="00CD0279">
        <w:rPr>
          <w:b/>
          <w:bCs/>
          <w:u w:val="single"/>
        </w:rPr>
        <w:t xml:space="preserve">incident </w:t>
      </w:r>
      <w:r w:rsidRPr="00CD0279">
        <w:rPr>
          <w:b/>
          <w:bCs/>
          <w:highlight w:val="green"/>
          <w:u w:val="single"/>
        </w:rPr>
        <w:t>infections worldwide</w:t>
      </w:r>
      <w:r>
        <w:t>, but much more in China, India, and the former Soviet Union (</w:t>
      </w:r>
      <w:hyperlink r:id="rId14" w:history="1">
        <w:r>
          <w:rPr>
            <w:rStyle w:val="Hyperlink"/>
            <w:color w:val="2F4A8B"/>
          </w:rPr>
          <w:t>Jain and Mondal, 2008</w:t>
        </w:r>
      </w:hyperlink>
      <w:r>
        <w:t>). </w:t>
      </w:r>
      <w:hyperlink r:id="rId15" w:tgtFrame="object" w:history="1">
        <w:r>
          <w:rPr>
            <w:rStyle w:val="Hyperlink"/>
            <w:color w:val="2F4A8B"/>
          </w:rPr>
          <w:t>Figure 2-1</w:t>
        </w:r>
      </w:hyperlink>
      <w:r>
        <w:t> shows the increasing incidence of multidrug-resistant tuberculosis around the world.</w:t>
      </w:r>
    </w:p>
    <w:p w14:paraId="2CACC1EA" w14:textId="77777777" w:rsidR="00AA4572" w:rsidRDefault="00AA4572" w:rsidP="00AA4572">
      <w:r w:rsidRPr="00CD0279">
        <w:rPr>
          <w:b/>
          <w:bCs/>
          <w:highlight w:val="green"/>
          <w:u w:val="single"/>
        </w:rPr>
        <w:t>Drug-resistant bacteria</w:t>
      </w:r>
      <w:r w:rsidRPr="001E348C">
        <w:rPr>
          <w:b/>
          <w:bCs/>
          <w:u w:val="single"/>
        </w:rPr>
        <w:t xml:space="preserve"> often </w:t>
      </w:r>
      <w:r w:rsidRPr="00CD0279">
        <w:rPr>
          <w:b/>
          <w:bCs/>
          <w:highlight w:val="green"/>
          <w:u w:val="single"/>
        </w:rPr>
        <w:t>surface in hospitals,</w:t>
      </w:r>
      <w:r w:rsidRPr="001E348C">
        <w:rPr>
          <w:b/>
          <w:bCs/>
          <w:u w:val="single"/>
        </w:rPr>
        <w:t xml:space="preserve"> causing infections that are difficult to treat and are an important k</w:t>
      </w:r>
      <w:r w:rsidRPr="00CD0279">
        <w:rPr>
          <w:b/>
          <w:bCs/>
          <w:highlight w:val="green"/>
          <w:u w:val="single"/>
        </w:rPr>
        <w:t>iller of adults in low-and middle-income countries</w:t>
      </w:r>
      <w:r>
        <w:t xml:space="preserve"> (</w:t>
      </w:r>
      <w:hyperlink r:id="rId16" w:history="1">
        <w:r>
          <w:rPr>
            <w:rStyle w:val="Hyperlink"/>
            <w:color w:val="2F4A8B"/>
          </w:rPr>
          <w:t>Okeke et al., 2005b</w:t>
        </w:r>
      </w:hyperlink>
      <w:r>
        <w:t>; </w:t>
      </w:r>
      <w:hyperlink r:id="rId17" w:history="1">
        <w:r>
          <w:rPr>
            <w:rStyle w:val="Hyperlink"/>
            <w:color w:val="2F4A8B"/>
          </w:rPr>
          <w:t>WHO, 2012a</w:t>
        </w:r>
      </w:hyperlink>
      <w:r>
        <w:t>). It is difficult to estimate the burden of antimicrobial resistance in low- and middle-income countries, in part because of the dearth of data, especially from francophone Africa, the Asian Pacific, and the former Soviet Union (</w:t>
      </w:r>
      <w:hyperlink r:id="rId18" w:history="1">
        <w:r>
          <w:rPr>
            <w:rStyle w:val="Hyperlink"/>
            <w:color w:val="2F4A8B"/>
          </w:rPr>
          <w:t>Okeke et al., 2005a</w:t>
        </w:r>
      </w:hyperlink>
      <w:r>
        <w:t xml:space="preserve">). The data that do exist are grim. </w:t>
      </w:r>
      <w:r w:rsidRPr="00CD0279">
        <w:rPr>
          <w:b/>
          <w:bCs/>
          <w:highlight w:val="green"/>
          <w:u w:val="single"/>
        </w:rPr>
        <w:t>Multidrug-resistant staph</w:t>
      </w:r>
      <w:r>
        <w:t>ylococcus, an emerging problem in India and sub-Saharan Africa (</w:t>
      </w:r>
      <w:hyperlink r:id="rId19" w:history="1">
        <w:r>
          <w:rPr>
            <w:rStyle w:val="Hyperlink"/>
            <w:color w:val="2F4A8B"/>
          </w:rPr>
          <w:t>Parasa et al., 2010</w:t>
        </w:r>
      </w:hyperlink>
      <w:r>
        <w:t>; </w:t>
      </w:r>
      <w:hyperlink r:id="rId20" w:history="1">
        <w:r>
          <w:rPr>
            <w:rStyle w:val="Hyperlink"/>
            <w:color w:val="2F4A8B"/>
          </w:rPr>
          <w:t>Vincent et al., 2009</w:t>
        </w:r>
      </w:hyperlink>
      <w:r>
        <w:t xml:space="preserve">), </w:t>
      </w:r>
      <w:r w:rsidRPr="00CD0279">
        <w:rPr>
          <w:highlight w:val="green"/>
          <w:u w:val="single"/>
        </w:rPr>
        <w:t>accounts for more than half of all</w:t>
      </w:r>
      <w:r w:rsidRPr="001E348C">
        <w:rPr>
          <w:u w:val="single"/>
        </w:rPr>
        <w:t xml:space="preserve"> </w:t>
      </w:r>
      <w:r w:rsidRPr="00CD0279">
        <w:rPr>
          <w:highlight w:val="green"/>
          <w:u w:val="single"/>
        </w:rPr>
        <w:t>nosocomial infections in</w:t>
      </w:r>
      <w:r w:rsidRPr="001E348C">
        <w:rPr>
          <w:u w:val="single"/>
        </w:rPr>
        <w:t xml:space="preserve"> parts of </w:t>
      </w:r>
      <w:r w:rsidRPr="00CD0279">
        <w:rPr>
          <w:highlight w:val="green"/>
          <w:u w:val="single"/>
        </w:rPr>
        <w:t>L</w:t>
      </w:r>
      <w:r w:rsidRPr="001E348C">
        <w:rPr>
          <w:u w:val="single"/>
        </w:rPr>
        <w:t xml:space="preserve">atin </w:t>
      </w:r>
      <w:r w:rsidRPr="00CD0279">
        <w:rPr>
          <w:highlight w:val="green"/>
          <w:u w:val="single"/>
        </w:rPr>
        <w:t>A</w:t>
      </w:r>
      <w:r w:rsidRPr="001E348C">
        <w:rPr>
          <w:u w:val="single"/>
        </w:rPr>
        <w:t>merica</w:t>
      </w:r>
      <w:r>
        <w:t xml:space="preserve"> (</w:t>
      </w:r>
      <w:hyperlink r:id="rId21" w:history="1">
        <w:r>
          <w:rPr>
            <w:rStyle w:val="Hyperlink"/>
            <w:color w:val="2F4A8B"/>
          </w:rPr>
          <w:t>Guzmán-Blanco et al., 2009</w:t>
        </w:r>
      </w:hyperlink>
      <w:r>
        <w:t>). (See </w:t>
      </w:r>
      <w:hyperlink r:id="rId22" w:tgtFrame="object" w:history="1">
        <w:r>
          <w:rPr>
            <w:rStyle w:val="Hyperlink"/>
            <w:color w:val="2F4A8B"/>
          </w:rPr>
          <w:t>Figure 2-2</w:t>
        </w:r>
      </w:hyperlink>
      <w:r>
        <w:t>.)</w:t>
      </w:r>
    </w:p>
    <w:p w14:paraId="7A97F6C3" w14:textId="77777777" w:rsidR="00AA4572" w:rsidRDefault="00AA4572" w:rsidP="00AA4572">
      <w:pPr>
        <w:rPr>
          <w:rFonts w:ascii="Times New Roman" w:hAnsi="Times New Roman" w:cs="Times New Roman"/>
          <w:sz w:val="24"/>
        </w:rPr>
      </w:pPr>
      <w:r>
        <w:t xml:space="preserve">In a qualitative study in Orissa, India, </w:t>
      </w:r>
      <w:r w:rsidRPr="00CD0279">
        <w:rPr>
          <w:b/>
          <w:bCs/>
          <w:highlight w:val="green"/>
          <w:u w:val="single"/>
        </w:rPr>
        <w:t>doctors</w:t>
      </w:r>
      <w:r w:rsidRPr="001E348C">
        <w:rPr>
          <w:b/>
          <w:bCs/>
          <w:u w:val="single"/>
        </w:rPr>
        <w:t xml:space="preserve">, veterinarians, and pharmacists </w:t>
      </w:r>
      <w:r w:rsidRPr="00CD0279">
        <w:rPr>
          <w:b/>
          <w:bCs/>
          <w:highlight w:val="green"/>
          <w:u w:val="single"/>
        </w:rPr>
        <w:t>cited poor-quality antibiotics</w:t>
      </w:r>
      <w:r w:rsidRPr="001E348C">
        <w:rPr>
          <w:b/>
          <w:bCs/>
          <w:u w:val="single"/>
        </w:rPr>
        <w:t xml:space="preserve"> </w:t>
      </w:r>
      <w:r w:rsidRPr="00CD0279">
        <w:rPr>
          <w:b/>
          <w:bCs/>
          <w:highlight w:val="green"/>
          <w:u w:val="single"/>
        </w:rPr>
        <w:t>as a cause of drug resistance</w:t>
      </w:r>
      <w:r w:rsidRPr="001E348C">
        <w:rPr>
          <w:b/>
          <w:bCs/>
          <w:u w:val="single"/>
        </w:rPr>
        <w:t>,</w:t>
      </w:r>
      <w:r>
        <w:t xml:space="preserve"> but mentioned it only in passing, </w:t>
      </w:r>
      <w:r w:rsidRPr="00CD0279">
        <w:t>focusing more on patient and provider behaviors</w:t>
      </w:r>
      <w:r w:rsidRPr="001E348C">
        <w:rPr>
          <w:b/>
          <w:bCs/>
          <w:u w:val="single"/>
        </w:rPr>
        <w:t xml:space="preserve"> </w:t>
      </w:r>
      <w:r>
        <w:t>(</w:t>
      </w:r>
      <w:hyperlink r:id="rId23" w:history="1">
        <w:r>
          <w:rPr>
            <w:rStyle w:val="Hyperlink"/>
            <w:color w:val="2F4A8B"/>
          </w:rPr>
          <w:t>Sahoo et al., 2010</w:t>
        </w:r>
      </w:hyperlink>
      <w:r>
        <w:t>). This is consistent with most public health literature, which gives great deal of attention to the overuse of antibiotics as contributing to the rise of antimicrobial resistance in general (</w:t>
      </w:r>
      <w:hyperlink r:id="rId24" w:history="1">
        <w:r>
          <w:rPr>
            <w:rStyle w:val="Hyperlink"/>
            <w:color w:val="2F4A8B"/>
          </w:rPr>
          <w:t>Byarugaba, 2010</w:t>
        </w:r>
      </w:hyperlink>
      <w:r>
        <w:t>; </w:t>
      </w:r>
      <w:hyperlink r:id="rId25" w:history="1">
        <w:r>
          <w:rPr>
            <w:rStyle w:val="Hyperlink"/>
            <w:color w:val="2F4A8B"/>
          </w:rPr>
          <w:t>Okeke et al., 2005b</w:t>
        </w:r>
      </w:hyperlink>
      <w:r>
        <w:t xml:space="preserve">) and </w:t>
      </w:r>
      <w:r w:rsidRPr="001E348C">
        <w:rPr>
          <w:b/>
          <w:bCs/>
          <w:u w:val="single"/>
        </w:rPr>
        <w:t>drug-resistant pneumonia in particular</w:t>
      </w:r>
      <w:r>
        <w:t xml:space="preserve"> (</w:t>
      </w:r>
      <w:hyperlink r:id="rId26" w:history="1">
        <w:r>
          <w:rPr>
            <w:rStyle w:val="Hyperlink"/>
            <w:color w:val="2F4A8B"/>
          </w:rPr>
          <w:t>Unicef and WHO, 2006</w:t>
        </w:r>
      </w:hyperlink>
      <w:r>
        <w:t xml:space="preserve">). Comparatively little work, however, </w:t>
      </w:r>
      <w:r w:rsidRPr="004F7F64">
        <w:rPr>
          <w:b/>
          <w:bCs/>
          <w:u w:val="single"/>
        </w:rPr>
        <w:t>discusses the role of drug quality in encouraging bacterial resistance</w:t>
      </w:r>
      <w:r>
        <w:t>. Antibiotics that contain low doses of active ingredient cause low circulating levels of the drug in the patient. This contributes to treatment failure and selectively favors the growth of drug-resistant organisms (</w:t>
      </w:r>
      <w:hyperlink r:id="rId27" w:history="1">
        <w:r>
          <w:rPr>
            <w:rStyle w:val="Hyperlink"/>
            <w:color w:val="2F4A8B"/>
          </w:rPr>
          <w:t>Okeke et al., 2005b</w:t>
        </w:r>
      </w:hyperlink>
      <w:r>
        <w:t>). Resistance is most common among the oldest and least expensive families of antibiotics (</w:t>
      </w:r>
      <w:hyperlink r:id="rId28" w:history="1">
        <w:r>
          <w:rPr>
            <w:rStyle w:val="Hyperlink"/>
            <w:color w:val="2F4A8B"/>
          </w:rPr>
          <w:t>Okeke et al., 2005b</w:t>
        </w:r>
      </w:hyperlink>
      <w:r>
        <w:t>).</w:t>
      </w:r>
    </w:p>
    <w:p w14:paraId="32E27EFE" w14:textId="77777777" w:rsidR="00AA4572" w:rsidRDefault="00AA4572" w:rsidP="00AA4572">
      <w:r>
        <w:t xml:space="preserve">According to a recent Tufts University estimate, it costs more than </w:t>
      </w:r>
      <w:r w:rsidRPr="00CD0279">
        <w:rPr>
          <w:highlight w:val="green"/>
        </w:rPr>
        <w:t>$</w:t>
      </w:r>
      <w:r w:rsidRPr="00CD0279">
        <w:rPr>
          <w:highlight w:val="green"/>
          <w:u w:val="single"/>
        </w:rPr>
        <w:t>1.3 billion to bring a new drug to market</w:t>
      </w:r>
      <w:r w:rsidRPr="00CD0279">
        <w:rPr>
          <w:u w:val="single"/>
        </w:rPr>
        <w:t xml:space="preserve"> (</w:t>
      </w:r>
      <w:hyperlink r:id="rId29" w:history="1">
        <w:r w:rsidRPr="00CD0279">
          <w:rPr>
            <w:rStyle w:val="Hyperlink"/>
            <w:color w:val="2F4A8B"/>
            <w:u w:val="single"/>
          </w:rPr>
          <w:t>Kaitin, 2010</w:t>
        </w:r>
      </w:hyperlink>
      <w:r w:rsidRPr="00CD0279">
        <w:rPr>
          <w:u w:val="single"/>
        </w:rPr>
        <w:t xml:space="preserve">). </w:t>
      </w:r>
      <w:r w:rsidRPr="00CD0279">
        <w:rPr>
          <w:highlight w:val="green"/>
          <w:u w:val="single"/>
        </w:rPr>
        <w:t>Antibiotics</w:t>
      </w:r>
      <w:r w:rsidRPr="00CD0279">
        <w:rPr>
          <w:u w:val="single"/>
        </w:rPr>
        <w:t xml:space="preserve"> in particular offer pharmaceutical companies </w:t>
      </w:r>
      <w:r w:rsidRPr="00CD0279">
        <w:rPr>
          <w:highlight w:val="green"/>
          <w:u w:val="single"/>
        </w:rPr>
        <w:t>a low return on investment</w:t>
      </w:r>
      <w:r w:rsidRPr="00CD0279">
        <w:rPr>
          <w:u w:val="single"/>
        </w:rPr>
        <w:t xml:space="preserve">; patients take them for only a week or two, in contrast to lifetime regimes of maintenance drugs. There would be even </w:t>
      </w:r>
      <w:r w:rsidRPr="00CD0279">
        <w:rPr>
          <w:highlight w:val="green"/>
          <w:u w:val="single"/>
        </w:rPr>
        <w:t>less monetary incentive</w:t>
      </w:r>
      <w:r w:rsidRPr="00CD0279">
        <w:rPr>
          <w:u w:val="single"/>
        </w:rPr>
        <w:t xml:space="preserve"> to develop antibiotic </w:t>
      </w:r>
      <w:r w:rsidRPr="00CD0279">
        <w:rPr>
          <w:highlight w:val="green"/>
          <w:u w:val="single"/>
        </w:rPr>
        <w:t>for only the poorest parts of the world</w:t>
      </w:r>
      <w:r w:rsidRPr="00CD0279">
        <w:rPr>
          <w:u w:val="single"/>
        </w:rPr>
        <w:t xml:space="preserve">. </w:t>
      </w:r>
      <w:r w:rsidRPr="00CD0279">
        <w:rPr>
          <w:highlight w:val="green"/>
          <w:u w:val="single"/>
        </w:rPr>
        <w:t>Preserving antibiotics is imperative and depends on</w:t>
      </w:r>
      <w:r w:rsidRPr="00CD0279">
        <w:rPr>
          <w:u w:val="single"/>
        </w:rPr>
        <w:t xml:space="preserve"> </w:t>
      </w:r>
      <w:r w:rsidRPr="00CD0279">
        <w:rPr>
          <w:highlight w:val="green"/>
          <w:u w:val="single"/>
        </w:rPr>
        <w:t>maintaining drug quality</w:t>
      </w:r>
      <w:r>
        <w:t xml:space="preserve"> as much as on encouraging rational use.</w:t>
      </w:r>
    </w:p>
    <w:p w14:paraId="362E9C55" w14:textId="77777777" w:rsidR="00AA4572" w:rsidRPr="00B67D88" w:rsidRDefault="00AA4572" w:rsidP="00AA4572">
      <w:pPr>
        <w:shd w:val="clear" w:color="auto" w:fill="FFFFFF"/>
        <w:spacing w:after="300" w:line="240" w:lineRule="auto"/>
        <w:rPr>
          <w:rFonts w:asciiTheme="minorHAnsi" w:eastAsia="Times New Roman" w:hAnsiTheme="minorHAnsi" w:cstheme="minorHAnsi"/>
          <w:color w:val="2B2C30"/>
          <w:szCs w:val="22"/>
        </w:rPr>
      </w:pPr>
    </w:p>
    <w:p w14:paraId="35303C5A" w14:textId="045AD20C" w:rsidR="00AA4572" w:rsidRPr="00C94373" w:rsidRDefault="00AA4572" w:rsidP="00AA4572">
      <w:pPr>
        <w:pStyle w:val="Heading4"/>
        <w:rPr>
          <w:rFonts w:asciiTheme="majorHAnsi" w:hAnsiTheme="majorHAnsi"/>
        </w:rPr>
      </w:pPr>
      <w:r>
        <w:rPr>
          <w:rFonts w:asciiTheme="majorHAnsi" w:hAnsiTheme="majorHAnsi"/>
        </w:rPr>
        <w:t>AMR is</w:t>
      </w:r>
      <w:r w:rsidRPr="00C94373">
        <w:rPr>
          <w:rFonts w:asciiTheme="majorHAnsi" w:hAnsiTheme="majorHAnsi"/>
        </w:rPr>
        <w:t xml:space="preserve"> the key internal link to sustained pandemics</w:t>
      </w:r>
      <w:r>
        <w:rPr>
          <w:rFonts w:asciiTheme="majorHAnsi" w:hAnsiTheme="majorHAnsi"/>
        </w:rPr>
        <w:t xml:space="preserve"> and causes biowarfare</w:t>
      </w:r>
      <w:r w:rsidR="0028053E">
        <w:rPr>
          <w:rFonts w:asciiTheme="majorHAnsi" w:hAnsiTheme="majorHAnsi"/>
        </w:rPr>
        <w:t xml:space="preserve"> – extinction </w:t>
      </w:r>
    </w:p>
    <w:p w14:paraId="16880983" w14:textId="77777777" w:rsidR="00AA4572" w:rsidRPr="00C94373" w:rsidRDefault="00AA4572" w:rsidP="00AA4572">
      <w:pPr>
        <w:pStyle w:val="ListParagraph"/>
        <w:numPr>
          <w:ilvl w:val="0"/>
          <w:numId w:val="13"/>
        </w:numPr>
        <w:rPr>
          <w:rFonts w:asciiTheme="majorHAnsi" w:hAnsiTheme="majorHAnsi"/>
        </w:rPr>
      </w:pPr>
      <w:r w:rsidRPr="00C94373">
        <w:rPr>
          <w:rFonts w:asciiTheme="majorHAnsi" w:hAnsiTheme="majorHAnsi"/>
        </w:rPr>
        <w:t>AMR -&gt; no herd immunity -&gt; longer-lasting and stronger pandemics</w:t>
      </w:r>
    </w:p>
    <w:p w14:paraId="7BE19EA2" w14:textId="77777777" w:rsidR="00AA4572" w:rsidRPr="00ED0287" w:rsidRDefault="00AA4572" w:rsidP="00AA4572">
      <w:pPr>
        <w:rPr>
          <w:rFonts w:asciiTheme="majorHAnsi" w:hAnsiTheme="majorHAnsi"/>
          <w:color w:val="000000" w:themeColor="text1"/>
          <w:sz w:val="16"/>
          <w:szCs w:val="16"/>
        </w:rPr>
      </w:pPr>
      <w:r w:rsidRPr="00ED0287">
        <w:rPr>
          <w:rFonts w:asciiTheme="majorHAnsi" w:hAnsiTheme="majorHAnsi"/>
          <w:b/>
          <w:bCs/>
        </w:rPr>
        <w:t>MacIntyre et al 18,</w:t>
      </w:r>
      <w:r>
        <w:rPr>
          <w:rFonts w:asciiTheme="majorHAnsi" w:hAnsiTheme="majorHAnsi"/>
        </w:rPr>
        <w:t xml:space="preserve"> </w:t>
      </w:r>
      <w:r w:rsidRPr="00ED0287">
        <w:rPr>
          <w:rFonts w:asciiTheme="majorHAnsi" w:hAnsiTheme="majorHAnsi"/>
          <w:sz w:val="16"/>
          <w:szCs w:val="16"/>
        </w:rPr>
        <w:t xml:space="preserve">Principal Research Fellow, </w:t>
      </w:r>
      <w:r w:rsidRPr="00ED0287">
        <w:rPr>
          <w:rFonts w:asciiTheme="majorHAnsi" w:hAnsiTheme="majorHAnsi" w:cs="Arial"/>
          <w:color w:val="000000" w:themeColor="text1"/>
          <w:sz w:val="16"/>
          <w:szCs w:val="16"/>
          <w:shd w:val="clear" w:color="auto" w:fill="FFFFFF"/>
        </w:rPr>
        <w:t>School of Public Health and Community Medicine, UNSW Medicine, University of New South Wales, Sydney, NSW 2052 Australia</w:t>
      </w:r>
      <w:r>
        <w:rPr>
          <w:rFonts w:asciiTheme="majorHAnsi" w:hAnsiTheme="majorHAnsi"/>
          <w:color w:val="000000" w:themeColor="text1"/>
          <w:sz w:val="16"/>
          <w:szCs w:val="16"/>
        </w:rPr>
        <w:t xml:space="preserve"> </w:t>
      </w:r>
      <w:r w:rsidRPr="00ED0287">
        <w:rPr>
          <w:rFonts w:asciiTheme="majorHAnsi" w:hAnsiTheme="majorHAnsi"/>
          <w:color w:val="000000" w:themeColor="text1"/>
          <w:sz w:val="16"/>
          <w:szCs w:val="16"/>
        </w:rPr>
        <w:t xml:space="preserve">("Converging and emerging threats to health security," PubMed Central (PMC), </w:t>
      </w:r>
      <w:hyperlink r:id="rId30" w:history="1">
        <w:r w:rsidRPr="00ED0287">
          <w:rPr>
            <w:rStyle w:val="Hyperlink"/>
            <w:rFonts w:asciiTheme="majorHAnsi" w:hAnsiTheme="majorHAnsi"/>
            <w:color w:val="000000" w:themeColor="text1"/>
            <w:sz w:val="16"/>
            <w:szCs w:val="16"/>
          </w:rPr>
          <w:t>https://www.ncbi.nlm.nih.gov/pmc/articles/PMC7104605/</w:t>
        </w:r>
      </w:hyperlink>
      <w:r w:rsidRPr="00ED0287">
        <w:rPr>
          <w:rFonts w:asciiTheme="majorHAnsi" w:hAnsiTheme="majorHAnsi"/>
          <w:color w:val="000000" w:themeColor="text1"/>
          <w:sz w:val="16"/>
          <w:szCs w:val="16"/>
        </w:rPr>
        <w:t>) KD</w:t>
      </w:r>
    </w:p>
    <w:p w14:paraId="198FA7F6" w14:textId="77777777" w:rsidR="00AA4572" w:rsidRPr="008901E6" w:rsidRDefault="00AA4572" w:rsidP="00AA4572">
      <w:pPr>
        <w:pStyle w:val="p"/>
        <w:shd w:val="clear" w:color="auto" w:fill="FFFFFF"/>
        <w:spacing w:before="166" w:beforeAutospacing="0" w:after="166" w:afterAutospacing="0"/>
        <w:rPr>
          <w:rFonts w:asciiTheme="majorHAnsi" w:hAnsiTheme="majorHAnsi" w:cs="Arial"/>
          <w:color w:val="985735"/>
          <w:sz w:val="27"/>
          <w:szCs w:val="27"/>
        </w:rPr>
      </w:pPr>
      <w:r w:rsidRPr="00C94373">
        <w:rPr>
          <w:rFonts w:asciiTheme="majorHAnsi" w:hAnsiTheme="majorHAnsi"/>
          <w:color w:val="000000"/>
        </w:rPr>
        <w:t xml:space="preserve">There is growing recognition of the </w:t>
      </w:r>
      <w:r w:rsidRPr="00575818">
        <w:rPr>
          <w:rFonts w:asciiTheme="majorHAnsi" w:hAnsiTheme="majorHAnsi"/>
          <w:b/>
          <w:bCs/>
          <w:color w:val="000000"/>
          <w:highlight w:val="green"/>
          <w:u w:val="single"/>
        </w:rPr>
        <w:t>costs</w:t>
      </w:r>
      <w:r w:rsidRPr="00764D47">
        <w:rPr>
          <w:rFonts w:asciiTheme="majorHAnsi" w:hAnsiTheme="majorHAnsi"/>
          <w:b/>
          <w:bCs/>
          <w:color w:val="000000"/>
          <w:u w:val="single"/>
        </w:rPr>
        <w:t xml:space="preserve"> and significance </w:t>
      </w:r>
      <w:r w:rsidRPr="00575818">
        <w:rPr>
          <w:rFonts w:asciiTheme="majorHAnsi" w:hAnsiTheme="majorHAnsi"/>
          <w:b/>
          <w:bCs/>
          <w:color w:val="000000"/>
          <w:highlight w:val="green"/>
          <w:u w:val="single"/>
        </w:rPr>
        <w:t>of AMR</w:t>
      </w:r>
      <w:r w:rsidRPr="00C94373">
        <w:rPr>
          <w:rFonts w:asciiTheme="majorHAnsi" w:hAnsiTheme="majorHAnsi"/>
          <w:color w:val="000000"/>
        </w:rPr>
        <w:t xml:space="preserve">. </w:t>
      </w:r>
      <w:r w:rsidRPr="00764D47">
        <w:rPr>
          <w:rFonts w:asciiTheme="majorHAnsi" w:hAnsiTheme="majorHAnsi"/>
          <w:color w:val="000000"/>
          <w:u w:val="single"/>
        </w:rPr>
        <w:t xml:space="preserve">Multi-resistant organisms are emerging at </w:t>
      </w:r>
      <w:r w:rsidRPr="00575818">
        <w:rPr>
          <w:rFonts w:asciiTheme="majorHAnsi" w:hAnsiTheme="majorHAnsi"/>
          <w:color w:val="000000"/>
          <w:highlight w:val="green"/>
          <w:u w:val="single"/>
        </w:rPr>
        <w:t>much higher rates</w:t>
      </w:r>
      <w:r w:rsidRPr="00764D47">
        <w:rPr>
          <w:rFonts w:asciiTheme="majorHAnsi" w:hAnsiTheme="majorHAnsi"/>
          <w:color w:val="000000"/>
          <w:u w:val="single"/>
        </w:rPr>
        <w:t xml:space="preserve"> than seen previously,</w:t>
      </w:r>
      <w:r w:rsidRPr="00C94373">
        <w:rPr>
          <w:rFonts w:asciiTheme="majorHAnsi" w:hAnsiTheme="majorHAnsi"/>
          <w:color w:val="000000"/>
        </w:rPr>
        <w:t xml:space="preserve"> with </w:t>
      </w:r>
      <w:r w:rsidRPr="00764D47">
        <w:rPr>
          <w:rFonts w:asciiTheme="majorHAnsi" w:hAnsiTheme="majorHAnsi"/>
          <w:b/>
          <w:bCs/>
          <w:color w:val="000000"/>
          <w:u w:val="single"/>
        </w:rPr>
        <w:t xml:space="preserve">urgent attention needed to mitigate a risk which is predicted in one report to be the </w:t>
      </w:r>
      <w:r w:rsidRPr="00575818">
        <w:rPr>
          <w:rFonts w:asciiTheme="majorHAnsi" w:hAnsiTheme="majorHAnsi"/>
          <w:b/>
          <w:bCs/>
          <w:color w:val="000000"/>
          <w:highlight w:val="green"/>
          <w:u w:val="single"/>
        </w:rPr>
        <w:t>greatest global burden of disease</w:t>
      </w:r>
      <w:r w:rsidRPr="00C94373">
        <w:rPr>
          <w:rFonts w:asciiTheme="majorHAnsi" w:hAnsiTheme="majorHAnsi"/>
          <w:color w:val="000000"/>
        </w:rPr>
        <w:t xml:space="preserve"> (Review on Antimicrobial Resistance </w:t>
      </w:r>
      <w:hyperlink r:id="rId31" w:anchor="CR65" w:history="1">
        <w:r w:rsidRPr="00C94373">
          <w:rPr>
            <w:rStyle w:val="Hyperlink"/>
            <w:rFonts w:asciiTheme="majorHAnsi" w:eastAsiaTheme="majorEastAsia" w:hAnsiTheme="majorHAnsi"/>
            <w:color w:val="2F4A8B"/>
          </w:rPr>
          <w:t>2016</w:t>
        </w:r>
      </w:hyperlink>
      <w:r w:rsidRPr="00C94373">
        <w:rPr>
          <w:rFonts w:asciiTheme="majorHAnsi" w:hAnsiTheme="majorHAnsi"/>
          <w:color w:val="000000"/>
        </w:rPr>
        <w:t xml:space="preserve">). One recent estimate indicates that </w:t>
      </w:r>
      <w:r w:rsidRPr="00575818">
        <w:rPr>
          <w:rFonts w:asciiTheme="majorHAnsi" w:hAnsiTheme="majorHAnsi"/>
          <w:b/>
          <w:bCs/>
          <w:color w:val="000000"/>
          <w:u w:val="single"/>
        </w:rPr>
        <w:t xml:space="preserve">by 2050, </w:t>
      </w:r>
      <w:r w:rsidRPr="00575818">
        <w:rPr>
          <w:rFonts w:asciiTheme="majorHAnsi" w:hAnsiTheme="majorHAnsi"/>
          <w:b/>
          <w:bCs/>
          <w:color w:val="000000"/>
          <w:highlight w:val="green"/>
          <w:u w:val="single"/>
        </w:rPr>
        <w:t>infections from resistant bacteria may overtake cancer as</w:t>
      </w:r>
      <w:r w:rsidRPr="00575818">
        <w:rPr>
          <w:rFonts w:asciiTheme="majorHAnsi" w:hAnsiTheme="majorHAnsi"/>
          <w:b/>
          <w:bCs/>
          <w:color w:val="000000"/>
          <w:u w:val="single"/>
        </w:rPr>
        <w:t xml:space="preserve"> the </w:t>
      </w:r>
      <w:r w:rsidRPr="00575818">
        <w:rPr>
          <w:rFonts w:asciiTheme="majorHAnsi" w:hAnsiTheme="majorHAnsi"/>
          <w:b/>
          <w:bCs/>
          <w:color w:val="000000"/>
          <w:highlight w:val="green"/>
          <w:u w:val="single"/>
        </w:rPr>
        <w:t>leading cause of death</w:t>
      </w:r>
      <w:r w:rsidRPr="00575818">
        <w:rPr>
          <w:rFonts w:asciiTheme="majorHAnsi" w:hAnsiTheme="majorHAnsi"/>
          <w:b/>
          <w:bCs/>
          <w:color w:val="000000"/>
          <w:u w:val="single"/>
        </w:rPr>
        <w:t xml:space="preserve"> in the world and </w:t>
      </w:r>
      <w:r w:rsidRPr="00575818">
        <w:rPr>
          <w:rFonts w:asciiTheme="majorHAnsi" w:hAnsiTheme="majorHAnsi"/>
          <w:b/>
          <w:bCs/>
          <w:color w:val="000000"/>
          <w:highlight w:val="green"/>
          <w:u w:val="single"/>
        </w:rPr>
        <w:t>cost US$100 trillion</w:t>
      </w:r>
      <w:r w:rsidRPr="00764D47">
        <w:rPr>
          <w:rFonts w:asciiTheme="majorHAnsi" w:hAnsiTheme="majorHAnsi"/>
          <w:b/>
          <w:bCs/>
          <w:color w:val="000000"/>
        </w:rPr>
        <w:t>.</w:t>
      </w:r>
      <w:r w:rsidRPr="00C94373">
        <w:rPr>
          <w:rFonts w:asciiTheme="majorHAnsi" w:hAnsiTheme="majorHAnsi"/>
          <w:color w:val="000000"/>
        </w:rPr>
        <w:t xml:space="preserve"> This estimate has been questioned and likely an overestimate, but AMR nonetheless causes a significant burden of disease (De Kraker et al. </w:t>
      </w:r>
      <w:hyperlink r:id="rId32" w:anchor="CR18" w:history="1">
        <w:r w:rsidRPr="00C94373">
          <w:rPr>
            <w:rStyle w:val="Hyperlink"/>
            <w:rFonts w:asciiTheme="majorHAnsi" w:eastAsiaTheme="majorEastAsia" w:hAnsiTheme="majorHAnsi"/>
            <w:color w:val="2F4A8B"/>
          </w:rPr>
          <w:t>2016</w:t>
        </w:r>
      </w:hyperlink>
      <w:r w:rsidRPr="00C94373">
        <w:rPr>
          <w:rFonts w:asciiTheme="majorHAnsi" w:hAnsiTheme="majorHAnsi"/>
          <w:color w:val="000000"/>
        </w:rPr>
        <w:t xml:space="preserve">). The world is in urgent need of </w:t>
      </w:r>
      <w:r w:rsidRPr="00575818">
        <w:rPr>
          <w:rFonts w:asciiTheme="majorHAnsi" w:hAnsiTheme="majorHAnsi"/>
          <w:b/>
          <w:bCs/>
          <w:color w:val="000000"/>
          <w:highlight w:val="green"/>
          <w:u w:val="single"/>
        </w:rPr>
        <w:t>new strategies</w:t>
      </w:r>
      <w:r w:rsidRPr="00C94373">
        <w:rPr>
          <w:rFonts w:asciiTheme="majorHAnsi" w:hAnsiTheme="majorHAnsi"/>
          <w:color w:val="000000"/>
        </w:rPr>
        <w:t xml:space="preserve"> in the human, animal, agricultural and food industries. This includes </w:t>
      </w:r>
      <w:r w:rsidRPr="00575818">
        <w:rPr>
          <w:rFonts w:asciiTheme="majorHAnsi" w:hAnsiTheme="majorHAnsi"/>
          <w:b/>
          <w:bCs/>
          <w:color w:val="000000"/>
          <w:highlight w:val="green"/>
          <w:u w:val="single"/>
        </w:rPr>
        <w:t>reviewing how we</w:t>
      </w:r>
      <w:r w:rsidRPr="00764D47">
        <w:rPr>
          <w:rFonts w:asciiTheme="majorHAnsi" w:hAnsiTheme="majorHAnsi"/>
          <w:b/>
          <w:bCs/>
          <w:color w:val="000000"/>
          <w:u w:val="single"/>
        </w:rPr>
        <w:t xml:space="preserve"> </w:t>
      </w:r>
      <w:r w:rsidRPr="00575818">
        <w:rPr>
          <w:rFonts w:asciiTheme="majorHAnsi" w:hAnsiTheme="majorHAnsi"/>
          <w:b/>
          <w:bCs/>
          <w:color w:val="000000"/>
          <w:highlight w:val="green"/>
          <w:u w:val="single"/>
        </w:rPr>
        <w:t>price</w:t>
      </w:r>
      <w:r w:rsidRPr="00764D47">
        <w:rPr>
          <w:rFonts w:asciiTheme="majorHAnsi" w:hAnsiTheme="majorHAnsi"/>
          <w:b/>
          <w:bCs/>
          <w:color w:val="000000"/>
          <w:u w:val="single"/>
        </w:rPr>
        <w:t xml:space="preserve">/value </w:t>
      </w:r>
      <w:r w:rsidRPr="00575818">
        <w:rPr>
          <w:rFonts w:asciiTheme="majorHAnsi" w:hAnsiTheme="majorHAnsi"/>
          <w:b/>
          <w:bCs/>
          <w:color w:val="000000"/>
          <w:highlight w:val="green"/>
          <w:u w:val="single"/>
        </w:rPr>
        <w:t>antimicrobials</w:t>
      </w:r>
      <w:r w:rsidRPr="00764D47">
        <w:rPr>
          <w:rFonts w:asciiTheme="majorHAnsi" w:hAnsiTheme="majorHAnsi"/>
          <w:b/>
          <w:bCs/>
          <w:color w:val="000000"/>
          <w:u w:val="single"/>
        </w:rPr>
        <w:t xml:space="preserve">, </w:t>
      </w:r>
      <w:r w:rsidRPr="00575818">
        <w:rPr>
          <w:rFonts w:asciiTheme="majorHAnsi" w:hAnsiTheme="majorHAnsi"/>
          <w:b/>
          <w:bCs/>
          <w:color w:val="000000"/>
          <w:highlight w:val="green"/>
          <w:u w:val="single"/>
        </w:rPr>
        <w:t>incentives for</w:t>
      </w:r>
      <w:r w:rsidRPr="00764D47">
        <w:rPr>
          <w:rFonts w:asciiTheme="majorHAnsi" w:hAnsiTheme="majorHAnsi"/>
          <w:b/>
          <w:bCs/>
          <w:color w:val="000000"/>
          <w:u w:val="single"/>
        </w:rPr>
        <w:t xml:space="preserve"> new antimicrobial </w:t>
      </w:r>
      <w:r w:rsidRPr="00575818">
        <w:rPr>
          <w:rFonts w:asciiTheme="majorHAnsi" w:hAnsiTheme="majorHAnsi"/>
          <w:b/>
          <w:bCs/>
          <w:color w:val="000000"/>
          <w:highlight w:val="green"/>
          <w:u w:val="single"/>
        </w:rPr>
        <w:t>development</w:t>
      </w:r>
      <w:r w:rsidRPr="00764D47">
        <w:rPr>
          <w:rFonts w:asciiTheme="majorHAnsi" w:hAnsiTheme="majorHAnsi"/>
          <w:b/>
          <w:bCs/>
          <w:color w:val="000000"/>
          <w:u w:val="single"/>
        </w:rPr>
        <w:t xml:space="preserve"> and judicious use, and restrictions around use across sectors</w:t>
      </w:r>
      <w:r w:rsidRPr="00C94373">
        <w:rPr>
          <w:rFonts w:asciiTheme="majorHAnsi" w:hAnsiTheme="majorHAnsi"/>
          <w:color w:val="000000"/>
        </w:rPr>
        <w:t xml:space="preserve">. In addition, </w:t>
      </w:r>
      <w:r w:rsidRPr="00575818">
        <w:rPr>
          <w:rFonts w:asciiTheme="majorHAnsi" w:hAnsiTheme="majorHAnsi"/>
          <w:b/>
          <w:bCs/>
          <w:color w:val="000000"/>
          <w:highlight w:val="green"/>
          <w:u w:val="single"/>
        </w:rPr>
        <w:t>serious AMR</w:t>
      </w:r>
      <w:r w:rsidRPr="00764D47">
        <w:rPr>
          <w:rFonts w:asciiTheme="majorHAnsi" w:hAnsiTheme="majorHAnsi"/>
          <w:b/>
          <w:bCs/>
          <w:color w:val="000000"/>
          <w:u w:val="single"/>
        </w:rPr>
        <w:t xml:space="preserve"> could be </w:t>
      </w:r>
      <w:r w:rsidRPr="00575818">
        <w:rPr>
          <w:rFonts w:asciiTheme="majorHAnsi" w:hAnsiTheme="majorHAnsi"/>
          <w:b/>
          <w:bCs/>
          <w:color w:val="000000"/>
          <w:highlight w:val="green"/>
          <w:u w:val="single"/>
        </w:rPr>
        <w:t>engineered</w:t>
      </w:r>
      <w:r w:rsidRPr="00764D47">
        <w:rPr>
          <w:rFonts w:asciiTheme="majorHAnsi" w:hAnsiTheme="majorHAnsi"/>
          <w:b/>
          <w:bCs/>
          <w:color w:val="000000"/>
          <w:u w:val="single"/>
        </w:rPr>
        <w:t xml:space="preserve"> and released </w:t>
      </w:r>
      <w:r w:rsidRPr="00575818">
        <w:rPr>
          <w:rFonts w:asciiTheme="majorHAnsi" w:hAnsiTheme="majorHAnsi"/>
          <w:b/>
          <w:bCs/>
          <w:color w:val="000000"/>
          <w:highlight w:val="green"/>
          <w:u w:val="single"/>
        </w:rPr>
        <w:t>as</w:t>
      </w:r>
      <w:r w:rsidRPr="00764D47">
        <w:rPr>
          <w:rFonts w:asciiTheme="majorHAnsi" w:hAnsiTheme="majorHAnsi"/>
          <w:b/>
          <w:bCs/>
          <w:color w:val="000000"/>
          <w:u w:val="single"/>
        </w:rPr>
        <w:t xml:space="preserve"> an act of </w:t>
      </w:r>
      <w:r w:rsidRPr="00575818">
        <w:rPr>
          <w:rFonts w:asciiTheme="majorHAnsi" w:hAnsiTheme="majorHAnsi"/>
          <w:b/>
          <w:bCs/>
          <w:color w:val="000000"/>
          <w:highlight w:val="green"/>
          <w:u w:val="single"/>
        </w:rPr>
        <w:t>bioterror</w:t>
      </w:r>
      <w:r w:rsidRPr="00575818">
        <w:rPr>
          <w:rFonts w:asciiTheme="majorHAnsi" w:hAnsiTheme="majorHAnsi"/>
          <w:b/>
          <w:bCs/>
          <w:color w:val="000000"/>
          <w:u w:val="single"/>
        </w:rPr>
        <w:t>i</w:t>
      </w:r>
      <w:r w:rsidRPr="00764D47">
        <w:rPr>
          <w:rFonts w:asciiTheme="majorHAnsi" w:hAnsiTheme="majorHAnsi"/>
          <w:b/>
          <w:bCs/>
          <w:color w:val="000000"/>
          <w:u w:val="single"/>
        </w:rPr>
        <w:t>sm</w:t>
      </w:r>
      <w:r w:rsidRPr="00C94373">
        <w:rPr>
          <w:rFonts w:asciiTheme="majorHAnsi" w:hAnsiTheme="majorHAnsi"/>
          <w:color w:val="000000"/>
        </w:rPr>
        <w:t xml:space="preserve">, </w:t>
      </w:r>
      <w:r w:rsidRPr="00575818">
        <w:rPr>
          <w:rFonts w:asciiTheme="majorHAnsi" w:hAnsiTheme="majorHAnsi"/>
          <w:b/>
          <w:bCs/>
          <w:color w:val="000000"/>
          <w:highlight w:val="green"/>
          <w:u w:val="single"/>
        </w:rPr>
        <w:t>given</w:t>
      </w:r>
      <w:r w:rsidRPr="00C94373">
        <w:rPr>
          <w:rFonts w:asciiTheme="majorHAnsi" w:hAnsiTheme="majorHAnsi"/>
          <w:color w:val="000000"/>
        </w:rPr>
        <w:t xml:space="preserve"> the availability of </w:t>
      </w:r>
      <w:r w:rsidRPr="00764D47">
        <w:rPr>
          <w:rFonts w:asciiTheme="majorHAnsi" w:hAnsiTheme="majorHAnsi"/>
          <w:b/>
          <w:bCs/>
          <w:color w:val="000000"/>
          <w:u w:val="single"/>
        </w:rPr>
        <w:t xml:space="preserve">technology such as </w:t>
      </w:r>
      <w:r w:rsidRPr="00575818">
        <w:rPr>
          <w:rFonts w:asciiTheme="majorHAnsi" w:hAnsiTheme="majorHAnsi"/>
          <w:b/>
          <w:bCs/>
          <w:color w:val="000000"/>
          <w:highlight w:val="green"/>
          <w:u w:val="single"/>
        </w:rPr>
        <w:t>CRISP</w:t>
      </w:r>
      <w:r w:rsidRPr="00764D47">
        <w:rPr>
          <w:rFonts w:asciiTheme="majorHAnsi" w:hAnsiTheme="majorHAnsi"/>
          <w:b/>
          <w:bCs/>
          <w:color w:val="000000"/>
          <w:u w:val="single"/>
        </w:rPr>
        <w:t xml:space="preserve"> Cas9</w:t>
      </w:r>
      <w:r w:rsidRPr="00C94373">
        <w:rPr>
          <w:rFonts w:asciiTheme="majorHAnsi" w:hAnsiTheme="majorHAnsi"/>
          <w:color w:val="000000"/>
        </w:rPr>
        <w:t xml:space="preserve"> (MacIntyre and Bui </w:t>
      </w:r>
      <w:hyperlink r:id="rId33" w:anchor="CR42" w:history="1">
        <w:r w:rsidRPr="00C94373">
          <w:rPr>
            <w:rStyle w:val="Hyperlink"/>
            <w:rFonts w:asciiTheme="majorHAnsi" w:eastAsiaTheme="majorEastAsia" w:hAnsiTheme="majorHAnsi"/>
            <w:color w:val="2F4A8B"/>
          </w:rPr>
          <w:t>2017</w:t>
        </w:r>
      </w:hyperlink>
      <w:r w:rsidRPr="00C94373">
        <w:rPr>
          <w:rFonts w:asciiTheme="majorHAnsi" w:hAnsiTheme="majorHAnsi"/>
          <w:color w:val="000000"/>
        </w:rPr>
        <w:t>). A longer-term model of population risk (versus immediate individual risk of often minor infection) is required to guide everyday use and mitigate this global threat</w:t>
      </w:r>
      <w:r>
        <w:rPr>
          <w:rFonts w:asciiTheme="majorHAnsi" w:hAnsiTheme="majorHAnsi"/>
          <w:color w:val="000000"/>
        </w:rPr>
        <w:t xml:space="preserve">. </w:t>
      </w:r>
      <w:r w:rsidRPr="00764D47">
        <w:rPr>
          <w:rFonts w:asciiTheme="majorHAnsi" w:hAnsiTheme="majorHAnsi"/>
          <w:b/>
          <w:bCs/>
          <w:color w:val="000000"/>
          <w:u w:val="single"/>
        </w:rPr>
        <w:t>Whether a bioterrorist attack, pandemic or infections complicated by AMR</w:t>
      </w:r>
      <w:r w:rsidRPr="00C94373">
        <w:rPr>
          <w:rFonts w:asciiTheme="majorHAnsi" w:hAnsiTheme="majorHAnsi"/>
          <w:color w:val="000000"/>
        </w:rPr>
        <w:t xml:space="preserve">, the risk is increasing as outlined above. </w:t>
      </w:r>
      <w:r w:rsidRPr="00575818">
        <w:rPr>
          <w:rFonts w:asciiTheme="majorHAnsi" w:hAnsiTheme="majorHAnsi"/>
          <w:color w:val="000000"/>
          <w:u w:val="single"/>
        </w:rPr>
        <w:t xml:space="preserve">Infectious </w:t>
      </w:r>
      <w:r w:rsidRPr="00575818">
        <w:rPr>
          <w:rFonts w:asciiTheme="majorHAnsi" w:hAnsiTheme="majorHAnsi"/>
          <w:color w:val="000000"/>
          <w:highlight w:val="green"/>
          <w:u w:val="single"/>
        </w:rPr>
        <w:t>diseases</w:t>
      </w:r>
      <w:r w:rsidRPr="00764D47">
        <w:rPr>
          <w:rFonts w:asciiTheme="majorHAnsi" w:hAnsiTheme="majorHAnsi"/>
          <w:color w:val="000000"/>
          <w:u w:val="single"/>
        </w:rPr>
        <w:t xml:space="preserve"> do </w:t>
      </w:r>
      <w:r w:rsidRPr="00575818">
        <w:rPr>
          <w:rFonts w:asciiTheme="majorHAnsi" w:hAnsiTheme="majorHAnsi"/>
          <w:color w:val="000000"/>
          <w:highlight w:val="green"/>
          <w:u w:val="single"/>
        </w:rPr>
        <w:t>not respect</w:t>
      </w:r>
      <w:r w:rsidRPr="00764D47">
        <w:rPr>
          <w:rFonts w:asciiTheme="majorHAnsi" w:hAnsiTheme="majorHAnsi"/>
          <w:color w:val="000000"/>
          <w:u w:val="single"/>
        </w:rPr>
        <w:t xml:space="preserve"> </w:t>
      </w:r>
      <w:r w:rsidRPr="00575818">
        <w:rPr>
          <w:rFonts w:asciiTheme="majorHAnsi" w:hAnsiTheme="majorHAnsi"/>
          <w:color w:val="000000"/>
          <w:highlight w:val="green"/>
          <w:u w:val="single"/>
        </w:rPr>
        <w:t>international borders</w:t>
      </w:r>
      <w:r w:rsidRPr="00764D47">
        <w:rPr>
          <w:rFonts w:asciiTheme="majorHAnsi" w:hAnsiTheme="majorHAnsi"/>
          <w:color w:val="000000"/>
          <w:u w:val="single"/>
        </w:rPr>
        <w:t xml:space="preserve"> and can spread rapidly around the world</w:t>
      </w:r>
      <w:r w:rsidRPr="00C94373">
        <w:rPr>
          <w:rFonts w:asciiTheme="majorHAnsi" w:hAnsiTheme="majorHAnsi"/>
          <w:color w:val="000000"/>
        </w:rPr>
        <w:t xml:space="preserve">. The continued </w:t>
      </w:r>
      <w:r w:rsidRPr="00575818">
        <w:rPr>
          <w:rFonts w:asciiTheme="majorHAnsi" w:hAnsiTheme="majorHAnsi"/>
          <w:color w:val="000000"/>
          <w:highlight w:val="green"/>
          <w:u w:val="single"/>
        </w:rPr>
        <w:t>growth in</w:t>
      </w:r>
      <w:r w:rsidRPr="00575818">
        <w:rPr>
          <w:rFonts w:asciiTheme="majorHAnsi" w:hAnsiTheme="majorHAnsi"/>
          <w:color w:val="000000"/>
          <w:u w:val="single"/>
        </w:rPr>
        <w:t xml:space="preserve"> </w:t>
      </w:r>
      <w:r w:rsidRPr="00C94373">
        <w:rPr>
          <w:rFonts w:asciiTheme="majorHAnsi" w:hAnsiTheme="majorHAnsi"/>
          <w:color w:val="000000"/>
        </w:rPr>
        <w:t xml:space="preserve">large urban areas, and megacities in particular, in which </w:t>
      </w:r>
      <w:r w:rsidRPr="00575818">
        <w:rPr>
          <w:rFonts w:asciiTheme="majorHAnsi" w:hAnsiTheme="majorHAnsi"/>
          <w:color w:val="000000"/>
          <w:u w:val="single"/>
        </w:rPr>
        <w:t xml:space="preserve">high </w:t>
      </w:r>
      <w:r w:rsidRPr="00575818">
        <w:rPr>
          <w:rFonts w:asciiTheme="majorHAnsi" w:hAnsiTheme="majorHAnsi"/>
          <w:color w:val="000000"/>
          <w:highlight w:val="green"/>
          <w:u w:val="single"/>
        </w:rPr>
        <w:t>population densities</w:t>
      </w:r>
      <w:r w:rsidRPr="00575818">
        <w:rPr>
          <w:rFonts w:asciiTheme="majorHAnsi" w:hAnsiTheme="majorHAnsi"/>
          <w:color w:val="000000"/>
          <w:u w:val="single"/>
        </w:rPr>
        <w:t xml:space="preserve"> represent optimum conditions for spread of infection </w:t>
      </w:r>
      <w:r w:rsidRPr="00575818">
        <w:rPr>
          <w:rFonts w:asciiTheme="majorHAnsi" w:hAnsiTheme="majorHAnsi"/>
          <w:color w:val="000000"/>
          <w:highlight w:val="green"/>
          <w:u w:val="single"/>
        </w:rPr>
        <w:t>merits significant attention in biosecurity</w:t>
      </w:r>
      <w:r w:rsidRPr="00C94373">
        <w:rPr>
          <w:rFonts w:asciiTheme="majorHAnsi" w:hAnsiTheme="majorHAnsi"/>
          <w:color w:val="000000"/>
        </w:rPr>
        <w:t xml:space="preserve">. This </w:t>
      </w:r>
      <w:r w:rsidRPr="00575818">
        <w:rPr>
          <w:rFonts w:asciiTheme="majorHAnsi" w:hAnsiTheme="majorHAnsi"/>
          <w:b/>
          <w:bCs/>
          <w:color w:val="000000"/>
          <w:highlight w:val="green"/>
          <w:u w:val="single"/>
        </w:rPr>
        <w:t>risk is</w:t>
      </w:r>
      <w:r w:rsidRPr="00575818">
        <w:rPr>
          <w:rFonts w:asciiTheme="majorHAnsi" w:hAnsiTheme="majorHAnsi"/>
          <w:color w:val="000000"/>
          <w:highlight w:val="green"/>
        </w:rPr>
        <w:t xml:space="preserve"> </w:t>
      </w:r>
      <w:r w:rsidRPr="00575818">
        <w:rPr>
          <w:rFonts w:asciiTheme="majorHAnsi" w:hAnsiTheme="majorHAnsi"/>
          <w:b/>
          <w:bCs/>
          <w:color w:val="000000"/>
          <w:highlight w:val="green"/>
          <w:u w:val="single"/>
        </w:rPr>
        <w:t>heightened</w:t>
      </w:r>
      <w:r w:rsidRPr="00575818">
        <w:rPr>
          <w:rFonts w:asciiTheme="majorHAnsi" w:hAnsiTheme="majorHAnsi"/>
          <w:b/>
          <w:bCs/>
          <w:color w:val="000000"/>
          <w:u w:val="single"/>
        </w:rPr>
        <w:t xml:space="preserve"> </w:t>
      </w:r>
      <w:r w:rsidRPr="00C94373">
        <w:rPr>
          <w:rFonts w:asciiTheme="majorHAnsi" w:hAnsiTheme="majorHAnsi"/>
          <w:color w:val="000000"/>
        </w:rPr>
        <w:t xml:space="preserve">for megacities </w:t>
      </w:r>
      <w:r w:rsidRPr="00575818">
        <w:rPr>
          <w:rFonts w:asciiTheme="majorHAnsi" w:hAnsiTheme="majorHAnsi"/>
          <w:b/>
          <w:bCs/>
          <w:color w:val="000000"/>
          <w:highlight w:val="green"/>
          <w:u w:val="single"/>
        </w:rPr>
        <w:t>in developing countries</w:t>
      </w:r>
      <w:r w:rsidRPr="00575818">
        <w:rPr>
          <w:rFonts w:asciiTheme="majorHAnsi" w:hAnsiTheme="majorHAnsi"/>
          <w:b/>
          <w:bCs/>
          <w:color w:val="000000"/>
          <w:u w:val="single"/>
        </w:rPr>
        <w:t xml:space="preserve"> in which </w:t>
      </w:r>
      <w:r w:rsidRPr="00575818">
        <w:rPr>
          <w:rFonts w:asciiTheme="majorHAnsi" w:hAnsiTheme="majorHAnsi"/>
          <w:b/>
          <w:bCs/>
          <w:color w:val="000000"/>
          <w:highlight w:val="green"/>
          <w:u w:val="single"/>
        </w:rPr>
        <w:t>serious gaps</w:t>
      </w:r>
      <w:r w:rsidRPr="00575818">
        <w:rPr>
          <w:rFonts w:asciiTheme="majorHAnsi" w:hAnsiTheme="majorHAnsi"/>
          <w:b/>
          <w:bCs/>
          <w:color w:val="000000"/>
          <w:u w:val="single"/>
        </w:rPr>
        <w:t xml:space="preserve"> exist </w:t>
      </w:r>
      <w:r w:rsidRPr="00575818">
        <w:rPr>
          <w:rFonts w:asciiTheme="majorHAnsi" w:hAnsiTheme="majorHAnsi"/>
          <w:b/>
          <w:bCs/>
          <w:color w:val="000000"/>
          <w:highlight w:val="green"/>
          <w:u w:val="single"/>
        </w:rPr>
        <w:t>in public health surveillance</w:t>
      </w:r>
      <w:r w:rsidRPr="00575818">
        <w:rPr>
          <w:rFonts w:asciiTheme="majorHAnsi" w:hAnsiTheme="majorHAnsi"/>
          <w:b/>
          <w:bCs/>
          <w:color w:val="000000"/>
          <w:u w:val="single"/>
        </w:rPr>
        <w:t xml:space="preserve"> for early detection of epidemic threats</w:t>
      </w:r>
      <w:r w:rsidRPr="00C94373">
        <w:rPr>
          <w:rFonts w:asciiTheme="majorHAnsi" w:hAnsiTheme="majorHAnsi"/>
          <w:color w:val="000000"/>
        </w:rPr>
        <w:t xml:space="preserve">, together with </w:t>
      </w:r>
      <w:r w:rsidRPr="00575818">
        <w:rPr>
          <w:rFonts w:asciiTheme="majorHAnsi" w:hAnsiTheme="majorHAnsi"/>
          <w:b/>
          <w:bCs/>
          <w:color w:val="000000"/>
          <w:highlight w:val="green"/>
          <w:u w:val="single"/>
        </w:rPr>
        <w:t>inadequate critical infrastructure</w:t>
      </w:r>
      <w:r w:rsidRPr="00C94373">
        <w:rPr>
          <w:rFonts w:asciiTheme="majorHAnsi" w:hAnsiTheme="majorHAnsi"/>
          <w:color w:val="000000"/>
        </w:rPr>
        <w:t xml:space="preserve"> </w:t>
      </w:r>
      <w:r w:rsidRPr="00575818">
        <w:rPr>
          <w:rFonts w:asciiTheme="majorHAnsi" w:hAnsiTheme="majorHAnsi"/>
          <w:color w:val="000000"/>
          <w:u w:val="single"/>
        </w:rPr>
        <w:t>and other preparedness resources</w:t>
      </w:r>
      <w:r w:rsidRPr="00C94373">
        <w:rPr>
          <w:rFonts w:asciiTheme="majorHAnsi" w:hAnsiTheme="majorHAnsi"/>
          <w:color w:val="000000"/>
        </w:rPr>
        <w:t xml:space="preserve">. </w:t>
      </w:r>
      <w:r w:rsidRPr="00575818">
        <w:rPr>
          <w:rFonts w:asciiTheme="majorHAnsi" w:hAnsiTheme="majorHAnsi"/>
          <w:color w:val="000000"/>
          <w:u w:val="single"/>
        </w:rPr>
        <w:t xml:space="preserve">Prevention, mitigation and control of these threats, therefore, </w:t>
      </w:r>
      <w:r w:rsidRPr="00575818">
        <w:rPr>
          <w:rFonts w:asciiTheme="majorHAnsi" w:hAnsiTheme="majorHAnsi"/>
          <w:color w:val="000000"/>
          <w:highlight w:val="green"/>
          <w:u w:val="single"/>
        </w:rPr>
        <w:t>require efforts at</w:t>
      </w:r>
      <w:r w:rsidRPr="00575818">
        <w:rPr>
          <w:rFonts w:asciiTheme="majorHAnsi" w:hAnsiTheme="majorHAnsi"/>
          <w:color w:val="000000"/>
          <w:u w:val="single"/>
        </w:rPr>
        <w:t xml:space="preserve"> local, national and </w:t>
      </w:r>
      <w:r w:rsidRPr="00575818">
        <w:rPr>
          <w:rFonts w:asciiTheme="majorHAnsi" w:hAnsiTheme="majorHAnsi"/>
          <w:color w:val="000000"/>
          <w:highlight w:val="green"/>
          <w:u w:val="single"/>
        </w:rPr>
        <w:t>global levels</w:t>
      </w:r>
      <w:r w:rsidRPr="00575818">
        <w:rPr>
          <w:rFonts w:asciiTheme="majorHAnsi" w:hAnsiTheme="majorHAnsi"/>
          <w:color w:val="000000"/>
          <w:u w:val="single"/>
        </w:rPr>
        <w:t xml:space="preserve">. </w:t>
      </w:r>
      <w:r w:rsidRPr="00C94373">
        <w:rPr>
          <w:rFonts w:asciiTheme="majorHAnsi" w:hAnsiTheme="majorHAnsi"/>
          <w:color w:val="000000"/>
        </w:rPr>
        <w:t>Despite the call for a One Health approach (Rabinowitz et al. </w:t>
      </w:r>
      <w:hyperlink r:id="rId34" w:anchor="CR63" w:history="1">
        <w:r w:rsidRPr="00C94373">
          <w:rPr>
            <w:rStyle w:val="Hyperlink"/>
            <w:rFonts w:asciiTheme="majorHAnsi" w:eastAsiaTheme="majorEastAsia" w:hAnsiTheme="majorHAnsi"/>
            <w:color w:val="2F4A8B"/>
          </w:rPr>
          <w:t>2013</w:t>
        </w:r>
      </w:hyperlink>
      <w:r w:rsidRPr="00C94373">
        <w:rPr>
          <w:rFonts w:asciiTheme="majorHAnsi" w:hAnsiTheme="majorHAnsi"/>
          <w:color w:val="000000"/>
        </w:rPr>
        <w:t xml:space="preserve">), there is </w:t>
      </w:r>
      <w:r w:rsidRPr="00575818">
        <w:rPr>
          <w:rFonts w:asciiTheme="majorHAnsi" w:hAnsiTheme="majorHAnsi"/>
          <w:b/>
          <w:bCs/>
          <w:color w:val="000000"/>
          <w:highlight w:val="green"/>
          <w:u w:val="single"/>
        </w:rPr>
        <w:t>no suitable system for</w:t>
      </w:r>
      <w:r w:rsidRPr="00575818">
        <w:rPr>
          <w:rFonts w:asciiTheme="majorHAnsi" w:hAnsiTheme="majorHAnsi"/>
          <w:b/>
          <w:bCs/>
          <w:color w:val="000000"/>
          <w:u w:val="single"/>
        </w:rPr>
        <w:t xml:space="preserve"> governing use of </w:t>
      </w:r>
      <w:r w:rsidRPr="00575818">
        <w:rPr>
          <w:rFonts w:asciiTheme="majorHAnsi" w:hAnsiTheme="majorHAnsi"/>
          <w:b/>
          <w:bCs/>
          <w:color w:val="000000"/>
          <w:highlight w:val="green"/>
          <w:u w:val="single"/>
        </w:rPr>
        <w:t>antimicrobials across human health,</w:t>
      </w:r>
      <w:r w:rsidRPr="00575818">
        <w:rPr>
          <w:rFonts w:asciiTheme="majorHAnsi" w:hAnsiTheme="majorHAnsi"/>
          <w:b/>
          <w:bCs/>
          <w:color w:val="000000"/>
          <w:u w:val="single"/>
        </w:rPr>
        <w:t xml:space="preserve"> animal health and food production, and often </w:t>
      </w:r>
      <w:r w:rsidRPr="00575818">
        <w:rPr>
          <w:rFonts w:asciiTheme="majorHAnsi" w:hAnsiTheme="majorHAnsi"/>
          <w:b/>
          <w:bCs/>
          <w:color w:val="000000"/>
          <w:highlight w:val="green"/>
          <w:u w:val="single"/>
        </w:rPr>
        <w:t>no coordination of efforts</w:t>
      </w:r>
      <w:r w:rsidRPr="00575818">
        <w:rPr>
          <w:rFonts w:asciiTheme="majorHAnsi" w:hAnsiTheme="majorHAnsi"/>
          <w:b/>
          <w:bCs/>
          <w:color w:val="000000"/>
          <w:u w:val="single"/>
        </w:rPr>
        <w:t xml:space="preserve"> across these sectors.</w:t>
      </w:r>
      <w:r w:rsidRPr="00C94373">
        <w:rPr>
          <w:rFonts w:asciiTheme="majorHAnsi" w:hAnsiTheme="majorHAnsi"/>
          <w:color w:val="000000"/>
        </w:rPr>
        <w:t xml:space="preserve"> </w:t>
      </w:r>
      <w:r w:rsidRPr="00575818">
        <w:rPr>
          <w:rFonts w:asciiTheme="majorHAnsi" w:hAnsiTheme="majorHAnsi"/>
          <w:b/>
          <w:bCs/>
          <w:color w:val="000000"/>
          <w:highlight w:val="green"/>
          <w:u w:val="single"/>
        </w:rPr>
        <w:t>Global legal and governance frameworks for pandemics and bioterrorism are critical</w:t>
      </w:r>
      <w:r w:rsidRPr="00C94373">
        <w:rPr>
          <w:rFonts w:asciiTheme="majorHAnsi" w:hAnsiTheme="majorHAnsi"/>
          <w:color w:val="000000"/>
        </w:rPr>
        <w:t xml:space="preserve">, but there are </w:t>
      </w:r>
      <w:r w:rsidRPr="00575818">
        <w:rPr>
          <w:rFonts w:asciiTheme="majorHAnsi" w:hAnsiTheme="majorHAnsi"/>
          <w:b/>
          <w:bCs/>
          <w:color w:val="000000"/>
          <w:highlight w:val="green"/>
          <w:u w:val="single"/>
        </w:rPr>
        <w:t>gaps in some relevant regulations</w:t>
      </w:r>
      <w:r w:rsidRPr="00C94373">
        <w:rPr>
          <w:rFonts w:asciiTheme="majorHAnsi" w:hAnsiTheme="majorHAnsi"/>
          <w:color w:val="000000"/>
        </w:rPr>
        <w:t>—the International Health Regulations (IHR) (World Health Organization </w:t>
      </w:r>
      <w:hyperlink r:id="rId35" w:anchor="CR95" w:history="1">
        <w:r w:rsidRPr="00C94373">
          <w:rPr>
            <w:rStyle w:val="Hyperlink"/>
            <w:rFonts w:asciiTheme="majorHAnsi" w:eastAsiaTheme="majorEastAsia" w:hAnsiTheme="majorHAnsi"/>
            <w:color w:val="2F4A8B"/>
          </w:rPr>
          <w:t>2017c</w:t>
        </w:r>
      </w:hyperlink>
      <w:r w:rsidRPr="00C94373">
        <w:rPr>
          <w:rFonts w:asciiTheme="majorHAnsi" w:hAnsiTheme="majorHAnsi"/>
          <w:color w:val="000000"/>
        </w:rPr>
        <w:t>), the Biological Weapons Convention (BWC) (United Nations Office for Disarmament Affairs </w:t>
      </w:r>
      <w:hyperlink r:id="rId36" w:anchor="CR85" w:history="1">
        <w:r w:rsidRPr="00C94373">
          <w:rPr>
            <w:rStyle w:val="Hyperlink"/>
            <w:rFonts w:asciiTheme="majorHAnsi" w:eastAsiaTheme="majorEastAsia" w:hAnsiTheme="majorHAnsi"/>
            <w:color w:val="2F4A8B"/>
          </w:rPr>
          <w:t>2016</w:t>
        </w:r>
      </w:hyperlink>
      <w:r w:rsidRPr="00C94373">
        <w:rPr>
          <w:rFonts w:asciiTheme="majorHAnsi" w:hAnsiTheme="majorHAnsi"/>
          <w:color w:val="000000"/>
        </w:rPr>
        <w:t>) and the Cartagena Protocol (Convention on Biological Diversity </w:t>
      </w:r>
      <w:hyperlink r:id="rId37" w:anchor="CR15" w:history="1">
        <w:r w:rsidRPr="00C94373">
          <w:rPr>
            <w:rStyle w:val="Hyperlink"/>
            <w:rFonts w:asciiTheme="majorHAnsi" w:eastAsiaTheme="majorEastAsia" w:hAnsiTheme="majorHAnsi"/>
            <w:color w:val="2F4A8B"/>
          </w:rPr>
          <w:t>2012</w:t>
        </w:r>
      </w:hyperlink>
      <w:r w:rsidRPr="00C94373">
        <w:rPr>
          <w:rFonts w:asciiTheme="majorHAnsi" w:hAnsiTheme="majorHAnsi"/>
          <w:color w:val="000000"/>
        </w:rPr>
        <w:t xml:space="preserve">). The </w:t>
      </w:r>
      <w:r w:rsidRPr="00575818">
        <w:rPr>
          <w:rFonts w:asciiTheme="majorHAnsi" w:hAnsiTheme="majorHAnsi"/>
          <w:color w:val="000000"/>
          <w:highlight w:val="green"/>
          <w:u w:val="single"/>
        </w:rPr>
        <w:t>IHR</w:t>
      </w:r>
      <w:r w:rsidRPr="00575818">
        <w:rPr>
          <w:rFonts w:asciiTheme="majorHAnsi" w:hAnsiTheme="majorHAnsi"/>
          <w:color w:val="000000"/>
          <w:u w:val="single"/>
        </w:rPr>
        <w:t xml:space="preserve"> provides a framework for epidemic preparedness</w:t>
      </w:r>
      <w:r w:rsidRPr="00C94373">
        <w:rPr>
          <w:rFonts w:asciiTheme="majorHAnsi" w:hAnsiTheme="majorHAnsi"/>
          <w:color w:val="000000"/>
        </w:rPr>
        <w:t xml:space="preserve">, </w:t>
      </w:r>
      <w:r w:rsidRPr="00575818">
        <w:rPr>
          <w:rFonts w:asciiTheme="majorHAnsi" w:hAnsiTheme="majorHAnsi"/>
          <w:b/>
          <w:bCs/>
          <w:color w:val="000000"/>
          <w:u w:val="single"/>
        </w:rPr>
        <w:t xml:space="preserve">but many </w:t>
      </w:r>
      <w:r w:rsidRPr="00575818">
        <w:rPr>
          <w:rFonts w:asciiTheme="majorHAnsi" w:hAnsiTheme="majorHAnsi"/>
          <w:b/>
          <w:bCs/>
          <w:color w:val="000000"/>
          <w:highlight w:val="green"/>
          <w:u w:val="single"/>
        </w:rPr>
        <w:t>countries do not have</w:t>
      </w:r>
      <w:r w:rsidRPr="00575818">
        <w:rPr>
          <w:rFonts w:asciiTheme="majorHAnsi" w:hAnsiTheme="majorHAnsi"/>
          <w:b/>
          <w:bCs/>
          <w:color w:val="000000"/>
          <w:u w:val="single"/>
        </w:rPr>
        <w:t xml:space="preserve"> the </w:t>
      </w:r>
      <w:r w:rsidRPr="00575818">
        <w:rPr>
          <w:rFonts w:asciiTheme="majorHAnsi" w:hAnsiTheme="majorHAnsi"/>
          <w:b/>
          <w:bCs/>
          <w:color w:val="000000"/>
          <w:highlight w:val="green"/>
          <w:u w:val="single"/>
        </w:rPr>
        <w:t>resources</w:t>
      </w:r>
      <w:r w:rsidRPr="00575818">
        <w:rPr>
          <w:rFonts w:asciiTheme="majorHAnsi" w:hAnsiTheme="majorHAnsi"/>
          <w:b/>
          <w:bCs/>
          <w:color w:val="000000"/>
          <w:u w:val="single"/>
        </w:rPr>
        <w:t xml:space="preserve"> to comply with them</w:t>
      </w:r>
      <w:r w:rsidRPr="00C94373">
        <w:rPr>
          <w:rFonts w:asciiTheme="majorHAnsi" w:hAnsiTheme="majorHAnsi"/>
          <w:color w:val="000000"/>
        </w:rPr>
        <w:t xml:space="preserve">, and the </w:t>
      </w:r>
      <w:r w:rsidRPr="00575818">
        <w:rPr>
          <w:rFonts w:asciiTheme="majorHAnsi" w:hAnsiTheme="majorHAnsi"/>
          <w:color w:val="000000"/>
          <w:u w:val="single"/>
        </w:rPr>
        <w:t xml:space="preserve">IHR has not been fully revised since 2005 </w:t>
      </w:r>
      <w:r w:rsidRPr="00C94373">
        <w:rPr>
          <w:rFonts w:asciiTheme="majorHAnsi" w:hAnsiTheme="majorHAnsi"/>
          <w:color w:val="000000"/>
        </w:rPr>
        <w:t>(World Health Organization </w:t>
      </w:r>
      <w:hyperlink r:id="rId38" w:anchor="CR90" w:history="1">
        <w:r w:rsidRPr="00C94373">
          <w:rPr>
            <w:rStyle w:val="Hyperlink"/>
            <w:rFonts w:asciiTheme="majorHAnsi" w:eastAsiaTheme="majorEastAsia" w:hAnsiTheme="majorHAnsi"/>
            <w:color w:val="2F4A8B"/>
          </w:rPr>
          <w:t>2008</w:t>
        </w:r>
      </w:hyperlink>
      <w:r w:rsidRPr="00C94373">
        <w:rPr>
          <w:rFonts w:asciiTheme="majorHAnsi" w:hAnsiTheme="majorHAnsi"/>
          <w:color w:val="000000"/>
        </w:rPr>
        <w:t xml:space="preserve">). The </w:t>
      </w:r>
      <w:r w:rsidRPr="00575818">
        <w:rPr>
          <w:rFonts w:asciiTheme="majorHAnsi" w:hAnsiTheme="majorHAnsi"/>
          <w:color w:val="000000"/>
          <w:highlight w:val="green"/>
          <w:u w:val="single"/>
        </w:rPr>
        <w:t>BWC</w:t>
      </w:r>
      <w:r w:rsidRPr="00575818">
        <w:rPr>
          <w:rFonts w:asciiTheme="majorHAnsi" w:hAnsiTheme="majorHAnsi"/>
          <w:color w:val="000000"/>
          <w:u w:val="single"/>
        </w:rPr>
        <w:t xml:space="preserve"> </w:t>
      </w:r>
      <w:r w:rsidRPr="00C94373">
        <w:rPr>
          <w:rFonts w:asciiTheme="majorHAnsi" w:hAnsiTheme="majorHAnsi"/>
          <w:color w:val="000000"/>
        </w:rPr>
        <w:t xml:space="preserve">was revised in 2016, but </w:t>
      </w:r>
      <w:r w:rsidRPr="00575818">
        <w:rPr>
          <w:rFonts w:asciiTheme="majorHAnsi" w:hAnsiTheme="majorHAnsi"/>
          <w:color w:val="000000"/>
          <w:u w:val="single"/>
        </w:rPr>
        <w:t xml:space="preserve">widely regarded as </w:t>
      </w:r>
      <w:r w:rsidRPr="00575818">
        <w:rPr>
          <w:rFonts w:asciiTheme="majorHAnsi" w:hAnsiTheme="majorHAnsi"/>
          <w:color w:val="000000"/>
          <w:highlight w:val="green"/>
          <w:u w:val="single"/>
        </w:rPr>
        <w:t>unenforceable</w:t>
      </w:r>
      <w:r w:rsidRPr="00575818">
        <w:rPr>
          <w:rFonts w:asciiTheme="majorHAnsi" w:hAnsiTheme="majorHAnsi"/>
          <w:color w:val="000000"/>
          <w:u w:val="single"/>
        </w:rPr>
        <w:t xml:space="preserve"> and inadequate</w:t>
      </w:r>
      <w:r w:rsidRPr="00C94373">
        <w:rPr>
          <w:rFonts w:asciiTheme="majorHAnsi" w:hAnsiTheme="majorHAnsi"/>
          <w:color w:val="000000"/>
        </w:rPr>
        <w:t xml:space="preserve"> in </w:t>
      </w:r>
      <w:r w:rsidRPr="00575818">
        <w:rPr>
          <w:rFonts w:asciiTheme="majorHAnsi" w:hAnsiTheme="majorHAnsi"/>
          <w:b/>
          <w:bCs/>
          <w:color w:val="000000"/>
          <w:highlight w:val="green"/>
          <w:u w:val="single"/>
        </w:rPr>
        <w:t>considering</w:t>
      </w:r>
      <w:r w:rsidRPr="00575818">
        <w:rPr>
          <w:rFonts w:asciiTheme="majorHAnsi" w:hAnsiTheme="majorHAnsi"/>
          <w:b/>
          <w:bCs/>
          <w:color w:val="000000"/>
          <w:u w:val="single"/>
        </w:rPr>
        <w:t xml:space="preserve"> new technologies </w:t>
      </w:r>
      <w:r w:rsidRPr="00575818">
        <w:rPr>
          <w:rFonts w:asciiTheme="majorHAnsi" w:hAnsiTheme="majorHAnsi"/>
          <w:color w:val="000000"/>
          <w:u w:val="single"/>
        </w:rPr>
        <w:t xml:space="preserve">such as </w:t>
      </w:r>
      <w:r w:rsidRPr="00575818">
        <w:rPr>
          <w:rFonts w:asciiTheme="majorHAnsi" w:hAnsiTheme="majorHAnsi"/>
          <w:color w:val="000000"/>
          <w:highlight w:val="green"/>
          <w:u w:val="single"/>
        </w:rPr>
        <w:t>CRISPR</w:t>
      </w:r>
      <w:r w:rsidRPr="00C94373">
        <w:rPr>
          <w:rFonts w:asciiTheme="majorHAnsi" w:hAnsiTheme="majorHAnsi"/>
          <w:color w:val="000000"/>
        </w:rPr>
        <w:t xml:space="preserve"> Cas9 (Bulletin of the Atomic Scientists </w:t>
      </w:r>
      <w:hyperlink r:id="rId39" w:anchor="CR9" w:history="1">
        <w:r w:rsidRPr="00C94373">
          <w:rPr>
            <w:rStyle w:val="Hyperlink"/>
            <w:rFonts w:asciiTheme="majorHAnsi" w:eastAsiaTheme="majorEastAsia" w:hAnsiTheme="majorHAnsi"/>
            <w:color w:val="2F4A8B"/>
          </w:rPr>
          <w:t>2016</w:t>
        </w:r>
      </w:hyperlink>
      <w:r w:rsidRPr="00C94373">
        <w:rPr>
          <w:rFonts w:asciiTheme="majorHAnsi" w:hAnsiTheme="majorHAnsi"/>
          <w:color w:val="000000"/>
        </w:rPr>
        <w:t xml:space="preserve">). The </w:t>
      </w:r>
      <w:r w:rsidRPr="00575818">
        <w:rPr>
          <w:rFonts w:asciiTheme="majorHAnsi" w:hAnsiTheme="majorHAnsi"/>
          <w:color w:val="000000"/>
          <w:highlight w:val="green"/>
          <w:u w:val="single"/>
        </w:rPr>
        <w:t>Cartagena</w:t>
      </w:r>
      <w:r w:rsidRPr="00575818">
        <w:rPr>
          <w:rFonts w:asciiTheme="majorHAnsi" w:hAnsiTheme="majorHAnsi"/>
          <w:color w:val="000000"/>
          <w:u w:val="single"/>
        </w:rPr>
        <w:t xml:space="preserve"> protocol</w:t>
      </w:r>
      <w:r w:rsidRPr="00C94373">
        <w:rPr>
          <w:rFonts w:asciiTheme="majorHAnsi" w:hAnsiTheme="majorHAnsi"/>
          <w:color w:val="000000"/>
        </w:rPr>
        <w:t xml:space="preserve"> was developed </w:t>
      </w:r>
      <w:r w:rsidRPr="00575818">
        <w:rPr>
          <w:rFonts w:asciiTheme="majorHAnsi" w:hAnsiTheme="majorHAnsi"/>
          <w:color w:val="000000"/>
          <w:u w:val="single"/>
        </w:rPr>
        <w:t xml:space="preserve">to address regulation of movements of living modified organisms (LMOs) resulting from biotechnology from one country to another, but has </w:t>
      </w:r>
      <w:r w:rsidRPr="00575818">
        <w:rPr>
          <w:rFonts w:asciiTheme="majorHAnsi" w:hAnsiTheme="majorHAnsi"/>
          <w:color w:val="000000"/>
          <w:highlight w:val="green"/>
          <w:u w:val="single"/>
        </w:rPr>
        <w:t>focused on ecology</w:t>
      </w:r>
      <w:r w:rsidRPr="00575818">
        <w:rPr>
          <w:rFonts w:asciiTheme="majorHAnsi" w:hAnsiTheme="majorHAnsi"/>
          <w:color w:val="000000"/>
          <w:u w:val="single"/>
        </w:rPr>
        <w:t xml:space="preserve"> and biodiversity and has </w:t>
      </w:r>
      <w:r w:rsidRPr="00575818">
        <w:rPr>
          <w:rFonts w:asciiTheme="majorHAnsi" w:hAnsiTheme="majorHAnsi"/>
          <w:color w:val="000000"/>
          <w:highlight w:val="green"/>
          <w:u w:val="single"/>
        </w:rPr>
        <w:t>not</w:t>
      </w:r>
      <w:r w:rsidRPr="00575818">
        <w:rPr>
          <w:rFonts w:asciiTheme="majorHAnsi" w:hAnsiTheme="majorHAnsi"/>
          <w:color w:val="000000"/>
          <w:u w:val="single"/>
        </w:rPr>
        <w:t xml:space="preserve"> been utilised for </w:t>
      </w:r>
      <w:r w:rsidRPr="00575818">
        <w:rPr>
          <w:rFonts w:asciiTheme="majorHAnsi" w:hAnsiTheme="majorHAnsi"/>
          <w:color w:val="000000"/>
          <w:highlight w:val="green"/>
          <w:u w:val="single"/>
        </w:rPr>
        <w:t>human biosecurity</w:t>
      </w:r>
      <w:r w:rsidRPr="00575818">
        <w:rPr>
          <w:rFonts w:asciiTheme="majorHAnsi" w:hAnsiTheme="majorHAnsi"/>
          <w:color w:val="000000"/>
          <w:highlight w:val="green"/>
        </w:rPr>
        <w:t>.</w:t>
      </w:r>
      <w:r w:rsidRPr="00C94373">
        <w:rPr>
          <w:rFonts w:asciiTheme="majorHAnsi" w:hAnsiTheme="majorHAnsi"/>
          <w:color w:val="000000"/>
        </w:rPr>
        <w:t xml:space="preserve"> The TAPIC framework (Trump </w:t>
      </w:r>
      <w:hyperlink r:id="rId40" w:anchor="CR81" w:history="1">
        <w:r w:rsidRPr="00C94373">
          <w:rPr>
            <w:rStyle w:val="Hyperlink"/>
            <w:rFonts w:asciiTheme="majorHAnsi" w:eastAsiaTheme="majorEastAsia" w:hAnsiTheme="majorHAnsi"/>
            <w:color w:val="2F4A8B"/>
          </w:rPr>
          <w:t>2017</w:t>
        </w:r>
      </w:hyperlink>
      <w:r w:rsidRPr="00C94373">
        <w:rPr>
          <w:rFonts w:asciiTheme="majorHAnsi" w:hAnsiTheme="majorHAnsi"/>
          <w:color w:val="000000"/>
        </w:rPr>
        <w:t>) is a good starting point for considering how existing regulations can be improved and enforced and how new ones could be developed globally.</w:t>
      </w:r>
    </w:p>
    <w:p w14:paraId="5DAEF933" w14:textId="01C19471" w:rsidR="00AA4572" w:rsidRDefault="00AA4572" w:rsidP="00AA4572">
      <w:pPr>
        <w:pStyle w:val="Heading2"/>
      </w:pPr>
      <w:r>
        <w:t>2</w:t>
      </w:r>
    </w:p>
    <w:p w14:paraId="7A68695F" w14:textId="1E35B5E5" w:rsidR="00AA4572" w:rsidRDefault="00AA4572" w:rsidP="00AA4572">
      <w:pPr>
        <w:pStyle w:val="Heading3"/>
      </w:pPr>
      <w:r>
        <w:t>1NC</w:t>
      </w:r>
    </w:p>
    <w:p w14:paraId="63761690" w14:textId="77777777" w:rsidR="0028053E" w:rsidRPr="000B44BD" w:rsidRDefault="0028053E" w:rsidP="0028053E">
      <w:pPr>
        <w:pStyle w:val="Heading4"/>
      </w:pPr>
      <w:r>
        <w:t xml:space="preserve">CP Text: The member nations of the World Trade Organization ought to establish public-private partnerships between pharmaceutical companies and governmental ministries. </w:t>
      </w:r>
    </w:p>
    <w:p w14:paraId="444C75BE" w14:textId="77777777" w:rsidR="0028053E" w:rsidRDefault="0028053E" w:rsidP="0028053E">
      <w:pPr>
        <w:pStyle w:val="Heading4"/>
      </w:pPr>
      <w:r>
        <w:t xml:space="preserve">Patent waivers are insufficient to solve unequal COVID vaccine distribution – public-private partnerships boost innovation to speed up vaccination – prefer my ev, it’s </w:t>
      </w:r>
      <w:r w:rsidRPr="00543A2E">
        <w:rPr>
          <w:i/>
          <w:iCs/>
        </w:rPr>
        <w:t>comparative</w:t>
      </w:r>
    </w:p>
    <w:p w14:paraId="444DD549" w14:textId="77777777" w:rsidR="0028053E" w:rsidRPr="00D96665" w:rsidRDefault="0028053E" w:rsidP="0028053E">
      <w:r w:rsidRPr="000B44BD">
        <w:rPr>
          <w:rStyle w:val="Style13ptBold"/>
        </w:rPr>
        <w:t>Rubin and Saidel 8/31</w:t>
      </w:r>
      <w:r>
        <w:t>/21 (Harvey Rubin M.D. Ph.D. is a Professor of Medicine and Computer Science at the University of Pennsylvania. Nicholas Saidel J.D. is the Associate Director for the Institute for Strategic Threat Analysis &amp; Response (ISTAR) at the University of Pennsylvania), “</w:t>
      </w:r>
      <w:r w:rsidRPr="000B44BD">
        <w:t>Innovation beyond patent waivers: Achieving global vaccination goals through public-private partnerships</w:t>
      </w:r>
      <w:r>
        <w:t xml:space="preserve">”, Brookings Institution, Reimagining Modern-day Markets and Regulations, </w:t>
      </w:r>
      <w:hyperlink r:id="rId41" w:history="1">
        <w:r w:rsidRPr="000B76F6">
          <w:rPr>
            <w:rStyle w:val="Hyperlink"/>
          </w:rPr>
          <w:t>https://www.brookings.edu/blog/up-front/2021/08/31/innovation-beyond-patent-waivers-achieving-global-vaccination-goals-through-public-private-partnerships/</w:t>
        </w:r>
      </w:hyperlink>
      <w:r>
        <w:t xml:space="preserve"> NT</w:t>
      </w:r>
    </w:p>
    <w:p w14:paraId="78FC347F" w14:textId="77777777" w:rsidR="0028053E" w:rsidRPr="000B44BD" w:rsidRDefault="0028053E" w:rsidP="0028053E">
      <w:pPr>
        <w:rPr>
          <w:u w:val="single"/>
        </w:rPr>
      </w:pPr>
      <w:r w:rsidRPr="000B44BD">
        <w:rPr>
          <w:u w:val="single"/>
        </w:rPr>
        <w:t>An optimal solution to the currently inequitable global distribution of COVID-19 vaccines requires more innovation than a temporary waiver of patents.</w:t>
      </w:r>
      <w:r w:rsidRPr="00543A2E">
        <w:rPr>
          <w:sz w:val="16"/>
        </w:rPr>
        <w:t xml:space="preserve"> </w:t>
      </w:r>
      <w:r w:rsidRPr="00025384">
        <w:rPr>
          <w:b/>
          <w:bCs/>
          <w:highlight w:val="green"/>
          <w:u w:val="single"/>
        </w:rPr>
        <w:t>A process is needed whereby LMICs can take</w:t>
      </w:r>
      <w:r w:rsidRPr="000B44BD">
        <w:rPr>
          <w:b/>
          <w:bCs/>
          <w:u w:val="single"/>
        </w:rPr>
        <w:t xml:space="preserve"> some level of </w:t>
      </w:r>
      <w:r w:rsidRPr="00025384">
        <w:rPr>
          <w:b/>
          <w:bCs/>
          <w:highlight w:val="green"/>
          <w:u w:val="single"/>
        </w:rPr>
        <w:t>ownership over</w:t>
      </w:r>
      <w:r w:rsidRPr="000B44BD">
        <w:rPr>
          <w:b/>
          <w:bCs/>
          <w:u w:val="single"/>
        </w:rPr>
        <w:t xml:space="preserve"> the </w:t>
      </w:r>
      <w:r w:rsidRPr="00025384">
        <w:rPr>
          <w:b/>
          <w:bCs/>
          <w:highlight w:val="green"/>
          <w:u w:val="single"/>
        </w:rPr>
        <w:t>manufacturing and distribution of</w:t>
      </w:r>
      <w:r w:rsidRPr="000B44BD">
        <w:rPr>
          <w:b/>
          <w:bCs/>
          <w:u w:val="single"/>
        </w:rPr>
        <w:t xml:space="preserve"> critical </w:t>
      </w:r>
      <w:r w:rsidRPr="00025384">
        <w:rPr>
          <w:b/>
          <w:bCs/>
          <w:highlight w:val="green"/>
          <w:u w:val="single"/>
        </w:rPr>
        <w:t>vaccines</w:t>
      </w:r>
      <w:r w:rsidRPr="000B44BD">
        <w:rPr>
          <w:b/>
          <w:bCs/>
          <w:u w:val="single"/>
        </w:rPr>
        <w:t xml:space="preserve"> and medicines</w:t>
      </w:r>
      <w:r w:rsidRPr="000B44BD">
        <w:rPr>
          <w:u w:val="single"/>
        </w:rPr>
        <w:t xml:space="preserve"> without the bureaucratic red tape associated with compulsory licensing</w:t>
      </w:r>
      <w:r w:rsidRPr="00543A2E">
        <w:rPr>
          <w:sz w:val="16"/>
        </w:rPr>
        <w:t xml:space="preserve">. </w:t>
      </w:r>
      <w:r w:rsidRPr="000B44BD">
        <w:rPr>
          <w:b/>
          <w:bCs/>
          <w:u w:val="single"/>
        </w:rPr>
        <w:t xml:space="preserve">We suggest that </w:t>
      </w:r>
      <w:r w:rsidRPr="00025384">
        <w:rPr>
          <w:b/>
          <w:bCs/>
          <w:highlight w:val="green"/>
          <w:u w:val="single"/>
        </w:rPr>
        <w:t>PPPs between pharmaceutical companies and</w:t>
      </w:r>
      <w:r w:rsidRPr="000B44BD">
        <w:rPr>
          <w:b/>
          <w:bCs/>
          <w:u w:val="single"/>
        </w:rPr>
        <w:t xml:space="preserve"> relevant </w:t>
      </w:r>
      <w:r w:rsidRPr="00025384">
        <w:rPr>
          <w:b/>
          <w:bCs/>
          <w:highlight w:val="green"/>
          <w:u w:val="single"/>
        </w:rPr>
        <w:t>governmental ministries</w:t>
      </w:r>
      <w:r w:rsidRPr="000B44BD">
        <w:rPr>
          <w:b/>
          <w:bCs/>
          <w:u w:val="single"/>
        </w:rPr>
        <w:t xml:space="preserve"> that are well-funded</w:t>
      </w:r>
      <w:r w:rsidRPr="000B44BD">
        <w:rPr>
          <w:u w:val="single"/>
        </w:rPr>
        <w:t xml:space="preserve"> by access to the capital markets through impact </w:t>
      </w:r>
      <w:r w:rsidRPr="000B44BD">
        <w:rPr>
          <w:b/>
          <w:bCs/>
          <w:u w:val="single"/>
        </w:rPr>
        <w:t xml:space="preserve">bonds </w:t>
      </w:r>
      <w:r w:rsidRPr="00025384">
        <w:rPr>
          <w:b/>
          <w:bCs/>
          <w:highlight w:val="green"/>
          <w:u w:val="single"/>
        </w:rPr>
        <w:t>is a comprehensive, sustainable solution to</w:t>
      </w:r>
      <w:r w:rsidRPr="000B44BD">
        <w:rPr>
          <w:b/>
          <w:bCs/>
          <w:u w:val="single"/>
        </w:rPr>
        <w:t xml:space="preserve"> the </w:t>
      </w:r>
      <w:r w:rsidRPr="00025384">
        <w:rPr>
          <w:b/>
          <w:bCs/>
          <w:highlight w:val="green"/>
          <w:u w:val="single"/>
        </w:rPr>
        <w:t>problem of</w:t>
      </w:r>
      <w:r w:rsidRPr="000B44BD">
        <w:rPr>
          <w:b/>
          <w:bCs/>
          <w:u w:val="single"/>
        </w:rPr>
        <w:t xml:space="preserve"> </w:t>
      </w:r>
      <w:r w:rsidRPr="00025384">
        <w:rPr>
          <w:b/>
          <w:bCs/>
          <w:highlight w:val="green"/>
          <w:u w:val="single"/>
        </w:rPr>
        <w:t>achieving</w:t>
      </w:r>
      <w:r w:rsidRPr="000B44BD">
        <w:rPr>
          <w:b/>
          <w:bCs/>
          <w:u w:val="single"/>
        </w:rPr>
        <w:t xml:space="preserve"> global </w:t>
      </w:r>
      <w:r w:rsidRPr="00025384">
        <w:rPr>
          <w:b/>
          <w:bCs/>
          <w:highlight w:val="green"/>
          <w:u w:val="single"/>
        </w:rPr>
        <w:t>vaccination goals</w:t>
      </w:r>
      <w:r w:rsidRPr="000B44BD">
        <w:rPr>
          <w:b/>
          <w:bCs/>
          <w:u w:val="single"/>
        </w:rPr>
        <w:t>.</w:t>
      </w:r>
      <w:r w:rsidRPr="00543A2E">
        <w:rPr>
          <w:sz w:val="16"/>
        </w:rPr>
        <w:t xml:space="preserve"> A PPP can be defined as: Co-operation of some sort of durability between specific public and private actors in which </w:t>
      </w:r>
      <w:r w:rsidRPr="00025384">
        <w:rPr>
          <w:highlight w:val="green"/>
          <w:u w:val="single"/>
        </w:rPr>
        <w:t>they jointly develop infrastructure, products</w:t>
      </w:r>
      <w:r w:rsidRPr="000B44BD">
        <w:rPr>
          <w:u w:val="single"/>
        </w:rPr>
        <w:t xml:space="preserve">, and services (including knowledge and dissemination of information) </w:t>
      </w:r>
      <w:r w:rsidRPr="00025384">
        <w:rPr>
          <w:highlight w:val="green"/>
          <w:u w:val="single"/>
        </w:rPr>
        <w:t>and share risks</w:t>
      </w:r>
      <w:r w:rsidRPr="000B44BD">
        <w:rPr>
          <w:u w:val="single"/>
        </w:rPr>
        <w:t xml:space="preserve"> (financial and/or prestige</w:t>
      </w:r>
      <w:r w:rsidRPr="00025384">
        <w:rPr>
          <w:u w:val="single"/>
        </w:rPr>
        <w:t xml:space="preserve">), </w:t>
      </w:r>
      <w:r w:rsidRPr="00025384">
        <w:rPr>
          <w:highlight w:val="green"/>
          <w:u w:val="single"/>
        </w:rPr>
        <w:t xml:space="preserve">cost and resources, </w:t>
      </w:r>
      <w:r w:rsidRPr="00025384">
        <w:rPr>
          <w:u w:val="single"/>
        </w:rPr>
        <w:t>which</w:t>
      </w:r>
      <w:r w:rsidRPr="000B44BD">
        <w:rPr>
          <w:u w:val="single"/>
        </w:rPr>
        <w:t xml:space="preserve"> are applied in the development and delivery process.</w:t>
      </w:r>
      <w:r w:rsidRPr="00543A2E">
        <w:rPr>
          <w:sz w:val="16"/>
        </w:rPr>
        <w:t xml:space="preserve"> This solution has three essential components: first, identifying the incentives for the private sector to participate in the partnership; second, inducing the public sector to transfer some of its mission and responsibilities to the partnership; and third, access to capital markets. As the current authors wrote in 2016: </w:t>
      </w:r>
      <w:r w:rsidRPr="00025384">
        <w:rPr>
          <w:highlight w:val="green"/>
          <w:u w:val="single"/>
        </w:rPr>
        <w:t>Private sector entities can profit from PPPs</w:t>
      </w:r>
      <w:r w:rsidRPr="000B44BD">
        <w:rPr>
          <w:u w:val="single"/>
        </w:rPr>
        <w:t xml:space="preserve">—especially with </w:t>
      </w:r>
      <w:r w:rsidRPr="00025384">
        <w:rPr>
          <w:b/>
          <w:bCs/>
          <w:highlight w:val="green"/>
          <w:u w:val="single"/>
        </w:rPr>
        <w:t>LMICs that present a new</w:t>
      </w:r>
      <w:r w:rsidRPr="000B44BD">
        <w:rPr>
          <w:b/>
          <w:bCs/>
          <w:u w:val="single"/>
        </w:rPr>
        <w:t xml:space="preserve"> or unsaturated </w:t>
      </w:r>
      <w:r w:rsidRPr="00025384">
        <w:rPr>
          <w:b/>
          <w:bCs/>
          <w:highlight w:val="green"/>
          <w:u w:val="single"/>
        </w:rPr>
        <w:t>market</w:t>
      </w:r>
      <w:r w:rsidRPr="000B44BD">
        <w:rPr>
          <w:u w:val="single"/>
        </w:rPr>
        <w:t xml:space="preserve"> for a wide range of a pharmaceutical company’s products.</w:t>
      </w:r>
      <w:r w:rsidRPr="00543A2E">
        <w:rPr>
          <w:sz w:val="16"/>
        </w:rPr>
        <w:t xml:space="preserve"> Increased brand recognition, increased market penetration, entry into new markets, preserving the existing customer base, gaining new customers, and garnering favorable status for introduction of new products are all attractive concepts for private sector partners. Relaxed barriers to market entry (e.g., tariffs and taxes) and access to LMIC raw data would also motivate a private sector entity to forge a relationship with public entities. </w:t>
      </w:r>
      <w:r w:rsidRPr="000B44BD">
        <w:rPr>
          <w:u w:val="single"/>
        </w:rPr>
        <w:t>The public sector can be incentivized to formalize a PPP for pharmaceutical and vaccine-related issues like supply chain management, data capture and analysis, quality control, and inventory optimization.</w:t>
      </w:r>
      <w:r w:rsidRPr="00543A2E">
        <w:rPr>
          <w:sz w:val="16"/>
        </w:rPr>
        <w:t xml:space="preserve"> </w:t>
      </w:r>
      <w:r w:rsidRPr="00025384">
        <w:rPr>
          <w:b/>
          <w:bCs/>
          <w:highlight w:val="green"/>
          <w:u w:val="single"/>
        </w:rPr>
        <w:t>PPPs</w:t>
      </w:r>
      <w:r w:rsidRPr="000B44BD">
        <w:rPr>
          <w:b/>
          <w:bCs/>
          <w:u w:val="single"/>
        </w:rPr>
        <w:t xml:space="preserve"> </w:t>
      </w:r>
      <w:r w:rsidRPr="00025384">
        <w:rPr>
          <w:b/>
          <w:bCs/>
          <w:highlight w:val="green"/>
          <w:u w:val="single"/>
        </w:rPr>
        <w:t>would assist in speeding up the scaling required to develop sufficient quantities of COVID-19 vaccines</w:t>
      </w:r>
      <w:r w:rsidRPr="000B44BD">
        <w:rPr>
          <w:b/>
          <w:bCs/>
          <w:u w:val="single"/>
        </w:rPr>
        <w:t xml:space="preserve"> and medicines,</w:t>
      </w:r>
      <w:r w:rsidRPr="00543A2E">
        <w:rPr>
          <w:sz w:val="16"/>
        </w:rPr>
        <w:t xml:space="preserve"> and LMICs would be better prepared for future pandemics. Access to the capital markets through “impact bonds” can provide a source of sustainable funds. Impact bonds work in a series of steps (see Figure 1. below): Investors purchase bonds and provide up-front risk capital to finance the program(s). Prior to issuance of the bonds, well-defined metrics leading to specific sets of outcomes for success of the partnership need to be negotiated. The progress toward fulfilling these outcomes will be monitored and rigorously measured by an independent organization at every stage. When the partnership demonstrates that it has met its goals, the outcome payers—who can be public sector entities (i.e., Ministries of Health or Finance), the private sector, development banks, or combinations of all three—are contractually and legally required to repay the investors. </w:t>
      </w:r>
      <w:r w:rsidRPr="00025384">
        <w:rPr>
          <w:highlight w:val="green"/>
          <w:u w:val="single"/>
        </w:rPr>
        <w:t>The key advantage</w:t>
      </w:r>
      <w:r w:rsidRPr="000B44BD">
        <w:rPr>
          <w:u w:val="single"/>
        </w:rPr>
        <w:t xml:space="preserve"> of this approach </w:t>
      </w:r>
      <w:r w:rsidRPr="00025384">
        <w:rPr>
          <w:highlight w:val="green"/>
          <w:u w:val="single"/>
        </w:rPr>
        <w:t xml:space="preserve">is the </w:t>
      </w:r>
      <w:r w:rsidRPr="00025384">
        <w:rPr>
          <w:b/>
          <w:bCs/>
          <w:highlight w:val="green"/>
          <w:u w:val="single"/>
        </w:rPr>
        <w:t>additional accountability</w:t>
      </w:r>
      <w:r w:rsidRPr="000B44BD">
        <w:rPr>
          <w:u w:val="single"/>
        </w:rPr>
        <w:t xml:space="preserve"> for outcomes that investment brings. </w:t>
      </w:r>
      <w:r w:rsidRPr="000B44BD">
        <w:rPr>
          <w:b/>
          <w:bCs/>
          <w:u w:val="single"/>
        </w:rPr>
        <w:t xml:space="preserve">Investors’ interest in achieving measurable success </w:t>
      </w:r>
      <w:r w:rsidRPr="00025384">
        <w:rPr>
          <w:b/>
          <w:bCs/>
          <w:highlight w:val="green"/>
          <w:u w:val="single"/>
        </w:rPr>
        <w:t>provides a framework that incentivizes flexible and effective program implementation.</w:t>
      </w:r>
      <w:r w:rsidRPr="00543A2E">
        <w:rPr>
          <w:sz w:val="16"/>
        </w:rPr>
        <w:t xml:space="preserve"> Risk is transferred to the investor, and the focus on rigorously measured outcomes ensures that scarce donor funding is only used for tangible, verifiable outcomes. The metrics, goals, and outcomes must be uniquely crafted for each country in which the impact bond is issued. </w:t>
      </w:r>
      <w:r w:rsidRPr="000B44BD">
        <w:rPr>
          <w:b/>
          <w:bCs/>
          <w:u w:val="single"/>
        </w:rPr>
        <w:t xml:space="preserve">Ultimately, </w:t>
      </w:r>
      <w:r w:rsidRPr="00025384">
        <w:rPr>
          <w:b/>
          <w:bCs/>
          <w:highlight w:val="green"/>
          <w:u w:val="single"/>
        </w:rPr>
        <w:t>a successful PPP</w:t>
      </w:r>
      <w:r w:rsidRPr="000B44BD">
        <w:rPr>
          <w:b/>
          <w:bCs/>
          <w:u w:val="single"/>
        </w:rPr>
        <w:t xml:space="preserve"> might </w:t>
      </w:r>
      <w:r w:rsidRPr="00025384">
        <w:rPr>
          <w:b/>
          <w:bCs/>
          <w:highlight w:val="green"/>
          <w:u w:val="single"/>
        </w:rPr>
        <w:t>lead to healthier populations, more robust and cost-effective national healthcare</w:t>
      </w:r>
      <w:r w:rsidRPr="000B44BD">
        <w:rPr>
          <w:b/>
          <w:bCs/>
          <w:u w:val="single"/>
        </w:rPr>
        <w:t xml:space="preserve"> </w:t>
      </w:r>
      <w:r w:rsidRPr="00025384">
        <w:rPr>
          <w:b/>
          <w:bCs/>
          <w:highlight w:val="green"/>
          <w:u w:val="single"/>
        </w:rPr>
        <w:t>systems, and economic growth</w:t>
      </w:r>
      <w:r w:rsidRPr="000B44BD">
        <w:rPr>
          <w:b/>
          <w:bCs/>
          <w:u w:val="single"/>
        </w:rPr>
        <w:t>.</w:t>
      </w:r>
      <w:r w:rsidRPr="00543A2E">
        <w:rPr>
          <w:sz w:val="16"/>
        </w:rPr>
        <w:t xml:space="preserve"> As Brookings Institution scholars wrote in a review of USAID’s PPPs: “On a conceptual level, public-private partnerships are a win-win, even a win-win-win, as they often involve three types of organizations: a public agency, a for-profit business, and a nonprofit entity. PPPs use public resources to leverage private resources and expertise to advance a public purpose. In turn, non-public sectors—both businesses and nongovernmental organizations (NGOs)—use their funds and expertise to leverage government resources, clout, and experience to advance their own objectives, consistent with a PPP’s overall public purpose. The data from the USAID data set confirm this conceptual mutual reinforcement of public and private goals.” A case study is further illustrative of how PPPs play an integral role in pandemic-related solutions. Established in 2003, The U.S. President’s Emergency Plan for AIDS Relief (PEPFAR) is a U.S. government foreign aid program focused on controlling the HIV/AIDS epidemic in more than 50 countries. </w:t>
      </w:r>
      <w:r w:rsidRPr="000B44BD">
        <w:rPr>
          <w:u w:val="single"/>
        </w:rPr>
        <w:t>PEPFAR has saved millions of lives; experts note that PPPs played a key role in this effort, strengthening logistics, supply chains, and HIV lab practices</w:t>
      </w:r>
      <w:r w:rsidRPr="00543A2E">
        <w:rPr>
          <w:sz w:val="16"/>
        </w:rPr>
        <w:t xml:space="preserve">: PEPFAR’s Supply Chain Management System took advantage of private industry’s best practices in logistics, and a partnership with the medical technology company BD (Becton, Dickinson and Company) improved laboratory systems throughout sub-Saharan Africa. We found that setting ambitious goals, enlisting both global and local partners, cultivating a culture of collaboration, careful planning, continuous monitoring and evaluation, and measuring outcomes systematically led to the most effective programs. Other examples of successful PPPs in global health include the Global Alliance for Vaccines and Immunizations (GAVI); the Global Fund to Fight AIDS, TB and Malaria; Global Alliance for TB Drug Development, Drugs for Neglected Diseases initiative (DNDi); International AIDS Vaccine Initiative (IAVI); Medicines for Malaria Venture; Harnessing Non-State Actors for Better Health for the Poor; and PPPs for Universal Health Coverage. CONCLUSION </w:t>
      </w:r>
      <w:r w:rsidRPr="00025384">
        <w:rPr>
          <w:b/>
          <w:bCs/>
          <w:highlight w:val="green"/>
          <w:u w:val="single"/>
        </w:rPr>
        <w:t>Patent waivers will not correct the lack of capacity in</w:t>
      </w:r>
      <w:r w:rsidRPr="000B44BD">
        <w:rPr>
          <w:b/>
          <w:bCs/>
          <w:u w:val="single"/>
        </w:rPr>
        <w:t xml:space="preserve"> the majority of </w:t>
      </w:r>
      <w:r w:rsidRPr="00025384">
        <w:rPr>
          <w:b/>
          <w:bCs/>
          <w:highlight w:val="green"/>
          <w:u w:val="single"/>
        </w:rPr>
        <w:t>LMICs</w:t>
      </w:r>
      <w:r w:rsidRPr="000B44BD">
        <w:rPr>
          <w:b/>
          <w:bCs/>
          <w:u w:val="single"/>
        </w:rPr>
        <w:t xml:space="preserve"> that is </w:t>
      </w:r>
      <w:r w:rsidRPr="00025384">
        <w:rPr>
          <w:b/>
          <w:bCs/>
          <w:highlight w:val="green"/>
          <w:u w:val="single"/>
        </w:rPr>
        <w:t>necessary to implement domestic production of vaccines</w:t>
      </w:r>
      <w:r w:rsidRPr="000B44BD">
        <w:rPr>
          <w:b/>
          <w:bCs/>
          <w:u w:val="single"/>
        </w:rPr>
        <w:t>.</w:t>
      </w:r>
      <w:r w:rsidRPr="00543A2E">
        <w:rPr>
          <w:sz w:val="16"/>
        </w:rPr>
        <w:t xml:space="preserve"> Cold chain infrastructure, logistics and data systems, robust supply chains (including access to the raw materials needed for disease testing and vaccine/medicine production), and storage and administration need to be developed. Finally, there is a desperate need to train and maintain a skilled workforce to permanently meet not only the ongoing challenges of the current pandemic and any future pandemic but also to build capacity and jobs in the biomedical sectors. </w:t>
      </w:r>
      <w:r w:rsidRPr="00025384">
        <w:rPr>
          <w:b/>
          <w:bCs/>
          <w:highlight w:val="green"/>
          <w:u w:val="single"/>
        </w:rPr>
        <w:t>Implementing an impact bond-funded PPP</w:t>
      </w:r>
      <w:r w:rsidRPr="000B44BD">
        <w:rPr>
          <w:b/>
          <w:bCs/>
          <w:u w:val="single"/>
        </w:rPr>
        <w:t xml:space="preserve"> to fully develop, manage, and sustain a vaccine and critical medicine supply/cold chain </w:t>
      </w:r>
      <w:r w:rsidRPr="00025384">
        <w:rPr>
          <w:b/>
          <w:bCs/>
          <w:highlight w:val="green"/>
          <w:u w:val="single"/>
        </w:rPr>
        <w:t xml:space="preserve">is the </w:t>
      </w:r>
      <w:r w:rsidRPr="00025384">
        <w:rPr>
          <w:b/>
          <w:bCs/>
          <w:u w:val="single"/>
        </w:rPr>
        <w:t>most promising path</w:t>
      </w:r>
      <w:r w:rsidRPr="000B44BD">
        <w:rPr>
          <w:b/>
          <w:bCs/>
          <w:u w:val="single"/>
        </w:rPr>
        <w:t xml:space="preserve"> forward </w:t>
      </w:r>
      <w:r w:rsidRPr="00025384">
        <w:rPr>
          <w:b/>
          <w:bCs/>
          <w:u w:val="single"/>
        </w:rPr>
        <w:t>to broaden access to COVID-19 vaccines</w:t>
      </w:r>
      <w:r w:rsidRPr="000B44BD">
        <w:rPr>
          <w:b/>
          <w:bCs/>
          <w:u w:val="single"/>
        </w:rPr>
        <w:t xml:space="preserve"> and therapeutics in LMICs</w:t>
      </w:r>
      <w:r w:rsidRPr="00543A2E">
        <w:rPr>
          <w:sz w:val="16"/>
        </w:rPr>
        <w:t xml:space="preserve">. It’s an ambitious goal that requires cooperation among entities with disparate interests, but the current alternatives are not working. The patent waiver debate could yield fruit by perhaps streamlining TRIPS’ compulsory licensing process or by granting waivers to countries that have the capacity to make generics at lower cost. However, the core long-term problem for most LMICs will remain without engagement with the private sector’s expertise and access to capital markets. </w:t>
      </w:r>
      <w:r w:rsidRPr="000B44BD">
        <w:rPr>
          <w:b/>
          <w:bCs/>
          <w:u w:val="single"/>
        </w:rPr>
        <w:t xml:space="preserve">PPPs are the </w:t>
      </w:r>
      <w:r w:rsidRPr="00025384">
        <w:rPr>
          <w:b/>
          <w:bCs/>
          <w:highlight w:val="green"/>
          <w:u w:val="single"/>
        </w:rPr>
        <w:t>best way</w:t>
      </w:r>
      <w:r w:rsidRPr="000B44BD">
        <w:rPr>
          <w:u w:val="single"/>
        </w:rPr>
        <w:t xml:space="preserve"> these countries will be able </w:t>
      </w:r>
      <w:r w:rsidRPr="00025384">
        <w:rPr>
          <w:highlight w:val="green"/>
          <w:u w:val="single"/>
        </w:rPr>
        <w:t xml:space="preserve">to strengthen their infrastructure, supply chain capacity, and technical expertise </w:t>
      </w:r>
      <w:r w:rsidRPr="00025384">
        <w:rPr>
          <w:b/>
          <w:bCs/>
          <w:highlight w:val="green"/>
          <w:u w:val="single"/>
        </w:rPr>
        <w:t>sufficiently and permanently</w:t>
      </w:r>
      <w:r w:rsidRPr="000B44BD">
        <w:rPr>
          <w:u w:val="single"/>
        </w:rPr>
        <w:t xml:space="preserve"> in order </w:t>
      </w:r>
      <w:r w:rsidRPr="00025384">
        <w:rPr>
          <w:b/>
          <w:bCs/>
          <w:highlight w:val="green"/>
          <w:u w:val="single"/>
        </w:rPr>
        <w:t>to respond to pandemics</w:t>
      </w:r>
      <w:r w:rsidRPr="000B44BD">
        <w:rPr>
          <w:u w:val="single"/>
        </w:rPr>
        <w:t xml:space="preserve"> effectively—a result that is required for global health security and equity.</w:t>
      </w:r>
      <w:r>
        <w:rPr>
          <w:u w:val="single"/>
        </w:rPr>
        <w:t xml:space="preserve"> </w:t>
      </w:r>
    </w:p>
    <w:p w14:paraId="0D8FDF4C" w14:textId="77777777" w:rsidR="0028053E" w:rsidRPr="0028053E" w:rsidRDefault="0028053E" w:rsidP="0028053E"/>
    <w:p w14:paraId="090E70E3" w14:textId="6D81F2F9" w:rsidR="00AA4572" w:rsidRDefault="00AA4572" w:rsidP="00AA4572">
      <w:pPr>
        <w:pStyle w:val="Heading2"/>
      </w:pPr>
      <w:r>
        <w:t>3</w:t>
      </w:r>
    </w:p>
    <w:p w14:paraId="2D532D2C" w14:textId="484E2DBD" w:rsidR="00AA4572" w:rsidRDefault="00AA4572" w:rsidP="00AA4572">
      <w:pPr>
        <w:pStyle w:val="Heading3"/>
      </w:pPr>
      <w:r>
        <w:t>1NC</w:t>
      </w:r>
    </w:p>
    <w:p w14:paraId="24DE352F" w14:textId="77777777" w:rsidR="00AA4572" w:rsidRDefault="00AA4572" w:rsidP="00AA4572">
      <w:pPr>
        <w:pStyle w:val="Heading4"/>
      </w:pPr>
      <w:r>
        <w:t>Climate innovation happening rapidly now, but strong investment is key to reducing CO2 emissions</w:t>
      </w:r>
    </w:p>
    <w:p w14:paraId="7BAB0BD6" w14:textId="77777777" w:rsidR="00AA4572" w:rsidRPr="00F81E69" w:rsidRDefault="00AA4572" w:rsidP="00AA4572">
      <w:r w:rsidRPr="00DD0775">
        <w:rPr>
          <w:rStyle w:val="Style13ptBold"/>
        </w:rPr>
        <w:t>Henderson 20</w:t>
      </w:r>
      <w:r>
        <w:t xml:space="preserve"> (Chris Henderson is a </w:t>
      </w:r>
      <w:r w:rsidRPr="00DD0775">
        <w:t>Research Analyst</w:t>
      </w:r>
      <w:r>
        <w:t xml:space="preserve"> at the </w:t>
      </w:r>
      <w:r w:rsidRPr="00DD0775">
        <w:t>Global Climate Action at World Resources Institute</w:t>
      </w:r>
      <w:r>
        <w:t>. Graduate from The George Washington University), “</w:t>
      </w:r>
      <w:r w:rsidRPr="00DD0775">
        <w:t>Investing in innovation is key to net-zero emissions</w:t>
      </w:r>
      <w:r>
        <w:t xml:space="preserve">”, Center for Climate and Energy Solutions, 7-28-20, </w:t>
      </w:r>
      <w:hyperlink r:id="rId42" w:history="1">
        <w:r w:rsidRPr="00186C51">
          <w:rPr>
            <w:rStyle w:val="Hyperlink"/>
          </w:rPr>
          <w:t>https://www.c2es.org/2020/07/investing-in-innovation-is-key-to-net-zero-emissions/</w:t>
        </w:r>
      </w:hyperlink>
      <w:r>
        <w:t xml:space="preserve"> NT</w:t>
      </w:r>
    </w:p>
    <w:p w14:paraId="6BF200AF" w14:textId="77777777" w:rsidR="00AA4572" w:rsidRPr="00DD0775" w:rsidRDefault="00AA4572" w:rsidP="00AA4572">
      <w:pPr>
        <w:rPr>
          <w:u w:val="single"/>
        </w:rPr>
      </w:pPr>
      <w:r w:rsidRPr="00DD0775">
        <w:rPr>
          <w:sz w:val="16"/>
        </w:rPr>
        <w:t xml:space="preserve">Collectively, the world needs to reach net-zero emissions by 2050 in order to remain at 1.5 degrees C, or by 2070 to keep global temperature rise to 2 degrees C. However, many crucial technologies are not yet fully developed (see figure below). </w:t>
      </w:r>
      <w:r w:rsidRPr="00374326">
        <w:rPr>
          <w:u w:val="single"/>
        </w:rPr>
        <w:t xml:space="preserve">The report finds that </w:t>
      </w:r>
      <w:r w:rsidRPr="00F20169">
        <w:rPr>
          <w:highlight w:val="green"/>
          <w:u w:val="single"/>
        </w:rPr>
        <w:t>35 percent of the carbon dioxide emissions reductions necessary to meet the Paris Agreement</w:t>
      </w:r>
      <w:r w:rsidRPr="00374326">
        <w:rPr>
          <w:u w:val="single"/>
        </w:rPr>
        <w:t xml:space="preserve">’s 2-degree goal </w:t>
      </w:r>
      <w:r w:rsidRPr="00F20169">
        <w:rPr>
          <w:highlight w:val="green"/>
          <w:u w:val="single"/>
        </w:rPr>
        <w:t>are dependent on technologies</w:t>
      </w:r>
      <w:r w:rsidRPr="00374326">
        <w:rPr>
          <w:u w:val="single"/>
        </w:rPr>
        <w:t xml:space="preserve">, such as CCUS for natural gas and hydrogen power turbines, </w:t>
      </w:r>
      <w:r w:rsidRPr="00F20169">
        <w:rPr>
          <w:highlight w:val="green"/>
          <w:u w:val="single"/>
        </w:rPr>
        <w:t>which are still prototypes</w:t>
      </w:r>
      <w:r w:rsidRPr="00374326">
        <w:rPr>
          <w:u w:val="single"/>
        </w:rPr>
        <w:t xml:space="preserve"> or in the early demonstration phase of development.</w:t>
      </w:r>
      <w:r w:rsidRPr="00DD0775">
        <w:rPr>
          <w:sz w:val="16"/>
        </w:rPr>
        <w:t xml:space="preserve"> A further 40 percent of reductions depend on technologies, including solar and wind power, electric vehicles and heat pumps, which are still in the “early-adoption” phase. </w:t>
      </w:r>
      <w:r w:rsidRPr="00F20169">
        <w:rPr>
          <w:highlight w:val="green"/>
          <w:u w:val="single"/>
        </w:rPr>
        <w:t>These</w:t>
      </w:r>
      <w:r w:rsidRPr="00374326">
        <w:rPr>
          <w:u w:val="single"/>
        </w:rPr>
        <w:t xml:space="preserve"> technologies </w:t>
      </w:r>
      <w:r w:rsidRPr="00F20169">
        <w:rPr>
          <w:b/>
          <w:bCs/>
          <w:highlight w:val="green"/>
          <w:u w:val="single"/>
        </w:rPr>
        <w:t>require significant R&amp;D support</w:t>
      </w:r>
      <w:r w:rsidRPr="00F20169">
        <w:rPr>
          <w:highlight w:val="green"/>
          <w:u w:val="single"/>
        </w:rPr>
        <w:t xml:space="preserve"> to reduce costs and improve </w:t>
      </w:r>
      <w:r w:rsidRPr="00F20169">
        <w:rPr>
          <w:u w:val="single"/>
        </w:rPr>
        <w:t xml:space="preserve">operational </w:t>
      </w:r>
      <w:r w:rsidRPr="00F20169">
        <w:rPr>
          <w:highlight w:val="green"/>
          <w:u w:val="single"/>
        </w:rPr>
        <w:t>efficiency</w:t>
      </w:r>
      <w:r w:rsidRPr="00374326">
        <w:rPr>
          <w:u w:val="single"/>
        </w:rPr>
        <w:t>.</w:t>
      </w:r>
      <w:r>
        <w:rPr>
          <w:u w:val="single"/>
        </w:rPr>
        <w:t xml:space="preserve"> </w:t>
      </w:r>
      <w:r w:rsidRPr="00DD0775">
        <w:rPr>
          <w:sz w:val="16"/>
        </w:rPr>
        <w:t xml:space="preserve">It can take a long time for technologies to move from basic research to wide-spread commercial adoption. Solar photovoltaic panels were first developed by Bell Labs in the 1950s, and only in the last decade have policy and technological advancements enabled the cost declines necessary for them to proliferate. </w:t>
      </w:r>
      <w:r w:rsidRPr="00DD0775">
        <w:rPr>
          <w:u w:val="single"/>
        </w:rPr>
        <w:t xml:space="preserve">Moreover, </w:t>
      </w:r>
      <w:r w:rsidRPr="00F20169">
        <w:rPr>
          <w:highlight w:val="green"/>
          <w:u w:val="single"/>
        </w:rPr>
        <w:t>companies working on new technologies must navigate</w:t>
      </w:r>
      <w:r w:rsidRPr="00DD0775">
        <w:rPr>
          <w:u w:val="single"/>
        </w:rPr>
        <w:t xml:space="preserve"> a period known as </w:t>
      </w:r>
      <w:r w:rsidRPr="00F20169">
        <w:rPr>
          <w:u w:val="single"/>
        </w:rPr>
        <w:t>the ‘valley of death</w:t>
      </w:r>
      <w:r w:rsidRPr="00DD0775">
        <w:rPr>
          <w:u w:val="single"/>
        </w:rPr>
        <w:t xml:space="preserve">,’ in which they face the twin challenges </w:t>
      </w:r>
      <w:r w:rsidRPr="00F20169">
        <w:rPr>
          <w:u w:val="single"/>
        </w:rPr>
        <w:t>of</w:t>
      </w:r>
      <w:r w:rsidRPr="00F20169">
        <w:rPr>
          <w:highlight w:val="green"/>
          <w:u w:val="single"/>
        </w:rPr>
        <w:t xml:space="preserve"> high costs and low investment</w:t>
      </w:r>
      <w:r w:rsidRPr="00DD0775">
        <w:rPr>
          <w:u w:val="single"/>
        </w:rPr>
        <w:t xml:space="preserve"> in their technology. </w:t>
      </w:r>
      <w:r w:rsidRPr="00DD0775">
        <w:rPr>
          <w:sz w:val="16"/>
        </w:rPr>
        <w:t xml:space="preserve">Without government policy intervention, many of these technologies may not mature quickly enough to deploy before it is too late. </w:t>
      </w:r>
      <w:r w:rsidRPr="00DD0775">
        <w:rPr>
          <w:u w:val="single"/>
        </w:rPr>
        <w:t xml:space="preserve">Investment in R&amp;D can also produce additional public benefits, such as pollution reduction or the advancement of scientific knowledge, that companies cannot fully capture. </w:t>
      </w:r>
      <w:r w:rsidRPr="00F20169">
        <w:rPr>
          <w:b/>
          <w:bCs/>
          <w:highlight w:val="green"/>
          <w:u w:val="single"/>
        </w:rPr>
        <w:t>This makes public investments critical</w:t>
      </w:r>
      <w:r w:rsidRPr="00F20169">
        <w:rPr>
          <w:highlight w:val="green"/>
          <w:u w:val="single"/>
        </w:rPr>
        <w:t xml:space="preserve"> to maximizing</w:t>
      </w:r>
      <w:r w:rsidRPr="00DD0775">
        <w:rPr>
          <w:u w:val="single"/>
        </w:rPr>
        <w:t xml:space="preserve"> the potential </w:t>
      </w:r>
      <w:r w:rsidRPr="00F20169">
        <w:rPr>
          <w:highlight w:val="green"/>
          <w:u w:val="single"/>
        </w:rPr>
        <w:t>of tech</w:t>
      </w:r>
      <w:r w:rsidRPr="00F20169">
        <w:rPr>
          <w:u w:val="single"/>
        </w:rPr>
        <w:t xml:space="preserve">nological </w:t>
      </w:r>
      <w:r w:rsidRPr="00F20169">
        <w:rPr>
          <w:highlight w:val="green"/>
          <w:u w:val="single"/>
        </w:rPr>
        <w:t>innovation</w:t>
      </w:r>
      <w:r w:rsidRPr="00DD0775">
        <w:rPr>
          <w:u w:val="single"/>
        </w:rPr>
        <w:t>.</w:t>
      </w:r>
    </w:p>
    <w:p w14:paraId="3E1121CD" w14:textId="77777777" w:rsidR="00AA4572" w:rsidRDefault="00AA4572" w:rsidP="00AA4572">
      <w:pPr>
        <w:pStyle w:val="Heading4"/>
      </w:pPr>
      <w:r>
        <w:t xml:space="preserve">Reducing IP for medicines spills over to climate solutions, which could force tech transfers between competitors, decimating investment in the green economy </w:t>
      </w:r>
    </w:p>
    <w:p w14:paraId="324A826D" w14:textId="77777777" w:rsidR="00AA4572" w:rsidRDefault="00AA4572" w:rsidP="00AA4572">
      <w:r w:rsidRPr="00DD0775">
        <w:rPr>
          <w:rStyle w:val="Style13ptBold"/>
        </w:rPr>
        <w:t>Brand 5-26</w:t>
      </w:r>
      <w:r>
        <w:t>-21 (</w:t>
      </w:r>
      <w:r w:rsidRPr="00DD0775">
        <w:t>Melissa Brand is Assistant General Counsel and Director of Intellectual Property at the Biotechnology Innovation Organization (BIO), a major trade association with over 1,000 members in the biotechnology industry. In her role at BIO, Ms. Brand advocates on domestic and international intellectual property matters, with a particular emphasis on patent law and policy.</w:t>
      </w:r>
      <w:r>
        <w:t>), “</w:t>
      </w:r>
      <w:r w:rsidRPr="00DD0775">
        <w:t>TRIPS IP Waiver Could Establish Dangerous Precedent for Climate Change and Other Biotech Sectors</w:t>
      </w:r>
      <w:r>
        <w:t xml:space="preserve">”, Intellectual Property Watchdog, </w:t>
      </w:r>
      <w:hyperlink r:id="rId43" w:history="1">
        <w:r w:rsidRPr="00186C51">
          <w:rPr>
            <w:rStyle w:val="Hyperlink"/>
          </w:rPr>
          <w:t>https://www.ipwatchdog.com/2021/05/26/trips-ip-waiver-establish-dangerous-precedent-climate-change-biotech-sectors/id=133964/</w:t>
        </w:r>
      </w:hyperlink>
      <w:r>
        <w:t xml:space="preserve"> NT</w:t>
      </w:r>
    </w:p>
    <w:p w14:paraId="6F7A57FA" w14:textId="77777777" w:rsidR="00AA4572" w:rsidRPr="00374326" w:rsidRDefault="00AA4572" w:rsidP="00AA4572">
      <w:pPr>
        <w:rPr>
          <w:u w:val="single"/>
        </w:rPr>
      </w:pPr>
      <w:r w:rsidRPr="00374326">
        <w:rPr>
          <w:sz w:val="16"/>
        </w:rPr>
        <w:t>While the discussions around waiving intellectual property (IP) rights set forth in the Agreement on Trade-Related Aspects of Intellectual Property Rights (TRIPS) are currently (and somewhat amorphously) limited to COVID-19 related drug and medical products</w:t>
      </w:r>
      <w:r w:rsidRPr="00374326">
        <w:rPr>
          <w:u w:val="single"/>
        </w:rPr>
        <w:t>, it is probably shortsighted to ignore the implications for other technologies critical to sustaining our environment and advancing a more healthful world.</w:t>
      </w:r>
      <w:r w:rsidRPr="00374326">
        <w:rPr>
          <w:sz w:val="16"/>
        </w:rPr>
        <w:t xml:space="preserve"> In fact, if we want to ensure continued investment in these technologies, we should be very concerned about the message conveyed by the international political tide: </w:t>
      </w:r>
      <w:r w:rsidRPr="00374326">
        <w:rPr>
          <w:b/>
          <w:bCs/>
          <w:u w:val="single"/>
        </w:rPr>
        <w:t>if you overcome a challenging scientific problem and your solution has the potential to save lives, be prepared to be subjected to intense political pressure and to potentially hand over your technology without compensation and regardless of the consequences.</w:t>
      </w:r>
      <w:r>
        <w:rPr>
          <w:b/>
          <w:bCs/>
          <w:u w:val="single"/>
        </w:rPr>
        <w:t xml:space="preserve"> </w:t>
      </w:r>
      <w:r w:rsidRPr="00374326">
        <w:rPr>
          <w:u w:val="single"/>
        </w:rPr>
        <w:t xml:space="preserve">The </w:t>
      </w:r>
      <w:r w:rsidRPr="00F20169">
        <w:rPr>
          <w:highlight w:val="green"/>
          <w:u w:val="single"/>
        </w:rPr>
        <w:t>biotech</w:t>
      </w:r>
      <w:r w:rsidRPr="00374326">
        <w:rPr>
          <w:u w:val="single"/>
        </w:rPr>
        <w:t xml:space="preserve"> industry </w:t>
      </w:r>
      <w:r w:rsidRPr="00F20169">
        <w:rPr>
          <w:highlight w:val="green"/>
          <w:u w:val="single"/>
        </w:rPr>
        <w:t>is making remarkable advances towards climate change solutions</w:t>
      </w:r>
      <w:r w:rsidRPr="00374326">
        <w:rPr>
          <w:u w:val="single"/>
        </w:rPr>
        <w:t xml:space="preserve">, </w:t>
      </w:r>
      <w:r w:rsidRPr="00F20169">
        <w:rPr>
          <w:highlight w:val="green"/>
          <w:u w:val="single"/>
        </w:rPr>
        <w:t>and it is</w:t>
      </w:r>
      <w:r w:rsidRPr="00374326">
        <w:rPr>
          <w:u w:val="single"/>
        </w:rPr>
        <w:t xml:space="preserve"> precisely for </w:t>
      </w:r>
      <w:r w:rsidRPr="00F20169">
        <w:rPr>
          <w:highlight w:val="green"/>
          <w:u w:val="single"/>
        </w:rPr>
        <w:t>this reason</w:t>
      </w:r>
      <w:r w:rsidRPr="00374326">
        <w:rPr>
          <w:u w:val="single"/>
        </w:rPr>
        <w:t xml:space="preserve"> that </w:t>
      </w:r>
      <w:r w:rsidRPr="00F20169">
        <w:rPr>
          <w:b/>
          <w:bCs/>
          <w:highlight w:val="green"/>
          <w:u w:val="single"/>
        </w:rPr>
        <w:t xml:space="preserve">it can expect to be in the crosshairs of </w:t>
      </w:r>
      <w:r w:rsidRPr="00F20169">
        <w:rPr>
          <w:b/>
          <w:bCs/>
          <w:u w:val="single"/>
        </w:rPr>
        <w:t>potential</w:t>
      </w:r>
      <w:r w:rsidRPr="00F20169">
        <w:rPr>
          <w:b/>
          <w:bCs/>
          <w:highlight w:val="green"/>
          <w:u w:val="single"/>
        </w:rPr>
        <w:t xml:space="preserve"> IP waiver</w:t>
      </w:r>
      <w:r w:rsidRPr="00374326">
        <w:rPr>
          <w:u w:val="single"/>
        </w:rPr>
        <w:t xml:space="preserve"> </w:t>
      </w:r>
      <w:r w:rsidRPr="00F20169">
        <w:rPr>
          <w:highlight w:val="green"/>
          <w:u w:val="single"/>
        </w:rPr>
        <w:t>discussions</w:t>
      </w:r>
      <w:r w:rsidRPr="00374326">
        <w:rPr>
          <w:u w:val="single"/>
        </w:rPr>
        <w:t>.</w:t>
      </w:r>
      <w:r w:rsidRPr="00374326">
        <w:rPr>
          <w:sz w:val="16"/>
        </w:rPr>
        <w:t xml:space="preserve">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If an IP waiver is purportedly necessary to solve the COVID-19 global health crisis (and of course we dispute this notion), can we really feel confident that this or some future Administration will not apply the same logic to the climate crisis? </w:t>
      </w:r>
      <w:r w:rsidRPr="00374326">
        <w:rPr>
          <w:u w:val="single"/>
        </w:rPr>
        <w:t>And, without the confidence in the underlying IP for such solutions, what does this mean for U.S. innovation and economic growth</w:t>
      </w:r>
      <w:r w:rsidRPr="00374326">
        <w:rPr>
          <w:sz w:val="16"/>
        </w:rPr>
        <w:t xml:space="preserve">? United States Trade Representative (USTR) Katherine Tai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International Pressure May Be Influencing Domestic IP Policy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campaign against IP rights has eroded our normative position.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w:t>
      </w:r>
      <w:r w:rsidRPr="00F20169">
        <w:rPr>
          <w:sz w:val="16"/>
        </w:rPr>
        <w:t xml:space="preserve">utilizing atomic energy. This statute, too, requires due process, findings of importance to the statutory goals and compensation to the rights holder. </w:t>
      </w:r>
      <w:r w:rsidRPr="00F20169">
        <w:rPr>
          <w:b/>
          <w:bCs/>
          <w:u w:val="single"/>
        </w:rPr>
        <w:t>A TRIPS IP waiver would operate outside of these types of frameworks. There would be no due process, no particularized findings, no compensation and no recourse.</w:t>
      </w:r>
      <w:r w:rsidRPr="00F20169">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w:t>
      </w:r>
      <w:r w:rsidRPr="00374326">
        <w:rPr>
          <w:sz w:val="16"/>
        </w:rPr>
        <w:t xml:space="preserve">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w:t>
      </w:r>
      <w:r w:rsidRPr="00374326">
        <w:rPr>
          <w:u w:val="single"/>
        </w:rPr>
        <w:t>In other words</w:t>
      </w:r>
      <w:r w:rsidRPr="00F20169">
        <w:rPr>
          <w:u w:val="single"/>
        </w:rPr>
        <w:t>, Ambassador Tai acknowledged that</w:t>
      </w:r>
      <w:r w:rsidRPr="00374326">
        <w:rPr>
          <w:u w:val="single"/>
        </w:rPr>
        <w:t xml:space="preserve"> the scope </w:t>
      </w:r>
      <w:r w:rsidRPr="00F20169">
        <w:rPr>
          <w:u w:val="single"/>
        </w:rPr>
        <w:t xml:space="preserve">of </w:t>
      </w:r>
      <w:r w:rsidRPr="00F20169">
        <w:rPr>
          <w:highlight w:val="green"/>
          <w:u w:val="single"/>
        </w:rPr>
        <w:t>the</w:t>
      </w:r>
      <w:r w:rsidRPr="00374326">
        <w:rPr>
          <w:u w:val="single"/>
        </w:rPr>
        <w:t xml:space="preserve"> current TRIPS </w:t>
      </w:r>
      <w:r w:rsidRPr="00F20169">
        <w:rPr>
          <w:highlight w:val="green"/>
          <w:u w:val="single"/>
        </w:rPr>
        <w:t>IP waiver</w:t>
      </w:r>
      <w:r w:rsidRPr="00374326">
        <w:rPr>
          <w:u w:val="single"/>
        </w:rPr>
        <w:t xml:space="preserve"> discussions </w:t>
      </w:r>
      <w:r w:rsidRPr="00F20169">
        <w:rPr>
          <w:highlight w:val="green"/>
          <w:u w:val="single"/>
        </w:rPr>
        <w:t>includes</w:t>
      </w:r>
      <w:r w:rsidRPr="00374326">
        <w:rPr>
          <w:u w:val="single"/>
        </w:rPr>
        <w:t xml:space="preserve"> the concept of </w:t>
      </w:r>
      <w:r w:rsidRPr="00F20169">
        <w:rPr>
          <w:highlight w:val="green"/>
          <w:u w:val="single"/>
        </w:rPr>
        <w:t>forced tech transfer</w:t>
      </w:r>
      <w:r w:rsidRPr="00374326">
        <w:rPr>
          <w:u w:val="single"/>
        </w:rPr>
        <w:t>.</w:t>
      </w:r>
      <w:r w:rsidRPr="00374326">
        <w:rPr>
          <w:sz w:val="16"/>
        </w:rPr>
        <w:t xml:space="preserve"> </w:t>
      </w:r>
      <w:r w:rsidRPr="00374326">
        <w:rPr>
          <w:b/>
          <w:bCs/>
          <w:u w:val="single"/>
        </w:rPr>
        <w:t xml:space="preserve">In the context of climate change, the idea would be that </w:t>
      </w:r>
      <w:r w:rsidRPr="00F20169">
        <w:rPr>
          <w:b/>
          <w:bCs/>
          <w:highlight w:val="green"/>
          <w:u w:val="single"/>
        </w:rPr>
        <w:t>companies who develop successful</w:t>
      </w:r>
      <w:r w:rsidRPr="00374326">
        <w:rPr>
          <w:b/>
          <w:bCs/>
          <w:u w:val="single"/>
        </w:rPr>
        <w:t xml:space="preserve"> methods for producing new </w:t>
      </w:r>
      <w:r w:rsidRPr="00F20169">
        <w:rPr>
          <w:b/>
          <w:bCs/>
          <w:u w:val="single"/>
        </w:rPr>
        <w:t xml:space="preserve">seed </w:t>
      </w:r>
      <w:r w:rsidRPr="00F20169">
        <w:rPr>
          <w:b/>
          <w:bCs/>
          <w:highlight w:val="green"/>
          <w:u w:val="single"/>
        </w:rPr>
        <w:t>tech</w:t>
      </w:r>
      <w:r w:rsidRPr="00F20169">
        <w:rPr>
          <w:b/>
          <w:bCs/>
          <w:u w:val="single"/>
        </w:rPr>
        <w:t xml:space="preserve">nologies and sustainable biomass, </w:t>
      </w:r>
      <w:r w:rsidRPr="00F20169">
        <w:rPr>
          <w:b/>
          <w:bCs/>
          <w:highlight w:val="green"/>
          <w:u w:val="single"/>
        </w:rPr>
        <w:t>reducing greenhouse gases</w:t>
      </w:r>
      <w:r w:rsidRPr="00374326">
        <w:rPr>
          <w:b/>
          <w:bCs/>
          <w:u w:val="single"/>
        </w:rPr>
        <w:t xml:space="preserve"> in manufacturing and transportation, </w:t>
      </w:r>
      <w:r w:rsidRPr="00F20169">
        <w:rPr>
          <w:b/>
          <w:bCs/>
          <w:highlight w:val="green"/>
          <w:u w:val="single"/>
        </w:rPr>
        <w:t>capturing and sequestering carbon in soil</w:t>
      </w:r>
      <w:r w:rsidRPr="00374326">
        <w:rPr>
          <w:b/>
          <w:bCs/>
          <w:u w:val="single"/>
        </w:rPr>
        <w:t xml:space="preserve"> and products, and more, </w:t>
      </w:r>
      <w:r w:rsidRPr="00F20169">
        <w:rPr>
          <w:b/>
          <w:bCs/>
          <w:highlight w:val="green"/>
          <w:u w:val="single"/>
        </w:rPr>
        <w:t>would be required to turn over their proprietary know-how to global competitors</w:t>
      </w:r>
      <w:r w:rsidRPr="00374326">
        <w:rPr>
          <w:b/>
          <w:bCs/>
          <w:u w:val="single"/>
        </w:rPr>
        <w:t>.</w:t>
      </w:r>
      <w:r>
        <w:rPr>
          <w:b/>
          <w:bCs/>
          <w:u w:val="single"/>
        </w:rPr>
        <w:t xml:space="preserve"> </w:t>
      </w:r>
      <w:r w:rsidRPr="00374326">
        <w:rPr>
          <w:sz w:val="16"/>
        </w:rPr>
        <w:t xml:space="preserve">While it is unclear how this concept would work in practice and under the constitutions of certain countries, the suggestion alone could be devastating to voluntary international collaborations. Even if one could assume that the United States could not implement forced tech transfer on its own soil, what about the governments of our international development partners? </w:t>
      </w:r>
      <w:r w:rsidRPr="00374326">
        <w:rPr>
          <w:u w:val="single"/>
        </w:rPr>
        <w:t>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w:t>
      </w:r>
      <w:r>
        <w:rPr>
          <w:u w:val="single"/>
        </w:rPr>
        <w:t xml:space="preserve"> </w:t>
      </w:r>
      <w:r w:rsidRPr="00374326">
        <w:rPr>
          <w:sz w:val="16"/>
        </w:rPr>
        <w:t xml:space="preserve">Necessary Investment Could Diminish </w:t>
      </w:r>
      <w:r w:rsidRPr="00F20169">
        <w:rPr>
          <w:highlight w:val="green"/>
          <w:u w:val="single"/>
        </w:rPr>
        <w:t>Developing climate change solutions is not</w:t>
      </w:r>
      <w:r w:rsidRPr="00374326">
        <w:rPr>
          <w:u w:val="single"/>
        </w:rPr>
        <w:t xml:space="preserve"> an </w:t>
      </w:r>
      <w:r w:rsidRPr="00F20169">
        <w:rPr>
          <w:highlight w:val="green"/>
          <w:u w:val="single"/>
        </w:rPr>
        <w:t>easy</w:t>
      </w:r>
      <w:r w:rsidRPr="00374326">
        <w:rPr>
          <w:u w:val="single"/>
        </w:rPr>
        <w:t xml:space="preserve"> endeavor </w:t>
      </w:r>
      <w:r w:rsidRPr="00F20169">
        <w:rPr>
          <w:highlight w:val="green"/>
          <w:u w:val="single"/>
        </w:rPr>
        <w:t xml:space="preserve">and </w:t>
      </w:r>
      <w:r w:rsidRPr="00F20169">
        <w:rPr>
          <w:b/>
          <w:bCs/>
          <w:highlight w:val="green"/>
          <w:u w:val="single"/>
        </w:rPr>
        <w:t>bad policy</w:t>
      </w:r>
      <w:r w:rsidRPr="00374326">
        <w:rPr>
          <w:b/>
          <w:bCs/>
          <w:u w:val="single"/>
        </w:rPr>
        <w:t xml:space="preserve"> positions </w:t>
      </w:r>
      <w:r w:rsidRPr="00F20169">
        <w:rPr>
          <w:b/>
          <w:bCs/>
          <w:highlight w:val="green"/>
          <w:u w:val="single"/>
        </w:rPr>
        <w:t>threaten the likelihood that they</w:t>
      </w:r>
      <w:r w:rsidRPr="00374326">
        <w:rPr>
          <w:b/>
          <w:bCs/>
          <w:u w:val="single"/>
        </w:rPr>
        <w:t xml:space="preserve"> will </w:t>
      </w:r>
      <w:r w:rsidRPr="00F20169">
        <w:rPr>
          <w:b/>
          <w:bCs/>
          <w:highlight w:val="green"/>
          <w:u w:val="single"/>
        </w:rPr>
        <w:t>materialize</w:t>
      </w:r>
      <w:r w:rsidRPr="00374326">
        <w:rPr>
          <w:b/>
          <w:bCs/>
          <w:u w:val="single"/>
        </w:rPr>
        <w:t>.</w:t>
      </w:r>
      <w:r w:rsidRPr="00374326">
        <w:rPr>
          <w:sz w:val="16"/>
        </w:rPr>
        <w:t xml:space="preserve"> These products have long lead times from research and development to market introduction, owing not only to a high rate of failure but also rigorous regulatory oversight. </w:t>
      </w:r>
      <w:r w:rsidRPr="00F20169">
        <w:rPr>
          <w:b/>
          <w:bCs/>
          <w:highlight w:val="green"/>
          <w:u w:val="single"/>
        </w:rPr>
        <w:t>Significant investment is required to sustain</w:t>
      </w:r>
      <w:r w:rsidRPr="00374326">
        <w:rPr>
          <w:b/>
          <w:bCs/>
          <w:u w:val="single"/>
        </w:rPr>
        <w:t xml:space="preserve"> and drive </w:t>
      </w:r>
      <w:r w:rsidRPr="00F20169">
        <w:rPr>
          <w:b/>
          <w:bCs/>
          <w:highlight w:val="green"/>
          <w:u w:val="single"/>
        </w:rPr>
        <w:t>these</w:t>
      </w:r>
      <w:r w:rsidRPr="00374326">
        <w:rPr>
          <w:b/>
          <w:bCs/>
          <w:u w:val="single"/>
        </w:rPr>
        <w:t xml:space="preserve"> challenging and long-</w:t>
      </w:r>
      <w:r w:rsidRPr="00F20169">
        <w:rPr>
          <w:b/>
          <w:bCs/>
          <w:u w:val="single"/>
        </w:rPr>
        <w:t>enduring</w:t>
      </w:r>
      <w:r w:rsidRPr="00F20169">
        <w:rPr>
          <w:b/>
          <w:bCs/>
          <w:highlight w:val="green"/>
          <w:u w:val="single"/>
        </w:rPr>
        <w:t xml:space="preserve"> endeavors</w:t>
      </w:r>
      <w:r w:rsidRPr="00374326">
        <w:rPr>
          <w:b/>
          <w:bCs/>
          <w:u w:val="single"/>
        </w:rPr>
        <w:t>.</w:t>
      </w:r>
      <w:r w:rsidRPr="00374326">
        <w:rPr>
          <w:sz w:val="16"/>
        </w:rPr>
        <w:t xml:space="preserve"> For example, synthetic biology companies critical to this area of innovation raised over $1 billion in investment in the second quarter of 2019 alone</w:t>
      </w:r>
      <w:r w:rsidRPr="00374326">
        <w:rPr>
          <w:u w:val="single"/>
        </w:rPr>
        <w:t xml:space="preserve">. </w:t>
      </w:r>
      <w:r w:rsidRPr="00F20169">
        <w:rPr>
          <w:highlight w:val="green"/>
          <w:u w:val="single"/>
        </w:rPr>
        <w:t>If investors cannot be confident that IP will</w:t>
      </w:r>
      <w:r w:rsidRPr="00374326">
        <w:rPr>
          <w:u w:val="single"/>
        </w:rPr>
        <w:t xml:space="preserve"> be in place to </w:t>
      </w:r>
      <w:r w:rsidRPr="00F20169">
        <w:rPr>
          <w:highlight w:val="green"/>
          <w:u w:val="single"/>
        </w:rPr>
        <w:t>protect</w:t>
      </w:r>
      <w:r w:rsidRPr="00F20169">
        <w:rPr>
          <w:u w:val="single"/>
        </w:rPr>
        <w:t xml:space="preserve"> i</w:t>
      </w:r>
      <w:r w:rsidRPr="00374326">
        <w:rPr>
          <w:u w:val="single"/>
        </w:rPr>
        <w:t xml:space="preserve">mportant </w:t>
      </w:r>
      <w:r w:rsidRPr="00F20169">
        <w:rPr>
          <w:highlight w:val="green"/>
          <w:u w:val="single"/>
        </w:rPr>
        <w:t>climate change tech</w:t>
      </w:r>
      <w:r w:rsidRPr="00374326">
        <w:rPr>
          <w:u w:val="single"/>
        </w:rPr>
        <w:t xml:space="preserve">nologies after their long road from bench to market, </w:t>
      </w:r>
      <w:r w:rsidRPr="00F20169">
        <w:rPr>
          <w:highlight w:val="green"/>
          <w:u w:val="single"/>
        </w:rPr>
        <w:t>it is</w:t>
      </w:r>
      <w:r w:rsidRPr="00374326">
        <w:rPr>
          <w:u w:val="single"/>
        </w:rPr>
        <w:t xml:space="preserve"> </w:t>
      </w:r>
      <w:r w:rsidRPr="00F20169">
        <w:rPr>
          <w:highlight w:val="green"/>
          <w:u w:val="single"/>
        </w:rPr>
        <w:t>unlikely they will continue to invest at the current and required levels</w:t>
      </w:r>
      <w:r w:rsidRPr="00374326">
        <w:rPr>
          <w:u w:val="single"/>
        </w:rPr>
        <w:t>.</w:t>
      </w:r>
      <w:r>
        <w:rPr>
          <w:u w:val="single"/>
        </w:rPr>
        <w:t xml:space="preserve"> </w:t>
      </w:r>
      <w:r w:rsidRPr="00374326">
        <w:rPr>
          <w:sz w:val="16"/>
        </w:rPr>
        <w:t xml:space="preserve">Next on the Chopping Block It is quite reasonable to be worried about the broad implications of a TRIPS IP waiver precedent. International campaigns to weaken IP rights seem to be taking hold in U.S. domestic policy. The TRIPS IP waiver discussions will not conclude in the near term and will not yield more shots in people’s arms. This is not even truly disputed, as our own administration acknowledges that the goal here is technology transfer abroad. </w:t>
      </w:r>
      <w:r w:rsidRPr="00374326">
        <w:rPr>
          <w:u w:val="single"/>
        </w:rPr>
        <w:t xml:space="preserve">Given the </w:t>
      </w:r>
      <w:r w:rsidRPr="00F20169">
        <w:rPr>
          <w:u w:val="single"/>
        </w:rPr>
        <w:t>signaling that our Administration believes waiving IP rights is an appropriate measure to end global crises, it is proper to worry that facets</w:t>
      </w:r>
      <w:r w:rsidRPr="00374326">
        <w:rPr>
          <w:u w:val="single"/>
        </w:rPr>
        <w:t xml:space="preserve"> of </w:t>
      </w:r>
      <w:r w:rsidRPr="00F20169">
        <w:rPr>
          <w:highlight w:val="green"/>
          <w:u w:val="single"/>
        </w:rPr>
        <w:t>the biotech sector addressing climate change may be next on the chopping block.</w:t>
      </w:r>
      <w:r>
        <w:rPr>
          <w:u w:val="single"/>
        </w:rPr>
        <w:t xml:space="preserve"> </w:t>
      </w:r>
    </w:p>
    <w:p w14:paraId="438DFD7E" w14:textId="77777777" w:rsidR="00AA4572" w:rsidRPr="006D2CD4" w:rsidRDefault="00AA4572" w:rsidP="00AA4572">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Solving warming is </w:t>
      </w:r>
      <w:r w:rsidRPr="006D2CD4">
        <w:rPr>
          <w:rFonts w:asciiTheme="majorHAnsi" w:hAnsiTheme="majorHAnsi" w:cstheme="majorHAnsi"/>
          <w:color w:val="000000" w:themeColor="text1"/>
          <w:u w:val="single"/>
        </w:rPr>
        <w:t>not all-or-nothing</w:t>
      </w:r>
      <w:r w:rsidRPr="006D2CD4">
        <w:rPr>
          <w:rFonts w:asciiTheme="majorHAnsi" w:hAnsiTheme="majorHAnsi" w:cstheme="majorHAnsi"/>
          <w:color w:val="000000" w:themeColor="text1"/>
        </w:rPr>
        <w:t xml:space="preserve"> – every additional fraction of a degree is </w:t>
      </w:r>
      <w:r w:rsidRPr="006D2CD4">
        <w:rPr>
          <w:rFonts w:asciiTheme="majorHAnsi" w:hAnsiTheme="majorHAnsi" w:cstheme="majorHAnsi"/>
          <w:color w:val="000000" w:themeColor="text1"/>
          <w:u w:val="single"/>
        </w:rPr>
        <w:t>irreversible</w:t>
      </w:r>
      <w:r w:rsidRPr="006D2CD4">
        <w:rPr>
          <w:rFonts w:asciiTheme="majorHAnsi" w:hAnsiTheme="majorHAnsi" w:cstheme="majorHAnsi"/>
          <w:color w:val="000000" w:themeColor="text1"/>
        </w:rPr>
        <w:t xml:space="preserve"> and costs </w:t>
      </w:r>
      <w:r w:rsidRPr="006D2CD4">
        <w:rPr>
          <w:rFonts w:asciiTheme="majorHAnsi" w:hAnsiTheme="majorHAnsi" w:cstheme="majorHAnsi"/>
          <w:color w:val="000000" w:themeColor="text1"/>
          <w:u w:val="single"/>
        </w:rPr>
        <w:t>millions of lives</w:t>
      </w:r>
      <w:r w:rsidRPr="006D2CD4">
        <w:rPr>
          <w:rFonts w:asciiTheme="majorHAnsi" w:hAnsiTheme="majorHAnsi" w:cstheme="majorHAnsi"/>
          <w:color w:val="000000" w:themeColor="text1"/>
        </w:rPr>
        <w:t>—</w:t>
      </w:r>
      <w:r>
        <w:rPr>
          <w:rFonts w:asciiTheme="majorHAnsi" w:hAnsiTheme="majorHAnsi" w:cstheme="majorHAnsi"/>
          <w:color w:val="000000" w:themeColor="text1"/>
        </w:rPr>
        <w:t>prefer IPCC assessments that are the gold standard for warming consensus</w:t>
      </w:r>
    </w:p>
    <w:p w14:paraId="3942A55D" w14:textId="77777777" w:rsidR="00AA4572" w:rsidRPr="006D2CD4" w:rsidRDefault="00AA4572" w:rsidP="00AA4572">
      <w:p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David </w:t>
      </w:r>
      <w:r w:rsidRPr="006D2CD4">
        <w:rPr>
          <w:rStyle w:val="StyleUnderline"/>
          <w:rFonts w:asciiTheme="majorHAnsi" w:hAnsiTheme="majorHAnsi" w:cstheme="majorHAnsi"/>
          <w:color w:val="000000" w:themeColor="text1"/>
        </w:rPr>
        <w:t>Wallace-Wells 19</w:t>
      </w:r>
      <w:r w:rsidRPr="006D2CD4">
        <w:rPr>
          <w:rFonts w:asciiTheme="majorHAnsi" w:hAnsiTheme="majorHAnsi" w:cstheme="maj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6D2CD4">
        <w:rPr>
          <w:rFonts w:asciiTheme="majorHAnsi" w:hAnsiTheme="majorHAnsi" w:cstheme="majorHAnsi"/>
          <w:i/>
          <w:iCs/>
          <w:color w:val="000000" w:themeColor="text1"/>
          <w:sz w:val="16"/>
        </w:rPr>
        <w:t>The Uninhabitable Earth: A Story of the Future</w:t>
      </w:r>
      <w:r w:rsidRPr="006D2CD4">
        <w:rPr>
          <w:rFonts w:asciiTheme="majorHAnsi" w:hAnsiTheme="majorHAnsi" w:cstheme="majorHAnsi"/>
          <w:color w:val="000000" w:themeColor="text1"/>
          <w:sz w:val="16"/>
        </w:rPr>
        <w:t xml:space="preserve"> (Kindle Edition: Allen Lane, 2019), pg. 8-30, beckert</w:t>
      </w:r>
    </w:p>
    <w:p w14:paraId="4CCEAB6A" w14:textId="77777777" w:rsidR="00AA4572" w:rsidRPr="00CE2EA0" w:rsidRDefault="00AA4572" w:rsidP="00AA4572">
      <w:pPr>
        <w:pStyle w:val="ListParagraph"/>
        <w:numPr>
          <w:ilvl w:val="0"/>
          <w:numId w:val="12"/>
        </w:numPr>
      </w:pPr>
      <w:r w:rsidRPr="00CE2EA0">
        <w:t xml:space="preserve">Every degree key – each bit </w:t>
      </w:r>
      <w:r w:rsidRPr="00CE2EA0">
        <w:sym w:font="Wingdings" w:char="F0E0"/>
      </w:r>
      <w:r w:rsidRPr="00CE2EA0">
        <w:t xml:space="preserve"> hundreds of millions of lives</w:t>
      </w:r>
    </w:p>
    <w:p w14:paraId="2F92D80D" w14:textId="77777777" w:rsidR="00AA4572" w:rsidRPr="00CE2EA0" w:rsidRDefault="00AA4572" w:rsidP="00AA4572">
      <w:pPr>
        <w:pStyle w:val="ListParagraph"/>
        <w:numPr>
          <w:ilvl w:val="0"/>
          <w:numId w:val="12"/>
        </w:numPr>
      </w:pPr>
      <w:r w:rsidRPr="00CE2EA0">
        <w:t>IPCC</w:t>
      </w:r>
      <w:r w:rsidRPr="00CE2EA0">
        <w:sym w:font="Wingdings" w:char="F0E0"/>
      </w:r>
      <w:r w:rsidRPr="00CE2EA0">
        <w:t xml:space="preserve"> best ev b/c conservative estimate + still really big impact</w:t>
      </w:r>
    </w:p>
    <w:p w14:paraId="2F773CB2" w14:textId="77777777" w:rsidR="00AA4572" w:rsidRPr="00CE2EA0" w:rsidRDefault="00AA4572" w:rsidP="00AA4572">
      <w:pPr>
        <w:pStyle w:val="ListParagraph"/>
        <w:numPr>
          <w:ilvl w:val="0"/>
          <w:numId w:val="12"/>
        </w:numPr>
      </w:pPr>
      <w:r w:rsidRPr="00CE2EA0">
        <w:t xml:space="preserve">Now key – not reversible, feedback loops </w:t>
      </w:r>
      <w:r w:rsidRPr="00CE2EA0">
        <w:sym w:font="Wingdings" w:char="F0E0"/>
      </w:r>
      <w:r w:rsidRPr="00CE2EA0">
        <w:t xml:space="preserve"> speeds up later</w:t>
      </w:r>
    </w:p>
    <w:p w14:paraId="7A3D832C" w14:textId="2B38D5C0" w:rsidR="00AA4572" w:rsidRDefault="00AA4572" w:rsidP="00AA4572">
      <w:pPr>
        <w:rPr>
          <w:rFonts w:asciiTheme="majorHAnsi" w:hAnsiTheme="majorHAnsi" w:cstheme="majorHAnsi"/>
          <w:color w:val="000000" w:themeColor="text1"/>
          <w:sz w:val="14"/>
        </w:rPr>
      </w:pPr>
      <w:r w:rsidRPr="006D2CD4">
        <w:rPr>
          <w:rFonts w:asciiTheme="majorHAnsi" w:hAnsiTheme="majorHAnsi" w:cstheme="majorHAnsi"/>
          <w:color w:val="000000" w:themeColor="text1"/>
          <w:sz w:val="14"/>
        </w:rPr>
        <w:t xml:space="preserve">There is almost no chance we will avoid that scenario. The Kyoto Protocol achieved, practically, nothing; in the twenty years since, despite all of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6D2CD4">
        <w:rPr>
          <w:rStyle w:val="StyleUnderline"/>
          <w:rFonts w:asciiTheme="majorHAnsi" w:hAnsiTheme="majorHAnsi" w:cstheme="majorHAnsi"/>
          <w:color w:val="000000" w:themeColor="text1"/>
        </w:rPr>
        <w:t xml:space="preserve">two degrees looks more like a </w:t>
      </w:r>
      <w:r w:rsidRPr="006D2CD4">
        <w:rPr>
          <w:rStyle w:val="Emphasis"/>
          <w:rFonts w:asciiTheme="majorHAnsi" w:hAnsiTheme="majorHAnsi" w:cstheme="majorHAnsi"/>
          <w:color w:val="000000" w:themeColor="text1"/>
        </w:rPr>
        <w:t>best-case outcome</w:t>
      </w:r>
      <w:r w:rsidRPr="006D2CD4">
        <w:rPr>
          <w:rStyle w:val="StyleUnderline"/>
          <w:rFonts w:asciiTheme="majorHAnsi" w:hAnsiTheme="majorHAnsi" w:cstheme="majorHAnsi"/>
          <w:color w:val="000000" w:themeColor="text1"/>
        </w:rPr>
        <w:t>, at present hard to credit, with an entire bell curve of more horrific possibilities extending beyond it and yet shrouded, delicately, from public view</w:t>
      </w:r>
      <w:r w:rsidRPr="006D2CD4">
        <w:rPr>
          <w:rFonts w:asciiTheme="majorHAnsi" w:hAnsiTheme="majorHAnsi" w:cstheme="maj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6D2CD4">
        <w:rPr>
          <w:rStyle w:val="StyleUnderline"/>
          <w:rFonts w:asciiTheme="majorHAnsi" w:hAnsiTheme="majorHAnsi" w:cstheme="maj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6D2CD4">
        <w:rPr>
          <w:rFonts w:asciiTheme="majorHAnsi" w:hAnsiTheme="majorHAnsi" w:cstheme="majorHAnsi"/>
          <w:color w:val="000000" w:themeColor="text1"/>
          <w:sz w:val="14"/>
        </w:rPr>
        <w:t>;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sociopathically good at collating bad news into a sickening evolving sense of what constituted “normal,” or because we looked outside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ourselves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6D2CD4">
        <w:rPr>
          <w:rStyle w:val="StyleUnderline"/>
          <w:rFonts w:asciiTheme="majorHAnsi" w:hAnsiTheme="majorHAnsi" w:cstheme="maj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6D2CD4">
        <w:rPr>
          <w:rFonts w:asciiTheme="majorHAnsi" w:hAnsiTheme="majorHAnsi" w:cstheme="maj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IPCC) offers</w:t>
      </w:r>
      <w:r w:rsidRPr="006D2CD4">
        <w:rPr>
          <w:rStyle w:val="StyleUnderline"/>
          <w:rFonts w:asciiTheme="majorHAnsi" w:hAnsiTheme="majorHAnsi" w:cstheme="majorHAnsi"/>
          <w:color w:val="000000" w:themeColor="text1"/>
        </w:rPr>
        <w:t xml:space="preserve"> the </w:t>
      </w:r>
      <w:r w:rsidRPr="006D2CD4">
        <w:rPr>
          <w:rStyle w:val="Emphasis"/>
          <w:rFonts w:asciiTheme="majorHAnsi" w:hAnsiTheme="majorHAnsi" w:cstheme="majorHAnsi"/>
          <w:color w:val="000000" w:themeColor="text1"/>
          <w:highlight w:val="green"/>
        </w:rPr>
        <w:t>gold-standard</w:t>
      </w:r>
      <w:r w:rsidRPr="006D2CD4">
        <w:rPr>
          <w:rStyle w:val="StyleUnderline"/>
          <w:rFonts w:asciiTheme="majorHAnsi" w:hAnsiTheme="majorHAnsi" w:cstheme="majorHAnsi"/>
          <w:color w:val="000000" w:themeColor="text1"/>
          <w:highlight w:val="green"/>
        </w:rPr>
        <w:t xml:space="preserve"> assessments</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of</w:t>
      </w:r>
      <w:r w:rsidRPr="006D2CD4">
        <w:rPr>
          <w:rStyle w:val="StyleUnderline"/>
          <w:rFonts w:asciiTheme="majorHAnsi" w:hAnsiTheme="majorHAnsi" w:cstheme="majorHAnsi"/>
          <w:color w:val="000000" w:themeColor="text1"/>
        </w:rPr>
        <w:t xml:space="preserve"> the state of the planet and the likely trajectory for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4"/>
        </w:rPr>
        <w:t>—gold-standard, in part,</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 xml:space="preserve">because </w:t>
      </w:r>
      <w:r w:rsidRPr="00C37C69">
        <w:rPr>
          <w:rStyle w:val="Emphasis"/>
          <w:rFonts w:asciiTheme="majorHAnsi" w:hAnsiTheme="majorHAnsi" w:cstheme="majorHAnsi"/>
          <w:color w:val="000000" w:themeColor="text1"/>
          <w:highlight w:val="green"/>
        </w:rPr>
        <w:t>it is</w:t>
      </w:r>
      <w:r w:rsidRPr="00C37C69">
        <w:rPr>
          <w:rStyle w:val="Emphasis"/>
          <w:rFonts w:asciiTheme="majorHAnsi" w:hAnsiTheme="majorHAnsi" w:cstheme="majorHAnsi"/>
          <w:color w:val="000000" w:themeColor="text1"/>
        </w:rPr>
        <w:t xml:space="preserve"> conservative</w:t>
      </w:r>
      <w:r w:rsidRPr="00C37C69">
        <w:rPr>
          <w:rStyle w:val="StyleUnderline"/>
          <w:rFonts w:asciiTheme="majorHAnsi" w:hAnsiTheme="majorHAnsi" w:cstheme="majorHAnsi"/>
          <w:color w:val="000000" w:themeColor="text1"/>
        </w:rPr>
        <w:t>,</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integrating </w:t>
      </w:r>
      <w:r w:rsidRPr="00C37C69">
        <w:rPr>
          <w:rStyle w:val="StyleUnderline"/>
          <w:rFonts w:asciiTheme="majorHAnsi" w:hAnsiTheme="majorHAnsi" w:cstheme="majorHAnsi"/>
          <w:color w:val="000000" w:themeColor="text1"/>
        </w:rPr>
        <w:t>only</w:t>
      </w:r>
      <w:r w:rsidRPr="006D2CD4">
        <w:rPr>
          <w:rStyle w:val="StyleUnderline"/>
          <w:rFonts w:asciiTheme="majorHAnsi" w:hAnsiTheme="majorHAnsi" w:cstheme="majorHAnsi"/>
          <w:color w:val="000000" w:themeColor="text1"/>
        </w:rPr>
        <w:t xml:space="preserve"> new </w:t>
      </w:r>
      <w:r w:rsidRPr="006D2CD4">
        <w:rPr>
          <w:rStyle w:val="StyleUnderline"/>
          <w:rFonts w:asciiTheme="majorHAnsi" w:hAnsiTheme="majorHAnsi" w:cstheme="majorHAnsi"/>
          <w:color w:val="000000" w:themeColor="text1"/>
          <w:highlight w:val="green"/>
        </w:rPr>
        <w:t>research that passes</w:t>
      </w:r>
      <w:r w:rsidRPr="006D2CD4">
        <w:rPr>
          <w:rStyle w:val="StyleUnderline"/>
          <w:rFonts w:asciiTheme="majorHAnsi" w:hAnsiTheme="majorHAnsi" w:cstheme="majorHAnsi"/>
          <w:color w:val="000000" w:themeColor="text1"/>
        </w:rPr>
        <w:t xml:space="preserve"> the threshold of</w:t>
      </w:r>
      <w:r w:rsidRPr="006D2CD4">
        <w:rPr>
          <w:rStyle w:val="StyleUnderline"/>
          <w:rFonts w:asciiTheme="majorHAnsi" w:hAnsiTheme="majorHAnsi" w:cstheme="majorHAnsi"/>
          <w:color w:val="000000" w:themeColor="text1"/>
          <w:highlight w:val="green"/>
        </w:rPr>
        <w:t xml:space="preserve"> inarguability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w:t>
      </w:r>
      <w:r w:rsidRPr="009E058E">
        <w:rPr>
          <w:rFonts w:asciiTheme="majorHAnsi" w:hAnsiTheme="majorHAnsi" w:cstheme="majorHAnsi"/>
          <w:color w:val="000000" w:themeColor="text1"/>
          <w:sz w:val="14"/>
        </w:rPr>
        <w:t xml:space="preserve">A new report is expected in 2022, but </w:t>
      </w:r>
      <w:r w:rsidRPr="009E058E">
        <w:rPr>
          <w:rStyle w:val="StyleUnderline"/>
          <w:rFonts w:asciiTheme="majorHAnsi" w:hAnsiTheme="majorHAnsi" w:cstheme="majorHAnsi"/>
          <w:color w:val="000000" w:themeColor="text1"/>
        </w:rPr>
        <w:t>the most recent one says that if we take action on emissions soon</w:t>
      </w:r>
      <w:r w:rsidRPr="009E058E">
        <w:rPr>
          <w:rFonts w:asciiTheme="majorHAnsi" w:hAnsiTheme="majorHAnsi" w:cstheme="majorHAnsi"/>
          <w:color w:val="000000" w:themeColor="text1"/>
          <w:sz w:val="14"/>
        </w:rPr>
        <w:t>,</w:t>
      </w:r>
      <w:r w:rsidRPr="009E058E">
        <w:rPr>
          <w:rStyle w:val="StyleUnderline"/>
          <w:rFonts w:asciiTheme="majorHAnsi" w:hAnsiTheme="majorHAnsi" w:cstheme="majorHAnsi"/>
          <w:color w:val="000000" w:themeColor="text1"/>
        </w:rPr>
        <w:t xml:space="preserve"> </w:t>
      </w:r>
      <w:r w:rsidRPr="009E058E">
        <w:rPr>
          <w:rFonts w:asciiTheme="majorHAnsi" w:hAnsiTheme="majorHAnsi" w:cstheme="majorHAnsi"/>
          <w:color w:val="000000" w:themeColor="text1"/>
          <w:sz w:val="14"/>
        </w:rPr>
        <w:t>instituting immediately all of the commitments made in the Paris accords but nowhere yet actually implemented,</w:t>
      </w:r>
      <w:r w:rsidRPr="009E058E">
        <w:rPr>
          <w:rStyle w:val="StyleUnderline"/>
          <w:rFonts w:asciiTheme="majorHAnsi" w:hAnsiTheme="majorHAnsi" w:cstheme="majorHAnsi"/>
          <w:color w:val="000000" w:themeColor="text1"/>
        </w:rPr>
        <w:t xml:space="preserve"> we are likely to get about </w:t>
      </w:r>
      <w:r w:rsidRPr="009E058E">
        <w:rPr>
          <w:rStyle w:val="Emphasis"/>
          <w:rFonts w:asciiTheme="majorHAnsi" w:hAnsiTheme="majorHAnsi" w:cstheme="majorHAnsi"/>
          <w:color w:val="000000" w:themeColor="text1"/>
        </w:rPr>
        <w:t>3.2 degrees of warming</w:t>
      </w:r>
      <w:r w:rsidRPr="009E058E">
        <w:rPr>
          <w:rFonts w:asciiTheme="majorHAnsi" w:hAnsiTheme="majorHAnsi" w:cstheme="majorHAnsi"/>
          <w:color w:val="000000" w:themeColor="text1"/>
          <w:sz w:val="14"/>
        </w:rPr>
        <w:t>, or about three times as much warming as the planet has seen since the beginning of industrialization—</w:t>
      </w:r>
      <w:r w:rsidRPr="009E058E">
        <w:rPr>
          <w:rStyle w:val="StyleUnderline"/>
          <w:rFonts w:asciiTheme="majorHAnsi" w:hAnsiTheme="majorHAnsi" w:cstheme="majorHAnsi"/>
          <w:color w:val="000000" w:themeColor="text1"/>
        </w:rPr>
        <w:t>bringing the unthinkable collapse of the planet’s ice sheets not just into the realm of the real but into the present</w:t>
      </w:r>
      <w:r w:rsidRPr="009E058E">
        <w:rPr>
          <w:rFonts w:asciiTheme="majorHAnsi" w:hAnsiTheme="majorHAnsi" w:cstheme="majorHAnsi"/>
          <w:color w:val="000000" w:themeColor="text1"/>
          <w:sz w:val="14"/>
        </w:rPr>
        <w:t xml:space="preserve">.29, 30 </w:t>
      </w:r>
      <w:r w:rsidRPr="009E058E">
        <w:rPr>
          <w:rStyle w:val="StyleUnderline"/>
          <w:rFonts w:asciiTheme="majorHAnsi" w:hAnsiTheme="majorHAnsi" w:cstheme="majorHAnsi"/>
          <w:color w:val="000000" w:themeColor="text1"/>
        </w:rPr>
        <w:t>That would eventually flood</w:t>
      </w:r>
      <w:r w:rsidRPr="009E058E">
        <w:rPr>
          <w:rFonts w:asciiTheme="majorHAnsi" w:hAnsiTheme="majorHAnsi" w:cstheme="majorHAnsi"/>
          <w:color w:val="000000" w:themeColor="text1"/>
          <w:sz w:val="14"/>
        </w:rPr>
        <w:t xml:space="preserve"> not just Miami and Dhaka but Shanghai and Hong Kong and</w:t>
      </w:r>
      <w:r w:rsidRPr="009E058E">
        <w:rPr>
          <w:rStyle w:val="StyleUnderline"/>
          <w:rFonts w:asciiTheme="majorHAnsi" w:hAnsiTheme="majorHAnsi" w:cstheme="majorHAnsi"/>
          <w:color w:val="000000" w:themeColor="text1"/>
        </w:rPr>
        <w:t xml:space="preserve"> a hundred other cities around the world</w:t>
      </w:r>
      <w:r w:rsidRPr="009E058E">
        <w:rPr>
          <w:rFonts w:asciiTheme="majorHAnsi" w:hAnsiTheme="majorHAnsi" w:cstheme="majorHAnsi"/>
          <w:color w:val="000000" w:themeColor="text1"/>
          <w:sz w:val="14"/>
        </w:rPr>
        <w:t xml:space="preserve">.31 </w:t>
      </w:r>
      <w:r w:rsidRPr="009E058E">
        <w:rPr>
          <w:rStyle w:val="StyleUnderline"/>
          <w:rFonts w:asciiTheme="majorHAnsi" w:hAnsiTheme="majorHAnsi" w:cstheme="majorHAnsi"/>
          <w:color w:val="000000" w:themeColor="text1"/>
        </w:rPr>
        <w:t>The tipping point for that collapse is said to be around two degrees</w:t>
      </w:r>
      <w:r w:rsidRPr="009E058E">
        <w:rPr>
          <w:rFonts w:asciiTheme="majorHAnsi" w:hAnsiTheme="majorHAnsi" w:cstheme="majorHAnsi"/>
          <w:color w:val="000000" w:themeColor="text1"/>
          <w:sz w:val="14"/>
        </w:rPr>
        <w:t xml:space="preserve">; </w:t>
      </w:r>
      <w:r w:rsidRPr="009E058E">
        <w:rPr>
          <w:rStyle w:val="StyleUnderline"/>
          <w:rFonts w:asciiTheme="majorHAnsi" w:hAnsiTheme="majorHAnsi" w:cstheme="majorHAnsi"/>
          <w:color w:val="000000" w:themeColor="text1"/>
        </w:rPr>
        <w:t>according to several recent studies, even a rapid cessation of carbon emissions could bring us that amount of warming by the end of the century</w:t>
      </w:r>
      <w:r w:rsidRPr="009E058E">
        <w:rPr>
          <w:rFonts w:asciiTheme="majorHAnsi" w:hAnsiTheme="majorHAnsi" w:cstheme="majorHAnsi"/>
          <w:color w:val="000000" w:themeColor="text1"/>
          <w:sz w:val="14"/>
        </w:rPr>
        <w:t xml:space="preserve">.32 The assaults of climate change do not end at 2100 just because most modeling, by convention, sunsets at that point. This is why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9E058E">
        <w:rPr>
          <w:rStyle w:val="StyleUnderline"/>
          <w:rFonts w:asciiTheme="majorHAnsi" w:hAnsiTheme="majorHAnsi" w:cstheme="majorHAnsi"/>
          <w:color w:val="000000" w:themeColor="text1"/>
        </w:rPr>
        <w:t>our current climate models may be</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rPr>
        <w:t>underestimating</w:t>
      </w:r>
      <w:r w:rsidRPr="006D2CD4">
        <w:rPr>
          <w:rStyle w:val="StyleUnderline"/>
          <w:rFonts w:asciiTheme="majorHAnsi" w:hAnsiTheme="majorHAnsi" w:cstheme="majorHAnsi"/>
          <w:color w:val="000000" w:themeColor="text1"/>
        </w:rPr>
        <w:t xml:space="preserve"> the amount of warming we are due for in 2100 by as much as half</w:t>
      </w:r>
      <w:r w:rsidRPr="006D2CD4">
        <w:rPr>
          <w:rFonts w:asciiTheme="majorHAnsi" w:hAnsiTheme="majorHAnsi" w:cstheme="majorHAnsi"/>
          <w:color w:val="000000" w:themeColor="text1"/>
          <w:sz w:val="14"/>
        </w:rPr>
        <w:t xml:space="preserve">.34 In other words, </w:t>
      </w:r>
      <w:r w:rsidRPr="006D2CD4">
        <w:rPr>
          <w:rStyle w:val="StyleUnderline"/>
          <w:rFonts w:asciiTheme="majorHAnsi" w:hAnsiTheme="majorHAnsi" w:cstheme="majorHAnsi"/>
          <w:color w:val="000000" w:themeColor="text1"/>
        </w:rPr>
        <w:t>temperatures could rise</w:t>
      </w:r>
      <w:r w:rsidRPr="006D2CD4">
        <w:rPr>
          <w:rFonts w:asciiTheme="majorHAnsi" w:hAnsiTheme="majorHAnsi" w:cstheme="majorHAnsi"/>
          <w:color w:val="000000" w:themeColor="text1"/>
          <w:sz w:val="14"/>
        </w:rPr>
        <w:t>, ultimately,</w:t>
      </w:r>
      <w:r w:rsidRPr="006D2CD4">
        <w:rPr>
          <w:rStyle w:val="StyleUnderline"/>
          <w:rFonts w:asciiTheme="majorHAnsi" w:hAnsiTheme="majorHAnsi" w:cstheme="majorHAnsi"/>
          <w:color w:val="000000" w:themeColor="text1"/>
        </w:rPr>
        <w:t xml:space="preserve"> by as much as double what the IPCC predicts.</w:t>
      </w:r>
      <w:r w:rsidRPr="006D2CD4">
        <w:rPr>
          <w:rFonts w:asciiTheme="majorHAnsi" w:hAnsiTheme="majorHAnsi" w:cstheme="maj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6D2CD4">
        <w:rPr>
          <w:rStyle w:val="StyleUnderline"/>
          <w:rFonts w:asciiTheme="majorHAnsi" w:hAnsiTheme="majorHAnsi" w:cstheme="majorHAnsi"/>
          <w:color w:val="000000" w:themeColor="text1"/>
        </w:rPr>
        <w:t>Because these numbers are so small, we tend to trivialize the differences between them—one, two, four, five. Human experience and memory offer no good analogy for how we should think of those thresholds</w:t>
      </w:r>
      <w:r w:rsidRPr="006D2CD4">
        <w:rPr>
          <w:rFonts w:asciiTheme="majorHAnsi" w:hAnsiTheme="majorHAnsi" w:cstheme="majorHAnsi"/>
          <w:color w:val="000000" w:themeColor="text1"/>
          <w:sz w:val="14"/>
        </w:rPr>
        <w:t xml:space="preserve">, but, as with world wars or recurrences of cancer, you don’t want to see even one. </w:t>
      </w:r>
      <w:r w:rsidRPr="006D2CD4">
        <w:rPr>
          <w:rStyle w:val="StyleUnderline"/>
          <w:rFonts w:asciiTheme="majorHAnsi" w:hAnsiTheme="majorHAnsi" w:cstheme="majorHAnsi"/>
          <w:color w:val="000000" w:themeColor="text1"/>
          <w:highlight w:val="green"/>
        </w:rPr>
        <w:t>At two degrees</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 xml:space="preserve">ice </w:t>
      </w:r>
      <w:r w:rsidRPr="00C17A44">
        <w:rPr>
          <w:rStyle w:val="StyleUnderline"/>
          <w:rFonts w:asciiTheme="majorHAnsi" w:hAnsiTheme="majorHAnsi" w:cstheme="majorHAnsi"/>
          <w:color w:val="000000" w:themeColor="text1"/>
          <w:highlight w:val="green"/>
        </w:rPr>
        <w:t xml:space="preserve">sheets </w:t>
      </w:r>
      <w:r w:rsidRPr="00C17A44">
        <w:rPr>
          <w:rStyle w:val="StyleUnderline"/>
          <w:rFonts w:asciiTheme="majorHAnsi" w:hAnsiTheme="majorHAnsi" w:cstheme="majorHAnsi"/>
          <w:color w:val="000000" w:themeColor="text1"/>
        </w:rPr>
        <w:t>will</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begin </w:t>
      </w:r>
      <w:r w:rsidRPr="006D2CD4">
        <w:rPr>
          <w:rStyle w:val="StyleUnderline"/>
          <w:rFonts w:asciiTheme="majorHAnsi" w:hAnsiTheme="majorHAnsi" w:cstheme="majorHAnsi"/>
          <w:color w:val="000000" w:themeColor="text1"/>
        </w:rPr>
        <w:t xml:space="preserve">their </w:t>
      </w:r>
      <w:r w:rsidRPr="006D2CD4">
        <w:rPr>
          <w:rStyle w:val="StyleUnderline"/>
          <w:rFonts w:asciiTheme="majorHAnsi" w:hAnsiTheme="majorHAnsi" w:cstheme="majorHAnsi"/>
          <w:color w:val="000000" w:themeColor="text1"/>
          <w:highlight w:val="green"/>
        </w:rPr>
        <w:t>collapse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400 million </w:t>
      </w:r>
      <w:r w:rsidRPr="00C17A44">
        <w:rPr>
          <w:rStyle w:val="StyleUnderline"/>
          <w:rFonts w:asciiTheme="majorHAnsi" w:hAnsiTheme="majorHAnsi" w:cstheme="majorHAnsi"/>
          <w:color w:val="000000" w:themeColor="text1"/>
        </w:rPr>
        <w:t>more people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will</w:t>
      </w:r>
      <w:r w:rsidRPr="00C17A44">
        <w:rPr>
          <w:rStyle w:val="StyleUnderline"/>
          <w:rFonts w:asciiTheme="majorHAnsi" w:hAnsiTheme="majorHAnsi" w:cstheme="majorHAnsi"/>
          <w:color w:val="000000" w:themeColor="text1"/>
          <w:highlight w:val="green"/>
        </w:rPr>
        <w:t xml:space="preserve"> suffer from </w:t>
      </w:r>
      <w:r w:rsidRPr="006D2CD4">
        <w:rPr>
          <w:rStyle w:val="StyleUnderline"/>
          <w:rFonts w:asciiTheme="majorHAnsi" w:hAnsiTheme="majorHAnsi" w:cstheme="majorHAnsi"/>
          <w:color w:val="000000" w:themeColor="text1"/>
          <w:highlight w:val="green"/>
        </w:rPr>
        <w:t>water scarcity</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major </w:t>
      </w:r>
      <w:r w:rsidRPr="006D2CD4">
        <w:rPr>
          <w:rStyle w:val="StyleUnderline"/>
          <w:rFonts w:asciiTheme="majorHAnsi" w:hAnsiTheme="majorHAnsi" w:cstheme="majorHAnsi"/>
          <w:color w:val="000000" w:themeColor="text1"/>
          <w:highlight w:val="green"/>
        </w:rPr>
        <w:t>cities</w:t>
      </w:r>
      <w:r w:rsidRPr="006D2CD4">
        <w:rPr>
          <w:rStyle w:val="StyleUnderline"/>
          <w:rFonts w:asciiTheme="majorHAnsi" w:hAnsiTheme="majorHAnsi" w:cstheme="majorHAnsi"/>
          <w:color w:val="000000" w:themeColor="text1"/>
        </w:rPr>
        <w:t xml:space="preserve"> </w:t>
      </w:r>
      <w:r w:rsidRPr="006D2CD4">
        <w:rPr>
          <w:rFonts w:asciiTheme="majorHAnsi" w:hAnsiTheme="majorHAnsi" w:cstheme="majorHAnsi"/>
          <w:color w:val="000000" w:themeColor="text1"/>
          <w:sz w:val="14"/>
        </w:rPr>
        <w:t>in the equatorial band</w:t>
      </w:r>
      <w:r w:rsidRPr="006D2CD4">
        <w:rPr>
          <w:rStyle w:val="StyleUnderline"/>
          <w:rFonts w:asciiTheme="majorHAnsi" w:hAnsiTheme="majorHAnsi" w:cstheme="majorHAnsi"/>
          <w:color w:val="000000" w:themeColor="text1"/>
        </w:rPr>
        <w:t xml:space="preserve"> of the planet will </w:t>
      </w:r>
      <w:r w:rsidRPr="00C17A44">
        <w:rPr>
          <w:rStyle w:val="StyleUnderline"/>
          <w:rFonts w:asciiTheme="majorHAnsi" w:hAnsiTheme="majorHAnsi" w:cstheme="majorHAnsi"/>
          <w:color w:val="000000" w:themeColor="text1"/>
          <w:highlight w:val="green"/>
        </w:rPr>
        <w:t>become unlivable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and </w:t>
      </w:r>
      <w:r w:rsidRPr="00C17A44">
        <w:rPr>
          <w:rFonts w:asciiTheme="majorHAnsi" w:hAnsiTheme="majorHAnsi" w:cstheme="majorHAnsi"/>
          <w:color w:val="000000" w:themeColor="text1"/>
          <w:sz w:val="14"/>
        </w:rPr>
        <w:t>even</w:t>
      </w:r>
      <w:r w:rsidRPr="006D2CD4">
        <w:rPr>
          <w:rFonts w:asciiTheme="majorHAnsi" w:hAnsiTheme="majorHAnsi" w:cstheme="majorHAnsi"/>
          <w:color w:val="000000" w:themeColor="text1"/>
          <w:sz w:val="14"/>
        </w:rPr>
        <w:t xml:space="preserve"> in the northern latitudes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heat waves will kill thousands each</w:t>
      </w:r>
      <w:r w:rsidRPr="006D2CD4">
        <w:rPr>
          <w:rStyle w:val="StyleUnderline"/>
          <w:rFonts w:asciiTheme="majorHAnsi" w:hAnsiTheme="majorHAnsi" w:cstheme="majorHAnsi"/>
          <w:color w:val="000000" w:themeColor="text1"/>
        </w:rPr>
        <w:t xml:space="preserve"> summer</w:t>
      </w:r>
      <w:r w:rsidRPr="006D2CD4">
        <w:rPr>
          <w:rFonts w:asciiTheme="majorHAnsi" w:hAnsiTheme="majorHAnsi" w:cstheme="majorHAnsi"/>
          <w:color w:val="000000" w:themeColor="text1"/>
          <w:sz w:val="14"/>
        </w:rPr>
        <w:t xml:space="preserve">.37, 38 </w:t>
      </w:r>
      <w:r w:rsidRPr="006D2CD4">
        <w:rPr>
          <w:rStyle w:val="StyleUnderline"/>
          <w:rFonts w:asciiTheme="majorHAnsi" w:hAnsiTheme="majorHAnsi" w:cstheme="majorHAnsi"/>
          <w:color w:val="000000" w:themeColor="text1"/>
        </w:rPr>
        <w:t xml:space="preserve">There would be thirty-two times as many extreme heat waves in India, and each would last five times as long, exposing </w:t>
      </w:r>
      <w:r w:rsidRPr="006D2CD4">
        <w:rPr>
          <w:rStyle w:val="Emphasis"/>
          <w:rFonts w:asciiTheme="majorHAnsi" w:hAnsiTheme="majorHAnsi" w:cstheme="majorHAnsi"/>
          <w:color w:val="000000" w:themeColor="text1"/>
        </w:rPr>
        <w:t>ninety-three times more people</w:t>
      </w:r>
      <w:r w:rsidRPr="006D2CD4">
        <w:rPr>
          <w:rFonts w:asciiTheme="majorHAnsi" w:hAnsiTheme="majorHAnsi" w:cstheme="majorHAnsi"/>
          <w:color w:val="000000" w:themeColor="text1"/>
          <w:sz w:val="14"/>
        </w:rPr>
        <w:t xml:space="preserve">.39 </w:t>
      </w:r>
      <w:r w:rsidRPr="006D2CD4">
        <w:rPr>
          <w:rStyle w:val="StyleUnderline"/>
          <w:rFonts w:asciiTheme="majorHAnsi" w:hAnsiTheme="majorHAnsi" w:cstheme="majorHAnsi"/>
          <w:color w:val="000000" w:themeColor="text1"/>
        </w:rPr>
        <w:t xml:space="preserve">This is our </w:t>
      </w:r>
      <w:r w:rsidRPr="006D2CD4">
        <w:rPr>
          <w:rStyle w:val="Emphasis"/>
          <w:rFonts w:asciiTheme="majorHAnsi" w:hAnsiTheme="majorHAnsi" w:cstheme="majorHAnsi"/>
          <w:color w:val="000000" w:themeColor="text1"/>
        </w:rPr>
        <w:t>best-case scenario</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At three degrees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southern </w:t>
      </w:r>
      <w:r w:rsidRPr="006D2CD4">
        <w:rPr>
          <w:rStyle w:val="StyleUnderline"/>
          <w:rFonts w:asciiTheme="majorHAnsi" w:hAnsiTheme="majorHAnsi" w:cstheme="majorHAnsi"/>
          <w:color w:val="000000" w:themeColor="text1"/>
          <w:highlight w:val="green"/>
        </w:rPr>
        <w:t>Europe</w:t>
      </w:r>
      <w:r w:rsidRPr="006D2CD4">
        <w:rPr>
          <w:rStyle w:val="StyleUnderline"/>
          <w:rFonts w:asciiTheme="majorHAnsi" w:hAnsiTheme="majorHAnsi" w:cstheme="majorHAnsi"/>
          <w:color w:val="000000" w:themeColor="text1"/>
        </w:rPr>
        <w:t xml:space="preserve"> would be </w:t>
      </w:r>
      <w:r w:rsidRPr="006D2CD4">
        <w:rPr>
          <w:rStyle w:val="StyleUnderline"/>
          <w:rFonts w:asciiTheme="majorHAnsi" w:hAnsiTheme="majorHAnsi" w:cstheme="majorHAnsi"/>
          <w:color w:val="000000" w:themeColor="text1"/>
          <w:highlight w:val="green"/>
        </w:rPr>
        <w:t xml:space="preserve">in </w:t>
      </w:r>
      <w:r w:rsidRPr="006D2CD4">
        <w:rPr>
          <w:rStyle w:val="Emphasis"/>
          <w:rFonts w:asciiTheme="majorHAnsi" w:hAnsiTheme="majorHAnsi" w:cstheme="majorHAnsi"/>
          <w:color w:val="000000" w:themeColor="text1"/>
          <w:highlight w:val="green"/>
        </w:rPr>
        <w:t>permanent drought</w:t>
      </w:r>
      <w:r w:rsidRPr="006D2CD4">
        <w:rPr>
          <w:rStyle w:val="StyleUnderline"/>
          <w:rFonts w:asciiTheme="majorHAnsi" w:hAnsiTheme="majorHAnsi" w:cstheme="majorHAnsi"/>
          <w:color w:val="000000" w:themeColor="text1"/>
        </w:rPr>
        <w:t xml:space="preserve">, and the </w:t>
      </w:r>
      <w:r w:rsidRPr="00C17A44">
        <w:rPr>
          <w:rStyle w:val="StyleUnderline"/>
          <w:rFonts w:asciiTheme="majorHAnsi" w:hAnsiTheme="majorHAnsi" w:cstheme="majorHAnsi"/>
          <w:color w:val="000000" w:themeColor="text1"/>
        </w:rPr>
        <w:t>average drought in Central America would last nineteen months longer and</w:t>
      </w:r>
      <w:r w:rsidRPr="006D2CD4">
        <w:rPr>
          <w:rStyle w:val="StyleUnderline"/>
          <w:rFonts w:asciiTheme="majorHAnsi" w:hAnsiTheme="majorHAnsi" w:cstheme="majorHAnsi"/>
          <w:color w:val="000000" w:themeColor="text1"/>
        </w:rPr>
        <w:t xml:space="preserve"> in the Caribbean twenty-one months longer. In northern Africa, the figure is sixty months longer—five years</w:t>
      </w:r>
      <w:r w:rsidRPr="00C17A44">
        <w:rPr>
          <w:rStyle w:val="StyleUnderline"/>
          <w:rFonts w:asciiTheme="majorHAnsi" w:hAnsiTheme="majorHAnsi" w:cstheme="majorHAnsi"/>
          <w:color w:val="000000" w:themeColor="text1"/>
        </w:rPr>
        <w:t xml:space="preserve">. The areas burned each year by wildfires would </w:t>
      </w:r>
      <w:r w:rsidRPr="00C17A44">
        <w:rPr>
          <w:rFonts w:asciiTheme="majorHAnsi" w:hAnsiTheme="majorHAnsi" w:cstheme="majorHAnsi"/>
          <w:color w:val="000000" w:themeColor="text1"/>
          <w:sz w:val="14"/>
        </w:rPr>
        <w:t>double in the Mediterranean and</w:t>
      </w:r>
      <w:r w:rsidRPr="00C17A44">
        <w:rPr>
          <w:rStyle w:val="StyleUnderline"/>
          <w:rFonts w:asciiTheme="majorHAnsi" w:hAnsiTheme="majorHAnsi" w:cstheme="majorHAnsi"/>
          <w:color w:val="000000" w:themeColor="text1"/>
        </w:rPr>
        <w:t xml:space="preserve"> sextuple</w:t>
      </w:r>
      <w:r w:rsidRPr="00C17A44">
        <w:rPr>
          <w:rFonts w:asciiTheme="majorHAnsi" w:hAnsiTheme="majorHAnsi" w:cstheme="majorHAnsi"/>
          <w:color w:val="000000" w:themeColor="text1"/>
          <w:sz w:val="14"/>
        </w:rPr>
        <w:t>, or more,</w:t>
      </w:r>
      <w:r w:rsidRPr="00C17A44">
        <w:rPr>
          <w:rStyle w:val="StyleUnderline"/>
          <w:rFonts w:asciiTheme="majorHAnsi" w:hAnsiTheme="majorHAnsi" w:cstheme="majorHAnsi"/>
          <w:color w:val="000000" w:themeColor="text1"/>
        </w:rPr>
        <w:t xml:space="preserve"> in the U</w:t>
      </w:r>
      <w:r w:rsidRPr="00C17A44">
        <w:rPr>
          <w:rFonts w:asciiTheme="majorHAnsi" w:hAnsiTheme="majorHAnsi" w:cstheme="majorHAnsi"/>
          <w:color w:val="000000" w:themeColor="text1"/>
          <w:sz w:val="14"/>
        </w:rPr>
        <w:t xml:space="preserve">nited </w:t>
      </w:r>
      <w:r w:rsidRPr="00C17A44">
        <w:rPr>
          <w:rStyle w:val="StyleUnderline"/>
          <w:rFonts w:asciiTheme="majorHAnsi" w:hAnsiTheme="majorHAnsi" w:cstheme="majorHAnsi"/>
          <w:color w:val="000000" w:themeColor="text1"/>
        </w:rPr>
        <w:t>S</w:t>
      </w:r>
      <w:r w:rsidRPr="00C17A44">
        <w:rPr>
          <w:rFonts w:asciiTheme="majorHAnsi" w:hAnsiTheme="majorHAnsi" w:cstheme="majorHAnsi"/>
          <w:color w:val="000000" w:themeColor="text1"/>
          <w:sz w:val="14"/>
        </w:rPr>
        <w:t xml:space="preserve">tates. </w:t>
      </w:r>
      <w:r w:rsidRPr="00C17A44">
        <w:rPr>
          <w:rStyle w:val="StyleUnderline"/>
          <w:rFonts w:asciiTheme="majorHAnsi" w:hAnsiTheme="majorHAnsi" w:cstheme="majorHAnsi"/>
          <w:color w:val="000000" w:themeColor="text1"/>
          <w:highlight w:val="green"/>
        </w:rPr>
        <w:t>At four degrees,</w:t>
      </w:r>
      <w:r w:rsidRPr="00C17A4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there would be</w:t>
      </w:r>
      <w:r w:rsidRPr="00C17A44">
        <w:rPr>
          <w:rStyle w:val="StyleUnderline"/>
          <w:rFonts w:asciiTheme="majorHAnsi" w:hAnsiTheme="majorHAnsi" w:cstheme="majorHAnsi"/>
          <w:color w:val="000000" w:themeColor="text1"/>
        </w:rPr>
        <w:t xml:space="preserve"> eight million more cases of dengue fever each year in Latin Amer</w:t>
      </w:r>
      <w:r w:rsidRPr="006D2CD4">
        <w:rPr>
          <w:rStyle w:val="StyleUnderline"/>
          <w:rFonts w:asciiTheme="majorHAnsi" w:hAnsiTheme="majorHAnsi" w:cstheme="majorHAnsi"/>
          <w:color w:val="000000" w:themeColor="text1"/>
        </w:rPr>
        <w:t xml:space="preserve">ica alone and close to </w:t>
      </w:r>
      <w:r w:rsidRPr="006D2CD4">
        <w:rPr>
          <w:rStyle w:val="StyleUnderline"/>
          <w:rFonts w:asciiTheme="majorHAnsi" w:hAnsiTheme="majorHAnsi" w:cstheme="majorHAnsi"/>
          <w:color w:val="000000" w:themeColor="text1"/>
          <w:highlight w:val="green"/>
        </w:rPr>
        <w:t>annual global food crises</w:t>
      </w:r>
      <w:r w:rsidRPr="006D2CD4">
        <w:rPr>
          <w:rFonts w:asciiTheme="majorHAnsi" w:hAnsiTheme="majorHAnsi" w:cstheme="majorHAnsi"/>
          <w:color w:val="000000" w:themeColor="text1"/>
          <w:sz w:val="14"/>
        </w:rPr>
        <w:t xml:space="preserve">.41 There could be 9 percent more heat-related deaths.40 </w:t>
      </w:r>
      <w:r w:rsidRPr="006D2CD4">
        <w:rPr>
          <w:rStyle w:val="StyleUnderline"/>
          <w:rFonts w:asciiTheme="majorHAnsi" w:hAnsiTheme="majorHAnsi" w:cstheme="majorHAnsi"/>
          <w:color w:val="000000" w:themeColor="text1"/>
        </w:rPr>
        <w:t>Damages from river flooding would grow</w:t>
      </w:r>
      <w:r w:rsidRPr="006D2CD4">
        <w:rPr>
          <w:rFonts w:asciiTheme="majorHAnsi" w:hAnsiTheme="majorHAnsi" w:cstheme="majorHAnsi"/>
          <w:color w:val="000000" w:themeColor="text1"/>
          <w:sz w:val="14"/>
        </w:rPr>
        <w:t xml:space="preserve"> thirtyfold in Bangladesh, twentyfold in India, and as much as sixtyfold in the United Kingdom. In certain places, </w:t>
      </w:r>
      <w:r w:rsidRPr="006D2CD4">
        <w:rPr>
          <w:rStyle w:val="StyleUnderline"/>
          <w:rFonts w:asciiTheme="majorHAnsi" w:hAnsiTheme="majorHAnsi" w:cstheme="majorHAnsi"/>
          <w:color w:val="000000" w:themeColor="text1"/>
        </w:rPr>
        <w:t xml:space="preserve">six climate-driven natural disasters could strike </w:t>
      </w:r>
      <w:r w:rsidRPr="006D2CD4">
        <w:rPr>
          <w:rStyle w:val="Emphasis"/>
          <w:rFonts w:asciiTheme="majorHAnsi" w:hAnsiTheme="majorHAnsi" w:cstheme="majorHAnsi"/>
          <w:color w:val="000000" w:themeColor="text1"/>
        </w:rPr>
        <w:t>simultaneously</w:t>
      </w:r>
      <w:r w:rsidRPr="006D2CD4">
        <w:rPr>
          <w:rFonts w:asciiTheme="majorHAnsi" w:hAnsiTheme="majorHAnsi" w:cstheme="majorHAnsi"/>
          <w:color w:val="000000" w:themeColor="text1"/>
          <w:sz w:val="14"/>
        </w:rPr>
        <w:t xml:space="preserve">, and, globally, damages could pass $600 trillion—more than twice the wealth as exists in the world today. </w:t>
      </w:r>
      <w:r w:rsidRPr="006D2CD4">
        <w:rPr>
          <w:rStyle w:val="StyleUnderline"/>
          <w:rFonts w:asciiTheme="majorHAnsi" w:hAnsiTheme="majorHAnsi" w:cstheme="majorHAnsi"/>
          <w:color w:val="000000" w:themeColor="text1"/>
        </w:rPr>
        <w:t xml:space="preserve">Conflict and warfare could </w:t>
      </w:r>
      <w:r w:rsidRPr="006D2CD4">
        <w:rPr>
          <w:rStyle w:val="Emphasis"/>
          <w:rFonts w:asciiTheme="majorHAnsi" w:hAnsiTheme="majorHAnsi" w:cstheme="majorHAnsi"/>
          <w:color w:val="000000" w:themeColor="text1"/>
        </w:rPr>
        <w:t>double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6D2CD4">
        <w:rPr>
          <w:rStyle w:val="StyleUnderline"/>
          <w:rFonts w:asciiTheme="majorHAnsi" w:hAnsiTheme="majorHAnsi" w:cstheme="majorHAnsi"/>
          <w:color w:val="000000" w:themeColor="text1"/>
        </w:rPr>
        <w:t xml:space="preserve">these </w:t>
      </w:r>
      <w:r w:rsidRPr="006D2CD4">
        <w:rPr>
          <w:rStyle w:val="StyleUnderline"/>
          <w:rFonts w:asciiTheme="majorHAnsi" w:hAnsiTheme="majorHAnsi" w:cstheme="majorHAnsi"/>
          <w:color w:val="000000" w:themeColor="text1"/>
          <w:highlight w:val="green"/>
        </w:rPr>
        <w:t>processes</w:t>
      </w:r>
      <w:r w:rsidRPr="006D2CD4">
        <w:rPr>
          <w:rFonts w:asciiTheme="majorHAnsi" w:hAnsiTheme="majorHAnsi" w:cstheme="majorHAnsi"/>
          <w:color w:val="000000" w:themeColor="text1"/>
          <w:sz w:val="14"/>
        </w:rPr>
        <w:t xml:space="preserve"> take thousands of years to unfold, but they </w:t>
      </w:r>
      <w:r w:rsidRPr="006D2CD4">
        <w:rPr>
          <w:rStyle w:val="StyleUnderline"/>
          <w:rFonts w:asciiTheme="majorHAnsi" w:hAnsiTheme="majorHAnsi" w:cstheme="majorHAnsi"/>
          <w:color w:val="000000" w:themeColor="text1"/>
          <w:highlight w:val="green"/>
        </w:rPr>
        <w:t>are</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irreversible</w:t>
      </w:r>
      <w:r w:rsidRPr="006D2CD4">
        <w:rPr>
          <w:rFonts w:asciiTheme="majorHAnsi" w:hAnsiTheme="majorHAnsi" w:cstheme="majorHAnsi"/>
          <w:color w:val="000000" w:themeColor="text1"/>
          <w:sz w:val="14"/>
        </w:rPr>
        <w:t xml:space="preserve">, and therefore effectively permanent. </w:t>
      </w:r>
      <w:r w:rsidRPr="006D2CD4">
        <w:rPr>
          <w:rStyle w:val="StyleUnderline"/>
          <w:rFonts w:asciiTheme="majorHAnsi" w:hAnsiTheme="majorHAnsi" w:cstheme="majorHAnsi"/>
          <w:color w:val="000000" w:themeColor="text1"/>
        </w:rPr>
        <w:t>You might hope to simply reverse climate change; you can’t.</w:t>
      </w:r>
      <w:r w:rsidRPr="006D2CD4">
        <w:rPr>
          <w:rFonts w:asciiTheme="majorHAnsi" w:hAnsiTheme="majorHAnsi" w:cstheme="majorHAnsi"/>
          <w:color w:val="000000" w:themeColor="text1"/>
          <w:sz w:val="14"/>
        </w:rPr>
        <w:t xml:space="preserve"> It will outrun all of us. This is part of what makes </w:t>
      </w:r>
      <w:r w:rsidRPr="006D2CD4">
        <w:rPr>
          <w:rStyle w:val="StyleUnderline"/>
          <w:rFonts w:asciiTheme="majorHAnsi" w:hAnsiTheme="majorHAnsi" w:cstheme="majorHAnsi"/>
          <w:color w:val="000000" w:themeColor="text1"/>
        </w:rPr>
        <w:t>climate change</w:t>
      </w:r>
      <w:r w:rsidRPr="006D2CD4">
        <w:rPr>
          <w:rFonts w:asciiTheme="majorHAnsi" w:hAnsiTheme="majorHAnsi" w:cstheme="majorHAnsi"/>
          <w:color w:val="000000" w:themeColor="text1"/>
          <w:sz w:val="14"/>
        </w:rPr>
        <w:t xml:space="preserve"> what the theorist Timothy Morton calls a “hyperobject”—</w:t>
      </w:r>
      <w:r w:rsidRPr="006D2CD4">
        <w:rPr>
          <w:rStyle w:val="StyleUnderline"/>
          <w:rFonts w:asciiTheme="majorHAnsi" w:hAnsiTheme="majorHAnsi" w:cstheme="majorHAnsi"/>
          <w:color w:val="000000" w:themeColor="text1"/>
        </w:rPr>
        <w:t>a conceptual fact so large and complex that, like the internet, it can never be properly comprehended</w:t>
      </w:r>
      <w:r w:rsidRPr="006D2CD4">
        <w:rPr>
          <w:rFonts w:asciiTheme="majorHAnsi" w:hAnsiTheme="majorHAnsi" w:cstheme="maj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6D2CD4">
        <w:rPr>
          <w:rStyle w:val="StyleUnderline"/>
          <w:rFonts w:asciiTheme="majorHAnsi" w:hAnsiTheme="majorHAnsi" w:cstheme="majorHAnsi"/>
          <w:color w:val="000000" w:themeColor="text1"/>
        </w:rPr>
        <w:t>time is perhaps the most mind-bending feature, the worst outcomes arriving so long from now that we reflexively discount their reality</w:t>
      </w:r>
      <w:r w:rsidRPr="006D2CD4">
        <w:rPr>
          <w:rFonts w:asciiTheme="majorHAnsi" w:hAnsiTheme="majorHAnsi" w:cstheme="maj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rise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6D2CD4">
        <w:rPr>
          <w:rStyle w:val="StyleUnderline"/>
          <w:rFonts w:asciiTheme="majorHAnsi" w:hAnsiTheme="majorHAnsi" w:cstheme="majorHAnsi"/>
          <w:color w:val="000000" w:themeColor="text1"/>
        </w:rPr>
        <w:t xml:space="preserve">Some amount of further warming is already baked in, thanks to the protracted processes by which the planet adapts to greenhouse gas. </w:t>
      </w:r>
      <w:r w:rsidRPr="006D2CD4">
        <w:rPr>
          <w:rFonts w:asciiTheme="majorHAnsi" w:hAnsiTheme="majorHAnsi" w:cstheme="majorHAnsi"/>
          <w:color w:val="000000" w:themeColor="text1"/>
          <w:sz w:val="14"/>
        </w:rPr>
        <w:t xml:space="preserve">But all of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species, and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natural-disaster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postindustrialized,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Mangkhut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in the midst of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us, and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6D2CD4">
        <w:rPr>
          <w:rStyle w:val="StyleUnderline"/>
          <w:rFonts w:asciiTheme="majorHAnsi" w:hAnsiTheme="majorHAnsi" w:cstheme="majorHAnsi"/>
          <w:color w:val="000000" w:themeColor="text1"/>
        </w:rPr>
        <w:t>The devastation we are now seeing all around us is a beyond-best-case scenario for the future of warming and all the climate disasters it will bring.</w:t>
      </w:r>
      <w:r w:rsidRPr="006D2CD4">
        <w:rPr>
          <w:rFonts w:asciiTheme="majorHAnsi" w:hAnsiTheme="majorHAnsi" w:cstheme="maj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6D2CD4">
        <w:rPr>
          <w:rStyle w:val="StyleUnderline"/>
          <w:rFonts w:asciiTheme="majorHAnsi" w:hAnsiTheme="majorHAnsi" w:cstheme="majorHAnsi"/>
          <w:color w:val="000000" w:themeColor="text1"/>
        </w:rPr>
        <w:t xml:space="preserve">too many of us have developed a </w:t>
      </w:r>
      <w:r w:rsidRPr="006D2CD4">
        <w:rPr>
          <w:rStyle w:val="Emphasis"/>
          <w:rFonts w:asciiTheme="majorHAnsi" w:hAnsiTheme="majorHAnsi" w:cstheme="majorHAnsi"/>
          <w:color w:val="000000" w:themeColor="text1"/>
        </w:rPr>
        <w:t>misleading impression that its effects are binary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But </w:t>
      </w:r>
      <w:r w:rsidRPr="006D2CD4">
        <w:rPr>
          <w:rStyle w:val="StyleUnderline"/>
          <w:rFonts w:asciiTheme="majorHAnsi" w:hAnsiTheme="majorHAnsi" w:cstheme="majorHAnsi"/>
          <w:color w:val="000000" w:themeColor="text1"/>
        </w:rPr>
        <w:t xml:space="preserve">global </w:t>
      </w:r>
      <w:r w:rsidRPr="006D2CD4">
        <w:rPr>
          <w:rStyle w:val="StyleUnderline"/>
          <w:rFonts w:asciiTheme="majorHAnsi" w:hAnsiTheme="majorHAnsi" w:cstheme="majorHAnsi"/>
          <w:color w:val="000000" w:themeColor="text1"/>
          <w:highlight w:val="green"/>
        </w:rPr>
        <w:t xml:space="preserve">warming </w:t>
      </w:r>
      <w:r w:rsidRPr="006D2CD4">
        <w:rPr>
          <w:rStyle w:val="StyleUnderline"/>
          <w:rFonts w:asciiTheme="majorHAnsi" w:hAnsiTheme="majorHAnsi" w:cstheme="majorHAnsi"/>
          <w:color w:val="000000" w:themeColor="text1"/>
        </w:rPr>
        <w:t>is not “yes” or “no,”</w:t>
      </w:r>
      <w:r w:rsidRPr="006D2CD4">
        <w:rPr>
          <w:rFonts w:asciiTheme="majorHAnsi" w:hAnsiTheme="majorHAnsi" w:cstheme="majorHAnsi"/>
          <w:color w:val="000000" w:themeColor="text1"/>
          <w:sz w:val="14"/>
        </w:rPr>
        <w:t xml:space="preserve"> nor is it “today’s weather forever” or “doomsday tomorrow.” </w:t>
      </w:r>
      <w:r w:rsidRPr="006D2CD4">
        <w:rPr>
          <w:rStyle w:val="StyleUnderline"/>
          <w:rFonts w:asciiTheme="majorHAnsi" w:hAnsiTheme="majorHAnsi" w:cstheme="majorHAnsi"/>
          <w:color w:val="000000" w:themeColor="text1"/>
        </w:rPr>
        <w:t xml:space="preserve">It is a function that </w:t>
      </w:r>
      <w:r w:rsidRPr="006D2CD4">
        <w:rPr>
          <w:rStyle w:val="Emphasis"/>
          <w:rFonts w:asciiTheme="majorHAnsi" w:hAnsiTheme="majorHAnsi" w:cstheme="majorHAnsi"/>
          <w:color w:val="000000" w:themeColor="text1"/>
          <w:highlight w:val="green"/>
        </w:rPr>
        <w:t>gets worse over time</w:t>
      </w:r>
      <w:r w:rsidRPr="006D2CD4">
        <w:rPr>
          <w:rStyle w:val="StyleUnderline"/>
          <w:rFonts w:asciiTheme="majorHAnsi" w:hAnsiTheme="majorHAnsi" w:cstheme="majorHAnsi"/>
          <w:color w:val="000000" w:themeColor="text1"/>
          <w:highlight w:val="green"/>
        </w:rPr>
        <w:t xml:space="preserve"> </w:t>
      </w:r>
      <w:r w:rsidRPr="006D2CD4">
        <w:rPr>
          <w:rStyle w:val="StyleUnderline"/>
          <w:rFonts w:asciiTheme="majorHAnsi" w:hAnsiTheme="majorHAnsi" w:cstheme="majorHAnsi"/>
          <w:color w:val="000000" w:themeColor="text1"/>
        </w:rPr>
        <w:t>as long as we continue to produce greenhouse gas.</w:t>
      </w:r>
      <w:r w:rsidRPr="006D2CD4">
        <w:rPr>
          <w:rFonts w:asciiTheme="majorHAnsi" w:hAnsiTheme="majorHAnsi" w:cstheme="majorHAnsi"/>
          <w:color w:val="000000" w:themeColor="text1"/>
          <w:sz w:val="14"/>
        </w:rPr>
        <w:t xml:space="preserve"> And so the experience of life in a climate transformed by human activity is not just a matter of stepping from one stable ecosystem into another, somewhat worse one, no matter how degraded or destructive the transformed climate is. </w:t>
      </w:r>
      <w:r w:rsidRPr="006D2CD4">
        <w:rPr>
          <w:rStyle w:val="StyleUnderline"/>
          <w:rFonts w:asciiTheme="majorHAnsi" w:hAnsiTheme="majorHAnsi" w:cstheme="majorHAnsi"/>
          <w:color w:val="000000" w:themeColor="text1"/>
        </w:rPr>
        <w:t>The effects will grow and build as the planet continues to warm: from 1 degree to 1.5 to almost certainly 2 degrees and beyond.</w:t>
      </w:r>
      <w:r w:rsidRPr="006D2CD4">
        <w:rPr>
          <w:rFonts w:asciiTheme="majorHAnsi" w:hAnsiTheme="majorHAnsi" w:cstheme="maj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6D2CD4">
        <w:rPr>
          <w:rStyle w:val="StyleUnderline"/>
          <w:rFonts w:asciiTheme="majorHAnsi" w:hAnsiTheme="majorHAnsi" w:cstheme="majorHAnsi"/>
          <w:color w:val="000000" w:themeColor="text1"/>
        </w:rPr>
        <w:t xml:space="preserve">climate change is </w:t>
      </w:r>
      <w:r w:rsidRPr="00C17A44">
        <w:rPr>
          <w:rStyle w:val="StyleUnderline"/>
          <w:rFonts w:asciiTheme="majorHAnsi" w:hAnsiTheme="majorHAnsi" w:cstheme="majorHAnsi"/>
          <w:color w:val="000000" w:themeColor="text1"/>
        </w:rPr>
        <w:t>not a discrete</w:t>
      </w:r>
      <w:r w:rsidRPr="006D2CD4">
        <w:rPr>
          <w:rStyle w:val="StyleUnderline"/>
          <w:rFonts w:asciiTheme="majorHAnsi" w:hAnsiTheme="majorHAnsi" w:cstheme="majorHAnsi"/>
          <w:color w:val="000000" w:themeColor="text1"/>
        </w:rPr>
        <w:t xml:space="preserve"> clue </w:t>
      </w:r>
      <w:r w:rsidRPr="006D2CD4">
        <w:rPr>
          <w:rFonts w:asciiTheme="majorHAnsi" w:hAnsiTheme="majorHAnsi" w:cstheme="maj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6D2CD4">
        <w:rPr>
          <w:rStyle w:val="StyleUnderline"/>
          <w:rFonts w:asciiTheme="majorHAnsi" w:hAnsiTheme="majorHAnsi" w:cstheme="majorHAnsi"/>
          <w:color w:val="000000" w:themeColor="text1"/>
        </w:rPr>
        <w:t xml:space="preserve">If hurricanes of a certain force are now five </w:t>
      </w:r>
      <w:r w:rsidRPr="00C17A44">
        <w:rPr>
          <w:rStyle w:val="StyleUnderline"/>
          <w:rFonts w:asciiTheme="majorHAnsi" w:hAnsiTheme="majorHAnsi" w:cstheme="majorHAnsi"/>
          <w:color w:val="000000" w:themeColor="text1"/>
        </w:rPr>
        <w:t>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C17A44">
        <w:rPr>
          <w:rFonts w:asciiTheme="majorHAnsi" w:hAnsiTheme="majorHAnsi" w:cstheme="maj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Broecker, the avuncular oceanographer, means when he calls the planet an “angry beast.”76 You could also go with “war machine.” Each day</w:t>
      </w:r>
      <w:r w:rsidRPr="006D2CD4">
        <w:rPr>
          <w:rFonts w:asciiTheme="majorHAnsi" w:hAnsiTheme="majorHAnsi" w:cstheme="majorHAnsi"/>
          <w:color w:val="000000" w:themeColor="text1"/>
          <w:sz w:val="14"/>
        </w:rPr>
        <w:t xml:space="preserve">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mountainslope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reflected back to the sun and more absorbed by a planet warming faster still, which means an ocean less able to absorb atmospheric carbon and so a planet warming faster still. </w:t>
      </w:r>
      <w:r w:rsidRPr="006D2CD4">
        <w:rPr>
          <w:rStyle w:val="StyleUnderline"/>
          <w:rFonts w:asciiTheme="majorHAnsi" w:hAnsiTheme="majorHAnsi" w:cstheme="majorHAnsi"/>
          <w:color w:val="000000" w:themeColor="text1"/>
        </w:rPr>
        <w:t xml:space="preserve">A </w:t>
      </w:r>
      <w:r w:rsidRPr="00C17A44">
        <w:rPr>
          <w:rStyle w:val="StyleUnderline"/>
          <w:rFonts w:asciiTheme="majorHAnsi" w:hAnsiTheme="majorHAnsi" w:cstheme="majorHAnsi"/>
          <w:color w:val="000000" w:themeColor="text1"/>
          <w:highlight w:val="green"/>
        </w:rPr>
        <w:t>warming</w:t>
      </w:r>
      <w:r w:rsidRPr="006D2CD4">
        <w:rPr>
          <w:rStyle w:val="StyleUnderline"/>
          <w:rFonts w:asciiTheme="majorHAnsi" w:hAnsiTheme="majorHAnsi" w:cstheme="majorHAnsi"/>
          <w:color w:val="000000" w:themeColor="text1"/>
        </w:rPr>
        <w:t xml:space="preserve"> planet </w:t>
      </w:r>
      <w:r w:rsidRPr="00C17A44">
        <w:rPr>
          <w:rStyle w:val="StyleUnderline"/>
          <w:rFonts w:asciiTheme="majorHAnsi" w:hAnsiTheme="majorHAnsi" w:cstheme="majorHAnsi"/>
          <w:color w:val="000000" w:themeColor="text1"/>
          <w:highlight w:val="green"/>
        </w:rPr>
        <w:t>will</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melt</w:t>
      </w:r>
      <w:r w:rsidRPr="006D2CD4">
        <w:rPr>
          <w:rStyle w:val="StyleUnderline"/>
          <w:rFonts w:asciiTheme="majorHAnsi" w:hAnsiTheme="majorHAnsi" w:cstheme="majorHAnsi"/>
          <w:color w:val="000000" w:themeColor="text1"/>
        </w:rPr>
        <w:t xml:space="preserve"> Arctic </w:t>
      </w:r>
      <w:r w:rsidRPr="006D2CD4">
        <w:rPr>
          <w:rStyle w:val="StyleUnderline"/>
          <w:rFonts w:asciiTheme="majorHAnsi" w:hAnsiTheme="majorHAnsi" w:cstheme="majorHAnsi"/>
          <w:color w:val="000000" w:themeColor="text1"/>
          <w:highlight w:val="green"/>
        </w:rPr>
        <w:t xml:space="preserve">permafrost, </w:t>
      </w:r>
      <w:r w:rsidRPr="00C17A44">
        <w:rPr>
          <w:rStyle w:val="StyleUnderline"/>
          <w:rFonts w:asciiTheme="majorHAnsi" w:hAnsiTheme="majorHAnsi" w:cstheme="majorHAnsi"/>
          <w:color w:val="000000" w:themeColor="text1"/>
        </w:rPr>
        <w:t>which contains</w:t>
      </w:r>
      <w:r w:rsidRPr="006D2CD4">
        <w:rPr>
          <w:rStyle w:val="StyleUnderline"/>
          <w:rFonts w:asciiTheme="majorHAnsi" w:hAnsiTheme="majorHAnsi" w:cstheme="majorHAnsi"/>
          <w:color w:val="000000" w:themeColor="text1"/>
        </w:rPr>
        <w:t xml:space="preserve"> 1.8 trillion tons of </w:t>
      </w:r>
      <w:r w:rsidRPr="00C17A44">
        <w:rPr>
          <w:rStyle w:val="StyleUnderline"/>
          <w:rFonts w:asciiTheme="majorHAnsi" w:hAnsiTheme="majorHAnsi" w:cstheme="majorHAnsi"/>
          <w:color w:val="000000" w:themeColor="text1"/>
        </w:rPr>
        <w:t>carbon,</w:t>
      </w:r>
      <w:r w:rsidRPr="006D2CD4">
        <w:rPr>
          <w:rStyle w:val="StyleUnderline"/>
          <w:rFonts w:asciiTheme="majorHAnsi" w:hAnsiTheme="majorHAnsi" w:cstheme="majorHAnsi"/>
          <w:color w:val="000000" w:themeColor="text1"/>
        </w:rPr>
        <w:t xml:space="preserve"> more than twice as much as is currently suspended in the earth’s atmosphere, and some of </w:t>
      </w:r>
      <w:r w:rsidRPr="00C17A44">
        <w:rPr>
          <w:rStyle w:val="StyleUnderline"/>
          <w:rFonts w:asciiTheme="majorHAnsi" w:hAnsiTheme="majorHAnsi" w:cstheme="majorHAnsi"/>
          <w:color w:val="000000" w:themeColor="text1"/>
          <w:highlight w:val="green"/>
        </w:rPr>
        <w:t>which</w:t>
      </w:r>
      <w:r w:rsidRPr="006D2CD4">
        <w:rPr>
          <w:rStyle w:val="StyleUnderline"/>
          <w:rFonts w:asciiTheme="majorHAnsi" w:hAnsiTheme="majorHAnsi" w:cstheme="majorHAnsi"/>
          <w:color w:val="000000" w:themeColor="text1"/>
        </w:rPr>
        <w:t xml:space="preserve">, when it thaws and is released, </w:t>
      </w:r>
      <w:r w:rsidRPr="006D2CD4">
        <w:rPr>
          <w:rStyle w:val="StyleUnderline"/>
          <w:rFonts w:asciiTheme="majorHAnsi" w:hAnsiTheme="majorHAnsi" w:cstheme="majorHAnsi"/>
          <w:color w:val="000000" w:themeColor="text1"/>
          <w:highlight w:val="green"/>
        </w:rPr>
        <w:t xml:space="preserve">may evaporate as </w:t>
      </w:r>
      <w:r w:rsidRPr="00C17A44">
        <w:rPr>
          <w:rStyle w:val="StyleUnderline"/>
          <w:rFonts w:asciiTheme="majorHAnsi" w:hAnsiTheme="majorHAnsi" w:cstheme="majorHAnsi"/>
          <w:color w:val="000000" w:themeColor="text1"/>
          <w:highlight w:val="green"/>
        </w:rPr>
        <w:t>methane, which is thirty</w:t>
      </w:r>
      <w:r w:rsidRPr="006D2CD4">
        <w:rPr>
          <w:rStyle w:val="StyleUnderline"/>
          <w:rFonts w:asciiTheme="majorHAnsi" w:hAnsiTheme="majorHAnsi" w:cstheme="majorHAnsi"/>
          <w:color w:val="000000" w:themeColor="text1"/>
          <w:highlight w:val="green"/>
        </w:rPr>
        <w:t xml:space="preserve">-four times as </w:t>
      </w:r>
      <w:r w:rsidRPr="00C17A44">
        <w:rPr>
          <w:rStyle w:val="StyleUnderline"/>
          <w:rFonts w:asciiTheme="majorHAnsi" w:hAnsiTheme="majorHAnsi" w:cstheme="majorHAnsi"/>
          <w:color w:val="000000" w:themeColor="text1"/>
          <w:highlight w:val="green"/>
        </w:rPr>
        <w:t>powerful a greenhouse-gas warming</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blanket</w:t>
      </w:r>
      <w:r w:rsidRPr="006D2CD4">
        <w:rPr>
          <w:rStyle w:val="StyleUnderline"/>
          <w:rFonts w:asciiTheme="majorHAnsi" w:hAnsiTheme="majorHAnsi" w:cstheme="majorHAnsi"/>
          <w:color w:val="000000" w:themeColor="text1"/>
        </w:rPr>
        <w:t xml:space="preserve"> as carbon dioxide when judged on the timescale of a century</w:t>
      </w:r>
      <w:r w:rsidRPr="006D2CD4">
        <w:rPr>
          <w:rFonts w:asciiTheme="majorHAnsi" w:hAnsiTheme="majorHAnsi" w:cstheme="maj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6D2CD4">
        <w:rPr>
          <w:rStyle w:val="StyleUnderline"/>
          <w:rFonts w:asciiTheme="majorHAnsi" w:hAnsiTheme="majorHAnsi" w:cstheme="majorHAnsi"/>
          <w:color w:val="000000" w:themeColor="text1"/>
        </w:rPr>
        <w:t>Higher temperatures means more forest fires means fewer trees means less carbon absorption, means more carbon in the atmosphere, means a hotter planet still</w:t>
      </w:r>
      <w:r w:rsidRPr="006D2CD4">
        <w:rPr>
          <w:rFonts w:asciiTheme="majorHAnsi" w:hAnsiTheme="majorHAnsi" w:cstheme="majorHAnsi"/>
          <w:color w:val="000000" w:themeColor="text1"/>
          <w:sz w:val="14"/>
        </w:rPr>
        <w:t xml:space="preserve">—and so on. A warmer planet means more water vapor in the atmosphere, and,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6D2CD4">
        <w:rPr>
          <w:rStyle w:val="StyleUnderline"/>
          <w:rFonts w:asciiTheme="majorHAnsi" w:hAnsiTheme="majorHAnsi" w:cstheme="majorHAnsi"/>
          <w:color w:val="000000" w:themeColor="text1"/>
        </w:rPr>
        <w:t>These are the systems climate scientists call “feedbacks”; there are more</w:t>
      </w:r>
      <w:r w:rsidRPr="006D2CD4">
        <w:rPr>
          <w:rFonts w:asciiTheme="majorHAnsi" w:hAnsiTheme="majorHAnsi" w:cstheme="maj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plan ahead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monsoonish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“colonias”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6D2CD4">
        <w:rPr>
          <w:rStyle w:val="StyleUnderline"/>
          <w:rFonts w:asciiTheme="majorHAnsi" w:hAnsiTheme="majorHAnsi" w:cstheme="majorHAnsi"/>
          <w:color w:val="000000" w:themeColor="text1"/>
        </w:rPr>
        <w:t>the belief that climate could be plausibly governed, or managed, by any institution or human instrument presently at hand is another wide-eyed climate delusion.</w:t>
      </w:r>
      <w:r w:rsidRPr="006D2CD4">
        <w:rPr>
          <w:rFonts w:asciiTheme="majorHAnsi" w:hAnsiTheme="majorHAnsi" w:cstheme="maj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Malm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6D2CD4">
        <w:rPr>
          <w:rStyle w:val="StyleUnderline"/>
          <w:rFonts w:asciiTheme="majorHAnsi" w:hAnsiTheme="majorHAnsi" w:cstheme="majorHAnsi"/>
          <w:color w:val="000000" w:themeColor="text1"/>
        </w:rPr>
        <w:t>Adaptation to climate change is often viewed in terms of market trade-offs, but in the coming decades the trade will work in the opposite direction</w:t>
      </w:r>
      <w:r w:rsidRPr="006D2CD4">
        <w:rPr>
          <w:rFonts w:asciiTheme="majorHAnsi" w:hAnsiTheme="majorHAnsi" w:cstheme="majorHAnsi"/>
          <w:color w:val="000000" w:themeColor="text1"/>
          <w:sz w:val="14"/>
        </w:rPr>
        <w:t>, with relative prosperity a benefit of more aggressive action.</w:t>
      </w:r>
      <w:r w:rsidRPr="006D2CD4">
        <w:rPr>
          <w:rStyle w:val="StyleUnderline"/>
          <w:rFonts w:asciiTheme="majorHAnsi" w:hAnsiTheme="majorHAnsi" w:cstheme="majorHAnsi"/>
          <w:color w:val="000000" w:themeColor="text1"/>
        </w:rPr>
        <w:t xml:space="preserve"> Every degree of warming</w:t>
      </w:r>
      <w:r w:rsidRPr="006D2CD4">
        <w:rPr>
          <w:rFonts w:asciiTheme="majorHAnsi" w:hAnsiTheme="majorHAnsi" w:cstheme="majorHAnsi"/>
          <w:color w:val="000000" w:themeColor="text1"/>
          <w:sz w:val="14"/>
        </w:rPr>
        <w:t>, it’s been estimated,</w:t>
      </w:r>
      <w:r w:rsidRPr="006D2CD4">
        <w:rPr>
          <w:rStyle w:val="StyleUnderline"/>
          <w:rFonts w:asciiTheme="majorHAnsi" w:hAnsiTheme="majorHAnsi" w:cstheme="majorHAnsi"/>
          <w:color w:val="000000" w:themeColor="text1"/>
        </w:rPr>
        <w:t xml:space="preserve"> costs a temperate country like the United States about one percentage point of GDP, and according to one recent paper, at 1.5 degrees the world would be $20 trillion richer than at 2 degrees</w:t>
      </w:r>
      <w:r w:rsidRPr="006D2CD4">
        <w:rPr>
          <w:rFonts w:asciiTheme="majorHAnsi" w:hAnsiTheme="majorHAnsi" w:cstheme="majorHAnsi"/>
          <w:color w:val="000000" w:themeColor="text1"/>
          <w:sz w:val="14"/>
        </w:rPr>
        <w:t xml:space="preserve">.101, 102 </w:t>
      </w:r>
      <w:r w:rsidRPr="006D2CD4">
        <w:rPr>
          <w:rStyle w:val="StyleUnderline"/>
          <w:rFonts w:asciiTheme="majorHAnsi" w:hAnsiTheme="majorHAnsi" w:cstheme="majorHAnsi"/>
          <w:color w:val="000000" w:themeColor="text1"/>
        </w:rPr>
        <w:t>Turn the dial up another degree or two, and the costs balloon—the compound interest of environmental catastrophe</w:t>
      </w:r>
      <w:r w:rsidRPr="006D2CD4">
        <w:rPr>
          <w:rFonts w:asciiTheme="majorHAnsi" w:hAnsiTheme="majorHAnsi" w:cstheme="majorHAnsi"/>
          <w:color w:val="000000" w:themeColor="text1"/>
          <w:sz w:val="14"/>
        </w:rPr>
        <w:t xml:space="preserve">. </w:t>
      </w:r>
      <w:r w:rsidRPr="006D2CD4">
        <w:rPr>
          <w:rStyle w:val="StyleUnderline"/>
          <w:rFonts w:asciiTheme="majorHAnsi" w:hAnsiTheme="majorHAnsi" w:cstheme="majorHAnsi"/>
          <w:color w:val="000000" w:themeColor="text1"/>
        </w:rPr>
        <w:t>3.7 degrees of warming would produce $551 trillion in damages</w:t>
      </w:r>
      <w:r w:rsidRPr="006D2CD4">
        <w:rPr>
          <w:rFonts w:asciiTheme="majorHAnsi" w:hAnsiTheme="majorHAnsi" w:cstheme="majorHAnsi"/>
          <w:color w:val="000000" w:themeColor="text1"/>
          <w:sz w:val="14"/>
        </w:rPr>
        <w:t>,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warming, because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6D2CD4">
        <w:rPr>
          <w:rStyle w:val="StyleUnderline"/>
          <w:rFonts w:asciiTheme="majorHAnsi" w:hAnsiTheme="majorHAnsi" w:cstheme="majorHAnsi"/>
          <w:color w:val="000000" w:themeColor="text1"/>
        </w:rPr>
        <w:t xml:space="preserve"> Shindell tried to quantify </w:t>
      </w:r>
      <w:r w:rsidRPr="006D2CD4">
        <w:rPr>
          <w:rFonts w:asciiTheme="majorHAnsi" w:hAnsiTheme="majorHAnsi" w:cstheme="majorHAnsi"/>
          <w:color w:val="000000" w:themeColor="text1"/>
          <w:sz w:val="14"/>
        </w:rPr>
        <w:t>the suffering that would be avoided if warming was kept to 1.5 degrees, rather than 2 degrees—in other words,</w:t>
      </w:r>
      <w:r w:rsidRPr="006D2CD4">
        <w:rPr>
          <w:rStyle w:val="StyleUnderline"/>
          <w:rFonts w:asciiTheme="majorHAnsi" w:hAnsiTheme="majorHAnsi" w:cstheme="majorHAnsi"/>
          <w:color w:val="000000" w:themeColor="text1"/>
        </w:rPr>
        <w:t xml:space="preserve"> how much additional suffering would result from just that additional half-degree of warming</w:t>
      </w:r>
      <w:r w:rsidRPr="006D2CD4">
        <w:rPr>
          <w:rFonts w:asciiTheme="majorHAnsi" w:hAnsiTheme="majorHAnsi" w:cstheme="majorHAnsi"/>
          <w:color w:val="000000" w:themeColor="text1"/>
          <w:sz w:val="14"/>
        </w:rPr>
        <w:t>. Their answer:</w:t>
      </w:r>
      <w:r w:rsidRPr="006D2CD4">
        <w:rPr>
          <w:rStyle w:val="StyleUnderline"/>
          <w:rFonts w:asciiTheme="majorHAnsi" w:hAnsiTheme="majorHAnsi" w:cstheme="majorHAnsi"/>
          <w:color w:val="000000" w:themeColor="text1"/>
        </w:rPr>
        <w:t xml:space="preserve"> 150 million more people would die </w:t>
      </w:r>
      <w:r w:rsidRPr="006D2CD4">
        <w:rPr>
          <w:rStyle w:val="Emphasis"/>
          <w:rFonts w:asciiTheme="majorHAnsi" w:hAnsiTheme="majorHAnsi" w:cstheme="majorHAnsi"/>
          <w:color w:val="000000" w:themeColor="text1"/>
        </w:rPr>
        <w:t>from air pollution alone</w:t>
      </w:r>
      <w:r w:rsidRPr="006D2CD4">
        <w:rPr>
          <w:rStyle w:val="StyleUnderline"/>
          <w:rFonts w:asciiTheme="majorHAnsi" w:hAnsiTheme="majorHAnsi" w:cstheme="majorHAnsi"/>
          <w:color w:val="000000" w:themeColor="text1"/>
        </w:rPr>
        <w:t xml:space="preserve"> in a 2-degree warmer world than in a 1.1075-degree warmer one</w:t>
      </w:r>
      <w:r w:rsidRPr="006D2CD4">
        <w:rPr>
          <w:rFonts w:asciiTheme="majorHAnsi" w:hAnsiTheme="majorHAnsi" w:cstheme="majorHAnsi"/>
          <w:color w:val="000000" w:themeColor="text1"/>
          <w:sz w:val="14"/>
        </w:rPr>
        <w:t>. Later that year, the</w:t>
      </w:r>
      <w:r w:rsidRPr="006D2CD4">
        <w:rPr>
          <w:rStyle w:val="StyleUnderline"/>
          <w:rFonts w:asciiTheme="majorHAnsi" w:hAnsiTheme="majorHAnsi" w:cstheme="majorHAnsi"/>
          <w:color w:val="000000" w:themeColor="text1"/>
        </w:rPr>
        <w:t xml:space="preserve"> IPCC raised the stakes further: in the gap between 1.1085 degrees and 2, it said, </w:t>
      </w:r>
      <w:r w:rsidRPr="006D2CD4">
        <w:rPr>
          <w:rStyle w:val="Emphasis"/>
          <w:rFonts w:asciiTheme="majorHAnsi" w:hAnsiTheme="majorHAnsi" w:cstheme="majorHAnsi"/>
          <w:color w:val="000000" w:themeColor="text1"/>
          <w:highlight w:val="green"/>
        </w:rPr>
        <w:t>hundreds of millions of lives were at stake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Numbers that large can be hard to grasp, but </w:t>
      </w:r>
      <w:r w:rsidRPr="006D2CD4">
        <w:rPr>
          <w:rStyle w:val="StyleUnderline"/>
          <w:rFonts w:asciiTheme="majorHAnsi" w:hAnsiTheme="majorHAnsi" w:cstheme="majorHAnsi"/>
          <w:color w:val="000000" w:themeColor="text1"/>
        </w:rPr>
        <w:t>150 million is the equivalent of twenty-five Holocausts</w:t>
      </w:r>
      <w:r w:rsidRPr="006D2CD4">
        <w:rPr>
          <w:rFonts w:asciiTheme="majorHAnsi" w:hAnsiTheme="majorHAnsi" w:cstheme="maj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6D2CD4">
        <w:rPr>
          <w:rStyle w:val="StyleUnderline"/>
          <w:rFonts w:asciiTheme="majorHAnsi" w:hAnsiTheme="majorHAnsi" w:cstheme="majorHAnsi"/>
          <w:color w:val="000000" w:themeColor="text1"/>
        </w:rPr>
        <w:t>Rhetoric often fails us on climate because the only factually appropriate language is of a kind we’ve been trained, by a buoyant culture of sunny-side-up optimism, to dismiss, categorically, as hyperbole</w:t>
      </w:r>
      <w:r w:rsidRPr="006D2CD4">
        <w:rPr>
          <w:rFonts w:asciiTheme="majorHAnsi" w:hAnsiTheme="majorHAnsi" w:cstheme="majorHAnsi"/>
          <w:color w:val="000000" w:themeColor="text1"/>
          <w:sz w:val="14"/>
        </w:rPr>
        <w:t xml:space="preserve">. Here, </w:t>
      </w:r>
      <w:r w:rsidRPr="006D2CD4">
        <w:rPr>
          <w:rStyle w:val="StyleUnderline"/>
          <w:rFonts w:asciiTheme="majorHAnsi" w:hAnsiTheme="majorHAnsi" w:cstheme="majorHAnsi"/>
          <w:color w:val="000000" w:themeColor="text1"/>
        </w:rPr>
        <w:t xml:space="preserve">the facts are hysterical, and the dimensions of the drama that will play out between those poles </w:t>
      </w:r>
      <w:r w:rsidRPr="006D2CD4">
        <w:rPr>
          <w:rStyle w:val="Emphasis"/>
          <w:rFonts w:asciiTheme="majorHAnsi" w:hAnsiTheme="majorHAnsi" w:cstheme="majorHAnsi"/>
          <w:color w:val="000000" w:themeColor="text1"/>
        </w:rPr>
        <w:t>incomprehensibly large</w:t>
      </w:r>
      <w:r w:rsidRPr="006D2CD4">
        <w:rPr>
          <w:rFonts w:asciiTheme="majorHAnsi" w:hAnsiTheme="majorHAnsi" w:cstheme="majorHAnsi"/>
          <w:color w:val="000000" w:themeColor="text1"/>
          <w:sz w:val="14"/>
        </w:rPr>
        <w:t>—large enough to enclose not just all of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all of human history. That has been the work of a single generation. The second generation faces a very different task: the project of preserving our collective future, forestalling that devastation and engineering an alternate path. There is simply no analogy to draw on, outside of mythology and theology—and perhaps the Cold War prospect of mutually assured destruction. Few feel like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brought to an end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unclear—suggesting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6D2CD4">
        <w:rPr>
          <w:rStyle w:val="StyleUnderline"/>
          <w:rFonts w:asciiTheme="majorHAnsi" w:hAnsiTheme="majorHAnsi" w:cstheme="maj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all of its punishing effects ﻿should be empowering, and not just perversely.</w:t>
      </w:r>
      <w:r w:rsidRPr="006D2CD4">
        <w:rPr>
          <w:rFonts w:asciiTheme="majorHAnsi" w:hAnsiTheme="majorHAnsi" w:cstheme="maj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35A1FF74" w14:textId="7E76EA50" w:rsidR="00AA4572" w:rsidRDefault="00AA4572" w:rsidP="00AA4572">
      <w:pPr>
        <w:pStyle w:val="Heading2"/>
      </w:pPr>
      <w:r>
        <w:t>Case</w:t>
      </w:r>
    </w:p>
    <w:p w14:paraId="692FC225" w14:textId="77777777" w:rsidR="0028053E" w:rsidRPr="001C1EEA" w:rsidRDefault="0028053E" w:rsidP="0028053E">
      <w:pPr>
        <w:pStyle w:val="Heading4"/>
        <w:rPr>
          <w:rFonts w:asciiTheme="minorHAnsi" w:hAnsiTheme="minorHAnsi" w:cstheme="minorHAnsi"/>
        </w:rPr>
      </w:pPr>
      <w:r w:rsidRPr="001C1EEA">
        <w:rPr>
          <w:rFonts w:asciiTheme="minorHAnsi" w:hAnsiTheme="minorHAnsi" w:cstheme="minorHAnsi"/>
        </w:rPr>
        <w:t xml:space="preserve">Analysis of </w:t>
      </w:r>
      <w:r w:rsidRPr="001C1EEA">
        <w:rPr>
          <w:rFonts w:asciiTheme="minorHAnsi" w:hAnsiTheme="minorHAnsi" w:cstheme="minorHAnsi"/>
          <w:u w:val="single"/>
        </w:rPr>
        <w:t>historical volcano activity</w:t>
      </w:r>
      <w:r w:rsidRPr="001C1EEA">
        <w:rPr>
          <w:rFonts w:asciiTheme="minorHAnsi" w:hAnsiTheme="minorHAnsi" w:cstheme="minorHAnsi"/>
        </w:rPr>
        <w:t xml:space="preserve"> disproves nuclear winter – An eruption </w:t>
      </w:r>
      <w:r w:rsidRPr="001C1EEA">
        <w:rPr>
          <w:rFonts w:asciiTheme="minorHAnsi" w:hAnsiTheme="minorHAnsi" w:cstheme="minorHAnsi"/>
          <w:u w:val="single"/>
        </w:rPr>
        <w:t>5 times the size</w:t>
      </w:r>
      <w:r w:rsidRPr="001C1EEA">
        <w:rPr>
          <w:rFonts w:asciiTheme="minorHAnsi" w:hAnsiTheme="minorHAnsi" w:cstheme="minorHAnsi"/>
        </w:rPr>
        <w:t xml:space="preserve"> of a regional nuclear exchange dissipated in </w:t>
      </w:r>
      <w:r w:rsidRPr="001C1EEA">
        <w:rPr>
          <w:rFonts w:asciiTheme="minorHAnsi" w:hAnsiTheme="minorHAnsi" w:cstheme="minorHAnsi"/>
          <w:u w:val="single"/>
        </w:rPr>
        <w:t>just 2 years</w:t>
      </w:r>
    </w:p>
    <w:p w14:paraId="6837E3C6" w14:textId="77777777" w:rsidR="0028053E" w:rsidRPr="001C1EEA" w:rsidRDefault="0028053E" w:rsidP="0028053E">
      <w:pPr>
        <w:rPr>
          <w:rFonts w:asciiTheme="minorHAnsi" w:hAnsiTheme="minorHAnsi" w:cstheme="minorHAnsi"/>
          <w:sz w:val="16"/>
          <w:szCs w:val="16"/>
        </w:rPr>
      </w:pPr>
      <w:r w:rsidRPr="001C1EEA">
        <w:rPr>
          <w:rStyle w:val="Style13ptBold"/>
          <w:rFonts w:asciiTheme="minorHAnsi" w:hAnsiTheme="minorHAnsi" w:cstheme="minorHAnsi"/>
        </w:rPr>
        <w:t>Reisner et al. 18</w:t>
      </w:r>
      <w:r w:rsidRPr="001C1EEA">
        <w:rPr>
          <w:rFonts w:asciiTheme="minorHAnsi" w:hAnsiTheme="minorHAnsi" w:cstheme="minorHAnsi"/>
        </w:rPr>
        <w:t xml:space="preserve"> </w:t>
      </w:r>
      <w:r w:rsidRPr="001C1EEA">
        <w:rPr>
          <w:rFonts w:asciiTheme="minorHAnsi" w:hAnsiTheme="minorHAnsi" w:cstheme="minorHAnsi"/>
          <w:sz w:val="16"/>
          <w:szCs w:val="16"/>
        </w:rPr>
        <w:t xml:space="preserve">(Jon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Eunmo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Hunke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 &lt;MKIM&gt; “Climate impact of a regional nuclear weapons exchange:An improved assessment based on detailed source calculations”. 3/16/18. DOA: 7/13/19. </w:t>
      </w:r>
      <w:hyperlink r:id="rId44" w:history="1">
        <w:r w:rsidRPr="001C1EEA">
          <w:rPr>
            <w:rStyle w:val="Hyperlink"/>
            <w:rFonts w:asciiTheme="minorHAnsi" w:hAnsiTheme="minorHAnsi" w:cstheme="minorHAnsi"/>
            <w:sz w:val="16"/>
            <w:szCs w:val="16"/>
          </w:rPr>
          <w:t>https://agupubs.onlinelibrary.wiley.com/doi/full/10.1002/2017JD027331</w:t>
        </w:r>
      </w:hyperlink>
      <w:r w:rsidRPr="001C1EEA">
        <w:rPr>
          <w:rFonts w:asciiTheme="minorHAnsi" w:hAnsiTheme="minorHAnsi" w:cstheme="minorHAnsi"/>
          <w:sz w:val="16"/>
          <w:szCs w:val="16"/>
        </w:rPr>
        <w:t>)</w:t>
      </w:r>
    </w:p>
    <w:p w14:paraId="7407C57A" w14:textId="40C3D5D8" w:rsidR="0028053E" w:rsidRPr="0028053E" w:rsidRDefault="0028053E" w:rsidP="0028053E">
      <w:pPr>
        <w:rPr>
          <w:rFonts w:asciiTheme="minorHAnsi" w:hAnsiTheme="minorHAnsi" w:cstheme="minorHAnsi"/>
          <w:u w:val="single"/>
        </w:rPr>
      </w:pPr>
      <w:r w:rsidRPr="001C1EEA">
        <w:rPr>
          <w:rFonts w:asciiTheme="minorHAnsi" w:hAnsiTheme="minorHAnsi" w:cstheme="minorHAnsi"/>
          <w:u w:val="single"/>
        </w:rPr>
        <w:t>To quantitatively account for</w:t>
      </w:r>
      <w:r w:rsidRPr="001C1EEA">
        <w:rPr>
          <w:rFonts w:asciiTheme="minorHAnsi" w:hAnsiTheme="minorHAnsi" w:cstheme="minorHAnsi"/>
          <w:sz w:val="16"/>
          <w:szCs w:val="16"/>
        </w:rPr>
        <w:t xml:space="preserve"> natural and forced </w:t>
      </w:r>
      <w:r w:rsidRPr="001C1EEA">
        <w:rPr>
          <w:rFonts w:asciiTheme="minorHAnsi" w:hAnsiTheme="minorHAnsi" w:cstheme="minorHAnsi"/>
          <w:u w:val="single"/>
        </w:rPr>
        <w:t>variability in the climate system, we created two ensembles</w:t>
      </w:r>
      <w:r w:rsidRPr="001C1EEA">
        <w:rPr>
          <w:rFonts w:asciiTheme="minorHAnsi" w:hAnsiTheme="minorHAnsi" w:cstheme="minorHAnsi"/>
          <w:sz w:val="16"/>
          <w:szCs w:val="16"/>
        </w:rPr>
        <w:t xml:space="preserve">, one for the natural, unforced system and a second ensemble using a range of realistic vertical profiles for the BC aerosol forcing, consistent with our detailed fire simulation. The control ensemble was generated using small atmospheric temperature perturbations (Kay et al., 2015). Notably, the overall spread of anomalies in both ensembles is very similar. </w:t>
      </w:r>
      <w:r w:rsidRPr="001C1EEA">
        <w:rPr>
          <w:rFonts w:asciiTheme="minorHAnsi" w:hAnsiTheme="minorHAnsi" w:cstheme="minorHAnsi"/>
          <w:u w:val="single"/>
        </w:rPr>
        <w:t xml:space="preserve">These ensembles were then used to create “super ensembles” using a statistical emulator, which allows a robust statistical comparison of our simulated results with and without the carbon forcing. Our </w:t>
      </w:r>
      <w:r w:rsidRPr="001C1EEA">
        <w:rPr>
          <w:rFonts w:asciiTheme="minorHAnsi" w:hAnsiTheme="minorHAnsi" w:cstheme="minorHAnsi"/>
          <w:sz w:val="16"/>
          <w:szCs w:val="16"/>
        </w:rPr>
        <w:t xml:space="preserve">primary </w:t>
      </w:r>
      <w:r w:rsidRPr="001C1EEA">
        <w:rPr>
          <w:rFonts w:asciiTheme="minorHAnsi" w:hAnsiTheme="minorHAnsi" w:cstheme="minorHAnsi"/>
          <w:u w:val="single"/>
        </w:rPr>
        <w:t xml:space="preserve">result is </w:t>
      </w:r>
      <w:r w:rsidRPr="001C1EEA">
        <w:rPr>
          <w:rFonts w:asciiTheme="minorHAnsi" w:hAnsiTheme="minorHAnsi" w:cstheme="minorHAnsi"/>
          <w:sz w:val="16"/>
          <w:szCs w:val="16"/>
        </w:rPr>
        <w:t xml:space="preserve">the </w:t>
      </w:r>
      <w:r w:rsidRPr="001C1EEA">
        <w:rPr>
          <w:rFonts w:asciiTheme="minorHAnsi" w:hAnsiTheme="minorHAnsi" w:cstheme="minorHAnsi"/>
          <w:b/>
          <w:bCs/>
          <w:u w:val="single"/>
        </w:rPr>
        <w:t>decreased impact on global climate indices</w:t>
      </w:r>
      <w:r w:rsidRPr="001C1EEA">
        <w:rPr>
          <w:rFonts w:asciiTheme="minorHAnsi" w:hAnsiTheme="minorHAnsi" w:cstheme="minorHAnsi"/>
          <w:u w:val="single"/>
        </w:rPr>
        <w:t xml:space="preserve">, such as </w:t>
      </w:r>
      <w:r w:rsidRPr="001C1EEA">
        <w:rPr>
          <w:rFonts w:asciiTheme="minorHAnsi" w:hAnsiTheme="minorHAnsi" w:cstheme="minorHAnsi"/>
          <w:sz w:val="16"/>
          <w:szCs w:val="16"/>
        </w:rPr>
        <w:t xml:space="preserve">global average </w:t>
      </w:r>
      <w:r w:rsidRPr="001C1EEA">
        <w:rPr>
          <w:rFonts w:asciiTheme="minorHAnsi" w:hAnsiTheme="minorHAnsi" w:cstheme="minorHAnsi"/>
          <w:u w:val="single"/>
        </w:rPr>
        <w:t>surface temperature and precipitation</w:t>
      </w:r>
      <w:r w:rsidRPr="001C1EEA">
        <w:rPr>
          <w:rFonts w:asciiTheme="minorHAnsi" w:hAnsiTheme="minorHAnsi" w:cstheme="minorHAnsi"/>
          <w:sz w:val="16"/>
          <w:szCs w:val="16"/>
        </w:rPr>
        <w:t xml:space="preserve">, relative to standard scenarios considered in previous work (e.g., Robock et al., 2007a; Stenke et al., 2013; Mills et al., 2014; Pausata et al., 2016). </w:t>
      </w:r>
      <w:r w:rsidRPr="001C1EEA">
        <w:rPr>
          <w:rFonts w:asciiTheme="minorHAnsi" w:hAnsiTheme="minorHAnsi" w:cstheme="minorHAnsi"/>
          <w:highlight w:val="green"/>
          <w:u w:val="single"/>
        </w:rPr>
        <w:t xml:space="preserve">With our finding of </w:t>
      </w:r>
      <w:r w:rsidRPr="001C1EEA">
        <w:rPr>
          <w:rFonts w:asciiTheme="minorHAnsi" w:hAnsiTheme="minorHAnsi" w:cstheme="minorHAnsi"/>
          <w:b/>
          <w:bCs/>
          <w:highlight w:val="green"/>
          <w:u w:val="single"/>
        </w:rPr>
        <w:t>substantially less BC aerosol being lofted to stratospheric heights</w:t>
      </w:r>
      <w:r w:rsidRPr="001C1EEA">
        <w:rPr>
          <w:rFonts w:asciiTheme="minorHAnsi" w:hAnsiTheme="minorHAnsi" w:cstheme="minorHAnsi"/>
          <w:u w:val="single"/>
        </w:rPr>
        <w:t xml:space="preserve"> </w:t>
      </w:r>
      <w:r w:rsidRPr="001C1EEA">
        <w:rPr>
          <w:rFonts w:asciiTheme="minorHAnsi" w:hAnsiTheme="minorHAnsi" w:cstheme="minorHAnsi"/>
          <w:sz w:val="16"/>
          <w:szCs w:val="16"/>
        </w:rPr>
        <w:t xml:space="preserve">(e.g., over a factor of four less than in most of the scenarios considered by previous studies), </w:t>
      </w:r>
      <w:r w:rsidRPr="001C1EEA">
        <w:rPr>
          <w:rFonts w:asciiTheme="minorHAnsi" w:hAnsiTheme="minorHAnsi" w:cstheme="minorHAnsi"/>
          <w:u w:val="single"/>
        </w:rPr>
        <w:t>these</w:t>
      </w:r>
      <w:r w:rsidRPr="001C1EEA">
        <w:rPr>
          <w:rFonts w:asciiTheme="minorHAnsi" w:hAnsiTheme="minorHAnsi" w:cstheme="minorHAnsi"/>
          <w:sz w:val="16"/>
          <w:szCs w:val="16"/>
        </w:rPr>
        <w:t xml:space="preserve"> globally averaged </w:t>
      </w:r>
      <w:r w:rsidRPr="001C1EEA">
        <w:rPr>
          <w:rFonts w:asciiTheme="minorHAnsi" w:hAnsiTheme="minorHAnsi" w:cstheme="minorHAnsi"/>
          <w:highlight w:val="green"/>
          <w:u w:val="single"/>
        </w:rPr>
        <w:t xml:space="preserve">anomalies drop to </w:t>
      </w:r>
      <w:r w:rsidRPr="001C1EEA">
        <w:rPr>
          <w:rFonts w:asciiTheme="minorHAnsi" w:hAnsiTheme="minorHAnsi" w:cstheme="minorHAnsi"/>
          <w:b/>
          <w:bCs/>
          <w:highlight w:val="green"/>
          <w:u w:val="single"/>
        </w:rPr>
        <w:t>statistically insignificant levels</w:t>
      </w:r>
      <w:r w:rsidRPr="001C1EEA">
        <w:rPr>
          <w:rFonts w:asciiTheme="minorHAnsi" w:hAnsiTheme="minorHAnsi" w:cstheme="minorHAnsi"/>
          <w:b/>
          <w:bCs/>
          <w:u w:val="single"/>
        </w:rPr>
        <w:t xml:space="preserve"> </w:t>
      </w:r>
      <w:r w:rsidRPr="001C1EEA">
        <w:rPr>
          <w:rFonts w:asciiTheme="minorHAnsi" w:hAnsiTheme="minorHAnsi" w:cstheme="minorHAnsi"/>
          <w:highlight w:val="green"/>
          <w:u w:val="single"/>
        </w:rPr>
        <w:t>after the first several years</w:t>
      </w:r>
      <w:r w:rsidRPr="001C1EEA">
        <w:rPr>
          <w:rFonts w:asciiTheme="minorHAnsi" w:hAnsiTheme="minorHAnsi" w:cstheme="minorHAnsi"/>
          <w:sz w:val="16"/>
          <w:szCs w:val="16"/>
        </w:rPr>
        <w:t xml:space="preserve"> (Figures 14 and 16). </w:t>
      </w:r>
      <w:r w:rsidRPr="001C1EEA">
        <w:rPr>
          <w:rFonts w:asciiTheme="minorHAnsi" w:hAnsiTheme="minorHAnsi" w:cstheme="minorHAnsi"/>
          <w:u w:val="single"/>
        </w:rPr>
        <w:t xml:space="preserve">Our results are </w:t>
      </w:r>
      <w:r w:rsidRPr="001C1EEA">
        <w:rPr>
          <w:rFonts w:asciiTheme="minorHAnsi" w:hAnsiTheme="minorHAnsi" w:cstheme="minorHAnsi"/>
          <w:sz w:val="16"/>
          <w:szCs w:val="16"/>
        </w:rPr>
        <w:t xml:space="preserve">generally </w:t>
      </w:r>
      <w:r w:rsidRPr="001C1EEA">
        <w:rPr>
          <w:rFonts w:asciiTheme="minorHAnsi" w:hAnsiTheme="minorHAnsi" w:cstheme="minorHAnsi"/>
          <w:u w:val="single"/>
        </w:rPr>
        <w:t xml:space="preserve">comparable to </w:t>
      </w:r>
      <w:r w:rsidRPr="001C1EEA">
        <w:rPr>
          <w:rFonts w:asciiTheme="minorHAnsi" w:hAnsiTheme="minorHAnsi" w:cstheme="minorHAnsi"/>
          <w:sz w:val="16"/>
          <w:szCs w:val="16"/>
        </w:rPr>
        <w:t xml:space="preserve">those predicted by </w:t>
      </w:r>
      <w:r w:rsidRPr="001C1EEA">
        <w:rPr>
          <w:rFonts w:asciiTheme="minorHAnsi" w:hAnsiTheme="minorHAnsi" w:cstheme="minorHAnsi"/>
          <w:u w:val="single"/>
        </w:rPr>
        <w:t>other</w:t>
      </w:r>
      <w:r w:rsidRPr="001C1EEA">
        <w:rPr>
          <w:rFonts w:asciiTheme="minorHAnsi" w:hAnsiTheme="minorHAnsi" w:cstheme="minorHAnsi"/>
          <w:sz w:val="16"/>
          <w:szCs w:val="16"/>
        </w:rPr>
        <w:t xml:space="preserve"> </w:t>
      </w:r>
      <w:r w:rsidRPr="001C1EEA">
        <w:rPr>
          <w:rFonts w:asciiTheme="minorHAnsi" w:hAnsiTheme="minorHAnsi" w:cstheme="minorHAnsi"/>
          <w:u w:val="single"/>
        </w:rPr>
        <w:t xml:space="preserve">studies </w:t>
      </w:r>
      <w:r w:rsidRPr="001C1EEA">
        <w:rPr>
          <w:rFonts w:asciiTheme="minorHAnsi" w:hAnsiTheme="minorHAnsi" w:cstheme="minorHAnsi"/>
          <w:sz w:val="16"/>
          <w:szCs w:val="16"/>
        </w:rPr>
        <w:t xml:space="preserve">that considered exchange scenarios </w:t>
      </w:r>
      <w:r w:rsidRPr="001C1EEA">
        <w:rPr>
          <w:rFonts w:asciiTheme="minorHAnsi" w:hAnsiTheme="minorHAnsi" w:cstheme="minorHAnsi"/>
          <w:u w:val="single"/>
        </w:rPr>
        <w:t xml:space="preserve">in which only </w:t>
      </w:r>
      <w:r w:rsidRPr="001C1EEA">
        <w:rPr>
          <w:rFonts w:asciiTheme="minorHAnsi" w:hAnsiTheme="minorHAnsi" w:cstheme="minorHAnsi"/>
          <w:sz w:val="16"/>
          <w:szCs w:val="16"/>
        </w:rPr>
        <w:t xml:space="preserve">about </w:t>
      </w:r>
      <w:r w:rsidRPr="001C1EEA">
        <w:rPr>
          <w:rFonts w:asciiTheme="minorHAnsi" w:hAnsiTheme="minorHAnsi" w:cstheme="minorHAnsi"/>
          <w:u w:val="single"/>
        </w:rPr>
        <w:t xml:space="preserve">1 Tg of soot is emitted in the upper troposphere </w:t>
      </w:r>
      <w:r w:rsidRPr="001C1EEA">
        <w:rPr>
          <w:rFonts w:asciiTheme="minorHAnsi" w:hAnsiTheme="minorHAnsi" w:cstheme="minorHAnsi"/>
          <w:sz w:val="16"/>
          <w:szCs w:val="16"/>
        </w:rPr>
        <w:t xml:space="preserve">(Robock et al., 2007a; Mills et al., 2008; Stenke et al., 2013). There are more subtle suggestions of regional effects, notably in the extent of the region over which sea surface temperature differences between ensembles remain significant in the final years of simulation (Figure 17). Further work is required to adequately analyze these and other potential regional effects. </w:t>
      </w:r>
      <w:r w:rsidRPr="001C1EEA">
        <w:rPr>
          <w:rFonts w:asciiTheme="minorHAnsi" w:hAnsiTheme="minorHAnsi" w:cstheme="minorHAnsi"/>
          <w:highlight w:val="green"/>
          <w:u w:val="single"/>
        </w:rPr>
        <w:t>Historical analysis of several large volcanic eruptions</w:t>
      </w:r>
      <w:r w:rsidRPr="001C1EEA">
        <w:rPr>
          <w:rFonts w:asciiTheme="minorHAnsi" w:hAnsiTheme="minorHAnsi" w:cstheme="minorHAnsi"/>
          <w:u w:val="single"/>
        </w:rPr>
        <w:t xml:space="preserve"> and </w:t>
      </w:r>
      <w:r w:rsidRPr="001C1EEA">
        <w:rPr>
          <w:rFonts w:asciiTheme="minorHAnsi" w:hAnsiTheme="minorHAnsi" w:cstheme="minorHAnsi"/>
          <w:sz w:val="16"/>
          <w:szCs w:val="16"/>
        </w:rPr>
        <w:t xml:space="preserve">a </w:t>
      </w:r>
      <w:r w:rsidRPr="001C1EEA">
        <w:rPr>
          <w:rFonts w:asciiTheme="minorHAnsi" w:hAnsiTheme="minorHAnsi" w:cstheme="minorHAnsi"/>
          <w:u w:val="single"/>
        </w:rPr>
        <w:t xml:space="preserve">recent </w:t>
      </w:r>
      <w:r w:rsidRPr="001C1EEA">
        <w:rPr>
          <w:rFonts w:asciiTheme="minorHAnsi" w:hAnsiTheme="minorHAnsi" w:cstheme="minorHAnsi"/>
          <w:sz w:val="16"/>
          <w:szCs w:val="16"/>
        </w:rPr>
        <w:t xml:space="preserve">large </w:t>
      </w:r>
      <w:r w:rsidRPr="001C1EEA">
        <w:rPr>
          <w:rFonts w:asciiTheme="minorHAnsi" w:hAnsiTheme="minorHAnsi" w:cstheme="minorHAnsi"/>
          <w:u w:val="single"/>
        </w:rPr>
        <w:t xml:space="preserve">fire also </w:t>
      </w:r>
      <w:r w:rsidRPr="001C1EEA">
        <w:rPr>
          <w:rFonts w:asciiTheme="minorHAnsi" w:hAnsiTheme="minorHAnsi" w:cstheme="minorHAnsi"/>
          <w:highlight w:val="green"/>
          <w:u w:val="single"/>
        </w:rPr>
        <w:t>supports this result</w:t>
      </w:r>
      <w:r w:rsidRPr="001C1EEA">
        <w:rPr>
          <w:rFonts w:asciiTheme="minorHAnsi" w:hAnsiTheme="minorHAnsi" w:cstheme="minorHAnsi"/>
          <w:u w:val="single"/>
        </w:rPr>
        <w:t>. For example,</w:t>
      </w:r>
      <w:r w:rsidRPr="001C1EEA">
        <w:rPr>
          <w:rFonts w:asciiTheme="minorHAnsi" w:hAnsiTheme="minorHAnsi" w:cstheme="minorHAnsi"/>
          <w:sz w:val="16"/>
          <w:szCs w:val="16"/>
        </w:rPr>
        <w:t xml:space="preserve"> Timmreck et al. (2010) claim that </w:t>
      </w:r>
      <w:r w:rsidRPr="001C1EEA">
        <w:rPr>
          <w:rFonts w:asciiTheme="minorHAnsi" w:hAnsiTheme="minorHAnsi" w:cstheme="minorHAnsi"/>
          <w:u w:val="single"/>
        </w:rPr>
        <w:t xml:space="preserve">nonlinear aerosol effects of </w:t>
      </w:r>
      <w:r w:rsidRPr="001C1EEA">
        <w:rPr>
          <w:rFonts w:asciiTheme="minorHAnsi" w:hAnsiTheme="minorHAnsi" w:cstheme="minorHAnsi"/>
          <w:highlight w:val="green"/>
          <w:u w:val="single"/>
        </w:rPr>
        <w:t>the Toba Tuff eruption</w:t>
      </w:r>
      <w:r w:rsidRPr="001C1EEA">
        <w:rPr>
          <w:rFonts w:asciiTheme="minorHAnsi" w:hAnsiTheme="minorHAnsi" w:cstheme="minorHAnsi"/>
          <w:u w:val="single"/>
        </w:rPr>
        <w:t xml:space="preserve"> </w:t>
      </w:r>
      <w:r w:rsidRPr="001C1EEA">
        <w:rPr>
          <w:rFonts w:asciiTheme="minorHAnsi" w:hAnsiTheme="minorHAnsi" w:cstheme="minorHAnsi"/>
          <w:sz w:val="16"/>
          <w:szCs w:val="16"/>
        </w:rPr>
        <w:t xml:space="preserve">74,000 years ago </w:t>
      </w:r>
      <w:r w:rsidRPr="001C1EEA">
        <w:rPr>
          <w:rFonts w:asciiTheme="minorHAnsi" w:hAnsiTheme="minorHAnsi" w:cstheme="minorHAnsi"/>
          <w:u w:val="single"/>
        </w:rPr>
        <w:t xml:space="preserve">helped </w:t>
      </w:r>
      <w:r w:rsidRPr="001C1EEA">
        <w:rPr>
          <w:rFonts w:asciiTheme="minorHAnsi" w:hAnsiTheme="minorHAnsi" w:cstheme="minorHAnsi"/>
          <w:b/>
          <w:bCs/>
          <w:highlight w:val="green"/>
          <w:u w:val="single"/>
        </w:rPr>
        <w:t>limit significant global cooling</w:t>
      </w:r>
      <w:r w:rsidRPr="001C1EEA">
        <w:rPr>
          <w:rFonts w:asciiTheme="minorHAnsi" w:hAnsiTheme="minorHAnsi" w:cstheme="minorHAnsi"/>
          <w:highlight w:val="green"/>
          <w:u w:val="single"/>
        </w:rPr>
        <w:t xml:space="preserve"> impacts to a </w:t>
      </w:r>
      <w:r w:rsidRPr="001C1EEA">
        <w:rPr>
          <w:rFonts w:asciiTheme="minorHAnsi" w:hAnsiTheme="minorHAnsi" w:cstheme="minorHAnsi"/>
          <w:b/>
          <w:bCs/>
          <w:highlight w:val="green"/>
          <w:u w:val="single"/>
        </w:rPr>
        <w:t>two-year time period</w:t>
      </w:r>
      <w:r w:rsidRPr="001C1EEA">
        <w:rPr>
          <w:rFonts w:asciiTheme="minorHAnsi" w:hAnsiTheme="minorHAnsi" w:cstheme="minorHAnsi"/>
          <w:u w:val="single"/>
        </w:rPr>
        <w:t xml:space="preserve"> and that any cooling beyond this time period could be due to other effects</w:t>
      </w:r>
      <w:r w:rsidRPr="001C1EEA">
        <w:rPr>
          <w:rFonts w:asciiTheme="minorHAnsi" w:hAnsiTheme="minorHAnsi" w:cstheme="minorHAnsi"/>
          <w:sz w:val="16"/>
          <w:szCs w:val="16"/>
        </w:rPr>
        <w:t xml:space="preserve">. It should be noted that </w:t>
      </w:r>
      <w:r w:rsidRPr="001C1EEA">
        <w:rPr>
          <w:rFonts w:asciiTheme="minorHAnsi" w:hAnsiTheme="minorHAnsi" w:cstheme="minorHAnsi"/>
          <w:u w:val="single"/>
        </w:rPr>
        <w:t xml:space="preserve">this eruption was estimated to have produced </w:t>
      </w:r>
      <w:r w:rsidRPr="001C1EEA">
        <w:rPr>
          <w:rFonts w:asciiTheme="minorHAnsi" w:hAnsiTheme="minorHAnsi" w:cstheme="minorHAnsi"/>
          <w:b/>
          <w:bCs/>
          <w:u w:val="single"/>
        </w:rPr>
        <w:t xml:space="preserve">106 Tg </w:t>
      </w:r>
      <w:r w:rsidRPr="001C1EEA">
        <w:rPr>
          <w:rFonts w:asciiTheme="minorHAnsi" w:hAnsiTheme="minorHAnsi" w:cstheme="minorHAnsi"/>
          <w:u w:val="single"/>
        </w:rPr>
        <w:t xml:space="preserve">of ash </w:t>
      </w:r>
      <w:r w:rsidRPr="001C1EEA">
        <w:rPr>
          <w:rFonts w:asciiTheme="minorHAnsi" w:hAnsiTheme="minorHAnsi" w:cstheme="minorHAnsi"/>
          <w:sz w:val="16"/>
          <w:szCs w:val="16"/>
        </w:rPr>
        <w:t xml:space="preserve">and comparable amounts of other gases, such as sulfur dioxide (SO2), </w:t>
      </w:r>
      <w:r w:rsidRPr="001C1EEA">
        <w:rPr>
          <w:rFonts w:asciiTheme="minorHAnsi" w:hAnsiTheme="minorHAnsi" w:cstheme="minorHAnsi"/>
          <w:u w:val="single"/>
        </w:rPr>
        <w:t xml:space="preserve">while </w:t>
      </w:r>
      <w:r w:rsidRPr="001C1EEA">
        <w:rPr>
          <w:rFonts w:asciiTheme="minorHAnsi" w:hAnsiTheme="minorHAnsi" w:cstheme="minorHAnsi"/>
          <w:highlight w:val="green"/>
          <w:u w:val="single"/>
        </w:rPr>
        <w:t>the estimated amount of soot produced</w:t>
      </w:r>
      <w:r w:rsidRPr="001C1EEA">
        <w:rPr>
          <w:rFonts w:asciiTheme="minorHAnsi" w:hAnsiTheme="minorHAnsi" w:cstheme="minorHAnsi"/>
          <w:u w:val="single"/>
        </w:rPr>
        <w:t xml:space="preserve"> by a regional exchange </w:t>
      </w:r>
      <w:r w:rsidRPr="001C1EEA">
        <w:rPr>
          <w:rFonts w:asciiTheme="minorHAnsi" w:hAnsiTheme="minorHAnsi" w:cstheme="minorHAnsi"/>
          <w:highlight w:val="green"/>
          <w:u w:val="single"/>
        </w:rPr>
        <w:t>is on the order of</w:t>
      </w:r>
      <w:r w:rsidRPr="001C1EEA">
        <w:rPr>
          <w:rFonts w:asciiTheme="minorHAnsi" w:hAnsiTheme="minorHAnsi" w:cstheme="minorHAnsi"/>
          <w:u w:val="single"/>
        </w:rPr>
        <w:t xml:space="preserve"> </w:t>
      </w:r>
      <w:r w:rsidRPr="001C1EEA">
        <w:rPr>
          <w:rFonts w:asciiTheme="minorHAnsi" w:hAnsiTheme="minorHAnsi" w:cstheme="minorHAnsi"/>
          <w:b/>
          <w:bCs/>
          <w:u w:val="single"/>
        </w:rPr>
        <w:t>10 Tg</w:t>
      </w:r>
      <w:r w:rsidRPr="001C1EEA">
        <w:rPr>
          <w:rFonts w:asciiTheme="minorHAnsi" w:hAnsiTheme="minorHAnsi" w:cstheme="minorHAnsi"/>
          <w:u w:val="single"/>
        </w:rPr>
        <w:t xml:space="preserve">, or </w:t>
      </w:r>
      <w:r w:rsidRPr="001C1EEA">
        <w:rPr>
          <w:rFonts w:asciiTheme="minorHAnsi" w:hAnsiTheme="minorHAnsi" w:cstheme="minorHAnsi"/>
          <w:b/>
          <w:bCs/>
          <w:highlight w:val="green"/>
          <w:u w:val="single"/>
        </w:rPr>
        <w:t>5 orders of magnitude smaller than the ash</w:t>
      </w:r>
      <w:r w:rsidRPr="001C1EEA">
        <w:rPr>
          <w:rFonts w:asciiTheme="minorHAnsi" w:hAnsiTheme="minorHAnsi" w:cstheme="minorHAnsi"/>
          <w:sz w:val="16"/>
          <w:szCs w:val="16"/>
        </w:rPr>
        <w:t xml:space="preserve"> (not including gases) </w:t>
      </w:r>
      <w:r w:rsidRPr="001C1EEA">
        <w:rPr>
          <w:rFonts w:asciiTheme="minorHAnsi" w:hAnsiTheme="minorHAnsi" w:cstheme="minorHAnsi"/>
          <w:b/>
          <w:bCs/>
          <w:highlight w:val="green"/>
          <w:u w:val="single"/>
        </w:rPr>
        <w:t>produced by the Toba eruption</w:t>
      </w:r>
      <w:r w:rsidRPr="001C1EEA">
        <w:rPr>
          <w:rFonts w:asciiTheme="minorHAnsi" w:hAnsiTheme="minorHAnsi" w:cstheme="minorHAnsi"/>
          <w:u w:val="single"/>
        </w:rPr>
        <w:t xml:space="preserve">. </w:t>
      </w:r>
      <w:r w:rsidRPr="001C1EEA">
        <w:rPr>
          <w:rFonts w:asciiTheme="minorHAnsi" w:hAnsiTheme="minorHAnsi" w:cstheme="minorHAnsi"/>
          <w:sz w:val="16"/>
          <w:szCs w:val="16"/>
        </w:rPr>
        <w:t xml:space="preserve">Noting that a nuclear exchange is not identical to volcanic events, it has been asserted that </w:t>
      </w:r>
      <w:r w:rsidRPr="001C1EEA">
        <w:rPr>
          <w:rFonts w:asciiTheme="minorHAnsi" w:hAnsiTheme="minorHAnsi" w:cstheme="minorHAnsi"/>
          <w:highlight w:val="green"/>
          <w:u w:val="single"/>
        </w:rPr>
        <w:t>BC particles</w:t>
      </w:r>
      <w:r w:rsidRPr="001C1EEA">
        <w:rPr>
          <w:rFonts w:asciiTheme="minorHAnsi" w:hAnsiTheme="minorHAnsi" w:cstheme="minorHAnsi"/>
          <w:u w:val="single"/>
        </w:rPr>
        <w:t xml:space="preserve"> produced by fires</w:t>
      </w:r>
      <w:r w:rsidRPr="001C1EEA">
        <w:rPr>
          <w:rFonts w:asciiTheme="minorHAnsi" w:hAnsiTheme="minorHAnsi" w:cstheme="minorHAnsi"/>
          <w:sz w:val="16"/>
          <w:szCs w:val="16"/>
        </w:rPr>
        <w:t xml:space="preserve"> should </w:t>
      </w:r>
      <w:r w:rsidRPr="001C1EEA">
        <w:rPr>
          <w:rFonts w:asciiTheme="minorHAnsi" w:hAnsiTheme="minorHAnsi" w:cstheme="minorHAnsi"/>
          <w:highlight w:val="green"/>
          <w:u w:val="single"/>
        </w:rPr>
        <w:t xml:space="preserve">have a </w:t>
      </w:r>
      <w:r w:rsidRPr="001C1EEA">
        <w:rPr>
          <w:rFonts w:asciiTheme="minorHAnsi" w:hAnsiTheme="minorHAnsi" w:cstheme="minorHAnsi"/>
          <w:b/>
          <w:bCs/>
          <w:highlight w:val="green"/>
          <w:u w:val="single"/>
        </w:rPr>
        <w:t>greater impact on</w:t>
      </w:r>
      <w:r w:rsidRPr="001C1EEA">
        <w:rPr>
          <w:rFonts w:asciiTheme="minorHAnsi" w:hAnsiTheme="minorHAnsi" w:cstheme="minorHAnsi"/>
          <w:b/>
          <w:bCs/>
          <w:sz w:val="16"/>
          <w:szCs w:val="16"/>
          <w:highlight w:val="green"/>
        </w:rPr>
        <w:t xml:space="preserve"> </w:t>
      </w:r>
      <w:r w:rsidRPr="001C1EEA">
        <w:rPr>
          <w:rFonts w:asciiTheme="minorHAnsi" w:hAnsiTheme="minorHAnsi" w:cstheme="minorHAnsi"/>
          <w:b/>
          <w:bCs/>
          <w:highlight w:val="green"/>
          <w:u w:val="single"/>
        </w:rPr>
        <w:t>absorbing solar radiation</w:t>
      </w:r>
      <w:r w:rsidRPr="001C1EEA">
        <w:rPr>
          <w:rFonts w:asciiTheme="minorHAnsi" w:hAnsiTheme="minorHAnsi" w:cstheme="minorHAnsi"/>
          <w:b/>
          <w:bCs/>
          <w:sz w:val="16"/>
          <w:szCs w:val="16"/>
        </w:rPr>
        <w:t xml:space="preserve"> </w:t>
      </w:r>
      <w:r w:rsidRPr="001C1EEA">
        <w:rPr>
          <w:rFonts w:asciiTheme="minorHAnsi" w:hAnsiTheme="minorHAnsi" w:cstheme="minorHAnsi"/>
          <w:u w:val="single"/>
        </w:rPr>
        <w:t>than</w:t>
      </w:r>
      <w:r w:rsidRPr="001C1EEA">
        <w:rPr>
          <w:rFonts w:asciiTheme="minorHAnsi" w:hAnsiTheme="minorHAnsi" w:cstheme="minorHAnsi"/>
          <w:sz w:val="16"/>
          <w:szCs w:val="16"/>
        </w:rPr>
        <w:t xml:space="preserve"> even </w:t>
      </w:r>
      <w:r w:rsidRPr="001C1EEA">
        <w:rPr>
          <w:rFonts w:asciiTheme="minorHAnsi" w:hAnsiTheme="minorHAnsi" w:cstheme="minorHAnsi"/>
          <w:u w:val="single"/>
        </w:rPr>
        <w:t>has</w:t>
      </w:r>
      <w:r w:rsidRPr="001C1EEA">
        <w:rPr>
          <w:rFonts w:asciiTheme="minorHAnsi" w:hAnsiTheme="minorHAnsi" w:cstheme="minorHAnsi"/>
          <w:sz w:val="16"/>
          <w:szCs w:val="16"/>
        </w:rPr>
        <w:t xml:space="preserve"> the </w:t>
      </w:r>
      <w:r w:rsidRPr="001C1EEA">
        <w:rPr>
          <w:rFonts w:asciiTheme="minorHAnsi" w:hAnsiTheme="minorHAnsi" w:cstheme="minorHAnsi"/>
          <w:u w:val="single"/>
        </w:rPr>
        <w:t>significantly larger amounts of ash</w:t>
      </w:r>
      <w:r w:rsidRPr="001C1EEA">
        <w:rPr>
          <w:rFonts w:asciiTheme="minorHAnsi" w:hAnsiTheme="minorHAnsi" w:cstheme="minorHAnsi"/>
          <w:sz w:val="16"/>
          <w:szCs w:val="16"/>
        </w:rPr>
        <w:t xml:space="preserve"> and various gases </w:t>
      </w:r>
      <w:r w:rsidRPr="001C1EEA">
        <w:rPr>
          <w:rFonts w:asciiTheme="minorHAnsi" w:hAnsiTheme="minorHAnsi" w:cstheme="minorHAnsi"/>
          <w:u w:val="single"/>
        </w:rPr>
        <w:t>produced by large eruptions</w:t>
      </w:r>
      <w:r w:rsidRPr="001C1EEA">
        <w:rPr>
          <w:rFonts w:asciiTheme="minorHAnsi" w:hAnsiTheme="minorHAnsi" w:cstheme="minorHAnsi"/>
          <w:sz w:val="16"/>
          <w:szCs w:val="16"/>
        </w:rPr>
        <w:t xml:space="preserve"> (e.g., Robock and Toon 2010). Likewise, </w:t>
      </w:r>
      <w:r w:rsidRPr="001C1EEA">
        <w:rPr>
          <w:rFonts w:asciiTheme="minorHAnsi" w:hAnsiTheme="minorHAnsi" w:cstheme="minorHAnsi"/>
          <w:u w:val="single"/>
        </w:rPr>
        <w:t>recent work in analyzing BC emissions</w:t>
      </w:r>
      <w:r w:rsidRPr="001C1EEA">
        <w:rPr>
          <w:rFonts w:asciiTheme="minorHAnsi" w:hAnsiTheme="minorHAnsi" w:cstheme="minorHAnsi"/>
          <w:sz w:val="16"/>
          <w:szCs w:val="16"/>
        </w:rPr>
        <w:t xml:space="preserve"> </w:t>
      </w:r>
      <w:r w:rsidRPr="001C1EEA">
        <w:rPr>
          <w:rFonts w:asciiTheme="minorHAnsi" w:hAnsiTheme="minorHAnsi" w:cstheme="minorHAnsi"/>
          <w:u w:val="single"/>
        </w:rPr>
        <w:t>from large fires suggests that</w:t>
      </w:r>
      <w:r w:rsidRPr="001C1EEA">
        <w:rPr>
          <w:rFonts w:asciiTheme="minorHAnsi" w:hAnsiTheme="minorHAnsi" w:cstheme="minorHAnsi"/>
          <w:sz w:val="16"/>
          <w:szCs w:val="16"/>
        </w:rPr>
        <w:t xml:space="preserve"> in such fires, </w:t>
      </w:r>
      <w:r w:rsidRPr="001C1EEA">
        <w:rPr>
          <w:rFonts w:asciiTheme="minorHAnsi" w:hAnsiTheme="minorHAnsi" w:cstheme="minorHAnsi"/>
          <w:u w:val="single"/>
        </w:rPr>
        <w:t xml:space="preserve">similar to large volcanic eruptions, </w:t>
      </w:r>
      <w:r w:rsidRPr="001C1EEA">
        <w:rPr>
          <w:rFonts w:asciiTheme="minorHAnsi" w:hAnsiTheme="minorHAnsi" w:cstheme="minorHAnsi"/>
          <w:b/>
          <w:bCs/>
          <w:highlight w:val="green"/>
          <w:u w:val="single"/>
        </w:rPr>
        <w:t>coating of soot particles with other particles</w:t>
      </w:r>
      <w:r w:rsidRPr="001C1EEA">
        <w:rPr>
          <w:rFonts w:asciiTheme="minorHAnsi" w:hAnsiTheme="minorHAnsi" w:cstheme="minorHAnsi"/>
          <w:sz w:val="16"/>
          <w:szCs w:val="16"/>
        </w:rPr>
        <w:t xml:space="preserve"> in convective eddies </w:t>
      </w:r>
      <w:r w:rsidRPr="001C1EEA">
        <w:rPr>
          <w:rFonts w:asciiTheme="minorHAnsi" w:hAnsiTheme="minorHAnsi" w:cstheme="minorHAnsi"/>
          <w:b/>
          <w:bCs/>
          <w:highlight w:val="green"/>
          <w:u w:val="single"/>
        </w:rPr>
        <w:t>tends to increase their size and hence increase their subsequent rainout</w:t>
      </w:r>
      <w:r w:rsidRPr="001C1EEA">
        <w:rPr>
          <w:rFonts w:asciiTheme="minorHAnsi" w:hAnsiTheme="minorHAnsi" w:cstheme="minorHAnsi"/>
          <w:sz w:val="16"/>
          <w:szCs w:val="16"/>
        </w:rPr>
        <w:t xml:space="preserve"> (China et al., 2013) </w:t>
      </w:r>
      <w:r w:rsidRPr="001C1EEA">
        <w:rPr>
          <w:rFonts w:asciiTheme="minorHAnsi" w:hAnsiTheme="minorHAnsi" w:cstheme="minorHAnsi"/>
          <w:u w:val="single"/>
        </w:rPr>
        <w:t>before they can reach the stratosphere</w:t>
      </w:r>
      <w:r w:rsidRPr="001C1EEA">
        <w:rPr>
          <w:rFonts w:asciiTheme="minorHAnsi" w:hAnsiTheme="minorHAnsi" w:cstheme="minorHAnsi"/>
          <w:sz w:val="16"/>
          <w:szCs w:val="16"/>
        </w:rPr>
        <w:t xml:space="preserve">. In fact, the recent study of Pausata et al. (2016) found that </w:t>
      </w:r>
      <w:r w:rsidRPr="001C1EEA">
        <w:rPr>
          <w:rFonts w:asciiTheme="minorHAnsi" w:hAnsiTheme="minorHAnsi" w:cstheme="minorHAnsi"/>
          <w:u w:val="single"/>
        </w:rPr>
        <w:t>growth of BC aerosol via coagulation with organic carbon significantly reduce the particles’ lifetime in the atmosphere</w:t>
      </w:r>
    </w:p>
    <w:p w14:paraId="6173BD8A" w14:textId="77777777" w:rsidR="0028053E" w:rsidRDefault="0028053E" w:rsidP="0028053E">
      <w:pPr>
        <w:pStyle w:val="Heading4"/>
      </w:pPr>
      <w:r>
        <w:t>Limiting IP protections won’t help developing countries increase access to vaccines due to manufacturing obstacles</w:t>
      </w:r>
    </w:p>
    <w:p w14:paraId="303B2FD9" w14:textId="77777777" w:rsidR="0028053E" w:rsidRPr="00A76EFE" w:rsidRDefault="0028053E" w:rsidP="0028053E">
      <w:pPr>
        <w:rPr>
          <w:sz w:val="16"/>
        </w:rPr>
      </w:pPr>
      <w:r w:rsidRPr="003A085F">
        <w:rPr>
          <w:b/>
          <w:bCs/>
          <w:u w:val="single"/>
        </w:rPr>
        <w:t>Silverman 3/15</w:t>
      </w:r>
      <w:r w:rsidRPr="00A76EFE">
        <w:rPr>
          <w:sz w:val="16"/>
        </w:rPr>
        <w:t xml:space="preserve">/21 (Rachel Silverman is a policy fellow at the Center for Global Development, where she leads policy-oriented research on global health financing and incentive structures. Silverman’s current research focuses on the practical application of results-based financing; global health transitions; efficient global health procurement; innovation models for global health; priority-setting for UHC; alignment and impact in international funding for family planning; and strategies to strengthen evidence and accountability. Before joining CGD in 2011 she worked with the National Democratic Institute to support democracy and governance strengthening programs in Kosovo. She holds a master’s of philosophy with distinction in public health from the University of Cambridge, which she attended as a Gates Cambridge Scholar. She also holds a BA with distinction in international relations and economics from Stanford University.), “Waiving vaccine patents won’t help inoculate poorer nations”, The Washington Post, </w:t>
      </w:r>
      <w:hyperlink r:id="rId45" w:history="1">
        <w:r w:rsidRPr="00A76EFE">
          <w:rPr>
            <w:rStyle w:val="Hyperlink"/>
            <w:sz w:val="16"/>
          </w:rPr>
          <w:t>https://www.washingtonpost.com/outlook/2021/03/15/vaccine-coronavirus-patents-waive-global-equity/</w:t>
        </w:r>
      </w:hyperlink>
      <w:r w:rsidRPr="00A76EFE">
        <w:rPr>
          <w:sz w:val="16"/>
        </w:rPr>
        <w:t xml:space="preserve"> NT</w:t>
      </w:r>
    </w:p>
    <w:p w14:paraId="69A77411" w14:textId="77777777" w:rsidR="0028053E" w:rsidRDefault="0028053E" w:rsidP="0028053E">
      <w:pPr>
        <w:rPr>
          <w:u w:val="single"/>
        </w:rPr>
      </w:pPr>
      <w:r>
        <w:t xml:space="preserve">Reality is more complicated, however. </w:t>
      </w:r>
      <w:r w:rsidRPr="002A7F76">
        <w:rPr>
          <w:b/>
          <w:bCs/>
          <w:highlight w:val="green"/>
          <w:u w:val="single"/>
        </w:rPr>
        <w:t>Because of the technical complexity of manufacturing coronavirus vaccines, waiving intellectual-property rights, by itself, would have little effect.</w:t>
      </w:r>
      <w:r w:rsidRPr="002A7F76">
        <w:rPr>
          <w:highlight w:val="green"/>
        </w:rPr>
        <w:t xml:space="preserve"> </w:t>
      </w:r>
      <w:r w:rsidRPr="002A7F76">
        <w:rPr>
          <w:highlight w:val="green"/>
          <w:u w:val="single"/>
        </w:rPr>
        <w:t>It could even backfire</w:t>
      </w:r>
      <w:r w:rsidRPr="003873C0">
        <w:rPr>
          <w:u w:val="single"/>
        </w:rPr>
        <w:t>, with companies using the move as an excuse to disengage from global access efforts.</w:t>
      </w:r>
      <w:r>
        <w:t xml:space="preserve"> </w:t>
      </w:r>
      <w:r w:rsidRPr="003873C0">
        <w:rPr>
          <w:u w:val="single"/>
        </w:rPr>
        <w:t>There are more effective ways to entice — and to pressure — companies to license and share their intellectual property and the associated know-how, without broadly nullifying patents.</w:t>
      </w:r>
      <w:r>
        <w:rPr>
          <w:u w:val="single"/>
        </w:rPr>
        <w:t xml:space="preserve"> </w:t>
      </w:r>
      <w:r>
        <w:t xml:space="preserve">The Moderna vaccine illustrates the limits of freeing up intellectual property. Moderna announced in October that it would not enforce IP rights on its coronavirus vaccine — and yet it has taken no steps to share information about the vaccine’s design or manufacture, citing commercial interests in the underlying technology. Five months later, production of the Moderna vaccine remains entirely under the company’s direct control within its owned and contracted facilities. Notably, Moderna is also the only manufacturer of a U.S.- or British-approved vaccine not yet participating in Covax, a global-aid-funded effort (including a pledged $4 billion from the United States) to purchase vaccines for use in low- and middle-income countries. It is true, however, that activist pressure — including threats to infringe upon IP rights — can encourage originators to enter into voluntary licensing arrangements. So the global movement to liberate the vaccine patents may be useful, even if some advocates make exaggerated claims about the effects of waivers on their own. We focused on covid. Now our other patients are suffering. </w:t>
      </w:r>
      <w:r w:rsidRPr="00F323C7">
        <w:rPr>
          <w:highlight w:val="green"/>
          <w:u w:val="single"/>
        </w:rPr>
        <w:t>One reason patent waivers are unlikely to help much in this case is that vaccines are harder to make than ordinary drugs</w:t>
      </w:r>
      <w:r w:rsidRPr="003873C0">
        <w:rPr>
          <w:u w:val="single"/>
        </w:rPr>
        <w:t>.</w:t>
      </w:r>
      <w:r>
        <w:t xml:space="preserve"> Because most drugs are simple chemical compounds, and because the composition of the compounds is easily analyzable, competent chemists can usually reverse-engineer a production process with relative ease. </w:t>
      </w:r>
      <w:r w:rsidRPr="003873C0">
        <w:rPr>
          <w:u w:val="single"/>
        </w:rPr>
        <w:t>When a drug patent expires, therefore — or is waived — generic companies can readily enter the market and produce competitive products, lowering prices dramatically.</w:t>
      </w:r>
      <w:r>
        <w:rPr>
          <w:u w:val="single"/>
        </w:rPr>
        <w:t xml:space="preserve"> </w:t>
      </w:r>
      <w:r>
        <w:t xml:space="preserve">Vaccines, in contrast, are complex biological products. Observing their contents is insufficient to allow for imitation. </w:t>
      </w:r>
      <w:r w:rsidRPr="003873C0">
        <w:rPr>
          <w:u w:val="single"/>
        </w:rPr>
        <w:t xml:space="preserve">Instead, </w:t>
      </w:r>
      <w:r w:rsidRPr="002A7F76">
        <w:rPr>
          <w:highlight w:val="green"/>
          <w:u w:val="single"/>
        </w:rPr>
        <w:t>to produce the vaccine, manufacturers need access to the developer’s “soft” IP</w:t>
      </w:r>
      <w:r w:rsidRPr="003873C0">
        <w:rPr>
          <w:u w:val="single"/>
        </w:rPr>
        <w:t xml:space="preserve"> — the proprietary recipe, cell lines, manufacturing processes and so forth</w:t>
      </w:r>
      <w:r>
        <w:t xml:space="preserve">. While some of this information is confidentially submitted to regulators and might theoretically be released in an extraordinary situation (though not without legal challenge), </w:t>
      </w:r>
      <w:r w:rsidRPr="002A7F76">
        <w:rPr>
          <w:highlight w:val="green"/>
          <w:u w:val="single"/>
        </w:rPr>
        <w:t>manufacturers are at an enormous disadvantage without the originator’s cooperation to help them</w:t>
      </w:r>
      <w:r w:rsidRPr="003873C0">
        <w:rPr>
          <w:u w:val="single"/>
        </w:rPr>
        <w:t xml:space="preserve"> set up their process and kick-</w:t>
      </w:r>
      <w:r w:rsidRPr="002A7F76">
        <w:rPr>
          <w:highlight w:val="green"/>
          <w:u w:val="single"/>
        </w:rPr>
        <w:t>start production</w:t>
      </w:r>
      <w:r w:rsidRPr="003873C0">
        <w:rPr>
          <w:u w:val="single"/>
        </w:rPr>
        <w:t xml:space="preserve">. Even with the nonconsensual release of the soft IP held by the regulator, </w:t>
      </w:r>
      <w:r w:rsidRPr="002A7F76">
        <w:rPr>
          <w:b/>
          <w:bCs/>
          <w:highlight w:val="green"/>
          <w:u w:val="single"/>
        </w:rPr>
        <w:t>the process of trial and error would cause long delays in a best-case scenario</w:t>
      </w:r>
      <w:r w:rsidRPr="002A7F76">
        <w:rPr>
          <w:highlight w:val="green"/>
          <w:u w:val="single"/>
        </w:rPr>
        <w:t>.</w:t>
      </w:r>
      <w:r>
        <w:t xml:space="preserve"> Most likely, the effort would end in expensive failure. </w:t>
      </w:r>
      <w:r w:rsidRPr="003873C0">
        <w:rPr>
          <w:u w:val="single"/>
        </w:rPr>
        <w:t>Manufacturers also need certain raw ingredients and other materials, like glass vials and filtration equipment; overwhelming demand, paired with disruptive export restrictions, has constricted the global availability of some of these items.</w:t>
      </w:r>
    </w:p>
    <w:p w14:paraId="71D0E93F" w14:textId="77777777" w:rsidR="00FE3768" w:rsidRPr="00FE3768" w:rsidRDefault="00FE3768" w:rsidP="00FE3768"/>
    <w:sectPr w:rsidR="00FE3768" w:rsidRPr="00FE376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9B97E3F"/>
    <w:multiLevelType w:val="hybridMultilevel"/>
    <w:tmpl w:val="250C811E"/>
    <w:lvl w:ilvl="0" w:tplc="62803C84">
      <w:start w:val="30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D1706A"/>
    <w:multiLevelType w:val="hybridMultilevel"/>
    <w:tmpl w:val="002E373C"/>
    <w:lvl w:ilvl="0" w:tplc="5C7A0C2A">
      <w:start w:val="3"/>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A457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053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0F1C"/>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D93"/>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B20"/>
    <w:rsid w:val="00A65C0B"/>
    <w:rsid w:val="00A776BA"/>
    <w:rsid w:val="00A81FD2"/>
    <w:rsid w:val="00A8441A"/>
    <w:rsid w:val="00A8674A"/>
    <w:rsid w:val="00A96E24"/>
    <w:rsid w:val="00AA4572"/>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EA1"/>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0CAC"/>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2C0A"/>
    <w:rsid w:val="00FD451D"/>
    <w:rsid w:val="00FD5B22"/>
    <w:rsid w:val="00FE1B01"/>
    <w:rsid w:val="00FE3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7D5EBF"/>
  <w14:defaultImageDpi w14:val="300"/>
  <w15:docId w15:val="{190146F5-C6A1-5446-B25C-3F88432BA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F4EA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F4E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F4EA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F4EA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Ch"/>
    <w:basedOn w:val="Normal"/>
    <w:next w:val="Normal"/>
    <w:link w:val="Heading4Char"/>
    <w:uiPriority w:val="9"/>
    <w:unhideWhenUsed/>
    <w:qFormat/>
    <w:rsid w:val="00DF4EA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F4E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4EA1"/>
  </w:style>
  <w:style w:type="character" w:customStyle="1" w:styleId="Heading1Char">
    <w:name w:val="Heading 1 Char"/>
    <w:aliases w:val="Pocket Char"/>
    <w:basedOn w:val="DefaultParagraphFont"/>
    <w:link w:val="Heading1"/>
    <w:uiPriority w:val="9"/>
    <w:rsid w:val="00DF4EA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F4EA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F4EA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
    <w:basedOn w:val="DefaultParagraphFont"/>
    <w:link w:val="Heading4"/>
    <w:uiPriority w:val="9"/>
    <w:rsid w:val="00DF4EA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F4EA1"/>
    <w:rPr>
      <w:b/>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1"/>
    <w:qFormat/>
    <w:rsid w:val="00DF4EA1"/>
    <w:rPr>
      <w:b w:val="0"/>
      <w:sz w:val="22"/>
      <w:u w:val="single"/>
    </w:rPr>
  </w:style>
  <w:style w:type="character" w:styleId="Emphasis">
    <w:name w:val="Emphasis"/>
    <w:aliases w:val="Minimized,Underlined,Highlighted,Evidence,minimized,tag2,Size 10,emphasis in card,CD Card,ED - Tag,emphasis,Bold Underline,Emphasis!!,small,Qualifications,normal card text,Shrunk,qualifications in card,qualifications,Style1,bold underline,Box,s"/>
    <w:basedOn w:val="DefaultParagraphFont"/>
    <w:link w:val="textbold"/>
    <w:uiPriority w:val="20"/>
    <w:qFormat/>
    <w:rsid w:val="00DF4EA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F4EA1"/>
    <w:rPr>
      <w:color w:val="auto"/>
      <w:u w:val="none"/>
    </w:rPr>
  </w:style>
  <w:style w:type="character" w:styleId="Hyperlink">
    <w:name w:val="Hyperlink"/>
    <w:aliases w:val="Read,Important,heading 1 (block title),Card Text,Internet Link,Analytic Text,Internet link,Char Char1,Underline Char Char Char Char1,Heading 3 Char Char Char Char Char Char Char Char Char Char1,Heading 1 Char2,F2 - Heading 1 Char1,Pocket Char1"/>
    <w:basedOn w:val="DefaultParagraphFont"/>
    <w:uiPriority w:val="99"/>
    <w:unhideWhenUsed/>
    <w:rsid w:val="00DF4EA1"/>
    <w:rPr>
      <w:color w:val="auto"/>
      <w:u w:val="none"/>
    </w:rPr>
  </w:style>
  <w:style w:type="paragraph" w:styleId="DocumentMap">
    <w:name w:val="Document Map"/>
    <w:basedOn w:val="Normal"/>
    <w:link w:val="DocumentMapChar"/>
    <w:uiPriority w:val="99"/>
    <w:semiHidden/>
    <w:unhideWhenUsed/>
    <w:rsid w:val="00DF4EA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F4EA1"/>
    <w:rPr>
      <w:rFonts w:ascii="Lucida Grande" w:hAnsi="Lucida Grande" w:cs="Lucida Grande"/>
    </w:rPr>
  </w:style>
  <w:style w:type="paragraph" w:styleId="ListParagraph">
    <w:name w:val="List Paragraph"/>
    <w:basedOn w:val="Normal"/>
    <w:uiPriority w:val="34"/>
    <w:qFormat/>
    <w:rsid w:val="00AA4572"/>
    <w:pPr>
      <w:ind w:left="720"/>
      <w:contextualSpacing/>
    </w:pPr>
  </w:style>
  <w:style w:type="paragraph" w:customStyle="1" w:styleId="textbold">
    <w:name w:val="text bold"/>
    <w:basedOn w:val="Normal"/>
    <w:link w:val="Emphasis"/>
    <w:uiPriority w:val="20"/>
    <w:qFormat/>
    <w:rsid w:val="00AA4572"/>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NormalWeb">
    <w:name w:val="Normal (Web)"/>
    <w:basedOn w:val="Normal"/>
    <w:uiPriority w:val="99"/>
    <w:unhideWhenUsed/>
    <w:rsid w:val="00AA4572"/>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rsid w:val="00AA4572"/>
    <w:pPr>
      <w:spacing w:before="100" w:beforeAutospacing="1" w:after="100" w:afterAutospacing="1"/>
    </w:pPr>
  </w:style>
  <w:style w:type="character" w:styleId="Strong">
    <w:name w:val="Strong"/>
    <w:basedOn w:val="DefaultParagraphFont"/>
    <w:uiPriority w:val="22"/>
    <w:qFormat/>
    <w:rsid w:val="00AA45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books/NBK202526/" TargetMode="External"/><Relationship Id="rId18" Type="http://schemas.openxmlformats.org/officeDocument/2006/relationships/hyperlink" Target="https://www.ncbi.nlm.nih.gov/books/NBK202526/" TargetMode="External"/><Relationship Id="rId26" Type="http://schemas.openxmlformats.org/officeDocument/2006/relationships/hyperlink" Target="https://www.ncbi.nlm.nih.gov/books/NBK202526/" TargetMode="External"/><Relationship Id="rId39" Type="http://schemas.openxmlformats.org/officeDocument/2006/relationships/hyperlink" Target="https://www.ncbi.nlm.nih.gov/pmc/articles/PMC7104605/" TargetMode="External"/><Relationship Id="rId21" Type="http://schemas.openxmlformats.org/officeDocument/2006/relationships/hyperlink" Target="https://www.ncbi.nlm.nih.gov/books/NBK202526/" TargetMode="External"/><Relationship Id="rId34" Type="http://schemas.openxmlformats.org/officeDocument/2006/relationships/hyperlink" Target="https://www.ncbi.nlm.nih.gov/pmc/articles/PMC7104605/" TargetMode="External"/><Relationship Id="rId42" Type="http://schemas.openxmlformats.org/officeDocument/2006/relationships/hyperlink" Target="https://www.c2es.org/2020/07/investing-in-innovation-is-key-to-net-zero-emissions/"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cbi.nlm.nih.gov/books/NBK202526/" TargetMode="External"/><Relationship Id="rId29" Type="http://schemas.openxmlformats.org/officeDocument/2006/relationships/hyperlink" Target="https://www.ncbi.nlm.nih.gov/books/NBK20252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books/NBK202526/" TargetMode="External"/><Relationship Id="rId24" Type="http://schemas.openxmlformats.org/officeDocument/2006/relationships/hyperlink" Target="https://www.ncbi.nlm.nih.gov/books/NBK202526/" TargetMode="External"/><Relationship Id="rId32" Type="http://schemas.openxmlformats.org/officeDocument/2006/relationships/hyperlink" Target="https://www.ncbi.nlm.nih.gov/pmc/articles/PMC7104605/" TargetMode="External"/><Relationship Id="rId37" Type="http://schemas.openxmlformats.org/officeDocument/2006/relationships/hyperlink" Target="https://www.ncbi.nlm.nih.gov/pmc/articles/PMC7104605/" TargetMode="External"/><Relationship Id="rId40" Type="http://schemas.openxmlformats.org/officeDocument/2006/relationships/hyperlink" Target="https://www.ncbi.nlm.nih.gov/pmc/articles/PMC7104605/" TargetMode="External"/><Relationship Id="rId45" Type="http://schemas.openxmlformats.org/officeDocument/2006/relationships/hyperlink" Target="https://www.washingtonpost.com/outlook/2021/03/15/vaccine-coronavirus-patents-waive-global-equity/" TargetMode="External"/><Relationship Id="rId5" Type="http://schemas.openxmlformats.org/officeDocument/2006/relationships/numbering" Target="numbering.xml"/><Relationship Id="rId15" Type="http://schemas.openxmlformats.org/officeDocument/2006/relationships/hyperlink" Target="https://www.ncbi.nlm.nih.gov/books/NBK202526/figure/fig_2_1/?report=objectonly" TargetMode="External"/><Relationship Id="rId23" Type="http://schemas.openxmlformats.org/officeDocument/2006/relationships/hyperlink" Target="https://www.ncbi.nlm.nih.gov/books/NBK202526/" TargetMode="External"/><Relationship Id="rId28" Type="http://schemas.openxmlformats.org/officeDocument/2006/relationships/hyperlink" Target="https://www.ncbi.nlm.nih.gov/books/NBK202526/" TargetMode="External"/><Relationship Id="rId36" Type="http://schemas.openxmlformats.org/officeDocument/2006/relationships/hyperlink" Target="https://www.ncbi.nlm.nih.gov/pmc/articles/PMC7104605/" TargetMode="External"/><Relationship Id="rId10" Type="http://schemas.openxmlformats.org/officeDocument/2006/relationships/hyperlink" Target="https://www.ncbi.nlm.nih.gov/books/NBK202526/" TargetMode="External"/><Relationship Id="rId19" Type="http://schemas.openxmlformats.org/officeDocument/2006/relationships/hyperlink" Target="https://www.ncbi.nlm.nih.gov/books/NBK202526/" TargetMode="External"/><Relationship Id="rId31" Type="http://schemas.openxmlformats.org/officeDocument/2006/relationships/hyperlink" Target="https://www.ncbi.nlm.nih.gov/pmc/articles/PMC7104605/" TargetMode="External"/><Relationship Id="rId44" Type="http://schemas.openxmlformats.org/officeDocument/2006/relationships/hyperlink" Target="https://agupubs.onlinelibrary.wiley.com/doi/full/10.1002/2017JD027331" TargetMode="External"/><Relationship Id="rId4" Type="http://schemas.openxmlformats.org/officeDocument/2006/relationships/customXml" Target="../customXml/item4.xml"/><Relationship Id="rId9" Type="http://schemas.openxmlformats.org/officeDocument/2006/relationships/hyperlink" Target="https://www.raconteur.net/legal/intellectual-property/counterfeiting-healthcare/" TargetMode="External"/><Relationship Id="rId14" Type="http://schemas.openxmlformats.org/officeDocument/2006/relationships/hyperlink" Target="https://www.ncbi.nlm.nih.gov/books/NBK202526/" TargetMode="External"/><Relationship Id="rId22" Type="http://schemas.openxmlformats.org/officeDocument/2006/relationships/hyperlink" Target="https://www.ncbi.nlm.nih.gov/books/NBK202526/figure/fig_2_2/?report=objectonly" TargetMode="External"/><Relationship Id="rId27" Type="http://schemas.openxmlformats.org/officeDocument/2006/relationships/hyperlink" Target="https://www.ncbi.nlm.nih.gov/books/NBK202526/" TargetMode="External"/><Relationship Id="rId30" Type="http://schemas.openxmlformats.org/officeDocument/2006/relationships/hyperlink" Target="https://www.ncbi.nlm.nih.gov/pmc/articles/PMC7104605/" TargetMode="External"/><Relationship Id="rId35" Type="http://schemas.openxmlformats.org/officeDocument/2006/relationships/hyperlink" Target="https://www.ncbi.nlm.nih.gov/pmc/articles/PMC7104605/" TargetMode="External"/><Relationship Id="rId43" Type="http://schemas.openxmlformats.org/officeDocument/2006/relationships/hyperlink" Target="https://www.ipwatchdog.com/2021/05/26/trips-ip-waiver-establish-dangerous-precedent-climate-change-biotech-sectors/id=133964/"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ncbi.nlm.nih.gov/books/NBK202526/" TargetMode="External"/><Relationship Id="rId17" Type="http://schemas.openxmlformats.org/officeDocument/2006/relationships/hyperlink" Target="https://www.ncbi.nlm.nih.gov/books/NBK202526/" TargetMode="External"/><Relationship Id="rId25" Type="http://schemas.openxmlformats.org/officeDocument/2006/relationships/hyperlink" Target="https://www.ncbi.nlm.nih.gov/books/NBK202526/" TargetMode="External"/><Relationship Id="rId33" Type="http://schemas.openxmlformats.org/officeDocument/2006/relationships/hyperlink" Target="https://www.ncbi.nlm.nih.gov/pmc/articles/PMC7104605/" TargetMode="External"/><Relationship Id="rId38" Type="http://schemas.openxmlformats.org/officeDocument/2006/relationships/hyperlink" Target="https://www.ncbi.nlm.nih.gov/pmc/articles/PMC7104605/" TargetMode="External"/><Relationship Id="rId46" Type="http://schemas.openxmlformats.org/officeDocument/2006/relationships/fontTable" Target="fontTable.xml"/><Relationship Id="rId20" Type="http://schemas.openxmlformats.org/officeDocument/2006/relationships/hyperlink" Target="https://www.ncbi.nlm.nih.gov/books/NBK202526/" TargetMode="External"/><Relationship Id="rId41" Type="http://schemas.openxmlformats.org/officeDocument/2006/relationships/hyperlink" Target="https://www.brookings.edu/blog/up-front/2021/08/31/innovation-beyond-patent-waivers-achieving-global-vaccination-goals-through-public-private-partnership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rutindeve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BFDB2A-EE7F-1142-9C21-1A07C0BC07A1}">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14146</Words>
  <Characters>80633</Characters>
  <Application>Microsoft Office Word</Application>
  <DocSecurity>0</DocSecurity>
  <Lines>671</Lines>
  <Paragraphs>189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94590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Devesh, Krutin</cp:lastModifiedBy>
  <cp:revision>2</cp:revision>
  <dcterms:created xsi:type="dcterms:W3CDTF">2021-10-23T18:42:00Z</dcterms:created>
  <dcterms:modified xsi:type="dcterms:W3CDTF">2021-10-23T18:42:00Z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