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409AF" w:rsidRDefault="0006615B">
      <w:pPr>
        <w:rPr>
          <w:rFonts w:ascii="Times New Roman" w:eastAsia="Times New Roman" w:hAnsi="Times New Roman" w:cs="Times New Roman"/>
          <w:sz w:val="24"/>
          <w:szCs w:val="24"/>
        </w:rPr>
      </w:pPr>
      <w:sdt>
        <w:sdtPr>
          <w:tag w:val="goog_rdk_0"/>
          <w:id w:val="-613209552"/>
        </w:sdtPr>
        <w:sdtEndPr/>
        <w:sdtContent>
          <w:commentRangeStart w:id="0"/>
        </w:sdtContent>
      </w:sdt>
      <w:r w:rsidR="00714AC3">
        <w:rPr>
          <w:rFonts w:ascii="Times New Roman" w:eastAsia="Times New Roman" w:hAnsi="Times New Roman" w:cs="Times New Roman"/>
          <w:sz w:val="24"/>
          <w:szCs w:val="24"/>
        </w:rPr>
        <w:t xml:space="preserve">I affirm. </w:t>
      </w:r>
      <w:commentRangeEnd w:id="0"/>
      <w:r w:rsidR="00714AC3">
        <w:commentReference w:id="0"/>
      </w:r>
    </w:p>
    <w:p w14:paraId="00000002" w14:textId="77777777" w:rsidR="00F409AF" w:rsidRDefault="00714AC3">
      <w:r>
        <w:br w:type="page"/>
      </w:r>
    </w:p>
    <w:p w14:paraId="00000003" w14:textId="472AA038" w:rsidR="00F409AF" w:rsidRDefault="00714AC3">
      <w:pPr>
        <w:spacing w:line="299" w:lineRule="auto"/>
        <w:rPr>
          <w:rFonts w:ascii="Geo" w:eastAsia="Geo" w:hAnsi="Geo" w:cs="Geo"/>
          <w:sz w:val="12"/>
          <w:szCs w:val="12"/>
        </w:rPr>
      </w:pPr>
      <w:r>
        <w:rPr>
          <w:rFonts w:ascii="Geo" w:eastAsia="Geo" w:hAnsi="Geo" w:cs="Geo"/>
          <w:b/>
          <w:sz w:val="26"/>
          <w:szCs w:val="26"/>
        </w:rPr>
        <w:lastRenderedPageBreak/>
        <w:t>Investopedia defines strike as “a work stoppage by union members that is endorsed by the union and</w:t>
      </w:r>
      <w:r>
        <w:rPr>
          <w:rFonts w:ascii="Geo" w:eastAsia="Geo" w:hAnsi="Geo" w:cs="Geo"/>
          <w:b/>
          <w:sz w:val="12"/>
          <w:szCs w:val="12"/>
        </w:rPr>
        <w:t xml:space="preserve"> </w:t>
      </w:r>
      <w:r>
        <w:rPr>
          <w:rFonts w:ascii="Geo" w:eastAsia="Geo" w:hAnsi="Geo" w:cs="Geo"/>
          <w:sz w:val="12"/>
          <w:szCs w:val="12"/>
        </w:rPr>
        <w:t xml:space="preserve">that </w:t>
      </w:r>
      <w:r>
        <w:rPr>
          <w:rFonts w:ascii="Geo" w:eastAsia="Geo" w:hAnsi="Geo" w:cs="Geo"/>
          <w:b/>
          <w:sz w:val="26"/>
          <w:szCs w:val="26"/>
        </w:rPr>
        <w:t xml:space="preserve">follows </w:t>
      </w:r>
      <w:r>
        <w:rPr>
          <w:rFonts w:ascii="Geo" w:eastAsia="Geo" w:hAnsi="Geo" w:cs="Geo"/>
          <w:sz w:val="26"/>
          <w:szCs w:val="26"/>
        </w:rPr>
        <w:t>the</w:t>
      </w:r>
      <w:r>
        <w:rPr>
          <w:rFonts w:ascii="Geo" w:eastAsia="Geo" w:hAnsi="Geo" w:cs="Geo"/>
          <w:b/>
          <w:sz w:val="26"/>
          <w:szCs w:val="26"/>
        </w:rPr>
        <w:t xml:space="preserve"> legal requirements</w:t>
      </w:r>
      <w:r>
        <w:rPr>
          <w:rFonts w:ascii="Geo" w:eastAsia="Geo" w:hAnsi="Geo" w:cs="Geo"/>
          <w:b/>
          <w:sz w:val="28"/>
          <w:szCs w:val="28"/>
        </w:rPr>
        <w:t xml:space="preserve"> </w:t>
      </w:r>
      <w:r>
        <w:rPr>
          <w:rFonts w:ascii="Geo" w:eastAsia="Geo" w:hAnsi="Geo" w:cs="Geo"/>
          <w:sz w:val="12"/>
          <w:szCs w:val="12"/>
        </w:rPr>
        <w:t xml:space="preserve">for striking, </w:t>
      </w:r>
      <w:r>
        <w:rPr>
          <w:rFonts w:ascii="Geo" w:eastAsia="Geo" w:hAnsi="Geo" w:cs="Geo"/>
          <w:b/>
          <w:sz w:val="26"/>
          <w:szCs w:val="26"/>
        </w:rPr>
        <w:t>such as being voted on by a majority of</w:t>
      </w:r>
      <w:r>
        <w:rPr>
          <w:rFonts w:ascii="Geo" w:eastAsia="Geo" w:hAnsi="Geo" w:cs="Geo"/>
          <w:b/>
          <w:sz w:val="12"/>
          <w:szCs w:val="12"/>
        </w:rPr>
        <w:t xml:space="preserve"> </w:t>
      </w:r>
      <w:r>
        <w:rPr>
          <w:rFonts w:ascii="Geo" w:eastAsia="Geo" w:hAnsi="Geo" w:cs="Geo"/>
          <w:sz w:val="12"/>
          <w:szCs w:val="12"/>
        </w:rPr>
        <w:t>union</w:t>
      </w:r>
      <w:r>
        <w:rPr>
          <w:rFonts w:ascii="Geo" w:eastAsia="Geo" w:hAnsi="Geo" w:cs="Geo"/>
          <w:b/>
          <w:sz w:val="12"/>
          <w:szCs w:val="12"/>
        </w:rPr>
        <w:t xml:space="preserve"> </w:t>
      </w:r>
      <w:r>
        <w:rPr>
          <w:rFonts w:ascii="Geo" w:eastAsia="Geo" w:hAnsi="Geo" w:cs="Geo"/>
          <w:b/>
          <w:sz w:val="26"/>
          <w:szCs w:val="26"/>
        </w:rPr>
        <w:t>members.</w:t>
      </w:r>
      <w:r>
        <w:rPr>
          <w:rFonts w:ascii="Geo" w:eastAsia="Geo" w:hAnsi="Geo" w:cs="Geo"/>
          <w:b/>
          <w:sz w:val="28"/>
          <w:szCs w:val="28"/>
        </w:rPr>
        <w:t>”</w:t>
      </w:r>
      <w:r>
        <w:rPr>
          <w:rFonts w:ascii="Geo" w:eastAsia="Geo" w:hAnsi="Geo" w:cs="Geo"/>
          <w:sz w:val="28"/>
          <w:szCs w:val="28"/>
        </w:rPr>
        <w:t xml:space="preserve"> </w:t>
      </w:r>
      <w:r>
        <w:rPr>
          <w:rFonts w:ascii="Geo" w:eastAsia="Geo" w:hAnsi="Geo" w:cs="Geo"/>
          <w:sz w:val="12"/>
          <w:szCs w:val="12"/>
        </w:rPr>
        <w:t>(2/2/</w:t>
      </w:r>
      <w:proofErr w:type="gramStart"/>
      <w:r>
        <w:rPr>
          <w:rFonts w:ascii="Geo" w:eastAsia="Geo" w:hAnsi="Geo" w:cs="Geo"/>
          <w:sz w:val="12"/>
          <w:szCs w:val="12"/>
        </w:rPr>
        <w:t>21)</w:t>
      </w:r>
      <w:r w:rsidR="008037CF">
        <w:rPr>
          <w:rFonts w:ascii="Geo" w:eastAsia="Geo" w:hAnsi="Geo" w:cs="Geo"/>
          <w:sz w:val="12"/>
          <w:szCs w:val="12"/>
        </w:rPr>
        <w:t>\</w:t>
      </w:r>
      <w:proofErr w:type="gramEnd"/>
    </w:p>
    <w:p w14:paraId="4951539E" w14:textId="5001B4FB" w:rsidR="008037CF" w:rsidRDefault="008037CF">
      <w:pPr>
        <w:spacing w:line="299" w:lineRule="auto"/>
        <w:rPr>
          <w:rFonts w:ascii="Geo" w:eastAsia="Geo" w:hAnsi="Geo" w:cs="Geo"/>
          <w:sz w:val="12"/>
          <w:szCs w:val="12"/>
        </w:rPr>
      </w:pPr>
    </w:p>
    <w:p w14:paraId="6C88E031" w14:textId="0B64D834" w:rsidR="008037CF" w:rsidRDefault="008037CF">
      <w:pPr>
        <w:spacing w:line="299" w:lineRule="auto"/>
        <w:rPr>
          <w:rFonts w:ascii="Geo" w:eastAsia="Geo" w:hAnsi="Geo" w:cs="Geo"/>
          <w:sz w:val="24"/>
          <w:szCs w:val="24"/>
        </w:rPr>
      </w:pPr>
      <w:r>
        <w:rPr>
          <w:rFonts w:ascii="Geo" w:eastAsia="Geo" w:hAnsi="Geo" w:cs="Geo"/>
          <w:sz w:val="24"/>
          <w:szCs w:val="24"/>
        </w:rPr>
        <w:t>The meta ethic is freedom</w:t>
      </w:r>
    </w:p>
    <w:p w14:paraId="36C701D5" w14:textId="30E1BAF2" w:rsidR="008037CF" w:rsidRDefault="008037CF">
      <w:pPr>
        <w:spacing w:line="299" w:lineRule="auto"/>
        <w:rPr>
          <w:rFonts w:ascii="Geo" w:eastAsia="Geo" w:hAnsi="Geo" w:cs="Geo"/>
          <w:sz w:val="24"/>
          <w:szCs w:val="24"/>
        </w:rPr>
      </w:pPr>
      <w:r>
        <w:rPr>
          <w:rFonts w:ascii="Geo" w:eastAsia="Geo" w:hAnsi="Geo" w:cs="Geo"/>
          <w:sz w:val="24"/>
          <w:szCs w:val="24"/>
        </w:rPr>
        <w:t xml:space="preserve">1] Inescapability – </w:t>
      </w:r>
      <w:r w:rsidR="00EB02D6">
        <w:rPr>
          <w:rFonts w:ascii="Geo" w:eastAsia="Geo" w:hAnsi="Geo" w:cs="Geo"/>
          <w:sz w:val="24"/>
          <w:szCs w:val="24"/>
        </w:rPr>
        <w:t>any other ethic can be opted out of since agents can always question why they should follow it – for example, I can ask why is pleasure good in response to utilitarianism</w:t>
      </w:r>
      <w:r w:rsidR="00D32181">
        <w:rPr>
          <w:rFonts w:ascii="Geo" w:eastAsia="Geo" w:hAnsi="Geo" w:cs="Geo"/>
          <w:sz w:val="24"/>
          <w:szCs w:val="24"/>
        </w:rPr>
        <w:t>, which defeats the purpose of an ethic since its goal is to guide action</w:t>
      </w:r>
      <w:r w:rsidR="000B334C">
        <w:rPr>
          <w:rFonts w:ascii="Geo" w:eastAsia="Geo" w:hAnsi="Geo" w:cs="Geo"/>
          <w:sz w:val="24"/>
          <w:szCs w:val="24"/>
        </w:rPr>
        <w:t>.</w:t>
      </w:r>
      <w:r w:rsidR="00D32181">
        <w:rPr>
          <w:rFonts w:ascii="Geo" w:eastAsia="Geo" w:hAnsi="Geo" w:cs="Geo"/>
          <w:sz w:val="24"/>
          <w:szCs w:val="24"/>
        </w:rPr>
        <w:t xml:space="preserve"> Freedom is inescapable since in questioning freedom one uses </w:t>
      </w:r>
      <w:proofErr w:type="gramStart"/>
      <w:r w:rsidR="00D32181">
        <w:rPr>
          <w:rFonts w:ascii="Geo" w:eastAsia="Geo" w:hAnsi="Geo" w:cs="Geo"/>
          <w:sz w:val="24"/>
          <w:szCs w:val="24"/>
        </w:rPr>
        <w:t>ones</w:t>
      </w:r>
      <w:proofErr w:type="gramEnd"/>
      <w:r w:rsidR="00D32181">
        <w:rPr>
          <w:rFonts w:ascii="Geo" w:eastAsia="Geo" w:hAnsi="Geo" w:cs="Geo"/>
          <w:sz w:val="24"/>
          <w:szCs w:val="24"/>
        </w:rPr>
        <w:t xml:space="preserve"> freedom to do so</w:t>
      </w:r>
    </w:p>
    <w:p w14:paraId="08682609" w14:textId="7CC0ECB2" w:rsidR="000B334C" w:rsidRDefault="000B334C">
      <w:pPr>
        <w:spacing w:line="299" w:lineRule="auto"/>
        <w:rPr>
          <w:rFonts w:ascii="Geo" w:eastAsia="Geo" w:hAnsi="Geo" w:cs="Geo"/>
          <w:sz w:val="24"/>
          <w:szCs w:val="24"/>
        </w:rPr>
      </w:pPr>
      <w:r>
        <w:rPr>
          <w:rFonts w:ascii="Geo" w:eastAsia="Geo" w:hAnsi="Geo" w:cs="Geo"/>
          <w:sz w:val="24"/>
          <w:szCs w:val="24"/>
        </w:rPr>
        <w:t xml:space="preserve">2] Freedom procedurally comes first </w:t>
      </w:r>
      <w:r w:rsidR="00D32181">
        <w:rPr>
          <w:rFonts w:ascii="Geo" w:eastAsia="Geo" w:hAnsi="Geo" w:cs="Geo"/>
          <w:sz w:val="24"/>
          <w:szCs w:val="24"/>
        </w:rPr>
        <w:t xml:space="preserve">– all ethics presuppose </w:t>
      </w:r>
      <w:proofErr w:type="gramStart"/>
      <w:r w:rsidR="00D32181">
        <w:rPr>
          <w:rFonts w:ascii="Geo" w:eastAsia="Geo" w:hAnsi="Geo" w:cs="Geo"/>
          <w:sz w:val="24"/>
          <w:szCs w:val="24"/>
        </w:rPr>
        <w:t xml:space="preserve">the </w:t>
      </w:r>
      <w:r w:rsidR="0070575C">
        <w:rPr>
          <w:rFonts w:ascii="Geo" w:eastAsia="Geo" w:hAnsi="Geo" w:cs="Geo"/>
          <w:sz w:val="24"/>
          <w:szCs w:val="24"/>
        </w:rPr>
        <w:t>an</w:t>
      </w:r>
      <w:proofErr w:type="gramEnd"/>
      <w:r w:rsidR="0070575C">
        <w:rPr>
          <w:rFonts w:ascii="Geo" w:eastAsia="Geo" w:hAnsi="Geo" w:cs="Geo"/>
          <w:sz w:val="24"/>
          <w:szCs w:val="24"/>
        </w:rPr>
        <w:t xml:space="preserve"> agent that freely chooses to follow its conception of the good </w:t>
      </w:r>
      <w:r w:rsidR="003F5B22">
        <w:rPr>
          <w:rFonts w:ascii="Geo" w:eastAsia="Geo" w:hAnsi="Geo" w:cs="Geo"/>
          <w:sz w:val="24"/>
          <w:szCs w:val="24"/>
        </w:rPr>
        <w:t>– ethics would be meaningless if there wasn’t the possibility of agents freely choosing not to comply</w:t>
      </w:r>
    </w:p>
    <w:p w14:paraId="253AE21B" w14:textId="73B51AEA" w:rsidR="00D32181" w:rsidRPr="008037CF" w:rsidRDefault="00D32181">
      <w:pPr>
        <w:spacing w:line="299" w:lineRule="auto"/>
        <w:rPr>
          <w:sz w:val="24"/>
          <w:szCs w:val="24"/>
        </w:rPr>
      </w:pPr>
      <w:r>
        <w:rPr>
          <w:rFonts w:ascii="Geo" w:eastAsia="Geo" w:hAnsi="Geo" w:cs="Geo"/>
          <w:sz w:val="24"/>
          <w:szCs w:val="24"/>
        </w:rPr>
        <w:t xml:space="preserve">3] Performativity </w:t>
      </w:r>
      <w:r w:rsidR="0070575C">
        <w:rPr>
          <w:rFonts w:ascii="Geo" w:eastAsia="Geo" w:hAnsi="Geo" w:cs="Geo"/>
          <w:sz w:val="24"/>
          <w:szCs w:val="24"/>
        </w:rPr>
        <w:t>–</w:t>
      </w:r>
      <w:r>
        <w:rPr>
          <w:rFonts w:ascii="Geo" w:eastAsia="Geo" w:hAnsi="Geo" w:cs="Geo"/>
          <w:sz w:val="24"/>
          <w:szCs w:val="24"/>
        </w:rPr>
        <w:t xml:space="preserve"> </w:t>
      </w:r>
      <w:r w:rsidR="0070575C">
        <w:rPr>
          <w:rFonts w:ascii="Geo" w:eastAsia="Geo" w:hAnsi="Geo" w:cs="Geo"/>
          <w:sz w:val="24"/>
          <w:szCs w:val="24"/>
        </w:rPr>
        <w:t xml:space="preserve">denying the value of freedom is a performative contradiction since one </w:t>
      </w:r>
      <w:proofErr w:type="gramStart"/>
      <w:r w:rsidR="0070575C">
        <w:rPr>
          <w:rFonts w:ascii="Geo" w:eastAsia="Geo" w:hAnsi="Geo" w:cs="Geo"/>
          <w:sz w:val="24"/>
          <w:szCs w:val="24"/>
        </w:rPr>
        <w:t>uses</w:t>
      </w:r>
      <w:proofErr w:type="gramEnd"/>
      <w:r w:rsidR="0070575C">
        <w:rPr>
          <w:rFonts w:ascii="Geo" w:eastAsia="Geo" w:hAnsi="Geo" w:cs="Geo"/>
          <w:sz w:val="24"/>
          <w:szCs w:val="24"/>
        </w:rPr>
        <w:t xml:space="preserve"> freedom in order to deny its value.</w:t>
      </w:r>
    </w:p>
    <w:p w14:paraId="00000004" w14:textId="77777777" w:rsidR="00F409AF" w:rsidRDefault="00F409AF"/>
    <w:p w14:paraId="00000005" w14:textId="77777777" w:rsidR="00F409AF" w:rsidRDefault="00714AC3">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My standard is consistency with freedom from non-domination. </w:t>
      </w:r>
      <w:r>
        <w:rPr>
          <w:rFonts w:ascii="Times New Roman" w:eastAsia="Times New Roman" w:hAnsi="Times New Roman" w:cs="Times New Roman"/>
          <w:b/>
          <w:sz w:val="24"/>
          <w:szCs w:val="24"/>
        </w:rPr>
        <w:t xml:space="preserve">[2 minutes, 17 seconds]. </w:t>
      </w:r>
    </w:p>
    <w:p w14:paraId="0C529938" w14:textId="77777777" w:rsidR="008037CF" w:rsidRDefault="008037CF">
      <w:pPr>
        <w:rPr>
          <w:rFonts w:ascii="Times New Roman" w:eastAsia="Times New Roman" w:hAnsi="Times New Roman" w:cs="Times New Roman"/>
          <w:sz w:val="24"/>
          <w:szCs w:val="24"/>
        </w:rPr>
      </w:pPr>
    </w:p>
    <w:p w14:paraId="00000007" w14:textId="77777777" w:rsidR="00F409AF" w:rsidRDefault="00714AC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start, I’d like to point out that there are two models of freedom: the non-interference model and the non-domination model. The </w:t>
      </w:r>
      <w:r>
        <w:rPr>
          <w:rFonts w:ascii="Times New Roman" w:eastAsia="Times New Roman" w:hAnsi="Times New Roman" w:cs="Times New Roman"/>
          <w:sz w:val="24"/>
          <w:szCs w:val="24"/>
          <w:u w:val="single"/>
        </w:rPr>
        <w:t>non-interference</w:t>
      </w:r>
      <w:r>
        <w:rPr>
          <w:rFonts w:ascii="Times New Roman" w:eastAsia="Times New Roman" w:hAnsi="Times New Roman" w:cs="Times New Roman"/>
          <w:sz w:val="24"/>
          <w:szCs w:val="24"/>
        </w:rPr>
        <w:t xml:space="preserve"> model holds that freedom is violated if someone is </w:t>
      </w:r>
      <w:proofErr w:type="gramStart"/>
      <w:r>
        <w:rPr>
          <w:rFonts w:ascii="Times New Roman" w:eastAsia="Times New Roman" w:hAnsi="Times New Roman" w:cs="Times New Roman"/>
          <w:sz w:val="24"/>
          <w:szCs w:val="24"/>
        </w:rPr>
        <w:t>actually interfered</w:t>
      </w:r>
      <w:proofErr w:type="gramEnd"/>
      <w:r>
        <w:rPr>
          <w:rFonts w:ascii="Times New Roman" w:eastAsia="Times New Roman" w:hAnsi="Times New Roman" w:cs="Times New Roman"/>
          <w:sz w:val="24"/>
          <w:szCs w:val="24"/>
        </w:rPr>
        <w:t xml:space="preserve"> with, while the </w:t>
      </w:r>
      <w:r>
        <w:rPr>
          <w:rFonts w:ascii="Times New Roman" w:eastAsia="Times New Roman" w:hAnsi="Times New Roman" w:cs="Times New Roman"/>
          <w:sz w:val="24"/>
          <w:szCs w:val="24"/>
          <w:u w:val="single"/>
        </w:rPr>
        <w:t>non-domination</w:t>
      </w:r>
      <w:r>
        <w:rPr>
          <w:rFonts w:ascii="Times New Roman" w:eastAsia="Times New Roman" w:hAnsi="Times New Roman" w:cs="Times New Roman"/>
          <w:sz w:val="24"/>
          <w:szCs w:val="24"/>
        </w:rPr>
        <w:t xml:space="preserve"> model (which is what I am defending) holds that freedom is violated if it is possible for someone to be arbitrarily exploited by an institution. </w:t>
      </w:r>
    </w:p>
    <w:p w14:paraId="00000008" w14:textId="77777777" w:rsidR="00F409AF" w:rsidRDefault="00F409AF">
      <w:pPr>
        <w:rPr>
          <w:rFonts w:ascii="Times New Roman" w:eastAsia="Times New Roman" w:hAnsi="Times New Roman" w:cs="Times New Roman"/>
          <w:sz w:val="24"/>
          <w:szCs w:val="24"/>
        </w:rPr>
      </w:pPr>
    </w:p>
    <w:p w14:paraId="00000009" w14:textId="77777777" w:rsidR="00F409AF" w:rsidRDefault="00714AC3">
      <w:pPr>
        <w:rPr>
          <w:rFonts w:ascii="Times New Roman" w:eastAsia="Times New Roman" w:hAnsi="Times New Roman" w:cs="Times New Roman"/>
          <w:sz w:val="24"/>
          <w:szCs w:val="24"/>
        </w:rPr>
      </w:pPr>
      <w:r>
        <w:rPr>
          <w:rFonts w:ascii="Times New Roman" w:eastAsia="Times New Roman" w:hAnsi="Times New Roman" w:cs="Times New Roman"/>
          <w:sz w:val="24"/>
          <w:szCs w:val="24"/>
        </w:rPr>
        <w:t>In short, I believe that removing certain freedoms isn’t necessarily a bad thing, but only if people democratically agreed to have those freedoms removed. If an institution—whether it’s the government or a business—</w:t>
      </w:r>
      <w:proofErr w:type="gramStart"/>
      <w:r>
        <w:rPr>
          <w:rFonts w:ascii="Times New Roman" w:eastAsia="Times New Roman" w:hAnsi="Times New Roman" w:cs="Times New Roman"/>
          <w:sz w:val="24"/>
          <w:szCs w:val="24"/>
        </w:rPr>
        <w:t>has the ability to</w:t>
      </w:r>
      <w:proofErr w:type="gramEnd"/>
      <w:r>
        <w:rPr>
          <w:rFonts w:ascii="Times New Roman" w:eastAsia="Times New Roman" w:hAnsi="Times New Roman" w:cs="Times New Roman"/>
          <w:sz w:val="24"/>
          <w:szCs w:val="24"/>
        </w:rPr>
        <w:t xml:space="preserve"> arbitrarily remove certain freedoms, then it must be reformed so people can push back against potential abuse. </w:t>
      </w:r>
    </w:p>
    <w:p w14:paraId="0000000A" w14:textId="77777777" w:rsidR="00F409AF" w:rsidRDefault="00F409AF">
      <w:pPr>
        <w:rPr>
          <w:rFonts w:ascii="Times New Roman" w:eastAsia="Times New Roman" w:hAnsi="Times New Roman" w:cs="Times New Roman"/>
          <w:sz w:val="24"/>
          <w:szCs w:val="24"/>
        </w:rPr>
      </w:pPr>
    </w:p>
    <w:p w14:paraId="0000000B" w14:textId="77777777" w:rsidR="00F409AF" w:rsidRDefault="00714AC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Prefer this framework for four reasons: </w:t>
      </w:r>
    </w:p>
    <w:p w14:paraId="0000000C" w14:textId="77777777" w:rsidR="00F409AF" w:rsidRDefault="00F409AF">
      <w:pPr>
        <w:spacing w:before="40"/>
        <w:rPr>
          <w:rFonts w:ascii="Times New Roman" w:eastAsia="Times New Roman" w:hAnsi="Times New Roman" w:cs="Times New Roman"/>
          <w:b/>
          <w:sz w:val="24"/>
          <w:szCs w:val="24"/>
        </w:rPr>
      </w:pPr>
    </w:p>
    <w:p w14:paraId="0000000D" w14:textId="77777777" w:rsidR="00F409AF" w:rsidRDefault="00714AC3">
      <w:pPr>
        <w:numPr>
          <w:ilvl w:val="0"/>
          <w:numId w:val="1"/>
        </w:numPr>
        <w:spacing w:before="40"/>
        <w:rPr>
          <w:rFonts w:ascii="Times New Roman" w:eastAsia="Times New Roman" w:hAnsi="Times New Roman" w:cs="Times New Roman"/>
          <w:b/>
          <w:sz w:val="24"/>
          <w:szCs w:val="24"/>
        </w:rPr>
      </w:pPr>
      <w:r>
        <w:rPr>
          <w:rFonts w:ascii="Times New Roman" w:eastAsia="Times New Roman" w:hAnsi="Times New Roman" w:cs="Times New Roman"/>
          <w:b/>
          <w:sz w:val="24"/>
          <w:szCs w:val="24"/>
        </w:rPr>
        <w:t>It’s the best for state legitimacy. It ensures the state can interfere in crises as necessary, while preventing the state from oppressing its citizens.</w:t>
      </w:r>
    </w:p>
    <w:p w14:paraId="0000000E" w14:textId="77777777" w:rsidR="00F409AF" w:rsidRDefault="00F409AF">
      <w:pPr>
        <w:rPr>
          <w:rFonts w:ascii="Times New Roman" w:eastAsia="Times New Roman" w:hAnsi="Times New Roman" w:cs="Times New Roman"/>
          <w:sz w:val="24"/>
          <w:szCs w:val="24"/>
        </w:rPr>
      </w:pPr>
    </w:p>
    <w:p w14:paraId="0000000F" w14:textId="77777777" w:rsidR="00F409AF" w:rsidRDefault="00714AC3">
      <w:pPr>
        <w:rPr>
          <w:rFonts w:ascii="Times New Roman" w:eastAsia="Times New Roman" w:hAnsi="Times New Roman" w:cs="Times New Roman"/>
          <w:sz w:val="12"/>
          <w:szCs w:val="12"/>
        </w:rPr>
      </w:pPr>
      <w:r>
        <w:rPr>
          <w:rFonts w:ascii="Times New Roman" w:eastAsia="Times New Roman" w:hAnsi="Times New Roman" w:cs="Times New Roman"/>
          <w:sz w:val="24"/>
          <w:szCs w:val="24"/>
        </w:rPr>
        <w:t>Philosopher Phillip Pettit writes in 2012 that</w:t>
      </w:r>
      <w:r>
        <w:rPr>
          <w:rFonts w:ascii="Times New Roman" w:eastAsia="Times New Roman" w:hAnsi="Times New Roman" w:cs="Times New Roman"/>
          <w:sz w:val="18"/>
          <w:szCs w:val="18"/>
        </w:rPr>
        <w:t xml:space="preserve"> </w:t>
      </w:r>
      <w:r>
        <w:rPr>
          <w:rFonts w:ascii="Times New Roman" w:eastAsia="Times New Roman" w:hAnsi="Times New Roman" w:cs="Times New Roman"/>
          <w:sz w:val="12"/>
          <w:szCs w:val="12"/>
        </w:rPr>
        <w:t>Philip Pettit, “Legitimacy and Justice in Republican Perspective” Current Legal Problems, 2012</w:t>
      </w:r>
    </w:p>
    <w:p w14:paraId="00000010" w14:textId="77777777" w:rsidR="00F409AF" w:rsidRDefault="00714AC3">
      <w:pPr>
        <w:rPr>
          <w:rFonts w:ascii="Times New Roman" w:eastAsia="Times New Roman" w:hAnsi="Times New Roman" w:cs="Times New Roman"/>
          <w:sz w:val="12"/>
          <w:szCs w:val="12"/>
        </w:rPr>
      </w:pPr>
      <w:r>
        <w:rPr>
          <w:rFonts w:ascii="Times New Roman" w:eastAsia="Times New Roman" w:hAnsi="Times New Roman" w:cs="Times New Roman"/>
          <w:sz w:val="6"/>
          <w:szCs w:val="6"/>
        </w:rPr>
        <w:t>But while the conception of freedom as non-interference makes it impossible to argue on grounds of freedom for the legitimacy of an</w:t>
      </w:r>
      <w:r>
        <w:rPr>
          <w:rFonts w:ascii="Times New Roman" w:eastAsia="Times New Roman" w:hAnsi="Times New Roman" w:cs="Times New Roman"/>
          <w:sz w:val="12"/>
          <w:szCs w:val="12"/>
        </w:rPr>
        <w:t xml:space="preserve">y likely state, the republican conception of freedom that it replaced does not make this impossible in the same manner. </w:t>
      </w:r>
      <w:proofErr w:type="gramStart"/>
      <w:r>
        <w:rPr>
          <w:rFonts w:ascii="Times New Roman" w:eastAsia="Times New Roman" w:hAnsi="Times New Roman" w:cs="Times New Roman"/>
          <w:sz w:val="12"/>
          <w:szCs w:val="12"/>
        </w:rPr>
        <w:t>Indeed</w:t>
      </w:r>
      <w:proofErr w:type="gramEnd"/>
      <w:r>
        <w:rPr>
          <w:rFonts w:ascii="Times New Roman" w:eastAsia="Times New Roman" w:hAnsi="Times New Roman" w:cs="Times New Roman"/>
          <w:sz w:val="12"/>
          <w:szCs w:val="12"/>
        </w:rPr>
        <w:t xml:space="preserve"> it is for that reason, I surmise, that </w:t>
      </w:r>
      <w:r>
        <w:rPr>
          <w:rFonts w:ascii="Times New Roman" w:eastAsia="Times New Roman" w:hAnsi="Times New Roman" w:cs="Times New Roman"/>
          <w:b/>
          <w:sz w:val="24"/>
          <w:szCs w:val="24"/>
          <w:u w:val="single"/>
        </w:rPr>
        <w:t>legitimacy</w:t>
      </w:r>
      <w:r>
        <w:rPr>
          <w:rFonts w:ascii="Times New Roman" w:eastAsia="Times New Roman" w:hAnsi="Times New Roman" w:cs="Times New Roman"/>
          <w:sz w:val="12"/>
          <w:szCs w:val="12"/>
        </w:rPr>
        <w:t xml:space="preserve"> was taken in the republican tradition to be something that </w:t>
      </w:r>
      <w:r>
        <w:rPr>
          <w:rFonts w:ascii="Times New Roman" w:eastAsia="Times New Roman" w:hAnsi="Times New Roman" w:cs="Times New Roman"/>
          <w:b/>
          <w:sz w:val="24"/>
          <w:szCs w:val="24"/>
          <w:u w:val="single"/>
        </w:rPr>
        <w:t>could be institutionally secured in a state</w:t>
      </w:r>
      <w:r>
        <w:rPr>
          <w:rFonts w:ascii="Times New Roman" w:eastAsia="Times New Roman" w:hAnsi="Times New Roman" w:cs="Times New Roman"/>
          <w:sz w:val="12"/>
          <w:szCs w:val="12"/>
        </w:rPr>
        <w:t xml:space="preserve">: specifically, secured </w:t>
      </w:r>
      <w:r>
        <w:rPr>
          <w:rFonts w:ascii="Times New Roman" w:eastAsia="Times New Roman" w:hAnsi="Times New Roman" w:cs="Times New Roman"/>
          <w:b/>
          <w:sz w:val="24"/>
          <w:szCs w:val="24"/>
          <w:u w:val="single"/>
        </w:rPr>
        <w:t>by</w:t>
      </w:r>
      <w:r>
        <w:rPr>
          <w:rFonts w:ascii="Times New Roman" w:eastAsia="Times New Roman" w:hAnsi="Times New Roman" w:cs="Times New Roman"/>
          <w:sz w:val="12"/>
          <w:szCs w:val="12"/>
        </w:rPr>
        <w:t xml:space="preserve"> the fact of the state’s </w:t>
      </w:r>
      <w:r>
        <w:rPr>
          <w:rFonts w:ascii="Times New Roman" w:eastAsia="Times New Roman" w:hAnsi="Times New Roman" w:cs="Times New Roman"/>
          <w:b/>
          <w:sz w:val="24"/>
          <w:szCs w:val="24"/>
          <w:u w:val="single"/>
        </w:rPr>
        <w:t>operating under the constraints imposed by a mixed constitution.</w:t>
      </w:r>
      <w:r>
        <w:rPr>
          <w:rFonts w:ascii="Times New Roman" w:eastAsia="Times New Roman" w:hAnsi="Times New Roman" w:cs="Times New Roman"/>
          <w:sz w:val="18"/>
          <w:szCs w:val="18"/>
          <w:u w:val="single"/>
        </w:rPr>
        <w:t xml:space="preserve"> </w:t>
      </w:r>
      <w:r>
        <w:rPr>
          <w:rFonts w:ascii="Times New Roman" w:eastAsia="Times New Roman" w:hAnsi="Times New Roman" w:cs="Times New Roman"/>
          <w:sz w:val="6"/>
          <w:szCs w:val="6"/>
        </w:rPr>
        <w:t xml:space="preserve">On the republican conception, freedom is a matter of enjoying a suitable civic status. Spelled out in greater detail, it requires, first, a freedom in the exercise of certain choices; second, a freedom in the exercise of those choices that is secured on a certain basis; and third, a freedom that is understood in a distinctive manner, requiring non-domination rather than non-interference. Taking up the first of these three conditions, the choices in which freedom is required are what John </w:t>
      </w:r>
      <w:proofErr w:type="spellStart"/>
      <w:r>
        <w:rPr>
          <w:rFonts w:ascii="Times New Roman" w:eastAsia="Times New Roman" w:hAnsi="Times New Roman" w:cs="Times New Roman"/>
          <w:sz w:val="6"/>
          <w:szCs w:val="6"/>
        </w:rPr>
        <w:t>Libourne</w:t>
      </w:r>
      <w:proofErr w:type="spellEnd"/>
      <w:r>
        <w:rPr>
          <w:rFonts w:ascii="Times New Roman" w:eastAsia="Times New Roman" w:hAnsi="Times New Roman" w:cs="Times New Roman"/>
          <w:sz w:val="6"/>
          <w:szCs w:val="6"/>
        </w:rPr>
        <w:t xml:space="preserve"> in the 17th century described as ‘the fundamental liberties’: the choices, as I conceive of them, that all citizens can exercise and enjoy at one and the same time.32 These do not include choices requiring impossible abilities, as in the choice between walking on water and walking on solid ground. Nor choices in which people are in essential competition, as in the choice between winning or not winning superiority over others. Nor choices involving victims, as in the choice between attacking another or not. </w:t>
      </w:r>
      <w:r>
        <w:rPr>
          <w:rFonts w:ascii="Times New Roman" w:eastAsia="Times New Roman" w:hAnsi="Times New Roman" w:cs="Times New Roman"/>
          <w:sz w:val="12"/>
          <w:szCs w:val="12"/>
        </w:rPr>
        <w:t xml:space="preserve">They are fundamentally compossible choices that may be simultaneously exercised by all and, at the same time, enjoyed by all. They may be compossible by nature, as with the choice between speaking your mind and not speaking your mind. Or </w:t>
      </w:r>
      <w:r>
        <w:rPr>
          <w:rFonts w:ascii="Times New Roman" w:eastAsia="Times New Roman" w:hAnsi="Times New Roman" w:cs="Times New Roman"/>
          <w:sz w:val="12"/>
          <w:szCs w:val="12"/>
        </w:rPr>
        <w:lastRenderedPageBreak/>
        <w:t xml:space="preserve">they may be compossible by virtue of institutional design, as with the choice between appropriating or not appropriating something under local rules of property. Turning now to the second of our three conditions, </w:t>
      </w:r>
      <w:r>
        <w:rPr>
          <w:rFonts w:ascii="Times New Roman" w:eastAsia="Times New Roman" w:hAnsi="Times New Roman" w:cs="Times New Roman"/>
          <w:b/>
          <w:sz w:val="24"/>
          <w:szCs w:val="24"/>
          <w:u w:val="single"/>
        </w:rPr>
        <w:t xml:space="preserve">the basis on which the fundamental or basic liberties </w:t>
      </w:r>
      <w:proofErr w:type="gramStart"/>
      <w:r>
        <w:rPr>
          <w:rFonts w:ascii="Times New Roman" w:eastAsia="Times New Roman" w:hAnsi="Times New Roman" w:cs="Times New Roman"/>
          <w:b/>
          <w:sz w:val="24"/>
          <w:szCs w:val="24"/>
          <w:u w:val="single"/>
        </w:rPr>
        <w:t>have to</w:t>
      </w:r>
      <w:proofErr w:type="gramEnd"/>
      <w:r>
        <w:rPr>
          <w:rFonts w:ascii="Times New Roman" w:eastAsia="Times New Roman" w:hAnsi="Times New Roman" w:cs="Times New Roman"/>
          <w:b/>
          <w:sz w:val="24"/>
          <w:szCs w:val="24"/>
          <w:u w:val="single"/>
        </w:rPr>
        <w:t xml:space="preserve"> be secured for civic freedom in the republican sense is a basis in public law.</w:t>
      </w:r>
      <w:r>
        <w:rPr>
          <w:rFonts w:ascii="Times New Roman" w:eastAsia="Times New Roman" w:hAnsi="Times New Roman" w:cs="Times New Roman"/>
          <w:sz w:val="18"/>
          <w:szCs w:val="18"/>
          <w:u w:val="single"/>
        </w:rPr>
        <w:t xml:space="preserve"> </w:t>
      </w:r>
      <w:r>
        <w:rPr>
          <w:rFonts w:ascii="Times New Roman" w:eastAsia="Times New Roman" w:hAnsi="Times New Roman" w:cs="Times New Roman"/>
          <w:sz w:val="6"/>
          <w:szCs w:val="6"/>
        </w:rPr>
        <w:t xml:space="preserve">As a matter of shared awareness amongst the citizenry, it </w:t>
      </w:r>
      <w:proofErr w:type="gramStart"/>
      <w:r>
        <w:rPr>
          <w:rFonts w:ascii="Times New Roman" w:eastAsia="Times New Roman" w:hAnsi="Times New Roman" w:cs="Times New Roman"/>
          <w:sz w:val="6"/>
          <w:szCs w:val="6"/>
        </w:rPr>
        <w:t>has to</w:t>
      </w:r>
      <w:proofErr w:type="gramEnd"/>
      <w:r>
        <w:rPr>
          <w:rFonts w:ascii="Times New Roman" w:eastAsia="Times New Roman" w:hAnsi="Times New Roman" w:cs="Times New Roman"/>
          <w:sz w:val="6"/>
          <w:szCs w:val="6"/>
        </w:rPr>
        <w:t xml:space="preserve"> be the case that the free person—the liber in early Latin usage, the ‘freeman’ in 17th-century English—is protected, perhaps even in some ways resourced, in the exercise of relevant choices by a law that is promulgated in public and applied equally in </w:t>
      </w:r>
      <w:proofErr w:type="spellStart"/>
      <w:r>
        <w:rPr>
          <w:rFonts w:ascii="Times New Roman" w:eastAsia="Times New Roman" w:hAnsi="Times New Roman" w:cs="Times New Roman"/>
          <w:sz w:val="6"/>
          <w:szCs w:val="6"/>
        </w:rPr>
        <w:t>defence</w:t>
      </w:r>
      <w:proofErr w:type="spellEnd"/>
      <w:r>
        <w:rPr>
          <w:rFonts w:ascii="Times New Roman" w:eastAsia="Times New Roman" w:hAnsi="Times New Roman" w:cs="Times New Roman"/>
          <w:sz w:val="6"/>
          <w:szCs w:val="6"/>
        </w:rPr>
        <w:t xml:space="preserve"> of all.</w:t>
      </w:r>
      <w:r>
        <w:rPr>
          <w:rFonts w:ascii="Times New Roman" w:eastAsia="Times New Roman" w:hAnsi="Times New Roman" w:cs="Times New Roman"/>
          <w:sz w:val="18"/>
          <w:szCs w:val="18"/>
          <w:u w:val="single"/>
        </w:rPr>
        <w:t xml:space="preserve"> </w:t>
      </w:r>
      <w:r>
        <w:rPr>
          <w:rFonts w:ascii="Times New Roman" w:eastAsia="Times New Roman" w:hAnsi="Times New Roman" w:cs="Times New Roman"/>
          <w:b/>
          <w:sz w:val="24"/>
          <w:szCs w:val="24"/>
          <w:u w:val="single"/>
        </w:rPr>
        <w:t>It is this public entrenchment of freedom that enables free persons</w:t>
      </w:r>
      <w:r>
        <w:rPr>
          <w:rFonts w:ascii="Times New Roman" w:eastAsia="Times New Roman" w:hAnsi="Times New Roman" w:cs="Times New Roman"/>
          <w:sz w:val="12"/>
          <w:szCs w:val="12"/>
        </w:rPr>
        <w:t xml:space="preserve">, in the age-old republican picture, </w:t>
      </w:r>
      <w:r>
        <w:rPr>
          <w:rFonts w:ascii="Times New Roman" w:eastAsia="Times New Roman" w:hAnsi="Times New Roman" w:cs="Times New Roman"/>
          <w:b/>
          <w:sz w:val="24"/>
          <w:szCs w:val="24"/>
          <w:u w:val="single"/>
        </w:rPr>
        <w:t>to be able to look one another in the eye, without fear or deference: to escape not just servitude but also servility</w:t>
      </w:r>
      <w:r>
        <w:rPr>
          <w:rFonts w:ascii="Times New Roman" w:eastAsia="Times New Roman" w:hAnsi="Times New Roman" w:cs="Times New Roman"/>
          <w:sz w:val="6"/>
          <w:szCs w:val="6"/>
        </w:rPr>
        <w:t xml:space="preserve">.33 Indeed the natural criterion for what constitutes adequate entrenchment is that it is enough, by local cultural standards, to give this capacity to all citizens,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republican freedom requires freedom in the choices associated with the basic liberties and that this must be secured on the basis of public law. Turning finally to our third condition, it also equates freedom in a choice with the absence of domination, not interference. On this conception, freedom requires people not to be subject to the will of others rather than requiring, as Bentham required, that they not be subject to the interference of others.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It is possible to be subject to the will of another in a certain choice—it is possible to have to depend on the will of the other as to what you should choose there— without that other exercising any active interference. The classical example of such a possibility arises with the slaves who are lucky enough to have an indulgent master who gives them a great deal of latitude in the choices they may make for themselves. Even if the master allows the slaves to exercise the basic liberties of the society as they wish, still they are subject to the master’s will; they have to depend on the state of the </w:t>
      </w:r>
      <w:proofErr w:type="gramStart"/>
      <w:r>
        <w:rPr>
          <w:rFonts w:ascii="Times New Roman" w:eastAsia="Times New Roman" w:hAnsi="Times New Roman" w:cs="Times New Roman"/>
          <w:sz w:val="6"/>
          <w:szCs w:val="6"/>
        </w:rPr>
        <w:t>master’s</w:t>
      </w:r>
      <w:proofErr w:type="gramEnd"/>
      <w:r>
        <w:rPr>
          <w:rFonts w:ascii="Times New Roman" w:eastAsia="Times New Roman" w:hAnsi="Times New Roman" w:cs="Times New Roman"/>
          <w:sz w:val="6"/>
          <w:szCs w:val="6"/>
        </w:rPr>
        <w:t xml:space="preserve"> will remaining </w:t>
      </w:r>
      <w:proofErr w:type="spellStart"/>
      <w:r>
        <w:rPr>
          <w:rFonts w:ascii="Times New Roman" w:eastAsia="Times New Roman" w:hAnsi="Times New Roman" w:cs="Times New Roman"/>
          <w:sz w:val="6"/>
          <w:szCs w:val="6"/>
        </w:rPr>
        <w:t>favourable</w:t>
      </w:r>
      <w:proofErr w:type="spellEnd"/>
      <w:r>
        <w:rPr>
          <w:rFonts w:ascii="Times New Roman" w:eastAsia="Times New Roman" w:hAnsi="Times New Roman" w:cs="Times New Roman"/>
          <w:sz w:val="6"/>
          <w:szCs w:val="6"/>
        </w:rPr>
        <w:t xml:space="preserve"> if they are to be able to choose as they wish. The slaves may not suffer interference but still, on the conception of freedom as non-domination, they lack freedom. They are not their own men or women. The second difference of implication between the rival conceptions of freedom appears in the possibility, not of domination without interference, but of interference without domination. You are subject to the interference of another in your choices, even if there is an arrangement in place, perhaps set up by you, perhaps set up by a third party, under which you can control that interference; say, you can stop that interference at will or allow it to continue only on terms that you endorse. Suppose you hire someone to make certain of your decisions for you— say, your financial or social or even religious decisions—or suppose that you inherit such an arrangement from your family. The person hired may not always choose as you would choose—may even choose in a way that frustrates your current wishes—but so long as you have to the power to suspend and shape the interference, you are not subject to their will. You do not depend on their will remaining a goodwill for being able to impose your wishes on the matters they currently administer for you. 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 But it remains to show why we need not despair, on this view of freedom, about identifying institutional conditions under which the coercive state would not jeopardize the freedom of its citizens in imposing such an order and would count therefore as legitimate. Why does the legitimacy problem become feasible under the conception of freedom as non-domination, when it is so obviously infeasible under the conception of freedom as non-interference? The answer, at the abstract level, is </w:t>
      </w:r>
      <w:proofErr w:type="gramStart"/>
      <w:r>
        <w:rPr>
          <w:rFonts w:ascii="Times New Roman" w:eastAsia="Times New Roman" w:hAnsi="Times New Roman" w:cs="Times New Roman"/>
          <w:sz w:val="6"/>
          <w:szCs w:val="6"/>
        </w:rPr>
        <w:t>pretty straightforward</w:t>
      </w:r>
      <w:proofErr w:type="gramEnd"/>
      <w:r>
        <w:rPr>
          <w:rFonts w:ascii="Times New Roman" w:eastAsia="Times New Roman" w:hAnsi="Times New Roman" w:cs="Times New Roman"/>
          <w:sz w:val="6"/>
          <w:szCs w:val="6"/>
        </w:rPr>
        <w:t>. The second implication of this way of conceptualizing freedom is that</w:t>
      </w:r>
      <w:r>
        <w:rPr>
          <w:rFonts w:ascii="Times New Roman" w:eastAsia="Times New Roman" w:hAnsi="Times New Roman" w:cs="Times New Roman"/>
          <w:b/>
          <w:sz w:val="24"/>
          <w:szCs w:val="24"/>
          <w:u w:val="single"/>
        </w:rPr>
        <w:t xml:space="preserve"> interference in your choices need not be dominating and that when it is not dominating it does not impose another’s will and does not jeopardize your freedom</w:t>
      </w:r>
      <w:r>
        <w:rPr>
          <w:rFonts w:ascii="Times New Roman" w:eastAsia="Times New Roman" w:hAnsi="Times New Roman" w:cs="Times New Roman"/>
          <w:sz w:val="12"/>
          <w:szCs w:val="12"/>
        </w:rPr>
        <w:t xml:space="preserve">. The coercive state, as we have seen, certainly interferes in the choices of its citizens. But this coercion or interference will not jeopardize the freedom of those citizens if they exercise an appropriately effective form of control over the interference. And </w:t>
      </w:r>
      <w:proofErr w:type="gramStart"/>
      <w:r>
        <w:rPr>
          <w:rFonts w:ascii="Times New Roman" w:eastAsia="Times New Roman" w:hAnsi="Times New Roman" w:cs="Times New Roman"/>
          <w:sz w:val="12"/>
          <w:szCs w:val="12"/>
        </w:rPr>
        <w:t>so</w:t>
      </w:r>
      <w:proofErr w:type="gramEnd"/>
      <w:r>
        <w:rPr>
          <w:rFonts w:ascii="Times New Roman" w:eastAsia="Times New Roman" w:hAnsi="Times New Roman" w:cs="Times New Roman"/>
          <w:sz w:val="12"/>
          <w:szCs w:val="12"/>
        </w:rPr>
        <w:t xml:space="preserve"> </w:t>
      </w:r>
      <w:r>
        <w:rPr>
          <w:rFonts w:ascii="Times New Roman" w:eastAsia="Times New Roman" w:hAnsi="Times New Roman" w:cs="Times New Roman"/>
          <w:b/>
          <w:sz w:val="24"/>
          <w:szCs w:val="24"/>
          <w:u w:val="single"/>
        </w:rPr>
        <w:t>the prospect of a legitimate state is</w:t>
      </w:r>
      <w:r>
        <w:rPr>
          <w:rFonts w:ascii="Times New Roman" w:eastAsia="Times New Roman" w:hAnsi="Times New Roman" w:cs="Times New Roman"/>
          <w:sz w:val="12"/>
          <w:szCs w:val="12"/>
        </w:rPr>
        <w:t xml:space="preserve"> nothing more or less than </w:t>
      </w:r>
      <w:r>
        <w:rPr>
          <w:rFonts w:ascii="Times New Roman" w:eastAsia="Times New Roman" w:hAnsi="Times New Roman" w:cs="Times New Roman"/>
          <w:b/>
          <w:sz w:val="24"/>
          <w:szCs w:val="24"/>
          <w:u w:val="single"/>
        </w:rPr>
        <w:t>that of a state in which citizens exercise a suitable type of control over the coercion that the state practices in their lives</w:t>
      </w:r>
      <w:r>
        <w:rPr>
          <w:rFonts w:ascii="Times New Roman" w:eastAsia="Times New Roman" w:hAnsi="Times New Roman" w:cs="Times New Roman"/>
          <w:sz w:val="6"/>
          <w:szCs w:val="6"/>
        </w:rPr>
        <w:t xml:space="preserve">. The legitimate state will be, in an etymological sense, the democratic state: the state in which the demos or people exercise a suitable form of </w:t>
      </w:r>
      <w:proofErr w:type="spellStart"/>
      <w:r>
        <w:rPr>
          <w:rFonts w:ascii="Times New Roman" w:eastAsia="Times New Roman" w:hAnsi="Times New Roman" w:cs="Times New Roman"/>
          <w:sz w:val="6"/>
          <w:szCs w:val="6"/>
        </w:rPr>
        <w:t>kratos</w:t>
      </w:r>
      <w:proofErr w:type="spellEnd"/>
      <w:r>
        <w:rPr>
          <w:rFonts w:ascii="Times New Roman" w:eastAsia="Times New Roman" w:hAnsi="Times New Roman" w:cs="Times New Roman"/>
          <w:sz w:val="6"/>
          <w:szCs w:val="6"/>
        </w:rPr>
        <w:t xml:space="preserve"> or control over those in power. This abstract answer points us in the direction that</w:t>
      </w:r>
      <w:r>
        <w:rPr>
          <w:rFonts w:ascii="Times New Roman" w:eastAsia="Times New Roman" w:hAnsi="Times New Roman" w:cs="Times New Roman"/>
          <w:sz w:val="12"/>
          <w:szCs w:val="12"/>
        </w:rPr>
        <w:t xml:space="preserve"> a satisfactory theory of legitimacy </w:t>
      </w:r>
      <w:proofErr w:type="gramStart"/>
      <w:r>
        <w:rPr>
          <w:rFonts w:ascii="Times New Roman" w:eastAsia="Times New Roman" w:hAnsi="Times New Roman" w:cs="Times New Roman"/>
          <w:sz w:val="12"/>
          <w:szCs w:val="12"/>
        </w:rPr>
        <w:t>has to</w:t>
      </w:r>
      <w:proofErr w:type="gramEnd"/>
      <w:r>
        <w:rPr>
          <w:rFonts w:ascii="Times New Roman" w:eastAsia="Times New Roman" w:hAnsi="Times New Roman" w:cs="Times New Roman"/>
          <w:sz w:val="12"/>
          <w:szCs w:val="12"/>
        </w:rPr>
        <w:t xml:space="preserve"> take and identifies the ideal of a legitimate state, understood in the republican way, as a form of democratic ideal.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00000011" w14:textId="77777777" w:rsidR="00F409AF" w:rsidRDefault="00F409AF">
      <w:pPr>
        <w:rPr>
          <w:rFonts w:ascii="Times New Roman" w:eastAsia="Times New Roman" w:hAnsi="Times New Roman" w:cs="Times New Roman"/>
          <w:sz w:val="6"/>
          <w:szCs w:val="6"/>
        </w:rPr>
      </w:pPr>
    </w:p>
    <w:p w14:paraId="00000012" w14:textId="2171F702" w:rsidR="00F409AF" w:rsidRDefault="007549D9">
      <w:pPr>
        <w:rPr>
          <w:rFonts w:ascii="Times New Roman" w:eastAsia="Times New Roman" w:hAnsi="Times New Roman" w:cs="Times New Roman"/>
          <w:sz w:val="24"/>
          <w:szCs w:val="24"/>
        </w:rPr>
      </w:pPr>
      <w:r>
        <w:rPr>
          <w:rFonts w:ascii="Times New Roman" w:eastAsia="Times New Roman" w:hAnsi="Times New Roman" w:cs="Times New Roman"/>
          <w:sz w:val="24"/>
          <w:szCs w:val="24"/>
        </w:rPr>
        <w:t>And legitimacy comes first</w:t>
      </w:r>
    </w:p>
    <w:p w14:paraId="2C1DBF1A" w14:textId="7D3F8F39" w:rsidR="007549D9" w:rsidRDefault="007549D9">
      <w:pPr>
        <w:rPr>
          <w:rFonts w:ascii="Times New Roman" w:eastAsia="Times New Roman" w:hAnsi="Times New Roman" w:cs="Times New Roman"/>
          <w:sz w:val="24"/>
          <w:szCs w:val="24"/>
        </w:rPr>
      </w:pPr>
      <w:r>
        <w:rPr>
          <w:rFonts w:ascii="Times New Roman" w:eastAsia="Times New Roman" w:hAnsi="Times New Roman" w:cs="Times New Roman"/>
          <w:sz w:val="24"/>
          <w:szCs w:val="24"/>
        </w:rPr>
        <w:t>1] The resolution poses a question of just state action, which presupposes a legitimate state actor</w:t>
      </w:r>
    </w:p>
    <w:p w14:paraId="0A66766C" w14:textId="777CF82A" w:rsidR="007549D9" w:rsidRDefault="007549D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Only a legitimate state is consistent with the meta ethic of freedom, since </w:t>
      </w:r>
      <w:r w:rsidR="00415E3E">
        <w:rPr>
          <w:rFonts w:ascii="Times New Roman" w:eastAsia="Times New Roman" w:hAnsi="Times New Roman" w:cs="Times New Roman"/>
          <w:sz w:val="24"/>
          <w:szCs w:val="24"/>
        </w:rPr>
        <w:t>legitimacy implies that the state would have been freely chosen by its citizens</w:t>
      </w:r>
    </w:p>
    <w:p w14:paraId="00000013" w14:textId="77777777" w:rsidR="00F409AF" w:rsidRDefault="00714AC3">
      <w:pPr>
        <w:spacing w:before="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To clarify, this is not a question of maximizing non-domination in </w:t>
      </w:r>
      <w:r>
        <w:rPr>
          <w:rFonts w:ascii="Times New Roman" w:eastAsia="Times New Roman" w:hAnsi="Times New Roman" w:cs="Times New Roman"/>
          <w:b/>
          <w:sz w:val="24"/>
          <w:szCs w:val="24"/>
          <w:u w:val="single"/>
        </w:rPr>
        <w:t>certain instances</w:t>
      </w:r>
      <w:r>
        <w:rPr>
          <w:rFonts w:ascii="Times New Roman" w:eastAsia="Times New Roman" w:hAnsi="Times New Roman" w:cs="Times New Roman"/>
          <w:b/>
          <w:sz w:val="24"/>
          <w:szCs w:val="24"/>
        </w:rPr>
        <w:t xml:space="preserve">, but rather having </w:t>
      </w:r>
      <w:r>
        <w:rPr>
          <w:rFonts w:ascii="Times New Roman" w:eastAsia="Times New Roman" w:hAnsi="Times New Roman" w:cs="Times New Roman"/>
          <w:b/>
          <w:sz w:val="24"/>
          <w:szCs w:val="24"/>
          <w:u w:val="single"/>
        </w:rPr>
        <w:t>institutional constraints</w:t>
      </w:r>
      <w:r>
        <w:rPr>
          <w:rFonts w:ascii="Times New Roman" w:eastAsia="Times New Roman" w:hAnsi="Times New Roman" w:cs="Times New Roman"/>
          <w:b/>
          <w:sz w:val="24"/>
          <w:szCs w:val="24"/>
        </w:rPr>
        <w:t xml:space="preserve"> that prevent domination.</w:t>
      </w:r>
    </w:p>
    <w:p w14:paraId="00000014" w14:textId="77777777" w:rsidR="00F409AF" w:rsidRDefault="00F409AF">
      <w:pPr>
        <w:spacing w:before="40"/>
        <w:rPr>
          <w:rFonts w:ascii="Times New Roman" w:eastAsia="Times New Roman" w:hAnsi="Times New Roman" w:cs="Times New Roman"/>
          <w:b/>
          <w:sz w:val="24"/>
          <w:szCs w:val="24"/>
        </w:rPr>
      </w:pPr>
    </w:p>
    <w:p w14:paraId="00000016" w14:textId="77777777" w:rsidR="00F409AF" w:rsidRDefault="00714AC3">
      <w:pPr>
        <w:numPr>
          <w:ilvl w:val="0"/>
          <w:numId w:val="1"/>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Prefer this framework because it precludes all consequentialist frameworks. </w:t>
      </w:r>
      <w:proofErr w:type="gramStart"/>
      <w:r>
        <w:rPr>
          <w:rFonts w:ascii="Times New Roman" w:eastAsia="Times New Roman" w:hAnsi="Times New Roman" w:cs="Times New Roman"/>
          <w:b/>
          <w:sz w:val="24"/>
          <w:szCs w:val="24"/>
        </w:rPr>
        <w:t>In order for</w:t>
      </w:r>
      <w:proofErr w:type="gramEnd"/>
      <w:r>
        <w:rPr>
          <w:rFonts w:ascii="Times New Roman" w:eastAsia="Times New Roman" w:hAnsi="Times New Roman" w:cs="Times New Roman"/>
          <w:b/>
          <w:sz w:val="24"/>
          <w:szCs w:val="24"/>
        </w:rPr>
        <w:t xml:space="preserve"> us to successfully hold unjust actors accountable for their actions, we must recognize them as the cause of their own acts. However, that requires recognizing that they control their own agency, which can only happen under my framework.</w:t>
      </w:r>
      <w:r>
        <w:rPr>
          <w:rFonts w:ascii="Times New Roman" w:eastAsia="Times New Roman" w:hAnsi="Times New Roman" w:cs="Times New Roman"/>
          <w:b/>
          <w:sz w:val="24"/>
          <w:szCs w:val="24"/>
        </w:rPr>
        <w:br/>
      </w:r>
    </w:p>
    <w:p w14:paraId="00000017" w14:textId="0501BC5F" w:rsidR="00F409AF" w:rsidRDefault="00714AC3">
      <w:pPr>
        <w:numPr>
          <w:ilvl w:val="0"/>
          <w:numId w:val="1"/>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prefer this framework because agency is inescapable. To engage in any action—including this debate—is to engage in agency, which makes it the fundamental basis of ethical action and deliberation.</w:t>
      </w:r>
    </w:p>
    <w:p w14:paraId="2EA43E29" w14:textId="77777777" w:rsidR="004F07CD" w:rsidRDefault="004F07CD" w:rsidP="004F07CD">
      <w:pPr>
        <w:ind w:left="360"/>
        <w:rPr>
          <w:rFonts w:ascii="Times New Roman" w:eastAsia="Times New Roman" w:hAnsi="Times New Roman" w:cs="Times New Roman"/>
          <w:b/>
          <w:sz w:val="24"/>
          <w:szCs w:val="24"/>
        </w:rPr>
      </w:pPr>
    </w:p>
    <w:p w14:paraId="31E0E625" w14:textId="0DA710A9" w:rsidR="005C6FBF" w:rsidRDefault="005C6FBF">
      <w:pPr>
        <w:numPr>
          <w:ilvl w:val="0"/>
          <w:numId w:val="1"/>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Prefer non-dominatio</w:t>
      </w:r>
      <w:r w:rsidR="004F07CD">
        <w:rPr>
          <w:rFonts w:ascii="Times New Roman" w:eastAsia="Times New Roman" w:hAnsi="Times New Roman" w:cs="Times New Roman"/>
          <w:b/>
          <w:sz w:val="24"/>
          <w:szCs w:val="24"/>
        </w:rPr>
        <w:t>n</w:t>
      </w:r>
      <w:r>
        <w:rPr>
          <w:rFonts w:ascii="Times New Roman" w:eastAsia="Times New Roman" w:hAnsi="Times New Roman" w:cs="Times New Roman"/>
          <w:b/>
          <w:sz w:val="24"/>
          <w:szCs w:val="24"/>
        </w:rPr>
        <w:t xml:space="preserve"> because we can never completely prevent </w:t>
      </w:r>
      <w:r w:rsidR="004F07CD">
        <w:rPr>
          <w:rFonts w:ascii="Times New Roman" w:eastAsia="Times New Roman" w:hAnsi="Times New Roman" w:cs="Times New Roman"/>
          <w:b/>
          <w:sz w:val="24"/>
          <w:szCs w:val="24"/>
        </w:rPr>
        <w:t xml:space="preserve">interference </w:t>
      </w:r>
      <w:r>
        <w:rPr>
          <w:rFonts w:ascii="Times New Roman" w:eastAsia="Times New Roman" w:hAnsi="Times New Roman" w:cs="Times New Roman"/>
          <w:b/>
          <w:sz w:val="24"/>
          <w:szCs w:val="24"/>
        </w:rPr>
        <w:t>in our liv</w:t>
      </w:r>
      <w:r w:rsidR="004F07CD">
        <w:rPr>
          <w:rFonts w:ascii="Times New Roman" w:eastAsia="Times New Roman" w:hAnsi="Times New Roman" w:cs="Times New Roman"/>
          <w:b/>
          <w:sz w:val="24"/>
          <w:szCs w:val="24"/>
        </w:rPr>
        <w:t xml:space="preserve">es; we are perpetually constrained, but avoiding non-domination allows us to </w:t>
      </w:r>
      <w:r w:rsidR="00714AC3">
        <w:rPr>
          <w:rFonts w:ascii="Times New Roman" w:eastAsia="Times New Roman" w:hAnsi="Times New Roman" w:cs="Times New Roman"/>
          <w:b/>
          <w:sz w:val="24"/>
          <w:szCs w:val="24"/>
        </w:rPr>
        <w:t xml:space="preserve">avoid the most structurally oppressive constraints on freedom. </w:t>
      </w:r>
    </w:p>
    <w:p w14:paraId="00000018" w14:textId="77777777" w:rsidR="00F409AF" w:rsidRDefault="00714AC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0000019" w14:textId="77777777" w:rsidR="00F409AF" w:rsidRDefault="00714AC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Contention 1: </w:t>
      </w:r>
      <w:proofErr w:type="spellStart"/>
      <w:r>
        <w:rPr>
          <w:rFonts w:ascii="Times New Roman" w:eastAsia="Times New Roman" w:hAnsi="Times New Roman" w:cs="Times New Roman"/>
          <w:b/>
          <w:sz w:val="24"/>
          <w:szCs w:val="24"/>
        </w:rPr>
        <w:t>Theaffirmative</w:t>
      </w:r>
      <w:proofErr w:type="spellEnd"/>
      <w:r>
        <w:rPr>
          <w:rFonts w:ascii="Times New Roman" w:eastAsia="Times New Roman" w:hAnsi="Times New Roman" w:cs="Times New Roman"/>
          <w:b/>
          <w:sz w:val="24"/>
          <w:szCs w:val="24"/>
        </w:rPr>
        <w:t xml:space="preserve"> world limits the inherent domination of labor. [1:26]</w:t>
      </w:r>
    </w:p>
    <w:p w14:paraId="0000001A" w14:textId="77777777" w:rsidR="00F409AF" w:rsidRDefault="00F409AF">
      <w:pPr>
        <w:rPr>
          <w:rFonts w:ascii="Times New Roman" w:eastAsia="Times New Roman" w:hAnsi="Times New Roman" w:cs="Times New Roman"/>
          <w:b/>
          <w:sz w:val="24"/>
          <w:szCs w:val="24"/>
        </w:rPr>
      </w:pPr>
    </w:p>
    <w:p w14:paraId="0000001B" w14:textId="77777777" w:rsidR="00F409AF" w:rsidRDefault="00714AC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Workers do not truly make free contracts of labor – the labor market is fundamentally coercive because workers' only choice other than labor is starvation. This doesn’t mean </w:t>
      </w:r>
      <w:r>
        <w:rPr>
          <w:rFonts w:ascii="Times New Roman" w:eastAsia="Times New Roman" w:hAnsi="Times New Roman" w:cs="Times New Roman"/>
          <w:b/>
          <w:sz w:val="24"/>
          <w:szCs w:val="24"/>
        </w:rPr>
        <w:lastRenderedPageBreak/>
        <w:t>work is bad, but it does mean that workers must have methods of maintaining their freedom.</w:t>
      </w:r>
    </w:p>
    <w:p w14:paraId="0000001C" w14:textId="77777777" w:rsidR="00F409AF" w:rsidRDefault="00F409AF">
      <w:pPr>
        <w:rPr>
          <w:rFonts w:ascii="Times New Roman" w:eastAsia="Times New Roman" w:hAnsi="Times New Roman" w:cs="Times New Roman"/>
          <w:b/>
          <w:sz w:val="24"/>
          <w:szCs w:val="24"/>
        </w:rPr>
      </w:pPr>
    </w:p>
    <w:p w14:paraId="0000001D" w14:textId="77777777" w:rsidR="00F409AF" w:rsidRDefault="00714AC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Political Science Professor Alex </w:t>
      </w:r>
      <w:proofErr w:type="spellStart"/>
      <w:r>
        <w:rPr>
          <w:rFonts w:ascii="Times New Roman" w:eastAsia="Times New Roman" w:hAnsi="Times New Roman" w:cs="Times New Roman"/>
          <w:b/>
          <w:sz w:val="24"/>
          <w:szCs w:val="24"/>
        </w:rPr>
        <w:t>Gourevitch</w:t>
      </w:r>
      <w:proofErr w:type="spellEnd"/>
      <w:r>
        <w:rPr>
          <w:rFonts w:ascii="Times New Roman" w:eastAsia="Times New Roman" w:hAnsi="Times New Roman" w:cs="Times New Roman"/>
          <w:b/>
          <w:sz w:val="24"/>
          <w:szCs w:val="24"/>
        </w:rPr>
        <w:t xml:space="preserve"> argues in 2016:</w:t>
      </w:r>
    </w:p>
    <w:p w14:paraId="0000001E" w14:textId="77777777" w:rsidR="00F409AF" w:rsidRDefault="00714AC3">
      <w:pPr>
        <w:rPr>
          <w:b/>
          <w:color w:val="222222"/>
          <w:sz w:val="15"/>
          <w:szCs w:val="15"/>
        </w:rPr>
      </w:pPr>
      <w:proofErr w:type="spellStart"/>
      <w:r>
        <w:rPr>
          <w:b/>
          <w:color w:val="222222"/>
          <w:sz w:val="15"/>
          <w:szCs w:val="15"/>
        </w:rPr>
        <w:t>Gourevitch</w:t>
      </w:r>
      <w:proofErr w:type="spellEnd"/>
      <w:r>
        <w:rPr>
          <w:b/>
          <w:color w:val="222222"/>
          <w:sz w:val="15"/>
          <w:szCs w:val="15"/>
        </w:rPr>
        <w:t xml:space="preserve">, Alex. "Quitting work but not the job: Liberty and the right to strike." </w:t>
      </w:r>
      <w:r>
        <w:rPr>
          <w:b/>
          <w:i/>
          <w:color w:val="222222"/>
          <w:sz w:val="15"/>
          <w:szCs w:val="15"/>
        </w:rPr>
        <w:t>Perspectives on Politics</w:t>
      </w:r>
      <w:r>
        <w:rPr>
          <w:b/>
          <w:color w:val="222222"/>
          <w:sz w:val="15"/>
          <w:szCs w:val="15"/>
        </w:rPr>
        <w:t xml:space="preserve"> 14.2 (2016): 307. </w:t>
      </w:r>
      <w:proofErr w:type="spellStart"/>
      <w:r>
        <w:rPr>
          <w:b/>
          <w:color w:val="222222"/>
          <w:sz w:val="15"/>
          <w:szCs w:val="15"/>
        </w:rPr>
        <w:t>Yoaks</w:t>
      </w:r>
      <w:proofErr w:type="spellEnd"/>
    </w:p>
    <w:p w14:paraId="0000001F" w14:textId="77777777" w:rsidR="00F409AF" w:rsidRDefault="00F409AF">
      <w:pPr>
        <w:rPr>
          <w:b/>
          <w:color w:val="222222"/>
          <w:sz w:val="15"/>
          <w:szCs w:val="15"/>
        </w:rPr>
      </w:pPr>
    </w:p>
    <w:p w14:paraId="00000020" w14:textId="77777777" w:rsidR="00F409AF" w:rsidRDefault="00714AC3">
      <w:pPr>
        <w:rPr>
          <w:rFonts w:ascii="Times New Roman" w:eastAsia="Times New Roman" w:hAnsi="Times New Roman" w:cs="Times New Roman"/>
          <w:sz w:val="12"/>
          <w:szCs w:val="12"/>
        </w:rPr>
      </w:pPr>
      <w:r>
        <w:rPr>
          <w:rFonts w:ascii="Times New Roman" w:eastAsia="Times New Roman" w:hAnsi="Times New Roman" w:cs="Times New Roman"/>
          <w:b/>
          <w:sz w:val="24"/>
          <w:szCs w:val="24"/>
          <w:u w:val="single"/>
        </w:rPr>
        <w:t>The problem with the</w:t>
      </w:r>
      <w:r>
        <w:rPr>
          <w:rFonts w:ascii="Times New Roman" w:eastAsia="Times New Roman" w:hAnsi="Times New Roman" w:cs="Times New Roman"/>
          <w:sz w:val="12"/>
          <w:szCs w:val="12"/>
        </w:rPr>
        <w:t xml:space="preserve"> real </w:t>
      </w:r>
      <w:r>
        <w:rPr>
          <w:rFonts w:ascii="Times New Roman" w:eastAsia="Times New Roman" w:hAnsi="Times New Roman" w:cs="Times New Roman"/>
          <w:b/>
          <w:sz w:val="24"/>
          <w:szCs w:val="24"/>
          <w:u w:val="single"/>
        </w:rPr>
        <w:t>freedom of contract view is that</w:t>
      </w:r>
      <w:r>
        <w:rPr>
          <w:rFonts w:ascii="Times New Roman" w:eastAsia="Times New Roman" w:hAnsi="Times New Roman" w:cs="Times New Roman"/>
          <w:sz w:val="12"/>
          <w:szCs w:val="12"/>
          <w:u w:val="single"/>
        </w:rPr>
        <w:t xml:space="preserve"> </w:t>
      </w:r>
      <w:r>
        <w:rPr>
          <w:rFonts w:ascii="Times New Roman" w:eastAsia="Times New Roman" w:hAnsi="Times New Roman" w:cs="Times New Roman"/>
          <w:sz w:val="12"/>
          <w:szCs w:val="12"/>
        </w:rPr>
        <w:t xml:space="preserve">it is based on faulty social analysis. The </w:t>
      </w:r>
      <w:r>
        <w:rPr>
          <w:rFonts w:ascii="Times New Roman" w:eastAsia="Times New Roman" w:hAnsi="Times New Roman" w:cs="Times New Roman"/>
          <w:b/>
          <w:sz w:val="24"/>
          <w:szCs w:val="24"/>
          <w:u w:val="single"/>
        </w:rPr>
        <w:t>labor</w:t>
      </w:r>
      <w:r>
        <w:rPr>
          <w:rFonts w:ascii="Times New Roman" w:eastAsia="Times New Roman" w:hAnsi="Times New Roman" w:cs="Times New Roman"/>
          <w:sz w:val="18"/>
          <w:szCs w:val="18"/>
        </w:rPr>
        <w:t xml:space="preserve"> </w:t>
      </w:r>
      <w:r>
        <w:rPr>
          <w:rFonts w:ascii="Times New Roman" w:eastAsia="Times New Roman" w:hAnsi="Times New Roman" w:cs="Times New Roman"/>
          <w:sz w:val="12"/>
          <w:szCs w:val="12"/>
        </w:rPr>
        <w:t xml:space="preserve">market </w:t>
      </w:r>
      <w:r>
        <w:rPr>
          <w:rFonts w:ascii="Times New Roman" w:eastAsia="Times New Roman" w:hAnsi="Times New Roman" w:cs="Times New Roman"/>
          <w:b/>
          <w:sz w:val="24"/>
          <w:szCs w:val="24"/>
          <w:u w:val="single"/>
        </w:rPr>
        <w:t>is not just another commodity</w:t>
      </w:r>
      <w:r>
        <w:rPr>
          <w:rFonts w:ascii="Times New Roman" w:eastAsia="Times New Roman" w:hAnsi="Times New Roman" w:cs="Times New Roman"/>
          <w:sz w:val="12"/>
          <w:szCs w:val="12"/>
        </w:rPr>
        <w:t xml:space="preserve"> market in which property owners are, or can be made, free to participate or not participate. Here some social theory is inescapable. Workers who have no other consistent source of income than a wage have no reasonable alternative to selling their labor-power. That is because </w:t>
      </w:r>
      <w:r>
        <w:rPr>
          <w:rFonts w:ascii="Times New Roman" w:eastAsia="Times New Roman" w:hAnsi="Times New Roman" w:cs="Times New Roman"/>
          <w:b/>
          <w:sz w:val="24"/>
          <w:szCs w:val="24"/>
          <w:u w:val="single"/>
        </w:rPr>
        <w:t>in capitalist societies most goods are only legally accessible if you can buy them.</w:t>
      </w:r>
      <w:r>
        <w:rPr>
          <w:rFonts w:ascii="Times New Roman" w:eastAsia="Times New Roman" w:hAnsi="Times New Roman" w:cs="Times New Roman"/>
          <w:sz w:val="12"/>
          <w:szCs w:val="12"/>
        </w:rPr>
        <w:t xml:space="preserve"> There is no other way of reliably acquiring necessary goods. </w:t>
      </w:r>
      <w:r>
        <w:rPr>
          <w:rFonts w:ascii="Times New Roman" w:eastAsia="Times New Roman" w:hAnsi="Times New Roman" w:cs="Times New Roman"/>
          <w:b/>
          <w:sz w:val="24"/>
          <w:szCs w:val="24"/>
          <w:u w:val="single"/>
        </w:rPr>
        <w:t>The only way for most workers to get enough money to buy what they need is by selling their labor power.</w:t>
      </w:r>
      <w:r>
        <w:rPr>
          <w:rFonts w:ascii="Times New Roman" w:eastAsia="Times New Roman" w:hAnsi="Times New Roman" w:cs="Times New Roman"/>
          <w:sz w:val="12"/>
          <w:szCs w:val="12"/>
        </w:rPr>
        <w:t xml:space="preserve"> Their only alternatives are to steal, hope for charity, or rely on inadequate welfare provision. These are</w:t>
      </w:r>
      <w:proofErr w:type="gramStart"/>
      <w:r>
        <w:rPr>
          <w:rFonts w:ascii="Times New Roman" w:eastAsia="Times New Roman" w:hAnsi="Times New Roman" w:cs="Times New Roman"/>
          <w:sz w:val="12"/>
          <w:szCs w:val="12"/>
        </w:rPr>
        <w:t>, generally speaking, unreasonable</w:t>
      </w:r>
      <w:proofErr w:type="gramEnd"/>
      <w:r>
        <w:rPr>
          <w:rFonts w:ascii="Times New Roman" w:eastAsia="Times New Roman" w:hAnsi="Times New Roman" w:cs="Times New Roman"/>
          <w:sz w:val="12"/>
          <w:szCs w:val="12"/>
        </w:rPr>
        <w:t xml:space="preserve"> alternatives to seeking income through wages. </w:t>
      </w:r>
      <w:r>
        <w:rPr>
          <w:rFonts w:ascii="Times New Roman" w:eastAsia="Times New Roman" w:hAnsi="Times New Roman" w:cs="Times New Roman"/>
          <w:b/>
          <w:sz w:val="24"/>
          <w:szCs w:val="24"/>
          <w:u w:val="single"/>
        </w:rPr>
        <w:t>If workers have no reasonable alternative to selling their labor-power they are therefore forced to sell that labor-power</w:t>
      </w:r>
      <w:r>
        <w:rPr>
          <w:rFonts w:ascii="Times New Roman" w:eastAsia="Times New Roman" w:hAnsi="Times New Roman" w:cs="Times New Roman"/>
          <w:sz w:val="12"/>
          <w:szCs w:val="12"/>
        </w:rPr>
        <w:t xml:space="preserve">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Pr>
          <w:rFonts w:ascii="Times New Roman" w:eastAsia="Times New Roman" w:hAnsi="Times New Roman" w:cs="Times New Roman"/>
          <w:sz w:val="12"/>
          <w:szCs w:val="12"/>
        </w:rPr>
        <w:t>exchange</w:t>
      </w:r>
      <w:proofErr w:type="gramEnd"/>
      <w:r>
        <w:rPr>
          <w:rFonts w:ascii="Times New Roman" w:eastAsia="Times New Roman" w:hAnsi="Times New Roman" w:cs="Times New Roman"/>
          <w:sz w:val="12"/>
          <w:szCs w:val="12"/>
        </w:rPr>
        <w:t xml:space="preserve"> but it is not some occasional or accidental feature of this or that worker’s circumstances. It is a product of the distribution of property in society. People are forced to sell their capacity to labor when, on the one hand, everyone has property rights in their own capacity to labor and, on the other hand, some group of individuals monopolize all or nearly </w:t>
      </w:r>
      <w:proofErr w:type="gramStart"/>
      <w:r>
        <w:rPr>
          <w:rFonts w:ascii="Times New Roman" w:eastAsia="Times New Roman" w:hAnsi="Times New Roman" w:cs="Times New Roman"/>
          <w:sz w:val="12"/>
          <w:szCs w:val="12"/>
        </w:rPr>
        <w:t>all of</w:t>
      </w:r>
      <w:proofErr w:type="gramEnd"/>
      <w:r>
        <w:rPr>
          <w:rFonts w:ascii="Times New Roman" w:eastAsia="Times New Roman" w:hAnsi="Times New Roman" w:cs="Times New Roman"/>
          <w:sz w:val="12"/>
          <w:szCs w:val="12"/>
        </w:rPr>
        <w:t xml:space="preserve"> the productive assets in that society. These are the necessary conditions to create a labor market sufficiently robust to organize production. </w:t>
      </w:r>
      <w:proofErr w:type="gramStart"/>
      <w:r>
        <w:rPr>
          <w:rFonts w:ascii="Times New Roman" w:eastAsia="Times New Roman" w:hAnsi="Times New Roman" w:cs="Times New Roman"/>
          <w:sz w:val="12"/>
          <w:szCs w:val="12"/>
        </w:rPr>
        <w:t>That is to say, a</w:t>
      </w:r>
      <w:proofErr w:type="gramEnd"/>
      <w:r>
        <w:rPr>
          <w:rFonts w:ascii="Times New Roman" w:eastAsia="Times New Roman" w:hAnsi="Times New Roman" w:cs="Times New Roman"/>
          <w:sz w:val="12"/>
          <w:szCs w:val="12"/>
        </w:rPr>
        <w:t xml:space="preserve"> society in which the primary way of organizing production is through a labor market is one in which most people are forced into that labor market. Or, put another way, a society in which most people were truly free to enter or not enter the labor market would be one in which labor is so radically </w:t>
      </w:r>
      <w:proofErr w:type="spellStart"/>
      <w:r>
        <w:rPr>
          <w:rFonts w:ascii="Times New Roman" w:eastAsia="Times New Roman" w:hAnsi="Times New Roman" w:cs="Times New Roman"/>
          <w:sz w:val="12"/>
          <w:szCs w:val="12"/>
        </w:rPr>
        <w:t>decommodified</w:t>
      </w:r>
      <w:proofErr w:type="spellEnd"/>
      <w:r>
        <w:rPr>
          <w:rFonts w:ascii="Times New Roman" w:eastAsia="Times New Roman" w:hAnsi="Times New Roman" w:cs="Times New Roman"/>
          <w:sz w:val="12"/>
          <w:szCs w:val="12"/>
        </w:rPr>
        <w:t xml:space="preserve">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nineteenth-century American labor reformer, once said, “if laborers were sufficiently free to make contracts ... they would be too free to need contracts.”</w:t>
      </w:r>
    </w:p>
    <w:p w14:paraId="00000021" w14:textId="77777777" w:rsidR="00F409AF" w:rsidRDefault="00F409AF">
      <w:pPr>
        <w:rPr>
          <w:rFonts w:ascii="Times New Roman" w:eastAsia="Times New Roman" w:hAnsi="Times New Roman" w:cs="Times New Roman"/>
          <w:b/>
          <w:sz w:val="18"/>
          <w:szCs w:val="18"/>
        </w:rPr>
      </w:pPr>
    </w:p>
    <w:p w14:paraId="00000022" w14:textId="77777777" w:rsidR="00F409AF" w:rsidRDefault="00714AC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The right to strike is a means of reversing employer domination – it challenges the structural relationship between employer and </w:t>
      </w:r>
      <w:proofErr w:type="spellStart"/>
      <w:r>
        <w:rPr>
          <w:rFonts w:ascii="Times New Roman" w:eastAsia="Times New Roman" w:hAnsi="Times New Roman" w:cs="Times New Roman"/>
          <w:b/>
          <w:sz w:val="24"/>
          <w:szCs w:val="24"/>
        </w:rPr>
        <w:t>employed</w:t>
      </w:r>
      <w:proofErr w:type="spellEnd"/>
      <w:r>
        <w:rPr>
          <w:rFonts w:ascii="Times New Roman" w:eastAsia="Times New Roman" w:hAnsi="Times New Roman" w:cs="Times New Roman"/>
          <w:b/>
          <w:sz w:val="24"/>
          <w:szCs w:val="24"/>
        </w:rPr>
        <w:t xml:space="preserve"> and turns the dominating power dynamic on its head.</w:t>
      </w:r>
    </w:p>
    <w:p w14:paraId="00000023" w14:textId="77777777" w:rsidR="00F409AF" w:rsidRDefault="00F409AF">
      <w:pPr>
        <w:rPr>
          <w:rFonts w:ascii="Times New Roman" w:eastAsia="Times New Roman" w:hAnsi="Times New Roman" w:cs="Times New Roman"/>
          <w:b/>
          <w:sz w:val="24"/>
          <w:szCs w:val="24"/>
        </w:rPr>
      </w:pPr>
    </w:p>
    <w:p w14:paraId="00000024" w14:textId="77777777" w:rsidR="00F409AF" w:rsidRDefault="00714AC3">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Gourevitch</w:t>
      </w:r>
      <w:proofErr w:type="spellEnd"/>
      <w:r>
        <w:rPr>
          <w:rFonts w:ascii="Times New Roman" w:eastAsia="Times New Roman" w:hAnsi="Times New Roman" w:cs="Times New Roman"/>
          <w:b/>
          <w:sz w:val="24"/>
          <w:szCs w:val="24"/>
        </w:rPr>
        <w:t xml:space="preserve"> continues:</w:t>
      </w:r>
    </w:p>
    <w:p w14:paraId="00000025" w14:textId="77777777" w:rsidR="00F409AF" w:rsidRDefault="00714AC3">
      <w:pPr>
        <w:rPr>
          <w:color w:val="222222"/>
          <w:sz w:val="15"/>
          <w:szCs w:val="15"/>
        </w:rPr>
      </w:pPr>
      <w:proofErr w:type="spellStart"/>
      <w:r>
        <w:rPr>
          <w:color w:val="222222"/>
          <w:sz w:val="15"/>
          <w:szCs w:val="15"/>
        </w:rPr>
        <w:t>Gourevitch</w:t>
      </w:r>
      <w:proofErr w:type="spellEnd"/>
      <w:r>
        <w:rPr>
          <w:color w:val="222222"/>
          <w:sz w:val="15"/>
          <w:szCs w:val="15"/>
        </w:rPr>
        <w:t xml:space="preserve">, Alex. "Quitting work but not the job: Liberty and the right to strike." </w:t>
      </w:r>
      <w:r>
        <w:rPr>
          <w:i/>
          <w:color w:val="222222"/>
          <w:sz w:val="15"/>
          <w:szCs w:val="15"/>
        </w:rPr>
        <w:t>Perspectives on Politics</w:t>
      </w:r>
      <w:r>
        <w:rPr>
          <w:color w:val="222222"/>
          <w:sz w:val="15"/>
          <w:szCs w:val="15"/>
        </w:rPr>
        <w:t xml:space="preserve"> 14.2 (2016): 307. </w:t>
      </w:r>
      <w:proofErr w:type="spellStart"/>
      <w:r>
        <w:rPr>
          <w:color w:val="222222"/>
          <w:sz w:val="15"/>
          <w:szCs w:val="15"/>
        </w:rPr>
        <w:t>Yoaks</w:t>
      </w:r>
      <w:proofErr w:type="spellEnd"/>
    </w:p>
    <w:p w14:paraId="00000026" w14:textId="77777777" w:rsidR="00F409AF" w:rsidRDefault="00714AC3">
      <w:pPr>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This is not just a dramaturgical fact about strikes, though the drama has, in many cases, been nearly Greek in its intensity and tragedy. It is a point about power. It would not have the drama if it were not a power play. </w:t>
      </w:r>
      <w:r>
        <w:rPr>
          <w:rFonts w:ascii="Times New Roman" w:eastAsia="Times New Roman" w:hAnsi="Times New Roman" w:cs="Times New Roman"/>
          <w:b/>
          <w:sz w:val="24"/>
          <w:szCs w:val="24"/>
          <w:u w:val="single"/>
        </w:rPr>
        <w:t>By demanding the job as a matter of right, workers do not just publicize their domination, they attempt to challenge</w:t>
      </w:r>
      <w:r>
        <w:rPr>
          <w:rFonts w:ascii="Times New Roman" w:eastAsia="Times New Roman" w:hAnsi="Times New Roman" w:cs="Times New Roman"/>
          <w:sz w:val="12"/>
          <w:szCs w:val="12"/>
          <w:u w:val="single"/>
        </w:rPr>
        <w:t xml:space="preserve"> </w:t>
      </w:r>
      <w:r>
        <w:rPr>
          <w:rFonts w:ascii="Times New Roman" w:eastAsia="Times New Roman" w:hAnsi="Times New Roman" w:cs="Times New Roman"/>
          <w:sz w:val="12"/>
          <w:szCs w:val="12"/>
        </w:rPr>
        <w:t xml:space="preserve">the forcing to which they are subject. </w:t>
      </w:r>
      <w:r>
        <w:rPr>
          <w:rFonts w:ascii="Times New Roman" w:eastAsia="Times New Roman" w:hAnsi="Times New Roman" w:cs="Times New Roman"/>
          <w:b/>
          <w:sz w:val="24"/>
          <w:szCs w:val="24"/>
          <w:u w:val="single"/>
        </w:rPr>
        <w:t>Limiting the employer’s ability to make contracts with others, and preventing other workers from taking those jobs, is a way of reversing the power relationship</w:t>
      </w:r>
      <w:r>
        <w:rPr>
          <w:rFonts w:ascii="Times New Roman" w:eastAsia="Times New Roman" w:hAnsi="Times New Roman" w:cs="Times New Roman"/>
          <w:sz w:val="18"/>
          <w:szCs w:val="18"/>
        </w:rPr>
        <w:t>.</w:t>
      </w:r>
      <w:r>
        <w:rPr>
          <w:rFonts w:ascii="Times New Roman" w:eastAsia="Times New Roman" w:hAnsi="Times New Roman" w:cs="Times New Roman"/>
          <w:sz w:val="12"/>
          <w:szCs w:val="12"/>
        </w:rPr>
        <w:t xml:space="preserve"> It is a way of neutralizing the threat of losing the job, which is the most concrete, immediate point of contact with that background structure of domination.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w:t>
      </w:r>
      <w:r>
        <w:rPr>
          <w:rFonts w:ascii="Times New Roman" w:eastAsia="Times New Roman" w:hAnsi="Times New Roman" w:cs="Times New Roman"/>
          <w:sz w:val="12"/>
          <w:szCs w:val="12"/>
          <w:u w:val="single"/>
        </w:rPr>
        <w:t xml:space="preserve"> </w:t>
      </w:r>
      <w:r>
        <w:rPr>
          <w:rFonts w:ascii="Times New Roman" w:eastAsia="Times New Roman" w:hAnsi="Times New Roman" w:cs="Times New Roman"/>
          <w:b/>
          <w:sz w:val="24"/>
          <w:szCs w:val="24"/>
          <w:u w:val="single"/>
        </w:rPr>
        <w:t>strikers temporarily reverse the relationships of power by eliminating that employers’ ability to use the threat of job loss against them</w:t>
      </w:r>
      <w:r>
        <w:rPr>
          <w:rFonts w:ascii="Times New Roman" w:eastAsia="Times New Roman" w:hAnsi="Times New Roman" w:cs="Times New Roman"/>
          <w:sz w:val="12"/>
          <w:szCs w:val="12"/>
        </w:rPr>
        <w:t xml:space="preserve">. They do that not just by claiming the job but by claiming it as a matter of right. The thought is that the exploitation of workers is unjustifiable, an unjustifiability that appears in the terms of the employment itself. </w:t>
      </w:r>
      <w:r>
        <w:rPr>
          <w:rFonts w:ascii="Times New Roman" w:eastAsia="Times New Roman" w:hAnsi="Times New Roman" w:cs="Times New Roman"/>
          <w:b/>
          <w:sz w:val="24"/>
          <w:szCs w:val="24"/>
          <w:u w:val="single"/>
        </w:rPr>
        <w:t>Workers have the right to the job, and therefore to interfere with the employer’s property rights and other workers’ contract rights, because it is unjustifiable to subject workers to exploitative conditions</w:t>
      </w:r>
      <w:r>
        <w:rPr>
          <w:rFonts w:ascii="Times New Roman" w:eastAsia="Times New Roman" w:hAnsi="Times New Roman" w:cs="Times New Roman"/>
          <w:sz w:val="18"/>
          <w:szCs w:val="18"/>
          <w:u w:val="single"/>
        </w:rPr>
        <w:t>.</w:t>
      </w:r>
      <w:r>
        <w:rPr>
          <w:rFonts w:ascii="Times New Roman" w:eastAsia="Times New Roman" w:hAnsi="Times New Roman" w:cs="Times New Roman"/>
          <w:sz w:val="12"/>
          <w:szCs w:val="12"/>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Pr>
          <w:rFonts w:ascii="Times New Roman" w:eastAsia="Times New Roman" w:hAnsi="Times New Roman" w:cs="Times New Roman"/>
          <w:sz w:val="12"/>
          <w:szCs w:val="12"/>
        </w:rPr>
        <w:t>and in particular, how</w:t>
      </w:r>
      <w:proofErr w:type="gramEnd"/>
      <w:r>
        <w:rPr>
          <w:rFonts w:ascii="Times New Roman" w:eastAsia="Times New Roman" w:hAnsi="Times New Roman" w:cs="Times New Roman"/>
          <w:sz w:val="12"/>
          <w:szCs w:val="12"/>
        </w:rPr>
        <w:t xml:space="preserve">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w:t>
      </w:r>
      <w:r>
        <w:rPr>
          <w:rFonts w:ascii="Times New Roman" w:eastAsia="Times New Roman" w:hAnsi="Times New Roman" w:cs="Times New Roman"/>
          <w:sz w:val="12"/>
          <w:szCs w:val="12"/>
        </w:rPr>
        <w:lastRenderedPageBreak/>
        <w:t>to be, based on special privilege. Rather,</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it begins by challenging the view that labor “freely” finds its value on the market. Workers are always already in relationships with </w:t>
      </w:r>
      <w:proofErr w:type="gramStart"/>
      <w:r>
        <w:rPr>
          <w:rFonts w:ascii="Times New Roman" w:eastAsia="Times New Roman" w:hAnsi="Times New Roman" w:cs="Times New Roman"/>
          <w:b/>
          <w:sz w:val="24"/>
          <w:szCs w:val="24"/>
          <w:u w:val="single"/>
        </w:rPr>
        <w:t>employers</w:t>
      </w:r>
      <w:proofErr w:type="gramEnd"/>
      <w:r>
        <w:rPr>
          <w:rFonts w:ascii="Times New Roman" w:eastAsia="Times New Roman" w:hAnsi="Times New Roman" w:cs="Times New Roman"/>
          <w:b/>
          <w:sz w:val="24"/>
          <w:szCs w:val="24"/>
          <w:u w:val="single"/>
        </w:rPr>
        <w:t xml:space="preserve"> and they cannot leave the basic relationship of earning money only by selling labor power, no matter how many jobs they might quit.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12"/>
          <w:szCs w:val="12"/>
        </w:rPr>
        <w:t xml:space="preserve">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Pr>
          <w:rFonts w:ascii="Times New Roman" w:eastAsia="Times New Roman" w:hAnsi="Times New Roman" w:cs="Times New Roman"/>
          <w:sz w:val="12"/>
          <w:szCs w:val="12"/>
        </w:rPr>
        <w:t>correct</w:t>
      </w:r>
      <w:proofErr w:type="gramEnd"/>
      <w:r>
        <w:rPr>
          <w:rFonts w:ascii="Times New Roman" w:eastAsia="Times New Roman" w:hAnsi="Times New Roman" w:cs="Times New Roman"/>
          <w:sz w:val="12"/>
          <w:szCs w:val="12"/>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00000027" w14:textId="77777777" w:rsidR="00F409AF" w:rsidRDefault="00F409AF">
      <w:pPr>
        <w:rPr>
          <w:rFonts w:ascii="Times New Roman" w:eastAsia="Times New Roman" w:hAnsi="Times New Roman" w:cs="Times New Roman"/>
          <w:b/>
          <w:sz w:val="12"/>
          <w:szCs w:val="12"/>
        </w:rPr>
      </w:pPr>
    </w:p>
    <w:p w14:paraId="00000028" w14:textId="77777777" w:rsidR="00F409AF" w:rsidRDefault="00714AC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Contention 2 is that the affirmative limits specific workplace exploitation [1:19]</w:t>
      </w:r>
    </w:p>
    <w:p w14:paraId="00000029" w14:textId="77777777" w:rsidR="00F409AF" w:rsidRDefault="00F409AF">
      <w:pPr>
        <w:rPr>
          <w:rFonts w:ascii="Times New Roman" w:eastAsia="Times New Roman" w:hAnsi="Times New Roman" w:cs="Times New Roman"/>
          <w:b/>
          <w:sz w:val="24"/>
          <w:szCs w:val="24"/>
        </w:rPr>
      </w:pPr>
    </w:p>
    <w:p w14:paraId="0000002A" w14:textId="77777777" w:rsidR="00F409AF" w:rsidRDefault="00714AC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Workplaces are a site of personal domination that transfer worker liberty to managerial discretion according to exploitative contracts – strikes challenge this and give workers flexibility.</w:t>
      </w:r>
    </w:p>
    <w:p w14:paraId="0000002B" w14:textId="77777777" w:rsidR="00F409AF" w:rsidRDefault="00F409AF">
      <w:pPr>
        <w:rPr>
          <w:rFonts w:ascii="Times New Roman" w:eastAsia="Times New Roman" w:hAnsi="Times New Roman" w:cs="Times New Roman"/>
          <w:sz w:val="24"/>
          <w:szCs w:val="24"/>
        </w:rPr>
      </w:pPr>
    </w:p>
    <w:p w14:paraId="0000002C" w14:textId="77777777" w:rsidR="00F409AF" w:rsidRDefault="00714AC3">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Gourevitch</w:t>
      </w:r>
      <w:proofErr w:type="spellEnd"/>
      <w:r>
        <w:rPr>
          <w:rFonts w:ascii="Times New Roman" w:eastAsia="Times New Roman" w:hAnsi="Times New Roman" w:cs="Times New Roman"/>
          <w:b/>
          <w:sz w:val="24"/>
          <w:szCs w:val="24"/>
        </w:rPr>
        <w:t xml:space="preserve"> furthers:</w:t>
      </w:r>
    </w:p>
    <w:p w14:paraId="0000002D" w14:textId="77777777" w:rsidR="00F409AF" w:rsidRDefault="00F409AF">
      <w:pPr>
        <w:rPr>
          <w:rFonts w:ascii="Times New Roman" w:eastAsia="Times New Roman" w:hAnsi="Times New Roman" w:cs="Times New Roman"/>
          <w:sz w:val="24"/>
          <w:szCs w:val="24"/>
        </w:rPr>
      </w:pPr>
    </w:p>
    <w:p w14:paraId="0000002E" w14:textId="77777777" w:rsidR="00F409AF" w:rsidRDefault="00714AC3">
      <w:pPr>
        <w:rPr>
          <w:color w:val="222222"/>
          <w:sz w:val="15"/>
          <w:szCs w:val="15"/>
        </w:rPr>
      </w:pPr>
      <w:proofErr w:type="spellStart"/>
      <w:r>
        <w:rPr>
          <w:color w:val="222222"/>
          <w:sz w:val="15"/>
          <w:szCs w:val="15"/>
        </w:rPr>
        <w:t>Gourevitch</w:t>
      </w:r>
      <w:proofErr w:type="spellEnd"/>
      <w:r>
        <w:rPr>
          <w:color w:val="222222"/>
          <w:sz w:val="15"/>
          <w:szCs w:val="15"/>
        </w:rPr>
        <w:t xml:space="preserve">, Alex. "Quitting work but not the job: Liberty and the right to strike." </w:t>
      </w:r>
      <w:r>
        <w:rPr>
          <w:i/>
          <w:color w:val="222222"/>
          <w:sz w:val="15"/>
          <w:szCs w:val="15"/>
        </w:rPr>
        <w:t>Perspectives on Politics</w:t>
      </w:r>
      <w:r>
        <w:rPr>
          <w:color w:val="222222"/>
          <w:sz w:val="15"/>
          <w:szCs w:val="15"/>
        </w:rPr>
        <w:t xml:space="preserve"> 14.2 (2016): 307. </w:t>
      </w:r>
      <w:proofErr w:type="spellStart"/>
      <w:r>
        <w:rPr>
          <w:color w:val="222222"/>
          <w:sz w:val="15"/>
          <w:szCs w:val="15"/>
        </w:rPr>
        <w:t>Yoaks</w:t>
      </w:r>
      <w:proofErr w:type="spellEnd"/>
    </w:p>
    <w:p w14:paraId="0000002F" w14:textId="77777777" w:rsidR="00F409AF" w:rsidRDefault="00714AC3">
      <w:pPr>
        <w:rPr>
          <w:rFonts w:ascii="Times New Roman" w:eastAsia="Times New Roman" w:hAnsi="Times New Roman" w:cs="Times New Roman"/>
          <w:sz w:val="12"/>
          <w:szCs w:val="12"/>
        </w:rPr>
      </w:pPr>
      <w:proofErr w:type="gramStart"/>
      <w:r>
        <w:rPr>
          <w:rFonts w:ascii="Times New Roman" w:eastAsia="Times New Roman" w:hAnsi="Times New Roman" w:cs="Times New Roman"/>
          <w:sz w:val="12"/>
          <w:szCs w:val="12"/>
        </w:rPr>
        <w:t>So</w:t>
      </w:r>
      <w:proofErr w:type="gramEnd"/>
      <w:r>
        <w:rPr>
          <w:rFonts w:ascii="Times New Roman" w:eastAsia="Times New Roman" w:hAnsi="Times New Roman" w:cs="Times New Roman"/>
          <w:sz w:val="12"/>
          <w:szCs w:val="12"/>
        </w:rPr>
        <w:t xml:space="preserve"> the point about structural domination was that </w:t>
      </w:r>
      <w:r>
        <w:rPr>
          <w:rFonts w:ascii="Times New Roman" w:eastAsia="Times New Roman" w:hAnsi="Times New Roman" w:cs="Times New Roman"/>
          <w:b/>
          <w:sz w:val="24"/>
          <w:szCs w:val="24"/>
          <w:u w:val="single"/>
        </w:rPr>
        <w:t>workers might be forced to make a variety of explicit concessions on any number of issues</w:t>
      </w:r>
      <w:r>
        <w:rPr>
          <w:rFonts w:ascii="Times New Roman" w:eastAsia="Times New Roman" w:hAnsi="Times New Roman" w:cs="Times New Roman"/>
          <w:sz w:val="12"/>
          <w:szCs w:val="12"/>
        </w:rPr>
        <w:t>—wages, hours, conditions, stultifying jobs. But</w:t>
      </w:r>
      <w:r>
        <w:rPr>
          <w:rFonts w:ascii="Times New Roman" w:eastAsia="Times New Roman" w:hAnsi="Times New Roman" w:cs="Times New Roman"/>
          <w:b/>
          <w:sz w:val="12"/>
          <w:szCs w:val="12"/>
        </w:rPr>
        <w:t xml:space="preserve"> </w:t>
      </w:r>
      <w:r>
        <w:rPr>
          <w:rFonts w:ascii="Times New Roman" w:eastAsia="Times New Roman" w:hAnsi="Times New Roman" w:cs="Times New Roman"/>
          <w:sz w:val="12"/>
          <w:szCs w:val="12"/>
        </w:rPr>
        <w:t xml:space="preserve">the point about personal domination in the workplace is that </w:t>
      </w:r>
      <w:r>
        <w:rPr>
          <w:rFonts w:ascii="Times New Roman" w:eastAsia="Times New Roman" w:hAnsi="Times New Roman" w:cs="Times New Roman"/>
          <w:b/>
          <w:sz w:val="24"/>
          <w:szCs w:val="24"/>
          <w:u w:val="single"/>
        </w:rPr>
        <w:t>the contract also seems to involve the tacit concession of generic control over a further set of unknown issues. The problem from the standpoint of contract theory is that the contract itself cannot adequately explain why this power is assumed to devolve to the employer nor why law should support this assumption</w:t>
      </w:r>
      <w:r>
        <w:rPr>
          <w:rFonts w:ascii="Times New Roman" w:eastAsia="Times New Roman" w:hAnsi="Times New Roman" w:cs="Times New Roman"/>
          <w:sz w:val="12"/>
          <w:szCs w:val="12"/>
        </w:rPr>
        <w:t xml:space="preserve">. At most, we can only say that the worker agreed to give up this control, not that she in any way agreed to the various decisions about her work. Usually, however, we do not think a human being has a right to such blanket alienation of her liberty. In the case of work, the only reason supporting that worker’s alienation of control as authoritative seems to be that the worker sold her property—her labor-power—and therefore has no right to control that property for the duration of the work (within the reasonable boundaries of protective labor legislation) or that she owes obligations of deference to the employer. As we have seen, workers resist these accounts on the grounds that their capacity to labor is not a commodity at all. Or at least, labor-power cannot operate as a commodity in this case because a crucial feature of the sale of property —separability of the seller’s will from the commodity sold —is impossible. </w:t>
      </w:r>
      <w:proofErr w:type="gramStart"/>
      <w:r>
        <w:rPr>
          <w:rFonts w:ascii="Times New Roman" w:eastAsia="Times New Roman" w:hAnsi="Times New Roman" w:cs="Times New Roman"/>
          <w:sz w:val="12"/>
          <w:szCs w:val="12"/>
        </w:rPr>
        <w:t>Therefore</w:t>
      </w:r>
      <w:proofErr w:type="gramEnd"/>
      <w:r>
        <w:rPr>
          <w:rFonts w:ascii="Times New Roman" w:eastAsia="Times New Roman" w:hAnsi="Times New Roman" w:cs="Times New Roman"/>
          <w:sz w:val="12"/>
          <w:szCs w:val="12"/>
        </w:rPr>
        <w:t xml:space="preserve"> whatever the status the labor contract has, the authority relations of the workplace itself cannot legitimately be derived from the contract—at least not from the contract conceived as a sale of property. Workers nevertheless find themselves in a world in which employers do legally possess this arbitrary authority. </w:t>
      </w:r>
      <w:r>
        <w:rPr>
          <w:rFonts w:ascii="Times New Roman" w:eastAsia="Times New Roman" w:hAnsi="Times New Roman" w:cs="Times New Roman"/>
          <w:b/>
          <w:sz w:val="24"/>
          <w:szCs w:val="24"/>
          <w:u w:val="single"/>
        </w:rPr>
        <w:t>The strike is, again, one way of challenging this authority by attacking the idea that, since they appear like sellers of their capacity to labor, workers may be treated as subordinates</w:t>
      </w:r>
      <w:r>
        <w:rPr>
          <w:rFonts w:ascii="Times New Roman" w:eastAsia="Times New Roman" w:hAnsi="Times New Roman" w:cs="Times New Roman"/>
          <w:sz w:val="12"/>
          <w:szCs w:val="12"/>
        </w:rPr>
        <w:t>. The strike is a way of pressing the claim that workers, too, should exercise control rather than submit passively to managerial prerogatives. There are many historical examples of resistance to this kind of personal domination, such as “control strikes,” strikes over the introduction of new technology, and even strikes over seemingly lesser issues like “abolition of the luncheon privilege.” 74 The general point being that strikes that target decisions usually falling under the domain of “core of entrepreneurial control” are not just about instrumental considerations regarding compensation and conditions but about resisting the very logic of contract and property that supports the manager’s authority in the first place.75</w:t>
      </w:r>
    </w:p>
    <w:p w14:paraId="00000030" w14:textId="77777777" w:rsidR="00F409AF" w:rsidRDefault="00F409AF">
      <w:pPr>
        <w:rPr>
          <w:rFonts w:ascii="Times New Roman" w:eastAsia="Times New Roman" w:hAnsi="Times New Roman" w:cs="Times New Roman"/>
          <w:sz w:val="12"/>
          <w:szCs w:val="12"/>
        </w:rPr>
      </w:pPr>
    </w:p>
    <w:p w14:paraId="00000031" w14:textId="77777777" w:rsidR="00F409AF" w:rsidRDefault="00714AC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broad unconditional right to strike should be understood as a right against domination and protects self-determination. Denying </w:t>
      </w:r>
      <w:proofErr w:type="gramStart"/>
      <w:r>
        <w:rPr>
          <w:rFonts w:ascii="Times New Roman" w:eastAsia="Times New Roman" w:hAnsi="Times New Roman" w:cs="Times New Roman"/>
          <w:b/>
          <w:sz w:val="24"/>
          <w:szCs w:val="24"/>
        </w:rPr>
        <w:t>workers</w:t>
      </w:r>
      <w:proofErr w:type="gramEnd"/>
      <w:r>
        <w:rPr>
          <w:rFonts w:ascii="Times New Roman" w:eastAsia="Times New Roman" w:hAnsi="Times New Roman" w:cs="Times New Roman"/>
          <w:b/>
          <w:sz w:val="24"/>
          <w:szCs w:val="24"/>
        </w:rPr>
        <w:t xml:space="preserve"> the ability to strike is a violation of non-domination.</w:t>
      </w:r>
    </w:p>
    <w:p w14:paraId="00000032" w14:textId="77777777" w:rsidR="00F409AF" w:rsidRDefault="00714AC3">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Gourevitch</w:t>
      </w:r>
      <w:proofErr w:type="spellEnd"/>
      <w:r>
        <w:rPr>
          <w:rFonts w:ascii="Times New Roman" w:eastAsia="Times New Roman" w:hAnsi="Times New Roman" w:cs="Times New Roman"/>
          <w:b/>
          <w:sz w:val="24"/>
          <w:szCs w:val="24"/>
        </w:rPr>
        <w:t xml:space="preserve"> asserts in a 2018 article that:</w:t>
      </w:r>
    </w:p>
    <w:p w14:paraId="00000033" w14:textId="77777777" w:rsidR="00F409AF" w:rsidRDefault="00714AC3">
      <w:pPr>
        <w:rPr>
          <w:color w:val="222222"/>
          <w:sz w:val="15"/>
          <w:szCs w:val="15"/>
        </w:rPr>
      </w:pPr>
      <w:proofErr w:type="spellStart"/>
      <w:r>
        <w:rPr>
          <w:color w:val="222222"/>
          <w:sz w:val="15"/>
          <w:szCs w:val="15"/>
        </w:rPr>
        <w:t>Gourevitch</w:t>
      </w:r>
      <w:proofErr w:type="spellEnd"/>
      <w:r>
        <w:rPr>
          <w:color w:val="222222"/>
          <w:sz w:val="15"/>
          <w:szCs w:val="15"/>
        </w:rPr>
        <w:t xml:space="preserve">, Alex. "The right to strike: A radical view." </w:t>
      </w:r>
      <w:r>
        <w:rPr>
          <w:i/>
          <w:color w:val="222222"/>
          <w:sz w:val="15"/>
          <w:szCs w:val="15"/>
        </w:rPr>
        <w:t>American Political Science Review</w:t>
      </w:r>
      <w:r>
        <w:rPr>
          <w:color w:val="222222"/>
          <w:sz w:val="15"/>
          <w:szCs w:val="15"/>
        </w:rPr>
        <w:t xml:space="preserve"> 112.4 (2018): 905-917. </w:t>
      </w:r>
      <w:proofErr w:type="spellStart"/>
      <w:r>
        <w:rPr>
          <w:color w:val="222222"/>
          <w:sz w:val="15"/>
          <w:szCs w:val="15"/>
        </w:rPr>
        <w:t>Yoaks</w:t>
      </w:r>
      <w:proofErr w:type="spellEnd"/>
    </w:p>
    <w:p w14:paraId="00000034" w14:textId="77777777" w:rsidR="00F409AF" w:rsidRDefault="00714AC3">
      <w:pPr>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The radical view has </w:t>
      </w:r>
      <w:proofErr w:type="gramStart"/>
      <w:r>
        <w:rPr>
          <w:rFonts w:ascii="Times New Roman" w:eastAsia="Times New Roman" w:hAnsi="Times New Roman" w:cs="Times New Roman"/>
          <w:sz w:val="12"/>
          <w:szCs w:val="12"/>
        </w:rPr>
        <w:t>a number of</w:t>
      </w:r>
      <w:proofErr w:type="gramEnd"/>
      <w:r>
        <w:rPr>
          <w:rFonts w:ascii="Times New Roman" w:eastAsia="Times New Roman" w:hAnsi="Times New Roman" w:cs="Times New Roman"/>
          <w:sz w:val="12"/>
          <w:szCs w:val="12"/>
        </w:rPr>
        <w:t xml:space="preserve"> advantages over the liberal and social democratic accounts. First and foremost, it is a more adequate response to the facts of oppression in </w:t>
      </w:r>
      <w:proofErr w:type="gramStart"/>
      <w:r>
        <w:rPr>
          <w:rFonts w:ascii="Times New Roman" w:eastAsia="Times New Roman" w:hAnsi="Times New Roman" w:cs="Times New Roman"/>
          <w:sz w:val="12"/>
          <w:szCs w:val="12"/>
        </w:rPr>
        <w:t>actually existing</w:t>
      </w:r>
      <w:proofErr w:type="gramEnd"/>
      <w:r>
        <w:rPr>
          <w:rFonts w:ascii="Times New Roman" w:eastAsia="Times New Roman" w:hAnsi="Times New Roman" w:cs="Times New Roman"/>
          <w:sz w:val="12"/>
          <w:szCs w:val="12"/>
        </w:rPr>
        <w:t xml:space="preserve"> liberal economies. Where the liberal view recognizes no </w:t>
      </w:r>
      <w:proofErr w:type="gramStart"/>
      <w:r>
        <w:rPr>
          <w:rFonts w:ascii="Times New Roman" w:eastAsia="Times New Roman" w:hAnsi="Times New Roman" w:cs="Times New Roman"/>
          <w:sz w:val="12"/>
          <w:szCs w:val="12"/>
        </w:rPr>
        <w:t>particular injustice</w:t>
      </w:r>
      <w:proofErr w:type="gramEnd"/>
      <w:r>
        <w:rPr>
          <w:rFonts w:ascii="Times New Roman" w:eastAsia="Times New Roman" w:hAnsi="Times New Roman" w:cs="Times New Roman"/>
          <w:sz w:val="12"/>
          <w:szCs w:val="12"/>
        </w:rPr>
        <w:t xml:space="preserve">, and the social democratic view focuses primarily on inequalities of bargaining power, the radical view is based on the social analysis sketched in the second section of this article. That social analysis identifies the full range of oppressions, and their interlocking character, that are typical of </w:t>
      </w:r>
      <w:proofErr w:type="gramStart"/>
      <w:r>
        <w:rPr>
          <w:rFonts w:ascii="Times New Roman" w:eastAsia="Times New Roman" w:hAnsi="Times New Roman" w:cs="Times New Roman"/>
          <w:sz w:val="12"/>
          <w:szCs w:val="12"/>
        </w:rPr>
        <w:t>actually existing</w:t>
      </w:r>
      <w:proofErr w:type="gramEnd"/>
      <w:r>
        <w:rPr>
          <w:rFonts w:ascii="Times New Roman" w:eastAsia="Times New Roman" w:hAnsi="Times New Roman" w:cs="Times New Roman"/>
          <w:sz w:val="12"/>
          <w:szCs w:val="12"/>
        </w:rPr>
        <w:t xml:space="preserve"> class-divided liberal societies. That is why I call this view radical: not for the sectarian frisson sometimes associated with that word but because radical means going to the root of a problem. Second, the radical view goes to the root not just because it properly identifies </w:t>
      </w:r>
      <w:proofErr w:type="gramStart"/>
      <w:r>
        <w:rPr>
          <w:rFonts w:ascii="Times New Roman" w:eastAsia="Times New Roman" w:hAnsi="Times New Roman" w:cs="Times New Roman"/>
          <w:sz w:val="12"/>
          <w:szCs w:val="12"/>
        </w:rPr>
        <w:t>all of</w:t>
      </w:r>
      <w:proofErr w:type="gramEnd"/>
      <w:r>
        <w:rPr>
          <w:rFonts w:ascii="Times New Roman" w:eastAsia="Times New Roman" w:hAnsi="Times New Roman" w:cs="Times New Roman"/>
          <w:sz w:val="12"/>
          <w:szCs w:val="12"/>
        </w:rPr>
        <w:t xml:space="preserve"> the relevant facts, but because it thereby more accurately identifies the kind of interest that the right to strike is supposed to protect. It identifies the guiding interest of the right not as an interest (only) in creating fair contracts or in distributive justice narrowly conceived but, rather, as an interest in claiming freedom against its illegitimate limitation. </w:t>
      </w:r>
      <w:r>
        <w:rPr>
          <w:rFonts w:ascii="Times New Roman" w:eastAsia="Times New Roman" w:hAnsi="Times New Roman" w:cs="Times New Roman"/>
          <w:b/>
          <w:sz w:val="24"/>
          <w:szCs w:val="24"/>
          <w:u w:val="single"/>
        </w:rPr>
        <w:t xml:space="preserve">Workers have an interest in not facing certain kinds of coercive restraints against their access to property, in not being subject to unfair ways of forcing them to work, in not being required to accept various kinds of labor contracts, and in not </w:t>
      </w:r>
      <w:r>
        <w:rPr>
          <w:rFonts w:ascii="Times New Roman" w:eastAsia="Times New Roman" w:hAnsi="Times New Roman" w:cs="Times New Roman"/>
          <w:b/>
          <w:sz w:val="24"/>
          <w:szCs w:val="24"/>
          <w:u w:val="single"/>
        </w:rPr>
        <w:lastRenderedPageBreak/>
        <w:t>being dominated in the workplace</w:t>
      </w:r>
      <w:r>
        <w:rPr>
          <w:rFonts w:ascii="Times New Roman" w:eastAsia="Times New Roman" w:hAnsi="Times New Roman" w:cs="Times New Roman"/>
          <w:sz w:val="18"/>
          <w:szCs w:val="18"/>
        </w:rPr>
        <w:t>.</w:t>
      </w:r>
      <w:r>
        <w:rPr>
          <w:rFonts w:ascii="Times New Roman" w:eastAsia="Times New Roman" w:hAnsi="Times New Roman" w:cs="Times New Roman"/>
          <w:sz w:val="12"/>
          <w:szCs w:val="12"/>
        </w:rPr>
        <w:t xml:space="preserve"> These are elements of the same interest that workers have in self-determination, or in enjoying those liberties that allow them to have the personal and political autonomy they ought to. This is the full sense in which the radical view is more responsive to the facts of oppression than other accounts. This further means that the radical argument is compatible with, or at least </w:t>
      </w:r>
      <w:proofErr w:type="gramStart"/>
      <w:r>
        <w:rPr>
          <w:rFonts w:ascii="Times New Roman" w:eastAsia="Times New Roman" w:hAnsi="Times New Roman" w:cs="Times New Roman"/>
          <w:sz w:val="12"/>
          <w:szCs w:val="12"/>
        </w:rPr>
        <w:t>in the neighborhood of</w:t>
      </w:r>
      <w:proofErr w:type="gramEnd"/>
      <w:r>
        <w:rPr>
          <w:rFonts w:ascii="Times New Roman" w:eastAsia="Times New Roman" w:hAnsi="Times New Roman" w:cs="Times New Roman"/>
          <w:sz w:val="12"/>
          <w:szCs w:val="12"/>
        </w:rPr>
        <w:t xml:space="preserve">, any number of egalitarian theories of justice—such as those arguing for property-owning democracy or for workplace democracy and free time32—that are concerned with these wider forms of unfreedom. It is, for the same reason, compatible with a wide range of socialist and other left-wing criticisms of power and unfreedom in capitalist workplaces (e.g., Arnold 2017; </w:t>
      </w:r>
      <w:proofErr w:type="spellStart"/>
      <w:r>
        <w:rPr>
          <w:rFonts w:ascii="Times New Roman" w:eastAsia="Times New Roman" w:hAnsi="Times New Roman" w:cs="Times New Roman"/>
          <w:sz w:val="12"/>
          <w:szCs w:val="12"/>
        </w:rPr>
        <w:t>Ezorsky</w:t>
      </w:r>
      <w:proofErr w:type="spellEnd"/>
      <w:r>
        <w:rPr>
          <w:rFonts w:ascii="Times New Roman" w:eastAsia="Times New Roman" w:hAnsi="Times New Roman" w:cs="Times New Roman"/>
          <w:sz w:val="12"/>
          <w:szCs w:val="12"/>
        </w:rPr>
        <w:t xml:space="preserve"> </w:t>
      </w:r>
      <w:proofErr w:type="gramStart"/>
      <w:r>
        <w:rPr>
          <w:rFonts w:ascii="Times New Roman" w:eastAsia="Times New Roman" w:hAnsi="Times New Roman" w:cs="Times New Roman"/>
          <w:sz w:val="12"/>
          <w:szCs w:val="12"/>
        </w:rPr>
        <w:t>2007;Weeks</w:t>
      </w:r>
      <w:proofErr w:type="gramEnd"/>
      <w:r>
        <w:rPr>
          <w:rFonts w:ascii="Times New Roman" w:eastAsia="Times New Roman" w:hAnsi="Times New Roman" w:cs="Times New Roman"/>
          <w:sz w:val="12"/>
          <w:szCs w:val="12"/>
        </w:rPr>
        <w:t xml:space="preserve"> 2011). The third virtue of the radical approach is that it gives a distinct explanation for the shape of the right to strike. Recall that the liberal and the social democratic approaches can </w:t>
      </w:r>
      <w:proofErr w:type="gramStart"/>
      <w:r>
        <w:rPr>
          <w:rFonts w:ascii="Times New Roman" w:eastAsia="Times New Roman" w:hAnsi="Times New Roman" w:cs="Times New Roman"/>
          <w:sz w:val="12"/>
          <w:szCs w:val="12"/>
        </w:rPr>
        <w:t>have a tendency to</w:t>
      </w:r>
      <w:proofErr w:type="gramEnd"/>
      <w:r>
        <w:rPr>
          <w:rFonts w:ascii="Times New Roman" w:eastAsia="Times New Roman" w:hAnsi="Times New Roman" w:cs="Times New Roman"/>
          <w:sz w:val="12"/>
          <w:szCs w:val="12"/>
        </w:rPr>
        <w:t xml:space="preserve"> explain the shape of that right by reference either to (a) the basic liberties of actual liberal societies, or (b) the liberties one enjoys in an ideal constitution, or (c) through a mixture of both arguments. That form of reasoning imparts a particular shape to the right: it must respect the basic liberties with which it comes in </w:t>
      </w:r>
      <w:proofErr w:type="spellStart"/>
      <w:r>
        <w:rPr>
          <w:rFonts w:ascii="Times New Roman" w:eastAsia="Times New Roman" w:hAnsi="Times New Roman" w:cs="Times New Roman"/>
          <w:sz w:val="12"/>
          <w:szCs w:val="12"/>
        </w:rPr>
        <w:t>conlict</w:t>
      </w:r>
      <w:proofErr w:type="spellEnd"/>
      <w:r>
        <w:rPr>
          <w:rFonts w:ascii="Times New Roman" w:eastAsia="Times New Roman" w:hAnsi="Times New Roman" w:cs="Times New Roman"/>
          <w:sz w:val="12"/>
          <w:szCs w:val="12"/>
        </w:rPr>
        <w:t xml:space="preserve">. On the best version of the social democratic view, that methodological error is avoided. But it is present in any version of the argument in which the shape of the legal right to strike one ought to enjoy is the same as or </w:t>
      </w:r>
      <w:proofErr w:type="gramStart"/>
      <w:r>
        <w:rPr>
          <w:rFonts w:ascii="Times New Roman" w:eastAsia="Times New Roman" w:hAnsi="Times New Roman" w:cs="Times New Roman"/>
          <w:sz w:val="12"/>
          <w:szCs w:val="12"/>
        </w:rPr>
        <w:t>similar to</w:t>
      </w:r>
      <w:proofErr w:type="gramEnd"/>
      <w:r>
        <w:rPr>
          <w:rFonts w:ascii="Times New Roman" w:eastAsia="Times New Roman" w:hAnsi="Times New Roman" w:cs="Times New Roman"/>
          <w:sz w:val="12"/>
          <w:szCs w:val="12"/>
        </w:rPr>
        <w:t xml:space="preserve"> the right workers exercise when suffering economic injustice. But on the right to resist oppression view, the shape of the right is explained exclusively by reference to the liberty interest it is supposed to protect under conditions of oppression. </w:t>
      </w:r>
      <w:r>
        <w:rPr>
          <w:rFonts w:ascii="Times New Roman" w:eastAsia="Times New Roman" w:hAnsi="Times New Roman" w:cs="Times New Roman"/>
          <w:b/>
          <w:sz w:val="24"/>
          <w:szCs w:val="24"/>
          <w:u w:val="single"/>
        </w:rPr>
        <w:t>The right is justified instrumentally, by reference to the fact that strikes are generally effective means for resisting the oppression to which workers are subject. And, further, the right is justified by reference to the interest workers have in using their own collective power to reduce and resist that oppression. Under conditions of oppression, that use of collective power is one of</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the primary ways workers can give expression to the demand for self-determination.</w:t>
      </w:r>
      <w:r>
        <w:rPr>
          <w:rFonts w:ascii="Times New Roman" w:eastAsia="Times New Roman" w:hAnsi="Times New Roman" w:cs="Times New Roman"/>
          <w:sz w:val="12"/>
          <w:szCs w:val="12"/>
          <w:u w:val="single"/>
        </w:rPr>
        <w:t xml:space="preserve"> </w:t>
      </w:r>
      <w:r>
        <w:rPr>
          <w:rFonts w:ascii="Times New Roman" w:eastAsia="Times New Roman" w:hAnsi="Times New Roman" w:cs="Times New Roman"/>
          <w:sz w:val="12"/>
          <w:szCs w:val="12"/>
        </w:rPr>
        <w:t xml:space="preserve">But that aspect of the justification also depends upon strikes being generally effective means for resisting oppression, since otherwise they would just be collective acts of self-delusion or symbolic gestures of resistance but not acts self-determination. For that to be the case, the right to strike must include the use of at least some of the means that make strikes effective for those subject to 32 There is a very large literature here, but to cite just a few: Stanczyk 2012; Anderson 2017; Rose 2016; O’Neill and Williamson 2012. </w:t>
      </w:r>
      <w:proofErr w:type="spellStart"/>
      <w:proofErr w:type="gramStart"/>
      <w:r>
        <w:rPr>
          <w:rFonts w:ascii="Times New Roman" w:eastAsia="Times New Roman" w:hAnsi="Times New Roman" w:cs="Times New Roman"/>
          <w:sz w:val="12"/>
          <w:szCs w:val="12"/>
        </w:rPr>
        <w:t>oppression.That</w:t>
      </w:r>
      <w:proofErr w:type="spellEnd"/>
      <w:proofErr w:type="gramEnd"/>
      <w:r>
        <w:rPr>
          <w:rFonts w:ascii="Times New Roman" w:eastAsia="Times New Roman" w:hAnsi="Times New Roman" w:cs="Times New Roman"/>
          <w:sz w:val="12"/>
          <w:szCs w:val="12"/>
        </w:rPr>
        <w:t xml:space="preserve"> the right comprises permissions to use some effective means is a </w:t>
      </w:r>
      <w:proofErr w:type="spellStart"/>
      <w:r>
        <w:rPr>
          <w:rFonts w:ascii="Times New Roman" w:eastAsia="Times New Roman" w:hAnsi="Times New Roman" w:cs="Times New Roman"/>
          <w:sz w:val="12"/>
          <w:szCs w:val="12"/>
        </w:rPr>
        <w:t>deining</w:t>
      </w:r>
      <w:proofErr w:type="spellEnd"/>
      <w:r>
        <w:rPr>
          <w:rFonts w:ascii="Times New Roman" w:eastAsia="Times New Roman" w:hAnsi="Times New Roman" w:cs="Times New Roman"/>
          <w:sz w:val="12"/>
          <w:szCs w:val="12"/>
        </w:rPr>
        <w:t xml:space="preserve"> feature of the radical argument. After all, for the right to strike to protect the interest that </w:t>
      </w:r>
      <w:proofErr w:type="spellStart"/>
      <w:r>
        <w:rPr>
          <w:rFonts w:ascii="Times New Roman" w:eastAsia="Times New Roman" w:hAnsi="Times New Roman" w:cs="Times New Roman"/>
          <w:sz w:val="12"/>
          <w:szCs w:val="12"/>
        </w:rPr>
        <w:t>justiies</w:t>
      </w:r>
      <w:proofErr w:type="spellEnd"/>
      <w:r>
        <w:rPr>
          <w:rFonts w:ascii="Times New Roman" w:eastAsia="Times New Roman" w:hAnsi="Times New Roman" w:cs="Times New Roman"/>
          <w:sz w:val="12"/>
          <w:szCs w:val="12"/>
        </w:rPr>
        <w:t xml:space="preserve"> it, it must be shaped in ways that permit the right’s exercise in ways that </w:t>
      </w:r>
      <w:proofErr w:type="gramStart"/>
      <w:r>
        <w:rPr>
          <w:rFonts w:ascii="Times New Roman" w:eastAsia="Times New Roman" w:hAnsi="Times New Roman" w:cs="Times New Roman"/>
          <w:sz w:val="12"/>
          <w:szCs w:val="12"/>
        </w:rPr>
        <w:t>actually protect</w:t>
      </w:r>
      <w:proofErr w:type="gramEnd"/>
      <w:r>
        <w:rPr>
          <w:rFonts w:ascii="Times New Roman" w:eastAsia="Times New Roman" w:hAnsi="Times New Roman" w:cs="Times New Roman"/>
          <w:sz w:val="12"/>
          <w:szCs w:val="12"/>
        </w:rPr>
        <w:t xml:space="preserve"> that interest. That follows directly from the </w:t>
      </w:r>
      <w:proofErr w:type="spellStart"/>
      <w:r>
        <w:rPr>
          <w:rFonts w:ascii="Times New Roman" w:eastAsia="Times New Roman" w:hAnsi="Times New Roman" w:cs="Times New Roman"/>
          <w:sz w:val="12"/>
          <w:szCs w:val="12"/>
        </w:rPr>
        <w:t>libertybased</w:t>
      </w:r>
      <w:proofErr w:type="spellEnd"/>
      <w:r>
        <w:rPr>
          <w:rFonts w:ascii="Times New Roman" w:eastAsia="Times New Roman" w:hAnsi="Times New Roman" w:cs="Times New Roman"/>
          <w:sz w:val="12"/>
          <w:szCs w:val="12"/>
        </w:rPr>
        <w:t xml:space="preserve"> </w:t>
      </w:r>
      <w:proofErr w:type="spellStart"/>
      <w:r>
        <w:rPr>
          <w:rFonts w:ascii="Times New Roman" w:eastAsia="Times New Roman" w:hAnsi="Times New Roman" w:cs="Times New Roman"/>
          <w:sz w:val="12"/>
          <w:szCs w:val="12"/>
        </w:rPr>
        <w:t>justiication</w:t>
      </w:r>
      <w:proofErr w:type="spellEnd"/>
      <w:r>
        <w:rPr>
          <w:rFonts w:ascii="Times New Roman" w:eastAsia="Times New Roman" w:hAnsi="Times New Roman" w:cs="Times New Roman"/>
          <w:sz w:val="12"/>
          <w:szCs w:val="12"/>
        </w:rPr>
        <w:t xml:space="preserve"> of the right. So, on this account, there would be no strict prohibition on the use of coercive strike tactics like sit-downs and mass pickets.33 A fourth virtue of the radical approach follows from the third. If the radical right to strike does not contain, internal to its justification, the same restraints on the means strikers may use, there is still the question of why the right to strike would have moral priority over other basic liberties in the case of labor disputes. On the radical view, the important point is not just that there is economic oppression but that the economic oppression that workers face is in part created and sustained by the legal articulation and protection of those basic economic and civil liberties. Workers find themselves oppressed because of the way property rights, contractual liberties, corporate authority, </w:t>
      </w:r>
      <w:proofErr w:type="gramStart"/>
      <w:r>
        <w:rPr>
          <w:rFonts w:ascii="Times New Roman" w:eastAsia="Times New Roman" w:hAnsi="Times New Roman" w:cs="Times New Roman"/>
          <w:sz w:val="12"/>
          <w:szCs w:val="12"/>
        </w:rPr>
        <w:t>tax</w:t>
      </w:r>
      <w:proofErr w:type="gramEnd"/>
      <w:r>
        <w:rPr>
          <w:rFonts w:ascii="Times New Roman" w:eastAsia="Times New Roman" w:hAnsi="Times New Roman" w:cs="Times New Roman"/>
          <w:sz w:val="12"/>
          <w:szCs w:val="12"/>
        </w:rPr>
        <w:t xml:space="preserve"> and labor law create and maintain that oppression. If that is the case, then the normal justification of those liberties, which is supposed to establish their ‘basicness’ and thus priority, is weak. Their priority is normally explained by the thought that, ideally speaking, the protection of those liberties creates </w:t>
      </w:r>
      <w:proofErr w:type="gramStart"/>
      <w:r>
        <w:rPr>
          <w:rFonts w:ascii="Times New Roman" w:eastAsia="Times New Roman" w:hAnsi="Times New Roman" w:cs="Times New Roman"/>
          <w:sz w:val="12"/>
          <w:szCs w:val="12"/>
        </w:rPr>
        <w:t>more or less non-</w:t>
      </w:r>
      <w:proofErr w:type="gramEnd"/>
      <w:r>
        <w:rPr>
          <w:rFonts w:ascii="Times New Roman" w:eastAsia="Times New Roman" w:hAnsi="Times New Roman" w:cs="Times New Roman"/>
          <w:sz w:val="12"/>
          <w:szCs w:val="12"/>
        </w:rPr>
        <w:t xml:space="preserve">oppressive, non-exploitative relations of social cooperation.34 In reality, their legal protection achieves the opposite. Meanwhile, the right to strike, as a way of reducing that oppression, has a stronger claim to be protecting a zone of activity that </w:t>
      </w:r>
      <w:proofErr w:type="gramStart"/>
      <w:r>
        <w:rPr>
          <w:rFonts w:ascii="Times New Roman" w:eastAsia="Times New Roman" w:hAnsi="Times New Roman" w:cs="Times New Roman"/>
          <w:sz w:val="12"/>
          <w:szCs w:val="12"/>
        </w:rPr>
        <w:t>actually serves</w:t>
      </w:r>
      <w:proofErr w:type="gramEnd"/>
      <w:r>
        <w:rPr>
          <w:rFonts w:ascii="Times New Roman" w:eastAsia="Times New Roman" w:hAnsi="Times New Roman" w:cs="Times New Roman"/>
          <w:sz w:val="12"/>
          <w:szCs w:val="12"/>
        </w:rPr>
        <w:t xml:space="preserve"> the aims of justice itself—of coercing people into relations of less oppressive social cooperation. That is why the right to strike would have priority over some of these basic economic and civil liberties, like property rights, freedom of contract, and freedom of association. For the foregoing </w:t>
      </w:r>
      <w:proofErr w:type="spellStart"/>
      <w:proofErr w:type="gramStart"/>
      <w:r>
        <w:rPr>
          <w:rFonts w:ascii="Times New Roman" w:eastAsia="Times New Roman" w:hAnsi="Times New Roman" w:cs="Times New Roman"/>
          <w:sz w:val="12"/>
          <w:szCs w:val="12"/>
        </w:rPr>
        <w:t>reasons,we</w:t>
      </w:r>
      <w:proofErr w:type="spellEnd"/>
      <w:proofErr w:type="gramEnd"/>
      <w:r>
        <w:rPr>
          <w:rFonts w:ascii="Times New Roman" w:eastAsia="Times New Roman" w:hAnsi="Times New Roman" w:cs="Times New Roman"/>
          <w:sz w:val="12"/>
          <w:szCs w:val="12"/>
        </w:rPr>
        <w:t xml:space="preserve"> can see why the right to strike as a right to resist oppression resolves the opening dilemma in a forceful and distinctive way. Workers may use coercive strike tactics, like sit-downs and mass pickets, because those are necessary means for the most oppressed workers to go on strike with some reasonable chance of success. The radical right to strike does not ex ante prohibit the use of those means </w:t>
      </w:r>
      <w:proofErr w:type="gramStart"/>
      <w:r>
        <w:rPr>
          <w:rFonts w:ascii="Times New Roman" w:eastAsia="Times New Roman" w:hAnsi="Times New Roman" w:cs="Times New Roman"/>
          <w:sz w:val="12"/>
          <w:szCs w:val="12"/>
        </w:rPr>
        <w:t>and,</w:t>
      </w:r>
      <w:proofErr w:type="gramEnd"/>
      <w:r>
        <w:rPr>
          <w:rFonts w:ascii="Times New Roman" w:eastAsia="Times New Roman" w:hAnsi="Times New Roman" w:cs="Times New Roman"/>
          <w:sz w:val="12"/>
          <w:szCs w:val="12"/>
        </w:rPr>
        <w:t xml:space="preserve"> given the actual social effects of the legal protection of basic liberties, it has priority over the basic liberties. Moreover, those strikes can be aimed at the full range of oppressions workers in those industries might face— not just denial of adequate respect for their labor rights or poverty wages, but as acts of resistance to various features of workplace oppression and the unfair distribution of work requirements. We can also see that this version of the right to strike permits—though does not require—mass civil disobedience in those frequent instances where the state decides to enforce the law against strikers. For one, the property, contract, and related laws that strikers break are the ones that create systematic oppression. The systematic and serious character of that oppression undermines any general claim to political obligation, or local claim to an obligation to obey those laws.35 Moreover, when the state decides, as it historically has done, that coercive strike tactics violate the law or otherwise violate the fundamental rights of legal persons, it has used sometimes quite extraordinary violence to suppress strikes.36 Workers would be within their rights to resist that illegitimate use of violence, though it will often be prudential not to do so. It is important to draw this conclusion because it is a direct implication of the argument. Moreover, if one does not agree that workers are </w:t>
      </w:r>
      <w:proofErr w:type="spellStart"/>
      <w:r>
        <w:rPr>
          <w:rFonts w:ascii="Times New Roman" w:eastAsia="Times New Roman" w:hAnsi="Times New Roman" w:cs="Times New Roman"/>
          <w:sz w:val="12"/>
          <w:szCs w:val="12"/>
        </w:rPr>
        <w:t>justiied</w:t>
      </w:r>
      <w:proofErr w:type="spellEnd"/>
      <w:r>
        <w:rPr>
          <w:rFonts w:ascii="Times New Roman" w:eastAsia="Times New Roman" w:hAnsi="Times New Roman" w:cs="Times New Roman"/>
          <w:sz w:val="12"/>
          <w:szCs w:val="12"/>
        </w:rPr>
        <w:t xml:space="preserve"> in mass civil disobedience as part of the exercise of the right to strike, then one is committed to arguing that the state is </w:t>
      </w:r>
      <w:proofErr w:type="spellStart"/>
      <w:r>
        <w:rPr>
          <w:rFonts w:ascii="Times New Roman" w:eastAsia="Times New Roman" w:hAnsi="Times New Roman" w:cs="Times New Roman"/>
          <w:sz w:val="12"/>
          <w:szCs w:val="12"/>
        </w:rPr>
        <w:t>justiied</w:t>
      </w:r>
      <w:proofErr w:type="spellEnd"/>
      <w:r>
        <w:rPr>
          <w:rFonts w:ascii="Times New Roman" w:eastAsia="Times New Roman" w:hAnsi="Times New Roman" w:cs="Times New Roman"/>
          <w:sz w:val="12"/>
          <w:szCs w:val="12"/>
        </w:rPr>
        <w:t xml:space="preserve"> in the violent suppression of strikes—a violence with a long and bloody history. One might very well draw that latter conclusion, but then one must be clear about the side one is choosing. Either workers are </w:t>
      </w:r>
      <w:proofErr w:type="spellStart"/>
      <w:r>
        <w:rPr>
          <w:rFonts w:ascii="Times New Roman" w:eastAsia="Times New Roman" w:hAnsi="Times New Roman" w:cs="Times New Roman"/>
          <w:sz w:val="12"/>
          <w:szCs w:val="12"/>
        </w:rPr>
        <w:t>justiied</w:t>
      </w:r>
      <w:proofErr w:type="spellEnd"/>
      <w:r>
        <w:rPr>
          <w:rFonts w:ascii="Times New Roman" w:eastAsia="Times New Roman" w:hAnsi="Times New Roman" w:cs="Times New Roman"/>
          <w:sz w:val="12"/>
          <w:szCs w:val="12"/>
        </w:rPr>
        <w:t xml:space="preserve"> in resisting the use of legal violence to suppress their strikes, or the state is </w:t>
      </w:r>
      <w:proofErr w:type="spellStart"/>
      <w:r>
        <w:rPr>
          <w:rFonts w:ascii="Times New Roman" w:eastAsia="Times New Roman" w:hAnsi="Times New Roman" w:cs="Times New Roman"/>
          <w:sz w:val="12"/>
          <w:szCs w:val="12"/>
        </w:rPr>
        <w:t>justiied</w:t>
      </w:r>
      <w:proofErr w:type="spellEnd"/>
      <w:r>
        <w:rPr>
          <w:rFonts w:ascii="Times New Roman" w:eastAsia="Times New Roman" w:hAnsi="Times New Roman" w:cs="Times New Roman"/>
          <w:sz w:val="12"/>
          <w:szCs w:val="12"/>
        </w:rPr>
        <w:t xml:space="preserve"> in violent suppression of coercive strike tactics. There is no way around that stark fact about the liberal state and coercive strike tactics.</w:t>
      </w:r>
    </w:p>
    <w:p w14:paraId="00000035" w14:textId="77777777" w:rsidR="00F409AF" w:rsidRDefault="00F409AF">
      <w:pPr>
        <w:rPr>
          <w:rFonts w:ascii="Times New Roman" w:eastAsia="Times New Roman" w:hAnsi="Times New Roman" w:cs="Times New Roman"/>
          <w:sz w:val="12"/>
          <w:szCs w:val="12"/>
        </w:rPr>
      </w:pPr>
    </w:p>
    <w:p w14:paraId="00000036" w14:textId="77777777" w:rsidR="00F409AF" w:rsidRDefault="00F409AF">
      <w:pPr>
        <w:rPr>
          <w:rFonts w:ascii="Times New Roman" w:eastAsia="Times New Roman" w:hAnsi="Times New Roman" w:cs="Times New Roman"/>
          <w:sz w:val="12"/>
          <w:szCs w:val="12"/>
        </w:rPr>
      </w:pPr>
    </w:p>
    <w:p w14:paraId="00000037" w14:textId="77777777" w:rsidR="00F409AF" w:rsidRDefault="00714AC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Contention 3: Utilitarian Impacts [51 seconds]</w:t>
      </w:r>
    </w:p>
    <w:p w14:paraId="00000038" w14:textId="77777777" w:rsidR="00F409AF" w:rsidRDefault="00F409AF">
      <w:pPr>
        <w:rPr>
          <w:rFonts w:ascii="Times New Roman" w:eastAsia="Times New Roman" w:hAnsi="Times New Roman" w:cs="Times New Roman"/>
          <w:sz w:val="24"/>
          <w:szCs w:val="24"/>
        </w:rPr>
      </w:pPr>
    </w:p>
    <w:p w14:paraId="00000039" w14:textId="77777777" w:rsidR="00F409AF" w:rsidRDefault="00714AC3">
      <w:pPr>
        <w:rPr>
          <w:rFonts w:ascii="Times New Roman" w:eastAsia="Times New Roman" w:hAnsi="Times New Roman" w:cs="Times New Roman"/>
          <w:sz w:val="24"/>
          <w:szCs w:val="24"/>
        </w:rPr>
      </w:pPr>
      <w:r>
        <w:rPr>
          <w:rFonts w:ascii="Times New Roman" w:eastAsia="Times New Roman" w:hAnsi="Times New Roman" w:cs="Times New Roman"/>
          <w:sz w:val="24"/>
          <w:szCs w:val="24"/>
        </w:rPr>
        <w:t>Even if you don’t buy my framework, you should still affirm because it produces positive impacts under a consequentialist framework.</w:t>
      </w:r>
    </w:p>
    <w:p w14:paraId="0000003A" w14:textId="77777777" w:rsidR="00F409AF" w:rsidRDefault="00F409AF">
      <w:pPr>
        <w:rPr>
          <w:rFonts w:ascii="Times New Roman" w:eastAsia="Times New Roman" w:hAnsi="Times New Roman" w:cs="Times New Roman"/>
          <w:sz w:val="24"/>
          <w:szCs w:val="24"/>
        </w:rPr>
      </w:pPr>
    </w:p>
    <w:p w14:paraId="3C6F2EBA" w14:textId="77777777" w:rsidR="00150BF4" w:rsidRDefault="00150BF4" w:rsidP="00150BF4">
      <w:pPr>
        <w:pStyle w:val="NormalWeb"/>
        <w:spacing w:before="0" w:beforeAutospacing="0" w:after="0" w:afterAutospacing="0"/>
      </w:pPr>
      <w:r>
        <w:rPr>
          <w:b/>
          <w:bCs/>
          <w:color w:val="000000"/>
        </w:rPr>
        <w:t>In a summary of their findings, Farber 21 et. al explains.</w:t>
      </w:r>
      <w:r>
        <w:rPr>
          <w:color w:val="000000"/>
        </w:rPr>
        <w:t xml:space="preserve"> </w:t>
      </w:r>
      <w:r>
        <w:rPr>
          <w:color w:val="000000"/>
          <w:sz w:val="12"/>
          <w:szCs w:val="12"/>
        </w:rPr>
        <w:t xml:space="preserve">UNIONS AND INEQUALITY OVER THE TWENTIETH CENTURY: NEW EVIDENCE FROM SURVEY DATA. </w:t>
      </w:r>
      <w:hyperlink r:id="rId12" w:history="1">
        <w:r>
          <w:rPr>
            <w:rStyle w:val="Hyperlink"/>
            <w:color w:val="1155CC"/>
            <w:sz w:val="12"/>
            <w:szCs w:val="12"/>
          </w:rPr>
          <w:t>https://www.nber.org/system/files/working_papers/w24587/w24587.pdf</w:t>
        </w:r>
      </w:hyperlink>
      <w:r>
        <w:rPr>
          <w:color w:val="000000"/>
          <w:sz w:val="12"/>
          <w:szCs w:val="12"/>
        </w:rPr>
        <w:t xml:space="preserve">. Henry S. Farber Industrial Relations Section Simpson International Building Princeton University Princeton, NJ 08544-2098 and NBER farber@princeton.edu Daniel Herbst Department of Economics Eller College of Management University of Arizona Tucson, AZ 85721 dherbst@arizona.edu </w:t>
      </w:r>
      <w:proofErr w:type="spellStart"/>
      <w:r>
        <w:rPr>
          <w:color w:val="000000"/>
          <w:sz w:val="12"/>
          <w:szCs w:val="12"/>
        </w:rPr>
        <w:t>Ilyana</w:t>
      </w:r>
      <w:proofErr w:type="spellEnd"/>
      <w:r>
        <w:rPr>
          <w:color w:val="000000"/>
          <w:sz w:val="12"/>
          <w:szCs w:val="12"/>
        </w:rPr>
        <w:t xml:space="preserve"> </w:t>
      </w:r>
      <w:proofErr w:type="spellStart"/>
      <w:r>
        <w:rPr>
          <w:color w:val="000000"/>
          <w:sz w:val="12"/>
          <w:szCs w:val="12"/>
        </w:rPr>
        <w:t>Kuziemko</w:t>
      </w:r>
      <w:proofErr w:type="spellEnd"/>
      <w:r>
        <w:rPr>
          <w:color w:val="000000"/>
          <w:sz w:val="12"/>
          <w:szCs w:val="12"/>
        </w:rPr>
        <w:t xml:space="preserve"> Department of Economics Princeton University 239 J.R. Rabinowitz Building Princeton, NJ 08544 and NBER kuziemko@princeton.edu Suresh Naidu Columbia University 420 West 118th Street New York, NY 10027 and NBER sn2430@columbia.edu</w:t>
      </w:r>
    </w:p>
    <w:p w14:paraId="106075DB" w14:textId="77777777" w:rsidR="00150BF4" w:rsidRDefault="00150BF4" w:rsidP="00150BF4"/>
    <w:p w14:paraId="5F9615B1" w14:textId="77777777" w:rsidR="00150BF4" w:rsidRDefault="00150BF4" w:rsidP="00150BF4">
      <w:pPr>
        <w:pStyle w:val="NormalWeb"/>
        <w:spacing w:before="0" w:beforeAutospacing="0" w:after="0" w:afterAutospacing="0"/>
      </w:pPr>
      <w:r>
        <w:rPr>
          <w:color w:val="000000"/>
          <w:sz w:val="12"/>
          <w:szCs w:val="12"/>
        </w:rPr>
        <w:t xml:space="preserve">We use these new data to document </w:t>
      </w:r>
      <w:proofErr w:type="gramStart"/>
      <w:r>
        <w:rPr>
          <w:color w:val="000000"/>
          <w:sz w:val="12"/>
          <w:szCs w:val="12"/>
        </w:rPr>
        <w:t>a number of</w:t>
      </w:r>
      <w:proofErr w:type="gramEnd"/>
      <w:r>
        <w:rPr>
          <w:color w:val="000000"/>
          <w:sz w:val="12"/>
          <w:szCs w:val="12"/>
        </w:rPr>
        <w:t xml:space="preserve"> novel results consistent with a causal impact of unions on inequality. We begin by documenting the pattern of selection into unions from 1936 onward. We document a U-shape with respect to the education of union members. Before World War II and in recent decades, the education levels of non-union households and union households are similar. However, during peak-density years (1940s through 1960s), union households were substantially less educated than other households. During these peak-density years, union households were also more likely to be non-white than either before or after. Second, </w:t>
      </w:r>
      <w:r>
        <w:rPr>
          <w:b/>
          <w:bCs/>
          <w:color w:val="000000"/>
          <w:u w:val="single"/>
          <w:shd w:val="clear" w:color="auto" w:fill="00FFFF"/>
        </w:rPr>
        <w:t>we find that union households have</w:t>
      </w:r>
      <w:r>
        <w:rPr>
          <w:color w:val="000000"/>
          <w:sz w:val="12"/>
          <w:szCs w:val="12"/>
        </w:rPr>
        <w:t xml:space="preserve"> 10-</w:t>
      </w:r>
      <w:r>
        <w:rPr>
          <w:b/>
          <w:bCs/>
          <w:color w:val="000000"/>
          <w:u w:val="single"/>
          <w:shd w:val="clear" w:color="auto" w:fill="00FFFF"/>
        </w:rPr>
        <w:t>20% higher family income than non-union households, controlling for standard determinant</w:t>
      </w:r>
      <w:r>
        <w:rPr>
          <w:b/>
          <w:bCs/>
          <w:color w:val="000000"/>
          <w:u w:val="single"/>
        </w:rPr>
        <w:t>s</w:t>
      </w:r>
      <w:r>
        <w:rPr>
          <w:color w:val="000000"/>
          <w:sz w:val="12"/>
          <w:szCs w:val="12"/>
        </w:rPr>
        <w:t xml:space="preserve"> of wages, </w:t>
      </w:r>
      <w:r>
        <w:rPr>
          <w:b/>
          <w:bCs/>
          <w:color w:val="000000"/>
          <w:u w:val="single"/>
          <w:shd w:val="clear" w:color="auto" w:fill="00FFFF"/>
        </w:rPr>
        <w:t>and that these returns are higher for non-white and less-educated workers</w:t>
      </w:r>
      <w:r>
        <w:rPr>
          <w:color w:val="000000"/>
          <w:sz w:val="12"/>
          <w:szCs w:val="12"/>
        </w:rPr>
        <w:t>. Interestingly, the magnitude of the union premium and its patterns of heterogeneity by education and race remain relatively constant over our long sample period, despite the large swings in density and composition of union members that we document. Third, residual income inequality is lower for union households than non-union, consistent 1 with Freeman (1980). These first three results—that unions during their peak drew in disadvantaged groups such as the less-educated and non-white households; that over our full sample period they confer a large family-income premia, especially for disadvantaged groups, and their compression of residual income inequality—are consistent with unions’ reducing inequality and that the high levels of union density at mid-century may help explain that era’s low levels of inequality. Our remaining results focus directly on measures of inequality as the outcome of interest. First, following DiNardo, Fortin, and Lemieux (1996), we conduct a reweighting exercise, where we measure inequality of a counterfactual income distribution where all union households are paid their predicted non-union income, we find that the rise in unionization explains over one-fourth in the 1936-1968 decline in the Gini coefficient and, conversely, its decline explains over one-tenth of the rise in the Gini coefficient after 1968.</w:t>
      </w:r>
    </w:p>
    <w:p w14:paraId="1BCB1DEA" w14:textId="77777777" w:rsidR="00150BF4" w:rsidRDefault="00150BF4" w:rsidP="00150BF4"/>
    <w:p w14:paraId="5A476216" w14:textId="77777777" w:rsidR="00150BF4" w:rsidRDefault="00150BF4" w:rsidP="00150BF4">
      <w:pPr>
        <w:pStyle w:val="NormalWeb"/>
        <w:spacing w:before="0" w:beforeAutospacing="0" w:after="0" w:afterAutospacing="0"/>
      </w:pPr>
      <w:r>
        <w:rPr>
          <w:b/>
          <w:bCs/>
          <w:color w:val="000000"/>
        </w:rPr>
        <w:t>Farber 21 et. al continues by analyzing the Gini coefficient and the economic impacts between the 10th and 90th percentile, noting that.</w:t>
      </w:r>
      <w:r>
        <w:rPr>
          <w:color w:val="000000"/>
        </w:rPr>
        <w:t xml:space="preserve"> </w:t>
      </w:r>
      <w:r>
        <w:rPr>
          <w:color w:val="000000"/>
          <w:sz w:val="12"/>
          <w:szCs w:val="12"/>
        </w:rPr>
        <w:t xml:space="preserve">UNIONS AND INEQUALITY OVER THE TWENTIETH CENTURY: NEW EVIDENCE FROM SURVEY DATA. </w:t>
      </w:r>
      <w:hyperlink r:id="rId13" w:history="1">
        <w:r>
          <w:rPr>
            <w:rStyle w:val="Hyperlink"/>
            <w:color w:val="1155CC"/>
            <w:sz w:val="12"/>
            <w:szCs w:val="12"/>
          </w:rPr>
          <w:t>https://www.nber.org/system/files/working_papers/w24587/w24587.pdf</w:t>
        </w:r>
      </w:hyperlink>
      <w:r>
        <w:rPr>
          <w:color w:val="000000"/>
          <w:sz w:val="12"/>
          <w:szCs w:val="12"/>
        </w:rPr>
        <w:t xml:space="preserve">. Henry S. Farber Industrial Relations Section Simpson International Building Princeton University Princeton, NJ 08544-2098 and NBER farber@princeton.edu Daniel Herbst Department of Economics Eller College of Management University of Arizona Tucson, AZ 85721 dherbst@arizona.edu </w:t>
      </w:r>
      <w:proofErr w:type="spellStart"/>
      <w:r>
        <w:rPr>
          <w:color w:val="000000"/>
          <w:sz w:val="12"/>
          <w:szCs w:val="12"/>
        </w:rPr>
        <w:t>Ilyana</w:t>
      </w:r>
      <w:proofErr w:type="spellEnd"/>
      <w:r>
        <w:rPr>
          <w:color w:val="000000"/>
          <w:sz w:val="12"/>
          <w:szCs w:val="12"/>
        </w:rPr>
        <w:t xml:space="preserve"> </w:t>
      </w:r>
      <w:proofErr w:type="spellStart"/>
      <w:r>
        <w:rPr>
          <w:color w:val="000000"/>
          <w:sz w:val="12"/>
          <w:szCs w:val="12"/>
        </w:rPr>
        <w:t>Kuziemko</w:t>
      </w:r>
      <w:proofErr w:type="spellEnd"/>
      <w:r>
        <w:rPr>
          <w:color w:val="000000"/>
          <w:sz w:val="12"/>
          <w:szCs w:val="12"/>
        </w:rPr>
        <w:t xml:space="preserve"> Department of Economics Princeton University 239 J.R. Rabinowitz Building Princeton, NJ 08544 and NBER kuziemko@princeton.edu Suresh Naidu Columbia University 420 West 118th Street New York, NY 10027 and NBER </w:t>
      </w:r>
      <w:hyperlink r:id="rId14" w:history="1">
        <w:r>
          <w:rPr>
            <w:rStyle w:val="Hyperlink"/>
            <w:color w:val="1155CC"/>
            <w:sz w:val="12"/>
            <w:szCs w:val="12"/>
          </w:rPr>
          <w:t>sn2430@columbia.edu</w:t>
        </w:r>
      </w:hyperlink>
    </w:p>
    <w:p w14:paraId="7F8ADC27" w14:textId="77777777" w:rsidR="00150BF4" w:rsidRDefault="00150BF4" w:rsidP="00150BF4"/>
    <w:p w14:paraId="0D2CAF2B" w14:textId="487C482C" w:rsidR="00150BF4" w:rsidRDefault="00150BF4" w:rsidP="00150BF4">
      <w:pPr>
        <w:pStyle w:val="NormalWeb"/>
        <w:spacing w:before="0" w:beforeAutospacing="0" w:after="0" w:afterAutospacing="0"/>
        <w:rPr>
          <w:color w:val="000000"/>
          <w:sz w:val="12"/>
          <w:szCs w:val="12"/>
        </w:rPr>
      </w:pPr>
      <w:r>
        <w:rPr>
          <w:color w:val="000000"/>
          <w:sz w:val="12"/>
          <w:szCs w:val="12"/>
        </w:rPr>
        <w:t xml:space="preserve">Table I reports the total union effect over different periods. </w:t>
      </w:r>
      <w:r>
        <w:rPr>
          <w:b/>
          <w:bCs/>
          <w:color w:val="000000"/>
          <w:u w:val="single"/>
          <w:shd w:val="clear" w:color="auto" w:fill="00FFFF"/>
        </w:rPr>
        <w:t>The contribution of unions to the change in household inequality</w:t>
      </w:r>
      <w:r>
        <w:rPr>
          <w:color w:val="000000"/>
          <w:sz w:val="12"/>
          <w:szCs w:val="12"/>
        </w:rPr>
        <w:t xml:space="preserve"> between 1936 and 1968 </w:t>
      </w:r>
      <w:r>
        <w:rPr>
          <w:b/>
          <w:bCs/>
          <w:color w:val="000000"/>
          <w:u w:val="single"/>
          <w:shd w:val="clear" w:color="auto" w:fill="00FFFF"/>
        </w:rPr>
        <w:t>is considerable, with unions explaining 23% of the change in the Gini, 46% of the change between the 90 [percentile and]/10 [percentile]</w:t>
      </w:r>
      <w:r>
        <w:rPr>
          <w:color w:val="000000"/>
          <w:sz w:val="12"/>
          <w:szCs w:val="12"/>
        </w:rPr>
        <w:t xml:space="preserve">, 18% of the change in the 90/50, and 80% of the change in the 10/50 (note that these are ratios of household income, not individual earnings). The contribution of unions to the change in household inequality since 1968 is smaller but not insignificant, with unions explaining about 10% of the increase in the </w:t>
      </w:r>
      <w:proofErr w:type="spellStart"/>
      <w:r>
        <w:rPr>
          <w:color w:val="000000"/>
          <w:sz w:val="12"/>
          <w:szCs w:val="12"/>
        </w:rPr>
        <w:t>gini</w:t>
      </w:r>
      <w:proofErr w:type="spellEnd"/>
      <w:r>
        <w:rPr>
          <w:color w:val="000000"/>
          <w:sz w:val="12"/>
          <w:szCs w:val="12"/>
        </w:rPr>
        <w:t>, and between 12-18 percent of the change in the percentile ratios. With respect to skill premia, unions explain roughly 17% of the fall in the college premium between 1936 and 1968, but around 80% of the increase between 1968 and 2014.</w:t>
      </w:r>
    </w:p>
    <w:p w14:paraId="1223EFF2" w14:textId="77777777" w:rsidR="009502C5" w:rsidRDefault="009502C5" w:rsidP="009502C5">
      <w:pPr>
        <w:numPr>
          <w:ilvl w:val="0"/>
          <w:numId w:val="2"/>
        </w:numP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 xml:space="preserve">AND finally, we must recognize an </w:t>
      </w:r>
      <w:r>
        <w:rPr>
          <w:rFonts w:ascii="Times New Roman" w:eastAsia="Times New Roman" w:hAnsi="Times New Roman" w:cs="Times New Roman"/>
          <w:b/>
          <w:i/>
          <w:color w:val="222222"/>
          <w:sz w:val="24"/>
          <w:szCs w:val="24"/>
        </w:rPr>
        <w:t>unconditional</w:t>
      </w:r>
      <w:r>
        <w:rPr>
          <w:rFonts w:ascii="Times New Roman" w:eastAsia="Times New Roman" w:hAnsi="Times New Roman" w:cs="Times New Roman"/>
          <w:b/>
          <w:color w:val="222222"/>
          <w:sz w:val="24"/>
          <w:szCs w:val="24"/>
        </w:rPr>
        <w:t xml:space="preserve"> right to strike. Placing conditions on strikes allows for governments and businesses to co-opt them, rendering them ineffective. </w:t>
      </w:r>
    </w:p>
    <w:p w14:paraId="07B8C4A0" w14:textId="77777777" w:rsidR="009502C5" w:rsidRDefault="009502C5" w:rsidP="009502C5">
      <w:pPr>
        <w:rPr>
          <w:rFonts w:ascii="Times New Roman" w:eastAsia="Times New Roman" w:hAnsi="Times New Roman" w:cs="Times New Roman"/>
          <w:b/>
          <w:color w:val="222222"/>
          <w:sz w:val="24"/>
          <w:szCs w:val="24"/>
        </w:rPr>
      </w:pPr>
    </w:p>
    <w:p w14:paraId="565BD9F5" w14:textId="77777777" w:rsidR="009502C5" w:rsidRDefault="009502C5" w:rsidP="009502C5">
      <w:pPr>
        <w:rPr>
          <w:rFonts w:ascii="Times New Roman" w:eastAsia="Times New Roman" w:hAnsi="Times New Roman" w:cs="Times New Roman"/>
          <w:color w:val="222222"/>
          <w:sz w:val="12"/>
          <w:szCs w:val="12"/>
        </w:rPr>
      </w:pPr>
      <w:r>
        <w:rPr>
          <w:rFonts w:ascii="Times New Roman" w:eastAsia="Times New Roman" w:hAnsi="Times New Roman" w:cs="Times New Roman"/>
          <w:b/>
          <w:color w:val="222222"/>
          <w:sz w:val="24"/>
          <w:szCs w:val="24"/>
          <w:u w:val="single"/>
        </w:rPr>
        <w:t>Bornstein 18</w:t>
      </w:r>
      <w:r>
        <w:rPr>
          <w:rFonts w:ascii="Times New Roman" w:eastAsia="Times New Roman" w:hAnsi="Times New Roman" w:cs="Times New Roman"/>
          <w:color w:val="222222"/>
          <w:sz w:val="12"/>
          <w:szCs w:val="12"/>
        </w:rPr>
        <w:t xml:space="preserve">, “Requiem for the Right to Strike.” </w:t>
      </w:r>
      <w:hyperlink r:id="rId15">
        <w:r>
          <w:rPr>
            <w:rFonts w:ascii="Times New Roman" w:eastAsia="Times New Roman" w:hAnsi="Times New Roman" w:cs="Times New Roman"/>
            <w:color w:val="1155CC"/>
            <w:sz w:val="12"/>
            <w:szCs w:val="12"/>
            <w:u w:val="single"/>
          </w:rPr>
          <w:t>https://www.monash.edu/__data/assets/pdf_file/0008/1441196/Josh-Bornstein-paper.pdf</w:t>
        </w:r>
      </w:hyperlink>
      <w:r>
        <w:rPr>
          <w:rFonts w:ascii="Times New Roman" w:eastAsia="Times New Roman" w:hAnsi="Times New Roman" w:cs="Times New Roman"/>
          <w:color w:val="222222"/>
          <w:sz w:val="12"/>
          <w:szCs w:val="12"/>
        </w:rPr>
        <w:t>. Josh Bornstein is the National Head of Employment Law at Maurice Blackburn Lawyers.</w:t>
      </w:r>
    </w:p>
    <w:p w14:paraId="1CC56FD0" w14:textId="77777777" w:rsidR="009502C5" w:rsidRDefault="009502C5" w:rsidP="009502C5">
      <w:pPr>
        <w:rPr>
          <w:rFonts w:ascii="Times New Roman" w:eastAsia="Times New Roman" w:hAnsi="Times New Roman" w:cs="Times New Roman"/>
          <w:color w:val="222222"/>
          <w:sz w:val="9"/>
          <w:szCs w:val="9"/>
        </w:rPr>
      </w:pPr>
    </w:p>
    <w:p w14:paraId="5D5F2FF0" w14:textId="77777777" w:rsidR="009502C5" w:rsidRDefault="009502C5" w:rsidP="009502C5">
      <w:pPr>
        <w:rPr>
          <w:rFonts w:ascii="Times New Roman" w:eastAsia="Times New Roman" w:hAnsi="Times New Roman" w:cs="Times New Roman"/>
          <w:color w:val="222222"/>
          <w:sz w:val="12"/>
          <w:szCs w:val="12"/>
        </w:rPr>
      </w:pPr>
      <w:r>
        <w:rPr>
          <w:rFonts w:ascii="Times New Roman" w:eastAsia="Times New Roman" w:hAnsi="Times New Roman" w:cs="Times New Roman"/>
          <w:color w:val="222222"/>
          <w:sz w:val="12"/>
          <w:szCs w:val="12"/>
        </w:rPr>
        <w:t>The Workplace Relations (Work Choices) Act 2005 (</w:t>
      </w:r>
      <w:proofErr w:type="spellStart"/>
      <w:r>
        <w:rPr>
          <w:rFonts w:ascii="Times New Roman" w:eastAsia="Times New Roman" w:hAnsi="Times New Roman" w:cs="Times New Roman"/>
          <w:color w:val="222222"/>
          <w:sz w:val="12"/>
          <w:szCs w:val="12"/>
        </w:rPr>
        <w:t>Cth</w:t>
      </w:r>
      <w:proofErr w:type="spellEnd"/>
      <w:r>
        <w:rPr>
          <w:rFonts w:ascii="Times New Roman" w:eastAsia="Times New Roman" w:hAnsi="Times New Roman" w:cs="Times New Roman"/>
          <w:color w:val="222222"/>
          <w:sz w:val="12"/>
          <w:szCs w:val="12"/>
        </w:rPr>
        <w:t xml:space="preserve">) (the infamously coined </w:t>
      </w:r>
      <w:proofErr w:type="spellStart"/>
      <w:r>
        <w:rPr>
          <w:rFonts w:ascii="Times New Roman" w:eastAsia="Times New Roman" w:hAnsi="Times New Roman" w:cs="Times New Roman"/>
          <w:color w:val="222222"/>
          <w:sz w:val="12"/>
          <w:szCs w:val="12"/>
        </w:rPr>
        <w:t>WorkChoices</w:t>
      </w:r>
      <w:proofErr w:type="spellEnd"/>
      <w:r>
        <w:rPr>
          <w:rFonts w:ascii="Times New Roman" w:eastAsia="Times New Roman" w:hAnsi="Times New Roman" w:cs="Times New Roman"/>
          <w:color w:val="222222"/>
          <w:sz w:val="12"/>
          <w:szCs w:val="12"/>
        </w:rPr>
        <w:t xml:space="preserve">) put in place </w:t>
      </w:r>
      <w:r>
        <w:rPr>
          <w:rFonts w:ascii="Times New Roman" w:eastAsia="Times New Roman" w:hAnsi="Times New Roman" w:cs="Times New Roman"/>
          <w:b/>
          <w:color w:val="222222"/>
          <w:sz w:val="24"/>
          <w:szCs w:val="24"/>
          <w:u w:val="single"/>
        </w:rPr>
        <w:t>a</w:t>
      </w:r>
      <w:r>
        <w:rPr>
          <w:rFonts w:ascii="Times New Roman" w:eastAsia="Times New Roman" w:hAnsi="Times New Roman" w:cs="Times New Roman"/>
          <w:color w:val="222222"/>
          <w:sz w:val="12"/>
          <w:szCs w:val="12"/>
        </w:rPr>
        <w:t xml:space="preserve">n elaborate and </w:t>
      </w:r>
      <w:r>
        <w:rPr>
          <w:rFonts w:ascii="Times New Roman" w:eastAsia="Times New Roman" w:hAnsi="Times New Roman" w:cs="Times New Roman"/>
          <w:b/>
          <w:color w:val="222222"/>
          <w:sz w:val="24"/>
          <w:szCs w:val="24"/>
          <w:u w:val="single"/>
        </w:rPr>
        <w:t>highly technical regime of requirements</w:t>
      </w:r>
      <w:r>
        <w:rPr>
          <w:rFonts w:ascii="Times New Roman" w:eastAsia="Times New Roman" w:hAnsi="Times New Roman" w:cs="Times New Roman"/>
          <w:color w:val="222222"/>
          <w:sz w:val="12"/>
          <w:szCs w:val="12"/>
        </w:rPr>
        <w:t xml:space="preserve"> that </w:t>
      </w:r>
      <w:r>
        <w:rPr>
          <w:rFonts w:ascii="Times New Roman" w:eastAsia="Times New Roman" w:hAnsi="Times New Roman" w:cs="Times New Roman"/>
          <w:b/>
          <w:color w:val="222222"/>
          <w:sz w:val="24"/>
          <w:szCs w:val="24"/>
          <w:u w:val="single"/>
        </w:rPr>
        <w:t xml:space="preserve">had to be followed </w:t>
      </w:r>
      <w:proofErr w:type="gramStart"/>
      <w:r>
        <w:rPr>
          <w:rFonts w:ascii="Times New Roman" w:eastAsia="Times New Roman" w:hAnsi="Times New Roman" w:cs="Times New Roman"/>
          <w:b/>
          <w:color w:val="222222"/>
          <w:sz w:val="24"/>
          <w:szCs w:val="24"/>
          <w:u w:val="single"/>
        </w:rPr>
        <w:t>in order for</w:t>
      </w:r>
      <w:proofErr w:type="gramEnd"/>
      <w:r>
        <w:rPr>
          <w:rFonts w:ascii="Times New Roman" w:eastAsia="Times New Roman" w:hAnsi="Times New Roman" w:cs="Times New Roman"/>
          <w:b/>
          <w:color w:val="222222"/>
          <w:sz w:val="24"/>
          <w:szCs w:val="24"/>
          <w:u w:val="single"/>
        </w:rPr>
        <w:t xml:space="preserve"> strike action to be ‘protected’. It reduced the range of matters that could be pursued in bargaining. It also increased the powers of the Commission to suspend or terminate industrial action.</w:t>
      </w:r>
      <w:r>
        <w:rPr>
          <w:rFonts w:ascii="Times New Roman" w:eastAsia="Times New Roman" w:hAnsi="Times New Roman" w:cs="Times New Roman"/>
          <w:color w:val="222222"/>
          <w:sz w:val="12"/>
          <w:szCs w:val="12"/>
        </w:rPr>
        <w:t xml:space="preserve">6 A failure to comply with the highly prescriptive and technical requirements of </w:t>
      </w:r>
      <w:proofErr w:type="spellStart"/>
      <w:r>
        <w:rPr>
          <w:rFonts w:ascii="Times New Roman" w:eastAsia="Times New Roman" w:hAnsi="Times New Roman" w:cs="Times New Roman"/>
          <w:color w:val="222222"/>
          <w:sz w:val="12"/>
          <w:szCs w:val="12"/>
        </w:rPr>
        <w:t>WorkChoices</w:t>
      </w:r>
      <w:proofErr w:type="spellEnd"/>
      <w:r>
        <w:rPr>
          <w:rFonts w:ascii="Times New Roman" w:eastAsia="Times New Roman" w:hAnsi="Times New Roman" w:cs="Times New Roman"/>
          <w:color w:val="222222"/>
          <w:sz w:val="12"/>
          <w:szCs w:val="12"/>
        </w:rPr>
        <w:t xml:space="preserve"> meant that the industrial action was ‘unprotected’ </w:t>
      </w:r>
      <w:r>
        <w:rPr>
          <w:rFonts w:ascii="Times New Roman" w:eastAsia="Times New Roman" w:hAnsi="Times New Roman" w:cs="Times New Roman"/>
          <w:b/>
          <w:color w:val="222222"/>
          <w:sz w:val="24"/>
          <w:szCs w:val="24"/>
          <w:u w:val="single"/>
        </w:rPr>
        <w:t xml:space="preserve">and opened </w:t>
      </w:r>
      <w:proofErr w:type="spellStart"/>
      <w:r>
        <w:rPr>
          <w:rFonts w:ascii="Times New Roman" w:eastAsia="Times New Roman" w:hAnsi="Times New Roman" w:cs="Times New Roman"/>
          <w:b/>
          <w:color w:val="222222"/>
          <w:sz w:val="24"/>
          <w:szCs w:val="24"/>
          <w:u w:val="single"/>
        </w:rPr>
        <w:t>organising</w:t>
      </w:r>
      <w:proofErr w:type="spellEnd"/>
      <w:r>
        <w:rPr>
          <w:rFonts w:ascii="Times New Roman" w:eastAsia="Times New Roman" w:hAnsi="Times New Roman" w:cs="Times New Roman"/>
          <w:b/>
          <w:color w:val="222222"/>
          <w:sz w:val="24"/>
          <w:szCs w:val="24"/>
          <w:u w:val="single"/>
        </w:rPr>
        <w:t xml:space="preserve"> unions to penalties and compensation.</w:t>
      </w:r>
      <w:r>
        <w:rPr>
          <w:rFonts w:ascii="Times New Roman" w:eastAsia="Times New Roman" w:hAnsi="Times New Roman" w:cs="Times New Roman"/>
          <w:color w:val="222222"/>
          <w:sz w:val="12"/>
          <w:szCs w:val="12"/>
        </w:rPr>
        <w:t xml:space="preserve"> Upon its election in 2007, the Rudd government announced a review of Australia’s workplace laws, and eventually introduced the Fair Work Act 2009 (</w:t>
      </w:r>
      <w:proofErr w:type="spellStart"/>
      <w:r>
        <w:rPr>
          <w:rFonts w:ascii="Times New Roman" w:eastAsia="Times New Roman" w:hAnsi="Times New Roman" w:cs="Times New Roman"/>
          <w:color w:val="222222"/>
          <w:sz w:val="12"/>
          <w:szCs w:val="12"/>
        </w:rPr>
        <w:t>Cth</w:t>
      </w:r>
      <w:proofErr w:type="spellEnd"/>
      <w:r>
        <w:rPr>
          <w:rFonts w:ascii="Times New Roman" w:eastAsia="Times New Roman" w:hAnsi="Times New Roman" w:cs="Times New Roman"/>
          <w:color w:val="222222"/>
          <w:sz w:val="12"/>
          <w:szCs w:val="12"/>
        </w:rPr>
        <w:t xml:space="preserve">) (FW Act). The scheme overwhelming left in place the limitations upon the right to strike prescribed by </w:t>
      </w:r>
      <w:proofErr w:type="spellStart"/>
      <w:r>
        <w:rPr>
          <w:rFonts w:ascii="Times New Roman" w:eastAsia="Times New Roman" w:hAnsi="Times New Roman" w:cs="Times New Roman"/>
          <w:color w:val="222222"/>
          <w:sz w:val="12"/>
          <w:szCs w:val="12"/>
        </w:rPr>
        <w:t>WorkChoices</w:t>
      </w:r>
      <w:proofErr w:type="spellEnd"/>
      <w:r>
        <w:rPr>
          <w:rFonts w:ascii="Times New Roman" w:eastAsia="Times New Roman" w:hAnsi="Times New Roman" w:cs="Times New Roman"/>
          <w:color w:val="222222"/>
          <w:sz w:val="12"/>
          <w:szCs w:val="12"/>
        </w:rPr>
        <w:t xml:space="preserve">. Over recent decades, </w:t>
      </w:r>
      <w:r>
        <w:rPr>
          <w:rFonts w:ascii="Times New Roman" w:eastAsia="Times New Roman" w:hAnsi="Times New Roman" w:cs="Times New Roman"/>
          <w:b/>
          <w:color w:val="222222"/>
          <w:sz w:val="24"/>
          <w:szCs w:val="24"/>
          <w:u w:val="single"/>
        </w:rPr>
        <w:t>restrictions on the activities of unions</w:t>
      </w:r>
      <w:r>
        <w:rPr>
          <w:rFonts w:ascii="Times New Roman" w:eastAsia="Times New Roman" w:hAnsi="Times New Roman" w:cs="Times New Roman"/>
          <w:color w:val="222222"/>
          <w:sz w:val="12"/>
          <w:szCs w:val="12"/>
        </w:rPr>
        <w:t xml:space="preserve">, severe restrictions </w:t>
      </w:r>
      <w:r>
        <w:rPr>
          <w:rFonts w:ascii="Times New Roman" w:eastAsia="Times New Roman" w:hAnsi="Times New Roman" w:cs="Times New Roman"/>
          <w:b/>
          <w:color w:val="222222"/>
          <w:sz w:val="24"/>
          <w:szCs w:val="24"/>
          <w:u w:val="single"/>
        </w:rPr>
        <w:t>[and] on industrial action</w:t>
      </w:r>
      <w:r>
        <w:rPr>
          <w:rFonts w:ascii="Times New Roman" w:eastAsia="Times New Roman" w:hAnsi="Times New Roman" w:cs="Times New Roman"/>
          <w:color w:val="222222"/>
          <w:sz w:val="12"/>
          <w:szCs w:val="12"/>
        </w:rPr>
        <w:t xml:space="preserve"> and the substantial penalties for contravening those restrictions </w:t>
      </w:r>
      <w:r>
        <w:rPr>
          <w:rFonts w:ascii="Times New Roman" w:eastAsia="Times New Roman" w:hAnsi="Times New Roman" w:cs="Times New Roman"/>
          <w:b/>
          <w:color w:val="222222"/>
          <w:sz w:val="24"/>
          <w:szCs w:val="24"/>
          <w:u w:val="single"/>
        </w:rPr>
        <w:t>have seen strike action collapse to record low levels.</w:t>
      </w:r>
      <w:r>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12"/>
          <w:szCs w:val="12"/>
        </w:rPr>
        <w:t xml:space="preserve">Unions, their </w:t>
      </w:r>
      <w:proofErr w:type="gramStart"/>
      <w:r>
        <w:rPr>
          <w:rFonts w:ascii="Times New Roman" w:eastAsia="Times New Roman" w:hAnsi="Times New Roman" w:cs="Times New Roman"/>
          <w:color w:val="222222"/>
          <w:sz w:val="12"/>
          <w:szCs w:val="12"/>
        </w:rPr>
        <w:t>officers</w:t>
      </w:r>
      <w:proofErr w:type="gramEnd"/>
      <w:r>
        <w:rPr>
          <w:rFonts w:ascii="Times New Roman" w:eastAsia="Times New Roman" w:hAnsi="Times New Roman" w:cs="Times New Roman"/>
          <w:color w:val="222222"/>
          <w:sz w:val="12"/>
          <w:szCs w:val="12"/>
        </w:rPr>
        <w:t xml:space="preserve"> and individual employees can now be pursued not only by employers but by aggressive regulators seeking substantial fines well after any industrial dispute has been resolved. Trade unions are not regulated like banks and other companies. There are no </w:t>
      </w:r>
      <w:proofErr w:type="spellStart"/>
      <w:r>
        <w:rPr>
          <w:rFonts w:ascii="Times New Roman" w:eastAsia="Times New Roman" w:hAnsi="Times New Roman" w:cs="Times New Roman"/>
          <w:color w:val="222222"/>
          <w:sz w:val="12"/>
          <w:szCs w:val="12"/>
        </w:rPr>
        <w:t>cosy</w:t>
      </w:r>
      <w:proofErr w:type="spellEnd"/>
      <w:r>
        <w:rPr>
          <w:rFonts w:ascii="Times New Roman" w:eastAsia="Times New Roman" w:hAnsi="Times New Roman" w:cs="Times New Roman"/>
          <w:color w:val="222222"/>
          <w:sz w:val="12"/>
          <w:szCs w:val="12"/>
        </w:rPr>
        <w:t xml:space="preserve"> arrangements. No joint press releases. No staff secondments. Unions are hamstrung by excessive regulation and impaired by frequent prosecution by the regulators – the Fair Work Ombudsman, the Registered </w:t>
      </w:r>
      <w:proofErr w:type="spellStart"/>
      <w:r>
        <w:rPr>
          <w:rFonts w:ascii="Times New Roman" w:eastAsia="Times New Roman" w:hAnsi="Times New Roman" w:cs="Times New Roman"/>
          <w:color w:val="222222"/>
          <w:sz w:val="12"/>
          <w:szCs w:val="12"/>
        </w:rPr>
        <w:t>Organisations</w:t>
      </w:r>
      <w:proofErr w:type="spellEnd"/>
      <w:r>
        <w:rPr>
          <w:rFonts w:ascii="Times New Roman" w:eastAsia="Times New Roman" w:hAnsi="Times New Roman" w:cs="Times New Roman"/>
          <w:color w:val="222222"/>
          <w:sz w:val="12"/>
          <w:szCs w:val="12"/>
        </w:rPr>
        <w:t xml:space="preserve"> Commission and the </w:t>
      </w:r>
      <w:proofErr w:type="spellStart"/>
      <w:r>
        <w:rPr>
          <w:rFonts w:ascii="Times New Roman" w:eastAsia="Times New Roman" w:hAnsi="Times New Roman" w:cs="Times New Roman"/>
          <w:color w:val="222222"/>
          <w:sz w:val="12"/>
          <w:szCs w:val="12"/>
        </w:rPr>
        <w:t>ABCCAlthough</w:t>
      </w:r>
      <w:proofErr w:type="spellEnd"/>
      <w:r>
        <w:rPr>
          <w:rFonts w:ascii="Times New Roman" w:eastAsia="Times New Roman" w:hAnsi="Times New Roman" w:cs="Times New Roman"/>
          <w:color w:val="222222"/>
          <w:sz w:val="12"/>
          <w:szCs w:val="12"/>
        </w:rPr>
        <w:t xml:space="preserve"> employees and their unions notionally enjoy an ability to engage in strike action, it is severely restricted. </w:t>
      </w:r>
      <w:r>
        <w:rPr>
          <w:rFonts w:ascii="Times New Roman" w:eastAsia="Times New Roman" w:hAnsi="Times New Roman" w:cs="Times New Roman"/>
          <w:b/>
          <w:color w:val="222222"/>
          <w:sz w:val="24"/>
          <w:szCs w:val="24"/>
          <w:u w:val="single"/>
        </w:rPr>
        <w:t>As work is currently fractured, fragmented and restructured, the right to strike is becoming increasingly irrelevant to many workers.</w:t>
      </w:r>
      <w:r>
        <w:rPr>
          <w:rFonts w:ascii="Times New Roman" w:eastAsia="Times New Roman" w:hAnsi="Times New Roman" w:cs="Times New Roman"/>
          <w:color w:val="222222"/>
          <w:sz w:val="12"/>
          <w:szCs w:val="12"/>
        </w:rPr>
        <w:t xml:space="preserve"> For example, employees working in 7 Eleven stores cannot bargain with franchisors like 7 Eleven, whose non-negotiable contracts with franchisees severely impact their remuneration, because franchisors are not the employers of the employees. Strike action during the life of a collective agreement is prohibited. This means that where, for example, an employer reneges on crucial terms of the agreement or sacks all union delegates during the life of an enterprise agreement, strike action is illegal. Overwhelmingly, the right to strike only exists in the window after the expiry of the term of an enterprise agreement with an employer and only where workers are seeking a further agreement. Sympathy strike action and strikes in support of political objectives are also unlawful. Should the federal government move to legislate the </w:t>
      </w:r>
      <w:proofErr w:type="spellStart"/>
      <w:r>
        <w:rPr>
          <w:rFonts w:ascii="Times New Roman" w:eastAsia="Times New Roman" w:hAnsi="Times New Roman" w:cs="Times New Roman"/>
          <w:color w:val="222222"/>
          <w:sz w:val="12"/>
          <w:szCs w:val="12"/>
        </w:rPr>
        <w:t>privatisation</w:t>
      </w:r>
      <w:proofErr w:type="spellEnd"/>
      <w:r>
        <w:rPr>
          <w:rFonts w:ascii="Times New Roman" w:eastAsia="Times New Roman" w:hAnsi="Times New Roman" w:cs="Times New Roman"/>
          <w:color w:val="222222"/>
          <w:sz w:val="12"/>
          <w:szCs w:val="12"/>
        </w:rPr>
        <w:t xml:space="preserve"> of the ABC today, employees could not lawfully strike. Employees are not free to bargain or take strike action in support of all claims. There is no freedom of contract for collective agreements. Pursuing claims that enhance employment security or seek bargaining agents’ fees are impermissible. </w:t>
      </w:r>
    </w:p>
    <w:p w14:paraId="62E9A85C" w14:textId="77777777" w:rsidR="00150BF4" w:rsidRPr="009502C5" w:rsidRDefault="00150BF4" w:rsidP="00150BF4">
      <w:pPr>
        <w:pStyle w:val="NormalWeb"/>
        <w:spacing w:before="0" w:beforeAutospacing="0" w:after="0" w:afterAutospacing="0"/>
        <w:rPr>
          <w:lang w:val="en"/>
        </w:rPr>
      </w:pPr>
    </w:p>
    <w:p w14:paraId="00000047" w14:textId="77777777" w:rsidR="00F409AF" w:rsidRDefault="00714AC3">
      <w:pPr>
        <w:rPr>
          <w:rFonts w:ascii="Times New Roman" w:eastAsia="Times New Roman" w:hAnsi="Times New Roman" w:cs="Times New Roman"/>
          <w:sz w:val="24"/>
          <w:szCs w:val="24"/>
        </w:rPr>
      </w:pPr>
      <w:r>
        <w:rPr>
          <w:rFonts w:ascii="Times New Roman" w:eastAsia="Times New Roman" w:hAnsi="Times New Roman" w:cs="Times New Roman"/>
          <w:sz w:val="24"/>
          <w:szCs w:val="24"/>
        </w:rPr>
        <w:t>Under a framework that promotes non-domination, or avoids arbitrary oppression and coercion, I urge an affirmative vote because workplaces are inherently locations of dominations, but strikes can help workers fight for their freedom.</w:t>
      </w:r>
    </w:p>
    <w:p w14:paraId="00000048" w14:textId="77777777" w:rsidR="00F409AF" w:rsidRDefault="00F409AF">
      <w:pPr>
        <w:rPr>
          <w:rFonts w:ascii="Times New Roman" w:eastAsia="Times New Roman" w:hAnsi="Times New Roman" w:cs="Times New Roman"/>
          <w:sz w:val="24"/>
          <w:szCs w:val="24"/>
        </w:rPr>
      </w:pPr>
    </w:p>
    <w:sectPr w:rsidR="00F409AF">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anth Veluvali" w:date="2021-11-05T22:40:00Z" w:initials="">
    <w:p w14:paraId="0000004A" w14:textId="77777777" w:rsidR="00F409AF" w:rsidRDefault="00714AC3">
      <w:pPr>
        <w:widowControl w:val="0"/>
        <w:pBdr>
          <w:top w:val="nil"/>
          <w:left w:val="nil"/>
          <w:bottom w:val="nil"/>
          <w:right w:val="nil"/>
          <w:between w:val="nil"/>
        </w:pBdr>
        <w:spacing w:line="240" w:lineRule="auto"/>
        <w:rPr>
          <w:color w:val="000000"/>
        </w:rPr>
      </w:pPr>
      <w:r>
        <w:rPr>
          <w:color w:val="000000"/>
        </w:rPr>
        <w:t>Case narrative: violating people's freedom is OK, but only if they agree to it. Workplace right now prevents that, it's an uneven playing field. An unconditional right to strike stops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A3CB5" w16cex:dateUtc="2021-11-06T0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4A" w16cid:durableId="253A3C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D6B08" w14:textId="77777777" w:rsidR="009F6D47" w:rsidRDefault="00714AC3">
      <w:pPr>
        <w:spacing w:line="240" w:lineRule="auto"/>
      </w:pPr>
      <w:r>
        <w:separator/>
      </w:r>
    </w:p>
  </w:endnote>
  <w:endnote w:type="continuationSeparator" w:id="0">
    <w:p w14:paraId="3BFA905B" w14:textId="77777777" w:rsidR="009F6D47" w:rsidRDefault="00714A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5B803" w14:textId="77777777" w:rsidR="009F6D47" w:rsidRDefault="00714AC3">
      <w:pPr>
        <w:spacing w:line="240" w:lineRule="auto"/>
      </w:pPr>
      <w:r>
        <w:separator/>
      </w:r>
    </w:p>
  </w:footnote>
  <w:footnote w:type="continuationSeparator" w:id="0">
    <w:p w14:paraId="34F7FFCA" w14:textId="77777777" w:rsidR="009F6D47" w:rsidRDefault="00714AC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8A5369"/>
    <w:multiLevelType w:val="multilevel"/>
    <w:tmpl w:val="39F6F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6F9377B"/>
    <w:multiLevelType w:val="multilevel"/>
    <w:tmpl w:val="5024D0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9AF"/>
    <w:rsid w:val="0006615B"/>
    <w:rsid w:val="000B334C"/>
    <w:rsid w:val="00150BF4"/>
    <w:rsid w:val="00233B1A"/>
    <w:rsid w:val="00293097"/>
    <w:rsid w:val="003F5B22"/>
    <w:rsid w:val="00415E3E"/>
    <w:rsid w:val="004F07CD"/>
    <w:rsid w:val="005C6FBF"/>
    <w:rsid w:val="006274C4"/>
    <w:rsid w:val="0070575C"/>
    <w:rsid w:val="00714AC3"/>
    <w:rsid w:val="007549D9"/>
    <w:rsid w:val="008037CF"/>
    <w:rsid w:val="009502C5"/>
    <w:rsid w:val="009F6D47"/>
    <w:rsid w:val="00D32181"/>
    <w:rsid w:val="00DD3358"/>
    <w:rsid w:val="00EB02D6"/>
    <w:rsid w:val="00F40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30FC6"/>
  <w15:docId w15:val="{336466F7-B17F-4146-A38C-DFA469B52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Pr>
      <w:color w:val="0000FF"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93097"/>
    <w:pPr>
      <w:tabs>
        <w:tab w:val="center" w:pos="4680"/>
        <w:tab w:val="right" w:pos="9360"/>
      </w:tabs>
      <w:spacing w:line="240" w:lineRule="auto"/>
    </w:pPr>
  </w:style>
  <w:style w:type="character" w:customStyle="1" w:styleId="HeaderChar">
    <w:name w:val="Header Char"/>
    <w:basedOn w:val="DefaultParagraphFont"/>
    <w:link w:val="Header"/>
    <w:uiPriority w:val="99"/>
    <w:rsid w:val="00293097"/>
  </w:style>
  <w:style w:type="paragraph" w:styleId="Footer">
    <w:name w:val="footer"/>
    <w:basedOn w:val="Normal"/>
    <w:link w:val="FooterChar"/>
    <w:uiPriority w:val="99"/>
    <w:unhideWhenUsed/>
    <w:rsid w:val="00293097"/>
    <w:pPr>
      <w:tabs>
        <w:tab w:val="center" w:pos="4680"/>
        <w:tab w:val="right" w:pos="9360"/>
      </w:tabs>
      <w:spacing w:line="240" w:lineRule="auto"/>
    </w:pPr>
  </w:style>
  <w:style w:type="character" w:customStyle="1" w:styleId="FooterChar">
    <w:name w:val="Footer Char"/>
    <w:basedOn w:val="DefaultParagraphFont"/>
    <w:link w:val="Footer"/>
    <w:uiPriority w:val="99"/>
    <w:rsid w:val="00293097"/>
  </w:style>
  <w:style w:type="paragraph" w:styleId="NormalWeb">
    <w:name w:val="Normal (Web)"/>
    <w:basedOn w:val="Normal"/>
    <w:uiPriority w:val="99"/>
    <w:semiHidden/>
    <w:unhideWhenUsed/>
    <w:rsid w:val="00150BF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19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nber.org/system/files/working_papers/w24587/w2458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ber.org/system/files/working_papers/w24587/w24587.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monash.edu/__data/assets/pdf_file/0008/1441196/Josh-Bornstein-paper.pdf" TargetMode="Externa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sn2430@columbi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XUlcFBn1KNj9WD/abBnLDU7Yiw==">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6231</Words>
  <Characters>35520</Characters>
  <Application>Microsoft Office Word</Application>
  <DocSecurity>0</DocSecurity>
  <Lines>296</Lines>
  <Paragraphs>83</Paragraphs>
  <ScaleCrop>false</ScaleCrop>
  <Company/>
  <LinksUpToDate>false</LinksUpToDate>
  <CharactersWithSpaces>41668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Koenig</dc:creator>
  <cp:lastModifiedBy>Sher, Jonah</cp:lastModifiedBy>
  <cp:revision>2</cp:revision>
  <dcterms:created xsi:type="dcterms:W3CDTF">2021-11-20T17:38:00Z</dcterms:created>
  <dcterms:modified xsi:type="dcterms:W3CDTF">2021-11-20T17:38:00Z</dcterms:modified>
</cp:coreProperties>
</file>