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273FE" w14:textId="77777777" w:rsidR="00171B3F" w:rsidRDefault="00171B3F" w:rsidP="00171B3F">
      <w:pPr>
        <w:pStyle w:val="Heading1"/>
        <w:ind w:firstLine="720"/>
      </w:pPr>
      <w:r>
        <w:t>2021 NovDec Aff – Lacanian-Hegelian Vanguard Party</w:t>
      </w:r>
    </w:p>
    <w:p w14:paraId="635883DB" w14:textId="77777777" w:rsidR="00171B3F" w:rsidRDefault="00171B3F" w:rsidP="00171B3F">
      <w:pPr>
        <w:pStyle w:val="Heading2"/>
      </w:pPr>
      <w:r>
        <w:br w:type="page"/>
        <w:t>Part 1 – Capitalism is killing us all</w:t>
      </w:r>
    </w:p>
    <w:p w14:paraId="55C74552" w14:textId="77777777" w:rsidR="00171B3F" w:rsidRDefault="00171B3F" w:rsidP="00171B3F">
      <w:pPr>
        <w:pStyle w:val="Heading4"/>
        <w:rPr>
          <w:szCs w:val="26"/>
        </w:rPr>
      </w:pPr>
      <w:r>
        <w:t>Capitalism is an existential threat – fascism, climate change, and exacerbation of exploitation are all inevitable in the neg world</w:t>
      </w:r>
    </w:p>
    <w:p w14:paraId="58BB2FAE" w14:textId="77777777" w:rsidR="00171B3F" w:rsidRDefault="00171B3F" w:rsidP="00171B3F">
      <w:pPr>
        <w:rPr>
          <w:sz w:val="14"/>
          <w:szCs w:val="14"/>
        </w:rPr>
      </w:pPr>
      <w:r>
        <w:rPr>
          <w:b/>
          <w:sz w:val="14"/>
          <w:szCs w:val="14"/>
        </w:rPr>
        <w:t xml:space="preserve">Jodi </w:t>
      </w:r>
      <w:r>
        <w:rPr>
          <w:b/>
          <w:sz w:val="24"/>
          <w:szCs w:val="24"/>
        </w:rPr>
        <w:t>Dean</w:t>
      </w:r>
      <w:r>
        <w:rPr>
          <w:b/>
          <w:sz w:val="14"/>
          <w:szCs w:val="14"/>
        </w:rPr>
        <w:t xml:space="preserve">, communist philosopher and political science professor at Hobart and William Smith Colleges, “Red, Black and Green”, </w:t>
      </w:r>
      <w:r>
        <w:rPr>
          <w:b/>
          <w:i/>
          <w:sz w:val="14"/>
          <w:szCs w:val="14"/>
        </w:rPr>
        <w:t>Rethinking Marxism</w:t>
      </w:r>
      <w:r>
        <w:rPr>
          <w:b/>
          <w:sz w:val="14"/>
          <w:szCs w:val="14"/>
        </w:rPr>
        <w:t>, 7-16-</w:t>
      </w:r>
      <w:r>
        <w:rPr>
          <w:b/>
          <w:sz w:val="24"/>
          <w:szCs w:val="24"/>
        </w:rPr>
        <w:t>15</w:t>
      </w:r>
      <w:r>
        <w:rPr>
          <w:b/>
          <w:sz w:val="14"/>
          <w:szCs w:val="14"/>
        </w:rPr>
        <w:t>, kiv</w:t>
      </w:r>
    </w:p>
    <w:p w14:paraId="20211EB3" w14:textId="77777777" w:rsidR="00171B3F" w:rsidRDefault="00171B3F" w:rsidP="00171B3F">
      <w:r>
        <w:rPr>
          <w:sz w:val="14"/>
          <w:szCs w:val="14"/>
        </w:rPr>
        <w:t xml:space="preserve">Two ideas voiced in the present discussion impress the urgency of the need for a left party oriented toward communism: racism (Buck 2015) and the Anthropocene (Healy 2015). </w:t>
      </w:r>
      <w:r>
        <w:rPr>
          <w:highlight w:val="cyan"/>
          <w:u w:val="single"/>
        </w:rPr>
        <w:t>Given</w:t>
      </w:r>
      <w:r>
        <w:rPr>
          <w:u w:val="single"/>
        </w:rPr>
        <w:t xml:space="preserve"> anthropogenic </w:t>
      </w:r>
      <w:r>
        <w:rPr>
          <w:highlight w:val="cyan"/>
          <w:u w:val="single"/>
        </w:rPr>
        <w:t>climate change, the stakes of</w:t>
      </w:r>
      <w:r>
        <w:rPr>
          <w:u w:val="single"/>
        </w:rPr>
        <w:t xml:space="preserve"> contemporary </w:t>
      </w:r>
      <w:r>
        <w:rPr>
          <w:highlight w:val="cyan"/>
          <w:u w:val="single"/>
        </w:rPr>
        <w:t>politics are</w:t>
      </w:r>
      <w:r>
        <w:rPr>
          <w:u w:val="single"/>
        </w:rPr>
        <w:t xml:space="preserve"> almost </w:t>
      </w:r>
      <w:r>
        <w:rPr>
          <w:highlight w:val="cyan"/>
          <w:u w:val="single"/>
        </w:rPr>
        <w:t>unimaginably high</w:t>
      </w:r>
      <w:r>
        <w:rPr>
          <w:sz w:val="14"/>
          <w:szCs w:val="14"/>
          <w:highlight w:val="cyan"/>
        </w:rPr>
        <w:t>.</w:t>
      </w:r>
      <w:r>
        <w:rPr>
          <w:sz w:val="14"/>
          <w:szCs w:val="14"/>
        </w:rPr>
        <w:t xml:space="preserve"> They range </w:t>
      </w:r>
      <w:r>
        <w:rPr>
          <w:highlight w:val="cyan"/>
          <w:u w:val="single"/>
        </w:rPr>
        <w:t>from</w:t>
      </w:r>
      <w:r>
        <w:rPr>
          <w:u w:val="single"/>
        </w:rPr>
        <w:t xml:space="preserve"> the continued investment in </w:t>
      </w:r>
      <w:r>
        <w:rPr>
          <w:highlight w:val="cyan"/>
          <w:u w:val="single"/>
        </w:rPr>
        <w:t>extractive industries</w:t>
      </w:r>
      <w:r>
        <w:rPr>
          <w:u w:val="single"/>
        </w:rPr>
        <w:t xml:space="preserve"> and fossil fuels</w:t>
      </w:r>
      <w:r>
        <w:rPr>
          <w:sz w:val="14"/>
          <w:szCs w:val="14"/>
        </w:rPr>
        <w:t xml:space="preserve"> constitutive of the carbon-combustion complex (see Oreskes and Conway 2014), </w:t>
      </w:r>
      <w:r>
        <w:rPr>
          <w:highlight w:val="cyan"/>
          <w:u w:val="single"/>
        </w:rPr>
        <w:t>to</w:t>
      </w:r>
      <w:r>
        <w:rPr>
          <w:u w:val="single"/>
        </w:rPr>
        <w:t xml:space="preserve"> the dislocations accompanying </w:t>
      </w:r>
      <w:r>
        <w:rPr>
          <w:highlight w:val="cyan"/>
          <w:u w:val="single"/>
        </w:rPr>
        <w:t>mass migration</w:t>
      </w:r>
      <w:r>
        <w:rPr>
          <w:sz w:val="14"/>
          <w:szCs w:val="14"/>
        </w:rPr>
        <w:t xml:space="preserve"> in the wake of floods and droughts </w:t>
      </w:r>
      <w:r>
        <w:rPr>
          <w:highlight w:val="cyan"/>
          <w:u w:val="single"/>
        </w:rPr>
        <w:t>to the racist response of states outside</w:t>
      </w:r>
      <w:r>
        <w:rPr>
          <w:sz w:val="14"/>
          <w:szCs w:val="14"/>
        </w:rPr>
        <w:t xml:space="preserve"> what Christian Parenti (2011, 9) calls the “Tropic of Chaos” (the band around </w:t>
      </w:r>
      <w:r>
        <w:rPr>
          <w:u w:val="single"/>
        </w:rPr>
        <w:t xml:space="preserve">the “belt of </w:t>
      </w:r>
      <w:r>
        <w:rPr>
          <w:highlight w:val="cyan"/>
          <w:u w:val="single"/>
        </w:rPr>
        <w:t>economically and politically battered post-colonial states</w:t>
      </w:r>
      <w:r>
        <w:rPr>
          <w:u w:val="single"/>
        </w:rPr>
        <w:t xml:space="preserve"> girding the planet’s mid-latitudes,” </w:t>
      </w:r>
      <w:r>
        <w:rPr>
          <w:highlight w:val="cyan"/>
          <w:u w:val="single"/>
        </w:rPr>
        <w:t>where climate change is “beginning to hit hard”), all the way to</w:t>
      </w:r>
      <w:r>
        <w:rPr>
          <w:u w:val="single"/>
        </w:rPr>
        <w:t xml:space="preserve"> human </w:t>
      </w:r>
      <w:r>
        <w:rPr>
          <w:highlight w:val="cyan"/>
          <w:u w:val="single"/>
        </w:rPr>
        <w:t>extinction</w:t>
      </w:r>
      <w:r>
        <w:rPr>
          <w:sz w:val="14"/>
          <w:szCs w:val="14"/>
        </w:rPr>
        <w:t xml:space="preserve">. That one city, state, or country brings carbon emissions under control—while certainly a step in the right direction—may be irrelevant from the standpoint of overall warming. Perhaps its carbon-emitting industries were shipped elsewhere. Perhaps another country chose to expand its own drilling operations. </w:t>
      </w:r>
      <w:r>
        <w:rPr>
          <w:u w:val="single"/>
        </w:rPr>
        <w:t xml:space="preserve">Climate change forces us to acknowledge that </w:t>
      </w:r>
      <w:r>
        <w:rPr>
          <w:highlight w:val="cyan"/>
          <w:u w:val="single"/>
        </w:rPr>
        <w:t>we can’t build new worlds</w:t>
      </w:r>
      <w:r>
        <w:rPr>
          <w:u w:val="single"/>
        </w:rPr>
        <w:t xml:space="preserve"> (Helepololei). </w:t>
      </w:r>
      <w:r>
        <w:rPr>
          <w:highlight w:val="cyan"/>
          <w:u w:val="single"/>
        </w:rPr>
        <w:t>We live in one world, the heating up of which threatens humans</w:t>
      </w:r>
      <w:r>
        <w:rPr>
          <w:u w:val="single"/>
        </w:rPr>
        <w:t xml:space="preserve"> and other species. </w:t>
      </w:r>
      <w:r>
        <w:rPr>
          <w:highlight w:val="cyan"/>
          <w:u w:val="single"/>
        </w:rPr>
        <w:t>Not all communities</w:t>
      </w:r>
      <w:r>
        <w:rPr>
          <w:u w:val="single"/>
        </w:rPr>
        <w:t xml:space="preserve">, economies, or ways of life </w:t>
      </w:r>
      <w:r>
        <w:rPr>
          <w:highlight w:val="cyan"/>
          <w:u w:val="single"/>
        </w:rPr>
        <w:t>are compatible</w:t>
      </w:r>
      <w:r>
        <w:rPr>
          <w:u w:val="single"/>
        </w:rPr>
        <w:t>.</w:t>
      </w:r>
      <w:r>
        <w:rPr>
          <w:sz w:val="14"/>
          <w:szCs w:val="14"/>
        </w:rPr>
        <w:t xml:space="preserve"> Those premised on industries and practices that continue to contribute to planetary warming </w:t>
      </w:r>
      <w:proofErr w:type="gramStart"/>
      <w:r>
        <w:rPr>
          <w:sz w:val="14"/>
          <w:szCs w:val="14"/>
        </w:rPr>
        <w:t>have to</w:t>
      </w:r>
      <w:proofErr w:type="gramEnd"/>
      <w:r>
        <w:rPr>
          <w:sz w:val="14"/>
          <w:szCs w:val="14"/>
        </w:rPr>
        <w:t xml:space="preserve"> change significantly, and soon. Forcing that change is the political challenge of our time. </w:t>
      </w:r>
      <w:r>
        <w:rPr>
          <w:highlight w:val="cyan"/>
          <w:u w:val="single"/>
        </w:rPr>
        <w:t xml:space="preserve">Given the </w:t>
      </w:r>
      <w:r>
        <w:rPr>
          <w:u w:val="single"/>
        </w:rPr>
        <w:t xml:space="preserve">persistence of racialized violence and the </w:t>
      </w:r>
      <w:r>
        <w:rPr>
          <w:highlight w:val="cyan"/>
          <w:u w:val="single"/>
        </w:rPr>
        <w:t>operation of the state as an instrument for the maintenance</w:t>
      </w:r>
      <w:r>
        <w:rPr>
          <w:sz w:val="14"/>
          <w:szCs w:val="14"/>
        </w:rPr>
        <w:t xml:space="preserve"> not only </w:t>
      </w:r>
      <w:r>
        <w:rPr>
          <w:highlight w:val="cyan"/>
          <w:u w:val="single"/>
        </w:rPr>
        <w:t>of capitalist</w:t>
      </w:r>
      <w:r>
        <w:rPr>
          <w:u w:val="single"/>
        </w:rPr>
        <w:t xml:space="preserve"> modes of </w:t>
      </w:r>
      <w:r>
        <w:rPr>
          <w:highlight w:val="cyan"/>
          <w:u w:val="single"/>
        </w:rPr>
        <w:t>production</w:t>
      </w:r>
      <w:r>
        <w:rPr>
          <w:sz w:val="14"/>
          <w:szCs w:val="14"/>
        </w:rPr>
        <w:t xml:space="preserve"> but also </w:t>
      </w:r>
      <w:r>
        <w:rPr>
          <w:highlight w:val="cyan"/>
          <w:u w:val="single"/>
        </w:rPr>
        <w:t>and</w:t>
      </w:r>
      <w:r>
        <w:rPr>
          <w:u w:val="single"/>
        </w:rPr>
        <w:t xml:space="preserve"> concomitantly of </w:t>
      </w:r>
      <w:r>
        <w:rPr>
          <w:highlight w:val="cyan"/>
          <w:u w:val="single"/>
        </w:rPr>
        <w:t>racialized hierarchy, the challenges of organizing</w:t>
      </w:r>
      <w:r>
        <w:rPr>
          <w:u w:val="single"/>
        </w:rPr>
        <w:t xml:space="preserve"> politically across issues and identities </w:t>
      </w:r>
      <w:r>
        <w:rPr>
          <w:highlight w:val="cyan"/>
          <w:u w:val="single"/>
        </w:rPr>
        <w:t>are</w:t>
      </w:r>
      <w:r>
        <w:rPr>
          <w:sz w:val="14"/>
          <w:szCs w:val="14"/>
        </w:rPr>
        <w:t xml:space="preserve"> almost insurmountably </w:t>
      </w:r>
      <w:r>
        <w:rPr>
          <w:highlight w:val="cyan"/>
          <w:u w:val="single"/>
        </w:rPr>
        <w:t>daunting</w:t>
      </w:r>
      <w:r>
        <w:rPr>
          <w:sz w:val="14"/>
          <w:szCs w:val="14"/>
        </w:rPr>
        <w:t xml:space="preserve">. No wonder </w:t>
      </w:r>
      <w:r>
        <w:rPr>
          <w:highlight w:val="cyan"/>
          <w:u w:val="single"/>
        </w:rPr>
        <w:t>the Left resorts to moralism and self-care instead</w:t>
      </w:r>
      <w:r>
        <w:rPr>
          <w:sz w:val="14"/>
          <w:szCs w:val="14"/>
        </w:rPr>
        <w:t xml:space="preserve">. It’s easier to catalog difference than it is to build up a Left strong enough to exercise power, especially given the traversal of state power by transnational corporations, trade, and treaties. It’s also easier to go along with the dominant ideology of individualism, which enjoins us first and foremost to look after ourselves, than it is to put ourselves aside and focus on formulating a strategy for using collective power to occupy, reconfigure, and redirect institutions at multiple levels. Here again, </w:t>
      </w:r>
      <w:r>
        <w:rPr>
          <w:highlight w:val="cyan"/>
          <w:u w:val="single"/>
        </w:rPr>
        <w:t>not every vision of community is compatible</w:t>
      </w:r>
      <w:r>
        <w:rPr>
          <w:u w:val="single"/>
        </w:rPr>
        <w:t xml:space="preserve"> with every other. </w:t>
      </w:r>
      <w:r>
        <w:rPr>
          <w:highlight w:val="cyan"/>
          <w:u w:val="single"/>
        </w:rPr>
        <w:t>Those premised on fantasies of</w:t>
      </w:r>
      <w:r>
        <w:rPr>
          <w:u w:val="single"/>
        </w:rPr>
        <w:t xml:space="preserve"> racial, religious, ethnic, or linguistic </w:t>
      </w:r>
      <w:r>
        <w:rPr>
          <w:highlight w:val="cyan"/>
          <w:u w:val="single"/>
        </w:rPr>
        <w:t>purity</w:t>
      </w:r>
      <w:r>
        <w:rPr>
          <w:u w:val="single"/>
        </w:rPr>
        <w:t xml:space="preserve"> directly </w:t>
      </w:r>
      <w:r>
        <w:rPr>
          <w:highlight w:val="cyan"/>
          <w:u w:val="single"/>
        </w:rPr>
        <w:t>oppose those premised on diversity</w:t>
      </w:r>
      <w:r>
        <w:rPr>
          <w:sz w:val="14"/>
          <w:szCs w:val="14"/>
        </w:rPr>
        <w:t xml:space="preserve">. Those premised on reproducing structures of class hierarchy directly oppose those insisting on equality. If something like </w:t>
      </w:r>
      <w:r>
        <w:rPr>
          <w:highlight w:val="cyan"/>
          <w:u w:val="single"/>
        </w:rPr>
        <w:t>a party of the radical Left</w:t>
      </w:r>
      <w:r>
        <w:rPr>
          <w:sz w:val="14"/>
          <w:szCs w:val="14"/>
        </w:rPr>
        <w:t xml:space="preserve"> can stretch beyond Greece and Spain, if it can be imagined in North America, it </w:t>
      </w:r>
      <w:r>
        <w:rPr>
          <w:highlight w:val="cyan"/>
          <w:u w:val="single"/>
        </w:rPr>
        <w:t>will only be possible as a combination of communism, antiracism, and climate activism</w:t>
      </w:r>
      <w:r>
        <w:rPr>
          <w:sz w:val="14"/>
          <w:szCs w:val="14"/>
        </w:rPr>
        <w:t xml:space="preserve">. I use “red, black, and green” as a heuristic for the coalition of concerns necessary for such a party. I invoke the heuristic here to double down against critics who prefer a thousand alternatives to the party form. A thousand alternatives (see Healy 2015) </w:t>
      </w:r>
      <w:proofErr w:type="gramStart"/>
      <w:r>
        <w:rPr>
          <w:sz w:val="14"/>
          <w:szCs w:val="14"/>
        </w:rPr>
        <w:t>is</w:t>
      </w:r>
      <w:proofErr w:type="gramEnd"/>
      <w:r>
        <w:rPr>
          <w:sz w:val="14"/>
          <w:szCs w:val="14"/>
        </w:rPr>
        <w:t xml:space="preserve"> no alternative. It leaves the political system we have—the one that puts all its force behind the preservation of capitalist class interests—intact. </w:t>
      </w:r>
      <w:r>
        <w:rPr>
          <w:u w:val="single"/>
        </w:rPr>
        <w:t xml:space="preserve">Some </w:t>
      </w:r>
      <w:r>
        <w:rPr>
          <w:highlight w:val="cyan"/>
          <w:u w:val="single"/>
        </w:rPr>
        <w:t>ideas need to be chosen</w:t>
      </w:r>
      <w:r>
        <w:rPr>
          <w:u w:val="single"/>
        </w:rPr>
        <w:t xml:space="preserve">, systematized into a program, </w:t>
      </w:r>
      <w:r>
        <w:rPr>
          <w:highlight w:val="cyan"/>
          <w:u w:val="single"/>
        </w:rPr>
        <w:t>and defended</w:t>
      </w:r>
      <w:r>
        <w:rPr>
          <w:sz w:val="14"/>
          <w:szCs w:val="14"/>
        </w:rPr>
        <w:t xml:space="preserve">. Consciously reiterating the colors of the Black Liberation Flag, the red, black, and green heuristic positions itself within the histories of communist, </w:t>
      </w:r>
      <w:proofErr w:type="gramStart"/>
      <w:r>
        <w:rPr>
          <w:sz w:val="14"/>
          <w:szCs w:val="14"/>
        </w:rPr>
        <w:t>people’s</w:t>
      </w:r>
      <w:proofErr w:type="gramEnd"/>
      <w:r>
        <w:rPr>
          <w:sz w:val="14"/>
          <w:szCs w:val="14"/>
        </w:rPr>
        <w:t xml:space="preserve">, and anticolonial struggles. Left Unity in the UK uses red, black, and green in their logo to suggest a similar constellation. The colors don’t have a fixed meaning; they have appeared differently in the histories of emancipatory egalitarian struggle. In recent struggles, </w:t>
      </w:r>
      <w:r>
        <w:rPr>
          <w:u w:val="single"/>
        </w:rPr>
        <w:t>red suggests a politics against debt, austerity, and corporate personhood and allies with anticapitalism and communism as well. Black pays tribute to the IWW, anarchists, black power, and movements against aggressive policing, incarceration, and the murder of African Americans. Green points to climate justice, an approach to climate change that exceeds capitalist emphases on carbon markets</w:t>
      </w:r>
      <w:r>
        <w:rPr>
          <w:sz w:val="14"/>
          <w:szCs w:val="14"/>
        </w:rPr>
        <w:t xml:space="preserve"> and green commodities to encompass the dismantling of the carbon-based economy and the global redistribution of wealth. </w:t>
      </w:r>
      <w:r>
        <w:rPr>
          <w:u w:val="single"/>
        </w:rPr>
        <w:t>The three colors should</w:t>
      </w:r>
      <w:r>
        <w:rPr>
          <w:sz w:val="14"/>
          <w:szCs w:val="14"/>
        </w:rPr>
        <w:t xml:space="preserve"> not </w:t>
      </w:r>
      <w:r>
        <w:rPr>
          <w:u w:val="single"/>
        </w:rPr>
        <w:t>be read as</w:t>
      </w:r>
      <w:r>
        <w:rPr>
          <w:sz w:val="14"/>
          <w:szCs w:val="14"/>
        </w:rPr>
        <w:t xml:space="preserve"> three separate issues or groups. They should rather be understood as </w:t>
      </w:r>
      <w:r>
        <w:rPr>
          <w:u w:val="single"/>
        </w:rPr>
        <w:t xml:space="preserve">a kind of mutually supporting and inflecting scaffold. </w:t>
      </w:r>
      <w:r>
        <w:rPr>
          <w:highlight w:val="cyan"/>
          <w:u w:val="single"/>
        </w:rPr>
        <w:t>An equitable response to the changing climate,</w:t>
      </w:r>
      <w:r>
        <w:rPr>
          <w:u w:val="single"/>
        </w:rPr>
        <w:t xml:space="preserve"> for example, </w:t>
      </w:r>
      <w:r>
        <w:rPr>
          <w:highlight w:val="cyan"/>
          <w:u w:val="single"/>
        </w:rPr>
        <w:t>is incompatible with</w:t>
      </w:r>
      <w:r>
        <w:rPr>
          <w:u w:val="single"/>
        </w:rPr>
        <w:t xml:space="preserve"> the continuation of </w:t>
      </w:r>
      <w:r>
        <w:rPr>
          <w:highlight w:val="cyan"/>
          <w:u w:val="single"/>
        </w:rPr>
        <w:t>capitalism</w:t>
      </w:r>
      <w:r>
        <w:rPr>
          <w:sz w:val="14"/>
          <w:szCs w:val="14"/>
        </w:rPr>
        <w:t xml:space="preserve">. A communism anchored in extractive industry is incompatible with the mitigation of and adaptation to climate change. </w:t>
      </w:r>
      <w:r>
        <w:rPr>
          <w:highlight w:val="cyan"/>
          <w:u w:val="single"/>
        </w:rPr>
        <w:t>Antiracism directs our attention to those</w:t>
      </w:r>
      <w:r>
        <w:rPr>
          <w:u w:val="single"/>
        </w:rPr>
        <w:t xml:space="preserve"> most likely to be exploited and </w:t>
      </w:r>
      <w:r>
        <w:rPr>
          <w:highlight w:val="cyan"/>
          <w:u w:val="single"/>
        </w:rPr>
        <w:t>sacrificed in market</w:t>
      </w:r>
      <w:r>
        <w:rPr>
          <w:u w:val="single"/>
        </w:rPr>
        <w:t xml:space="preserve">-driven </w:t>
      </w:r>
      <w:r>
        <w:rPr>
          <w:highlight w:val="cyan"/>
          <w:u w:val="single"/>
        </w:rPr>
        <w:t>schemes to address climate change.</w:t>
      </w:r>
      <w:r>
        <w:rPr>
          <w:sz w:val="14"/>
          <w:szCs w:val="14"/>
        </w:rPr>
        <w:t xml:space="preserve"> It also marks the fact of the history of divisions within the Left that have stood in the way of our forging collective counterpower. Here and now, movements are pushing the organizational convergence of communist, climate, and race politics. Moral Mondays, the ongoing protests in North Carolina, bring together an array of political concerns around racial justice, cuts to public services, and the environment. These protests include marches and acts of civil disobedience. The heartbreaking reminder that “Black lives matter” calls for the abolition of structures of institutionalized power that continue to impoverish, imprison, and kill black people everywhere. Protests in Ferguson, Missouri, in the wake of the murder of Michael Brown, have turned the spotlight on the militarization of the police and the buildup of state forces for the defense of the wealthy and white against the proletarianized—poor, brown, and black. Similar buildups of police borders in the United States and abroad attempt to push back the many on the move in response to the “catastrophic convergence” of decades of violent expropriation and climate change (Parenti 2011). The demand for climate justice places the economic inequalities accompanying and constitutive of capitalist “development” at the center of global discussions of climate change. Images from New Orleans after Hurricane Katrina and terms like “sacrifice zones” help articulate the two. Every time an activist reminds us that issues can’t be considered in isolation or every time a student repeats the mantra of intersectionality, the Left is instructing itself to make connections and formulate a politics capable of grasping complexity and of changing the world. The party is a form for that connecting. It provides a location where we see and relate to ourselves as comrades, as solidary members of a fighting collective</w:t>
      </w:r>
    </w:p>
    <w:p w14:paraId="31A36F80" w14:textId="77777777" w:rsidR="00171B3F" w:rsidRDefault="00171B3F" w:rsidP="00171B3F">
      <w:pPr>
        <w:pStyle w:val="Heading2"/>
        <w:tabs>
          <w:tab w:val="left" w:pos="2355"/>
          <w:tab w:val="center" w:pos="8047"/>
        </w:tabs>
        <w:jc w:val="left"/>
      </w:pPr>
      <w:r>
        <w:br w:type="page"/>
      </w:r>
      <w:r>
        <w:tab/>
      </w:r>
      <w:r>
        <w:tab/>
      </w:r>
      <w:proofErr w:type="gramStart"/>
      <w:r>
        <w:t>Part  2</w:t>
      </w:r>
      <w:proofErr w:type="gramEnd"/>
      <w:r>
        <w:t xml:space="preserve"> - Strikes are a key mode of anti-capitalist action</w:t>
      </w:r>
    </w:p>
    <w:p w14:paraId="65F95D5C" w14:textId="77777777" w:rsidR="00171B3F" w:rsidRDefault="00171B3F" w:rsidP="00171B3F">
      <w:pPr>
        <w:pStyle w:val="Heading4"/>
      </w:pPr>
      <w:r>
        <w:t>Lenin - Strikes unite the working class against capitalism</w:t>
      </w:r>
    </w:p>
    <w:p w14:paraId="2A7F86CA" w14:textId="77777777" w:rsidR="00171B3F" w:rsidRDefault="00171B3F" w:rsidP="00171B3F">
      <w:pPr>
        <w:shd w:val="clear" w:color="auto" w:fill="FFFFFF"/>
        <w:spacing w:after="280" w:line="240" w:lineRule="auto"/>
        <w:rPr>
          <w:rFonts w:ascii="Times New Roman" w:eastAsia="Times New Roman" w:hAnsi="Times New Roman" w:cs="Times New Roman"/>
          <w:color w:val="292B2C"/>
          <w:sz w:val="28"/>
          <w:szCs w:val="28"/>
        </w:rPr>
      </w:pPr>
      <w:r>
        <w:rPr>
          <w:rFonts w:ascii="Times New Roman" w:eastAsia="Times New Roman" w:hAnsi="Times New Roman" w:cs="Times New Roman"/>
          <w:color w:val="292B2C"/>
          <w:sz w:val="28"/>
          <w:szCs w:val="28"/>
        </w:rPr>
        <w:t>https://www.marxists.org/archive/lenin/works/</w:t>
      </w:r>
      <w:r>
        <w:rPr>
          <w:rFonts w:ascii="Times New Roman" w:eastAsia="Times New Roman" w:hAnsi="Times New Roman" w:cs="Times New Roman"/>
          <w:b/>
          <w:color w:val="292B2C"/>
          <w:sz w:val="28"/>
          <w:szCs w:val="28"/>
        </w:rPr>
        <w:t>1899</w:t>
      </w:r>
      <w:r>
        <w:rPr>
          <w:rFonts w:ascii="Times New Roman" w:eastAsia="Times New Roman" w:hAnsi="Times New Roman" w:cs="Times New Roman"/>
          <w:color w:val="292B2C"/>
          <w:sz w:val="28"/>
          <w:szCs w:val="28"/>
        </w:rPr>
        <w:t>/dec/strikes.htm</w:t>
      </w:r>
    </w:p>
    <w:p w14:paraId="7962AA3A" w14:textId="77777777" w:rsidR="00171B3F" w:rsidRDefault="00171B3F" w:rsidP="00171B3F">
      <w:pPr>
        <w:shd w:val="clear" w:color="auto" w:fill="FFFFFF"/>
        <w:spacing w:after="280" w:line="240" w:lineRule="auto"/>
        <w:rPr>
          <w:rFonts w:ascii="Times New Roman" w:eastAsia="Times New Roman" w:hAnsi="Times New Roman" w:cs="Times New Roman"/>
          <w:color w:val="292B2C"/>
          <w:sz w:val="28"/>
          <w:szCs w:val="28"/>
        </w:rPr>
      </w:pPr>
    </w:p>
    <w:p w14:paraId="592971C6" w14:textId="77777777" w:rsidR="00171B3F" w:rsidRDefault="00171B3F" w:rsidP="00171B3F">
      <w:pPr>
        <w:pBdr>
          <w:top w:val="nil"/>
          <w:left w:val="nil"/>
          <w:bottom w:val="nil"/>
          <w:right w:val="nil"/>
          <w:between w:val="nil"/>
        </w:pBdr>
        <w:spacing w:before="280" w:after="280" w:line="240" w:lineRule="auto"/>
        <w:ind w:left="1306" w:right="1306" w:firstLine="240"/>
        <w:jc w:val="both"/>
        <w:rPr>
          <w:rFonts w:ascii="Georgia" w:eastAsia="Georgia" w:hAnsi="Georgia" w:cs="Georgia"/>
          <w:color w:val="000000"/>
          <w:sz w:val="27"/>
          <w:szCs w:val="27"/>
        </w:rPr>
      </w:pPr>
      <w:bookmarkStart w:id="0" w:name="bookmark=id.gjdgxs" w:colFirst="0" w:colLast="0"/>
      <w:bookmarkEnd w:id="0"/>
      <w:r>
        <w:rPr>
          <w:b/>
          <w:color w:val="000000"/>
          <w:highlight w:val="cyan"/>
          <w:u w:val="single"/>
        </w:rPr>
        <w:t>A strike teaches workers</w:t>
      </w:r>
      <w:r>
        <w:rPr>
          <w:rFonts w:ascii="Georgia" w:eastAsia="Georgia" w:hAnsi="Georgia" w:cs="Georgia"/>
          <w:color w:val="000000"/>
          <w:sz w:val="27"/>
          <w:szCs w:val="27"/>
        </w:rPr>
        <w:t xml:space="preserve"> to understand what the strength of the employers and </w:t>
      </w:r>
      <w:r>
        <w:rPr>
          <w:b/>
          <w:color w:val="000000"/>
          <w:highlight w:val="cyan"/>
          <w:u w:val="single"/>
        </w:rPr>
        <w:t>what the strength of the workers consists in</w:t>
      </w:r>
      <w:r>
        <w:rPr>
          <w:rFonts w:ascii="Georgia" w:eastAsia="Georgia" w:hAnsi="Georgia" w:cs="Georgia"/>
          <w:color w:val="000000"/>
          <w:sz w:val="27"/>
          <w:szCs w:val="27"/>
        </w:rPr>
        <w:t xml:space="preserve">; it teaches them not to think of their own employer alone and not of their own immediate workmates alone but of all the employers, the whole class of capitalists and the whole class of workers. When a factory owner who has amassed millions from the toil of several generations of workers refuses to grant a modest increase in wages or even tries to reduce wages to a still lower level and, if the workers offer resistance, throws thousands of hungry families out into the street, it becomes quite clear to the workers that the capitalist class as a whole is the enemy of the whole working class and that the </w:t>
      </w:r>
      <w:r>
        <w:rPr>
          <w:b/>
          <w:color w:val="000000"/>
          <w:highlight w:val="cyan"/>
          <w:u w:val="single"/>
        </w:rPr>
        <w:t>workers can depend only on themselves and their united action</w:t>
      </w:r>
      <w:r>
        <w:rPr>
          <w:rFonts w:ascii="Georgia" w:eastAsia="Georgia" w:hAnsi="Georgia" w:cs="Georgia"/>
          <w:color w:val="000000"/>
          <w:sz w:val="27"/>
          <w:szCs w:val="27"/>
        </w:rPr>
        <w:t>. It often happens that a factory owner does his best to deceive the workers, to pose as a benefactor, and conceal his exploitation of the workers by some petty sops or lying promises. A strike always demolishes this deception at one blow by showing the workers that their “benefactor” is a wolf in sheep’s clothing.</w:t>
      </w:r>
    </w:p>
    <w:p w14:paraId="25FE98C4" w14:textId="77777777" w:rsidR="00171B3F" w:rsidRDefault="00171B3F" w:rsidP="00171B3F">
      <w:pPr>
        <w:pBdr>
          <w:top w:val="nil"/>
          <w:left w:val="nil"/>
          <w:bottom w:val="nil"/>
          <w:right w:val="nil"/>
          <w:between w:val="nil"/>
        </w:pBdr>
        <w:spacing w:before="280" w:after="280" w:line="240" w:lineRule="auto"/>
        <w:ind w:left="1306" w:right="1306" w:firstLine="240"/>
        <w:jc w:val="both"/>
        <w:rPr>
          <w:rFonts w:ascii="Georgia" w:eastAsia="Georgia" w:hAnsi="Georgia" w:cs="Georgia"/>
          <w:color w:val="000000"/>
          <w:sz w:val="20"/>
          <w:szCs w:val="20"/>
        </w:rPr>
      </w:pPr>
      <w:r>
        <w:rPr>
          <w:b/>
          <w:color w:val="000000"/>
          <w:u w:val="single"/>
        </w:rPr>
        <w:t>A strike</w:t>
      </w:r>
      <w:r>
        <w:rPr>
          <w:rFonts w:ascii="Georgia" w:eastAsia="Georgia" w:hAnsi="Georgia" w:cs="Georgia"/>
          <w:color w:val="000000"/>
          <w:sz w:val="20"/>
          <w:szCs w:val="20"/>
        </w:rPr>
        <w:t xml:space="preserve">, moreover, opens the eyes of the workers to the nature, not only of the capitalists, but of the government and the laws as well. Just as the factory owners try to pose as benefactors of the workers, the government officials and their lackeys try to assure the workers that the tsar and the tsarist government are equally solicitous of both the factory owners and the workers, as justice requires. The worker does not know the laws, he has no contact with government officials, especially with those in the higher posts, and, </w:t>
      </w:r>
      <w:proofErr w:type="gramStart"/>
      <w:r>
        <w:rPr>
          <w:rFonts w:ascii="Georgia" w:eastAsia="Georgia" w:hAnsi="Georgia" w:cs="Georgia"/>
          <w:color w:val="000000"/>
          <w:sz w:val="20"/>
          <w:szCs w:val="20"/>
        </w:rPr>
        <w:t>as a consequence</w:t>
      </w:r>
      <w:proofErr w:type="gramEnd"/>
      <w:r>
        <w:rPr>
          <w:rFonts w:ascii="Georgia" w:eastAsia="Georgia" w:hAnsi="Georgia" w:cs="Georgia"/>
          <w:color w:val="000000"/>
          <w:sz w:val="20"/>
          <w:szCs w:val="20"/>
        </w:rPr>
        <w:t>, often believes all this. Then comes a strike. The public prosecutor, the factory inspector, the police, and frequently troops, appear at the factory. The workers learn that they have violated the law: the employers are permitted by law to assemble and openly discuss ways of reducing workers wages, but workers are declared criminals if they come to a joint agreement! Workers are driven out of their homes; the police close the shops from which the workers might obtain food on credit, an effort is</w:t>
      </w:r>
      <w:r>
        <w:rPr>
          <w:rFonts w:ascii="Georgia" w:eastAsia="Georgia" w:hAnsi="Georgia" w:cs="Georgia"/>
          <w:color w:val="000000"/>
          <w:sz w:val="20"/>
          <w:szCs w:val="20"/>
        </w:rPr>
        <w:tab/>
        <w:t xml:space="preserve"> made to incite the soldiers against the workers even when the workers conduct themselves quietly and peacefully. Soldiers are even ordered to fire </w:t>
      </w:r>
      <w:bookmarkStart w:id="1" w:name="bookmark=id.30j0zll" w:colFirst="0" w:colLast="0"/>
      <w:bookmarkEnd w:id="1"/>
      <w:r>
        <w:rPr>
          <w:rFonts w:ascii="Georgia" w:eastAsia="Georgia" w:hAnsi="Georgia" w:cs="Georgia"/>
          <w:color w:val="000000"/>
          <w:sz w:val="20"/>
          <w:szCs w:val="20"/>
        </w:rPr>
        <w:t xml:space="preserve">  on the workers and when they kill unarmed workers by shooting the fleeing crowd in the back, the tsar himself sends the troops an expression of his gratitude (in this way the tsar thanked the troops who had killed striking workers in Yaroslavl in 1895). It becomes clear to every worker that the tsarist government is his worst </w:t>
      </w:r>
      <w:proofErr w:type="gramStart"/>
      <w:r>
        <w:rPr>
          <w:rFonts w:ascii="Georgia" w:eastAsia="Georgia" w:hAnsi="Georgia" w:cs="Georgia"/>
          <w:color w:val="000000"/>
          <w:sz w:val="20"/>
          <w:szCs w:val="20"/>
        </w:rPr>
        <w:t>enemy, since</w:t>
      </w:r>
      <w:proofErr w:type="gramEnd"/>
      <w:r>
        <w:rPr>
          <w:rFonts w:ascii="Georgia" w:eastAsia="Georgia" w:hAnsi="Georgia" w:cs="Georgia"/>
          <w:color w:val="000000"/>
          <w:sz w:val="20"/>
          <w:szCs w:val="20"/>
        </w:rPr>
        <w:t xml:space="preserve"> it defends the capitalists and binds the workers hand and foot. </w:t>
      </w:r>
      <w:r>
        <w:rPr>
          <w:b/>
          <w:color w:val="000000"/>
          <w:highlight w:val="cyan"/>
          <w:u w:val="single"/>
        </w:rPr>
        <w:t>The workers begin to understand that laws are made in the interests of the rich alone; that government officials protect those interests;</w:t>
      </w:r>
      <w:r>
        <w:rPr>
          <w:rFonts w:ascii="Georgia" w:eastAsia="Georgia" w:hAnsi="Georgia" w:cs="Georgia"/>
          <w:color w:val="000000"/>
          <w:sz w:val="20"/>
          <w:szCs w:val="20"/>
        </w:rPr>
        <w:t xml:space="preserve"> that the working people are gagged and not allowed to make known their needs; that the working class must win for itself the right to strike, the right to publish workers’ newspapers, the right to participate in a national assembly that enacts laws and supervises their fulfilment. The government itself knows full well that strikes open the eyes of the workers and for this reason it has such a fear of strikes and does everything to stop them as quickly as possible. One German Minister of the Interior, one who was notorious for the persistent persecution of socialists and class-conscious workers, not without reason, stated before the people’s representatives: “Behind every strike lurks the hydra [monster] of revolution.”</w:t>
      </w:r>
      <w:bookmarkStart w:id="2" w:name="bookmark=id.1fob9te" w:colFirst="0" w:colLast="0"/>
      <w:bookmarkEnd w:id="2"/>
      <w:r>
        <w:fldChar w:fldCharType="begin"/>
      </w:r>
      <w:r>
        <w:instrText xml:space="preserve"> HYPERLINK "https://www.marxists.org/archive/lenin/works/1899/dec/strikes.htm" \l "fwV04E119" \h </w:instrText>
      </w:r>
      <w:r>
        <w:fldChar w:fldCharType="separate"/>
      </w:r>
      <w:r>
        <w:rPr>
          <w:rFonts w:ascii="Georgia" w:eastAsia="Georgia" w:hAnsi="Georgia" w:cs="Georgia"/>
          <w:color w:val="AA0000"/>
          <w:sz w:val="20"/>
          <w:szCs w:val="20"/>
        </w:rPr>
        <w:t>[4]</w:t>
      </w:r>
      <w:r>
        <w:rPr>
          <w:rFonts w:ascii="Georgia" w:eastAsia="Georgia" w:hAnsi="Georgia" w:cs="Georgia"/>
          <w:color w:val="AA0000"/>
          <w:sz w:val="20"/>
          <w:szCs w:val="20"/>
        </w:rPr>
        <w:fldChar w:fldCharType="end"/>
      </w:r>
      <w:r>
        <w:rPr>
          <w:rFonts w:ascii="Georgia" w:eastAsia="Georgia" w:hAnsi="Georgia" w:cs="Georgia"/>
          <w:color w:val="000000"/>
          <w:sz w:val="20"/>
          <w:szCs w:val="20"/>
        </w:rPr>
        <w:t> Every strike strengthens and develops in the workers the understanding that the government is their enemy and that the working class must prepare itself to struggle against the government for the people’s rights.</w:t>
      </w:r>
    </w:p>
    <w:p w14:paraId="333756E5" w14:textId="77777777" w:rsidR="00171B3F" w:rsidRDefault="00171B3F" w:rsidP="00171B3F">
      <w:pPr>
        <w:pBdr>
          <w:top w:val="nil"/>
          <w:left w:val="nil"/>
          <w:bottom w:val="nil"/>
          <w:right w:val="nil"/>
          <w:between w:val="nil"/>
        </w:pBdr>
        <w:spacing w:before="280" w:after="280" w:line="240" w:lineRule="auto"/>
        <w:ind w:left="1306" w:right="1306" w:firstLine="240"/>
        <w:jc w:val="both"/>
        <w:rPr>
          <w:rFonts w:ascii="Georgia" w:eastAsia="Georgia" w:hAnsi="Georgia" w:cs="Georgia"/>
          <w:color w:val="000000"/>
          <w:sz w:val="20"/>
          <w:szCs w:val="20"/>
        </w:rPr>
      </w:pPr>
      <w:r>
        <w:rPr>
          <w:rFonts w:ascii="Georgia" w:eastAsia="Georgia" w:hAnsi="Georgia" w:cs="Georgia"/>
          <w:b/>
          <w:color w:val="000000"/>
          <w:sz w:val="20"/>
          <w:szCs w:val="20"/>
          <w:highlight w:val="cyan"/>
          <w:u w:val="single"/>
        </w:rPr>
        <w:t>Strikes, </w:t>
      </w:r>
      <w:r>
        <w:rPr>
          <w:rFonts w:ascii="Times New Roman" w:eastAsia="Times New Roman" w:hAnsi="Times New Roman" w:cs="Times New Roman"/>
          <w:color w:val="000000"/>
          <w:sz w:val="24"/>
          <w:szCs w:val="24"/>
        </w:rPr>
        <w:t>therefore</w:t>
      </w:r>
      <w:r>
        <w:rPr>
          <w:rFonts w:ascii="Georgia" w:eastAsia="Georgia" w:hAnsi="Georgia" w:cs="Georgia"/>
          <w:b/>
          <w:color w:val="000000"/>
          <w:sz w:val="20"/>
          <w:szCs w:val="20"/>
          <w:highlight w:val="cyan"/>
          <w:u w:val="single"/>
        </w:rPr>
        <w:t>, teach the workers to unite</w:t>
      </w:r>
      <w:r>
        <w:rPr>
          <w:rFonts w:ascii="Georgia" w:eastAsia="Georgia" w:hAnsi="Georgia" w:cs="Georgia"/>
          <w:color w:val="000000"/>
          <w:sz w:val="20"/>
          <w:szCs w:val="20"/>
        </w:rPr>
        <w:t xml:space="preserve">; they show them that </w:t>
      </w:r>
      <w:r>
        <w:rPr>
          <w:b/>
          <w:color w:val="000000"/>
          <w:highlight w:val="cyan"/>
          <w:u w:val="single"/>
        </w:rPr>
        <w:t>they can struggle against the capitalists only when they are united</w:t>
      </w:r>
      <w:r>
        <w:rPr>
          <w:rFonts w:ascii="Georgia" w:eastAsia="Georgia" w:hAnsi="Georgia" w:cs="Georgia"/>
          <w:color w:val="000000"/>
          <w:sz w:val="20"/>
          <w:szCs w:val="20"/>
        </w:rPr>
        <w:t>; strikes teach the workers to think of the struggle of the whole working class against the whole class of factory owners and against the arbitrary, police government. This is the reason that socialists call strikes “a school of war,” a school in which the workers learn to make war on their enemies for the liberation of the whole people, of all who labour, from the yoke of government officials and from the yoke of capital.</w:t>
      </w:r>
    </w:p>
    <w:p w14:paraId="6D0D51CD" w14:textId="77777777" w:rsidR="00171B3F" w:rsidRDefault="00171B3F" w:rsidP="00171B3F">
      <w:pPr>
        <w:pBdr>
          <w:top w:val="nil"/>
          <w:left w:val="nil"/>
          <w:bottom w:val="nil"/>
          <w:right w:val="nil"/>
          <w:between w:val="nil"/>
        </w:pBdr>
        <w:spacing w:before="280" w:after="280" w:line="240" w:lineRule="auto"/>
        <w:ind w:left="1306" w:right="1306" w:firstLine="240"/>
        <w:jc w:val="both"/>
        <w:rPr>
          <w:rFonts w:ascii="Georgia" w:eastAsia="Georgia" w:hAnsi="Georgia" w:cs="Georgia"/>
          <w:color w:val="000000"/>
          <w:sz w:val="20"/>
          <w:szCs w:val="20"/>
        </w:rPr>
      </w:pPr>
      <w:r>
        <w:rPr>
          <w:rFonts w:ascii="Georgia" w:eastAsia="Georgia" w:hAnsi="Georgia" w:cs="Georgia"/>
          <w:color w:val="000000"/>
          <w:sz w:val="20"/>
          <w:szCs w:val="20"/>
        </w:rPr>
        <w:t>“A school of war” is, however, not war itself. When strikes are widespread among the workers, some of the workers (including some socialists) begin to believe that the working class can confine itself to strikes, strike funds, or strike associations alone; that by strikes alone the working class can achieve a considerable improvement in its conditions </w:t>
      </w:r>
      <w:bookmarkStart w:id="3" w:name="bookmark=id.3znysh7" w:colFirst="0" w:colLast="0"/>
      <w:bookmarkEnd w:id="3"/>
      <w:r>
        <w:rPr>
          <w:rFonts w:ascii="Georgia" w:eastAsia="Georgia" w:hAnsi="Georgia" w:cs="Georgia"/>
          <w:color w:val="000000"/>
          <w:sz w:val="20"/>
          <w:szCs w:val="20"/>
        </w:rPr>
        <w:t>  or even its emancipation. When they see what power there is in a united working class and even in small strikes, some think that the working class has only to organise a general strike throughout the whole country for the workers to get everything they want from the capitalists and the government. This idea was also expressed by the workers of other countries when the working-class movement was in its early stages and the workers were still very inexperienced. </w:t>
      </w:r>
      <w:r>
        <w:rPr>
          <w:rFonts w:ascii="Georgia" w:eastAsia="Georgia" w:hAnsi="Georgia" w:cs="Georgia"/>
          <w:b/>
          <w:color w:val="000000"/>
          <w:sz w:val="20"/>
          <w:szCs w:val="20"/>
          <w:u w:val="single"/>
        </w:rPr>
        <w:t>It is a mistaken idea.</w:t>
      </w:r>
      <w:r>
        <w:rPr>
          <w:rFonts w:ascii="Georgia" w:eastAsia="Georgia" w:hAnsi="Georgia" w:cs="Georgia"/>
          <w:color w:val="000000"/>
          <w:sz w:val="20"/>
          <w:szCs w:val="20"/>
        </w:rPr>
        <w:t> Strikes are </w:t>
      </w:r>
      <w:r>
        <w:rPr>
          <w:rFonts w:ascii="Georgia" w:eastAsia="Georgia" w:hAnsi="Georgia" w:cs="Georgia"/>
          <w:b/>
          <w:color w:val="000000"/>
          <w:sz w:val="20"/>
          <w:szCs w:val="20"/>
          <w:u w:val="single"/>
        </w:rPr>
        <w:t>one</w:t>
      </w:r>
      <w:r>
        <w:rPr>
          <w:rFonts w:ascii="Georgia" w:eastAsia="Georgia" w:hAnsi="Georgia" w:cs="Georgia"/>
          <w:color w:val="000000"/>
          <w:sz w:val="20"/>
          <w:szCs w:val="20"/>
        </w:rPr>
        <w:t xml:space="preserve"> of the ways in which the working class struggles for its emancipation, but they are not the only way; and if the workers do not turn their attention to other means of conducting the struggle, they will slow down the growth and the successes of the working class. It is true that funds are needed to maintain the workers during </w:t>
      </w:r>
      <w:proofErr w:type="gramStart"/>
      <w:r>
        <w:rPr>
          <w:rFonts w:ascii="Georgia" w:eastAsia="Georgia" w:hAnsi="Georgia" w:cs="Georgia"/>
          <w:color w:val="000000"/>
          <w:sz w:val="20"/>
          <w:szCs w:val="20"/>
        </w:rPr>
        <w:t>strikes, if</w:t>
      </w:r>
      <w:proofErr w:type="gramEnd"/>
      <w:r>
        <w:rPr>
          <w:rFonts w:ascii="Georgia" w:eastAsia="Georgia" w:hAnsi="Georgia" w:cs="Georgia"/>
          <w:color w:val="000000"/>
          <w:sz w:val="20"/>
          <w:szCs w:val="20"/>
        </w:rPr>
        <w:t xml:space="preserve"> strikes are to be successful. Such workers’ funds (usually funds of workers in separate branches of industry, separate </w:t>
      </w:r>
      <w:proofErr w:type="gramStart"/>
      <w:r>
        <w:rPr>
          <w:rFonts w:ascii="Georgia" w:eastAsia="Georgia" w:hAnsi="Georgia" w:cs="Georgia"/>
          <w:color w:val="000000"/>
          <w:sz w:val="20"/>
          <w:szCs w:val="20"/>
        </w:rPr>
        <w:t>trades</w:t>
      </w:r>
      <w:proofErr w:type="gramEnd"/>
      <w:r>
        <w:rPr>
          <w:rFonts w:ascii="Georgia" w:eastAsia="Georgia" w:hAnsi="Georgia" w:cs="Georgia"/>
          <w:color w:val="000000"/>
          <w:sz w:val="20"/>
          <w:szCs w:val="20"/>
        </w:rPr>
        <w:t xml:space="preserve"> or workshops) are maintained in all countries; but here in Russia this is especially difficult, because the police keep track of them, seize the money, and arrest the workers. The workers, of course, </w:t>
      </w:r>
      <w:proofErr w:type="gramStart"/>
      <w:r>
        <w:rPr>
          <w:rFonts w:ascii="Georgia" w:eastAsia="Georgia" w:hAnsi="Georgia" w:cs="Georgia"/>
          <w:color w:val="000000"/>
          <w:sz w:val="20"/>
          <w:szCs w:val="20"/>
        </w:rPr>
        <w:t>are able to</w:t>
      </w:r>
      <w:proofErr w:type="gramEnd"/>
      <w:r>
        <w:rPr>
          <w:rFonts w:ascii="Georgia" w:eastAsia="Georgia" w:hAnsi="Georgia" w:cs="Georgia"/>
          <w:color w:val="000000"/>
          <w:sz w:val="20"/>
          <w:szCs w:val="20"/>
        </w:rPr>
        <w:t xml:space="preserve"> hide from the police; naturally, the organisation of such funds is valuable, and we do not want to advise workers against setting them up. But it must not be supposed that workers’ funds, when prohibited by law, will attract large numbers of contributors, and so long as the membership in such organisations is small, workers’ funds will not prove of great use. Furthermore, even in those countries where workers’ unions exist openly and have huge funds at their disposal, the working class can still not confine itself to strikes as a means of struggle. All that is necessary is a hitch in the affairs of industry (a crisis, such as the one that is approaching in Russia today) and the factory owners will even deliberately cause strikes, because it is to their advantage to cease work for a time and to deplete the workers’ funds. The workers, therefore, cannot, under any circumstances, confine themselves to strike actions and strike associations. Secondly, strikes can only be successful where workers are sufficiently class-conscious, where they are able to select an opportune moment for striking, where they know how to put forward their demands, and where they have connections with socialists and are able to procure </w:t>
      </w:r>
      <w:bookmarkStart w:id="4" w:name="bookmark=id.2et92p0" w:colFirst="0" w:colLast="0"/>
      <w:bookmarkEnd w:id="4"/>
      <w:r>
        <w:rPr>
          <w:rFonts w:ascii="Georgia" w:eastAsia="Georgia" w:hAnsi="Georgia" w:cs="Georgia"/>
          <w:color w:val="000000"/>
          <w:sz w:val="20"/>
          <w:szCs w:val="20"/>
        </w:rPr>
        <w:t xml:space="preserve">  leaflets and pamphlets through them. There are still very few such workers in Russia, and every effort must be exerted to increase their number </w:t>
      </w:r>
      <w:proofErr w:type="gramStart"/>
      <w:r>
        <w:rPr>
          <w:rFonts w:ascii="Georgia" w:eastAsia="Georgia" w:hAnsi="Georgia" w:cs="Georgia"/>
          <w:color w:val="000000"/>
          <w:sz w:val="20"/>
          <w:szCs w:val="20"/>
        </w:rPr>
        <w:t>in order to</w:t>
      </w:r>
      <w:proofErr w:type="gramEnd"/>
      <w:r>
        <w:rPr>
          <w:rFonts w:ascii="Georgia" w:eastAsia="Georgia" w:hAnsi="Georgia" w:cs="Georgia"/>
          <w:color w:val="000000"/>
          <w:sz w:val="20"/>
          <w:szCs w:val="20"/>
        </w:rPr>
        <w:t xml:space="preserve"> make the working-class cause known to the masses of workers and to acquaint them with socialism and the working-class struggle. </w:t>
      </w:r>
      <w:r>
        <w:rPr>
          <w:b/>
          <w:color w:val="000000"/>
          <w:highlight w:val="cyan"/>
          <w:u w:val="single"/>
        </w:rPr>
        <w:t>This is a task that the socialists and class-conscious workers must undertake jointly by organising a socialist working-class party for this purpose</w:t>
      </w:r>
      <w:r>
        <w:rPr>
          <w:rFonts w:ascii="Georgia" w:eastAsia="Georgia" w:hAnsi="Georgia" w:cs="Georgia"/>
          <w:color w:val="000000"/>
          <w:sz w:val="20"/>
          <w:szCs w:val="20"/>
        </w:rPr>
        <w:t xml:space="preserve">. Thirdly, strikes, as we have seen, show the workers that the government is their enemy and that a struggle against the government must be carried on. </w:t>
      </w:r>
      <w:proofErr w:type="gramStart"/>
      <w:r>
        <w:rPr>
          <w:rFonts w:ascii="Georgia" w:eastAsia="Georgia" w:hAnsi="Georgia" w:cs="Georgia"/>
          <w:color w:val="000000"/>
          <w:sz w:val="20"/>
          <w:szCs w:val="20"/>
        </w:rPr>
        <w:t xml:space="preserve">Actually, </w:t>
      </w:r>
      <w:r>
        <w:rPr>
          <w:b/>
          <w:color w:val="000000"/>
          <w:highlight w:val="cyan"/>
          <w:u w:val="single"/>
        </w:rPr>
        <w:t>it</w:t>
      </w:r>
      <w:proofErr w:type="gramEnd"/>
      <w:r>
        <w:rPr>
          <w:b/>
          <w:color w:val="000000"/>
          <w:highlight w:val="cyan"/>
          <w:u w:val="single"/>
        </w:rPr>
        <w:t xml:space="preserve"> is strikes that have gradually taught the working class of all countries to struggle against the governments for workers’ rights and for the rights of the people as a whole</w:t>
      </w:r>
      <w:r>
        <w:rPr>
          <w:rFonts w:ascii="Georgia" w:eastAsia="Georgia" w:hAnsi="Georgia" w:cs="Georgia"/>
          <w:color w:val="000000"/>
          <w:sz w:val="20"/>
          <w:szCs w:val="20"/>
        </w:rPr>
        <w:t xml:space="preserve">. As we have said, only a socialist workers’ party can carry on this struggle by spreading among the workers a true conception of the government and of the working-class cause. On another occasion we shall discuss specifically how strikes are conducted in Russia and how class-conscious workers should avail themselves of them. Here we must point out that strikes are, as we said above, “a school of war” and not the war itself, that strikes are only one means of struggle, only one aspect of the working-class movement. From individual strikes the workers can and must go over, as indeed they are </w:t>
      </w:r>
      <w:proofErr w:type="gramStart"/>
      <w:r>
        <w:rPr>
          <w:rFonts w:ascii="Georgia" w:eastAsia="Georgia" w:hAnsi="Georgia" w:cs="Georgia"/>
          <w:color w:val="000000"/>
          <w:sz w:val="20"/>
          <w:szCs w:val="20"/>
        </w:rPr>
        <w:t>actually doing</w:t>
      </w:r>
      <w:proofErr w:type="gramEnd"/>
      <w:r>
        <w:rPr>
          <w:rFonts w:ascii="Georgia" w:eastAsia="Georgia" w:hAnsi="Georgia" w:cs="Georgia"/>
          <w:color w:val="000000"/>
          <w:sz w:val="20"/>
          <w:szCs w:val="20"/>
        </w:rPr>
        <w:t xml:space="preserve"> in all countries, to a struggle of the entire working class for the emancipation of all who labour. When all class-conscious workers become socialists, i.e., when they strive for this emancipation, when they unite throughout the whole country in order to spread socialism among the workers, in order to teach the workers all the means of struggle against their enemies, when they build up a socialist workers’ party that struggles for the emancipation of the people as a whole from government oppression and for the emancipation of all working people from the yoke of capital—only then will the working class become an integral part of that great movement of the workers of all countries that unites all workers and raises the red banner inscribed with the words: “Workers of all countries, unite!”</w:t>
      </w:r>
    </w:p>
    <w:p w14:paraId="330811AC" w14:textId="77777777" w:rsidR="00171B3F" w:rsidRDefault="00171B3F" w:rsidP="00171B3F">
      <w:pPr>
        <w:shd w:val="clear" w:color="auto" w:fill="FFFFFF"/>
        <w:spacing w:after="280" w:line="240" w:lineRule="auto"/>
        <w:rPr>
          <w:rFonts w:ascii="Times New Roman" w:eastAsia="Times New Roman" w:hAnsi="Times New Roman" w:cs="Times New Roman"/>
          <w:color w:val="292B2C"/>
          <w:sz w:val="28"/>
          <w:szCs w:val="28"/>
        </w:rPr>
      </w:pPr>
    </w:p>
    <w:p w14:paraId="579AB20C" w14:textId="77777777" w:rsidR="00171B3F" w:rsidRDefault="00171B3F" w:rsidP="00171B3F"/>
    <w:p w14:paraId="64AD69E6" w14:textId="77777777" w:rsidR="00171B3F" w:rsidRDefault="00171B3F" w:rsidP="00171B3F">
      <w:pPr>
        <w:pStyle w:val="Heading2"/>
      </w:pPr>
      <w:r>
        <w:br w:type="page"/>
        <w:t xml:space="preserve">Part </w:t>
      </w:r>
      <w:proofErr w:type="gramStart"/>
      <w:r>
        <w:t>3  –</w:t>
      </w:r>
      <w:proofErr w:type="gramEnd"/>
      <w:r>
        <w:t xml:space="preserve"> The state is a necessary condition for the social subject</w:t>
      </w:r>
    </w:p>
    <w:p w14:paraId="6BC479D7" w14:textId="77777777" w:rsidR="00171B3F" w:rsidRDefault="00171B3F" w:rsidP="00171B3F"/>
    <w:p w14:paraId="6B830C69" w14:textId="77777777" w:rsidR="00171B3F" w:rsidRDefault="00171B3F" w:rsidP="00171B3F">
      <w:pPr>
        <w:pStyle w:val="Heading4"/>
      </w:pPr>
      <w:r>
        <w:t>The state plays a constitutive role in recognizing the mediated relation between human subjects – this is key for forming the social cohesion necessary to effectively strike, and without it all social organizing fails</w:t>
      </w:r>
    </w:p>
    <w:p w14:paraId="1D801A26" w14:textId="77777777" w:rsidR="00171B3F" w:rsidRDefault="00171B3F" w:rsidP="00171B3F">
      <w:r>
        <w:t>McGowan 16</w:t>
      </w:r>
    </w:p>
    <w:p w14:paraId="5677DCF9" w14:textId="77777777" w:rsidR="00171B3F" w:rsidRDefault="00171B3F" w:rsidP="00171B3F">
      <w:pPr>
        <w:spacing w:after="0" w:line="240" w:lineRule="auto"/>
        <w:rPr>
          <w:b/>
          <w:u w:val="single"/>
        </w:rPr>
      </w:pPr>
      <w:r>
        <w:rPr>
          <w:b/>
          <w:highlight w:val="cyan"/>
          <w:u w:val="single"/>
        </w:rPr>
        <w:t>Hegel</w:t>
      </w:r>
      <w:r>
        <w:rPr>
          <w:b/>
          <w:u w:val="single"/>
        </w:rPr>
        <w:t xml:space="preserve"> </w:t>
      </w:r>
      <w:r>
        <w:rPr>
          <w:rFonts w:ascii="Arial" w:eastAsia="Arial" w:hAnsi="Arial" w:cs="Arial"/>
          <w:color w:val="000000"/>
        </w:rPr>
        <w:t xml:space="preserve">ends his political philosophy with the state rather than with mutual recognition because he </w:t>
      </w:r>
      <w:r>
        <w:rPr>
          <w:b/>
          <w:u w:val="single"/>
        </w:rPr>
        <w:t>s</w:t>
      </w:r>
      <w:r>
        <w:rPr>
          <w:b/>
          <w:highlight w:val="cyan"/>
          <w:u w:val="single"/>
        </w:rPr>
        <w:t>ees in the state a social structure that sustains contradiction.</w:t>
      </w:r>
      <w:r>
        <w:rPr>
          <w:rFonts w:ascii="Arial" w:eastAsia="Arial" w:hAnsi="Arial" w:cs="Arial"/>
          <w:color w:val="000000"/>
        </w:rPr>
        <w:t xml:space="preserve"> The state is absolute politics—the political equivalent to absolute knowing or the absolute idea. </w:t>
      </w:r>
      <w:r>
        <w:rPr>
          <w:b/>
          <w:u w:val="single"/>
        </w:rPr>
        <w:t>The state form makes freedom actual</w:t>
      </w:r>
      <w:r>
        <w:rPr>
          <w:rFonts w:ascii="Arial" w:eastAsia="Arial" w:hAnsi="Arial" w:cs="Arial"/>
          <w:color w:val="000000"/>
        </w:rPr>
        <w:t xml:space="preserve"> in a way that mutual recognition does not. </w:t>
      </w:r>
      <w:r>
        <w:rPr>
          <w:b/>
          <w:u w:val="single"/>
        </w:rPr>
        <w:t xml:space="preserve">Though the content of states </w:t>
      </w:r>
      <w:proofErr w:type="gramStart"/>
      <w:r>
        <w:rPr>
          <w:b/>
          <w:u w:val="single"/>
        </w:rPr>
        <w:t>differ</w:t>
      </w:r>
      <w:proofErr w:type="gramEnd"/>
      <w:r>
        <w:rPr>
          <w:b/>
          <w:u w:val="single"/>
        </w:rPr>
        <w:t>, the form of the state is universal</w:t>
      </w:r>
      <w:r>
        <w:rPr>
          <w:b/>
          <w:highlight w:val="cyan"/>
          <w:u w:val="single"/>
        </w:rPr>
        <w:t>.</w:t>
      </w:r>
      <w:r>
        <w:rPr>
          <w:rFonts w:ascii="Arial" w:eastAsia="Arial" w:hAnsi="Arial" w:cs="Arial"/>
          <w:color w:val="000000"/>
          <w:highlight w:val="cyan"/>
        </w:rPr>
        <w:t xml:space="preserve"> </w:t>
      </w:r>
      <w:r>
        <w:rPr>
          <w:b/>
          <w:highlight w:val="cyan"/>
          <w:u w:val="single"/>
        </w:rPr>
        <w:t>The contradiction of the state</w:t>
      </w:r>
      <w:r>
        <w:rPr>
          <w:b/>
          <w:u w:val="single"/>
        </w:rPr>
        <w:t>—it creates the subject’s singularity by thoroughly submitting its particularity to a universal law—</w:t>
      </w:r>
      <w:r>
        <w:rPr>
          <w:b/>
          <w:highlight w:val="cyan"/>
          <w:u w:val="single"/>
        </w:rPr>
        <w:t>provides the basis for the subject’s freedom. Rather than creating the illusion of eliminating contradiction</w:t>
      </w:r>
      <w:r>
        <w:rPr>
          <w:b/>
          <w:u w:val="single"/>
        </w:rPr>
        <w:t xml:space="preserve"> in the way that mutual recognition does, </w:t>
      </w:r>
      <w:r>
        <w:rPr>
          <w:b/>
          <w:highlight w:val="cyan"/>
          <w:u w:val="single"/>
        </w:rPr>
        <w:t>the state constantly confronts the subject with it.</w:t>
      </w:r>
    </w:p>
    <w:p w14:paraId="4F652D00" w14:textId="77777777" w:rsidR="00171B3F" w:rsidRDefault="00171B3F" w:rsidP="00171B3F">
      <w:pPr>
        <w:spacing w:after="0" w:line="240" w:lineRule="auto"/>
        <w:rPr>
          <w:rFonts w:ascii="Times New Roman" w:eastAsia="Times New Roman" w:hAnsi="Times New Roman" w:cs="Times New Roman"/>
          <w:sz w:val="24"/>
          <w:szCs w:val="24"/>
        </w:rPr>
      </w:pPr>
    </w:p>
    <w:p w14:paraId="777C2C18" w14:textId="77777777" w:rsidR="00171B3F" w:rsidRDefault="00171B3F" w:rsidP="00171B3F">
      <w:pPr>
        <w:spacing w:after="0" w:line="240" w:lineRule="auto"/>
        <w:rPr>
          <w:rFonts w:ascii="Times New Roman" w:eastAsia="Times New Roman" w:hAnsi="Times New Roman" w:cs="Times New Roman"/>
          <w:sz w:val="24"/>
          <w:szCs w:val="24"/>
        </w:rPr>
      </w:pPr>
      <w:r>
        <w:rPr>
          <w:b/>
          <w:highlight w:val="cyan"/>
          <w:u w:val="single"/>
        </w:rPr>
        <w:t>The state</w:t>
      </w:r>
      <w:r>
        <w:rPr>
          <w:rFonts w:ascii="Arial" w:eastAsia="Arial" w:hAnsi="Arial" w:cs="Arial"/>
          <w:color w:val="000000"/>
        </w:rPr>
        <w:t xml:space="preserve"> does not just secure the subject’s freedom by defending the subject against others that would impinge on this freedom. It rather </w:t>
      </w:r>
      <w:r>
        <w:rPr>
          <w:b/>
          <w:highlight w:val="cyan"/>
          <w:u w:val="single"/>
        </w:rPr>
        <w:t>plays a constitutive role in the</w:t>
      </w:r>
      <w:r>
        <w:rPr>
          <w:b/>
          <w:u w:val="single"/>
        </w:rPr>
        <w:t xml:space="preserve"> modern </w:t>
      </w:r>
      <w:r>
        <w:rPr>
          <w:b/>
          <w:highlight w:val="cyan"/>
          <w:u w:val="single"/>
        </w:rPr>
        <w:t>subject’s freedom</w:t>
      </w:r>
      <w:r>
        <w:rPr>
          <w:rFonts w:ascii="Arial" w:eastAsia="Arial" w:hAnsi="Arial" w:cs="Arial"/>
          <w:color w:val="000000"/>
        </w:rPr>
        <w:t xml:space="preserve"> insofar as </w:t>
      </w:r>
      <w:r>
        <w:rPr>
          <w:b/>
          <w:highlight w:val="cyan"/>
          <w:u w:val="single"/>
        </w:rPr>
        <w:t>it creates a formal structure that divorces the subject</w:t>
      </w:r>
      <w:r>
        <w:rPr>
          <w:b/>
          <w:u w:val="single"/>
        </w:rPr>
        <w:t xml:space="preserve"> fully </w:t>
      </w:r>
      <w:r>
        <w:rPr>
          <w:b/>
          <w:highlight w:val="cyan"/>
          <w:u w:val="single"/>
        </w:rPr>
        <w:t>from</w:t>
      </w:r>
      <w:r>
        <w:rPr>
          <w:b/>
          <w:u w:val="single"/>
        </w:rPr>
        <w:t xml:space="preserve"> </w:t>
      </w:r>
      <w:r>
        <w:rPr>
          <w:b/>
          <w:highlight w:val="cyan"/>
          <w:u w:val="single"/>
        </w:rPr>
        <w:t>its private concerns</w:t>
      </w:r>
      <w:r>
        <w:rPr>
          <w:rFonts w:ascii="Arial" w:eastAsia="Arial" w:hAnsi="Arial" w:cs="Arial"/>
          <w:color w:val="000000"/>
        </w:rPr>
        <w:t xml:space="preserve">. </w:t>
      </w:r>
      <w:r>
        <w:rPr>
          <w:b/>
          <w:u w:val="single"/>
        </w:rPr>
        <w:t xml:space="preserve">The state forces the subject to recognize itself through the mediation of the state structure. </w:t>
      </w:r>
      <w:r>
        <w:rPr>
          <w:b/>
          <w:highlight w:val="cyan"/>
          <w:u w:val="single"/>
        </w:rPr>
        <w:t xml:space="preserve">As members of the state, </w:t>
      </w:r>
      <w:proofErr w:type="gramStart"/>
      <w:r>
        <w:rPr>
          <w:b/>
          <w:highlight w:val="cyan"/>
          <w:u w:val="single"/>
        </w:rPr>
        <w:t>it is clear that subjects</w:t>
      </w:r>
      <w:proofErr w:type="gramEnd"/>
      <w:r>
        <w:rPr>
          <w:b/>
          <w:highlight w:val="cyan"/>
          <w:u w:val="single"/>
        </w:rPr>
        <w:t xml:space="preserve"> do not exist on their own apart from their relation to others. The dependence of the subject on the collective becomes evident</w:t>
      </w:r>
      <w:r>
        <w:rPr>
          <w:rFonts w:ascii="Arial" w:eastAsia="Arial" w:hAnsi="Arial" w:cs="Arial"/>
          <w:color w:val="000000"/>
        </w:rPr>
        <w:t>. Without the state, Hegel believes, the subject has no way to recognize the constitutive role that the whole plays for the assertion of the subject’s singularity.</w:t>
      </w:r>
    </w:p>
    <w:p w14:paraId="71B47F6A" w14:textId="77777777" w:rsidR="00171B3F" w:rsidRDefault="00171B3F" w:rsidP="00171B3F">
      <w:pPr>
        <w:spacing w:after="0" w:line="240" w:lineRule="auto"/>
        <w:rPr>
          <w:rFonts w:ascii="Times New Roman" w:eastAsia="Times New Roman" w:hAnsi="Times New Roman" w:cs="Times New Roman"/>
          <w:sz w:val="24"/>
          <w:szCs w:val="24"/>
        </w:rPr>
      </w:pPr>
    </w:p>
    <w:p w14:paraId="3488F886"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For modern thinkers prior to Hegel, the state is a necessary interruption of the subject’s freedom and an interruption of the potential war of all against all that would transpire without it. This is the position of both Jean-Jacques Rousseau and Thomas Hobbes, who see the state as the result of an implicit contract arranged by individual subjects to protect their interests. </w:t>
      </w:r>
      <w:r>
        <w:rPr>
          <w:b/>
          <w:u w:val="single"/>
        </w:rPr>
        <w:t>Hegel vehemently opposes this notion of the state as contractual, a notion that obscures the foundational role the state plays in the freedom of the subject</w:t>
      </w:r>
      <w:r>
        <w:rPr>
          <w:rFonts w:ascii="Arial" w:eastAsia="Arial" w:hAnsi="Arial" w:cs="Arial"/>
          <w:color w:val="000000"/>
        </w:rPr>
        <w:t>. With Hegel, the state becomes identical with the subject’s freedom, a freedom that disappears without the universal structure of the state as its correlate. The state is the basis for freedom because it reveals to the subject the necessity of the obstacle for this freedom to constitute itself</w:t>
      </w:r>
      <w:r>
        <w:rPr>
          <w:b/>
          <w:highlight w:val="cyan"/>
          <w:u w:val="single"/>
        </w:rPr>
        <w:t>. One can imagine freedom without the state but not without some similar structure that functions as a shared obstacle for the collective,</w:t>
      </w:r>
      <w:r>
        <w:rPr>
          <w:rFonts w:ascii="Arial" w:eastAsia="Arial" w:hAnsi="Arial" w:cs="Arial"/>
          <w:color w:val="000000"/>
        </w:rPr>
        <w:t xml:space="preserve"> which is why Hegel’s thought is completely incompatible with any form of anarchism.</w:t>
      </w:r>
    </w:p>
    <w:p w14:paraId="05B2FFA1" w14:textId="77777777" w:rsidR="00171B3F" w:rsidRDefault="00171B3F" w:rsidP="00171B3F">
      <w:pPr>
        <w:spacing w:after="0" w:line="240" w:lineRule="auto"/>
        <w:rPr>
          <w:rFonts w:ascii="Times New Roman" w:eastAsia="Times New Roman" w:hAnsi="Times New Roman" w:cs="Times New Roman"/>
          <w:sz w:val="24"/>
          <w:szCs w:val="24"/>
        </w:rPr>
      </w:pPr>
    </w:p>
    <w:p w14:paraId="3F0579E3"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When the individual subject conceives itself without reference to the state, it conceives itself initially as a being of pure self-interest, even if it ultimately wishes to subject this self-interest to the interest of the community. One can imagine the subject pursuing its self-interest, but the problem is that this pursuit is not freedom. The subject’s interests—even up to its interest in its own survival—are given to it by the society and the natural world in which the subject emerges. Hence, as Hegel sees it, self-interest has nothing to do with the subject’s freedom, which depends on the subject alienating itself from the interests that society and nature have given it. The free subject alienates itself from its own givens, and the state is the vehicle for making this alienation explicit to the subject, which is why Hegel insists on it so decisively, in contrast to a loosely bound community, which would not reveal the subject’s alienation. It is only through identifying itself with the state or some parallel collective structure that the subject recognizes that its freedom does not lie in the pursuit of its self-interest but rather in the uprooting of that pursuit.</w:t>
      </w:r>
    </w:p>
    <w:p w14:paraId="5021CE5C" w14:textId="77777777" w:rsidR="00171B3F" w:rsidRDefault="00171B3F" w:rsidP="00171B3F">
      <w:pPr>
        <w:spacing w:after="0" w:line="240" w:lineRule="auto"/>
        <w:rPr>
          <w:rFonts w:ascii="Times New Roman" w:eastAsia="Times New Roman" w:hAnsi="Times New Roman" w:cs="Times New Roman"/>
          <w:sz w:val="24"/>
          <w:szCs w:val="24"/>
        </w:rPr>
      </w:pPr>
    </w:p>
    <w:p w14:paraId="3BF6718B" w14:textId="77777777" w:rsidR="00171B3F" w:rsidRDefault="00171B3F" w:rsidP="00171B3F">
      <w:pPr>
        <w:spacing w:after="0" w:line="240" w:lineRule="auto"/>
        <w:rPr>
          <w:rFonts w:ascii="Times New Roman" w:eastAsia="Times New Roman" w:hAnsi="Times New Roman" w:cs="Times New Roman"/>
          <w:sz w:val="24"/>
          <w:szCs w:val="24"/>
        </w:rPr>
      </w:pPr>
      <w:r>
        <w:rPr>
          <w:b/>
          <w:highlight w:val="cyan"/>
          <w:u w:val="single"/>
        </w:rPr>
        <w:t>The state doesn’t just alienate an isolated subject. It provides a shared obstacle for all the subjects that belong to it that holds them together as a unity</w:t>
      </w:r>
      <w:r>
        <w:rPr>
          <w:b/>
          <w:u w:val="single"/>
        </w:rPr>
        <w:t>.</w:t>
      </w:r>
      <w:r>
        <w:rPr>
          <w:rFonts w:ascii="Arial" w:eastAsia="Arial" w:hAnsi="Arial" w:cs="Arial"/>
          <w:color w:val="000000"/>
        </w:rPr>
        <w:t xml:space="preserve"> Subjects come together in the state not as an organic whole or an aggregate but as an alienated unity. They are held together through a shared way of being what they are not.</w:t>
      </w:r>
    </w:p>
    <w:p w14:paraId="786EBE54" w14:textId="77777777" w:rsidR="00171B3F" w:rsidRDefault="00171B3F" w:rsidP="00171B3F">
      <w:pPr>
        <w:spacing w:after="0" w:line="240" w:lineRule="auto"/>
        <w:rPr>
          <w:rFonts w:ascii="Times New Roman" w:eastAsia="Times New Roman" w:hAnsi="Times New Roman" w:cs="Times New Roman"/>
          <w:sz w:val="24"/>
          <w:szCs w:val="24"/>
        </w:rPr>
      </w:pPr>
    </w:p>
    <w:p w14:paraId="4B889EBE"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Hegel’s celebration of the state in the Philosophy of Right has proven the most ignominious aspect of his philosophy since the book’s appearance in 1821. Soon after its publication, it becomes the emblem of Hegel’s conformity to the Prussian monarchy in power at the time. It signals his refusal to use his privileged position as one of the most important philosophers in Germany to challenge authority rather than suck up to it. Even though many disciples of Hegel debunk this interpretation of the Philosophy of Right as an exercise in conformity, it has </w:t>
      </w:r>
      <w:proofErr w:type="gramStart"/>
      <w:r>
        <w:rPr>
          <w:rFonts w:ascii="Arial" w:eastAsia="Arial" w:hAnsi="Arial" w:cs="Arial"/>
          <w:color w:val="000000"/>
        </w:rPr>
        <w:t>resonates</w:t>
      </w:r>
      <w:proofErr w:type="gramEnd"/>
      <w:r>
        <w:rPr>
          <w:rFonts w:ascii="Arial" w:eastAsia="Arial" w:hAnsi="Arial" w:cs="Arial"/>
          <w:color w:val="000000"/>
        </w:rPr>
        <w:t xml:space="preserve"> because of Hegel’s unconditional embrace of the state, which cannot but strike </w:t>
      </w:r>
      <w:r>
        <w:rPr>
          <w:b/>
          <w:u w:val="single"/>
        </w:rPr>
        <w:t>modern readers</w:t>
      </w:r>
      <w:r>
        <w:rPr>
          <w:rFonts w:ascii="Arial" w:eastAsia="Arial" w:hAnsi="Arial" w:cs="Arial"/>
          <w:color w:val="000000"/>
        </w:rPr>
        <w:t xml:space="preserve"> as a dangerous moment of capitulation that we would like to strike from Hegel’s political philosophy.</w:t>
      </w:r>
    </w:p>
    <w:p w14:paraId="533EAD2C" w14:textId="77777777" w:rsidR="00171B3F" w:rsidRDefault="00171B3F" w:rsidP="00171B3F">
      <w:pPr>
        <w:spacing w:after="0" w:line="240" w:lineRule="auto"/>
        <w:rPr>
          <w:rFonts w:ascii="Times New Roman" w:eastAsia="Times New Roman" w:hAnsi="Times New Roman" w:cs="Times New Roman"/>
          <w:sz w:val="24"/>
          <w:szCs w:val="24"/>
        </w:rPr>
      </w:pPr>
    </w:p>
    <w:p w14:paraId="26865C22"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Hegel’s celebration of the state seems like a relic of the nineteenth century, given the oppressive abuses of state power that characterize the twentieth century. The celebration of the state becomes much more difficult to justify after the state-sponsored murder of millions. But in </w:t>
      </w:r>
      <w:proofErr w:type="gramStart"/>
      <w:r>
        <w:rPr>
          <w:rFonts w:ascii="Arial" w:eastAsia="Arial" w:hAnsi="Arial" w:cs="Arial"/>
          <w:color w:val="000000"/>
        </w:rPr>
        <w:t>fact</w:t>
      </w:r>
      <w:proofErr w:type="gramEnd"/>
      <w:r>
        <w:rPr>
          <w:rFonts w:ascii="Arial" w:eastAsia="Arial" w:hAnsi="Arial" w:cs="Arial"/>
          <w:color w:val="000000"/>
        </w:rPr>
        <w:t xml:space="preserve"> the totalitarian state arises precisely from the danger that Hegel himself identifies in the Philosophy of Right—the state failing to distinguish itself as a state and becoming confused with civil society. When subjects view themselves as private individuals, as nothing but members of civil society, they open themselves to the appeal of the authoritarian leader who promises to harmonize all private relations. The state, in contrast, provides an explicit affirmation that private relations cannot be harmonious, that they must occur through the alienating mediation of the public world that highlights their unimportance. The authoritarian leader attempts to create harmony by eliminating the singularity that derives from public engagement.</w:t>
      </w:r>
    </w:p>
    <w:p w14:paraId="0B895474" w14:textId="77777777" w:rsidR="00171B3F" w:rsidRDefault="00171B3F" w:rsidP="00171B3F">
      <w:pPr>
        <w:spacing w:after="0" w:line="240" w:lineRule="auto"/>
        <w:rPr>
          <w:rFonts w:ascii="Times New Roman" w:eastAsia="Times New Roman" w:hAnsi="Times New Roman" w:cs="Times New Roman"/>
          <w:sz w:val="24"/>
          <w:szCs w:val="24"/>
        </w:rPr>
      </w:pPr>
    </w:p>
    <w:p w14:paraId="2E79A049" w14:textId="77777777" w:rsidR="00171B3F" w:rsidRDefault="00171B3F" w:rsidP="00171B3F">
      <w:pPr>
        <w:spacing w:after="0" w:line="240" w:lineRule="auto"/>
        <w:rPr>
          <w:rFonts w:ascii="Times New Roman" w:eastAsia="Times New Roman" w:hAnsi="Times New Roman" w:cs="Times New Roman"/>
          <w:sz w:val="24"/>
          <w:szCs w:val="24"/>
        </w:rPr>
      </w:pPr>
      <w:r>
        <w:rPr>
          <w:b/>
          <w:highlight w:val="cyan"/>
          <w:u w:val="single"/>
        </w:rPr>
        <w:t>Authoritarian rule is not the evisceration of private life but its apotheosis.</w:t>
      </w:r>
      <w:r>
        <w:rPr>
          <w:rFonts w:ascii="Arial" w:eastAsia="Arial" w:hAnsi="Arial" w:cs="Arial"/>
          <w:color w:val="000000"/>
        </w:rPr>
        <w:t xml:space="preserve"> Under fascist rule, no one is permitted to act as a public being but is rather forced into the cocoon of privacy. The authoritarian regime prohibits public acts like demonstrations or open debates, even while it tolerates private subterfuges, such as sexual peccadillos or drunkenness. The fact that subjects existing under authoritarian rule view their private lives as a form of resistance to this authority merely testifies to authoritarianism’s effectiveness in destroying the public world. The sacrifice of the contentiousness of the public sphere produces a social order that seems to run smoothly. This type of rule abridges the constitutive function of the state for subjectivity and treats individuals as isolated monads. But the repression of the public sphere ends up suffocating subjects living under authoritarian rule. One must have the public world of the state to be able to endure one’s private life.</w:t>
      </w:r>
    </w:p>
    <w:p w14:paraId="0B06E890" w14:textId="77777777" w:rsidR="00171B3F" w:rsidRDefault="00171B3F" w:rsidP="00171B3F">
      <w:pPr>
        <w:spacing w:after="0" w:line="240" w:lineRule="auto"/>
        <w:rPr>
          <w:rFonts w:ascii="Times New Roman" w:eastAsia="Times New Roman" w:hAnsi="Times New Roman" w:cs="Times New Roman"/>
          <w:sz w:val="24"/>
          <w:szCs w:val="24"/>
        </w:rPr>
      </w:pPr>
    </w:p>
    <w:p w14:paraId="2314A033"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Even if it doesn’t lead to authoritarianism, the great danger of modernity is not a powerful state that impinges on individual freedom but the failure to recognize the state as a state and to mistake civil society for it. In civil society (Hegel’s term for the social bond established through economic exchange), individuals benefit the whole by following their self-interest, such as when the baker profits from selling bread and the customer survives by eating it. The baker doesn’t bake for the sake of the customer, and the customer doesn’t buy bread to support the baker. Instead, the pursuit of self-interest benefits the whole and unites both parties. As capitalism has developed since Hegel wrote this, civil society has increasingly encroached on the state and placed its own logic over that of the state, so that subjects have completely fallen for the ruse that the state is nothing but the guardian of mutual self-interest. In such a society, freedom becomes increasingly hard to come by. The danger that Hegel foresaw in 1821 has come to fruition.</w:t>
      </w:r>
    </w:p>
    <w:p w14:paraId="69528DBB" w14:textId="77777777" w:rsidR="00171B3F" w:rsidRDefault="00171B3F" w:rsidP="00171B3F">
      <w:pPr>
        <w:spacing w:after="0" w:line="240" w:lineRule="auto"/>
        <w:rPr>
          <w:rFonts w:ascii="Times New Roman" w:eastAsia="Times New Roman" w:hAnsi="Times New Roman" w:cs="Times New Roman"/>
          <w:sz w:val="24"/>
          <w:szCs w:val="24"/>
        </w:rPr>
      </w:pPr>
    </w:p>
    <w:p w14:paraId="1F142A88"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Though modernity gives birth to the form of the state, it also unleashes an unprecedented development of civil society through the capitalist economy. While the state and civil society develop simultaneously and often work together, their structures are fundamentally at odds with each other. Whereas civil society encourages the subject to immerse itself in its own private concerns, the state demands that the subject recognize itself first and foremost as a public being.</w:t>
      </w:r>
    </w:p>
    <w:p w14:paraId="63B076F3" w14:textId="77777777" w:rsidR="00171B3F" w:rsidRDefault="00171B3F" w:rsidP="00171B3F">
      <w:pPr>
        <w:spacing w:after="0" w:line="240" w:lineRule="auto"/>
        <w:rPr>
          <w:rFonts w:ascii="Times New Roman" w:eastAsia="Times New Roman" w:hAnsi="Times New Roman" w:cs="Times New Roman"/>
          <w:sz w:val="24"/>
          <w:szCs w:val="24"/>
        </w:rPr>
      </w:pPr>
    </w:p>
    <w:p w14:paraId="03D0366D"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When one conceives of the state as an organization that one joins for the sake of mutual protection, one reduces it to the logic of civil society. Once one thinks that state membership is nothing but an option, one misses completely the constitutive role that the state plays in one’s subjectivity. This occurs when the state takes on the hue of civil society, which it has increasingly done since Hegel’s death. The state today appears as an oppressive force because it has largely become an arm of civil society, serving as the handmaiden for the forces of capitalism. When this occurs, the state loses its capacity for giving individuals an ethical basis for their existence.</w:t>
      </w:r>
    </w:p>
    <w:p w14:paraId="65C4A785" w14:textId="77777777" w:rsidR="00171B3F" w:rsidRDefault="00171B3F" w:rsidP="00171B3F">
      <w:pPr>
        <w:spacing w:after="0" w:line="240" w:lineRule="auto"/>
        <w:rPr>
          <w:rFonts w:ascii="Times New Roman" w:eastAsia="Times New Roman" w:hAnsi="Times New Roman" w:cs="Times New Roman"/>
          <w:sz w:val="24"/>
          <w:szCs w:val="24"/>
        </w:rPr>
      </w:pPr>
    </w:p>
    <w:p w14:paraId="445B94CC"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When the capitalist economy displaces the state in this way, it simultaneously disguises our solidarity as subjects. Without a recognition of the necessity of the state, we come to see ourselves as involved in a pitiless war of all against all, in which life is “solitary, poor, nasty, brutish, and short.” Once the capitalist economy gains priority over the state form, the fundamental contradiction that defines our political being recedes from view. Capitalist subjects do not view themselves as political beings. Their individuality simply exists on its own, not through the mediation of the universal. As a result, they experience themselves as private entities. Capitalism’s assault on the public world leaves subjects immersed in their own private particularity, unaware of the psychic necessity of the public world to underwrite their privacy.</w:t>
      </w:r>
    </w:p>
    <w:p w14:paraId="08683D24" w14:textId="77777777" w:rsidR="00171B3F" w:rsidRDefault="00171B3F" w:rsidP="00171B3F">
      <w:pPr>
        <w:spacing w:after="0" w:line="240" w:lineRule="auto"/>
        <w:rPr>
          <w:rFonts w:ascii="Times New Roman" w:eastAsia="Times New Roman" w:hAnsi="Times New Roman" w:cs="Times New Roman"/>
          <w:sz w:val="24"/>
          <w:szCs w:val="24"/>
        </w:rPr>
      </w:pPr>
    </w:p>
    <w:p w14:paraId="21FE3831"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The more the state appears as an optional encumbrance, the more the subject loses touch with its freedom. Since the state restricts what the subject can do—it passes laws against theft, against drunk driving, and against other enjoyable activities—it seems as if the state has an oppositional relationship to the subject’s freedom. By giving priority to the state, Hegel claims that we are public individuals before we are private ones. Our investment in the public sphere is not an option—like the decision to vote or not—but the basis for our private existence. The priority of the state indicates that one must go through the detour of the public </w:t>
      </w:r>
      <w:proofErr w:type="gramStart"/>
      <w:r>
        <w:rPr>
          <w:rFonts w:ascii="Arial" w:eastAsia="Arial" w:hAnsi="Arial" w:cs="Arial"/>
          <w:color w:val="000000"/>
        </w:rPr>
        <w:t>in order to</w:t>
      </w:r>
      <w:proofErr w:type="gramEnd"/>
      <w:r>
        <w:rPr>
          <w:rFonts w:ascii="Arial" w:eastAsia="Arial" w:hAnsi="Arial" w:cs="Arial"/>
          <w:color w:val="000000"/>
        </w:rPr>
        <w:t xml:space="preserve"> be a private individual.</w:t>
      </w:r>
    </w:p>
    <w:p w14:paraId="30BE666D" w14:textId="77777777" w:rsidR="00171B3F" w:rsidRDefault="00171B3F" w:rsidP="00171B3F">
      <w:pPr>
        <w:spacing w:after="0" w:line="240" w:lineRule="auto"/>
        <w:rPr>
          <w:rFonts w:ascii="Times New Roman" w:eastAsia="Times New Roman" w:hAnsi="Times New Roman" w:cs="Times New Roman"/>
          <w:sz w:val="24"/>
          <w:szCs w:val="24"/>
        </w:rPr>
      </w:pPr>
    </w:p>
    <w:p w14:paraId="136C2709" w14:textId="77777777" w:rsidR="00171B3F" w:rsidRDefault="00171B3F" w:rsidP="00171B3F">
      <w:pPr>
        <w:spacing w:after="0" w:line="240" w:lineRule="auto"/>
        <w:rPr>
          <w:rFonts w:ascii="Arial" w:eastAsia="Arial" w:hAnsi="Arial" w:cs="Arial"/>
          <w:color w:val="000000"/>
        </w:rPr>
      </w:pPr>
      <w:r>
        <w:rPr>
          <w:rFonts w:ascii="Arial" w:eastAsia="Arial" w:hAnsi="Arial" w:cs="Arial"/>
          <w:color w:val="000000"/>
        </w:rPr>
        <w:t>The embrace of the state is not a moment of conformity that Hegel might have avoided but the basis on which he constructs his idea of freedom. As he grants the state a central role in the Philosophy of Right, Hegel puts the finishing touch on his philosophy of freedom that begins with the Phenomenology of Spirit. This completes the turn from Kant’s subjectivist freedom (where Hegel begins) to an objective form, from freedom as pure negativity to freedom as a positive expression of this negativity. As Shlomo Avineri puts it in Hegel and the Modern State, “subjectivist philosophy has made it a rule to see freedom only in opposition to the state, overlooking what is to Hegel the immanent truth of the state as the actuality of rational freedom.” The state actualizes freedom through making the obstacle to self-interest explicit. When the subject recognizes its essential link to the state, it also recognizes that its freedom doesn’t lie down the path of self-interest.</w:t>
      </w:r>
    </w:p>
    <w:p w14:paraId="37224A07" w14:textId="77777777" w:rsidR="00171B3F" w:rsidRDefault="00171B3F" w:rsidP="00171B3F">
      <w:pPr>
        <w:spacing w:after="0" w:line="240" w:lineRule="auto"/>
        <w:rPr>
          <w:rFonts w:ascii="Arial" w:eastAsia="Arial" w:hAnsi="Arial" w:cs="Arial"/>
          <w:color w:val="000000"/>
        </w:rPr>
      </w:pPr>
    </w:p>
    <w:p w14:paraId="397ECC81" w14:textId="77777777" w:rsidR="00171B3F" w:rsidRDefault="00171B3F" w:rsidP="00171B3F">
      <w:pPr>
        <w:pStyle w:val="Heading4"/>
      </w:pPr>
      <w:r>
        <w:t xml:space="preserve">AND, </w:t>
      </w:r>
      <w:proofErr w:type="gramStart"/>
      <w:r>
        <w:t>in order for</w:t>
      </w:r>
      <w:proofErr w:type="gramEnd"/>
      <w:r>
        <w:t xml:space="preserve"> a post capitalist world to rise from and be sustained in face of the intensifying antagonisms of capitalism caused by strikes, the formal figure of the superfluous monarch must be occupied to prevent backsliding into fascism – McGowan continues</w:t>
      </w:r>
    </w:p>
    <w:p w14:paraId="50784229" w14:textId="77777777" w:rsidR="00171B3F" w:rsidRDefault="00171B3F" w:rsidP="00171B3F">
      <w:pPr>
        <w:spacing w:after="0" w:line="240" w:lineRule="auto"/>
        <w:rPr>
          <w:rFonts w:ascii="Times New Roman" w:eastAsia="Times New Roman" w:hAnsi="Times New Roman" w:cs="Times New Roman"/>
          <w:sz w:val="24"/>
          <w:szCs w:val="24"/>
        </w:rPr>
      </w:pPr>
    </w:p>
    <w:p w14:paraId="308EFBCF"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The state reveals to the subject that its freedom is contradictory: the subject becomes free through subjection to the state, not before or outside this subjection. Mutual recognition does not yet make the detour evident in the way the state does. This is the basic contradiction that underlies the modern state: it constitutes the individual subject through its destruction of all the individual’s particular attachments. It creates the possibility for privacy by fully submitting the subject to the public world. In the state, </w:t>
      </w:r>
      <w:r>
        <w:rPr>
          <w:b/>
          <w:highlight w:val="cyan"/>
          <w:u w:val="single"/>
        </w:rPr>
        <w:t>individuality must emerge through contradiction. This contradiction of individuality within the state manifests itself</w:t>
      </w:r>
      <w:r>
        <w:rPr>
          <w:rFonts w:ascii="Arial" w:eastAsia="Arial" w:hAnsi="Arial" w:cs="Arial"/>
          <w:color w:val="000000"/>
        </w:rPr>
        <w:t xml:space="preserve">, for Hegel, </w:t>
      </w:r>
      <w:r>
        <w:rPr>
          <w:b/>
          <w:highlight w:val="cyan"/>
          <w:u w:val="single"/>
        </w:rPr>
        <w:t>in the figure of the monarch</w:t>
      </w:r>
      <w:r>
        <w:rPr>
          <w:rFonts w:ascii="Arial" w:eastAsia="Arial" w:hAnsi="Arial" w:cs="Arial"/>
          <w:color w:val="000000"/>
        </w:rPr>
        <w:t>.</w:t>
      </w:r>
    </w:p>
    <w:p w14:paraId="785EF0AA" w14:textId="77777777" w:rsidR="00171B3F" w:rsidRDefault="00171B3F" w:rsidP="00171B3F"/>
    <w:p w14:paraId="6D4399FF"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Hegel’s belief that the monarch retains a role in modernity represents yet another of his apparent political missteps. If one can defend the politics of his recourse to the absolute, his retention of the monarch seems beyond the pale. And yet his insistence on constitutional monarchy instead of parliamentary democracy at the end of the Philosophy of Right is part of his radical politics, not his purported conservatism. It seems impossible that there could be a serious argument for monarchy in the contemporary world. The idea of constitutional monarchy is itself dated, but Hegel’s retention of the monarch in his vision of democracy is not. It is, for him, a way to sustain the place for contradiction. </w:t>
      </w:r>
      <w:r>
        <w:rPr>
          <w:b/>
          <w:highlight w:val="cyan"/>
          <w:u w:val="single"/>
        </w:rPr>
        <w:t>The monarch in Hegel’s politics is a form, not a content</w:t>
      </w:r>
      <w:r>
        <w:rPr>
          <w:b/>
          <w:u w:val="single"/>
        </w:rPr>
        <w:t>.</w:t>
      </w:r>
      <w:r>
        <w:rPr>
          <w:rFonts w:ascii="Arial" w:eastAsia="Arial" w:hAnsi="Arial" w:cs="Arial"/>
          <w:color w:val="000000"/>
        </w:rPr>
        <w:t xml:space="preserve"> Democratic politics must have a position functioning like the monarch </w:t>
      </w:r>
      <w:proofErr w:type="gramStart"/>
      <w:r>
        <w:rPr>
          <w:rFonts w:ascii="Arial" w:eastAsia="Arial" w:hAnsi="Arial" w:cs="Arial"/>
          <w:color w:val="000000"/>
        </w:rPr>
        <w:t>in order to</w:t>
      </w:r>
      <w:proofErr w:type="gramEnd"/>
      <w:r>
        <w:rPr>
          <w:rFonts w:ascii="Arial" w:eastAsia="Arial" w:hAnsi="Arial" w:cs="Arial"/>
          <w:color w:val="000000"/>
        </w:rPr>
        <w:t xml:space="preserve"> avoid being swallowed up by contradiction.</w:t>
      </w:r>
    </w:p>
    <w:p w14:paraId="5577CFBC" w14:textId="77777777" w:rsidR="00171B3F" w:rsidRDefault="00171B3F" w:rsidP="00171B3F">
      <w:pPr>
        <w:spacing w:after="0" w:line="240" w:lineRule="auto"/>
        <w:rPr>
          <w:rFonts w:ascii="Times New Roman" w:eastAsia="Times New Roman" w:hAnsi="Times New Roman" w:cs="Times New Roman"/>
          <w:sz w:val="24"/>
          <w:szCs w:val="24"/>
        </w:rPr>
      </w:pPr>
    </w:p>
    <w:p w14:paraId="70694220" w14:textId="77777777" w:rsidR="00171B3F" w:rsidRDefault="00171B3F" w:rsidP="00171B3F">
      <w:pPr>
        <w:spacing w:after="0" w:line="240" w:lineRule="auto"/>
        <w:rPr>
          <w:b/>
          <w:u w:val="single"/>
        </w:rPr>
      </w:pPr>
      <w:r>
        <w:rPr>
          <w:rFonts w:ascii="Arial" w:eastAsia="Arial" w:hAnsi="Arial" w:cs="Arial"/>
          <w:color w:val="000000"/>
        </w:rPr>
        <w:t xml:space="preserve">The problem with </w:t>
      </w:r>
      <w:r>
        <w:rPr>
          <w:b/>
          <w:highlight w:val="cyan"/>
          <w:u w:val="single"/>
        </w:rPr>
        <w:t>modern</w:t>
      </w:r>
      <w:r>
        <w:rPr>
          <w:b/>
          <w:u w:val="single"/>
        </w:rPr>
        <w:t xml:space="preserve"> </w:t>
      </w:r>
      <w:r>
        <w:rPr>
          <w:rFonts w:ascii="Arial" w:eastAsia="Arial" w:hAnsi="Arial" w:cs="Arial"/>
          <w:color w:val="000000"/>
        </w:rPr>
        <w:t xml:space="preserve">parliamentary </w:t>
      </w:r>
      <w:r>
        <w:rPr>
          <w:b/>
          <w:highlight w:val="cyan"/>
          <w:u w:val="single"/>
        </w:rPr>
        <w:t>democracy</w:t>
      </w:r>
      <w:r>
        <w:rPr>
          <w:rFonts w:ascii="Arial" w:eastAsia="Arial" w:hAnsi="Arial" w:cs="Arial"/>
          <w:color w:val="000000"/>
        </w:rPr>
        <w:t xml:space="preserve"> is that it </w:t>
      </w:r>
      <w:r>
        <w:rPr>
          <w:b/>
          <w:highlight w:val="cyan"/>
          <w:u w:val="single"/>
        </w:rPr>
        <w:t>leaves no place for the necessity of contradiction</w:t>
      </w:r>
      <w:r>
        <w:rPr>
          <w:rFonts w:ascii="Arial" w:eastAsia="Arial" w:hAnsi="Arial" w:cs="Arial"/>
          <w:color w:val="000000"/>
          <w:highlight w:val="cyan"/>
        </w:rPr>
        <w:t xml:space="preserve">. </w:t>
      </w:r>
      <w:r>
        <w:rPr>
          <w:b/>
          <w:highlight w:val="cyan"/>
          <w:u w:val="single"/>
        </w:rPr>
        <w:t>It creates the impression</w:t>
      </w:r>
      <w:r>
        <w:rPr>
          <w:rFonts w:ascii="Arial" w:eastAsia="Arial" w:hAnsi="Arial" w:cs="Arial"/>
          <w:color w:val="000000"/>
        </w:rPr>
        <w:t xml:space="preserve"> that everyone belongs to the social field, </w:t>
      </w:r>
      <w:r>
        <w:rPr>
          <w:b/>
          <w:highlight w:val="cyan"/>
          <w:u w:val="single"/>
        </w:rPr>
        <w:t>that no one is excluded from the domain of representation. But</w:t>
      </w:r>
      <w:r>
        <w:rPr>
          <w:rFonts w:ascii="Arial" w:eastAsia="Arial" w:hAnsi="Arial" w:cs="Arial"/>
          <w:color w:val="000000"/>
        </w:rPr>
        <w:t xml:space="preserve"> the dream of </w:t>
      </w:r>
      <w:r>
        <w:rPr>
          <w:b/>
          <w:highlight w:val="cyan"/>
          <w:u w:val="single"/>
        </w:rPr>
        <w:t xml:space="preserve">universal inclusion always runs up against the barrier that defines any group: </w:t>
      </w:r>
      <w:proofErr w:type="gramStart"/>
      <w:r>
        <w:rPr>
          <w:b/>
          <w:highlight w:val="cyan"/>
          <w:u w:val="single"/>
        </w:rPr>
        <w:t>in order to</w:t>
      </w:r>
      <w:proofErr w:type="gramEnd"/>
      <w:r>
        <w:rPr>
          <w:b/>
          <w:highlight w:val="cyan"/>
          <w:u w:val="single"/>
        </w:rPr>
        <w:t xml:space="preserve"> define themselves as included, those who belong must define themselves against someone who is excluded</w:t>
      </w:r>
      <w:r>
        <w:rPr>
          <w:rFonts w:ascii="Arial" w:eastAsia="Arial" w:hAnsi="Arial" w:cs="Arial"/>
          <w:color w:val="000000"/>
          <w:highlight w:val="cyan"/>
        </w:rPr>
        <w:t xml:space="preserve">. </w:t>
      </w:r>
      <w:r>
        <w:rPr>
          <w:b/>
          <w:highlight w:val="cyan"/>
          <w:u w:val="single"/>
        </w:rPr>
        <w:t>The monarch addresses this problem by embodying exclusion. The monarch has a ruling position within the society but doesn’t belong like all the other subjects</w:t>
      </w:r>
      <w:r>
        <w:rPr>
          <w:b/>
          <w:u w:val="single"/>
        </w:rPr>
        <w:t>.</w:t>
      </w:r>
      <w:r>
        <w:rPr>
          <w:rFonts w:ascii="Arial" w:eastAsia="Arial" w:hAnsi="Arial" w:cs="Arial"/>
          <w:color w:val="000000"/>
        </w:rPr>
        <w:t xml:space="preserve"> The fact that this figure has disappeared in contemporary democracy should be counted as progress, but this progress brings with it a fundamental danger. </w:t>
      </w:r>
      <w:r>
        <w:rPr>
          <w:b/>
          <w:highlight w:val="cyan"/>
          <w:u w:val="single"/>
        </w:rPr>
        <w:t>Without a figure that gives expression to the contradiction of the modern democratic order, the force of contradiction constantly threatens to turn democracy into fascism.</w:t>
      </w:r>
    </w:p>
    <w:p w14:paraId="111AB5DF" w14:textId="77777777" w:rsidR="00171B3F" w:rsidRDefault="00171B3F" w:rsidP="00171B3F">
      <w:pPr>
        <w:spacing w:after="0" w:line="240" w:lineRule="auto"/>
        <w:rPr>
          <w:rFonts w:ascii="Times New Roman" w:eastAsia="Times New Roman" w:hAnsi="Times New Roman" w:cs="Times New Roman"/>
          <w:sz w:val="24"/>
          <w:szCs w:val="24"/>
        </w:rPr>
      </w:pPr>
    </w:p>
    <w:p w14:paraId="48BFE362" w14:textId="77777777" w:rsidR="00171B3F" w:rsidRDefault="00171B3F" w:rsidP="00171B3F">
      <w:pPr>
        <w:spacing w:after="0" w:line="240" w:lineRule="auto"/>
        <w:rPr>
          <w:rFonts w:ascii="Times New Roman" w:eastAsia="Times New Roman" w:hAnsi="Times New Roman" w:cs="Times New Roman"/>
          <w:sz w:val="24"/>
          <w:szCs w:val="24"/>
        </w:rPr>
      </w:pPr>
      <w:r>
        <w:rPr>
          <w:b/>
          <w:highlight w:val="cyan"/>
          <w:u w:val="single"/>
        </w:rPr>
        <w:t>Fascism has an appeal rooted</w:t>
      </w:r>
      <w:r>
        <w:rPr>
          <w:rFonts w:ascii="Arial" w:eastAsia="Arial" w:hAnsi="Arial" w:cs="Arial"/>
          <w:color w:val="000000"/>
        </w:rPr>
        <w:t xml:space="preserve"> not just in its act of preserving contradiction but also </w:t>
      </w:r>
      <w:r>
        <w:rPr>
          <w:b/>
          <w:highlight w:val="cyan"/>
          <w:u w:val="single"/>
        </w:rPr>
        <w:t>in its transformation of contradiction into opposition</w:t>
      </w:r>
      <w:r>
        <w:rPr>
          <w:rFonts w:ascii="Arial" w:eastAsia="Arial" w:hAnsi="Arial" w:cs="Arial"/>
          <w:color w:val="000000"/>
        </w:rPr>
        <w:t xml:space="preserve">. It turns contradiction into the disguised and more palatable form of opposition—German against Jew, American against immigrant, and so on. </w:t>
      </w:r>
      <w:r>
        <w:rPr>
          <w:b/>
          <w:highlight w:val="cyan"/>
          <w:u w:val="single"/>
        </w:rPr>
        <w:t>It has its origin in the tendency of</w:t>
      </w:r>
      <w:r>
        <w:rPr>
          <w:rFonts w:ascii="Arial" w:eastAsia="Arial" w:hAnsi="Arial" w:cs="Arial"/>
          <w:color w:val="000000"/>
        </w:rPr>
        <w:t xml:space="preserve"> parliamentary </w:t>
      </w:r>
      <w:r>
        <w:rPr>
          <w:b/>
          <w:highlight w:val="cyan"/>
          <w:u w:val="single"/>
        </w:rPr>
        <w:t>democracy to repress contradiction</w:t>
      </w:r>
      <w:r>
        <w:rPr>
          <w:rFonts w:ascii="Arial" w:eastAsia="Arial" w:hAnsi="Arial" w:cs="Arial"/>
          <w:color w:val="000000"/>
        </w:rPr>
        <w:t>. Political engagement depends on contradiction. Subjects will seek it out in the form of fascism if parliamentary democracy represses it. This is what we have seen play out throughout the twentieth and twenty-first centuries.</w:t>
      </w:r>
    </w:p>
    <w:p w14:paraId="0483095C" w14:textId="77777777" w:rsidR="00171B3F" w:rsidRDefault="00171B3F" w:rsidP="00171B3F">
      <w:pPr>
        <w:spacing w:after="0" w:line="240" w:lineRule="auto"/>
        <w:rPr>
          <w:rFonts w:ascii="Times New Roman" w:eastAsia="Times New Roman" w:hAnsi="Times New Roman" w:cs="Times New Roman"/>
          <w:sz w:val="24"/>
          <w:szCs w:val="24"/>
        </w:rPr>
      </w:pPr>
    </w:p>
    <w:p w14:paraId="320AD156" w14:textId="77777777" w:rsidR="00171B3F" w:rsidRDefault="00171B3F" w:rsidP="00171B3F">
      <w:pPr>
        <w:spacing w:after="0" w:line="240" w:lineRule="auto"/>
        <w:rPr>
          <w:b/>
          <w:u w:val="single"/>
        </w:rPr>
      </w:pPr>
      <w:proofErr w:type="gramStart"/>
      <w:r>
        <w:rPr>
          <w:b/>
          <w:u w:val="single"/>
        </w:rPr>
        <w:t>In order to</w:t>
      </w:r>
      <w:proofErr w:type="gramEnd"/>
      <w:r>
        <w:rPr>
          <w:b/>
          <w:u w:val="single"/>
        </w:rPr>
        <w:t xml:space="preserve"> avert this danger, </w:t>
      </w:r>
      <w:r>
        <w:rPr>
          <w:b/>
          <w:highlight w:val="cyan"/>
          <w:u w:val="single"/>
        </w:rPr>
        <w:t>Hegel’s political philosophy includes the monarch as the mark of the state’s insubstantiality</w:t>
      </w:r>
      <w:r>
        <w:rPr>
          <w:rFonts w:ascii="Arial" w:eastAsia="Arial" w:hAnsi="Arial" w:cs="Arial"/>
          <w:color w:val="000000"/>
        </w:rPr>
        <w:t xml:space="preserve">. </w:t>
      </w:r>
      <w:r>
        <w:rPr>
          <w:b/>
          <w:u w:val="single"/>
        </w:rPr>
        <w:t xml:space="preserve">It is the point at which </w:t>
      </w:r>
      <w:r>
        <w:rPr>
          <w:b/>
          <w:highlight w:val="cyan"/>
          <w:u w:val="single"/>
        </w:rPr>
        <w:t>individuality manifests itself in the universality of the state, the point at which the state expresses its own self-division. The monarch lays bare the state’s absence of any self-identity.</w:t>
      </w:r>
      <w:r>
        <w:rPr>
          <w:b/>
          <w:u w:val="single"/>
        </w:rPr>
        <w:t xml:space="preserve"> It is thus a moment of failure within the successful state.</w:t>
      </w:r>
    </w:p>
    <w:p w14:paraId="640D8B95" w14:textId="77777777" w:rsidR="00171B3F" w:rsidRDefault="00171B3F" w:rsidP="00171B3F">
      <w:pPr>
        <w:spacing w:after="0" w:line="240" w:lineRule="auto"/>
        <w:rPr>
          <w:b/>
          <w:u w:val="single"/>
        </w:rPr>
      </w:pPr>
    </w:p>
    <w:p w14:paraId="76B0CDEF" w14:textId="77777777" w:rsidR="00171B3F" w:rsidRDefault="00171B3F" w:rsidP="00171B3F">
      <w:pPr>
        <w:spacing w:after="0" w:line="240" w:lineRule="auto"/>
        <w:rPr>
          <w:rFonts w:ascii="Times New Roman" w:eastAsia="Times New Roman" w:hAnsi="Times New Roman" w:cs="Times New Roman"/>
          <w:sz w:val="24"/>
          <w:szCs w:val="24"/>
        </w:rPr>
      </w:pPr>
      <w:r>
        <w:rPr>
          <w:b/>
          <w:highlight w:val="cyan"/>
          <w:u w:val="single"/>
        </w:rPr>
        <w:t>Hegel gives the modern monarch a completely circumscribed function. The monarch’s gesture of simply proclaiming “I will” subjectivizes the state substance</w:t>
      </w:r>
      <w:r>
        <w:rPr>
          <w:rFonts w:ascii="Arial" w:eastAsia="Arial" w:hAnsi="Arial" w:cs="Arial"/>
          <w:color w:val="000000"/>
        </w:rPr>
        <w:t xml:space="preserve">. At this moment, it testifies to individuality within the universality of the state, its dependence on an individual </w:t>
      </w:r>
      <w:proofErr w:type="gramStart"/>
      <w:r>
        <w:rPr>
          <w:rFonts w:ascii="Arial" w:eastAsia="Arial" w:hAnsi="Arial" w:cs="Arial"/>
          <w:color w:val="000000"/>
        </w:rPr>
        <w:t>in order to</w:t>
      </w:r>
      <w:proofErr w:type="gramEnd"/>
      <w:r>
        <w:rPr>
          <w:rFonts w:ascii="Arial" w:eastAsia="Arial" w:hAnsi="Arial" w:cs="Arial"/>
          <w:color w:val="000000"/>
        </w:rPr>
        <w:t xml:space="preserve"> actualize itself. In the Philosophy of Right, Hegel states, “This ‘I will’ constitutes the great difference between the ancient and modern world, and in the great edifice of the state it must therefore have its proper existence. Unfortunately, however, </w:t>
      </w:r>
      <w:r>
        <w:rPr>
          <w:b/>
          <w:highlight w:val="cyan"/>
          <w:u w:val="single"/>
        </w:rPr>
        <w:t>this determination is</w:t>
      </w:r>
      <w:r>
        <w:rPr>
          <w:b/>
          <w:u w:val="single"/>
        </w:rPr>
        <w:t xml:space="preserve"> regarded as only </w:t>
      </w:r>
      <w:r>
        <w:rPr>
          <w:b/>
          <w:highlight w:val="cyan"/>
          <w:u w:val="single"/>
        </w:rPr>
        <w:t>external and arbitrary</w:t>
      </w:r>
      <w:r>
        <w:rPr>
          <w:rFonts w:ascii="Arial" w:eastAsia="Arial" w:hAnsi="Arial" w:cs="Arial"/>
          <w:color w:val="000000"/>
        </w:rPr>
        <w:t>.” Modern democracy fails when it tries to function without the subjectivizing power of the monarch. When it does so, it passes itself off as a self-identical substance, thereby creating the foundation for the rise of fascism as alternate subjectivizing power.</w:t>
      </w:r>
    </w:p>
    <w:p w14:paraId="77D93EDC" w14:textId="77777777" w:rsidR="00171B3F" w:rsidRDefault="00171B3F" w:rsidP="00171B3F">
      <w:pPr>
        <w:spacing w:after="0" w:line="240" w:lineRule="auto"/>
        <w:rPr>
          <w:rFonts w:ascii="Times New Roman" w:eastAsia="Times New Roman" w:hAnsi="Times New Roman" w:cs="Times New Roman"/>
          <w:sz w:val="24"/>
          <w:szCs w:val="24"/>
        </w:rPr>
      </w:pPr>
    </w:p>
    <w:p w14:paraId="644D73A2" w14:textId="77777777" w:rsidR="00171B3F" w:rsidRDefault="00171B3F" w:rsidP="00171B3F">
      <w:pPr>
        <w:spacing w:after="0" w:line="240" w:lineRule="auto"/>
        <w:rPr>
          <w:rFonts w:ascii="Times New Roman" w:eastAsia="Times New Roman" w:hAnsi="Times New Roman" w:cs="Times New Roman"/>
          <w:sz w:val="24"/>
          <w:szCs w:val="24"/>
        </w:rPr>
      </w:pPr>
      <w:r>
        <w:rPr>
          <w:b/>
          <w:highlight w:val="cyan"/>
          <w:u w:val="single"/>
        </w:rPr>
        <w:t>When the monarch recedes from the modern state, the state’s contradiction becomes invisible</w:t>
      </w:r>
      <w:r>
        <w:rPr>
          <w:b/>
          <w:u w:val="single"/>
        </w:rPr>
        <w:t>. Subjects lose the sense of themselves as political beings when they do not experience contradiction in the political field</w:t>
      </w:r>
      <w:r>
        <w:rPr>
          <w:rFonts w:ascii="Arial" w:eastAsia="Arial" w:hAnsi="Arial" w:cs="Arial"/>
          <w:color w:val="000000"/>
        </w:rPr>
        <w:t xml:space="preserve">. A false consensus takes over, but this consensus never holds. The repression of contradiction in politics always entails its return, usually in the form of a fascist uprising, precisely because as </w:t>
      </w:r>
      <w:proofErr w:type="gramStart"/>
      <w:r>
        <w:rPr>
          <w:rFonts w:ascii="Arial" w:eastAsia="Arial" w:hAnsi="Arial" w:cs="Arial"/>
          <w:color w:val="000000"/>
        </w:rPr>
        <w:t>subjects</w:t>
      </w:r>
      <w:proofErr w:type="gramEnd"/>
      <w:r>
        <w:rPr>
          <w:rFonts w:ascii="Arial" w:eastAsia="Arial" w:hAnsi="Arial" w:cs="Arial"/>
          <w:color w:val="000000"/>
        </w:rPr>
        <w:t xml:space="preserve"> contradiction sustains our desire, which would suffocate without it. Hegel wagers that the presence of the monarch and the contradiction that this figure represents </w:t>
      </w:r>
      <w:proofErr w:type="gramStart"/>
      <w:r>
        <w:rPr>
          <w:rFonts w:ascii="Arial" w:eastAsia="Arial" w:hAnsi="Arial" w:cs="Arial"/>
          <w:color w:val="000000"/>
        </w:rPr>
        <w:t>illustrate clearly</w:t>
      </w:r>
      <w:proofErr w:type="gramEnd"/>
      <w:r>
        <w:rPr>
          <w:rFonts w:ascii="Arial" w:eastAsia="Arial" w:hAnsi="Arial" w:cs="Arial"/>
          <w:color w:val="000000"/>
        </w:rPr>
        <w:t xml:space="preserve"> the lack of any substantial consensus.</w:t>
      </w:r>
    </w:p>
    <w:p w14:paraId="0A59F57B" w14:textId="77777777" w:rsidR="00171B3F" w:rsidRDefault="00171B3F" w:rsidP="00171B3F">
      <w:pPr>
        <w:spacing w:after="0" w:line="240" w:lineRule="auto"/>
        <w:rPr>
          <w:rFonts w:ascii="Times New Roman" w:eastAsia="Times New Roman" w:hAnsi="Times New Roman" w:cs="Times New Roman"/>
          <w:sz w:val="24"/>
          <w:szCs w:val="24"/>
        </w:rPr>
      </w:pPr>
    </w:p>
    <w:p w14:paraId="382B2B2D"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Of all Hegel’s contemporary champions, Slavoj Žižek stands almost alone for his defense of the monarch in Hegel’s political philosophy. Rather than making excuses for the presence of the monarch, </w:t>
      </w:r>
      <w:r>
        <w:rPr>
          <w:b/>
          <w:highlight w:val="cyan"/>
          <w:u w:val="single"/>
        </w:rPr>
        <w:t>Žižek</w:t>
      </w:r>
      <w:r>
        <w:rPr>
          <w:rFonts w:ascii="Arial" w:eastAsia="Arial" w:hAnsi="Arial" w:cs="Arial"/>
          <w:color w:val="000000"/>
        </w:rPr>
        <w:t xml:space="preserve"> sees it as one of the keys to Hegel’s radicality as a thinker. He </w:t>
      </w:r>
      <w:r>
        <w:rPr>
          <w:b/>
          <w:highlight w:val="cyan"/>
          <w:u w:val="single"/>
        </w:rPr>
        <w:t>writes,</w:t>
      </w:r>
      <w:r>
        <w:rPr>
          <w:rFonts w:ascii="Arial" w:eastAsia="Arial" w:hAnsi="Arial" w:cs="Arial"/>
          <w:color w:val="000000"/>
        </w:rPr>
        <w:t xml:space="preserve"> “</w:t>
      </w:r>
      <w:r>
        <w:rPr>
          <w:b/>
          <w:highlight w:val="cyan"/>
          <w:u w:val="single"/>
        </w:rPr>
        <w:t>The State without the Monarch would still be a substantial order—the Monarch represents the point of its subjectivation</w:t>
      </w:r>
      <w:r>
        <w:rPr>
          <w:b/>
          <w:u w:val="single"/>
        </w:rPr>
        <w:t>.” For Žižek, the monarch provides a path leading from the illusion of substantiality to subjectivity. He underlines its necessary because he recognizes the image of a substantial state is the primary political danger that we confront today</w:t>
      </w:r>
      <w:r>
        <w:rPr>
          <w:rFonts w:ascii="Arial" w:eastAsia="Arial" w:hAnsi="Arial" w:cs="Arial"/>
          <w:color w:val="000000"/>
        </w:rPr>
        <w:t>.</w:t>
      </w:r>
    </w:p>
    <w:p w14:paraId="6B243FBA" w14:textId="77777777" w:rsidR="00171B3F" w:rsidRDefault="00171B3F" w:rsidP="00171B3F">
      <w:pPr>
        <w:spacing w:after="0" w:line="240" w:lineRule="auto"/>
        <w:rPr>
          <w:rFonts w:ascii="Times New Roman" w:eastAsia="Times New Roman" w:hAnsi="Times New Roman" w:cs="Times New Roman"/>
          <w:sz w:val="24"/>
          <w:szCs w:val="24"/>
        </w:rPr>
      </w:pPr>
    </w:p>
    <w:p w14:paraId="68ADAF5D" w14:textId="77777777" w:rsidR="00171B3F" w:rsidRDefault="00171B3F" w:rsidP="00171B3F">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The retention of the monarch does not exhaust the political possibilities for expressing contradiction within the modern political order. It is hard to see this figure as tenable today. However, this is only one form the articulation of contradiction within democracy might take. Hegel limits himself to it because it represents the limit of his own epoch, but this in no way precludes the emergence of other possibilities. </w:t>
      </w:r>
      <w:r>
        <w:rPr>
          <w:b/>
          <w:u w:val="single"/>
        </w:rPr>
        <w:t>Whatever form contradiction assumes in today’s politics, it must be as explicit as the monarch.</w:t>
      </w:r>
      <w:r>
        <w:rPr>
          <w:rFonts w:ascii="Arial" w:eastAsia="Arial" w:hAnsi="Arial" w:cs="Arial"/>
          <w:color w:val="000000"/>
        </w:rPr>
        <w:t xml:space="preserve"> Otherwise, the turn to fascism and the erection of enemies will inevitably commence. The expression of contradiction is modern society’s bulwark against fascism. When contradiction recedes from view and the promise of social harmony emerges, the fascist leader appears to ensure that contradiction will manifest itself through the comfort of the friend/enemy distinction. This is a path that Hegel’s political philosophy cuts off.</w:t>
      </w:r>
    </w:p>
    <w:p w14:paraId="6A2D7918" w14:textId="77777777" w:rsidR="00171B3F" w:rsidRDefault="00171B3F" w:rsidP="00171B3F"/>
    <w:p w14:paraId="6D8B86A7" w14:textId="77777777" w:rsidR="00171B3F" w:rsidRDefault="00171B3F" w:rsidP="00171B3F">
      <w:pPr>
        <w:pStyle w:val="Heading2"/>
      </w:pPr>
      <w:r>
        <w:br w:type="page"/>
        <w:t xml:space="preserve">Part 4 – Plan text </w:t>
      </w:r>
    </w:p>
    <w:p w14:paraId="1CB994F4" w14:textId="77777777" w:rsidR="00171B3F" w:rsidRDefault="00171B3F" w:rsidP="00171B3F">
      <w:pPr>
        <w:pStyle w:val="Heading4"/>
        <w:rPr>
          <w:rFonts w:eastAsia="Calibri" w:cs="Calibri"/>
          <w:szCs w:val="26"/>
        </w:rPr>
      </w:pPr>
      <w:r>
        <w:rPr>
          <w:rFonts w:eastAsia="Calibri" w:cs="Calibri"/>
          <w:szCs w:val="26"/>
        </w:rPr>
        <w:t>A recognition of an unconditional right to strike means the state is completely unable to limit it and the state is nothing more than the obstacle that constitutes the social body – the “</w:t>
      </w:r>
      <w:proofErr w:type="gramStart"/>
      <w:r>
        <w:rPr>
          <w:rFonts w:eastAsia="Calibri" w:cs="Calibri"/>
          <w:szCs w:val="26"/>
        </w:rPr>
        <w:t>just”ness</w:t>
      </w:r>
      <w:proofErr w:type="gramEnd"/>
      <w:r>
        <w:rPr>
          <w:rFonts w:eastAsia="Calibri" w:cs="Calibri"/>
          <w:szCs w:val="26"/>
        </w:rPr>
        <w:t xml:space="preserve"> of the government is contingent on its impotence, occupying the formal role of the monarch. Thus,</w:t>
      </w:r>
    </w:p>
    <w:p w14:paraId="169417DB" w14:textId="77777777" w:rsidR="00171B3F" w:rsidRDefault="00171B3F" w:rsidP="00171B3F">
      <w:pPr>
        <w:pStyle w:val="Heading4"/>
      </w:pPr>
      <w:r>
        <w:rPr>
          <w:rFonts w:eastAsia="Calibri" w:cs="Calibri"/>
          <w:szCs w:val="26"/>
        </w:rPr>
        <w:t>I affirm the resolution: Resolved, A just government ought to recognize an unconditional right of workers to strike</w:t>
      </w:r>
      <w:r>
        <w:t xml:space="preserve">. </w:t>
      </w:r>
    </w:p>
    <w:p w14:paraId="4A63DD69" w14:textId="77777777" w:rsidR="00171B3F" w:rsidRDefault="00171B3F" w:rsidP="00171B3F"/>
    <w:p w14:paraId="7431EF77" w14:textId="77777777" w:rsidR="00171B3F" w:rsidRDefault="00171B3F" w:rsidP="00171B3F">
      <w:pPr>
        <w:pStyle w:val="Heading4"/>
      </w:pPr>
      <w:r>
        <w:t>cross ex checks any potential abuse, prefer whole res because:</w:t>
      </w:r>
    </w:p>
    <w:p w14:paraId="3ABC9EC5" w14:textId="77777777" w:rsidR="00171B3F" w:rsidRDefault="00171B3F" w:rsidP="00171B3F">
      <w:pPr>
        <w:pStyle w:val="Heading4"/>
        <w:numPr>
          <w:ilvl w:val="0"/>
          <w:numId w:val="1"/>
        </w:numPr>
        <w:tabs>
          <w:tab w:val="num" w:pos="360"/>
        </w:tabs>
        <w:ind w:left="360" w:firstLine="0"/>
      </w:pPr>
      <w:r>
        <w:t>It’s the most common interp</w:t>
      </w:r>
    </w:p>
    <w:p w14:paraId="7123ACD4" w14:textId="77777777" w:rsidR="00171B3F" w:rsidRDefault="00171B3F" w:rsidP="00171B3F">
      <w:pPr>
        <w:pStyle w:val="Heading4"/>
        <w:numPr>
          <w:ilvl w:val="0"/>
          <w:numId w:val="1"/>
        </w:numPr>
        <w:tabs>
          <w:tab w:val="num" w:pos="360"/>
        </w:tabs>
        <w:ind w:left="360" w:firstLine="0"/>
      </w:pPr>
      <w:r>
        <w:t xml:space="preserve">It best represents </w:t>
      </w:r>
      <w:proofErr w:type="gramStart"/>
      <w:r>
        <w:t>framers</w:t>
      </w:r>
      <w:proofErr w:type="gramEnd"/>
      <w:r>
        <w:t xml:space="preserve"> intent</w:t>
      </w:r>
    </w:p>
    <w:p w14:paraId="00AA22E0" w14:textId="77777777" w:rsidR="00171B3F" w:rsidRDefault="00171B3F" w:rsidP="00171B3F">
      <w:pPr>
        <w:pStyle w:val="Heading4"/>
        <w:numPr>
          <w:ilvl w:val="0"/>
          <w:numId w:val="1"/>
        </w:numPr>
        <w:tabs>
          <w:tab w:val="num" w:pos="360"/>
        </w:tabs>
        <w:ind w:left="360" w:firstLine="0"/>
      </w:pPr>
      <w:r>
        <w:t>It’s the most lay, which links into circuit accessibility</w:t>
      </w:r>
    </w:p>
    <w:p w14:paraId="1A08A78C" w14:textId="77777777" w:rsidR="00171B3F" w:rsidRDefault="00171B3F" w:rsidP="00171B3F">
      <w:pPr>
        <w:pStyle w:val="Heading2"/>
      </w:pPr>
      <w:r>
        <w:br w:type="page"/>
        <w:t>Part 5 - RotB</w:t>
      </w:r>
    </w:p>
    <w:p w14:paraId="591053DE" w14:textId="77777777" w:rsidR="00171B3F" w:rsidRDefault="00171B3F" w:rsidP="00171B3F">
      <w:pPr>
        <w:pStyle w:val="Heading4"/>
        <w:rPr>
          <w:rFonts w:ascii="Arial" w:eastAsia="Arial" w:hAnsi="Arial" w:cs="Arial"/>
          <w:sz w:val="28"/>
          <w:szCs w:val="28"/>
        </w:rPr>
      </w:pPr>
      <w:r>
        <w:rPr>
          <w:rFonts w:ascii="Arial" w:eastAsia="Arial" w:hAnsi="Arial" w:cs="Arial"/>
          <w:sz w:val="28"/>
          <w:szCs w:val="28"/>
        </w:rPr>
        <w:t>The Role of the Ballot is voting for the debater that best represents the relation to desire as subjective contradiction</w:t>
      </w:r>
    </w:p>
    <w:p w14:paraId="626E3EDB" w14:textId="77777777" w:rsidR="00171B3F" w:rsidRDefault="00171B3F" w:rsidP="00171B3F">
      <w:pPr>
        <w:rPr>
          <w:rFonts w:ascii="Arial" w:eastAsia="Arial" w:hAnsi="Arial" w:cs="Arial"/>
          <w:b/>
          <w:sz w:val="28"/>
          <w:szCs w:val="28"/>
        </w:rPr>
      </w:pPr>
      <w:r>
        <w:rPr>
          <w:rFonts w:ascii="Arial" w:eastAsia="Arial" w:hAnsi="Arial" w:cs="Arial"/>
          <w:b/>
          <w:sz w:val="28"/>
          <w:szCs w:val="28"/>
        </w:rPr>
        <w:t xml:space="preserve">Fotaki 10 </w:t>
      </w:r>
      <w:r>
        <w:rPr>
          <w:rFonts w:ascii="Arial" w:eastAsia="Arial" w:hAnsi="Arial" w:cs="Arial"/>
          <w:color w:val="333333"/>
          <w:sz w:val="28"/>
          <w:szCs w:val="28"/>
          <w:highlight w:val="white"/>
        </w:rPr>
        <w:t>Marianna (Organization Studies Group at Manchester Business School” Why do public policies fail so often? Exploring health policy-making as an imaginary and symbolic construction” Organization 2010 17:703 Sage 713-716</w:t>
      </w:r>
    </w:p>
    <w:p w14:paraId="3A6E3991" w14:textId="77777777" w:rsidR="00171B3F" w:rsidRDefault="00171B3F" w:rsidP="00171B3F">
      <w:pPr>
        <w:rPr>
          <w:rFonts w:ascii="Arial" w:eastAsia="Arial" w:hAnsi="Arial" w:cs="Arial"/>
          <w:sz w:val="16"/>
          <w:szCs w:val="16"/>
        </w:rPr>
      </w:pPr>
      <w:r>
        <w:rPr>
          <w:rFonts w:ascii="Arial" w:eastAsia="Arial" w:hAnsi="Arial" w:cs="Arial"/>
          <w:sz w:val="16"/>
          <w:szCs w:val="16"/>
        </w:rPr>
        <w:t xml:space="preserve">So far, I have suggested that health </w:t>
      </w:r>
      <w:r>
        <w:rPr>
          <w:rFonts w:ascii="Arial" w:eastAsia="Arial" w:hAnsi="Arial" w:cs="Arial"/>
          <w:b/>
          <w:sz w:val="28"/>
          <w:szCs w:val="28"/>
          <w:u w:val="single"/>
        </w:rPr>
        <w:t xml:space="preserve">policies often fail because the fantasmatic foundations of the policy-making process are not acknowledged as such. </w:t>
      </w:r>
      <w:r>
        <w:rPr>
          <w:rFonts w:ascii="Arial" w:eastAsia="Arial" w:hAnsi="Arial" w:cs="Arial"/>
          <w:sz w:val="16"/>
          <w:szCs w:val="16"/>
        </w:rPr>
        <w:t xml:space="preserve">Using the example of patient choice, I have also suggested that the reasons for its re-introduction into the UK health care system and throughout Europe, despite limited success in the past, might be better understood through applying the psychoanalytic conception of subjective fantasy. In exploring the limits and possibilities of one </w:t>
      </w:r>
      <w:proofErr w:type="gramStart"/>
      <w:r>
        <w:rPr>
          <w:rFonts w:ascii="Arial" w:eastAsia="Arial" w:hAnsi="Arial" w:cs="Arial"/>
          <w:sz w:val="16"/>
          <w:szCs w:val="16"/>
        </w:rPr>
        <w:t>particular policy</w:t>
      </w:r>
      <w:proofErr w:type="gramEnd"/>
      <w:r>
        <w:rPr>
          <w:rFonts w:ascii="Arial" w:eastAsia="Arial" w:hAnsi="Arial" w:cs="Arial"/>
          <w:sz w:val="16"/>
          <w:szCs w:val="16"/>
        </w:rPr>
        <w:t xml:space="preserve">,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w:t>
      </w:r>
      <w:proofErr w:type="gramStart"/>
      <w:r>
        <w:rPr>
          <w:rFonts w:ascii="Arial" w:eastAsia="Arial" w:hAnsi="Arial" w:cs="Arial"/>
          <w:sz w:val="16"/>
          <w:szCs w:val="16"/>
        </w:rPr>
        <w:t>described</w:t>
      </w:r>
      <w:proofErr w:type="gramEnd"/>
      <w:r>
        <w:rPr>
          <w:rFonts w:ascii="Arial" w:eastAsia="Arial" w:hAnsi="Arial" w:cs="Arial"/>
          <w:sz w:val="16"/>
          <w:szCs w:val="16"/>
        </w:rPr>
        <w:t xml:space="preserve">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w:t>
      </w:r>
      <w:r>
        <w:rPr>
          <w:rFonts w:ascii="Arial" w:eastAsia="Arial" w:hAnsi="Arial" w:cs="Arial"/>
          <w:b/>
          <w:sz w:val="28"/>
          <w:szCs w:val="28"/>
          <w:u w:val="single"/>
        </w:rPr>
        <w:t xml:space="preserve">combined </w:t>
      </w:r>
      <w:r>
        <w:rPr>
          <w:rFonts w:ascii="Arial" w:eastAsia="Arial" w:hAnsi="Arial" w:cs="Arial"/>
          <w:b/>
          <w:sz w:val="28"/>
          <w:szCs w:val="28"/>
          <w:highlight w:val="cyan"/>
          <w:u w:val="single"/>
        </w:rPr>
        <w:t>the idea of fragmented subjectivity</w:t>
      </w:r>
      <w:r>
        <w:rPr>
          <w:rFonts w:ascii="Arial" w:eastAsia="Arial" w:hAnsi="Arial" w:cs="Arial"/>
          <w:b/>
          <w:sz w:val="28"/>
          <w:szCs w:val="28"/>
          <w:u w:val="single"/>
        </w:rPr>
        <w:t xml:space="preserve"> </w:t>
      </w:r>
      <w:r>
        <w:rPr>
          <w:rFonts w:ascii="Arial" w:eastAsia="Arial" w:hAnsi="Arial" w:cs="Arial"/>
          <w:sz w:val="16"/>
          <w:szCs w:val="16"/>
        </w:rPr>
        <w:t xml:space="preserve">taken from Lacan’s work </w:t>
      </w:r>
      <w:r>
        <w:rPr>
          <w:rFonts w:ascii="Arial" w:eastAsia="Arial" w:hAnsi="Arial" w:cs="Arial"/>
          <w:b/>
          <w:sz w:val="28"/>
          <w:szCs w:val="28"/>
          <w:u w:val="single"/>
        </w:rPr>
        <w:t xml:space="preserve">and socially sanctioned defences from object relations theory, to </w:t>
      </w:r>
      <w:r>
        <w:rPr>
          <w:rFonts w:ascii="Arial" w:eastAsia="Arial" w:hAnsi="Arial" w:cs="Arial"/>
          <w:b/>
          <w:sz w:val="28"/>
          <w:szCs w:val="28"/>
          <w:highlight w:val="cyan"/>
          <w:u w:val="single"/>
        </w:rPr>
        <w:t>offer[s] an alternative conception of public policy formation</w:t>
      </w:r>
      <w:r>
        <w:rPr>
          <w:rFonts w:ascii="Arial" w:eastAsia="Arial" w:hAnsi="Arial" w:cs="Arial"/>
          <w:b/>
          <w:sz w:val="28"/>
          <w:szCs w:val="28"/>
          <w:u w:val="single"/>
        </w:rPr>
        <w:t xml:space="preserve"> and to explore the reasons behind frequent policy failures.</w:t>
      </w:r>
      <w:r>
        <w:rPr>
          <w:rFonts w:ascii="Arial" w:eastAsia="Arial" w:hAnsi="Arial" w:cs="Arial"/>
          <w:sz w:val="16"/>
          <w:szCs w:val="16"/>
        </w:rPr>
        <w:t xml:space="preserve"> The Lacanian ontology of the subject was used to highlight the role of fantasy as an enabler of social projects. </w:t>
      </w:r>
      <w:r>
        <w:rPr>
          <w:rFonts w:ascii="Arial" w:eastAsia="Arial" w:hAnsi="Arial" w:cs="Arial"/>
          <w:b/>
          <w:sz w:val="28"/>
          <w:szCs w:val="28"/>
          <w:u w:val="single"/>
        </w:rPr>
        <w:t>Having its roots in unconscious mental life,</w:t>
      </w:r>
      <w:r>
        <w:rPr>
          <w:rFonts w:ascii="Arial" w:eastAsia="Arial" w:hAnsi="Arial" w:cs="Arial"/>
          <w:sz w:val="16"/>
          <w:szCs w:val="16"/>
        </w:rPr>
        <w:t xml:space="preserve"> </w:t>
      </w:r>
      <w:r>
        <w:rPr>
          <w:rFonts w:ascii="Arial" w:eastAsia="Arial" w:hAnsi="Arial" w:cs="Arial"/>
          <w:b/>
          <w:sz w:val="28"/>
          <w:szCs w:val="28"/>
          <w:u w:val="single"/>
        </w:rPr>
        <w:t xml:space="preserve">fantasy becomes the stimulant driving forward public policies </w:t>
      </w:r>
      <w:r>
        <w:rPr>
          <w:rFonts w:ascii="Arial" w:eastAsia="Arial" w:hAnsi="Arial" w:cs="Arial"/>
          <w:sz w:val="16"/>
          <w:szCs w:val="16"/>
        </w:rPr>
        <w:t>such as patient choice</w:t>
      </w:r>
      <w:r>
        <w:rPr>
          <w:rFonts w:ascii="Arial" w:eastAsia="Arial" w:hAnsi="Arial" w:cs="Arial"/>
          <w:b/>
          <w:sz w:val="28"/>
          <w:szCs w:val="28"/>
          <w:u w:val="single"/>
        </w:rPr>
        <w:t xml:space="preserve">, even though many of these policies are bound to fail </w:t>
      </w:r>
      <w:r>
        <w:rPr>
          <w:rFonts w:ascii="Arial" w:eastAsia="Arial" w:hAnsi="Arial" w:cs="Arial"/>
          <w:sz w:val="16"/>
          <w:szCs w:val="16"/>
        </w:rPr>
        <w:t xml:space="preserve">as is the case for all imaginary projects. But </w:t>
      </w:r>
      <w:r>
        <w:rPr>
          <w:rFonts w:ascii="Arial" w:eastAsia="Arial" w:hAnsi="Arial" w:cs="Arial"/>
          <w:b/>
          <w:sz w:val="28"/>
          <w:szCs w:val="28"/>
          <w:u w:val="single"/>
        </w:rPr>
        <w:t>failure is not necessarily seen as an adverse outcome, but rather as an opportunity to rethink the ideas</w:t>
      </w:r>
      <w:r>
        <w:rPr>
          <w:rFonts w:ascii="Arial" w:eastAsia="Arial" w:hAnsi="Arial" w:cs="Arial"/>
          <w:sz w:val="16"/>
          <w:szCs w:val="16"/>
        </w:rPr>
        <w:t xml:space="preserve"> of purposefulness and teleology </w:t>
      </w:r>
      <w:r>
        <w:rPr>
          <w:rFonts w:ascii="Arial" w:eastAsia="Arial" w:hAnsi="Arial" w:cs="Arial"/>
          <w:b/>
          <w:sz w:val="28"/>
          <w:szCs w:val="28"/>
          <w:u w:val="single"/>
        </w:rPr>
        <w:t>in the context of organizations and social endeavours</w:t>
      </w:r>
      <w:r>
        <w:rPr>
          <w:rFonts w:ascii="Arial" w:eastAsia="Arial" w:hAnsi="Arial" w:cs="Arial"/>
          <w:sz w:val="16"/>
          <w:szCs w:val="16"/>
        </w:rPr>
        <w:t xml:space="preserve"> more generally. </w:t>
      </w:r>
      <w:r>
        <w:rPr>
          <w:rFonts w:ascii="Arial" w:eastAsia="Arial" w:hAnsi="Arial" w:cs="Arial"/>
          <w:b/>
          <w:sz w:val="28"/>
          <w:szCs w:val="28"/>
          <w:highlight w:val="cyan"/>
          <w:u w:val="single"/>
        </w:rPr>
        <w:t>The Lacanian perspective introduces</w:t>
      </w:r>
      <w:r>
        <w:rPr>
          <w:rFonts w:ascii="Arial" w:eastAsia="Arial" w:hAnsi="Arial" w:cs="Arial"/>
          <w:b/>
          <w:sz w:val="28"/>
          <w:szCs w:val="28"/>
          <w:u w:val="single"/>
        </w:rPr>
        <w:t xml:space="preserve"> the productive element held in</w:t>
      </w:r>
      <w:r>
        <w:rPr>
          <w:rFonts w:ascii="Arial" w:eastAsia="Arial" w:hAnsi="Arial" w:cs="Arial"/>
          <w:b/>
          <w:sz w:val="28"/>
          <w:szCs w:val="28"/>
          <w:highlight w:val="cyan"/>
          <w:u w:val="single"/>
        </w:rPr>
        <w:t xml:space="preserve"> the recognition of the inevitability of failure</w:t>
      </w:r>
      <w:r>
        <w:rPr>
          <w:rFonts w:ascii="Arial" w:eastAsia="Arial" w:hAnsi="Arial" w:cs="Arial"/>
          <w:b/>
          <w:sz w:val="28"/>
          <w:szCs w:val="28"/>
          <w:u w:val="single"/>
        </w:rPr>
        <w:t>, by unveiling the imaginary nature of striving for idealistic policies and the liberating potential of accepting loss.</w:t>
      </w:r>
      <w:r>
        <w:rPr>
          <w:rFonts w:ascii="Arial" w:eastAsia="Arial" w:hAnsi="Arial" w:cs="Arial"/>
          <w:sz w:val="16"/>
          <w:szCs w:val="16"/>
        </w:rPr>
        <w:t xml:space="preserve"> His conception of loss is so much more radical than in object relations theory, where mourning can bring some sort of reparation and make up for it. In Lacan’s work </w:t>
      </w:r>
      <w:r>
        <w:rPr>
          <w:rFonts w:ascii="Arial" w:eastAsia="Arial" w:hAnsi="Arial" w:cs="Arial"/>
          <w:b/>
          <w:sz w:val="28"/>
          <w:szCs w:val="28"/>
          <w:u w:val="single"/>
        </w:rPr>
        <w:t>loss originates in the longings of the individual psyche for completeness, which is unattainable, and yet this is what sustains us as desiring subjects.</w:t>
      </w:r>
      <w:r>
        <w:rPr>
          <w:rFonts w:ascii="Arial" w:eastAsia="Arial" w:hAnsi="Arial" w:cs="Arial"/>
          <w:sz w:val="16"/>
          <w:szCs w:val="16"/>
        </w:rPr>
        <w:t xml:space="preserve"> If we lacked </w:t>
      </w:r>
      <w:proofErr w:type="gramStart"/>
      <w:r>
        <w:rPr>
          <w:rFonts w:ascii="Arial" w:eastAsia="Arial" w:hAnsi="Arial" w:cs="Arial"/>
          <w:sz w:val="16"/>
          <w:szCs w:val="16"/>
        </w:rPr>
        <w:t>loss</w:t>
      </w:r>
      <w:proofErr w:type="gramEnd"/>
      <w:r>
        <w:rPr>
          <w:rFonts w:ascii="Arial" w:eastAsia="Arial" w:hAnsi="Arial" w:cs="Arial"/>
          <w:sz w:val="16"/>
          <w:szCs w:val="16"/>
        </w:rPr>
        <w:t xml:space="preserve"> there would be nothing to desire. Human desire, for Lacan, </w:t>
      </w:r>
      <w:r>
        <w:rPr>
          <w:rFonts w:ascii="Arial" w:eastAsia="Arial" w:hAnsi="Arial" w:cs="Arial"/>
          <w:b/>
          <w:sz w:val="28"/>
          <w:szCs w:val="28"/>
          <w:u w:val="single"/>
        </w:rPr>
        <w:t>is a constitutive aspect of human subjectivity and is not driven by rational considerations</w:t>
      </w:r>
      <w:r>
        <w:rPr>
          <w:rFonts w:ascii="Arial" w:eastAsia="Arial" w:hAnsi="Arial" w:cs="Arial"/>
          <w:sz w:val="16"/>
          <w:szCs w:val="16"/>
        </w:rPr>
        <w:t xml:space="preserve">, as economists would like us to believe. If </w:t>
      </w:r>
      <w:proofErr w:type="gramStart"/>
      <w:r>
        <w:rPr>
          <w:rFonts w:ascii="Arial" w:eastAsia="Arial" w:hAnsi="Arial" w:cs="Arial"/>
          <w:sz w:val="16"/>
          <w:szCs w:val="16"/>
        </w:rPr>
        <w:t>anything</w:t>
      </w:r>
      <w:proofErr w:type="gramEnd"/>
      <w:r>
        <w:rPr>
          <w:rFonts w:ascii="Arial" w:eastAsia="Arial" w:hAnsi="Arial" w:cs="Arial"/>
          <w:sz w:val="16"/>
          <w:szCs w:val="16"/>
        </w:rPr>
        <w:t xml:space="preserve"> the subject is enmeshed in its imaginary constructs in order to deflect the reality of the human condition. Nor is it a desire for the promised outcome only, but rather (or also) for the symbol that the outcome stands for. Put differently, the incessant search in the subject is for the signified meaning and not for the signifier itself. I have suggested that many </w:t>
      </w:r>
      <w:r>
        <w:rPr>
          <w:rFonts w:ascii="Arial" w:eastAsia="Arial" w:hAnsi="Arial" w:cs="Arial"/>
          <w:b/>
          <w:sz w:val="28"/>
          <w:szCs w:val="28"/>
          <w:highlight w:val="cyan"/>
          <w:u w:val="single"/>
        </w:rPr>
        <w:t>public policies are intrinsically idealistic as they are instigated by way of setting desire in motion</w:t>
      </w:r>
      <w:r>
        <w:rPr>
          <w:rFonts w:ascii="Arial" w:eastAsia="Arial" w:hAnsi="Arial" w:cs="Arial"/>
          <w:sz w:val="16"/>
          <w:szCs w:val="16"/>
        </w:rPr>
        <w:t xml:space="preserve">. </w:t>
      </w:r>
      <w:proofErr w:type="gramStart"/>
      <w:r>
        <w:rPr>
          <w:rFonts w:ascii="Arial" w:eastAsia="Arial" w:hAnsi="Arial" w:cs="Arial"/>
          <w:sz w:val="16"/>
          <w:szCs w:val="16"/>
        </w:rPr>
        <w:t>So</w:t>
      </w:r>
      <w:proofErr w:type="gramEnd"/>
      <w:r>
        <w:rPr>
          <w:rFonts w:ascii="Arial" w:eastAsia="Arial" w:hAnsi="Arial" w:cs="Arial"/>
          <w:sz w:val="16"/>
          <w:szCs w:val="16"/>
        </w:rPr>
        <w:t xml:space="preserve"> </w:t>
      </w:r>
      <w:r>
        <w:rPr>
          <w:rFonts w:ascii="Arial" w:eastAsia="Arial" w:hAnsi="Arial" w:cs="Arial"/>
          <w:b/>
          <w:sz w:val="28"/>
          <w:szCs w:val="28"/>
          <w:u w:val="single"/>
        </w:rPr>
        <w:t xml:space="preserve">in the case of individual choice in health, the underlying fantasy that drives this policy is the fantasy of freedom (of choice), and by extension </w:t>
      </w:r>
      <w:r>
        <w:rPr>
          <w:rFonts w:ascii="Arial" w:eastAsia="Arial" w:hAnsi="Arial" w:cs="Arial"/>
          <w:b/>
          <w:sz w:val="28"/>
          <w:szCs w:val="28"/>
          <w:highlight w:val="cyan"/>
          <w:u w:val="single"/>
        </w:rPr>
        <w:t>the fantasy of control over the uncontrollable.</w:t>
      </w:r>
      <w:r>
        <w:rPr>
          <w:rFonts w:ascii="Arial" w:eastAsia="Arial" w:hAnsi="Arial" w:cs="Arial"/>
          <w:sz w:val="16"/>
          <w:szCs w:val="16"/>
        </w:rPr>
        <w:t xml:space="preserve"> </w:t>
      </w:r>
      <w:r>
        <w:rPr>
          <w:rFonts w:ascii="Arial" w:eastAsia="Arial" w:hAnsi="Arial" w:cs="Arial"/>
          <w:b/>
          <w:sz w:val="28"/>
          <w:szCs w:val="28"/>
          <w:u w:val="single"/>
        </w:rPr>
        <w:t xml:space="preserve">While its stated aim is to achieve diverse (and potentially conflicting) public policy objectives, the policy </w:t>
      </w:r>
      <w:r>
        <w:rPr>
          <w:rFonts w:ascii="Arial" w:eastAsia="Arial" w:hAnsi="Arial" w:cs="Arial"/>
          <w:b/>
          <w:sz w:val="28"/>
          <w:szCs w:val="28"/>
          <w:highlight w:val="cyan"/>
          <w:u w:val="single"/>
        </w:rPr>
        <w:t>reflects the contradictions of human subjectivity on a societal level</w:t>
      </w:r>
      <w:r>
        <w:rPr>
          <w:rFonts w:ascii="Arial" w:eastAsia="Arial" w:hAnsi="Arial" w:cs="Arial"/>
          <w:b/>
          <w:sz w:val="28"/>
          <w:szCs w:val="28"/>
          <w:u w:val="single"/>
        </w:rPr>
        <w:t xml:space="preserve"> </w:t>
      </w:r>
      <w:r>
        <w:rPr>
          <w:rFonts w:ascii="Arial" w:eastAsia="Arial" w:hAnsi="Arial" w:cs="Arial"/>
          <w:sz w:val="16"/>
          <w:szCs w:val="16"/>
        </w:rPr>
        <w:t xml:space="preserve">as well. In other words, the patient choice paradox is that it overtly ignores the unconscious motivations implicit in the everyday reality of patient–doctor encounter (for example, by assuming that rationality over-rides patients’ fears and vulnerabilities), and yet takes (unwittingly) account of the fantasy, which is illusory but is also an indispensable aspect of our existence. The analysis moved then towards the thesis that </w:t>
      </w:r>
      <w:r>
        <w:rPr>
          <w:rFonts w:ascii="Arial" w:eastAsia="Arial" w:hAnsi="Arial" w:cs="Arial"/>
          <w:b/>
          <w:sz w:val="28"/>
          <w:szCs w:val="28"/>
          <w:highlight w:val="cyan"/>
          <w:u w:val="single"/>
        </w:rPr>
        <w:t>policy tends to be idealistic</w:t>
      </w:r>
      <w:r>
        <w:rPr>
          <w:rFonts w:ascii="Arial" w:eastAsia="Arial" w:hAnsi="Arial" w:cs="Arial"/>
          <w:b/>
          <w:sz w:val="28"/>
          <w:szCs w:val="28"/>
          <w:u w:val="single"/>
        </w:rPr>
        <w:t xml:space="preserve"> because it is not meant to withstand an immediate reality test but to express mythical, </w:t>
      </w:r>
      <w:proofErr w:type="gramStart"/>
      <w:r>
        <w:rPr>
          <w:rFonts w:ascii="Arial" w:eastAsia="Arial" w:hAnsi="Arial" w:cs="Arial"/>
          <w:b/>
          <w:sz w:val="28"/>
          <w:szCs w:val="28"/>
          <w:u w:val="single"/>
        </w:rPr>
        <w:t>imaginary</w:t>
      </w:r>
      <w:proofErr w:type="gramEnd"/>
      <w:r>
        <w:rPr>
          <w:rFonts w:ascii="Arial" w:eastAsia="Arial" w:hAnsi="Arial" w:cs="Arial"/>
          <w:b/>
          <w:sz w:val="28"/>
          <w:szCs w:val="28"/>
          <w:u w:val="single"/>
        </w:rPr>
        <w:t xml:space="preserve"> and arguably </w:t>
      </w:r>
      <w:r>
        <w:rPr>
          <w:rFonts w:ascii="Arial" w:eastAsia="Arial" w:hAnsi="Arial" w:cs="Arial"/>
          <w:b/>
          <w:sz w:val="28"/>
          <w:szCs w:val="28"/>
          <w:highlight w:val="cyan"/>
          <w:u w:val="single"/>
        </w:rPr>
        <w:t>unrealizable</w:t>
      </w:r>
      <w:r>
        <w:rPr>
          <w:rFonts w:ascii="Arial" w:eastAsia="Arial" w:hAnsi="Arial" w:cs="Arial"/>
          <w:b/>
          <w:sz w:val="28"/>
          <w:szCs w:val="28"/>
          <w:u w:val="single"/>
        </w:rPr>
        <w:t xml:space="preserve"> societal aspirations and </w:t>
      </w:r>
      <w:r>
        <w:rPr>
          <w:rFonts w:ascii="Arial" w:eastAsia="Arial" w:hAnsi="Arial" w:cs="Arial"/>
          <w:b/>
          <w:sz w:val="28"/>
          <w:szCs w:val="28"/>
          <w:highlight w:val="cyan"/>
          <w:u w:val="single"/>
        </w:rPr>
        <w:t>longings.</w:t>
      </w:r>
      <w:r>
        <w:rPr>
          <w:rFonts w:ascii="Arial" w:eastAsia="Arial" w:hAnsi="Arial" w:cs="Arial"/>
          <w:b/>
          <w:sz w:val="28"/>
          <w:szCs w:val="28"/>
          <w:u w:val="single"/>
        </w:rPr>
        <w:t xml:space="preserve"> In this sense the</w:t>
      </w:r>
      <w:r>
        <w:rPr>
          <w:rFonts w:ascii="Arial" w:eastAsia="Arial" w:hAnsi="Arial" w:cs="Arial"/>
          <w:sz w:val="16"/>
          <w:szCs w:val="16"/>
        </w:rPr>
        <w:t xml:space="preserve"> </w:t>
      </w:r>
      <w:r>
        <w:rPr>
          <w:rFonts w:ascii="Arial" w:eastAsia="Arial" w:hAnsi="Arial" w:cs="Arial"/>
          <w:b/>
          <w:sz w:val="28"/>
          <w:szCs w:val="28"/>
          <w:u w:val="single"/>
        </w:rPr>
        <w:t>discrepancies and discontinuities present in patient choice policy are but an expression of the contradictions that</w:t>
      </w:r>
      <w:r>
        <w:rPr>
          <w:rFonts w:ascii="Arial" w:eastAsia="Arial" w:hAnsi="Arial" w:cs="Arial"/>
          <w:b/>
          <w:sz w:val="28"/>
          <w:szCs w:val="28"/>
          <w:highlight w:val="cyan"/>
          <w:u w:val="single"/>
        </w:rPr>
        <w:t xml:space="preserve"> sustain the</w:t>
      </w:r>
      <w:r>
        <w:rPr>
          <w:rFonts w:ascii="Arial" w:eastAsia="Arial" w:hAnsi="Arial" w:cs="Arial"/>
          <w:b/>
          <w:sz w:val="28"/>
          <w:szCs w:val="28"/>
          <w:u w:val="single"/>
        </w:rPr>
        <w:t xml:space="preserve"> lack, </w:t>
      </w:r>
      <w:r>
        <w:rPr>
          <w:rFonts w:ascii="Arial" w:eastAsia="Arial" w:hAnsi="Arial" w:cs="Arial"/>
          <w:b/>
          <w:sz w:val="28"/>
          <w:szCs w:val="28"/>
          <w:highlight w:val="cyan"/>
          <w:u w:val="single"/>
        </w:rPr>
        <w:t>fragmentation</w:t>
      </w:r>
      <w:r>
        <w:rPr>
          <w:rFonts w:ascii="Arial" w:eastAsia="Arial" w:hAnsi="Arial" w:cs="Arial"/>
          <w:b/>
          <w:sz w:val="28"/>
          <w:szCs w:val="28"/>
          <w:u w:val="single"/>
        </w:rPr>
        <w:t xml:space="preserve"> and splitting </w:t>
      </w:r>
      <w:r>
        <w:rPr>
          <w:rFonts w:ascii="Arial" w:eastAsia="Arial" w:hAnsi="Arial" w:cs="Arial"/>
          <w:b/>
          <w:sz w:val="28"/>
          <w:szCs w:val="28"/>
          <w:highlight w:val="cyan"/>
          <w:u w:val="single"/>
        </w:rPr>
        <w:t>of the subject</w:t>
      </w:r>
      <w:r>
        <w:rPr>
          <w:rFonts w:ascii="Arial" w:eastAsia="Arial" w:hAnsi="Arial" w:cs="Arial"/>
          <w:b/>
          <w:sz w:val="28"/>
          <w:szCs w:val="28"/>
          <w:u w:val="single"/>
        </w:rPr>
        <w:t xml:space="preserve">, and so are the unspoken, </w:t>
      </w:r>
      <w:proofErr w:type="gramStart"/>
      <w:r>
        <w:rPr>
          <w:rFonts w:ascii="Arial" w:eastAsia="Arial" w:hAnsi="Arial" w:cs="Arial"/>
          <w:b/>
          <w:sz w:val="28"/>
          <w:szCs w:val="28"/>
          <w:u w:val="single"/>
        </w:rPr>
        <w:t>conflicting</w:t>
      </w:r>
      <w:proofErr w:type="gramEnd"/>
      <w:r>
        <w:rPr>
          <w:rFonts w:ascii="Arial" w:eastAsia="Arial" w:hAnsi="Arial" w:cs="Arial"/>
          <w:b/>
          <w:sz w:val="28"/>
          <w:szCs w:val="28"/>
          <w:u w:val="single"/>
        </w:rPr>
        <w:t xml:space="preserve"> and often impossible societal tasks performed by public institutions.</w:t>
      </w:r>
      <w:r>
        <w:rPr>
          <w:rFonts w:ascii="Arial" w:eastAsia="Arial" w:hAnsi="Arial" w:cs="Arial"/>
          <w:sz w:val="16"/>
          <w:szCs w:val="16"/>
        </w:rPr>
        <w:t xml:space="preserve"> I have also argued that</w:t>
      </w:r>
      <w:r>
        <w:rPr>
          <w:rFonts w:ascii="Arial" w:eastAsia="Arial" w:hAnsi="Arial" w:cs="Arial"/>
          <w:b/>
          <w:sz w:val="28"/>
          <w:szCs w:val="28"/>
          <w:u w:val="single"/>
        </w:rPr>
        <w:t xml:space="preserve"> by distancing itself from operational reality, </w:t>
      </w:r>
      <w:r>
        <w:rPr>
          <w:rFonts w:ascii="Arial" w:eastAsia="Arial" w:hAnsi="Arial" w:cs="Arial"/>
          <w:b/>
          <w:sz w:val="28"/>
          <w:szCs w:val="28"/>
          <w:highlight w:val="cyan"/>
          <w:u w:val="single"/>
        </w:rPr>
        <w:t>public policy making expresses societal strife and desire on a fantasy level</w:t>
      </w:r>
      <w:r>
        <w:rPr>
          <w:rFonts w:ascii="Arial" w:eastAsia="Arial" w:hAnsi="Arial" w:cs="Arial"/>
          <w:sz w:val="16"/>
          <w:szCs w:val="16"/>
        </w:rPr>
        <w:t xml:space="preserve">, whilst health organizations are left in the position of a dependent subject, having passively to reflect it without being able to implement unworkable policies. For this reason, </w:t>
      </w:r>
      <w:r>
        <w:rPr>
          <w:rFonts w:ascii="Arial" w:eastAsia="Arial" w:hAnsi="Arial" w:cs="Arial"/>
          <w:b/>
          <w:sz w:val="28"/>
          <w:szCs w:val="28"/>
          <w:u w:val="single"/>
        </w:rPr>
        <w:t>the stated objectives that choice policy is expected to achieve</w:t>
      </w:r>
      <w:r>
        <w:rPr>
          <w:rFonts w:ascii="Arial" w:eastAsia="Arial" w:hAnsi="Arial" w:cs="Arial"/>
          <w:sz w:val="16"/>
          <w:szCs w:val="16"/>
        </w:rPr>
        <w:t xml:space="preserve"> (such as equity and efficiency for example), </w:t>
      </w:r>
      <w:r>
        <w:rPr>
          <w:rFonts w:ascii="Arial" w:eastAsia="Arial" w:hAnsi="Arial" w:cs="Arial"/>
          <w:b/>
          <w:sz w:val="28"/>
          <w:szCs w:val="28"/>
          <w:u w:val="single"/>
        </w:rPr>
        <w:t>may be used to deflect attention away from the need to admit the deeper defensive role of</w:t>
      </w:r>
      <w:r>
        <w:rPr>
          <w:rFonts w:ascii="Arial" w:eastAsia="Arial" w:hAnsi="Arial" w:cs="Arial"/>
          <w:sz w:val="16"/>
          <w:szCs w:val="16"/>
        </w:rPr>
        <w:t xml:space="preserve"> health care </w:t>
      </w:r>
      <w:r>
        <w:rPr>
          <w:rFonts w:ascii="Arial" w:eastAsia="Arial" w:hAnsi="Arial" w:cs="Arial"/>
          <w:b/>
          <w:sz w:val="28"/>
          <w:szCs w:val="28"/>
          <w:u w:val="single"/>
        </w:rPr>
        <w:t>policy</w:t>
      </w:r>
      <w:r>
        <w:rPr>
          <w:rFonts w:ascii="Arial" w:eastAsia="Arial" w:hAnsi="Arial" w:cs="Arial"/>
          <w:sz w:val="16"/>
          <w:szCs w:val="16"/>
        </w:rPr>
        <w:t xml:space="preserve"> (see also Fotaki, 2006). Yet because the tacit and unspoken functions of health policy related to death anxiety and inexorable facts of life are relegated to the unconscious, </w:t>
      </w:r>
      <w:r>
        <w:rPr>
          <w:rFonts w:ascii="Arial" w:eastAsia="Arial" w:hAnsi="Arial" w:cs="Arial"/>
          <w:b/>
          <w:sz w:val="28"/>
          <w:szCs w:val="28"/>
          <w:u w:val="single"/>
        </w:rPr>
        <w:t>they give rise to all kinds of defensive policy rhetoric by policy makers who identify with the ideals they proclaim and then feel obliged to justify them</w:t>
      </w:r>
      <w:r>
        <w:rPr>
          <w:rFonts w:ascii="Arial" w:eastAsia="Arial" w:hAnsi="Arial" w:cs="Arial"/>
          <w:sz w:val="16"/>
          <w:szCs w:val="16"/>
        </w:rPr>
        <w:t xml:space="preserve">. While </w:t>
      </w:r>
      <w:r>
        <w:rPr>
          <w:rFonts w:ascii="Arial" w:eastAsia="Arial" w:hAnsi="Arial" w:cs="Arial"/>
          <w:b/>
          <w:sz w:val="28"/>
          <w:szCs w:val="28"/>
          <w:u w:val="single"/>
        </w:rPr>
        <w:t>policy makers express societal fantasies projected onto them by their constituencies</w:t>
      </w:r>
      <w:r>
        <w:rPr>
          <w:rFonts w:ascii="Arial" w:eastAsia="Arial" w:hAnsi="Arial" w:cs="Arial"/>
          <w:sz w:val="16"/>
          <w:szCs w:val="16"/>
        </w:rPr>
        <w:t xml:space="preserve">, various professional groups or patient advocates are in their own ways involved in the construction of unattainable ideals, </w:t>
      </w:r>
      <w:r>
        <w:rPr>
          <w:rFonts w:ascii="Arial" w:eastAsia="Arial" w:hAnsi="Arial" w:cs="Arial"/>
          <w:b/>
          <w:sz w:val="28"/>
          <w:szCs w:val="28"/>
          <w:u w:val="single"/>
        </w:rPr>
        <w:t>as they too pursue and legitimize their specific projects</w:t>
      </w:r>
      <w:r>
        <w:rPr>
          <w:rFonts w:ascii="Arial" w:eastAsia="Arial" w:hAnsi="Arial" w:cs="Arial"/>
          <w:sz w:val="16"/>
          <w:szCs w:val="16"/>
        </w:rPr>
        <w:t xml:space="preserve">. The role of fantasy in relation to patient choice seems obvious, but </w:t>
      </w:r>
      <w:r>
        <w:rPr>
          <w:rFonts w:ascii="Arial" w:eastAsia="Arial" w:hAnsi="Arial" w:cs="Arial"/>
          <w:b/>
          <w:sz w:val="28"/>
          <w:szCs w:val="28"/>
          <w:u w:val="single"/>
        </w:rPr>
        <w:t>can this be generalized across all policy making processes in relation to health or other areas of public policy making? The answer is an unequivocal yes.</w:t>
      </w:r>
      <w:r>
        <w:rPr>
          <w:rFonts w:ascii="Arial" w:eastAsia="Arial" w:hAnsi="Arial" w:cs="Arial"/>
          <w:sz w:val="16"/>
          <w:szCs w:val="16"/>
        </w:rPr>
        <w:t xml:space="preserve"> </w:t>
      </w:r>
      <w:r>
        <w:rPr>
          <w:rFonts w:ascii="Arial" w:eastAsia="Arial" w:hAnsi="Arial" w:cs="Arial"/>
          <w:b/>
          <w:sz w:val="28"/>
          <w:szCs w:val="28"/>
          <w:u w:val="single"/>
        </w:rPr>
        <w:t>The fantasmatic structuration of public policy making is revealed in the difficulty of accepting the limitations that are intrinsic to human predicament</w:t>
      </w:r>
      <w:r>
        <w:rPr>
          <w:rFonts w:ascii="Arial" w:eastAsia="Arial" w:hAnsi="Arial" w:cs="Arial"/>
          <w:sz w:val="16"/>
          <w:szCs w:val="16"/>
        </w:rPr>
        <w:t xml:space="preserve"> and ‘to give up the dream of being all, of living forever, of narcissistic omnipotence and of living in the world that never frustrates our desires’ (Moi, 2004: 869). </w:t>
      </w:r>
      <w:r>
        <w:rPr>
          <w:rFonts w:ascii="Arial" w:eastAsia="Arial" w:hAnsi="Arial" w:cs="Arial"/>
          <w:b/>
          <w:sz w:val="28"/>
          <w:szCs w:val="28"/>
          <w:u w:val="single"/>
        </w:rPr>
        <w:t xml:space="preserve">Health and social care </w:t>
      </w:r>
      <w:proofErr w:type="gramStart"/>
      <w:r>
        <w:rPr>
          <w:rFonts w:ascii="Arial" w:eastAsia="Arial" w:hAnsi="Arial" w:cs="Arial"/>
          <w:b/>
          <w:sz w:val="28"/>
          <w:szCs w:val="28"/>
          <w:u w:val="single"/>
        </w:rPr>
        <w:t>is</w:t>
      </w:r>
      <w:proofErr w:type="gramEnd"/>
      <w:r>
        <w:rPr>
          <w:rFonts w:ascii="Arial" w:eastAsia="Arial" w:hAnsi="Arial" w:cs="Arial"/>
          <w:b/>
          <w:sz w:val="28"/>
          <w:szCs w:val="28"/>
          <w:u w:val="single"/>
        </w:rPr>
        <w:t xml:space="preserve"> about dealing with the finitude of our physical bodies</w:t>
      </w:r>
      <w:r>
        <w:rPr>
          <w:rFonts w:ascii="Arial" w:eastAsia="Arial" w:hAnsi="Arial" w:cs="Arial"/>
          <w:sz w:val="16"/>
          <w:szCs w:val="16"/>
        </w:rPr>
        <w:t xml:space="preserve">. Yet these concerns are no less relevant to the education system, for example, which is unconsciously preoccupied with ensuring the survival of future generations (see Obholzer, 1994) or economic development and the idea of ‘progress’ more generally, all of which enact omnipotent fantasies of the limitless possibilities in their own distinct ways. </w:t>
      </w:r>
      <w:r>
        <w:rPr>
          <w:rFonts w:ascii="Arial" w:eastAsia="Arial" w:hAnsi="Arial" w:cs="Arial"/>
          <w:b/>
          <w:sz w:val="28"/>
          <w:szCs w:val="28"/>
          <w:u w:val="single"/>
        </w:rPr>
        <w:t>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w:t>
      </w:r>
      <w:r>
        <w:rPr>
          <w:rFonts w:ascii="Arial" w:eastAsia="Arial" w:hAnsi="Arial" w:cs="Arial"/>
          <w:sz w:val="16"/>
          <w:szCs w:val="16"/>
        </w:rPr>
        <w:t xml:space="preserve"> More fundamentally, aren’t policies meant to address real issues rather than fantasmatic pursuits that cannot be realized? These are important questions as public policies are first and foremost about addressing issues that most of us care about, and a great deal of effort goes into their design and articulation. </w:t>
      </w:r>
      <w:r>
        <w:rPr>
          <w:rFonts w:ascii="Arial" w:eastAsia="Arial" w:hAnsi="Arial" w:cs="Arial"/>
          <w:b/>
          <w:sz w:val="28"/>
          <w:szCs w:val="28"/>
          <w:u w:val="single"/>
        </w:rPr>
        <w:t xml:space="preserve">Therefore, I would not wish to suggest that policies are not about engaging with real problems. In contrast, my proposition is that </w:t>
      </w:r>
      <w:r>
        <w:rPr>
          <w:rFonts w:ascii="Arial" w:eastAsia="Arial" w:hAnsi="Arial" w:cs="Arial"/>
          <w:b/>
          <w:sz w:val="28"/>
          <w:szCs w:val="28"/>
          <w:highlight w:val="cyan"/>
          <w:u w:val="single"/>
        </w:rPr>
        <w:t>socially constructed objects of fantasy are stirred up successfully only when policies concern issues that matter</w:t>
      </w:r>
      <w:r>
        <w:rPr>
          <w:rFonts w:ascii="Arial" w:eastAsia="Arial" w:hAnsi="Arial" w:cs="Arial"/>
          <w:b/>
          <w:sz w:val="28"/>
          <w:szCs w:val="28"/>
          <w:u w:val="single"/>
        </w:rPr>
        <w:t>.</w:t>
      </w:r>
      <w:r>
        <w:rPr>
          <w:rFonts w:ascii="Arial" w:eastAsia="Arial" w:hAnsi="Arial" w:cs="Arial"/>
          <w:sz w:val="16"/>
          <w:szCs w:val="16"/>
        </w:rPr>
        <w:t xml:space="preserve"> Such is the case of patient choice for example. Yet if </w:t>
      </w:r>
      <w:proofErr w:type="gramStart"/>
      <w:r>
        <w:rPr>
          <w:rFonts w:ascii="Arial" w:eastAsia="Arial" w:hAnsi="Arial" w:cs="Arial"/>
          <w:sz w:val="16"/>
          <w:szCs w:val="16"/>
        </w:rPr>
        <w:t>policy-making</w:t>
      </w:r>
      <w:proofErr w:type="gramEnd"/>
      <w:r>
        <w:rPr>
          <w:rFonts w:ascii="Arial" w:eastAsia="Arial" w:hAnsi="Arial" w:cs="Arial"/>
          <w:sz w:val="16"/>
          <w:szCs w:val="16"/>
        </w:rPr>
        <w:t xml:space="preserve"> is not to remain locked in searching for unattainable fantasms (of choice for all), originating in the imaginary reflections of the illusory self, we would have to recognize them for what they are. If, on the other hand, we carry on </w:t>
      </w:r>
      <w:proofErr w:type="gramStart"/>
      <w:r>
        <w:rPr>
          <w:rFonts w:ascii="Arial" w:eastAsia="Arial" w:hAnsi="Arial" w:cs="Arial"/>
          <w:sz w:val="16"/>
          <w:szCs w:val="16"/>
        </w:rPr>
        <w:t>mis-taking</w:t>
      </w:r>
      <w:proofErr w:type="gramEnd"/>
      <w:r>
        <w:rPr>
          <w:rFonts w:ascii="Arial" w:eastAsia="Arial" w:hAnsi="Arial" w:cs="Arial"/>
          <w:sz w:val="16"/>
          <w:szCs w:val="16"/>
        </w:rPr>
        <w:t xml:space="preserve"> them for reality, they will continue to mirror the misrecognized vision of ourselves and our society. </w:t>
      </w:r>
      <w:r>
        <w:rPr>
          <w:rFonts w:ascii="Arial" w:eastAsia="Arial" w:hAnsi="Arial" w:cs="Arial"/>
          <w:b/>
          <w:sz w:val="28"/>
          <w:szCs w:val="28"/>
          <w:u w:val="single"/>
        </w:rPr>
        <w:t xml:space="preserve">The unique strength of </w:t>
      </w:r>
      <w:r>
        <w:rPr>
          <w:rFonts w:ascii="Arial" w:eastAsia="Arial" w:hAnsi="Arial" w:cs="Arial"/>
          <w:b/>
          <w:sz w:val="28"/>
          <w:szCs w:val="28"/>
          <w:highlight w:val="cyan"/>
          <w:u w:val="single"/>
        </w:rPr>
        <w:t>psychoanalytic thought</w:t>
      </w:r>
      <w:r>
        <w:rPr>
          <w:rFonts w:ascii="Arial" w:eastAsia="Arial" w:hAnsi="Arial" w:cs="Arial"/>
          <w:b/>
          <w:sz w:val="28"/>
          <w:szCs w:val="28"/>
          <w:u w:val="single"/>
        </w:rPr>
        <w:t xml:space="preserve"> is that it </w:t>
      </w:r>
      <w:r>
        <w:rPr>
          <w:rFonts w:ascii="Arial" w:eastAsia="Arial" w:hAnsi="Arial" w:cs="Arial"/>
          <w:b/>
          <w:sz w:val="28"/>
          <w:szCs w:val="28"/>
          <w:highlight w:val="cyan"/>
          <w:u w:val="single"/>
        </w:rPr>
        <w:t>demonstrates the injustice towards the other and alienation of the subject whenever we cling to impossible fantasies</w:t>
      </w:r>
      <w:r>
        <w:rPr>
          <w:rFonts w:ascii="Arial" w:eastAsia="Arial" w:hAnsi="Arial" w:cs="Arial"/>
          <w:b/>
          <w:sz w:val="28"/>
          <w:szCs w:val="28"/>
          <w:u w:val="single"/>
        </w:rPr>
        <w:t xml:space="preserve"> originating in the imaginary (Leeb, 2008). </w:t>
      </w:r>
      <w:r>
        <w:rPr>
          <w:rFonts w:ascii="Arial" w:eastAsia="Arial" w:hAnsi="Arial" w:cs="Arial"/>
          <w:b/>
          <w:sz w:val="28"/>
          <w:szCs w:val="28"/>
          <w:highlight w:val="cyan"/>
          <w:u w:val="single"/>
        </w:rPr>
        <w:t xml:space="preserve">The emancipatory potential of psychoanalysis </w:t>
      </w:r>
      <w:r>
        <w:rPr>
          <w:rFonts w:ascii="Arial" w:eastAsia="Arial" w:hAnsi="Arial" w:cs="Arial"/>
          <w:b/>
          <w:sz w:val="28"/>
          <w:szCs w:val="28"/>
          <w:u w:val="single"/>
        </w:rPr>
        <w:t>on the other hand</w:t>
      </w:r>
      <w:r>
        <w:rPr>
          <w:rFonts w:ascii="Arial" w:eastAsia="Arial" w:hAnsi="Arial" w:cs="Arial"/>
          <w:b/>
          <w:sz w:val="28"/>
          <w:szCs w:val="28"/>
          <w:highlight w:val="cyan"/>
          <w:u w:val="single"/>
        </w:rPr>
        <w:t>, lies in its power to highlight (and dispel) the imaginary nature of the subjective drive</w:t>
      </w:r>
      <w:r>
        <w:rPr>
          <w:rFonts w:ascii="Arial" w:eastAsia="Arial" w:hAnsi="Arial" w:cs="Arial"/>
          <w:b/>
          <w:sz w:val="28"/>
          <w:szCs w:val="28"/>
          <w:u w:val="single"/>
        </w:rPr>
        <w:t xml:space="preserve"> for unity, certainty and stability which underpins various societal projects.</w:t>
      </w:r>
      <w:r>
        <w:rPr>
          <w:rFonts w:ascii="Arial" w:eastAsia="Arial" w:hAnsi="Arial" w:cs="Arial"/>
          <w:sz w:val="16"/>
          <w:szCs w:val="16"/>
        </w:rPr>
        <w:t xml:space="preserve"> But psychoanalysis does not only warn us about the consequences of mistaking the infinite desires of the psyche with the finitude of human bodies. More crucially </w:t>
      </w:r>
      <w:r>
        <w:rPr>
          <w:rFonts w:ascii="Arial" w:eastAsia="Arial" w:hAnsi="Arial" w:cs="Arial"/>
          <w:b/>
          <w:sz w:val="28"/>
          <w:szCs w:val="28"/>
          <w:u w:val="single"/>
        </w:rPr>
        <w:t>it acknowledges the productive role of fantasy, and of its failure, in the social arena. In so doing</w:t>
      </w:r>
      <w:r>
        <w:rPr>
          <w:rFonts w:ascii="Arial" w:eastAsia="Arial" w:hAnsi="Arial" w:cs="Arial"/>
          <w:b/>
          <w:sz w:val="28"/>
          <w:szCs w:val="28"/>
          <w:highlight w:val="cyan"/>
          <w:u w:val="single"/>
        </w:rPr>
        <w:t>, psychoanalysis presents us with a way of bridging fantasy with reality in our social and political endeavors.</w:t>
      </w:r>
      <w:r>
        <w:rPr>
          <w:rFonts w:ascii="Arial" w:eastAsia="Arial" w:hAnsi="Arial" w:cs="Arial"/>
          <w:sz w:val="16"/>
          <w:szCs w:val="16"/>
        </w:rPr>
        <w:t xml:space="preserve"> The incorporation of psychoanalytic insights, I have suggested, as a necessary means for rethinking health policy making, is not meant to supplant economic and political explanations of social and organizational life. </w:t>
      </w:r>
      <w:proofErr w:type="gramStart"/>
      <w:r>
        <w:rPr>
          <w:rFonts w:ascii="Arial" w:eastAsia="Arial" w:hAnsi="Arial" w:cs="Arial"/>
          <w:sz w:val="16"/>
          <w:szCs w:val="16"/>
        </w:rPr>
        <w:t>Instead</w:t>
      </w:r>
      <w:proofErr w:type="gramEnd"/>
      <w:r>
        <w:rPr>
          <w:rFonts w:ascii="Arial" w:eastAsia="Arial" w:hAnsi="Arial" w:cs="Arial"/>
          <w:sz w:val="16"/>
          <w:szCs w:val="16"/>
        </w:rPr>
        <w:t xml:space="preserve"> </w:t>
      </w:r>
      <w:r>
        <w:rPr>
          <w:rFonts w:ascii="Arial" w:eastAsia="Arial" w:hAnsi="Arial" w:cs="Arial"/>
          <w:b/>
          <w:sz w:val="28"/>
          <w:szCs w:val="28"/>
          <w:u w:val="single"/>
        </w:rPr>
        <w:t>it is offered to elucidate the co-existence and subtle interplay between psychic mechanisms and calculating rationality</w:t>
      </w:r>
      <w:r>
        <w:rPr>
          <w:rFonts w:ascii="Arial" w:eastAsia="Arial" w:hAnsi="Arial" w:cs="Arial"/>
          <w:sz w:val="16"/>
          <w:szCs w:val="16"/>
        </w:rPr>
        <w:t xml:space="preserve"> that policy makers, politicians, professionals and users of services rely on to make their decisions. Both theories of Lacanian and Kleinian psychoanlaysis drawn upon in this article imply the necessity of recognizing underlying imaginary dynamics as a starting point in the journey towards realistic </w:t>
      </w:r>
      <w:proofErr w:type="gramStart"/>
      <w:r>
        <w:rPr>
          <w:rFonts w:ascii="Arial" w:eastAsia="Arial" w:hAnsi="Arial" w:cs="Arial"/>
          <w:sz w:val="16"/>
          <w:szCs w:val="16"/>
        </w:rPr>
        <w:t>policy-making</w:t>
      </w:r>
      <w:proofErr w:type="gramEnd"/>
      <w:r>
        <w:rPr>
          <w:rFonts w:ascii="Arial" w:eastAsia="Arial" w:hAnsi="Arial" w:cs="Arial"/>
          <w:sz w:val="16"/>
          <w:szCs w:val="16"/>
        </w:rPr>
        <w:t xml:space="preserve">. To do so </w:t>
      </w:r>
      <w:r>
        <w:rPr>
          <w:rFonts w:ascii="Arial" w:eastAsia="Arial" w:hAnsi="Arial" w:cs="Arial"/>
          <w:b/>
          <w:sz w:val="28"/>
          <w:szCs w:val="28"/>
          <w:highlight w:val="cyan"/>
          <w:u w:val="single"/>
        </w:rPr>
        <w:t xml:space="preserve">we need firstly to accept the imaginary structuration of the desire to attain the unattainable. This recognition will lead to </w:t>
      </w:r>
      <w:r>
        <w:rPr>
          <w:rFonts w:ascii="Arial" w:eastAsia="Arial" w:hAnsi="Arial" w:cs="Arial"/>
          <w:b/>
          <w:sz w:val="28"/>
          <w:szCs w:val="28"/>
          <w:u w:val="single"/>
        </w:rPr>
        <w:t xml:space="preserve">an acknowledgement and </w:t>
      </w:r>
      <w:r>
        <w:rPr>
          <w:rFonts w:ascii="Arial" w:eastAsia="Arial" w:hAnsi="Arial" w:cs="Arial"/>
          <w:b/>
          <w:sz w:val="28"/>
          <w:szCs w:val="28"/>
          <w:highlight w:val="cyan"/>
          <w:u w:val="single"/>
        </w:rPr>
        <w:t>acceptance of</w:t>
      </w:r>
      <w:r>
        <w:rPr>
          <w:rFonts w:ascii="Arial" w:eastAsia="Arial" w:hAnsi="Arial" w:cs="Arial"/>
          <w:b/>
          <w:sz w:val="28"/>
          <w:szCs w:val="28"/>
          <w:u w:val="single"/>
        </w:rPr>
        <w:t xml:space="preserve"> </w:t>
      </w:r>
      <w:r>
        <w:rPr>
          <w:rFonts w:ascii="Arial" w:eastAsia="Arial" w:hAnsi="Arial" w:cs="Arial"/>
          <w:b/>
          <w:sz w:val="28"/>
          <w:szCs w:val="28"/>
          <w:highlight w:val="cyan"/>
          <w:u w:val="single"/>
        </w:rPr>
        <w:t>the intrinsic instability and conflicting nature of the policy-making process</w:t>
      </w:r>
      <w:r>
        <w:rPr>
          <w:rFonts w:ascii="Arial" w:eastAsia="Arial" w:hAnsi="Arial" w:cs="Arial"/>
          <w:b/>
          <w:sz w:val="28"/>
          <w:szCs w:val="28"/>
          <w:u w:val="single"/>
        </w:rPr>
        <w:t>, overcoming the splits between policy design and implementation</w:t>
      </w:r>
      <w:r>
        <w:rPr>
          <w:rFonts w:ascii="Arial" w:eastAsia="Arial" w:hAnsi="Arial" w:cs="Arial"/>
          <w:sz w:val="16"/>
          <w:szCs w:val="16"/>
        </w:rPr>
        <w:t>.</w:t>
      </w:r>
    </w:p>
    <w:p w14:paraId="31A339A2" w14:textId="77777777" w:rsidR="00171B3F" w:rsidRDefault="00171B3F" w:rsidP="00171B3F">
      <w:pPr>
        <w:spacing w:after="0" w:line="240" w:lineRule="auto"/>
        <w:rPr>
          <w:rFonts w:ascii="Arial" w:eastAsia="Arial" w:hAnsi="Arial" w:cs="Arial"/>
          <w:b/>
          <w:sz w:val="28"/>
          <w:szCs w:val="28"/>
          <w:u w:val="single"/>
        </w:rPr>
      </w:pPr>
    </w:p>
    <w:p w14:paraId="5DE6BA0A" w14:textId="77777777" w:rsidR="00171B3F" w:rsidRDefault="00171B3F" w:rsidP="00171B3F"/>
    <w:p w14:paraId="777C08B1" w14:textId="77777777" w:rsidR="00171B3F" w:rsidRDefault="00171B3F" w:rsidP="00171B3F">
      <w:pPr>
        <w:pStyle w:val="Heading4"/>
      </w:pPr>
      <w:r>
        <w:t xml:space="preserve">Without the monarch, the failure of complete representation leads to the exclusion of and creation of a scapegoat population, justifying violence in the promise of a non-contradictory future </w:t>
      </w:r>
    </w:p>
    <w:p w14:paraId="6C666030" w14:textId="77777777" w:rsidR="00171B3F" w:rsidRDefault="00171B3F" w:rsidP="00171B3F">
      <w:pPr>
        <w:rPr>
          <w:rFonts w:ascii="Arial" w:eastAsia="Arial" w:hAnsi="Arial" w:cs="Arial"/>
          <w:color w:val="000000"/>
          <w:sz w:val="28"/>
          <w:szCs w:val="28"/>
        </w:rPr>
      </w:pPr>
      <w:r>
        <w:rPr>
          <w:rFonts w:ascii="Arial" w:eastAsia="Arial" w:hAnsi="Arial" w:cs="Arial"/>
          <w:b/>
          <w:sz w:val="28"/>
          <w:szCs w:val="28"/>
        </w:rPr>
        <w:t xml:space="preserve">Stavrakakis 99 </w:t>
      </w:r>
      <w:r>
        <w:rPr>
          <w:rFonts w:ascii="Arial" w:eastAsia="Arial" w:hAnsi="Arial" w:cs="Arial"/>
          <w:color w:val="000000"/>
          <w:sz w:val="28"/>
          <w:szCs w:val="28"/>
          <w:highlight w:val="white"/>
        </w:rPr>
        <w:t xml:space="preserve">[Yannis Stavrakakis political theorist. @ </w:t>
      </w:r>
      <w:proofErr w:type="gramStart"/>
      <w:r>
        <w:rPr>
          <w:rFonts w:ascii="Arial" w:eastAsia="Arial" w:hAnsi="Arial" w:cs="Arial"/>
          <w:color w:val="000000"/>
          <w:sz w:val="28"/>
          <w:szCs w:val="28"/>
          <w:highlight w:val="white"/>
        </w:rPr>
        <w:t>essex</w:t>
      </w:r>
      <w:proofErr w:type="gramEnd"/>
      <w:r>
        <w:rPr>
          <w:rFonts w:ascii="Arial" w:eastAsia="Arial" w:hAnsi="Arial" w:cs="Arial"/>
          <w:color w:val="000000"/>
          <w:sz w:val="28"/>
          <w:szCs w:val="28"/>
          <w:highlight w:val="white"/>
        </w:rPr>
        <w:t xml:space="preserve"> school Lacan and the Political </w:t>
      </w:r>
      <w:hyperlink r:id="rId5">
        <w:r>
          <w:rPr>
            <w:rFonts w:ascii="Arial" w:eastAsia="Arial" w:hAnsi="Arial" w:cs="Arial"/>
            <w:color w:val="000000"/>
            <w:sz w:val="28"/>
            <w:szCs w:val="28"/>
            <w:highlight w:val="white"/>
          </w:rPr>
          <w:t>https://philpapers.org/rec/STALAT-519</w:t>
        </w:r>
      </w:hyperlink>
      <w:r>
        <w:rPr>
          <w:rFonts w:ascii="Arial" w:eastAsia="Arial" w:hAnsi="Arial" w:cs="Arial"/>
          <w:color w:val="000000"/>
          <w:sz w:val="28"/>
          <w:szCs w:val="28"/>
          <w:highlight w:val="white"/>
        </w:rPr>
        <w:t xml:space="preserve"> 1999 1-23-2019 AC]</w:t>
      </w:r>
    </w:p>
    <w:p w14:paraId="2E85153D" w14:textId="77777777" w:rsidR="00171B3F" w:rsidRDefault="00171B3F" w:rsidP="00171B3F">
      <w:pPr>
        <w:rPr>
          <w:rFonts w:ascii="Arial" w:eastAsia="Arial" w:hAnsi="Arial" w:cs="Arial"/>
          <w:sz w:val="28"/>
          <w:szCs w:val="28"/>
        </w:rPr>
      </w:pPr>
      <w:r>
        <w:rPr>
          <w:rFonts w:ascii="Arial" w:eastAsia="Arial" w:hAnsi="Arial" w:cs="Arial"/>
          <w:sz w:val="16"/>
          <w:szCs w:val="16"/>
        </w:rPr>
        <w:t xml:space="preserve">In order to answer these </w:t>
      </w:r>
      <w:proofErr w:type="gramStart"/>
      <w:r>
        <w:rPr>
          <w:rFonts w:ascii="Arial" w:eastAsia="Arial" w:hAnsi="Arial" w:cs="Arial"/>
          <w:sz w:val="16"/>
          <w:szCs w:val="16"/>
        </w:rPr>
        <w:t>questions</w:t>
      </w:r>
      <w:proofErr w:type="gramEnd"/>
      <w:r>
        <w:rPr>
          <w:rFonts w:ascii="Arial" w:eastAsia="Arial" w:hAnsi="Arial" w:cs="Arial"/>
          <w:sz w:val="16"/>
          <w:szCs w:val="16"/>
        </w:rPr>
        <w:t xml:space="preserve"> it is crucial to enumerate the conditions of possibility and the basic characteristics of utopian thinking. First of </w:t>
      </w:r>
      <w:proofErr w:type="gramStart"/>
      <w:r>
        <w:rPr>
          <w:rFonts w:ascii="Arial" w:eastAsia="Arial" w:hAnsi="Arial" w:cs="Arial"/>
          <w:sz w:val="16"/>
          <w:szCs w:val="16"/>
        </w:rPr>
        <w:t>all</w:t>
      </w:r>
      <w:proofErr w:type="gramEnd"/>
      <w:r>
        <w:rPr>
          <w:rFonts w:ascii="Arial" w:eastAsia="Arial" w:hAnsi="Arial" w:cs="Arial"/>
          <w:sz w:val="16"/>
          <w:szCs w:val="16"/>
        </w:rPr>
        <w:t xml:space="preserve"> </w:t>
      </w:r>
      <w:r>
        <w:rPr>
          <w:rFonts w:ascii="Arial" w:eastAsia="Arial" w:hAnsi="Arial" w:cs="Arial"/>
          <w:b/>
          <w:sz w:val="28"/>
          <w:szCs w:val="28"/>
          <w:u w:val="single"/>
        </w:rPr>
        <w:t>it seems that the need for utopian meaning arises in periods of increased uncertainty, social instability and conflict, when the element of the political subverts the fantasmatic stability of our political reality. Utopias are generated by the surfacing of grave antagonisms and dislocations in the social field</w:t>
      </w:r>
      <w:r>
        <w:rPr>
          <w:rFonts w:ascii="Arial" w:eastAsia="Arial" w:hAnsi="Arial" w:cs="Arial"/>
          <w:b/>
          <w:sz w:val="16"/>
          <w:szCs w:val="16"/>
        </w:rPr>
        <w:t>.</w:t>
      </w:r>
      <w:r>
        <w:rPr>
          <w:rFonts w:ascii="Arial" w:eastAsia="Arial" w:hAnsi="Arial" w:cs="Arial"/>
          <w:sz w:val="16"/>
          <w:szCs w:val="16"/>
        </w:rPr>
        <w:t xml:space="preserve"> As Tillich has put it ‘</w:t>
      </w:r>
      <w:r>
        <w:rPr>
          <w:rFonts w:ascii="Arial" w:eastAsia="Arial" w:hAnsi="Arial" w:cs="Arial"/>
          <w:b/>
          <w:sz w:val="28"/>
          <w:szCs w:val="28"/>
          <w:highlight w:val="cyan"/>
          <w:u w:val="single"/>
        </w:rPr>
        <w:t>all utopias strive to negate the</w:t>
      </w:r>
      <w:r>
        <w:rPr>
          <w:rFonts w:ascii="Arial" w:eastAsia="Arial" w:hAnsi="Arial" w:cs="Arial"/>
          <w:b/>
          <w:sz w:val="28"/>
          <w:szCs w:val="28"/>
          <w:u w:val="single"/>
        </w:rPr>
        <w:t xml:space="preserve"> </w:t>
      </w:r>
      <w:r>
        <w:rPr>
          <w:rFonts w:ascii="Arial" w:eastAsia="Arial" w:hAnsi="Arial" w:cs="Arial"/>
          <w:b/>
          <w:sz w:val="28"/>
          <w:szCs w:val="28"/>
          <w:highlight w:val="cyan"/>
          <w:u w:val="single"/>
        </w:rPr>
        <w:t>negative…in human existence; it is the negative in</w:t>
      </w:r>
      <w:r>
        <w:rPr>
          <w:rFonts w:ascii="Arial" w:eastAsia="Arial" w:hAnsi="Arial" w:cs="Arial"/>
          <w:b/>
          <w:color w:val="00B0F0"/>
          <w:sz w:val="28"/>
          <w:szCs w:val="28"/>
          <w:highlight w:val="cyan"/>
          <w:u w:val="single"/>
        </w:rPr>
        <w:t xml:space="preserve"> </w:t>
      </w:r>
      <w:r>
        <w:rPr>
          <w:rFonts w:ascii="Arial" w:eastAsia="Arial" w:hAnsi="Arial" w:cs="Arial"/>
          <w:b/>
          <w:sz w:val="28"/>
          <w:szCs w:val="28"/>
          <w:highlight w:val="cyan"/>
          <w:u w:val="single"/>
        </w:rPr>
        <w:t>that existence which makes the idea of utopia necessary’</w:t>
      </w:r>
      <w:r>
        <w:rPr>
          <w:rFonts w:ascii="Arial" w:eastAsia="Arial" w:hAnsi="Arial" w:cs="Arial"/>
          <w:sz w:val="16"/>
          <w:szCs w:val="16"/>
        </w:rPr>
        <w:t xml:space="preserve"> (Tillich in Levitas, 1990:103). Utopia then is one of the possible responses to the ever-present negativity, to the real antagonism which is constitutive of human experience. Furthermore, from the time of More’s Utopia (1516) it is conceived as an answer to the negativity inherent in concrete political antagonism. What is, however, the exact nature of this response? </w:t>
      </w:r>
      <w:r>
        <w:rPr>
          <w:rFonts w:ascii="Arial" w:eastAsia="Arial" w:hAnsi="Arial" w:cs="Arial"/>
          <w:b/>
          <w:sz w:val="28"/>
          <w:szCs w:val="28"/>
          <w:highlight w:val="cyan"/>
          <w:u w:val="single"/>
        </w:rPr>
        <w:t>Utopias are</w:t>
      </w:r>
      <w:r>
        <w:rPr>
          <w:rFonts w:ascii="Arial" w:eastAsia="Arial" w:hAnsi="Arial" w:cs="Arial"/>
          <w:b/>
          <w:sz w:val="28"/>
          <w:szCs w:val="28"/>
          <w:u w:val="single"/>
        </w:rPr>
        <w:t xml:space="preserve"> </w:t>
      </w:r>
      <w:r>
        <w:rPr>
          <w:rFonts w:ascii="Arial" w:eastAsia="Arial" w:hAnsi="Arial" w:cs="Arial"/>
          <w:b/>
          <w:sz w:val="28"/>
          <w:szCs w:val="28"/>
          <w:highlight w:val="cyan"/>
          <w:u w:val="single"/>
        </w:rPr>
        <w:t>images</w:t>
      </w:r>
      <w:r>
        <w:rPr>
          <w:rFonts w:ascii="Arial" w:eastAsia="Arial" w:hAnsi="Arial" w:cs="Arial"/>
          <w:sz w:val="28"/>
          <w:szCs w:val="28"/>
          <w:u w:val="single"/>
        </w:rPr>
        <w:t xml:space="preserve"> of future human communities </w:t>
      </w:r>
      <w:r>
        <w:rPr>
          <w:rFonts w:ascii="Arial" w:eastAsia="Arial" w:hAnsi="Arial" w:cs="Arial"/>
          <w:b/>
          <w:sz w:val="28"/>
          <w:szCs w:val="28"/>
          <w:highlight w:val="cyan"/>
          <w:u w:val="single"/>
        </w:rPr>
        <w:t>in which</w:t>
      </w:r>
      <w:r>
        <w:rPr>
          <w:rFonts w:ascii="Arial" w:eastAsia="Arial" w:hAnsi="Arial" w:cs="Arial"/>
          <w:sz w:val="28"/>
          <w:szCs w:val="28"/>
          <w:u w:val="single"/>
        </w:rPr>
        <w:t xml:space="preserve"> these </w:t>
      </w:r>
      <w:r>
        <w:rPr>
          <w:rFonts w:ascii="Arial" w:eastAsia="Arial" w:hAnsi="Arial" w:cs="Arial"/>
          <w:b/>
          <w:sz w:val="28"/>
          <w:szCs w:val="28"/>
          <w:highlight w:val="cyan"/>
          <w:u w:val="single"/>
        </w:rPr>
        <w:t>antagonisms and the dislocations fuelling them</w:t>
      </w:r>
      <w:r>
        <w:rPr>
          <w:rFonts w:ascii="Arial" w:eastAsia="Arial" w:hAnsi="Arial" w:cs="Arial"/>
          <w:sz w:val="28"/>
          <w:szCs w:val="28"/>
          <w:u w:val="single"/>
        </w:rPr>
        <w:t xml:space="preserve"> (the element of the political) </w:t>
      </w:r>
      <w:r>
        <w:rPr>
          <w:rFonts w:ascii="Arial" w:eastAsia="Arial" w:hAnsi="Arial" w:cs="Arial"/>
          <w:b/>
          <w:sz w:val="28"/>
          <w:szCs w:val="28"/>
          <w:highlight w:val="cyan"/>
          <w:u w:val="single"/>
        </w:rPr>
        <w:t>will be forever resolved</w:t>
      </w:r>
      <w:r>
        <w:rPr>
          <w:rFonts w:ascii="Arial" w:eastAsia="Arial" w:hAnsi="Arial" w:cs="Arial"/>
          <w:sz w:val="28"/>
          <w:szCs w:val="28"/>
          <w:highlight w:val="cyan"/>
          <w:u w:val="single"/>
        </w:rPr>
        <w:t>,</w:t>
      </w:r>
      <w:r>
        <w:rPr>
          <w:rFonts w:ascii="Arial" w:eastAsia="Arial" w:hAnsi="Arial" w:cs="Arial"/>
          <w:sz w:val="28"/>
          <w:szCs w:val="28"/>
          <w:u w:val="single"/>
        </w:rPr>
        <w:t xml:space="preserve"> </w:t>
      </w:r>
      <w:r>
        <w:rPr>
          <w:rFonts w:ascii="Arial" w:eastAsia="Arial" w:hAnsi="Arial" w:cs="Arial"/>
          <w:b/>
          <w:sz w:val="28"/>
          <w:szCs w:val="28"/>
          <w:u w:val="single"/>
        </w:rPr>
        <w:t>leading to a reconciled and harmonious world—it is not a coincidence that, among others, Fourier names his utopian community ‘Harmony’ and that the name of the Owenite utopian community in the New World was ‘New Harmony’.</w:t>
      </w:r>
      <w:r>
        <w:rPr>
          <w:rFonts w:ascii="Arial" w:eastAsia="Arial" w:hAnsi="Arial" w:cs="Arial"/>
          <w:sz w:val="16"/>
          <w:szCs w:val="16"/>
        </w:rPr>
        <w:t xml:space="preserve"> As Marin has put it, utopia sets in view an imaginary resolution to social contradiction; it is a simulacrum of synthesis which dissimulates social antagonism by projecting it onto a screen representing a harmonious and immobile equilibrium (Marin, 1984:61). This final resolution is the essence of the utopian promise. What I will try to do in this chapter is, </w:t>
      </w:r>
      <w:proofErr w:type="gramStart"/>
      <w:r>
        <w:rPr>
          <w:rFonts w:ascii="Arial" w:eastAsia="Arial" w:hAnsi="Arial" w:cs="Arial"/>
          <w:sz w:val="16"/>
          <w:szCs w:val="16"/>
        </w:rPr>
        <w:t>first of all</w:t>
      </w:r>
      <w:proofErr w:type="gramEnd"/>
      <w:r>
        <w:rPr>
          <w:rFonts w:ascii="Arial" w:eastAsia="Arial" w:hAnsi="Arial" w:cs="Arial"/>
          <w:sz w:val="16"/>
          <w:szCs w:val="16"/>
        </w:rPr>
        <w:t xml:space="preserve">, to demonstrate the deeply problematic nature of utopian politics. Simply put, </w:t>
      </w:r>
      <w:r>
        <w:rPr>
          <w:rFonts w:ascii="Arial" w:eastAsia="Arial" w:hAnsi="Arial" w:cs="Arial"/>
          <w:b/>
          <w:sz w:val="28"/>
          <w:szCs w:val="28"/>
          <w:u w:val="single"/>
        </w:rPr>
        <w:t xml:space="preserve">my argument will be that </w:t>
      </w:r>
      <w:r>
        <w:rPr>
          <w:rFonts w:ascii="Arial" w:eastAsia="Arial" w:hAnsi="Arial" w:cs="Arial"/>
          <w:b/>
          <w:sz w:val="28"/>
          <w:szCs w:val="28"/>
          <w:highlight w:val="cyan"/>
          <w:u w:val="single"/>
        </w:rPr>
        <w:t>every utopia</w:t>
      </w:r>
      <w:r>
        <w:rPr>
          <w:rFonts w:ascii="Arial" w:eastAsia="Arial" w:hAnsi="Arial" w:cs="Arial"/>
          <w:b/>
          <w:sz w:val="28"/>
          <w:szCs w:val="28"/>
          <w:u w:val="single"/>
        </w:rPr>
        <w:t>n fantasy</w:t>
      </w:r>
      <w:r>
        <w:rPr>
          <w:rFonts w:ascii="Arial" w:eastAsia="Arial" w:hAnsi="Arial" w:cs="Arial"/>
          <w:sz w:val="28"/>
          <w:szCs w:val="28"/>
          <w:u w:val="single"/>
        </w:rPr>
        <w:t xml:space="preserve"> </w:t>
      </w:r>
      <w:r>
        <w:rPr>
          <w:rFonts w:ascii="Arial" w:eastAsia="Arial" w:hAnsi="Arial" w:cs="Arial"/>
          <w:b/>
          <w:sz w:val="28"/>
          <w:szCs w:val="28"/>
          <w:u w:val="single"/>
        </w:rPr>
        <w:t xml:space="preserve">construction </w:t>
      </w:r>
      <w:r>
        <w:rPr>
          <w:rFonts w:ascii="Arial" w:eastAsia="Arial" w:hAnsi="Arial" w:cs="Arial"/>
          <w:b/>
          <w:sz w:val="28"/>
          <w:szCs w:val="28"/>
          <w:highlight w:val="cyan"/>
          <w:u w:val="single"/>
        </w:rPr>
        <w:t>needs a ‘scapegoat’</w:t>
      </w:r>
      <w:r>
        <w:rPr>
          <w:rFonts w:ascii="Arial" w:eastAsia="Arial" w:hAnsi="Arial" w:cs="Arial"/>
          <w:sz w:val="28"/>
          <w:szCs w:val="28"/>
          <w:highlight w:val="cyan"/>
          <w:u w:val="single"/>
        </w:rPr>
        <w:t xml:space="preserve"> </w:t>
      </w:r>
      <w:proofErr w:type="gramStart"/>
      <w:r>
        <w:rPr>
          <w:rFonts w:ascii="Arial" w:eastAsia="Arial" w:hAnsi="Arial" w:cs="Arial"/>
          <w:b/>
          <w:sz w:val="28"/>
          <w:szCs w:val="28"/>
          <w:u w:val="single"/>
        </w:rPr>
        <w:t>in order to</w:t>
      </w:r>
      <w:proofErr w:type="gramEnd"/>
      <w:r>
        <w:rPr>
          <w:rFonts w:ascii="Arial" w:eastAsia="Arial" w:hAnsi="Arial" w:cs="Arial"/>
          <w:b/>
          <w:sz w:val="28"/>
          <w:szCs w:val="28"/>
          <w:u w:val="single"/>
        </w:rPr>
        <w:t xml:space="preserve"> constitute itself—</w:t>
      </w:r>
      <w:r>
        <w:rPr>
          <w:rFonts w:ascii="Arial" w:eastAsia="Arial" w:hAnsi="Arial" w:cs="Arial"/>
          <w:b/>
          <w:sz w:val="28"/>
          <w:szCs w:val="28"/>
          <w:highlight w:val="cyan"/>
          <w:u w:val="single"/>
        </w:rPr>
        <w:t>the Nazi utopian fantasy</w:t>
      </w:r>
      <w:r>
        <w:rPr>
          <w:rFonts w:ascii="Arial" w:eastAsia="Arial" w:hAnsi="Arial" w:cs="Arial"/>
          <w:sz w:val="28"/>
          <w:szCs w:val="28"/>
          <w:highlight w:val="cyan"/>
          <w:u w:val="single"/>
        </w:rPr>
        <w:t xml:space="preserve"> </w:t>
      </w:r>
      <w:r>
        <w:rPr>
          <w:rFonts w:ascii="Arial" w:eastAsia="Arial" w:hAnsi="Arial" w:cs="Arial"/>
          <w:b/>
          <w:sz w:val="28"/>
          <w:szCs w:val="28"/>
          <w:highlight w:val="cyan"/>
          <w:u w:val="single"/>
        </w:rPr>
        <w:t>and</w:t>
      </w:r>
      <w:r>
        <w:rPr>
          <w:rFonts w:ascii="Arial" w:eastAsia="Arial" w:hAnsi="Arial" w:cs="Arial"/>
          <w:sz w:val="28"/>
          <w:szCs w:val="28"/>
          <w:highlight w:val="cyan"/>
          <w:u w:val="single"/>
        </w:rPr>
        <w:t xml:space="preserve"> </w:t>
      </w:r>
      <w:r>
        <w:rPr>
          <w:rFonts w:ascii="Arial" w:eastAsia="Arial" w:hAnsi="Arial" w:cs="Arial"/>
          <w:b/>
          <w:sz w:val="28"/>
          <w:szCs w:val="28"/>
          <w:highlight w:val="cyan"/>
          <w:u w:val="single"/>
        </w:rPr>
        <w:t>the production of the ‘Jew’ is a good example</w:t>
      </w:r>
      <w:r>
        <w:rPr>
          <w:rFonts w:ascii="Arial" w:eastAsia="Arial" w:hAnsi="Arial" w:cs="Arial"/>
          <w:b/>
          <w:sz w:val="28"/>
          <w:szCs w:val="28"/>
          <w:u w:val="single"/>
        </w:rPr>
        <w:t>, especially as pointed out in Žižek’s analysis</w:t>
      </w:r>
      <w:r>
        <w:rPr>
          <w:rFonts w:ascii="Arial" w:eastAsia="Arial" w:hAnsi="Arial" w:cs="Arial"/>
          <w:sz w:val="16"/>
          <w:szCs w:val="16"/>
        </w:rPr>
        <w:t xml:space="preserve">.4 </w:t>
      </w:r>
      <w:r>
        <w:rPr>
          <w:rFonts w:ascii="Arial" w:eastAsia="Arial" w:hAnsi="Arial" w:cs="Arial"/>
          <w:b/>
          <w:sz w:val="28"/>
          <w:szCs w:val="28"/>
          <w:u w:val="single"/>
        </w:rPr>
        <w:t>Every utopian fantasy produces its reverse and calls for its elimination</w:t>
      </w:r>
      <w:r>
        <w:rPr>
          <w:rFonts w:ascii="Arial" w:eastAsia="Arial" w:hAnsi="Arial" w:cs="Arial"/>
          <w:sz w:val="16"/>
          <w:szCs w:val="16"/>
        </w:rPr>
        <w:t xml:space="preserve">. Put another way, </w:t>
      </w:r>
      <w:r>
        <w:rPr>
          <w:rFonts w:ascii="Arial" w:eastAsia="Arial" w:hAnsi="Arial" w:cs="Arial"/>
          <w:b/>
          <w:sz w:val="28"/>
          <w:szCs w:val="28"/>
          <w:u w:val="single"/>
        </w:rPr>
        <w:t>the beatific side of fantasy is coupled in utopian constructions with a horrific side, a paranoid need for a stigmatised scapegoat.</w:t>
      </w:r>
      <w:r>
        <w:rPr>
          <w:rFonts w:ascii="Arial" w:eastAsia="Arial" w:hAnsi="Arial" w:cs="Arial"/>
          <w:b/>
          <w:sz w:val="16"/>
          <w:szCs w:val="16"/>
        </w:rPr>
        <w:t xml:space="preserve"> </w:t>
      </w:r>
      <w:r>
        <w:rPr>
          <w:rFonts w:ascii="Arial" w:eastAsia="Arial" w:hAnsi="Arial" w:cs="Arial"/>
          <w:b/>
          <w:sz w:val="28"/>
          <w:szCs w:val="28"/>
          <w:u w:val="single"/>
        </w:rPr>
        <w:t>The naivety—</w:t>
      </w:r>
      <w:proofErr w:type="gramStart"/>
      <w:r>
        <w:rPr>
          <w:rFonts w:ascii="Arial" w:eastAsia="Arial" w:hAnsi="Arial" w:cs="Arial"/>
          <w:b/>
          <w:sz w:val="28"/>
          <w:szCs w:val="28"/>
          <w:u w:val="single"/>
        </w:rPr>
        <w:t>and also</w:t>
      </w:r>
      <w:proofErr w:type="gramEnd"/>
      <w:r>
        <w:rPr>
          <w:rFonts w:ascii="Arial" w:eastAsia="Arial" w:hAnsi="Arial" w:cs="Arial"/>
          <w:b/>
          <w:sz w:val="28"/>
          <w:szCs w:val="28"/>
          <w:u w:val="single"/>
        </w:rPr>
        <w:t xml:space="preserve"> </w:t>
      </w:r>
      <w:r>
        <w:rPr>
          <w:rFonts w:ascii="Arial" w:eastAsia="Arial" w:hAnsi="Arial" w:cs="Arial"/>
          <w:b/>
          <w:sz w:val="28"/>
          <w:szCs w:val="28"/>
          <w:highlight w:val="cyan"/>
          <w:u w:val="single"/>
        </w:rPr>
        <w:t>the danger—of utopia</w:t>
      </w:r>
      <w:r>
        <w:rPr>
          <w:rFonts w:ascii="Arial" w:eastAsia="Arial" w:hAnsi="Arial" w:cs="Arial"/>
          <w:b/>
          <w:sz w:val="28"/>
          <w:szCs w:val="28"/>
          <w:u w:val="single"/>
        </w:rPr>
        <w:t xml:space="preserve">n structures </w:t>
      </w:r>
      <w:r>
        <w:rPr>
          <w:rFonts w:ascii="Arial" w:eastAsia="Arial" w:hAnsi="Arial" w:cs="Arial"/>
          <w:b/>
          <w:sz w:val="28"/>
          <w:szCs w:val="28"/>
          <w:highlight w:val="cyan"/>
          <w:u w:val="single"/>
        </w:rPr>
        <w:t>is</w:t>
      </w:r>
      <w:r>
        <w:rPr>
          <w:rFonts w:ascii="Arial" w:eastAsia="Arial" w:hAnsi="Arial" w:cs="Arial"/>
          <w:b/>
          <w:sz w:val="28"/>
          <w:szCs w:val="28"/>
          <w:u w:val="single"/>
        </w:rPr>
        <w:t xml:space="preserve"> revealed when </w:t>
      </w:r>
      <w:r>
        <w:rPr>
          <w:rFonts w:ascii="Arial" w:eastAsia="Arial" w:hAnsi="Arial" w:cs="Arial"/>
          <w:b/>
          <w:sz w:val="28"/>
          <w:szCs w:val="28"/>
          <w:highlight w:val="cyan"/>
          <w:u w:val="single"/>
        </w:rPr>
        <w:t>the realisation of</w:t>
      </w:r>
      <w:r>
        <w:rPr>
          <w:rFonts w:ascii="Arial" w:eastAsia="Arial" w:hAnsi="Arial" w:cs="Arial"/>
          <w:b/>
          <w:sz w:val="28"/>
          <w:szCs w:val="28"/>
          <w:u w:val="single"/>
        </w:rPr>
        <w:t xml:space="preserve"> this fantasy is attempted. It is then that we are brought close to the frightening kernel of the real:</w:t>
      </w:r>
      <w:r>
        <w:rPr>
          <w:rFonts w:ascii="Arial" w:eastAsia="Arial" w:hAnsi="Arial" w:cs="Arial"/>
          <w:sz w:val="28"/>
          <w:szCs w:val="28"/>
          <w:u w:val="single"/>
        </w:rPr>
        <w:t xml:space="preserve"> </w:t>
      </w:r>
      <w:r>
        <w:rPr>
          <w:rFonts w:ascii="Arial" w:eastAsia="Arial" w:hAnsi="Arial" w:cs="Arial"/>
          <w:b/>
          <w:sz w:val="28"/>
          <w:szCs w:val="28"/>
          <w:highlight w:val="cyan"/>
          <w:u w:val="single"/>
        </w:rPr>
        <w:t xml:space="preserve">stigmatisation </w:t>
      </w:r>
      <w:r>
        <w:rPr>
          <w:rFonts w:ascii="Arial" w:eastAsia="Arial" w:hAnsi="Arial" w:cs="Arial"/>
          <w:b/>
          <w:sz w:val="28"/>
          <w:szCs w:val="28"/>
          <w:u w:val="single"/>
        </w:rPr>
        <w:t xml:space="preserve">is </w:t>
      </w:r>
      <w:r>
        <w:rPr>
          <w:rFonts w:ascii="Arial" w:eastAsia="Arial" w:hAnsi="Arial" w:cs="Arial"/>
          <w:b/>
          <w:sz w:val="28"/>
          <w:szCs w:val="28"/>
          <w:highlight w:val="cyan"/>
          <w:u w:val="single"/>
        </w:rPr>
        <w:t>followed by extermination</w:t>
      </w:r>
      <w:r>
        <w:rPr>
          <w:rFonts w:ascii="Arial" w:eastAsia="Arial" w:hAnsi="Arial" w:cs="Arial"/>
          <w:sz w:val="16"/>
          <w:szCs w:val="16"/>
          <w:highlight w:val="cyan"/>
        </w:rPr>
        <w:t>.</w:t>
      </w:r>
      <w:r>
        <w:rPr>
          <w:rFonts w:ascii="Arial" w:eastAsia="Arial" w:hAnsi="Arial" w:cs="Arial"/>
          <w:sz w:val="16"/>
          <w:szCs w:val="16"/>
        </w:rPr>
        <w:t xml:space="preserve"> This is not an accident</w:t>
      </w:r>
      <w:r>
        <w:rPr>
          <w:rFonts w:ascii="Arial" w:eastAsia="Arial" w:hAnsi="Arial" w:cs="Arial"/>
          <w:sz w:val="28"/>
          <w:szCs w:val="28"/>
          <w:highlight w:val="cyan"/>
          <w:u w:val="single"/>
        </w:rPr>
        <w:t xml:space="preserve">. </w:t>
      </w:r>
      <w:r>
        <w:rPr>
          <w:rFonts w:ascii="Arial" w:eastAsia="Arial" w:hAnsi="Arial" w:cs="Arial"/>
          <w:b/>
          <w:sz w:val="28"/>
          <w:szCs w:val="28"/>
          <w:highlight w:val="cyan"/>
          <w:u w:val="single"/>
        </w:rPr>
        <w:t>It is inscribed in the structure of</w:t>
      </w:r>
      <w:r>
        <w:rPr>
          <w:rFonts w:ascii="Arial" w:eastAsia="Arial" w:hAnsi="Arial" w:cs="Arial"/>
          <w:sz w:val="28"/>
          <w:szCs w:val="28"/>
          <w:u w:val="single"/>
        </w:rPr>
        <w:t xml:space="preserve"> </w:t>
      </w:r>
      <w:r>
        <w:rPr>
          <w:rFonts w:ascii="Arial" w:eastAsia="Arial" w:hAnsi="Arial" w:cs="Arial"/>
          <w:b/>
          <w:sz w:val="28"/>
          <w:szCs w:val="28"/>
          <w:u w:val="single"/>
        </w:rPr>
        <w:t>utopian constructions; it seems to be the way all fantasy constructions work.</w:t>
      </w:r>
      <w:r>
        <w:rPr>
          <w:rFonts w:ascii="Arial" w:eastAsia="Arial" w:hAnsi="Arial" w:cs="Arial"/>
          <w:sz w:val="16"/>
          <w:szCs w:val="16"/>
        </w:rPr>
        <w:t xml:space="preserve"> If in almost all utopian visions, violence and antagonism are eliminated, </w:t>
      </w:r>
      <w:r>
        <w:rPr>
          <w:rFonts w:ascii="Arial" w:eastAsia="Arial" w:hAnsi="Arial" w:cs="Arial"/>
          <w:b/>
          <w:sz w:val="28"/>
          <w:szCs w:val="28"/>
          <w:u w:val="single"/>
        </w:rPr>
        <w:t xml:space="preserve">if </w:t>
      </w:r>
      <w:r>
        <w:rPr>
          <w:rFonts w:ascii="Arial" w:eastAsia="Arial" w:hAnsi="Arial" w:cs="Arial"/>
          <w:b/>
          <w:sz w:val="28"/>
          <w:szCs w:val="28"/>
          <w:highlight w:val="cyan"/>
          <w:u w:val="single"/>
        </w:rPr>
        <w:t>utopia</w:t>
      </w:r>
      <w:r>
        <w:rPr>
          <w:rFonts w:ascii="Arial" w:eastAsia="Arial" w:hAnsi="Arial" w:cs="Arial"/>
          <w:b/>
          <w:sz w:val="28"/>
          <w:szCs w:val="28"/>
          <w:u w:val="single"/>
        </w:rPr>
        <w:t xml:space="preserve"> is based on the expulsion and repression of violence (this is its beatific side) this is only because it owes its own creation to violence; it is </w:t>
      </w:r>
      <w:r>
        <w:rPr>
          <w:rFonts w:ascii="Arial" w:eastAsia="Arial" w:hAnsi="Arial" w:cs="Arial"/>
          <w:b/>
          <w:sz w:val="28"/>
          <w:szCs w:val="28"/>
          <w:highlight w:val="cyan"/>
          <w:u w:val="single"/>
        </w:rPr>
        <w:t>sustained and fed by violence</w:t>
      </w:r>
      <w:r>
        <w:rPr>
          <w:rFonts w:ascii="Arial" w:eastAsia="Arial" w:hAnsi="Arial" w:cs="Arial"/>
          <w:sz w:val="16"/>
          <w:szCs w:val="16"/>
        </w:rPr>
        <w:t xml:space="preserve"> (this is its horrific side). This repressed moment of violence resurfaces, as Marin points out, in the difference inscribed in the name utopia itself (Marin, 1984:110). What we shall argue is that </w:t>
      </w:r>
      <w:r>
        <w:rPr>
          <w:rFonts w:ascii="Arial" w:eastAsia="Arial" w:hAnsi="Arial" w:cs="Arial"/>
          <w:b/>
          <w:sz w:val="28"/>
          <w:szCs w:val="28"/>
          <w:highlight w:val="cyan"/>
          <w:u w:val="single"/>
        </w:rPr>
        <w:t>it</w:t>
      </w:r>
      <w:r>
        <w:rPr>
          <w:rFonts w:ascii="Arial" w:eastAsia="Arial" w:hAnsi="Arial" w:cs="Arial"/>
          <w:sz w:val="28"/>
          <w:szCs w:val="28"/>
          <w:u w:val="single"/>
        </w:rPr>
        <w:t xml:space="preserve"> </w:t>
      </w:r>
      <w:r>
        <w:rPr>
          <w:rFonts w:ascii="Arial" w:eastAsia="Arial" w:hAnsi="Arial" w:cs="Arial"/>
          <w:b/>
          <w:sz w:val="28"/>
          <w:szCs w:val="28"/>
          <w:u w:val="single"/>
        </w:rPr>
        <w:t xml:space="preserve">also </w:t>
      </w:r>
      <w:r>
        <w:rPr>
          <w:rFonts w:ascii="Arial" w:eastAsia="Arial" w:hAnsi="Arial" w:cs="Arial"/>
          <w:b/>
          <w:sz w:val="28"/>
          <w:szCs w:val="28"/>
          <w:highlight w:val="cyan"/>
          <w:u w:val="single"/>
        </w:rPr>
        <w:t>resurfaces in the production</w:t>
      </w:r>
      <w:r>
        <w:rPr>
          <w:rFonts w:ascii="Arial" w:eastAsia="Arial" w:hAnsi="Arial" w:cs="Arial"/>
          <w:b/>
          <w:sz w:val="28"/>
          <w:szCs w:val="28"/>
          <w:u w:val="single"/>
        </w:rPr>
        <w:t xml:space="preserve"> of the figure </w:t>
      </w:r>
      <w:r>
        <w:rPr>
          <w:rFonts w:ascii="Arial" w:eastAsia="Arial" w:hAnsi="Arial" w:cs="Arial"/>
          <w:b/>
          <w:sz w:val="28"/>
          <w:szCs w:val="28"/>
          <w:highlight w:val="cyan"/>
          <w:u w:val="single"/>
        </w:rPr>
        <w:t>of an enemy</w:t>
      </w:r>
      <w:r>
        <w:rPr>
          <w:rFonts w:ascii="Arial" w:eastAsia="Arial" w:hAnsi="Arial" w:cs="Arial"/>
          <w:b/>
          <w:sz w:val="16"/>
          <w:szCs w:val="16"/>
          <w:highlight w:val="cyan"/>
        </w:rPr>
        <w:t>.</w:t>
      </w:r>
      <w:r>
        <w:rPr>
          <w:rFonts w:ascii="Arial" w:eastAsia="Arial" w:hAnsi="Arial" w:cs="Arial"/>
          <w:sz w:val="16"/>
          <w:szCs w:val="16"/>
        </w:rPr>
        <w:t xml:space="preserve"> To use a phrase enunciated by the utopianist Fourier, what is ‘driven out through the door comes back through the window’ (is not this a ‘precursor’ of Lacan’s dictum that ‘what is foreclosed in the symbolic reappears in the real’?—VII:131).5 The work of Norman Cohn and other historians permits the articulation of a genealogy of this manichean, equivalential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analysing our political experience. In fact, from the time of his unpublished seminar on The Formations of the Unconscious, </w:t>
      </w:r>
      <w:r>
        <w:rPr>
          <w:rFonts w:ascii="Arial" w:eastAsia="Arial" w:hAnsi="Arial" w:cs="Arial"/>
          <w:b/>
          <w:sz w:val="28"/>
          <w:szCs w:val="28"/>
          <w:u w:val="single"/>
        </w:rPr>
        <w:t>Lacan identified the utopian dream of a perfectly functioning society as a highly problematic area</w:t>
      </w:r>
      <w:r>
        <w:rPr>
          <w:rFonts w:ascii="Arial" w:eastAsia="Arial" w:hAnsi="Arial" w:cs="Arial"/>
          <w:b/>
          <w:sz w:val="16"/>
          <w:szCs w:val="16"/>
        </w:rPr>
        <w:t xml:space="preserve"> </w:t>
      </w:r>
      <w:r>
        <w:rPr>
          <w:rFonts w:ascii="Arial" w:eastAsia="Arial" w:hAnsi="Arial" w:cs="Arial"/>
          <w:sz w:val="16"/>
          <w:szCs w:val="16"/>
        </w:rPr>
        <w:t xml:space="preserve">(seminar of 18 June 1958). </w:t>
      </w:r>
      <w:proofErr w:type="gramStart"/>
      <w:r>
        <w:rPr>
          <w:rFonts w:ascii="Arial" w:eastAsia="Arial" w:hAnsi="Arial" w:cs="Arial"/>
          <w:sz w:val="16"/>
          <w:szCs w:val="16"/>
        </w:rPr>
        <w:t>In order to</w:t>
      </w:r>
      <w:proofErr w:type="gramEnd"/>
      <w:r>
        <w:rPr>
          <w:rFonts w:ascii="Arial" w:eastAsia="Arial" w:hAnsi="Arial" w:cs="Arial"/>
          <w:sz w:val="16"/>
          <w:szCs w:val="16"/>
        </w:rPr>
        <w:t xml:space="preserve"> realise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w:t>
      </w:r>
      <w:r>
        <w:rPr>
          <w:rFonts w:ascii="Arial" w:eastAsia="Arial" w:hAnsi="Arial" w:cs="Arial"/>
          <w:sz w:val="28"/>
          <w:szCs w:val="28"/>
          <w:u w:val="single"/>
        </w:rPr>
        <w:t xml:space="preserve">. </w:t>
      </w:r>
      <w:r>
        <w:rPr>
          <w:rFonts w:ascii="Arial" w:eastAsia="Arial" w:hAnsi="Arial" w:cs="Arial"/>
          <w:b/>
          <w:sz w:val="28"/>
          <w:szCs w:val="28"/>
          <w:u w:val="single"/>
        </w:rPr>
        <w:t xml:space="preserve">Since </w:t>
      </w:r>
      <w:r>
        <w:rPr>
          <w:rFonts w:ascii="Arial" w:eastAsia="Arial" w:hAnsi="Arial" w:cs="Arial"/>
          <w:b/>
          <w:sz w:val="28"/>
          <w:szCs w:val="28"/>
          <w:highlight w:val="cyan"/>
          <w:u w:val="single"/>
        </w:rPr>
        <w:t>human experience is a continuous battle with the unexpected</w:t>
      </w:r>
      <w:r>
        <w:rPr>
          <w:rFonts w:ascii="Arial" w:eastAsia="Arial" w:hAnsi="Arial" w:cs="Arial"/>
          <w:b/>
          <w:sz w:val="28"/>
          <w:szCs w:val="28"/>
          <w:u w:val="single"/>
        </w:rPr>
        <w:t xml:space="preserve"> </w:t>
      </w:r>
      <w:r>
        <w:rPr>
          <w:rFonts w:ascii="Arial" w:eastAsia="Arial" w:hAnsi="Arial" w:cs="Arial"/>
          <w:b/>
          <w:sz w:val="28"/>
          <w:szCs w:val="28"/>
          <w:highlight w:val="cyan"/>
          <w:u w:val="single"/>
        </w:rPr>
        <w:t>there is always a need to represent</w:t>
      </w:r>
      <w:r>
        <w:rPr>
          <w:rFonts w:ascii="Arial" w:eastAsia="Arial" w:hAnsi="Arial" w:cs="Arial"/>
          <w:b/>
          <w:sz w:val="28"/>
          <w:szCs w:val="28"/>
          <w:u w:val="single"/>
        </w:rPr>
        <w:t xml:space="preserve"> </w:t>
      </w:r>
      <w:r>
        <w:rPr>
          <w:rFonts w:ascii="Arial" w:eastAsia="Arial" w:hAnsi="Arial" w:cs="Arial"/>
          <w:b/>
          <w:sz w:val="28"/>
          <w:szCs w:val="28"/>
          <w:highlight w:val="cyan"/>
          <w:u w:val="single"/>
        </w:rPr>
        <w:t>and master this unexpected,</w:t>
      </w:r>
      <w:r>
        <w:rPr>
          <w:rFonts w:ascii="Arial" w:eastAsia="Arial" w:hAnsi="Arial" w:cs="Arial"/>
          <w:b/>
          <w:sz w:val="28"/>
          <w:szCs w:val="28"/>
          <w:u w:val="single"/>
        </w:rPr>
        <w:t xml:space="preserve"> to transform disorder to order. Second, this representation is usually </w:t>
      </w:r>
      <w:r>
        <w:rPr>
          <w:rFonts w:ascii="Arial" w:eastAsia="Arial" w:hAnsi="Arial" w:cs="Arial"/>
          <w:b/>
          <w:sz w:val="28"/>
          <w:szCs w:val="28"/>
          <w:highlight w:val="cyan"/>
          <w:u w:val="single"/>
        </w:rPr>
        <w:t>articulated as</w:t>
      </w:r>
      <w:r>
        <w:rPr>
          <w:rFonts w:ascii="Arial" w:eastAsia="Arial" w:hAnsi="Arial" w:cs="Arial"/>
          <w:b/>
          <w:sz w:val="28"/>
          <w:szCs w:val="28"/>
          <w:u w:val="single"/>
        </w:rPr>
        <w:t xml:space="preserve"> a total and universal representation, a promise of absolute </w:t>
      </w:r>
      <w:r>
        <w:rPr>
          <w:rFonts w:ascii="Arial" w:eastAsia="Arial" w:hAnsi="Arial" w:cs="Arial"/>
          <w:b/>
          <w:sz w:val="28"/>
          <w:szCs w:val="28"/>
          <w:highlight w:val="cyan"/>
          <w:u w:val="single"/>
        </w:rPr>
        <w:t>mastery of the</w:t>
      </w:r>
      <w:r>
        <w:rPr>
          <w:rFonts w:ascii="Arial" w:eastAsia="Arial" w:hAnsi="Arial" w:cs="Arial"/>
          <w:b/>
          <w:sz w:val="28"/>
          <w:szCs w:val="28"/>
          <w:u w:val="single"/>
        </w:rPr>
        <w:t xml:space="preserve"> totality of the </w:t>
      </w:r>
      <w:r>
        <w:rPr>
          <w:rFonts w:ascii="Arial" w:eastAsia="Arial" w:hAnsi="Arial" w:cs="Arial"/>
          <w:b/>
          <w:sz w:val="28"/>
          <w:szCs w:val="28"/>
          <w:highlight w:val="cyan"/>
          <w:u w:val="single"/>
        </w:rPr>
        <w:t>real</w:t>
      </w:r>
      <w:r>
        <w:rPr>
          <w:rFonts w:ascii="Arial" w:eastAsia="Arial" w:hAnsi="Arial" w:cs="Arial"/>
          <w:b/>
          <w:sz w:val="28"/>
          <w:szCs w:val="28"/>
          <w:u w:val="single"/>
        </w:rPr>
        <w:t xml:space="preserve">, a vision of the end of history. A future utopian state is envisaged in which disorder will be </w:t>
      </w:r>
      <w:proofErr w:type="gramStart"/>
      <w:r>
        <w:rPr>
          <w:rFonts w:ascii="Arial" w:eastAsia="Arial" w:hAnsi="Arial" w:cs="Arial"/>
          <w:b/>
          <w:sz w:val="28"/>
          <w:szCs w:val="28"/>
          <w:u w:val="single"/>
        </w:rPr>
        <w:t>totally eliminated</w:t>
      </w:r>
      <w:proofErr w:type="gramEnd"/>
      <w:r>
        <w:rPr>
          <w:rFonts w:ascii="Arial" w:eastAsia="Arial" w:hAnsi="Arial" w:cs="Arial"/>
          <w:b/>
          <w:sz w:val="28"/>
          <w:szCs w:val="28"/>
          <w:u w:val="single"/>
        </w:rPr>
        <w:t xml:space="preserve">. Third, </w:t>
      </w:r>
      <w:r>
        <w:rPr>
          <w:rFonts w:ascii="Arial" w:eastAsia="Arial" w:hAnsi="Arial" w:cs="Arial"/>
          <w:b/>
          <w:sz w:val="28"/>
          <w:szCs w:val="28"/>
          <w:highlight w:val="cyan"/>
          <w:u w:val="single"/>
        </w:rPr>
        <w:t>this symbolisation produces its own remainder;</w:t>
      </w:r>
      <w:r>
        <w:rPr>
          <w:rFonts w:ascii="Arial" w:eastAsia="Arial" w:hAnsi="Arial" w:cs="Arial"/>
          <w:b/>
          <w:sz w:val="28"/>
          <w:szCs w:val="28"/>
          <w:u w:val="single"/>
        </w:rPr>
        <w:t xml:space="preserve"> there is always a certain particularity remaining outside the universal schema</w:t>
      </w:r>
      <w:r>
        <w:rPr>
          <w:rFonts w:ascii="Arial" w:eastAsia="Arial" w:hAnsi="Arial" w:cs="Arial"/>
          <w:b/>
          <w:sz w:val="16"/>
          <w:szCs w:val="16"/>
        </w:rPr>
        <w:t xml:space="preserve">. </w:t>
      </w:r>
      <w:r>
        <w:rPr>
          <w:rFonts w:ascii="Arial" w:eastAsia="Arial" w:hAnsi="Arial" w:cs="Arial"/>
          <w:b/>
          <w:sz w:val="28"/>
          <w:szCs w:val="28"/>
          <w:u w:val="single"/>
        </w:rPr>
        <w:t>It is</w:t>
      </w:r>
      <w:r>
        <w:rPr>
          <w:rFonts w:ascii="Arial" w:eastAsia="Arial" w:hAnsi="Arial" w:cs="Arial"/>
          <w:b/>
          <w:sz w:val="28"/>
          <w:szCs w:val="28"/>
          <w:highlight w:val="cyan"/>
          <w:u w:val="single"/>
        </w:rPr>
        <w:t xml:space="preserve"> to the existence of this evil agent,</w:t>
      </w:r>
      <w:r>
        <w:rPr>
          <w:rFonts w:ascii="Arial" w:eastAsia="Arial" w:hAnsi="Arial" w:cs="Arial"/>
          <w:b/>
          <w:sz w:val="28"/>
          <w:szCs w:val="28"/>
          <w:u w:val="single"/>
        </w:rPr>
        <w:t xml:space="preserve"> which can be easily localised, </w:t>
      </w:r>
      <w:r>
        <w:rPr>
          <w:rFonts w:ascii="Arial" w:eastAsia="Arial" w:hAnsi="Arial" w:cs="Arial"/>
          <w:b/>
          <w:sz w:val="28"/>
          <w:szCs w:val="28"/>
          <w:highlight w:val="cyan"/>
          <w:u w:val="single"/>
        </w:rPr>
        <w:t>that all persisting disorder is attributed.</w:t>
      </w:r>
      <w:r>
        <w:rPr>
          <w:rFonts w:ascii="Arial" w:eastAsia="Arial" w:hAnsi="Arial" w:cs="Arial"/>
          <w:b/>
          <w:sz w:val="28"/>
          <w:szCs w:val="28"/>
          <w:u w:val="single"/>
        </w:rPr>
        <w:t xml:space="preserve"> The elimination of disorder depends then on the</w:t>
      </w:r>
      <w:r>
        <w:rPr>
          <w:rFonts w:ascii="Arial" w:eastAsia="Arial" w:hAnsi="Arial" w:cs="Arial"/>
          <w:sz w:val="28"/>
          <w:szCs w:val="28"/>
          <w:u w:val="single"/>
        </w:rPr>
        <w:t xml:space="preserve"> </w:t>
      </w:r>
      <w:r>
        <w:rPr>
          <w:rFonts w:ascii="Arial" w:eastAsia="Arial" w:hAnsi="Arial" w:cs="Arial"/>
          <w:b/>
          <w:sz w:val="28"/>
          <w:szCs w:val="28"/>
          <w:u w:val="single"/>
        </w:rPr>
        <w:t>elimination of this group</w:t>
      </w:r>
      <w:r>
        <w:rPr>
          <w:rFonts w:ascii="Arial" w:eastAsia="Arial" w:hAnsi="Arial" w:cs="Arial"/>
          <w:sz w:val="16"/>
          <w:szCs w:val="16"/>
        </w:rPr>
        <w:t xml:space="preserve">. </w:t>
      </w:r>
      <w:r>
        <w:rPr>
          <w:rFonts w:ascii="Arial" w:eastAsia="Arial" w:hAnsi="Arial" w:cs="Arial"/>
          <w:b/>
          <w:sz w:val="28"/>
          <w:szCs w:val="28"/>
          <w:highlight w:val="cyan"/>
          <w:u w:val="single"/>
        </w:rPr>
        <w:t>The result is</w:t>
      </w:r>
      <w:r>
        <w:rPr>
          <w:rFonts w:ascii="Arial" w:eastAsia="Arial" w:hAnsi="Arial" w:cs="Arial"/>
          <w:b/>
          <w:sz w:val="28"/>
          <w:szCs w:val="28"/>
          <w:u w:val="single"/>
        </w:rPr>
        <w:t xml:space="preserve"> always horrible: </w:t>
      </w:r>
      <w:r>
        <w:rPr>
          <w:rFonts w:ascii="Arial" w:eastAsia="Arial" w:hAnsi="Arial" w:cs="Arial"/>
          <w:b/>
          <w:sz w:val="28"/>
          <w:szCs w:val="28"/>
          <w:highlight w:val="cyan"/>
          <w:u w:val="single"/>
        </w:rPr>
        <w:t>persecution, massacres, holocausts</w:t>
      </w:r>
      <w:r>
        <w:rPr>
          <w:rFonts w:ascii="Arial" w:eastAsia="Arial" w:hAnsi="Arial" w:cs="Arial"/>
          <w:sz w:val="16"/>
          <w:szCs w:val="16"/>
        </w:rPr>
        <w:t xml:space="preserve">. </w:t>
      </w:r>
      <w:proofErr w:type="gramStart"/>
      <w:r>
        <w:rPr>
          <w:rFonts w:ascii="Arial" w:eastAsia="Arial" w:hAnsi="Arial" w:cs="Arial"/>
          <w:sz w:val="16"/>
          <w:szCs w:val="16"/>
        </w:rPr>
        <w:t>Needless to say, no</w:t>
      </w:r>
      <w:proofErr w:type="gramEnd"/>
      <w:r>
        <w:rPr>
          <w:rFonts w:ascii="Arial" w:eastAsia="Arial" w:hAnsi="Arial" w:cs="Arial"/>
          <w:sz w:val="16"/>
          <w:szCs w:val="16"/>
        </w:rPr>
        <w:t xml:space="preserve"> utopian fantasy is ever realised as a result of all these ‘crimes’—as mentioned in Chapter 2, </w:t>
      </w:r>
      <w:r>
        <w:rPr>
          <w:rFonts w:ascii="Arial" w:eastAsia="Arial" w:hAnsi="Arial" w:cs="Arial"/>
          <w:b/>
          <w:sz w:val="28"/>
          <w:szCs w:val="28"/>
          <w:u w:val="single"/>
        </w:rPr>
        <w:t>the purpose of fantasy is not to satisfy an (impossible) desire but to constitute it as such.</w:t>
      </w:r>
      <w:r>
        <w:rPr>
          <w:rFonts w:ascii="Arial" w:eastAsia="Arial" w:hAnsi="Arial" w:cs="Arial"/>
          <w:sz w:val="28"/>
          <w:szCs w:val="28"/>
        </w:rPr>
        <w:t xml:space="preserve"> </w:t>
      </w:r>
    </w:p>
    <w:p w14:paraId="428C8C1E" w14:textId="77777777" w:rsidR="00171B3F" w:rsidRDefault="00171B3F" w:rsidP="00171B3F">
      <w:pPr>
        <w:rPr>
          <w:rFonts w:ascii="Arial" w:eastAsia="Arial" w:hAnsi="Arial" w:cs="Arial"/>
          <w:sz w:val="28"/>
          <w:szCs w:val="28"/>
        </w:rPr>
      </w:pPr>
    </w:p>
    <w:p w14:paraId="24E83544" w14:textId="77777777" w:rsidR="00171B3F" w:rsidRDefault="00171B3F" w:rsidP="00171B3F">
      <w:pPr>
        <w:pStyle w:val="Heading2"/>
      </w:pPr>
      <w:r>
        <w:br w:type="page"/>
        <w:t>Part 6 – Lacanian-Hegelian Vanguard Party!!!!</w:t>
      </w:r>
    </w:p>
    <w:p w14:paraId="7B50276C" w14:textId="77777777" w:rsidR="00171B3F" w:rsidRDefault="00171B3F" w:rsidP="00171B3F"/>
    <w:p w14:paraId="4D056381" w14:textId="77777777" w:rsidR="00171B3F" w:rsidRDefault="00171B3F" w:rsidP="00171B3F">
      <w:pPr>
        <w:pStyle w:val="Heading4"/>
      </w:pPr>
      <w:r>
        <w:t xml:space="preserve">The lacking/contradictory social body can only be sustained by voting aff. the recognition of the right to strike by the structurally monarchical “just government” is the only way to solve for the harms of capitalism and ensure contradiction is sustained by the state instead of turned into opposition by reactionary influence - the Leninist party organizes around this lack </w:t>
      </w:r>
      <w:proofErr w:type="gramStart"/>
      <w:r>
        <w:t>in order to</w:t>
      </w:r>
      <w:proofErr w:type="gramEnd"/>
      <w:r>
        <w:t xml:space="preserve"> facilitate anti-capitalist praxis.</w:t>
      </w:r>
    </w:p>
    <w:p w14:paraId="62C71CB6" w14:textId="77777777" w:rsidR="00171B3F" w:rsidRDefault="00171B3F" w:rsidP="00171B3F">
      <w:pPr>
        <w:pStyle w:val="Heading4"/>
      </w:pPr>
    </w:p>
    <w:p w14:paraId="0BA54B96" w14:textId="77777777" w:rsidR="00171B3F" w:rsidRDefault="00171B3F" w:rsidP="00171B3F">
      <w:pPr>
        <w:rPr>
          <w:b/>
          <w:sz w:val="26"/>
          <w:szCs w:val="26"/>
        </w:rPr>
      </w:pPr>
      <w:r>
        <w:rPr>
          <w:b/>
          <w:sz w:val="26"/>
          <w:szCs w:val="26"/>
        </w:rPr>
        <w:t>Dean 12</w:t>
      </w:r>
    </w:p>
    <w:p w14:paraId="5F516852" w14:textId="77777777" w:rsidR="00171B3F" w:rsidRDefault="00171B3F" w:rsidP="00171B3F">
      <w:pPr>
        <w:rPr>
          <w:sz w:val="14"/>
          <w:szCs w:val="14"/>
        </w:rPr>
      </w:pPr>
      <w:r>
        <w:rPr>
          <w:b/>
          <w:sz w:val="14"/>
          <w:szCs w:val="14"/>
        </w:rPr>
        <w:t xml:space="preserve">Jodi Dean, communist philosopher and political science professor at Hobart and William Smith Colleges, “The Communist Horizon”, </w:t>
      </w:r>
      <w:r>
        <w:rPr>
          <w:b/>
          <w:i/>
          <w:sz w:val="14"/>
          <w:szCs w:val="14"/>
        </w:rPr>
        <w:t>Verso Books</w:t>
      </w:r>
      <w:r>
        <w:rPr>
          <w:b/>
          <w:sz w:val="14"/>
          <w:szCs w:val="14"/>
        </w:rPr>
        <w:t>, pp. 280-286 // mk</w:t>
      </w:r>
    </w:p>
    <w:p w14:paraId="511BFFC8" w14:textId="77777777" w:rsidR="00171B3F" w:rsidRDefault="00171B3F" w:rsidP="00171B3F">
      <w:pPr>
        <w:rPr>
          <w:u w:val="single"/>
        </w:rPr>
      </w:pPr>
      <w:r>
        <w:rPr>
          <w:sz w:val="16"/>
          <w:szCs w:val="16"/>
        </w:rPr>
        <w:t xml:space="preserve">Some depict the Leninist party as a spectre of horror, the remnant of the failed revolution the terrors of which must be avoided at all costs. In such a vision (which may not be concretely held by anyone but seems vaguely intuited by many), communism is reduced not simply to the actual (which is always necessarily ruptured, incomplete, irreducible to itself, and pregnant with the unrealized potentials of the past) but to the parody of one actuality, an actuality that has in fact changed over time and from different perspectives. Through this reduction (which is an ongoing process), actuality is displaced by an impossible figure, a figure so resolute as to be incapable of revolutionary change. Rigid, exclusive, dogmatic—it’s hard to see how such a party could even function in a revolutionary situation much less ever attract members in the first place: how would it get people to show up, to march, to write and distribute newspapers, to put their lives on the line? How would it grow or spread? In contrast, Lukács’s account of </w:t>
      </w:r>
      <w:r>
        <w:rPr>
          <w:b/>
          <w:highlight w:val="cyan"/>
          <w:u w:val="single"/>
        </w:rPr>
        <w:t>the Leninist party suggests an organization formed as the subjectification of two lacks, the chaos of revolution and the non-knowledge of the party</w:t>
      </w:r>
      <w:r>
        <w:rPr>
          <w:b/>
          <w:sz w:val="16"/>
          <w:szCs w:val="16"/>
        </w:rPr>
        <w:t>.</w:t>
      </w:r>
      <w:r>
        <w:rPr>
          <w:sz w:val="16"/>
          <w:szCs w:val="16"/>
        </w:rPr>
        <w:t xml:space="preserve"> </w:t>
      </w:r>
      <w:hyperlink w:anchor="bookmark=id.tyjcwt">
        <w:r>
          <w:rPr>
            <w:color w:val="000000"/>
            <w:sz w:val="16"/>
            <w:szCs w:val="16"/>
          </w:rPr>
          <w:t>12</w:t>
        </w:r>
      </w:hyperlink>
      <w:r>
        <w:rPr>
          <w:sz w:val="16"/>
          <w:szCs w:val="16"/>
        </w:rPr>
        <w:t xml:space="preserve"> Lukács argues that Lenin’s party presupposes the actuality of revolution. </w:t>
      </w:r>
      <w:r>
        <w:rPr>
          <w:u w:val="single"/>
        </w:rPr>
        <w:t>It’s a political organization premised on the fact of revolution</w:t>
      </w:r>
      <w:r>
        <w:rPr>
          <w:sz w:val="16"/>
          <w:szCs w:val="16"/>
        </w:rPr>
        <w:t xml:space="preserve">, on the fact that the terrain of politics is open and changing and that revolutions happen. Revolutions are not messianic events wherein long-awaited deities intervene in human affairs. They are results, conditions, and effects of politics wherein states are overthrown, dismantled, distributed, reconfigured, redirected. In the chaos of revolution, tendencies in one direction can suddenly move in a completely opposite direction. </w:t>
      </w:r>
      <w:r>
        <w:rPr>
          <w:u w:val="single"/>
        </w:rPr>
        <w:t xml:space="preserve">Because </w:t>
      </w:r>
      <w:r>
        <w:rPr>
          <w:b/>
          <w:highlight w:val="cyan"/>
          <w:u w:val="single"/>
        </w:rPr>
        <w:t>the revolutionary situation is characterized by unpredictability and upheaval, no</w:t>
      </w:r>
      <w:r>
        <w:rPr>
          <w:u w:val="single"/>
        </w:rPr>
        <w:t xml:space="preserve"> iron </w:t>
      </w:r>
      <w:r>
        <w:rPr>
          <w:b/>
          <w:highlight w:val="cyan"/>
          <w:u w:val="single"/>
        </w:rPr>
        <w:t>laws of history provide a map</w:t>
      </w:r>
      <w:r>
        <w:rPr>
          <w:u w:val="single"/>
        </w:rPr>
        <w:t xml:space="preserve"> or playbook </w:t>
      </w:r>
      <w:r>
        <w:rPr>
          <w:b/>
          <w:highlight w:val="cyan"/>
          <w:u w:val="single"/>
        </w:rPr>
        <w:t>that revolutionaries can follow to</w:t>
      </w:r>
      <w:r>
        <w:rPr>
          <w:highlight w:val="cyan"/>
          <w:u w:val="single"/>
        </w:rPr>
        <w:t xml:space="preserve"> </w:t>
      </w:r>
      <w:r>
        <w:rPr>
          <w:u w:val="single"/>
        </w:rPr>
        <w:t xml:space="preserve">certain </w:t>
      </w:r>
      <w:r>
        <w:rPr>
          <w:b/>
          <w:highlight w:val="cyan"/>
          <w:u w:val="single"/>
        </w:rPr>
        <w:t>victory</w:t>
      </w:r>
      <w:r>
        <w:rPr>
          <w:u w:val="single"/>
        </w:rPr>
        <w:t>.</w:t>
      </w:r>
      <w:r>
        <w:rPr>
          <w:sz w:val="16"/>
          <w:szCs w:val="16"/>
        </w:rPr>
        <w:t xml:space="preserve"> That revolution is actual means that </w:t>
      </w:r>
      <w:r>
        <w:rPr>
          <w:b/>
          <w:highlight w:val="cyan"/>
          <w:u w:val="single"/>
        </w:rPr>
        <w:t>decisions, actions, and judgment cannot be perpetually deferred</w:t>
      </w:r>
      <w:r>
        <w:rPr>
          <w:sz w:val="16"/>
          <w:szCs w:val="16"/>
        </w:rPr>
        <w:t xml:space="preserve">. When we take them, we are fully exposed to our lack of coverage in history, to the chaos of the revolutionary moment. </w:t>
      </w:r>
      <w:r>
        <w:rPr>
          <w:u w:val="single"/>
        </w:rPr>
        <w:t xml:space="preserve">We </w:t>
      </w:r>
      <w:proofErr w:type="gramStart"/>
      <w:r>
        <w:rPr>
          <w:u w:val="single"/>
        </w:rPr>
        <w:t>have to</w:t>
      </w:r>
      <w:proofErr w:type="gramEnd"/>
      <w:r>
        <w:rPr>
          <w:u w:val="single"/>
        </w:rPr>
        <w:t xml:space="preserve"> be confident that the revolutionary process will bring about new constellations, arrangements, skills, and convictions, that through it we will make something else</w:t>
      </w:r>
      <w:r>
        <w:rPr>
          <w:sz w:val="16"/>
          <w:szCs w:val="16"/>
        </w:rPr>
        <w:t xml:space="preserve">, something we haven’t yet imagined. For the Leninist party, to wait, to postpone until we are sure, until we know, is to fail now. </w:t>
      </w:r>
      <w:r>
        <w:rPr>
          <w:b/>
          <w:highlight w:val="cyan"/>
          <w:u w:val="single"/>
        </w:rPr>
        <w:t>The actuality of revolution requires discipline and preparation, not because the communist</w:t>
      </w:r>
      <w:r>
        <w:rPr>
          <w:sz w:val="16"/>
          <w:szCs w:val="16"/>
        </w:rPr>
        <w:t xml:space="preserve"> party can accurately predict everything that will occur—it cannot—and not because it </w:t>
      </w:r>
      <w:r>
        <w:rPr>
          <w:b/>
          <w:highlight w:val="cyan"/>
          <w:u w:val="single"/>
        </w:rPr>
        <w:t>has an infallible theory</w:t>
      </w:r>
      <w:r>
        <w:rPr>
          <w:sz w:val="16"/>
          <w:szCs w:val="16"/>
        </w:rPr>
        <w:t xml:space="preserve">—it does not. </w:t>
      </w:r>
      <w:r>
        <w:rPr>
          <w:b/>
          <w:highlight w:val="cyan"/>
          <w:u w:val="single"/>
        </w:rPr>
        <w:t>Its theory</w:t>
      </w:r>
      <w:r>
        <w:rPr>
          <w:sz w:val="16"/>
          <w:szCs w:val="16"/>
        </w:rPr>
        <w:t xml:space="preserve">, like the conditions in which it is set, </w:t>
      </w:r>
      <w:r>
        <w:rPr>
          <w:b/>
          <w:highlight w:val="cyan"/>
          <w:u w:val="single"/>
        </w:rPr>
        <w:t>is open to</w:t>
      </w:r>
      <w:r>
        <w:rPr>
          <w:u w:val="single"/>
        </w:rPr>
        <w:t xml:space="preserve"> rigorous </w:t>
      </w:r>
      <w:r>
        <w:rPr>
          <w:b/>
          <w:highlight w:val="cyan"/>
          <w:u w:val="single"/>
        </w:rPr>
        <w:t>criticism</w:t>
      </w:r>
      <w:r>
        <w:rPr>
          <w:u w:val="single"/>
        </w:rPr>
        <w:t xml:space="preserve">, testing, and revision. </w:t>
      </w:r>
      <w:r>
        <w:rPr>
          <w:b/>
          <w:highlight w:val="cyan"/>
          <w:u w:val="single"/>
        </w:rPr>
        <w:t>Discipline and preparation enable the party to adapt</w:t>
      </w:r>
      <w:r>
        <w:rPr>
          <w:u w:val="single"/>
        </w:rPr>
        <w:t xml:space="preserve"> to circumstances </w:t>
      </w:r>
      <w:r>
        <w:rPr>
          <w:b/>
          <w:highlight w:val="cyan"/>
          <w:u w:val="single"/>
        </w:rPr>
        <w:t>rather than be completely molded</w:t>
      </w:r>
      <w:r>
        <w:rPr>
          <w:u w:val="single"/>
        </w:rPr>
        <w:t xml:space="preserve"> or determined by them</w:t>
      </w:r>
      <w:r>
        <w:rPr>
          <w:sz w:val="16"/>
          <w:szCs w:val="16"/>
        </w:rPr>
        <w:t xml:space="preserve">. The party </w:t>
      </w:r>
      <w:proofErr w:type="gramStart"/>
      <w:r>
        <w:rPr>
          <w:sz w:val="16"/>
          <w:szCs w:val="16"/>
        </w:rPr>
        <w:t>has to</w:t>
      </w:r>
      <w:proofErr w:type="gramEnd"/>
      <w:r>
        <w:rPr>
          <w:sz w:val="16"/>
          <w:szCs w:val="16"/>
        </w:rPr>
        <w:t xml:space="preserve"> be consistent and flexible because revolution is chaotic. </w:t>
      </w:r>
      <w:r>
        <w:rPr>
          <w:b/>
          <w:highlight w:val="cyan"/>
          <w:u w:val="single"/>
        </w:rPr>
        <w:t>The actuality of revolution is</w:t>
      </w:r>
      <w:r>
        <w:rPr>
          <w:u w:val="single"/>
        </w:rPr>
        <w:t xml:space="preserve"> thus </w:t>
      </w:r>
      <w:r>
        <w:rPr>
          <w:b/>
          <w:highlight w:val="cyan"/>
          <w:u w:val="single"/>
        </w:rPr>
        <w:t>a condition of constitutive non-knowledge</w:t>
      </w:r>
      <w:r>
        <w:rPr>
          <w:b/>
          <w:u w:val="single"/>
        </w:rPr>
        <w:t xml:space="preserve"> </w:t>
      </w:r>
      <w:r>
        <w:rPr>
          <w:u w:val="single"/>
        </w:rPr>
        <w:t>for which the party can prepare.</w:t>
      </w:r>
      <w:r>
        <w:rPr>
          <w:sz w:val="16"/>
          <w:szCs w:val="16"/>
        </w:rPr>
        <w:t xml:space="preserve"> It’s a condition that demands response, if the party is to be accountable to the exploited and oppressed people, if it is to function as a communist party. </w:t>
      </w:r>
      <w:r>
        <w:rPr>
          <w:highlight w:val="cyan"/>
          <w:u w:val="single"/>
        </w:rPr>
        <w:t>A</w:t>
      </w:r>
      <w:r>
        <w:rPr>
          <w:u w:val="single"/>
        </w:rPr>
        <w:t xml:space="preserve"> communist </w:t>
      </w:r>
      <w:r>
        <w:rPr>
          <w:b/>
          <w:highlight w:val="cyan"/>
          <w:u w:val="single"/>
        </w:rPr>
        <w:t>party is necessary because neither capitalist dynamics nor mass spontaneity</w:t>
      </w:r>
      <w:r>
        <w:rPr>
          <w:u w:val="single"/>
        </w:rPr>
        <w:t xml:space="preserve"> immanently </w:t>
      </w:r>
      <w:r>
        <w:rPr>
          <w:b/>
          <w:highlight w:val="cyan"/>
          <w:u w:val="single"/>
        </w:rPr>
        <w:t>produce a proletarian revolution</w:t>
      </w:r>
      <w:r>
        <w:rPr>
          <w:u w:val="single"/>
        </w:rPr>
        <w:t xml:space="preserve"> that ends the exploitation and oppression of the people. A revolutionary period brings together and confuses multiple and changing groups and classes.</w:t>
      </w:r>
      <w:r>
        <w:rPr>
          <w:sz w:val="16"/>
          <w:szCs w:val="16"/>
        </w:rPr>
        <w:t xml:space="preserve"> Different spontaneous tendencies, degrees of class consciousness, and ideological persuasions converge. </w:t>
      </w:r>
      <w:r>
        <w:rPr>
          <w:b/>
          <w:highlight w:val="cyan"/>
          <w:u w:val="single"/>
        </w:rPr>
        <w:t>The</w:t>
      </w:r>
      <w:r>
        <w:rPr>
          <w:u w:val="single"/>
        </w:rPr>
        <w:t xml:space="preserve"> Leninist </w:t>
      </w:r>
      <w:r>
        <w:rPr>
          <w:b/>
          <w:highlight w:val="cyan"/>
          <w:u w:val="single"/>
        </w:rPr>
        <w:t>party doesn’t know what the people want. It’s a form for dealing with the split in the people, their non-knowledge of what they</w:t>
      </w:r>
      <w:r>
        <w:rPr>
          <w:u w:val="single"/>
        </w:rPr>
        <w:t xml:space="preserve">, as a collectivity, </w:t>
      </w:r>
      <w:r>
        <w:rPr>
          <w:b/>
          <w:highlight w:val="cyan"/>
          <w:u w:val="single"/>
        </w:rPr>
        <w:t>desire</w:t>
      </w:r>
      <w:r>
        <w:rPr>
          <w:sz w:val="16"/>
          <w:szCs w:val="16"/>
        </w:rPr>
        <w:t xml:space="preserve">. </w:t>
      </w:r>
      <w:r>
        <w:rPr>
          <w:sz w:val="16"/>
          <w:szCs w:val="16"/>
        </w:rPr>
        <w:tab/>
        <w:t>As Lukács writes, “</w:t>
      </w:r>
      <w:r>
        <w:rPr>
          <w:b/>
          <w:highlight w:val="cyan"/>
          <w:u w:val="single"/>
        </w:rPr>
        <w:t>If</w:t>
      </w:r>
      <w:r>
        <w:rPr>
          <w:highlight w:val="cyan"/>
          <w:u w:val="single"/>
        </w:rPr>
        <w:t xml:space="preserve"> </w:t>
      </w:r>
      <w:r>
        <w:rPr>
          <w:b/>
          <w:highlight w:val="cyan"/>
          <w:u w:val="single"/>
        </w:rPr>
        <w:t>events had to be delayed until the proletariat</w:t>
      </w:r>
      <w:r>
        <w:rPr>
          <w:b/>
          <w:sz w:val="16"/>
          <w:szCs w:val="16"/>
          <w:highlight w:val="cyan"/>
        </w:rPr>
        <w:t xml:space="preserve"> </w:t>
      </w:r>
      <w:r>
        <w:rPr>
          <w:b/>
          <w:highlight w:val="cyan"/>
          <w:u w:val="single"/>
        </w:rPr>
        <w:t>entered the</w:t>
      </w:r>
      <w:r>
        <w:rPr>
          <w:b/>
          <w:u w:val="single"/>
        </w:rPr>
        <w:t xml:space="preserve"> </w:t>
      </w:r>
      <w:r>
        <w:rPr>
          <w:b/>
          <w:highlight w:val="cyan"/>
          <w:u w:val="single"/>
        </w:rPr>
        <w:t>decisive struggles united and clear in its aims there would never be a revolutionary situation</w:t>
      </w:r>
      <w:r>
        <w:rPr>
          <w:sz w:val="16"/>
          <w:szCs w:val="16"/>
        </w:rPr>
        <w:t>.”</w:t>
      </w:r>
      <w:hyperlink w:anchor="bookmark=id.3dy6vkm">
        <w:r>
          <w:rPr>
            <w:color w:val="000000"/>
            <w:sz w:val="16"/>
            <w:szCs w:val="16"/>
          </w:rPr>
          <w:t>13</w:t>
        </w:r>
      </w:hyperlink>
      <w:r>
        <w:rPr>
          <w:sz w:val="16"/>
          <w:szCs w:val="16"/>
        </w:rPr>
        <w:t xml:space="preserve"> What the party knows is that such </w:t>
      </w:r>
      <w:r>
        <w:rPr>
          <w:u w:val="single"/>
        </w:rPr>
        <w:t>a lack of knowledge must not impede action because it cannot forestall the actuality of revolution</w:t>
      </w:r>
      <w:r>
        <w:rPr>
          <w:sz w:val="16"/>
          <w:szCs w:val="16"/>
        </w:rPr>
        <w:t>. The party, then, is an organization situated at the overlap of two lacks, the openness of history as well as its own non-knowledge.  The communist party occupies this site and subjectifies it; it provides a form for political subjectivity as it works in “total solidarity with and support for all the oppressed and exploited within capitalist society.”</w:t>
      </w:r>
      <w:hyperlink w:anchor="bookmark=id.1t3h5sf">
        <w:r>
          <w:rPr>
            <w:color w:val="000000"/>
            <w:sz w:val="16"/>
            <w:szCs w:val="16"/>
          </w:rPr>
          <w:t>14</w:t>
        </w:r>
      </w:hyperlink>
      <w:r>
        <w:rPr>
          <w:sz w:val="16"/>
          <w:szCs w:val="16"/>
        </w:rPr>
        <w:t xml:space="preserve"> This dedication requires constant interaction with the struggling, proletarianized people. Constant interaction installs a double dynamic in the party. On the one hand, it must be strictly disciplined. On the other, it must be flexible and responsive, capable of learning from and adapting to the ever-changing situation. </w:t>
      </w:r>
      <w:r>
        <w:rPr>
          <w:u w:val="single"/>
        </w:rPr>
        <w:t xml:space="preserve">As it learns from the struggling masses, </w:t>
      </w:r>
      <w:r>
        <w:rPr>
          <w:b/>
          <w:highlight w:val="cyan"/>
          <w:u w:val="single"/>
        </w:rPr>
        <w:t>the party provides a vehicle through which they can understand their actions and express their collective will</w:t>
      </w:r>
      <w:r>
        <w:rPr>
          <w:sz w:val="16"/>
          <w:szCs w:val="16"/>
        </w:rPr>
        <w:t>, much as the psychoanalyst provides a means for the analysand to become conscious of her desire.</w:t>
      </w:r>
      <w:hyperlink w:anchor="bookmark=id.4d34og8">
        <w:r>
          <w:rPr>
            <w:color w:val="000000"/>
            <w:sz w:val="16"/>
            <w:szCs w:val="16"/>
          </w:rPr>
          <w:t>15</w:t>
        </w:r>
      </w:hyperlink>
      <w:r>
        <w:rPr>
          <w:sz w:val="16"/>
          <w:szCs w:val="16"/>
        </w:rPr>
        <w:t xml:space="preserve"> One might object that my use of Lukács to present a view of the Leninist party as a form responsive to lack and contingency is selective at best. Such an objection could emphasize Lukács’s claim that “because </w:t>
      </w:r>
      <w:r>
        <w:rPr>
          <w:u w:val="single"/>
        </w:rPr>
        <w:t>the party</w:t>
      </w:r>
      <w:r>
        <w:rPr>
          <w:sz w:val="16"/>
          <w:szCs w:val="16"/>
        </w:rPr>
        <w:t xml:space="preserve">, on the basis of its knowledge of society in its totality, </w:t>
      </w:r>
      <w:r>
        <w:rPr>
          <w:u w:val="single"/>
        </w:rPr>
        <w:t>represents the interests of the whole proletariat</w:t>
      </w:r>
      <w:r>
        <w:rPr>
          <w:sz w:val="16"/>
          <w:szCs w:val="16"/>
        </w:rPr>
        <w:t xml:space="preserve"> (and in doing so mediates the interests of all the oppressed—the future of mankind), </w:t>
      </w:r>
      <w:r>
        <w:rPr>
          <w:u w:val="single"/>
        </w:rPr>
        <w:t>it must unite within it all the contradictions</w:t>
      </w:r>
      <w:r>
        <w:rPr>
          <w:sz w:val="16"/>
          <w:szCs w:val="16"/>
        </w:rPr>
        <w:t xml:space="preserve"> in which the tasks that arise from the very heart of this social totality are expressed.”</w:t>
      </w:r>
      <w:hyperlink w:anchor="bookmark=id.2s8eyo1">
        <w:r>
          <w:rPr>
            <w:color w:val="000000"/>
            <w:sz w:val="16"/>
            <w:szCs w:val="16"/>
          </w:rPr>
          <w:t>16</w:t>
        </w:r>
      </w:hyperlink>
      <w:r>
        <w:rPr>
          <w:sz w:val="16"/>
          <w:szCs w:val="16"/>
        </w:rPr>
        <w:t xml:space="preserve"> This objection misses its target: </w:t>
      </w:r>
      <w:r>
        <w:rPr>
          <w:u w:val="single"/>
        </w:rPr>
        <w:t xml:space="preserve">to unite contradictions is not to resolve them. The party doesn’t resolve contradictions; it expresses them as contradictions. </w:t>
      </w:r>
      <w:r>
        <w:rPr>
          <w:sz w:val="16"/>
          <w:szCs w:val="16"/>
        </w:rPr>
        <w:t xml:space="preserve">Leninist revolutionaries take on themselves the demands and conflicts of the revolution. They perform the revolutionary situation, in all its chaos and uncertainty. To this extent, the </w:t>
      </w:r>
      <w:r>
        <w:rPr>
          <w:b/>
          <w:highlight w:val="cyan"/>
          <w:u w:val="single"/>
        </w:rPr>
        <w:t>Leninist party cannot be a party that makes demands on the</w:t>
      </w:r>
      <w:r>
        <w:rPr>
          <w:b/>
          <w:u w:val="single"/>
        </w:rPr>
        <w:t xml:space="preserve"> </w:t>
      </w:r>
      <w:r>
        <w:rPr>
          <w:b/>
          <w:highlight w:val="cyan"/>
          <w:u w:val="single"/>
        </w:rPr>
        <w:t>people; it</w:t>
      </w:r>
      <w:r>
        <w:rPr>
          <w:u w:val="single"/>
        </w:rPr>
        <w:t xml:space="preserve"> is a party that </w:t>
      </w:r>
      <w:r>
        <w:rPr>
          <w:b/>
          <w:highlight w:val="cyan"/>
          <w:u w:val="single"/>
        </w:rPr>
        <w:t>makes present to the people the demands they are already making</w:t>
      </w:r>
      <w:r>
        <w:rPr>
          <w:u w:val="single"/>
        </w:rPr>
        <w:t xml:space="preserve"> on </w:t>
      </w:r>
      <w:proofErr w:type="gramStart"/>
      <w:r>
        <w:rPr>
          <w:u w:val="single"/>
        </w:rPr>
        <w:t>themselves,</w:t>
      </w:r>
      <w:r>
        <w:rPr>
          <w:b/>
          <w:u w:val="single"/>
        </w:rPr>
        <w:t xml:space="preserve"> </w:t>
      </w:r>
      <w:r>
        <w:rPr>
          <w:b/>
          <w:highlight w:val="cyan"/>
          <w:u w:val="single"/>
        </w:rPr>
        <w:t>but</w:t>
      </w:r>
      <w:proofErr w:type="gramEnd"/>
      <w:r>
        <w:rPr>
          <w:b/>
          <w:highlight w:val="cyan"/>
          <w:u w:val="single"/>
        </w:rPr>
        <w:t xml:space="preserve"> can’t</w:t>
      </w:r>
      <w:r>
        <w:rPr>
          <w:u w:val="single"/>
        </w:rPr>
        <w:t xml:space="preserve"> yet </w:t>
      </w:r>
      <w:r>
        <w:rPr>
          <w:b/>
          <w:highlight w:val="cyan"/>
          <w:u w:val="single"/>
        </w:rPr>
        <w:t>acknowledge.</w:t>
      </w:r>
    </w:p>
    <w:p w14:paraId="71AA7028" w14:textId="77777777" w:rsidR="00171B3F" w:rsidRDefault="00171B3F"/>
    <w:sectPr w:rsidR="00171B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6003E1"/>
    <w:multiLevelType w:val="multilevel"/>
    <w:tmpl w:val="E5CA32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B3F"/>
    <w:rsid w:val="00171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AD0668"/>
  <w15:chartTrackingRefBased/>
  <w15:docId w15:val="{7757AB7A-758A-EA45-978D-D08152D60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1B3F"/>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171B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171B3F"/>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
    <w:basedOn w:val="Normal"/>
    <w:next w:val="Normal"/>
    <w:link w:val="Heading4Char"/>
    <w:uiPriority w:val="9"/>
    <w:unhideWhenUsed/>
    <w:qFormat/>
    <w:rsid w:val="00171B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71B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171B3F"/>
    <w:rPr>
      <w:rFonts w:ascii="Calibri" w:eastAsiaTheme="majorEastAsia" w:hAnsi="Calibri" w:cstheme="majorBidi"/>
      <w:b/>
      <w:sz w:val="44"/>
      <w:szCs w:val="26"/>
      <w:u w:val="double"/>
    </w:rPr>
  </w:style>
  <w:style w:type="character" w:customStyle="1" w:styleId="Heading4Char">
    <w:name w:val="Heading 4 Char"/>
    <w:aliases w:val="Tag Char"/>
    <w:basedOn w:val="DefaultParagraphFont"/>
    <w:link w:val="Heading4"/>
    <w:uiPriority w:val="9"/>
    <w:rsid w:val="00171B3F"/>
    <w:rPr>
      <w:rFonts w:ascii="Calibri" w:eastAsiaTheme="majorEastAsia" w:hAnsi="Calibri" w:cstheme="majorBidi"/>
      <w:b/>
      <w:i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hilpapers.org/rec/STALAT-51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8893</Words>
  <Characters>50694</Characters>
  <Application>Microsoft Office Word</Application>
  <DocSecurity>0</DocSecurity>
  <Lines>422</Lines>
  <Paragraphs>118</Paragraphs>
  <ScaleCrop>false</ScaleCrop>
  <Company/>
  <LinksUpToDate>false</LinksUpToDate>
  <CharactersWithSpaces>59469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Kivimaki</dc:creator>
  <cp:keywords/>
  <dc:description/>
  <cp:lastModifiedBy>Mark Kivimaki</cp:lastModifiedBy>
  <cp:revision>1</cp:revision>
  <dcterms:created xsi:type="dcterms:W3CDTF">2021-11-05T23:32:00Z</dcterms:created>
  <dcterms:modified xsi:type="dcterms:W3CDTF">2021-11-05T23:32:00Z</dcterms:modified>
</cp:coreProperties>
</file>