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62284" w14:textId="665A705B" w:rsidR="004D63A6" w:rsidRDefault="004D63A6" w:rsidP="004D63A6">
      <w:pPr>
        <w:pStyle w:val="Heading1"/>
        <w:ind w:firstLine="720"/>
      </w:pPr>
      <w:r>
        <w:t>1AC Round 4</w:t>
      </w:r>
    </w:p>
    <w:p w14:paraId="0C06C9D2" w14:textId="77777777" w:rsidR="004D63A6" w:rsidRDefault="004D63A6" w:rsidP="004D63A6">
      <w:pPr>
        <w:pStyle w:val="Heading3"/>
      </w:pPr>
      <w:r>
        <w:lastRenderedPageBreak/>
        <w:t>AC – Framework</w:t>
      </w:r>
    </w:p>
    <w:p w14:paraId="7B7922AD" w14:textId="77777777" w:rsidR="004D63A6" w:rsidRDefault="004D63A6" w:rsidP="004D63A6">
      <w:pPr>
        <w:pStyle w:val="Heading4"/>
      </w:pPr>
      <w:r>
        <w:t xml:space="preserve">The standard is maximizing expected well-being. </w:t>
      </w:r>
    </w:p>
    <w:p w14:paraId="7134502E" w14:textId="77777777" w:rsidR="004D63A6" w:rsidRPr="00716136" w:rsidRDefault="004D63A6" w:rsidP="004D63A6">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EF4E3AD" w14:textId="77777777" w:rsidR="004D63A6" w:rsidRPr="00716136" w:rsidRDefault="004D63A6" w:rsidP="004D63A6">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3CF6481" w14:textId="77777777" w:rsidR="004D63A6" w:rsidRPr="00E47BED" w:rsidRDefault="004D63A6" w:rsidP="004D63A6">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 xml:space="preserve">pain is intrinsically </w:t>
      </w:r>
      <w:proofErr w:type="spellStart"/>
      <w:r w:rsidRPr="00170C57">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164F57B2" w14:textId="77777777" w:rsidR="004D63A6" w:rsidRPr="00705E8E" w:rsidRDefault="004D63A6" w:rsidP="004D63A6">
      <w:pPr>
        <w:pStyle w:val="Heading4"/>
        <w:rPr>
          <w:rFonts w:cs="Calibri"/>
        </w:rPr>
      </w:pPr>
      <w:r>
        <w:t xml:space="preserve">2] </w:t>
      </w:r>
      <w:r w:rsidRPr="00705E8E">
        <w:rPr>
          <w:rFonts w:cs="Calibri"/>
        </w:rPr>
        <w:t>Extinction comes first under any framework.</w:t>
      </w:r>
    </w:p>
    <w:p w14:paraId="7CE40F4B" w14:textId="77777777" w:rsidR="004D63A6" w:rsidRPr="00705E8E" w:rsidRDefault="004D63A6" w:rsidP="004D63A6">
      <w:pPr>
        <w:rPr>
          <w:sz w:val="16"/>
          <w:szCs w:val="26"/>
        </w:rPr>
      </w:pPr>
      <w:proofErr w:type="spellStart"/>
      <w:r w:rsidRPr="00705E8E">
        <w:rPr>
          <w:rStyle w:val="Style13ptBold"/>
          <w:szCs w:val="26"/>
        </w:rPr>
        <w:t>Pummer</w:t>
      </w:r>
      <w:proofErr w:type="spellEnd"/>
      <w:r w:rsidRPr="00705E8E">
        <w:rPr>
          <w:rStyle w:val="Style13ptBold"/>
          <w:szCs w:val="26"/>
        </w:rPr>
        <w:t xml:space="preserve"> 15</w:t>
      </w:r>
      <w:r w:rsidRPr="00705E8E">
        <w:rPr>
          <w:sz w:val="16"/>
          <w:szCs w:val="26"/>
        </w:rPr>
        <w:t xml:space="preserve"> [Theron, Junior Research Fellow in Philosophy at St. Anne's College, University of Oxford. “Moral Agreement on Saving the World” Practical Ethics, University of Oxford. May 18, 2015] AT</w:t>
      </w:r>
    </w:p>
    <w:p w14:paraId="542BA2F6" w14:textId="77777777" w:rsidR="004D63A6" w:rsidRDefault="004D63A6" w:rsidP="004D63A6">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future people is just as important as that of people who already exist, and if they would have good lives, it is not hard to see </w:t>
      </w:r>
      <w:r w:rsidRPr="00BB425F">
        <w:rPr>
          <w:sz w:val="16"/>
          <w:szCs w:val="26"/>
        </w:rPr>
        <w:t>how</w:t>
      </w:r>
      <w:r w:rsidRPr="00BB425F">
        <w:rPr>
          <w:rStyle w:val="StyleUnderline"/>
          <w:szCs w:val="26"/>
        </w:rPr>
        <w:t xml:space="preserve"> reducing existential risk is easily the most important thing in the whole world. This is for the fami</w:t>
      </w:r>
      <w:r w:rsidRPr="00705E8E">
        <w:rPr>
          <w:rStyle w:val="StyleUnderline"/>
          <w:szCs w:val="26"/>
        </w:rPr>
        <w:t xml:space="preserve">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w:t>
      </w:r>
      <w:r w:rsidRPr="00705E8E">
        <w:rPr>
          <w:rStyle w:val="StyleUnderline"/>
          <w:szCs w:val="26"/>
          <w:highlight w:val="cyan"/>
        </w:rPr>
        <w:lastRenderedPageBreak/>
        <w:t xml:space="preserve">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 xml:space="preserve">Non-consequentialism is the view that there’s more </w:t>
      </w:r>
      <w:r w:rsidRPr="00165962">
        <w:rPr>
          <w:rStyle w:val="StyleUnderline"/>
          <w:szCs w:val="26"/>
        </w:rPr>
        <w:t xml:space="preserve">that determines rightness </w:t>
      </w:r>
      <w:r w:rsidRPr="00705E8E">
        <w:rPr>
          <w:rStyle w:val="StyleUnderline"/>
          <w:szCs w:val="26"/>
          <w:highlight w:val="cyan"/>
        </w:rPr>
        <w:t>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w:t>
      </w:r>
      <w:r w:rsidRPr="00165962">
        <w:rPr>
          <w:rStyle w:val="StyleUnderline"/>
          <w:b/>
          <w:bCs/>
          <w:szCs w:val="26"/>
        </w:rPr>
        <w:t xml:space="preserve">; </w:t>
      </w:r>
      <w:r w:rsidRPr="00165962">
        <w:rPr>
          <w:rStyle w:val="Emphasis"/>
          <w:b w:val="0"/>
          <w:bCs/>
          <w:szCs w:val="26"/>
        </w:rPr>
        <w:t>it is</w:t>
      </w:r>
      <w:r w:rsidRPr="00705E8E">
        <w:rPr>
          <w:rStyle w:val="Emphasis"/>
          <w:szCs w:val="26"/>
        </w:rPr>
        <w:t xml:space="preserve"> </w:t>
      </w:r>
      <w:r w:rsidRPr="00705E8E">
        <w:rPr>
          <w:rStyle w:val="Emphasis"/>
          <w:szCs w:val="26"/>
          <w:highlight w:val="cyan"/>
        </w:rPr>
        <w:t>not</w:t>
      </w:r>
      <w:r w:rsidRPr="00705E8E">
        <w:rPr>
          <w:rStyle w:val="Emphasis"/>
          <w:szCs w:val="26"/>
        </w:rPr>
        <w:t xml:space="preserve"> </w:t>
      </w:r>
      <w:r w:rsidRPr="00165962">
        <w:rPr>
          <w:rStyle w:val="Emphasis"/>
          <w:b w:val="0"/>
          <w:bCs/>
          <w:szCs w:val="26"/>
        </w:rPr>
        <w:t>the view</w:t>
      </w:r>
      <w:r w:rsidRPr="00705E8E">
        <w:rPr>
          <w:rStyle w:val="Emphasis"/>
          <w:szCs w:val="26"/>
        </w:rPr>
        <w:t xml:space="preserve">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 xml:space="preserve">All ethical doctrines </w:t>
      </w:r>
      <w:r w:rsidRPr="00165962">
        <w:rPr>
          <w:rStyle w:val="StyleUnderline"/>
          <w:szCs w:val="26"/>
        </w:rPr>
        <w:t xml:space="preserve">worth our attention </w:t>
      </w:r>
      <w:r w:rsidRPr="00705E8E">
        <w:rPr>
          <w:rStyle w:val="StyleUnderline"/>
          <w:szCs w:val="26"/>
          <w:highlight w:val="cyan"/>
        </w:rPr>
        <w:t xml:space="preserve">take consequences into account </w:t>
      </w:r>
      <w:r w:rsidRPr="00165962">
        <w:rPr>
          <w:rStyle w:val="StyleUnderline"/>
          <w:szCs w:val="26"/>
        </w:rPr>
        <w:t>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165962">
        <w:rPr>
          <w:rStyle w:val="Emphasis"/>
          <w:b w:val="0"/>
          <w:bCs/>
          <w:szCs w:val="26"/>
        </w:rPr>
        <w:t>versions of</w:t>
      </w:r>
      <w:r w:rsidRPr="00165962">
        <w:rPr>
          <w:rStyle w:val="Emphasis"/>
          <w:szCs w:val="26"/>
        </w:rPr>
        <w:t xml:space="preserve"> </w:t>
      </w:r>
      <w:r w:rsidRPr="00705E8E">
        <w:rPr>
          <w:rStyle w:val="Emphasis"/>
          <w:szCs w:val="26"/>
          <w:highlight w:val="cyan"/>
        </w:rPr>
        <w:t>deontology</w:t>
      </w:r>
      <w:r w:rsidRPr="00705E8E">
        <w:rPr>
          <w:rStyle w:val="Emphasis"/>
          <w:szCs w:val="26"/>
        </w:rPr>
        <w:t xml:space="preserve"> </w:t>
      </w:r>
      <w:r w:rsidRPr="00165962">
        <w:rPr>
          <w:rStyle w:val="Emphasis"/>
          <w:b w:val="0"/>
          <w:bCs/>
          <w:szCs w:val="26"/>
        </w:rPr>
        <w:t>and virtue ethics</w:t>
      </w:r>
      <w:r w:rsidRPr="00705E8E">
        <w:rPr>
          <w:rStyle w:val="Emphasis"/>
          <w:szCs w:val="26"/>
        </w:rPr>
        <w:t xml:space="preserve"> </w:t>
      </w:r>
      <w:r w:rsidRPr="00705E8E">
        <w:rPr>
          <w:rStyle w:val="Emphasis"/>
          <w:szCs w:val="26"/>
          <w:highlight w:val="cyan"/>
        </w:rPr>
        <w:t>must be concerned</w:t>
      </w:r>
      <w:r w:rsidRPr="00705E8E">
        <w:rPr>
          <w:rStyle w:val="Emphasis"/>
          <w:szCs w:val="26"/>
        </w:rPr>
        <w:t xml:space="preserve"> </w:t>
      </w:r>
      <w:r w:rsidRPr="00165962">
        <w:rPr>
          <w:rStyle w:val="Emphasis"/>
          <w:b w:val="0"/>
          <w:bCs/>
          <w:szCs w:val="26"/>
        </w:rPr>
        <w:t>in part</w:t>
      </w:r>
      <w:r w:rsidRPr="00705E8E">
        <w:rPr>
          <w:rStyle w:val="Emphasis"/>
          <w:szCs w:val="26"/>
        </w:rPr>
        <w:t xml:space="preserve">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 xml:space="preserve">imply </w:t>
      </w:r>
      <w:r w:rsidRPr="00165962">
        <w:rPr>
          <w:rStyle w:val="StyleUnderline"/>
          <w:szCs w:val="26"/>
        </w:rPr>
        <w:t xml:space="preserve">very </w:t>
      </w:r>
      <w:r w:rsidRPr="00705E8E">
        <w:rPr>
          <w:rStyle w:val="StyleUnderline"/>
          <w:szCs w:val="26"/>
          <w:highlight w:val="cyan"/>
        </w:rPr>
        <w:t>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65962">
        <w:rPr>
          <w:rStyle w:val="Emphasis"/>
          <w:b w:val="0"/>
          <w:bCs/>
          <w:szCs w:val="26"/>
        </w:rPr>
        <w:t>We should also</w:t>
      </w:r>
      <w:r w:rsidRPr="00165962">
        <w:rPr>
          <w:rStyle w:val="Emphasis"/>
          <w:szCs w:val="26"/>
        </w:rPr>
        <w:t xml:space="preserve"> </w:t>
      </w:r>
      <w:r w:rsidRPr="00705E8E">
        <w:rPr>
          <w:rStyle w:val="Emphasis"/>
          <w:szCs w:val="26"/>
          <w:highlight w:val="cyan"/>
        </w:rPr>
        <w:t>take into account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other ones is correct), </w:t>
      </w:r>
      <w:r w:rsidRPr="00705E8E">
        <w:rPr>
          <w:rStyle w:val="StyleUnderline"/>
          <w:szCs w:val="26"/>
        </w:rPr>
        <w:t>they would have pretty strong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w:t>
      </w:r>
      <w:r w:rsidRPr="00705E8E">
        <w:rPr>
          <w:sz w:val="16"/>
          <w:szCs w:val="26"/>
        </w:rPr>
        <w:lastRenderedPageBreak/>
        <w:t xml:space="preserve">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seem to be fairly implausible views.</w:t>
      </w:r>
      <w:r w:rsidRPr="00705E8E">
        <w:rPr>
          <w:sz w:val="16"/>
          <w:szCs w:val="26"/>
        </w:rPr>
        <w:t xml:space="preserve"> And </w:t>
      </w:r>
      <w:r w:rsidRPr="00705E8E">
        <w:rPr>
          <w:rStyle w:val="StyleUnderline"/>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291794CE" w14:textId="77777777" w:rsidR="004D63A6" w:rsidRDefault="004D63A6" w:rsidP="004D63A6">
      <w:pPr>
        <w:pStyle w:val="Heading4"/>
      </w:pPr>
      <w:r>
        <w:t xml:space="preserve">3] </w:t>
      </w:r>
      <w:r w:rsidRPr="004E035C">
        <w:t xml:space="preserve">Actor specificity: A] Governments must aggregate since every policy benefit some and harms others, which also means side constraints freeze action. B] States lack wills or intentions since policies are collective actions. </w:t>
      </w:r>
      <w:r>
        <w:t xml:space="preserve">C] </w:t>
      </w:r>
      <w:r w:rsidRPr="004E035C">
        <w:t>Actor-specificity comes first since different agents have different ethical standings.</w:t>
      </w:r>
    </w:p>
    <w:p w14:paraId="08B469B9" w14:textId="77777777" w:rsidR="004D63A6" w:rsidRDefault="004D63A6" w:rsidP="004D63A6">
      <w:pPr>
        <w:pStyle w:val="Heading3"/>
      </w:pPr>
      <w:r>
        <w:lastRenderedPageBreak/>
        <w:t>AC – Exploration</w:t>
      </w:r>
    </w:p>
    <w:p w14:paraId="0C488B3E" w14:textId="77777777" w:rsidR="004D63A6" w:rsidRPr="00E70197" w:rsidRDefault="004D63A6" w:rsidP="004D63A6">
      <w:pPr>
        <w:pStyle w:val="Heading4"/>
      </w:pPr>
      <w:r w:rsidRPr="00E70197">
        <w:t>Currently, entrepreneurs are pushing for privatization of space travel with increasing success</w:t>
      </w:r>
    </w:p>
    <w:p w14:paraId="5612835E" w14:textId="77777777" w:rsidR="004D63A6" w:rsidRPr="00E70197" w:rsidRDefault="004D63A6" w:rsidP="004D63A6">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E70197">
          <w:rPr>
            <w:rStyle w:val="Hyperlink"/>
          </w:rPr>
          <w:t>https://newrepublic.com/article/160303/monetizing-final-frontier</w:t>
        </w:r>
      </w:hyperlink>
      <w:r w:rsidRPr="00E70197">
        <w:t>] TDI</w:t>
      </w:r>
    </w:p>
    <w:p w14:paraId="1F468FAE" w14:textId="77777777" w:rsidR="004D63A6" w:rsidRPr="00E70197" w:rsidRDefault="004D63A6" w:rsidP="004D63A6">
      <w:pPr>
        <w:rPr>
          <w:b/>
          <w:u w:val="single"/>
        </w:rPr>
      </w:pPr>
      <w:r w:rsidRPr="005953F5">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5953F5">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22010">
        <w:rPr>
          <w:rStyle w:val="StyleUnderline"/>
          <w:highlight w:val="cyan"/>
        </w:rPr>
        <w:t>NASA will pay Musk</w:t>
      </w:r>
      <w:r w:rsidRPr="00E70197">
        <w:rPr>
          <w:rStyle w:val="StyleUnderline"/>
        </w:rPr>
        <w:t xml:space="preserve"> and SpaceX </w:t>
      </w:r>
      <w:r w:rsidRPr="00B22010">
        <w:rPr>
          <w:rStyle w:val="StyleUnderline"/>
          <w:highlight w:val="cyan"/>
        </w:rPr>
        <w:t>$2.6 billion to ferry astronauts</w:t>
      </w:r>
      <w:r w:rsidRPr="00E70197">
        <w:rPr>
          <w:rStyle w:val="StyleUnderline"/>
        </w:rPr>
        <w:t xml:space="preserve"> </w:t>
      </w:r>
      <w:r w:rsidRPr="00B22010">
        <w:rPr>
          <w:rStyle w:val="StyleUnderline"/>
          <w:highlight w:val="cyan"/>
        </w:rPr>
        <w:t>to</w:t>
      </w:r>
      <w:r w:rsidRPr="00E70197">
        <w:rPr>
          <w:rStyle w:val="StyleUnderline"/>
        </w:rPr>
        <w:t xml:space="preserve"> and from </w:t>
      </w:r>
      <w:r w:rsidRPr="00B22010">
        <w:rPr>
          <w:rStyle w:val="StyleUnderline"/>
          <w:highlight w:val="cyan"/>
        </w:rPr>
        <w:t>the space station</w:t>
      </w:r>
      <w:r w:rsidRPr="00E70197">
        <w:rPr>
          <w:rStyle w:val="StyleUnderline"/>
        </w:rPr>
        <w:t xml:space="preserve"> six times. </w:t>
      </w:r>
      <w:r w:rsidRPr="005953F5">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22010">
        <w:rPr>
          <w:rStyle w:val="StyleUnderline"/>
          <w:highlight w:val="cyan"/>
        </w:rPr>
        <w:t>Private-sector activity in space</w:t>
      </w:r>
      <w:r w:rsidRPr="00E70197">
        <w:rPr>
          <w:rStyle w:val="StyleUnderline"/>
        </w:rPr>
        <w:t xml:space="preserve"> travel is </w:t>
      </w:r>
      <w:r w:rsidRPr="00B22010">
        <w:rPr>
          <w:rStyle w:val="StyleUnderline"/>
          <w:highlight w:val="cyan"/>
        </w:rPr>
        <w:t>accelerating</w:t>
      </w:r>
      <w:r w:rsidRPr="00E70197">
        <w:rPr>
          <w:rStyle w:val="StyleUnderline"/>
        </w:rPr>
        <w:t xml:space="preserve"> dramatically—rocketing, one might say. For decades, ever since people first headed for orbit in the 1960s, spaceflight had been mostly the preserve of governments.</w:t>
      </w:r>
      <w:r w:rsidRPr="005953F5">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w:t>
      </w:r>
      <w:r w:rsidRPr="00B22010">
        <w:rPr>
          <w:rStyle w:val="StyleUnderline"/>
          <w:highlight w:val="cyan"/>
        </w:rPr>
        <w:t>generation of “New Space” entrepreneurs</w:t>
      </w:r>
      <w:r w:rsidRPr="00E70197">
        <w:rPr>
          <w:rStyle w:val="StyleUnderline"/>
        </w:rPr>
        <w:t xml:space="preserve"> has begun launching rockets and satellites. Some seek to flood the planet with fast, cheap mobile-phone signals; others want to manufacture new products in zero gravity, harnessing the novel physics of such conditions to </w:t>
      </w:r>
      <w:r w:rsidRPr="00B22010">
        <w:rPr>
          <w:rStyle w:val="StyleUnderline"/>
          <w:highlight w:val="cyan"/>
        </w:rPr>
        <w:t>engineer substances that can’t be made in Earth</w:t>
      </w:r>
      <w:r w:rsidRPr="00E70197">
        <w:rPr>
          <w:rStyle w:val="StyleUnderline"/>
        </w:rPr>
        <w:t>’s gravity</w:t>
      </w:r>
      <w:r w:rsidRPr="005953F5">
        <w:rPr>
          <w:sz w:val="10"/>
        </w:rPr>
        <w:t>. Further afield, they’re aiming to harvest water on the moon and even mine asteroids</w:t>
      </w:r>
      <w:r w:rsidRPr="00E70197">
        <w:rPr>
          <w:rStyle w:val="StyleUnderline"/>
        </w:rPr>
        <w:t xml:space="preserve">. Backing this burst of entrepreneurial fervor are many billionaires who made their money in the early Wild West of the internet, including Amazon’s Jeff Bezos, with </w:t>
      </w:r>
      <w:r w:rsidRPr="00B22010">
        <w:rPr>
          <w:rStyle w:val="StyleUnderline"/>
          <w:highlight w:val="cyan"/>
        </w:rPr>
        <w:t>dreams of building space colonies</w:t>
      </w:r>
      <w:r w:rsidRPr="00E70197">
        <w:rPr>
          <w:rStyle w:val="StyleUnderline"/>
        </w:rPr>
        <w:t>,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22010">
        <w:rPr>
          <w:rStyle w:val="StyleUnderline"/>
          <w:highlight w:val="cyan"/>
        </w:rPr>
        <w:t>officials</w:t>
      </w:r>
      <w:r w:rsidRPr="00E70197">
        <w:rPr>
          <w:rStyle w:val="StyleUnderline"/>
        </w:rPr>
        <w:t xml:space="preserve"> have even </w:t>
      </w:r>
      <w:r w:rsidRPr="00B22010">
        <w:rPr>
          <w:rStyle w:val="StyleUnderline"/>
          <w:highlight w:val="cyan"/>
        </w:rPr>
        <w:t>touted</w:t>
      </w:r>
      <w:r w:rsidRPr="00E70197">
        <w:rPr>
          <w:rStyle w:val="StyleUnderline"/>
        </w:rPr>
        <w:t xml:space="preserve"> </w:t>
      </w:r>
      <w:r w:rsidRPr="00B22010">
        <w:rPr>
          <w:rStyle w:val="StyleUnderline"/>
          <w:highlight w:val="cyan"/>
        </w:rPr>
        <w:t>the idea of privatizing</w:t>
      </w:r>
      <w:r w:rsidRPr="00E70197">
        <w:rPr>
          <w:rStyle w:val="StyleUnderline"/>
        </w:rPr>
        <w:t xml:space="preserve"> the </w:t>
      </w:r>
      <w:r w:rsidRPr="00B22010">
        <w:rPr>
          <w:rStyle w:val="StyleUnderline"/>
          <w:highlight w:val="cyan"/>
        </w:rPr>
        <w:t>$100 billion space station</w:t>
      </w:r>
      <w:r w:rsidRPr="00E70197">
        <w:rPr>
          <w:rStyle w:val="StyleUnderline"/>
        </w:rPr>
        <w:t xml:space="preserve"> itself</w:t>
      </w:r>
      <w:r w:rsidRPr="005953F5">
        <w:rPr>
          <w:sz w:val="10"/>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22010">
        <w:rPr>
          <w:rStyle w:val="StyleUnderline"/>
          <w:highlight w:val="cyan"/>
        </w:rPr>
        <w:t>the</w:t>
      </w:r>
      <w:r w:rsidRPr="00E70197">
        <w:rPr>
          <w:rStyle w:val="StyleUnderline"/>
        </w:rPr>
        <w:t xml:space="preserve"> </w:t>
      </w:r>
      <w:r w:rsidRPr="00B22010">
        <w:rPr>
          <w:rStyle w:val="StyleUnderline"/>
          <w:highlight w:val="cyan"/>
        </w:rPr>
        <w:t>biggest</w:t>
      </w:r>
      <w:r w:rsidRPr="00E70197">
        <w:rPr>
          <w:rStyle w:val="StyleUnderline"/>
        </w:rPr>
        <w:t xml:space="preserve"> and most </w:t>
      </w:r>
      <w:r w:rsidRPr="00B22010">
        <w:rPr>
          <w:rStyle w:val="StyleUnderline"/>
          <w:highlight w:val="cyan"/>
        </w:rPr>
        <w:t>public privatization effort</w:t>
      </w:r>
      <w:r w:rsidRPr="00E70197">
        <w:rPr>
          <w:rStyle w:val="StyleUnderline"/>
        </w:rPr>
        <w:t xml:space="preserve"> America has </w:t>
      </w:r>
      <w:r w:rsidRPr="00B22010">
        <w:rPr>
          <w:rStyle w:val="StyleUnderline"/>
          <w:highlight w:val="cyan"/>
        </w:rPr>
        <w:t>ever</w:t>
      </w:r>
      <w:r w:rsidRPr="00E70197">
        <w:rPr>
          <w:rStyle w:val="StyleUnderline"/>
        </w:rPr>
        <w:t xml:space="preserve"> conducted.</w:t>
      </w:r>
      <w:r w:rsidRPr="005953F5">
        <w:rPr>
          <w:sz w:val="10"/>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5953F5">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7102DA94" w14:textId="77777777" w:rsidR="004D63A6" w:rsidRPr="004D1D41" w:rsidRDefault="004D63A6" w:rsidP="004D63A6"/>
    <w:p w14:paraId="15884DD7" w14:textId="77777777" w:rsidR="004D63A6" w:rsidRPr="00E70197" w:rsidRDefault="004D63A6" w:rsidP="004D63A6">
      <w:pPr>
        <w:pStyle w:val="Heading4"/>
      </w:pPr>
      <w:r w:rsidRPr="00E70197">
        <w:t>Space exploration is essential to the survival of humanity</w:t>
      </w:r>
      <w:r>
        <w:t xml:space="preserve"> – </w:t>
      </w:r>
      <w:r w:rsidRPr="00E70197">
        <w:t>colonization</w:t>
      </w:r>
      <w:r>
        <w:t xml:space="preserve"> </w:t>
      </w:r>
      <w:r w:rsidRPr="00E70197">
        <w:t>solves a litany of existential threats</w:t>
      </w:r>
    </w:p>
    <w:p w14:paraId="291EDE24" w14:textId="77777777" w:rsidR="004D63A6" w:rsidRPr="00E70197" w:rsidRDefault="004D63A6" w:rsidP="004D63A6">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203CC4ED" w14:textId="77777777" w:rsidR="004D63A6" w:rsidRDefault="004D63A6" w:rsidP="004D63A6">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22010">
        <w:rPr>
          <w:rStyle w:val="StyleUnderline"/>
          <w:highlight w:val="cyan"/>
        </w:rPr>
        <w:t>if humans want to survive</w:t>
      </w:r>
      <w:r w:rsidRPr="00E70197">
        <w:rPr>
          <w:rStyle w:val="StyleUnderline"/>
        </w:rPr>
        <w:t xml:space="preserve"> in perpetuity, </w:t>
      </w:r>
      <w:r w:rsidRPr="00B22010">
        <w:rPr>
          <w:rStyle w:val="StyleUnderline"/>
          <w:highlight w:val="cyan"/>
        </w:rPr>
        <w:t>we need to establish ourselves on other planets</w:t>
      </w:r>
      <w:r w:rsidRPr="00E70197">
        <w:rPr>
          <w:rStyle w:val="StyleUnderline"/>
        </w:rPr>
        <w:t xml:space="preserve"> in addition to Earth</w:t>
      </w:r>
      <w:r w:rsidRPr="005953F5">
        <w:rPr>
          <w:sz w:val="1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w:t>
      </w:r>
      <w:r w:rsidRPr="00B22010">
        <w:rPr>
          <w:rStyle w:val="StyleUnderline"/>
        </w:rPr>
        <w:t>Consider</w:t>
      </w:r>
      <w:r w:rsidRPr="00E70197">
        <w:rPr>
          <w:rStyle w:val="StyleUnderline"/>
        </w:rPr>
        <w:t xml:space="preserve"> just a few </w:t>
      </w:r>
      <w:r w:rsidRPr="00B22010">
        <w:rPr>
          <w:rStyle w:val="StyleUnderline"/>
          <w:highlight w:val="cyan"/>
        </w:rPr>
        <w:t>possible</w:t>
      </w:r>
      <w:r w:rsidRPr="00E70197">
        <w:rPr>
          <w:rStyle w:val="StyleUnderline"/>
        </w:rPr>
        <w:t xml:space="preserve"> </w:t>
      </w:r>
      <w:r w:rsidRPr="00B22010">
        <w:rPr>
          <w:rStyle w:val="StyleUnderline"/>
          <w:highlight w:val="cyan"/>
        </w:rPr>
        <w:t>extinction-level events</w:t>
      </w:r>
      <w:r w:rsidRPr="00E70197">
        <w:rPr>
          <w:rStyle w:val="StyleUnderline"/>
        </w:rPr>
        <w:t xml:space="preserve"> that could strike even earlier: large </w:t>
      </w:r>
      <w:r w:rsidRPr="00B22010">
        <w:rPr>
          <w:rStyle w:val="StyleUnderline"/>
          <w:highlight w:val="cyan"/>
        </w:rPr>
        <w:t>meteors</w:t>
      </w:r>
      <w:r w:rsidRPr="00E70197">
        <w:rPr>
          <w:rStyle w:val="StyleUnderline"/>
        </w:rPr>
        <w:t xml:space="preserve">, </w:t>
      </w:r>
      <w:proofErr w:type="spellStart"/>
      <w:r w:rsidRPr="00B22010">
        <w:rPr>
          <w:rStyle w:val="StyleUnderline"/>
          <w:highlight w:val="cyan"/>
        </w:rPr>
        <w:t>supervolcanic</w:t>
      </w:r>
      <w:proofErr w:type="spellEnd"/>
      <w:r w:rsidRPr="00E70197">
        <w:rPr>
          <w:rStyle w:val="StyleUnderline"/>
        </w:rPr>
        <w:t xml:space="preserve"> </w:t>
      </w:r>
      <w:r w:rsidRPr="00B22010">
        <w:rPr>
          <w:rStyle w:val="StyleUnderline"/>
          <w:highlight w:val="cyan"/>
        </w:rPr>
        <w:t>eruptions</w:t>
      </w:r>
      <w:r w:rsidRPr="00E70197">
        <w:rPr>
          <w:rStyle w:val="StyleUnderline"/>
        </w:rPr>
        <w:t xml:space="preserve">, drastic </w:t>
      </w:r>
      <w:r w:rsidRPr="00B22010">
        <w:rPr>
          <w:rStyle w:val="StyleUnderline"/>
          <w:highlight w:val="cyan"/>
        </w:rPr>
        <w:t>climactic disruption</w:t>
      </w:r>
      <w:r w:rsidRPr="00E70197">
        <w:rPr>
          <w:rStyle w:val="StyleUnderline"/>
        </w:rPr>
        <w:t xml:space="preserve"> of the “Snowball Earth” variety</w:t>
      </w:r>
      <w:r w:rsidRPr="005953F5">
        <w:rPr>
          <w:sz w:val="16"/>
        </w:rPr>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5953F5">
        <w:rPr>
          <w:sz w:val="16"/>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5953F5">
        <w:rPr>
          <w:rStyle w:val="StyleUnderline"/>
          <w:highlight w:val="cyan"/>
        </w:rPr>
        <w:t xml:space="preserve">why is that a risk we </w:t>
      </w:r>
      <w:r w:rsidRPr="005953F5">
        <w:rPr>
          <w:rStyle w:val="StyleUnderline"/>
        </w:rPr>
        <w:t xml:space="preserve">would </w:t>
      </w:r>
      <w:r w:rsidRPr="005953F5">
        <w:rPr>
          <w:rStyle w:val="StyleUnderline"/>
          <w:highlight w:val="cyan"/>
        </w:rPr>
        <w:t>want to take</w:t>
      </w:r>
      <w:r w:rsidRPr="00E70197">
        <w:rPr>
          <w:rStyle w:val="StyleUnderline"/>
        </w:rPr>
        <w:t xml:space="preserv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5953F5">
        <w:rPr>
          <w:sz w:val="16"/>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5953F5">
        <w:rPr>
          <w:rStyle w:val="StyleUnderline"/>
          <w:highlight w:val="cyan"/>
        </w:rPr>
        <w:t>diversification is good</w:t>
      </w:r>
      <w:r w:rsidRPr="00E70197">
        <w:rPr>
          <w:rStyle w:val="StyleUnderline"/>
        </w:rPr>
        <w:t>.</w:t>
      </w:r>
      <w:r w:rsidRPr="005953F5">
        <w:rPr>
          <w:sz w:val="16"/>
        </w:rPr>
        <w:t xml:space="preserve"> Wisdom and experience suggest we store precious resources in multiple safe(</w:t>
      </w:r>
      <w:proofErr w:type="spellStart"/>
      <w:r w:rsidRPr="005953F5">
        <w:rPr>
          <w:sz w:val="16"/>
        </w:rPr>
        <w:t>ish</w:t>
      </w:r>
      <w:proofErr w:type="spellEnd"/>
      <w:r w:rsidRPr="005953F5">
        <w:rPr>
          <w:sz w:val="16"/>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5953F5">
        <w:rPr>
          <w:rStyle w:val="StyleUnderline"/>
          <w:highlight w:val="cyan"/>
        </w:rPr>
        <w:t>our approach to</w:t>
      </w:r>
      <w:r w:rsidRPr="00E70197">
        <w:rPr>
          <w:rStyle w:val="StyleUnderline"/>
        </w:rPr>
        <w:t xml:space="preserve"> the </w:t>
      </w:r>
      <w:r w:rsidRPr="005953F5">
        <w:rPr>
          <w:rStyle w:val="StyleUnderline"/>
          <w:highlight w:val="cyan"/>
        </w:rPr>
        <w:t>human population</w:t>
      </w:r>
      <w:r w:rsidRPr="00E70197">
        <w:rPr>
          <w:rStyle w:val="StyleUnderline"/>
        </w:rPr>
        <w:t xml:space="preserve"> itself—the universal store and font of “human capital”—</w:t>
      </w:r>
      <w:r w:rsidRPr="005953F5">
        <w:rPr>
          <w:rStyle w:val="StyleUnderline"/>
          <w:highlight w:val="cyan"/>
        </w:rPr>
        <w:t>does not</w:t>
      </w:r>
      <w:r w:rsidRPr="00E70197">
        <w:rPr>
          <w:rStyle w:val="StyleUnderline"/>
        </w:rPr>
        <w:t xml:space="preserve"> currently </w:t>
      </w:r>
      <w:r w:rsidRPr="005953F5">
        <w:rPr>
          <w:rStyle w:val="StyleUnderline"/>
          <w:highlight w:val="cyan"/>
        </w:rPr>
        <w:t>prioritize diversification to the degree our</w:t>
      </w:r>
      <w:r w:rsidRPr="00E70197">
        <w:rPr>
          <w:rStyle w:val="StyleUnderline"/>
        </w:rPr>
        <w:t xml:space="preserve"> technological </w:t>
      </w:r>
      <w:r w:rsidRPr="005953F5">
        <w:rPr>
          <w:rStyle w:val="StyleUnderline"/>
          <w:highlight w:val="cyan"/>
        </w:rPr>
        <w:t>capabilities</w:t>
      </w:r>
      <w:r w:rsidRPr="00E70197">
        <w:rPr>
          <w:rStyle w:val="StyleUnderline"/>
        </w:rPr>
        <w:t xml:space="preserve"> would </w:t>
      </w:r>
      <w:r w:rsidRPr="005953F5">
        <w:rPr>
          <w:rStyle w:val="StyleUnderline"/>
          <w:highlight w:val="cyan"/>
        </w:rPr>
        <w:t>allow</w:t>
      </w:r>
      <w:r w:rsidRPr="00E70197">
        <w:rPr>
          <w:rStyle w:val="StyleUnderline"/>
        </w:rPr>
        <w:t>. The distribution of the human population, and of almost all human knowledge and works, is overwhelmingly local</w:t>
      </w:r>
      <w:r w:rsidRPr="005953F5">
        <w:rPr>
          <w:sz w:val="16"/>
        </w:rPr>
        <w:t xml:space="preserve">.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w:t>
      </w:r>
      <w:r w:rsidRPr="005953F5">
        <w:rPr>
          <w:sz w:val="16"/>
        </w:rPr>
        <w:lastRenderedPageBreak/>
        <w:t>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5953F5">
        <w:rPr>
          <w:sz w:val="16"/>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565B7444" w14:textId="77777777" w:rsidR="004D63A6" w:rsidRPr="00086718" w:rsidRDefault="004D63A6" w:rsidP="004D63A6">
      <w:pPr>
        <w:pStyle w:val="Heading4"/>
      </w:pPr>
      <w:r w:rsidRPr="00086718">
        <w:t xml:space="preserve">Space col key to innovation </w:t>
      </w:r>
    </w:p>
    <w:p w14:paraId="0D882913" w14:textId="77777777" w:rsidR="004D63A6" w:rsidRPr="00086718" w:rsidRDefault="004D63A6" w:rsidP="004D63A6">
      <w:r w:rsidRPr="00086718">
        <w:rPr>
          <w:rStyle w:val="Style13ptBold"/>
        </w:rPr>
        <w:t>West 20</w:t>
      </w:r>
      <w:r w:rsidRPr="00086718">
        <w:t xml:space="preserve"> Darrell M. West, 8-18-2020, "Five reasons to explore Mars," Brookings, </w:t>
      </w:r>
      <w:hyperlink r:id="rId10" w:history="1">
        <w:r w:rsidRPr="00086718">
          <w:rPr>
            <w:rStyle w:val="Hyperlink"/>
          </w:rPr>
          <w:t>https://www.brookings.edu/blog/techtank/2020/08/18/five-reasons-to-explore-mars/</w:t>
        </w:r>
      </w:hyperlink>
      <w:r w:rsidRPr="00086718">
        <w:t xml:space="preserve"> TDI</w:t>
      </w:r>
    </w:p>
    <w:p w14:paraId="3B9C859C" w14:textId="77777777" w:rsidR="004D63A6" w:rsidRPr="00514B56" w:rsidRDefault="004D63A6" w:rsidP="004D63A6">
      <w:pPr>
        <w:rPr>
          <w:rStyle w:val="StyleUnderline"/>
          <w:sz w:val="12"/>
          <w:u w:val="none"/>
        </w:rPr>
      </w:pPr>
      <w:r w:rsidRPr="004D7839">
        <w:rPr>
          <w:sz w:val="12"/>
        </w:rPr>
        <w:t xml:space="preserve">The recent launch of the Mars rover Perseverance is the latest U.S. space mission seeking to understand our solar system. Its </w:t>
      </w:r>
      <w:hyperlink r:id="rId11"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2"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3"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4"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5"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6"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7"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r w:rsidRPr="004D7839">
        <w:rPr>
          <w:sz w:val="12"/>
        </w:rPr>
        <w:lastRenderedPageBreak/>
        <w:t xml:space="preserve">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8"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7EBE84FD" w14:textId="77777777" w:rsidR="004D63A6" w:rsidRPr="00E70197" w:rsidRDefault="004D63A6" w:rsidP="004D63A6">
      <w:pPr>
        <w:pStyle w:val="Heading4"/>
      </w:pPr>
      <w:r>
        <w:t>Public d</w:t>
      </w:r>
      <w:r w:rsidRPr="00E70197">
        <w:t>eep space exploration prevents escalation of US-Russia tensions</w:t>
      </w:r>
      <w:r>
        <w:t xml:space="preserve"> -- </w:t>
      </w:r>
      <w:r w:rsidRPr="00E70197">
        <w:t>privatization threatens it</w:t>
      </w:r>
    </w:p>
    <w:p w14:paraId="6E00DD83" w14:textId="77777777" w:rsidR="004D63A6" w:rsidRPr="00E70197" w:rsidRDefault="004D63A6" w:rsidP="004D63A6">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323ED151" w14:textId="77777777" w:rsidR="004D63A6" w:rsidRPr="005953F5" w:rsidRDefault="004D63A6" w:rsidP="004D63A6">
      <w:pPr>
        <w:rPr>
          <w:sz w:val="16"/>
        </w:rPr>
      </w:pPr>
      <w:r w:rsidRPr="00E70197">
        <w:rPr>
          <w:rStyle w:val="StyleUnderline"/>
        </w:rPr>
        <w:t>U.S.-Russian space cooperation continues to be a stated mutual goal. In April 2018,</w:t>
      </w:r>
      <w:r w:rsidRPr="005953F5">
        <w:rPr>
          <w:sz w:val="16"/>
        </w:rPr>
        <w:t xml:space="preserve"> President </w:t>
      </w:r>
      <w:r w:rsidRPr="00E70197">
        <w:rPr>
          <w:rStyle w:val="StyleUnderline"/>
        </w:rPr>
        <w:t>Putin said of space, “Thank God, this field of activity is not being influenced by problems in politics.</w:t>
      </w:r>
      <w:r w:rsidRPr="005953F5">
        <w:rPr>
          <w:sz w:val="16"/>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5953F5">
        <w:rPr>
          <w:sz w:val="16"/>
        </w:rPr>
        <w:t>Bridenstine</w:t>
      </w:r>
      <w:proofErr w:type="spellEnd"/>
      <w:r w:rsidRPr="005953F5">
        <w:rPr>
          <w:sz w:val="16"/>
        </w:rPr>
        <w:t xml:space="preserve"> said, </w:t>
      </w:r>
      <w:r w:rsidRPr="005953F5">
        <w:rPr>
          <w:rStyle w:val="Emphasis"/>
          <w:b w:val="0"/>
          <w:bCs/>
        </w:rPr>
        <w:t>“[</w:t>
      </w:r>
      <w:r w:rsidRPr="005953F5">
        <w:rPr>
          <w:rStyle w:val="Emphasis"/>
          <w:b w:val="0"/>
          <w:bCs/>
          <w:highlight w:val="cyan"/>
        </w:rPr>
        <w:t>space] is</w:t>
      </w:r>
      <w:r w:rsidRPr="005953F5">
        <w:rPr>
          <w:rStyle w:val="Emphasis"/>
          <w:b w:val="0"/>
          <w:bCs/>
        </w:rPr>
        <w:t xml:space="preserve"> our </w:t>
      </w:r>
      <w:r w:rsidRPr="005953F5">
        <w:rPr>
          <w:rStyle w:val="Emphasis"/>
          <w:b w:val="0"/>
          <w:bCs/>
          <w:highlight w:val="cyan"/>
        </w:rPr>
        <w:t xml:space="preserve">best opportunity to dialogue when everything </w:t>
      </w:r>
      <w:r w:rsidRPr="005953F5">
        <w:rPr>
          <w:rStyle w:val="Emphasis"/>
          <w:b w:val="0"/>
          <w:bCs/>
        </w:rPr>
        <w:t xml:space="preserve">else </w:t>
      </w:r>
      <w:r w:rsidRPr="005953F5">
        <w:rPr>
          <w:rStyle w:val="Emphasis"/>
          <w:b w:val="0"/>
          <w:bCs/>
          <w:highlight w:val="cyan"/>
        </w:rPr>
        <w:t>falls apart</w:t>
      </w:r>
      <w:r w:rsidRPr="00E70197">
        <w:rPr>
          <w:rStyle w:val="Emphasis"/>
        </w:rPr>
        <w:t>.</w:t>
      </w:r>
      <w:r w:rsidRPr="00E70197">
        <w:rPr>
          <w:rStyle w:val="StyleUnderline"/>
        </w:rPr>
        <w:t xml:space="preserve"> We’ve got American astronauts and Russian cosmonauts dependent on each other on the International Space Station, which enables us to ultimately maintain that dialogue.” </w:t>
      </w:r>
      <w:r w:rsidRPr="005953F5">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5953F5">
        <w:rPr>
          <w:rStyle w:val="Emphasis"/>
          <w:b w:val="0"/>
          <w:bCs/>
        </w:rPr>
        <w:t>The</w:t>
      </w:r>
      <w:r w:rsidRPr="00E70197">
        <w:rPr>
          <w:rStyle w:val="Emphasis"/>
        </w:rPr>
        <w:t xml:space="preserve"> </w:t>
      </w:r>
      <w:r w:rsidRPr="005953F5">
        <w:rPr>
          <w:rStyle w:val="Emphasis"/>
          <w:b w:val="0"/>
          <w:bC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5953F5">
        <w:rPr>
          <w:rStyle w:val="Emphasis"/>
          <w:b w:val="0"/>
          <w:bCs/>
          <w:highlight w:val="cyan"/>
        </w:rPr>
        <w:t>support</w:t>
      </w:r>
      <w:r w:rsidRPr="00E70197">
        <w:rPr>
          <w:rStyle w:val="StyleUnderline"/>
        </w:rPr>
        <w:t xml:space="preserve"> of</w:t>
      </w:r>
      <w:r w:rsidRPr="00E70197">
        <w:rPr>
          <w:rStyle w:val="Emphasis"/>
        </w:rPr>
        <w:t xml:space="preserve"> </w:t>
      </w:r>
      <w:r w:rsidRPr="005953F5">
        <w:rPr>
          <w:rStyle w:val="Emphasis"/>
          <w:b w:val="0"/>
          <w:bCs/>
        </w:rPr>
        <w:t>the idea of</w:t>
      </w:r>
      <w:r w:rsidRPr="00E70197">
        <w:rPr>
          <w:rStyle w:val="Emphasis"/>
        </w:rPr>
        <w:t xml:space="preserve"> </w:t>
      </w:r>
      <w:r w:rsidRPr="005953F5">
        <w:rPr>
          <w:rStyle w:val="Emphasis"/>
          <w:b w:val="0"/>
          <w:bCs/>
          <w:highlight w:val="cyan"/>
        </w:rPr>
        <w:t>collaborating on deep space exploration</w:t>
      </w:r>
      <w:r w:rsidRPr="00E70197">
        <w:rPr>
          <w:rStyle w:val="StyleUnderline"/>
        </w:rPr>
        <w:t>, including the construction of the Lunar Orbital Platform-Gateway, a research-focused space station orbiting the moon.</w:t>
      </w:r>
      <w:r w:rsidRPr="005953F5">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5953F5">
        <w:rPr>
          <w:sz w:val="16"/>
        </w:rPr>
        <w:t xml:space="preserve"> However, at least three </w:t>
      </w:r>
      <w:r w:rsidRPr="00E70197">
        <w:rPr>
          <w:rStyle w:val="StyleUnderline"/>
        </w:rPr>
        <w:t xml:space="preserve">factors, apart from the overall deterioration of U.S.-Russia relations, threaten this cooperation. </w:t>
      </w:r>
      <w:r w:rsidRPr="005953F5">
        <w:rPr>
          <w:sz w:val="16"/>
        </w:rPr>
        <w:t xml:space="preserve">First, </w:t>
      </w:r>
      <w:r w:rsidRPr="005953F5">
        <w:rPr>
          <w:rStyle w:val="Emphasis"/>
          <w:b w:val="0"/>
          <w:bCs/>
          <w:highlight w:val="cyan"/>
        </w:rPr>
        <w:t>growth of</w:t>
      </w:r>
      <w:r w:rsidRPr="005953F5">
        <w:rPr>
          <w:rStyle w:val="Emphasis"/>
          <w:highlight w:val="cyan"/>
        </w:rPr>
        <w:t xml:space="preserve"> </w:t>
      </w:r>
      <w:r w:rsidRPr="005953F5">
        <w:rPr>
          <w:rStyle w:val="Emphasis"/>
          <w:b w:val="0"/>
          <w:bCs/>
        </w:rPr>
        <w:t>the</w:t>
      </w:r>
      <w:r w:rsidRPr="005953F5">
        <w:rPr>
          <w:rStyle w:val="Emphasis"/>
        </w:rPr>
        <w:t xml:space="preserve"> </w:t>
      </w:r>
      <w:r w:rsidRPr="005953F5">
        <w:rPr>
          <w:rStyle w:val="Emphasis"/>
          <w:b w:val="0"/>
          <w:bCs/>
          <w:highlight w:val="cyan"/>
        </w:rPr>
        <w:t>private sector</w:t>
      </w:r>
      <w:r w:rsidRPr="00E70197">
        <w:rPr>
          <w:rStyle w:val="Emphasis"/>
        </w:rPr>
        <w:t xml:space="preserve"> </w:t>
      </w:r>
      <w:r w:rsidRPr="005953F5">
        <w:rPr>
          <w:rStyle w:val="Emphasis"/>
          <w:b w:val="0"/>
          <w:bCs/>
        </w:rPr>
        <w:t>space industry may</w:t>
      </w:r>
      <w:r w:rsidRPr="00E70197">
        <w:rPr>
          <w:rStyle w:val="Emphasis"/>
        </w:rPr>
        <w:t xml:space="preserve"> </w:t>
      </w:r>
      <w:r w:rsidRPr="005953F5">
        <w:rPr>
          <w:rStyle w:val="Emphasis"/>
          <w:b w:val="0"/>
          <w:bCs/>
          <w:highlight w:val="cyan"/>
        </w:rPr>
        <w:t>alter</w:t>
      </w:r>
      <w:r w:rsidRPr="00E70197">
        <w:rPr>
          <w:rStyle w:val="Emphasis"/>
        </w:rPr>
        <w:t xml:space="preserve"> </w:t>
      </w:r>
      <w:r w:rsidRPr="005953F5">
        <w:rPr>
          <w:rStyle w:val="Emphasis"/>
          <w:b w:val="0"/>
          <w:bCs/>
        </w:rPr>
        <w:t>the</w:t>
      </w:r>
      <w:r w:rsidRPr="00E70197">
        <w:rPr>
          <w:rStyle w:val="Emphasis"/>
        </w:rPr>
        <w:t xml:space="preserve"> </w:t>
      </w:r>
      <w:r w:rsidRPr="005953F5">
        <w:rPr>
          <w:rStyle w:val="Emphasis"/>
          <w:b w:val="0"/>
          <w:bCs/>
          <w:highlight w:val="cyan"/>
        </w:rPr>
        <w:t>economic</w:t>
      </w:r>
      <w:r w:rsidRPr="005953F5">
        <w:rPr>
          <w:rStyle w:val="Emphasis"/>
          <w:highlight w:val="cyan"/>
        </w:rPr>
        <w:t xml:space="preserve"> </w:t>
      </w:r>
      <w:r w:rsidRPr="005953F5">
        <w:rPr>
          <w:rStyle w:val="Emphasis"/>
          <w:b w:val="0"/>
          <w:bCs/>
          <w:highlight w:val="cyan"/>
        </w:rPr>
        <w:t>arrangement</w:t>
      </w:r>
      <w:r w:rsidRPr="005953F5">
        <w:rPr>
          <w:rStyle w:val="Emphasis"/>
          <w:highlight w:val="cyan"/>
        </w:rPr>
        <w:t xml:space="preserve"> </w:t>
      </w:r>
      <w:r w:rsidRPr="005953F5">
        <w:rPr>
          <w:rStyle w:val="Emphasis"/>
          <w:b w:val="0"/>
          <w:bCs/>
        </w:rPr>
        <w:t>between</w:t>
      </w:r>
      <w:r w:rsidRPr="00E70197">
        <w:rPr>
          <w:rStyle w:val="Emphasis"/>
        </w:rPr>
        <w:t xml:space="preserve"> </w:t>
      </w:r>
      <w:r w:rsidRPr="005953F5">
        <w:rPr>
          <w:rStyle w:val="Emphasis"/>
          <w:b w:val="0"/>
          <w:bCs/>
        </w:rPr>
        <w:t>the U.S. and Russia,</w:t>
      </w:r>
      <w:r w:rsidRPr="00E70197">
        <w:rPr>
          <w:rStyle w:val="StyleUnderline"/>
        </w:rPr>
        <w:t xml:space="preserve"> </w:t>
      </w:r>
      <w:r w:rsidRPr="005953F5">
        <w:rPr>
          <w:rStyle w:val="StyleUnderline"/>
          <w:highlight w:val="cyan"/>
        </w:rPr>
        <w:t>and</w:t>
      </w:r>
      <w:r w:rsidRPr="00E70197">
        <w:rPr>
          <w:rStyle w:val="StyleUnderline"/>
        </w:rPr>
        <w:t xml:space="preserve"> ultimately </w:t>
      </w:r>
      <w:r w:rsidRPr="005953F5">
        <w:rPr>
          <w:rStyle w:val="Emphasis"/>
          <w:b w:val="0"/>
          <w:bCs/>
          <w:highlight w:val="cyan"/>
        </w:rPr>
        <w:t xml:space="preserve">lower the benefits of cooperation </w:t>
      </w:r>
      <w:r w:rsidRPr="005953F5">
        <w:rPr>
          <w:rStyle w:val="Emphasis"/>
          <w:b w:val="0"/>
          <w:bCs/>
        </w:rPr>
        <w:t>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5953F5">
        <w:rPr>
          <w:rStyle w:val="Emphasis"/>
          <w:b w:val="0"/>
          <w:bCs/>
          <w:highlight w:val="cyan"/>
        </w:rPr>
        <w:t>If NASA and</w:t>
      </w:r>
      <w:r w:rsidRPr="005953F5">
        <w:rPr>
          <w:rStyle w:val="Emphasis"/>
          <w:b w:val="0"/>
          <w:bCs/>
        </w:rPr>
        <w:t xml:space="preserve"> its Russian counterpart, </w:t>
      </w:r>
      <w:proofErr w:type="spellStart"/>
      <w:r w:rsidRPr="005953F5">
        <w:rPr>
          <w:rStyle w:val="Emphasis"/>
          <w:b w:val="0"/>
          <w:bCs/>
          <w:highlight w:val="cyan"/>
        </w:rPr>
        <w:t>Roskosmos</w:t>
      </w:r>
      <w:proofErr w:type="spellEnd"/>
      <w:r w:rsidRPr="005953F5">
        <w:rPr>
          <w:rStyle w:val="Emphasis"/>
          <w:b w:val="0"/>
          <w:bCs/>
          <w:highlight w:val="cyan"/>
        </w:rPr>
        <w:t xml:space="preserve">, have no need to talk </w:t>
      </w:r>
      <w:r w:rsidRPr="005953F5">
        <w:rPr>
          <w:rStyle w:val="Emphasis"/>
          <w:b w:val="0"/>
          <w:bCs/>
        </w:rPr>
        <w:t xml:space="preserve">with one another, </w:t>
      </w:r>
      <w:r w:rsidRPr="005953F5">
        <w:rPr>
          <w:rStyle w:val="Emphasis"/>
          <w:b w:val="0"/>
          <w:bCs/>
          <w:highlight w:val="cyan"/>
        </w:rPr>
        <w:t>they</w:t>
      </w:r>
      <w:r w:rsidRPr="005953F5">
        <w:rPr>
          <w:rStyle w:val="Emphasis"/>
          <w:b w:val="0"/>
          <w:bCs/>
        </w:rPr>
        <w:t xml:space="preserve"> probably </w:t>
      </w:r>
      <w:r w:rsidRPr="005953F5">
        <w:rPr>
          <w:rStyle w:val="Emphasis"/>
          <w:b w:val="0"/>
          <w:bCs/>
          <w:highlight w:val="cyan"/>
        </w:rPr>
        <w:t>won’t</w:t>
      </w:r>
      <w:r w:rsidRPr="005953F5">
        <w:rPr>
          <w:rStyle w:val="Emphasis"/>
          <w:b w:val="0"/>
          <w:bCs/>
        </w:rPr>
        <w:t xml:space="preserve"> in the face of tense political relations.</w:t>
      </w:r>
      <w:r w:rsidRPr="00E70197">
        <w:rPr>
          <w:rStyle w:val="Emphasis"/>
        </w:rPr>
        <w:t xml:space="preserve"> </w:t>
      </w:r>
      <w:r w:rsidRPr="00E70197">
        <w:rPr>
          <w:rStyle w:val="StyleUnderline"/>
        </w:rPr>
        <w:t>The U.S. intends to use Boeing and SpaceX capsules for human spaceflight beginning in 2020, and a Congressional plan in 2016 set a phase out date of Russian RD-180 rocket engines by 2022.</w:t>
      </w:r>
    </w:p>
    <w:p w14:paraId="2EF0EB77" w14:textId="77777777" w:rsidR="004D63A6" w:rsidRPr="00695157" w:rsidRDefault="004D63A6" w:rsidP="004D63A6">
      <w:pPr>
        <w:pStyle w:val="Heading4"/>
      </w:pPr>
      <w:r>
        <w:t>Joint s</w:t>
      </w:r>
      <w:r w:rsidRPr="00695157">
        <w:t xml:space="preserve">pace missions </w:t>
      </w:r>
      <w:r>
        <w:t>key to US-Russia</w:t>
      </w:r>
      <w:r w:rsidRPr="00695157">
        <w:t xml:space="preserve"> cooperation </w:t>
      </w:r>
    </w:p>
    <w:p w14:paraId="6B86024E" w14:textId="77777777" w:rsidR="004D63A6" w:rsidRPr="00637B8E" w:rsidRDefault="004D63A6" w:rsidP="004D63A6">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0F134E85" w14:textId="77777777" w:rsidR="004D63A6" w:rsidRPr="00695157" w:rsidRDefault="004D63A6" w:rsidP="004D63A6">
      <w:pPr>
        <w:rPr>
          <w:sz w:val="12"/>
        </w:rPr>
      </w:pPr>
      <w:r w:rsidRPr="00695157">
        <w:rPr>
          <w:sz w:val="12"/>
        </w:rPr>
        <w:t>MOSCOW—</w:t>
      </w:r>
      <w:r w:rsidRPr="00E649C1">
        <w:rPr>
          <w:rStyle w:val="Emphasis"/>
          <w:b w:val="0"/>
          <w:bC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w:t>
      </w:r>
      <w:r w:rsidRPr="00E649C1">
        <w:rPr>
          <w:rStyle w:val="Emphasis"/>
          <w:b w:val="0"/>
          <w:bCs/>
        </w:rPr>
        <w:t>The international component of the experiment is important, because scientists hope that international crews working together on land could smooth the path to eventual joint exploration of Mars.</w:t>
      </w:r>
      <w:r w:rsidRPr="00AE23D7">
        <w:rPr>
          <w:rStyle w:val="Emphasis"/>
        </w:rPr>
        <w:t xml:space="preserve"> </w:t>
      </w:r>
      <w:r w:rsidRPr="00695157">
        <w:rPr>
          <w:sz w:val="12"/>
        </w:rPr>
        <w:t xml:space="preserve">SIRIUS and similar experiments not only could pave the way for future joint missions but also show how </w:t>
      </w:r>
      <w:r w:rsidRPr="0066558F">
        <w:rPr>
          <w:rStyle w:val="Emphasis"/>
          <w:highlight w:val="cyan"/>
        </w:rPr>
        <w:t xml:space="preserve">30 years after </w:t>
      </w:r>
      <w:r w:rsidRPr="00E649C1">
        <w:rPr>
          <w:rStyle w:val="Emphasis"/>
          <w:b w:val="0"/>
          <w:bCs/>
        </w:rPr>
        <w:t>the end of the</w:t>
      </w:r>
      <w:r w:rsidRPr="002B57D4">
        <w:rPr>
          <w:rStyle w:val="Emphasis"/>
        </w:rPr>
        <w:t xml:space="preserve"> </w:t>
      </w:r>
      <w:r w:rsidRPr="0066558F">
        <w:rPr>
          <w:rStyle w:val="Emphasis"/>
          <w:highlight w:val="cyan"/>
        </w:rPr>
        <w:t xml:space="preserve">Cold War, </w:t>
      </w:r>
      <w:r w:rsidRPr="00E649C1">
        <w:rPr>
          <w:rStyle w:val="Emphasis"/>
          <w:b w:val="0"/>
          <w:bCs/>
        </w:rPr>
        <w:lastRenderedPageBreak/>
        <w:t>and</w:t>
      </w:r>
      <w:r w:rsidRPr="002B57D4">
        <w:rPr>
          <w:rStyle w:val="Emphasis"/>
        </w:rPr>
        <w:t xml:space="preserve"> </w:t>
      </w:r>
      <w:r w:rsidRPr="0066558F">
        <w:rPr>
          <w:rStyle w:val="Emphasis"/>
          <w:highlight w:val="cyan"/>
        </w:rPr>
        <w:t xml:space="preserve">amid </w:t>
      </w:r>
      <w:r w:rsidRPr="00E649C1">
        <w:rPr>
          <w:rStyle w:val="Emphasis"/>
          <w:b w:val="0"/>
          <w:bCs/>
        </w:rPr>
        <w:t>sharply rising</w:t>
      </w:r>
      <w:r w:rsidRPr="002B57D4">
        <w:rPr>
          <w:rStyle w:val="Emphasis"/>
        </w:rPr>
        <w:t xml:space="preserve"> </w:t>
      </w:r>
      <w:r w:rsidRPr="0066558F">
        <w:rPr>
          <w:rStyle w:val="Emphasis"/>
          <w:highlight w:val="cyan"/>
        </w:rPr>
        <w:t xml:space="preserve">tensions </w:t>
      </w:r>
      <w:r w:rsidRPr="00E649C1">
        <w:rPr>
          <w:rStyle w:val="Emphasis"/>
          <w:b w:val="0"/>
          <w:bCs/>
        </w:rPr>
        <w:t>between</w:t>
      </w:r>
      <w:r w:rsidRPr="00E649C1">
        <w:rPr>
          <w:rStyle w:val="Emphasis"/>
        </w:rPr>
        <w:t xml:space="preserve"> </w:t>
      </w:r>
      <w:r w:rsidRPr="00E649C1">
        <w:rPr>
          <w:rStyle w:val="Emphasis"/>
          <w:b w:val="0"/>
          <w:bCs/>
        </w:rPr>
        <w:t xml:space="preserve">Washington and Moscow, </w:t>
      </w:r>
      <w:r w:rsidRPr="0066558F">
        <w:rPr>
          <w:rStyle w:val="Emphasis"/>
          <w:highlight w:val="cyan"/>
        </w:rPr>
        <w:t>space remains a rare field of cooperation.</w:t>
      </w:r>
      <w:r w:rsidRPr="00695157">
        <w:rPr>
          <w:sz w:val="12"/>
        </w:rPr>
        <w:t xml:space="preserve"> The </w:t>
      </w:r>
      <w:r w:rsidRPr="0066558F">
        <w:rPr>
          <w:rStyle w:val="Emphasis"/>
          <w:highlight w:val="cyan"/>
        </w:rPr>
        <w:t>U</w:t>
      </w:r>
      <w:r w:rsidRPr="00695157">
        <w:rPr>
          <w:sz w:val="12"/>
        </w:rPr>
        <w:t xml:space="preserve">nited </w:t>
      </w:r>
      <w:r w:rsidRPr="0066558F">
        <w:rPr>
          <w:rStyle w:val="Emphasis"/>
          <w:highlight w:val="cyan"/>
        </w:rPr>
        <w:t>S</w:t>
      </w:r>
      <w:r w:rsidRPr="00695157">
        <w:rPr>
          <w:sz w:val="12"/>
        </w:rPr>
        <w:t xml:space="preserve">tates </w:t>
      </w:r>
      <w:r w:rsidRPr="0066558F">
        <w:rPr>
          <w:rStyle w:val="Emphasis"/>
          <w:highlight w:val="cyan"/>
        </w:rPr>
        <w:t>depended on Russia</w:t>
      </w:r>
      <w:r w:rsidRPr="00AE23D7">
        <w:rPr>
          <w:rStyle w:val="Emphasis"/>
        </w:rPr>
        <w:t xml:space="preserve"> </w:t>
      </w:r>
      <w:r w:rsidRPr="00695157">
        <w:rPr>
          <w:sz w:val="12"/>
        </w:rPr>
        <w:t xml:space="preserve">for years </w:t>
      </w:r>
      <w:r w:rsidRPr="0066558F">
        <w:rPr>
          <w:rStyle w:val="Emphasis"/>
          <w:highlight w:val="cyan"/>
        </w:rPr>
        <w:t xml:space="preserve">to deliver </w:t>
      </w:r>
      <w:r w:rsidRPr="00E649C1">
        <w:rPr>
          <w:rStyle w:val="Emphasis"/>
          <w:b w:val="0"/>
          <w:bCs/>
        </w:rPr>
        <w:t>its</w:t>
      </w:r>
      <w:r w:rsidRPr="00E649C1">
        <w:rPr>
          <w:rStyle w:val="Emphasis"/>
        </w:rPr>
        <w:t xml:space="preserve"> </w:t>
      </w:r>
      <w:r w:rsidRPr="0066558F">
        <w:rPr>
          <w:rStyle w:val="Emphasis"/>
          <w:highlight w:val="cyan"/>
        </w:rPr>
        <w:t>astronauts to</w:t>
      </w:r>
      <w:r w:rsidRPr="00695157">
        <w:rPr>
          <w:sz w:val="12"/>
        </w:rPr>
        <w:t xml:space="preserve"> the International Space Station (</w:t>
      </w:r>
      <w:r w:rsidRPr="0066558F">
        <w:rPr>
          <w:rStyle w:val="Emphasis"/>
          <w:highlight w:val="cyan"/>
        </w:rPr>
        <w:t>ISS</w:t>
      </w:r>
      <w:r w:rsidRPr="00695157">
        <w:rPr>
          <w:sz w:val="12"/>
        </w:rPr>
        <w:t xml:space="preserve">), an arrangement that bolstered Russia’s reputation as a reliable partner and ensured a steady revenue stream. In April, </w:t>
      </w:r>
      <w:r w:rsidRPr="0066558F">
        <w:rPr>
          <w:rStyle w:val="Emphasis"/>
          <w:highlight w:val="cyan"/>
        </w:rPr>
        <w:t xml:space="preserve">Russia extended </w:t>
      </w:r>
      <w:r w:rsidRPr="00E649C1">
        <w:rPr>
          <w:rStyle w:val="Emphasis"/>
        </w:rPr>
        <w:t xml:space="preserve">its </w:t>
      </w:r>
      <w:r w:rsidRPr="0066558F">
        <w:rPr>
          <w:rStyle w:val="Emphasis"/>
          <w:highlight w:val="cyan"/>
        </w:rPr>
        <w:t>space cooperation agreement with the U</w:t>
      </w:r>
      <w:r w:rsidRPr="00E649C1">
        <w:rPr>
          <w:rStyle w:val="Emphasis"/>
          <w:b w:val="0"/>
          <w:bCs/>
        </w:rPr>
        <w:t xml:space="preserve">nited </w:t>
      </w:r>
      <w:r w:rsidRPr="0066558F">
        <w:rPr>
          <w:rStyle w:val="Emphasis"/>
          <w:highlight w:val="cyan"/>
        </w:rPr>
        <w:t>S</w:t>
      </w:r>
      <w:r w:rsidRPr="00E649C1">
        <w:rPr>
          <w:rStyle w:val="Emphasis"/>
          <w:b w:val="0"/>
          <w:bCs/>
        </w:rPr>
        <w:t>tates until 2030</w:t>
      </w:r>
      <w:r w:rsidRPr="00695157">
        <w:rPr>
          <w:sz w:val="12"/>
        </w:rPr>
        <w:t xml:space="preserve">, </w:t>
      </w:r>
      <w:r w:rsidRPr="00E649C1">
        <w:rPr>
          <w:rStyle w:val="Emphasis"/>
          <w:b w:val="0"/>
          <w:bCs/>
        </w:rPr>
        <w:t>ensuring joint work on the ISS will continue</w:t>
      </w:r>
      <w:r w:rsidRPr="00E649C1">
        <w:rPr>
          <w:b/>
          <w:bCs/>
          <w:sz w:val="12"/>
        </w:rPr>
        <w:t xml:space="preserve">. </w:t>
      </w:r>
      <w:r w:rsidRPr="00E649C1">
        <w:rPr>
          <w:rStyle w:val="Emphasis"/>
          <w:b w:val="0"/>
          <w:bC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AE23D7">
        <w:rPr>
          <w:rStyle w:val="Emphasis"/>
        </w:rPr>
        <w:t>.</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E649C1">
        <w:rPr>
          <w:rStyle w:val="Emphasis"/>
          <w:b w:val="0"/>
          <w:bCs/>
        </w:rPr>
        <w:t xml:space="preserve">Biden administration has </w:t>
      </w:r>
      <w:hyperlink r:id="rId19" w:history="1">
        <w:r w:rsidRPr="00E649C1">
          <w:rPr>
            <w:rStyle w:val="Emphasis"/>
            <w:b w:val="0"/>
            <w:bCs/>
          </w:rPr>
          <w:t>continued</w:t>
        </w:r>
      </w:hyperlink>
      <w:r w:rsidRPr="00E649C1">
        <w:rPr>
          <w:rStyle w:val="Emphasis"/>
          <w:b w:val="0"/>
          <w:bCs/>
        </w:rPr>
        <w:t xml:space="preserve"> to</w:t>
      </w:r>
      <w:r w:rsidRPr="002B57D4">
        <w:rPr>
          <w:rStyle w:val="Emphasis"/>
        </w:rPr>
        <w:t xml:space="preserve"> </w:t>
      </w:r>
      <w:r w:rsidRPr="00E649C1">
        <w:rPr>
          <w:rStyle w:val="Emphasis"/>
          <w:b w:val="0"/>
          <w:bCs/>
        </w:rPr>
        <w:t>look</w:t>
      </w:r>
      <w:r w:rsidRPr="00E649C1">
        <w:rPr>
          <w:rStyle w:val="Emphasis"/>
        </w:rPr>
        <w:t xml:space="preserve"> </w:t>
      </w:r>
      <w:r w:rsidRPr="0066558F">
        <w:rPr>
          <w:rStyle w:val="Emphasis"/>
          <w:highlight w:val="cyan"/>
        </w:rPr>
        <w:t>for ways to reduce tension;</w:t>
      </w:r>
      <w:r w:rsidRPr="00695157">
        <w:rPr>
          <w:sz w:val="12"/>
        </w:rPr>
        <w:t xml:space="preserve"> </w:t>
      </w:r>
      <w:r w:rsidRPr="0066558F">
        <w:rPr>
          <w:rStyle w:val="Emphasis"/>
          <w:highlight w:val="cyan"/>
        </w:rPr>
        <w:t>space</w:t>
      </w:r>
      <w:r w:rsidRPr="00695157">
        <w:rPr>
          <w:sz w:val="12"/>
        </w:rPr>
        <w:t xml:space="preserve"> also </w:t>
      </w:r>
      <w:r w:rsidRPr="0066558F">
        <w:rPr>
          <w:rStyle w:val="Emphasis"/>
          <w:highlight w:val="cyan"/>
        </w:rPr>
        <w:t xml:space="preserve">fits the bill </w:t>
      </w:r>
      <w:r w:rsidRPr="00E649C1">
        <w:rPr>
          <w:rStyle w:val="Emphasis"/>
          <w:b w:val="0"/>
          <w:bCs/>
        </w:rPr>
        <w:t>perfectly</w:t>
      </w:r>
      <w:r w:rsidRPr="00695157">
        <w:rPr>
          <w:sz w:val="12"/>
        </w:rPr>
        <w:t xml:space="preserve">. “There are areas where </w:t>
      </w:r>
      <w:r w:rsidRPr="00E649C1">
        <w:rPr>
          <w:rStyle w:val="Emphasis"/>
          <w:b w:val="0"/>
          <w:bCs/>
        </w:rPr>
        <w:t>there’s</w:t>
      </w:r>
      <w:r w:rsidRPr="00E649C1">
        <w:rPr>
          <w:rStyle w:val="Emphasis"/>
        </w:rPr>
        <w:t xml:space="preserve"> </w:t>
      </w:r>
      <w:r w:rsidRPr="0066558F">
        <w:rPr>
          <w:rStyle w:val="Emphasis"/>
          <w:highlight w:val="cyan"/>
        </w:rPr>
        <w:t xml:space="preserve">a mutual interest </w:t>
      </w:r>
      <w:r w:rsidRPr="00E649C1">
        <w:rPr>
          <w:rStyle w:val="Emphasis"/>
          <w:b w:val="0"/>
          <w:bCs/>
        </w:rPr>
        <w:t>for</w:t>
      </w:r>
      <w:r w:rsidRPr="00E649C1">
        <w:rPr>
          <w:rStyle w:val="Emphasis"/>
        </w:rPr>
        <w:t xml:space="preserve"> </w:t>
      </w:r>
      <w:r w:rsidRPr="00E649C1">
        <w:rPr>
          <w:rStyle w:val="Emphasis"/>
          <w:b w:val="0"/>
          <w:bCs/>
        </w:rPr>
        <w:t>us</w:t>
      </w:r>
      <w:r w:rsidRPr="00E649C1">
        <w:rPr>
          <w:rStyle w:val="Emphasis"/>
        </w:rPr>
        <w:t xml:space="preserve"> </w:t>
      </w:r>
      <w:r w:rsidRPr="0066558F">
        <w:rPr>
          <w:rStyle w:val="Emphasis"/>
          <w:highlight w:val="cyan"/>
        </w:rPr>
        <w:t>to cooperate</w:t>
      </w:r>
      <w:r w:rsidRPr="002B57D4">
        <w:rPr>
          <w:rStyle w:val="Emphasis"/>
        </w:rPr>
        <w:t xml:space="preserve">, </w:t>
      </w:r>
      <w:r w:rsidRPr="00E649C1">
        <w:rPr>
          <w:rStyle w:val="Emphasis"/>
          <w:b w:val="0"/>
          <w:bCs/>
        </w:rPr>
        <w:t>for our people</w:t>
      </w:r>
      <w:r w:rsidRPr="002B57D4">
        <w:rPr>
          <w:sz w:val="12"/>
        </w:rPr>
        <w:t xml:space="preserve">—Russian and American people—but </w:t>
      </w:r>
      <w:r w:rsidRPr="00E649C1">
        <w:rPr>
          <w:rStyle w:val="Emphasis"/>
          <w:b w:val="0"/>
          <w:bCs/>
        </w:rPr>
        <w:t>also</w:t>
      </w:r>
      <w:r w:rsidRPr="002B57D4">
        <w:rPr>
          <w:sz w:val="12"/>
        </w:rPr>
        <w:t xml:space="preserve"> for the benefit of </w:t>
      </w:r>
      <w:r w:rsidRPr="00E649C1">
        <w:rPr>
          <w:rStyle w:val="Emphasis"/>
          <w:b w:val="0"/>
          <w:bCs/>
        </w:rPr>
        <w:t>the world</w:t>
      </w:r>
      <w:r w:rsidRPr="002B57D4">
        <w:rPr>
          <w:sz w:val="12"/>
        </w:rPr>
        <w:t>,”</w:t>
      </w:r>
      <w:r w:rsidRPr="00695157">
        <w:rPr>
          <w:sz w:val="12"/>
        </w:rPr>
        <w:t xml:space="preserve"> </w:t>
      </w:r>
      <w:r w:rsidRPr="00E649C1">
        <w:rPr>
          <w:rStyle w:val="Emphasis"/>
          <w:highlight w:val="cyan"/>
        </w:rPr>
        <w:t>Biden said</w:t>
      </w:r>
      <w:r w:rsidRPr="00E649C1">
        <w:rPr>
          <w:b/>
          <w:bCs/>
          <w:sz w:val="12"/>
        </w:rPr>
        <w:t xml:space="preserve"> after </w:t>
      </w:r>
      <w:r w:rsidRPr="00695157">
        <w:rPr>
          <w:sz w:val="12"/>
        </w:rPr>
        <w:t xml:space="preserve">the summit. </w:t>
      </w:r>
      <w:r w:rsidRPr="00E649C1">
        <w:rPr>
          <w:rStyle w:val="Emphasis"/>
          <w:b w:val="0"/>
          <w:bCs/>
        </w:rPr>
        <w:t>Six folks in a tube may not be enough to defuse all the tensions between the two geopolitical rivals</w:t>
      </w:r>
      <w:r w:rsidRPr="00695157">
        <w:rPr>
          <w:rStyle w:val="Emphasis"/>
        </w:rPr>
        <w:t>.</w:t>
      </w:r>
      <w:r w:rsidRPr="00695157">
        <w:rPr>
          <w:sz w:val="12"/>
        </w:rPr>
        <w:t xml:space="preserve"> </w:t>
      </w:r>
      <w:r w:rsidRPr="002B57D4">
        <w:rPr>
          <w:sz w:val="12"/>
        </w:rPr>
        <w:t xml:space="preserve">But </w:t>
      </w:r>
      <w:r w:rsidRPr="00E649C1">
        <w:rPr>
          <w:rStyle w:val="Emphasis"/>
          <w:b w:val="0"/>
          <w:bCs/>
        </w:rPr>
        <w:t>for those going inside—and</w:t>
      </w:r>
      <w:r w:rsidRPr="002B57D4">
        <w:rPr>
          <w:sz w:val="12"/>
        </w:rPr>
        <w:t xml:space="preserve"> the </w:t>
      </w:r>
      <w:r w:rsidRPr="00E649C1">
        <w:rPr>
          <w:rStyle w:val="Emphasis"/>
          <w:b w:val="0"/>
          <w:bCs/>
        </w:rPr>
        <w:t>scientists watching from the outside</w:t>
      </w:r>
      <w:r w:rsidRPr="002B57D4">
        <w:rPr>
          <w:sz w:val="12"/>
        </w:rPr>
        <w:t xml:space="preserve">—the </w:t>
      </w:r>
      <w:r w:rsidRPr="00E649C1">
        <w:rPr>
          <w:rStyle w:val="Emphasis"/>
          <w:b w:val="0"/>
          <w:bC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w:t>
      </w:r>
      <w:r w:rsidRPr="00CA2C52">
        <w:rPr>
          <w:sz w:val="12"/>
        </w:rPr>
        <w:t xml:space="preserve">together,” he said of the current crop of volunteers. “And what they can tolerate at the beginning might not be the same at the end. So they find balance, hopefully, in the course of eight months.” “This is a stressful situation,” said Oleg </w:t>
      </w:r>
      <w:proofErr w:type="spellStart"/>
      <w:r w:rsidRPr="00CA2C52">
        <w:rPr>
          <w:sz w:val="12"/>
        </w:rPr>
        <w:t>Blinov</w:t>
      </w:r>
      <w:proofErr w:type="spellEnd"/>
      <w:r w:rsidRPr="00CA2C52">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CA2C52">
        <w:rPr>
          <w:sz w:val="12"/>
        </w:rPr>
        <w:t>Kofman</w:t>
      </w:r>
      <w:proofErr w:type="spellEnd"/>
      <w:r w:rsidRPr="00CA2C52">
        <w:rPr>
          <w:sz w:val="12"/>
        </w:rPr>
        <w:t xml:space="preserve"> said </w:t>
      </w:r>
      <w:r w:rsidRPr="00CA2C52">
        <w:rPr>
          <w:rStyle w:val="Emphasis"/>
          <w:b w:val="0"/>
          <w:bCs/>
        </w:rPr>
        <w:t>the international crew of SIRIUS-21 likely reflects the space crews of the future.</w:t>
      </w:r>
      <w:r w:rsidRPr="00CA2C52">
        <w:rPr>
          <w:b/>
          <w:bCs/>
          <w:sz w:val="12"/>
        </w:rPr>
        <w:t xml:space="preserve"> “</w:t>
      </w:r>
      <w:r w:rsidRPr="00CA2C52">
        <w:rPr>
          <w:rStyle w:val="Emphasis"/>
          <w:b w:val="0"/>
          <w:bCs/>
        </w:rPr>
        <w:t>We’re hoping future missions will be multicultural,”</w:t>
      </w:r>
      <w:r w:rsidRPr="00CA2C52">
        <w:rPr>
          <w:sz w:val="12"/>
        </w:rPr>
        <w:t xml:space="preserve"> he said. “That’s why it’s important to simulate those parameters and those conditions.” Those conditions</w:t>
      </w:r>
      <w:r w:rsidRPr="00695157">
        <w:rPr>
          <w:sz w:val="12"/>
        </w:rPr>
        <w:t xml:space="preserve">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0"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72B7F23F" w14:textId="77777777" w:rsidR="004D63A6" w:rsidRDefault="004D63A6" w:rsidP="004D63A6"/>
    <w:p w14:paraId="15D541FE" w14:textId="77777777" w:rsidR="004D63A6" w:rsidRPr="00E70197" w:rsidRDefault="004D63A6" w:rsidP="004D63A6">
      <w:pPr>
        <w:pStyle w:val="Heading4"/>
      </w:pPr>
      <w:r w:rsidRPr="00E70197">
        <w:t>It’s make or break for the relationship—Ukraine</w:t>
      </w:r>
      <w:r>
        <w:t xml:space="preserve"> and </w:t>
      </w:r>
      <w:r w:rsidRPr="00E70197">
        <w:t xml:space="preserve">decline of US moral authority puts us at the brink of war </w:t>
      </w:r>
    </w:p>
    <w:p w14:paraId="31515E5A" w14:textId="77777777" w:rsidR="004D63A6" w:rsidRPr="00E70197" w:rsidRDefault="004D63A6" w:rsidP="004D63A6">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199D7B90" w14:textId="77777777" w:rsidR="004D63A6" w:rsidRPr="00E649C1" w:rsidRDefault="004D63A6" w:rsidP="004D63A6">
      <w:pPr>
        <w:rPr>
          <w:sz w:val="14"/>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649C1">
        <w:rPr>
          <w:sz w:val="14"/>
        </w:rPr>
        <w:t xml:space="preserve">After years of deteriorating </w:t>
      </w:r>
      <w:r w:rsidRPr="00E649C1">
        <w:rPr>
          <w:sz w:val="14"/>
        </w:rPr>
        <w:lastRenderedPageBreak/>
        <w:t xml:space="preserve">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E649C1">
        <w:rPr>
          <w:sz w:val="14"/>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E649C1">
        <w:rPr>
          <w:sz w:val="14"/>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649C1">
        <w:rPr>
          <w:sz w:val="14"/>
        </w:rPr>
        <w:t>Kortunov</w:t>
      </w:r>
      <w:proofErr w:type="spellEnd"/>
      <w:r w:rsidRPr="00E649C1">
        <w:rPr>
          <w:sz w:val="14"/>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649C1">
        <w:rPr>
          <w:sz w:val="14"/>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649C1">
        <w:rPr>
          <w:sz w:val="14"/>
        </w:rPr>
        <w:t>Babuskinsky</w:t>
      </w:r>
      <w:proofErr w:type="spellEnd"/>
      <w:r w:rsidRPr="00E649C1">
        <w:rPr>
          <w:sz w:val="14"/>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649C1">
        <w:rPr>
          <w:sz w:val="14"/>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EB1FE9">
        <w:rPr>
          <w:rStyle w:val="Emphasis"/>
          <w:b w:val="0"/>
          <w:bCs/>
        </w:rPr>
        <w:t xml:space="preserve">a </w:t>
      </w:r>
      <w:r w:rsidRPr="00B835BE">
        <w:rPr>
          <w:rStyle w:val="Emphasis"/>
          <w:highlight w:val="cyan"/>
        </w:rPr>
        <w:t>“red line” that would lead to war</w:t>
      </w:r>
      <w:r w:rsidRPr="00E70197">
        <w:rPr>
          <w:rStyle w:val="Emphasis"/>
        </w:rPr>
        <w:t>.</w:t>
      </w:r>
      <w:r>
        <w:rPr>
          <w:rStyle w:val="StyleUnderline"/>
        </w:rPr>
        <w:t xml:space="preserve"> </w:t>
      </w:r>
      <w:r w:rsidRPr="00E649C1">
        <w:rPr>
          <w:sz w:val="14"/>
        </w:rPr>
        <w:t xml:space="preserve">But </w:t>
      </w:r>
      <w:r w:rsidRPr="00E70197">
        <w:rPr>
          <w:rStyle w:val="StyleUnderline"/>
        </w:rPr>
        <w:t>Russian leaders</w:t>
      </w:r>
      <w:r w:rsidRPr="00E649C1">
        <w:rPr>
          <w:sz w:val="14"/>
        </w:rPr>
        <w:t xml:space="preserve">, who have been </w:t>
      </w:r>
      <w:r w:rsidRPr="00E70197">
        <w:rPr>
          <w:rStyle w:val="StyleUnderline"/>
        </w:rPr>
        <w:t xml:space="preserve">at pains to deny any direct involvement in Ukraine’s war for the past seven years, now say openly that </w:t>
      </w:r>
      <w:r w:rsidRPr="00EB1FE9">
        <w:rPr>
          <w:rStyle w:val="StyleUnderline"/>
        </w:rPr>
        <w:t>they will fight to defend the two rebel republics.</w:t>
      </w:r>
      <w:r w:rsidRPr="00E649C1">
        <w:rPr>
          <w:sz w:val="14"/>
        </w:rPr>
        <w:t xml:space="preserve"> Top Kremlin official Dmitry Kozak even warned that if conflict erupts, it could be “the beginning of the end” for Ukraine. </w:t>
      </w:r>
      <w:r w:rsidRPr="00EB1FE9">
        <w:rPr>
          <w:rStyle w:val="Emphasis"/>
        </w:rPr>
        <w:t>“</w:t>
      </w:r>
      <w:r w:rsidRPr="00EB1FE9">
        <w:rPr>
          <w:rStyle w:val="Emphasis"/>
          <w:b w:val="0"/>
          <w:bCs/>
        </w:rPr>
        <w:t>This</w:t>
      </w:r>
      <w:r w:rsidRPr="00EB1FE9">
        <w:rPr>
          <w:rStyle w:val="Emphasis"/>
        </w:rPr>
        <w:t xml:space="preserve"> </w:t>
      </w:r>
      <w:r w:rsidRPr="00EB1FE9">
        <w:rPr>
          <w:rStyle w:val="Emphasis"/>
          <w:b w:val="0"/>
          <w:bCs/>
        </w:rPr>
        <w:t>is</w:t>
      </w:r>
      <w:r w:rsidRPr="00EB1FE9">
        <w:rPr>
          <w:rStyle w:val="Emphasis"/>
        </w:rPr>
        <w:t xml:space="preserve"> </w:t>
      </w:r>
      <w:r w:rsidRPr="00B835BE">
        <w:rPr>
          <w:rStyle w:val="Emphasis"/>
          <w:highlight w:val="cyan"/>
        </w:rPr>
        <w:t>a very desperate situation</w:t>
      </w:r>
      <w:r w:rsidRPr="00E70197">
        <w:rPr>
          <w:rStyle w:val="StyleUnderline"/>
        </w:rPr>
        <w:t>,”</w:t>
      </w:r>
      <w:r w:rsidRPr="00E649C1">
        <w:rPr>
          <w:sz w:val="14"/>
        </w:rPr>
        <w:t xml:space="preserve"> says Vadim </w:t>
      </w:r>
      <w:proofErr w:type="spellStart"/>
      <w:r w:rsidRPr="00E649C1">
        <w:rPr>
          <w:sz w:val="14"/>
        </w:rPr>
        <w:t>Karasyov</w:t>
      </w:r>
      <w:proofErr w:type="spellEnd"/>
      <w:r w:rsidRPr="00E649C1">
        <w:rPr>
          <w:sz w:val="14"/>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649C1">
        <w:rPr>
          <w:sz w:val="14"/>
        </w:rPr>
        <w:t>Markedonov</w:t>
      </w:r>
      <w:proofErr w:type="spellEnd"/>
      <w:r w:rsidRPr="00E649C1">
        <w:rPr>
          <w:sz w:val="14"/>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E649C1">
        <w:rPr>
          <w:sz w:val="14"/>
        </w:rPr>
        <w:t xml:space="preserve"> experts warn. Mr.</w:t>
      </w:r>
      <w:r w:rsidRPr="00E70197">
        <w:rPr>
          <w:rStyle w:val="StyleUnderline"/>
        </w:rPr>
        <w:t xml:space="preserve"> Lukyanov</w:t>
      </w:r>
      <w:r w:rsidRPr="00E649C1">
        <w:rPr>
          <w:sz w:val="14"/>
        </w:rPr>
        <w:t xml:space="preserve">, who </w:t>
      </w:r>
      <w:r w:rsidRPr="00E70197">
        <w:rPr>
          <w:rStyle w:val="StyleUnderline"/>
        </w:rPr>
        <w:t>maintains close contact with his Chinese counterparts</w:t>
      </w:r>
      <w:r w:rsidRPr="00E649C1">
        <w:rPr>
          <w:sz w:val="14"/>
        </w:rPr>
        <w:t xml:space="preserve">, says </w:t>
      </w:r>
      <w:r w:rsidRPr="00E70197">
        <w:rPr>
          <w:rStyle w:val="StyleUnderline"/>
        </w:rPr>
        <w:t xml:space="preserve">they felt blindsided at a summit with U.S. foreign policy chiefs in Alaska last month, when what they expected to be a practical </w:t>
      </w:r>
      <w:r w:rsidRPr="00E649C1">
        <w:rPr>
          <w:rStyle w:val="StyleUnderline"/>
        </w:rPr>
        <w:t xml:space="preserve">discussion of how to overcome the acrimonious Trump-era legacy in their relations turned into what they saw as a U.S. lecture about how China needs to obey the “rules-based” international order. </w:t>
      </w:r>
      <w:r w:rsidRPr="00E649C1">
        <w:rPr>
          <w:sz w:val="14"/>
        </w:rPr>
        <w:t>“</w:t>
      </w:r>
      <w:r w:rsidRPr="00E649C1">
        <w:rPr>
          <w:rStyle w:val="StyleUnderline"/>
        </w:rPr>
        <w:t>It was the Chinese, in the past, who were very cautious about participating” in anything that looked like an anti-Western alliance</w:t>
      </w:r>
      <w:r w:rsidRPr="00E649C1">
        <w:rPr>
          <w:sz w:val="14"/>
        </w:rPr>
        <w:t>, says Mr. Lukyanov. “</w:t>
      </w:r>
      <w:r w:rsidRPr="00E649C1">
        <w:rPr>
          <w:rStyle w:val="Emphasis"/>
          <w:b w:val="0"/>
          <w:bCs/>
        </w:rPr>
        <w:t>We are</w:t>
      </w:r>
      <w:r w:rsidRPr="00E649C1">
        <w:rPr>
          <w:rStyle w:val="Emphasis"/>
        </w:rPr>
        <w:t xml:space="preserve"> hearing a new </w:t>
      </w:r>
      <w:r w:rsidRPr="00E649C1">
        <w:rPr>
          <w:rStyle w:val="Emphasis"/>
        </w:rPr>
        <w:lastRenderedPageBreak/>
        <w:t>tone from them now.</w:t>
      </w:r>
      <w:r w:rsidRPr="00E649C1">
        <w:rPr>
          <w:sz w:val="14"/>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99A071F" w14:textId="77777777" w:rsidR="004D63A6" w:rsidRPr="00E70197" w:rsidRDefault="004D63A6" w:rsidP="004D63A6">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51018DD" w14:textId="77777777" w:rsidR="004D63A6" w:rsidRPr="00E70197" w:rsidRDefault="004D63A6" w:rsidP="004D63A6">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1" w:history="1">
        <w:r w:rsidRPr="00E70197">
          <w:rPr>
            <w:rStyle w:val="Hyperlink"/>
          </w:rPr>
          <w:t>https://www.russiamatters.org/sites/default/files/media/files/Entanglement_interior_FNL.pdf</w:t>
        </w:r>
      </w:hyperlink>
      <w:r w:rsidRPr="00E70197">
        <w:t xml:space="preserve"> </w:t>
      </w:r>
    </w:p>
    <w:p w14:paraId="45969FA4" w14:textId="77777777" w:rsidR="004D63A6" w:rsidRPr="004D1D41" w:rsidRDefault="004D63A6" w:rsidP="004D63A6">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lastRenderedPageBreak/>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w:t>
      </w:r>
      <w:r w:rsidRPr="00337284">
        <w:rPr>
          <w:sz w:val="12"/>
        </w:rPr>
        <w:lastRenderedPageBreak/>
        <w:t xml:space="preserve">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3E7729C0" w14:textId="77777777" w:rsidR="004D63A6" w:rsidRPr="00100A2B" w:rsidRDefault="004D63A6" w:rsidP="004D63A6">
      <w:pPr>
        <w:pStyle w:val="Heading4"/>
        <w:rPr>
          <w:rFonts w:cs="Calibri"/>
        </w:rPr>
      </w:pPr>
      <w:r w:rsidRPr="00100A2B">
        <w:rPr>
          <w:rFonts w:cs="Calibri"/>
        </w:rPr>
        <w:t>Nuke war causes extinction – it won’t stay limited</w:t>
      </w:r>
    </w:p>
    <w:p w14:paraId="7C89760D" w14:textId="77777777" w:rsidR="004D63A6" w:rsidRPr="00100A2B" w:rsidRDefault="004D63A6" w:rsidP="004D63A6">
      <w:r w:rsidRPr="004D1D41">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4082BF9E" w14:textId="77777777" w:rsidR="004D63A6" w:rsidRPr="00100A2B" w:rsidRDefault="004D63A6" w:rsidP="004D63A6">
      <w:pPr>
        <w:rPr>
          <w:rStyle w:val="StyleUnderline"/>
        </w:rPr>
      </w:pPr>
      <w:r w:rsidRPr="00100A2B">
        <w:rPr>
          <w:rStyle w:val="StyleUnderline"/>
        </w:rPr>
        <w:t xml:space="preserve">We are not talking enough about </w:t>
      </w:r>
      <w:r w:rsidRPr="0066558F">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66558F">
        <w:rPr>
          <w:rStyle w:val="StyleUnderline"/>
          <w:highlight w:val="cyan"/>
        </w:rPr>
        <w:t xml:space="preserve">would be catastrophic: </w:t>
      </w:r>
      <w:r w:rsidRPr="00406310">
        <w:rPr>
          <w:rStyle w:val="StyleUnderline"/>
        </w:rPr>
        <w:t xml:space="preserve">global average </w:t>
      </w:r>
      <w:r w:rsidRPr="0066558F">
        <w:rPr>
          <w:rStyle w:val="StyleUnderline"/>
          <w:highlight w:val="cyan"/>
        </w:rPr>
        <w:t xml:space="preserve">temperatures would drop </w:t>
      </w:r>
      <w:r w:rsidRPr="00D901E5">
        <w:rPr>
          <w:rStyle w:val="StyleUnderline"/>
        </w:rPr>
        <w:t xml:space="preserve">as much as </w:t>
      </w:r>
      <w:r w:rsidRPr="0066558F">
        <w:rPr>
          <w:rStyle w:val="StyleUnderline"/>
          <w:highlight w:val="cyan"/>
        </w:rPr>
        <w:t>12 degrees Fahrenheit</w:t>
      </w:r>
      <w:r w:rsidRPr="00100A2B">
        <w:rPr>
          <w:rStyle w:val="StyleUnderline"/>
        </w:rPr>
        <w:t xml:space="preserve"> (7 degrees Celsius) for up to several years — temperatures last seen during the great ice ages</w:t>
      </w:r>
      <w:r w:rsidRPr="0066558F">
        <w:rPr>
          <w:rStyle w:val="StyleUnderline"/>
          <w:highlight w:val="cyan"/>
        </w:rPr>
        <w:t xml:space="preserve">. </w:t>
      </w:r>
      <w:r w:rsidRPr="00D901E5">
        <w:rPr>
          <w:rStyle w:val="StyleUnderline"/>
        </w:rPr>
        <w:t>Meanwhile</w:t>
      </w:r>
      <w:r w:rsidRPr="0066558F">
        <w:rPr>
          <w:rStyle w:val="StyleUnderline"/>
          <w:highlight w:val="cyan"/>
        </w:rPr>
        <w:t xml:space="preserve">, smoke and dust </w:t>
      </w:r>
      <w:r w:rsidRPr="00406310">
        <w:rPr>
          <w:rStyle w:val="StyleUnderline"/>
        </w:rPr>
        <w:t xml:space="preserve">circulating in the stratosphere </w:t>
      </w:r>
      <w:r w:rsidRPr="0066558F">
        <w:rPr>
          <w:rStyle w:val="StyleUnderline"/>
          <w:highlight w:val="cyan"/>
        </w:rPr>
        <w:t xml:space="preserve">would darken the atmosphere </w:t>
      </w:r>
      <w:r w:rsidRPr="00406310">
        <w:rPr>
          <w:rStyle w:val="StyleUnderline"/>
        </w:rPr>
        <w:t xml:space="preserve">enough </w:t>
      </w:r>
      <w:r w:rsidRPr="0066558F">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66558F">
        <w:rPr>
          <w:rStyle w:val="StyleUnderline"/>
          <w:highlight w:val="cyan"/>
        </w:rPr>
        <w:t xml:space="preserve">effect </w:t>
      </w:r>
      <w:r w:rsidRPr="00406310">
        <w:rPr>
          <w:rStyle w:val="StyleUnderline"/>
        </w:rPr>
        <w:t xml:space="preserve">would be </w:t>
      </w:r>
      <w:r w:rsidRPr="0066558F">
        <w:rPr>
          <w:rStyle w:val="StyleUnderline"/>
          <w:highlight w:val="cyan"/>
        </w:rPr>
        <w:t xml:space="preserve">similar to </w:t>
      </w:r>
      <w:r w:rsidRPr="00D901E5">
        <w:rPr>
          <w:rStyle w:val="StyleUnderline"/>
        </w:rPr>
        <w:t xml:space="preserve">that of </w:t>
      </w:r>
      <w:r w:rsidRPr="0066558F">
        <w:rPr>
          <w:rStyle w:val="StyleUnderline"/>
          <w:highlight w:val="cyan"/>
        </w:rPr>
        <w:t xml:space="preserve">the </w:t>
      </w:r>
      <w:r w:rsidRPr="00406310">
        <w:rPr>
          <w:rStyle w:val="StyleUnderline"/>
        </w:rPr>
        <w:t xml:space="preserve">giant </w:t>
      </w:r>
      <w:r w:rsidRPr="0066558F">
        <w:rPr>
          <w:rStyle w:val="StyleUnderline"/>
          <w:highlight w:val="cyan"/>
        </w:rPr>
        <w:t xml:space="preserve">meteor </w:t>
      </w:r>
      <w:r w:rsidRPr="00D901E5">
        <w:rPr>
          <w:rStyle w:val="StyleUnderline"/>
        </w:rPr>
        <w:t xml:space="preserve">believed to be </w:t>
      </w:r>
      <w:r w:rsidRPr="0066558F">
        <w:rPr>
          <w:rStyle w:val="StyleUnderline"/>
          <w:highlight w:val="cyan"/>
        </w:rPr>
        <w:t xml:space="preserve">responsible for the extinction of the dinosaurs. </w:t>
      </w:r>
      <w:r w:rsidRPr="00D901E5">
        <w:rPr>
          <w:rStyle w:val="StyleUnderline"/>
        </w:rPr>
        <w:t xml:space="preserve">This time, </w:t>
      </w:r>
      <w:r w:rsidRPr="0066558F">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66558F">
        <w:rPr>
          <w:rStyle w:val="StyleUnderline"/>
          <w:highlight w:val="cyan"/>
        </w:rPr>
        <w:t xml:space="preserve">we are closer to a nuclear war </w:t>
      </w:r>
      <w:r w:rsidRPr="00D901E5">
        <w:rPr>
          <w:rStyle w:val="StyleUnderline"/>
        </w:rPr>
        <w:t>than we have been</w:t>
      </w:r>
      <w:r w:rsidRPr="0066558F">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6558F">
        <w:rPr>
          <w:rStyle w:val="StyleUnderline"/>
          <w:highlight w:val="cyan"/>
        </w:rPr>
        <w:t xml:space="preserve">it’s </w:t>
      </w:r>
      <w:r w:rsidRPr="00D901E5">
        <w:rPr>
          <w:rStyle w:val="StyleUnderline"/>
        </w:rPr>
        <w:t xml:space="preserve">quite </w:t>
      </w:r>
      <w:r w:rsidRPr="0066558F">
        <w:rPr>
          <w:rStyle w:val="StyleUnderline"/>
          <w:highlight w:val="cyan"/>
        </w:rPr>
        <w:t xml:space="preserve">unlikely that any exchange </w:t>
      </w:r>
      <w:r w:rsidRPr="00D901E5">
        <w:rPr>
          <w:rStyle w:val="StyleUnderline"/>
        </w:rPr>
        <w:t xml:space="preserve">between two nuclear powers </w:t>
      </w:r>
      <w:r w:rsidRPr="0066558F">
        <w:rPr>
          <w:rStyle w:val="StyleUnderline"/>
          <w:highlight w:val="cyan"/>
        </w:rPr>
        <w:t xml:space="preserve">would stay limited </w:t>
      </w:r>
      <w:r w:rsidRPr="00406310">
        <w:rPr>
          <w:rStyle w:val="StyleUnderline"/>
        </w:rPr>
        <w:t>to these smaller, less destructive bombs.</w:t>
      </w:r>
    </w:p>
    <w:p w14:paraId="72FDE3A4" w14:textId="77777777" w:rsidR="004D63A6" w:rsidRPr="00E70197" w:rsidRDefault="004D63A6" w:rsidP="004D63A6"/>
    <w:p w14:paraId="11130337" w14:textId="77777777" w:rsidR="004D63A6" w:rsidRPr="0074013F" w:rsidRDefault="004D63A6" w:rsidP="004D63A6">
      <w:pPr>
        <w:pStyle w:val="Heading4"/>
        <w:rPr>
          <w:b w:val="0"/>
          <w:u w:val="single"/>
        </w:rPr>
      </w:pPr>
      <w:r w:rsidRPr="00E70197">
        <w:t>Privatization of space travel makes it politically polarizing and drains public support.</w:t>
      </w:r>
    </w:p>
    <w:p w14:paraId="216F198B" w14:textId="77777777" w:rsidR="004D63A6" w:rsidRPr="00E70197" w:rsidRDefault="004D63A6" w:rsidP="004D63A6">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3E33A4B1" w14:textId="77777777" w:rsidR="004D63A6" w:rsidRPr="00EB1FE9" w:rsidRDefault="004D63A6" w:rsidP="004D63A6">
      <w:pPr>
        <w:rPr>
          <w:sz w:val="10"/>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EB1FE9">
        <w:rPr>
          <w:sz w:val="10"/>
        </w:rPr>
        <w:t xml:space="preserve">Elon Musk, the third-richest man in the world, CEO of SpaceX and Tesla (and dabbler in online </w:t>
      </w:r>
      <w:proofErr w:type="spellStart"/>
      <w:r w:rsidRPr="00EB1FE9">
        <w:rPr>
          <w:sz w:val="10"/>
        </w:rPr>
        <w:t>edgelord</w:t>
      </w:r>
      <w:proofErr w:type="spellEnd"/>
      <w:r w:rsidRPr="00EB1FE9">
        <w:rPr>
          <w:sz w:val="10"/>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EB1FE9">
        <w:rPr>
          <w:sz w:val="10"/>
        </w:rPr>
        <w:t>centibillionaire</w:t>
      </w:r>
      <w:proofErr w:type="spellEnd"/>
      <w:r w:rsidRPr="00EB1FE9">
        <w:rPr>
          <w:sz w:val="10"/>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w:t>
      </w:r>
      <w:r w:rsidRPr="00EB1FE9">
        <w:rPr>
          <w:sz w:val="10"/>
        </w:rPr>
        <w:lastRenderedPageBreak/>
        <w:t xml:space="preserve">how noble an aim Musk may have for his </w:t>
      </w:r>
      <w:proofErr w:type="spellStart"/>
      <w:r w:rsidRPr="00EB1FE9">
        <w:rPr>
          <w:sz w:val="10"/>
        </w:rPr>
        <w:t>centibillions</w:t>
      </w:r>
      <w:proofErr w:type="spellEnd"/>
      <w:r w:rsidRPr="00EB1FE9">
        <w:rPr>
          <w:sz w:val="10"/>
        </w:rPr>
        <w:t xml:space="preserve">, there simply should not be </w:t>
      </w:r>
      <w:proofErr w:type="spellStart"/>
      <w:r w:rsidRPr="00EB1FE9">
        <w:rPr>
          <w:sz w:val="10"/>
        </w:rPr>
        <w:t>centibillionaires</w:t>
      </w:r>
      <w:proofErr w:type="spellEnd"/>
      <w:r w:rsidRPr="00EB1FE9">
        <w:rPr>
          <w:sz w:val="10"/>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RPr="00EB1FE9">
        <w:rPr>
          <w:sz w:val="10"/>
        </w:rPr>
        <w:t xml:space="preserve">Indeed, </w:t>
      </w:r>
      <w:r w:rsidRPr="00E70197">
        <w:rPr>
          <w:rStyle w:val="StyleUnderline"/>
        </w:rPr>
        <w:t>if one values space exploration</w:t>
      </w:r>
      <w:r w:rsidRPr="00EB1FE9">
        <w:rPr>
          <w:sz w:val="10"/>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EB1FE9">
        <w:rPr>
          <w:sz w:val="10"/>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humanity has </w:t>
      </w:r>
      <w:r w:rsidRPr="00B835BE">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EB1FE9">
        <w:rPr>
          <w:sz w:val="10"/>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EB1FE9">
        <w:rPr>
          <w:sz w:val="10"/>
        </w:rPr>
        <w:t>austerian</w:t>
      </w:r>
      <w:proofErr w:type="spellEnd"/>
      <w:r w:rsidRPr="00EB1FE9">
        <w:rPr>
          <w:sz w:val="10"/>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EB1FE9">
        <w:rPr>
          <w:sz w:val="10"/>
        </w:rPr>
        <w:t>Turok</w:t>
      </w:r>
      <w:proofErr w:type="spellEnd"/>
      <w:r w:rsidRPr="00EB1FE9">
        <w:rPr>
          <w:sz w:val="10"/>
        </w:rPr>
        <w:t xml:space="preserve"> — also the son of the man who crafted the South African ANC’s armed struggle strategy, Ben </w:t>
      </w:r>
      <w:proofErr w:type="spellStart"/>
      <w:r w:rsidRPr="00EB1FE9">
        <w:rPr>
          <w:sz w:val="10"/>
        </w:rPr>
        <w:t>Turok</w:t>
      </w:r>
      <w:proofErr w:type="spellEnd"/>
      <w:r w:rsidRPr="00EB1FE9">
        <w:rPr>
          <w:sz w:val="10"/>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EB1FE9">
        <w:rPr>
          <w:sz w:val="10"/>
        </w:rPr>
        <w:t>GeoCarb</w:t>
      </w:r>
      <w:proofErr w:type="spellEnd"/>
      <w:r w:rsidRPr="00EB1FE9">
        <w:rPr>
          <w:sz w:val="10"/>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EB1FE9">
        <w:rPr>
          <w:sz w:val="10"/>
        </w:rPr>
        <w:t>Jezero</w:t>
      </w:r>
      <w:proofErr w:type="spellEnd"/>
      <w:r w:rsidRPr="00EB1FE9">
        <w:rPr>
          <w:sz w:val="10"/>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EB1FE9">
        <w:rPr>
          <w:sz w:val="10"/>
        </w:rPr>
        <w:t>Squyres</w:t>
      </w:r>
      <w:proofErr w:type="spellEnd"/>
      <w:r w:rsidRPr="00EB1FE9">
        <w:rPr>
          <w:sz w:val="10"/>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EB1FE9">
        <w:rPr>
          <w:sz w:val="10"/>
        </w:rPr>
        <w:t>Tim</w:t>
      </w:r>
      <w:proofErr w:type="spellEnd"/>
      <w:r w:rsidRPr="00EB1FE9">
        <w:rPr>
          <w:sz w:val="10"/>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w:t>
      </w:r>
      <w:r w:rsidRPr="00E70197">
        <w:rPr>
          <w:rStyle w:val="StyleUnderline"/>
        </w:rPr>
        <w:lastRenderedPageBreak/>
        <w:t xml:space="preserve">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EB1FE9">
        <w:rPr>
          <w:sz w:val="10"/>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EB1FE9">
        <w:rPr>
          <w:sz w:val="10"/>
        </w:rPr>
        <w:t>How like the university administration philistines we see today slashing humanities funding to deliver more to STEM subjects, mothballing language courses and classics programs!</w:t>
      </w:r>
    </w:p>
    <w:p w14:paraId="5E41E0CF" w14:textId="77777777" w:rsidR="004D63A6" w:rsidRDefault="004D63A6" w:rsidP="004D63A6"/>
    <w:p w14:paraId="205A3C1E" w14:textId="77777777" w:rsidR="004D63A6" w:rsidRPr="00514B56" w:rsidRDefault="004D63A6" w:rsidP="004D63A6"/>
    <w:p w14:paraId="40C11959" w14:textId="77777777" w:rsidR="004D63A6" w:rsidRDefault="004D63A6" w:rsidP="004D63A6">
      <w:pPr>
        <w:pStyle w:val="Heading3"/>
      </w:pPr>
      <w:r>
        <w:lastRenderedPageBreak/>
        <w:t>AC – Solvency</w:t>
      </w:r>
    </w:p>
    <w:p w14:paraId="4AF64BFD" w14:textId="77777777" w:rsidR="004D63A6" w:rsidRDefault="004D63A6" w:rsidP="004D63A6">
      <w:pPr>
        <w:pStyle w:val="Heading4"/>
        <w:rPr>
          <w:rStyle w:val="StyleUnderline"/>
          <w:sz w:val="26"/>
          <w:u w:val="none"/>
        </w:rPr>
      </w:pPr>
      <w:r>
        <w:rPr>
          <w:rStyle w:val="StyleUnderline"/>
          <w:sz w:val="26"/>
          <w:u w:val="none"/>
        </w:rPr>
        <w:t xml:space="preserve">Plan: </w:t>
      </w:r>
      <w:r w:rsidRPr="00E70197">
        <w:rPr>
          <w:rStyle w:val="StyleUnderline"/>
          <w:sz w:val="26"/>
          <w:u w:val="none"/>
        </w:rPr>
        <w:t xml:space="preserve">The United States federal government should </w:t>
      </w:r>
      <w:r>
        <w:rPr>
          <w:rStyle w:val="StyleUnderline"/>
          <w:sz w:val="26"/>
          <w:u w:val="none"/>
        </w:rPr>
        <w:t>end the appropriation of</w:t>
      </w:r>
      <w:r w:rsidRPr="00E70197">
        <w:rPr>
          <w:rStyle w:val="StyleUnderline"/>
          <w:sz w:val="26"/>
          <w:u w:val="none"/>
        </w:rPr>
        <w:t xml:space="preserve">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65CE0EE3" w14:textId="77777777" w:rsidR="004D63A6" w:rsidRDefault="004D63A6" w:rsidP="004D63A6">
      <w:pPr>
        <w:pStyle w:val="Heading4"/>
      </w:pPr>
      <w:r w:rsidRPr="003A48ED">
        <w:t xml:space="preserve">To clarify: This results in </w:t>
      </w:r>
      <w:r>
        <w:t>a</w:t>
      </w:r>
      <w:r w:rsidRPr="003A48ED">
        <w:t xml:space="preserve"> ban of </w:t>
      </w:r>
      <w:r>
        <w:t xml:space="preserve">private-only </w:t>
      </w:r>
      <w:r w:rsidRPr="003A48ED">
        <w:t>space colonization and exploration</w:t>
      </w:r>
      <w:r>
        <w:t xml:space="preserve"> – </w:t>
      </w:r>
    </w:p>
    <w:p w14:paraId="2D1DFC79" w14:textId="77777777" w:rsidR="004D63A6" w:rsidRPr="00E70197" w:rsidRDefault="004D63A6" w:rsidP="004D63A6">
      <w:r w:rsidRPr="00E70197">
        <w:rPr>
          <w:rStyle w:val="Style13ptBold"/>
        </w:rPr>
        <w:t>Cooper 8</w:t>
      </w:r>
      <w:r w:rsidRPr="00E70197">
        <w:t xml:space="preserve"> [Cooper, Nikhil D. "Circumventing Non-Appropriation: Law and Development of United States Space Commerce." Hastings Const. LQ 36 (2008): 457.] TDI</w:t>
      </w:r>
    </w:p>
    <w:p w14:paraId="726B77E9" w14:textId="77777777" w:rsidR="004D63A6" w:rsidRPr="00750AE1" w:rsidRDefault="004D63A6" w:rsidP="004D63A6">
      <w:pPr>
        <w:rPr>
          <w:sz w:val="14"/>
          <w:szCs w:val="22"/>
        </w:rPr>
      </w:pPr>
      <w:r w:rsidRPr="00750AE1">
        <w:rPr>
          <w:sz w:val="14"/>
          <w:szCs w:val="22"/>
        </w:rPr>
        <w:t xml:space="preserve">The latest piece of congressional legislation regulating the commercial space industry was </w:t>
      </w:r>
      <w:r w:rsidRPr="00750AE1">
        <w:rPr>
          <w:rStyle w:val="StyleUnderline"/>
          <w:szCs w:val="22"/>
        </w:rPr>
        <w:t xml:space="preserve">the </w:t>
      </w:r>
      <w:r w:rsidRPr="00750AE1">
        <w:rPr>
          <w:rStyle w:val="Emphasis"/>
          <w:szCs w:val="22"/>
        </w:rPr>
        <w:t>C</w:t>
      </w:r>
      <w:r w:rsidRPr="00750AE1">
        <w:rPr>
          <w:rStyle w:val="StyleUnderline"/>
          <w:szCs w:val="22"/>
        </w:rPr>
        <w:t xml:space="preserve">ommercial </w:t>
      </w:r>
      <w:r w:rsidRPr="00750AE1">
        <w:rPr>
          <w:rStyle w:val="Emphasis"/>
          <w:szCs w:val="22"/>
        </w:rPr>
        <w:t>S</w:t>
      </w:r>
      <w:r w:rsidRPr="00750AE1">
        <w:rPr>
          <w:rStyle w:val="StyleUnderline"/>
          <w:szCs w:val="22"/>
        </w:rPr>
        <w:t xml:space="preserve">pace </w:t>
      </w:r>
      <w:r w:rsidRPr="00750AE1">
        <w:rPr>
          <w:rStyle w:val="Emphasis"/>
          <w:szCs w:val="22"/>
        </w:rPr>
        <w:t>L</w:t>
      </w:r>
      <w:r w:rsidRPr="00750AE1">
        <w:rPr>
          <w:rStyle w:val="StyleUnderline"/>
          <w:szCs w:val="22"/>
        </w:rPr>
        <w:t xml:space="preserve">aunch </w:t>
      </w:r>
      <w:r w:rsidRPr="00750AE1">
        <w:rPr>
          <w:rStyle w:val="Emphasis"/>
          <w:szCs w:val="22"/>
        </w:rPr>
        <w:t>A</w:t>
      </w:r>
      <w:r w:rsidRPr="00750AE1">
        <w:rPr>
          <w:rStyle w:val="StyleUnderline"/>
          <w:szCs w:val="22"/>
        </w:rPr>
        <w:t>ct</w:t>
      </w:r>
      <w:r w:rsidRPr="00750AE1">
        <w:rPr>
          <w:sz w:val="14"/>
          <w:szCs w:val="22"/>
        </w:rPr>
        <w:t xml:space="preserve"> (</w:t>
      </w:r>
      <w:r w:rsidRPr="00750AE1">
        <w:rPr>
          <w:rStyle w:val="StyleUnderline"/>
          <w:szCs w:val="22"/>
          <w:highlight w:val="cyan"/>
        </w:rPr>
        <w:t>CSLA</w:t>
      </w:r>
      <w:r w:rsidRPr="00750AE1">
        <w:rPr>
          <w:sz w:val="14"/>
          <w:szCs w:val="22"/>
        </w:rPr>
        <w:t>) 77 that was spurred on in part by the host of new technologies capable of commercially exploiting space. 78 The CSLA</w:t>
      </w:r>
      <w:r w:rsidRPr="00750AE1">
        <w:rPr>
          <w:rStyle w:val="StyleUnderline"/>
          <w:szCs w:val="22"/>
        </w:rPr>
        <w:t xml:space="preserve"> streamlined the earlier space-launch bureaucracy and </w:t>
      </w:r>
      <w:r w:rsidRPr="00750AE1">
        <w:rPr>
          <w:rStyle w:val="Emphasis"/>
          <w:szCs w:val="22"/>
          <w:highlight w:val="cyan"/>
        </w:rPr>
        <w:t>mandated</w:t>
      </w:r>
      <w:r w:rsidRPr="00750AE1">
        <w:rPr>
          <w:rStyle w:val="StyleUnderline"/>
          <w:szCs w:val="22"/>
        </w:rPr>
        <w:t xml:space="preserve"> the DOT to issue </w:t>
      </w:r>
      <w:r w:rsidRPr="00750AE1">
        <w:rPr>
          <w:rStyle w:val="Emphasis"/>
          <w:szCs w:val="22"/>
          <w:highlight w:val="cyan"/>
        </w:rPr>
        <w:t>licenses</w:t>
      </w:r>
      <w:r w:rsidRPr="00750AE1">
        <w:rPr>
          <w:rStyle w:val="Emphasis"/>
          <w:szCs w:val="22"/>
        </w:rPr>
        <w:t xml:space="preserve"> for</w:t>
      </w:r>
      <w:r w:rsidRPr="00750AE1">
        <w:rPr>
          <w:rStyle w:val="StyleUnderline"/>
          <w:szCs w:val="22"/>
        </w:rPr>
        <w:t xml:space="preserve"> all </w:t>
      </w:r>
      <w:r w:rsidRPr="00750AE1">
        <w:rPr>
          <w:rStyle w:val="Emphasis"/>
          <w:szCs w:val="22"/>
        </w:rPr>
        <w:t>commercial space launch</w:t>
      </w:r>
      <w:r w:rsidRPr="00750AE1">
        <w:rPr>
          <w:rStyle w:val="StyleUnderline"/>
          <w:szCs w:val="22"/>
        </w:rPr>
        <w:t xml:space="preserve"> programs,</w:t>
      </w:r>
      <w:r w:rsidRPr="00750AE1">
        <w:rPr>
          <w:sz w:val="14"/>
          <w:szCs w:val="22"/>
        </w:rPr>
        <w:t xml:space="preserve"> 79</w:t>
      </w:r>
      <w:r w:rsidRPr="00750AE1">
        <w:rPr>
          <w:rStyle w:val="StyleUnderline"/>
          <w:szCs w:val="22"/>
        </w:rPr>
        <w:t xml:space="preserve"> regulate forms of </w:t>
      </w:r>
      <w:r w:rsidRPr="00750AE1">
        <w:rPr>
          <w:rStyle w:val="Emphasis"/>
          <w:szCs w:val="22"/>
          <w:highlight w:val="cyan"/>
        </w:rPr>
        <w:t>space tourism</w:t>
      </w:r>
      <w:r w:rsidRPr="00750AE1">
        <w:rPr>
          <w:sz w:val="14"/>
          <w:szCs w:val="22"/>
          <w:highlight w:val="cyan"/>
        </w:rPr>
        <w:t>8</w:t>
      </w:r>
      <w:r w:rsidRPr="00750AE1">
        <w:rPr>
          <w:sz w:val="14"/>
          <w:szCs w:val="22"/>
        </w:rPr>
        <w:t xml:space="preserve"> and space advertising, 8 ' </w:t>
      </w:r>
      <w:r w:rsidRPr="00750AE1">
        <w:rPr>
          <w:rStyle w:val="StyleUnderline"/>
          <w:szCs w:val="22"/>
        </w:rPr>
        <w:t xml:space="preserve">impose minimum liability insurance </w:t>
      </w:r>
      <w:r w:rsidRPr="00750AE1">
        <w:rPr>
          <w:rStyle w:val="Emphasis"/>
          <w:szCs w:val="22"/>
        </w:rPr>
        <w:t xml:space="preserve">and </w:t>
      </w:r>
      <w:r w:rsidRPr="00750AE1">
        <w:rPr>
          <w:rStyle w:val="Emphasis"/>
          <w:szCs w:val="22"/>
          <w:highlight w:val="cyan"/>
        </w:rPr>
        <w:t>financial responsibility</w:t>
      </w:r>
      <w:r w:rsidRPr="00750AE1">
        <w:rPr>
          <w:rStyle w:val="StyleUnderline"/>
          <w:szCs w:val="22"/>
        </w:rPr>
        <w:t xml:space="preserve"> requirements, and</w:t>
      </w:r>
      <w:r w:rsidRPr="00750AE1">
        <w:rPr>
          <w:sz w:val="14"/>
          <w:szCs w:val="22"/>
        </w:rPr>
        <w:t xml:space="preserve">82 </w:t>
      </w:r>
      <w:r w:rsidRPr="00750AE1">
        <w:rPr>
          <w:rStyle w:val="StyleUnderline"/>
          <w:szCs w:val="22"/>
        </w:rPr>
        <w:t>provide for administrative and judicial review</w:t>
      </w:r>
      <w:r w:rsidRPr="00750AE1">
        <w:rPr>
          <w:sz w:val="14"/>
          <w:szCs w:val="22"/>
        </w:rPr>
        <w:t xml:space="preserve"> of DOT Secretariat decisions.83 Il. A Legal System? </w:t>
      </w:r>
      <w:r w:rsidRPr="00750AE1">
        <w:rPr>
          <w:rStyle w:val="StyleUnderline"/>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750AE1">
        <w:rPr>
          <w:rStyle w:val="Emphasis"/>
          <w:szCs w:val="22"/>
        </w:rPr>
        <w:t xml:space="preserve">the </w:t>
      </w:r>
      <w:r w:rsidRPr="00750AE1">
        <w:rPr>
          <w:rStyle w:val="Emphasis"/>
          <w:szCs w:val="22"/>
          <w:highlight w:val="cyan"/>
        </w:rPr>
        <w:t>U</w:t>
      </w:r>
      <w:r w:rsidRPr="00750AE1">
        <w:rPr>
          <w:rStyle w:val="Emphasis"/>
          <w:szCs w:val="22"/>
        </w:rPr>
        <w:t>nited</w:t>
      </w:r>
      <w:r w:rsidRPr="00750AE1">
        <w:rPr>
          <w:rStyle w:val="Emphasis"/>
          <w:szCs w:val="22"/>
          <w:highlight w:val="cyan"/>
        </w:rPr>
        <w:t xml:space="preserve"> S</w:t>
      </w:r>
      <w:r w:rsidRPr="00750AE1">
        <w:rPr>
          <w:rStyle w:val="Emphasis"/>
          <w:szCs w:val="22"/>
        </w:rPr>
        <w:t>tates</w:t>
      </w:r>
      <w:r w:rsidRPr="00750AE1">
        <w:rPr>
          <w:rStyle w:val="Emphasis"/>
          <w:szCs w:val="22"/>
          <w:highlight w:val="cyan"/>
        </w:rPr>
        <w:t xml:space="preserve"> is circumventing the intent</w:t>
      </w:r>
      <w:r w:rsidRPr="00750AE1">
        <w:rPr>
          <w:rStyle w:val="Emphasis"/>
          <w:szCs w:val="22"/>
        </w:rPr>
        <w:t xml:space="preserve"> of non-appropriation by </w:t>
      </w:r>
      <w:r w:rsidRPr="00750AE1">
        <w:rPr>
          <w:rStyle w:val="Emphasis"/>
          <w:szCs w:val="22"/>
          <w:highlight w:val="cyan"/>
        </w:rPr>
        <w:t>encouraging and protecting private</w:t>
      </w:r>
      <w:r w:rsidRPr="00750AE1">
        <w:rPr>
          <w:rStyle w:val="Emphasis"/>
          <w:szCs w:val="22"/>
        </w:rPr>
        <w:t xml:space="preserve"> commercial </w:t>
      </w:r>
      <w:r w:rsidRPr="00750AE1">
        <w:rPr>
          <w:rStyle w:val="Emphasis"/>
          <w:szCs w:val="22"/>
          <w:highlight w:val="cyan"/>
        </w:rPr>
        <w:t>expansion</w:t>
      </w:r>
      <w:r w:rsidRPr="00750AE1">
        <w:rPr>
          <w:rStyle w:val="Emphasis"/>
          <w:szCs w:val="22"/>
        </w:rPr>
        <w:t xml:space="preserve"> into space</w:t>
      </w:r>
      <w:r w:rsidRPr="00750AE1">
        <w:rPr>
          <w:rStyle w:val="StyleUnderline"/>
          <w:szCs w:val="22"/>
        </w:rPr>
        <w:t>.</w:t>
      </w:r>
      <w:r w:rsidRPr="00750AE1">
        <w:rPr>
          <w:sz w:val="14"/>
          <w:szCs w:val="22"/>
        </w:rPr>
        <w:t xml:space="preserve"> A. Treaties Versus Congressional Acts </w:t>
      </w:r>
      <w:r w:rsidRPr="00750AE1">
        <w:rPr>
          <w:rStyle w:val="StyleUnderline"/>
          <w:szCs w:val="22"/>
        </w:rPr>
        <w:t xml:space="preserve">Whether the regulatory regime outlined in the CSLA conflicts with the national non-appropriation principle, as outlined in the Outer Space Treaty of 1967 and in its succeeding treaties, is </w:t>
      </w:r>
      <w:r w:rsidRPr="00750AE1">
        <w:rPr>
          <w:rStyle w:val="Emphasis"/>
          <w:szCs w:val="22"/>
        </w:rPr>
        <w:t>an issue that could be reviewed by the federal judiciary under its constitutional grant of subject-matter jurisdiction over cases "arising under" treaties</w:t>
      </w:r>
      <w:r w:rsidRPr="00750AE1">
        <w:rPr>
          <w:sz w:val="14"/>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750AE1">
        <w:rPr>
          <w:rStyle w:val="StyleUnderline"/>
          <w:szCs w:val="22"/>
        </w:rPr>
        <w:t>Treaties</w:t>
      </w:r>
      <w:r w:rsidRPr="00750AE1">
        <w:rPr>
          <w:sz w:val="14"/>
          <w:szCs w:val="22"/>
        </w:rPr>
        <w:t xml:space="preserve"> entered into in this manner </w:t>
      </w:r>
      <w:r w:rsidRPr="00750AE1">
        <w:rPr>
          <w:rStyle w:val="StyleUnderline"/>
          <w:szCs w:val="22"/>
        </w:rPr>
        <w:t>are the supreme law of the United States and bind state constitutions, legislatures, and judiciaries.</w:t>
      </w:r>
      <w:r w:rsidRPr="00750AE1">
        <w:rPr>
          <w:sz w:val="14"/>
          <w:szCs w:val="2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750AE1">
        <w:rPr>
          <w:sz w:val="14"/>
          <w:szCs w:val="22"/>
        </w:rPr>
        <w:t>ven</w:t>
      </w:r>
      <w:proofErr w:type="spellEnd"/>
      <w:r w:rsidRPr="00750AE1">
        <w:rPr>
          <w:sz w:val="14"/>
          <w:szCs w:val="2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750AE1">
        <w:rPr>
          <w:sz w:val="14"/>
          <w:szCs w:val="22"/>
        </w:rPr>
        <w:t>ther</w:t>
      </w:r>
      <w:proofErr w:type="spellEnd"/>
      <w:r w:rsidRPr="00750AE1">
        <w:rPr>
          <w:sz w:val="14"/>
          <w:szCs w:val="2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w:t>
      </w:r>
      <w:r w:rsidRPr="00750AE1">
        <w:rPr>
          <w:sz w:val="14"/>
          <w:szCs w:val="22"/>
        </w:rPr>
        <w:lastRenderedPageBreak/>
        <w:t xml:space="preserve">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750AE1">
        <w:rPr>
          <w:rStyle w:val="StyleUnderline"/>
          <w:szCs w:val="22"/>
        </w:rPr>
        <w:t>The best argument one could make against the CSLA's provisions is to advocate the court to broadly interpret the "appropriation" principle of the Outer Space Treaty.</w:t>
      </w:r>
      <w:r w:rsidRPr="00750AE1">
        <w:rPr>
          <w:sz w:val="14"/>
          <w:szCs w:val="22"/>
        </w:rPr>
        <w:t xml:space="preserve"> The proponent of this argument would urge that </w:t>
      </w:r>
      <w:r w:rsidRPr="00750AE1">
        <w:rPr>
          <w:rStyle w:val="StyleUnderline"/>
          <w:szCs w:val="22"/>
        </w:rPr>
        <w:t>in so doing, a court should look beyond the words of the treaty and examine the history, negotiations, and practical considerations at the time of the treaty's negotiation to determine its true intent.</w:t>
      </w:r>
      <w:r w:rsidRPr="00750AE1">
        <w:rPr>
          <w:sz w:val="14"/>
          <w:szCs w:val="22"/>
        </w:rPr>
        <w:t xml:space="preserve"> 100 One would also want to argue </w:t>
      </w:r>
      <w:r w:rsidRPr="00750AE1">
        <w:rPr>
          <w:rStyle w:val="Emphasis"/>
          <w:szCs w:val="22"/>
        </w:rPr>
        <w:t xml:space="preserve">that the </w:t>
      </w:r>
      <w:r w:rsidRPr="00750AE1">
        <w:rPr>
          <w:rStyle w:val="Emphasis"/>
          <w:szCs w:val="22"/>
          <w:highlight w:val="cyan"/>
        </w:rPr>
        <w:t>space commerce industry violates</w:t>
      </w:r>
      <w:r w:rsidRPr="00750AE1">
        <w:rPr>
          <w:rStyle w:val="StyleUnderline"/>
          <w:szCs w:val="22"/>
        </w:rPr>
        <w:t xml:space="preserve"> perhaps not the "letter" of the treaty, but circumvents entirely </w:t>
      </w:r>
      <w:r w:rsidRPr="00750AE1">
        <w:rPr>
          <w:rStyle w:val="Emphasis"/>
          <w:szCs w:val="22"/>
          <w:highlight w:val="cyan"/>
        </w:rPr>
        <w:t>its "spirit</w:t>
      </w:r>
      <w:r w:rsidRPr="00750AE1">
        <w:rPr>
          <w:rStyle w:val="StyleUnderline"/>
          <w:szCs w:val="22"/>
        </w:rPr>
        <w:t>" if a court were taking into account "considerations deducible from the situation of the parties; and the reasonableness, justice, and nature of the thing, for which provision has been made."'</w:t>
      </w:r>
      <w:r w:rsidRPr="00750AE1">
        <w:rPr>
          <w:sz w:val="14"/>
          <w:szCs w:val="22"/>
        </w:rPr>
        <w:t xml:space="preserve"> 01 One who attacked the CSLA's general legitimacy in this way could argue that </w:t>
      </w:r>
      <w:r w:rsidRPr="00750AE1">
        <w:rPr>
          <w:rStyle w:val="StyleUnderline"/>
          <w:szCs w:val="22"/>
        </w:rPr>
        <w:t xml:space="preserve">the </w:t>
      </w:r>
      <w:r w:rsidRPr="00750AE1">
        <w:rPr>
          <w:rStyle w:val="StyleUnderline"/>
          <w:szCs w:val="22"/>
          <w:highlight w:val="cyan"/>
        </w:rPr>
        <w:t>U</w:t>
      </w:r>
      <w:r w:rsidRPr="00750AE1">
        <w:rPr>
          <w:rStyle w:val="StyleUnderline"/>
          <w:szCs w:val="22"/>
        </w:rPr>
        <w:t xml:space="preserve">nited </w:t>
      </w:r>
      <w:r w:rsidRPr="00750AE1">
        <w:rPr>
          <w:rStyle w:val="StyleUnderline"/>
          <w:szCs w:val="22"/>
          <w:highlight w:val="cyan"/>
        </w:rPr>
        <w:t>S</w:t>
      </w:r>
      <w:r w:rsidRPr="00750AE1">
        <w:rPr>
          <w:rStyle w:val="StyleUnderline"/>
          <w:szCs w:val="22"/>
        </w:rPr>
        <w:t xml:space="preserve">tates </w:t>
      </w:r>
      <w:r w:rsidRPr="00750AE1">
        <w:rPr>
          <w:rStyle w:val="Emphasis"/>
          <w:szCs w:val="22"/>
          <w:highlight w:val="cyan"/>
        </w:rPr>
        <w:t>is</w:t>
      </w:r>
      <w:r w:rsidRPr="00750AE1">
        <w:rPr>
          <w:rStyle w:val="Emphasis"/>
          <w:szCs w:val="22"/>
        </w:rPr>
        <w:t xml:space="preserve"> effectively "</w:t>
      </w:r>
      <w:r w:rsidRPr="00750AE1">
        <w:rPr>
          <w:rStyle w:val="Emphasis"/>
          <w:szCs w:val="22"/>
          <w:highlight w:val="cyan"/>
        </w:rPr>
        <w:t>appropriating" space</w:t>
      </w:r>
      <w:r w:rsidRPr="00750AE1">
        <w:rPr>
          <w:rStyle w:val="Emphasis"/>
          <w:szCs w:val="22"/>
        </w:rPr>
        <w:t xml:space="preserve"> through its protection and encouragement of private industry</w:t>
      </w:r>
      <w:r w:rsidRPr="00750AE1">
        <w:rPr>
          <w:rStyle w:val="StyleUnderline"/>
          <w:szCs w:val="22"/>
        </w:rPr>
        <w:t>. Such an appropriation would take place</w:t>
      </w:r>
      <w:r w:rsidRPr="00750AE1">
        <w:rPr>
          <w:sz w:val="14"/>
          <w:szCs w:val="22"/>
        </w:rPr>
        <w:t xml:space="preserve"> not by realizing a "sovereign" right to space property or the uses of space as expressly proscribed in the Outer Space Treaty, but, instead, </w:t>
      </w:r>
      <w:r w:rsidRPr="00750AE1">
        <w:rPr>
          <w:rStyle w:val="StyleUnderline"/>
          <w:szCs w:val="22"/>
        </w:rPr>
        <w:t>through the effective use of government power, services, and contracts to encourage and support the rapid development of the private space commerce industry in the United States.</w:t>
      </w:r>
      <w:r w:rsidRPr="00750AE1">
        <w:rPr>
          <w:sz w:val="14"/>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750AE1">
        <w:rPr>
          <w:rStyle w:val="StyleUnderline"/>
          <w:szCs w:val="22"/>
        </w:rPr>
        <w:t>the Outer Space Treaty and its progeny envision a "state-oriented" system of responsibility</w:t>
      </w:r>
      <w:r w:rsidRPr="00750AE1">
        <w:rPr>
          <w:sz w:val="14"/>
          <w:szCs w:val="22"/>
        </w:rPr>
        <w:t xml:space="preserve"> 10 2 </w:t>
      </w:r>
      <w:r w:rsidRPr="00750AE1">
        <w:rPr>
          <w:rStyle w:val="StyleUnderline"/>
          <w:szCs w:val="22"/>
        </w:rPr>
        <w:t>where each member state is responsible for all actions in outer space undertaken by the state and its nationals.</w:t>
      </w:r>
      <w:r w:rsidRPr="00750AE1">
        <w:rPr>
          <w:sz w:val="14"/>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750AE1">
        <w:rPr>
          <w:rStyle w:val="Emphasis"/>
          <w:szCs w:val="22"/>
        </w:rPr>
        <w:t>The CSLA licensing program</w:t>
      </w:r>
      <w:r w:rsidRPr="00750AE1">
        <w:rPr>
          <w:sz w:val="14"/>
          <w:szCs w:val="22"/>
        </w:rPr>
        <w:t xml:space="preserve"> ensures overall safety of private space ventures, 0 7 </w:t>
      </w:r>
      <w:r w:rsidRPr="00750AE1">
        <w:rPr>
          <w:rStyle w:val="StyleUnderline"/>
          <w:szCs w:val="22"/>
        </w:rPr>
        <w:t>raises the funds necessary to pay "potential treaty claims through its liability insurance requirement,'</w:t>
      </w:r>
      <w:r w:rsidRPr="00750AE1">
        <w:rPr>
          <w:sz w:val="14"/>
          <w:szCs w:val="22"/>
        </w:rPr>
        <w:t xml:space="preserve"> 10 8 </w:t>
      </w:r>
      <w:r w:rsidRPr="00750AE1">
        <w:rPr>
          <w:rStyle w:val="StyleUnderline"/>
          <w:szCs w:val="22"/>
        </w:rPr>
        <w:t xml:space="preserve">and limits the United States' joint and several liability exposure through </w:t>
      </w:r>
      <w:r w:rsidRPr="00750AE1">
        <w:rPr>
          <w:rStyle w:val="Emphasis"/>
          <w:szCs w:val="22"/>
          <w:highlight w:val="cyan"/>
        </w:rPr>
        <w:t>restricti</w:t>
      </w:r>
      <w:r w:rsidRPr="00750AE1">
        <w:rPr>
          <w:rStyle w:val="StyleUnderline"/>
          <w:szCs w:val="22"/>
        </w:rPr>
        <w:t xml:space="preserve">ng </w:t>
      </w:r>
      <w:r w:rsidRPr="00750AE1">
        <w:rPr>
          <w:rStyle w:val="Emphasis"/>
          <w:szCs w:val="22"/>
          <w:highlight w:val="cyan"/>
        </w:rPr>
        <w:t>private use of foreign launch</w:t>
      </w:r>
      <w:r w:rsidRPr="00750AE1">
        <w:rPr>
          <w:rStyle w:val="Emphasis"/>
          <w:szCs w:val="22"/>
        </w:rPr>
        <w:t xml:space="preserve"> and reentry facilities</w:t>
      </w:r>
      <w:r w:rsidRPr="00750AE1">
        <w:rPr>
          <w:rStyle w:val="StyleUnderline"/>
          <w:szCs w:val="22"/>
        </w:rPr>
        <w:t>.</w:t>
      </w:r>
      <w:r w:rsidRPr="00750AE1">
        <w:rPr>
          <w:sz w:val="14"/>
          <w:szCs w:val="22"/>
        </w:rPr>
        <w:t xml:space="preserve">'09 These </w:t>
      </w:r>
      <w:r w:rsidRPr="00750AE1">
        <w:rPr>
          <w:rStyle w:val="StyleUnderline"/>
          <w:szCs w:val="22"/>
        </w:rPr>
        <w:t xml:space="preserve">provisions </w:t>
      </w:r>
      <w:r w:rsidRPr="00750AE1">
        <w:rPr>
          <w:rStyle w:val="Emphasis"/>
          <w:szCs w:val="22"/>
        </w:rPr>
        <w:t xml:space="preserve">effectively </w:t>
      </w:r>
      <w:r w:rsidRPr="00750AE1">
        <w:rPr>
          <w:rStyle w:val="Emphasis"/>
          <w:szCs w:val="22"/>
          <w:highlight w:val="cyan"/>
        </w:rPr>
        <w:t>allow the</w:t>
      </w:r>
      <w:r w:rsidRPr="00750AE1">
        <w:rPr>
          <w:rStyle w:val="Emphasis"/>
          <w:szCs w:val="22"/>
        </w:rPr>
        <w:t xml:space="preserve"> </w:t>
      </w:r>
      <w:r w:rsidRPr="00750AE1">
        <w:rPr>
          <w:rStyle w:val="Emphasis"/>
          <w:szCs w:val="22"/>
          <w:highlight w:val="cyan"/>
        </w:rPr>
        <w:t>U</w:t>
      </w:r>
      <w:r w:rsidRPr="00750AE1">
        <w:rPr>
          <w:rStyle w:val="StyleUnderline"/>
          <w:szCs w:val="22"/>
        </w:rPr>
        <w:t xml:space="preserve">nited </w:t>
      </w:r>
      <w:r w:rsidRPr="00750AE1">
        <w:rPr>
          <w:rStyle w:val="Emphasis"/>
          <w:szCs w:val="22"/>
          <w:highlight w:val="cyan"/>
        </w:rPr>
        <w:t>S</w:t>
      </w:r>
      <w:r w:rsidRPr="00750AE1">
        <w:rPr>
          <w:rStyle w:val="StyleUnderline"/>
          <w:szCs w:val="22"/>
        </w:rPr>
        <w:t xml:space="preserve">tates </w:t>
      </w:r>
      <w:r w:rsidRPr="00750AE1">
        <w:rPr>
          <w:rStyle w:val="Emphasis"/>
          <w:szCs w:val="22"/>
        </w:rPr>
        <w:t xml:space="preserve">to </w:t>
      </w:r>
      <w:r w:rsidRPr="00750AE1">
        <w:rPr>
          <w:rStyle w:val="Emphasis"/>
          <w:szCs w:val="22"/>
          <w:highlight w:val="cyan"/>
        </w:rPr>
        <w:t>pass on</w:t>
      </w:r>
      <w:r w:rsidRPr="00750AE1">
        <w:rPr>
          <w:rStyle w:val="StyleUnderline"/>
          <w:szCs w:val="22"/>
        </w:rPr>
        <w:t xml:space="preserve"> the financial cost and recover from their private entities the amount of </w:t>
      </w:r>
      <w:r w:rsidRPr="00750AE1">
        <w:rPr>
          <w:rStyle w:val="Emphasis"/>
          <w:szCs w:val="22"/>
          <w:highlight w:val="cyan"/>
        </w:rPr>
        <w:t>damages</w:t>
      </w:r>
      <w:r w:rsidRPr="00750AE1">
        <w:rPr>
          <w:rStyle w:val="Emphasis"/>
          <w:szCs w:val="22"/>
        </w:rPr>
        <w:t xml:space="preserve"> for which they are internationally liable</w:t>
      </w:r>
      <w:r w:rsidRPr="00750AE1">
        <w:rPr>
          <w:sz w:val="14"/>
          <w:szCs w:val="22"/>
        </w:rPr>
        <w:t>. 110</w:t>
      </w:r>
      <w:r w:rsidRPr="00750AE1">
        <w:rPr>
          <w:rStyle w:val="StyleUnderline"/>
          <w:szCs w:val="22"/>
        </w:rPr>
        <w:t xml:space="preserve"> In this way, the government is limiting its international liability exposure by passing on the cost to the private sector. </w:t>
      </w:r>
      <w:r w:rsidRPr="00750AE1">
        <w:rPr>
          <w:sz w:val="14"/>
          <w:szCs w:val="2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1FE40A33" w14:textId="77777777" w:rsidR="004D63A6" w:rsidRDefault="004D63A6" w:rsidP="004D63A6"/>
    <w:p w14:paraId="0A681761" w14:textId="77777777" w:rsidR="004D63A6" w:rsidRDefault="004D63A6" w:rsidP="004D63A6">
      <w:pPr>
        <w:pStyle w:val="Heading4"/>
      </w:pPr>
      <w:r>
        <w:t>“Appropriation of outer space” by private entities refers to the exercise of exclusive control of space – private entities can no longer exclusively act in space – they must act alongside public entities</w:t>
      </w:r>
    </w:p>
    <w:p w14:paraId="56559757" w14:textId="77777777" w:rsidR="004D63A6" w:rsidRPr="00621534" w:rsidRDefault="004D63A6" w:rsidP="004D63A6">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2C9BB9CD" w14:textId="77777777" w:rsidR="004D63A6" w:rsidRPr="009E5EFD" w:rsidRDefault="004D63A6" w:rsidP="004D63A6">
      <w:pPr>
        <w:rPr>
          <w:sz w:val="16"/>
        </w:rPr>
      </w:pPr>
      <w:r w:rsidRPr="009E5EFD">
        <w:rPr>
          <w:sz w:val="16"/>
        </w:rPr>
        <w:t xml:space="preserve">The issues presented in relation to the </w:t>
      </w:r>
      <w:proofErr w:type="spellStart"/>
      <w:r w:rsidRPr="009E5EFD">
        <w:rPr>
          <w:sz w:val="16"/>
        </w:rPr>
        <w:t>nonappropriation</w:t>
      </w:r>
      <w:proofErr w:type="spellEnd"/>
      <w:r w:rsidRPr="009E5EFD">
        <w:rPr>
          <w:sz w:val="16"/>
        </w:rPr>
        <w:t xml:space="preserve"> article of the Outer Space Treaty should be clear.214 The ITU has, quite blatantly, created something akin to “</w:t>
      </w:r>
      <w:r w:rsidRPr="00621534">
        <w:rPr>
          <w:rStyle w:val="StyleUnderline"/>
        </w:rPr>
        <w:t>property interests in outer space</w:t>
      </w:r>
      <w:r w:rsidRPr="009E5EFD">
        <w:rPr>
          <w:sz w:val="16"/>
        </w:rPr>
        <w:t xml:space="preserve">.”215 It allows nations to exclude others from their orbital slots, even </w:t>
      </w:r>
      <w:r w:rsidRPr="009E5EFD">
        <w:rPr>
          <w:sz w:val="16"/>
        </w:rPr>
        <w:lastRenderedPageBreak/>
        <w:t xml:space="preserve">when the nation is not currently using that slot.216 This </w:t>
      </w:r>
      <w:r w:rsidRPr="00621534">
        <w:rPr>
          <w:rStyle w:val="StyleUnderline"/>
        </w:rPr>
        <w:t>is directly in line with at least one definition of outer-space appropriation</w:t>
      </w:r>
      <w:r w:rsidRPr="009E5EFD">
        <w:rPr>
          <w:sz w:val="16"/>
        </w:rPr>
        <w:t>.217 [**Start Footnote 217**Id. at 236 (“</w:t>
      </w:r>
      <w:r w:rsidRPr="002D471C">
        <w:rPr>
          <w:rStyle w:val="Emphasis"/>
          <w:highlight w:val="green"/>
        </w:rPr>
        <w:t>Appropriation of outer space</w:t>
      </w:r>
      <w:r w:rsidRPr="009E5EFD">
        <w:rPr>
          <w:sz w:val="16"/>
        </w:rPr>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9E5EFD">
        <w:rPr>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D33B51A" w14:textId="77777777" w:rsidR="004D63A6" w:rsidRDefault="004D63A6" w:rsidP="004D63A6"/>
    <w:p w14:paraId="73B79928" w14:textId="77777777" w:rsidR="004D63A6" w:rsidRDefault="004D63A6" w:rsidP="004D63A6">
      <w:pPr>
        <w:pStyle w:val="Heading4"/>
      </w:pPr>
      <w:r>
        <w:t xml:space="preserve">Thus, the plan forces private companies to partner with governments if they want to be involved in space. </w:t>
      </w:r>
    </w:p>
    <w:p w14:paraId="657B9754" w14:textId="77777777" w:rsidR="004D63A6" w:rsidRPr="00F21608" w:rsidRDefault="004D63A6" w:rsidP="004D63A6"/>
    <w:p w14:paraId="51695ED6" w14:textId="77777777" w:rsidR="004D63A6" w:rsidRPr="000055B9" w:rsidRDefault="004D63A6" w:rsidP="004D63A6">
      <w:pPr>
        <w:pStyle w:val="Heading4"/>
      </w:pPr>
      <w:r>
        <w:t xml:space="preserve">The private space industry is </w:t>
      </w:r>
      <w:r>
        <w:rPr>
          <w:i/>
          <w:iCs/>
          <w:u w:val="single"/>
        </w:rPr>
        <w:t>more efficient</w:t>
      </w:r>
      <w:r>
        <w:t xml:space="preserve"> than public – working together </w:t>
      </w:r>
      <w:r w:rsidRPr="00E70197">
        <w:t>prevents stifling of innovation</w:t>
      </w:r>
      <w:r>
        <w:t xml:space="preserve"> – solves debris, climate and US space dominance</w:t>
      </w:r>
    </w:p>
    <w:p w14:paraId="5268121B" w14:textId="77777777" w:rsidR="004D63A6" w:rsidRPr="00E70197" w:rsidRDefault="004D63A6" w:rsidP="004D63A6">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[(Rebecca, technology policy analyst at Reason Foundation) “Biden Can Utilize Space Companies and Public-Private Partnerships,” December 14, 2020 https://reason.org/commentary/biden-can-utilize-space-companies-and-public-private-partnerships/] TDI</w:t>
      </w:r>
    </w:p>
    <w:p w14:paraId="7D8B71E4" w14:textId="77777777" w:rsidR="004D63A6" w:rsidRPr="00D2489A" w:rsidRDefault="004D63A6" w:rsidP="004D63A6">
      <w:r w:rsidRPr="00E70197">
        <w:rPr>
          <w:rStyle w:val="StyleUnderline"/>
        </w:rPr>
        <w:t xml:space="preserve">Biden Can Utilize Space Companies and Public-Private Partnerships The </w:t>
      </w:r>
      <w:r w:rsidRPr="008C0CAF">
        <w:rPr>
          <w:rStyle w:val="StyleUnderline"/>
          <w:highlight w:val="cyan"/>
        </w:rPr>
        <w:t>commercial space</w:t>
      </w:r>
      <w:r w:rsidRPr="00E70197">
        <w:rPr>
          <w:rStyle w:val="StyleUnderline"/>
        </w:rPr>
        <w:t xml:space="preserve"> </w:t>
      </w:r>
      <w:r w:rsidRPr="008C0CAF">
        <w:rPr>
          <w:rStyle w:val="StyleUnderline"/>
          <w:highlight w:val="cyan"/>
        </w:rPr>
        <w:t>industry</w:t>
      </w:r>
      <w:r w:rsidRPr="00E70197">
        <w:rPr>
          <w:rStyle w:val="StyleUnderline"/>
        </w:rPr>
        <w:t xml:space="preserve"> is </w:t>
      </w:r>
      <w:r w:rsidRPr="008C0CAF">
        <w:rPr>
          <w:rStyle w:val="StyleUnderline"/>
          <w:highlight w:val="cyan"/>
        </w:rPr>
        <w:t>making NASA</w:t>
      </w:r>
      <w:r w:rsidRPr="00E70197">
        <w:rPr>
          <w:rStyle w:val="StyleUnderline"/>
        </w:rPr>
        <w:t xml:space="preserve">'s operations more </w:t>
      </w:r>
      <w:r w:rsidRPr="008C0CAF">
        <w:rPr>
          <w:rStyle w:val="StyleUnderline"/>
          <w:highlight w:val="cyan"/>
        </w:rPr>
        <w:t>cost-effective and encouraging innovation</w:t>
      </w:r>
      <w:r w:rsidRPr="00E70197">
        <w:rPr>
          <w:rStyle w:val="StyleUnderline"/>
        </w:rPr>
        <w:t xml:space="preserve">. </w:t>
      </w:r>
      <w:r w:rsidRPr="008C0CAF">
        <w:rPr>
          <w:sz w:val="14"/>
        </w:rPr>
        <w:t xml:space="preserve">By Rebecca van </w:t>
      </w:r>
      <w:proofErr w:type="spellStart"/>
      <w:r w:rsidRPr="008C0CAF">
        <w:rPr>
          <w:sz w:val="14"/>
        </w:rPr>
        <w:t>Burken</w:t>
      </w:r>
      <w:proofErr w:type="spellEnd"/>
      <w:r w:rsidRPr="008C0CAF">
        <w:rPr>
          <w:sz w:val="14"/>
        </w:rPr>
        <w:t xml:space="preserve"> December 14, 2020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w:t>
      </w:r>
      <w:r w:rsidRPr="008C0CAF">
        <w:rPr>
          <w:rStyle w:val="StyleUnderline"/>
          <w:highlight w:val="cyan"/>
        </w:rPr>
        <w:t xml:space="preserve">lead to </w:t>
      </w:r>
      <w:r w:rsidRPr="008C0CAF">
        <w:rPr>
          <w:rStyle w:val="StyleUnderline"/>
        </w:rPr>
        <w:t>many</w:t>
      </w:r>
      <w:r w:rsidRPr="00E70197">
        <w:rPr>
          <w:rStyle w:val="StyleUnderline"/>
        </w:rPr>
        <w:t xml:space="preserve"> </w:t>
      </w:r>
      <w:r w:rsidRPr="008C0CAF">
        <w:rPr>
          <w:rStyle w:val="StyleUnderline"/>
          <w:highlight w:val="cyan"/>
        </w:rPr>
        <w:t>major space successes</w:t>
      </w:r>
      <w:r w:rsidRPr="00E70197">
        <w:rPr>
          <w:rStyle w:val="StyleUnderline"/>
        </w:rPr>
        <w:t xml:space="preserve">,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8C0CAF">
        <w:rPr>
          <w:rStyle w:val="StyleUnderline"/>
          <w:highlight w:val="cyan"/>
        </w:rPr>
        <w:t>would not have happened without</w:t>
      </w:r>
      <w:r w:rsidRPr="00E70197">
        <w:rPr>
          <w:rStyle w:val="StyleUnderline"/>
        </w:rPr>
        <w:t xml:space="preserve"> the entrepreneurial nature of </w:t>
      </w:r>
      <w:r w:rsidRPr="008C0CAF">
        <w:rPr>
          <w:rStyle w:val="StyleUnderline"/>
          <w:highlight w:val="cyan"/>
        </w:rPr>
        <w:t>commercial space</w:t>
      </w:r>
      <w:r w:rsidRPr="00E70197">
        <w:rPr>
          <w:rStyle w:val="StyleUnderline"/>
        </w:rPr>
        <w:t xml:space="preserve">. Unlike government engineers and scientists, commercial space operations are </w:t>
      </w:r>
      <w:r w:rsidRPr="008C0CAF">
        <w:rPr>
          <w:rStyle w:val="StyleUnderline"/>
          <w:highlight w:val="cyan"/>
        </w:rPr>
        <w:t>not constrained</w:t>
      </w:r>
      <w:r w:rsidRPr="00E70197">
        <w:rPr>
          <w:rStyle w:val="StyleUnderline"/>
        </w:rPr>
        <w:t xml:space="preserve"> by government </w:t>
      </w:r>
      <w:r w:rsidRPr="008C0CAF">
        <w:rPr>
          <w:rStyle w:val="StyleUnderline"/>
          <w:highlight w:val="cyan"/>
        </w:rPr>
        <w:t>bureaucracy</w:t>
      </w:r>
      <w:r w:rsidRPr="00E70197">
        <w:rPr>
          <w:rStyle w:val="StyleUnderline"/>
        </w:rPr>
        <w:t xml:space="preserve"> </w:t>
      </w:r>
      <w:r w:rsidRPr="008C0CAF">
        <w:rPr>
          <w:rStyle w:val="StyleUnderline"/>
          <w:highlight w:val="cyan"/>
        </w:rPr>
        <w:t>nor</w:t>
      </w:r>
      <w:r w:rsidRPr="00E70197">
        <w:rPr>
          <w:rStyle w:val="StyleUnderline"/>
        </w:rPr>
        <w:t xml:space="preserve"> reliant on </w:t>
      </w:r>
      <w:r w:rsidRPr="008C0CAF">
        <w:rPr>
          <w:rStyle w:val="StyleUnderline"/>
          <w:highlight w:val="cyan"/>
        </w:rPr>
        <w:t>taxpayer funding</w:t>
      </w:r>
      <w:r w:rsidRPr="00E70197">
        <w:rPr>
          <w:rStyle w:val="StyleUnderline"/>
        </w:rPr>
        <w:t xml:space="preserve">. This </w:t>
      </w:r>
      <w:r w:rsidRPr="008C0CAF">
        <w:rPr>
          <w:rStyle w:val="StyleUnderline"/>
          <w:highlight w:val="cyan"/>
        </w:rPr>
        <w:t>allows</w:t>
      </w:r>
      <w:r w:rsidRPr="00E70197">
        <w:rPr>
          <w:rStyle w:val="StyleUnderline"/>
        </w:rPr>
        <w:t xml:space="preserve"> commercial space companies to explore some seemingly </w:t>
      </w:r>
      <w:r w:rsidRPr="008C0CAF">
        <w:rPr>
          <w:rStyle w:val="StyleUnderline"/>
          <w:highlight w:val="cyan"/>
        </w:rPr>
        <w:t>far-fetched ideas</w:t>
      </w:r>
      <w:r w:rsidRPr="00E70197">
        <w:rPr>
          <w:rStyle w:val="StyleUnderline"/>
        </w:rPr>
        <w:t xml:space="preserve">, like 3D printing of small rockets, a concept being pioneered by the small start-up Relativity. </w:t>
      </w:r>
      <w:r w:rsidRPr="008C0CAF">
        <w:rPr>
          <w:sz w:val="14"/>
        </w:rPr>
        <w:t xml:space="preserve">Commercial space companies must also develop and maintain a competitive edge to survive in the market. Significant competition ultimately creates less-costly services that give NASA more bang for its buck when developing new technology. </w:t>
      </w:r>
      <w:r w:rsidRPr="008C0CAF">
        <w:rPr>
          <w:rStyle w:val="StyleUnderline"/>
          <w:highlight w:val="cyan"/>
        </w:rPr>
        <w:t>Competitive market</w:t>
      </w:r>
      <w:r w:rsidRPr="00E70197">
        <w:rPr>
          <w:rStyle w:val="StyleUnderline"/>
        </w:rPr>
        <w:t xml:space="preserve"> pressures have </w:t>
      </w:r>
      <w:r w:rsidRPr="008C0CAF">
        <w:rPr>
          <w:rStyle w:val="StyleUnderline"/>
          <w:highlight w:val="cyan"/>
        </w:rPr>
        <w:t>created inspiring innovation</w:t>
      </w:r>
      <w:r w:rsidRPr="00E70197">
        <w:rPr>
          <w:rStyle w:val="StyleUnderline"/>
        </w:rPr>
        <w:t xml:space="preserve"> exemplified by SpaceX’s </w:t>
      </w:r>
      <w:r w:rsidRPr="008C0CAF">
        <w:rPr>
          <w:rStyle w:val="StyleUnderline"/>
          <w:highlight w:val="cyan"/>
        </w:rPr>
        <w:t>reusable rocket tech</w:t>
      </w:r>
      <w:r w:rsidRPr="00E70197">
        <w:rPr>
          <w:rStyle w:val="StyleUnderline"/>
        </w:rPr>
        <w:t xml:space="preserve">nology </w:t>
      </w:r>
      <w:r w:rsidRPr="008C0CAF">
        <w:rPr>
          <w:rStyle w:val="StyleUnderline"/>
          <w:highlight w:val="cyan"/>
        </w:rPr>
        <w:t>and proposals for recycling</w:t>
      </w:r>
      <w:r w:rsidRPr="00E70197">
        <w:rPr>
          <w:rStyle w:val="StyleUnderline"/>
        </w:rPr>
        <w:t xml:space="preserve"> and turning discarded orbiting tanks into space stations. </w:t>
      </w:r>
      <w:r w:rsidRPr="008C0CAF">
        <w:rPr>
          <w:rStyle w:val="StyleUnderline"/>
          <w:highlight w:val="cyan"/>
        </w:rPr>
        <w:t>Without</w:t>
      </w:r>
      <w:r w:rsidRPr="00E70197">
        <w:rPr>
          <w:rStyle w:val="StyleUnderline"/>
        </w:rPr>
        <w:t xml:space="preserve"> the federal government’s </w:t>
      </w:r>
      <w:r w:rsidRPr="008C0CAF">
        <w:rPr>
          <w:rStyle w:val="StyleUnderline"/>
          <w:highlight w:val="cyan"/>
        </w:rPr>
        <w:t>continued openness</w:t>
      </w:r>
      <w:r w:rsidRPr="00E70197">
        <w:rPr>
          <w:rStyle w:val="StyleUnderline"/>
        </w:rPr>
        <w:t xml:space="preserve"> to commercial space, innovation, and invention in the </w:t>
      </w:r>
      <w:r w:rsidRPr="008C0CAF">
        <w:rPr>
          <w:rStyle w:val="StyleUnderline"/>
          <w:highlight w:val="cyan"/>
        </w:rPr>
        <w:t>U.S. space industry</w:t>
      </w:r>
      <w:r w:rsidRPr="00E70197">
        <w:rPr>
          <w:rStyle w:val="StyleUnderline"/>
        </w:rPr>
        <w:t xml:space="preserve"> could be </w:t>
      </w:r>
      <w:r w:rsidRPr="008C0CAF">
        <w:rPr>
          <w:rStyle w:val="StyleUnderline"/>
          <w:highlight w:val="cyan"/>
        </w:rPr>
        <w:t>stifled</w:t>
      </w:r>
      <w:r w:rsidRPr="008C0CAF">
        <w:rPr>
          <w:sz w:val="14"/>
        </w:rPr>
        <w:t xml:space="preserve">. Commercial space continues to show up when the government needs new services. </w:t>
      </w:r>
      <w:r w:rsidRPr="00E70197">
        <w:rPr>
          <w:rStyle w:val="StyleUnderline"/>
        </w:rPr>
        <w:t xml:space="preserve">Over the last few years, we have seen amazing </w:t>
      </w:r>
      <w:r w:rsidRPr="008C0CAF">
        <w:rPr>
          <w:rStyle w:val="StyleUnderline"/>
          <w:highlight w:val="cyan"/>
        </w:rPr>
        <w:t>new tech</w:t>
      </w:r>
      <w:r w:rsidRPr="00E70197">
        <w:rPr>
          <w:rStyle w:val="StyleUnderline"/>
        </w:rPr>
        <w:t xml:space="preserve">nologies developed </w:t>
      </w:r>
      <w:r w:rsidRPr="008C0CAF">
        <w:rPr>
          <w:rStyle w:val="StyleUnderline"/>
          <w:highlight w:val="cyan"/>
        </w:rPr>
        <w:t>to track</w:t>
      </w:r>
      <w:r w:rsidRPr="00E70197">
        <w:rPr>
          <w:rStyle w:val="StyleUnderline"/>
        </w:rPr>
        <w:t xml:space="preserve"> environmental and </w:t>
      </w:r>
      <w:r w:rsidRPr="008C0CAF">
        <w:rPr>
          <w:rStyle w:val="StyleUnderline"/>
          <w:highlight w:val="cyan"/>
        </w:rPr>
        <w:t>climate</w:t>
      </w:r>
      <w:r w:rsidRPr="00E70197">
        <w:rPr>
          <w:rStyle w:val="StyleUnderline"/>
        </w:rPr>
        <w:t xml:space="preserve"> concerns. This is, in part, </w:t>
      </w:r>
      <w:r w:rsidRPr="008C0CAF">
        <w:rPr>
          <w:rStyle w:val="StyleUnderline"/>
          <w:highlight w:val="cyan"/>
        </w:rPr>
        <w:t>because NASA</w:t>
      </w:r>
      <w:r w:rsidRPr="00E70197">
        <w:rPr>
          <w:rStyle w:val="StyleUnderline"/>
        </w:rPr>
        <w:t xml:space="preserve"> has entered into </w:t>
      </w:r>
      <w:r w:rsidRPr="008C0CAF">
        <w:rPr>
          <w:rStyle w:val="StyleUnderline"/>
          <w:highlight w:val="cyan"/>
        </w:rPr>
        <w:t>deals with private companies</w:t>
      </w:r>
      <w:r w:rsidRPr="00E70197">
        <w:rPr>
          <w:rStyle w:val="StyleUnderline"/>
        </w:rPr>
        <w:t xml:space="preserve"> like Planet that are able </w:t>
      </w:r>
      <w:r w:rsidRPr="008C0CAF">
        <w:rPr>
          <w:rStyle w:val="StyleUnderline"/>
          <w:highlight w:val="cyan"/>
        </w:rPr>
        <w:t>to analyze</w:t>
      </w:r>
      <w:r w:rsidRPr="00E70197">
        <w:rPr>
          <w:rStyle w:val="StyleUnderline"/>
        </w:rPr>
        <w:t xml:space="preserve"> data collected by </w:t>
      </w:r>
      <w:r w:rsidRPr="008C0CAF">
        <w:rPr>
          <w:rStyle w:val="StyleUnderline"/>
          <w:highlight w:val="cyan"/>
        </w:rPr>
        <w:t>satellite imagery</w:t>
      </w:r>
      <w:r w:rsidRPr="008C0CAF">
        <w:rPr>
          <w:sz w:val="14"/>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w:t>
      </w:r>
      <w:r w:rsidRPr="008C0CAF">
        <w:rPr>
          <w:rStyle w:val="StyleUnderline"/>
          <w:highlight w:val="cyan"/>
        </w:rPr>
        <w:t>NASA does not need to</w:t>
      </w:r>
      <w:r w:rsidRPr="00E70197">
        <w:rPr>
          <w:rStyle w:val="StyleUnderline"/>
        </w:rPr>
        <w:t xml:space="preserve"> focus its energies on updating technologies to </w:t>
      </w:r>
      <w:r w:rsidRPr="008C0CAF">
        <w:rPr>
          <w:rStyle w:val="StyleUnderline"/>
          <w:highlight w:val="cyan"/>
        </w:rPr>
        <w:t>keep up with new software</w:t>
      </w:r>
      <w:r w:rsidRPr="00E70197">
        <w:rPr>
          <w:rStyle w:val="StyleUnderline"/>
        </w:rPr>
        <w:t xml:space="preserve"> and technological capabilities. </w:t>
      </w:r>
      <w:r w:rsidRPr="008C0CAF">
        <w:rPr>
          <w:sz w:val="14"/>
        </w:rPr>
        <w:t xml:space="preserve">Companies </w:t>
      </w:r>
      <w:r w:rsidRPr="008C0CAF">
        <w:rPr>
          <w:sz w:val="14"/>
        </w:rPr>
        <w:lastRenderedPageBreak/>
        <w:t xml:space="preserve">that worry about competition in the market naturally reassess their services and the burden of doing this should be put on private industry, not on the government. </w:t>
      </w:r>
      <w:r w:rsidRPr="00E70197">
        <w:rPr>
          <w:rStyle w:val="StyleUnderline"/>
        </w:rPr>
        <w:t xml:space="preserve">Biden’s team should </w:t>
      </w:r>
      <w:r w:rsidRPr="008C0CAF">
        <w:rPr>
          <w:rStyle w:val="StyleUnderline"/>
          <w:highlight w:val="cyan"/>
        </w:rPr>
        <w:t>seek out</w:t>
      </w:r>
      <w:r w:rsidRPr="00E70197">
        <w:rPr>
          <w:rStyle w:val="StyleUnderline"/>
        </w:rPr>
        <w:t xml:space="preserve"> the most </w:t>
      </w:r>
      <w:r w:rsidRPr="008C0CAF">
        <w:rPr>
          <w:rStyle w:val="StyleUnderline"/>
          <w:highlight w:val="cyan"/>
        </w:rPr>
        <w:t>effective private partners</w:t>
      </w:r>
      <w:r w:rsidRPr="00E70197">
        <w:rPr>
          <w:rStyle w:val="StyleUnderline"/>
        </w:rPr>
        <w:t xml:space="preserve">, hiring new talent in civil programs to use these systems. This would also </w:t>
      </w:r>
      <w:r w:rsidRPr="008C0CAF">
        <w:rPr>
          <w:rStyle w:val="StyleUnderline"/>
          <w:highlight w:val="cyan"/>
        </w:rPr>
        <w:t>free up funding</w:t>
      </w:r>
      <w:r w:rsidRPr="00E70197">
        <w:rPr>
          <w:rStyle w:val="StyleUnderline"/>
        </w:rPr>
        <w:t xml:space="preserve"> for crewed space exploration.</w:t>
      </w:r>
    </w:p>
    <w:p w14:paraId="699D4118" w14:textId="77777777" w:rsidR="004D63A6" w:rsidRPr="00086718" w:rsidRDefault="004D63A6" w:rsidP="004D63A6">
      <w:pPr>
        <w:pStyle w:val="Heading4"/>
      </w:pPr>
      <w:r w:rsidRPr="00086718">
        <w:t>Colonies in space are sustainable and rely on planetary resources</w:t>
      </w:r>
      <w:r>
        <w:t>, NASA has a plan</w:t>
      </w:r>
    </w:p>
    <w:p w14:paraId="50D72CEE" w14:textId="77777777" w:rsidR="004D63A6" w:rsidRPr="00086718" w:rsidRDefault="004D63A6" w:rsidP="004D63A6">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69E37FEC" w14:textId="77777777" w:rsidR="004D63A6" w:rsidRPr="00086718" w:rsidRDefault="004D63A6" w:rsidP="004D63A6">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57AF7C4A" w14:textId="77777777" w:rsidR="004D63A6" w:rsidRDefault="004D63A6" w:rsidP="004D63A6">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66558F">
        <w:rPr>
          <w:rStyle w:val="StyleUnderline"/>
          <w:highlight w:val="cyan"/>
        </w:rPr>
        <w:t>O’Neill colonies</w:t>
      </w:r>
      <w:r w:rsidRPr="00086718">
        <w:rPr>
          <w:rStyle w:val="StyleUnderline"/>
        </w:rPr>
        <w:t xml:space="preserve"> offer an option untethered to any planetary body. Instead, </w:t>
      </w:r>
      <w:r w:rsidRPr="0066558F">
        <w:rPr>
          <w:rStyle w:val="Emphasis"/>
          <w:highlight w:val="cyan"/>
        </w:rPr>
        <w:t>people would live in</w:t>
      </w:r>
      <w:r w:rsidRPr="00086718">
        <w:rPr>
          <w:rStyle w:val="Emphasis"/>
        </w:rPr>
        <w:t xml:space="preserve"> enormous circular </w:t>
      </w:r>
      <w:r w:rsidRPr="0066558F">
        <w:rPr>
          <w:rStyle w:val="Emphasis"/>
          <w:highlight w:val="cyan"/>
        </w:rPr>
        <w:t>structures</w:t>
      </w:r>
      <w:r w:rsidRPr="00086718">
        <w:rPr>
          <w:rStyle w:val="Emphasis"/>
        </w:rPr>
        <w:t xml:space="preserve"> in space that would be </w:t>
      </w:r>
      <w:r w:rsidRPr="0066558F">
        <w:rPr>
          <w:rStyle w:val="Emphasis"/>
          <w:highlight w:val="cyan"/>
        </w:rPr>
        <w:t>capable of hosting</w:t>
      </w:r>
      <w:r w:rsidRPr="00086718">
        <w:rPr>
          <w:rStyle w:val="Emphasis"/>
        </w:rPr>
        <w:t xml:space="preserve"> many thousands of people — or even </w:t>
      </w:r>
      <w:r w:rsidRPr="0066558F">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66558F">
        <w:rPr>
          <w:rStyle w:val="Emphasis"/>
          <w:highlight w:val="cyan"/>
        </w:rPr>
        <w:t>permanent, self-sustaining structures</w:t>
      </w:r>
      <w:r w:rsidRPr="00086718">
        <w:rPr>
          <w:rStyle w:val="Emphasis"/>
        </w:rPr>
        <w:t xml:space="preserve">. That means they would use </w:t>
      </w:r>
      <w:r w:rsidRPr="0066558F">
        <w:rPr>
          <w:rStyle w:val="Emphasis"/>
          <w:highlight w:val="cyan"/>
        </w:rPr>
        <w:t>solar power for electrical energy</w:t>
      </w:r>
      <w:r w:rsidRPr="00086718">
        <w:rPr>
          <w:rStyle w:val="Emphasis"/>
        </w:rPr>
        <w:t xml:space="preserve"> and for </w:t>
      </w:r>
      <w:r w:rsidRPr="0066558F">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66558F">
        <w:rPr>
          <w:rStyle w:val="StyleUnderline"/>
          <w:highlight w:val="cyan"/>
        </w:rPr>
        <w:t>NASA’s</w:t>
      </w:r>
      <w:r w:rsidRPr="00086718">
        <w:rPr>
          <w:rStyle w:val="StyleUnderline"/>
        </w:rPr>
        <w:t xml:space="preserve"> long-term </w:t>
      </w:r>
      <w:r w:rsidRPr="0066558F">
        <w:rPr>
          <w:rStyle w:val="StyleUnderline"/>
          <w:highlight w:val="cyan"/>
        </w:rPr>
        <w:t>plans</w:t>
      </w:r>
      <w:r w:rsidRPr="00086718">
        <w:rPr>
          <w:rStyle w:val="StyleUnderline"/>
        </w:rPr>
        <w:t xml:space="preserve"> for the Moon and Mars involve </w:t>
      </w:r>
      <w:r w:rsidRPr="0066558F">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66558F">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024010E2" w14:textId="77777777" w:rsidR="004D63A6" w:rsidRDefault="004D63A6" w:rsidP="004D63A6">
      <w:pPr>
        <w:rPr>
          <w:sz w:val="12"/>
        </w:rPr>
      </w:pPr>
    </w:p>
    <w:p w14:paraId="6ED45416" w14:textId="77777777" w:rsidR="004D63A6" w:rsidRDefault="004D63A6" w:rsidP="004D63A6">
      <w:pPr>
        <w:pStyle w:val="Heading3"/>
      </w:pPr>
      <w:r>
        <w:lastRenderedPageBreak/>
        <w:t>AC – Method</w:t>
      </w:r>
    </w:p>
    <w:p w14:paraId="62AAD3B7" w14:textId="77777777" w:rsidR="004D63A6" w:rsidRPr="000B663A" w:rsidRDefault="004D63A6" w:rsidP="004D63A6">
      <w:pPr>
        <w:pStyle w:val="Heading4"/>
        <w:rPr>
          <w:rFonts w:asciiTheme="majorHAnsi" w:hAnsiTheme="majorHAnsi" w:cstheme="majorHAnsi"/>
        </w:rPr>
      </w:pPr>
      <w:r w:rsidRPr="000B663A">
        <w:rPr>
          <w:rFonts w:asciiTheme="majorHAnsi" w:hAnsiTheme="majorHAnsi" w:cstheme="majorHAnsi"/>
        </w:rPr>
        <w:t xml:space="preserve">Our heuristic means we learn about the State without being it. It won’t entrench dominant norms BUT WE ALSO don’t’ invert the error and NEVER learn about them </w:t>
      </w:r>
    </w:p>
    <w:p w14:paraId="4E8910D6" w14:textId="77777777" w:rsidR="004D63A6" w:rsidRPr="000B663A" w:rsidRDefault="004D63A6" w:rsidP="004D63A6">
      <w:pPr>
        <w:rPr>
          <w:rFonts w:asciiTheme="majorHAnsi" w:hAnsiTheme="majorHAnsi" w:cstheme="majorHAnsi"/>
        </w:rPr>
      </w:pPr>
      <w:proofErr w:type="spellStart"/>
      <w:r w:rsidRPr="00041216">
        <w:rPr>
          <w:rStyle w:val="Style13ptBold"/>
        </w:rPr>
        <w:t>Zanotti</w:t>
      </w:r>
      <w:proofErr w:type="spellEnd"/>
      <w:r w:rsidRPr="00041216">
        <w:rPr>
          <w:rStyle w:val="Style13ptBold"/>
        </w:rPr>
        <w:t xml:space="preserve"> 14</w:t>
      </w:r>
      <w:r w:rsidRPr="000B663A">
        <w:rPr>
          <w:rStyle w:val="StyleUnderline"/>
          <w:rFonts w:asciiTheme="majorHAnsi" w:hAnsiTheme="majorHAnsi" w:cstheme="majorHAnsi"/>
        </w:rPr>
        <w:t xml:space="preserve"> </w:t>
      </w:r>
      <w:r w:rsidRPr="000B663A">
        <w:rPr>
          <w:rFonts w:asciiTheme="majorHAnsi" w:hAnsiTheme="majorHAnsi" w:cstheme="majorHAnsi"/>
        </w:rPr>
        <w:t xml:space="preserve">(Dr. Laura </w:t>
      </w:r>
      <w:proofErr w:type="spellStart"/>
      <w:r w:rsidRPr="000B663A">
        <w:rPr>
          <w:rFonts w:asciiTheme="majorHAnsi" w:hAnsiTheme="majorHAnsi" w:cstheme="majorHAnsi"/>
        </w:rPr>
        <w:t>Zanotti</w:t>
      </w:r>
      <w:proofErr w:type="spellEnd"/>
      <w:r w:rsidRPr="000B663A">
        <w:rPr>
          <w:rFonts w:asciiTheme="majorHAnsi" w:hAnsiTheme="majorHAnsi" w:cstheme="majorHAnsi"/>
        </w:rPr>
        <w:t xml:space="preserve"> is an Associate Professor of Political Science at Virginia Tech.  Her research and teaching include critical political theory as well as international organizations, UN peacekeeping, democratization and the role of NGOs in post-conflict </w:t>
      </w:r>
      <w:proofErr w:type="spellStart"/>
      <w:r w:rsidRPr="000B663A">
        <w:rPr>
          <w:rFonts w:asciiTheme="majorHAnsi" w:hAnsiTheme="majorHAnsi" w:cstheme="majorHAnsi"/>
        </w:rPr>
        <w:t>governance.“Governmentality</w:t>
      </w:r>
      <w:proofErr w:type="spellEnd"/>
      <w:r w:rsidRPr="000B663A">
        <w:rPr>
          <w:rFonts w:asciiTheme="majorHAnsi" w:hAnsiTheme="majorHAnsi" w:cstheme="majorHAnsi"/>
        </w:rPr>
        <w:t>,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7B57B728" w14:textId="77777777" w:rsidR="004D63A6" w:rsidRPr="00943ADB" w:rsidRDefault="004D63A6" w:rsidP="004D63A6">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This approach 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 xml:space="preserve">careful differentiations rather than overarching </w:t>
      </w:r>
      <w:proofErr w:type="spellStart"/>
      <w:r w:rsidRPr="000B663A">
        <w:rPr>
          <w:rFonts w:asciiTheme="majorHAnsi" w:hAnsiTheme="majorHAnsi" w:cstheme="majorHAnsi"/>
          <w:highlight w:val="green"/>
          <w:u w:val="single"/>
        </w:rPr>
        <w:t>demonization</w:t>
      </w:r>
      <w:r w:rsidRPr="000B663A">
        <w:rPr>
          <w:rFonts w:asciiTheme="majorHAnsi" w:hAnsiTheme="majorHAnsi" w:cstheme="majorHAnsi"/>
          <w:sz w:val="16"/>
        </w:rPr>
        <w:t>s</w:t>
      </w:r>
      <w:proofErr w:type="spellEnd"/>
      <w:r w:rsidRPr="000B663A">
        <w:rPr>
          <w:rFonts w:asciiTheme="majorHAnsi" w:hAnsiTheme="majorHAnsi" w:cstheme="majorHAnsi"/>
          <w:highlight w:val="green"/>
          <w:u w:val="single"/>
        </w:rPr>
        <w:t xml:space="preserve"> of ‘‘power,’’ </w:t>
      </w:r>
      <w:proofErr w:type="spellStart"/>
      <w:r w:rsidRPr="000B663A">
        <w:rPr>
          <w:rFonts w:asciiTheme="majorHAnsi" w:hAnsiTheme="majorHAnsi" w:cstheme="majorHAnsi"/>
          <w:u w:val="single"/>
        </w:rPr>
        <w:t>romanticizations</w:t>
      </w:r>
      <w:proofErr w:type="spellEnd"/>
      <w:r w:rsidRPr="000B663A">
        <w:rPr>
          <w:rFonts w:asciiTheme="majorHAnsi" w:hAnsiTheme="majorHAnsi" w:cstheme="majorHAnsi"/>
          <w:u w:val="single"/>
        </w:rPr>
        <w:t xml:space="preserve">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6F1A7C6E" w14:textId="77777777" w:rsidR="004D63A6" w:rsidRPr="006A1105" w:rsidRDefault="004D63A6" w:rsidP="004D63A6"/>
    <w:p w14:paraId="66246E63" w14:textId="77777777" w:rsidR="004D63A6" w:rsidRPr="000F5D3C" w:rsidRDefault="004D63A6" w:rsidP="004D63A6">
      <w:pPr>
        <w:pStyle w:val="Heading4"/>
        <w:rPr>
          <w:bCs w:val="0"/>
        </w:rPr>
      </w:pPr>
      <w:r w:rsidRPr="00A70E28">
        <w:t xml:space="preserve">Scenario analysis is pedagogically valuable </w:t>
      </w:r>
      <w:r w:rsidRPr="001C7F3F">
        <w:rPr>
          <w:b w:val="0"/>
        </w:rPr>
        <w:t xml:space="preserve">– </w:t>
      </w:r>
      <w:r w:rsidRPr="000F5D3C">
        <w:t>enhances creativity and self-reflexivity, deconstructs cognitive biases and flawed ontological assumptions, and enables the imagination and creation of alternative futures.</w:t>
      </w:r>
    </w:p>
    <w:p w14:paraId="1EABB17F" w14:textId="77777777" w:rsidR="004D63A6" w:rsidRPr="002D1D45" w:rsidRDefault="004D63A6" w:rsidP="004D63A6">
      <w:pPr>
        <w:rPr>
          <w:rFonts w:cstheme="minorHAnsi"/>
        </w:rPr>
      </w:pPr>
      <w:proofErr w:type="spellStart"/>
      <w:r w:rsidRPr="00A70E28">
        <w:rPr>
          <w:rStyle w:val="Style13ptBold"/>
          <w:rFonts w:cstheme="minorHAnsi"/>
        </w:rPr>
        <w:t>Barma</w:t>
      </w:r>
      <w:proofErr w:type="spellEnd"/>
      <w:r w:rsidRPr="00A70E28">
        <w:rPr>
          <w:rStyle w:val="Style13ptBold"/>
          <w:rFonts w:cstheme="minorHAnsi"/>
        </w:rPr>
        <w:t xml:space="preserve"> et al. 16</w:t>
      </w:r>
      <w:r w:rsidRPr="00A70E28">
        <w:rPr>
          <w:rFonts w:cstheme="minorHAnsi"/>
        </w:rPr>
        <w:t xml:space="preserve"> – (May 2016, [Advance Publication Online on 11/6/15], </w:t>
      </w:r>
      <w:proofErr w:type="spellStart"/>
      <w:r w:rsidRPr="00A70E28">
        <w:rPr>
          <w:rFonts w:cstheme="minorHAnsi"/>
        </w:rPr>
        <w:t>Naazneen</w:t>
      </w:r>
      <w:proofErr w:type="spellEnd"/>
      <w:r w:rsidRPr="00A70E28">
        <w:rPr>
          <w:rFonts w:cstheme="minorHAnsi"/>
        </w:rPr>
        <w:t xml:space="preserve"> </w:t>
      </w:r>
      <w:proofErr w:type="spellStart"/>
      <w:r w:rsidRPr="00A70E28">
        <w:rPr>
          <w:rFonts w:cstheme="minorHAnsi"/>
        </w:rPr>
        <w:t>Barma</w:t>
      </w:r>
      <w:proofErr w:type="spellEnd"/>
      <w:r w:rsidRPr="00A70E28">
        <w:rPr>
          <w:rFonts w:cstheme="minorHAnsi"/>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A70E28">
        <w:rPr>
          <w:rFonts w:cstheme="minorHAnsi"/>
        </w:rPr>
        <w:t>Whitlark</w:t>
      </w:r>
      <w:proofErr w:type="spellEnd"/>
      <w:r w:rsidRPr="00A70E28">
        <w:rPr>
          <w:rFonts w:cstheme="minorHAnsi"/>
        </w:rPr>
        <w:t xml:space="preserve">, PhD in Political Science from GWU, Post-Doctoral Research Fellow with the Project on Managing the Atom and International Security Program within the </w:t>
      </w:r>
      <w:proofErr w:type="spellStart"/>
      <w:r w:rsidRPr="00A70E28">
        <w:rPr>
          <w:rFonts w:cstheme="minorHAnsi"/>
        </w:rPr>
        <w:t>Belfer</w:t>
      </w:r>
      <w:proofErr w:type="spellEnd"/>
      <w:r w:rsidRPr="00A70E28">
        <w:rPr>
          <w:rFonts w:cstheme="minorHAnsi"/>
        </w:rPr>
        <w:t xml:space="preserve"> Center for Science </w:t>
      </w:r>
      <w:r w:rsidRPr="00A70E28">
        <w:rPr>
          <w:rFonts w:cstheme="minorHAnsi"/>
        </w:rPr>
        <w:lastRenderedPageBreak/>
        <w:t xml:space="preserve">and International Affairs at Harvard, “‘Imagine a World in Which’: Using Scenarios in Political Science,” International Studies Perspectives 17 (2), pp. 1-19, </w:t>
      </w:r>
      <w:hyperlink r:id="rId22" w:history="1">
        <w:r w:rsidRPr="002D1D45">
          <w:rPr>
            <w:rStyle w:val="Hyperlink"/>
            <w:rFonts w:cstheme="minorHAnsi"/>
          </w:rPr>
          <w:t>http://www.naazneenbarma.com/uploads/2/9/6/9/29695681/using_scenarios_in_political_science_isp_2015.pdf</w:t>
        </w:r>
      </w:hyperlink>
      <w:r w:rsidRPr="002D1D45">
        <w:rPr>
          <w:rFonts w:cstheme="minorHAnsi"/>
        </w:rPr>
        <w:t>)</w:t>
      </w:r>
    </w:p>
    <w:p w14:paraId="3BC50D55" w14:textId="77777777" w:rsidR="004D63A6" w:rsidRPr="00525D0D" w:rsidRDefault="004D63A6" w:rsidP="004D63A6">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a number of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w:t>
      </w:r>
      <w:proofErr w:type="spellStart"/>
      <w:r w:rsidRPr="00E7327D">
        <w:rPr>
          <w:rFonts w:cstheme="minorHAnsi"/>
          <w:sz w:val="16"/>
        </w:rPr>
        <w:t>Evera</w:t>
      </w:r>
      <w:proofErr w:type="spellEnd"/>
      <w:r w:rsidRPr="00E7327D">
        <w:rPr>
          <w:rFonts w:cstheme="minorHAnsi"/>
          <w:sz w:val="16"/>
        </w:rPr>
        <w:t xml:space="preserve"> 2010; </w:t>
      </w:r>
      <w:proofErr w:type="spellStart"/>
      <w:r w:rsidRPr="00E7327D">
        <w:rPr>
          <w:rFonts w:cstheme="minorHAnsi"/>
          <w:sz w:val="16"/>
        </w:rPr>
        <w:t>Jentleson</w:t>
      </w:r>
      <w:proofErr w:type="spellEnd"/>
      <w:r w:rsidRPr="00E7327D">
        <w:rPr>
          <w:rFonts w:cstheme="minorHAnsi"/>
          <w:sz w:val="16"/>
        </w:rPr>
        <w:t xml:space="preserve"> and Ratner 2011; Gallucci 2012; </w:t>
      </w:r>
      <w:proofErr w:type="spellStart"/>
      <w:r w:rsidRPr="00E7327D">
        <w:rPr>
          <w:rFonts w:cstheme="minorHAnsi"/>
          <w:sz w:val="16"/>
        </w:rPr>
        <w:t>Avey</w:t>
      </w:r>
      <w:proofErr w:type="spellEnd"/>
      <w:r w:rsidRPr="00E7327D">
        <w:rPr>
          <w:rFonts w:cstheme="minorHAnsi"/>
          <w:sz w:val="16"/>
        </w:rPr>
        <w:t xml:space="preserve"> and </w:t>
      </w:r>
      <w:proofErr w:type="spellStart"/>
      <w:r w:rsidRPr="00E7327D">
        <w:rPr>
          <w:rFonts w:cstheme="minorHAnsi"/>
          <w:sz w:val="16"/>
        </w:rPr>
        <w:t>Desch</w:t>
      </w:r>
      <w:proofErr w:type="spellEnd"/>
      <w:r w:rsidRPr="00E7327D">
        <w:rPr>
          <w:rFonts w:cstheme="minorHAnsi"/>
          <w:sz w:val="16"/>
        </w:rPr>
        <w:t xml:space="preserve">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generation of substantive research programs that are actually policy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makes a case for the utility of the technique for political science scholarship</w:t>
      </w:r>
      <w:r w:rsidRPr="00E7327D">
        <w:rPr>
          <w:rFonts w:cstheme="minorHAnsi"/>
          <w:sz w:val="16"/>
        </w:rPr>
        <w:t xml:space="preserve"> and describes how the scenarios deployed at NEFPC were created.¶ The 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w:t>
      </w:r>
      <w:proofErr w:type="spellStart"/>
      <w:r w:rsidRPr="00E7327D">
        <w:rPr>
          <w:rFonts w:cstheme="minorHAnsi"/>
          <w:sz w:val="16"/>
        </w:rPr>
        <w:t>Asal</w:t>
      </w:r>
      <w:proofErr w:type="spellEnd"/>
      <w:r w:rsidRPr="00E7327D">
        <w:rPr>
          <w:rFonts w:cstheme="minorHAnsi"/>
          <w:sz w:val="16"/>
        </w:rPr>
        <w:t xml:space="preserve">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w:t>
      </w:r>
      <w:r w:rsidRPr="00E7327D">
        <w:rPr>
          <w:rFonts w:cstheme="minorHAnsi"/>
          <w:sz w:val="16"/>
        </w:rPr>
        <w:lastRenderedPageBreak/>
        <w:t xml:space="preserve">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E7327D">
        <w:rPr>
          <w:rFonts w:cstheme="minorHAnsi"/>
          <w:sz w:val="16"/>
        </w:rPr>
        <w:t>Raskin</w:t>
      </w:r>
      <w:proofErr w:type="spellEnd"/>
      <w:r w:rsidRPr="00E7327D">
        <w:rPr>
          <w:rFonts w:cstheme="minorHAnsi"/>
          <w:sz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E7327D">
        <w:rPr>
          <w:rFonts w:cstheme="minorHAnsi"/>
          <w:sz w:val="16"/>
        </w:rPr>
        <w:t>Wack</w:t>
      </w:r>
      <w:proofErr w:type="spellEnd"/>
      <w:r w:rsidRPr="00E7327D">
        <w:rPr>
          <w:rFonts w:cstheme="minorHAnsi"/>
          <w:sz w:val="16"/>
        </w:rPr>
        <w:t xml:space="preserve">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E7327D">
        <w:rPr>
          <w:rFonts w:cstheme="minorHAnsi"/>
          <w:sz w:val="16"/>
        </w:rPr>
        <w:t>Kupers</w:t>
      </w:r>
      <w:proofErr w:type="spellEnd"/>
      <w:r w:rsidRPr="00E7327D">
        <w:rPr>
          <w:rFonts w:cstheme="minorHAnsi"/>
          <w:sz w:val="1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E7327D">
        <w:rPr>
          <w:rFonts w:cstheme="minorHAnsi"/>
          <w:sz w:val="16"/>
        </w:rPr>
        <w:t>Fuerth</w:t>
      </w:r>
      <w:proofErr w:type="spellEnd"/>
      <w:r w:rsidRPr="00E7327D">
        <w:rPr>
          <w:rFonts w:cstheme="minorHAnsi"/>
          <w:sz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E7327D">
        <w:rPr>
          <w:rFonts w:cstheme="minorHAnsi"/>
          <w:sz w:val="16"/>
        </w:rPr>
        <w:t>EuroFutures</w:t>
      </w:r>
      <w:proofErr w:type="spellEnd"/>
      <w:r w:rsidRPr="00E7327D">
        <w:rPr>
          <w:rFonts w:cstheme="minorHAnsi"/>
          <w:sz w:val="16"/>
        </w:rPr>
        <w:t xml:space="preserve"> project, which uses four scenarios to map the potential consequences of the Euro-area financial crisis (German Marshall Fund 2013).¶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w:t>
      </w:r>
      <w:proofErr w:type="spellStart"/>
      <w:r w:rsidRPr="00E7327D">
        <w:rPr>
          <w:rFonts w:cstheme="minorHAnsi"/>
          <w:sz w:val="16"/>
        </w:rPr>
        <w:t>Tetlock</w:t>
      </w:r>
      <w:proofErr w:type="spellEnd"/>
      <w:r w:rsidRPr="00E7327D">
        <w:rPr>
          <w:rFonts w:cstheme="minorHAnsi"/>
          <w:sz w:val="16"/>
        </w:rPr>
        <w:t xml:space="preserve">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Imagining alternative future worlds through a structured analytical process enables policymakers to envision and thereby adapt to something altogether different from the known present</w:t>
      </w:r>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E7327D">
        <w:rPr>
          <w:rFonts w:cstheme="minorHAnsi"/>
          <w:sz w:val="16"/>
        </w:rPr>
        <w:t>politicaleconomic</w:t>
      </w:r>
      <w:proofErr w:type="spellEnd"/>
      <w:r w:rsidRPr="00E7327D">
        <w:rPr>
          <w:rFonts w:cstheme="minorHAnsi"/>
          <w:sz w:val="16"/>
        </w:rPr>
        <w:t xml:space="preserve"> trends and dynamics. The notion of “exogeneity”—so prevalent in social science scholarship—applies to models of reality, not to reality itself. </w:t>
      </w:r>
      <w:r w:rsidRPr="00A70E28">
        <w:rPr>
          <w:rStyle w:val="StyleUnderline"/>
          <w:rFonts w:cstheme="minorHAnsi"/>
        </w:rPr>
        <w:t>Very simply, scenario analysis can throw into sharp relief often-overlooked yet pressing questions in international affairs that demand focused investigation</w:t>
      </w:r>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w:t>
      </w:r>
      <w:r w:rsidRPr="00E7327D">
        <w:rPr>
          <w:rFonts w:cstheme="minorHAnsi"/>
          <w:sz w:val="16"/>
        </w:rPr>
        <w:lastRenderedPageBreak/>
        <w:t xml:space="preserve">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The use of scenarios is similar to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E7327D">
        <w:rPr>
          <w:rFonts w:cstheme="minorHAnsi"/>
          <w:sz w:val="16"/>
        </w:rPr>
        <w:t>Verba</w:t>
      </w:r>
      <w:proofErr w:type="spellEnd"/>
      <w:r w:rsidRPr="00E7327D">
        <w:rPr>
          <w:rFonts w:cstheme="minorHAnsi"/>
          <w:sz w:val="16"/>
        </w:rPr>
        <w:t xml:space="preserve"> 1994). Finally, this structured, focused comparison serves as the basis for the cross-case session emerging from the scenario analysis that leads directly to the articulation of new research agendas.¶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The initial articulation of a dissertation project is generally an idiosyncratic and personal undertaking (</w:t>
      </w:r>
      <w:proofErr w:type="spellStart"/>
      <w:r w:rsidRPr="00E7327D">
        <w:rPr>
          <w:rFonts w:cstheme="minorHAnsi"/>
          <w:sz w:val="16"/>
        </w:rPr>
        <w:t>Useem</w:t>
      </w:r>
      <w:proofErr w:type="spellEnd"/>
      <w:r w:rsidRPr="00E7327D">
        <w:rPr>
          <w:rFonts w:cstheme="minorHAnsi"/>
          <w:sz w:val="16"/>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from the present as to avoid falling into current events analysis, but not so far into </w:t>
      </w:r>
      <w:r w:rsidRPr="002D1D45">
        <w:rPr>
          <w:rStyle w:val="StyleUnderline"/>
          <w:rFonts w:cstheme="minorHAnsi"/>
        </w:rPr>
        <w:t>the future as 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119D5890" w14:textId="77777777" w:rsidR="004D63A6" w:rsidRPr="000B663A" w:rsidRDefault="004D63A6" w:rsidP="004D63A6">
      <w:pPr>
        <w:pStyle w:val="Heading4"/>
        <w:spacing w:before="0" w:line="276" w:lineRule="auto"/>
        <w:rPr>
          <w:rStyle w:val="Style13ptBold"/>
          <w:rFonts w:asciiTheme="majorHAnsi" w:eastAsiaTheme="minorEastAsia" w:hAnsiTheme="majorHAnsi" w:cstheme="majorHAnsi"/>
          <w:b/>
          <w:szCs w:val="24"/>
        </w:rPr>
      </w:pPr>
      <w:r w:rsidRPr="000B663A">
        <w:rPr>
          <w:rStyle w:val="Style13ptBold"/>
          <w:rFonts w:asciiTheme="majorHAnsi" w:eastAsiaTheme="minorEastAsia" w:hAnsiTheme="majorHAnsi" w:cstheme="majorHAnsi"/>
          <w:b/>
          <w:szCs w:val="24"/>
        </w:rPr>
        <w:t>Priori</w:t>
      </w:r>
      <w:r>
        <w:rPr>
          <w:rStyle w:val="Style13ptBold"/>
          <w:rFonts w:asciiTheme="majorHAnsi" w:eastAsiaTheme="minorEastAsia" w:hAnsiTheme="majorHAnsi" w:cstheme="majorHAnsi"/>
          <w:b/>
          <w:szCs w:val="24"/>
        </w:rPr>
        <w:t>ti</w:t>
      </w:r>
      <w:r w:rsidRPr="000B663A">
        <w:rPr>
          <w:rStyle w:val="Style13ptBold"/>
          <w:rFonts w:asciiTheme="majorHAnsi" w:eastAsiaTheme="minorEastAsia" w:hAnsiTheme="majorHAnsi" w:cstheme="majorHAnsi"/>
          <w:b/>
          <w:szCs w:val="24"/>
        </w:rPr>
        <w:t>ze reform that changes material conditions – pure academic theorization is privileged</w:t>
      </w:r>
    </w:p>
    <w:p w14:paraId="5C5B4841" w14:textId="77777777" w:rsidR="004D63A6" w:rsidRPr="000B663A" w:rsidRDefault="004D63A6" w:rsidP="004D63A6">
      <w:pPr>
        <w:rPr>
          <w:rFonts w:asciiTheme="majorHAnsi" w:hAnsiTheme="majorHAnsi" w:cstheme="majorHAnsi"/>
        </w:rPr>
      </w:pPr>
      <w:r w:rsidRPr="000B663A">
        <w:rPr>
          <w:rStyle w:val="Style13ptBold"/>
          <w:rFonts w:asciiTheme="majorHAnsi" w:hAnsiTheme="majorHAnsi" w:cstheme="majorHAnsi"/>
        </w:rPr>
        <w:t>Delgado 9</w:t>
      </w:r>
      <w:r w:rsidRPr="000B663A">
        <w:rPr>
          <w:rFonts w:asciiTheme="majorHAnsi" w:hAnsiTheme="majorHAnsi" w:cstheme="majorHAnsi"/>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34EFCB71" w14:textId="77777777" w:rsidR="004D63A6" w:rsidRPr="006A1105" w:rsidRDefault="004D63A6" w:rsidP="004D63A6">
      <w:pPr>
        <w:shd w:val="clear" w:color="auto" w:fill="FFFFFF"/>
        <w:rPr>
          <w:rFonts w:asciiTheme="majorHAnsi" w:hAnsiTheme="majorHAnsi" w:cstheme="majorHAnsi"/>
          <w:b/>
          <w:iCs/>
          <w:sz w:val="16"/>
        </w:rPr>
      </w:pPr>
      <w:r w:rsidRPr="000B663A">
        <w:rPr>
          <w:rFonts w:asciiTheme="majorHAnsi" w:eastAsia="Times New Roman" w:hAnsiTheme="majorHAnsi" w:cstheme="majorHAnsi"/>
          <w:color w:val="222222"/>
          <w:sz w:val="16"/>
          <w:szCs w:val="12"/>
        </w:rPr>
        <w:lastRenderedPageBreak/>
        <w:t>2</w:t>
      </w:r>
      <w:r w:rsidRPr="000B663A">
        <w:rPr>
          <w:rFonts w:asciiTheme="majorHAnsi" w:hAnsiTheme="majorHAnsi" w:cstheme="majorHAnsi"/>
          <w:sz w:val="16"/>
        </w:rPr>
        <w:t xml:space="preserve">. The CLS critique of piecemeal reform Critical scholars reject the idea of piecemeal reform.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0B663A">
        <w:rPr>
          <w:rFonts w:asciiTheme="majorHAnsi" w:hAnsiTheme="majorHAnsi" w:cstheme="majorHAnsi"/>
          <w:b/>
          <w:iCs/>
          <w:sz w:val="16"/>
        </w:rPr>
        <w:t>The</w:t>
      </w:r>
      <w:r w:rsidRPr="000B663A">
        <w:rPr>
          <w:rFonts w:asciiTheme="majorHAnsi" w:hAnsiTheme="majorHAnsi" w:cstheme="majorHAnsi"/>
          <w:sz w:val="16"/>
        </w:rPr>
        <w:t xml:space="preserve"> CLS </w:t>
      </w:r>
      <w:r w:rsidRPr="000B663A">
        <w:rPr>
          <w:rFonts w:asciiTheme="majorHAnsi" w:hAnsiTheme="majorHAnsi" w:cstheme="majorHAnsi"/>
          <w:b/>
          <w:iCs/>
          <w:sz w:val="16"/>
        </w:rPr>
        <w:t>critique of piecemeal reform is familiar, imperialistic and wrong.</w:t>
      </w:r>
      <w:r w:rsidRPr="000B663A">
        <w:rPr>
          <w:rFonts w:asciiTheme="majorHAnsi" w:hAnsiTheme="majorHAnsi" w:cstheme="majorHAnsi"/>
          <w:sz w:val="16"/>
        </w:rPr>
        <w:t xml:space="preserve"> Minorities know from bitter experience that occasional court victories do not mean the Promised Land is at hand. </w:t>
      </w:r>
      <w:r w:rsidRPr="000B663A">
        <w:rPr>
          <w:rFonts w:asciiTheme="majorHAnsi" w:hAnsiTheme="majorHAnsi" w:cstheme="majorHAnsi"/>
          <w:b/>
          <w:iCs/>
          <w:sz w:val="16"/>
        </w:rPr>
        <w:t>The critique is imperialistic in that it tells minorities and other oppressed peoples how they should interpret events affecting them.</w:t>
      </w:r>
      <w:r w:rsidRPr="000B663A">
        <w:rPr>
          <w:rStyle w:val="Emphasis"/>
          <w:rFonts w:asciiTheme="majorHAnsi" w:hAnsiTheme="majorHAnsi" w:cstheme="majorHAnsi"/>
        </w:rPr>
        <w:t xml:space="preserve"> </w:t>
      </w:r>
      <w:r w:rsidRPr="000B663A">
        <w:rPr>
          <w:rStyle w:val="Emphasis"/>
          <w:rFonts w:asciiTheme="majorHAnsi" w:hAnsiTheme="majorHAnsi" w:cstheme="majorHAnsi"/>
          <w:highlight w:val="green"/>
        </w:rPr>
        <w:t xml:space="preserve">A court order </w:t>
      </w:r>
      <w:r w:rsidRPr="000B663A">
        <w:rPr>
          <w:rFonts w:asciiTheme="majorHAnsi" w:hAnsiTheme="majorHAnsi" w:cstheme="majorHAnsi"/>
          <w:b/>
          <w:iCs/>
          <w:sz w:val="16"/>
        </w:rPr>
        <w:t>directing a housing authority</w:t>
      </w:r>
      <w:r w:rsidRPr="000B663A">
        <w:rPr>
          <w:rStyle w:val="Emphasis"/>
          <w:rFonts w:asciiTheme="majorHAnsi" w:hAnsiTheme="majorHAnsi" w:cstheme="majorHAnsi"/>
          <w:highlight w:val="green"/>
        </w:rPr>
        <w:t xml:space="preserve"> to disburse funds for heating in </w:t>
      </w:r>
      <w:r w:rsidRPr="000B663A">
        <w:rPr>
          <w:rStyle w:val="Emphasis"/>
          <w:rFonts w:asciiTheme="majorHAnsi" w:hAnsiTheme="majorHAnsi" w:cstheme="majorHAnsi"/>
        </w:rPr>
        <w:t xml:space="preserve">subsidized </w:t>
      </w:r>
      <w:r w:rsidRPr="000B663A">
        <w:rPr>
          <w:rStyle w:val="Emphasis"/>
          <w:rFonts w:asciiTheme="majorHAnsi" w:hAnsiTheme="majorHAnsi" w:cstheme="majorHAnsi"/>
          <w:highlight w:val="green"/>
        </w:rPr>
        <w:t xml:space="preserve">housing </w:t>
      </w:r>
      <w:r w:rsidRPr="000B663A">
        <w:rPr>
          <w:rStyle w:val="Emphasis"/>
          <w:rFonts w:asciiTheme="majorHAnsi" w:hAnsiTheme="majorHAnsi" w:cstheme="majorHAnsi"/>
          <w:highlight w:val="green"/>
          <w:bdr w:val="single" w:sz="18" w:space="0" w:color="auto"/>
        </w:rPr>
        <w:t>may postpone the revolution,</w:t>
      </w:r>
      <w:r w:rsidRPr="000B663A">
        <w:rPr>
          <w:rStyle w:val="Emphasis"/>
          <w:rFonts w:asciiTheme="majorHAnsi" w:hAnsiTheme="majorHAnsi" w:cstheme="majorHAnsi"/>
        </w:rPr>
        <w:t xml:space="preserve"> or it </w:t>
      </w:r>
      <w:r w:rsidRPr="000B663A">
        <w:rPr>
          <w:rFonts w:asciiTheme="majorHAnsi" w:hAnsiTheme="majorHAnsi" w:cstheme="majorHAnsi"/>
          <w:sz w:val="16"/>
        </w:rPr>
        <w:t>may not. In the meantime, the order</w:t>
      </w:r>
      <w:r w:rsidRPr="000B663A">
        <w:rPr>
          <w:rStyle w:val="Emphasis"/>
          <w:rFonts w:asciiTheme="majorHAnsi" w:hAnsiTheme="majorHAnsi" w:cstheme="majorHAnsi"/>
          <w:highlight w:val="green"/>
        </w:rPr>
        <w:t xml:space="preserve"> keeps</w:t>
      </w:r>
      <w:r w:rsidRPr="000B663A">
        <w:rPr>
          <w:rStyle w:val="Emphasis"/>
          <w:rFonts w:asciiTheme="majorHAnsi" w:hAnsiTheme="majorHAnsi" w:cstheme="majorHAnsi"/>
        </w:rPr>
        <w:t xml:space="preserve"> a number of poor </w:t>
      </w:r>
      <w:r w:rsidRPr="000B663A">
        <w:rPr>
          <w:rStyle w:val="Emphasis"/>
          <w:rFonts w:asciiTheme="majorHAnsi" w:hAnsiTheme="majorHAnsi" w:cstheme="majorHAnsi"/>
          <w:highlight w:val="green"/>
          <w:bdr w:val="single" w:sz="18" w:space="0" w:color="auto"/>
        </w:rPr>
        <w:t>families warm.</w:t>
      </w:r>
      <w:r w:rsidRPr="000B663A">
        <w:rPr>
          <w:rStyle w:val="Emphasis"/>
          <w:rFonts w:asciiTheme="majorHAnsi" w:hAnsiTheme="majorHAnsi" w:cstheme="majorHAnsi"/>
        </w:rPr>
        <w:t xml:space="preserve"> </w:t>
      </w:r>
      <w:r w:rsidRPr="000B663A">
        <w:rPr>
          <w:rStyle w:val="Emphasis"/>
          <w:rFonts w:asciiTheme="majorHAnsi" w:hAnsiTheme="majorHAnsi" w:cstheme="majorHAnsi"/>
          <w:highlight w:val="green"/>
        </w:rPr>
        <w:t>This may mean more</w:t>
      </w:r>
      <w:r w:rsidRPr="000B663A">
        <w:rPr>
          <w:rFonts w:asciiTheme="majorHAnsi" w:hAnsiTheme="majorHAnsi" w:cstheme="majorHAnsi"/>
          <w:b/>
          <w:iCs/>
          <w:sz w:val="16"/>
        </w:rPr>
        <w:t xml:space="preserve"> to them </w:t>
      </w:r>
      <w:r w:rsidRPr="000B663A">
        <w:rPr>
          <w:rStyle w:val="Emphasis"/>
          <w:rFonts w:asciiTheme="majorHAnsi" w:hAnsiTheme="majorHAnsi" w:cstheme="majorHAnsi"/>
          <w:highlight w:val="green"/>
        </w:rPr>
        <w:t>than it does to a comfortable academic working in a warm office</w:t>
      </w:r>
      <w:r w:rsidRPr="000B663A">
        <w:rPr>
          <w:rFonts w:asciiTheme="majorHAnsi" w:hAnsiTheme="majorHAnsi" w:cstheme="majorHAnsi"/>
          <w:b/>
          <w:iCs/>
          <w:sz w:val="16"/>
        </w:rPr>
        <w:t>.</w:t>
      </w:r>
      <w:r w:rsidRPr="000B663A">
        <w:rPr>
          <w:rStyle w:val="Emphasis"/>
          <w:rFonts w:asciiTheme="majorHAnsi" w:hAnsiTheme="majorHAnsi" w:cstheme="majorHAnsi"/>
          <w:highlight w:val="green"/>
        </w:rPr>
        <w:t xml:space="preserve"> It s</w:t>
      </w:r>
      <w:r w:rsidRPr="000B663A">
        <w:rPr>
          <w:rStyle w:val="Emphasis"/>
          <w:rFonts w:asciiTheme="majorHAnsi" w:hAnsiTheme="majorHAnsi" w:cstheme="majorHAnsi"/>
        </w:rPr>
        <w:t xml:space="preserve">macks of </w:t>
      </w:r>
      <w:r w:rsidRPr="000B663A">
        <w:rPr>
          <w:rStyle w:val="Emphasis"/>
          <w:rFonts w:asciiTheme="majorHAnsi" w:hAnsiTheme="majorHAnsi" w:cstheme="majorHAnsi"/>
          <w:highlight w:val="green"/>
        </w:rPr>
        <w:t>paternalism to assert that the possibility of revolution later outweighs</w:t>
      </w:r>
      <w:r w:rsidRPr="000B663A">
        <w:rPr>
          <w:rStyle w:val="Emphasis"/>
          <w:rFonts w:asciiTheme="majorHAnsi" w:hAnsiTheme="majorHAnsi" w:cstheme="majorHAnsi"/>
        </w:rPr>
        <w:t xml:space="preserve"> the certainty of </w:t>
      </w:r>
      <w:r w:rsidRPr="000B663A">
        <w:rPr>
          <w:rStyle w:val="Emphasis"/>
          <w:rFonts w:asciiTheme="majorHAnsi" w:hAnsiTheme="majorHAnsi" w:cstheme="majorHAnsi"/>
          <w:highlight w:val="green"/>
        </w:rPr>
        <w:t>heat now</w:t>
      </w:r>
      <w:r w:rsidRPr="000B663A">
        <w:rPr>
          <w:rStyle w:val="Emphasis"/>
          <w:rFonts w:asciiTheme="majorHAnsi" w:hAnsiTheme="majorHAnsi" w:cstheme="majorHAnsi"/>
        </w:rPr>
        <w:t xml:space="preserve">, unless there is evidence for that possibility. The Crits do not offer such evidence. Indeed, some </w:t>
      </w:r>
      <w:r w:rsidRPr="000B663A">
        <w:rPr>
          <w:rStyle w:val="Emphasis"/>
          <w:rFonts w:asciiTheme="majorHAnsi" w:hAnsiTheme="majorHAnsi" w:cstheme="majorHAnsi"/>
          <w:highlight w:val="green"/>
        </w:rPr>
        <w:t xml:space="preserve">incremental changes may bring </w:t>
      </w:r>
      <w:r w:rsidRPr="000B663A">
        <w:rPr>
          <w:rStyle w:val="Emphasis"/>
          <w:rFonts w:asciiTheme="majorHAnsi" w:hAnsiTheme="majorHAnsi" w:cstheme="majorHAnsi"/>
          <w:highlight w:val="green"/>
          <w:bdr w:val="single" w:sz="18" w:space="0" w:color="auto"/>
        </w:rPr>
        <w:t>revolutionary changes closer</w:t>
      </w:r>
      <w:r w:rsidRPr="000B663A">
        <w:rPr>
          <w:rStyle w:val="Emphasis"/>
          <w:rFonts w:asciiTheme="majorHAnsi" w:hAnsiTheme="majorHAnsi" w:cstheme="majorHAnsi"/>
        </w:rPr>
        <w:t xml:space="preserve">, not push them further away. </w:t>
      </w:r>
      <w:r w:rsidRPr="000B663A">
        <w:rPr>
          <w:rStyle w:val="Emphasis"/>
          <w:rFonts w:asciiTheme="majorHAnsi" w:hAnsiTheme="majorHAnsi" w:cstheme="majorHAnsi"/>
          <w:highlight w:val="green"/>
        </w:rPr>
        <w:t>Not all</w:t>
      </w:r>
      <w:r w:rsidRPr="000B663A">
        <w:rPr>
          <w:rStyle w:val="Emphasis"/>
          <w:rFonts w:asciiTheme="majorHAnsi" w:hAnsiTheme="majorHAnsi" w:cstheme="majorHAnsi"/>
        </w:rPr>
        <w:t xml:space="preserve"> small </w:t>
      </w:r>
      <w:r w:rsidRPr="000B663A">
        <w:rPr>
          <w:rStyle w:val="Emphasis"/>
          <w:rFonts w:asciiTheme="majorHAnsi" w:hAnsiTheme="majorHAnsi" w:cstheme="majorHAnsi"/>
          <w:highlight w:val="green"/>
        </w:rPr>
        <w:t xml:space="preserve">reforms </w:t>
      </w:r>
      <w:r w:rsidRPr="000B663A">
        <w:rPr>
          <w:rStyle w:val="Emphasis"/>
          <w:rFonts w:asciiTheme="majorHAnsi" w:hAnsiTheme="majorHAnsi" w:cstheme="majorHAnsi"/>
          <w:highlight w:val="green"/>
          <w:bdr w:val="single" w:sz="18" w:space="0" w:color="auto"/>
        </w:rPr>
        <w:t>induce complacency</w:t>
      </w:r>
      <w:r w:rsidRPr="000B663A">
        <w:rPr>
          <w:rStyle w:val="Emphasis"/>
          <w:rFonts w:asciiTheme="majorHAnsi" w:hAnsiTheme="majorHAnsi" w:cstheme="majorHAnsi"/>
        </w:rPr>
        <w:t xml:space="preserve">; some </w:t>
      </w:r>
      <w:r w:rsidRPr="000B663A">
        <w:rPr>
          <w:rStyle w:val="Emphasis"/>
          <w:rFonts w:asciiTheme="majorHAnsi" w:hAnsiTheme="majorHAnsi" w:cstheme="majorHAnsi"/>
          <w:highlight w:val="green"/>
        </w:rPr>
        <w:t>may whet the appetite for further combat</w:t>
      </w:r>
      <w:r w:rsidRPr="000B663A">
        <w:rPr>
          <w:rStyle w:val="Emphasis"/>
          <w:rFonts w:asciiTheme="majorHAnsi" w:hAnsiTheme="majorHAnsi" w:cstheme="majorHAnsi"/>
        </w:rPr>
        <w:t xml:space="preserve">. The welfare family may hold a tenants’ union meeting in their heated living room. </w:t>
      </w:r>
      <w:r w:rsidRPr="000B663A">
        <w:rPr>
          <w:rFonts w:asciiTheme="majorHAnsi" w:hAnsiTheme="majorHAnsi" w:cstheme="majorHAnsi"/>
          <w:b/>
          <w:iCs/>
          <w:sz w:val="16"/>
        </w:rPr>
        <w:t>CLS scholars’ critique of piecemeal reform often misses these possibilities, and neglects the question of whether total change, when it comes, will be what we want.</w:t>
      </w:r>
    </w:p>
    <w:p w14:paraId="6E5C821E" w14:textId="77777777" w:rsidR="004D63A6" w:rsidRPr="00777DB1" w:rsidRDefault="004D63A6" w:rsidP="004D63A6">
      <w:pPr>
        <w:pStyle w:val="Heading4"/>
        <w:spacing w:before="0" w:line="276" w:lineRule="auto"/>
        <w:rPr>
          <w:rFonts w:eastAsiaTheme="minorEastAsia" w:cstheme="minorBidi"/>
          <w:bCs w:val="0"/>
          <w:szCs w:val="24"/>
        </w:rPr>
      </w:pPr>
      <w:r w:rsidRPr="00777DB1">
        <w:rPr>
          <w:rFonts w:eastAsiaTheme="minorEastAsia" w:cstheme="minorBidi"/>
          <w:szCs w:val="24"/>
        </w:rPr>
        <w:t>Methodological pluralism is a necessary aspect of critique.</w:t>
      </w:r>
    </w:p>
    <w:p w14:paraId="6DF8B175" w14:textId="77777777" w:rsidR="004D63A6" w:rsidRPr="00D16328" w:rsidRDefault="004D63A6" w:rsidP="004D63A6">
      <w:pPr>
        <w:spacing w:after="0" w:line="276" w:lineRule="auto"/>
        <w:rPr>
          <w:rFonts w:asciiTheme="minorHAnsi" w:hAnsiTheme="minorHAnsi" w:cstheme="minorHAnsi"/>
          <w:sz w:val="16"/>
          <w:szCs w:val="16"/>
        </w:rPr>
      </w:pPr>
      <w:proofErr w:type="spellStart"/>
      <w:r w:rsidRPr="00777DB1">
        <w:rPr>
          <w:b/>
        </w:rPr>
        <w:t>Bleiker</w:t>
      </w:r>
      <w:proofErr w:type="spellEnd"/>
      <w:r w:rsidRPr="00777DB1">
        <w:rPr>
          <w:b/>
        </w:rPr>
        <w:t xml:space="preserve"> ’14</w:t>
      </w:r>
      <w:r w:rsidRPr="00F719B7">
        <w:rPr>
          <w:rFonts w:asciiTheme="minorHAnsi" w:hAnsiTheme="minorHAnsi" w:cstheme="minorHAnsi"/>
        </w:rPr>
        <w:t xml:space="preserve"> </w:t>
      </w:r>
      <w:r w:rsidRPr="00F719B7">
        <w:rPr>
          <w:rFonts w:asciiTheme="minorHAnsi" w:hAnsiTheme="minorHAnsi" w:cstheme="minorHAnsi"/>
          <w:sz w:val="16"/>
          <w:szCs w:val="16"/>
        </w:rPr>
        <w:t>(Roland, professor of international relations at the University of Queensland. “International Theory between Reification and Self-Reflective Critique” International Studies Review, Volume 16, Issue 2. June 17, 2014.)</w:t>
      </w:r>
    </w:p>
    <w:p w14:paraId="0DABA3FB" w14:textId="77777777" w:rsidR="00B56DC5" w:rsidRDefault="004D63A6" w:rsidP="004D63A6">
      <w:pPr>
        <w:spacing w:after="0" w:line="276" w:lineRule="auto"/>
        <w:rPr>
          <w:rStyle w:val="Emphasis"/>
        </w:rPr>
      </w:pPr>
      <w:r w:rsidRPr="00F719B7">
        <w:rPr>
          <w:rFonts w:asciiTheme="minorHAnsi" w:eastAsia="Heiti TC Light" w:hAnsiTheme="minorHAnsi" w:cstheme="minorHAnsi"/>
          <w:sz w:val="14"/>
        </w:rPr>
        <w:t xml:space="preserve">This book is part of an increasing trend of scholarly works that have embraced </w:t>
      </w:r>
      <w:proofErr w:type="spellStart"/>
      <w:r w:rsidRPr="00F719B7">
        <w:rPr>
          <w:rFonts w:asciiTheme="minorHAnsi" w:eastAsia="Heiti TC Light" w:hAnsiTheme="minorHAnsi" w:cstheme="minorHAnsi"/>
          <w:sz w:val="14"/>
        </w:rPr>
        <w:t>poststructural</w:t>
      </w:r>
      <w:proofErr w:type="spellEnd"/>
      <w:r w:rsidRPr="00F719B7">
        <w:rPr>
          <w:rFonts w:asciiTheme="minorHAnsi" w:eastAsia="Heiti TC Light" w:hAnsiTheme="minorHAnsi"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F719B7">
        <w:rPr>
          <w:rFonts w:asciiTheme="minorHAnsi" w:hAnsiTheme="minorHAnsi" w:cstheme="min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1F3053">
        <w:rPr>
          <w:rStyle w:val="Emphasis"/>
          <w:highlight w:val="green"/>
        </w:rPr>
        <w:t>Upholding one subjective position without critical scrutiny can thus have far-reaching consequences.</w:t>
      </w:r>
      <w:r w:rsidRPr="00F719B7">
        <w:rPr>
          <w:rFonts w:asciiTheme="minorHAnsi" w:eastAsia="Heiti TC Light" w:hAnsiTheme="minorHAnsi"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F719B7">
        <w:rPr>
          <w:rFonts w:asciiTheme="minorHAnsi" w:eastAsia="Heiti TC Light" w:hAnsiTheme="minorHAnsi" w:cstheme="minorHAnsi"/>
          <w:sz w:val="14"/>
        </w:rPr>
        <w:t>Carr</w:t>
      </w:r>
      <w:proofErr w:type="spellEnd"/>
      <w:r w:rsidRPr="00F719B7">
        <w:rPr>
          <w:rFonts w:asciiTheme="minorHAnsi" w:eastAsia="Heiti TC Light" w:hAnsiTheme="minorHAnsi" w:cstheme="min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1F3053">
        <w:rPr>
          <w:rStyle w:val="Emphasis"/>
          <w:highlight w:val="green"/>
        </w:rPr>
        <w:t>Methodological pluralism lies at</w:t>
      </w:r>
      <w:r w:rsidRPr="001F3053">
        <w:rPr>
          <w:rStyle w:val="Emphasis"/>
        </w:rPr>
        <w:t xml:space="preserve"> the </w:t>
      </w:r>
      <w:r w:rsidRPr="001F3053">
        <w:rPr>
          <w:rStyle w:val="Emphasis"/>
          <w:highlight w:val="green"/>
        </w:rPr>
        <w:t>heart of</w:t>
      </w:r>
      <w:r w:rsidRPr="001F3053">
        <w:rPr>
          <w:rStyle w:val="Emphasis"/>
        </w:rPr>
        <w:t xml:space="preserve"> Levine's </w:t>
      </w:r>
      <w:r w:rsidRPr="001F3053">
        <w:rPr>
          <w:rStyle w:val="Emphasis"/>
          <w:highlight w:val="green"/>
        </w:rPr>
        <w:t>sustainable critique</w:t>
      </w:r>
      <w:r w:rsidRPr="001F3053">
        <w:rPr>
          <w:rStyle w:val="Emphasis"/>
        </w:rPr>
        <w:t xml:space="preserve">. He borrows from what Adorno calls a “constellation”: an attempt to juxtapose, rather </w:t>
      </w:r>
      <w:proofErr w:type="spellStart"/>
      <w:r w:rsidRPr="001F3053">
        <w:rPr>
          <w:rStyle w:val="Emphasis"/>
        </w:rPr>
        <w:t>thanintegrate</w:t>
      </w:r>
      <w:proofErr w:type="spellEnd"/>
      <w:r w:rsidRPr="001F3053">
        <w:rPr>
          <w:rStyle w:val="Emphasis"/>
        </w:rPr>
        <w:t xml:space="preserve">, different perspectives. It is in this spirit that Levine </w:t>
      </w:r>
      <w:r w:rsidRPr="001F3053">
        <w:rPr>
          <w:rStyle w:val="Emphasis"/>
          <w:highlight w:val="green"/>
        </w:rPr>
        <w:t>advocates multiple methods to understand the same event or phenomena</w:t>
      </w:r>
      <w:r w:rsidRPr="001F3053">
        <w:rPr>
          <w:rStyle w:val="Emphasis"/>
        </w:rPr>
        <w:t xml:space="preserve">. </w:t>
      </w:r>
    </w:p>
    <w:p w14:paraId="03B7D7F6" w14:textId="77777777" w:rsidR="00B56DC5" w:rsidRDefault="00B56DC5" w:rsidP="004D63A6">
      <w:pPr>
        <w:spacing w:after="0" w:line="276" w:lineRule="auto"/>
        <w:rPr>
          <w:rStyle w:val="Emphasis"/>
        </w:rPr>
      </w:pPr>
    </w:p>
    <w:p w14:paraId="78BCB961" w14:textId="0CBE8318" w:rsidR="004D63A6" w:rsidRPr="00FC6C34" w:rsidRDefault="004D63A6" w:rsidP="004D63A6">
      <w:pPr>
        <w:spacing w:after="0" w:line="276" w:lineRule="auto"/>
        <w:rPr>
          <w:b/>
          <w:iCs/>
          <w:u w:val="single"/>
        </w:rPr>
      </w:pPr>
      <w:r w:rsidRPr="001F3053">
        <w:rPr>
          <w:rStyle w:val="Emphasis"/>
        </w:rPr>
        <w:lastRenderedPageBreak/>
        <w:t>He writes of the need to validate “multiple and mutually incompatible ways of seeing” (p. 63, see also pp. 101–102). In this model</w:t>
      </w:r>
      <w:r w:rsidRPr="001F3053">
        <w:rPr>
          <w:rStyle w:val="Emphasis"/>
          <w:highlight w:val="green"/>
        </w:rPr>
        <w:t>, a scholar oscillates</w:t>
      </w:r>
      <w:r w:rsidRPr="001F3053">
        <w:rPr>
          <w:rStyle w:val="Emphasis"/>
        </w:rPr>
        <w:t xml:space="preserve"> back and forth </w:t>
      </w:r>
      <w:r w:rsidRPr="001F3053">
        <w:rPr>
          <w:rStyle w:val="Emphasis"/>
          <w:highlight w:val="green"/>
        </w:rPr>
        <w:t>between different methods</w:t>
      </w:r>
      <w:r w:rsidRPr="001F3053">
        <w:rPr>
          <w:rStyle w:val="Emphasis"/>
        </w:rPr>
        <w:t xml:space="preserve"> and paradigms, trying to understand the event in question from multiple perspectives</w:t>
      </w:r>
      <w:r w:rsidRPr="001F3053">
        <w:rPr>
          <w:rStyle w:val="Emphasis"/>
          <w:highlight w:val="green"/>
        </w:rPr>
        <w:t>. No single method can</w:t>
      </w:r>
      <w:r w:rsidRPr="001F3053">
        <w:rPr>
          <w:rStyle w:val="Emphasis"/>
        </w:rPr>
        <w:t xml:space="preserve"> ever adequately represent the event or should </w:t>
      </w:r>
      <w:r w:rsidRPr="001F3053">
        <w:rPr>
          <w:rStyle w:val="Emphasis"/>
          <w:highlight w:val="green"/>
        </w:rPr>
        <w:t>gain the upper hand.</w:t>
      </w:r>
      <w:r w:rsidRPr="001F3053">
        <w:rPr>
          <w:rStyle w:val="Emphasis"/>
        </w:rPr>
        <w:t xml:space="preserve"> But </w:t>
      </w:r>
      <w:r w:rsidRPr="001F3053">
        <w:rPr>
          <w:rStyle w:val="Emphasis"/>
          <w:highlight w:val="green"/>
        </w:rPr>
        <w:t>each should,</w:t>
      </w:r>
      <w:r w:rsidRPr="001F3053">
        <w:rPr>
          <w:rStyle w:val="Emphasis"/>
        </w:rPr>
        <w:t xml:space="preserve"> in a way</w:t>
      </w:r>
      <w:r w:rsidRPr="001F3053">
        <w:rPr>
          <w:rStyle w:val="Emphasis"/>
          <w:highlight w:val="green"/>
        </w:rPr>
        <w:t>, recognize and capture</w:t>
      </w:r>
      <w:r w:rsidRPr="001F3053">
        <w:rPr>
          <w:rStyle w:val="Emphasis"/>
        </w:rPr>
        <w:t xml:space="preserve"> details or </w:t>
      </w:r>
      <w:r w:rsidRPr="001F3053">
        <w:rPr>
          <w:rStyle w:val="Emphasis"/>
          <w:highlight w:val="green"/>
        </w:rPr>
        <w:t>perspectives that the others cannot</w:t>
      </w:r>
      <w:r w:rsidRPr="001F3053">
        <w:rPr>
          <w:rStyle w:val="Emphasis"/>
        </w:rPr>
        <w:t xml:space="preserve"> (p. 102). In practical terms, </w:t>
      </w:r>
      <w:r w:rsidRPr="001F3053">
        <w:rPr>
          <w:rStyle w:val="Emphasis"/>
          <w:highlight w:val="green"/>
        </w:rPr>
        <w:t>this means combining</w:t>
      </w:r>
      <w:r w:rsidRPr="001F3053">
        <w:rPr>
          <w:rStyle w:val="Emphasis"/>
        </w:rPr>
        <w:t xml:space="preserve"> a range of </w:t>
      </w:r>
      <w:r w:rsidRPr="001F3053">
        <w:rPr>
          <w:rStyle w:val="Emphasis"/>
          <w:highlight w:val="green"/>
        </w:rPr>
        <w:t>methods</w:t>
      </w:r>
      <w:r w:rsidRPr="001F3053">
        <w:rPr>
          <w:rStyle w:val="Emphasis"/>
        </w:rPr>
        <w:t xml:space="preserve"> even when—or, rather, </w:t>
      </w:r>
      <w:r w:rsidRPr="001F3053">
        <w:rPr>
          <w:rStyle w:val="Emphasis"/>
          <w:highlight w:val="green"/>
        </w:rPr>
        <w:t>precisely when</w:t>
      </w:r>
      <w:r w:rsidRPr="001F3053">
        <w:rPr>
          <w:rStyle w:val="Emphasis"/>
        </w:rPr>
        <w:t>—</w:t>
      </w:r>
      <w:r w:rsidRPr="001F3053">
        <w:rPr>
          <w:rStyle w:val="Emphasis"/>
          <w:highlight w:val="green"/>
        </w:rPr>
        <w:t>they are deemed incompatible.</w:t>
      </w:r>
      <w:r w:rsidRPr="001F3053">
        <w:rPr>
          <w:rStyle w:val="Emphasis"/>
        </w:rPr>
        <w:t xml:space="preserve"> </w:t>
      </w:r>
      <w:r w:rsidRPr="001F3053">
        <w:rPr>
          <w:rFonts w:asciiTheme="minorHAnsi" w:hAnsiTheme="minorHAnsi" w:cstheme="minorHAnsi"/>
          <w:b/>
          <w:iCs/>
          <w:sz w:val="14"/>
        </w:rPr>
        <w:t>T</w:t>
      </w:r>
      <w:r w:rsidRPr="00F719B7">
        <w:rPr>
          <w:rFonts w:asciiTheme="minorHAnsi" w:hAnsiTheme="minorHAnsi" w:cstheme="minorHAnsi"/>
          <w:sz w:val="14"/>
        </w:rPr>
        <w:t xml:space="preserve">hey can range from </w:t>
      </w:r>
      <w:proofErr w:type="spellStart"/>
      <w:r w:rsidRPr="00F719B7">
        <w:rPr>
          <w:rFonts w:asciiTheme="minorHAnsi" w:hAnsiTheme="minorHAnsi" w:cstheme="minorHAnsi"/>
          <w:sz w:val="14"/>
        </w:rPr>
        <w:t>poststructual</w:t>
      </w:r>
      <w:proofErr w:type="spellEnd"/>
      <w:r w:rsidRPr="00F719B7">
        <w:rPr>
          <w:rFonts w:asciiTheme="minorHAnsi" w:hAnsiTheme="minorHAnsi" w:cstheme="minorHAnsi"/>
          <w:sz w:val="14"/>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1F3053">
        <w:rPr>
          <w:rFonts w:asciiTheme="minorHAnsi" w:hAnsiTheme="minorHAnsi" w:cstheme="minorHAnsi"/>
          <w:sz w:val="14"/>
        </w:rPr>
        <w:t xml:space="preserve">ense that Levine's approach is not really post-foundational but, rather, an attempt to “balance </w:t>
      </w:r>
      <w:proofErr w:type="spellStart"/>
      <w:r w:rsidRPr="001F3053">
        <w:rPr>
          <w:rFonts w:asciiTheme="minorHAnsi" w:hAnsiTheme="minorHAnsi" w:cstheme="minorHAnsi"/>
          <w:sz w:val="14"/>
        </w:rPr>
        <w:t>foundationalisms</w:t>
      </w:r>
      <w:proofErr w:type="spellEnd"/>
      <w:r w:rsidRPr="001F3053">
        <w:rPr>
          <w:rFonts w:asciiTheme="minorHAnsi" w:hAnsiTheme="minorHAnsi" w:cstheme="minorHAnsi"/>
          <w:sz w:val="14"/>
        </w:rPr>
        <w:t xml:space="preserve"> against one another” (p. 14). There are strong parallels here</w:t>
      </w:r>
      <w:r w:rsidRPr="00F719B7">
        <w:rPr>
          <w:rFonts w:asciiTheme="minorHAnsi" w:eastAsia="Heiti TC Light" w:hAnsiTheme="minorHAnsi" w:cstheme="minorHAnsi"/>
          <w:sz w:val="14"/>
        </w:rPr>
        <w:t xml:space="preserve"> with arguments advanced by assemblage thinking and complexity theory—links that could have been explored in more detail.</w:t>
      </w:r>
    </w:p>
    <w:p w14:paraId="363DD0E4" w14:textId="77777777" w:rsidR="00E42E4C" w:rsidRPr="00D2489A" w:rsidRDefault="00E42E4C" w:rsidP="00D2489A"/>
    <w:sectPr w:rsidR="00E42E4C" w:rsidRPr="00D248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63A6"/>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3A6"/>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CE5"/>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FB8"/>
    <w:rsid w:val="006529B9"/>
    <w:rsid w:val="006543D3"/>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12C2"/>
    <w:rsid w:val="007D2DF5"/>
    <w:rsid w:val="007D451A"/>
    <w:rsid w:val="007D5E3E"/>
    <w:rsid w:val="007D7596"/>
    <w:rsid w:val="007E242C"/>
    <w:rsid w:val="007E6631"/>
    <w:rsid w:val="00803A12"/>
    <w:rsid w:val="00805417"/>
    <w:rsid w:val="00807F1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52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DC5"/>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2DE"/>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B2A"/>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F689C4"/>
  <w14:defaultImageDpi w14:val="300"/>
  <w15:docId w15:val="{C86172F2-54AC-7547-BC45-27104E87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1C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B1C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1C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5B1C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5B1C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1C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1CE5"/>
  </w:style>
  <w:style w:type="character" w:customStyle="1" w:styleId="Heading1Char">
    <w:name w:val="Heading 1 Char"/>
    <w:aliases w:val="Pocket Char"/>
    <w:basedOn w:val="DefaultParagraphFont"/>
    <w:link w:val="Heading1"/>
    <w:uiPriority w:val="9"/>
    <w:rsid w:val="005B1C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1CE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B1CE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5B1C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1CE5"/>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5B1CE5"/>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5B1CE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B1CE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B1CE5"/>
    <w:rPr>
      <w:color w:val="auto"/>
      <w:u w:val="none"/>
    </w:rPr>
  </w:style>
  <w:style w:type="paragraph" w:styleId="DocumentMap">
    <w:name w:val="Document Map"/>
    <w:basedOn w:val="Normal"/>
    <w:link w:val="DocumentMapChar"/>
    <w:uiPriority w:val="99"/>
    <w:semiHidden/>
    <w:unhideWhenUsed/>
    <w:rsid w:val="005B1C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1CE5"/>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4D63A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D63A6"/>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4D63A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DDI Tag,Tag Title,No Spacing51,No Spacing6,No Spacing7,Very Small Text,No Spacing8,Dont u,No Spacing311,Clear"/>
    <w:basedOn w:val="Heading1"/>
    <w:autoRedefine/>
    <w:uiPriority w:val="99"/>
    <w:qFormat/>
    <w:rsid w:val="004D63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9329-earth-unique-life-common-universe.html" TargetMode="External"/><Relationship Id="rId18" Type="http://schemas.openxmlformats.org/officeDocument/2006/relationships/hyperlink" Target="https://www.brookings.edu/book/turning-point/" TargetMode="External"/><Relationship Id="rId3" Type="http://schemas.openxmlformats.org/officeDocument/2006/relationships/customXml" Target="../customXml/item3.xml"/><Relationship Id="rId21" Type="http://schemas.openxmlformats.org/officeDocument/2006/relationships/hyperlink" Target="https://www.russiamatters.org/sites/default/files/media/files/Entanglement_interior_FNL.pdf" TargetMode="External"/><Relationship Id="rId7" Type="http://schemas.openxmlformats.org/officeDocument/2006/relationships/settings" Target="settings.xml"/><Relationship Id="rId12" Type="http://schemas.openxmlformats.org/officeDocument/2006/relationships/hyperlink" Target="https://mars.nasa.gov/resources/22474/jezero-crater-mars-2020s-landing-site/" TargetMode="External"/><Relationship Id="rId17" Type="http://schemas.openxmlformats.org/officeDocument/2006/relationships/hyperlink" Target="https://www.sciencefocus.com/space/space-mining-the-new-goldrush/" TargetMode="External"/><Relationship Id="rId2" Type="http://schemas.openxmlformats.org/officeDocument/2006/relationships/customXml" Target="../customXml/item2.xml"/><Relationship Id="rId16" Type="http://schemas.openxmlformats.org/officeDocument/2006/relationships/hyperlink" Target="https://unitedearth.us/religion-and-spirituality/does-seeing-earth-from-space-alter-your-perspective/" TargetMode="External"/><Relationship Id="rId20" Type="http://schemas.openxmlformats.org/officeDocument/2006/relationships/hyperlink" Target="https://tass.ru/ekonomika/77345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7/30/science/nasa-mars-launch.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pl.nasa.gov/infographics/infographic.view.php?id=11358" TargetMode="External"/><Relationship Id="rId23" Type="http://schemas.openxmlformats.org/officeDocument/2006/relationships/fontTable" Target="fontTable.xml"/><Relationship Id="rId10" Type="http://schemas.openxmlformats.org/officeDocument/2006/relationships/hyperlink" Target="https://www.brookings.edu/blog/techtank/2020/08/18/five-reasons-to-explore-mars/" TargetMode="External"/><Relationship Id="rId19" Type="http://schemas.openxmlformats.org/officeDocument/2006/relationships/hyperlink" Target="https://www.nytimes.com/2021/10/31/world/europe/biden-putin-russia-united-states.html"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www.brookings.edu/book/megachange-economic-disruption-political-upheaval-and-social-strife-in-the-21st-century/" TargetMode="External"/><Relationship Id="rId22" Type="http://schemas.openxmlformats.org/officeDocument/2006/relationships/hyperlink" Target="http://www.naazneenbarma.com/uploads/2/9/6/9/29695681/using_scenarios_in_political_science_isp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25</Pages>
  <Words>21094</Words>
  <Characters>120239</Characters>
  <Application>Microsoft Office Word</Application>
  <DocSecurity>0</DocSecurity>
  <Lines>1001</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8</cp:revision>
  <dcterms:created xsi:type="dcterms:W3CDTF">2022-01-15T16:14:00Z</dcterms:created>
  <dcterms:modified xsi:type="dcterms:W3CDTF">2022-01-15T17:26:00Z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