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4F2A8" w14:textId="044E83A9" w:rsidR="008E6090" w:rsidRDefault="008E6090" w:rsidP="008E6090">
      <w:pPr>
        <w:pStyle w:val="Heading4"/>
      </w:pPr>
      <w:r>
        <w:t>Plan text: The United States ought to recognize an unconditional right to strike for agricultural laborers by amending the National Labor Relations Act to get rid of the exception for agricultural laborers</w:t>
      </w:r>
      <w:r w:rsidR="00682FCE">
        <w:t>. Ask in CX for clarification</w:t>
      </w:r>
    </w:p>
    <w:p w14:paraId="768E0E2A" w14:textId="77777777" w:rsidR="008E6090" w:rsidRDefault="008E6090" w:rsidP="008E6090"/>
    <w:p w14:paraId="42C25A1E" w14:textId="77777777" w:rsidR="008E6090" w:rsidRPr="00E70C0C" w:rsidRDefault="008E6090" w:rsidP="008E6090">
      <w:pPr>
        <w:pStyle w:val="Heading3"/>
      </w:pPr>
      <w:r>
        <w:t>Inherency</w:t>
      </w:r>
    </w:p>
    <w:p w14:paraId="35080A4A" w14:textId="77777777" w:rsidR="008E6090" w:rsidRPr="00E8520F" w:rsidRDefault="008E6090" w:rsidP="008E6090">
      <w:pPr>
        <w:pStyle w:val="Heading4"/>
      </w:pPr>
      <w:r>
        <w:t>For agricultural laborers, the NLRA and its interpretation by the courts has not protected their right to strike</w:t>
      </w:r>
    </w:p>
    <w:p w14:paraId="107F871C" w14:textId="77777777" w:rsidR="008E6090" w:rsidRPr="00F23F44" w:rsidRDefault="008E6090" w:rsidP="008E6090">
      <w:r w:rsidRPr="00E8520F">
        <w:rPr>
          <w:rStyle w:val="Style13ptBold"/>
        </w:rPr>
        <w:t>Reilly n.d.</w:t>
      </w:r>
      <w:r>
        <w:t xml:space="preserve">-- </w:t>
      </w:r>
      <w:r w:rsidRPr="00F23F44">
        <w:t xml:space="preserve">Jaclyn Reilly; </w:t>
      </w:r>
      <w:r>
        <w:t xml:space="preserve">JD from Penn State University; </w:t>
      </w:r>
      <w:r w:rsidRPr="00F23F44">
        <w:t>Agricultural Laborers: Their Inability to Unionize Under the National Labor Relations Act</w:t>
      </w:r>
      <w:r>
        <w:t xml:space="preserve">; Penn State Law Review; </w:t>
      </w:r>
      <w:hyperlink r:id="rId9" w:history="1">
        <w:r w:rsidRPr="00693C8E">
          <w:rPr>
            <w:rStyle w:val="Hyperlink"/>
          </w:rPr>
          <w:t>https://pennstatelaw.psu.edu/_file/aglaw/Publications_Library/Agricultural_Laborers.pdf</w:t>
        </w:r>
      </w:hyperlink>
      <w:r>
        <w:t xml:space="preserve">. (AG </w:t>
      </w:r>
      <w:proofErr w:type="spellStart"/>
      <w:r>
        <w:t>DebateDrills</w:t>
      </w:r>
      <w:proofErr w:type="spellEnd"/>
      <w:r>
        <w:t>)</w:t>
      </w:r>
    </w:p>
    <w:p w14:paraId="076F08EE" w14:textId="77777777" w:rsidR="008E6090" w:rsidRPr="00F23F44" w:rsidRDefault="008E6090" w:rsidP="008E6090"/>
    <w:p w14:paraId="49B63813" w14:textId="77777777" w:rsidR="008E6090" w:rsidRPr="0028762A" w:rsidRDefault="008E6090" w:rsidP="008E6090">
      <w:pPr>
        <w:rPr>
          <w:sz w:val="16"/>
        </w:rPr>
      </w:pPr>
      <w:r w:rsidRPr="00E8520F">
        <w:rPr>
          <w:sz w:val="16"/>
        </w:rPr>
        <w:t xml:space="preserve">The broad definition of “agriculture” under the FLSA would seem to exclude from the NLRA any worker who is employed by any agricultural entity. This is not the case, however, because </w:t>
      </w:r>
      <w:r w:rsidRPr="00E8520F">
        <w:rPr>
          <w:rStyle w:val="Emphasis"/>
          <w:highlight w:val="green"/>
        </w:rPr>
        <w:t>the Supreme Court has adopted a two-part test</w:t>
      </w:r>
      <w:r w:rsidRPr="00E8520F">
        <w:rPr>
          <w:rStyle w:val="Emphasis"/>
        </w:rPr>
        <w:t xml:space="preserve"> to determine if an employee is in fact an agricultural laborer excluded from the NLRA</w:t>
      </w:r>
      <w:r w:rsidRPr="00E8520F">
        <w:rPr>
          <w:sz w:val="16"/>
        </w:rPr>
        <w:t xml:space="preserve">.23 </w:t>
      </w:r>
      <w:r w:rsidRPr="00E8520F">
        <w:rPr>
          <w:rStyle w:val="Emphasis"/>
        </w:rPr>
        <w:t xml:space="preserve">An </w:t>
      </w:r>
      <w:r w:rsidRPr="00E8520F">
        <w:rPr>
          <w:rStyle w:val="Emphasis"/>
          <w:highlight w:val="green"/>
        </w:rPr>
        <w:t>agricultural employee will be excluded from the right to organize if</w:t>
      </w:r>
      <w:r w:rsidRPr="00E8520F">
        <w:rPr>
          <w:rStyle w:val="Emphasis"/>
        </w:rPr>
        <w:t xml:space="preserve"> he or she is </w:t>
      </w:r>
      <w:r w:rsidRPr="00E8520F">
        <w:rPr>
          <w:rStyle w:val="Emphasis"/>
          <w:highlight w:val="green"/>
        </w:rPr>
        <w:t>engaged in either primary or secondary farming</w:t>
      </w:r>
      <w:r w:rsidRPr="00E8520F">
        <w:rPr>
          <w:rStyle w:val="Emphasis"/>
        </w:rPr>
        <w:t xml:space="preserve">. </w:t>
      </w:r>
      <w:r w:rsidRPr="00E8520F">
        <w:rPr>
          <w:sz w:val="16"/>
        </w:rPr>
        <w:t xml:space="preserve">The Supreme Court has taken the FLSA definition of agriculture and essentially limited its application based on a strict application of the statutory language. </w:t>
      </w:r>
      <w:r w:rsidRPr="00E8520F">
        <w:rPr>
          <w:rStyle w:val="Emphasis"/>
          <w:highlight w:val="green"/>
        </w:rPr>
        <w:t>Primary farming are</w:t>
      </w:r>
      <w:r w:rsidRPr="00E8520F">
        <w:rPr>
          <w:rStyle w:val="Emphasis"/>
        </w:rPr>
        <w:t xml:space="preserve"> those tasks specifically referred to in the statutory definition of “agriculture” such as “c</w:t>
      </w:r>
      <w:r w:rsidRPr="00E8520F">
        <w:rPr>
          <w:rStyle w:val="Emphasis"/>
          <w:highlight w:val="green"/>
        </w:rPr>
        <w:t>ultivation and tillage of the soil [and] dairying</w:t>
      </w:r>
      <w:r w:rsidRPr="00E8520F">
        <w:rPr>
          <w:rStyle w:val="Emphasis"/>
        </w:rPr>
        <w:t>.”</w:t>
      </w:r>
      <w:r w:rsidRPr="00E8520F">
        <w:rPr>
          <w:sz w:val="16"/>
        </w:rPr>
        <w:t xml:space="preserve">24 The rest of the definition is </w:t>
      </w:r>
      <w:r w:rsidRPr="00E8520F">
        <w:rPr>
          <w:rStyle w:val="Emphasis"/>
        </w:rPr>
        <w:t xml:space="preserve">considered </w:t>
      </w:r>
      <w:r w:rsidRPr="00E8520F">
        <w:rPr>
          <w:rStyle w:val="Emphasis"/>
          <w:highlight w:val="green"/>
        </w:rPr>
        <w:t>secondary farming</w:t>
      </w:r>
      <w:r w:rsidRPr="00E8520F">
        <w:rPr>
          <w:rStyle w:val="Emphasis"/>
        </w:rPr>
        <w:t xml:space="preserve">, and therefore a worker is an agricultural laborer if the </w:t>
      </w:r>
      <w:r w:rsidRPr="00E8520F">
        <w:rPr>
          <w:rStyle w:val="Emphasis"/>
          <w:highlight w:val="green"/>
        </w:rPr>
        <w:t>work performed</w:t>
      </w:r>
      <w:r w:rsidRPr="00E8520F">
        <w:rPr>
          <w:rStyle w:val="Emphasis"/>
        </w:rPr>
        <w:t xml:space="preserve"> is </w:t>
      </w:r>
      <w:r w:rsidRPr="00E8520F">
        <w:rPr>
          <w:rStyle w:val="Emphasis"/>
          <w:highlight w:val="green"/>
        </w:rPr>
        <w:t>of the type that would be performed “by a farmer</w:t>
      </w:r>
      <w:r w:rsidRPr="00E8520F">
        <w:rPr>
          <w:rStyle w:val="Emphasis"/>
        </w:rPr>
        <w:t xml:space="preserve"> or on a farm as an incident to or </w:t>
      </w:r>
      <w:r w:rsidRPr="00E8520F">
        <w:rPr>
          <w:rStyle w:val="Emphasis"/>
          <w:highlight w:val="green"/>
        </w:rPr>
        <w:t>in conjunction with such farming operations</w:t>
      </w:r>
      <w:r w:rsidRPr="00E8520F">
        <w:rPr>
          <w:rStyle w:val="Emphasis"/>
        </w:rPr>
        <w:t>.”</w:t>
      </w:r>
      <w:r w:rsidRPr="00E8520F">
        <w:rPr>
          <w:sz w:val="16"/>
        </w:rPr>
        <w:t xml:space="preserve"> </w:t>
      </w:r>
      <w:r w:rsidRPr="000A134D">
        <w:rPr>
          <w:sz w:val="16"/>
        </w:rPr>
        <w:t xml:space="preserve">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w:t>
      </w:r>
      <w:proofErr w:type="spellStart"/>
      <w:r w:rsidRPr="000A134D">
        <w:rPr>
          <w:sz w:val="16"/>
        </w:rPr>
        <w:t>livehaul</w:t>
      </w:r>
      <w:proofErr w:type="spellEnd"/>
      <w:r w:rsidRPr="000A134D">
        <w:rPr>
          <w:sz w:val="16"/>
        </w:rPr>
        <w:t xml:space="preserve"> crews.28 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w:t>
      </w:r>
      <w:r w:rsidRPr="00E8520F">
        <w:rPr>
          <w:sz w:val="16"/>
        </w:rPr>
        <w:t xml:space="preserve">. </w:t>
      </w:r>
    </w:p>
    <w:p w14:paraId="6E9211C8" w14:textId="77777777" w:rsidR="008E6090" w:rsidRDefault="008E6090" w:rsidP="008E6090"/>
    <w:p w14:paraId="74C12089" w14:textId="77777777" w:rsidR="008E6090" w:rsidRDefault="008E6090" w:rsidP="008E6090"/>
    <w:p w14:paraId="300A23C7" w14:textId="77777777" w:rsidR="008E6090" w:rsidRDefault="008E6090" w:rsidP="008E6090"/>
    <w:p w14:paraId="100B5473" w14:textId="77777777" w:rsidR="008E6090" w:rsidRPr="006D4379" w:rsidRDefault="008E6090" w:rsidP="008E6090">
      <w:pPr>
        <w:pStyle w:val="Heading3"/>
      </w:pPr>
      <w:r>
        <w:t>The</w:t>
      </w:r>
      <w:r w:rsidRPr="006D4379">
        <w:t xml:space="preserve"> Advantage</w:t>
      </w:r>
      <w:r>
        <w:t xml:space="preserve"> is Sustainable Agriculture</w:t>
      </w:r>
    </w:p>
    <w:p w14:paraId="1DB37A60" w14:textId="77777777" w:rsidR="008E6090" w:rsidRDefault="008E6090" w:rsidP="008E6090">
      <w:pPr>
        <w:pStyle w:val="Heading4"/>
      </w:pPr>
      <w:r>
        <w:t>Population expansion generally requires farmland expansion to meet food demand—we are on the brink of prohibitive climate and biodiversity costs from deforestation</w:t>
      </w:r>
    </w:p>
    <w:p w14:paraId="096A6A01" w14:textId="77777777" w:rsidR="008E6090" w:rsidRPr="00555F36" w:rsidRDefault="008E6090" w:rsidP="008E6090">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52715385" w14:textId="77777777" w:rsidR="008E6090" w:rsidRPr="00A005DD" w:rsidRDefault="008E6090" w:rsidP="008E6090"/>
    <w:p w14:paraId="609E0721" w14:textId="77777777" w:rsidR="008E6090" w:rsidRPr="00555F36" w:rsidRDefault="008E6090" w:rsidP="008E6090">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w:t>
      </w:r>
      <w:proofErr w:type="spellStart"/>
      <w:r w:rsidRPr="00E70C0C">
        <w:rPr>
          <w:rStyle w:val="Emphasis"/>
        </w:rPr>
        <w:t>anthromes</w:t>
      </w:r>
      <w:proofErr w:type="spellEnd"/>
      <w:r w:rsidRPr="00E70C0C">
        <w:rPr>
          <w:rStyle w:val="Emphasis"/>
        </w:rPr>
        <w:t xml:space="preserve">;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555F36">
        <w:rPr>
          <w:sz w:val="16"/>
        </w:rPr>
        <w:t>Khush</w:t>
      </w:r>
      <w:proofErr w:type="spellEnd"/>
      <w:r w:rsidRPr="00555F36">
        <w:rPr>
          <w:sz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555F36">
        <w:rPr>
          <w:sz w:val="16"/>
        </w:rPr>
        <w:t>Alexandratos</w:t>
      </w:r>
      <w:proofErr w:type="spellEnd"/>
      <w:r w:rsidRPr="00555F36">
        <w:rPr>
          <w:sz w:val="16"/>
        </w:rPr>
        <w:t xml:space="preserve">, 1999; </w:t>
      </w:r>
      <w:proofErr w:type="spellStart"/>
      <w:r w:rsidRPr="00555F36">
        <w:rPr>
          <w:sz w:val="16"/>
        </w:rPr>
        <w:t>Cassman</w:t>
      </w:r>
      <w:proofErr w:type="spellEnd"/>
      <w:r w:rsidRPr="00555F36">
        <w:rPr>
          <w:sz w:val="16"/>
        </w:rPr>
        <w:t xml:space="preserve">,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w:t>
      </w:r>
      <w:proofErr w:type="spellStart"/>
      <w:r w:rsidRPr="00555F36">
        <w:rPr>
          <w:sz w:val="16"/>
        </w:rPr>
        <w:t>Godfray</w:t>
      </w:r>
      <w:proofErr w:type="spellEnd"/>
      <w:r w:rsidRPr="00555F36">
        <w:rPr>
          <w:sz w:val="16"/>
        </w:rPr>
        <w:t xml:space="preserve">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is to constantly turn wild habitats into farmland</w:t>
      </w:r>
      <w:r w:rsidRPr="00555F36">
        <w:rPr>
          <w:sz w:val="16"/>
        </w:rPr>
        <w:t xml:space="preserve">. However, this type of expansion is unrealistic as most of the world’s </w:t>
      </w:r>
      <w:proofErr w:type="spellStart"/>
      <w:proofErr w:type="gramStart"/>
      <w:r w:rsidRPr="00555F36">
        <w:rPr>
          <w:sz w:val="16"/>
        </w:rPr>
        <w:t>icefree</w:t>
      </w:r>
      <w:proofErr w:type="spellEnd"/>
      <w:proofErr w:type="gramEnd"/>
      <w:r w:rsidRPr="00555F36">
        <w:rPr>
          <w:sz w:val="16"/>
        </w:rPr>
        <w:t xml:space="preserve"> and non-barren land area has been exhausted, and much of the rest is unlikely to sustain high yields (</w:t>
      </w:r>
      <w:proofErr w:type="spellStart"/>
      <w:r w:rsidRPr="00555F36">
        <w:rPr>
          <w:sz w:val="16"/>
        </w:rPr>
        <w:t>Cassman</w:t>
      </w:r>
      <w:proofErr w:type="spellEnd"/>
      <w:r w:rsidRPr="00555F36">
        <w:rPr>
          <w:sz w:val="16"/>
        </w:rPr>
        <w:t xml:space="preserve">, 1999). More importantly, intact forests have been known to play essential roles in protecting the environment, such as storing fresh water, decreasing </w:t>
      </w:r>
      <w:proofErr w:type="gramStart"/>
      <w:r w:rsidRPr="00555F36">
        <w:rPr>
          <w:sz w:val="16"/>
        </w:rPr>
        <w:t>flooding</w:t>
      </w:r>
      <w:proofErr w:type="gramEnd"/>
      <w:r w:rsidRPr="00555F36">
        <w:rPr>
          <w:sz w:val="16"/>
        </w:rPr>
        <w:t xml:space="preserve">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w:t>
      </w:r>
      <w:r w:rsidRPr="004F5AA5">
        <w:rPr>
          <w:rStyle w:val="Emphasis"/>
        </w:rPr>
        <w:t xml:space="preserve">The </w:t>
      </w:r>
      <w:r w:rsidRPr="004F5AA5">
        <w:rPr>
          <w:rStyle w:val="Emphasis"/>
          <w:highlight w:val="green"/>
        </w:rPr>
        <w:t>destruction</w:t>
      </w:r>
      <w:r w:rsidRPr="004F5AA5">
        <w:rPr>
          <w:rStyle w:val="Emphasis"/>
        </w:rPr>
        <w:t xml:space="preserve"> of tropical forests releases about 1.1 9 1012 tons of carbon per year, which </w:t>
      </w:r>
      <w:r w:rsidRPr="004F5AA5">
        <w:rPr>
          <w:rStyle w:val="Emphasis"/>
          <w:highlight w:val="green"/>
        </w:rPr>
        <w:t>accounts for 12% of</w:t>
      </w:r>
      <w:r w:rsidRPr="004F5AA5">
        <w:rPr>
          <w:rStyle w:val="Emphasis"/>
        </w:rPr>
        <w:t xml:space="preserve"> total anthropogenic </w:t>
      </w:r>
      <w:r w:rsidRPr="004F5AA5">
        <w:rPr>
          <w:rStyle w:val="Emphasis"/>
          <w:highlight w:val="green"/>
        </w:rPr>
        <w:t>CO2 emissions</w:t>
      </w:r>
      <w:r w:rsidRPr="004F5AA5">
        <w:rPr>
          <w:rStyle w:val="Emphasis"/>
        </w:rPr>
        <w:t xml:space="preserve"> (</w:t>
      </w:r>
      <w:proofErr w:type="spellStart"/>
      <w:r w:rsidRPr="004F5AA5">
        <w:rPr>
          <w:rStyle w:val="Emphasis"/>
        </w:rPr>
        <w:t>Friedlingstein</w:t>
      </w:r>
      <w:proofErr w:type="spellEnd"/>
      <w:r w:rsidRPr="004F5AA5">
        <w:rPr>
          <w:rStyle w:val="Emphasis"/>
        </w:rPr>
        <w:t xml:space="preserve"> et al., 2010).</w:t>
      </w:r>
    </w:p>
    <w:p w14:paraId="298479D2" w14:textId="77777777" w:rsidR="008E6090" w:rsidRDefault="008E6090" w:rsidP="008E6090"/>
    <w:p w14:paraId="5A42384A" w14:textId="77777777" w:rsidR="008E6090" w:rsidRPr="00C02A88" w:rsidRDefault="008E6090" w:rsidP="008E6090">
      <w:pPr>
        <w:pStyle w:val="Heading4"/>
      </w:pPr>
      <w:r w:rsidRPr="00C02A88">
        <w:t>Biod</w:t>
      </w:r>
      <w:r>
        <w:t>iversity</w:t>
      </w:r>
      <w:r w:rsidRPr="00C02A88">
        <w:t xml:space="preserve"> loss causes extinction – outweighs </w:t>
      </w:r>
      <w:r>
        <w:t xml:space="preserve">neg </w:t>
      </w:r>
      <w:proofErr w:type="spellStart"/>
      <w:r>
        <w:t>disads</w:t>
      </w:r>
      <w:proofErr w:type="spellEnd"/>
      <w:r w:rsidRPr="00C02A88">
        <w:t xml:space="preserve"> and is a threat multiplier </w:t>
      </w:r>
    </w:p>
    <w:p w14:paraId="39766844" w14:textId="77777777" w:rsidR="008E6090" w:rsidRPr="00A21502" w:rsidRDefault="008E6090" w:rsidP="008E6090">
      <w:r w:rsidRPr="00A21502">
        <w:rPr>
          <w:b/>
          <w:sz w:val="26"/>
          <w:szCs w:val="26"/>
        </w:rPr>
        <w:t>Torres 16</w:t>
      </w:r>
      <w:r w:rsidRPr="00A21502">
        <w:t xml:space="preserve"> </w:t>
      </w:r>
      <w:r>
        <w:t>[</w:t>
      </w:r>
      <w:r w:rsidRPr="00A21502">
        <w:t>Phil Biologist, conservationist, science advocate &amp; educator. 2 years based in Amazon rainforest, now exploring science around the world. “</w:t>
      </w:r>
      <w:hyperlink r:id="rId10" w:tooltip="Permanent Link: Biodiversity Loss: An Existential Risk Comparable to Climate Change" w:history="1">
        <w:r w:rsidRPr="00A21502">
          <w:rPr>
            <w:rStyle w:val="Hyperlink"/>
          </w:rPr>
          <w:t>Biodiversity Loss: An Existential Risk Comparable to Climate Change</w:t>
        </w:r>
      </w:hyperlink>
      <w:r w:rsidRPr="00A21502">
        <w:t xml:space="preserve">” </w:t>
      </w:r>
      <w:hyperlink r:id="rId11" w:history="1">
        <w:r w:rsidRPr="00693C8E">
          <w:rPr>
            <w:rStyle w:val="Hyperlink"/>
          </w:rPr>
          <w:t>http://futureoflife.org/2016/05/20/biodiversity-loss/</w:t>
        </w:r>
      </w:hyperlink>
      <w:r>
        <w:t>.]</w:t>
      </w:r>
    </w:p>
    <w:p w14:paraId="0E8ADC70" w14:textId="77777777" w:rsidR="008E6090" w:rsidRPr="00C02A88" w:rsidRDefault="008E6090" w:rsidP="008E6090">
      <w:pPr>
        <w:rPr>
          <w:sz w:val="12"/>
        </w:rPr>
      </w:pPr>
      <w:r w:rsidRPr="00C02A88">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2" w:history="1">
        <w:r w:rsidRPr="00C02A88">
          <w:rPr>
            <w:rStyle w:val="Hyperlink"/>
            <w:sz w:val="12"/>
          </w:rPr>
          <w:t>decided</w:t>
        </w:r>
      </w:hyperlink>
      <w:r w:rsidRPr="00C02A88">
        <w:rPr>
          <w:sz w:val="12"/>
        </w:rPr>
        <w:t> to keep the Doomsday Clock set at three minutes before midnight earlier this year.</w:t>
      </w:r>
    </w:p>
    <w:p w14:paraId="00375F1A" w14:textId="77777777" w:rsidR="008E6090" w:rsidRPr="00C02A88" w:rsidRDefault="008E6090" w:rsidP="008E6090">
      <w:pPr>
        <w:rPr>
          <w:rStyle w:val="StyleUnderline"/>
        </w:rPr>
      </w:pPr>
      <w:r w:rsidRPr="00C02A88">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D6606">
        <w:rPr>
          <w:rStyle w:val="StyleUnderline"/>
          <w:highlight w:val="green"/>
        </w:rPr>
        <w:t>biodiversity loss is</w:t>
      </w:r>
      <w:r w:rsidRPr="00C02A88">
        <w:rPr>
          <w:rStyle w:val="StyleUnderline"/>
        </w:rPr>
        <w:t xml:space="preserve"> also </w:t>
      </w:r>
      <w:r w:rsidRPr="004D6606">
        <w:rPr>
          <w:rStyle w:val="StyleUnderline"/>
          <w:highlight w:val="green"/>
        </w:rPr>
        <w:t>a contributing factor behind climate change</w:t>
      </w:r>
      <w:r w:rsidRPr="00C02A88">
        <w:rPr>
          <w:sz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C02A88">
        <w:rPr>
          <w:sz w:val="12"/>
        </w:rPr>
        <w:t>So</w:t>
      </w:r>
      <w:proofErr w:type="gramEnd"/>
      <w:r w:rsidRPr="00C02A88">
        <w:rPr>
          <w:sz w:val="12"/>
        </w:rPr>
        <w:t xml:space="preserve"> </w:t>
      </w:r>
      <w:r w:rsidRPr="004D6606">
        <w:rPr>
          <w:rStyle w:val="StyleUnderline"/>
          <w:highlight w:val="green"/>
        </w:rPr>
        <w:t>the causal relation</w:t>
      </w:r>
      <w:r w:rsidRPr="00C02A88">
        <w:rPr>
          <w:rStyle w:val="StyleUnderline"/>
        </w:rPr>
        <w:t xml:space="preserve"> between climate change and biodiversity loss </w:t>
      </w:r>
      <w:r w:rsidRPr="004D6606">
        <w:rPr>
          <w:rStyle w:val="StyleUnderline"/>
          <w:highlight w:val="green"/>
        </w:rPr>
        <w:t>is bidirectional.</w:t>
      </w:r>
    </w:p>
    <w:p w14:paraId="67481493" w14:textId="77777777" w:rsidR="008E6090" w:rsidRPr="00C02A88" w:rsidRDefault="008E6090" w:rsidP="008E6090">
      <w:pPr>
        <w:rPr>
          <w:sz w:val="12"/>
        </w:rPr>
      </w:pPr>
      <w:r w:rsidRPr="00C02A88">
        <w:rPr>
          <w:sz w:val="12"/>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sidRPr="00C02A88">
        <w:rPr>
          <w:sz w:val="12"/>
        </w:rPr>
        <w:t>All of</w:t>
      </w:r>
      <w:proofErr w:type="gramEnd"/>
      <w:r w:rsidRPr="00C02A88">
        <w:rPr>
          <w:sz w:val="12"/>
        </w:rPr>
        <w:t xml:space="preserve"> these phenomena have a direct impact on the health of the biosphere, and all would conceivably persist even if the problem of climate change were somehow immediately solved.</w:t>
      </w:r>
    </w:p>
    <w:p w14:paraId="534A4B15" w14:textId="77777777" w:rsidR="008E6090" w:rsidRPr="00C02A88" w:rsidRDefault="008E6090" w:rsidP="008E6090">
      <w:pPr>
        <w:rPr>
          <w:sz w:val="12"/>
        </w:rPr>
      </w:pPr>
      <w:r w:rsidRPr="00C02A88">
        <w:rPr>
          <w:sz w:val="12"/>
        </w:rPr>
        <w:t xml:space="preserve">Such considerations warrant decoupling biodiversity loss from climate </w:t>
      </w:r>
      <w:proofErr w:type="gramStart"/>
      <w:r w:rsidRPr="00C02A88">
        <w:rPr>
          <w:sz w:val="12"/>
        </w:rPr>
        <w:t>change, because</w:t>
      </w:r>
      <w:proofErr w:type="gramEnd"/>
      <w:r w:rsidRPr="00C02A88">
        <w:rPr>
          <w:sz w:val="12"/>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642F3A45" w14:textId="77777777" w:rsidR="008E6090" w:rsidRPr="00C02A88" w:rsidRDefault="008E6090" w:rsidP="008E6090">
      <w:pPr>
        <w:rPr>
          <w:sz w:val="12"/>
        </w:rPr>
      </w:pPr>
      <w:r w:rsidRPr="00C02A88">
        <w:rPr>
          <w:sz w:val="12"/>
        </w:rPr>
        <w:t>Deforestation of the Amazon rainforest decreases natural mitigation of CO2 and destroys the habitats of many endangered species.</w:t>
      </w:r>
    </w:p>
    <w:p w14:paraId="02DB5A83" w14:textId="77777777" w:rsidR="008E6090" w:rsidRPr="00C02A88" w:rsidRDefault="008E6090" w:rsidP="008E6090">
      <w:pPr>
        <w:rPr>
          <w:sz w:val="12"/>
        </w:rPr>
      </w:pPr>
      <w:r w:rsidRPr="00C02A88">
        <w:rPr>
          <w:sz w:val="12"/>
        </w:rPr>
        <w:t>The sixth extinction.</w:t>
      </w:r>
    </w:p>
    <w:p w14:paraId="342C0737" w14:textId="77777777" w:rsidR="008E6090" w:rsidRPr="00C02A88" w:rsidRDefault="008E6090" w:rsidP="008E6090">
      <w:pPr>
        <w:rPr>
          <w:sz w:val="12"/>
        </w:rPr>
      </w:pPr>
      <w:r w:rsidRPr="0085230B">
        <w:t>The repercussions of biodiversity loss are potentially as severe as those anticipated from climate change, or even a nuclear conflict. For example, according to a 2015 </w:t>
      </w:r>
      <w:hyperlink r:id="rId13" w:tgtFrame="_blank" w:history="1">
        <w:r w:rsidRPr="0085230B">
          <w:rPr>
            <w:rStyle w:val="Hyperlink"/>
          </w:rPr>
          <w:t>study</w:t>
        </w:r>
      </w:hyperlink>
      <w:r w:rsidRPr="0085230B">
        <w:t> published in Science Advances,</w:t>
      </w:r>
      <w:r w:rsidRPr="00C02A88">
        <w:rPr>
          <w:rStyle w:val="StyleUnderline"/>
        </w:rPr>
        <w:t xml:space="preserve"> </w:t>
      </w:r>
      <w:r w:rsidRPr="004D6606">
        <w:rPr>
          <w:rStyle w:val="StyleUnderline"/>
          <w:highlight w:val="green"/>
        </w:rPr>
        <w:t>the best available evidence reveals “an exceptionally rapid loss of biodiversity over the last few centuries, indicating that a sixth mass extinction is</w:t>
      </w:r>
      <w:r w:rsidRPr="00C02A88">
        <w:rPr>
          <w:rStyle w:val="StyleUnderline"/>
        </w:rPr>
        <w:t xml:space="preserve"> already </w:t>
      </w:r>
      <w:r w:rsidRPr="004D6606">
        <w:rPr>
          <w:rStyle w:val="StyleUnderline"/>
          <w:highlight w:val="green"/>
        </w:rPr>
        <w:t>under way.”</w:t>
      </w:r>
      <w:r w:rsidRPr="00C02A88">
        <w:rPr>
          <w:rStyle w:val="StyleUnderline"/>
        </w:rPr>
        <w:t xml:space="preserve"> </w:t>
      </w:r>
      <w:r w:rsidRPr="00C02A88">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181DA898" w14:textId="77777777" w:rsidR="008E6090" w:rsidRPr="00C02A88" w:rsidRDefault="008E6090" w:rsidP="008E6090">
      <w:pPr>
        <w:rPr>
          <w:sz w:val="12"/>
        </w:rPr>
      </w:pPr>
      <w:r w:rsidRPr="00C02A88">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44D99101" w14:textId="77777777" w:rsidR="008E6090" w:rsidRPr="00C02A88" w:rsidRDefault="008E6090" w:rsidP="008E6090">
      <w:pPr>
        <w:rPr>
          <w:sz w:val="12"/>
        </w:rPr>
      </w:pPr>
      <w:r w:rsidRPr="00C02A88">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4" w:tgtFrame="_blank" w:history="1">
        <w:r w:rsidRPr="00C02A88">
          <w:rPr>
            <w:rStyle w:val="Hyperlink"/>
            <w:sz w:val="12"/>
          </w:rPr>
          <w:t>Global Biodiversity Outlook</w:t>
        </w:r>
      </w:hyperlink>
      <w:r w:rsidRPr="00C02A88">
        <w:rPr>
          <w:sz w:val="12"/>
        </w:rPr>
        <w:t> report found that the population of wild vertebrates living in the tropics dropped by 59 percent between 1970 and 2006.</w:t>
      </w:r>
    </w:p>
    <w:p w14:paraId="699CBFA2" w14:textId="77777777" w:rsidR="008E6090" w:rsidRPr="00C02A88" w:rsidRDefault="008E6090" w:rsidP="008E6090">
      <w:pPr>
        <w:rPr>
          <w:sz w:val="12"/>
        </w:rPr>
      </w:pPr>
      <w:r w:rsidRPr="00C02A88">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5" w:tgtFrame="_blank" w:history="1">
        <w:r w:rsidRPr="00C02A88">
          <w:rPr>
            <w:rStyle w:val="Hyperlink"/>
            <w:sz w:val="12"/>
          </w:rPr>
          <w:t>Other studies</w:t>
        </w:r>
      </w:hyperlink>
      <w:r w:rsidRPr="00C02A88">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3D7095C0" w14:textId="77777777" w:rsidR="008E6090" w:rsidRPr="00C02A88" w:rsidRDefault="008E6090" w:rsidP="008E6090">
      <w:pPr>
        <w:rPr>
          <w:sz w:val="12"/>
        </w:rPr>
      </w:pPr>
      <w:r w:rsidRPr="00C02A88">
        <w:rPr>
          <w:sz w:val="12"/>
        </w:rPr>
        <w:t>Consistent with these data, the 2014 </w:t>
      </w:r>
      <w:hyperlink r:id="rId16" w:tgtFrame="_blank" w:history="1">
        <w:r w:rsidRPr="00C02A88">
          <w:rPr>
            <w:rStyle w:val="Hyperlink"/>
            <w:sz w:val="12"/>
          </w:rPr>
          <w:t>Living Planet Report</w:t>
        </w:r>
      </w:hyperlink>
      <w:r w:rsidRPr="00C02A88">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7" w:tgtFrame="_blank" w:history="1">
        <w:r w:rsidRPr="00C02A88">
          <w:rPr>
            <w:rStyle w:val="Hyperlink"/>
            <w:sz w:val="12"/>
          </w:rPr>
          <w:t>study</w:t>
        </w:r>
      </w:hyperlink>
      <w:r w:rsidRPr="00C02A88">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232DAFCF" w14:textId="77777777" w:rsidR="008E6090" w:rsidRPr="00C02A88" w:rsidRDefault="008E6090" w:rsidP="008E6090">
      <w:pPr>
        <w:rPr>
          <w:sz w:val="12"/>
        </w:rPr>
      </w:pPr>
      <w:r w:rsidRPr="00C02A88">
        <w:rPr>
          <w:sz w:val="12"/>
        </w:rPr>
        <w:t>48% of the world’s primates are threatened with extinction.</w:t>
      </w:r>
    </w:p>
    <w:p w14:paraId="2ABE4F7F" w14:textId="77777777" w:rsidR="008E6090" w:rsidRPr="00C02A88" w:rsidRDefault="008E6090" w:rsidP="008E6090">
      <w:pPr>
        <w:rPr>
          <w:sz w:val="12"/>
        </w:rPr>
      </w:pPr>
      <w:r w:rsidRPr="00C02A88">
        <w:rPr>
          <w:sz w:val="12"/>
        </w:rPr>
        <w:t>Catastrophic consequences for civilization.</w:t>
      </w:r>
    </w:p>
    <w:p w14:paraId="61FC96EC" w14:textId="77777777" w:rsidR="008E6090" w:rsidRPr="00C02A88" w:rsidRDefault="008E6090" w:rsidP="008E6090">
      <w:pPr>
        <w:rPr>
          <w:sz w:val="12"/>
        </w:rPr>
      </w:pPr>
      <w:r w:rsidRPr="004D6606">
        <w:rPr>
          <w:rStyle w:val="StyleUnderline"/>
          <w:highlight w:val="green"/>
        </w:rPr>
        <w:t>The consequences of this</w:t>
      </w:r>
      <w:r w:rsidRPr="00C02A88">
        <w:rPr>
          <w:rStyle w:val="StyleUnderline"/>
        </w:rPr>
        <w:t xml:space="preserve"> rapid </w:t>
      </w:r>
      <w:r w:rsidRPr="004D6606">
        <w:rPr>
          <w:rStyle w:val="StyleUnderline"/>
          <w:highlight w:val="green"/>
        </w:rPr>
        <w:t>pruning</w:t>
      </w:r>
      <w:r w:rsidRPr="00C02A88">
        <w:rPr>
          <w:rStyle w:val="StyleUnderline"/>
        </w:rPr>
        <w:t xml:space="preserve"> of the evolutionary tree of life </w:t>
      </w:r>
      <w:r w:rsidRPr="004D6606">
        <w:rPr>
          <w:rStyle w:val="StyleUnderline"/>
          <w:highlight w:val="green"/>
        </w:rPr>
        <w:t>extend beyond the obvious. There could be surprising effects</w:t>
      </w:r>
      <w:r w:rsidRPr="00C02A88">
        <w:rPr>
          <w:rStyle w:val="StyleUnderline"/>
        </w:rPr>
        <w:t xml:space="preserve"> of biodiversity loss that </w:t>
      </w:r>
      <w:r w:rsidRPr="004D6606">
        <w:rPr>
          <w:rStyle w:val="StyleUnderline"/>
          <w:highlight w:val="green"/>
        </w:rPr>
        <w:t>scientists</w:t>
      </w:r>
      <w:r w:rsidRPr="00C02A88">
        <w:rPr>
          <w:rStyle w:val="StyleUnderline"/>
        </w:rPr>
        <w:t xml:space="preserve"> </w:t>
      </w:r>
      <w:r w:rsidRPr="004D6606">
        <w:rPr>
          <w:rStyle w:val="StyleUnderline"/>
          <w:highlight w:val="green"/>
        </w:rPr>
        <w:t xml:space="preserve">are unable to </w:t>
      </w:r>
      <w:r w:rsidRPr="00C02A88">
        <w:rPr>
          <w:rStyle w:val="StyleUnderline"/>
        </w:rPr>
        <w:t xml:space="preserve">fully </w:t>
      </w:r>
      <w:r w:rsidRPr="004D6606">
        <w:rPr>
          <w:rStyle w:val="StyleUnderline"/>
          <w:highlight w:val="green"/>
        </w:rPr>
        <w:t xml:space="preserve">anticipate </w:t>
      </w:r>
      <w:r w:rsidRPr="00C02A88">
        <w:rPr>
          <w:rStyle w:val="StyleUnderline"/>
        </w:rPr>
        <w:t>in advance. For example, prior research has shown that localized</w:t>
      </w:r>
      <w:r w:rsidRPr="004D6606">
        <w:rPr>
          <w:rStyle w:val="StyleUnderline"/>
          <w:highlight w:val="green"/>
        </w:rPr>
        <w:t xml:space="preserve"> ecosystems </w:t>
      </w:r>
      <w:r w:rsidRPr="00C02A88">
        <w:rPr>
          <w:rStyle w:val="StyleUnderline"/>
        </w:rPr>
        <w:t xml:space="preserve">can </w:t>
      </w:r>
      <w:r w:rsidRPr="004D6606">
        <w:rPr>
          <w:rStyle w:val="StyleUnderline"/>
          <w:highlight w:val="green"/>
        </w:rPr>
        <w:t xml:space="preserve">undergo abrupt </w:t>
      </w:r>
      <w:r w:rsidRPr="00C02A88">
        <w:rPr>
          <w:rStyle w:val="StyleUnderline"/>
        </w:rPr>
        <w:t xml:space="preserve">and </w:t>
      </w:r>
      <w:r w:rsidRPr="004D6606">
        <w:rPr>
          <w:rStyle w:val="StyleUnderline"/>
          <w:highlight w:val="green"/>
        </w:rPr>
        <w:t>irreversible shifts when they reach</w:t>
      </w:r>
      <w:r w:rsidRPr="00C02A88">
        <w:rPr>
          <w:rStyle w:val="StyleUnderline"/>
        </w:rPr>
        <w:t xml:space="preserve"> </w:t>
      </w:r>
      <w:r w:rsidRPr="004D6606">
        <w:rPr>
          <w:rStyle w:val="StyleUnderline"/>
          <w:highlight w:val="green"/>
        </w:rPr>
        <w:t>a tipping point</w:t>
      </w:r>
      <w:r w:rsidRPr="00C02A88">
        <w:rPr>
          <w:rStyle w:val="StyleUnderline"/>
        </w:rPr>
        <w:t>.</w:t>
      </w:r>
      <w:r w:rsidRPr="00C02A88">
        <w:rPr>
          <w:sz w:val="12"/>
        </w:rPr>
        <w:t xml:space="preserve"> According to a 2012 </w:t>
      </w:r>
      <w:hyperlink r:id="rId18" w:tgtFrame="_blank" w:history="1">
        <w:r w:rsidRPr="00C02A88">
          <w:rPr>
            <w:rStyle w:val="Hyperlink"/>
            <w:sz w:val="12"/>
          </w:rPr>
          <w:t>paper</w:t>
        </w:r>
      </w:hyperlink>
      <w:r w:rsidRPr="00C02A88">
        <w:rPr>
          <w:sz w:val="12"/>
        </w:rPr>
        <w:t> published in Nature, there are reasons for thinking that we may be approaching a tipping point of this sort in the global ecosystem, beyond which the consequences could be catastrophic for civilization.</w:t>
      </w:r>
    </w:p>
    <w:p w14:paraId="3236C921" w14:textId="77777777" w:rsidR="008E6090" w:rsidRPr="00C02A88" w:rsidRDefault="008E6090" w:rsidP="008E6090">
      <w:pPr>
        <w:rPr>
          <w:rStyle w:val="StyleUnderline"/>
        </w:rPr>
      </w:pPr>
      <w:r w:rsidRPr="00C02A88">
        <w:rPr>
          <w:sz w:val="12"/>
        </w:rPr>
        <w:t xml:space="preserve">As the authors write, </w:t>
      </w:r>
      <w:r w:rsidRPr="004D6606">
        <w:rPr>
          <w:rStyle w:val="StyleUnderline"/>
          <w:highlight w:val="green"/>
        </w:rPr>
        <w:t>a planetary-scale transition could precipitate</w:t>
      </w:r>
      <w:r w:rsidRPr="00C02A88">
        <w:rPr>
          <w:sz w:val="12"/>
        </w:rPr>
        <w:t xml:space="preserve"> “substantial losses of ecosystem services required to sustain the human population.” An ecosystem service is any ecological process that benefits humanity, such as food production and crop pollination</w:t>
      </w:r>
      <w:r w:rsidRPr="00C02A88">
        <w:rPr>
          <w:rStyle w:val="StyleUnderline"/>
        </w:rPr>
        <w:t xml:space="preserve">. </w:t>
      </w:r>
      <w:r w:rsidRPr="004D6606">
        <w:rPr>
          <w:rStyle w:val="StyleUnderline"/>
          <w:highlight w:val="green"/>
        </w:rPr>
        <w:t>If the global ecosystem were to cross a tipping point</w:t>
      </w:r>
      <w:r w:rsidRPr="00C02A88">
        <w:rPr>
          <w:rStyle w:val="StyleUnderline"/>
        </w:rPr>
        <w:t xml:space="preserve"> and substantial ecosystem services were lost, </w:t>
      </w:r>
      <w:r w:rsidRPr="004D6606">
        <w:rPr>
          <w:rStyle w:val="StyleUnderline"/>
          <w:highlight w:val="green"/>
        </w:rPr>
        <w:t>the results could be “widespread social unrest, economic instability, and loss of human life</w:t>
      </w:r>
      <w:r w:rsidRPr="00C02A88">
        <w:rPr>
          <w:rStyle w:val="StyleUnderline"/>
        </w:rPr>
        <w:t>.” According to Missouri Botanical Garden ecologist Adam Smith, one of the paper’s co-authors, this could occur in a matter of decades—</w:t>
      </w:r>
      <w:r w:rsidRPr="004D6606">
        <w:rPr>
          <w:rStyle w:val="StyleUnderline"/>
          <w:highlight w:val="green"/>
        </w:rPr>
        <w:t>far more quickly than</w:t>
      </w:r>
      <w:r w:rsidRPr="00C02A88">
        <w:rPr>
          <w:rStyle w:val="StyleUnderline"/>
        </w:rPr>
        <w:t xml:space="preserve"> most of the </w:t>
      </w:r>
      <w:r w:rsidRPr="004D6606">
        <w:rPr>
          <w:rStyle w:val="StyleUnderline"/>
          <w:highlight w:val="green"/>
        </w:rPr>
        <w:t>expected consequences of climate change, yet equally destructive.</w:t>
      </w:r>
    </w:p>
    <w:p w14:paraId="7ACED851" w14:textId="77777777" w:rsidR="008E6090" w:rsidRPr="00C02A88" w:rsidRDefault="008E6090" w:rsidP="008E6090">
      <w:pPr>
        <w:rPr>
          <w:sz w:val="12"/>
        </w:rPr>
      </w:pPr>
      <w:r w:rsidRPr="004D6606">
        <w:rPr>
          <w:rStyle w:val="StyleUnderline"/>
          <w:highlight w:val="green"/>
        </w:rPr>
        <w:t>Biodiversity loss is a “threat multiplier” that</w:t>
      </w:r>
      <w:r w:rsidRPr="00C02A88">
        <w:rPr>
          <w:rStyle w:val="StyleUnderline"/>
        </w:rPr>
        <w:t xml:space="preserve">, by pushing societies to the brink of collapse, </w:t>
      </w:r>
      <w:r w:rsidRPr="004D6606">
        <w:rPr>
          <w:rStyle w:val="StyleUnderline"/>
          <w:highlight w:val="green"/>
        </w:rPr>
        <w:t>will exacerbate</w:t>
      </w:r>
      <w:r w:rsidRPr="00C02A88">
        <w:rPr>
          <w:rStyle w:val="StyleUnderline"/>
        </w:rPr>
        <w:t xml:space="preserve"> existing </w:t>
      </w:r>
      <w:r w:rsidRPr="004D6606">
        <w:rPr>
          <w:rStyle w:val="StyleUnderline"/>
          <w:highlight w:val="green"/>
        </w:rPr>
        <w:t>conflicts</w:t>
      </w:r>
      <w:r w:rsidRPr="00C02A88">
        <w:rPr>
          <w:rStyle w:val="StyleUnderline"/>
        </w:rPr>
        <w:t xml:space="preserve"> and introduce entirely new struggles between state and non-state actors. </w:t>
      </w:r>
      <w:r w:rsidRPr="0085230B">
        <w:t>Indeed, it could even fuel the rise of terrorism.</w:t>
      </w:r>
      <w:r w:rsidRPr="00C02A88">
        <w:rPr>
          <w:sz w:val="12"/>
        </w:rPr>
        <w:t xml:space="preserve"> (After all, climate change has been </w:t>
      </w:r>
      <w:hyperlink r:id="rId19" w:history="1">
        <w:r w:rsidRPr="00C02A88">
          <w:rPr>
            <w:rStyle w:val="Hyperlink"/>
            <w:sz w:val="12"/>
          </w:rPr>
          <w:t>linked</w:t>
        </w:r>
      </w:hyperlink>
      <w:r w:rsidRPr="00C02A88">
        <w:rPr>
          <w:sz w:val="12"/>
        </w:rPr>
        <w:t> to the emergence of ISIS in Syria, and multiple high-ranking US officials, such as former US Defense Secretary </w:t>
      </w:r>
      <w:hyperlink r:id="rId20" w:tgtFrame="_blank" w:history="1">
        <w:r w:rsidRPr="00C02A88">
          <w:rPr>
            <w:rStyle w:val="Hyperlink"/>
            <w:sz w:val="12"/>
          </w:rPr>
          <w:t xml:space="preserve">Chuck </w:t>
        </w:r>
        <w:proofErr w:type="spellStart"/>
        <w:r w:rsidRPr="00C02A88">
          <w:rPr>
            <w:rStyle w:val="Hyperlink"/>
            <w:sz w:val="12"/>
          </w:rPr>
          <w:t>Hagel</w:t>
        </w:r>
      </w:hyperlink>
      <w:r w:rsidRPr="00C02A88">
        <w:rPr>
          <w:sz w:val="12"/>
        </w:rPr>
        <w:t>and</w:t>
      </w:r>
      <w:proofErr w:type="spellEnd"/>
      <w:r w:rsidRPr="00C02A88">
        <w:rPr>
          <w:sz w:val="12"/>
        </w:rPr>
        <w:t xml:space="preserve"> CIA director </w:t>
      </w:r>
      <w:hyperlink r:id="rId21" w:tgtFrame="_blank" w:history="1">
        <w:r w:rsidRPr="00C02A88">
          <w:rPr>
            <w:rStyle w:val="Hyperlink"/>
            <w:sz w:val="12"/>
          </w:rPr>
          <w:t>John Brennan</w:t>
        </w:r>
      </w:hyperlink>
      <w:r w:rsidRPr="00C02A88">
        <w:rPr>
          <w:sz w:val="12"/>
        </w:rPr>
        <w:t>, have affirmed that climate change and terrorism are connected.)</w:t>
      </w:r>
    </w:p>
    <w:p w14:paraId="6C4D99C1" w14:textId="77777777" w:rsidR="008E6090" w:rsidRPr="00C02A88" w:rsidRDefault="008E6090" w:rsidP="008E6090">
      <w:pPr>
        <w:rPr>
          <w:sz w:val="12"/>
        </w:rPr>
      </w:pPr>
      <w:r w:rsidRPr="00C02A88">
        <w:rPr>
          <w:sz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C02A88">
        <w:rPr>
          <w:sz w:val="12"/>
        </w:rPr>
        <w:t>aforementioned 2012</w:t>
      </w:r>
      <w:proofErr w:type="gramEnd"/>
      <w:r w:rsidRPr="00C02A88">
        <w:rPr>
          <w:sz w:val="12"/>
        </w:rPr>
        <w:t> Nature paper notes. Furthermore, the widespread decline of biological populations could plausibly initiate a dramatic transformation of the global ecosystem on an even faster timescale: perhaps a single human lifetime.</w:t>
      </w:r>
    </w:p>
    <w:p w14:paraId="7810648A" w14:textId="77777777" w:rsidR="008E6090" w:rsidRPr="00C02A88" w:rsidRDefault="008E6090" w:rsidP="008E6090">
      <w:pPr>
        <w:rPr>
          <w:sz w:val="12"/>
        </w:rPr>
      </w:pPr>
      <w:r w:rsidRPr="00C02A88">
        <w:rPr>
          <w:sz w:val="12"/>
        </w:rPr>
        <w:t xml:space="preserve">The unavoidable conclusion is that </w:t>
      </w:r>
      <w:r w:rsidRPr="004D6606">
        <w:rPr>
          <w:rStyle w:val="StyleUnderline"/>
          <w:highlight w:val="green"/>
        </w:rPr>
        <w:t xml:space="preserve">biodiversity loss constitutes an existential </w:t>
      </w:r>
      <w:proofErr w:type="gramStart"/>
      <w:r w:rsidRPr="004D6606">
        <w:rPr>
          <w:rStyle w:val="StyleUnderline"/>
          <w:highlight w:val="green"/>
        </w:rPr>
        <w:t>threat</w:t>
      </w:r>
      <w:r w:rsidRPr="00C02A88">
        <w:rPr>
          <w:sz w:val="12"/>
        </w:rPr>
        <w:t xml:space="preserve"> in its own right</w:t>
      </w:r>
      <w:proofErr w:type="gramEnd"/>
      <w:r w:rsidRPr="00C02A88">
        <w:rPr>
          <w:sz w:val="12"/>
        </w:rPr>
        <w:t>. As such, it ought to be considered alongside climate change and nuclear weapons as one of the most significant contemporary risks to human prosperity and survival.</w:t>
      </w:r>
    </w:p>
    <w:p w14:paraId="27EE03D6" w14:textId="77777777" w:rsidR="008E6090" w:rsidRDefault="008E6090" w:rsidP="008E6090"/>
    <w:p w14:paraId="7115EC66" w14:textId="77777777" w:rsidR="008E6090" w:rsidRPr="004C0DE1" w:rsidRDefault="008E6090" w:rsidP="008E6090">
      <w:pPr>
        <w:pStyle w:val="Heading4"/>
      </w:pPr>
      <w:r>
        <w:t>Climate Change causes Extinction</w:t>
      </w:r>
    </w:p>
    <w:p w14:paraId="711B0614" w14:textId="77777777" w:rsidR="008E6090" w:rsidRPr="00DB16C2" w:rsidRDefault="008E6090" w:rsidP="008E6090">
      <w:pPr>
        <w:rPr>
          <w:color w:val="000000" w:themeColor="text1"/>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Cs w:val="16"/>
        </w:rPr>
        <w:t>livescience</w:t>
      </w:r>
      <w:proofErr w:type="spellEnd"/>
      <w:r w:rsidRPr="00DB16C2">
        <w:rPr>
          <w:color w:val="000000" w:themeColor="text1"/>
          <w:szCs w:val="16"/>
        </w:rPr>
        <w:t xml:space="preserve">, </w:t>
      </w:r>
      <w:hyperlink r:id="rId22" w:history="1">
        <w:r w:rsidRPr="00DB16C2">
          <w:rPr>
            <w:color w:val="000000" w:themeColor="text1"/>
            <w:szCs w:val="16"/>
          </w:rPr>
          <w:t>https://www.livescience.com/65633-climate-change-dooms-humans-by-2050.html</w:t>
        </w:r>
      </w:hyperlink>
      <w:r w:rsidRPr="00DB16C2">
        <w:rPr>
          <w:color w:val="000000" w:themeColor="text1"/>
          <w:szCs w:val="16"/>
        </w:rPr>
        <w:t xml:space="preserve"> Justin</w:t>
      </w:r>
    </w:p>
    <w:p w14:paraId="34C52560" w14:textId="77777777" w:rsidR="008E6090" w:rsidRPr="00FA7DFA" w:rsidRDefault="008E6090" w:rsidP="008E6090">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3"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4"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w:t>
      </w:r>
      <w:r w:rsidRPr="00505D52">
        <w:rPr>
          <w:color w:val="000000" w:themeColor="text1"/>
          <w:highlight w:val="green"/>
          <w:u w:val="single"/>
        </w:rPr>
        <w:t>planet plunges into</w:t>
      </w:r>
      <w:r w:rsidRPr="008C74CB">
        <w:rPr>
          <w:color w:val="000000" w:themeColor="text1"/>
          <w:u w:val="single"/>
        </w:rPr>
        <w:t xml:space="preserve">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25"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proofErr w:type="gramStart"/>
      <w:r w:rsidRPr="00757213">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6"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0A37B450" w14:textId="77777777" w:rsidR="008E6090" w:rsidRDefault="008E6090" w:rsidP="008E6090"/>
    <w:p w14:paraId="160D0BC6" w14:textId="77777777" w:rsidR="008E6090" w:rsidRDefault="008E6090" w:rsidP="008E6090">
      <w:pPr>
        <w:pStyle w:val="Heading4"/>
      </w:pPr>
      <w:r>
        <w:t>The only yet extremely effective solution is innovation that leads to more crop yield—there’s multiple possibilities for innovation</w:t>
      </w:r>
    </w:p>
    <w:p w14:paraId="0D8972F0" w14:textId="77777777" w:rsidR="008E6090" w:rsidRPr="00555F36" w:rsidRDefault="008E6090" w:rsidP="008E6090">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6D0B2A04" w14:textId="77777777" w:rsidR="008E6090" w:rsidRDefault="008E6090" w:rsidP="008E6090"/>
    <w:p w14:paraId="6057CA92" w14:textId="77777777" w:rsidR="008E6090" w:rsidRPr="00E61D90" w:rsidRDefault="008E6090" w:rsidP="008E6090">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E61D90">
        <w:rPr>
          <w:rStyle w:val="Emphasis"/>
          <w:highlight w:val="green"/>
        </w:rPr>
        <w:t>Increasing 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of the four major crops</w:t>
      </w:r>
      <w:r w:rsidRPr="00F63548">
        <w:rPr>
          <w:rStyle w:val="Emphasis"/>
        </w:rPr>
        <w:t>, maize (</w:t>
      </w:r>
      <w:proofErr w:type="spellStart"/>
      <w:r w:rsidRPr="00F63548">
        <w:rPr>
          <w:rStyle w:val="Emphasis"/>
        </w:rPr>
        <w:t>Zea</w:t>
      </w:r>
      <w:proofErr w:type="spellEnd"/>
      <w:r w:rsidRPr="00F63548">
        <w:rPr>
          <w:rStyle w:val="Emphasis"/>
        </w:rPr>
        <w:t xml:space="preserve"> mays), rice (Oryza sativa), wheat (Triticum </w:t>
      </w:r>
      <w:proofErr w:type="spellStart"/>
      <w:r w:rsidRPr="00F63548">
        <w:rPr>
          <w:rStyle w:val="Emphasis"/>
        </w:rPr>
        <w:t>aestivum</w:t>
      </w:r>
      <w:proofErr w:type="spellEnd"/>
      <w:r w:rsidRPr="00F63548">
        <w:rPr>
          <w:rStyle w:val="Emphasis"/>
        </w:rPr>
        <w:t xml:space="preserve">),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E61D90">
        <w:rPr>
          <w:rStyle w:val="Emphasis"/>
          <w:highlight w:val="green"/>
        </w:rPr>
        <w:t>in a trial, it was reported</w:t>
      </w:r>
      <w:r w:rsidRPr="00F63548">
        <w:rPr>
          <w:rStyle w:val="Emphasis"/>
        </w:rPr>
        <w:t xml:space="preserve"> that a </w:t>
      </w:r>
      <w:r w:rsidRPr="00E61D90">
        <w:rPr>
          <w:rStyle w:val="Emphasis"/>
          <w:highlight w:val="green"/>
        </w:rPr>
        <w:t>super-high-yield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two billion people are suffering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E61D90">
        <w:rPr>
          <w:rStyle w:val="Emphasis"/>
          <w:highlight w:val="green"/>
        </w:rPr>
        <w:t>Hence, the second mission of</w:t>
      </w:r>
      <w:r w:rsidRPr="00E61D90">
        <w:rPr>
          <w:rStyle w:val="Emphasis"/>
        </w:rPr>
        <w:t xml:space="preserve"> the Future Crops Design </w:t>
      </w:r>
      <w:r w:rsidRPr="00E61D90">
        <w:rPr>
          <w:rStyle w:val="Emphasis"/>
          <w:highlight w:val="green"/>
        </w:rPr>
        <w:t>project is to 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w:t>
      </w:r>
      <w:proofErr w:type="spellStart"/>
      <w:r w:rsidRPr="004B335A">
        <w:rPr>
          <w:sz w:val="16"/>
        </w:rPr>
        <w:t>Sweetlove</w:t>
      </w:r>
      <w:proofErr w:type="spellEnd"/>
      <w:r w:rsidRPr="004B335A">
        <w:rPr>
          <w:sz w:val="16"/>
        </w:rPr>
        <w:t xml:space="preserve"> et al., 2017; Vasconcelos et al., 2017). </w:t>
      </w:r>
      <w:r w:rsidRPr="00E61D90">
        <w:rPr>
          <w:rStyle w:val="Emphasis"/>
          <w:highlight w:val="green"/>
        </w:rPr>
        <w:t>Increasing agricultural resource use efficiency.</w:t>
      </w:r>
      <w:r w:rsidRPr="00E61D90">
        <w:rPr>
          <w:rStyle w:val="Emphasis"/>
        </w:rPr>
        <w:t xml:space="preserve"> It was reported that ~</w:t>
      </w:r>
      <w:r w:rsidRPr="00E61D90">
        <w:rPr>
          <w:rStyle w:val="Emphasis"/>
          <w:highlight w:val="green"/>
        </w:rPr>
        <w:t>17% of arable land has lost productivity since 1945</w:t>
      </w:r>
      <w:r w:rsidRPr="00E61D90">
        <w:rPr>
          <w:rStyle w:val="Emphasis"/>
        </w:rPr>
        <w:t xml:space="preserve"> due to inappropriate agriculture management</w:t>
      </w:r>
      <w:r w:rsidRPr="004B335A">
        <w:rPr>
          <w:sz w:val="16"/>
        </w:rPr>
        <w:t xml:space="preserve"> (</w:t>
      </w:r>
      <w:proofErr w:type="spellStart"/>
      <w:r w:rsidRPr="004B335A">
        <w:rPr>
          <w:sz w:val="16"/>
        </w:rPr>
        <w:t>Oldeman</w:t>
      </w:r>
      <w:proofErr w:type="spellEnd"/>
      <w:r w:rsidRPr="004B335A">
        <w:rPr>
          <w:sz w:val="16"/>
        </w:rPr>
        <w:t>, 1994). In fact, nutrient-use efficiencies of today’s crops only reach 30–50% for nitrogen fertilizer (</w:t>
      </w:r>
      <w:proofErr w:type="spellStart"/>
      <w:r w:rsidRPr="004B335A">
        <w:rPr>
          <w:sz w:val="16"/>
        </w:rPr>
        <w:t>Cassman</w:t>
      </w:r>
      <w:proofErr w:type="spellEnd"/>
      <w:r w:rsidRPr="004B335A">
        <w:rPr>
          <w:sz w:val="16"/>
        </w:rPr>
        <w:t xml:space="preserve"> et al., 2002) and ~45% for phosphorus fertilizer (</w:t>
      </w:r>
      <w:proofErr w:type="spellStart"/>
      <w:r w:rsidRPr="004B335A">
        <w:rPr>
          <w:sz w:val="16"/>
        </w:rPr>
        <w:t>Smil</w:t>
      </w:r>
      <w:proofErr w:type="spellEnd"/>
      <w:r w:rsidRPr="004B335A">
        <w:rPr>
          <w:sz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E61D90">
        <w:rPr>
          <w:rStyle w:val="Emphasis"/>
          <w:highlight w:val="green"/>
        </w:rPr>
        <w:t>Therefore, to reduce</w:t>
      </w:r>
      <w:r w:rsidRPr="00E61D90">
        <w:rPr>
          <w:rStyle w:val="Emphasis"/>
        </w:rPr>
        <w:t xml:space="preserve"> agricultural inputs and </w:t>
      </w:r>
      <w:r w:rsidRPr="00E61D90">
        <w:rPr>
          <w:rStyle w:val="Emphasis"/>
          <w:highlight w:val="green"/>
        </w:rPr>
        <w:t>environmental burdens, we should aim to develop high nutrient</w:t>
      </w:r>
      <w:r>
        <w:rPr>
          <w:rStyle w:val="Emphasis"/>
          <w:highlight w:val="green"/>
        </w:rPr>
        <w:t xml:space="preserve"> </w:t>
      </w:r>
      <w:r w:rsidRPr="00E61D90">
        <w:rPr>
          <w:rStyle w:val="Emphasis"/>
          <w:highlight w:val="green"/>
        </w:rPr>
        <w:t>and water-use efficiency crops without yield penalty.</w:t>
      </w:r>
    </w:p>
    <w:p w14:paraId="23032B44" w14:textId="77777777" w:rsidR="008E6090" w:rsidRDefault="008E6090" w:rsidP="008E6090"/>
    <w:p w14:paraId="4B9F9C94" w14:textId="77777777" w:rsidR="008E6090" w:rsidRDefault="008E6090" w:rsidP="008E6090">
      <w:pPr>
        <w:pStyle w:val="Heading4"/>
      </w:pPr>
      <w:r>
        <w:t>The reason innovation isn’t happening is lack of profit incentive—there needs to be an incentive for risk taking</w:t>
      </w:r>
    </w:p>
    <w:p w14:paraId="4546C18B" w14:textId="77777777" w:rsidR="008E6090" w:rsidRDefault="008E6090" w:rsidP="008E6090">
      <w:r w:rsidRPr="004B335A">
        <w:rPr>
          <w:rStyle w:val="Style13ptBold"/>
        </w:rPr>
        <w:t>Mackenzie 20</w:t>
      </w:r>
      <w:r>
        <w:t xml:space="preserve">—Conway Mackenzie; </w:t>
      </w:r>
      <w:proofErr w:type="spellStart"/>
      <w:r>
        <w:t>Harve</w:t>
      </w:r>
      <w:proofErr w:type="spellEnd"/>
      <w:r>
        <w:t xml:space="preserve"> Light Managing Director; </w:t>
      </w:r>
      <w:r w:rsidRPr="009F5796">
        <w:t xml:space="preserve">Innovation in Agriculture: Why is it so </w:t>
      </w:r>
      <w:proofErr w:type="gramStart"/>
      <w:r w:rsidRPr="009F5796">
        <w:t>slow?</w:t>
      </w:r>
      <w:r>
        <w:t>;</w:t>
      </w:r>
      <w:proofErr w:type="gramEnd"/>
      <w:r>
        <w:t xml:space="preserve"> Shale Magazine; February 3 2020; </w:t>
      </w:r>
      <w:hyperlink r:id="rId27" w:history="1">
        <w:r w:rsidRPr="00693C8E">
          <w:rPr>
            <w:rStyle w:val="Hyperlink"/>
          </w:rPr>
          <w:t>https://shalemag.com/innovation-in-agriculture-why-is-it-so-slow/</w:t>
        </w:r>
      </w:hyperlink>
      <w:r>
        <w:rPr>
          <w:rStyle w:val="Hyperlink"/>
        </w:rPr>
        <w:t xml:space="preserve">. (AG </w:t>
      </w:r>
      <w:proofErr w:type="spellStart"/>
      <w:r>
        <w:rPr>
          <w:rStyle w:val="Hyperlink"/>
        </w:rPr>
        <w:t>DebateDrills</w:t>
      </w:r>
      <w:proofErr w:type="spellEnd"/>
      <w:r>
        <w:rPr>
          <w:rStyle w:val="Hyperlink"/>
        </w:rPr>
        <w:t>)</w:t>
      </w:r>
    </w:p>
    <w:p w14:paraId="467BBAED" w14:textId="77777777" w:rsidR="008E6090" w:rsidRDefault="008E6090" w:rsidP="008E6090"/>
    <w:p w14:paraId="13BEF03D" w14:textId="77777777" w:rsidR="008E6090" w:rsidRPr="00DC3084" w:rsidRDefault="008E6090" w:rsidP="008E6090">
      <w:pPr>
        <w:rPr>
          <w:sz w:val="16"/>
        </w:rPr>
      </w:pPr>
      <w:r w:rsidRPr="00DC3084">
        <w:rPr>
          <w:rStyle w:val="Emphasis"/>
          <w:highlight w:val="green"/>
        </w:rPr>
        <w:t>Innovation is not</w:t>
      </w:r>
      <w:r w:rsidRPr="00DC3084">
        <w:rPr>
          <w:rStyle w:val="Emphasis"/>
        </w:rPr>
        <w:t xml:space="preserve"> a </w:t>
      </w:r>
      <w:r w:rsidRPr="00DC3084">
        <w:rPr>
          <w:rStyle w:val="Emphasis"/>
          <w:highlight w:val="green"/>
        </w:rPr>
        <w:t>new</w:t>
      </w:r>
      <w:r w:rsidRPr="00DC3084">
        <w:rPr>
          <w:rStyle w:val="Emphasis"/>
        </w:rPr>
        <w:t xml:space="preserve"> concept in the agriculture industry. As an example, </w:t>
      </w:r>
      <w:r w:rsidRPr="00DC3084">
        <w:rPr>
          <w:rStyle w:val="Emphasis"/>
          <w:highlight w:val="green"/>
        </w:rPr>
        <w:t>self-driving farm equipment has been around for years</w:t>
      </w:r>
      <w:r w:rsidRPr="00DC3084">
        <w:rPr>
          <w:rStyle w:val="Emphasis"/>
        </w:rPr>
        <w:t xml:space="preserve"> and well ahead of the auto industry</w:t>
      </w:r>
      <w:r w:rsidRPr="00DC3084">
        <w:rPr>
          <w:sz w:val="16"/>
        </w:rPr>
        <w:t xml:space="preserve">. This has been a major factor in improving yields and reducing input costs as planting accuracy has improved. </w:t>
      </w:r>
      <w:r w:rsidRPr="00DC3084">
        <w:rPr>
          <w:rStyle w:val="Emphasis"/>
        </w:rPr>
        <w:t xml:space="preserve">However, </w:t>
      </w:r>
      <w:r w:rsidRPr="00DC3084">
        <w:rPr>
          <w:rStyle w:val="Emphasis"/>
          <w:highlight w:val="green"/>
        </w:rPr>
        <w:t>further automation is needed to improve operating efficiency</w:t>
      </w:r>
      <w:r w:rsidRPr="00DC3084">
        <w:rPr>
          <w:rStyle w:val="Emphasis"/>
        </w:rPr>
        <w:t xml:space="preserve"> along the supply chain.</w:t>
      </w:r>
      <w:r w:rsidRPr="00DC3084">
        <w:rPr>
          <w:sz w:val="16"/>
        </w:rPr>
        <w:t xml:space="preserve"> Both farmers and processors face significant labor cost increases due to minimum wage hikes that will continue for the next several years. These increases have little positive effect as both farmers and processors still struggle to find people willing to do the work. Robotics will play a significant role in addressing this issue. Whether it’s picking crops in the field or automating functions at the processor, business owners are looking for ways to reduce their labor dependence. </w:t>
      </w:r>
    </w:p>
    <w:p w14:paraId="1F131B58" w14:textId="77777777" w:rsidR="008E6090" w:rsidRPr="00DC3084" w:rsidRDefault="008E6090" w:rsidP="008E6090">
      <w:pPr>
        <w:rPr>
          <w:sz w:val="16"/>
        </w:rPr>
      </w:pPr>
      <w:r w:rsidRPr="00DC3084">
        <w:rPr>
          <w:sz w:val="16"/>
        </w:rPr>
        <w:t xml:space="preserve">Sensor technology via the Internet of Things has also made significant inroads. </w:t>
      </w:r>
      <w:r w:rsidRPr="00DC3084">
        <w:rPr>
          <w:rStyle w:val="Emphasis"/>
        </w:rPr>
        <w:t>These sensors improve farmer visibility into what is going on with their land and crops</w:t>
      </w:r>
      <w:r w:rsidRPr="00DC3084">
        <w:rPr>
          <w:sz w:val="16"/>
        </w:rPr>
        <w:t>. This allows them to focus their resources to address known issues. Sensors also help processors maintain quality standards throughout their facilities. Sensor technology is also a major component in addressing another industry challenge, traceability. Today, consumers want to easily determine where their food came from. They want to know that it came from companies that believe in and use sustainable practices. In addition, regulators want to be able to pinpoint sources when food safety issues arise. Sensor technology collects the data needed to meet this need. The second part of the issue is harnessing all that data. </w:t>
      </w:r>
    </w:p>
    <w:p w14:paraId="3B0CC7E0" w14:textId="77777777" w:rsidR="008E6090" w:rsidRPr="00DC3084" w:rsidRDefault="008E6090" w:rsidP="008E6090">
      <w:pPr>
        <w:rPr>
          <w:sz w:val="16"/>
        </w:rPr>
      </w:pPr>
      <w:r w:rsidRPr="00DC3084">
        <w:rPr>
          <w:rStyle w:val="Emphasis"/>
        </w:rPr>
        <w:t>There are several efforts in their infancy that work toward a data solution.</w:t>
      </w:r>
      <w:r w:rsidRPr="00DC3084">
        <w:rPr>
          <w:sz w:val="16"/>
        </w:rPr>
        <w:t xml:space="preserve"> One of the most advanced is blockchain technology. In simple terms, blockchain is a technology that allows for collection of data from all market participants in a single, secure repository. It will allow for an </w:t>
      </w:r>
      <w:proofErr w:type="gramStart"/>
      <w:r w:rsidRPr="00DC3084">
        <w:rPr>
          <w:sz w:val="16"/>
        </w:rPr>
        <w:t>end to end</w:t>
      </w:r>
      <w:proofErr w:type="gramEnd"/>
      <w:r w:rsidRPr="00DC3084">
        <w:rPr>
          <w:sz w:val="16"/>
        </w:rPr>
        <w:t xml:space="preserve"> supply chain trail of a single item. This technology will allow for better traceability by retailer, consumer and regulator which is being requested by the likes of Walmart. Eventually, it will also allow for better collaboration between all members of a particular supply chain. Today, the biggest hurdles to this innovation are the protocols or data formats. Companies in the industry need to know what data to collect and the form it should take. They will need a lot of help in putting these requirements all together.</w:t>
      </w:r>
    </w:p>
    <w:p w14:paraId="745CAC19" w14:textId="77777777" w:rsidR="008E6090" w:rsidRPr="00DC3084" w:rsidRDefault="008E6090" w:rsidP="008E6090">
      <w:pPr>
        <w:rPr>
          <w:sz w:val="16"/>
        </w:rPr>
      </w:pPr>
      <w:r w:rsidRPr="00DC3084">
        <w:rPr>
          <w:rStyle w:val="Emphasis"/>
          <w:highlight w:val="green"/>
        </w:rPr>
        <w:t>So, what’s holding innovation back?</w:t>
      </w:r>
      <w:r w:rsidRPr="00DC3084">
        <w:rPr>
          <w:rStyle w:val="Emphasis"/>
        </w:rPr>
        <w:t xml:space="preserve"> While there has been improvement, technological innovation remains slow compared to other industries. Two of the </w:t>
      </w:r>
      <w:r w:rsidRPr="00DC3084">
        <w:rPr>
          <w:rStyle w:val="Emphasis"/>
          <w:highlight w:val="green"/>
        </w:rPr>
        <w:t>major causes are lack of connectivity and insufficient investment returns</w:t>
      </w:r>
      <w:r w:rsidRPr="00DC3084">
        <w:rPr>
          <w:sz w:val="16"/>
        </w:rPr>
        <w:t xml:space="preserve">. Lack of connectivity is an issue based on the nature of the industry. Farming takes place in rural areas where internet access is spotty at best. This lack of connectivity hampers farmers from collecting data in the field. This results in an inability to make decisions in time to make a difference. Innovation is also inhibited by a lack of investment. </w:t>
      </w:r>
      <w:r w:rsidRPr="00DC3084">
        <w:rPr>
          <w:rStyle w:val="Emphasis"/>
          <w:highlight w:val="green"/>
        </w:rPr>
        <w:t>Entrepreneurs</w:t>
      </w:r>
      <w:r w:rsidRPr="00DC3084">
        <w:rPr>
          <w:rStyle w:val="Emphasis"/>
        </w:rPr>
        <w:t xml:space="preserve"> and startups </w:t>
      </w:r>
      <w:r w:rsidRPr="00DC3084">
        <w:rPr>
          <w:rStyle w:val="Emphasis"/>
          <w:highlight w:val="green"/>
        </w:rPr>
        <w:t>do not want to invest in developing solutions where they can’t see a clear path</w:t>
      </w:r>
      <w:r w:rsidRPr="00DC3084">
        <w:rPr>
          <w:rStyle w:val="Emphasis"/>
        </w:rPr>
        <w:t xml:space="preserve"> to a return on their capital.</w:t>
      </w:r>
      <w:r w:rsidRPr="00DC3084">
        <w:rPr>
          <w:sz w:val="16"/>
        </w:rPr>
        <w:t xml:space="preserve"> In agriculture, they can’t see an exit strategy which typically includes the sale of the company to a large industry supplier. </w:t>
      </w:r>
      <w:r w:rsidRPr="00DC3084">
        <w:rPr>
          <w:rStyle w:val="Emphasis"/>
        </w:rPr>
        <w:t xml:space="preserve">For many years, </w:t>
      </w:r>
      <w:r w:rsidRPr="00DC3084">
        <w:rPr>
          <w:rStyle w:val="Emphasis"/>
          <w:highlight w:val="green"/>
        </w:rPr>
        <w:t>the agriculture industry has been dominated by a few large input suppliers</w:t>
      </w:r>
      <w:r w:rsidRPr="00DC3084">
        <w:rPr>
          <w:rStyle w:val="Emphasis"/>
        </w:rPr>
        <w:t xml:space="preserve">. These suppliers have been making good profits years and </w:t>
      </w:r>
      <w:r w:rsidRPr="00DC3084">
        <w:rPr>
          <w:rStyle w:val="Emphasis"/>
          <w:highlight w:val="green"/>
        </w:rPr>
        <w:t>see no reason to take on innovation investment risk</w:t>
      </w:r>
      <w:r w:rsidRPr="00DC3084">
        <w:rPr>
          <w:rStyle w:val="Emphasis"/>
        </w:rPr>
        <w:t>.</w:t>
      </w:r>
      <w:r w:rsidRPr="00DC3084">
        <w:rPr>
          <w:sz w:val="16"/>
        </w:rPr>
        <w:t xml:space="preserve"> Without these large players, startups have no incentive to risk their capital on new solutions. This has led to a very slow rate of development and innovation.</w:t>
      </w:r>
    </w:p>
    <w:p w14:paraId="22431F1D" w14:textId="77777777" w:rsidR="008E6090" w:rsidRDefault="008E6090" w:rsidP="008E6090"/>
    <w:p w14:paraId="040D61E6" w14:textId="77777777" w:rsidR="008E6090" w:rsidRDefault="008E6090" w:rsidP="008E6090">
      <w:pPr>
        <w:rPr>
          <w:sz w:val="16"/>
        </w:rPr>
      </w:pPr>
    </w:p>
    <w:p w14:paraId="1071572D" w14:textId="77777777" w:rsidR="008E6090" w:rsidRDefault="008E6090" w:rsidP="008E6090">
      <w:pPr>
        <w:pStyle w:val="Heading3"/>
      </w:pPr>
      <w:r w:rsidRPr="00D6383A">
        <w:t>Solvency</w:t>
      </w:r>
    </w:p>
    <w:p w14:paraId="672A09AD" w14:textId="77777777" w:rsidR="008E6090" w:rsidRDefault="008E6090" w:rsidP="008E6090">
      <w:pPr>
        <w:pStyle w:val="Heading4"/>
      </w:pPr>
      <w:r>
        <w:t>First is creation of unions</w:t>
      </w:r>
    </w:p>
    <w:p w14:paraId="52C211C1" w14:textId="77777777" w:rsidR="008E6090" w:rsidRDefault="008E6090" w:rsidP="008E6090">
      <w:pPr>
        <w:pStyle w:val="Heading4"/>
      </w:pPr>
      <w:r>
        <w:t>Agricultural laborers don’t form unions in the status quo because of they don’t have an explicit right to strike</w:t>
      </w:r>
    </w:p>
    <w:p w14:paraId="7A300621" w14:textId="77777777" w:rsidR="008E6090" w:rsidRPr="0065222A" w:rsidRDefault="008E6090" w:rsidP="008E6090">
      <w:r w:rsidRPr="00E8520F">
        <w:rPr>
          <w:rStyle w:val="Style13ptBold"/>
        </w:rPr>
        <w:t>Reilly n.d.</w:t>
      </w:r>
      <w:r>
        <w:t xml:space="preserve">-- </w:t>
      </w:r>
      <w:r w:rsidRPr="00F23F44">
        <w:t xml:space="preserve">Jaclyn Reilly; </w:t>
      </w:r>
      <w:r>
        <w:t xml:space="preserve">JD from Penn State University; </w:t>
      </w:r>
      <w:r w:rsidRPr="00F23F44">
        <w:t>Agricultural Laborers: Their Inability to Unionize Under the National Labor Relations Act</w:t>
      </w:r>
      <w:r>
        <w:t xml:space="preserve">; Penn State Law Review; </w:t>
      </w:r>
      <w:r w:rsidRPr="00F23F44">
        <w:t>https://pennstatelaw.psu.edu/_file/aglaw/Publications_Library/Agricultural_Laborers.pdf</w:t>
      </w:r>
    </w:p>
    <w:p w14:paraId="1F682B35" w14:textId="77777777" w:rsidR="008E6090" w:rsidRDefault="008E6090" w:rsidP="008E6090">
      <w:pPr>
        <w:rPr>
          <w:sz w:val="16"/>
        </w:rPr>
      </w:pPr>
      <w:r w:rsidRPr="000A134D">
        <w:rPr>
          <w:rStyle w:val="Emphasis"/>
          <w:highlight w:val="green"/>
        </w:rPr>
        <w:t>Since the enactment of the</w:t>
      </w:r>
      <w:r w:rsidRPr="000A134D">
        <w:rPr>
          <w:rStyle w:val="Emphasis"/>
        </w:rPr>
        <w:t xml:space="preserve"> National Labor Relations Act (</w:t>
      </w:r>
      <w:r w:rsidRPr="000A134D">
        <w:rPr>
          <w:rStyle w:val="Emphasis"/>
          <w:highlight w:val="green"/>
        </w:rPr>
        <w:t>NLRA</w:t>
      </w:r>
      <w:r w:rsidRPr="000A134D">
        <w:rPr>
          <w:rStyle w:val="Emphasis"/>
        </w:rPr>
        <w:t xml:space="preserve">), </w:t>
      </w:r>
      <w:r w:rsidRPr="00F07FB2">
        <w:rPr>
          <w:rStyle w:val="Emphasis"/>
          <w:highlight w:val="green"/>
        </w:rPr>
        <w:t>agric</w:t>
      </w:r>
      <w:r w:rsidRPr="000A134D">
        <w:rPr>
          <w:rStyle w:val="Emphasis"/>
          <w:highlight w:val="green"/>
        </w:rPr>
        <w:t>ultural laborers have been excluded</w:t>
      </w:r>
      <w:r w:rsidRPr="000A134D">
        <w:rPr>
          <w:rStyle w:val="Emphasis"/>
        </w:rPr>
        <w:t xml:space="preserve"> </w:t>
      </w:r>
      <w:proofErr w:type="spellStart"/>
      <w:r w:rsidRPr="000A134D">
        <w:rPr>
          <w:rStyle w:val="Emphasis"/>
        </w:rPr>
        <w:t>form</w:t>
      </w:r>
      <w:proofErr w:type="spellEnd"/>
      <w:r w:rsidRPr="000A134D">
        <w:rPr>
          <w:rStyle w:val="Emphasis"/>
        </w:rPr>
        <w:t xml:space="preserve"> its protection to organize workers and form unions for the purpose of collectively bargaining with employers.</w:t>
      </w:r>
      <w:r w:rsidRPr="000A134D">
        <w:rPr>
          <w:sz w:val="16"/>
        </w:rPr>
        <w:t xml:space="preserve"> Employees who engage in collective bargaining </w:t>
      </w:r>
      <w:proofErr w:type="gramStart"/>
      <w:r w:rsidRPr="000A134D">
        <w:rPr>
          <w:sz w:val="16"/>
        </w:rPr>
        <w:t>are able to</w:t>
      </w:r>
      <w:proofErr w:type="gramEnd"/>
      <w:r w:rsidRPr="000A134D">
        <w:rPr>
          <w:sz w:val="16"/>
        </w:rPr>
        <w:t xml:space="preserve"> band together to bargain with employers for better wages, a safer working environment, fringe benefits and other terms and conditions of employment.1 The NLRA protects this bargaining process and the parties involved. Agricultural laborers are one of only two classes of workers excluded from the protection of the NLRA.2 Although agricultural laborers are not protected under the NLRA because of their exclusion from the definition of “employee,” there is no mention that agricultural laborers are forbidden from forming unions.3 </w:t>
      </w:r>
      <w:r w:rsidRPr="000A134D">
        <w:rPr>
          <w:rStyle w:val="Emphasis"/>
        </w:rPr>
        <w:t xml:space="preserve">But </w:t>
      </w:r>
      <w:r w:rsidRPr="000A134D">
        <w:rPr>
          <w:rStyle w:val="Emphasis"/>
          <w:highlight w:val="green"/>
        </w:rPr>
        <w:t>without the protection</w:t>
      </w:r>
      <w:r w:rsidRPr="000A134D">
        <w:rPr>
          <w:rStyle w:val="Emphasis"/>
        </w:rPr>
        <w:t xml:space="preserve"> offered by the NLRA, </w:t>
      </w:r>
      <w:r w:rsidRPr="000A134D">
        <w:rPr>
          <w:rStyle w:val="Emphasis"/>
          <w:highlight w:val="green"/>
        </w:rPr>
        <w:t>farmers do not have to recognize the union</w:t>
      </w:r>
      <w:r w:rsidRPr="000A134D">
        <w:rPr>
          <w:rStyle w:val="Emphasis"/>
        </w:rPr>
        <w:t xml:space="preserve"> nor will they face any consequences in failing to so recognize </w:t>
      </w:r>
      <w:r w:rsidRPr="000A134D">
        <w:rPr>
          <w:rStyle w:val="Emphasis"/>
          <w:highlight w:val="green"/>
        </w:rPr>
        <w:t>in contrast with employers in other industries</w:t>
      </w:r>
      <w:r w:rsidRPr="000A134D">
        <w:rPr>
          <w:sz w:val="16"/>
        </w:rPr>
        <w:t xml:space="preserve">.4 </w:t>
      </w:r>
      <w:r w:rsidRPr="000A134D">
        <w:rPr>
          <w:rStyle w:val="Emphasis"/>
        </w:rPr>
        <w:t xml:space="preserve">This </w:t>
      </w:r>
      <w:r w:rsidRPr="000A134D">
        <w:rPr>
          <w:rStyle w:val="Emphasis"/>
          <w:highlight w:val="green"/>
        </w:rPr>
        <w:t>lack of protection leads to agricultural laborers not forming unions because of the backlash they could face</w:t>
      </w:r>
      <w:r w:rsidRPr="000A134D">
        <w:rPr>
          <w:rStyle w:val="Emphasis"/>
        </w:rPr>
        <w:t xml:space="preserve"> from employers </w:t>
      </w:r>
      <w:r w:rsidRPr="000A134D">
        <w:rPr>
          <w:rStyle w:val="Emphasis"/>
          <w:highlight w:val="green"/>
        </w:rPr>
        <w:t>without any recourse to protect themselves from retaliatory practices</w:t>
      </w:r>
      <w:r w:rsidRPr="000A134D">
        <w:rPr>
          <w:rStyle w:val="Emphasis"/>
        </w:rPr>
        <w:t xml:space="preserve"> or the general refusal of employers to bargain.</w:t>
      </w:r>
      <w:r w:rsidRPr="000A134D">
        <w:rPr>
          <w:sz w:val="16"/>
        </w:rPr>
        <w:t>5</w:t>
      </w:r>
    </w:p>
    <w:p w14:paraId="7A4E569C" w14:textId="77777777" w:rsidR="008E6090" w:rsidRDefault="008E6090" w:rsidP="008E6090">
      <w:pPr>
        <w:rPr>
          <w:sz w:val="16"/>
        </w:rPr>
      </w:pPr>
    </w:p>
    <w:p w14:paraId="2A5D8E04" w14:textId="77777777" w:rsidR="008E6090" w:rsidRDefault="008E6090" w:rsidP="008E6090">
      <w:pPr>
        <w:pStyle w:val="Heading4"/>
      </w:pPr>
      <w:r>
        <w:t>Unions are important for fighting for environmental issues- their interests often align with the community’s</w:t>
      </w:r>
    </w:p>
    <w:p w14:paraId="621E064B" w14:textId="77777777" w:rsidR="008E6090" w:rsidRPr="00E421EE" w:rsidRDefault="008E6090" w:rsidP="008E6090">
      <w:proofErr w:type="spellStart"/>
      <w:r w:rsidRPr="00E421EE">
        <w:rPr>
          <w:rStyle w:val="Style13ptBold"/>
        </w:rPr>
        <w:t>Rathzel</w:t>
      </w:r>
      <w:proofErr w:type="spellEnd"/>
      <w:r w:rsidRPr="00E421EE">
        <w:rPr>
          <w:rStyle w:val="Style13ptBold"/>
        </w:rPr>
        <w:t xml:space="preserve"> and </w:t>
      </w:r>
      <w:proofErr w:type="spellStart"/>
      <w:r w:rsidRPr="00E421EE">
        <w:rPr>
          <w:rStyle w:val="Style13ptBold"/>
        </w:rPr>
        <w:t>Uzzell</w:t>
      </w:r>
      <w:proofErr w:type="spellEnd"/>
      <w:r w:rsidRPr="00E421EE">
        <w:rPr>
          <w:rStyle w:val="Style13ptBold"/>
        </w:rPr>
        <w:t xml:space="preserve"> 11</w:t>
      </w:r>
      <w:r w:rsidRPr="00E421EE">
        <w:t xml:space="preserve">-- </w:t>
      </w:r>
      <w:proofErr w:type="spellStart"/>
      <w:r w:rsidRPr="00E421EE">
        <w:t>Räthzel</w:t>
      </w:r>
      <w:proofErr w:type="spellEnd"/>
      <w:r w:rsidRPr="00E421EE">
        <w:t xml:space="preserve">, Nora, and David </w:t>
      </w:r>
      <w:proofErr w:type="spellStart"/>
      <w:r w:rsidRPr="00E421EE">
        <w:t>Uzzell</w:t>
      </w:r>
      <w:proofErr w:type="spellEnd"/>
      <w:r w:rsidRPr="00E421EE">
        <w:t>. "Trade unions and climate change: The jobs versus environment dilemma." Global Environmental Change 21.4 (2011): 1215-1223.</w:t>
      </w:r>
      <w:r>
        <w:t xml:space="preserve"> (AG </w:t>
      </w:r>
      <w:proofErr w:type="spellStart"/>
      <w:r>
        <w:t>DebateDrills</w:t>
      </w:r>
      <w:proofErr w:type="spellEnd"/>
      <w:r>
        <w:t>)</w:t>
      </w:r>
    </w:p>
    <w:p w14:paraId="34E45918" w14:textId="77777777" w:rsidR="008E6090" w:rsidRDefault="008E6090" w:rsidP="008E6090"/>
    <w:p w14:paraId="195210A3" w14:textId="422A957D" w:rsidR="008E6090" w:rsidRDefault="008E6090" w:rsidP="006E76A1">
      <w:pPr>
        <w:rPr>
          <w:sz w:val="16"/>
        </w:rPr>
      </w:pPr>
      <w:r w:rsidRPr="00E421EE">
        <w:rPr>
          <w:rStyle w:val="Emphasis"/>
        </w:rPr>
        <w:t xml:space="preserve">The </w:t>
      </w:r>
      <w:r w:rsidRPr="00E421EE">
        <w:rPr>
          <w:rStyle w:val="Emphasis"/>
          <w:highlight w:val="green"/>
        </w:rPr>
        <w:t>importance of unions as actors contributing to sustainable development was advocated almost twenty years ago</w:t>
      </w:r>
      <w:r w:rsidRPr="00E421EE">
        <w:rPr>
          <w:rStyle w:val="Emphasis"/>
        </w:rPr>
        <w:t xml:space="preserve"> in the </w:t>
      </w:r>
      <w:proofErr w:type="gramStart"/>
      <w:r w:rsidRPr="00E421EE">
        <w:rPr>
          <w:rStyle w:val="Emphasis"/>
        </w:rPr>
        <w:t>Agenda</w:t>
      </w:r>
      <w:proofErr w:type="gramEnd"/>
      <w:r w:rsidRPr="00E421EE">
        <w:rPr>
          <w:rStyle w:val="Emphasis"/>
        </w:rPr>
        <w:t xml:space="preserve"> 21 proposals from the 1992 Rio Earth Summit in a document on ‘Strengthening the Role of Workers &amp; their Trade Unions’</w:t>
      </w:r>
      <w:r w:rsidRPr="00E421EE">
        <w:rPr>
          <w:sz w:val="16"/>
        </w:rPr>
        <w:t xml:space="preserve"> (United Nations, 2009). Reading it today, three features </w:t>
      </w:r>
      <w:proofErr w:type="gramStart"/>
      <w:r w:rsidRPr="00E421EE">
        <w:rPr>
          <w:sz w:val="16"/>
        </w:rPr>
        <w:t>in particular are</w:t>
      </w:r>
      <w:proofErr w:type="gramEnd"/>
      <w:r w:rsidRPr="00E421EE">
        <w:rPr>
          <w:sz w:val="16"/>
        </w:rPr>
        <w:t xml:space="preserve"> striking. </w:t>
      </w:r>
      <w:r w:rsidRPr="00E421EE">
        <w:rPr>
          <w:rStyle w:val="Emphasis"/>
          <w:highlight w:val="green"/>
        </w:rPr>
        <w:t>First, environmental issues</w:t>
      </w:r>
      <w:r w:rsidRPr="00E421EE">
        <w:rPr>
          <w:rStyle w:val="Emphasis"/>
        </w:rPr>
        <w:t xml:space="preserve"> are often </w:t>
      </w:r>
      <w:r w:rsidRPr="00E421EE">
        <w:rPr>
          <w:rStyle w:val="Emphasis"/>
          <w:highlight w:val="green"/>
        </w:rPr>
        <w:t>bound up with health and safety issues</w:t>
      </w:r>
      <w:r w:rsidRPr="00E421EE">
        <w:rPr>
          <w:rStyle w:val="Emphasis"/>
        </w:rPr>
        <w:t xml:space="preserve">, an association that we have found in our research as well. </w:t>
      </w:r>
      <w:r w:rsidRPr="00E421EE">
        <w:rPr>
          <w:rStyle w:val="Emphasis"/>
          <w:highlight w:val="green"/>
        </w:rPr>
        <w:t>Second, there is an emphasis on collaboration</w:t>
      </w:r>
      <w:r w:rsidRPr="00E421EE">
        <w:rPr>
          <w:rStyle w:val="Emphasis"/>
        </w:rPr>
        <w:t xml:space="preserve"> within a tripartite system of government, </w:t>
      </w:r>
      <w:proofErr w:type="gramStart"/>
      <w:r w:rsidRPr="00E421EE">
        <w:rPr>
          <w:rStyle w:val="Emphasis"/>
        </w:rPr>
        <w:t>employers’</w:t>
      </w:r>
      <w:proofErr w:type="gramEnd"/>
      <w:r w:rsidRPr="00E421EE">
        <w:rPr>
          <w:rStyle w:val="Emphasis"/>
        </w:rPr>
        <w:t xml:space="preserve"> and workers’ </w:t>
      </w:r>
      <w:proofErr w:type="spellStart"/>
      <w:r w:rsidRPr="00E421EE">
        <w:rPr>
          <w:rStyle w:val="Emphasis"/>
        </w:rPr>
        <w:t>organisations</w:t>
      </w:r>
      <w:proofErr w:type="spellEnd"/>
      <w:r w:rsidRPr="00E421EE">
        <w:rPr>
          <w:rStyle w:val="Emphasis"/>
        </w:rPr>
        <w:t xml:space="preserve"> </w:t>
      </w:r>
      <w:r w:rsidRPr="00E421EE">
        <w:rPr>
          <w:rStyle w:val="Emphasis"/>
          <w:highlight w:val="green"/>
        </w:rPr>
        <w:t>to encourage capacity building within unions</w:t>
      </w:r>
      <w:r w:rsidRPr="00E421EE">
        <w:rPr>
          <w:rStyle w:val="Emphasis"/>
        </w:rPr>
        <w:t xml:space="preserve"> in order to involve them in decision-making on the design, implementation, promotion and evaluation of </w:t>
      </w:r>
      <w:proofErr w:type="spellStart"/>
      <w:r w:rsidRPr="00E421EE">
        <w:rPr>
          <w:rStyle w:val="Emphasis"/>
        </w:rPr>
        <w:t>programmes</w:t>
      </w:r>
      <w:proofErr w:type="spellEnd"/>
      <w:r w:rsidRPr="00E421EE">
        <w:rPr>
          <w:rStyle w:val="Emphasis"/>
        </w:rPr>
        <w:t xml:space="preserve"> for sustainable development. </w:t>
      </w:r>
      <w:r w:rsidRPr="00E421EE">
        <w:rPr>
          <w:rStyle w:val="Emphasis"/>
          <w:highlight w:val="green"/>
        </w:rPr>
        <w:t>Finally</w:t>
      </w:r>
      <w:r w:rsidRPr="00E421EE">
        <w:rPr>
          <w:rStyle w:val="Emphasis"/>
        </w:rPr>
        <w:t xml:space="preserve">, it is advocated that </w:t>
      </w:r>
      <w:r w:rsidRPr="00E421EE">
        <w:rPr>
          <w:rStyle w:val="Emphasis"/>
          <w:highlight w:val="green"/>
        </w:rPr>
        <w:t>unions should be involved</w:t>
      </w:r>
      <w:r w:rsidRPr="00E421EE">
        <w:rPr>
          <w:rStyle w:val="Emphasis"/>
        </w:rPr>
        <w:t xml:space="preserve"> in the development of improvements </w:t>
      </w:r>
      <w:r w:rsidRPr="00E421EE">
        <w:rPr>
          <w:rStyle w:val="Emphasis"/>
          <w:highlight w:val="green"/>
        </w:rPr>
        <w:t>to</w:t>
      </w:r>
      <w:r w:rsidRPr="00E421EE">
        <w:rPr>
          <w:rStyle w:val="Emphasis"/>
        </w:rPr>
        <w:t xml:space="preserve"> both the work environment and the production process, as well as </w:t>
      </w:r>
      <w:r w:rsidRPr="00E421EE">
        <w:rPr>
          <w:rStyle w:val="Emphasis"/>
          <w:highlight w:val="green"/>
        </w:rPr>
        <w:t>work</w:t>
      </w:r>
      <w:r w:rsidRPr="00E421EE">
        <w:rPr>
          <w:rStyle w:val="Emphasis"/>
        </w:rPr>
        <w:t xml:space="preserve">ing </w:t>
      </w:r>
      <w:r w:rsidRPr="00E421EE">
        <w:rPr>
          <w:rStyle w:val="Emphasis"/>
          <w:highlight w:val="green"/>
        </w:rPr>
        <w:t>within the local community</w:t>
      </w:r>
      <w:r w:rsidRPr="00E421EE">
        <w:rPr>
          <w:rStyle w:val="Emphasis"/>
        </w:rPr>
        <w:t xml:space="preserve">. </w:t>
      </w:r>
      <w:r w:rsidRPr="00E421EE">
        <w:rPr>
          <w:sz w:val="16"/>
        </w:rPr>
        <w:t xml:space="preserve">Given this early initiative, it is surprising that it was not until 2006 that an international trade union conference on the environment involving more than 150 unions was held in Nairobi (UNEP, 2006). Not only did they discuss the significance of sustainable development for the trade union movement, but also agreed to incorporate environmental rights into their definition of traditional workers’ rights. </w:t>
      </w:r>
      <w:r w:rsidRPr="00E421EE">
        <w:rPr>
          <w:rStyle w:val="Emphasis"/>
        </w:rPr>
        <w:t xml:space="preserve">In 2009, the International Metalworkers Federation (IMF) </w:t>
      </w:r>
      <w:proofErr w:type="spellStart"/>
      <w:r w:rsidRPr="00E421EE">
        <w:rPr>
          <w:rStyle w:val="Emphasis"/>
        </w:rPr>
        <w:t>organised</w:t>
      </w:r>
      <w:proofErr w:type="spellEnd"/>
      <w:r w:rsidRPr="00E421EE">
        <w:rPr>
          <w:rStyle w:val="Emphasis"/>
        </w:rPr>
        <w:t xml:space="preserve"> an international conference to formulate their demands for an international agreement on climate change policies, and in 2010 the International Federation of Transport (ITF) workers dedicated one day of their three-day world conference to issues of climate change</w:t>
      </w:r>
      <w:r w:rsidRPr="00E421EE">
        <w:rPr>
          <w:sz w:val="16"/>
        </w:rPr>
        <w:t xml:space="preserve">. And as part of COP 15 and 16 local and international unions </w:t>
      </w:r>
      <w:proofErr w:type="spellStart"/>
      <w:r w:rsidRPr="00E421EE">
        <w:rPr>
          <w:sz w:val="16"/>
        </w:rPr>
        <w:t>organised</w:t>
      </w:r>
      <w:proofErr w:type="spellEnd"/>
      <w:r w:rsidRPr="00E421EE">
        <w:rPr>
          <w:sz w:val="16"/>
        </w:rPr>
        <w:t xml:space="preserve"> workshops at the World of Work Pavilion (WOW) attended by more than 1000 participants, arguing it is no longer acceptable for unionists to ignore environmental concerns or ‘‘leave them to the environmentalists’’. Since 2009 the ITUC, along with other national and international unions, has constructed a website dedicated to climate change issues. Whether these activities translate into policies at national and local levels is a question that remains to be investigated. </w:t>
      </w:r>
      <w:proofErr w:type="spellStart"/>
      <w:proofErr w:type="gramStart"/>
      <w:r w:rsidRPr="00E421EE">
        <w:rPr>
          <w:sz w:val="16"/>
        </w:rPr>
        <w:t>Nevertheless,trade</w:t>
      </w:r>
      <w:proofErr w:type="spellEnd"/>
      <w:proofErr w:type="gramEnd"/>
      <w:r w:rsidRPr="00E421EE">
        <w:rPr>
          <w:sz w:val="16"/>
        </w:rPr>
        <w:t xml:space="preserve"> unions have become social actors, whose positions towards climate change need to be taken into account by governments, business, and scholars.</w:t>
      </w:r>
    </w:p>
    <w:p w14:paraId="7C54FCAD" w14:textId="77777777" w:rsidR="008E6090" w:rsidRPr="00E421EE" w:rsidRDefault="008E6090" w:rsidP="008E6090">
      <w:pPr>
        <w:rPr>
          <w:sz w:val="16"/>
        </w:rPr>
      </w:pPr>
    </w:p>
    <w:p w14:paraId="636E7347" w14:textId="77777777" w:rsidR="008E6090" w:rsidRDefault="008E6090" w:rsidP="008E6090"/>
    <w:p w14:paraId="1F496381" w14:textId="77777777" w:rsidR="008E6090" w:rsidRDefault="008E6090" w:rsidP="008E6090">
      <w:pPr>
        <w:pStyle w:val="Heading4"/>
      </w:pPr>
      <w:r>
        <w:t>Second is increased worker costs meaning more investment in capital</w:t>
      </w:r>
    </w:p>
    <w:p w14:paraId="5D7B173D" w14:textId="77777777" w:rsidR="008E6090" w:rsidRPr="00DA6648" w:rsidRDefault="008E6090" w:rsidP="008E6090">
      <w:pPr>
        <w:pStyle w:val="Heading4"/>
      </w:pPr>
      <w:r w:rsidRPr="00DA6648">
        <w:t>Migrant workers make up the bulk of farm workers—</w:t>
      </w:r>
      <w:r>
        <w:t xml:space="preserve"> right now </w:t>
      </w:r>
      <w:r w:rsidRPr="00DA6648">
        <w:t>they face extreme treatment in the status quo because of their vulnerable position</w:t>
      </w:r>
    </w:p>
    <w:p w14:paraId="56377505" w14:textId="77777777" w:rsidR="008E6090" w:rsidRDefault="008E6090" w:rsidP="008E6090">
      <w:r w:rsidRPr="00967754">
        <w:rPr>
          <w:rStyle w:val="Style13ptBold"/>
        </w:rPr>
        <w:t>LeRoy 99</w:t>
      </w:r>
      <w:r w:rsidRPr="00967754">
        <w:t>-- LeRoy, Michael H.</w:t>
      </w:r>
      <w:r>
        <w:t xml:space="preserve"> [</w:t>
      </w:r>
      <w:r w:rsidRPr="00967754">
        <w:t>Professor, School of Labor and Employment Relations</w:t>
      </w:r>
      <w:r>
        <w:t>, at University of Illinois]</w:t>
      </w:r>
      <w:r w:rsidRPr="00967754">
        <w:t xml:space="preserve">, Should 'Agricultural Laborers' Continue to Be Excluded from the National Labor Relations </w:t>
      </w:r>
      <w:proofErr w:type="gramStart"/>
      <w:r w:rsidRPr="00967754">
        <w:t>Act?.</w:t>
      </w:r>
      <w:proofErr w:type="gramEnd"/>
      <w:r w:rsidRPr="00967754">
        <w:t xml:space="preserve"> Emory Law Journal, Vol. 48, No. 3, 1999, U Illinois Law &amp; Economics Research Paper No. LE07-023, Available at SSRN: </w:t>
      </w:r>
      <w:hyperlink r:id="rId28" w:tgtFrame="_blank" w:history="1">
        <w:r w:rsidRPr="00967754">
          <w:rPr>
            <w:rStyle w:val="Hyperlink"/>
            <w:rFonts w:eastAsiaTheme="majorEastAsia"/>
          </w:rPr>
          <w:t>https://ssrn.com/abstract=992923</w:t>
        </w:r>
      </w:hyperlink>
    </w:p>
    <w:p w14:paraId="2891364E" w14:textId="77777777" w:rsidR="008E6090" w:rsidRPr="00D2480F" w:rsidRDefault="008E6090" w:rsidP="008E6090"/>
    <w:p w14:paraId="65DD20FB" w14:textId="77777777" w:rsidR="008E6090" w:rsidRPr="0040246D" w:rsidRDefault="008E6090" w:rsidP="008E6090">
      <w:pPr>
        <w:rPr>
          <w:rStyle w:val="Emphasis"/>
          <w:highlight w:val="green"/>
        </w:rPr>
      </w:pPr>
      <w:r w:rsidRPr="0040246D">
        <w:rPr>
          <w:rStyle w:val="Emphasis"/>
        </w:rPr>
        <w:t xml:space="preserve">At least part of this labor market competition appears to be coming from </w:t>
      </w:r>
      <w:r w:rsidRPr="0040246D">
        <w:rPr>
          <w:rStyle w:val="Emphasis"/>
          <w:highlight w:val="green"/>
        </w:rPr>
        <w:t>600,000 of farm</w:t>
      </w:r>
    </w:p>
    <w:p w14:paraId="6F47246F" w14:textId="77777777" w:rsidR="008E6090" w:rsidRPr="00261B2A" w:rsidRDefault="008E6090" w:rsidP="008E6090">
      <w:pPr>
        <w:rPr>
          <w:sz w:val="14"/>
        </w:rPr>
      </w:pPr>
      <w:r w:rsidRPr="0040246D">
        <w:rPr>
          <w:rStyle w:val="Emphasis"/>
          <w:highlight w:val="green"/>
        </w:rPr>
        <w:t>workers</w:t>
      </w:r>
      <w:r w:rsidRPr="0040246D">
        <w:rPr>
          <w:rStyle w:val="Emphasis"/>
        </w:rPr>
        <w:t xml:space="preserve"> who currently </w:t>
      </w:r>
      <w:r w:rsidRPr="00DA6D66">
        <w:rPr>
          <w:rStyle w:val="Emphasis"/>
          <w:highlight w:val="green"/>
        </w:rPr>
        <w:t>are illegal [immigrants]</w:t>
      </w:r>
      <w:r>
        <w:rPr>
          <w:rStyle w:val="Emphasis"/>
        </w:rPr>
        <w:t xml:space="preserve"> </w:t>
      </w:r>
      <w:r w:rsidRPr="00DA6D66">
        <w:rPr>
          <w:rStyle w:val="Emphasis"/>
        </w:rPr>
        <w:t>aliens</w:t>
      </w:r>
      <w:r w:rsidRPr="0040246D">
        <w:rPr>
          <w:sz w:val="14"/>
        </w:rPr>
        <w:t xml:space="preserve">.29 </w:t>
      </w:r>
      <w:r w:rsidRPr="0040246D">
        <w:rPr>
          <w:rStyle w:val="Emphasis"/>
        </w:rPr>
        <w:t xml:space="preserve">By one estimate, </w:t>
      </w:r>
      <w:r w:rsidRPr="0040246D">
        <w:rPr>
          <w:rStyle w:val="Emphasis"/>
          <w:highlight w:val="green"/>
        </w:rPr>
        <w:t>57% of all migrant farm workers</w:t>
      </w:r>
      <w:r w:rsidRPr="0040246D">
        <w:rPr>
          <w:rStyle w:val="Emphasis"/>
        </w:rPr>
        <w:t xml:space="preserve"> in the U.S. are illegal aliens</w:t>
      </w:r>
      <w:r w:rsidRPr="0040246D">
        <w:rPr>
          <w:sz w:val="14"/>
        </w:rPr>
        <w:t xml:space="preserve">30 A recent report by the Department of Labor’s Inspector General suggests that agricultural producers prefer to hire illegal aliens.31 </w:t>
      </w:r>
      <w:r w:rsidRPr="00DA6D66">
        <w:rPr>
          <w:rStyle w:val="Emphasis"/>
        </w:rPr>
        <w:t>Thus, many farm workers are in one of two binds: they are legal immigrants who are passed over in favor illegal aliens in an already crowded labor market; or,</w:t>
      </w:r>
      <w:r w:rsidRPr="0040246D">
        <w:rPr>
          <w:rStyle w:val="Emphasis"/>
        </w:rPr>
        <w:t xml:space="preserve"> they are </w:t>
      </w:r>
      <w:r w:rsidRPr="00DA6D66">
        <w:rPr>
          <w:rStyle w:val="Emphasis"/>
          <w:highlight w:val="green"/>
        </w:rPr>
        <w:t>illegal [immigrants]</w:t>
      </w:r>
      <w:r>
        <w:rPr>
          <w:rStyle w:val="Emphasis"/>
        </w:rPr>
        <w:t xml:space="preserve"> </w:t>
      </w:r>
      <w:r w:rsidRPr="00DA6D66">
        <w:rPr>
          <w:rStyle w:val="Emphasis"/>
        </w:rPr>
        <w:t>aliens who</w:t>
      </w:r>
      <w:r w:rsidRPr="0040246D">
        <w:rPr>
          <w:rStyle w:val="Emphasis"/>
        </w:rPr>
        <w:t xml:space="preserve">, because of their unlawful presence in the U.S., </w:t>
      </w:r>
      <w:r w:rsidRPr="0040246D">
        <w:rPr>
          <w:rStyle w:val="Emphasis"/>
          <w:highlight w:val="green"/>
        </w:rPr>
        <w:t>are exposed to extraordinary potential for employer over-reach</w:t>
      </w:r>
      <w:r w:rsidRPr="0040246D">
        <w:rPr>
          <w:rStyle w:val="Emphasis"/>
        </w:rPr>
        <w:t>ing.</w:t>
      </w:r>
      <w:r w:rsidRPr="0040246D">
        <w:rPr>
          <w:sz w:val="14"/>
        </w:rPr>
        <w:t xml:space="preserve"> Current labor market statistics suggest, therefore, that the slow progress that farm workers experienced over the past two decades is giving way to more exploitation. </w:t>
      </w:r>
      <w:r w:rsidRPr="0040246D">
        <w:rPr>
          <w:rStyle w:val="Emphasis"/>
        </w:rPr>
        <w:t xml:space="preserve">In </w:t>
      </w:r>
      <w:r w:rsidRPr="0040246D">
        <w:rPr>
          <w:rStyle w:val="Emphasis"/>
          <w:highlight w:val="green"/>
        </w:rPr>
        <w:t>recent cases</w:t>
      </w:r>
      <w:r w:rsidRPr="0040246D">
        <w:rPr>
          <w:rStyle w:val="Emphasis"/>
        </w:rPr>
        <w:t xml:space="preserve"> of extreme treatment, </w:t>
      </w:r>
      <w:r w:rsidRPr="0040246D">
        <w:rPr>
          <w:rStyle w:val="Emphasis"/>
          <w:highlight w:val="green"/>
        </w:rPr>
        <w:t>migrant farm workers were enslaved by a labor contractor</w:t>
      </w:r>
      <w:r w:rsidRPr="0040246D">
        <w:rPr>
          <w:rStyle w:val="Emphasis"/>
        </w:rPr>
        <w:t>,</w:t>
      </w:r>
      <w:r w:rsidRPr="0040246D">
        <w:rPr>
          <w:sz w:val="14"/>
        </w:rPr>
        <w:t>32</w:t>
      </w:r>
      <w:r w:rsidRPr="0040246D">
        <w:rPr>
          <w:rStyle w:val="Emphasis"/>
        </w:rPr>
        <w:t xml:space="preserve"> coerced</w:t>
      </w:r>
      <w:r w:rsidRPr="00ED6083">
        <w:rPr>
          <w:rStyle w:val="Emphasis"/>
        </w:rPr>
        <w:t xml:space="preserve"> into field work against their will,</w:t>
      </w:r>
      <w:r w:rsidRPr="00261B2A">
        <w:rPr>
          <w:sz w:val="14"/>
        </w:rPr>
        <w:t>33</w:t>
      </w:r>
      <w:r w:rsidRPr="00ED6083">
        <w:rPr>
          <w:rStyle w:val="Emphasis"/>
        </w:rPr>
        <w:t xml:space="preserve"> </w:t>
      </w:r>
      <w:r w:rsidRPr="00261B2A">
        <w:rPr>
          <w:rStyle w:val="Emphasis"/>
          <w:highlight w:val="green"/>
        </w:rPr>
        <w:t>or connected to forced prostitution</w:t>
      </w:r>
      <w:r w:rsidRPr="00ED6083">
        <w:rPr>
          <w:rStyle w:val="Emphasis"/>
        </w:rPr>
        <w:t>.</w:t>
      </w:r>
      <w:r w:rsidRPr="00261B2A">
        <w:rPr>
          <w:sz w:val="14"/>
        </w:rPr>
        <w:t xml:space="preserve">34 As these abuses have suggested a growing pattern, the U.S. Attorney General has responded by forming a task force to propose suitable solutions.35 Even if coercion happens only rarely to migrant farm workers, they nevertheless are vulnerable to more mundane forms of employer over-reaching. </w:t>
      </w:r>
      <w:r w:rsidRPr="00ED6083">
        <w:rPr>
          <w:rStyle w:val="Emphasis"/>
        </w:rPr>
        <w:t xml:space="preserve">Their </w:t>
      </w:r>
      <w:r w:rsidRPr="00261B2A">
        <w:rPr>
          <w:rStyle w:val="Emphasis"/>
          <w:highlight w:val="green"/>
        </w:rPr>
        <w:t>itinerant work, combined with their poverty</w:t>
      </w:r>
      <w:r w:rsidRPr="00ED6083">
        <w:rPr>
          <w:rStyle w:val="Emphasis"/>
        </w:rPr>
        <w:t xml:space="preserve">, often </w:t>
      </w:r>
      <w:r w:rsidRPr="00261B2A">
        <w:rPr>
          <w:rStyle w:val="Emphasis"/>
          <w:highlight w:val="green"/>
        </w:rPr>
        <w:t>means</w:t>
      </w:r>
      <w:r w:rsidRPr="00ED6083">
        <w:rPr>
          <w:rStyle w:val="Emphasis"/>
        </w:rPr>
        <w:t xml:space="preserve"> that </w:t>
      </w:r>
      <w:r w:rsidRPr="00261B2A">
        <w:rPr>
          <w:rStyle w:val="Emphasis"/>
          <w:highlight w:val="green"/>
        </w:rPr>
        <w:t>they depend on employer-provided housing</w:t>
      </w:r>
      <w:r w:rsidRPr="00261B2A">
        <w:rPr>
          <w:sz w:val="14"/>
        </w:rPr>
        <w:t xml:space="preserve">. Housing for migrants, while improved over a generation ago,36 is still sub-standard.37 </w:t>
      </w:r>
      <w:r w:rsidRPr="00261B2A">
        <w:rPr>
          <w:rStyle w:val="Emphasis"/>
          <w:highlight w:val="green"/>
        </w:rPr>
        <w:t>Ironically, since migrant housing is regulated</w:t>
      </w:r>
      <w:r w:rsidRPr="00ED6083">
        <w:rPr>
          <w:rStyle w:val="Emphasis"/>
        </w:rPr>
        <w:t xml:space="preserve"> by federal38 and state law,39 </w:t>
      </w:r>
      <w:r w:rsidRPr="00261B2A">
        <w:rPr>
          <w:rStyle w:val="Emphasis"/>
          <w:highlight w:val="green"/>
        </w:rPr>
        <w:t>many producers provide no housing and</w:t>
      </w:r>
      <w:r w:rsidRPr="00ED6083">
        <w:rPr>
          <w:rStyle w:val="Emphasis"/>
        </w:rPr>
        <w:t xml:space="preserve">, as a result, </w:t>
      </w:r>
      <w:r w:rsidRPr="00261B2A">
        <w:rPr>
          <w:rStyle w:val="Emphasis"/>
          <w:highlight w:val="green"/>
        </w:rPr>
        <w:t>migrant workers set up shanty-camps</w:t>
      </w:r>
      <w:r w:rsidRPr="00ED6083">
        <w:rPr>
          <w:rStyle w:val="Emphasis"/>
        </w:rPr>
        <w:t>.</w:t>
      </w:r>
      <w:r w:rsidRPr="00261B2A">
        <w:rPr>
          <w:sz w:val="14"/>
        </w:rPr>
        <w:t>40</w:t>
      </w:r>
    </w:p>
    <w:p w14:paraId="174D9BB4" w14:textId="77777777" w:rsidR="008E6090" w:rsidRPr="00D52C57" w:rsidRDefault="008E6090" w:rsidP="008E6090"/>
    <w:p w14:paraId="175B1917" w14:textId="77777777" w:rsidR="008E6090" w:rsidRPr="0040246D" w:rsidRDefault="008E6090" w:rsidP="008E6090">
      <w:pPr>
        <w:pStyle w:val="Heading4"/>
        <w:rPr>
          <w:rFonts w:ascii="Times New Roman" w:eastAsia="Times New Roman" w:hAnsi="Times New Roman" w:cs="Times New Roman"/>
          <w:sz w:val="24"/>
        </w:rPr>
      </w:pPr>
      <w:r>
        <w:t>The cause of worker exploitation is lack of collective bargaining so right to strike drastically improves conditions and wages—other industries prove</w:t>
      </w:r>
    </w:p>
    <w:p w14:paraId="1CDE52E3" w14:textId="77777777" w:rsidR="008E6090" w:rsidRPr="0040246D" w:rsidRDefault="008E6090" w:rsidP="008E6090">
      <w:proofErr w:type="spellStart"/>
      <w:r w:rsidRPr="0058394B">
        <w:rPr>
          <w:rStyle w:val="Style13ptBold"/>
        </w:rPr>
        <w:t>Perea</w:t>
      </w:r>
      <w:proofErr w:type="spellEnd"/>
      <w:r w:rsidRPr="0058394B">
        <w:rPr>
          <w:rStyle w:val="Style13ptBold"/>
        </w:rPr>
        <w:t xml:space="preserve"> 11</w:t>
      </w:r>
      <w:r>
        <w:t xml:space="preserve">—Juan </w:t>
      </w:r>
      <w:proofErr w:type="spellStart"/>
      <w:r>
        <w:t>Perea</w:t>
      </w:r>
      <w:proofErr w:type="spellEnd"/>
      <w:r>
        <w:t xml:space="preserve"> [Professor of Law at Loyola University Chicago]; The Echoes of Slavery: Recognizing the Racist Origins of the Agricultural and Domestic Worker Exclusion from the National Labor Relations Act; 72 OHIO ST. L.J. l 95 (2011).; </w:t>
      </w:r>
      <w:r w:rsidRPr="0058394B">
        <w:t>https://lawecommons.luc.edu/cgi/viewcontent.cgi?article=1150&amp;context=facpubs</w:t>
      </w:r>
    </w:p>
    <w:p w14:paraId="181E858A" w14:textId="77777777" w:rsidR="008E6090" w:rsidRPr="0040246D" w:rsidRDefault="008E6090" w:rsidP="008E6090"/>
    <w:p w14:paraId="65F5C603" w14:textId="77777777" w:rsidR="008E6090" w:rsidRDefault="008E6090" w:rsidP="008E6090">
      <w:pPr>
        <w:rPr>
          <w:sz w:val="16"/>
        </w:rPr>
      </w:pPr>
      <w:r w:rsidRPr="0058394B">
        <w:rPr>
          <w:rStyle w:val="Emphasis"/>
        </w:rPr>
        <w:t xml:space="preserve">There is a </w:t>
      </w:r>
      <w:r w:rsidRPr="004344AA">
        <w:rPr>
          <w:rStyle w:val="Emphasis"/>
          <w:highlight w:val="green"/>
        </w:rPr>
        <w:t>direct relationship between</w:t>
      </w:r>
      <w:r w:rsidRPr="0058394B">
        <w:rPr>
          <w:rStyle w:val="Emphasis"/>
        </w:rPr>
        <w:t xml:space="preserve"> this modem </w:t>
      </w:r>
      <w:r w:rsidRPr="004344AA">
        <w:rPr>
          <w:rStyle w:val="Emphasis"/>
          <w:highlight w:val="green"/>
        </w:rPr>
        <w:t>slavery and contemporary labor law</w:t>
      </w:r>
      <w:r w:rsidRPr="0058394B">
        <w:rPr>
          <w:rStyle w:val="Emphasis"/>
        </w:rPr>
        <w:t>.</w:t>
      </w:r>
      <w:r w:rsidRPr="004344AA">
        <w:rPr>
          <w:sz w:val="16"/>
        </w:rPr>
        <w:t xml:space="preserve"> Advocates for migrant farm workers express that relationship: </w:t>
      </w:r>
      <w:r w:rsidRPr="0058394B">
        <w:rPr>
          <w:rStyle w:val="Emphasis"/>
        </w:rPr>
        <w:t>"</w:t>
      </w:r>
      <w:r w:rsidRPr="004344AA">
        <w:rPr>
          <w:rStyle w:val="Emphasis"/>
          <w:highlight w:val="green"/>
        </w:rPr>
        <w:t>Modem-day slavery cases</w:t>
      </w:r>
      <w:r w:rsidRPr="0058394B">
        <w:rPr>
          <w:rStyle w:val="Emphasis"/>
        </w:rPr>
        <w:t xml:space="preserve"> don't happen in a vacuum. They </w:t>
      </w:r>
      <w:r w:rsidRPr="004344AA">
        <w:rPr>
          <w:rStyle w:val="Emphasis"/>
          <w:highlight w:val="green"/>
        </w:rPr>
        <w:t>only occur in degraded labor environments</w:t>
      </w:r>
      <w:r w:rsidRPr="0058394B">
        <w:rPr>
          <w:rStyle w:val="Emphasis"/>
        </w:rPr>
        <w:t xml:space="preserve">, </w:t>
      </w:r>
      <w:r w:rsidRPr="004344AA">
        <w:rPr>
          <w:rStyle w:val="Emphasis"/>
          <w:highlight w:val="green"/>
        </w:rPr>
        <w:t>ones that are</w:t>
      </w:r>
      <w:r w:rsidRPr="0058394B">
        <w:rPr>
          <w:rStyle w:val="Emphasis"/>
        </w:rPr>
        <w:t xml:space="preserve"> fundamentally, </w:t>
      </w:r>
      <w:r w:rsidRPr="004344AA">
        <w:rPr>
          <w:rStyle w:val="Emphasis"/>
          <w:highlight w:val="green"/>
        </w:rPr>
        <w:t>systematically exploitive</w:t>
      </w:r>
      <w:r w:rsidRPr="0058394B">
        <w:rPr>
          <w:rStyle w:val="Emphasis"/>
        </w:rPr>
        <w:t>.</w:t>
      </w:r>
      <w:r w:rsidRPr="004344AA">
        <w:rPr>
          <w:sz w:val="16"/>
        </w:rPr>
        <w:t xml:space="preserve"> In industries where the labor force is </w:t>
      </w:r>
      <w:proofErr w:type="spellStart"/>
      <w:r w:rsidRPr="004344AA">
        <w:rPr>
          <w:sz w:val="16"/>
        </w:rPr>
        <w:t>conti</w:t>
      </w:r>
      <w:proofErr w:type="spellEnd"/>
      <w:r w:rsidRPr="004344AA">
        <w:rPr>
          <w:sz w:val="16"/>
        </w:rPr>
        <w:t xml:space="preserve">[n]gent, day-haul, with </w:t>
      </w:r>
      <w:proofErr w:type="spellStart"/>
      <w:r w:rsidRPr="004344AA">
        <w:rPr>
          <w:sz w:val="16"/>
        </w:rPr>
        <w:t>subpoverty</w:t>
      </w:r>
      <w:proofErr w:type="spellEnd"/>
      <w:r w:rsidRPr="004344AA">
        <w:rPr>
          <w:sz w:val="16"/>
        </w:rPr>
        <w:t xml:space="preserve"> wages, no benefits, no right to overtime, no fight to organize-that's where you see slavery taking root. ' 13 </w:t>
      </w:r>
      <w:r w:rsidRPr="004344AA">
        <w:rPr>
          <w:rStyle w:val="Emphasis"/>
          <w:highlight w:val="green"/>
        </w:rPr>
        <w:t>Slavery does not exist in</w:t>
      </w:r>
      <w:r w:rsidRPr="0058394B">
        <w:rPr>
          <w:rStyle w:val="Emphasis"/>
        </w:rPr>
        <w:t xml:space="preserve"> labor </w:t>
      </w:r>
      <w:r w:rsidRPr="004344AA">
        <w:rPr>
          <w:rStyle w:val="Emphasis"/>
          <w:highlight w:val="green"/>
        </w:rPr>
        <w:t>environments that offer</w:t>
      </w:r>
      <w:r w:rsidRPr="0058394B">
        <w:rPr>
          <w:rStyle w:val="Emphasis"/>
        </w:rPr>
        <w:t xml:space="preserve"> adequate worker protections like </w:t>
      </w:r>
      <w:r w:rsidRPr="004344AA">
        <w:rPr>
          <w:rStyle w:val="Emphasis"/>
          <w:highlight w:val="green"/>
        </w:rPr>
        <w:t>collective bargaining and other federally protected rights</w:t>
      </w:r>
      <w:r w:rsidRPr="0058394B">
        <w:rPr>
          <w:rStyle w:val="Emphasis"/>
        </w:rPr>
        <w:t xml:space="preserve">. A </w:t>
      </w:r>
      <w:r w:rsidRPr="004344AA">
        <w:rPr>
          <w:rStyle w:val="Emphasis"/>
          <w:highlight w:val="green"/>
        </w:rPr>
        <w:t>huge disparity exists between</w:t>
      </w:r>
      <w:r w:rsidRPr="0058394B">
        <w:rPr>
          <w:rStyle w:val="Emphasis"/>
        </w:rPr>
        <w:t xml:space="preserve"> the </w:t>
      </w:r>
      <w:r w:rsidRPr="004344AA">
        <w:rPr>
          <w:rStyle w:val="Emphasis"/>
          <w:highlight w:val="green"/>
        </w:rPr>
        <w:t>exploitation</w:t>
      </w:r>
      <w:r w:rsidRPr="0058394B">
        <w:rPr>
          <w:rStyle w:val="Emphasis"/>
        </w:rPr>
        <w:t xml:space="preserve"> and vulnerability </w:t>
      </w:r>
      <w:r w:rsidRPr="004344AA">
        <w:rPr>
          <w:rStyle w:val="Emphasis"/>
          <w:highlight w:val="green"/>
        </w:rPr>
        <w:t>lived by agricultural and domestic workers and the more reasonable and humane labor conditions</w:t>
      </w:r>
      <w:r w:rsidRPr="0058394B">
        <w:rPr>
          <w:rStyle w:val="Emphasis"/>
        </w:rPr>
        <w:t xml:space="preserve"> existing </w:t>
      </w:r>
      <w:r w:rsidRPr="004344AA">
        <w:rPr>
          <w:rStyle w:val="Emphasis"/>
          <w:highlight w:val="green"/>
        </w:rPr>
        <w:t>in most other occupations</w:t>
      </w:r>
      <w:r w:rsidRPr="0058394B">
        <w:rPr>
          <w:rStyle w:val="Emphasis"/>
        </w:rPr>
        <w:t>.</w:t>
      </w:r>
      <w:r w:rsidRPr="004344AA">
        <w:rPr>
          <w:sz w:val="16"/>
        </w:rPr>
        <w:t xml:space="preserve"> </w:t>
      </w:r>
    </w:p>
    <w:p w14:paraId="20BA5ADA" w14:textId="77777777" w:rsidR="008E6090" w:rsidRDefault="008E6090" w:rsidP="008E6090">
      <w:pPr>
        <w:rPr>
          <w:sz w:val="16"/>
        </w:rPr>
      </w:pPr>
    </w:p>
    <w:p w14:paraId="283C170B" w14:textId="77777777" w:rsidR="008E6090" w:rsidRDefault="008E6090" w:rsidP="008E6090">
      <w:pPr>
        <w:pStyle w:val="Heading4"/>
      </w:pPr>
      <w:r>
        <w:t>Since conditions are so bad and demand is so constrained in agriculture, increase in wages will drastically increase capital investment in areas like R&amp;D</w:t>
      </w:r>
    </w:p>
    <w:p w14:paraId="244CBD2A" w14:textId="77777777" w:rsidR="008E6090" w:rsidRDefault="008E6090" w:rsidP="008E6090">
      <w:r w:rsidRPr="00B94DC5">
        <w:rPr>
          <w:rStyle w:val="Style13ptBold"/>
        </w:rPr>
        <w:t>Bhaskar 92</w:t>
      </w:r>
      <w:r>
        <w:t xml:space="preserve">-- </w:t>
      </w:r>
      <w:r w:rsidRPr="00DE45A5">
        <w:t>Venkataraman Bhaskar</w:t>
      </w:r>
      <w:r>
        <w:t xml:space="preserve"> [Researcher at </w:t>
      </w:r>
      <w:r w:rsidRPr="00DE45A5">
        <w:t>Delhi School of Economics</w:t>
      </w:r>
      <w:r>
        <w:t xml:space="preserve">]; The Effect of Wages on Investment and Employment in a Vintage Model with Uncertain Demand; The Scandinavian Journal of </w:t>
      </w:r>
      <w:proofErr w:type="gramStart"/>
      <w:r>
        <w:t>Economics ,</w:t>
      </w:r>
      <w:proofErr w:type="gramEnd"/>
      <w:r>
        <w:t xml:space="preserve"> Mar., 1992, Vol. 94, No. 1 (Mar., 1992), pp. 123-129; </w:t>
      </w:r>
      <w:hyperlink r:id="rId29" w:history="1">
        <w:r w:rsidRPr="00693C8E">
          <w:rPr>
            <w:rStyle w:val="Hyperlink"/>
          </w:rPr>
          <w:t>https://www.jstor.org/stable/3440473</w:t>
        </w:r>
      </w:hyperlink>
      <w:r>
        <w:t xml:space="preserve">. (AG </w:t>
      </w:r>
      <w:proofErr w:type="spellStart"/>
      <w:r>
        <w:t>DebateDrills</w:t>
      </w:r>
      <w:proofErr w:type="spellEnd"/>
      <w:r>
        <w:t>)</w:t>
      </w:r>
    </w:p>
    <w:p w14:paraId="2F01C8A1" w14:textId="77777777" w:rsidR="008E6090" w:rsidRPr="00DE45A5" w:rsidRDefault="008E6090" w:rsidP="008E6090"/>
    <w:p w14:paraId="727A9031" w14:textId="77777777" w:rsidR="008E6090" w:rsidRPr="00307494" w:rsidRDefault="008E6090" w:rsidP="008E6090">
      <w:pPr>
        <w:rPr>
          <w:sz w:val="16"/>
        </w:rPr>
      </w:pPr>
      <w:r w:rsidRPr="00307494">
        <w:rPr>
          <w:sz w:val="16"/>
        </w:rPr>
        <w:t xml:space="preserve">This note investigates the effect of an increase in the wage on investment and employment when demand is uncertain, and when incentives to factor substitution arise from the existence of different vintages of capital equipment. </w:t>
      </w:r>
      <w:r w:rsidRPr="00307494">
        <w:rPr>
          <w:rStyle w:val="Emphasis"/>
        </w:rPr>
        <w:t xml:space="preserve">It is shown that the </w:t>
      </w:r>
      <w:r w:rsidRPr="00307494">
        <w:rPr>
          <w:rStyle w:val="Emphasis"/>
          <w:highlight w:val="green"/>
        </w:rPr>
        <w:t>effect on investment is nonmonotonic</w:t>
      </w:r>
      <w:r w:rsidRPr="00307494">
        <w:rPr>
          <w:rStyle w:val="Emphasis"/>
        </w:rPr>
        <w:t xml:space="preserve"> and depends on the relative likelihood of demand and supply constraints. </w:t>
      </w:r>
      <w:r w:rsidRPr="00307494">
        <w:rPr>
          <w:sz w:val="16"/>
        </w:rPr>
        <w:t xml:space="preserve">Moreover, a wage increase can have an ambiguous effect on employment, raising it in some states while reducing it in others. The effect on the expectation of employment may be positive. The model of investment presented here relates most closely to the work of Albrecht and Hart (1983), </w:t>
      </w:r>
      <w:proofErr w:type="spellStart"/>
      <w:r w:rsidRPr="00307494">
        <w:rPr>
          <w:sz w:val="16"/>
        </w:rPr>
        <w:t>Artus</w:t>
      </w:r>
      <w:proofErr w:type="spellEnd"/>
      <w:r w:rsidRPr="00307494">
        <w:rPr>
          <w:sz w:val="16"/>
        </w:rPr>
        <w:t xml:space="preserve"> and </w:t>
      </w:r>
      <w:proofErr w:type="spellStart"/>
      <w:r w:rsidRPr="00307494">
        <w:rPr>
          <w:sz w:val="16"/>
        </w:rPr>
        <w:t>Muet</w:t>
      </w:r>
      <w:proofErr w:type="spellEnd"/>
      <w:r w:rsidRPr="00307494">
        <w:rPr>
          <w:sz w:val="16"/>
        </w:rPr>
        <w:t xml:space="preserve"> (1984), Lambert and </w:t>
      </w:r>
      <w:proofErr w:type="spellStart"/>
      <w:r w:rsidRPr="00307494">
        <w:rPr>
          <w:sz w:val="16"/>
        </w:rPr>
        <w:t>Mulkay</w:t>
      </w:r>
      <w:proofErr w:type="spellEnd"/>
      <w:r w:rsidRPr="00307494">
        <w:rPr>
          <w:sz w:val="16"/>
        </w:rPr>
        <w:t xml:space="preserve"> (1987) and </w:t>
      </w:r>
      <w:proofErr w:type="spellStart"/>
      <w:r w:rsidRPr="00307494">
        <w:rPr>
          <w:sz w:val="16"/>
        </w:rPr>
        <w:t>Moene</w:t>
      </w:r>
      <w:proofErr w:type="spellEnd"/>
      <w:r w:rsidRPr="00307494">
        <w:rPr>
          <w:sz w:val="16"/>
        </w:rPr>
        <w:t xml:space="preserve"> (1985), who assume a putty-clay technology, a fixed output price, and stochastic demand. The innovation in this note is that incentives to factor substitution arise from the existence of different vintages of installed capital equipment, rather than ex ante substitutability. </w:t>
      </w:r>
      <w:r w:rsidRPr="00307494">
        <w:rPr>
          <w:rStyle w:val="Emphasis"/>
          <w:highlight w:val="green"/>
        </w:rPr>
        <w:t xml:space="preserve">Investment is undertaken to economize on </w:t>
      </w:r>
      <w:proofErr w:type="spellStart"/>
      <w:r w:rsidRPr="00307494">
        <w:rPr>
          <w:rStyle w:val="Emphasis"/>
          <w:highlight w:val="green"/>
        </w:rPr>
        <w:t>labour</w:t>
      </w:r>
      <w:proofErr w:type="spellEnd"/>
      <w:r w:rsidRPr="00307494">
        <w:rPr>
          <w:rStyle w:val="Emphasis"/>
          <w:highlight w:val="green"/>
        </w:rPr>
        <w:t xml:space="preserve"> costs</w:t>
      </w:r>
      <w:r w:rsidRPr="00307494">
        <w:rPr>
          <w:rStyle w:val="Emphasis"/>
        </w:rPr>
        <w:t xml:space="preserve"> by replacing older equipment and to meet additional demand.</w:t>
      </w:r>
      <w:r w:rsidRPr="00307494">
        <w:rPr>
          <w:sz w:val="16"/>
        </w:rPr>
        <w:t xml:space="preserve"> Higher wages reduce the return to incremental investment in supply-constrained states, by reducing the absolute profit margin. </w:t>
      </w:r>
      <w:r w:rsidRPr="00307494">
        <w:rPr>
          <w:rStyle w:val="Emphasis"/>
        </w:rPr>
        <w:t xml:space="preserve">However, </w:t>
      </w:r>
      <w:r w:rsidRPr="00307494">
        <w:rPr>
          <w:rStyle w:val="Emphasis"/>
          <w:highlight w:val="green"/>
        </w:rPr>
        <w:t>a wage increase raises the return to</w:t>
      </w:r>
      <w:r w:rsidRPr="00307494">
        <w:rPr>
          <w:rStyle w:val="Emphasis"/>
        </w:rPr>
        <w:t xml:space="preserve"> incremental </w:t>
      </w:r>
      <w:r w:rsidRPr="00307494">
        <w:rPr>
          <w:rStyle w:val="Emphasis"/>
          <w:highlight w:val="green"/>
        </w:rPr>
        <w:t>investment in demand-constrained states</w:t>
      </w:r>
      <w:r w:rsidRPr="00307494">
        <w:rPr>
          <w:rStyle w:val="Emphasis"/>
        </w:rPr>
        <w:t xml:space="preserve">. </w:t>
      </w:r>
      <w:r w:rsidRPr="00307494">
        <w:rPr>
          <w:rStyle w:val="Emphasis"/>
          <w:highlight w:val="green"/>
        </w:rPr>
        <w:t>Since additional output cannot be sold</w:t>
      </w:r>
      <w:r w:rsidRPr="00307494">
        <w:rPr>
          <w:rStyle w:val="Emphasis"/>
        </w:rPr>
        <w:t xml:space="preserve">, new </w:t>
      </w:r>
      <w:r w:rsidRPr="00307494">
        <w:rPr>
          <w:rStyle w:val="Emphasis"/>
          <w:highlight w:val="green"/>
        </w:rPr>
        <w:t>equipment can only be used for</w:t>
      </w:r>
      <w:r w:rsidRPr="00307494">
        <w:rPr>
          <w:rStyle w:val="Emphasis"/>
        </w:rPr>
        <w:t xml:space="preserve"> replacing older vintages and </w:t>
      </w:r>
      <w:r w:rsidRPr="00307494">
        <w:rPr>
          <w:rStyle w:val="Emphasis"/>
          <w:highlight w:val="green"/>
        </w:rPr>
        <w:t>economizing</w:t>
      </w:r>
      <w:r w:rsidRPr="00307494">
        <w:rPr>
          <w:rStyle w:val="Emphasis"/>
        </w:rPr>
        <w:t xml:space="preserve"> on </w:t>
      </w:r>
      <w:proofErr w:type="spellStart"/>
      <w:r w:rsidRPr="00307494">
        <w:rPr>
          <w:rStyle w:val="Emphasis"/>
        </w:rPr>
        <w:t>labour</w:t>
      </w:r>
      <w:proofErr w:type="spellEnd"/>
      <w:r w:rsidRPr="00307494">
        <w:rPr>
          <w:rStyle w:val="Emphasis"/>
        </w:rPr>
        <w:t xml:space="preserve"> costs. This </w:t>
      </w:r>
      <w:r w:rsidRPr="00307494">
        <w:rPr>
          <w:rStyle w:val="Emphasis"/>
          <w:highlight w:val="green"/>
        </w:rPr>
        <w:t xml:space="preserve">return depends on the difference in </w:t>
      </w:r>
      <w:proofErr w:type="spellStart"/>
      <w:r w:rsidRPr="00307494">
        <w:rPr>
          <w:rStyle w:val="Emphasis"/>
          <w:highlight w:val="green"/>
        </w:rPr>
        <w:t>labour</w:t>
      </w:r>
      <w:proofErr w:type="spellEnd"/>
      <w:r w:rsidRPr="00307494">
        <w:rPr>
          <w:rStyle w:val="Emphasis"/>
          <w:highlight w:val="green"/>
        </w:rPr>
        <w:t xml:space="preserve"> costs between old and new equipment, which is greater with higher wages</w:t>
      </w:r>
      <w:r w:rsidRPr="00307494">
        <w:rPr>
          <w:rStyle w:val="Emphasis"/>
        </w:rPr>
        <w:t xml:space="preserve">. </w:t>
      </w:r>
      <w:r w:rsidRPr="00307494">
        <w:rPr>
          <w:sz w:val="16"/>
        </w:rPr>
        <w:t xml:space="preserve">Hence a wage increase reduces the return to </w:t>
      </w:r>
      <w:proofErr w:type="spellStart"/>
      <w:r w:rsidRPr="00307494">
        <w:rPr>
          <w:sz w:val="16"/>
        </w:rPr>
        <w:t>incre</w:t>
      </w:r>
      <w:proofErr w:type="spellEnd"/>
      <w:r w:rsidRPr="00307494">
        <w:rPr>
          <w:sz w:val="16"/>
        </w:rPr>
        <w:t xml:space="preserve">- mental investment if supply-constrained states are more </w:t>
      </w:r>
      <w:proofErr w:type="gramStart"/>
      <w:r w:rsidRPr="00307494">
        <w:rPr>
          <w:sz w:val="16"/>
        </w:rPr>
        <w:t>likely, but</w:t>
      </w:r>
      <w:proofErr w:type="gramEnd"/>
      <w:r w:rsidRPr="00307494">
        <w:rPr>
          <w:sz w:val="16"/>
        </w:rPr>
        <w:t xml:space="preserve"> raises investment if the probability of being demand constrained is high. For a given distribution of future demand, I show that there is a critical level of the wage above which the probability of being supply-constrained becomes dominant. Investment is increasing in the wage if it is below this critical </w:t>
      </w:r>
      <w:proofErr w:type="gramStart"/>
      <w:r w:rsidRPr="00307494">
        <w:rPr>
          <w:sz w:val="16"/>
        </w:rPr>
        <w:t>level, but</w:t>
      </w:r>
      <w:proofErr w:type="gramEnd"/>
      <w:r w:rsidRPr="00307494">
        <w:rPr>
          <w:sz w:val="16"/>
        </w:rPr>
        <w:t xml:space="preserve"> decreasing thereafter. The possible positive effect of wage increases on employment may seem surprising and contrary to standard comparative statics under certainty, but it follows from the effects on investment and demand uncertainty. If higher wages reduce investment, this increases employment in demand- constrained states since the firm must use older equipment. This could more than offset the reduced employment in supply-constrained states, thereby increasing expected employment</w:t>
      </w:r>
    </w:p>
    <w:p w14:paraId="0589B532" w14:textId="7E3709FA" w:rsidR="00E42E4C" w:rsidRDefault="00E42E4C" w:rsidP="00F601E6"/>
    <w:p w14:paraId="4B6D2456" w14:textId="77777777" w:rsidR="008E6090" w:rsidRDefault="008E6090" w:rsidP="008E6090">
      <w:pPr>
        <w:pStyle w:val="Heading3"/>
      </w:pPr>
      <w:r>
        <w:t>FW</w:t>
      </w:r>
    </w:p>
    <w:p w14:paraId="3517D31B" w14:textId="77777777" w:rsidR="008E6090" w:rsidRDefault="008E6090" w:rsidP="008E6090">
      <w:pPr>
        <w:pStyle w:val="Heading4"/>
      </w:pPr>
      <w:bookmarkStart w:id="0" w:name="_heading=h.30j0zll" w:colFirst="0" w:colLast="0"/>
      <w:bookmarkEnd w:id="0"/>
      <w:r>
        <w:t xml:space="preserve">The standard is maximizing expected wellbeing. </w:t>
      </w:r>
    </w:p>
    <w:p w14:paraId="6E0A80CE" w14:textId="77777777" w:rsidR="008E6090" w:rsidRDefault="008E6090" w:rsidP="008E6090">
      <w:pPr>
        <w:pStyle w:val="Heading4"/>
      </w:pPr>
      <w:r>
        <w:t>Prefer it:</w:t>
      </w:r>
    </w:p>
    <w:p w14:paraId="23FC6269" w14:textId="77777777" w:rsidR="008E6090" w:rsidRDefault="008E6090" w:rsidP="008E6090">
      <w:pPr>
        <w:pStyle w:val="Heading4"/>
      </w:pPr>
      <w:r>
        <w:t>1] Actor specificity:</w:t>
      </w:r>
    </w:p>
    <w:p w14:paraId="65FC2ACE" w14:textId="762BB781" w:rsidR="008E6090" w:rsidRDefault="008E6090" w:rsidP="001042B6">
      <w:pPr>
        <w:pStyle w:val="Heading4"/>
        <w:tabs>
          <w:tab w:val="left" w:pos="5490"/>
        </w:tabs>
      </w:pPr>
      <w:r>
        <w:t xml:space="preserve">A] Aggregation – every policy </w:t>
      </w:r>
      <w:proofErr w:type="gramStart"/>
      <w:r>
        <w:t>benefits</w:t>
      </w:r>
      <w:proofErr w:type="gramEnd"/>
      <w:r>
        <w:t xml:space="preserve"> some and harms others, which also means side constraints freeze action.</w:t>
      </w:r>
    </w:p>
    <w:p w14:paraId="1602FFEC" w14:textId="473CB9F1" w:rsidR="008E6090" w:rsidRDefault="001042B6" w:rsidP="008E6090">
      <w:pPr>
        <w:pStyle w:val="Heading4"/>
      </w:pPr>
      <w:r>
        <w:t>B</w:t>
      </w:r>
      <w:r w:rsidR="008E6090">
        <w:t>] No intent-foresight distinction – If we foresee a consequence, then it becomes part of our deliberation which makes it intrinsic to our action since we intend it to happen</w:t>
      </w:r>
      <w:r>
        <w:t>. Governments not doing this is their fault</w:t>
      </w:r>
    </w:p>
    <w:p w14:paraId="2086AD7D" w14:textId="4CB81C2B" w:rsidR="008E6090" w:rsidRDefault="008E6090" w:rsidP="00F601E6"/>
    <w:p w14:paraId="65B19156" w14:textId="73AE7756" w:rsidR="00877FB8" w:rsidRDefault="00877FB8" w:rsidP="00877FB8">
      <w:pPr>
        <w:pStyle w:val="Heading4"/>
      </w:pPr>
      <w:r>
        <w:t xml:space="preserve">2] Phenomenal introspection --- it’s the most epistemically reliable --- historical moral disagreement over internal conceptions of morality such as questions of race, gender, class, religion, </w:t>
      </w:r>
      <w:proofErr w:type="spellStart"/>
      <w:r>
        <w:t>etc</w:t>
      </w:r>
      <w:proofErr w:type="spellEnd"/>
      <w:r>
        <w:t xml:space="preserve"> prove the fallibility of non-observational based ethics --- introspection means we value happiness because we can determine that we each value it --- just as I can observe a lemon’s yellowness, we can make those judgements about happiness.</w:t>
      </w:r>
    </w:p>
    <w:p w14:paraId="07251CBA" w14:textId="35CBB010" w:rsidR="005A0E6F" w:rsidRDefault="005A0E6F" w:rsidP="005A0E6F"/>
    <w:p w14:paraId="1DCAAF2A" w14:textId="77777777" w:rsidR="005A0E6F" w:rsidRDefault="005A0E6F" w:rsidP="005A0E6F">
      <w:pPr>
        <w:pStyle w:val="Heading4"/>
      </w:pPr>
      <w:r>
        <w:t>Extinction comes first!</w:t>
      </w:r>
    </w:p>
    <w:p w14:paraId="03AEAE49" w14:textId="77777777" w:rsidR="005A0E6F" w:rsidRDefault="005A0E6F" w:rsidP="005A0E6F">
      <w:proofErr w:type="spellStart"/>
      <w:r>
        <w:rPr>
          <w:b/>
          <w:sz w:val="26"/>
          <w:szCs w:val="26"/>
          <w:u w:val="single"/>
        </w:rPr>
        <w:t>Pummer</w:t>
      </w:r>
      <w:proofErr w:type="spellEnd"/>
      <w:r>
        <w:rPr>
          <w:b/>
          <w:sz w:val="26"/>
          <w:szCs w:val="26"/>
          <w:u w:val="single"/>
        </w:rPr>
        <w:t xml:space="preserve"> 15</w:t>
      </w:r>
      <w:r>
        <w:t xml:space="preserve"> [Theron, Junior Research Fellow in Philosophy at St. Anne's College, University of Oxford. “Moral Agreement on Saving the World” Practical Ethics, University of Oxford. May 18, 2015] AT</w:t>
      </w:r>
    </w:p>
    <w:p w14:paraId="5F60D9B2" w14:textId="77777777" w:rsidR="005A0E6F" w:rsidRDefault="005A0E6F" w:rsidP="005A0E6F">
      <w:r>
        <w:rPr>
          <w:b/>
          <w:sz w:val="26"/>
          <w:szCs w:val="26"/>
          <w:u w:val="single"/>
        </w:rPr>
        <w:t>There appears to be lot of disagreement in moral philosophy. Whether these many apparent disagreements are deep and irresolvable, I believe there is at least one thing it is reasonable to agree on right now</w:t>
      </w:r>
      <w:r>
        <w:t>, whatever general moral view we adopt</w:t>
      </w:r>
      <w:r>
        <w:rPr>
          <w:b/>
          <w:sz w:val="26"/>
          <w:szCs w:val="26"/>
          <w:u w:val="single"/>
        </w:rPr>
        <w:t>: that it is very important to reduce the risk that all intelligent beings on this planet are eliminated by an enormous catastrophe, such as a nuclear war.</w:t>
      </w:r>
      <w:r>
        <w:t xml:space="preserve"> How we might in fact try to reduce such existential risks is discussed elsewhere. My claim here is only that </w:t>
      </w:r>
      <w:r>
        <w:rPr>
          <w:b/>
          <w:sz w:val="26"/>
          <w:szCs w:val="26"/>
          <w:u w:val="single"/>
        </w:rPr>
        <w:t xml:space="preserve">we – whether we’re consequentialists, deontologists, or virtue ethicists – should all agree that we should try to save the world. </w:t>
      </w:r>
      <w:r>
        <w:t xml:space="preserve">According to consequentialism, we should maximize the good, where this is taken to be the goodness, from an impartial perspective, of outcomes. </w:t>
      </w:r>
      <w:r>
        <w:rPr>
          <w:b/>
          <w:sz w:val="26"/>
          <w:szCs w:val="26"/>
          <w:u w:val="single"/>
        </w:rPr>
        <w:t>Clearly one thing that makes an outcome good is that the people in it are doing well. There is little disagreement here.</w:t>
      </w:r>
      <w:r>
        <w:t xml:space="preserve"> If the happiness or well-being of possible future people is just as important as that of people who already exist, and if they would have good lives, it is not hard to see how</w:t>
      </w:r>
      <w:r>
        <w:rPr>
          <w:b/>
          <w:sz w:val="26"/>
          <w:szCs w:val="26"/>
          <w:u w:val="single"/>
        </w:rPr>
        <w:t xml:space="preserve"> </w:t>
      </w:r>
      <w:r>
        <w:rPr>
          <w:b/>
          <w:sz w:val="26"/>
          <w:szCs w:val="26"/>
          <w:highlight w:val="green"/>
          <w:u w:val="single"/>
        </w:rPr>
        <w:t xml:space="preserve">reducing existential risk is </w:t>
      </w:r>
      <w:r>
        <w:rPr>
          <w:b/>
          <w:sz w:val="26"/>
          <w:szCs w:val="26"/>
          <w:u w:val="single"/>
        </w:rPr>
        <w:t xml:space="preserve">easily </w:t>
      </w:r>
      <w:r>
        <w:rPr>
          <w:b/>
          <w:sz w:val="26"/>
          <w:szCs w:val="26"/>
          <w:highlight w:val="green"/>
          <w:u w:val="single"/>
        </w:rPr>
        <w:t>the most important thing in the whole world.</w:t>
      </w:r>
      <w:r>
        <w:rPr>
          <w:b/>
          <w:sz w:val="26"/>
          <w:szCs w:val="26"/>
          <w:u w:val="single"/>
        </w:rPr>
        <w:t xml:space="preserve"> This is for the familiar reason that there are </w:t>
      </w:r>
      <w:r>
        <w:rPr>
          <w:b/>
          <w:sz w:val="26"/>
          <w:szCs w:val="26"/>
          <w:highlight w:val="green"/>
          <w:u w:val="single"/>
        </w:rPr>
        <w:t xml:space="preserve">so many people </w:t>
      </w:r>
      <w:r>
        <w:rPr>
          <w:b/>
          <w:sz w:val="26"/>
          <w:szCs w:val="26"/>
          <w:u w:val="single"/>
        </w:rPr>
        <w:t xml:space="preserve">who </w:t>
      </w:r>
      <w:r>
        <w:rPr>
          <w:b/>
          <w:sz w:val="26"/>
          <w:szCs w:val="26"/>
          <w:highlight w:val="green"/>
          <w:u w:val="single"/>
        </w:rPr>
        <w:t>could exist in the future</w:t>
      </w:r>
      <w:r>
        <w:rPr>
          <w:b/>
          <w:sz w:val="26"/>
          <w:szCs w:val="26"/>
          <w:u w:val="single"/>
        </w:rPr>
        <w:t xml:space="preserve"> – there are </w:t>
      </w:r>
      <w:r>
        <w:rPr>
          <w:b/>
          <w:sz w:val="26"/>
          <w:szCs w:val="26"/>
          <w:highlight w:val="green"/>
          <w:u w:val="single"/>
        </w:rPr>
        <w:t>trillions upon trillions</w:t>
      </w:r>
      <w:r>
        <w:rPr>
          <w:b/>
          <w:sz w:val="26"/>
          <w:szCs w:val="26"/>
          <w:u w:val="single"/>
        </w:rPr>
        <w:t xml:space="preserve">… upon trillions. There are so many possible future people that </w:t>
      </w:r>
      <w:r>
        <w:rPr>
          <w:b/>
          <w:sz w:val="26"/>
          <w:szCs w:val="26"/>
          <w:highlight w:val="green"/>
          <w:u w:val="single"/>
        </w:rPr>
        <w:t>reducing existential risk is</w:t>
      </w:r>
      <w:r>
        <w:rPr>
          <w:b/>
          <w:sz w:val="26"/>
          <w:szCs w:val="26"/>
          <w:u w:val="single"/>
        </w:rPr>
        <w:t xml:space="preserve"> arguably </w:t>
      </w:r>
      <w:r>
        <w:rPr>
          <w:b/>
          <w:sz w:val="26"/>
          <w:szCs w:val="26"/>
          <w:highlight w:val="green"/>
          <w:u w:val="single"/>
        </w:rPr>
        <w:t>the most important</w:t>
      </w:r>
      <w:r>
        <w:rPr>
          <w:b/>
          <w:sz w:val="26"/>
          <w:szCs w:val="26"/>
          <w:u w:val="single"/>
        </w:rPr>
        <w:t xml:space="preserve"> thing in the world, </w:t>
      </w:r>
      <w:r>
        <w:rPr>
          <w:b/>
          <w:sz w:val="26"/>
          <w:szCs w:val="26"/>
          <w:highlight w:val="green"/>
          <w:u w:val="single"/>
        </w:rPr>
        <w:t xml:space="preserve">even if the well-being of these possible people were given only 0.001% as much weight </w:t>
      </w:r>
      <w:r>
        <w:rPr>
          <w:b/>
          <w:sz w:val="26"/>
          <w:szCs w:val="26"/>
          <w:u w:val="single"/>
        </w:rPr>
        <w:t>as that of existing people.</w:t>
      </w:r>
      <w:r>
        <w:t xml:space="preserve"> Even on a wholly person-affecting view – according to which there’s nothing (apart from effects on existing people) to be said in favor of creating happy people – the case for reducing existential risk is very strong. As noted in this seminal paper, </w:t>
      </w:r>
      <w:r>
        <w:rPr>
          <w:b/>
          <w:sz w:val="26"/>
          <w:szCs w:val="26"/>
          <w:u w:val="single"/>
        </w:rPr>
        <w:t xml:space="preserve">this case is strengthened by the fact that there’s a good chance that many existing people will, with the aid of life-extension technology, live very long and very </w:t>
      </w:r>
      <w:proofErr w:type="gramStart"/>
      <w:r>
        <w:rPr>
          <w:b/>
          <w:sz w:val="26"/>
          <w:szCs w:val="26"/>
          <w:u w:val="single"/>
        </w:rPr>
        <w:t>high quality</w:t>
      </w:r>
      <w:proofErr w:type="gramEnd"/>
      <w:r>
        <w:rPr>
          <w:b/>
          <w:sz w:val="26"/>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eastAsia="Calibri" w:cs="Calibri"/>
          <w:b/>
          <w:sz w:val="26"/>
          <w:szCs w:val="26"/>
          <w:u w:val="single"/>
        </w:rPr>
        <w:t>that is a huge mistake.</w:t>
      </w:r>
      <w:r>
        <w:t xml:space="preserve"> </w:t>
      </w:r>
      <w:r>
        <w:rPr>
          <w:b/>
          <w:sz w:val="26"/>
          <w:szCs w:val="26"/>
          <w:u w:val="single"/>
        </w:rPr>
        <w:t xml:space="preserve">Non-consequentialism is the view that there’s more that determines rightness than the goodness of consequences or outcomes; </w:t>
      </w:r>
      <w:r>
        <w:rPr>
          <w:rFonts w:eastAsia="Calibri" w:cs="Calibri"/>
          <w:b/>
          <w:sz w:val="26"/>
          <w:szCs w:val="26"/>
          <w:u w:val="single"/>
        </w:rPr>
        <w:t>it is not the view that the latter don’t matter</w:t>
      </w:r>
      <w:r>
        <w:rPr>
          <w:b/>
          <w:sz w:val="26"/>
          <w:szCs w:val="26"/>
          <w:u w:val="single"/>
        </w:rPr>
        <w:t>.</w:t>
      </w:r>
      <w:r>
        <w:t xml:space="preserve"> Even John Rawls wrote, “</w:t>
      </w:r>
      <w:r>
        <w:rPr>
          <w:b/>
          <w:sz w:val="26"/>
          <w:szCs w:val="26"/>
          <w:u w:val="single"/>
        </w:rPr>
        <w:t>All ethical doctrines worth our attention take consequences into account in judging rightness. One which did not would simply be irrational, crazy.</w:t>
      </w:r>
      <w:r>
        <w:t xml:space="preserve">” </w:t>
      </w:r>
      <w:r>
        <w:rPr>
          <w:rFonts w:eastAsia="Calibri" w:cs="Calibri"/>
          <w:b/>
          <w:sz w:val="26"/>
          <w:szCs w:val="26"/>
          <w:u w:val="single"/>
        </w:rPr>
        <w:t>Minimally plausible versions of deontology and virtue ethics must be concerned in part with promoting the good</w:t>
      </w:r>
      <w:r>
        <w:rPr>
          <w:b/>
          <w:sz w:val="26"/>
          <w:szCs w:val="26"/>
          <w:u w:val="single"/>
        </w:rPr>
        <w:t>, from an impartial point of view.</w:t>
      </w:r>
      <w:r>
        <w:t xml:space="preserve"> </w:t>
      </w:r>
      <w:r>
        <w:rPr>
          <w:b/>
          <w:sz w:val="26"/>
          <w:szCs w:val="26"/>
          <w:u w:val="single"/>
        </w:rPr>
        <w:t>They’d thus imply very strong reasons to reduce existential risk</w:t>
      </w:r>
      <w: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b/>
          <w:sz w:val="26"/>
          <w:szCs w:val="26"/>
          <w:u w:val="single"/>
        </w:rPr>
        <w:t>Even egoism, the view that each agent should maximize her own good, might imply strong reasons to reduce existential risk.</w:t>
      </w:r>
      <w:r>
        <w:t xml:space="preserve"> It will depend, among other things, on what one’s own good </w:t>
      </w:r>
      <w:proofErr w:type="gramStart"/>
      <w:r>
        <w:t>consists</w:t>
      </w:r>
      <w:proofErr w:type="gramEnd"/>
      <w: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t>actually desires</w:t>
      </w:r>
      <w:proofErr w:type="gramEnd"/>
      <w:r>
        <w:t xml:space="preserve"> to do that act). </w:t>
      </w:r>
      <w:r>
        <w:rPr>
          <w:b/>
          <w:sz w:val="26"/>
          <w:szCs w:val="26"/>
          <w:u w:val="single"/>
        </w:rPr>
        <w:t>To be minimally plausible, egoism will need to be paired with a more sophisticated account of well-being.</w:t>
      </w:r>
      <w:r>
        <w:t xml:space="preserve"> To see this, it is enough to consider, as Plato did, the possibility of a ring of invisibility – </w:t>
      </w:r>
      <w:r>
        <w:rPr>
          <w:b/>
          <w:sz w:val="26"/>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t xml:space="preserve">, in some robust way, where this would to a significant extent be a function of other-regarding concerns (see chapter 12 of this classic intro to ethics). But </w:t>
      </w:r>
      <w:r>
        <w:rPr>
          <w:b/>
          <w:sz w:val="26"/>
          <w:szCs w:val="26"/>
          <w:u w:val="single"/>
        </w:rPr>
        <w:t>once these elements are included, we can (roughly, as above) argue that this sort of egoism will imply strong reasons to reduce existential risk.</w:t>
      </w:r>
      <w:r>
        <w:t xml:space="preserve"> Add to </w:t>
      </w:r>
      <w:proofErr w:type="gramStart"/>
      <w:r>
        <w:t>all of</w:t>
      </w:r>
      <w:proofErr w:type="gramEnd"/>
      <w: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eastAsia="Calibri" w:cs="Calibri"/>
          <w:b/>
          <w:sz w:val="26"/>
          <w:szCs w:val="26"/>
          <w:highlight w:val="green"/>
          <w:u w:val="single"/>
        </w:rPr>
        <w:t xml:space="preserve">We should also </w:t>
      </w:r>
      <w:proofErr w:type="gramStart"/>
      <w:r>
        <w:rPr>
          <w:rFonts w:eastAsia="Calibri" w:cs="Calibri"/>
          <w:b/>
          <w:sz w:val="26"/>
          <w:szCs w:val="26"/>
          <w:highlight w:val="green"/>
          <w:u w:val="single"/>
        </w:rPr>
        <w:t>take into account</w:t>
      </w:r>
      <w:proofErr w:type="gramEnd"/>
      <w:r>
        <w:rPr>
          <w:rFonts w:eastAsia="Calibri" w:cs="Calibri"/>
          <w:b/>
          <w:sz w:val="26"/>
          <w:szCs w:val="26"/>
          <w:highlight w:val="green"/>
          <w:u w:val="single"/>
        </w:rPr>
        <w:t xml:space="preserve"> moral uncertainty.</w:t>
      </w:r>
      <w:r>
        <w:t xml:space="preserve"> </w:t>
      </w:r>
      <w:r>
        <w:rPr>
          <w:b/>
          <w:sz w:val="26"/>
          <w:szCs w:val="26"/>
          <w:u w:val="single"/>
        </w:rPr>
        <w:t>What is it reasonable for one to do, when one is uncertain not (only) about the empirical facts, but also about the moral facts?</w:t>
      </w:r>
      <w:r>
        <w:t xml:space="preserve"> I’ve just argued that </w:t>
      </w:r>
      <w:r>
        <w:rPr>
          <w:b/>
          <w:sz w:val="26"/>
          <w:szCs w:val="26"/>
          <w:u w:val="single"/>
        </w:rPr>
        <w:t>there’s agreement among minimally plausible ethical views that we have strong reason to reduce existential risk – not only consequentialists, but also deontologists, virtue ethicists, and sophisticated egoists should agree.</w:t>
      </w:r>
      <w:r>
        <w:t xml:space="preserve"> But </w:t>
      </w:r>
      <w:r>
        <w:rPr>
          <w:b/>
          <w:sz w:val="26"/>
          <w:szCs w:val="26"/>
          <w:u w:val="single"/>
        </w:rPr>
        <w:t xml:space="preserve">even those (hedonistic egoists) who disagree should have a significant level of confidence that they are mistaken, and that one of the above views is correct. Even if they were 90% sure that their view is the correct one </w:t>
      </w:r>
      <w:r>
        <w:t xml:space="preserve">(and 10% sure that one of these other ones is correct), </w:t>
      </w:r>
      <w:r>
        <w:rPr>
          <w:b/>
          <w:sz w:val="26"/>
          <w:szCs w:val="26"/>
          <w:u w:val="single"/>
        </w:rPr>
        <w:t xml:space="preserve">they would have </w:t>
      </w:r>
      <w:proofErr w:type="gramStart"/>
      <w:r>
        <w:rPr>
          <w:b/>
          <w:sz w:val="26"/>
          <w:szCs w:val="26"/>
          <w:u w:val="single"/>
        </w:rPr>
        <w:t>pretty strong</w:t>
      </w:r>
      <w:proofErr w:type="gramEnd"/>
      <w:r>
        <w:rPr>
          <w:b/>
          <w:sz w:val="26"/>
          <w:szCs w:val="26"/>
          <w:u w:val="single"/>
        </w:rPr>
        <w:t xml:space="preserve"> reason, from the standpoint of moral uncertainty, to reduce existential risk.</w:t>
      </w:r>
      <w:r>
        <w:t xml:space="preserve"> Perhaps most disturbingly still, </w:t>
      </w:r>
      <w:r>
        <w:rPr>
          <w:b/>
          <w:sz w:val="26"/>
          <w:szCs w:val="26"/>
          <w:highlight w:val="green"/>
          <w:u w:val="single"/>
        </w:rPr>
        <w:t xml:space="preserve">even if we are only 1% sure that </w:t>
      </w:r>
      <w:r>
        <w:rPr>
          <w:b/>
          <w:sz w:val="26"/>
          <w:szCs w:val="26"/>
          <w:u w:val="single"/>
        </w:rPr>
        <w:t xml:space="preserve">the </w:t>
      </w:r>
      <w:r>
        <w:rPr>
          <w:b/>
          <w:sz w:val="26"/>
          <w:szCs w:val="26"/>
          <w:highlight w:val="green"/>
          <w:u w:val="single"/>
        </w:rPr>
        <w:t xml:space="preserve">well-being </w:t>
      </w:r>
      <w:r>
        <w:rPr>
          <w:b/>
          <w:sz w:val="26"/>
          <w:szCs w:val="26"/>
          <w:u w:val="single"/>
        </w:rPr>
        <w:t xml:space="preserve">of possible future people </w:t>
      </w:r>
      <w:r>
        <w:rPr>
          <w:b/>
          <w:sz w:val="26"/>
          <w:szCs w:val="26"/>
          <w:highlight w:val="green"/>
          <w:u w:val="single"/>
        </w:rPr>
        <w:t xml:space="preserve">matters, </w:t>
      </w:r>
      <w:r>
        <w:rPr>
          <w:b/>
          <w:sz w:val="26"/>
          <w:szCs w:val="26"/>
          <w:u w:val="single"/>
        </w:rPr>
        <w:t xml:space="preserve">it is at least arguable that, </w:t>
      </w:r>
      <w:r>
        <w:rPr>
          <w:b/>
          <w:sz w:val="26"/>
          <w:szCs w:val="26"/>
          <w:highlight w:val="green"/>
          <w:u w:val="single"/>
        </w:rPr>
        <w:t xml:space="preserve">from </w:t>
      </w:r>
      <w:r>
        <w:rPr>
          <w:b/>
          <w:sz w:val="26"/>
          <w:szCs w:val="26"/>
          <w:u w:val="single"/>
        </w:rPr>
        <w:t xml:space="preserve">the standpoint of </w:t>
      </w:r>
      <w:r>
        <w:rPr>
          <w:b/>
          <w:sz w:val="26"/>
          <w:szCs w:val="26"/>
          <w:highlight w:val="green"/>
          <w:u w:val="single"/>
        </w:rPr>
        <w:t>moral uncertainty, reducing existential risk is the most important thing in the world.</w:t>
      </w:r>
      <w:r>
        <w:t xml:space="preserve"> Again, this is largely </w:t>
      </w:r>
      <w:proofErr w:type="gramStart"/>
      <w:r>
        <w:t>for the reason that</w:t>
      </w:r>
      <w:proofErr w:type="gramEnd"/>
      <w: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b/>
          <w:sz w:val="26"/>
          <w:szCs w:val="26"/>
          <w:u w:val="single"/>
        </w:rPr>
        <w:t>It is enough for my claim that there is moral agreement in the relevant sense if</w:t>
      </w:r>
      <w:r>
        <w:t xml:space="preserve">, at least given certain empirical claims about what future lives would most likely be like, </w:t>
      </w:r>
      <w:r>
        <w:rPr>
          <w:rFonts w:eastAsia="Calibri" w:cs="Calibri"/>
          <w:b/>
          <w:sz w:val="26"/>
          <w:szCs w:val="26"/>
          <w:highlight w:val="green"/>
          <w:u w:val="single"/>
        </w:rPr>
        <w:t xml:space="preserve">all minimally plausible moral views would converge </w:t>
      </w:r>
      <w:r>
        <w:rPr>
          <w:rFonts w:eastAsia="Calibri" w:cs="Calibri"/>
          <w:b/>
          <w:sz w:val="26"/>
          <w:szCs w:val="26"/>
          <w:u w:val="single"/>
        </w:rPr>
        <w:t xml:space="preserve">on the conclusion </w:t>
      </w:r>
      <w:r>
        <w:rPr>
          <w:rFonts w:eastAsia="Calibri" w:cs="Calibri"/>
          <w:b/>
          <w:sz w:val="26"/>
          <w:szCs w:val="26"/>
          <w:highlight w:val="green"/>
          <w:u w:val="single"/>
        </w:rPr>
        <w:t>that we should try to save the world</w:t>
      </w:r>
      <w:r>
        <w:rPr>
          <w:b/>
          <w:sz w:val="26"/>
          <w:szCs w:val="26"/>
          <w:highlight w:val="green"/>
          <w:u w:val="single"/>
        </w:rPr>
        <w:t>.</w:t>
      </w:r>
      <w:r>
        <w:t xml:space="preserve"> While there are some non-crazy </w:t>
      </w:r>
      <w:r>
        <w:rPr>
          <w:b/>
          <w:sz w:val="26"/>
          <w:szCs w:val="26"/>
          <w:u w:val="single"/>
        </w:rPr>
        <w:t>views that place significantly greater moral weight on avoiding suffering than on promoting happiness</w:t>
      </w:r>
      <w:r>
        <w:t xml:space="preserve">, for reasons others have offered (and for independent reasons I won’t get into here unless requested to), they nonetheless </w:t>
      </w:r>
      <w:r>
        <w:rPr>
          <w:b/>
          <w:sz w:val="26"/>
          <w:szCs w:val="26"/>
          <w:u w:val="single"/>
        </w:rPr>
        <w:t xml:space="preserve">seem to be </w:t>
      </w:r>
      <w:proofErr w:type="gramStart"/>
      <w:r>
        <w:rPr>
          <w:b/>
          <w:sz w:val="26"/>
          <w:szCs w:val="26"/>
          <w:u w:val="single"/>
        </w:rPr>
        <w:t>fairly implausible</w:t>
      </w:r>
      <w:proofErr w:type="gramEnd"/>
      <w:r>
        <w:rPr>
          <w:b/>
          <w:sz w:val="26"/>
          <w:szCs w:val="26"/>
          <w:u w:val="single"/>
        </w:rPr>
        <w:t xml:space="preserve"> views.</w:t>
      </w:r>
      <w:r>
        <w:t xml:space="preserve"> And </w:t>
      </w:r>
      <w:r>
        <w:rPr>
          <w:b/>
          <w:sz w:val="26"/>
          <w:szCs w:val="26"/>
          <w:u w:val="single"/>
        </w:rPr>
        <w:t xml:space="preserve">even if things did not go well for our ancestors, I am optimistic that they will overall go fantastically well for our </w:t>
      </w:r>
      <w:proofErr w:type="gramStart"/>
      <w:r>
        <w:rPr>
          <w:b/>
          <w:sz w:val="26"/>
          <w:szCs w:val="26"/>
          <w:u w:val="single"/>
        </w:rPr>
        <w:t>descendants, if</w:t>
      </w:r>
      <w:proofErr w:type="gramEnd"/>
      <w:r>
        <w:rPr>
          <w:b/>
          <w:sz w:val="26"/>
          <w:szCs w:val="26"/>
          <w:u w:val="single"/>
        </w:rPr>
        <w:t xml:space="preserve"> we allow them to. I suspect that most of us alive today – at least those of us not suffering from extreme illness or poverty – have lives that are well worth living, and that things will continue to improve.</w:t>
      </w:r>
      <w:r>
        <w:t xml:space="preserve"> Derek Parfit, whose work has emphasized future generations as well as agreement in ethics, described our situation clearly and accurately: “We live during the hinge of history. </w:t>
      </w:r>
      <w:r>
        <w:rPr>
          <w:b/>
          <w:sz w:val="26"/>
          <w:szCs w:val="26"/>
          <w:u w:val="single"/>
        </w:rPr>
        <w:t xml:space="preserve">Given the scientific and technological discoveries of the last two centuries, the world has never changed as fast. </w:t>
      </w:r>
      <w:r>
        <w:t xml:space="preserve">We shall soon have even greater powers to transform, not only our surroundings, but ourselves and our successors. </w:t>
      </w:r>
      <w:r>
        <w:rPr>
          <w:b/>
          <w:sz w:val="26"/>
          <w:szCs w:val="26"/>
          <w:u w:val="single"/>
        </w:rPr>
        <w:t xml:space="preserve">If we act wisely in the next few centuries, humanity will survive its most dangerous and decisive period. </w:t>
      </w:r>
      <w:r>
        <w:t xml:space="preserve">Our descendants could, if necessary, go elsewhere, spreading through this galaxy…. </w:t>
      </w:r>
      <w:r>
        <w:rPr>
          <w:b/>
          <w:sz w:val="26"/>
          <w:szCs w:val="26"/>
          <w:u w:val="single"/>
        </w:rPr>
        <w:t>Our descendants might, I believe, make the further future very good. But that good future may also depend in part on us. If our selfish recklessness ends human history, we would be acting very wrongly.</w:t>
      </w:r>
      <w:r>
        <w:t>” (From chapter 36 of On What Matters)</w:t>
      </w:r>
    </w:p>
    <w:p w14:paraId="622E1AE5" w14:textId="77777777" w:rsidR="005A0E6F" w:rsidRPr="005A0E6F" w:rsidRDefault="005A0E6F" w:rsidP="005A0E6F"/>
    <w:p w14:paraId="4E1D7D01" w14:textId="68218C52" w:rsidR="00877FB8" w:rsidRDefault="00877FB8" w:rsidP="00F601E6"/>
    <w:p w14:paraId="20431F5B" w14:textId="6652580E" w:rsidR="00ED6E84" w:rsidRPr="005E30A1" w:rsidRDefault="00ED6E84" w:rsidP="00C2475C">
      <w:pPr>
        <w:pStyle w:val="Heading3"/>
        <w:rPr>
          <w:rFonts w:cs="Times New Roman"/>
        </w:rPr>
      </w:pPr>
      <w:r>
        <w:t>UV</w:t>
      </w:r>
    </w:p>
    <w:p w14:paraId="4A16AA9E" w14:textId="60ED9AFC" w:rsidR="00ED6E84" w:rsidRPr="00466EB8" w:rsidRDefault="00ED6E84" w:rsidP="004C3457">
      <w:pPr>
        <w:pStyle w:val="Heading4"/>
        <w:numPr>
          <w:ilvl w:val="0"/>
          <w:numId w:val="12"/>
        </w:numPr>
        <w:rPr>
          <w:rFonts w:cs="Times New Roman"/>
        </w:rPr>
      </w:pPr>
      <w:bookmarkStart w:id="1" w:name="_Hlk21526227"/>
      <w:r>
        <w:rPr>
          <w:rFonts w:cs="Times New Roman"/>
        </w:rPr>
        <w:t xml:space="preserve">Aff </w:t>
      </w:r>
      <w:r w:rsidRPr="00466EB8">
        <w:rPr>
          <w:rFonts w:cs="Times New Roman"/>
        </w:rPr>
        <w:t xml:space="preserve">theory first – a) if we win the NC is abusive, you shouldn’t evaluate the arguments in it, b) norming – it sets norms for all of time but their </w:t>
      </w:r>
      <w:proofErr w:type="spellStart"/>
      <w:r w:rsidRPr="00466EB8">
        <w:rPr>
          <w:rFonts w:cs="Times New Roman"/>
        </w:rPr>
        <w:t>interp</w:t>
      </w:r>
      <w:proofErr w:type="spellEnd"/>
      <w:r w:rsidRPr="00466EB8">
        <w:rPr>
          <w:rFonts w:cs="Times New Roman"/>
        </w:rPr>
        <w:t xml:space="preserve"> only functions on this topic so </w:t>
      </w:r>
      <w:proofErr w:type="gramStart"/>
      <w:r w:rsidRPr="00466EB8">
        <w:rPr>
          <w:rFonts w:cs="Times New Roman"/>
        </w:rPr>
        <w:t>it</w:t>
      </w:r>
      <w:proofErr w:type="gramEnd"/>
      <w:r w:rsidRPr="00466EB8">
        <w:rPr>
          <w:rFonts w:cs="Times New Roman"/>
        </w:rPr>
        <w:t xml:space="preserve"> o/w on scope, c) the time-crunched 1ar needs it to beat the 6 minute 2nr</w:t>
      </w:r>
    </w:p>
    <w:bookmarkEnd w:id="1"/>
    <w:p w14:paraId="47A2603E" w14:textId="77777777" w:rsidR="005B02F8" w:rsidRDefault="005B02F8" w:rsidP="00ED6E84"/>
    <w:p w14:paraId="324BC7F7" w14:textId="19354E9A" w:rsidR="00ED6E84" w:rsidRDefault="005B02F8" w:rsidP="00B91A95">
      <w:pPr>
        <w:pStyle w:val="Heading4"/>
        <w:numPr>
          <w:ilvl w:val="0"/>
          <w:numId w:val="12"/>
        </w:numPr>
      </w:pPr>
      <w:r>
        <w:t xml:space="preserve">Calc indicts are a voter—they make beating back every single one of them a NIB to the </w:t>
      </w:r>
      <w:proofErr w:type="spellStart"/>
      <w:r>
        <w:t>aff</w:t>
      </w:r>
      <w:proofErr w:type="spellEnd"/>
      <w:r>
        <w:t xml:space="preserve"> given they trigger permissibility. This decks education, both topically since debaters run to bad </w:t>
      </w:r>
      <w:proofErr w:type="spellStart"/>
      <w:r>
        <w:t>phil</w:t>
      </w:r>
      <w:proofErr w:type="spellEnd"/>
      <w:r>
        <w:t xml:space="preserve"> </w:t>
      </w:r>
      <w:proofErr w:type="gramStart"/>
      <w:r>
        <w:t>and also</w:t>
      </w:r>
      <w:proofErr w:type="gramEnd"/>
      <w:r>
        <w:t xml:space="preserve"> </w:t>
      </w:r>
      <w:proofErr w:type="spellStart"/>
      <w:r>
        <w:t>phil</w:t>
      </w:r>
      <w:proofErr w:type="spellEnd"/>
      <w:r>
        <w:t xml:space="preserve"> ed, since calc indicts are substantive arguments scholars actually debate. Proven by the fact that they’re always dropped if responded to</w:t>
      </w:r>
      <w:r w:rsidR="00B91A95">
        <w:t>.</w:t>
      </w:r>
    </w:p>
    <w:p w14:paraId="5DBE4503" w14:textId="77777777" w:rsidR="00B91A95" w:rsidRDefault="00B91A95" w:rsidP="00B91A95">
      <w:pPr>
        <w:pStyle w:val="ListParagraph"/>
      </w:pPr>
    </w:p>
    <w:p w14:paraId="3ED55547" w14:textId="1E0CCA86" w:rsidR="00B91A95" w:rsidRPr="00B91A95" w:rsidRDefault="00B91A95" w:rsidP="00B91A95">
      <w:pPr>
        <w:pStyle w:val="Heading4"/>
        <w:numPr>
          <w:ilvl w:val="0"/>
          <w:numId w:val="12"/>
        </w:numPr>
        <w:rPr>
          <w:rFonts w:cs="Times New Roman"/>
        </w:rPr>
      </w:pPr>
      <w:r w:rsidRPr="00466EB8">
        <w:rPr>
          <w:rFonts w:cs="Times New Roman"/>
        </w:rPr>
        <w:t xml:space="preserve">PICs are a voting issue – they steal </w:t>
      </w:r>
      <w:proofErr w:type="spellStart"/>
      <w:r w:rsidRPr="00466EB8">
        <w:rPr>
          <w:rFonts w:cs="Times New Roman"/>
        </w:rPr>
        <w:t>aff</w:t>
      </w:r>
      <w:proofErr w:type="spellEnd"/>
      <w:r w:rsidRPr="00466EB8">
        <w:rPr>
          <w:rFonts w:cs="Times New Roman"/>
        </w:rPr>
        <w:t xml:space="preserve"> offense and restart the debate in the 1AR, shifting debates from core literature towards the margins by letting them pick the most desirable slice of offense in the resolution – reading it as a </w:t>
      </w:r>
      <w:proofErr w:type="spellStart"/>
      <w:r w:rsidRPr="00466EB8">
        <w:rPr>
          <w:rFonts w:cs="Times New Roman"/>
        </w:rPr>
        <w:t>disad</w:t>
      </w:r>
      <w:proofErr w:type="spellEnd"/>
      <w:r w:rsidRPr="00466EB8">
        <w:rPr>
          <w:rFonts w:cs="Times New Roman"/>
        </w:rPr>
        <w:t xml:space="preserve"> solves content education, but the PIC artificially inflates the worth of a bad net benefit</w:t>
      </w:r>
    </w:p>
    <w:sectPr w:rsidR="00B91A95" w:rsidRPr="00B91A9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5F6EB1"/>
    <w:multiLevelType w:val="hybridMultilevel"/>
    <w:tmpl w:val="4E403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4F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2F6"/>
    <w:rsid w:val="000D26A6"/>
    <w:rsid w:val="000D2B90"/>
    <w:rsid w:val="000D6ED8"/>
    <w:rsid w:val="000D717B"/>
    <w:rsid w:val="00100B28"/>
    <w:rsid w:val="001042B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4FA7"/>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457"/>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E6F"/>
    <w:rsid w:val="005A4D4E"/>
    <w:rsid w:val="005A7237"/>
    <w:rsid w:val="005B02F8"/>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FCE"/>
    <w:rsid w:val="00696A16"/>
    <w:rsid w:val="006A4840"/>
    <w:rsid w:val="006A52A0"/>
    <w:rsid w:val="006A7E1D"/>
    <w:rsid w:val="006C3A56"/>
    <w:rsid w:val="006D13F4"/>
    <w:rsid w:val="006D6AED"/>
    <w:rsid w:val="006E3429"/>
    <w:rsid w:val="006E6D0B"/>
    <w:rsid w:val="006E76A1"/>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7952"/>
    <w:rsid w:val="008266F9"/>
    <w:rsid w:val="008267E2"/>
    <w:rsid w:val="00826A9B"/>
    <w:rsid w:val="00834842"/>
    <w:rsid w:val="00840E7B"/>
    <w:rsid w:val="008536AF"/>
    <w:rsid w:val="00853D40"/>
    <w:rsid w:val="008564FC"/>
    <w:rsid w:val="00864E76"/>
    <w:rsid w:val="00872581"/>
    <w:rsid w:val="0087459D"/>
    <w:rsid w:val="0087680F"/>
    <w:rsid w:val="00876D81"/>
    <w:rsid w:val="00877FB8"/>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090"/>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656B"/>
    <w:rsid w:val="00B71625"/>
    <w:rsid w:val="00B75C54"/>
    <w:rsid w:val="00B8710E"/>
    <w:rsid w:val="00B91A95"/>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75C"/>
    <w:rsid w:val="00C3164F"/>
    <w:rsid w:val="00C31B5E"/>
    <w:rsid w:val="00C34D3E"/>
    <w:rsid w:val="00C35B37"/>
    <w:rsid w:val="00C3747A"/>
    <w:rsid w:val="00C37F29"/>
    <w:rsid w:val="00C41219"/>
    <w:rsid w:val="00C561E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E84"/>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D24E28"/>
  <w14:defaultImageDpi w14:val="300"/>
  <w15:docId w15:val="{37CBE798-D5F3-A249-917C-5DFE20DD1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1A9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91A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1A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91A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B91A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1A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1A95"/>
  </w:style>
  <w:style w:type="character" w:customStyle="1" w:styleId="Heading1Char">
    <w:name w:val="Heading 1 Char"/>
    <w:aliases w:val="Pocket Char"/>
    <w:basedOn w:val="DefaultParagraphFont"/>
    <w:link w:val="Heading1"/>
    <w:uiPriority w:val="9"/>
    <w:rsid w:val="00B91A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1A95"/>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B91A9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91A9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91A9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B91A9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B91A9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91A95"/>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B91A95"/>
    <w:rPr>
      <w:color w:val="auto"/>
      <w:u w:val="none"/>
    </w:rPr>
  </w:style>
  <w:style w:type="paragraph" w:styleId="DocumentMap">
    <w:name w:val="Document Map"/>
    <w:basedOn w:val="Normal"/>
    <w:link w:val="DocumentMapChar"/>
    <w:uiPriority w:val="99"/>
    <w:semiHidden/>
    <w:unhideWhenUsed/>
    <w:rsid w:val="00B91A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1A95"/>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8E609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E6090"/>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 w:type="paragraph" w:styleId="ListParagraph">
    <w:name w:val="List Paragraph"/>
    <w:basedOn w:val="Normal"/>
    <w:uiPriority w:val="34"/>
    <w:qFormat/>
    <w:rsid w:val="00B91A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cbi.nlm.nih.gov/pubmed/26601195" TargetMode="External"/><Relationship Id="rId18" Type="http://schemas.openxmlformats.org/officeDocument/2006/relationships/hyperlink" Target="http://www.nature.com/nature/journal/v486/n7401/full/nature11018.html" TargetMode="External"/><Relationship Id="rId26" Type="http://schemas.openxmlformats.org/officeDocument/2006/relationships/hyperlink" Target="https://www.livescience.com/51990-sea-level-rise-unknowns.html" TargetMode="External"/><Relationship Id="rId3" Type="http://schemas.openxmlformats.org/officeDocument/2006/relationships/customXml" Target="../customXml/item3.xml"/><Relationship Id="rId21" Type="http://schemas.openxmlformats.org/officeDocument/2006/relationships/hyperlink" Target="http://www.cnsnews.com/news/article/cnsnewscom-staff/cia-director-cites-impact-climate-change-deeper-cause-global" TargetMode="External"/><Relationship Id="rId7" Type="http://schemas.openxmlformats.org/officeDocument/2006/relationships/settings" Target="settings.xml"/><Relationship Id="rId12" Type="http://schemas.openxmlformats.org/officeDocument/2006/relationships/hyperlink" Target="http://thebulletin.org/press-release/doomsday-clock-hands-remain-unchanged-despite-iran-deal-and-paris-talks9122" TargetMode="External"/><Relationship Id="rId17" Type="http://schemas.openxmlformats.org/officeDocument/2006/relationships/hyperlink" Target="http://science.sciencemag.org/content/314/5800/787" TargetMode="External"/><Relationship Id="rId25" Type="http://schemas.openxmlformats.org/officeDocument/2006/relationships/hyperlink" Target="https://www.livescience.com/55129-how-heat-waves-kill-so-quickly.html" TargetMode="External"/><Relationship Id="rId2" Type="http://schemas.openxmlformats.org/officeDocument/2006/relationships/customXml" Target="../customXml/item2.xml"/><Relationship Id="rId16" Type="http://schemas.openxmlformats.org/officeDocument/2006/relationships/hyperlink" Target="http://bit.ly/1ssxx5m" TargetMode="External"/><Relationship Id="rId20" Type="http://schemas.openxmlformats.org/officeDocument/2006/relationships/hyperlink" Target="http://www.defense.gov/News-Article-View/Article/603441" TargetMode="External"/><Relationship Id="rId29" Type="http://schemas.openxmlformats.org/officeDocument/2006/relationships/hyperlink" Target="https://www.jstor.org/stable/344047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utureoflife.org/2016/05/20/biodiversity-loss/" TargetMode="External"/><Relationship Id="rId24" Type="http://schemas.openxmlformats.org/officeDocument/2006/relationships/hyperlink" Target="https://www.livescience.com/57266-amazon-river.html" TargetMode="External"/><Relationship Id="rId5" Type="http://schemas.openxmlformats.org/officeDocument/2006/relationships/numbering" Target="numbering.xml"/><Relationship Id="rId15" Type="http://schemas.openxmlformats.org/officeDocument/2006/relationships/hyperlink" Target="http://commondreams.org/views/2016/02/10/biodiversity-loss-and-doomsday-clock-invisible-disaster-almost-no-one-talking-about" TargetMode="External"/><Relationship Id="rId23" Type="http://schemas.openxmlformats.org/officeDocument/2006/relationships/hyperlink" Target="https://www.ipcc.ch/sr15/" TargetMode="External"/><Relationship Id="rId28" Type="http://schemas.openxmlformats.org/officeDocument/2006/relationships/hyperlink" Target="https://ssrn.com/abstract=992923" TargetMode="External"/><Relationship Id="rId10" Type="http://schemas.openxmlformats.org/officeDocument/2006/relationships/hyperlink" Target="http://futureoflife.org/2016/05/20/biodiversity-loss/" TargetMode="External"/><Relationship Id="rId19" Type="http://schemas.openxmlformats.org/officeDocument/2006/relationships/hyperlink" Target="http://thebulletin.org/climate-change-and-syrian-uprising"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cbd.int/gbo3" TargetMode="External"/><Relationship Id="rId22" Type="http://schemas.openxmlformats.org/officeDocument/2006/relationships/hyperlink" Target="https://www.livescience.com/65633-climate-change-dooms-humans-by-2050.html" TargetMode="External"/><Relationship Id="rId27" Type="http://schemas.openxmlformats.org/officeDocument/2006/relationships/hyperlink" Target="https://shalemag.com/innovation-in-agriculture-why-is-it-so-slow/"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7262</Words>
  <Characters>41396</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48561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17</cp:revision>
  <dcterms:created xsi:type="dcterms:W3CDTF">2021-11-04T21:42:00Z</dcterms:created>
  <dcterms:modified xsi:type="dcterms:W3CDTF">2021-11-13T13:35:00Z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