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b w:val="1"/>
          <w:sz w:val="44"/>
          <w:szCs w:val="44"/>
          <w:u w:val="single"/>
        </w:rPr>
      </w:pPr>
      <w:r w:rsidDel="00000000" w:rsidR="00000000" w:rsidRPr="00000000">
        <w:rPr>
          <w:b w:val="1"/>
          <w:sz w:val="44"/>
          <w:szCs w:val="44"/>
          <w:u w:val="single"/>
          <w:rtl w:val="0"/>
        </w:rPr>
        <w:t xml:space="preserve">1</w:t>
      </w:r>
    </w:p>
    <w:p w:rsidR="00000000" w:rsidDel="00000000" w:rsidP="00000000" w:rsidRDefault="00000000" w:rsidRPr="00000000" w14:paraId="00000002">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Interpretation: The affirmative must defend an </w:t>
      </w:r>
      <w:r w:rsidDel="00000000" w:rsidR="00000000" w:rsidRPr="00000000">
        <w:rPr>
          <w:b w:val="1"/>
          <w:color w:val="000000"/>
          <w:sz w:val="26"/>
          <w:szCs w:val="26"/>
          <w:u w:val="single"/>
          <w:rtl w:val="0"/>
        </w:rPr>
        <w:t xml:space="preserve">unconditional</w:t>
      </w:r>
      <w:r w:rsidDel="00000000" w:rsidR="00000000" w:rsidRPr="00000000">
        <w:rPr>
          <w:b w:val="1"/>
          <w:color w:val="000000"/>
          <w:sz w:val="26"/>
          <w:szCs w:val="26"/>
          <w:rtl w:val="0"/>
        </w:rPr>
        <w:t xml:space="preserve"> right to strike. This means that the Affirmative must defend that </w:t>
      </w:r>
      <w:r w:rsidDel="00000000" w:rsidR="00000000" w:rsidRPr="00000000">
        <w:rPr>
          <w:b w:val="1"/>
          <w:color w:val="000000"/>
          <w:sz w:val="26"/>
          <w:szCs w:val="26"/>
          <w:u w:val="single"/>
          <w:rtl w:val="0"/>
        </w:rPr>
        <w:t xml:space="preserve">anyone</w:t>
      </w:r>
      <w:r w:rsidDel="00000000" w:rsidR="00000000" w:rsidRPr="00000000">
        <w:rPr>
          <w:b w:val="1"/>
          <w:color w:val="000000"/>
          <w:sz w:val="26"/>
          <w:szCs w:val="26"/>
          <w:rtl w:val="0"/>
        </w:rPr>
        <w:t xml:space="preserve"> regardless of job or occupation has a fundamental right to strike. </w:t>
      </w:r>
    </w:p>
    <w:p w:rsidR="00000000" w:rsidDel="00000000" w:rsidP="00000000" w:rsidRDefault="00000000" w:rsidRPr="00000000" w14:paraId="00000003">
      <w:pPr>
        <w:spacing w:after="160" w:line="259" w:lineRule="auto"/>
        <w:rPr/>
      </w:pPr>
      <w:r w:rsidDel="00000000" w:rsidR="00000000" w:rsidRPr="00000000">
        <w:rPr>
          <w:b w:val="1"/>
          <w:sz w:val="26"/>
          <w:szCs w:val="26"/>
          <w:rtl w:val="0"/>
        </w:rPr>
        <w:t xml:space="preserve">Merriam Webster ND</w:t>
      </w:r>
      <w:r w:rsidDel="00000000" w:rsidR="00000000" w:rsidRPr="00000000">
        <w:rPr>
          <w:rtl w:val="0"/>
        </w:rPr>
        <w:t xml:space="preserve">, </w:t>
      </w:r>
      <w:hyperlink r:id="rId7">
        <w:r w:rsidDel="00000000" w:rsidR="00000000" w:rsidRPr="00000000">
          <w:rPr>
            <w:rtl w:val="0"/>
          </w:rPr>
          <w:t xml:space="preserve">https://www.merriam-webster.com/dictionary/unconditional</w:t>
        </w:r>
      </w:hyperlink>
      <w:r w:rsidDel="00000000" w:rsidR="00000000" w:rsidRPr="00000000">
        <w:rPr>
          <w:rtl w:val="0"/>
        </w:rPr>
        <w:t xml:space="preserve"> //sid</w:t>
      </w:r>
    </w:p>
    <w:p w:rsidR="00000000" w:rsidDel="00000000" w:rsidP="00000000" w:rsidRDefault="00000000" w:rsidRPr="00000000" w14:paraId="00000004">
      <w:pPr>
        <w:spacing w:after="160" w:line="259" w:lineRule="auto"/>
        <w:rPr/>
      </w:pPr>
      <w:r w:rsidDel="00000000" w:rsidR="00000000" w:rsidRPr="00000000">
        <w:rPr>
          <w:b w:val="1"/>
          <w:highlight w:val="cyan"/>
          <w:u w:val="single"/>
          <w:rtl w:val="0"/>
        </w:rPr>
        <w:t xml:space="preserve">not</w:t>
      </w:r>
      <w:r w:rsidDel="00000000" w:rsidR="00000000" w:rsidRPr="00000000">
        <w:rPr>
          <w:highlight w:val="cyan"/>
          <w:u w:val="single"/>
          <w:rtl w:val="0"/>
        </w:rPr>
        <w:t xml:space="preserve"> </w:t>
      </w:r>
      <w:r w:rsidDel="00000000" w:rsidR="00000000" w:rsidRPr="00000000">
        <w:rPr>
          <w:u w:val="single"/>
          <w:rtl w:val="0"/>
        </w:rPr>
        <w:t xml:space="preserve">conditional</w:t>
      </w:r>
      <w:r w:rsidDel="00000000" w:rsidR="00000000" w:rsidRPr="00000000">
        <w:rPr>
          <w:rtl w:val="0"/>
        </w:rPr>
        <w:t xml:space="preserve"> or </w:t>
      </w:r>
      <w:r w:rsidDel="00000000" w:rsidR="00000000" w:rsidRPr="00000000">
        <w:rPr>
          <w:b w:val="1"/>
          <w:highlight w:val="cyan"/>
          <w:u w:val="single"/>
          <w:rtl w:val="0"/>
        </w:rPr>
        <w:t xml:space="preserve">limited</w:t>
      </w:r>
      <w:r w:rsidDel="00000000" w:rsidR="00000000" w:rsidRPr="00000000">
        <w:rPr>
          <w:highlight w:val="cyan"/>
          <w:rtl w:val="0"/>
        </w:rPr>
        <w:t xml:space="preserve"> </w:t>
      </w:r>
      <w:r w:rsidDel="00000000" w:rsidR="00000000" w:rsidRPr="00000000">
        <w:rPr>
          <w:rtl w:val="0"/>
        </w:rPr>
        <w:t xml:space="preserve">: </w:t>
      </w:r>
      <w:hyperlink r:id="rId8">
        <w:r w:rsidDel="00000000" w:rsidR="00000000" w:rsidRPr="00000000">
          <w:rPr>
            <w:rtl w:val="0"/>
          </w:rPr>
          <w:t xml:space="preserve">ABSOLUTE</w:t>
        </w:r>
      </w:hyperlink>
      <w:r w:rsidDel="00000000" w:rsidR="00000000" w:rsidRPr="00000000">
        <w:rPr>
          <w:rtl w:val="0"/>
        </w:rPr>
        <w:t xml:space="preserve">, </w:t>
      </w:r>
      <w:hyperlink r:id="rId9">
        <w:r w:rsidDel="00000000" w:rsidR="00000000" w:rsidRPr="00000000">
          <w:rPr>
            <w:rtl w:val="0"/>
          </w:rPr>
          <w:t xml:space="preserve">UNQUALIFIED</w:t>
        </w:r>
      </w:hyperlink>
      <w:r w:rsidDel="00000000" w:rsidR="00000000" w:rsidRPr="00000000">
        <w:rPr>
          <w:rtl w:val="0"/>
        </w:rPr>
      </w:r>
    </w:p>
    <w:p w:rsidR="00000000" w:rsidDel="00000000" w:rsidP="00000000" w:rsidRDefault="00000000" w:rsidRPr="00000000" w14:paraId="00000005">
      <w:pPr>
        <w:keepNext w:val="1"/>
        <w:keepLines w:val="1"/>
        <w:spacing w:before="40" w:line="259" w:lineRule="auto"/>
        <w:rPr>
          <w:b w:val="1"/>
          <w:sz w:val="26"/>
          <w:szCs w:val="26"/>
        </w:rPr>
      </w:pPr>
      <w:r w:rsidDel="00000000" w:rsidR="00000000" w:rsidRPr="00000000">
        <w:rPr>
          <w:b w:val="1"/>
          <w:sz w:val="26"/>
          <w:szCs w:val="26"/>
          <w:rtl w:val="0"/>
        </w:rPr>
        <w:t xml:space="preserve">“Unconditional” necessitates the </w:t>
      </w:r>
      <w:r w:rsidDel="00000000" w:rsidR="00000000" w:rsidRPr="00000000">
        <w:rPr>
          <w:b w:val="1"/>
          <w:sz w:val="26"/>
          <w:szCs w:val="26"/>
          <w:u w:val="single"/>
          <w:rtl w:val="0"/>
        </w:rPr>
        <w:t xml:space="preserve">absence</w:t>
      </w:r>
      <w:r w:rsidDel="00000000" w:rsidR="00000000" w:rsidRPr="00000000">
        <w:rPr>
          <w:b w:val="1"/>
          <w:sz w:val="26"/>
          <w:szCs w:val="26"/>
          <w:rtl w:val="0"/>
        </w:rPr>
        <w:t xml:space="preserve"> of narrowing restrictions.</w:t>
      </w:r>
    </w:p>
    <w:p w:rsidR="00000000" w:rsidDel="00000000" w:rsidP="00000000" w:rsidRDefault="00000000" w:rsidRPr="00000000" w14:paraId="00000006">
      <w:pPr>
        <w:spacing w:after="160" w:line="259" w:lineRule="auto"/>
        <w:rPr>
          <w:sz w:val="16"/>
          <w:szCs w:val="16"/>
        </w:rPr>
      </w:pPr>
      <w:r w:rsidDel="00000000" w:rsidR="00000000" w:rsidRPr="00000000">
        <w:rPr>
          <w:b w:val="1"/>
          <w:sz w:val="26"/>
          <w:szCs w:val="26"/>
          <w:rtl w:val="0"/>
        </w:rPr>
        <w:t xml:space="preserve">US Legal ‘ND </w:t>
      </w:r>
      <w:r w:rsidDel="00000000" w:rsidR="00000000" w:rsidRPr="00000000">
        <w:rPr>
          <w:sz w:val="16"/>
          <w:szCs w:val="16"/>
          <w:rtl w:val="0"/>
        </w:rPr>
        <w:t xml:space="preserve">(US Legal; dictionary of legal terms of art; US Legal; “Unconditional Law and Legal Definition”; https://definitions.uslegal.com/u/unconditional/; Accessed: 10-30-2021; AU)</w:t>
      </w:r>
    </w:p>
    <w:p w:rsidR="00000000" w:rsidDel="00000000" w:rsidP="00000000" w:rsidRDefault="00000000" w:rsidRPr="00000000" w14:paraId="00000007">
      <w:pPr>
        <w:spacing w:after="160" w:line="259" w:lineRule="auto"/>
        <w:rPr>
          <w:sz w:val="16"/>
          <w:szCs w:val="16"/>
        </w:rPr>
      </w:pPr>
      <w:r w:rsidDel="00000000" w:rsidR="00000000" w:rsidRPr="00000000">
        <w:rPr>
          <w:highlight w:val="cyan"/>
          <w:u w:val="single"/>
          <w:rtl w:val="0"/>
        </w:rPr>
        <w:t xml:space="preserve">Unconditional means </w:t>
      </w:r>
      <w:r w:rsidDel="00000000" w:rsidR="00000000" w:rsidRPr="00000000">
        <w:rPr>
          <w:b w:val="1"/>
          <w:highlight w:val="cyan"/>
          <w:u w:val="single"/>
          <w:rtl w:val="0"/>
        </w:rPr>
        <w:t xml:space="preserve">without conditions</w:t>
      </w:r>
      <w:r w:rsidDel="00000000" w:rsidR="00000000" w:rsidRPr="00000000">
        <w:rPr>
          <w:sz w:val="16"/>
          <w:szCs w:val="16"/>
          <w:rtl w:val="0"/>
        </w:rPr>
        <w:t xml:space="preserve">; </w:t>
      </w:r>
      <w:r w:rsidDel="00000000" w:rsidR="00000000" w:rsidRPr="00000000">
        <w:rPr>
          <w:b w:val="1"/>
          <w:highlight w:val="cyan"/>
          <w:u w:val="single"/>
          <w:rtl w:val="0"/>
        </w:rPr>
        <w:t xml:space="preserve">without restrictions</w:t>
      </w:r>
      <w:r w:rsidDel="00000000" w:rsidR="00000000" w:rsidRPr="00000000">
        <w:rPr>
          <w:highlight w:val="cyan"/>
          <w:u w:val="single"/>
          <w:rtl w:val="0"/>
        </w:rPr>
        <w:t xml:space="preserve">; or </w:t>
      </w:r>
      <w:r w:rsidDel="00000000" w:rsidR="00000000" w:rsidRPr="00000000">
        <w:rPr>
          <w:b w:val="1"/>
          <w:highlight w:val="cyan"/>
          <w:u w:val="single"/>
          <w:rtl w:val="0"/>
        </w:rPr>
        <w:t xml:space="preserve">absolute</w:t>
      </w:r>
      <w:r w:rsidDel="00000000" w:rsidR="00000000" w:rsidRPr="00000000">
        <w:rPr>
          <w:sz w:val="16"/>
          <w:szCs w:val="16"/>
          <w:highlight w:val="cyan"/>
          <w:rtl w:val="0"/>
        </w:rPr>
        <w:t xml:space="preserve">.</w:t>
      </w:r>
      <w:r w:rsidDel="00000000" w:rsidR="00000000" w:rsidRPr="00000000">
        <w:rPr>
          <w:sz w:val="16"/>
          <w:szCs w:val="16"/>
          <w:rtl w:val="0"/>
        </w:rPr>
        <w:t xml:space="preserve"> For instance, </w:t>
      </w:r>
      <w:r w:rsidDel="00000000" w:rsidR="00000000" w:rsidRPr="00000000">
        <w:rPr>
          <w:u w:val="single"/>
          <w:rtl w:val="0"/>
        </w:rPr>
        <w:t xml:space="preserve">unconditional promise is a promise that is unqualified</w:t>
      </w:r>
      <w:r w:rsidDel="00000000" w:rsidR="00000000" w:rsidRPr="00000000">
        <w:rPr>
          <w:sz w:val="16"/>
          <w:szCs w:val="16"/>
          <w:rtl w:val="0"/>
        </w:rPr>
        <w:t xml:space="preserve"> in nature. A party who makes an unconditional promise must perform that promise even though the other party has not performed according to the bargain.</w:t>
      </w:r>
    </w:p>
    <w:p w:rsidR="00000000" w:rsidDel="00000000" w:rsidP="00000000" w:rsidRDefault="00000000" w:rsidRPr="00000000" w14:paraId="00000008">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Violation – They only grant the Right to Strike to prison workers. That by definition is a </w:t>
      </w:r>
      <w:r w:rsidDel="00000000" w:rsidR="00000000" w:rsidRPr="00000000">
        <w:rPr>
          <w:b w:val="1"/>
          <w:color w:val="000000"/>
          <w:sz w:val="26"/>
          <w:szCs w:val="26"/>
          <w:u w:val="single"/>
          <w:rtl w:val="0"/>
        </w:rPr>
        <w:t xml:space="preserve">condition</w:t>
      </w:r>
      <w:r w:rsidDel="00000000" w:rsidR="00000000" w:rsidRPr="00000000">
        <w:rPr>
          <w:b w:val="1"/>
          <w:color w:val="000000"/>
          <w:sz w:val="26"/>
          <w:szCs w:val="26"/>
          <w:rtl w:val="0"/>
        </w:rPr>
        <w:t xml:space="preserve"> since they </w:t>
      </w:r>
      <w:r w:rsidDel="00000000" w:rsidR="00000000" w:rsidRPr="00000000">
        <w:rPr>
          <w:b w:val="1"/>
          <w:color w:val="000000"/>
          <w:sz w:val="26"/>
          <w:szCs w:val="26"/>
          <w:u w:val="single"/>
          <w:rtl w:val="0"/>
        </w:rPr>
        <w:t xml:space="preserve">condition</w:t>
      </w:r>
      <w:r w:rsidDel="00000000" w:rsidR="00000000" w:rsidRPr="00000000">
        <w:rPr>
          <w:b w:val="1"/>
          <w:color w:val="000000"/>
          <w:sz w:val="26"/>
          <w:szCs w:val="26"/>
          <w:rtl w:val="0"/>
        </w:rPr>
        <w:t xml:space="preserve"> the right to strike on a particular occupation. </w:t>
      </w:r>
    </w:p>
    <w:p w:rsidR="00000000" w:rsidDel="00000000" w:rsidP="00000000" w:rsidRDefault="00000000" w:rsidRPr="00000000" w14:paraId="00000009">
      <w:pPr>
        <w:spacing w:after="160" w:line="259" w:lineRule="auto"/>
        <w:rPr>
          <w:sz w:val="16"/>
          <w:szCs w:val="16"/>
        </w:rPr>
      </w:pPr>
      <w:r w:rsidDel="00000000" w:rsidR="00000000" w:rsidRPr="00000000">
        <w:rPr>
          <w:b w:val="1"/>
          <w:sz w:val="26"/>
          <w:szCs w:val="26"/>
          <w:rtl w:val="0"/>
        </w:rPr>
        <w:t xml:space="preserve">Jensen ’18</w:t>
      </w:r>
      <w:r w:rsidDel="00000000" w:rsidR="00000000" w:rsidRPr="00000000">
        <w:rPr>
          <w:sz w:val="26"/>
          <w:szCs w:val="26"/>
          <w:rtl w:val="0"/>
        </w:rPr>
        <w:t xml:space="preserve"> </w:t>
      </w:r>
      <w:r w:rsidDel="00000000" w:rsidR="00000000" w:rsidRPr="00000000">
        <w:rPr>
          <w:sz w:val="16"/>
          <w:szCs w:val="16"/>
          <w:rtl w:val="0"/>
        </w:rPr>
        <w:t xml:space="preserve">(Eric; co-director of the Stanford Rule of Law Program, in collaboration with USAID, The Asia Foundation, and Stanford Law School; April 2018; “Introduction to the Laws of Timor-Leste”; Stanford Law School; </w:t>
      </w:r>
      <w:hyperlink r:id="rId10">
        <w:r w:rsidDel="00000000" w:rsidR="00000000" w:rsidRPr="00000000">
          <w:rPr>
            <w:sz w:val="16"/>
            <w:szCs w:val="16"/>
            <w:rtl w:val="0"/>
          </w:rPr>
          <w:t xml:space="preserve">https://law.stanford.edu/wp-content/uploads/2018/04/Timor-Leste-Constitutional-Rights.pdf</w:t>
        </w:r>
      </w:hyperlink>
      <w:r w:rsidDel="00000000" w:rsidR="00000000" w:rsidRPr="00000000">
        <w:rPr>
          <w:sz w:val="16"/>
          <w:szCs w:val="16"/>
          <w:rtl w:val="0"/>
        </w:rPr>
        <w:t xml:space="preserve">; Accessed: 10-30-2021; AU)</w:t>
      </w:r>
    </w:p>
    <w:p w:rsidR="00000000" w:rsidDel="00000000" w:rsidP="00000000" w:rsidRDefault="00000000" w:rsidRPr="00000000" w14:paraId="0000000A">
      <w:pPr>
        <w:spacing w:after="160" w:line="259" w:lineRule="auto"/>
        <w:rPr>
          <w:sz w:val="16"/>
          <w:szCs w:val="16"/>
        </w:rPr>
      </w:pPr>
      <w:r w:rsidDel="00000000" w:rsidR="00000000" w:rsidRPr="00000000">
        <w:rPr>
          <w:u w:val="single"/>
          <w:rtl w:val="0"/>
        </w:rPr>
        <w:t xml:space="preserve">If individuals want to defend their rights at work</w:t>
      </w:r>
      <w:r w:rsidDel="00000000" w:rsidR="00000000" w:rsidRPr="00000000">
        <w:rPr>
          <w:sz w:val="16"/>
          <w:szCs w:val="16"/>
          <w:rtl w:val="0"/>
        </w:rPr>
        <w:t xml:space="preserve">, </w:t>
      </w:r>
      <w:r w:rsidDel="00000000" w:rsidR="00000000" w:rsidRPr="00000000">
        <w:rPr>
          <w:u w:val="single"/>
          <w:rtl w:val="0"/>
        </w:rPr>
        <w:t xml:space="preserve">the </w:t>
      </w:r>
      <w:r w:rsidDel="00000000" w:rsidR="00000000" w:rsidRPr="00000000">
        <w:rPr>
          <w:highlight w:val="cyan"/>
          <w:u w:val="single"/>
          <w:rtl w:val="0"/>
        </w:rPr>
        <w:t xml:space="preserve">Constitution gives</w:t>
      </w:r>
      <w:r w:rsidDel="00000000" w:rsidR="00000000" w:rsidRPr="00000000">
        <w:rPr>
          <w:u w:val="single"/>
          <w:rtl w:val="0"/>
        </w:rPr>
        <w:t xml:space="preserve"> them the </w:t>
      </w:r>
      <w:r w:rsidDel="00000000" w:rsidR="00000000" w:rsidRPr="00000000">
        <w:rPr>
          <w:highlight w:val="cyan"/>
          <w:u w:val="single"/>
          <w:rtl w:val="0"/>
        </w:rPr>
        <w:t xml:space="preserve">right</w:t>
      </w:r>
      <w:r w:rsidDel="00000000" w:rsidR="00000000" w:rsidRPr="00000000">
        <w:rPr>
          <w:sz w:val="16"/>
          <w:szCs w:val="16"/>
          <w:rtl w:val="0"/>
        </w:rPr>
        <w:t xml:space="preserve"> form trade unions and </w:t>
      </w:r>
      <w:r w:rsidDel="00000000" w:rsidR="00000000" w:rsidRPr="00000000">
        <w:rPr>
          <w:highlight w:val="cyan"/>
          <w:u w:val="single"/>
          <w:rtl w:val="0"/>
        </w:rPr>
        <w:t xml:space="preserve">to strike</w:t>
      </w:r>
      <w:r w:rsidDel="00000000" w:rsidR="00000000" w:rsidRPr="00000000">
        <w:rPr>
          <w:sz w:val="16"/>
          <w:szCs w:val="16"/>
          <w:rtl w:val="0"/>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Del="00000000" w:rsidR="00000000" w:rsidRPr="00000000">
        <w:rPr>
          <w:u w:val="single"/>
          <w:rtl w:val="0"/>
        </w:rPr>
        <w:t xml:space="preserve">Individuals have the right to strike</w:t>
      </w:r>
      <w:r w:rsidDel="00000000" w:rsidR="00000000" w:rsidRPr="00000000">
        <w:rPr>
          <w:sz w:val="16"/>
          <w:szCs w:val="16"/>
          <w:rtl w:val="0"/>
        </w:rPr>
        <w:t xml:space="preserve">. </w:t>
      </w:r>
      <w:r w:rsidDel="00000000" w:rsidR="00000000" w:rsidRPr="00000000">
        <w:rPr>
          <w:u w:val="single"/>
          <w:rtl w:val="0"/>
        </w:rPr>
        <w:t xml:space="preserve">If they feel that their employer is not respecting their rights or interests</w:t>
      </w:r>
      <w:r w:rsidDel="00000000" w:rsidR="00000000" w:rsidRPr="00000000">
        <w:rPr>
          <w:sz w:val="16"/>
          <w:szCs w:val="16"/>
          <w:rtl w:val="0"/>
        </w:rPr>
        <w:t xml:space="preserve">, </w:t>
      </w:r>
      <w:r w:rsidDel="00000000" w:rsidR="00000000" w:rsidRPr="00000000">
        <w:rPr>
          <w:u w:val="single"/>
          <w:rtl w:val="0"/>
        </w:rPr>
        <w:t xml:space="preserve">employees can refuse to work</w:t>
      </w:r>
      <w:r w:rsidDel="00000000" w:rsidR="00000000" w:rsidRPr="00000000">
        <w:rPr>
          <w:sz w:val="16"/>
          <w:szCs w:val="16"/>
          <w:rtl w:val="0"/>
        </w:rPr>
        <w:t xml:space="preserve"> in protest. </w:t>
      </w:r>
      <w:r w:rsidDel="00000000" w:rsidR="00000000" w:rsidRPr="00000000">
        <w:rPr>
          <w:u w:val="single"/>
          <w:rtl w:val="0"/>
        </w:rPr>
        <w:t xml:space="preserve">The Constitution creates a duty that during a strike</w:t>
      </w:r>
      <w:r w:rsidDel="00000000" w:rsidR="00000000" w:rsidRPr="00000000">
        <w:rPr>
          <w:sz w:val="16"/>
          <w:szCs w:val="16"/>
          <w:rtl w:val="0"/>
        </w:rPr>
        <w:t xml:space="preserve">, </w:t>
      </w:r>
      <w:r w:rsidDel="00000000" w:rsidR="00000000" w:rsidRPr="00000000">
        <w:rPr>
          <w:u w:val="single"/>
          <w:rtl w:val="0"/>
        </w:rPr>
        <w:t xml:space="preserve">the employer still has to maintain equipment and provide for safety</w:t>
      </w:r>
      <w:r w:rsidDel="00000000" w:rsidR="00000000" w:rsidRPr="00000000">
        <w:rPr>
          <w:sz w:val="16"/>
          <w:szCs w:val="16"/>
          <w:rtl w:val="0"/>
        </w:rPr>
        <w:t xml:space="preserve">. </w:t>
      </w:r>
      <w:r w:rsidDel="00000000" w:rsidR="00000000" w:rsidRPr="00000000">
        <w:rPr>
          <w:highlight w:val="cyan"/>
          <w:u w:val="single"/>
          <w:rtl w:val="0"/>
        </w:rPr>
        <w:t xml:space="preserve">Individuals’ right to strike is </w:t>
      </w:r>
      <w:r w:rsidDel="00000000" w:rsidR="00000000" w:rsidRPr="00000000">
        <w:rPr>
          <w:b w:val="1"/>
          <w:highlight w:val="cyan"/>
          <w:u w:val="single"/>
          <w:rtl w:val="0"/>
        </w:rPr>
        <w:t xml:space="preserve">limited</w:t>
      </w:r>
      <w:r w:rsidDel="00000000" w:rsidR="00000000" w:rsidRPr="00000000">
        <w:rPr>
          <w:b w:val="1"/>
          <w:u w:val="single"/>
          <w:rtl w:val="0"/>
        </w:rPr>
        <w:t xml:space="preserve"> </w:t>
      </w:r>
      <w:r w:rsidDel="00000000" w:rsidR="00000000" w:rsidRPr="00000000">
        <w:rPr>
          <w:b w:val="1"/>
          <w:highlight w:val="cyan"/>
          <w:u w:val="single"/>
          <w:rtl w:val="0"/>
        </w:rPr>
        <w:t xml:space="preserve">by</w:t>
      </w:r>
      <w:r w:rsidDel="00000000" w:rsidR="00000000" w:rsidRPr="00000000">
        <w:rPr>
          <w:b w:val="1"/>
          <w:u w:val="single"/>
          <w:rtl w:val="0"/>
        </w:rPr>
        <w:t xml:space="preserve"> the </w:t>
      </w:r>
      <w:r w:rsidDel="00000000" w:rsidR="00000000" w:rsidRPr="00000000">
        <w:rPr>
          <w:b w:val="1"/>
          <w:highlight w:val="cyan"/>
          <w:u w:val="single"/>
          <w:rtl w:val="0"/>
        </w:rPr>
        <w:t xml:space="preserve">law</w:t>
      </w:r>
      <w:r w:rsidDel="00000000" w:rsidR="00000000" w:rsidRPr="00000000">
        <w:rPr>
          <w:sz w:val="16"/>
          <w:szCs w:val="16"/>
          <w:rtl w:val="0"/>
        </w:rPr>
        <w:t xml:space="preserve">. The Constitution states that </w:t>
      </w:r>
      <w:r w:rsidDel="00000000" w:rsidR="00000000" w:rsidRPr="00000000">
        <w:rPr>
          <w:u w:val="single"/>
          <w:rtl w:val="0"/>
        </w:rPr>
        <w:t xml:space="preserve">the </w:t>
      </w:r>
      <w:r w:rsidDel="00000000" w:rsidR="00000000" w:rsidRPr="00000000">
        <w:rPr>
          <w:highlight w:val="cyan"/>
          <w:u w:val="single"/>
          <w:rtl w:val="0"/>
        </w:rPr>
        <w:t xml:space="preserve">right to strike is </w:t>
      </w:r>
      <w:r w:rsidDel="00000000" w:rsidR="00000000" w:rsidRPr="00000000">
        <w:rPr>
          <w:b w:val="1"/>
          <w:highlight w:val="cyan"/>
          <w:u w:val="single"/>
          <w:rtl w:val="0"/>
        </w:rPr>
        <w:t xml:space="preserve">conditional</w:t>
      </w:r>
      <w:r w:rsidDel="00000000" w:rsidR="00000000" w:rsidRPr="00000000">
        <w:rPr>
          <w:highlight w:val="cyan"/>
          <w:u w:val="single"/>
          <w:rtl w:val="0"/>
        </w:rPr>
        <w:t xml:space="preserve"> on</w:t>
      </w:r>
      <w:r w:rsidDel="00000000" w:rsidR="00000000" w:rsidRPr="00000000">
        <w:rPr>
          <w:u w:val="single"/>
          <w:rtl w:val="0"/>
        </w:rPr>
        <w:t xml:space="preserve"> the </w:t>
      </w:r>
      <w:r w:rsidDel="00000000" w:rsidR="00000000" w:rsidRPr="00000000">
        <w:rPr>
          <w:highlight w:val="cyan"/>
          <w:u w:val="single"/>
          <w:rtl w:val="0"/>
        </w:rPr>
        <w:t xml:space="preserve">strike being </w:t>
      </w:r>
      <w:r w:rsidDel="00000000" w:rsidR="00000000" w:rsidRPr="00000000">
        <w:rPr>
          <w:b w:val="1"/>
          <w:highlight w:val="cyan"/>
          <w:u w:val="single"/>
          <w:rtl w:val="0"/>
        </w:rPr>
        <w:t xml:space="preserve">compliant</w:t>
      </w:r>
      <w:r w:rsidDel="00000000" w:rsidR="00000000" w:rsidRPr="00000000">
        <w:rPr>
          <w:highlight w:val="cyan"/>
          <w:u w:val="single"/>
          <w:rtl w:val="0"/>
        </w:rPr>
        <w:t xml:space="preserve"> with legal regulations</w:t>
      </w:r>
      <w:r w:rsidDel="00000000" w:rsidR="00000000" w:rsidRPr="00000000">
        <w:rPr>
          <w:sz w:val="16"/>
          <w:szCs w:val="16"/>
          <w:rtl w:val="0"/>
        </w:rPr>
        <w:t xml:space="preserve"> that the government creates. </w:t>
      </w:r>
      <w:r w:rsidDel="00000000" w:rsidR="00000000" w:rsidRPr="00000000">
        <w:rPr>
          <w:highlight w:val="cyan"/>
          <w:u w:val="single"/>
          <w:rtl w:val="0"/>
        </w:rPr>
        <w:t xml:space="preserve">This means</w:t>
      </w:r>
      <w:r w:rsidDel="00000000" w:rsidR="00000000" w:rsidRPr="00000000">
        <w:rPr>
          <w:u w:val="single"/>
          <w:rtl w:val="0"/>
        </w:rPr>
        <w:t xml:space="preserve"> that </w:t>
      </w:r>
      <w:r w:rsidDel="00000000" w:rsidR="00000000" w:rsidRPr="00000000">
        <w:rPr>
          <w:highlight w:val="cyan"/>
          <w:u w:val="single"/>
          <w:rtl w:val="0"/>
        </w:rPr>
        <w:t xml:space="preserve">the </w:t>
      </w:r>
      <w:r w:rsidDel="00000000" w:rsidR="00000000" w:rsidRPr="00000000">
        <w:rPr>
          <w:b w:val="1"/>
          <w:highlight w:val="cyan"/>
          <w:u w:val="single"/>
          <w:rtl w:val="0"/>
        </w:rPr>
        <w:t xml:space="preserve">government can pass laws</w:t>
      </w:r>
      <w:r w:rsidDel="00000000" w:rsidR="00000000" w:rsidRPr="00000000">
        <w:rPr>
          <w:highlight w:val="cyan"/>
          <w:u w:val="single"/>
          <w:rtl w:val="0"/>
        </w:rPr>
        <w:t xml:space="preserve"> that limit </w:t>
      </w:r>
      <w:r w:rsidDel="00000000" w:rsidR="00000000" w:rsidRPr="00000000">
        <w:rPr>
          <w:b w:val="1"/>
          <w:highlight w:val="cyan"/>
          <w:u w:val="single"/>
          <w:rtl w:val="0"/>
        </w:rPr>
        <w:t xml:space="preserve">when and how</w:t>
      </w:r>
      <w:r w:rsidDel="00000000" w:rsidR="00000000" w:rsidRPr="00000000">
        <w:rPr>
          <w:highlight w:val="cyan"/>
          <w:u w:val="single"/>
          <w:rtl w:val="0"/>
        </w:rPr>
        <w:t xml:space="preserve"> individuals can exercise</w:t>
      </w:r>
      <w:r w:rsidDel="00000000" w:rsidR="00000000" w:rsidRPr="00000000">
        <w:rPr>
          <w:u w:val="single"/>
          <w:rtl w:val="0"/>
        </w:rPr>
        <w:t xml:space="preserve"> their </w:t>
      </w:r>
      <w:r w:rsidDel="00000000" w:rsidR="00000000" w:rsidRPr="00000000">
        <w:rPr>
          <w:highlight w:val="cyan"/>
          <w:u w:val="single"/>
          <w:rtl w:val="0"/>
        </w:rPr>
        <w:t xml:space="preserve">right to strike</w:t>
      </w:r>
      <w:r w:rsidDel="00000000" w:rsidR="00000000" w:rsidRPr="00000000">
        <w:rPr>
          <w:u w:val="single"/>
          <w:rtl w:val="0"/>
        </w:rPr>
        <w:t xml:space="preserve">.</w:t>
      </w:r>
      <w:r w:rsidDel="00000000" w:rsidR="00000000" w:rsidRPr="00000000">
        <w:rPr>
          <w:sz w:val="16"/>
          <w:szCs w:val="16"/>
          <w:rtl w:val="0"/>
        </w:rPr>
        <w:t xml:space="preserve"> The right to strike is important to give individuals the power to defend their labor rights.</w:t>
      </w:r>
    </w:p>
    <w:p w:rsidR="00000000" w:rsidDel="00000000" w:rsidP="00000000" w:rsidRDefault="00000000" w:rsidRPr="00000000" w14:paraId="0000000B">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Vote Neg – </w:t>
      </w:r>
    </w:p>
    <w:p w:rsidR="00000000" w:rsidDel="00000000" w:rsidP="00000000" w:rsidRDefault="00000000" w:rsidRPr="00000000" w14:paraId="0000000C">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1] </w:t>
      </w:r>
      <w:r w:rsidDel="00000000" w:rsidR="00000000" w:rsidRPr="00000000">
        <w:rPr>
          <w:b w:val="1"/>
          <w:color w:val="000000"/>
          <w:sz w:val="26"/>
          <w:szCs w:val="26"/>
          <w:u w:val="single"/>
          <w:rtl w:val="0"/>
        </w:rPr>
        <w:t xml:space="preserve">Limits</w:t>
      </w:r>
      <w:r w:rsidDel="00000000" w:rsidR="00000000" w:rsidRPr="00000000">
        <w:rPr>
          <w:b w:val="1"/>
          <w:color w:val="000000"/>
          <w:sz w:val="26"/>
          <w:szCs w:val="26"/>
          <w:rtl w:val="0"/>
        </w:rPr>
        <w:t xml:space="preserve"> – there are endless conditions the aff can place on the right to strike – i.e based on occupation, national holidays, location of strike, etc. That makes the topic untenable since the Aff can just infinitely specify any condition or permutation of conditions which makes predictable preparation and in-depth clash </w:t>
      </w:r>
      <w:r w:rsidDel="00000000" w:rsidR="00000000" w:rsidRPr="00000000">
        <w:rPr>
          <w:b w:val="1"/>
          <w:color w:val="000000"/>
          <w:sz w:val="26"/>
          <w:szCs w:val="26"/>
          <w:u w:val="single"/>
          <w:rtl w:val="0"/>
        </w:rPr>
        <w:t xml:space="preserve">impossible</w:t>
      </w:r>
      <w:r w:rsidDel="00000000" w:rsidR="00000000" w:rsidRPr="00000000">
        <w:rPr>
          <w:b w:val="1"/>
          <w:color w:val="000000"/>
          <w:sz w:val="26"/>
          <w:szCs w:val="26"/>
          <w:rtl w:val="0"/>
        </w:rPr>
        <w:t xml:space="preserve">.</w:t>
      </w:r>
    </w:p>
    <w:p w:rsidR="00000000" w:rsidDel="00000000" w:rsidP="00000000" w:rsidRDefault="00000000" w:rsidRPr="00000000" w14:paraId="0000000D">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2] </w:t>
      </w:r>
      <w:r w:rsidDel="00000000" w:rsidR="00000000" w:rsidRPr="00000000">
        <w:rPr>
          <w:b w:val="1"/>
          <w:color w:val="000000"/>
          <w:sz w:val="26"/>
          <w:szCs w:val="26"/>
          <w:u w:val="single"/>
          <w:rtl w:val="0"/>
        </w:rPr>
        <w:t xml:space="preserve">Neg Ground</w:t>
      </w:r>
      <w:r w:rsidDel="00000000" w:rsidR="00000000" w:rsidRPr="00000000">
        <w:rPr>
          <w:b w:val="1"/>
          <w:color w:val="000000"/>
          <w:sz w:val="26"/>
          <w:szCs w:val="26"/>
          <w:rtl w:val="0"/>
        </w:rPr>
        <w:t xml:space="preserve"> – specifying scenarios lets affs </w:t>
      </w:r>
      <w:r w:rsidDel="00000000" w:rsidR="00000000" w:rsidRPr="00000000">
        <w:rPr>
          <w:b w:val="1"/>
          <w:color w:val="000000"/>
          <w:sz w:val="26"/>
          <w:szCs w:val="26"/>
          <w:u w:val="single"/>
          <w:rtl w:val="0"/>
        </w:rPr>
        <w:t xml:space="preserve">spike out</w:t>
      </w:r>
      <w:r w:rsidDel="00000000" w:rsidR="00000000" w:rsidRPr="00000000">
        <w:rPr>
          <w:b w:val="1"/>
          <w:color w:val="000000"/>
          <w:sz w:val="26"/>
          <w:szCs w:val="26"/>
          <w:rtl w:val="0"/>
        </w:rPr>
        <w:t xml:space="preserve"> of </w:t>
      </w:r>
      <w:r w:rsidDel="00000000" w:rsidR="00000000" w:rsidRPr="00000000">
        <w:rPr>
          <w:b w:val="1"/>
          <w:color w:val="000000"/>
          <w:sz w:val="26"/>
          <w:szCs w:val="26"/>
          <w:u w:val="single"/>
          <w:rtl w:val="0"/>
        </w:rPr>
        <w:t xml:space="preserve">core</w:t>
      </w:r>
      <w:r w:rsidDel="00000000" w:rsidR="00000000" w:rsidRPr="00000000">
        <w:rPr>
          <w:b w:val="1"/>
          <w:color w:val="000000"/>
          <w:sz w:val="26"/>
          <w:szCs w:val="26"/>
          <w:rtl w:val="0"/>
        </w:rPr>
        <w:t xml:space="preserve">, </w:t>
      </w:r>
      <w:r w:rsidDel="00000000" w:rsidR="00000000" w:rsidRPr="00000000">
        <w:rPr>
          <w:b w:val="1"/>
          <w:color w:val="000000"/>
          <w:sz w:val="26"/>
          <w:szCs w:val="26"/>
          <w:u w:val="single"/>
          <w:rtl w:val="0"/>
        </w:rPr>
        <w:t xml:space="preserve">reduction</w:t>
      </w:r>
      <w:r w:rsidDel="00000000" w:rsidR="00000000" w:rsidRPr="00000000">
        <w:rPr>
          <w:b w:val="1"/>
          <w:color w:val="000000"/>
          <w:sz w:val="26"/>
          <w:szCs w:val="26"/>
          <w:rtl w:val="0"/>
        </w:rPr>
        <w:t xml:space="preserve">-based disads like Bizcon and Small Businesses. Links are already </w:t>
      </w:r>
      <w:r w:rsidDel="00000000" w:rsidR="00000000" w:rsidRPr="00000000">
        <w:rPr>
          <w:b w:val="1"/>
          <w:color w:val="000000"/>
          <w:sz w:val="26"/>
          <w:szCs w:val="26"/>
          <w:u w:val="single"/>
          <w:rtl w:val="0"/>
        </w:rPr>
        <w:t xml:space="preserve">non-existent</w:t>
      </w:r>
      <w:r w:rsidDel="00000000" w:rsidR="00000000" w:rsidRPr="00000000">
        <w:rPr>
          <w:b w:val="1"/>
          <w:color w:val="000000"/>
          <w:sz w:val="26"/>
          <w:szCs w:val="26"/>
          <w:rtl w:val="0"/>
        </w:rPr>
        <w:t xml:space="preserve"> on this topic – letting affs impose restrictions on RTS makes it even </w:t>
      </w:r>
      <w:r w:rsidDel="00000000" w:rsidR="00000000" w:rsidRPr="00000000">
        <w:rPr>
          <w:b w:val="1"/>
          <w:color w:val="000000"/>
          <w:sz w:val="26"/>
          <w:szCs w:val="26"/>
          <w:u w:val="single"/>
          <w:rtl w:val="0"/>
        </w:rPr>
        <w:t xml:space="preserve">narrower</w:t>
      </w:r>
      <w:r w:rsidDel="00000000" w:rsidR="00000000" w:rsidRPr="00000000">
        <w:rPr>
          <w:b w:val="1"/>
          <w:color w:val="000000"/>
          <w:sz w:val="26"/>
          <w:szCs w:val="26"/>
          <w:rtl w:val="0"/>
        </w:rPr>
        <w:t xml:space="preserve">.</w:t>
      </w:r>
    </w:p>
    <w:p w:rsidR="00000000" w:rsidDel="00000000" w:rsidP="00000000" w:rsidRDefault="00000000" w:rsidRPr="00000000" w14:paraId="0000000E">
      <w:pPr>
        <w:pStyle w:val="Heading4"/>
        <w:spacing w:after="0" w:before="40" w:line="259" w:lineRule="auto"/>
        <w:rPr>
          <w:b w:val="1"/>
          <w:color w:val="000000"/>
          <w:sz w:val="26"/>
          <w:szCs w:val="26"/>
        </w:rPr>
      </w:pPr>
      <w:bookmarkStart w:colFirst="0" w:colLast="0" w:name="_heading=h.gjdgxs" w:id="0"/>
      <w:bookmarkEnd w:id="0"/>
      <w:r w:rsidDel="00000000" w:rsidR="00000000" w:rsidRPr="00000000">
        <w:rPr>
          <w:b w:val="1"/>
          <w:color w:val="000000"/>
          <w:sz w:val="26"/>
          <w:szCs w:val="26"/>
          <w:rtl w:val="0"/>
        </w:rPr>
        <w:t xml:space="preserve">3] </w:t>
      </w:r>
      <w:r w:rsidDel="00000000" w:rsidR="00000000" w:rsidRPr="00000000">
        <w:rPr>
          <w:b w:val="1"/>
          <w:color w:val="000000"/>
          <w:sz w:val="26"/>
          <w:szCs w:val="26"/>
          <w:u w:val="single"/>
          <w:rtl w:val="0"/>
        </w:rPr>
        <w:t xml:space="preserve">TVA</w:t>
      </w:r>
      <w:r w:rsidDel="00000000" w:rsidR="00000000" w:rsidRPr="00000000">
        <w:rPr>
          <w:b w:val="1"/>
          <w:color w:val="000000"/>
          <w:sz w:val="26"/>
          <w:szCs w:val="26"/>
          <w:rtl w:val="0"/>
        </w:rPr>
        <w:t xml:space="preserve"> – Defend an unconditional RTS in the US.</w:t>
      </w:r>
    </w:p>
    <w:p w:rsidR="00000000" w:rsidDel="00000000" w:rsidP="00000000" w:rsidRDefault="00000000" w:rsidRPr="00000000" w14:paraId="0000000F">
      <w:pPr>
        <w:spacing w:after="160" w:line="259" w:lineRule="auto"/>
        <w:rPr>
          <w:sz w:val="16"/>
          <w:szCs w:val="16"/>
        </w:rPr>
      </w:pPr>
      <w:r w:rsidDel="00000000" w:rsidR="00000000" w:rsidRPr="00000000">
        <w:rPr>
          <w:rtl w:val="0"/>
        </w:rPr>
      </w:r>
    </w:p>
    <w:p w:rsidR="00000000" w:rsidDel="00000000" w:rsidP="00000000" w:rsidRDefault="00000000" w:rsidRPr="00000000" w14:paraId="00000010">
      <w:pPr>
        <w:spacing w:after="160" w:line="259" w:lineRule="auto"/>
        <w:rPr>
          <w:b w:val="1"/>
          <w:sz w:val="26"/>
          <w:szCs w:val="26"/>
        </w:rPr>
      </w:pPr>
      <w:r w:rsidDel="00000000" w:rsidR="00000000" w:rsidRPr="00000000">
        <w:rPr>
          <w:b w:val="1"/>
          <w:sz w:val="26"/>
          <w:szCs w:val="26"/>
          <w:rtl w:val="0"/>
        </w:rPr>
        <w:t xml:space="preserve">Drop the Debater – </w:t>
      </w:r>
    </w:p>
    <w:p w:rsidR="00000000" w:rsidDel="00000000" w:rsidP="00000000" w:rsidRDefault="00000000" w:rsidRPr="00000000" w14:paraId="00000011">
      <w:pPr>
        <w:spacing w:after="160" w:line="259" w:lineRule="auto"/>
        <w:rPr>
          <w:b w:val="1"/>
          <w:sz w:val="26"/>
          <w:szCs w:val="26"/>
        </w:rPr>
      </w:pPr>
      <w:r w:rsidDel="00000000" w:rsidR="00000000" w:rsidRPr="00000000">
        <w:rPr>
          <w:b w:val="1"/>
          <w:sz w:val="26"/>
          <w:szCs w:val="26"/>
          <w:rtl w:val="0"/>
        </w:rPr>
        <w:t xml:space="preserve">[1] sets a precedent that debaters wont be abusive </w:t>
      </w:r>
    </w:p>
    <w:p w:rsidR="00000000" w:rsidDel="00000000" w:rsidP="00000000" w:rsidRDefault="00000000" w:rsidRPr="00000000" w14:paraId="00000012">
      <w:pPr>
        <w:spacing w:after="160" w:line="259" w:lineRule="auto"/>
        <w:rPr>
          <w:b w:val="1"/>
          <w:sz w:val="26"/>
          <w:szCs w:val="26"/>
        </w:rPr>
      </w:pPr>
      <w:r w:rsidDel="00000000" w:rsidR="00000000" w:rsidRPr="00000000">
        <w:rPr>
          <w:b w:val="1"/>
          <w:sz w:val="26"/>
          <w:szCs w:val="26"/>
          <w:rtl w:val="0"/>
        </w:rPr>
        <w:t xml:space="preserve">[2] DTA is the same since you drop the aff</w:t>
      </w:r>
    </w:p>
    <w:p w:rsidR="00000000" w:rsidDel="00000000" w:rsidP="00000000" w:rsidRDefault="00000000" w:rsidRPr="00000000" w14:paraId="00000013">
      <w:pPr>
        <w:spacing w:after="160" w:line="259" w:lineRule="auto"/>
        <w:rPr>
          <w:b w:val="1"/>
          <w:sz w:val="26"/>
          <w:szCs w:val="26"/>
        </w:rPr>
      </w:pPr>
      <w:r w:rsidDel="00000000" w:rsidR="00000000" w:rsidRPr="00000000">
        <w:rPr>
          <w:rtl w:val="0"/>
        </w:rPr>
      </w:r>
    </w:p>
    <w:p w:rsidR="00000000" w:rsidDel="00000000" w:rsidP="00000000" w:rsidRDefault="00000000" w:rsidRPr="00000000" w14:paraId="00000014">
      <w:pPr>
        <w:spacing w:after="160" w:line="259" w:lineRule="auto"/>
        <w:rPr>
          <w:b w:val="1"/>
          <w:sz w:val="26"/>
          <w:szCs w:val="26"/>
        </w:rPr>
      </w:pPr>
      <w:r w:rsidDel="00000000" w:rsidR="00000000" w:rsidRPr="00000000">
        <w:rPr>
          <w:b w:val="1"/>
          <w:sz w:val="26"/>
          <w:szCs w:val="26"/>
          <w:rtl w:val="0"/>
        </w:rPr>
        <w:t xml:space="preserve">Voters:</w:t>
      </w:r>
    </w:p>
    <w:p w:rsidR="00000000" w:rsidDel="00000000" w:rsidP="00000000" w:rsidRDefault="00000000" w:rsidRPr="00000000" w14:paraId="00000015">
      <w:pPr>
        <w:spacing w:after="160" w:line="259" w:lineRule="auto"/>
        <w:rPr>
          <w:b w:val="1"/>
          <w:sz w:val="26"/>
          <w:szCs w:val="26"/>
        </w:rPr>
      </w:pPr>
      <w:r w:rsidDel="00000000" w:rsidR="00000000" w:rsidRPr="00000000">
        <w:rPr>
          <w:b w:val="1"/>
          <w:sz w:val="26"/>
          <w:szCs w:val="26"/>
          <w:rtl w:val="0"/>
        </w:rPr>
        <w:t xml:space="preserve">[1] Fairness – constitutive to the judge to decide the better debater, only fairness is in your jurisdiction because it skews decision making</w:t>
      </w:r>
    </w:p>
    <w:p w:rsidR="00000000" w:rsidDel="00000000" w:rsidP="00000000" w:rsidRDefault="00000000" w:rsidRPr="00000000" w14:paraId="00000016">
      <w:pPr>
        <w:spacing w:after="160" w:line="259" w:lineRule="auto"/>
        <w:rPr>
          <w:b w:val="1"/>
          <w:sz w:val="26"/>
          <w:szCs w:val="26"/>
        </w:rPr>
      </w:pPr>
      <w:r w:rsidDel="00000000" w:rsidR="00000000" w:rsidRPr="00000000">
        <w:rPr>
          <w:b w:val="1"/>
          <w:sz w:val="26"/>
          <w:szCs w:val="26"/>
          <w:rtl w:val="0"/>
        </w:rPr>
        <w:t xml:space="preserve">[2] Education – the only portable education from debate that we care about</w:t>
      </w:r>
    </w:p>
    <w:p w:rsidR="00000000" w:rsidDel="00000000" w:rsidP="00000000" w:rsidRDefault="00000000" w:rsidRPr="00000000" w14:paraId="00000017">
      <w:pPr>
        <w:spacing w:after="160" w:line="259" w:lineRule="auto"/>
        <w:rPr>
          <w:b w:val="1"/>
          <w:sz w:val="26"/>
          <w:szCs w:val="26"/>
        </w:rPr>
      </w:pPr>
      <w:r w:rsidDel="00000000" w:rsidR="00000000" w:rsidRPr="00000000">
        <w:rPr>
          <w:rtl w:val="0"/>
        </w:rPr>
      </w:r>
    </w:p>
    <w:p w:rsidR="00000000" w:rsidDel="00000000" w:rsidP="00000000" w:rsidRDefault="00000000" w:rsidRPr="00000000" w14:paraId="00000018">
      <w:pPr>
        <w:spacing w:after="160" w:line="259" w:lineRule="auto"/>
        <w:rPr>
          <w:b w:val="1"/>
          <w:sz w:val="26"/>
          <w:szCs w:val="26"/>
        </w:rPr>
      </w:pPr>
      <w:r w:rsidDel="00000000" w:rsidR="00000000" w:rsidRPr="00000000">
        <w:rPr>
          <w:b w:val="1"/>
          <w:sz w:val="26"/>
          <w:szCs w:val="26"/>
          <w:rtl w:val="0"/>
        </w:rPr>
        <w:t xml:space="preserve">Competing Interps - T is a binaristic question, you’re either topical or ur not</w:t>
      </w:r>
    </w:p>
    <w:p w:rsidR="00000000" w:rsidDel="00000000" w:rsidP="00000000" w:rsidRDefault="00000000" w:rsidRPr="00000000" w14:paraId="00000019">
      <w:pPr>
        <w:spacing w:after="160" w:line="259" w:lineRule="auto"/>
        <w:rPr>
          <w:b w:val="1"/>
          <w:sz w:val="26"/>
          <w:szCs w:val="26"/>
        </w:rPr>
      </w:pPr>
      <w:r w:rsidDel="00000000" w:rsidR="00000000" w:rsidRPr="00000000">
        <w:rPr>
          <w:b w:val="1"/>
          <w:sz w:val="26"/>
          <w:szCs w:val="26"/>
          <w:rtl w:val="0"/>
        </w:rPr>
        <w:t xml:space="preserve">No RVI – yiou shouldn’t win for being topical</w:t>
      </w:r>
    </w:p>
    <w:p w:rsidR="00000000" w:rsidDel="00000000" w:rsidP="00000000" w:rsidRDefault="00000000" w:rsidRPr="00000000" w14:paraId="0000001A">
      <w:pPr>
        <w:pStyle w:val="Heading3"/>
        <w:spacing w:after="0" w:before="40" w:line="259" w:lineRule="auto"/>
        <w:jc w:val="center"/>
        <w:rPr>
          <w:rFonts w:ascii="Times New Roman" w:cs="Times New Roman" w:eastAsia="Times New Roman" w:hAnsi="Times New Roman"/>
          <w:b w:val="1"/>
          <w:color w:val="000000"/>
          <w:sz w:val="40"/>
          <w:szCs w:val="40"/>
          <w:u w:val="single"/>
        </w:rPr>
      </w:pPr>
      <w:r w:rsidDel="00000000" w:rsidR="00000000" w:rsidRPr="00000000">
        <w:rPr>
          <w:rtl w:val="0"/>
        </w:rPr>
      </w:r>
    </w:p>
    <w:p w:rsidR="00000000" w:rsidDel="00000000" w:rsidP="00000000" w:rsidRDefault="00000000" w:rsidRPr="00000000" w14:paraId="0000001B">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C">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 if the affirmative reads both a Role of the Judge and Role of the Ballot as ways to frame offense, they must specify which one comes first and how each interacts with each other in the 1AC</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 they didn’t </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 negative for </w:t>
      </w:r>
      <w:r w:rsidDel="00000000" w:rsidR="00000000" w:rsidRPr="00000000">
        <w:rPr>
          <w:rFonts w:ascii="Calibri" w:cs="Calibri" w:eastAsia="Calibri" w:hAnsi="Calibri"/>
          <w:b w:val="1"/>
          <w:color w:val="000000"/>
          <w:sz w:val="26"/>
          <w:szCs w:val="26"/>
          <w:u w:val="single"/>
          <w:rtl w:val="0"/>
        </w:rPr>
        <w:t xml:space="preserve">Critical Engagement</w:t>
      </w:r>
      <w:r w:rsidDel="00000000" w:rsidR="00000000" w:rsidRPr="00000000">
        <w:rPr>
          <w:rFonts w:ascii="Calibri" w:cs="Calibri" w:eastAsia="Calibri" w:hAnsi="Calibri"/>
          <w:b w:val="1"/>
          <w:color w:val="000000"/>
          <w:sz w:val="26"/>
          <w:szCs w:val="26"/>
          <w:rtl w:val="0"/>
        </w:rPr>
        <w:t xml:space="preserve"> – absent specification the NC doesn’t know what </w:t>
      </w:r>
      <w:r w:rsidDel="00000000" w:rsidR="00000000" w:rsidRPr="00000000">
        <w:rPr>
          <w:rFonts w:ascii="Calibri" w:cs="Calibri" w:eastAsia="Calibri" w:hAnsi="Calibri"/>
          <w:b w:val="1"/>
          <w:color w:val="000000"/>
          <w:sz w:val="26"/>
          <w:szCs w:val="26"/>
          <w:u w:val="single"/>
          <w:rtl w:val="0"/>
        </w:rPr>
        <w:t xml:space="preserve">types of offense</w:t>
      </w:r>
      <w:r w:rsidDel="00000000" w:rsidR="00000000" w:rsidRPr="00000000">
        <w:rPr>
          <w:rFonts w:ascii="Calibri" w:cs="Calibri" w:eastAsia="Calibri" w:hAnsi="Calibri"/>
          <w:b w:val="1"/>
          <w:color w:val="000000"/>
          <w:sz w:val="26"/>
          <w:szCs w:val="26"/>
          <w:rtl w:val="0"/>
        </w:rPr>
        <w:t xml:space="preserve"> to read to link under their multiple frameworks. Even if we somehow link offense under one, the 1AR can </w:t>
      </w:r>
      <w:r w:rsidDel="00000000" w:rsidR="00000000" w:rsidRPr="00000000">
        <w:rPr>
          <w:rFonts w:ascii="Calibri" w:cs="Calibri" w:eastAsia="Calibri" w:hAnsi="Calibri"/>
          <w:b w:val="1"/>
          <w:color w:val="000000"/>
          <w:sz w:val="26"/>
          <w:szCs w:val="26"/>
          <w:u w:val="single"/>
          <w:rtl w:val="0"/>
        </w:rPr>
        <w:t xml:space="preserve">shift</w:t>
      </w:r>
      <w:r w:rsidDel="00000000" w:rsidR="00000000" w:rsidRPr="00000000">
        <w:rPr>
          <w:rFonts w:ascii="Calibri" w:cs="Calibri" w:eastAsia="Calibri" w:hAnsi="Calibri"/>
          <w:b w:val="1"/>
          <w:color w:val="000000"/>
          <w:sz w:val="26"/>
          <w:szCs w:val="26"/>
          <w:rtl w:val="0"/>
        </w:rPr>
        <w:t xml:space="preserve"> and moot the NC, and we still don’t know how each interacts with each other ie. does the ROTB influence the ROTJ. There are a couple impacts – </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Movement building – a) </w:t>
      </w:r>
      <w:r w:rsidDel="00000000" w:rsidR="00000000" w:rsidRPr="00000000">
        <w:rPr>
          <w:rFonts w:ascii="Calibri" w:cs="Calibri" w:eastAsia="Calibri" w:hAnsi="Calibri"/>
          <w:b w:val="1"/>
          <w:color w:val="000000"/>
          <w:sz w:val="26"/>
          <w:szCs w:val="26"/>
          <w:u w:val="single"/>
          <w:rtl w:val="0"/>
        </w:rPr>
        <w:t xml:space="preserve">Dogmatism DA</w:t>
      </w:r>
      <w:r w:rsidDel="00000000" w:rsidR="00000000" w:rsidRPr="00000000">
        <w:rPr>
          <w:rFonts w:ascii="Calibri" w:cs="Calibri" w:eastAsia="Calibri" w:hAnsi="Calibri"/>
          <w:b w:val="1"/>
          <w:color w:val="000000"/>
          <w:sz w:val="26"/>
          <w:szCs w:val="26"/>
          <w:rtl w:val="0"/>
        </w:rPr>
        <w:t xml:space="preserve"> – Absent specification we can’t discuss </w:t>
      </w:r>
      <w:r w:rsidDel="00000000" w:rsidR="00000000" w:rsidRPr="00000000">
        <w:rPr>
          <w:rFonts w:ascii="Calibri" w:cs="Calibri" w:eastAsia="Calibri" w:hAnsi="Calibri"/>
          <w:b w:val="1"/>
          <w:color w:val="000000"/>
          <w:sz w:val="26"/>
          <w:szCs w:val="26"/>
          <w:u w:val="single"/>
          <w:rtl w:val="0"/>
        </w:rPr>
        <w:t xml:space="preserve">countermethods</w:t>
      </w:r>
      <w:r w:rsidDel="00000000" w:rsidR="00000000" w:rsidRPr="00000000">
        <w:rPr>
          <w:rFonts w:ascii="Calibri" w:cs="Calibri" w:eastAsia="Calibri" w:hAnsi="Calibri"/>
          <w:b w:val="1"/>
          <w:color w:val="000000"/>
          <w:sz w:val="26"/>
          <w:szCs w:val="26"/>
          <w:rtl w:val="0"/>
        </w:rPr>
        <w:t xml:space="preserve"> of solving the affirmative which kills solvency and causes polarization b) </w:t>
      </w:r>
      <w:r w:rsidDel="00000000" w:rsidR="00000000" w:rsidRPr="00000000">
        <w:rPr>
          <w:rFonts w:ascii="Calibri" w:cs="Calibri" w:eastAsia="Calibri" w:hAnsi="Calibri"/>
          <w:b w:val="1"/>
          <w:color w:val="000000"/>
          <w:sz w:val="26"/>
          <w:szCs w:val="26"/>
          <w:u w:val="single"/>
          <w:rtl w:val="0"/>
        </w:rPr>
        <w:t xml:space="preserve">Legitimacy DA</w:t>
      </w:r>
      <w:r w:rsidDel="00000000" w:rsidR="00000000" w:rsidRPr="00000000">
        <w:rPr>
          <w:rFonts w:ascii="Calibri" w:cs="Calibri" w:eastAsia="Calibri" w:hAnsi="Calibri"/>
          <w:b w:val="1"/>
          <w:color w:val="000000"/>
          <w:sz w:val="26"/>
          <w:szCs w:val="26"/>
          <w:rtl w:val="0"/>
        </w:rPr>
        <w:t xml:space="preserve"> – If NC’s don’t know how to link offense that means your ROTB or ROTJ becomes a NIB that the NC will have to </w:t>
      </w:r>
      <w:r w:rsidDel="00000000" w:rsidR="00000000" w:rsidRPr="00000000">
        <w:rPr>
          <w:rFonts w:ascii="Calibri" w:cs="Calibri" w:eastAsia="Calibri" w:hAnsi="Calibri"/>
          <w:b w:val="1"/>
          <w:color w:val="000000"/>
          <w:sz w:val="26"/>
          <w:szCs w:val="26"/>
          <w:u w:val="single"/>
          <w:rtl w:val="0"/>
        </w:rPr>
        <w:t xml:space="preserve">frame out of</w:t>
      </w:r>
      <w:r w:rsidDel="00000000" w:rsidR="00000000" w:rsidRPr="00000000">
        <w:rPr>
          <w:rFonts w:ascii="Calibri" w:cs="Calibri" w:eastAsia="Calibri" w:hAnsi="Calibri"/>
          <w:b w:val="1"/>
          <w:color w:val="000000"/>
          <w:sz w:val="26"/>
          <w:szCs w:val="26"/>
          <w:rtl w:val="0"/>
        </w:rPr>
        <w:t xml:space="preserve"> which is bad because the nuances of the affirmative never get discussed</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Education – only my model allows debaters to rigorously test the affirmative and learn the literature through countermethods, anything else excludes offense and ends in commodification of literature for the ballot. Independently, not specifying is bad for novice inclusion because they won’t know how to engage with the affirmative and lose everytime – inclusion is a voter you can’t debate if you can’t participate</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Framing is that they can’t use their aff to take out theory a) that proves the abuse of the shell they should have specified and that’s shifting b) truth testing – we couldn’t rigorously test the aff so we don’t know if it’s true c) form v content distinction – the shell criticizes the ability to read the framing in the first place </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Voters – Fairness is a voter since debate is a competitive activity that intrinsically requires an equal shot at winning. Education is a voter since it’s the reason schools fund debate and its ultimate impact. </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DD – a) to deter future abuse, b) otherwise they could just kick and go for the positive time tradeoff on theory, c) the round has been skewed so theory is the only fair place to vote d) DTA doesn’t make sense because it indicts you as a norm </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 a) reasonability requires judge intervention because I don’t know where your BS meter is, and b) reasonability creates a race to the bottom since it motivates debaters to use increasingly unfair strategies and get away with them by playing defense on theory c) collapses because you garner offense based on the brightline d) footnoting because saying “oh lets be reasonable just this once” even if it’s a better norm means we never get the norming potential of the shell e) the bl is catered to your situation not the best situation f) race to the bottom because we never find better norms and think everything is reasonable</w:t>
      </w:r>
    </w:p>
    <w:p w:rsidR="00000000" w:rsidDel="00000000" w:rsidP="00000000" w:rsidRDefault="00000000" w:rsidRPr="00000000" w14:paraId="00000026">
      <w:pPr>
        <w:pStyle w:val="Heading4"/>
        <w:spacing w:after="0" w:before="40" w:line="259" w:lineRule="auto"/>
        <w:rPr>
          <w:rFonts w:ascii="Calibri" w:cs="Calibri" w:eastAsia="Calibri" w:hAnsi="Calibri"/>
          <w:b w:val="1"/>
          <w:color w:val="000000"/>
          <w:sz w:val="26"/>
          <w:szCs w:val="26"/>
        </w:rPr>
      </w:pPr>
      <w:bookmarkStart w:colFirst="0" w:colLast="0" w:name="_heading=h.30j0zll" w:id="1"/>
      <w:bookmarkEnd w:id="1"/>
      <w:r w:rsidDel="00000000" w:rsidR="00000000" w:rsidRPr="00000000">
        <w:rPr>
          <w:rFonts w:ascii="Calibri" w:cs="Calibri" w:eastAsia="Calibri" w:hAnsi="Calibri"/>
          <w:b w:val="1"/>
          <w:color w:val="000000"/>
          <w:sz w:val="26"/>
          <w:szCs w:val="26"/>
          <w:rtl w:val="0"/>
        </w:rPr>
        <w:t xml:space="preserve">No RVIs – a) It’s illogical to vote for you for being fair, rounds without theory would be irresolvable b) It incentivizes you to bait theory and win off a scripted CI which means infinite abuse c) you have the 2ar to blippily extend rvis which kilsl substance education</w:t>
      </w:r>
    </w:p>
    <w:p w:rsidR="00000000" w:rsidDel="00000000" w:rsidP="00000000" w:rsidRDefault="00000000" w:rsidRPr="00000000" w14:paraId="00000027">
      <w:pPr>
        <w:pStyle w:val="Heading3"/>
        <w:spacing w:after="0" w:before="40" w:line="259" w:lineRule="auto"/>
        <w:jc w:val="center"/>
        <w:rPr>
          <w:rFonts w:ascii="Times New Roman" w:cs="Times New Roman" w:eastAsia="Times New Roman" w:hAnsi="Times New Roman"/>
          <w:b w:val="1"/>
          <w:color w:val="000000"/>
          <w:sz w:val="40"/>
          <w:szCs w:val="40"/>
          <w:u w:val="single"/>
        </w:rPr>
      </w:pPr>
      <w:r w:rsidDel="00000000" w:rsidR="00000000" w:rsidRPr="00000000">
        <w:rPr>
          <w:rtl w:val="0"/>
        </w:rPr>
      </w:r>
    </w:p>
    <w:p w:rsidR="00000000" w:rsidDel="00000000" w:rsidP="00000000" w:rsidRDefault="00000000" w:rsidRPr="00000000" w14:paraId="00000028">
      <w:pPr>
        <w:pStyle w:val="Heading3"/>
        <w:spacing w:after="0" w:before="40" w:line="259" w:lineRule="auto"/>
        <w:jc w:val="center"/>
        <w:rPr>
          <w:rFonts w:ascii="Times New Roman" w:cs="Times New Roman" w:eastAsia="Times New Roman" w:hAnsi="Times New Roman"/>
          <w:b w:val="1"/>
          <w:color w:val="000000"/>
          <w:sz w:val="40"/>
          <w:szCs w:val="40"/>
          <w:u w:val="single"/>
        </w:rPr>
      </w:pPr>
      <w:r w:rsidDel="00000000" w:rsidR="00000000" w:rsidRPr="00000000">
        <w:rPr>
          <w:rtl w:val="0"/>
        </w:rPr>
      </w:r>
    </w:p>
    <w:p w:rsidR="00000000" w:rsidDel="00000000" w:rsidP="00000000" w:rsidRDefault="00000000" w:rsidRPr="00000000" w14:paraId="00000029">
      <w:pPr>
        <w:pStyle w:val="Heading3"/>
        <w:spacing w:after="0" w:before="40" w:line="259" w:lineRule="auto"/>
        <w:jc w:val="center"/>
        <w:rPr>
          <w:rFonts w:ascii="Times New Roman" w:cs="Times New Roman" w:eastAsia="Times New Roman" w:hAnsi="Times New Roman"/>
          <w:b w:val="1"/>
          <w:color w:val="000000"/>
          <w:sz w:val="40"/>
          <w:szCs w:val="40"/>
          <w:u w:val="single"/>
        </w:rPr>
      </w:pPr>
      <w:r w:rsidDel="00000000" w:rsidR="00000000" w:rsidRPr="00000000">
        <w:rPr>
          <w:rFonts w:ascii="Times New Roman" w:cs="Times New Roman" w:eastAsia="Times New Roman" w:hAnsi="Times New Roman"/>
          <w:b w:val="1"/>
          <w:color w:val="000000"/>
          <w:sz w:val="40"/>
          <w:szCs w:val="40"/>
          <w:u w:val="single"/>
          <w:rtl w:val="0"/>
        </w:rPr>
        <w:t xml:space="preserve">3</w:t>
      </w:r>
    </w:p>
    <w:p w:rsidR="00000000" w:rsidDel="00000000" w:rsidP="00000000" w:rsidRDefault="00000000" w:rsidRPr="00000000" w14:paraId="0000002A">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Interpretation: Debaters must disclose all constructive speech docs open source with highlighting on the NDCA LD wiki within an hour after debating. </w:t>
      </w:r>
    </w:p>
    <w:p w:rsidR="00000000" w:rsidDel="00000000" w:rsidP="00000000" w:rsidRDefault="00000000" w:rsidRPr="00000000" w14:paraId="0000002B">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Violation – [insert screenshots] they opened source 1 of their rounds. 0 were even of SEPTOCT</w:t>
      </w:r>
    </w:p>
    <w:p w:rsidR="00000000" w:rsidDel="00000000" w:rsidP="00000000" w:rsidRDefault="00000000" w:rsidRPr="00000000" w14:paraId="0000002C">
      <w:pPr>
        <w:spacing w:line="276" w:lineRule="auto"/>
        <w:rPr/>
      </w:pPr>
      <w:r w:rsidDel="00000000" w:rsidR="00000000" w:rsidRPr="00000000">
        <w:rPr>
          <w:rtl w:val="0"/>
        </w:rPr>
      </w:r>
    </w:p>
    <w:p w:rsidR="00000000" w:rsidDel="00000000" w:rsidP="00000000" w:rsidRDefault="00000000" w:rsidRPr="00000000" w14:paraId="0000002D">
      <w:pPr>
        <w:spacing w:line="276" w:lineRule="auto"/>
        <w:rPr/>
      </w:pPr>
      <w:r w:rsidDel="00000000" w:rsidR="00000000" w:rsidRPr="00000000">
        <w:rPr/>
        <w:drawing>
          <wp:inline distB="114300" distT="114300" distL="114300" distR="114300">
            <wp:extent cx="5943600" cy="3962400"/>
            <wp:effectExtent b="0" l="0" r="0" t="0"/>
            <wp:docPr id="5"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5943600" cy="39624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spacing w:line="276" w:lineRule="auto"/>
        <w:rPr/>
      </w:pP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r>
    </w:p>
    <w:p w:rsidR="00000000" w:rsidDel="00000000" w:rsidP="00000000" w:rsidRDefault="00000000" w:rsidRPr="00000000" w14:paraId="00000030">
      <w:pPr>
        <w:spacing w:line="276" w:lineRule="auto"/>
        <w:rPr/>
      </w:pPr>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rtl w:val="0"/>
        </w:rPr>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drawing>
          <wp:inline distB="114300" distT="114300" distL="114300" distR="114300">
            <wp:extent cx="5943600" cy="2057400"/>
            <wp:effectExtent b="0" l="0" r="0" t="0"/>
            <wp:docPr id="4"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5943600" cy="20574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Debate resource inequities</w:t>
      </w:r>
      <w:r w:rsidDel="00000000" w:rsidR="00000000" w:rsidRPr="00000000">
        <w:rPr>
          <w:rFonts w:ascii="Times New Roman" w:cs="Times New Roman" w:eastAsia="Times New Roman" w:hAnsi="Times New Roman"/>
          <w:b w:val="1"/>
          <w:color w:val="000000"/>
          <w:sz w:val="26"/>
          <w:szCs w:val="26"/>
          <w:rtl w:val="0"/>
        </w:rPr>
        <w:t xml:space="preserve">—you’ll say people will steal cards, but that’s good—it’s the only way to truly level the playing field for students such as novices in under-privileged programs. Best for norms.</w:t>
      </w:r>
    </w:p>
    <w:p w:rsidR="00000000" w:rsidDel="00000000" w:rsidP="00000000" w:rsidRDefault="00000000" w:rsidRPr="00000000" w14:paraId="00000035">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Evidence ethics</w:t>
      </w:r>
      <w:r w:rsidDel="00000000" w:rsidR="00000000" w:rsidRPr="00000000">
        <w:rPr>
          <w:rFonts w:ascii="Times New Roman" w:cs="Times New Roman" w:eastAsia="Times New Roman" w:hAnsi="Times New Roman"/>
          <w:b w:val="1"/>
          <w:color w:val="000000"/>
          <w:sz w:val="26"/>
          <w:szCs w:val="26"/>
          <w:rtl w:val="0"/>
        </w:rP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rsidR="00000000" w:rsidDel="00000000" w:rsidP="00000000" w:rsidRDefault="00000000" w:rsidRPr="00000000" w14:paraId="00000036">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1ac theory is -DTD, No RVIS, Competing Interps, and highest layer of round anything else means Neg can just dump.</w:t>
      </w:r>
    </w:p>
    <w:p w:rsidR="00000000" w:rsidDel="00000000" w:rsidP="00000000" w:rsidRDefault="00000000" w:rsidRPr="00000000" w14:paraId="00000037">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Fairness is a voter – its constitutive of any competitive activity </w:t>
      </w:r>
    </w:p>
    <w:p w:rsidR="00000000" w:rsidDel="00000000" w:rsidP="00000000" w:rsidRDefault="00000000" w:rsidRPr="00000000" w14:paraId="00000038">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Drop the debater to set a norm for deterrence </w:t>
      </w:r>
    </w:p>
    <w:p w:rsidR="00000000" w:rsidDel="00000000" w:rsidP="00000000" w:rsidRDefault="00000000" w:rsidRPr="00000000" w14:paraId="00000039">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Competing interps – reasonability is arbitrary and bites intervention </w:t>
      </w:r>
    </w:p>
    <w:p w:rsidR="00000000" w:rsidDel="00000000" w:rsidP="00000000" w:rsidRDefault="00000000" w:rsidRPr="00000000" w14:paraId="0000003A">
      <w:pPr>
        <w:pStyle w:val="Heading4"/>
        <w:spacing w:after="0" w:before="40" w:line="259" w:lineRule="auto"/>
        <w:rPr>
          <w:rFonts w:ascii="Calibri" w:cs="Calibri" w:eastAsia="Calibri" w:hAnsi="Calibri"/>
          <w:sz w:val="26"/>
          <w:szCs w:val="26"/>
        </w:rPr>
      </w:pPr>
      <w:bookmarkStart w:colFirst="0" w:colLast="0" w:name="_heading=h.1fob9te" w:id="2"/>
      <w:bookmarkEnd w:id="2"/>
      <w:r w:rsidDel="00000000" w:rsidR="00000000" w:rsidRPr="00000000">
        <w:rPr>
          <w:rFonts w:ascii="Times New Roman" w:cs="Times New Roman" w:eastAsia="Times New Roman" w:hAnsi="Times New Roman"/>
          <w:b w:val="1"/>
          <w:color w:val="000000"/>
          <w:sz w:val="26"/>
          <w:szCs w:val="26"/>
          <w:rtl w:val="0"/>
        </w:rPr>
        <w:t xml:space="preserve">No neg rvi – otherwise the 7 minute 1nc can collapse to a short shell and get away with infinite 1nc abuse via sheer brute force </w:t>
      </w:r>
      <w:r w:rsidDel="00000000" w:rsidR="00000000" w:rsidRPr="00000000">
        <w:rPr>
          <w:rtl w:val="0"/>
        </w:rPr>
      </w:r>
    </w:p>
    <w:p w:rsidR="00000000" w:rsidDel="00000000" w:rsidP="00000000" w:rsidRDefault="00000000" w:rsidRPr="00000000" w14:paraId="0000003B">
      <w:pPr>
        <w:spacing w:line="276" w:lineRule="auto"/>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2"/>
        <w:spacing w:after="0" w:before="40" w:line="259" w:lineRule="auto"/>
        <w:jc w:val="center"/>
        <w:rPr/>
      </w:pPr>
      <w:bookmarkStart w:colFirst="0" w:colLast="0" w:name="_heading=h.mnkueugz4h9z" w:id="3"/>
      <w:bookmarkEnd w:id="3"/>
      <w:r w:rsidDel="00000000" w:rsidR="00000000" w:rsidRPr="00000000">
        <w:rPr>
          <w:b w:val="1"/>
          <w:sz w:val="44"/>
          <w:szCs w:val="44"/>
          <w:u w:val="single"/>
          <w:rtl w:val="0"/>
        </w:rPr>
        <w:t xml:space="preserve">4</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CP Text: Amend the National Labor Relations Act to extend definition of employee to include prison workers</w:t>
      </w:r>
    </w:p>
    <w:p w:rsidR="00000000" w:rsidDel="00000000" w:rsidP="00000000" w:rsidRDefault="00000000" w:rsidRPr="00000000" w14:paraId="00000041">
      <w:pPr>
        <w:pStyle w:val="Heading4"/>
        <w:spacing w:after="0" w:before="40" w:line="259" w:lineRule="auto"/>
        <w:rPr>
          <w:rFonts w:ascii="Calibri" w:cs="Calibri" w:eastAsia="Calibri" w:hAnsi="Calibri"/>
          <w:b w:val="1"/>
          <w:color w:val="000000"/>
          <w:sz w:val="26"/>
          <w:szCs w:val="26"/>
        </w:rPr>
      </w:pPr>
      <w:bookmarkStart w:colFirst="0" w:colLast="0" w:name="_heading=h.3znysh7" w:id="4"/>
      <w:bookmarkEnd w:id="4"/>
      <w:r w:rsidDel="00000000" w:rsidR="00000000" w:rsidRPr="00000000">
        <w:rPr>
          <w:rFonts w:ascii="Calibri" w:cs="Calibri" w:eastAsia="Calibri" w:hAnsi="Calibri"/>
          <w:b w:val="1"/>
          <w:color w:val="000000"/>
          <w:sz w:val="26"/>
          <w:szCs w:val="26"/>
          <w:rtl w:val="0"/>
        </w:rPr>
        <w:t xml:space="preserve">Squo NLRA fails to protect farmer’s rights to strike – plan amends the NLRA to collectively bargain </w:t>
      </w:r>
    </w:p>
    <w:p w:rsidR="00000000" w:rsidDel="00000000" w:rsidP="00000000" w:rsidRDefault="00000000" w:rsidRPr="00000000" w14:paraId="0000004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Reilly, 11</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Penn State Law, “Agricultural Laborers: Their Inability to Unionize Under the National Labor Relations Act”, Penn State: Masters of Science, JD Law, URL: </w:t>
      </w:r>
      <w:hyperlink r:id="rId13">
        <w:r w:rsidDel="00000000" w:rsidR="00000000" w:rsidRPr="00000000">
          <w:rPr>
            <w:rFonts w:ascii="Calibri" w:cs="Calibri" w:eastAsia="Calibri" w:hAnsi="Calibri"/>
            <w:sz w:val="16"/>
            <w:szCs w:val="16"/>
            <w:rtl w:val="0"/>
          </w:rPr>
          <w:t xml:space="preserve">https://pennstatelaw.psu.edu/_file/aglaw/Publications_Library/Agricultural_Laborers.pdf</w:t>
        </w:r>
      </w:hyperlink>
      <w:r w:rsidDel="00000000" w:rsidR="00000000" w:rsidRPr="00000000">
        <w:rPr>
          <w:rFonts w:ascii="Calibri" w:cs="Calibri" w:eastAsia="Calibri" w:hAnsi="Calibri"/>
          <w:sz w:val="16"/>
          <w:szCs w:val="16"/>
          <w:rtl w:val="0"/>
        </w:rPr>
        <w:t xml:space="preserve">, 2011 + since most recent citation is from then, KR</w:t>
      </w:r>
      <w:r w:rsidDel="00000000" w:rsidR="00000000" w:rsidRPr="00000000">
        <w:rPr>
          <w:rtl w:val="0"/>
        </w:rPr>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NLRA gives workers</w:t>
      </w:r>
      <w:r w:rsidDel="00000000" w:rsidR="00000000" w:rsidRPr="00000000">
        <w:rPr>
          <w:rFonts w:ascii="Calibri" w:cs="Calibri" w:eastAsia="Calibri" w:hAnsi="Calibri"/>
          <w:b w:val="1"/>
          <w:sz w:val="26"/>
          <w:szCs w:val="26"/>
          <w:u w:val="single"/>
          <w:rtl w:val="0"/>
        </w:rPr>
        <w:t xml:space="preserve"> “freedom of association, self-organization, and designation of representatives of their own choosing” in order to equalize the </w:t>
      </w:r>
      <w:r w:rsidDel="00000000" w:rsidR="00000000" w:rsidRPr="00000000">
        <w:rPr>
          <w:rFonts w:ascii="Calibri" w:cs="Calibri" w:eastAsia="Calibri" w:hAnsi="Calibri"/>
          <w:b w:val="1"/>
          <w:sz w:val="26"/>
          <w:szCs w:val="26"/>
          <w:highlight w:val="green"/>
          <w:u w:val="single"/>
          <w:rtl w:val="0"/>
        </w:rPr>
        <w:t xml:space="preserve">bargaining power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between employers and employees in the hopes of limiting the interruptions to the free flow of commerce.10 </w:t>
      </w:r>
      <w:r w:rsidDel="00000000" w:rsidR="00000000" w:rsidRPr="00000000">
        <w:rPr>
          <w:rFonts w:ascii="Calibri" w:cs="Calibri" w:eastAsia="Calibri" w:hAnsi="Calibri"/>
          <w:b w:val="1"/>
          <w:sz w:val="26"/>
          <w:szCs w:val="26"/>
          <w:highlight w:val="green"/>
          <w:u w:val="single"/>
          <w:rtl w:val="0"/>
        </w:rPr>
        <w:t xml:space="preserve">The statute covers a large number of workers</w:t>
      </w:r>
      <w:r w:rsidDel="00000000" w:rsidR="00000000" w:rsidRPr="00000000">
        <w:rPr>
          <w:rFonts w:ascii="Calibri" w:cs="Calibri" w:eastAsia="Calibri" w:hAnsi="Calibri"/>
          <w:b w:val="1"/>
          <w:sz w:val="26"/>
          <w:szCs w:val="26"/>
          <w:u w:val="single"/>
          <w:rtl w:val="0"/>
        </w:rPr>
        <w:t xml:space="preserve"> based on the broad definition of “employee,”11 but excludes from coverage all agricultural laborers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6"/>
          <w:szCs w:val="16"/>
          <w:rtl w:val="0"/>
        </w:rPr>
        <w:t xml:space="preserve">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found in the Fair Labor Standards Act (FLSA).14 Agriculture in the FLSA is defined as “farming in all its branches ... and any practices ...</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agricultural laborers should be included because they needed the same protections as industrial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workers. Agricultural labor issues were brought to light in 1935 after governmental investigations into child labor issues and the lack of clean water provided for such workers.19</w:t>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response,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two possible reasons were briefly mentioned that may explain why agricultural laborers were excluded: first, in regions like the Midwest, farms are mostly family farms and should not be within the scope of the NLRA,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rsidR="00000000" w:rsidDel="00000000" w:rsidP="00000000" w:rsidRDefault="00000000" w:rsidRPr="00000000" w14:paraId="0000004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definition of “agriculture” under the FLSA would seem to exclude from the NLRA any worker who is employed by any agricultural entity. This is not the case, however, because </w:t>
      </w:r>
      <w:r w:rsidDel="00000000" w:rsidR="00000000" w:rsidRPr="00000000">
        <w:rPr>
          <w:rFonts w:ascii="Calibri" w:cs="Calibri" w:eastAsia="Calibri" w:hAnsi="Calibri"/>
          <w:b w:val="1"/>
          <w:sz w:val="16"/>
          <w:szCs w:val="16"/>
          <w:u w:val="single"/>
          <w:rtl w:val="0"/>
        </w:rPr>
        <w:t xml:space="preserve">the Supreme Court has adopted a two-part test to determine if an employee is in fact an agricultural laborer excluded from the NLR</w:t>
      </w:r>
      <w:r w:rsidDel="00000000" w:rsidR="00000000" w:rsidRPr="00000000">
        <w:rPr>
          <w:rFonts w:ascii="Calibri" w:cs="Calibri" w:eastAsia="Calibri" w:hAnsi="Calibri"/>
          <w:sz w:val="16"/>
          <w:szCs w:val="16"/>
          <w:rtl w:val="0"/>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rsidR="00000000" w:rsidDel="00000000" w:rsidP="00000000" w:rsidRDefault="00000000" w:rsidRPr="00000000" w14:paraId="0000004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rsidR="00000000" w:rsidDel="00000000" w:rsidP="00000000" w:rsidRDefault="00000000" w:rsidRPr="00000000" w14:paraId="0000004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rsidR="00000000" w:rsidDel="00000000" w:rsidP="00000000" w:rsidRDefault="00000000" w:rsidRPr="00000000" w14:paraId="0000004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While the definition of “employee” has expanded to include some employees who are employed by agricultural employers,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there is still the exception for agricultural laborers included in the statute and therefore there are still many workers who are unable to form unions.</w:t>
      </w:r>
      <w:r w:rsidDel="00000000" w:rsidR="00000000" w:rsidRPr="00000000">
        <w:rPr>
          <w:rFonts w:ascii="Calibri" w:cs="Calibri" w:eastAsia="Calibri" w:hAnsi="Calibri"/>
          <w:sz w:val="26"/>
          <w:szCs w:val="26"/>
          <w:rtl w:val="0"/>
        </w:rPr>
        <w:t xml:space="preserve"> These may be the </w:t>
      </w: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need the most protection</w:t>
      </w:r>
      <w:r w:rsidDel="00000000" w:rsidR="00000000" w:rsidRPr="00000000">
        <w:rPr>
          <w:rFonts w:ascii="Calibri" w:cs="Calibri" w:eastAsia="Calibri" w:hAnsi="Calibri"/>
          <w:b w:val="1"/>
          <w:sz w:val="26"/>
          <w:szCs w:val="26"/>
          <w:u w:val="single"/>
          <w:rtl w:val="0"/>
        </w:rPr>
        <w:t xml:space="preserve"> because they are the field workers who are </w:t>
      </w:r>
      <w:r w:rsidDel="00000000" w:rsidR="00000000" w:rsidRPr="00000000">
        <w:rPr>
          <w:rFonts w:ascii="Calibri" w:cs="Calibri" w:eastAsia="Calibri" w:hAnsi="Calibri"/>
          <w:b w:val="1"/>
          <w:sz w:val="26"/>
          <w:szCs w:val="26"/>
          <w:highlight w:val="green"/>
          <w:u w:val="single"/>
          <w:rtl w:val="0"/>
        </w:rPr>
        <w:t xml:space="preserve">subjected to abuse, poverty and hazardous working conditions.</w:t>
      </w:r>
      <w:r w:rsidDel="00000000" w:rsidR="00000000" w:rsidRPr="00000000">
        <w:rPr>
          <w:rFonts w:ascii="Calibri" w:cs="Calibri" w:eastAsia="Calibri" w:hAnsi="Calibri"/>
          <w:b w:val="1"/>
          <w:sz w:val="26"/>
          <w:szCs w:val="26"/>
          <w:u w:val="single"/>
          <w:rtl w:val="0"/>
        </w:rPr>
        <w:t xml:space="preserve">36 </w:t>
      </w:r>
      <w:r w:rsidDel="00000000" w:rsidR="00000000" w:rsidRPr="00000000">
        <w:rPr>
          <w:rFonts w:ascii="Calibri" w:cs="Calibri" w:eastAsia="Calibri" w:hAnsi="Calibri"/>
          <w:sz w:val="26"/>
          <w:szCs w:val="26"/>
          <w:rtl w:val="0"/>
        </w:rPr>
        <w:t xml:space="preserve">Many commentators would like to see </w:t>
      </w:r>
      <w:r w:rsidDel="00000000" w:rsidR="00000000" w:rsidRPr="00000000">
        <w:rPr>
          <w:rFonts w:ascii="Calibri" w:cs="Calibri" w:eastAsia="Calibri" w:hAnsi="Calibri"/>
          <w:b w:val="1"/>
          <w:sz w:val="26"/>
          <w:szCs w:val="26"/>
          <w:u w:val="single"/>
          <w:rtl w:val="0"/>
        </w:rPr>
        <w:t xml:space="preserve">the NLRA extended to include agricultural laborers</w:t>
      </w:r>
      <w:r w:rsidDel="00000000" w:rsidR="00000000" w:rsidRPr="00000000">
        <w:rPr>
          <w:rFonts w:ascii="Calibri" w:cs="Calibri" w:eastAsia="Calibri" w:hAnsi="Calibri"/>
          <w:sz w:val="26"/>
          <w:szCs w:val="26"/>
          <w:rtl w:val="0"/>
        </w:rPr>
        <w:t xml:space="preserve">. The main advantage to </w:t>
      </w:r>
      <w:r w:rsidDel="00000000" w:rsidR="00000000" w:rsidRPr="00000000">
        <w:rPr>
          <w:rFonts w:ascii="Calibri" w:cs="Calibri" w:eastAsia="Calibri" w:hAnsi="Calibri"/>
          <w:b w:val="1"/>
          <w:sz w:val="26"/>
          <w:szCs w:val="26"/>
          <w:highlight w:val="green"/>
          <w:u w:val="single"/>
          <w:rtl w:val="0"/>
        </w:rPr>
        <w:t xml:space="preserve">extend</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the definition of “employee” to include agricultural laborers</w:t>
      </w:r>
      <w:r w:rsidDel="00000000" w:rsidR="00000000" w:rsidRPr="00000000">
        <w:rPr>
          <w:rFonts w:ascii="Calibri" w:cs="Calibri" w:eastAsia="Calibri" w:hAnsi="Calibri"/>
          <w:b w:val="1"/>
          <w:sz w:val="26"/>
          <w:szCs w:val="26"/>
          <w:u w:val="single"/>
          <w:rtl w:val="0"/>
        </w:rPr>
        <w:t xml:space="preserve"> under the NLRA is that the statute has been in existence for many years, and most of the </w:t>
      </w:r>
      <w:r w:rsidDel="00000000" w:rsidR="00000000" w:rsidRPr="00000000">
        <w:rPr>
          <w:rFonts w:ascii="Calibri" w:cs="Calibri" w:eastAsia="Calibri" w:hAnsi="Calibri"/>
          <w:b w:val="1"/>
          <w:sz w:val="26"/>
          <w:szCs w:val="26"/>
          <w:highlight w:val="green"/>
          <w:u w:val="single"/>
          <w:rtl w:val="0"/>
        </w:rPr>
        <w:t xml:space="preserve">challenges</w:t>
      </w:r>
      <w:r w:rsidDel="00000000" w:rsidR="00000000" w:rsidRPr="00000000">
        <w:rPr>
          <w:rFonts w:ascii="Calibri" w:cs="Calibri" w:eastAsia="Calibri" w:hAnsi="Calibri"/>
          <w:b w:val="1"/>
          <w:sz w:val="26"/>
          <w:szCs w:val="26"/>
          <w:u w:val="single"/>
          <w:rtl w:val="0"/>
        </w:rPr>
        <w:t xml:space="preserve"> that would be brought up with respect to agricultural laborers attempting to unionize </w:t>
      </w:r>
      <w:r w:rsidDel="00000000" w:rsidR="00000000" w:rsidRPr="00000000">
        <w:rPr>
          <w:rFonts w:ascii="Calibri" w:cs="Calibri" w:eastAsia="Calibri" w:hAnsi="Calibri"/>
          <w:b w:val="1"/>
          <w:sz w:val="26"/>
          <w:szCs w:val="26"/>
          <w:highlight w:val="green"/>
          <w:u w:val="single"/>
          <w:rtl w:val="0"/>
        </w:rPr>
        <w:t xml:space="preserve">have</w:t>
      </w:r>
      <w:r w:rsidDel="00000000" w:rsidR="00000000" w:rsidRPr="00000000">
        <w:rPr>
          <w:rFonts w:ascii="Calibri" w:cs="Calibri" w:eastAsia="Calibri" w:hAnsi="Calibri"/>
          <w:b w:val="1"/>
          <w:sz w:val="26"/>
          <w:szCs w:val="26"/>
          <w:u w:val="single"/>
          <w:rtl w:val="0"/>
        </w:rPr>
        <w:t xml:space="preserve"> most likely already </w:t>
      </w:r>
      <w:r w:rsidDel="00000000" w:rsidR="00000000" w:rsidRPr="00000000">
        <w:rPr>
          <w:rFonts w:ascii="Calibri" w:cs="Calibri" w:eastAsia="Calibri" w:hAnsi="Calibri"/>
          <w:b w:val="1"/>
          <w:sz w:val="26"/>
          <w:szCs w:val="26"/>
          <w:highlight w:val="green"/>
          <w:u w:val="single"/>
          <w:rtl w:val="0"/>
        </w:rPr>
        <w:t xml:space="preserve">been resolved in other employment sectors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allowing</w:t>
      </w:r>
      <w:r w:rsidDel="00000000" w:rsidR="00000000" w:rsidRPr="00000000">
        <w:rPr>
          <w:rFonts w:ascii="Calibri" w:cs="Calibri" w:eastAsia="Calibri" w:hAnsi="Calibri"/>
          <w:b w:val="1"/>
          <w:sz w:val="26"/>
          <w:szCs w:val="26"/>
          <w:u w:val="single"/>
          <w:rtl w:val="0"/>
        </w:rPr>
        <w:t xml:space="preserve"> the NLRB and courts to rely on </w:t>
      </w:r>
      <w:r w:rsidDel="00000000" w:rsidR="00000000" w:rsidRPr="00000000">
        <w:rPr>
          <w:rFonts w:ascii="Calibri" w:cs="Calibri" w:eastAsia="Calibri" w:hAnsi="Calibri"/>
          <w:b w:val="1"/>
          <w:sz w:val="26"/>
          <w:szCs w:val="26"/>
          <w:highlight w:val="green"/>
          <w:u w:val="single"/>
          <w:rtl w:val="0"/>
        </w:rPr>
        <w:t xml:space="preserve">precedent</w:t>
      </w:r>
      <w:r w:rsidDel="00000000" w:rsidR="00000000" w:rsidRPr="00000000">
        <w:rPr>
          <w:rFonts w:ascii="Calibri" w:cs="Calibri" w:eastAsia="Calibri" w:hAnsi="Calibri"/>
          <w:b w:val="1"/>
          <w:sz w:val="26"/>
          <w:szCs w:val="26"/>
          <w:u w:val="single"/>
          <w:rtl w:val="0"/>
        </w:rPr>
        <w:t xml:space="preserve">. This will make application of the statue to the agricultural laborers consistent with other employment sectors. Reliance on precedent would lead to predictable outcomes when labor disputes arise.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Agricultural laborers still have a ways to go before they will be able to reap the benefits of the NLRA; but, if this were to happen,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would be able</w:t>
      </w:r>
      <w:r w:rsidDel="00000000" w:rsidR="00000000" w:rsidRPr="00000000">
        <w:rPr>
          <w:rFonts w:ascii="Calibri" w:cs="Calibri" w:eastAsia="Calibri" w:hAnsi="Calibri"/>
          <w:b w:val="1"/>
          <w:sz w:val="26"/>
          <w:szCs w:val="26"/>
          <w:u w:val="single"/>
          <w:rtl w:val="0"/>
        </w:rPr>
        <w:t xml:space="preserve"> not only </w:t>
      </w:r>
      <w:r w:rsidDel="00000000" w:rsidR="00000000" w:rsidRPr="00000000">
        <w:rPr>
          <w:rFonts w:ascii="Calibri" w:cs="Calibri" w:eastAsia="Calibri" w:hAnsi="Calibri"/>
          <w:b w:val="1"/>
          <w:sz w:val="26"/>
          <w:szCs w:val="26"/>
          <w:highlight w:val="green"/>
          <w:u w:val="single"/>
          <w:rtl w:val="0"/>
        </w:rPr>
        <w:t xml:space="preserve">to unionize</w:t>
      </w:r>
      <w:r w:rsidDel="00000000" w:rsidR="00000000" w:rsidRPr="00000000">
        <w:rPr>
          <w:rFonts w:ascii="Calibri" w:cs="Calibri" w:eastAsia="Calibri" w:hAnsi="Calibri"/>
          <w:b w:val="1"/>
          <w:sz w:val="26"/>
          <w:szCs w:val="26"/>
          <w:u w:val="single"/>
          <w:rtl w:val="0"/>
        </w:rPr>
        <w:t xml:space="preserve"> and have their association protected, but also would have the advantage of being able to rely on others with experience and knowledge of the NLRA and its intricacies</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2"/>
        <w:spacing w:after="0" w:before="40" w:line="259" w:lineRule="auto"/>
        <w:jc w:val="center"/>
        <w:rPr/>
      </w:pPr>
      <w:bookmarkStart w:colFirst="0" w:colLast="0" w:name="_heading=h.uh1oa6conr3u" w:id="5"/>
      <w:bookmarkEnd w:id="5"/>
      <w:r w:rsidDel="00000000" w:rsidR="00000000" w:rsidRPr="00000000">
        <w:rPr>
          <w:b w:val="1"/>
          <w:sz w:val="44"/>
          <w:szCs w:val="44"/>
          <w:u w:val="single"/>
          <w:rtl w:val="0"/>
        </w:rPr>
        <w:t xml:space="preserve">On case</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Counter role of the ballot is to vote for the better debater. </w:t>
      </w:r>
    </w:p>
    <w:p w:rsidR="00000000" w:rsidDel="00000000" w:rsidP="00000000" w:rsidRDefault="00000000" w:rsidRPr="00000000" w14:paraId="0000005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Any other ROB is infinitely regressive, self-</w:t>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serving, and arbitrary because anyone can name </w:t>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something that is important</w:t>
      </w:r>
    </w:p>
    <w:p w:rsidR="00000000" w:rsidDel="00000000" w:rsidP="00000000" w:rsidRDefault="00000000" w:rsidRPr="00000000" w14:paraId="0000005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It is the only real decision at the end of the round </w:t>
      </w:r>
    </w:p>
    <w:p w:rsidR="00000000" w:rsidDel="00000000" w:rsidP="00000000" w:rsidRDefault="00000000" w:rsidRPr="00000000" w14:paraId="0000005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because inevitably, the judge has to ask "who did </w:t>
      </w:r>
    </w:p>
    <w:p w:rsidR="00000000" w:rsidDel="00000000" w:rsidP="00000000" w:rsidRDefault="00000000" w:rsidRPr="00000000" w14:paraId="0000005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better debating as a whole."</w:t>
      </w:r>
    </w:p>
    <w:p w:rsidR="00000000" w:rsidDel="00000000" w:rsidP="00000000" w:rsidRDefault="00000000" w:rsidRPr="00000000" w14:paraId="0000005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There is no a-priori role of the ballot. Debate is </w:t>
      </w:r>
    </w:p>
    <w:p w:rsidR="00000000" w:rsidDel="00000000" w:rsidP="00000000" w:rsidRDefault="00000000" w:rsidRPr="00000000" w14:paraId="0000005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merely a tool which can lead to a whole bunch of </w:t>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bookmarkStart w:colFirst="0" w:colLast="0" w:name="_heading=h.2et92p0" w:id="6"/>
      <w:bookmarkEnd w:id="6"/>
      <w:r w:rsidDel="00000000" w:rsidR="00000000" w:rsidRPr="00000000">
        <w:rPr>
          <w:rFonts w:ascii="Calibri" w:cs="Calibri" w:eastAsia="Calibri" w:hAnsi="Calibri"/>
          <w:b w:val="1"/>
          <w:color w:val="000000"/>
          <w:sz w:val="26"/>
          <w:szCs w:val="26"/>
          <w:rtl w:val="0"/>
        </w:rPr>
        <w:t xml:space="preserve">outcomes - anything other than voting for who </w:t>
      </w:r>
    </w:p>
    <w:p w:rsidR="00000000" w:rsidDel="00000000" w:rsidP="00000000" w:rsidRDefault="00000000" w:rsidRPr="00000000" w14:paraId="0000005B">
      <w:pPr>
        <w:pStyle w:val="Heading4"/>
        <w:spacing w:after="0" w:before="40" w:line="259" w:lineRule="auto"/>
        <w:rPr>
          <w:rFonts w:ascii="Calibri" w:cs="Calibri" w:eastAsia="Calibri" w:hAnsi="Calibri"/>
          <w:b w:val="1"/>
          <w:color w:val="000000"/>
          <w:sz w:val="26"/>
          <w:szCs w:val="26"/>
        </w:rPr>
      </w:pPr>
      <w:bookmarkStart w:colFirst="0" w:colLast="0" w:name="_heading=h.tyjcwt" w:id="7"/>
      <w:bookmarkEnd w:id="7"/>
      <w:r w:rsidDel="00000000" w:rsidR="00000000" w:rsidRPr="00000000">
        <w:rPr>
          <w:rFonts w:ascii="Calibri" w:cs="Calibri" w:eastAsia="Calibri" w:hAnsi="Calibri"/>
          <w:b w:val="1"/>
          <w:color w:val="000000"/>
          <w:sz w:val="26"/>
          <w:szCs w:val="26"/>
          <w:rtl w:val="0"/>
        </w:rPr>
        <w:t xml:space="preserve">did the better debating leads to tunnel vision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pStyle w:val="Heading4"/>
        <w:spacing w:after="0" w:before="40" w:line="259" w:lineRule="auto"/>
        <w:rPr>
          <w:rFonts w:ascii="Calibri" w:cs="Calibri" w:eastAsia="Calibri" w:hAnsi="Calibri"/>
          <w:b w:val="1"/>
          <w:color w:val="000000"/>
          <w:sz w:val="26"/>
          <w:szCs w:val="26"/>
        </w:rPr>
      </w:pPr>
      <w:bookmarkStart w:colFirst="0" w:colLast="0" w:name="_heading=h.3dy6vkm" w:id="8"/>
      <w:bookmarkEnd w:id="8"/>
      <w:r w:rsidDel="00000000" w:rsidR="00000000" w:rsidRPr="00000000">
        <w:rPr>
          <w:rFonts w:ascii="Calibri" w:cs="Calibri" w:eastAsia="Calibri" w:hAnsi="Calibri"/>
          <w:b w:val="1"/>
          <w:color w:val="000000"/>
          <w:sz w:val="26"/>
          <w:szCs w:val="26"/>
          <w:rtl w:val="0"/>
        </w:rPr>
        <w:t xml:space="preserve">5. </w:t>
      </w:r>
      <w:r w:rsidDel="00000000" w:rsidR="00000000" w:rsidRPr="00000000">
        <w:rPr>
          <w:rFonts w:ascii="Calibri" w:cs="Calibri" w:eastAsia="Calibri" w:hAnsi="Calibri"/>
          <w:b w:val="1"/>
          <w:color w:val="000000"/>
          <w:sz w:val="26"/>
          <w:szCs w:val="26"/>
          <w:u w:val="single"/>
          <w:rtl w:val="0"/>
        </w:rPr>
        <w:t xml:space="preserve">No</w:t>
      </w:r>
      <w:r w:rsidDel="00000000" w:rsidR="00000000" w:rsidRPr="00000000">
        <w:rPr>
          <w:rFonts w:ascii="Calibri" w:cs="Calibri" w:eastAsia="Calibri" w:hAnsi="Calibri"/>
          <w:b w:val="1"/>
          <w:color w:val="000000"/>
          <w:sz w:val="26"/>
          <w:szCs w:val="26"/>
          <w:rtl w:val="0"/>
        </w:rPr>
        <w:t xml:space="preserve"> evidence for the power of the ballot – </w:t>
      </w:r>
      <w:r w:rsidDel="00000000" w:rsidR="00000000" w:rsidRPr="00000000">
        <w:rPr>
          <w:rFonts w:ascii="Calibri" w:cs="Calibri" w:eastAsia="Calibri" w:hAnsi="Calibri"/>
          <w:b w:val="1"/>
          <w:color w:val="000000"/>
          <w:sz w:val="26"/>
          <w:szCs w:val="26"/>
          <w:u w:val="single"/>
          <w:rtl w:val="0"/>
        </w:rPr>
        <w:t xml:space="preserve">debate specific</w:t>
      </w:r>
      <w:r w:rsidDel="00000000" w:rsidR="00000000" w:rsidRPr="00000000">
        <w:rPr>
          <w:rFonts w:ascii="Calibri" w:cs="Calibri" w:eastAsia="Calibri" w:hAnsi="Calibri"/>
          <w:b w:val="1"/>
          <w:color w:val="000000"/>
          <w:sz w:val="26"/>
          <w:szCs w:val="26"/>
          <w:rtl w:val="0"/>
        </w:rPr>
        <w:t xml:space="preserve"> – negate on presumption.</w:t>
      </w:r>
    </w:p>
    <w:p w:rsidR="00000000" w:rsidDel="00000000" w:rsidP="00000000" w:rsidRDefault="00000000" w:rsidRPr="00000000" w14:paraId="0000005E">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Ritter 13 </w:t>
      </w:r>
      <w:r w:rsidDel="00000000" w:rsidR="00000000" w:rsidRPr="00000000">
        <w:rPr>
          <w:rFonts w:ascii="Calibri" w:cs="Calibri" w:eastAsia="Calibri" w:hAnsi="Calibri"/>
          <w:sz w:val="16"/>
          <w:szCs w:val="16"/>
          <w:rtl w:val="0"/>
        </w:rPr>
        <w:t xml:space="preserve">[Michael, JD UTexas Law, B.A. cum laude Trinity University. September 2013. “Overcoming the Fiction of ‘Social Change Through Debate’: What’s to Learn From 2Pac’s Changes?” https://docs.wixstatic.com/ugd/9896ec_8b2b993ec42440ecaab1b07645385db5.pdf]</w:t>
      </w:r>
      <w:r w:rsidDel="00000000" w:rsidR="00000000" w:rsidRPr="00000000">
        <w:rPr>
          <w:rtl w:val="0"/>
        </w:rPr>
      </w:r>
    </w:p>
    <w:p w:rsidR="00000000" w:rsidDel="00000000" w:rsidP="00000000" w:rsidRDefault="00000000" w:rsidRPr="00000000" w14:paraId="0000005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Up to this point, this article has shown how </w:t>
      </w:r>
      <w:r w:rsidDel="00000000" w:rsidR="00000000" w:rsidRPr="00000000">
        <w:rPr>
          <w:rFonts w:ascii="Calibri" w:cs="Calibri" w:eastAsia="Calibri" w:hAnsi="Calibri"/>
          <w:u w:val="single"/>
          <w:rtl w:val="0"/>
        </w:rPr>
        <w:t xml:space="preserve">each of </w:t>
      </w:r>
      <w:r w:rsidDel="00000000" w:rsidR="00000000" w:rsidRPr="00000000">
        <w:rPr>
          <w:rFonts w:ascii="Calibri" w:cs="Calibri" w:eastAsia="Calibri" w:hAnsi="Calibri"/>
          <w:highlight w:val="green"/>
          <w:u w:val="single"/>
          <w:rtl w:val="0"/>
        </w:rPr>
        <w:t xml:space="preserve">the essential components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competitive </w:t>
      </w:r>
      <w:r w:rsidDel="00000000" w:rsidR="00000000" w:rsidRPr="00000000">
        <w:rPr>
          <w:rFonts w:ascii="Calibri" w:cs="Calibri" w:eastAsia="Calibri" w:hAnsi="Calibri"/>
          <w:b w:val="1"/>
          <w:highlight w:val="green"/>
          <w:u w:val="single"/>
          <w:rtl w:val="0"/>
        </w:rPr>
        <w:t xml:space="preserve">interscholastic debate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make</w:t>
      </w:r>
      <w:r w:rsidDel="00000000" w:rsidR="00000000" w:rsidRPr="00000000">
        <w:rPr>
          <w:rFonts w:ascii="Calibri" w:cs="Calibri" w:eastAsia="Calibri" w:hAnsi="Calibri"/>
          <w:sz w:val="12"/>
          <w:szCs w:val="12"/>
          <w:rtl w:val="0"/>
        </w:rPr>
        <w:t xml:space="preserve">s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green"/>
          <w:u w:val="single"/>
          <w:rtl w:val="0"/>
        </w:rPr>
        <w:t xml:space="preserve">different</w:t>
      </w:r>
      <w:r w:rsidDel="00000000" w:rsidR="00000000" w:rsidRPr="00000000">
        <w:rPr>
          <w:rFonts w:ascii="Calibri" w:cs="Calibri" w:eastAsia="Calibri" w:hAnsi="Calibri"/>
          <w:u w:val="single"/>
          <w:rtl w:val="0"/>
        </w:rPr>
        <w:t xml:space="preserve"> from any other kind of debate</w:t>
      </w:r>
      <w:r w:rsidDel="00000000" w:rsidR="00000000" w:rsidRPr="00000000">
        <w:rPr>
          <w:rFonts w:ascii="Calibri" w:cs="Calibri" w:eastAsia="Calibri" w:hAnsi="Calibri"/>
          <w:sz w:val="12"/>
          <w:szCs w:val="12"/>
          <w:rtl w:val="0"/>
        </w:rPr>
        <w:t xml:space="preserve">. But one thing that is persuasive in any kind of debate is some sort of properly conducted study (or even a mere survey) that provides empirical proof or even substantial anecdotal support. To date,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b w:val="1"/>
          <w:u w:val="single"/>
          <w:rtl w:val="0"/>
        </w:rPr>
        <w:t xml:space="preserve">ne of the many </w:t>
      </w:r>
      <w:r w:rsidDel="00000000" w:rsidR="00000000" w:rsidRPr="00000000">
        <w:rPr>
          <w:rFonts w:ascii="Calibri" w:cs="Calibri" w:eastAsia="Calibri" w:hAnsi="Calibri"/>
          <w:b w:val="1"/>
          <w:highlight w:val="green"/>
          <w:u w:val="single"/>
          <w:rtl w:val="0"/>
        </w:rPr>
        <w:t xml:space="preserve">academics</w:t>
      </w:r>
      <w:r w:rsidDel="00000000" w:rsidR="00000000" w:rsidRPr="00000000">
        <w:rPr>
          <w:rFonts w:ascii="Calibri" w:cs="Calibri" w:eastAsia="Calibri" w:hAnsi="Calibri"/>
          <w:u w:val="single"/>
          <w:rtl w:val="0"/>
        </w:rPr>
        <w:t xml:space="preserve"> who coach or participate in the debate community </w:t>
      </w:r>
      <w:r w:rsidDel="00000000" w:rsidR="00000000" w:rsidRPr="00000000">
        <w:rPr>
          <w:rFonts w:ascii="Calibri" w:cs="Calibri" w:eastAsia="Calibri" w:hAnsi="Calibri"/>
          <w:highlight w:val="green"/>
          <w:u w:val="single"/>
          <w:rtl w:val="0"/>
        </w:rPr>
        <w:t xml:space="preserve">have published a study</w:t>
      </w:r>
      <w:r w:rsidDel="00000000" w:rsidR="00000000" w:rsidRPr="00000000">
        <w:rPr>
          <w:rFonts w:ascii="Calibri" w:cs="Calibri" w:eastAsia="Calibri" w:hAnsi="Calibri"/>
          <w:u w:val="single"/>
          <w:rtl w:val="0"/>
        </w:rPr>
        <w:t xml:space="preserve"> or survey </w:t>
      </w:r>
      <w:r w:rsidDel="00000000" w:rsidR="00000000" w:rsidRPr="00000000">
        <w:rPr>
          <w:rFonts w:ascii="Calibri" w:cs="Calibri" w:eastAsia="Calibri" w:hAnsi="Calibri"/>
          <w:highlight w:val="green"/>
          <w:u w:val="single"/>
          <w:rtl w:val="0"/>
        </w:rPr>
        <w:t xml:space="preserve">to support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social change fiction</w:t>
      </w:r>
      <w:r w:rsidDel="00000000" w:rsidR="00000000" w:rsidRPr="00000000">
        <w:rPr>
          <w:rFonts w:ascii="Calibri" w:cs="Calibri" w:eastAsia="Calibri" w:hAnsi="Calibri"/>
          <w:sz w:val="12"/>
          <w:szCs w:val="12"/>
          <w:rtl w:val="0"/>
        </w:rPr>
        <w:t xml:space="preserve">. (Perhaps they have tried, and discovered they were just wrong.)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green"/>
          <w:u w:val="single"/>
          <w:rtl w:val="0"/>
        </w:rPr>
        <w:t xml:space="preserve">until such an</w:t>
      </w:r>
      <w:r w:rsidDel="00000000" w:rsidR="00000000" w:rsidRPr="00000000">
        <w:rPr>
          <w:rFonts w:ascii="Calibri" w:cs="Calibri" w:eastAsia="Calibri" w:hAnsi="Calibri"/>
          <w:u w:val="single"/>
          <w:rtl w:val="0"/>
        </w:rPr>
        <w:t xml:space="preserve"> empirical </w:t>
      </w:r>
      <w:r w:rsidDel="00000000" w:rsidR="00000000" w:rsidRPr="00000000">
        <w:rPr>
          <w:rFonts w:ascii="Calibri" w:cs="Calibri" w:eastAsia="Calibri" w:hAnsi="Calibri"/>
          <w:highlight w:val="green"/>
          <w:u w:val="single"/>
          <w:rtl w:val="0"/>
        </w:rPr>
        <w:t xml:space="preserve">study</w:t>
      </w:r>
      <w:r w:rsidDel="00000000" w:rsidR="00000000" w:rsidRPr="00000000">
        <w:rPr>
          <w:rFonts w:ascii="Calibri" w:cs="Calibri" w:eastAsia="Calibri" w:hAnsi="Calibri"/>
          <w:u w:val="single"/>
          <w:rtl w:val="0"/>
        </w:rPr>
        <w:t xml:space="preserve"> of competitive interscholastic debate </w:t>
      </w:r>
      <w:r w:rsidDel="00000000" w:rsidR="00000000" w:rsidRPr="00000000">
        <w:rPr>
          <w:rFonts w:ascii="Calibri" w:cs="Calibri" w:eastAsia="Calibri" w:hAnsi="Calibri"/>
          <w:highlight w:val="green"/>
          <w:u w:val="single"/>
          <w:rtl w:val="0"/>
        </w:rPr>
        <w:t xml:space="preserve">is conducted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students, </w:t>
      </w:r>
      <w:r w:rsidDel="00000000" w:rsidR="00000000" w:rsidRPr="00000000">
        <w:rPr>
          <w:rFonts w:ascii="Calibri" w:cs="Calibri" w:eastAsia="Calibri" w:hAnsi="Calibri"/>
          <w:b w:val="1"/>
          <w:highlight w:val="green"/>
          <w:u w:val="single"/>
          <w:rtl w:val="0"/>
        </w:rPr>
        <w:t xml:space="preserve">judges</w:t>
      </w:r>
      <w:r w:rsidDel="00000000" w:rsidR="00000000" w:rsidRPr="00000000">
        <w:rPr>
          <w:rFonts w:ascii="Calibri" w:cs="Calibri" w:eastAsia="Calibri" w:hAnsi="Calibri"/>
          <w:b w:val="1"/>
          <w:u w:val="single"/>
          <w:rtl w:val="0"/>
        </w:rPr>
        <w:t xml:space="preserve">, and coaches </w:t>
      </w:r>
      <w:r w:rsidDel="00000000" w:rsidR="00000000" w:rsidRPr="00000000">
        <w:rPr>
          <w:rFonts w:ascii="Calibri" w:cs="Calibri" w:eastAsia="Calibri" w:hAnsi="Calibri"/>
          <w:b w:val="1"/>
          <w:highlight w:val="green"/>
          <w:u w:val="single"/>
          <w:rtl w:val="0"/>
        </w:rPr>
        <w:t xml:space="preserve">should not take it for granted</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spacing w:line="276" w:lineRule="auto"/>
        <w:rPr/>
      </w:pPr>
      <w:r w:rsidDel="00000000" w:rsidR="00000000" w:rsidRPr="00000000">
        <w:rPr>
          <w:rtl w:val="0"/>
        </w:rPr>
      </w:r>
    </w:p>
    <w:p w:rsidR="00000000" w:rsidDel="00000000" w:rsidP="00000000" w:rsidRDefault="00000000" w:rsidRPr="00000000" w14:paraId="00000062">
      <w:pPr>
        <w:spacing w:line="276" w:lineRule="auto"/>
        <w:rPr/>
      </w:pPr>
      <w:r w:rsidDel="00000000" w:rsidR="00000000" w:rsidRPr="00000000">
        <w:rPr>
          <w:rtl w:val="0"/>
        </w:rPr>
        <w:t xml:space="preserve">Cutting cards in the middle of a paragraph is a voting issue. Strawmanning DA- taken out of context which turns any education offence cuz we can't understand Daosim if its taken out of context. Literally cheating and a D rule for the judge- incentives and justifies debaters to cut evidence to say things it doesn’t say. It’s about the norms you set. Even if it was a mistake, you should still lose. No exceptions, Baseball players can hollow out their bat to make the ball go further, but even if they didnt know it and picked up the wrong bat, you lose anyway.</w:t>
      </w:r>
    </w:p>
    <w:p w:rsidR="00000000" w:rsidDel="00000000" w:rsidP="00000000" w:rsidRDefault="00000000" w:rsidRPr="00000000" w14:paraId="00000063">
      <w:pPr>
        <w:spacing w:line="276" w:lineRule="auto"/>
        <w:rPr/>
      </w:pPr>
      <w:r w:rsidDel="00000000" w:rsidR="00000000" w:rsidRPr="00000000">
        <w:rPr>
          <w:rtl w:val="0"/>
        </w:rPr>
        <w:t xml:space="preserve">HRL2</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drawing>
          <wp:inline distB="114300" distT="114300" distL="114300" distR="114300">
            <wp:extent cx="5943600" cy="3835400"/>
            <wp:effectExtent b="0" l="0" r="0" t="0"/>
            <wp:docPr id="6"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5943600" cy="38354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2"/>
        <w:spacing w:after="0" w:before="40" w:line="259" w:lineRule="auto"/>
        <w:ind w:right="-720"/>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Plan text-  prison workers- people who work at the prison</w:t>
      </w:r>
    </w:p>
    <w:p w:rsidR="00000000" w:rsidDel="00000000" w:rsidP="00000000" w:rsidRDefault="00000000" w:rsidRPr="00000000" w14:paraId="0000006B">
      <w:pPr>
        <w:pStyle w:val="Heading2"/>
        <w:spacing w:after="0" w:before="40" w:line="259" w:lineRule="auto"/>
        <w:ind w:right="-720"/>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Plan flaq</w:t>
      </w:r>
    </w:p>
    <w:p w:rsidR="00000000" w:rsidDel="00000000" w:rsidP="00000000" w:rsidRDefault="00000000" w:rsidRPr="00000000" w14:paraId="0000006D">
      <w:pPr>
        <w:spacing w:after="160" w:line="259"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pStyle w:val="Heading4"/>
        <w:spacing w:after="0" w:before="40" w:line="480" w:lineRule="auto"/>
        <w:ind w:right="-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[Hill] </w:t>
      </w:r>
      <w:r w:rsidDel="00000000" w:rsidR="00000000" w:rsidRPr="00000000">
        <w:rPr>
          <w:rFonts w:ascii="Times New Roman" w:cs="Times New Roman" w:eastAsia="Times New Roman" w:hAnsi="Times New Roman"/>
          <w:color w:val="000000"/>
          <w:rtl w:val="0"/>
        </w:rPr>
        <w:t xml:space="preserve">The aff must defend </w:t>
      </w:r>
      <w:r w:rsidDel="00000000" w:rsidR="00000000" w:rsidRPr="00000000">
        <w:rPr>
          <w:rFonts w:ascii="Times New Roman" w:cs="Times New Roman" w:eastAsia="Times New Roman" w:hAnsi="Times New Roman"/>
          <w:b w:val="1"/>
          <w:color w:val="000000"/>
          <w:rtl w:val="0"/>
        </w:rPr>
        <w:t xml:space="preserve">a just government</w:t>
      </w:r>
      <w:r w:rsidDel="00000000" w:rsidR="00000000" w:rsidRPr="00000000">
        <w:rPr>
          <w:rFonts w:ascii="Times New Roman" w:cs="Times New Roman" w:eastAsia="Times New Roman" w:hAnsi="Times New Roman"/>
          <w:color w:val="000000"/>
          <w:rtl w:val="0"/>
        </w:rPr>
        <w:t xml:space="preserve"> as the agent of action – that means a state that treats people equally.</w:t>
      </w:r>
    </w:p>
    <w:p w:rsidR="00000000" w:rsidDel="00000000" w:rsidP="00000000" w:rsidRDefault="00000000" w:rsidRPr="00000000" w14:paraId="0000006F">
      <w:pPr>
        <w:spacing w:after="160" w:line="259"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Hill</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Hill, R.A. [Professor of Political Philosophy, Virginia State University] “Government, Justice, and Human Rights.” Boston University, August 10-15, 1998. </w:t>
      </w:r>
      <w:hyperlink r:id="rId15">
        <w:r w:rsidDel="00000000" w:rsidR="00000000" w:rsidRPr="00000000">
          <w:rPr>
            <w:rFonts w:ascii="Times New Roman" w:cs="Times New Roman" w:eastAsia="Times New Roman" w:hAnsi="Times New Roman"/>
            <w:sz w:val="16"/>
            <w:szCs w:val="16"/>
            <w:rtl w:val="0"/>
          </w:rPr>
          <w:t xml:space="preserve">https://www.bu.edu/wcp/Papers/Poli/PoliHill.htm</w:t>
        </w:r>
      </w:hyperlink>
      <w:r w:rsidDel="00000000" w:rsidR="00000000" w:rsidRPr="00000000">
        <w:rPr>
          <w:rFonts w:ascii="Times New Roman" w:cs="Times New Roman" w:eastAsia="Times New Roman" w:hAnsi="Times New Roman"/>
          <w:sz w:val="16"/>
          <w:szCs w:val="16"/>
          <w:rtl w:val="0"/>
        </w:rPr>
        <w:t xml:space="preserve"> CH</w:t>
      </w:r>
    </w:p>
    <w:p w:rsidR="00000000" w:rsidDel="00000000" w:rsidP="00000000" w:rsidRDefault="00000000" w:rsidRPr="00000000" w14:paraId="00000070">
      <w:pPr>
        <w:spacing w:after="160" w:line="259"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160"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Why not have differing levels of respect and noninterference depending on differing abilities? Human beings demonstrating mind-numbing levels of rationality or scoring in the 99th percentile on rationality tests could be accorded higher levels of respect and noninterference than others. But the respect is not parceled out in chunks upon receipt of rationality vouchers, or distributed as a reward for dexterity in forming Venn diagrams or executing syllogistic reasoning. It results from humanity as a group crossing a threshhold; because human beings can make choices, importantly moral choices, and formulate plans, they are due the opportunity to make the choices and design the plans. No matter how well or poorly thought-out the plans or how selfish or altruistic the choices, the fundamental human ability to choose and plan grounds the moral rights equally for all human beings. The ability is a shared, species-wide ability (I do not mean to claim that this has some biological foundation) and the concomitant moral rights are also equally shared. </w:t>
      </w:r>
      <w:r w:rsidDel="00000000" w:rsidR="00000000" w:rsidRPr="00000000">
        <w:rPr>
          <w:rFonts w:ascii="Times New Roman" w:cs="Times New Roman" w:eastAsia="Times New Roman" w:hAnsi="Times New Roman"/>
          <w:b w:val="1"/>
          <w:sz w:val="24"/>
          <w:szCs w:val="24"/>
          <w:highlight w:val="yellow"/>
          <w:u w:val="single"/>
          <w:rtl w:val="0"/>
        </w:rPr>
        <w:t xml:space="preserve">Being treated equally is one of the indicators of justice.</w:t>
      </w:r>
      <w:r w:rsidDel="00000000" w:rsidR="00000000" w:rsidRPr="00000000">
        <w:rPr>
          <w:rFonts w:ascii="Times New Roman" w:cs="Times New Roman" w:eastAsia="Times New Roman" w:hAnsi="Times New Roman"/>
          <w:sz w:val="16"/>
          <w:szCs w:val="16"/>
          <w:rtl w:val="0"/>
        </w:rPr>
        <w:t xml:space="preserve"> Rawls muses about justice "always expressing a kind of equality" (1971, p. 58) and John Stuart Mill claims that equality is "included among the precepts of justice" (1987, p. 474). </w:t>
      </w:r>
      <w:r w:rsidDel="00000000" w:rsidR="00000000" w:rsidRPr="00000000">
        <w:rPr>
          <w:rFonts w:ascii="Times New Roman" w:cs="Times New Roman" w:eastAsia="Times New Roman" w:hAnsi="Times New Roman"/>
          <w:b w:val="1"/>
          <w:sz w:val="24"/>
          <w:szCs w:val="24"/>
          <w:u w:val="single"/>
          <w:rtl w:val="0"/>
        </w:rPr>
        <w:t xml:space="preserve">Being treated justly, in the sense of being treated fairly and equitably, would seem to flow naturally out of the minimal moral rights mentioned above.</w:t>
      </w:r>
      <w:r w:rsidDel="00000000" w:rsidR="00000000" w:rsidRPr="00000000">
        <w:rPr>
          <w:rFonts w:ascii="Times New Roman" w:cs="Times New Roman" w:eastAsia="Times New Roman" w:hAnsi="Times New Roman"/>
          <w:sz w:val="16"/>
          <w:szCs w:val="16"/>
          <w:rtl w:val="0"/>
        </w:rPr>
        <w:t xml:space="preserve"> (I am referring here only to fairness and equity in respect of basic rights, not with respect to distribution of resources, as presented by Rawls.) Relating to others respectfully requires evenhandedness: It would be disrespectful to take advantage of someone, cheat her or coerce her into an action. </w:t>
      </w:r>
      <w:r w:rsidDel="00000000" w:rsidR="00000000" w:rsidRPr="00000000">
        <w:rPr>
          <w:rFonts w:ascii="Times New Roman" w:cs="Times New Roman" w:eastAsia="Times New Roman" w:hAnsi="Times New Roman"/>
          <w:b w:val="1"/>
          <w:sz w:val="24"/>
          <w:szCs w:val="24"/>
          <w:highlight w:val="yellow"/>
          <w:u w:val="single"/>
          <w:rtl w:val="0"/>
        </w:rPr>
        <w:t xml:space="preserve">A State</w:t>
      </w:r>
      <w:r w:rsidDel="00000000" w:rsidR="00000000" w:rsidRPr="00000000">
        <w:rPr>
          <w:rFonts w:ascii="Times New Roman" w:cs="Times New Roman" w:eastAsia="Times New Roman" w:hAnsi="Times New Roman"/>
          <w:b w:val="1"/>
          <w:sz w:val="24"/>
          <w:szCs w:val="24"/>
          <w:u w:val="single"/>
          <w:rtl w:val="0"/>
        </w:rPr>
        <w:t xml:space="preserve">, recast here as a collective of human beings, should operate with the injunction that it </w:t>
      </w:r>
      <w:r w:rsidDel="00000000" w:rsidR="00000000" w:rsidRPr="00000000">
        <w:rPr>
          <w:rFonts w:ascii="Times New Roman" w:cs="Times New Roman" w:eastAsia="Times New Roman" w:hAnsi="Times New Roman"/>
          <w:b w:val="1"/>
          <w:sz w:val="24"/>
          <w:szCs w:val="24"/>
          <w:highlight w:val="yellow"/>
          <w:u w:val="single"/>
          <w:rtl w:val="0"/>
        </w:rPr>
        <w:t xml:space="preserve">must respect all</w:t>
      </w:r>
      <w:r w:rsidDel="00000000" w:rsidR="00000000" w:rsidRPr="00000000">
        <w:rPr>
          <w:rFonts w:ascii="Times New Roman" w:cs="Times New Roman" w:eastAsia="Times New Roman" w:hAnsi="Times New Roman"/>
          <w:b w:val="1"/>
          <w:sz w:val="24"/>
          <w:szCs w:val="24"/>
          <w:u w:val="single"/>
          <w:rtl w:val="0"/>
        </w:rPr>
        <w:t xml:space="preserve"> human beings </w:t>
      </w:r>
      <w:r w:rsidDel="00000000" w:rsidR="00000000" w:rsidRPr="00000000">
        <w:rPr>
          <w:rFonts w:ascii="Times New Roman" w:cs="Times New Roman" w:eastAsia="Times New Roman" w:hAnsi="Times New Roman"/>
          <w:b w:val="1"/>
          <w:sz w:val="24"/>
          <w:szCs w:val="24"/>
          <w:highlight w:val="yellow"/>
          <w:u w:val="single"/>
          <w:rtl w:val="0"/>
        </w:rPr>
        <w:t xml:space="preserve">based on recognition of their moral rights. In its pursuit of that goal, it would be forced to</w:t>
      </w:r>
      <w:r w:rsidDel="00000000" w:rsidR="00000000" w:rsidRPr="00000000">
        <w:rPr>
          <w:rFonts w:ascii="Times New Roman" w:cs="Times New Roman" w:eastAsia="Times New Roman" w:hAnsi="Times New Roman"/>
          <w:b w:val="1"/>
          <w:sz w:val="24"/>
          <w:szCs w:val="24"/>
          <w:u w:val="single"/>
          <w:rtl w:val="0"/>
        </w:rPr>
        <w:t xml:space="preserve"> act justly, for to treat another with respect, in Kantian terms as an "end" rather than as a "means" only, is simply to </w:t>
      </w:r>
      <w:r w:rsidDel="00000000" w:rsidR="00000000" w:rsidRPr="00000000">
        <w:rPr>
          <w:rFonts w:ascii="Times New Roman" w:cs="Times New Roman" w:eastAsia="Times New Roman" w:hAnsi="Times New Roman"/>
          <w:b w:val="1"/>
          <w:sz w:val="24"/>
          <w:szCs w:val="24"/>
          <w:highlight w:val="yellow"/>
          <w:u w:val="single"/>
          <w:rtl w:val="0"/>
        </w:rPr>
        <w:t xml:space="preserve">act with the equality and impartiality that characterize justice.</w:t>
      </w:r>
      <w:r w:rsidDel="00000000" w:rsidR="00000000" w:rsidRPr="00000000">
        <w:rPr>
          <w:rFonts w:ascii="Times New Roman" w:cs="Times New Roman" w:eastAsia="Times New Roman" w:hAnsi="Times New Roman"/>
          <w:sz w:val="16"/>
          <w:szCs w:val="16"/>
          <w:rtl w:val="0"/>
        </w:rPr>
        <w:t xml:space="preserve"> It might be charged that if the government has to treat everyone justly and with this minimal level of respect, then it would have to treat citizen and non-citizen in the same way. Citizen and non-citizen would be afforded security and protection under the law. So diffuse would government regulation become that it would be difficult to tell where one country ended and another began since all persons would be showered with benign superintendence. This charge stretches "minimal respect and just dealings" to an unsupportable extent. The possession of minimal rights does not entail voting rights or other benefits accruing from citizenship. It simply ushers forth forbearance from harm, justice in transactions. A question has been raised as to whether grounding the justification of the state in the upholding the rights of its citizens may not be too strong; that is, it would preclude states from taking actions that are necessary for the maintenance and progress of the state, such as sending citizens to war, or exercising "eminent domain" over property. To this objection I would argue that having a right does not guarantee that a person always gets her way. This would depend on whether there were another competing and equally valid right held by another or whether there were some compelling need by other right-holders which could temporarily override the claiming of the original right. Having rights would entail that a person's concerns, goals, interests would be taken into account and weighed carefully against the competing claims of other rights-holders. It would ensure that citizens not be sent to fight wars for frivolous or unjust causes, that they not be tricked or forced into testing mustard gas, Agent Orange, or suffering unnecessarily the long-term effects of syphilis, and that they not have their house demolished to build a freeway without good reason and compensation</w:t>
      </w:r>
      <w:r w:rsidDel="00000000" w:rsidR="00000000" w:rsidRPr="00000000">
        <w:rPr>
          <w:rFonts w:ascii="Times New Roman" w:cs="Times New Roman" w:eastAsia="Times New Roman" w:hAnsi="Times New Roman"/>
          <w:b w:val="1"/>
          <w:sz w:val="24"/>
          <w:szCs w:val="24"/>
          <w:u w:val="single"/>
          <w:rtl w:val="0"/>
        </w:rPr>
        <w:t xml:space="preserve">. If, as Locke and others argue, the state's only raison d'être is the betterment of its citizens' lives, then I see no reason why the argument that the state must recognize the rights of its citizens and base its actions on upholding those rights would be deemed dangerous. A State is obligated, then, because of the moral rights attached to humanity, to relate to all human beings with which it comes into contact with at least minimal respect and forbearance, or more succinctly, with justice.</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term ‘worker’ excludes prisoners </w:t>
      </w:r>
    </w:p>
    <w:p w:rsidR="00000000" w:rsidDel="00000000" w:rsidP="00000000" w:rsidRDefault="00000000" w:rsidRPr="00000000" w14:paraId="00000074">
      <w:pP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McCrossin 97</w:t>
      </w:r>
      <w:r w:rsidDel="00000000" w:rsidR="00000000" w:rsidRPr="00000000">
        <w:rPr>
          <w:rFonts w:ascii="Calibri" w:cs="Calibri" w:eastAsia="Calibri" w:hAnsi="Calibri"/>
          <w:rtl w:val="0"/>
        </w:rPr>
        <w:t xml:space="preserve"> (Scott, JD from Osgoode Hall Law School) Workfare or Workhouse - Occupational Health and Safety under Ontario Works, 12 J.L. &amp; Soc. POL'y 140 (1997).</w:t>
      </w:r>
    </w:p>
    <w:p w:rsidR="00000000" w:rsidDel="00000000" w:rsidP="00000000" w:rsidRDefault="00000000" w:rsidRPr="00000000" w14:paraId="00000075">
      <w:pPr>
        <w:spacing w:line="240" w:lineRule="auto"/>
        <w:rPr>
          <w:rFonts w:ascii="Calibri" w:cs="Calibri" w:eastAsia="Calibri" w:hAnsi="Calibri"/>
        </w:rPr>
      </w:pPr>
      <w:r w:rsidDel="00000000" w:rsidR="00000000" w:rsidRPr="00000000">
        <w:rPr>
          <w:rFonts w:ascii="Calibri" w:cs="Calibri" w:eastAsia="Calibri" w:hAnsi="Calibri"/>
          <w:rtl w:val="0"/>
        </w:rPr>
        <w:t xml:space="preserve">"Worker" </w:t>
      </w:r>
    </w:p>
    <w:p w:rsidR="00000000" w:rsidDel="00000000" w:rsidP="00000000" w:rsidRDefault="00000000" w:rsidRPr="00000000" w14:paraId="00000076">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Under section 1(1) of the OHSA</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"worker" is defined 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 person who performs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work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supplies </w:t>
      </w:r>
      <w:r w:rsidDel="00000000" w:rsidR="00000000" w:rsidRPr="00000000">
        <w:rPr>
          <w:rFonts w:ascii="Calibri" w:cs="Calibri" w:eastAsia="Calibri" w:hAnsi="Calibri"/>
          <w:b w:val="1"/>
          <w:highlight w:val="green"/>
          <w:u w:val="single"/>
          <w:rtl w:val="0"/>
        </w:rPr>
        <w:t xml:space="preserve">services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monetary compensation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but does not include 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inmate of a correctional institution</w:t>
      </w:r>
      <w:r w:rsidDel="00000000" w:rsidR="00000000" w:rsidRPr="00000000">
        <w:rPr>
          <w:rFonts w:ascii="Calibri" w:cs="Calibri" w:eastAsia="Calibri" w:hAnsi="Calibri"/>
          <w:b w:val="1"/>
          <w:u w:val="single"/>
          <w:rtl w:val="0"/>
        </w:rPr>
        <w:t xml:space="preserve"> or like institution or facility </w:t>
      </w:r>
      <w:r w:rsidDel="00000000" w:rsidR="00000000" w:rsidRPr="00000000">
        <w:rPr>
          <w:rFonts w:ascii="Calibri" w:cs="Calibri" w:eastAsia="Calibri" w:hAnsi="Calibri"/>
          <w:b w:val="1"/>
          <w:highlight w:val="green"/>
          <w:u w:val="single"/>
          <w:rtl w:val="0"/>
        </w:rPr>
        <w:t xml:space="preserve">who participates inside the institution</w:t>
      </w:r>
      <w:r w:rsidDel="00000000" w:rsidR="00000000" w:rsidRPr="00000000">
        <w:rPr>
          <w:rFonts w:ascii="Calibri" w:cs="Calibri" w:eastAsia="Calibri" w:hAnsi="Calibri"/>
          <w:b w:val="1"/>
          <w:u w:val="single"/>
          <w:rtl w:val="0"/>
        </w:rPr>
        <w:t xml:space="preserve"> or facility </w:t>
      </w:r>
      <w:r w:rsidDel="00000000" w:rsidR="00000000" w:rsidRPr="00000000">
        <w:rPr>
          <w:rFonts w:ascii="Calibri" w:cs="Calibri" w:eastAsia="Calibri" w:hAnsi="Calibri"/>
          <w:b w:val="1"/>
          <w:highlight w:val="green"/>
          <w:u w:val="single"/>
          <w:rtl w:val="0"/>
        </w:rPr>
        <w:t xml:space="preserve">in a work project</w:t>
      </w:r>
      <w:r w:rsidDel="00000000" w:rsidR="00000000" w:rsidRPr="00000000">
        <w:rPr>
          <w:rFonts w:ascii="Calibri" w:cs="Calibri" w:eastAsia="Calibri" w:hAnsi="Calibri"/>
          <w:b w:val="1"/>
          <w:u w:val="single"/>
          <w:rtl w:val="0"/>
        </w:rPr>
        <w:t xml:space="preserve"> or rehabilitation program</w:t>
      </w:r>
    </w:p>
    <w:p w:rsidR="00000000" w:rsidDel="00000000" w:rsidP="00000000" w:rsidRDefault="00000000" w:rsidRPr="00000000" w14:paraId="00000077">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Of note is that this definition is not explicitly inclusive in scope. On the other hand, the term "worker" is used as opposed to "employee". Given the extensive case law interpreting the nature of the "employee-employer" relationship, it can be assumed that "worker" was used to denote a broader category of persons than that covered by "employee". This is especially true in light of the remedial nature of the OHSA, which as a result should be interpreted liberally and purposively in order to best achieve the objectives set out in it, in accordance with section 10 of the Interpretation Act.35 It is also a principle of statutory interpretation that the law be interpreted as "always speaking", and it is arguable that the recent introduction of workfare should not lead to the exclusion of workfare participants from the OHSA's minimal protections, but rather that the Act should be read to include and recognize their status as workers. As Norman Keith, author of Occupational Health and Safety Law, states:</w:t>
      </w:r>
    </w:p>
    <w:p w:rsidR="00000000" w:rsidDel="00000000" w:rsidP="00000000" w:rsidRDefault="00000000" w:rsidRPr="00000000" w14:paraId="00000078">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meaning of the term "worker" in the O.H.S.A. is much broader than the legal meaning of the word "employee". A worker can be, but is not necessarily, an employee.36</w:t>
      </w:r>
    </w:p>
    <w:p w:rsidR="00000000" w:rsidDel="00000000" w:rsidP="00000000" w:rsidRDefault="00000000" w:rsidRPr="00000000" w14:paraId="00000079">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Nonetheless, the definition is not without its restrictions. For example, the Ministry of Labour does not consider students on career training programs who receive monetary compensation while attending classes or while with an employer to be workers for the purposes of the OHSA:</w:t>
      </w:r>
    </w:p>
    <w:p w:rsidR="00000000" w:rsidDel="00000000" w:rsidP="00000000" w:rsidRDefault="00000000" w:rsidRPr="00000000" w14:paraId="0000007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While the students described receive some monetary compensation, their primary role at the college is to take part in an educational program. It is clear that they are not employees of the community college. Thus, students in Manpower training courses at community colleges are not workers for the purposes of the Act and are not covered by its provisions.37</w:t>
      </w:r>
    </w:p>
    <w:p w:rsidR="00000000" w:rsidDel="00000000" w:rsidP="00000000" w:rsidRDefault="00000000" w:rsidRPr="00000000" w14:paraId="0000007B">
      <w:pPr>
        <w:spacing w:line="240" w:lineRule="auto"/>
        <w:rPr>
          <w:rFonts w:ascii="Calibri" w:cs="Calibri" w:eastAsia="Calibri" w:hAnsi="Calibri"/>
          <w:b w:val="1"/>
          <w:sz w:val="12"/>
          <w:szCs w:val="12"/>
        </w:rPr>
      </w:pPr>
      <w:r w:rsidDel="00000000" w:rsidR="00000000" w:rsidRPr="00000000">
        <w:rPr>
          <w:rFonts w:ascii="Calibri" w:cs="Calibri" w:eastAsia="Calibri" w:hAnsi="Calibri"/>
          <w:sz w:val="12"/>
          <w:szCs w:val="12"/>
          <w:rtl w:val="0"/>
        </w:rPr>
        <w:t xml:space="preserve">Of course, this is only the Ministry's view. An adjudicator might interpret the matter differently if an appropriate case arose. Nonetheless, it should also be noted that workers in correctional facilities are explicitly excluded from the definition of "worker" in the Act. As a matter of policy, one must wonder why they too should not be protected from unsafe working conditions. And as social assistance recipients become increasingly marginalized, there is no guarantee how their rights as workfare participants may be interpreted. 38</w:t>
      </w:r>
      <w:r w:rsidDel="00000000" w:rsidR="00000000" w:rsidRPr="00000000">
        <w:rPr>
          <w:rtl w:val="0"/>
        </w:rPr>
      </w:r>
    </w:p>
    <w:p w:rsidR="00000000" w:rsidDel="00000000" w:rsidP="00000000" w:rsidRDefault="00000000" w:rsidRPr="00000000" w14:paraId="0000007C">
      <w:pPr>
        <w:pStyle w:val="Heading4"/>
        <w:spacing w:after="0" w:before="200" w:line="240" w:lineRule="auto"/>
        <w:rPr>
          <w:rFonts w:ascii="Calibri" w:cs="Calibri" w:eastAsia="Calibri" w:hAnsi="Calibri"/>
          <w:b w:val="1"/>
          <w:color w:val="000000"/>
          <w:sz w:val="26"/>
          <w:szCs w:val="26"/>
        </w:rPr>
      </w:pPr>
      <w:bookmarkStart w:colFirst="0" w:colLast="0" w:name="_heading=h.1t3h5sf" w:id="9"/>
      <w:bookmarkEnd w:id="9"/>
      <w:r w:rsidDel="00000000" w:rsidR="00000000" w:rsidRPr="00000000">
        <w:rPr>
          <w:rFonts w:ascii="Calibri" w:cs="Calibri" w:eastAsia="Calibri" w:hAnsi="Calibri"/>
          <w:b w:val="1"/>
          <w:color w:val="000000"/>
          <w:sz w:val="26"/>
          <w:szCs w:val="26"/>
          <w:rtl w:val="0"/>
        </w:rPr>
        <w:t xml:space="preserve">Kills limits and ground – including unpaid labor spikes the link to core neg ground about business confidence, the economy, and employer property rights and allows affs to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pStyle w:val="Heading4"/>
        <w:spacing w:after="0" w:before="40" w:line="259" w:lineRule="auto"/>
        <w:rPr/>
      </w:pPr>
      <w:bookmarkStart w:colFirst="0" w:colLast="0" w:name="_heading=h.4d34og8" w:id="10"/>
      <w:bookmarkEnd w:id="10"/>
      <w:r w:rsidDel="00000000" w:rsidR="00000000" w:rsidRPr="00000000">
        <w:rPr>
          <w:rFonts w:ascii="Georgia" w:cs="Georgia" w:eastAsia="Georgia" w:hAnsi="Georgia"/>
          <w:b w:val="1"/>
          <w:color w:val="000000"/>
          <w:sz w:val="26"/>
          <w:szCs w:val="26"/>
          <w:rtl w:val="0"/>
        </w:rPr>
        <w:t xml:space="preserve">No RVIs on theory (1) RVIs chill me from reading theory to check abusive practices because I know they can turn the tables on me, outweighs other theoretical justifications for RVIs because this means abuse will further proliferate because there’s no check on it (2) logically incoherent – I read theory because they’re abusive, if they prove that they are not through a counter interp or I meet, that doesn’t warrant voting me down, the time skew is negligible and can’t be quantified. Logical justifications come first because arguments have to make logical sense before we can justify if they’re good or not on the theoretical level (3) RVIs force prep skew – </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8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inherently capitalist which the aff strengthens</w:t>
      </w:r>
    </w:p>
    <w:p w:rsidR="00000000" w:rsidDel="00000000" w:rsidP="00000000" w:rsidRDefault="00000000" w:rsidRPr="00000000" w14:paraId="0000008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Saba 69</w:t>
      </w:r>
      <w:r w:rsidDel="00000000" w:rsidR="00000000" w:rsidRPr="00000000">
        <w:rPr>
          <w:rFonts w:ascii="Calibri" w:cs="Calibri" w:eastAsia="Calibri" w:hAnsi="Calibri"/>
          <w:rtl w:val="0"/>
        </w:rPr>
        <w:t xml:space="preserve"> Paul Saba, founder and editor of the Encyclopedia of Anti-Revisionism Online, 05-1969"Unions: Capitalist or Workers’ Organizations?," Encyclopedia Of Anti-Revisionism On-Line, </w:t>
      </w:r>
      <w:hyperlink r:id="rId16">
        <w:r w:rsidDel="00000000" w:rsidR="00000000" w:rsidRPr="00000000">
          <w:rPr>
            <w:rFonts w:ascii="Calibri" w:cs="Calibri" w:eastAsia="Calibri" w:hAnsi="Calibri"/>
            <w:rtl w:val="0"/>
          </w:rPr>
          <w:t xml:space="preserve">https://www.marxists.org/history/erol/australia/unions-1.htm/</w:t>
        </w:r>
      </w:hyperlink>
      <w:r w:rsidDel="00000000" w:rsidR="00000000" w:rsidRPr="00000000">
        <w:rPr>
          <w:rFonts w:ascii="Calibri" w:cs="Calibri" w:eastAsia="Calibri" w:hAnsi="Calibri"/>
          <w:rtl w:val="0"/>
        </w:rPr>
        <w:t xml:space="preserve"> // EH</w:t>
      </w:r>
    </w:p>
    <w:p w:rsidR="00000000" w:rsidDel="00000000" w:rsidP="00000000" w:rsidRDefault="00000000" w:rsidRPr="00000000" w14:paraId="0000008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Trade </w:t>
      </w:r>
      <w:r w:rsidDel="00000000" w:rsidR="00000000" w:rsidRPr="00000000">
        <w:rPr>
          <w:rFonts w:ascii="Calibri" w:cs="Calibri" w:eastAsia="Calibri" w:hAnsi="Calibri"/>
          <w:b w:val="1"/>
          <w:highlight w:val="green"/>
          <w:u w:val="single"/>
          <w:rtl w:val="0"/>
        </w:rPr>
        <w:t xml:space="preserve">union</w:t>
      </w:r>
      <w:r w:rsidDel="00000000" w:rsidR="00000000" w:rsidRPr="00000000">
        <w:rPr>
          <w:rFonts w:ascii="Calibri" w:cs="Calibri" w:eastAsia="Calibri" w:hAnsi="Calibri"/>
          <w:b w:val="1"/>
          <w:u w:val="single"/>
          <w:rtl w:val="0"/>
        </w:rPr>
        <w:t xml:space="preserve"> and parliamentary </w:t>
      </w:r>
      <w:r w:rsidDel="00000000" w:rsidR="00000000" w:rsidRPr="00000000">
        <w:rPr>
          <w:rFonts w:ascii="Calibri" w:cs="Calibri" w:eastAsia="Calibri" w:hAnsi="Calibri"/>
          <w:b w:val="1"/>
          <w:highlight w:val="green"/>
          <w:u w:val="single"/>
          <w:rtl w:val="0"/>
        </w:rPr>
        <w:t xml:space="preserve">politics confine</w:t>
      </w:r>
      <w:r w:rsidDel="00000000" w:rsidR="00000000" w:rsidRPr="00000000">
        <w:rPr>
          <w:rFonts w:ascii="Calibri" w:cs="Calibri" w:eastAsia="Calibri" w:hAnsi="Calibri"/>
          <w:b w:val="1"/>
          <w:u w:val="single"/>
          <w:rtl w:val="0"/>
        </w:rPr>
        <w:t xml:space="preserve"> the working </w:t>
      </w:r>
      <w:r w:rsidDel="00000000" w:rsidR="00000000" w:rsidRPr="00000000">
        <w:rPr>
          <w:rFonts w:ascii="Calibri" w:cs="Calibri" w:eastAsia="Calibri" w:hAnsi="Calibri"/>
          <w:b w:val="1"/>
          <w:highlight w:val="green"/>
          <w:u w:val="single"/>
          <w:rtl w:val="0"/>
        </w:rPr>
        <w:t xml:space="preserve">people to 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put blinkers on them, limit their vision. </w:t>
      </w:r>
      <w:r w:rsidDel="00000000" w:rsidR="00000000" w:rsidRPr="00000000">
        <w:rPr>
          <w:rFonts w:ascii="Calibri" w:cs="Calibri" w:eastAsia="Calibri" w:hAnsi="Calibri"/>
          <w:b w:val="1"/>
          <w:u w:val="single"/>
          <w:rtl w:val="0"/>
        </w:rPr>
        <w:t xml:space="preserve">Trade union and parliamentary politics </w:t>
      </w:r>
      <w:r w:rsidDel="00000000" w:rsidR="00000000" w:rsidRPr="00000000">
        <w:rPr>
          <w:rFonts w:ascii="Calibri" w:cs="Calibri" w:eastAsia="Calibri" w:hAnsi="Calibri"/>
          <w:b w:val="1"/>
          <w:highlight w:val="green"/>
          <w:u w:val="single"/>
          <w:rtl w:val="0"/>
        </w:rPr>
        <w:t xml:space="preserve">generate the idea that</w:t>
      </w:r>
      <w:r w:rsidDel="00000000" w:rsidR="00000000" w:rsidRPr="00000000">
        <w:rPr>
          <w:rFonts w:ascii="Calibri" w:cs="Calibri" w:eastAsia="Calibri" w:hAnsi="Calibri"/>
          <w:b w:val="1"/>
          <w:u w:val="single"/>
          <w:rtl w:val="0"/>
        </w:rPr>
        <w:t xml:space="preserve"> social </w:t>
      </w:r>
      <w:r w:rsidDel="00000000" w:rsidR="00000000" w:rsidRPr="00000000">
        <w:rPr>
          <w:rFonts w:ascii="Calibri" w:cs="Calibri" w:eastAsia="Calibri" w:hAnsi="Calibri"/>
          <w:b w:val="1"/>
          <w:highlight w:val="green"/>
          <w:u w:val="single"/>
          <w:rtl w:val="0"/>
        </w:rPr>
        <w:t xml:space="preserve">change can be achieved</w:t>
      </w:r>
      <w:r w:rsidDel="00000000" w:rsidR="00000000" w:rsidRPr="00000000">
        <w:rPr>
          <w:rFonts w:ascii="Calibri" w:cs="Calibri" w:eastAsia="Calibri" w:hAnsi="Calibri"/>
          <w:b w:val="1"/>
          <w:u w:val="single"/>
          <w:rtl w:val="0"/>
        </w:rPr>
        <w:t xml:space="preserve"> “constitutionally</w:t>
      </w:r>
      <w:r w:rsidDel="00000000" w:rsidR="00000000" w:rsidRPr="00000000">
        <w:rPr>
          <w:rFonts w:ascii="Calibri" w:cs="Calibri" w:eastAsia="Calibri" w:hAnsi="Calibri"/>
          <w:sz w:val="16"/>
          <w:szCs w:val="16"/>
          <w:rtl w:val="0"/>
        </w:rPr>
        <w:t xml:space="preserve">,” that is, </w:t>
      </w:r>
      <w:r w:rsidDel="00000000" w:rsidR="00000000" w:rsidRPr="00000000">
        <w:rPr>
          <w:rFonts w:ascii="Calibri" w:cs="Calibri" w:eastAsia="Calibri" w:hAnsi="Calibri"/>
          <w:b w:val="1"/>
          <w:highlight w:val="green"/>
          <w:u w:val="single"/>
          <w:rtl w:val="0"/>
        </w:rPr>
        <w:t xml:space="preserve">through</w:t>
      </w:r>
      <w:r w:rsidDel="00000000" w:rsidR="00000000" w:rsidRPr="00000000">
        <w:rPr>
          <w:rFonts w:ascii="Calibri" w:cs="Calibri" w:eastAsia="Calibri" w:hAnsi="Calibri"/>
          <w:b w:val="1"/>
          <w:u w:val="single"/>
          <w:rtl w:val="0"/>
        </w:rPr>
        <w:t xml:space="preserve"> peaceful </w:t>
      </w:r>
      <w:r w:rsidDel="00000000" w:rsidR="00000000" w:rsidRPr="00000000">
        <w:rPr>
          <w:rFonts w:ascii="Calibri" w:cs="Calibri" w:eastAsia="Calibri" w:hAnsi="Calibri"/>
          <w:b w:val="1"/>
          <w:highlight w:val="green"/>
          <w:u w:val="single"/>
          <w:rtl w:val="0"/>
        </w:rPr>
        <w:t xml:space="preserve">negotiation with the capitalist class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There are about three million Australian porkers organized in trade unions. The large trade union apparatus in Australia continually stimulates the erroneous idea that the unions themselves can force the capitalist class to give way and hand over their factories to the working class. </w:t>
      </w:r>
      <w:r w:rsidDel="00000000" w:rsidR="00000000" w:rsidRPr="00000000">
        <w:rPr>
          <w:rFonts w:ascii="Calibri" w:cs="Calibri" w:eastAsia="Calibri" w:hAnsi="Calibri"/>
          <w:b w:val="1"/>
          <w:u w:val="single"/>
          <w:rtl w:val="0"/>
        </w:rPr>
        <w:t xml:space="preserve">Calls for strengthening trade union organization, for building job organization flow from this wrong idea. </w:t>
      </w:r>
      <w:r w:rsidDel="00000000" w:rsidR="00000000" w:rsidRPr="00000000">
        <w:rPr>
          <w:rFonts w:ascii="Calibri" w:cs="Calibri" w:eastAsia="Calibri" w:hAnsi="Calibri"/>
          <w:sz w:val="16"/>
          <w:szCs w:val="16"/>
          <w:rtl w:val="0"/>
        </w:rPr>
        <w:t xml:space="preserve">The job is not </w:t>
      </w:r>
      <w:r w:rsidDel="00000000" w:rsidR="00000000" w:rsidRPr="00000000">
        <w:rPr>
          <w:rFonts w:ascii="Calibri" w:cs="Calibri" w:eastAsia="Calibri" w:hAnsi="Calibri"/>
          <w:b w:val="1"/>
          <w:highlight w:val="green"/>
          <w:u w:val="single"/>
          <w:rtl w:val="0"/>
        </w:rPr>
        <w:t xml:space="preserve">to strengthen</w:t>
      </w:r>
      <w:r w:rsidDel="00000000" w:rsidR="00000000" w:rsidRPr="00000000">
        <w:rPr>
          <w:rFonts w:ascii="Calibri" w:cs="Calibri" w:eastAsia="Calibri" w:hAnsi="Calibri"/>
          <w:b w:val="1"/>
          <w:u w:val="single"/>
          <w:rtl w:val="0"/>
        </w:rPr>
        <w:t xml:space="preserve"> trade </w:t>
      </w:r>
      <w:r w:rsidDel="00000000" w:rsidR="00000000" w:rsidRPr="00000000">
        <w:rPr>
          <w:rFonts w:ascii="Calibri" w:cs="Calibri" w:eastAsia="Calibri" w:hAnsi="Calibri"/>
          <w:b w:val="1"/>
          <w:highlight w:val="green"/>
          <w:u w:val="single"/>
          <w:rtl w:val="0"/>
        </w:rPr>
        <w:t xml:space="preserve">union</w:t>
      </w:r>
      <w:r w:rsidDel="00000000" w:rsidR="00000000" w:rsidRPr="00000000">
        <w:rPr>
          <w:rFonts w:ascii="Calibri" w:cs="Calibri" w:eastAsia="Calibri" w:hAnsi="Calibri"/>
          <w:b w:val="1"/>
          <w:u w:val="single"/>
          <w:rtl w:val="0"/>
        </w:rPr>
        <w:t xml:space="preserve"> organization</w:t>
      </w:r>
      <w:r w:rsidDel="00000000" w:rsidR="00000000" w:rsidRPr="00000000">
        <w:rPr>
          <w:rFonts w:ascii="Calibri" w:cs="Calibri" w:eastAsia="Calibri" w:hAnsi="Calibri"/>
          <w:sz w:val="16"/>
          <w:szCs w:val="16"/>
          <w:rtl w:val="0"/>
        </w:rPr>
        <w:t xml:space="preserve"> for that </w:t>
      </w:r>
      <w:r w:rsidDel="00000000" w:rsidR="00000000" w:rsidRPr="00000000">
        <w:rPr>
          <w:rFonts w:ascii="Calibri" w:cs="Calibri" w:eastAsia="Calibri" w:hAnsi="Calibri"/>
          <w:b w:val="1"/>
          <w:highlight w:val="green"/>
          <w:u w:val="single"/>
          <w:rtl w:val="0"/>
        </w:rPr>
        <w:t xml:space="preserve">only strengthens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hold of the capitalist class</w:t>
      </w:r>
      <w:r w:rsidDel="00000000" w:rsidR="00000000" w:rsidRPr="00000000">
        <w:rPr>
          <w:rFonts w:ascii="Calibri" w:cs="Calibri" w:eastAsia="Calibri" w:hAnsi="Calibri"/>
          <w:b w:val="1"/>
          <w:u w:val="single"/>
          <w:rtl w:val="0"/>
        </w:rPr>
        <w:t xml:space="preserve"> over the working class.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job is to</w:t>
      </w:r>
      <w:r w:rsidDel="00000000" w:rsidR="00000000" w:rsidRPr="00000000">
        <w:rPr>
          <w:rFonts w:ascii="Calibri" w:cs="Calibri" w:eastAsia="Calibri" w:hAnsi="Calibri"/>
          <w:b w:val="1"/>
          <w:u w:val="single"/>
          <w:rtl w:val="0"/>
        </w:rPr>
        <w:t xml:space="preserve"> smash up the trade union bureaucracy by </w:t>
      </w:r>
      <w:r w:rsidDel="00000000" w:rsidR="00000000" w:rsidRPr="00000000">
        <w:rPr>
          <w:rFonts w:ascii="Calibri" w:cs="Calibri" w:eastAsia="Calibri" w:hAnsi="Calibri"/>
          <w:b w:val="1"/>
          <w:highlight w:val="green"/>
          <w:u w:val="single"/>
          <w:rtl w:val="0"/>
        </w:rPr>
        <w:t xml:space="preserve">bring</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revolution</w:t>
      </w:r>
      <w:r w:rsidDel="00000000" w:rsidR="00000000" w:rsidRPr="00000000">
        <w:rPr>
          <w:rFonts w:ascii="Calibri" w:cs="Calibri" w:eastAsia="Calibri" w:hAnsi="Calibri"/>
          <w:sz w:val="16"/>
          <w:szCs w:val="16"/>
          <w:rtl w:val="0"/>
        </w:rPr>
        <w:t xml:space="preserve">ary Marxism-Leninism, the thought of Mao Tse-tung </w:t>
      </w:r>
      <w:r w:rsidDel="00000000" w:rsidR="00000000" w:rsidRPr="00000000">
        <w:rPr>
          <w:rFonts w:ascii="Calibri" w:cs="Calibri" w:eastAsia="Calibri" w:hAnsi="Calibri"/>
          <w:b w:val="1"/>
          <w:u w:val="single"/>
          <w:rtl w:val="0"/>
        </w:rPr>
        <w:t xml:space="preserve">to the working class</w:t>
      </w:r>
      <w:r w:rsidDel="00000000" w:rsidR="00000000" w:rsidRPr="00000000">
        <w:rPr>
          <w:rFonts w:ascii="Calibri" w:cs="Calibri" w:eastAsia="Calibri" w:hAnsi="Calibri"/>
          <w:sz w:val="16"/>
          <w:szCs w:val="16"/>
          <w:rtl w:val="0"/>
        </w:rPr>
        <w:t xml:space="preserve">. The job of lifting revolutionary class consciousness is at once </w:t>
      </w:r>
      <w:r w:rsidDel="00000000" w:rsidR="00000000" w:rsidRPr="00000000">
        <w:rPr>
          <w:rFonts w:ascii="Calibri" w:cs="Calibri" w:eastAsia="Calibri" w:hAnsi="Calibri"/>
          <w:b w:val="1"/>
          <w:u w:val="single"/>
          <w:rtl w:val="0"/>
        </w:rPr>
        <w:t xml:space="preserve">the job of </w:t>
      </w:r>
      <w:r w:rsidDel="00000000" w:rsidR="00000000" w:rsidRPr="00000000">
        <w:rPr>
          <w:rFonts w:ascii="Calibri" w:cs="Calibri" w:eastAsia="Calibri" w:hAnsi="Calibri"/>
          <w:b w:val="1"/>
          <w:highlight w:val="green"/>
          <w:u w:val="single"/>
          <w:rtl w:val="0"/>
        </w:rPr>
        <w:t xml:space="preserve">break</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trade </w:t>
      </w:r>
      <w:r w:rsidDel="00000000" w:rsidR="00000000" w:rsidRPr="00000000">
        <w:rPr>
          <w:rFonts w:ascii="Calibri" w:cs="Calibri" w:eastAsia="Calibri" w:hAnsi="Calibri"/>
          <w:b w:val="1"/>
          <w:highlight w:val="green"/>
          <w:u w:val="single"/>
          <w:rtl w:val="0"/>
        </w:rPr>
        <w:t xml:space="preserve">union politics</w:t>
      </w:r>
      <w:r w:rsidDel="00000000" w:rsidR="00000000" w:rsidRPr="00000000">
        <w:rPr>
          <w:rFonts w:ascii="Calibri" w:cs="Calibri" w:eastAsia="Calibri" w:hAnsi="Calibri"/>
          <w:sz w:val="16"/>
          <w:szCs w:val="16"/>
          <w:rtl w:val="0"/>
        </w:rPr>
        <w:t xml:space="preserve">. This means pointing out the limits of trade unions, showing how the capitalist class controls them through the union bureaucracy. Today </w:t>
      </w:r>
      <w:r w:rsidDel="00000000" w:rsidR="00000000" w:rsidRPr="00000000">
        <w:rPr>
          <w:rFonts w:ascii="Calibri" w:cs="Calibri" w:eastAsia="Calibri" w:hAnsi="Calibri"/>
          <w:b w:val="1"/>
          <w:u w:val="single"/>
          <w:rtl w:val="0"/>
        </w:rPr>
        <w:t xml:space="preserve">trade unions are </w:t>
      </w:r>
      <w:r w:rsidDel="00000000" w:rsidR="00000000" w:rsidRPr="00000000">
        <w:rPr>
          <w:rFonts w:ascii="Calibri" w:cs="Calibri" w:eastAsia="Calibri" w:hAnsi="Calibri"/>
          <w:b w:val="1"/>
          <w:highlight w:val="green"/>
          <w:u w:val="single"/>
          <w:rtl w:val="0"/>
        </w:rPr>
        <w:t xml:space="preserve">necessary for the capitalist class</w:t>
      </w:r>
      <w:r w:rsidDel="00000000" w:rsidR="00000000" w:rsidRPr="00000000">
        <w:rPr>
          <w:rFonts w:ascii="Calibri" w:cs="Calibri" w:eastAsia="Calibri" w:hAnsi="Calibri"/>
          <w:sz w:val="16"/>
          <w:szCs w:val="16"/>
          <w:rtl w:val="0"/>
        </w:rPr>
        <w:t xml:space="preserve">. They are </w:t>
      </w:r>
      <w:r w:rsidDel="00000000" w:rsidR="00000000" w:rsidRPr="00000000">
        <w:rPr>
          <w:rFonts w:ascii="Calibri" w:cs="Calibri" w:eastAsia="Calibri" w:hAnsi="Calibri"/>
          <w:u w:val="single"/>
          <w:rtl w:val="0"/>
        </w:rPr>
        <w:t xml:space="preserve">a burden on the backs of the working </w:t>
      </w:r>
      <w:r w:rsidDel="00000000" w:rsidR="00000000" w:rsidRPr="00000000">
        <w:rPr>
          <w:rFonts w:ascii="Calibri" w:cs="Calibri" w:eastAsia="Calibri" w:hAnsi="Calibri"/>
          <w:sz w:val="16"/>
          <w:szCs w:val="16"/>
          <w:rtl w:val="0"/>
        </w:rPr>
        <w:t xml:space="preserve">class. We do not want to make the burden heavier. As we have said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sz w:val="16"/>
          <w:szCs w:val="16"/>
          <w:rtl w:val="0"/>
        </w:rPr>
        <w:t xml:space="preserve"> Australian </w:t>
      </w:r>
      <w:r w:rsidDel="00000000" w:rsidR="00000000" w:rsidRPr="00000000">
        <w:rPr>
          <w:rFonts w:ascii="Calibri" w:cs="Calibri" w:eastAsia="Calibri" w:hAnsi="Calibri"/>
          <w:b w:val="1"/>
          <w:u w:val="single"/>
          <w:rtl w:val="0"/>
        </w:rPr>
        <w:t xml:space="preserve">working class</w:t>
      </w:r>
      <w:r w:rsidDel="00000000" w:rsidR="00000000" w:rsidRPr="00000000">
        <w:rPr>
          <w:rFonts w:ascii="Calibri" w:cs="Calibri" w:eastAsia="Calibri" w:hAnsi="Calibri"/>
          <w:sz w:val="16"/>
          <w:szCs w:val="16"/>
          <w:rtl w:val="0"/>
        </w:rPr>
        <w:t xml:space="preserve"> is striving to find the revolutionary path. It is absolutely essential that its </w:t>
      </w:r>
      <w:r w:rsidDel="00000000" w:rsidR="00000000" w:rsidRPr="00000000">
        <w:rPr>
          <w:rFonts w:ascii="Calibri" w:cs="Calibri" w:eastAsia="Calibri" w:hAnsi="Calibri"/>
          <w:b w:val="1"/>
          <w:u w:val="single"/>
          <w:rtl w:val="0"/>
        </w:rPr>
        <w:t xml:space="preserve">energies should not be diverted into “strengthening trade unions.” Rather it should be directed into </w:t>
      </w:r>
      <w:r w:rsidDel="00000000" w:rsidR="00000000" w:rsidRPr="00000000">
        <w:rPr>
          <w:rFonts w:ascii="Calibri" w:cs="Calibri" w:eastAsia="Calibri" w:hAnsi="Calibri"/>
          <w:b w:val="1"/>
          <w:sz w:val="24"/>
          <w:szCs w:val="24"/>
          <w:u w:val="single"/>
          <w:rtl w:val="0"/>
        </w:rPr>
        <w:t xml:space="preserve">STRENGTHENING REVOLUTIONARY ORGANIZATION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86">
      <w:pPr>
        <w:pStyle w:val="Heading4"/>
        <w:spacing w:after="0" w:before="40" w:line="259" w:lineRule="auto"/>
        <w:rPr>
          <w:rFonts w:ascii="Calibri" w:cs="Calibri" w:eastAsia="Calibri" w:hAnsi="Calibri"/>
          <w:b w:val="1"/>
          <w:color w:val="000000"/>
          <w:sz w:val="26"/>
          <w:szCs w:val="26"/>
        </w:rPr>
      </w:pPr>
      <w:bookmarkStart w:colFirst="0" w:colLast="0" w:name="_heading=h.2s8eyo1" w:id="11"/>
      <w:bookmarkEnd w:id="11"/>
      <w:r w:rsidDel="00000000" w:rsidR="00000000" w:rsidRPr="00000000">
        <w:rPr>
          <w:rFonts w:ascii="Calibri" w:cs="Calibri" w:eastAsia="Calibri" w:hAnsi="Calibri"/>
          <w:b w:val="1"/>
          <w:color w:val="000000"/>
          <w:sz w:val="26"/>
          <w:szCs w:val="26"/>
          <w:rtl w:val="0"/>
        </w:rPr>
        <w:t xml:space="preserve">Bringing down capitalism is a prereq to unions succeeding</w:t>
      </w:r>
    </w:p>
    <w:p w:rsidR="00000000" w:rsidDel="00000000" w:rsidP="00000000" w:rsidRDefault="00000000" w:rsidRPr="00000000" w14:paraId="00000087">
      <w:pPr>
        <w:spacing w:line="276" w:lineRule="auto"/>
        <w:rPr/>
      </w:pPr>
      <w:r w:rsidDel="00000000" w:rsidR="00000000" w:rsidRPr="00000000">
        <w:rPr>
          <w:rtl w:val="0"/>
        </w:rPr>
      </w:r>
    </w:p>
    <w:p w:rsidR="00000000" w:rsidDel="00000000" w:rsidP="00000000" w:rsidRDefault="00000000" w:rsidRPr="00000000" w14:paraId="00000088">
      <w:pPr>
        <w:spacing w:line="276" w:lineRule="auto"/>
        <w:rPr/>
      </w:pPr>
      <w:r w:rsidDel="00000000" w:rsidR="00000000" w:rsidRPr="00000000">
        <w:rPr>
          <w:rtl w:val="0"/>
        </w:rPr>
      </w:r>
    </w:p>
    <w:p w:rsidR="00000000" w:rsidDel="00000000" w:rsidP="00000000" w:rsidRDefault="00000000" w:rsidRPr="00000000" w14:paraId="00000089">
      <w:pPr>
        <w:spacing w:line="276" w:lineRule="auto"/>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hyperlink" Target="https://law.stanford.edu/wp-content/uploads/2018/04/Timor-Leste-Constitutional-Rights.pdf" TargetMode="External"/><Relationship Id="rId13" Type="http://schemas.openxmlformats.org/officeDocument/2006/relationships/hyperlink" Target="https://pennstatelaw.psu.edu/_file/aglaw/Publications_Library/Agricultural_Laborers.pdf"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rriam-webster.com/dictionary/unqualified" TargetMode="External"/><Relationship Id="rId15" Type="http://schemas.openxmlformats.org/officeDocument/2006/relationships/hyperlink" Target="https://www.bu.edu/wcp/Papers/Poli/PoliHill.htm" TargetMode="External"/><Relationship Id="rId14" Type="http://schemas.openxmlformats.org/officeDocument/2006/relationships/image" Target="media/image2.jpg"/><Relationship Id="rId16" Type="http://schemas.openxmlformats.org/officeDocument/2006/relationships/hyperlink" Target="https://www.marxists.org/history/erol/australia/unions-1.ht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erriam-webster.com/dictionary/unconditional" TargetMode="External"/><Relationship Id="rId8" Type="http://schemas.openxmlformats.org/officeDocument/2006/relationships/hyperlink" Target="https://www.merriam-webster.com/dictionary/absolu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lnUJz/qvgb1g3xjKdbAT96FqTQ==">AMUW2mWUSBdf4N1mhtAsXvUjKZlcy55WkV39WznjABpaEBOggHa/WR2tlamncVrMeF1cwiSTT+Ct/fyAx0Qo0Jvs+bxG7G9cAAiL+fWINdXb1Tw1ZaDMq/BFUjRXv8kRysu3W5Mgbv5iWlFFEmXLFhZKWuP1JyeQvZ2A+2S5OunANp22pXrwqDsZPzOoMBvIPO6rrWZkH0mLiLnmWUfl+1VQ0gd6pwiOZmFWzk5Af/QD7+aX7G+slMLg/BveTs3FSBci2Hdf/RZw4jzfer7wXKODD0ynSKKGSXTq1ooT/WYi8RNgfqMve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