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4F5FE7" w14:textId="77777777" w:rsidR="00CD60C1" w:rsidRPr="00CD60C1" w:rsidRDefault="00CD60C1" w:rsidP="00CD60C1"/>
    <w:p w14:paraId="43AC0C31" w14:textId="1FCDBF89" w:rsidR="00373E23" w:rsidRPr="009A3E97" w:rsidRDefault="00373E23" w:rsidP="00373E23">
      <w:pPr>
        <w:pStyle w:val="Heading3"/>
      </w:pPr>
      <w:r>
        <w:lastRenderedPageBreak/>
        <w:t>1</w:t>
      </w:r>
    </w:p>
    <w:p w14:paraId="0BF4BB47" w14:textId="77777777" w:rsidR="00373E23" w:rsidRDefault="00373E23" w:rsidP="00373E23">
      <w:pPr>
        <w:pStyle w:val="Heading4"/>
      </w:pPr>
      <w:r>
        <w:t>Interpretation: Debaters must disclose affirmative frameworks, advocacy texts, and advantage areas thirty minutes before round if they haven’t read the affirmative before</w:t>
      </w:r>
    </w:p>
    <w:p w14:paraId="1A0B37C9" w14:textId="77777777" w:rsidR="00815F0B" w:rsidRDefault="00373E23" w:rsidP="00373E23">
      <w:pPr>
        <w:pStyle w:val="Heading4"/>
      </w:pPr>
      <w:r>
        <w:t>Violation:</w:t>
      </w:r>
    </w:p>
    <w:p w14:paraId="46C15A20" w14:textId="0B215D76" w:rsidR="00373E23" w:rsidRDefault="00373E23" w:rsidP="00373E23">
      <w:pPr>
        <w:pStyle w:val="Heading4"/>
      </w:pPr>
      <w:r>
        <w:t xml:space="preserve"> </w:t>
      </w:r>
      <w:r w:rsidR="00815F0B">
        <w:rPr>
          <w:noProof/>
        </w:rPr>
        <w:drawing>
          <wp:inline distT="0" distB="0" distL="0" distR="0" wp14:anchorId="1FC3642B" wp14:editId="272D2CEE">
            <wp:extent cx="4361794" cy="4140675"/>
            <wp:effectExtent l="0" t="0" r="0" b="0"/>
            <wp:docPr id="1" name="Picture 1"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chat or text message&#10;&#10;Description automatically generated"/>
                    <pic:cNvPicPr/>
                  </pic:nvPicPr>
                  <pic:blipFill>
                    <a:blip r:embed="rId11"/>
                    <a:stretch>
                      <a:fillRect/>
                    </a:stretch>
                  </pic:blipFill>
                  <pic:spPr>
                    <a:xfrm>
                      <a:off x="0" y="0"/>
                      <a:ext cx="4366272" cy="4144926"/>
                    </a:xfrm>
                    <a:prstGeom prst="rect">
                      <a:avLst/>
                    </a:prstGeom>
                  </pic:spPr>
                </pic:pic>
              </a:graphicData>
            </a:graphic>
          </wp:inline>
        </w:drawing>
      </w:r>
    </w:p>
    <w:p w14:paraId="02AB5479" w14:textId="77777777" w:rsidR="00373E23" w:rsidRDefault="00373E23" w:rsidP="00373E23">
      <w:pPr>
        <w:pStyle w:val="Heading4"/>
      </w:pPr>
      <w:r>
        <w:t>Standards:</w:t>
      </w:r>
    </w:p>
    <w:p w14:paraId="01D44714" w14:textId="77777777" w:rsidR="00373E23" w:rsidRDefault="00373E23" w:rsidP="00373E23">
      <w:pPr>
        <w:pStyle w:val="Heading4"/>
      </w:pPr>
      <w:r>
        <w:t xml:space="preserve">1] </w:t>
      </w:r>
      <w:r w:rsidRPr="001852DB">
        <w:rPr>
          <w:u w:val="single"/>
        </w:rPr>
        <w:t>Clash</w:t>
      </w:r>
      <w:r>
        <w:t xml:space="preserve">- Not disclosing incentivizes surprise tactics and poorly refined positions that rely on artificial and vague negative engagement to win debates. Their interpretation discourages third- and fourth-line testing by limiting the amount of time we have to prepare and forcing us to enter the debate with zero idea of what the affirmative is. Negatives are forced to rely on generics instead of smart contextual strategies destroying nuanced argumentation. </w:t>
      </w:r>
    </w:p>
    <w:p w14:paraId="0B183B63" w14:textId="67A85AAC" w:rsidR="00373E23" w:rsidRDefault="00373E23" w:rsidP="00373E23">
      <w:pPr>
        <w:pStyle w:val="Heading4"/>
      </w:pPr>
      <w:r>
        <w:t xml:space="preserve">2] </w:t>
      </w:r>
      <w:r w:rsidRPr="009A3E97">
        <w:rPr>
          <w:u w:val="single"/>
        </w:rPr>
        <w:t>Shiftiness</w:t>
      </w:r>
      <w:r>
        <w:t xml:space="preserve">- Not knowing enough about the affirmative coming into round incentivizes 1ar shiftiness about what the </w:t>
      </w:r>
      <w:proofErr w:type="spellStart"/>
      <w:r>
        <w:t>aff</w:t>
      </w:r>
      <w:proofErr w:type="spellEnd"/>
      <w:r>
        <w:t xml:space="preserve"> is and what their framework/advocacy entails. That means even if we could read generics or find prep, they’d just find ways to recontextualize their obscure advocacy in the 1ar.</w:t>
      </w:r>
    </w:p>
    <w:p w14:paraId="5F8D1D5B" w14:textId="77777777" w:rsidR="00373E23" w:rsidRPr="00373E23" w:rsidRDefault="00373E23" w:rsidP="00373E23"/>
    <w:p w14:paraId="5E14AFE9" w14:textId="0017F083" w:rsidR="00373E23" w:rsidRDefault="00373E23" w:rsidP="00373E23">
      <w:pPr>
        <w:pStyle w:val="Heading3"/>
      </w:pPr>
      <w:r>
        <w:lastRenderedPageBreak/>
        <w:t>2</w:t>
      </w:r>
    </w:p>
    <w:p w14:paraId="1167AEDA" w14:textId="77777777" w:rsidR="00CD60C1" w:rsidRDefault="00CD60C1" w:rsidP="00CD60C1">
      <w:pPr>
        <w:pStyle w:val="Heading4"/>
        <w:rPr>
          <w:rFonts w:cs="Calibri"/>
        </w:rPr>
      </w:pPr>
      <w:r w:rsidRPr="00F570EE">
        <w:rPr>
          <w:rFonts w:cs="Calibri"/>
        </w:rPr>
        <w:t>Permissibility and presumption negate</w:t>
      </w:r>
    </w:p>
    <w:p w14:paraId="51ABA1DC" w14:textId="77777777" w:rsidR="00CD60C1" w:rsidRDefault="00CD60C1" w:rsidP="00CD60C1">
      <w:pPr>
        <w:pStyle w:val="Heading4"/>
        <w:rPr>
          <w:rFonts w:cs="Calibri"/>
        </w:rPr>
      </w:pPr>
      <w:r>
        <w:rPr>
          <w:rFonts w:cs="Calibri"/>
        </w:rPr>
        <w:t xml:space="preserve">1] </w:t>
      </w:r>
      <w:r w:rsidRPr="004F2341">
        <w:rPr>
          <w:rFonts w:cs="Calibri"/>
          <w:u w:val="single"/>
        </w:rPr>
        <w:t>Obligations</w:t>
      </w:r>
      <w:r>
        <w:rPr>
          <w:rFonts w:cs="Calibri"/>
        </w:rPr>
        <w:t xml:space="preserve">- </w:t>
      </w:r>
      <w:r w:rsidRPr="00F570EE">
        <w:rPr>
          <w:rFonts w:cs="Calibri"/>
        </w:rPr>
        <w:t>the resolution indicates the aff</w:t>
      </w:r>
      <w:r>
        <w:rPr>
          <w:rFonts w:cs="Calibri"/>
        </w:rPr>
        <w:t>irmative</w:t>
      </w:r>
      <w:r w:rsidRPr="00F570EE">
        <w:rPr>
          <w:rFonts w:cs="Calibri"/>
        </w:rPr>
        <w:t xml:space="preserve"> has to prove an obligation, and permissibility would deny the existence of an obligation </w:t>
      </w:r>
    </w:p>
    <w:p w14:paraId="406D4565" w14:textId="77777777" w:rsidR="00CD60C1" w:rsidRDefault="00CD60C1" w:rsidP="00CD60C1">
      <w:pPr>
        <w:pStyle w:val="Heading4"/>
        <w:rPr>
          <w:rFonts w:cs="Calibri"/>
        </w:rPr>
      </w:pPr>
      <w:r>
        <w:rPr>
          <w:rFonts w:cs="Calibri"/>
        </w:rPr>
        <w:t xml:space="preserve">2] </w:t>
      </w:r>
      <w:r w:rsidRPr="004F2341">
        <w:rPr>
          <w:rFonts w:cs="Calibri"/>
          <w:u w:val="single"/>
        </w:rPr>
        <w:t>Falsity</w:t>
      </w:r>
      <w:r>
        <w:rPr>
          <w:rFonts w:cs="Calibri"/>
        </w:rPr>
        <w:t xml:space="preserve">- </w:t>
      </w:r>
      <w:r w:rsidRPr="00F570EE">
        <w:rPr>
          <w:rFonts w:cs="Calibri"/>
        </w:rPr>
        <w:t xml:space="preserve">Statements are more often false than true because </w:t>
      </w:r>
      <w:r>
        <w:rPr>
          <w:rFonts w:cs="Calibri"/>
        </w:rPr>
        <w:t>proving one part of the statement false disproves the entire statement. Presuming all statements are true creates contradictions which would be ethically bankrupt.</w:t>
      </w:r>
    </w:p>
    <w:p w14:paraId="3B0C10AE" w14:textId="77777777" w:rsidR="00CD60C1" w:rsidRDefault="00CD60C1" w:rsidP="00CD60C1">
      <w:pPr>
        <w:pStyle w:val="Heading4"/>
      </w:pPr>
      <w:r>
        <w:t xml:space="preserve">3] </w:t>
      </w:r>
      <w:r w:rsidRPr="004F2341">
        <w:rPr>
          <w:u w:val="single"/>
        </w:rPr>
        <w:t>Negating is harder</w:t>
      </w:r>
      <w:r>
        <w:t xml:space="preserve"> – A] </w:t>
      </w:r>
      <w:proofErr w:type="spellStart"/>
      <w:r>
        <w:t>Aff</w:t>
      </w:r>
      <w:proofErr w:type="spellEnd"/>
      <w:r>
        <w:t xml:space="preserve"> gets first and last speech which control the direction of the debate B] Affirmatives can strategically </w:t>
      </w:r>
      <w:proofErr w:type="spellStart"/>
      <w:r>
        <w:t>uplayer</w:t>
      </w:r>
      <w:proofErr w:type="spellEnd"/>
      <w:r>
        <w:t xml:space="preserve"> in the 1ar giving them a 7-6 time skew advantage, splitting the 2nr C] They get infinite prep time</w:t>
      </w:r>
    </w:p>
    <w:p w14:paraId="58E8A6A5" w14:textId="77777777" w:rsidR="00CD60C1" w:rsidRPr="004F2341" w:rsidRDefault="00CD60C1" w:rsidP="00CD60C1">
      <w:pPr>
        <w:pStyle w:val="Heading4"/>
      </w:pPr>
      <w:r>
        <w:t xml:space="preserve">4] </w:t>
      </w:r>
      <w:r w:rsidRPr="004F2341">
        <w:rPr>
          <w:u w:val="single"/>
        </w:rPr>
        <w:t>Affirmation theory-</w:t>
      </w:r>
      <w:r>
        <w:t xml:space="preserve"> Affirming requires unconditionally maintaining an obligation</w:t>
      </w:r>
    </w:p>
    <w:p w14:paraId="704DF40F" w14:textId="77777777" w:rsidR="00CD60C1" w:rsidRPr="0028499F" w:rsidRDefault="00CD60C1" w:rsidP="00CD60C1">
      <w:pPr>
        <w:rPr>
          <w:rStyle w:val="Emphasis"/>
          <w:sz w:val="24"/>
        </w:rPr>
      </w:pPr>
      <w:r w:rsidRPr="0028499F">
        <w:rPr>
          <w:rStyle w:val="Emphasis"/>
          <w:sz w:val="24"/>
          <w:highlight w:val="green"/>
        </w:rPr>
        <w:t>Affirm: maintain as true.</w:t>
      </w:r>
    </w:p>
    <w:p w14:paraId="7998E7C5" w14:textId="77777777" w:rsidR="00CD60C1" w:rsidRDefault="00CD60C1" w:rsidP="00CD60C1">
      <w:r w:rsidRPr="00FD7F63">
        <w:rPr>
          <w:rStyle w:val="Style13ptBold"/>
          <w:sz w:val="24"/>
        </w:rPr>
        <w:t>That’s Dictionary.com</w:t>
      </w:r>
      <w:r w:rsidRPr="00FD7F63">
        <w:rPr>
          <w:rStyle w:val="Emphasis"/>
          <w:rFonts w:cstheme="majorBidi"/>
          <w:b w:val="0"/>
        </w:rPr>
        <w:t>- “</w:t>
      </w:r>
      <w:r>
        <w:rPr>
          <w:rStyle w:val="Emphasis"/>
          <w:rFonts w:cstheme="majorBidi"/>
          <w:b w:val="0"/>
        </w:rPr>
        <w:t>affirm</w:t>
      </w:r>
      <w:r w:rsidRPr="00FD7F63">
        <w:rPr>
          <w:rStyle w:val="Emphasis"/>
          <w:rFonts w:cstheme="majorBidi"/>
          <w:b w:val="0"/>
        </w:rPr>
        <w:t xml:space="preserve">” </w:t>
      </w:r>
      <w:r w:rsidRPr="00FD7F63">
        <w:t>https://www.dictionary.com/browse/</w:t>
      </w:r>
      <w:r>
        <w:t>affirm</w:t>
      </w:r>
      <w:r w:rsidRPr="00FD7F63">
        <w:t xml:space="preserve"> </w:t>
      </w:r>
    </w:p>
    <w:p w14:paraId="31728511" w14:textId="77777777" w:rsidR="00CD60C1" w:rsidRPr="00CD60C1" w:rsidRDefault="00CD60C1" w:rsidP="00CD60C1"/>
    <w:p w14:paraId="5AAD6B57" w14:textId="77777777" w:rsidR="00373E23" w:rsidRDefault="00373E23" w:rsidP="00373E23">
      <w:pPr>
        <w:pStyle w:val="Heading4"/>
      </w:pPr>
      <w:r>
        <w:lastRenderedPageBreak/>
        <w:t>The role of the ballot is to determine whether the resolution is a true or false statement –</w:t>
      </w:r>
    </w:p>
    <w:p w14:paraId="49FBBF72" w14:textId="77777777" w:rsidR="00373E23" w:rsidRDefault="00373E23" w:rsidP="00373E23">
      <w:pPr>
        <w:pStyle w:val="Heading4"/>
      </w:pPr>
      <w:r>
        <w:t>A~ anything else moots 7 minutes of the NC – their framing collapses since you must say it is true that their theory of power is better than another before you adopt it.</w:t>
      </w:r>
    </w:p>
    <w:p w14:paraId="59EC6642" w14:textId="2C0F1946" w:rsidR="00373E23" w:rsidRDefault="00373E23" w:rsidP="00373E23">
      <w:pPr>
        <w:pStyle w:val="Heading4"/>
      </w:pPr>
      <w:r>
        <w:t xml:space="preserve">B~ The ballot says vote </w:t>
      </w:r>
      <w:proofErr w:type="spellStart"/>
      <w:r>
        <w:t>aff</w:t>
      </w:r>
      <w:proofErr w:type="spellEnd"/>
      <w:r>
        <w:t xml:space="preserve"> or neg based on a topic –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1"/>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2"/>
      </w:r>
      <w:r w:rsidRPr="00A34DC3">
        <w:rPr>
          <w:rFonts w:eastAsia="Calibri" w:cs="Times New Roman"/>
          <w:color w:val="000000"/>
        </w:rPr>
        <w:t xml:space="preserve"> as to prove true</w:t>
      </w:r>
      <w:r>
        <w:rPr>
          <w:rFonts w:eastAsia="Calibri" w:cs="Times New Roman"/>
          <w:color w:val="000000"/>
        </w:rPr>
        <w:t xml:space="preserve"> so </w:t>
      </w:r>
      <w:r>
        <w:t>it's constitutive and jurisdictional</w:t>
      </w:r>
    </w:p>
    <w:p w14:paraId="5D1BD6C1" w14:textId="5A4958C9" w:rsidR="00373E23" w:rsidRDefault="00373E23" w:rsidP="00373E23">
      <w:pPr>
        <w:pStyle w:val="Heading4"/>
      </w:pPr>
      <w:r>
        <w:t xml:space="preserve">C~ it’s the most logical since you don’t say vote for the player who shoots the most 3 points, the better player wins since debate is a game with rules given by how there’s a winner and loser. Answers collapse to truth testing since they require truth value i.e. truth testing is false requires proving that it is true that truth testing is false. </w:t>
      </w:r>
    </w:p>
    <w:p w14:paraId="100A8FB8" w14:textId="77777777" w:rsidR="00373E23" w:rsidRDefault="00373E23" w:rsidP="00373E23">
      <w:pPr>
        <w:pStyle w:val="Heading4"/>
      </w:pPr>
      <w:r>
        <w:t>D~ Nothing leaves this round other than the result on the ballot which means even if there is a higher purpose, it doesn’t change anything, and you should just write whatever is important on the ballot and vote for me.</w:t>
      </w:r>
    </w:p>
    <w:p w14:paraId="00384503" w14:textId="77777777" w:rsidR="00373E23" w:rsidRDefault="00373E23" w:rsidP="00373E23">
      <w:pPr>
        <w:pStyle w:val="Heading4"/>
      </w:pPr>
      <w:r>
        <w:t>E~ ROBs that aren’t phrased as binaries maximize leeway for interpretation as to who is winning offense. Scalar framing mechanisms necessitate that the judge has to intervene to see who is closest at solving a problem.</w:t>
      </w:r>
    </w:p>
    <w:p w14:paraId="09BC3C4A" w14:textId="58182901" w:rsidR="00373E23" w:rsidRDefault="00373E23" w:rsidP="00373E23">
      <w:pPr>
        <w:pStyle w:val="Heading4"/>
      </w:pPr>
      <w:r>
        <w:t>F~ Other ROBs open the door for personal lives of debaters to factor into decisions and compare who is more oppressed which causes violence in a space where some people go to escape</w:t>
      </w:r>
    </w:p>
    <w:p w14:paraId="754A0AB7" w14:textId="77777777" w:rsidR="00CD60C1" w:rsidRDefault="00CD60C1" w:rsidP="00CD60C1">
      <w:pPr>
        <w:pStyle w:val="Heading4"/>
      </w:pPr>
      <w:r>
        <w:t>1] of</w:t>
      </w:r>
      <w:r>
        <w:rPr>
          <w:rStyle w:val="FootnoteReference"/>
        </w:rPr>
        <w:footnoteReference w:id="3"/>
      </w:r>
      <w:r>
        <w:t xml:space="preserve"> is to </w:t>
      </w:r>
      <w:r w:rsidRPr="00D02FD2">
        <w:rPr>
          <w:rStyle w:val="Emphasis"/>
        </w:rPr>
        <w:t>“</w:t>
      </w:r>
      <w:r w:rsidRPr="00D02FD2">
        <w:rPr>
          <w:rStyle w:val="Emphasis"/>
          <w:highlight w:val="green"/>
        </w:rPr>
        <w:t>express</w:t>
      </w:r>
      <w:r w:rsidRPr="00D02FD2">
        <w:rPr>
          <w:rStyle w:val="Emphasis"/>
        </w:rPr>
        <w:t xml:space="preserve">ing </w:t>
      </w:r>
      <w:r w:rsidRPr="00D02FD2">
        <w:rPr>
          <w:rStyle w:val="Emphasis"/>
          <w:highlight w:val="green"/>
        </w:rPr>
        <w:t>an age</w:t>
      </w:r>
      <w:r w:rsidRPr="00D02FD2">
        <w:rPr>
          <w:rStyle w:val="Emphasis"/>
        </w:rPr>
        <w:t>”</w:t>
      </w:r>
      <w:r>
        <w:t xml:space="preserve"> but the </w:t>
      </w:r>
      <w:proofErr w:type="spellStart"/>
      <w:r>
        <w:t>rez</w:t>
      </w:r>
      <w:proofErr w:type="spellEnd"/>
      <w:r>
        <w:t xml:space="preserve"> doesn’t delineate a length of time</w:t>
      </w:r>
    </w:p>
    <w:p w14:paraId="348A004C" w14:textId="77777777" w:rsidR="00CD60C1" w:rsidRDefault="00CD60C1" w:rsidP="00CD60C1">
      <w:pPr>
        <w:pStyle w:val="Heading4"/>
      </w:pPr>
      <w:r>
        <w:t>2] the</w:t>
      </w:r>
      <w:r>
        <w:rPr>
          <w:rStyle w:val="FootnoteReference"/>
        </w:rPr>
        <w:footnoteReference w:id="4"/>
      </w:r>
      <w:r>
        <w:t xml:space="preserve"> is “</w:t>
      </w:r>
      <w:r w:rsidRPr="00B72613">
        <w:rPr>
          <w:rStyle w:val="Emphasis"/>
        </w:rPr>
        <w:t xml:space="preserve">denoting </w:t>
      </w:r>
      <w:r w:rsidRPr="00B72613">
        <w:rPr>
          <w:rStyle w:val="Emphasis"/>
          <w:highlight w:val="green"/>
        </w:rPr>
        <w:t>a disease</w:t>
      </w:r>
      <w:r w:rsidRPr="00B72613">
        <w:rPr>
          <w:rStyle w:val="Emphasis"/>
        </w:rPr>
        <w:t xml:space="preserve"> or affliction</w:t>
      </w:r>
      <w:r>
        <w:t>” but the WTO isn’t a disease</w:t>
      </w:r>
    </w:p>
    <w:p w14:paraId="2D3A3A27" w14:textId="77777777" w:rsidR="00CD60C1" w:rsidRDefault="00CD60C1" w:rsidP="00CD60C1">
      <w:pPr>
        <w:pStyle w:val="Heading4"/>
      </w:pPr>
      <w:r>
        <w:t>3] reduce</w:t>
      </w:r>
      <w:r>
        <w:rPr>
          <w:rStyle w:val="FootnoteReference"/>
        </w:rPr>
        <w:footnoteReference w:id="5"/>
      </w:r>
      <w:r>
        <w:t xml:space="preserve"> is to </w:t>
      </w:r>
      <w:r w:rsidRPr="00150900">
        <w:rPr>
          <w:rStyle w:val="Emphasis"/>
        </w:rPr>
        <w:t xml:space="preserve">“(of a person) </w:t>
      </w:r>
      <w:r w:rsidRPr="00150900">
        <w:rPr>
          <w:rStyle w:val="Emphasis"/>
          <w:highlight w:val="green"/>
        </w:rPr>
        <w:t>lose weight</w:t>
      </w:r>
      <w:r w:rsidRPr="00150900">
        <w:rPr>
          <w:rStyle w:val="Emphasis"/>
        </w:rPr>
        <w:t>, typically by dieting”</w:t>
      </w:r>
      <w:r>
        <w:t xml:space="preserve"> but IP doesn’t have a body to lose weight. </w:t>
      </w:r>
    </w:p>
    <w:p w14:paraId="2DD5BC24" w14:textId="77777777" w:rsidR="00CD60C1" w:rsidRPr="00740BE9" w:rsidRDefault="00CD60C1" w:rsidP="00CD60C1">
      <w:pPr>
        <w:pStyle w:val="Heading4"/>
      </w:pPr>
      <w:r>
        <w:lastRenderedPageBreak/>
        <w:t>4] medicine</w:t>
      </w:r>
      <w:r>
        <w:rPr>
          <w:rStyle w:val="FootnoteReference"/>
        </w:rPr>
        <w:footnoteReference w:id="6"/>
      </w:r>
      <w:r>
        <w:t xml:space="preserve"> is </w:t>
      </w:r>
      <w:r w:rsidRPr="008A60E4">
        <w:rPr>
          <w:rStyle w:val="Emphasis"/>
        </w:rPr>
        <w:t xml:space="preserve">“(especially among some North American Indian peoples) </w:t>
      </w:r>
      <w:r w:rsidRPr="008A60E4">
        <w:rPr>
          <w:rStyle w:val="Emphasis"/>
          <w:highlight w:val="green"/>
        </w:rPr>
        <w:t>a spell</w:t>
      </w:r>
      <w:r w:rsidRPr="008A60E4">
        <w:rPr>
          <w:rStyle w:val="Emphasis"/>
        </w:rPr>
        <w:t xml:space="preserve">, charm, or fetish believed to have healing, protective, </w:t>
      </w:r>
      <w:r w:rsidRPr="008A60E4">
        <w:rPr>
          <w:rStyle w:val="Emphasis"/>
          <w:highlight w:val="green"/>
        </w:rPr>
        <w:t>or</w:t>
      </w:r>
      <w:r w:rsidRPr="008A60E4">
        <w:rPr>
          <w:rStyle w:val="Emphasis"/>
        </w:rPr>
        <w:t xml:space="preserve"> other </w:t>
      </w:r>
      <w:r w:rsidRPr="008A60E4">
        <w:rPr>
          <w:rStyle w:val="Emphasis"/>
          <w:highlight w:val="green"/>
        </w:rPr>
        <w:t>power</w:t>
      </w:r>
      <w:r w:rsidRPr="008A60E4">
        <w:rPr>
          <w:rStyle w:val="Emphasis"/>
        </w:rPr>
        <w:t>”</w:t>
      </w:r>
      <w:r>
        <w:t xml:space="preserve"> but you can’t have IP for a spell. </w:t>
      </w:r>
    </w:p>
    <w:p w14:paraId="7B9F7FF9" w14:textId="77777777" w:rsidR="00CD60C1" w:rsidRPr="00AD4714" w:rsidRDefault="00CD60C1" w:rsidP="00CD60C1">
      <w:pPr>
        <w:pStyle w:val="Heading4"/>
        <w:tabs>
          <w:tab w:val="left" w:pos="7172"/>
        </w:tabs>
        <w:rPr>
          <w:rStyle w:val="Style13ptBold"/>
          <w:b/>
          <w:bCs w:val="0"/>
        </w:rPr>
      </w:pPr>
      <w:r>
        <w:rPr>
          <w:rStyle w:val="Style13ptBold"/>
          <w:b/>
          <w:bCs w:val="0"/>
        </w:rPr>
        <w:t xml:space="preserve">1] </w:t>
      </w:r>
      <w:r w:rsidRPr="00740C90">
        <w:rPr>
          <w:rStyle w:val="Style13ptBold"/>
          <w:b/>
          <w:bCs w:val="0"/>
        </w:rPr>
        <w:t>We’re in a hologram</w:t>
      </w:r>
      <w:r>
        <w:rPr>
          <w:rStyle w:val="Style13ptBold"/>
          <w:b/>
          <w:bCs w:val="0"/>
        </w:rPr>
        <w:t xml:space="preserve"> </w:t>
      </w:r>
    </w:p>
    <w:p w14:paraId="30FD7DED" w14:textId="77777777" w:rsidR="00CD60C1" w:rsidRDefault="00CD60C1" w:rsidP="00CD60C1">
      <w:r w:rsidRPr="00AD4714">
        <w:rPr>
          <w:rStyle w:val="Style13ptBold"/>
        </w:rPr>
        <w:t>Stromberg 15</w:t>
      </w:r>
      <w:r>
        <w:t>[</w:t>
      </w:r>
      <w:r w:rsidRPr="00AD4714">
        <w:t>Joseph Stromberg</w:t>
      </w:r>
      <w:r>
        <w:t>- “</w:t>
      </w:r>
      <w:r w:rsidRPr="00AD4714">
        <w:t>Some physicists believe we're living in a giant hologram — and it's not that far-fetched</w:t>
      </w:r>
      <w:r>
        <w:t>”</w:t>
      </w:r>
      <w:r w:rsidRPr="00AD4714">
        <w:t xml:space="preserve"> </w:t>
      </w:r>
      <w:hyperlink r:id="rId12" w:history="1">
        <w:r w:rsidRPr="00B00A09">
          <w:rPr>
            <w:rStyle w:val="Hyperlink"/>
          </w:rPr>
          <w:t>https://www.vox.com/2015/6/29/8847863/holographic-principle-universe-theory-physics</w:t>
        </w:r>
      </w:hyperlink>
      <w:r>
        <w:t xml:space="preserve"> Vox. June 29</w:t>
      </w:r>
      <w:r w:rsidRPr="00AD4714">
        <w:rPr>
          <w:vertAlign w:val="superscript"/>
        </w:rPr>
        <w:t>th</w:t>
      </w:r>
      <w:r>
        <w:t xml:space="preserve"> 2015] War Room Debate AI</w:t>
      </w:r>
    </w:p>
    <w:p w14:paraId="07D4BA5A" w14:textId="77777777" w:rsidR="00CD60C1" w:rsidRDefault="00CD60C1" w:rsidP="00CD60C1">
      <w:pPr>
        <w:rPr>
          <w:sz w:val="10"/>
        </w:rPr>
      </w:pPr>
      <w:r w:rsidRPr="00AD4714">
        <w:rPr>
          <w:sz w:val="10"/>
        </w:rPr>
        <w:t xml:space="preserve">Some physicists actually believe that </w:t>
      </w:r>
      <w:r w:rsidRPr="00AD4714">
        <w:rPr>
          <w:highlight w:val="green"/>
          <w:u w:val="single"/>
        </w:rPr>
        <w:t>the universe</w:t>
      </w:r>
      <w:r w:rsidRPr="00AD4714">
        <w:rPr>
          <w:sz w:val="10"/>
        </w:rPr>
        <w:t xml:space="preserve"> we live in </w:t>
      </w:r>
      <w:r w:rsidRPr="00AD4714">
        <w:rPr>
          <w:highlight w:val="green"/>
          <w:u w:val="single"/>
        </w:rPr>
        <w:t>might be a hologram</w:t>
      </w:r>
      <w:r w:rsidRPr="00AD4714">
        <w:rPr>
          <w:sz w:val="10"/>
        </w:rPr>
        <w:t>. The idea isn't that the universe is some sort of fake simulation out of The Matrix, but rather that even though we appear to live in a three-dimensional universe</w:t>
      </w:r>
      <w:r w:rsidRPr="00AD4714">
        <w:rPr>
          <w:u w:val="single"/>
        </w:rPr>
        <w:t xml:space="preserve">, </w:t>
      </w:r>
      <w:r w:rsidRPr="00740C90">
        <w:rPr>
          <w:u w:val="single"/>
        </w:rPr>
        <w:t>it might only have two dimensions</w:t>
      </w:r>
      <w:r w:rsidRPr="00AD4714">
        <w:rPr>
          <w:sz w:val="10"/>
        </w:rPr>
        <w:t xml:space="preserve">. It's called </w:t>
      </w:r>
      <w:r w:rsidRPr="00AD4714">
        <w:rPr>
          <w:u w:val="single"/>
        </w:rPr>
        <w:t>the holographic principle</w:t>
      </w:r>
      <w:r w:rsidRPr="00AD4714">
        <w:rPr>
          <w:sz w:val="10"/>
        </w:rPr>
        <w:t xml:space="preserve">. The thinking goes like this: Some distant </w:t>
      </w:r>
      <w:r w:rsidRPr="00AD4714">
        <w:rPr>
          <w:highlight w:val="green"/>
          <w:u w:val="single"/>
        </w:rPr>
        <w:t>two-d</w:t>
      </w:r>
      <w:r w:rsidRPr="00AD4714">
        <w:rPr>
          <w:u w:val="single"/>
        </w:rPr>
        <w:t xml:space="preserve">imensional </w:t>
      </w:r>
      <w:r w:rsidRPr="00AD4714">
        <w:rPr>
          <w:highlight w:val="green"/>
          <w:u w:val="single"/>
        </w:rPr>
        <w:t>surface contains</w:t>
      </w:r>
      <w:r w:rsidRPr="00AD4714">
        <w:rPr>
          <w:sz w:val="10"/>
        </w:rPr>
        <w:t xml:space="preserve"> all the </w:t>
      </w:r>
      <w:r w:rsidRPr="00AD4714">
        <w:rPr>
          <w:highlight w:val="green"/>
          <w:u w:val="single"/>
        </w:rPr>
        <w:t>data needed to</w:t>
      </w:r>
      <w:r w:rsidRPr="00AD4714">
        <w:rPr>
          <w:sz w:val="10"/>
        </w:rPr>
        <w:t xml:space="preserve"> fully </w:t>
      </w:r>
      <w:r w:rsidRPr="00AD4714">
        <w:rPr>
          <w:highlight w:val="green"/>
          <w:u w:val="single"/>
        </w:rPr>
        <w:t>describe our world</w:t>
      </w:r>
      <w:r w:rsidRPr="00AD4714">
        <w:rPr>
          <w:u w:val="single"/>
        </w:rPr>
        <w:t xml:space="preserve"> </w:t>
      </w:r>
      <w:r w:rsidRPr="00AD4714">
        <w:rPr>
          <w:sz w:val="10"/>
        </w:rPr>
        <w:t>— and much like in a hologram, this data is projected to appear in three dimensions</w:t>
      </w:r>
      <w:r w:rsidRPr="00AD4714">
        <w:rPr>
          <w:u w:val="single"/>
        </w:rPr>
        <w:t>. Like the characters on a TV screen</w:t>
      </w:r>
      <w:r w:rsidRPr="00AD4714">
        <w:rPr>
          <w:sz w:val="10"/>
        </w:rPr>
        <w:t xml:space="preserve">, we live on a flat surface that happens to look like it has depth. It might sound absurd. But when physicists assume it's true in their calculations, all sorts of </w:t>
      </w:r>
      <w:r w:rsidRPr="00AD4714">
        <w:rPr>
          <w:highlight w:val="green"/>
          <w:u w:val="single"/>
        </w:rPr>
        <w:t>big</w:t>
      </w:r>
      <w:r w:rsidRPr="00AD4714">
        <w:rPr>
          <w:u w:val="single"/>
        </w:rPr>
        <w:t xml:space="preserve"> physics </w:t>
      </w:r>
      <w:r w:rsidRPr="00AD4714">
        <w:rPr>
          <w:highlight w:val="green"/>
          <w:u w:val="single"/>
        </w:rPr>
        <w:t>problems</w:t>
      </w:r>
      <w:r w:rsidRPr="00AD4714">
        <w:rPr>
          <w:sz w:val="10"/>
          <w:highlight w:val="green"/>
        </w:rPr>
        <w:t xml:space="preserve"> — </w:t>
      </w:r>
      <w:r w:rsidRPr="00AD4714">
        <w:rPr>
          <w:highlight w:val="green"/>
          <w:u w:val="single"/>
        </w:rPr>
        <w:t>such as</w:t>
      </w:r>
      <w:r w:rsidRPr="00AD4714">
        <w:rPr>
          <w:u w:val="single"/>
        </w:rPr>
        <w:t xml:space="preserve"> the </w:t>
      </w:r>
      <w:r w:rsidRPr="00740C90">
        <w:rPr>
          <w:u w:val="single"/>
        </w:rPr>
        <w:t xml:space="preserve">nature of </w:t>
      </w:r>
      <w:r w:rsidRPr="00AD4714">
        <w:rPr>
          <w:highlight w:val="green"/>
          <w:u w:val="single"/>
        </w:rPr>
        <w:t>black holes and</w:t>
      </w:r>
      <w:r w:rsidRPr="00AD4714">
        <w:rPr>
          <w:sz w:val="10"/>
        </w:rPr>
        <w:t xml:space="preserve"> the </w:t>
      </w:r>
      <w:r w:rsidRPr="00AD4714">
        <w:rPr>
          <w:u w:val="single"/>
        </w:rPr>
        <w:t xml:space="preserve">reconciling of gravity and </w:t>
      </w:r>
      <w:r w:rsidRPr="00AD4714">
        <w:rPr>
          <w:highlight w:val="green"/>
          <w:u w:val="single"/>
        </w:rPr>
        <w:t>quantum mechanics</w:t>
      </w:r>
      <w:r w:rsidRPr="00AD4714">
        <w:rPr>
          <w:sz w:val="10"/>
          <w:highlight w:val="green"/>
        </w:rPr>
        <w:t xml:space="preserve"> — </w:t>
      </w:r>
      <w:r w:rsidRPr="00AD4714">
        <w:rPr>
          <w:highlight w:val="green"/>
          <w:u w:val="single"/>
        </w:rPr>
        <w:t>become</w:t>
      </w:r>
      <w:r w:rsidRPr="00AD4714">
        <w:rPr>
          <w:u w:val="single"/>
        </w:rPr>
        <w:t xml:space="preserve"> much </w:t>
      </w:r>
      <w:r w:rsidRPr="00AD4714">
        <w:rPr>
          <w:highlight w:val="green"/>
          <w:u w:val="single"/>
        </w:rPr>
        <w:t>simpler</w:t>
      </w:r>
      <w:r w:rsidRPr="00AD4714">
        <w:rPr>
          <w:u w:val="single"/>
        </w:rPr>
        <w:t xml:space="preserve"> to solve</w:t>
      </w:r>
      <w:r w:rsidRPr="00AD4714">
        <w:rPr>
          <w:sz w:val="10"/>
        </w:rPr>
        <w:t xml:space="preserve">. In short, </w:t>
      </w:r>
      <w:r w:rsidRPr="00AD4714">
        <w:rPr>
          <w:rStyle w:val="Emphasis"/>
        </w:rPr>
        <w:t>the laws of physics seem to make more sense when written in two dimensions</w:t>
      </w:r>
      <w:r w:rsidRPr="00AD4714">
        <w:rPr>
          <w:sz w:val="10"/>
        </w:rPr>
        <w:t xml:space="preserve"> than in three. "It's not considered some wild speculation among most theoretical physicists," says Leonard Susskind, the Stanford physicist who first formally defined the idea decades ago. "It's become a working, everyday tool to solve problems in physics." But there's an important distinction to be made here. There's no direct evidence that our universe actually is a two-dimensional hologram. These calculations aren't the same as a mathematical proof. Rather, they're intriguing suggestions that our universe could be a hologram. And as of yet, not all physicists believe we have a good way of testing the idea experimentally.</w:t>
      </w:r>
    </w:p>
    <w:p w14:paraId="06FDCC97" w14:textId="77777777" w:rsidR="00CD60C1" w:rsidRDefault="00CD60C1" w:rsidP="00CD60C1">
      <w:pPr>
        <w:pStyle w:val="Heading4"/>
      </w:pPr>
      <w:r>
        <w:lastRenderedPageBreak/>
        <w:t xml:space="preserve">2] </w:t>
      </w:r>
      <w:r w:rsidRPr="00AD4714">
        <w:rPr>
          <w:u w:val="single"/>
        </w:rPr>
        <w:t>Paradox of tolerance</w:t>
      </w:r>
      <w:r>
        <w:t xml:space="preserve">- to be completely open to the </w:t>
      </w:r>
      <w:proofErr w:type="spellStart"/>
      <w:r>
        <w:t>aff</w:t>
      </w:r>
      <w:proofErr w:type="spellEnd"/>
      <w:r>
        <w:t xml:space="preserve"> we must exclude perspectives that wouldn’t be open to it which makes complete tolerance impossible.</w:t>
      </w:r>
    </w:p>
    <w:p w14:paraId="519E71AE" w14:textId="77777777" w:rsidR="00CD60C1" w:rsidRDefault="00CD60C1" w:rsidP="00CD60C1">
      <w:pPr>
        <w:pStyle w:val="Heading4"/>
      </w:pPr>
      <w:r>
        <w:t xml:space="preserve">3] </w:t>
      </w:r>
      <w:r w:rsidRPr="001B30FD">
        <w:rPr>
          <w:u w:val="single"/>
        </w:rPr>
        <w:t>Decision Making Paradox</w:t>
      </w:r>
      <w:r>
        <w:t xml:space="preserve">- We need a decision-making procedure to enact the </w:t>
      </w:r>
      <w:proofErr w:type="spellStart"/>
      <w:r>
        <w:t>aff</w:t>
      </w:r>
      <w:proofErr w:type="spellEnd"/>
      <w:r>
        <w:t>, but to choose a procedure requires another meta level decision-making procedure and so forth leading to infinite regress.</w:t>
      </w:r>
    </w:p>
    <w:p w14:paraId="467BFC39" w14:textId="77777777" w:rsidR="00CD60C1" w:rsidRDefault="00CD60C1" w:rsidP="00CD60C1">
      <w:pPr>
        <w:pStyle w:val="Heading4"/>
      </w:pPr>
      <w:r>
        <w:t xml:space="preserve">4] </w:t>
      </w:r>
      <w:r w:rsidRPr="001B30FD">
        <w:rPr>
          <w:u w:val="single"/>
        </w:rPr>
        <w:t>The Place Paradox</w:t>
      </w:r>
      <w:r>
        <w:t>- if everything exists in a place, that place must have a place that it exists in and so forth. Therefore, identifying ought statements is impossible since it assumes the space-time continuum.</w:t>
      </w:r>
    </w:p>
    <w:p w14:paraId="31E9E6DA" w14:textId="77777777" w:rsidR="00CD60C1" w:rsidRPr="00CD60C1" w:rsidRDefault="00CD60C1" w:rsidP="00CD60C1"/>
    <w:p w14:paraId="4CB17A38" w14:textId="4FAA8F6F" w:rsidR="002D0F2C" w:rsidRDefault="002D0F2C" w:rsidP="002D0F2C"/>
    <w:p w14:paraId="5D4D6E0A" w14:textId="77777777" w:rsidR="002D0F2C" w:rsidRPr="002D0F2C" w:rsidRDefault="002D0F2C" w:rsidP="002D0F2C"/>
    <w:p w14:paraId="15619F34" w14:textId="77777777" w:rsidR="00373E23" w:rsidRPr="00B3207F" w:rsidRDefault="00373E23" w:rsidP="00373E23"/>
    <w:p w14:paraId="031A319B" w14:textId="025C1BA7" w:rsidR="00E42E4C" w:rsidRDefault="00373E23" w:rsidP="00373E23">
      <w:pPr>
        <w:pStyle w:val="Heading3"/>
      </w:pPr>
      <w:r>
        <w:lastRenderedPageBreak/>
        <w:t>3</w:t>
      </w:r>
    </w:p>
    <w:p w14:paraId="229D79EF" w14:textId="2007DE90" w:rsidR="00373E23" w:rsidRPr="00373E23" w:rsidRDefault="00373E23" w:rsidP="00373E23">
      <w:pPr>
        <w:pStyle w:val="Heading4"/>
      </w:pPr>
      <w:r>
        <w:t>The standard is maximizing expected wellbeing</w:t>
      </w:r>
    </w:p>
    <w:p w14:paraId="0D1B29EF" w14:textId="210A9F21" w:rsidR="00373E23" w:rsidRDefault="00373E23" w:rsidP="00373E23">
      <w:pPr>
        <w:pStyle w:val="Heading4"/>
      </w:pPr>
      <w:r w:rsidRPr="004A25F3">
        <w:t>1] Prep – small school debaters only need a few good generics like</w:t>
      </w:r>
      <w:r>
        <w:t xml:space="preserve"> deterrence, the civilian casualties </w:t>
      </w:r>
      <w:proofErr w:type="spellStart"/>
      <w:r>
        <w:t>disad</w:t>
      </w:r>
      <w:proofErr w:type="spellEnd"/>
      <w:r w:rsidRPr="004A25F3">
        <w:t xml:space="preserve">, and the ICJ counterplan to win every util round. But under </w:t>
      </w:r>
      <w:r>
        <w:t>their framework</w:t>
      </w:r>
      <w:r w:rsidRPr="004A25F3">
        <w:t>, since contentions are less variable and analytics are more important, big-school block-writing hoses them every round. Blocks don’t matter nearly as much for util since innovation checks coaching bias.</w:t>
      </w:r>
    </w:p>
    <w:p w14:paraId="66247849" w14:textId="77777777" w:rsidR="00373E23" w:rsidRDefault="00373E23" w:rsidP="00373E23">
      <w:pPr>
        <w:pStyle w:val="Heading4"/>
      </w:pPr>
      <w:r w:rsidRPr="004A25F3">
        <w:t xml:space="preserve">2] Innovation – there are simply more articles written in the context of util than in </w:t>
      </w:r>
      <w:r>
        <w:t>agonism</w:t>
      </w:r>
      <w:r w:rsidRPr="004A25F3">
        <w:t xml:space="preserve"> – simple Google search proves. Proves util incentivizes a wider variety of arguments than </w:t>
      </w:r>
      <w:r>
        <w:t>agonism</w:t>
      </w:r>
      <w:r w:rsidRPr="004A25F3">
        <w:t xml:space="preserve">, which causes recycling of old </w:t>
      </w:r>
      <w:proofErr w:type="spellStart"/>
      <w:r w:rsidRPr="004A25F3">
        <w:t>args</w:t>
      </w:r>
      <w:proofErr w:type="spellEnd"/>
      <w:r w:rsidRPr="004A25F3">
        <w:t xml:space="preserve"> – proven by the fact that </w:t>
      </w:r>
      <w:r>
        <w:t>the same agonism justifications</w:t>
      </w:r>
      <w:r w:rsidRPr="004A25F3">
        <w:t xml:space="preserve"> have been read every </w:t>
      </w:r>
      <w:proofErr w:type="spellStart"/>
      <w:r w:rsidRPr="004A25F3">
        <w:t>phil</w:t>
      </w:r>
      <w:proofErr w:type="spellEnd"/>
      <w:r w:rsidRPr="004A25F3">
        <w:t xml:space="preserve"> round for decades. Think about it – new advantages are broken often, but </w:t>
      </w:r>
      <w:proofErr w:type="spellStart"/>
      <w:r w:rsidRPr="004A25F3">
        <w:t>phil</w:t>
      </w:r>
      <w:proofErr w:type="spellEnd"/>
      <w:r w:rsidRPr="004A25F3">
        <w:t xml:space="preserve"> contentions are established at the beginning of the topic and never change for two months.</w:t>
      </w:r>
    </w:p>
    <w:p w14:paraId="202766C8" w14:textId="77777777" w:rsidR="00373E23" w:rsidRDefault="00373E23" w:rsidP="00373E23">
      <w:pPr>
        <w:pStyle w:val="Heading4"/>
      </w:pPr>
      <w:r w:rsidRPr="004A25F3">
        <w:t>3] Ground – non-util philosophies conclude overwhelmingly on one side of most topics – for example, Kant won every neg round on the</w:t>
      </w:r>
      <w:r>
        <w:t xml:space="preserve"> national service topic</w:t>
      </w:r>
      <w:r w:rsidRPr="004A25F3">
        <w:t>. Only util generates robust debates with equitable ground.</w:t>
      </w:r>
    </w:p>
    <w:p w14:paraId="229ECD77" w14:textId="77777777" w:rsidR="00373E23" w:rsidRDefault="00373E23" w:rsidP="00373E23">
      <w:pPr>
        <w:pStyle w:val="Heading4"/>
      </w:pPr>
      <w:r w:rsidRPr="004A25F3">
        <w:t xml:space="preserve">4] Real-world – abstract debates about philosophy have much less grounding in the real world than util – discussing consequences gives students education about </w:t>
      </w:r>
      <w:proofErr w:type="spellStart"/>
      <w:r w:rsidRPr="004A25F3">
        <w:t>fopo</w:t>
      </w:r>
      <w:proofErr w:type="spellEnd"/>
      <w:r w:rsidRPr="004A25F3">
        <w:t>, economics, IR, etc. Outweighs since portable skills are the ultimate goal of debate.</w:t>
      </w:r>
    </w:p>
    <w:p w14:paraId="4DAD5177" w14:textId="77777777" w:rsidR="00373E23" w:rsidRPr="00373E23" w:rsidRDefault="00373E23" w:rsidP="00373E23"/>
    <w:p w14:paraId="7547C022" w14:textId="63046588" w:rsidR="00373E23" w:rsidRDefault="00373E23" w:rsidP="00373E23">
      <w:pPr>
        <w:pStyle w:val="Heading3"/>
      </w:pPr>
      <w:r>
        <w:lastRenderedPageBreak/>
        <w:t>4</w:t>
      </w:r>
    </w:p>
    <w:p w14:paraId="64FB8532" w14:textId="77777777" w:rsidR="00373E23" w:rsidRPr="00FB5463" w:rsidRDefault="00373E23" w:rsidP="00373E23">
      <w:pPr>
        <w:pStyle w:val="Heading4"/>
      </w:pPr>
      <w:r>
        <w:t xml:space="preserve">Climate Patents and Innovation </w:t>
      </w:r>
      <w:r>
        <w:rPr>
          <w:u w:val="single"/>
        </w:rPr>
        <w:t>high now</w:t>
      </w:r>
      <w:r>
        <w:t xml:space="preserve"> and </w:t>
      </w:r>
      <w:r>
        <w:rPr>
          <w:u w:val="single"/>
        </w:rPr>
        <w:t>solving Warming</w:t>
      </w:r>
      <w:r>
        <w:t xml:space="preserve"> but COVID waiver sets a </w:t>
      </w:r>
      <w:r>
        <w:rPr>
          <w:u w:val="single"/>
        </w:rPr>
        <w:t>dangerous precedent</w:t>
      </w:r>
      <w:r>
        <w:t xml:space="preserve"> for appropriations - the mere threat is sufficient is enough to kill investment.</w:t>
      </w:r>
    </w:p>
    <w:p w14:paraId="2031BD63" w14:textId="77777777" w:rsidR="00373E23" w:rsidRPr="00FB5463" w:rsidRDefault="00373E23" w:rsidP="00373E23">
      <w:r w:rsidRPr="00FB5463">
        <w:rPr>
          <w:rStyle w:val="Style13ptBold"/>
        </w:rPr>
        <w:t>Brand</w:t>
      </w:r>
      <w:r>
        <w:rPr>
          <w:rStyle w:val="Style13ptBold"/>
        </w:rPr>
        <w:t xml:space="preserve"> 5-26</w:t>
      </w:r>
      <w:r w:rsidRPr="00FB5463">
        <w:t>, Melissa. “Trips Ip Waiver Could Establish Dangerous Precedent for Climate Change and Other Biotech Sectors.” IPWatchdog.com | Patents &amp; Patent Law, 26 May 2021, www.ipwatchdog.com/2021/05/26/trips-ip-waiver-establish-dangerous-precedent-climate-change-biotech-sectors/id=133964/. </w:t>
      </w:r>
      <w:r>
        <w:t>//sid</w:t>
      </w:r>
    </w:p>
    <w:p w14:paraId="2F3B39DC" w14:textId="77777777" w:rsidR="00373E23" w:rsidRDefault="00373E23" w:rsidP="00373E23">
      <w:pPr>
        <w:rPr>
          <w:sz w:val="16"/>
        </w:rPr>
      </w:pPr>
      <w:r w:rsidRPr="00FB5463">
        <w:rPr>
          <w:sz w:val="16"/>
        </w:rPr>
        <w:t xml:space="preserve">The </w:t>
      </w:r>
      <w:r w:rsidRPr="00F376F3">
        <w:rPr>
          <w:rStyle w:val="StyleUnderline"/>
          <w:bCs/>
          <w:highlight w:val="green"/>
        </w:rPr>
        <w:t>biotech</w:t>
      </w:r>
      <w:r w:rsidRPr="00601C82">
        <w:rPr>
          <w:sz w:val="16"/>
          <w:highlight w:val="green"/>
        </w:rPr>
        <w:t xml:space="preserve"> </w:t>
      </w:r>
      <w:r w:rsidRPr="00FB5463">
        <w:rPr>
          <w:sz w:val="16"/>
        </w:rPr>
        <w:t xml:space="preserve">industry </w:t>
      </w:r>
      <w:r w:rsidRPr="00601C82">
        <w:rPr>
          <w:rStyle w:val="StyleUnderline"/>
          <w:highlight w:val="green"/>
        </w:rPr>
        <w:t>is</w:t>
      </w:r>
      <w:r w:rsidRPr="00601C82">
        <w:rPr>
          <w:sz w:val="16"/>
          <w:highlight w:val="green"/>
        </w:rPr>
        <w:t xml:space="preserve"> </w:t>
      </w:r>
      <w:r w:rsidRPr="00601C82">
        <w:rPr>
          <w:rStyle w:val="StyleUnderline"/>
          <w:highlight w:val="green"/>
        </w:rPr>
        <w:t>making</w:t>
      </w:r>
      <w:r w:rsidRPr="00601C82">
        <w:rPr>
          <w:sz w:val="16"/>
          <w:highlight w:val="green"/>
        </w:rPr>
        <w:t xml:space="preserve"> </w:t>
      </w:r>
      <w:r w:rsidRPr="00FB5463">
        <w:rPr>
          <w:sz w:val="16"/>
        </w:rPr>
        <w:t xml:space="preserve">remarkable </w:t>
      </w:r>
      <w:r w:rsidRPr="00601C82">
        <w:rPr>
          <w:rStyle w:val="StyleUnderline"/>
          <w:bCs/>
          <w:highlight w:val="green"/>
        </w:rPr>
        <w:t>advances</w:t>
      </w:r>
      <w:r w:rsidRPr="00601C82">
        <w:rPr>
          <w:b/>
          <w:bCs/>
          <w:sz w:val="16"/>
          <w:highlight w:val="green"/>
        </w:rPr>
        <w:t xml:space="preserve"> </w:t>
      </w:r>
      <w:r w:rsidRPr="00601C82">
        <w:rPr>
          <w:rStyle w:val="StyleUnderline"/>
          <w:bCs/>
          <w:highlight w:val="green"/>
        </w:rPr>
        <w:t>towards climate change solutions</w:t>
      </w:r>
      <w:r w:rsidRPr="00FB5463">
        <w:rPr>
          <w:sz w:val="16"/>
        </w:rPr>
        <w:t xml:space="preserve">,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sidRPr="00601C82">
        <w:rPr>
          <w:rStyle w:val="StyleUnderline"/>
          <w:highlight w:val="green"/>
        </w:rPr>
        <w:t>If an IP waiver is</w:t>
      </w:r>
      <w:r w:rsidRPr="00601C82">
        <w:rPr>
          <w:sz w:val="16"/>
          <w:highlight w:val="green"/>
        </w:rPr>
        <w:t xml:space="preserve"> </w:t>
      </w:r>
      <w:r w:rsidRPr="00FB5463">
        <w:rPr>
          <w:sz w:val="16"/>
        </w:rPr>
        <w:t xml:space="preserve">purportedly </w:t>
      </w:r>
      <w:r w:rsidRPr="00601C82">
        <w:rPr>
          <w:rStyle w:val="StyleUnderline"/>
          <w:highlight w:val="green"/>
        </w:rPr>
        <w:t>necessary</w:t>
      </w:r>
      <w:r w:rsidRPr="00601C82">
        <w:rPr>
          <w:sz w:val="16"/>
          <w:highlight w:val="green"/>
        </w:rPr>
        <w:t xml:space="preserve"> </w:t>
      </w:r>
      <w:r w:rsidRPr="00601C82">
        <w:rPr>
          <w:rStyle w:val="StyleUnderline"/>
          <w:highlight w:val="green"/>
        </w:rPr>
        <w:t>to solve</w:t>
      </w:r>
      <w:r w:rsidRPr="00601C82">
        <w:rPr>
          <w:sz w:val="16"/>
          <w:highlight w:val="green"/>
        </w:rPr>
        <w:t xml:space="preserve"> </w:t>
      </w:r>
      <w:r w:rsidRPr="00FB5463">
        <w:rPr>
          <w:sz w:val="16"/>
        </w:rPr>
        <w:t xml:space="preserve">the </w:t>
      </w:r>
      <w:r w:rsidRPr="00601C82">
        <w:rPr>
          <w:rStyle w:val="StyleUnderline"/>
          <w:highlight w:val="green"/>
        </w:rPr>
        <w:t>COVID</w:t>
      </w:r>
      <w:r w:rsidRPr="00FB5463">
        <w:rPr>
          <w:sz w:val="16"/>
        </w:rPr>
        <w:t xml:space="preserve">-19 global health crisis (and of course </w:t>
      </w:r>
      <w:hyperlink r:id="rId13" w:history="1">
        <w:r w:rsidRPr="00FB5463">
          <w:rPr>
            <w:rStyle w:val="Hyperlink"/>
            <w:sz w:val="16"/>
          </w:rPr>
          <w:t>we dispute this notion</w:t>
        </w:r>
      </w:hyperlink>
      <w:r w:rsidRPr="00FB5463">
        <w:rPr>
          <w:sz w:val="16"/>
        </w:rPr>
        <w:t xml:space="preserve">), can we really feel confident that this or </w:t>
      </w:r>
      <w:r w:rsidRPr="00601C82">
        <w:rPr>
          <w:rStyle w:val="StyleUnderline"/>
          <w:highlight w:val="green"/>
        </w:rPr>
        <w:t>some future Administration will</w:t>
      </w:r>
      <w:r w:rsidRPr="00601C82">
        <w:rPr>
          <w:sz w:val="16"/>
          <w:highlight w:val="green"/>
        </w:rPr>
        <w:t xml:space="preserve"> </w:t>
      </w:r>
      <w:r w:rsidRPr="00FB5463">
        <w:rPr>
          <w:sz w:val="16"/>
        </w:rPr>
        <w:t xml:space="preserve">not </w:t>
      </w:r>
      <w:r w:rsidRPr="00601C82">
        <w:rPr>
          <w:rStyle w:val="StyleUnderline"/>
          <w:bCs/>
          <w:highlight w:val="green"/>
        </w:rPr>
        <w:t>apply</w:t>
      </w:r>
      <w:r w:rsidRPr="00601C82">
        <w:rPr>
          <w:sz w:val="16"/>
          <w:highlight w:val="green"/>
        </w:rPr>
        <w:t xml:space="preserve"> </w:t>
      </w:r>
      <w:r w:rsidRPr="00FB5463">
        <w:rPr>
          <w:sz w:val="16"/>
        </w:rPr>
        <w:t xml:space="preserve">the </w:t>
      </w:r>
      <w:r w:rsidRPr="00601C82">
        <w:rPr>
          <w:rStyle w:val="StyleUnderline"/>
          <w:bCs/>
          <w:highlight w:val="green"/>
        </w:rPr>
        <w:t>same logic to</w:t>
      </w:r>
      <w:r w:rsidRPr="00601C82">
        <w:rPr>
          <w:sz w:val="16"/>
          <w:highlight w:val="green"/>
        </w:rPr>
        <w:t xml:space="preserve"> </w:t>
      </w:r>
      <w:r w:rsidRPr="00FB5463">
        <w:rPr>
          <w:sz w:val="16"/>
        </w:rPr>
        <w:t xml:space="preserve">the </w:t>
      </w:r>
      <w:r w:rsidRPr="00601C82">
        <w:rPr>
          <w:rStyle w:val="StyleUnderline"/>
          <w:bCs/>
          <w:highlight w:val="green"/>
        </w:rPr>
        <w:t>climate crisis</w:t>
      </w:r>
      <w:r w:rsidRPr="00FB5463">
        <w:rPr>
          <w:sz w:val="16"/>
        </w:rPr>
        <w:t xml:space="preserve">? And, without the confidence in the underlying IP for such solutions, what does this mean for U.S. innovation and economic growth? United States Trade Representative (USTR) </w:t>
      </w:r>
      <w:hyperlink r:id="rId14" w:history="1">
        <w:r w:rsidRPr="00FB5463">
          <w:rPr>
            <w:rStyle w:val="Hyperlink"/>
            <w:sz w:val="16"/>
          </w:rPr>
          <w:t>Katherine Tai</w:t>
        </w:r>
      </w:hyperlink>
      <w:r w:rsidRPr="00FB5463">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601C82">
        <w:rPr>
          <w:rStyle w:val="StyleUnderline"/>
          <w:highlight w:val="green"/>
        </w:rPr>
        <w:t>campaign against IP rights</w:t>
      </w:r>
      <w:r w:rsidRPr="00FB5463">
        <w:rPr>
          <w:sz w:val="16"/>
        </w:rPr>
        <w:t xml:space="preserve"> </w:t>
      </w:r>
      <w:r w:rsidRPr="00601C82">
        <w:rPr>
          <w:rStyle w:val="StyleUnderline"/>
          <w:highlight w:val="green"/>
        </w:rPr>
        <w:t>has</w:t>
      </w:r>
      <w:r w:rsidRPr="00601C82">
        <w:rPr>
          <w:sz w:val="16"/>
          <w:highlight w:val="green"/>
        </w:rPr>
        <w:t xml:space="preserve"> </w:t>
      </w:r>
      <w:r w:rsidRPr="00601C82">
        <w:rPr>
          <w:rStyle w:val="StyleUnderline"/>
          <w:highlight w:val="green"/>
        </w:rPr>
        <w:t>eroded</w:t>
      </w:r>
      <w:r w:rsidRPr="00601C82">
        <w:rPr>
          <w:sz w:val="16"/>
          <w:highlight w:val="green"/>
        </w:rPr>
        <w:t xml:space="preserve"> </w:t>
      </w:r>
      <w:r w:rsidRPr="00FB5463">
        <w:rPr>
          <w:sz w:val="16"/>
        </w:rPr>
        <w:t xml:space="preserve">our </w:t>
      </w:r>
      <w:r w:rsidRPr="00601C82">
        <w:rPr>
          <w:rStyle w:val="StyleUnderline"/>
          <w:bCs/>
          <w:highlight w:val="green"/>
        </w:rPr>
        <w:t>normative position</w:t>
      </w:r>
      <w:r w:rsidRPr="00FB5463">
        <w:rPr>
          <w:sz w:val="16"/>
        </w:rPr>
        <w:t xml:space="preserve">. The Clean Air Act, for example, contains a provision allowing for the mandatory licensing of patents covering certain devices for reducing air pollution. Importantly, however, the patent owner is accorded due process and the statute lays out a detailed process regulating the manner in which any such license can be issued,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 A </w:t>
      </w:r>
      <w:r w:rsidRPr="00601C82">
        <w:rPr>
          <w:rStyle w:val="StyleUnderline"/>
          <w:highlight w:val="green"/>
        </w:rPr>
        <w:t>TRIPS IP waiver would operate outside of</w:t>
      </w:r>
      <w:r w:rsidRPr="00601C82">
        <w:rPr>
          <w:sz w:val="16"/>
          <w:highlight w:val="green"/>
        </w:rPr>
        <w:t xml:space="preserve"> </w:t>
      </w:r>
      <w:r w:rsidRPr="00FB5463">
        <w:rPr>
          <w:sz w:val="16"/>
        </w:rPr>
        <w:t xml:space="preserve">these types of frameworks. There would be no </w:t>
      </w:r>
      <w:r w:rsidRPr="00601C82">
        <w:rPr>
          <w:rStyle w:val="StyleUnderline"/>
          <w:bCs/>
          <w:highlight w:val="green"/>
        </w:rPr>
        <w:t>due process</w:t>
      </w:r>
      <w:r w:rsidRPr="00FB5463">
        <w:rPr>
          <w:sz w:val="16"/>
        </w:rPr>
        <w:t xml:space="preserve">, no particularized findings, no </w:t>
      </w:r>
      <w:r w:rsidRPr="00601C82">
        <w:rPr>
          <w:rStyle w:val="StyleUnderline"/>
          <w:bCs/>
          <w:highlight w:val="green"/>
        </w:rPr>
        <w:t>compensation</w:t>
      </w:r>
      <w:r w:rsidRPr="00601C82">
        <w:rPr>
          <w:b/>
          <w:bCs/>
          <w:sz w:val="16"/>
          <w:highlight w:val="green"/>
        </w:rPr>
        <w:t xml:space="preserve"> </w:t>
      </w:r>
      <w:r w:rsidRPr="00601C82">
        <w:rPr>
          <w:rStyle w:val="StyleUnderline"/>
          <w:bCs/>
          <w:highlight w:val="green"/>
        </w:rPr>
        <w:t>and</w:t>
      </w:r>
      <w:r w:rsidRPr="00601C82">
        <w:rPr>
          <w:sz w:val="16"/>
          <w:highlight w:val="green"/>
        </w:rPr>
        <w:t xml:space="preserve"> </w:t>
      </w:r>
      <w:r w:rsidRPr="00FB5463">
        <w:rPr>
          <w:sz w:val="16"/>
        </w:rPr>
        <w:t xml:space="preserve">no </w:t>
      </w:r>
      <w:r w:rsidRPr="00601C82">
        <w:rPr>
          <w:rStyle w:val="StyleUnderline"/>
          <w:bCs/>
          <w:highlight w:val="green"/>
        </w:rPr>
        <w:t>recourse</w:t>
      </w:r>
      <w:r w:rsidRPr="00FB5463">
        <w:rPr>
          <w:sz w:val="16"/>
        </w:rPr>
        <w:t xml:space="preserve">. Indeed, the fact that the World Trade Organization (WTO) already has a process under the TRIPS agreement to address public health crises, including the compulsory licensing provisions, with necessary guardrails and compensation, makes quite clear that the waiver would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in order to do so. In other words, </w:t>
      </w:r>
      <w:r w:rsidRPr="00601C82">
        <w:rPr>
          <w:rStyle w:val="StyleUnderline"/>
          <w:highlight w:val="green"/>
        </w:rPr>
        <w:t>Ambassador</w:t>
      </w:r>
      <w:r w:rsidRPr="00601C82">
        <w:rPr>
          <w:sz w:val="16"/>
          <w:highlight w:val="green"/>
        </w:rPr>
        <w:t xml:space="preserve"> </w:t>
      </w:r>
      <w:r w:rsidRPr="00601C82">
        <w:rPr>
          <w:rStyle w:val="StyleUnderline"/>
          <w:highlight w:val="green"/>
        </w:rPr>
        <w:t>Tai</w:t>
      </w:r>
      <w:r w:rsidRPr="00601C82">
        <w:rPr>
          <w:sz w:val="16"/>
          <w:highlight w:val="green"/>
        </w:rPr>
        <w:t xml:space="preserve"> </w:t>
      </w:r>
      <w:r w:rsidRPr="00601C82">
        <w:rPr>
          <w:rStyle w:val="StyleUnderline"/>
          <w:highlight w:val="green"/>
        </w:rPr>
        <w:t>acknowledged</w:t>
      </w:r>
      <w:r w:rsidRPr="00601C82">
        <w:rPr>
          <w:sz w:val="16"/>
          <w:highlight w:val="green"/>
        </w:rPr>
        <w:t xml:space="preserve"> </w:t>
      </w:r>
      <w:r w:rsidRPr="00FB5463">
        <w:rPr>
          <w:sz w:val="16"/>
        </w:rPr>
        <w:t xml:space="preserve">that the scope of </w:t>
      </w:r>
      <w:r w:rsidRPr="00601C82">
        <w:rPr>
          <w:rStyle w:val="StyleUnderline"/>
          <w:highlight w:val="green"/>
        </w:rPr>
        <w:t>the</w:t>
      </w:r>
      <w:r w:rsidRPr="00601C82">
        <w:rPr>
          <w:sz w:val="16"/>
          <w:highlight w:val="green"/>
        </w:rPr>
        <w:t xml:space="preserve"> </w:t>
      </w:r>
      <w:r w:rsidRPr="00601C82">
        <w:rPr>
          <w:rStyle w:val="StyleUnderline"/>
          <w:highlight w:val="green"/>
        </w:rPr>
        <w:t>current</w:t>
      </w:r>
      <w:r w:rsidRPr="00601C82">
        <w:rPr>
          <w:sz w:val="16"/>
          <w:highlight w:val="green"/>
        </w:rPr>
        <w:t xml:space="preserve"> </w:t>
      </w:r>
      <w:r w:rsidRPr="00FB5463">
        <w:rPr>
          <w:sz w:val="16"/>
        </w:rPr>
        <w:t xml:space="preserve">TRIPS IP </w:t>
      </w:r>
      <w:r w:rsidRPr="00601C82">
        <w:rPr>
          <w:rStyle w:val="StyleUnderline"/>
          <w:highlight w:val="green"/>
        </w:rPr>
        <w:t>waiver</w:t>
      </w:r>
      <w:r w:rsidRPr="00601C82">
        <w:rPr>
          <w:sz w:val="16"/>
          <w:highlight w:val="green"/>
        </w:rPr>
        <w:t xml:space="preserve"> </w:t>
      </w:r>
      <w:r w:rsidRPr="00FB5463">
        <w:rPr>
          <w:sz w:val="16"/>
        </w:rPr>
        <w:t xml:space="preserve">discussions </w:t>
      </w:r>
      <w:r w:rsidRPr="00601C82">
        <w:rPr>
          <w:rStyle w:val="StyleUnderline"/>
          <w:highlight w:val="green"/>
        </w:rPr>
        <w:t>includes</w:t>
      </w:r>
      <w:r w:rsidRPr="00601C82">
        <w:rPr>
          <w:sz w:val="16"/>
          <w:highlight w:val="green"/>
        </w:rPr>
        <w:t xml:space="preserve"> </w:t>
      </w:r>
      <w:r w:rsidRPr="00FB5463">
        <w:rPr>
          <w:sz w:val="16"/>
        </w:rPr>
        <w:t xml:space="preserve">the concept of </w:t>
      </w:r>
      <w:r w:rsidRPr="00601C82">
        <w:rPr>
          <w:rStyle w:val="StyleUnderline"/>
          <w:highlight w:val="green"/>
        </w:rPr>
        <w:t>forced tech transfer</w:t>
      </w:r>
      <w:r w:rsidRPr="00FB5463">
        <w:rPr>
          <w:sz w:val="16"/>
        </w:rPr>
        <w:t xml:space="preserve">. </w:t>
      </w:r>
      <w:r w:rsidRPr="00601C82">
        <w:rPr>
          <w:rStyle w:val="StyleUnderline"/>
          <w:highlight w:val="green"/>
        </w:rPr>
        <w:t>In</w:t>
      </w:r>
      <w:r w:rsidRPr="00601C82">
        <w:rPr>
          <w:sz w:val="16"/>
          <w:highlight w:val="green"/>
        </w:rPr>
        <w:t xml:space="preserve"> </w:t>
      </w:r>
      <w:r w:rsidRPr="00601C82">
        <w:rPr>
          <w:rStyle w:val="StyleUnderline"/>
          <w:highlight w:val="green"/>
        </w:rPr>
        <w:t>the context</w:t>
      </w:r>
      <w:r w:rsidRPr="00601C82">
        <w:rPr>
          <w:sz w:val="16"/>
          <w:highlight w:val="green"/>
        </w:rPr>
        <w:t xml:space="preserve"> </w:t>
      </w:r>
      <w:r w:rsidRPr="00601C82">
        <w:rPr>
          <w:rStyle w:val="StyleUnderline"/>
          <w:highlight w:val="green"/>
        </w:rPr>
        <w:t>of</w:t>
      </w:r>
      <w:r w:rsidRPr="00601C82">
        <w:rPr>
          <w:sz w:val="16"/>
          <w:highlight w:val="green"/>
        </w:rPr>
        <w:t xml:space="preserve"> </w:t>
      </w:r>
      <w:r w:rsidRPr="00601C82">
        <w:rPr>
          <w:rStyle w:val="StyleUnderline"/>
          <w:highlight w:val="green"/>
        </w:rPr>
        <w:t>climate change</w:t>
      </w:r>
      <w:r w:rsidRPr="00FB5463">
        <w:rPr>
          <w:sz w:val="16"/>
        </w:rPr>
        <w:t xml:space="preserve">, the idea would be that </w:t>
      </w:r>
      <w:r w:rsidRPr="00601C82">
        <w:rPr>
          <w:rStyle w:val="StyleUnderline"/>
          <w:highlight w:val="green"/>
        </w:rPr>
        <w:t>companies</w:t>
      </w:r>
      <w:r w:rsidRPr="00601C82">
        <w:rPr>
          <w:sz w:val="16"/>
          <w:highlight w:val="green"/>
        </w:rPr>
        <w:t xml:space="preserve"> </w:t>
      </w:r>
      <w:r w:rsidRPr="00601C82">
        <w:rPr>
          <w:rStyle w:val="StyleUnderline"/>
          <w:highlight w:val="green"/>
        </w:rPr>
        <w:t>who develop</w:t>
      </w:r>
      <w:r w:rsidRPr="00601C82">
        <w:rPr>
          <w:sz w:val="16"/>
          <w:highlight w:val="green"/>
        </w:rPr>
        <w:t xml:space="preserve"> </w:t>
      </w:r>
      <w:r w:rsidRPr="00FB5463">
        <w:rPr>
          <w:sz w:val="16"/>
        </w:rPr>
        <w:t xml:space="preserve">successful </w:t>
      </w:r>
      <w:r w:rsidRPr="00601C82">
        <w:rPr>
          <w:rStyle w:val="StyleUnderline"/>
          <w:highlight w:val="green"/>
        </w:rPr>
        <w:t>methods</w:t>
      </w:r>
      <w:r w:rsidRPr="00601C82">
        <w:rPr>
          <w:sz w:val="16"/>
          <w:highlight w:val="green"/>
        </w:rPr>
        <w:t xml:space="preserve"> </w:t>
      </w:r>
      <w:r w:rsidRPr="00601C82">
        <w:rPr>
          <w:rStyle w:val="StyleUnderline"/>
          <w:highlight w:val="green"/>
        </w:rPr>
        <w:t>for</w:t>
      </w:r>
      <w:r w:rsidRPr="00601C82">
        <w:rPr>
          <w:sz w:val="16"/>
          <w:highlight w:val="green"/>
        </w:rPr>
        <w:t xml:space="preserve"> </w:t>
      </w:r>
      <w:r w:rsidRPr="00FB5463">
        <w:rPr>
          <w:sz w:val="16"/>
        </w:rPr>
        <w:t xml:space="preserve">producing new </w:t>
      </w:r>
      <w:r w:rsidRPr="00601C82">
        <w:rPr>
          <w:rStyle w:val="StyleUnderline"/>
          <w:bCs/>
          <w:highlight w:val="green"/>
        </w:rPr>
        <w:t>seed technologies and sustainable biomass</w:t>
      </w:r>
      <w:r w:rsidRPr="00601C82">
        <w:rPr>
          <w:b/>
          <w:bCs/>
          <w:sz w:val="16"/>
        </w:rPr>
        <w:t xml:space="preserve">, </w:t>
      </w:r>
      <w:r w:rsidRPr="00601C82">
        <w:rPr>
          <w:rStyle w:val="StyleUnderline"/>
          <w:bCs/>
          <w:highlight w:val="green"/>
        </w:rPr>
        <w:t>reducing greenhouse gases</w:t>
      </w:r>
      <w:r w:rsidRPr="00601C82">
        <w:rPr>
          <w:sz w:val="16"/>
          <w:highlight w:val="green"/>
        </w:rPr>
        <w:t xml:space="preserve"> </w:t>
      </w:r>
      <w:r w:rsidRPr="00FB5463">
        <w:rPr>
          <w:sz w:val="16"/>
        </w:rPr>
        <w:t xml:space="preserve">in manufacturing </w:t>
      </w:r>
      <w:r w:rsidRPr="00601C82">
        <w:rPr>
          <w:rStyle w:val="StyleUnderline"/>
          <w:bCs/>
          <w:highlight w:val="green"/>
        </w:rPr>
        <w:t>and</w:t>
      </w:r>
      <w:r w:rsidRPr="00601C82">
        <w:rPr>
          <w:sz w:val="16"/>
          <w:highlight w:val="green"/>
        </w:rPr>
        <w:t xml:space="preserve"> </w:t>
      </w:r>
      <w:r w:rsidRPr="00FB5463">
        <w:rPr>
          <w:sz w:val="16"/>
        </w:rPr>
        <w:t xml:space="preserve">transportation, </w:t>
      </w:r>
      <w:r w:rsidRPr="00601C82">
        <w:rPr>
          <w:rStyle w:val="StyleUnderline"/>
          <w:bCs/>
          <w:highlight w:val="green"/>
        </w:rPr>
        <w:t>capturing</w:t>
      </w:r>
      <w:r w:rsidRPr="00601C82">
        <w:rPr>
          <w:sz w:val="16"/>
          <w:highlight w:val="green"/>
        </w:rPr>
        <w:t xml:space="preserve"> </w:t>
      </w:r>
      <w:r w:rsidRPr="00FB5463">
        <w:rPr>
          <w:sz w:val="16"/>
        </w:rPr>
        <w:t xml:space="preserve">and sequestering </w:t>
      </w:r>
      <w:r w:rsidRPr="00601C82">
        <w:rPr>
          <w:rStyle w:val="StyleUnderline"/>
          <w:bCs/>
          <w:highlight w:val="green"/>
        </w:rPr>
        <w:t>carbon</w:t>
      </w:r>
      <w:r w:rsidRPr="00601C82">
        <w:rPr>
          <w:sz w:val="16"/>
          <w:highlight w:val="green"/>
        </w:rPr>
        <w:t xml:space="preserve"> </w:t>
      </w:r>
      <w:r w:rsidRPr="00FB5463">
        <w:rPr>
          <w:sz w:val="16"/>
        </w:rPr>
        <w:t xml:space="preserve">in soil and products, and more, </w:t>
      </w:r>
      <w:r w:rsidRPr="00601C82">
        <w:rPr>
          <w:rStyle w:val="StyleUnderline"/>
          <w:bCs/>
          <w:highlight w:val="green"/>
        </w:rPr>
        <w:t>would be required to turn over their proprietary</w:t>
      </w:r>
      <w:r w:rsidRPr="00601C82">
        <w:rPr>
          <w:b/>
          <w:bCs/>
          <w:sz w:val="16"/>
          <w:highlight w:val="green"/>
        </w:rPr>
        <w:t xml:space="preserve"> </w:t>
      </w:r>
      <w:r w:rsidRPr="00601C82">
        <w:rPr>
          <w:rStyle w:val="StyleUnderline"/>
          <w:bCs/>
          <w:highlight w:val="green"/>
        </w:rPr>
        <w:t>know-how</w:t>
      </w:r>
      <w:r w:rsidRPr="00601C82">
        <w:rPr>
          <w:sz w:val="16"/>
          <w:highlight w:val="green"/>
        </w:rPr>
        <w:t xml:space="preserve"> </w:t>
      </w:r>
      <w:r w:rsidRPr="00FB5463">
        <w:rPr>
          <w:sz w:val="16"/>
        </w:rPr>
        <w:t xml:space="preserve">to global competitors. While it is unclear how this concept would work in practice and under the constitutions of certain countries, </w:t>
      </w:r>
      <w:r w:rsidRPr="00601C82">
        <w:rPr>
          <w:rStyle w:val="StyleUnderline"/>
          <w:highlight w:val="green"/>
        </w:rPr>
        <w:t xml:space="preserve">the suggestion alone could be devastating </w:t>
      </w:r>
      <w:r w:rsidRPr="00601C82">
        <w:rPr>
          <w:rStyle w:val="StyleUnderline"/>
          <w:bCs/>
          <w:highlight w:val="green"/>
        </w:rPr>
        <w:t>to voluntary international</w:t>
      </w:r>
      <w:r w:rsidRPr="00601C82">
        <w:rPr>
          <w:b/>
          <w:bCs/>
          <w:sz w:val="16"/>
          <w:highlight w:val="green"/>
        </w:rPr>
        <w:t xml:space="preserve"> </w:t>
      </w:r>
      <w:r w:rsidRPr="00601C82">
        <w:rPr>
          <w:rStyle w:val="StyleUnderline"/>
          <w:bCs/>
          <w:highlight w:val="green"/>
        </w:rPr>
        <w:t>collaborations</w:t>
      </w:r>
      <w:r w:rsidRPr="00FB5463">
        <w:rPr>
          <w:sz w:val="16"/>
        </w:rPr>
        <w:t xml:space="preserve">. Even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w:t>
      </w:r>
      <w:r w:rsidRPr="00FB5463">
        <w:rPr>
          <w:sz w:val="16"/>
        </w:rPr>
        <w:lastRenderedPageBreak/>
        <w:t xml:space="preserve">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synthetic biology companies critical to this area of innovation </w:t>
      </w:r>
      <w:hyperlink r:id="rId15" w:tgtFrame="_blank" w:history="1">
        <w:r w:rsidRPr="00FB5463">
          <w:rPr>
            <w:rStyle w:val="Hyperlink"/>
            <w:sz w:val="16"/>
          </w:rPr>
          <w:t>raised over $1 billion in investment in the second quarter of 2019 alone</w:t>
        </w:r>
      </w:hyperlink>
      <w:r w:rsidRPr="00FB5463">
        <w:rPr>
          <w:sz w:val="16"/>
        </w:rPr>
        <w:t xml:space="preserve">. </w:t>
      </w:r>
      <w:r w:rsidRPr="00601C82">
        <w:rPr>
          <w:rStyle w:val="StyleUnderline"/>
          <w:highlight w:val="green"/>
        </w:rPr>
        <w:t xml:space="preserve">If investors cannot be confident that IP will be in </w:t>
      </w:r>
      <w:r w:rsidRPr="00601C82">
        <w:rPr>
          <w:rStyle w:val="StyleUnderline"/>
          <w:bCs/>
          <w:highlight w:val="green"/>
        </w:rPr>
        <w:t>place to protect important climate change technologies</w:t>
      </w:r>
      <w:r w:rsidRPr="00601C82">
        <w:rPr>
          <w:sz w:val="16"/>
          <w:highlight w:val="green"/>
        </w:rPr>
        <w:t xml:space="preserve"> </w:t>
      </w:r>
      <w:r w:rsidRPr="00FB5463">
        <w:rPr>
          <w:sz w:val="16"/>
        </w:rPr>
        <w:t xml:space="preserve">after their long road from bench to market, </w:t>
      </w:r>
      <w:r w:rsidRPr="00601C82">
        <w:rPr>
          <w:rStyle w:val="StyleUnderline"/>
          <w:bCs/>
          <w:highlight w:val="green"/>
        </w:rPr>
        <w:t>it is unlikely they will</w:t>
      </w:r>
      <w:r w:rsidRPr="00601C82">
        <w:rPr>
          <w:sz w:val="16"/>
          <w:highlight w:val="green"/>
        </w:rPr>
        <w:t xml:space="preserve"> </w:t>
      </w:r>
      <w:r w:rsidRPr="00FB5463">
        <w:rPr>
          <w:sz w:val="16"/>
        </w:rPr>
        <w:t xml:space="preserve">continue to </w:t>
      </w:r>
      <w:r w:rsidRPr="00601C82">
        <w:rPr>
          <w:rStyle w:val="StyleUnderline"/>
          <w:bCs/>
          <w:highlight w:val="green"/>
        </w:rPr>
        <w:t>invest</w:t>
      </w:r>
      <w:r w:rsidRPr="00601C82">
        <w:rPr>
          <w:b/>
          <w:bCs/>
          <w:sz w:val="16"/>
          <w:highlight w:val="green"/>
        </w:rPr>
        <w:t xml:space="preserve"> </w:t>
      </w:r>
      <w:r w:rsidRPr="00601C82">
        <w:rPr>
          <w:rStyle w:val="StyleUnderline"/>
          <w:bCs/>
          <w:highlight w:val="green"/>
        </w:rPr>
        <w:t>at</w:t>
      </w:r>
      <w:r w:rsidRPr="00601C82">
        <w:rPr>
          <w:sz w:val="16"/>
          <w:highlight w:val="green"/>
        </w:rPr>
        <w:t xml:space="preserve"> </w:t>
      </w:r>
      <w:r w:rsidRPr="00FB5463">
        <w:rPr>
          <w:sz w:val="16"/>
        </w:rPr>
        <w:t xml:space="preserve">the current and </w:t>
      </w:r>
      <w:r w:rsidRPr="00601C82">
        <w:rPr>
          <w:rStyle w:val="StyleUnderline"/>
          <w:bCs/>
          <w:highlight w:val="green"/>
        </w:rPr>
        <w:t>required levels</w:t>
      </w:r>
      <w:r w:rsidRPr="00601C82">
        <w:rPr>
          <w:b/>
          <w:bCs/>
          <w:sz w:val="16"/>
        </w:rPr>
        <w:t>.</w:t>
      </w:r>
      <w:r w:rsidRPr="00FB5463">
        <w:rPr>
          <w:sz w:val="16"/>
        </w:rPr>
        <w:t xml:space="preserve"> </w:t>
      </w:r>
    </w:p>
    <w:p w14:paraId="0E277DEC" w14:textId="77777777" w:rsidR="00373E23" w:rsidRDefault="00373E23" w:rsidP="00373E23">
      <w:pPr>
        <w:pStyle w:val="Heading4"/>
        <w:rPr>
          <w:rFonts w:cs="Times New Roman"/>
        </w:rPr>
      </w:pPr>
      <w:r>
        <w:rPr>
          <w:rFonts w:cs="Times New Roman"/>
        </w:rPr>
        <w:t xml:space="preserve">Climate Patents are </w:t>
      </w:r>
      <w:r>
        <w:rPr>
          <w:rFonts w:cs="Times New Roman"/>
          <w:u w:val="single"/>
        </w:rPr>
        <w:t>critical</w:t>
      </w:r>
      <w:r>
        <w:rPr>
          <w:rFonts w:cs="Times New Roman"/>
        </w:rPr>
        <w:t xml:space="preserve"> to solving Warming – only way to stimulate Renewable Energy Technology Investment.</w:t>
      </w:r>
    </w:p>
    <w:p w14:paraId="1C1687C6" w14:textId="77777777" w:rsidR="00373E23" w:rsidRPr="00AD3E38" w:rsidRDefault="00373E23" w:rsidP="00373E23">
      <w:r w:rsidRPr="00AD3E38">
        <w:rPr>
          <w:rStyle w:val="Style13ptBold"/>
        </w:rPr>
        <w:t>Aberdeen 20</w:t>
      </w:r>
      <w:r>
        <w:t xml:space="preserve"> </w:t>
      </w:r>
      <w:r w:rsidRPr="00AD3E38">
        <w:t>Arielle Aberdeen October 2020 "Patents to climate rescue: how intellectual property rights are fundamental to the development of renewable energy"</w:t>
      </w:r>
      <w:r>
        <w:t xml:space="preserve"> </w:t>
      </w:r>
      <w:hyperlink r:id="rId16" w:history="1">
        <w:r w:rsidRPr="003F2A95">
          <w:rPr>
            <w:rStyle w:val="Hyperlink"/>
          </w:rPr>
          <w:t>https://www.4ipcouncil.com/application/files/4516/0399/1622/Intellectual_Property_and_Renewable_Energy.pdf</w:t>
        </w:r>
      </w:hyperlink>
      <w:r>
        <w:t xml:space="preserve"> (C</w:t>
      </w:r>
      <w:r w:rsidRPr="00AD3E38">
        <w:t>aribbean Attorney-at-Law with extensive experience in legal research and writing.</w:t>
      </w:r>
      <w:r>
        <w:t xml:space="preserve">)//Elmer </w:t>
      </w:r>
    </w:p>
    <w:p w14:paraId="276383E2" w14:textId="77777777" w:rsidR="00373E23" w:rsidRPr="00AD3E38" w:rsidRDefault="00373E23" w:rsidP="00373E23">
      <w:pPr>
        <w:rPr>
          <w:sz w:val="16"/>
        </w:rPr>
      </w:pPr>
      <w:r w:rsidRPr="00AD3E38">
        <w:rPr>
          <w:b/>
          <w:sz w:val="26"/>
          <w:highlight w:val="green"/>
          <w:u w:val="single"/>
        </w:rPr>
        <w:t>Climate change is</w:t>
      </w:r>
      <w:r w:rsidRPr="00AD3E38">
        <w:rPr>
          <w:sz w:val="16"/>
          <w:highlight w:val="green"/>
        </w:rPr>
        <w:t xml:space="preserve"> </w:t>
      </w:r>
      <w:r w:rsidRPr="00AD3E38">
        <w:rPr>
          <w:sz w:val="16"/>
        </w:rPr>
        <w:t xml:space="preserve">the </w:t>
      </w:r>
      <w:r w:rsidRPr="00AD3E38">
        <w:rPr>
          <w:b/>
          <w:sz w:val="26"/>
          <w:highlight w:val="green"/>
          <w:u w:val="single"/>
        </w:rPr>
        <w:t>most pressing</w:t>
      </w:r>
      <w:r w:rsidRPr="00AD3E38">
        <w:rPr>
          <w:sz w:val="16"/>
          <w:highlight w:val="green"/>
        </w:rPr>
        <w:t xml:space="preserve"> </w:t>
      </w:r>
      <w:r w:rsidRPr="00AD3E38">
        <w:rPr>
          <w:sz w:val="16"/>
        </w:rPr>
        <w:t xml:space="preserve">global </w:t>
      </w:r>
      <w:r w:rsidRPr="00AD3E38">
        <w:rPr>
          <w:b/>
          <w:sz w:val="26"/>
          <w:highlight w:val="green"/>
          <w:u w:val="single"/>
        </w:rPr>
        <w:t>challenge</w:t>
      </w:r>
      <w:r w:rsidRPr="00AD3E38">
        <w:rPr>
          <w:sz w:val="16"/>
          <w:highlight w:val="green"/>
        </w:rPr>
        <w:t xml:space="preserve"> </w:t>
      </w:r>
      <w:r w:rsidRPr="00AD3E38">
        <w:rPr>
          <w:sz w:val="16"/>
        </w:rPr>
        <w:t xml:space="preserve">and with the international commitment to reduce greenhouse gas emissions under the Paris Agreement,1 </w:t>
      </w:r>
      <w:r w:rsidRPr="00AD3E38">
        <w:rPr>
          <w:u w:val="single"/>
        </w:rPr>
        <w:t xml:space="preserve">there </w:t>
      </w:r>
      <w:r w:rsidRPr="00AD3E38">
        <w:rPr>
          <w:b/>
          <w:sz w:val="26"/>
          <w:highlight w:val="green"/>
          <w:u w:val="single"/>
          <w:bdr w:val="single" w:sz="12" w:space="0" w:color="auto"/>
        </w:rPr>
        <w:t>needs to be a global energy revolution</w:t>
      </w:r>
      <w:r w:rsidRPr="00AD3E38">
        <w:rPr>
          <w:highlight w:val="green"/>
          <w:u w:val="single"/>
        </w:rPr>
        <w:t xml:space="preserve"> </w:t>
      </w:r>
      <w:r w:rsidRPr="00AD3E38">
        <w:rPr>
          <w:u w:val="single"/>
        </w:rPr>
        <w:t xml:space="preserve">and transition.2 </w:t>
      </w:r>
      <w:r w:rsidRPr="00AD3E38">
        <w:rPr>
          <w:sz w:val="16"/>
        </w:rPr>
        <w:t xml:space="preserve">This is where </w:t>
      </w:r>
      <w:r w:rsidRPr="00AD3E38">
        <w:rPr>
          <w:b/>
          <w:sz w:val="26"/>
          <w:highlight w:val="green"/>
          <w:u w:val="single"/>
        </w:rPr>
        <w:t xml:space="preserve">innovative technology can help </w:t>
      </w:r>
      <w:r w:rsidRPr="00AD3E38">
        <w:rPr>
          <w:u w:val="single"/>
        </w:rPr>
        <w:t>meet the challenge of reducing our dependency on finite natural capital resources. The development and deployment of innovative technology play a pivotal role in enabling us to replace fossil fuel use with more sustainable energy solutions</w:t>
      </w:r>
      <w:r w:rsidRPr="00AD3E38">
        <w:rPr>
          <w:sz w:val="16"/>
        </w:rPr>
        <w:t xml:space="preserve">. </w:t>
      </w:r>
      <w:r w:rsidRPr="00AD3E38">
        <w:rPr>
          <w:b/>
          <w:sz w:val="26"/>
          <w:highlight w:val="green"/>
          <w:u w:val="single"/>
        </w:rPr>
        <w:t>Patents</w:t>
      </w:r>
      <w:r w:rsidRPr="00AD3E38">
        <w:rPr>
          <w:highlight w:val="green"/>
          <w:u w:val="single"/>
        </w:rPr>
        <w:t xml:space="preserve"> </w:t>
      </w:r>
      <w:r w:rsidRPr="00AD3E38">
        <w:rPr>
          <w:u w:val="single"/>
        </w:rPr>
        <w:t xml:space="preserve">have </w:t>
      </w:r>
      <w:r w:rsidRPr="00AD3E38">
        <w:rPr>
          <w:b/>
          <w:sz w:val="26"/>
          <w:highlight w:val="green"/>
          <w:u w:val="single"/>
        </w:rPr>
        <w:t>facilitated</w:t>
      </w:r>
      <w:r w:rsidRPr="00AD3E38">
        <w:rPr>
          <w:highlight w:val="green"/>
          <w:u w:val="single"/>
        </w:rPr>
        <w:t xml:space="preserve"> </w:t>
      </w:r>
      <w:r w:rsidRPr="00AD3E38">
        <w:rPr>
          <w:u w:val="single"/>
        </w:rPr>
        <w:t xml:space="preserve">the </w:t>
      </w:r>
      <w:r w:rsidRPr="00AD3E38">
        <w:rPr>
          <w:b/>
          <w:sz w:val="26"/>
          <w:highlight w:val="green"/>
          <w:u w:val="single"/>
        </w:rPr>
        <w:t>development of such innovative technologies</w:t>
      </w:r>
      <w:r w:rsidRPr="00AD3E38">
        <w:rPr>
          <w:highlight w:val="green"/>
          <w:u w:val="single"/>
        </w:rPr>
        <w:t xml:space="preserve"> </w:t>
      </w:r>
      <w:r w:rsidRPr="00AD3E38">
        <w:rPr>
          <w:u w:val="single"/>
        </w:rPr>
        <w:t xml:space="preserve">thus far </w:t>
      </w:r>
      <w:r w:rsidRPr="00AD3E38">
        <w:rPr>
          <w:b/>
          <w:sz w:val="26"/>
          <w:highlight w:val="green"/>
          <w:u w:val="single"/>
        </w:rPr>
        <w:t>and</w:t>
      </w:r>
      <w:r w:rsidRPr="00AD3E38">
        <w:rPr>
          <w:highlight w:val="green"/>
          <w:u w:val="single"/>
        </w:rPr>
        <w:t xml:space="preserve"> </w:t>
      </w:r>
      <w:r w:rsidRPr="00AD3E38">
        <w:rPr>
          <w:u w:val="single"/>
        </w:rPr>
        <w:t xml:space="preserve">will </w:t>
      </w:r>
      <w:r w:rsidRPr="00AD3E38">
        <w:rPr>
          <w:b/>
          <w:sz w:val="26"/>
          <w:highlight w:val="green"/>
          <w:u w:val="single"/>
          <w:bdr w:val="single" w:sz="12" w:space="0" w:color="auto"/>
        </w:rPr>
        <w:t>continue to be the catalyst for this transition</w:t>
      </w:r>
      <w:r w:rsidRPr="00AD3E38">
        <w:rPr>
          <w:u w:val="single"/>
        </w:rPr>
        <w:t>. Patents are among a group of intellectual property rights (‘IPRs’)</w:t>
      </w:r>
      <w:r w:rsidRPr="00AD3E38">
        <w:rPr>
          <w:sz w:val="16"/>
        </w:rPr>
        <w:t xml:space="preserve">. 3 These are private and exclusive rights given for the protection of different types of intellectual creations. IPRs are the cornerstone of developed and knowledge-based economies, as they encourage innovation, drive the investment into new areas and allow for the successful </w:t>
      </w:r>
      <w:proofErr w:type="spellStart"/>
      <w:r w:rsidRPr="00AD3E38">
        <w:rPr>
          <w:sz w:val="16"/>
        </w:rPr>
        <w:t>commercialisation</w:t>
      </w:r>
      <w:proofErr w:type="spellEnd"/>
      <w:r w:rsidRPr="00AD3E38">
        <w:rPr>
          <w:sz w:val="16"/>
        </w:rPr>
        <w:t xml:space="preserve"> of intellectual creations. IPRs are the cornerstone of developed and knowledge-based economies. </w:t>
      </w:r>
      <w:r w:rsidRPr="00AD3E38">
        <w:rPr>
          <w:u w:val="single"/>
        </w:rPr>
        <w:t xml:space="preserve">Empirical evidence has shown that a </w:t>
      </w:r>
      <w:r w:rsidRPr="00AD3E38">
        <w:rPr>
          <w:b/>
          <w:sz w:val="26"/>
          <w:highlight w:val="green"/>
          <w:u w:val="single"/>
        </w:rPr>
        <w:t>strong IPRs</w:t>
      </w:r>
      <w:r w:rsidRPr="00AD3E38">
        <w:rPr>
          <w:highlight w:val="green"/>
          <w:u w:val="single"/>
        </w:rPr>
        <w:t xml:space="preserve"> </w:t>
      </w:r>
      <w:r w:rsidRPr="00AD3E38">
        <w:rPr>
          <w:u w:val="single"/>
        </w:rPr>
        <w:t xml:space="preserve">system </w:t>
      </w:r>
      <w:r w:rsidRPr="00AD3E38">
        <w:rPr>
          <w:b/>
          <w:sz w:val="26"/>
          <w:highlight w:val="green"/>
          <w:u w:val="single"/>
        </w:rPr>
        <w:t>influences</w:t>
      </w:r>
      <w:r w:rsidRPr="00AD3E38">
        <w:rPr>
          <w:highlight w:val="green"/>
          <w:u w:val="single"/>
        </w:rPr>
        <w:t xml:space="preserve"> </w:t>
      </w:r>
      <w:r w:rsidRPr="00AD3E38">
        <w:rPr>
          <w:u w:val="single"/>
        </w:rPr>
        <w:t xml:space="preserve">both the </w:t>
      </w:r>
      <w:r w:rsidRPr="00AD3E38">
        <w:rPr>
          <w:b/>
          <w:sz w:val="26"/>
          <w:highlight w:val="green"/>
          <w:u w:val="single"/>
        </w:rPr>
        <w:t>development and diffusion of technology</w:t>
      </w:r>
      <w:r w:rsidRPr="00AD3E38">
        <w:rPr>
          <w:u w:val="single"/>
        </w:rPr>
        <w:t xml:space="preserve">. Alternatively, </w:t>
      </w:r>
      <w:r w:rsidRPr="00AD3E38">
        <w:rPr>
          <w:b/>
          <w:sz w:val="26"/>
          <w:highlight w:val="green"/>
          <w:u w:val="single"/>
        </w:rPr>
        <w:t>weak IPRs</w:t>
      </w:r>
      <w:r w:rsidRPr="00AD3E38">
        <w:rPr>
          <w:highlight w:val="green"/>
          <w:u w:val="single"/>
        </w:rPr>
        <w:t xml:space="preserve"> </w:t>
      </w:r>
      <w:r w:rsidRPr="00AD3E38">
        <w:rPr>
          <w:u w:val="single"/>
        </w:rPr>
        <w:t xml:space="preserve">protection has been shown to </w:t>
      </w:r>
      <w:r w:rsidRPr="00AD3E38">
        <w:rPr>
          <w:b/>
          <w:sz w:val="26"/>
          <w:highlight w:val="green"/>
          <w:u w:val="single"/>
        </w:rPr>
        <w:t>reduce</w:t>
      </w:r>
      <w:r w:rsidRPr="00AD3E38">
        <w:rPr>
          <w:highlight w:val="green"/>
          <w:u w:val="single"/>
        </w:rPr>
        <w:t xml:space="preserve"> </w:t>
      </w:r>
      <w:r w:rsidRPr="00AD3E38">
        <w:rPr>
          <w:b/>
          <w:sz w:val="26"/>
          <w:highlight w:val="green"/>
          <w:u w:val="single"/>
        </w:rPr>
        <w:t>innovation</w:t>
      </w:r>
      <w:r w:rsidRPr="00AD3E38">
        <w:rPr>
          <w:u w:val="single"/>
        </w:rPr>
        <w:t xml:space="preserve">, </w:t>
      </w:r>
      <w:r w:rsidRPr="00AD3E38">
        <w:rPr>
          <w:b/>
          <w:sz w:val="26"/>
          <w:highlight w:val="green"/>
          <w:u w:val="single"/>
        </w:rPr>
        <w:t>reduce investment</w:t>
      </w:r>
      <w:r w:rsidRPr="00AD3E38">
        <w:rPr>
          <w:highlight w:val="green"/>
          <w:u w:val="single"/>
        </w:rPr>
        <w:t xml:space="preserve"> </w:t>
      </w:r>
      <w:r w:rsidRPr="00AD3E38">
        <w:rPr>
          <w:u w:val="single"/>
        </w:rPr>
        <w:t>and prevent firms from entering certain markets</w:t>
      </w:r>
      <w:r w:rsidRPr="00AD3E38">
        <w:rPr>
          <w:sz w:val="16"/>
        </w:rPr>
        <w:t xml:space="preserve">.4 Once patent protection has been sought and granted, it gives a time-limited and exclusive rights to the creator of an invention. This allows the inventor or patentor the ability to restrict others from using, selling, or making the new invented product or process. Thereby allowing a </w:t>
      </w:r>
      <w:proofErr w:type="spellStart"/>
      <w:r w:rsidRPr="00AD3E38">
        <w:rPr>
          <w:sz w:val="16"/>
        </w:rPr>
        <w:t>timelimited</w:t>
      </w:r>
      <w:proofErr w:type="spellEnd"/>
      <w:r w:rsidRPr="00AD3E38">
        <w:rPr>
          <w:sz w:val="16"/>
        </w:rPr>
        <w:t xml:space="preserve"> monopoly on the exploitation of the invention in the geographical area where it is protected. During the patent application procedure, the patentor must make sufficient public disclosure of the invention. This will allow others to see, understand and improve upon it, thereby spurring continuous innovation. Therefore, the patent system through providing this economic incentive is a successful tool which has encouraged the development and the dissemination of technology. </w:t>
      </w:r>
      <w:r w:rsidRPr="00AD3E38">
        <w:rPr>
          <w:u w:val="single"/>
        </w:rPr>
        <w:t>Patents like all IPRs are key instruments in the global innovation ecosystem</w:t>
      </w:r>
      <w:r w:rsidRPr="00AD3E38">
        <w:rPr>
          <w:sz w:val="16"/>
        </w:rPr>
        <w:t xml:space="preserve">.5 When developing innovative technology, patents play a role throughout the “technological life cycle”,6 as shown in Figure 1. This lifecycle involves the invention, research and development (‘R&amp;D’), market development and commercial diffusion. Patents are most effective when sought at the R&amp;D stage. Once a patent has been granted, it becomes an asset which can then be used to7: Gain Market Access: Patents can create market advantages; to develop and secure market position; to gain more freedom to operate within a sector and reduce risks of infringing on other patents; protect inventions from being copied, and removes delaying by innovative firms to release new or improved technology and encourage the expansion of their markets. Negotiation leverage: Patents can build a strong brand or company reputation which can enhance the company’s negotiation power and allow for the creation of equal partnerships. </w:t>
      </w:r>
      <w:r w:rsidRPr="00AD3E38">
        <w:rPr>
          <w:u w:val="single"/>
        </w:rPr>
        <w:t xml:space="preserve">Funding: Patents can generate funding and revenue streams for companies. Having a strong patent portfolio especially in small businesses or start-ups can be used to leverage investor funding; while also be a source of revenue for companies through licensing fees, sales, tax </w:t>
      </w:r>
      <w:r w:rsidRPr="00AD3E38">
        <w:rPr>
          <w:u w:val="single"/>
        </w:rPr>
        <w:lastRenderedPageBreak/>
        <w:t>incentives, collateral for loans and access to grants and subsidies</w:t>
      </w:r>
      <w:r w:rsidRPr="00AD3E38">
        <w:rPr>
          <w:sz w:val="16"/>
        </w:rPr>
        <w:t xml:space="preserve">. Strategic value: Patents can be used to build “synergistic partnerships”8 through which collaboration on R&amp;D and other partnerships; be used to improve in-house R&amp;D and build and/ or develop more products. As such, obtaining and managing patent as part of a patent and broader IPRs strategy are key tools for business success, especially within highly innovative and technology-driven industries.9 Renewable Energy: The Basics Renewable energy is derived from natural unlimited sources which produce little to no harmful greenhouse gases and other pollutants. 10 Innovative renewable energy technologies (‘RETs’) have created the ability to tap into these sources and convert them to energy which can then be stored, distributed, and consumed at a competitive cost. RETs have developed into a technology ecosystem which consists of alternative energy production, energy conservation and green transportation.11 </w:t>
      </w:r>
      <w:r w:rsidRPr="00AD3E38">
        <w:rPr>
          <w:u w:val="single"/>
        </w:rPr>
        <w:t>For energy production, RETs have been developed to generate energy from six main sources. These are: Wind energy: Technology, via off-shore and/or on-shore wind turbines, harnesses the energy produced by the wind. Solar energy: Technology either through concentrated solar power (‘CSP’)and solar photovoltaic (‘PV’) harnesses the energy produced by the sun. Hydropower: Technology either through large-scale or small-scale hydropower plants, captures energy from flowing water. Bioenergy: Technology is used to convert organic material into energy either through burning to produce heat or power or through converting it to a liquid biofuel. Geothermal: Technology is used to capture the energy from the heat produced in the earth’s core. Ocean/Tidal energy: Technology is used to capture the energy produced from waves, tides, salinity gradient energy and ocean thermal energy conversion</w:t>
      </w:r>
      <w:r w:rsidRPr="00AD3E38">
        <w:rPr>
          <w:sz w:val="16"/>
        </w:rPr>
        <w:t xml:space="preserve">. Out of these six sources, the wind, solar and hydropower energy sectors are the biggest, the most developed and the most widely used. While geothermal and ocean energy sources are used in a more limited capacity. In particular, the RETs in ocean energy is still at its infancy and thus presents an opportunity for future innovation and </w:t>
      </w:r>
      <w:proofErr w:type="spellStart"/>
      <w:r w:rsidRPr="00AD3E38">
        <w:rPr>
          <w:sz w:val="16"/>
        </w:rPr>
        <w:t>commercialisation</w:t>
      </w:r>
      <w:proofErr w:type="spellEnd"/>
      <w:r w:rsidRPr="00AD3E38">
        <w:rPr>
          <w:sz w:val="16"/>
        </w:rPr>
        <w:t xml:space="preserve">. Renewable energy is the fastest-growing energy source, with the electricity sector showing the fastest energy transition. 12 In 2016, renewable energy accounted for 12% of final global energy consumption and in 2018, a milestone was reached with renewables being used to generate 26% of global electricity. The source of this energy has been driven by renewable hydropower, as shown in Figure 2, with wind and solar energy trailing behind in energy production. However, the International Energy Agency (‘IRENA’) forecasts that Solar PV will lead RETs to increase capacity in the upcoming years. 13 This rise in renewable energy is due to the increased investment into the sector and the development, diffusion and deployment of innovative RETs. For the period between 2010 and 2019, there were 2.6 trillion US dollars invested in renewable energy. 14 The majority of which being focused on solar energy. 15 This investment has surpassed the investment made into the traditional fossil fuel energy 16 and has been heavily driven by the private sector. 17 The International Energy Agency recent report showed that its members increased the public budgets for energy technology R&amp;D, with the biggest increase in the low-carbon sectors.18 The geographic sources of this investment shown in Figure 3, reveals that the European Union, the United States and Japan are part of the largest investors. This reflects the historic involvement these countries have had in the renewable energy arena and the development of RETs. However, there is now the emergence of China, India and Brazil as large investors in this field. This trend in investment has also coincided with the increase in patenting technology in renewable energy compared to fossil fuels.19 </w:t>
      </w:r>
      <w:r w:rsidRPr="00AD3E38">
        <w:rPr>
          <w:u w:val="single"/>
        </w:rPr>
        <w:t xml:space="preserve">Reports from the World Intellectual Property Office (WIPO), have shown that there has been a </w:t>
      </w:r>
      <w:r w:rsidRPr="00AD3E38">
        <w:rPr>
          <w:b/>
          <w:sz w:val="26"/>
          <w:highlight w:val="green"/>
          <w:u w:val="single"/>
          <w:bdr w:val="single" w:sz="12" w:space="0" w:color="auto"/>
        </w:rPr>
        <w:t>steady increase in patent filing rates in RETs since the mid-1990s</w:t>
      </w:r>
      <w:r w:rsidRPr="00AD3E38">
        <w:rPr>
          <w:sz w:val="16"/>
        </w:rPr>
        <w:t xml:space="preserve">.20 This increase has occurred in the four major renewable sectors, 21 where RETs patents applications were growing steadily from 2005 until reaching a peak in 2013.22 Post-2013, there has been a slight decline in patent filings, which can indicate a maturing of sectors and deployment of technologies.23 Each renewable energy sector is at a different stage of maturity and thus there is a variation of patent ownership. The wind sector is the most mature and consequently has the highest intellectual property ownership and patent grants compared to that of the biofuel sector. 24 IRENA also provides a comprehensive and interactive database for RETs patents. As seen in Figure 4 below, they have collected patent data from the major patent filing jurisdiction25 which shows the breakdown of the patents per type. This information reveals that there is a dominance of patent filings focused on solar technology. This data corresponds to the focus of the investment in renewable energy into solar energy. Upon closer look at the data, the geographic source of these patents shows that RETs patents have been concentrated in a few developed OECD countries and China. This also corresponds to the source of investment shown in Figure 3 and reflects the historical concentration of RETs innovation within these countries. 26 The latest WIPO report for 2019, which looks at the data for PCT patent applications, shows that 76 % of all PCT patent application came from the United States, Germany, Japan, the Republic of Korea and China.27 China is the newest entry into the top ten list and has made one of the largest jumps to become one of the biggest RETs patent filers at the PCT. This geographic data is also mirrored by IRENA’s statistics, as shown in Figure 5 below. This data also reflects China’s emerging renewable dominance. </w:t>
      </w:r>
      <w:r w:rsidRPr="00AD3E38">
        <w:rPr>
          <w:u w:val="single"/>
        </w:rPr>
        <w:t xml:space="preserve">China is heavily </w:t>
      </w:r>
      <w:r w:rsidRPr="00AD3E38">
        <w:rPr>
          <w:b/>
          <w:sz w:val="26"/>
          <w:highlight w:val="green"/>
          <w:u w:val="single"/>
        </w:rPr>
        <w:t>investing in solar energy</w:t>
      </w:r>
      <w:r w:rsidRPr="00AD3E38">
        <w:rPr>
          <w:highlight w:val="green"/>
          <w:u w:val="single"/>
        </w:rPr>
        <w:t xml:space="preserve"> </w:t>
      </w:r>
      <w:r w:rsidRPr="00AD3E38">
        <w:rPr>
          <w:b/>
          <w:sz w:val="26"/>
          <w:highlight w:val="green"/>
          <w:u w:val="single"/>
        </w:rPr>
        <w:t>technology</w:t>
      </w:r>
      <w:r w:rsidRPr="00AD3E38">
        <w:rPr>
          <w:highlight w:val="green"/>
          <w:u w:val="single"/>
        </w:rPr>
        <w:t xml:space="preserve"> </w:t>
      </w:r>
      <w:r w:rsidRPr="00AD3E38">
        <w:rPr>
          <w:u w:val="single"/>
        </w:rPr>
        <w:t xml:space="preserve">and has filed numerous patents in this area and the underlying technologies.28 The successful flow of investment in this sector can only </w:t>
      </w:r>
      <w:r w:rsidRPr="00AD3E38">
        <w:rPr>
          <w:b/>
          <w:sz w:val="26"/>
          <w:highlight w:val="green"/>
          <w:u w:val="single"/>
        </w:rPr>
        <w:t>occur in</w:t>
      </w:r>
      <w:r w:rsidRPr="00AD3E38">
        <w:rPr>
          <w:highlight w:val="green"/>
          <w:u w:val="single"/>
        </w:rPr>
        <w:t xml:space="preserve"> </w:t>
      </w:r>
      <w:r w:rsidRPr="00AD3E38">
        <w:rPr>
          <w:u w:val="single"/>
        </w:rPr>
        <w:t xml:space="preserve">the </w:t>
      </w:r>
      <w:r w:rsidRPr="00AD3E38">
        <w:rPr>
          <w:b/>
          <w:sz w:val="26"/>
          <w:highlight w:val="green"/>
          <w:u w:val="single"/>
        </w:rPr>
        <w:t>presence of a strong IPRs system</w:t>
      </w:r>
      <w:r w:rsidRPr="00AD3E38">
        <w:rPr>
          <w:highlight w:val="green"/>
          <w:u w:val="single"/>
        </w:rPr>
        <w:t xml:space="preserve"> </w:t>
      </w:r>
      <w:r w:rsidRPr="00AD3E38">
        <w:rPr>
          <w:u w:val="single"/>
        </w:rPr>
        <w:t>and protection</w:t>
      </w:r>
      <w:r w:rsidRPr="00AD3E38">
        <w:rPr>
          <w:sz w:val="16"/>
        </w:rPr>
        <w:t xml:space="preserve">. Government policies and initiatives to improve the </w:t>
      </w:r>
      <w:r w:rsidRPr="00AD3E38">
        <w:rPr>
          <w:b/>
          <w:sz w:val="26"/>
          <w:highlight w:val="green"/>
          <w:u w:val="single"/>
        </w:rPr>
        <w:lastRenderedPageBreak/>
        <w:t>patent system</w:t>
      </w:r>
      <w:r w:rsidRPr="00AD3E38">
        <w:rPr>
          <w:sz w:val="16"/>
          <w:highlight w:val="green"/>
        </w:rPr>
        <w:t xml:space="preserve"> </w:t>
      </w:r>
      <w:r w:rsidRPr="00AD3E38">
        <w:rPr>
          <w:sz w:val="16"/>
        </w:rPr>
        <w:t xml:space="preserve">can be used to promote the development of RETs and drive private capital and investment into this area.29 </w:t>
      </w:r>
      <w:r w:rsidRPr="00AD3E38">
        <w:rPr>
          <w:u w:val="single"/>
        </w:rPr>
        <w:t xml:space="preserve">This direct </w:t>
      </w:r>
      <w:r w:rsidRPr="00AD3E38">
        <w:rPr>
          <w:b/>
          <w:sz w:val="26"/>
          <w:highlight w:val="green"/>
          <w:u w:val="single"/>
        </w:rPr>
        <w:t>effect on RETs</w:t>
      </w:r>
      <w:r w:rsidRPr="00AD3E38">
        <w:rPr>
          <w:highlight w:val="green"/>
          <w:u w:val="single"/>
        </w:rPr>
        <w:t xml:space="preserve"> </w:t>
      </w:r>
      <w:r w:rsidRPr="00AD3E38">
        <w:rPr>
          <w:u w:val="single"/>
        </w:rPr>
        <w:t xml:space="preserve">through policies was </w:t>
      </w:r>
      <w:r w:rsidRPr="00AD3E38">
        <w:rPr>
          <w:b/>
          <w:sz w:val="26"/>
          <w:highlight w:val="green"/>
          <w:u w:val="single"/>
        </w:rPr>
        <w:t>shown in</w:t>
      </w:r>
      <w:r w:rsidRPr="00AD3E38">
        <w:rPr>
          <w:highlight w:val="green"/>
          <w:u w:val="single"/>
        </w:rPr>
        <w:t xml:space="preserve"> </w:t>
      </w:r>
      <w:r w:rsidRPr="00AD3E38">
        <w:rPr>
          <w:u w:val="single"/>
        </w:rPr>
        <w:t>the United States with the ‘</w:t>
      </w:r>
      <w:r w:rsidRPr="00AD3E38">
        <w:rPr>
          <w:b/>
          <w:sz w:val="26"/>
          <w:highlight w:val="green"/>
          <w:u w:val="single"/>
        </w:rPr>
        <w:t>Green Tech Pilot Program’</w:t>
      </w:r>
      <w:r w:rsidRPr="00AD3E38">
        <w:rPr>
          <w:u w:val="single"/>
        </w:rPr>
        <w:t xml:space="preserve">.30 This was a special accelerated patent application procedure developed by the United States Patent and Trademark Office for inventions falling under the green technology category. This program ran from 2009-2011 and led to a boost in RETs patent applications, with the office issuing 1062 RETs patents from the </w:t>
      </w:r>
      <w:proofErr w:type="spellStart"/>
      <w:r w:rsidRPr="00AD3E38">
        <w:rPr>
          <w:u w:val="single"/>
        </w:rPr>
        <w:t>programme</w:t>
      </w:r>
      <w:proofErr w:type="spellEnd"/>
      <w:r w:rsidRPr="00AD3E38">
        <w:rPr>
          <w:sz w:val="16"/>
        </w:rPr>
        <w:t>. Other jurisdictions, such as the European Union and China have used policy and incentives to promote the development of RETs and the advancement of their renewable energy sector. In particular, the European Union and China began the renewable energy path at different starting points but are now both dominant players in this area.</w:t>
      </w:r>
    </w:p>
    <w:p w14:paraId="2FC73D7C" w14:textId="77777777" w:rsidR="00373E23" w:rsidRDefault="00373E23" w:rsidP="00373E23">
      <w:pPr>
        <w:pStyle w:val="Heading4"/>
        <w:rPr>
          <w:rFonts w:cs="Times New Roman"/>
        </w:rPr>
      </w:pPr>
      <w:r>
        <w:rPr>
          <w:rFonts w:cs="Times New Roman"/>
        </w:rPr>
        <w:t>Warming causes Extinction</w:t>
      </w:r>
    </w:p>
    <w:p w14:paraId="098E835C" w14:textId="77777777" w:rsidR="00373E23" w:rsidRPr="00601C82" w:rsidRDefault="00373E23" w:rsidP="00373E23">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3B521493" w14:textId="6D0B4D2D" w:rsidR="00373E23" w:rsidRDefault="00373E23" w:rsidP="00373E23">
      <w:pPr>
        <w:rPr>
          <w:u w:val="single"/>
        </w:rPr>
      </w:pPr>
      <w:r w:rsidRPr="00F376F3">
        <w:rPr>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F376F3">
        <w:rPr>
          <w:u w:val="single"/>
        </w:rPr>
        <w:t>However, the three remaining boundaries (</w:t>
      </w:r>
      <w:r w:rsidRPr="00F376F3">
        <w:rPr>
          <w:b/>
          <w:sz w:val="26"/>
          <w:highlight w:val="green"/>
          <w:u w:val="single"/>
        </w:rPr>
        <w:t>climate</w:t>
      </w:r>
      <w:r w:rsidRPr="00F376F3">
        <w:rPr>
          <w:b/>
          <w:sz w:val="26"/>
          <w:u w:val="single"/>
        </w:rPr>
        <w:t xml:space="preserve"> </w:t>
      </w:r>
      <w:r w:rsidRPr="00F376F3">
        <w:rPr>
          <w:b/>
          <w:sz w:val="26"/>
          <w:highlight w:val="green"/>
          <w:u w:val="single"/>
        </w:rPr>
        <w:t>change</w:t>
      </w:r>
      <w:r w:rsidRPr="00F376F3">
        <w:rPr>
          <w:u w:val="single"/>
        </w:rPr>
        <w:t xml:space="preserve">, global </w:t>
      </w:r>
      <w:r w:rsidRPr="00F376F3">
        <w:rPr>
          <w:b/>
          <w:sz w:val="26"/>
          <w:highlight w:val="green"/>
          <w:u w:val="single"/>
        </w:rPr>
        <w:t>freshwater</w:t>
      </w:r>
      <w:r w:rsidRPr="00F376F3">
        <w:rPr>
          <w:highlight w:val="green"/>
          <w:u w:val="single"/>
        </w:rPr>
        <w:t xml:space="preserve"> </w:t>
      </w:r>
      <w:r w:rsidRPr="00F376F3">
        <w:rPr>
          <w:u w:val="single"/>
        </w:rPr>
        <w:t xml:space="preserve">cycle, </w:t>
      </w:r>
      <w:r w:rsidRPr="00F376F3">
        <w:rPr>
          <w:b/>
          <w:sz w:val="26"/>
          <w:highlight w:val="green"/>
          <w:u w:val="single"/>
        </w:rPr>
        <w:t>and</w:t>
      </w:r>
      <w:r w:rsidRPr="00F376F3">
        <w:rPr>
          <w:u w:val="single"/>
        </w:rPr>
        <w:t xml:space="preserve"> ocean </w:t>
      </w:r>
      <w:r w:rsidRPr="00F376F3">
        <w:rPr>
          <w:b/>
          <w:sz w:val="26"/>
          <w:highlight w:val="green"/>
          <w:u w:val="single"/>
        </w:rPr>
        <w:t>acidification</w:t>
      </w:r>
      <w:r w:rsidRPr="00F376F3">
        <w:rPr>
          <w:u w:val="single"/>
        </w:rPr>
        <w:t xml:space="preserve">) do </w:t>
      </w:r>
      <w:r w:rsidRPr="00F376F3">
        <w:rPr>
          <w:b/>
          <w:sz w:val="26"/>
          <w:highlight w:val="green"/>
          <w:u w:val="single"/>
          <w:bdr w:val="single" w:sz="4" w:space="0" w:color="auto"/>
        </w:rPr>
        <w:t>pose existential risks</w:t>
      </w:r>
      <w:r w:rsidRPr="00F376F3">
        <w:rPr>
          <w:u w:val="single"/>
        </w:rPr>
        <w:t xml:space="preserve">. </w:t>
      </w:r>
      <w:r w:rsidRPr="00F376F3">
        <w:rPr>
          <w:highlight w:val="green"/>
          <w:u w:val="single"/>
        </w:rPr>
        <w:t>This is</w:t>
      </w:r>
      <w:r w:rsidRPr="00F376F3">
        <w:rPr>
          <w:u w:val="single"/>
        </w:rPr>
        <w:t xml:space="preserve"> </w:t>
      </w:r>
      <w:r w:rsidRPr="00F376F3">
        <w:rPr>
          <w:b/>
          <w:sz w:val="26"/>
          <w:highlight w:val="green"/>
          <w:u w:val="single"/>
        </w:rPr>
        <w:t>because of</w:t>
      </w:r>
      <w:r w:rsidRPr="00F376F3">
        <w:rPr>
          <w:u w:val="single"/>
        </w:rPr>
        <w:t xml:space="preserve"> intrinsic </w:t>
      </w:r>
      <w:r w:rsidRPr="00F376F3">
        <w:rPr>
          <w:b/>
          <w:sz w:val="26"/>
          <w:highlight w:val="green"/>
          <w:u w:val="single"/>
        </w:rPr>
        <w:t>positive feedback loops</w:t>
      </w:r>
      <w:r w:rsidRPr="00F376F3">
        <w:rPr>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F376F3">
        <w:rPr>
          <w:b/>
          <w:sz w:val="26"/>
          <w:highlight w:val="green"/>
          <w:u w:val="single"/>
        </w:rPr>
        <w:t>directly connected to</w:t>
      </w:r>
      <w:r w:rsidRPr="00F376F3">
        <w:rPr>
          <w:b/>
          <w:sz w:val="26"/>
          <w:u w:val="single"/>
        </w:rPr>
        <w:t xml:space="preserve"> </w:t>
      </w:r>
      <w:r w:rsidRPr="00F376F3">
        <w:rPr>
          <w:u w:val="single"/>
        </w:rPr>
        <w:t xml:space="preserve">the provision of </w:t>
      </w:r>
      <w:r w:rsidRPr="00F376F3">
        <w:rPr>
          <w:b/>
          <w:sz w:val="26"/>
          <w:highlight w:val="green"/>
          <w:u w:val="single"/>
        </w:rPr>
        <w:t>food and water</w:t>
      </w:r>
      <w:r w:rsidRPr="00F376F3">
        <w:rPr>
          <w:u w:val="single"/>
        </w:rPr>
        <w:t xml:space="preserve">, and </w:t>
      </w:r>
      <w:r w:rsidRPr="00F376F3">
        <w:rPr>
          <w:b/>
          <w:sz w:val="26"/>
          <w:highlight w:val="green"/>
          <w:u w:val="single"/>
        </w:rPr>
        <w:t>shortages</w:t>
      </w:r>
      <w:r w:rsidRPr="00F376F3">
        <w:rPr>
          <w:u w:val="single"/>
        </w:rPr>
        <w:t xml:space="preserve"> of food and water can </w:t>
      </w:r>
      <w:r w:rsidRPr="00F376F3">
        <w:rPr>
          <w:b/>
          <w:sz w:val="26"/>
          <w:highlight w:val="green"/>
          <w:u w:val="single"/>
        </w:rPr>
        <w:t>create conflict</w:t>
      </w:r>
      <w:r w:rsidRPr="00F376F3">
        <w:rPr>
          <w:u w:val="single"/>
        </w:rPr>
        <w:t xml:space="preserve"> and social unrest. </w:t>
      </w:r>
      <w:r w:rsidRPr="00F376F3">
        <w:rPr>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F376F3">
        <w:rPr>
          <w:u w:val="single"/>
        </w:rPr>
        <w:t>Climate change intersects with freshwater resources because it is expected to exacerbate drought and water scarcity, as well as flooding</w:t>
      </w:r>
      <w:r w:rsidRPr="00F376F3">
        <w:rPr>
          <w:sz w:val="16"/>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F376F3">
        <w:rPr>
          <w:b/>
          <w:sz w:val="26"/>
          <w:highlight w:val="green"/>
          <w:u w:val="single"/>
        </w:rPr>
        <w:t>Ample clean water</w:t>
      </w:r>
      <w:r w:rsidRPr="00F376F3">
        <w:rPr>
          <w:u w:val="single"/>
        </w:rPr>
        <w:t xml:space="preserve"> is not a luxury—it </w:t>
      </w:r>
      <w:r w:rsidRPr="00F376F3">
        <w:rPr>
          <w:b/>
          <w:sz w:val="26"/>
          <w:highlight w:val="green"/>
          <w:u w:val="single"/>
        </w:rPr>
        <w:t>is essential for human survival</w:t>
      </w:r>
      <w:r w:rsidRPr="00F376F3">
        <w:rPr>
          <w:u w:val="single"/>
        </w:rPr>
        <w:t>. Consequently, cities, regions and nations that lack clean freshwater are vulnerable to social disruption and disease</w:t>
      </w:r>
      <w:r w:rsidRPr="00F376F3">
        <w:rPr>
          <w:sz w:val="16"/>
        </w:rPr>
        <w:t>.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w:t>
      </w:r>
      <w:proofErr w:type="spellStart"/>
      <w:r w:rsidRPr="00F376F3">
        <w:rPr>
          <w:sz w:val="16"/>
        </w:rPr>
        <w:t>Diffenbaugh</w:t>
      </w:r>
      <w:proofErr w:type="spellEnd"/>
      <w:r w:rsidRPr="00F376F3">
        <w:rPr>
          <w:sz w:val="16"/>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w:t>
      </w:r>
      <w:r w:rsidRPr="00F376F3">
        <w:rPr>
          <w:sz w:val="16"/>
        </w:rPr>
        <w:lastRenderedPageBreak/>
        <w:t xml:space="preserve">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F376F3">
        <w:rPr>
          <w:u w:val="single"/>
        </w:rPr>
        <w:t xml:space="preserve">The combination of positive feedback loops and societal inertia is fertile ground for global environmental catastrophes </w:t>
      </w:r>
      <w:r w:rsidRPr="00F376F3">
        <w:rPr>
          <w:b/>
          <w:sz w:val="26"/>
          <w:highlight w:val="green"/>
          <w:u w:val="single"/>
        </w:rPr>
        <w:t>Humans</w:t>
      </w:r>
      <w:r w:rsidRPr="00F376F3">
        <w:rPr>
          <w:u w:val="single"/>
        </w:rPr>
        <w:t xml:space="preserve"> are remarkably ingenious, and </w:t>
      </w:r>
      <w:r w:rsidRPr="00F376F3">
        <w:rPr>
          <w:b/>
          <w:sz w:val="26"/>
          <w:highlight w:val="green"/>
          <w:u w:val="single"/>
        </w:rPr>
        <w:t>have adapted</w:t>
      </w:r>
      <w:r w:rsidRPr="00F376F3">
        <w:rPr>
          <w:u w:val="single"/>
        </w:rPr>
        <w:t xml:space="preserve"> to crises </w:t>
      </w:r>
      <w:r w:rsidRPr="00F376F3">
        <w:rPr>
          <w:b/>
          <w:sz w:val="26"/>
          <w:highlight w:val="green"/>
          <w:u w:val="single"/>
        </w:rPr>
        <w:t>throughout</w:t>
      </w:r>
      <w:r w:rsidRPr="00F376F3">
        <w:rPr>
          <w:highlight w:val="green"/>
          <w:u w:val="single"/>
        </w:rPr>
        <w:t xml:space="preserve"> </w:t>
      </w:r>
      <w:r w:rsidRPr="00F376F3">
        <w:rPr>
          <w:u w:val="single"/>
        </w:rPr>
        <w:t xml:space="preserve">their </w:t>
      </w:r>
      <w:r w:rsidRPr="00F376F3">
        <w:rPr>
          <w:b/>
          <w:sz w:val="26"/>
          <w:highlight w:val="green"/>
          <w:u w:val="single"/>
        </w:rPr>
        <w:t>history</w:t>
      </w:r>
      <w:r w:rsidRPr="00F376F3">
        <w:rPr>
          <w:u w:val="single"/>
        </w:rPr>
        <w:t xml:space="preserve">. Our doom has been repeatedly predicted, only to be averted by innovation (Ridley, 2011). </w:t>
      </w:r>
      <w:r w:rsidRPr="00F376F3">
        <w:rPr>
          <w:b/>
          <w:sz w:val="26"/>
          <w:highlight w:val="green"/>
          <w:u w:val="single"/>
        </w:rPr>
        <w:t>However</w:t>
      </w:r>
      <w:r w:rsidRPr="00F376F3">
        <w:rPr>
          <w:u w:val="single"/>
        </w:rPr>
        <w:t xml:space="preserve">, the many </w:t>
      </w:r>
      <w:r w:rsidRPr="00F376F3">
        <w:rPr>
          <w:b/>
          <w:sz w:val="26"/>
          <w:highlight w:val="green"/>
          <w:u w:val="single"/>
        </w:rPr>
        <w:t>stories</w:t>
      </w:r>
      <w:r w:rsidRPr="00F376F3">
        <w:rPr>
          <w:highlight w:val="green"/>
          <w:u w:val="single"/>
        </w:rPr>
        <w:t xml:space="preserve"> </w:t>
      </w:r>
      <w:r w:rsidRPr="00F376F3">
        <w:rPr>
          <w:b/>
          <w:sz w:val="26"/>
          <w:highlight w:val="green"/>
          <w:u w:val="single"/>
        </w:rPr>
        <w:t>of</w:t>
      </w:r>
      <w:r w:rsidRPr="00F376F3">
        <w:rPr>
          <w:u w:val="single"/>
        </w:rPr>
        <w:t xml:space="preserve"> human ingenuity </w:t>
      </w:r>
      <w:r w:rsidRPr="00F376F3">
        <w:rPr>
          <w:b/>
          <w:sz w:val="26"/>
          <w:highlight w:val="green"/>
          <w:u w:val="single"/>
        </w:rPr>
        <w:t>successfully</w:t>
      </w:r>
      <w:r w:rsidRPr="00F376F3">
        <w:rPr>
          <w:highlight w:val="green"/>
          <w:u w:val="single"/>
        </w:rPr>
        <w:t xml:space="preserve"> </w:t>
      </w:r>
      <w:r w:rsidRPr="00F376F3">
        <w:rPr>
          <w:b/>
          <w:sz w:val="26"/>
          <w:highlight w:val="green"/>
          <w:u w:val="single"/>
        </w:rPr>
        <w:t>addressing</w:t>
      </w:r>
      <w:r w:rsidRPr="00F376F3">
        <w:rPr>
          <w:highlight w:val="green"/>
          <w:u w:val="single"/>
        </w:rPr>
        <w:t xml:space="preserve"> </w:t>
      </w:r>
      <w:r w:rsidRPr="00F376F3">
        <w:rPr>
          <w:b/>
          <w:sz w:val="26"/>
          <w:highlight w:val="green"/>
          <w:u w:val="single"/>
        </w:rPr>
        <w:t>existential risks</w:t>
      </w:r>
      <w:r w:rsidRPr="00F376F3">
        <w:rPr>
          <w:u w:val="single"/>
        </w:rPr>
        <w:t xml:space="preserve"> such as global famine or extreme air pollution </w:t>
      </w:r>
      <w:r w:rsidRPr="00F376F3">
        <w:rPr>
          <w:b/>
          <w:sz w:val="26"/>
          <w:highlight w:val="green"/>
          <w:u w:val="single"/>
        </w:rPr>
        <w:t>represent</w:t>
      </w:r>
      <w:r w:rsidRPr="00F376F3">
        <w:rPr>
          <w:u w:val="single"/>
        </w:rPr>
        <w:t xml:space="preserve"> environmental </w:t>
      </w:r>
      <w:r w:rsidRPr="00F376F3">
        <w:rPr>
          <w:highlight w:val="green"/>
          <w:u w:val="single"/>
        </w:rPr>
        <w:t>c</w:t>
      </w:r>
      <w:r w:rsidRPr="00F376F3">
        <w:rPr>
          <w:b/>
          <w:sz w:val="26"/>
          <w:highlight w:val="green"/>
          <w:u w:val="single"/>
        </w:rPr>
        <w:t>hallenges that are</w:t>
      </w:r>
      <w:r w:rsidRPr="00F376F3">
        <w:rPr>
          <w:highlight w:val="green"/>
          <w:u w:val="single"/>
        </w:rPr>
        <w:t xml:space="preserve"> </w:t>
      </w:r>
      <w:r w:rsidRPr="00F376F3">
        <w:rPr>
          <w:u w:val="single"/>
        </w:rPr>
        <w:t xml:space="preserve">largely </w:t>
      </w:r>
      <w:r w:rsidRPr="00F376F3">
        <w:rPr>
          <w:b/>
          <w:sz w:val="26"/>
          <w:highlight w:val="green"/>
          <w:u w:val="single"/>
        </w:rPr>
        <w:t>linear</w:t>
      </w:r>
      <w:r w:rsidRPr="00F376F3">
        <w:rPr>
          <w:highlight w:val="green"/>
          <w:u w:val="single"/>
        </w:rPr>
        <w:t xml:space="preserve">, </w:t>
      </w:r>
      <w:r w:rsidRPr="00F376F3">
        <w:rPr>
          <w:u w:val="single"/>
        </w:rPr>
        <w:t xml:space="preserve">have immediate consequences, </w:t>
      </w:r>
      <w:r w:rsidRPr="00F376F3">
        <w:rPr>
          <w:b/>
          <w:sz w:val="26"/>
          <w:highlight w:val="green"/>
          <w:u w:val="single"/>
        </w:rPr>
        <w:t>and operate without positive feedbacks</w:t>
      </w:r>
      <w:r w:rsidRPr="00F376F3">
        <w:rPr>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F376F3">
        <w:rPr>
          <w:sz w:val="16"/>
        </w:rPr>
        <w:t xml:space="preserve">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 In contrast, today’s great environmental crisis of climate change may cause some harm but there are generally long time delays between rising CO2 concentrations and damage to humans. The consequence of these delays are an absence of urgency; thus although 70% of Americans believe global warming is happening, only 40% think it will harm them (http://climatecommunication.yale.edu/visualizations-data/ycom-us-2016</w:t>
      </w:r>
      <w:r w:rsidRPr="00F376F3">
        <w:rPr>
          <w:u w:val="single"/>
        </w:rPr>
        <w:t xml:space="preserve">/). Secondly, unlike past environmental challenges, </w:t>
      </w:r>
      <w:r w:rsidRPr="00F376F3">
        <w:rPr>
          <w:b/>
          <w:bCs/>
          <w:u w:val="single"/>
        </w:rPr>
        <w:t>the Earth’s climate system is rife with positive feedback loops</w:t>
      </w:r>
      <w:r w:rsidRPr="00F376F3">
        <w:rPr>
          <w:u w:val="single"/>
        </w:rPr>
        <w:t xml:space="preserve">. In particular, as CO2 increases and the climate warms, that </w:t>
      </w:r>
      <w:r w:rsidRPr="00F376F3">
        <w:rPr>
          <w:b/>
          <w:bCs/>
          <w:u w:val="single"/>
        </w:rPr>
        <w:t>very warming can cause more CO2 release</w:t>
      </w:r>
      <w:r w:rsidRPr="00F376F3">
        <w:rPr>
          <w:u w:val="single"/>
        </w:rPr>
        <w:t xml:space="preserve"> which further increases global warming, and then more CO2, and so on.</w:t>
      </w:r>
      <w:r w:rsidRPr="00F376F3">
        <w:rPr>
          <w:sz w:val="16"/>
        </w:rPr>
        <w:t xml:space="preserve"> Table 2 summarizes the best documented positive feedback loops for the Earth’s climate system. These feedbacks can be neatly categorized into carbon cycle, biogeochemical, </w:t>
      </w:r>
      <w:proofErr w:type="spellStart"/>
      <w:r w:rsidRPr="00F376F3">
        <w:rPr>
          <w:sz w:val="16"/>
        </w:rPr>
        <w:t>biogeophysical</w:t>
      </w:r>
      <w:proofErr w:type="spellEnd"/>
      <w:r w:rsidRPr="00F376F3">
        <w:rPr>
          <w:sz w:val="16"/>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F376F3">
        <w:rPr>
          <w:sz w:val="16"/>
        </w:rPr>
        <w:t>Totterdell</w:t>
      </w:r>
      <w:proofErr w:type="spellEnd"/>
      <w:r w:rsidRPr="00F376F3">
        <w:rPr>
          <w:sz w:val="16"/>
        </w:rPr>
        <w:t xml:space="preserve">, 2000; </w:t>
      </w:r>
      <w:proofErr w:type="spellStart"/>
      <w:r w:rsidRPr="00F376F3">
        <w:rPr>
          <w:sz w:val="16"/>
        </w:rPr>
        <w:t>Hajima</w:t>
      </w:r>
      <w:proofErr w:type="spellEnd"/>
      <w:r w:rsidRPr="00F376F3">
        <w:rPr>
          <w:sz w:val="16"/>
        </w:rPr>
        <w:t xml:space="preserve">, </w:t>
      </w:r>
      <w:proofErr w:type="spellStart"/>
      <w:r w:rsidRPr="00F376F3">
        <w:rPr>
          <w:sz w:val="16"/>
        </w:rPr>
        <w:t>Tachiiri</w:t>
      </w:r>
      <w:proofErr w:type="spellEnd"/>
      <w:r w:rsidRPr="00F376F3">
        <w:rPr>
          <w:sz w:val="16"/>
        </w:rPr>
        <w:t xml:space="preserve">, Ito, &amp; </w:t>
      </w:r>
      <w:proofErr w:type="spellStart"/>
      <w:r w:rsidRPr="00F376F3">
        <w:rPr>
          <w:sz w:val="16"/>
        </w:rPr>
        <w:t>Kawamiya</w:t>
      </w:r>
      <w:proofErr w:type="spellEnd"/>
      <w:r w:rsidRPr="00F376F3">
        <w:rPr>
          <w:sz w:val="16"/>
        </w:rPr>
        <w:t xml:space="preserve">, 2014; </w:t>
      </w:r>
      <w:proofErr w:type="spellStart"/>
      <w:r w:rsidRPr="00F376F3">
        <w:rPr>
          <w:sz w:val="16"/>
        </w:rPr>
        <w:t>Knutti</w:t>
      </w:r>
      <w:proofErr w:type="spellEnd"/>
      <w:r w:rsidRPr="00F376F3">
        <w:rPr>
          <w:sz w:val="16"/>
        </w:rPr>
        <w:t xml:space="preserve"> &amp; </w:t>
      </w:r>
      <w:proofErr w:type="spellStart"/>
      <w:r w:rsidRPr="00F376F3">
        <w:rPr>
          <w:sz w:val="16"/>
        </w:rPr>
        <w:t>Rugenstein</w:t>
      </w:r>
      <w:proofErr w:type="spellEnd"/>
      <w:r w:rsidRPr="00F376F3">
        <w:rPr>
          <w:sz w:val="16"/>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F376F3">
        <w:rPr>
          <w:sz w:val="16"/>
        </w:rPr>
        <w:t>Friedlingstein</w:t>
      </w:r>
      <w:proofErr w:type="spellEnd"/>
      <w:r w:rsidRPr="00F376F3">
        <w:rPr>
          <w:sz w:val="1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F376F3">
        <w:rPr>
          <w:sz w:val="16"/>
        </w:rPr>
        <w:t>biogeophysical</w:t>
      </w:r>
      <w:proofErr w:type="spellEnd"/>
      <w:r w:rsidRPr="00F376F3">
        <w:rPr>
          <w:sz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F376F3">
        <w:rPr>
          <w:sz w:val="16"/>
        </w:rPr>
        <w:t>Chamey</w:t>
      </w:r>
      <w:proofErr w:type="spellEnd"/>
      <w:r w:rsidRPr="00F376F3">
        <w:rPr>
          <w:sz w:val="16"/>
        </w:rPr>
        <w:t>, Stone, &amp; Quirk, 1975). To top it off, overgrazing depletes the soil, leading to augmented vegetation loss (</w:t>
      </w:r>
      <w:proofErr w:type="spellStart"/>
      <w:r w:rsidRPr="00F376F3">
        <w:rPr>
          <w:sz w:val="16"/>
        </w:rPr>
        <w:t>Anderies</w:t>
      </w:r>
      <w:proofErr w:type="spellEnd"/>
      <w:r w:rsidRPr="00F376F3">
        <w:rPr>
          <w:sz w:val="16"/>
        </w:rPr>
        <w:t xml:space="preserve">, Janssen, &amp; Walker, 2002). Climate change often also increases the risk of forest fires, as a result of higher temperatures and persistent drought conditions. The expectation is that </w:t>
      </w:r>
      <w:r w:rsidRPr="00F376F3">
        <w:rPr>
          <w:b/>
          <w:sz w:val="26"/>
          <w:highlight w:val="green"/>
          <w:u w:val="single"/>
        </w:rPr>
        <w:t>forest fires will become more</w:t>
      </w:r>
      <w:r w:rsidRPr="00F376F3">
        <w:rPr>
          <w:b/>
          <w:sz w:val="26"/>
          <w:u w:val="single"/>
        </w:rPr>
        <w:t xml:space="preserve"> </w:t>
      </w:r>
      <w:r w:rsidRPr="00F376F3">
        <w:rPr>
          <w:b/>
          <w:sz w:val="26"/>
          <w:highlight w:val="green"/>
          <w:u w:val="single"/>
        </w:rPr>
        <w:t>frequent</w:t>
      </w:r>
      <w:r w:rsidRPr="00F376F3">
        <w:rPr>
          <w:sz w:val="16"/>
        </w:rPr>
        <w:t xml:space="preserve"> and severe with climate warming and drought (</w:t>
      </w:r>
      <w:proofErr w:type="spellStart"/>
      <w:r w:rsidRPr="00F376F3">
        <w:rPr>
          <w:sz w:val="16"/>
        </w:rPr>
        <w:t>Scholze</w:t>
      </w:r>
      <w:proofErr w:type="spellEnd"/>
      <w:r w:rsidRPr="00F376F3">
        <w:rPr>
          <w:sz w:val="16"/>
        </w:rPr>
        <w:t>, Knorr, Arnell, &amp; Prentice, 2006), a trend for which we have already seen evidence (Allen et al., 2010). Tragically, the increased severity and risk of Southern California wildfires recently predicted by climate scientists (</w:t>
      </w:r>
      <w:proofErr w:type="spellStart"/>
      <w:r w:rsidRPr="00F376F3">
        <w:rPr>
          <w:sz w:val="16"/>
        </w:rPr>
        <w:t>Jin</w:t>
      </w:r>
      <w:proofErr w:type="spellEnd"/>
      <w:r w:rsidRPr="00F376F3">
        <w:rPr>
          <w:sz w:val="16"/>
        </w:rPr>
        <w:t xml:space="preserve"> et al., 2015), was realized in December 2017, with the largest fire in the history of California (the “Thomas fire” that burned 282,000 acres, https://www.vox.com/2017/12/27/16822180/thomas-fire-california-largest-wildfire). </w:t>
      </w:r>
      <w:r w:rsidRPr="00F376F3">
        <w:rPr>
          <w:u w:val="single"/>
        </w:rPr>
        <w:t xml:space="preserve">This </w:t>
      </w:r>
      <w:r w:rsidRPr="00F376F3">
        <w:rPr>
          <w:b/>
          <w:sz w:val="26"/>
          <w:highlight w:val="green"/>
          <w:u w:val="single"/>
        </w:rPr>
        <w:t>catastrophic fire</w:t>
      </w:r>
      <w:r w:rsidRPr="00F376F3">
        <w:rPr>
          <w:u w:val="single"/>
        </w:rPr>
        <w:t xml:space="preserve"> embodies the sorts of positive feedbacks and interacting factors that </w:t>
      </w:r>
      <w:r w:rsidRPr="00F376F3">
        <w:rPr>
          <w:b/>
          <w:sz w:val="26"/>
          <w:highlight w:val="green"/>
          <w:u w:val="single"/>
        </w:rPr>
        <w:t>could catch humanity off-guard and produce a</w:t>
      </w:r>
      <w:r w:rsidRPr="00F376F3">
        <w:rPr>
          <w:highlight w:val="green"/>
          <w:u w:val="single"/>
        </w:rPr>
        <w:t xml:space="preserve"> </w:t>
      </w:r>
      <w:r w:rsidRPr="00F376F3">
        <w:rPr>
          <w:u w:val="single"/>
        </w:rPr>
        <w:t xml:space="preserve">true </w:t>
      </w:r>
      <w:r w:rsidRPr="00F376F3">
        <w:rPr>
          <w:b/>
          <w:sz w:val="26"/>
          <w:highlight w:val="green"/>
          <w:u w:val="single"/>
        </w:rPr>
        <w:t>apocalyptic event.</w:t>
      </w:r>
      <w:r w:rsidRPr="00F376F3">
        <w:rPr>
          <w:highlight w:val="green"/>
          <w:u w:val="single"/>
        </w:rPr>
        <w:t xml:space="preserve"> </w:t>
      </w:r>
      <w:r w:rsidRPr="00F376F3">
        <w:rPr>
          <w:u w:val="single"/>
        </w:rPr>
        <w:t>Record-breaking rains produced an extraordinary flush of new vegetation, that then dried out as record heat waves and dry conditions took hold, coupled with stronger than normal winds, and ignition.</w:t>
      </w:r>
      <w:r w:rsidRPr="00F376F3">
        <w:rPr>
          <w:sz w:val="16"/>
        </w:rPr>
        <w:t xml:space="preserve"> Of course the record-fire released CO2 into the atmosphere, thereby contributing to future warming. Out of all types of feedbacks, water vapor and the ice-albedo feedbacks are the most clearly understood mechanisms. Losses in reflective snow and ice cover drive up surface </w:t>
      </w:r>
      <w:r w:rsidRPr="00F376F3">
        <w:rPr>
          <w:sz w:val="16"/>
        </w:rPr>
        <w:lastRenderedPageBreak/>
        <w:t xml:space="preserve">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F376F3">
        <w:rPr>
          <w:sz w:val="16"/>
        </w:rPr>
        <w:t>Wetherald</w:t>
      </w:r>
      <w:proofErr w:type="spellEnd"/>
      <w:r w:rsidRPr="00F376F3">
        <w:rPr>
          <w:sz w:val="16"/>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F376F3">
        <w:rPr>
          <w:sz w:val="16"/>
        </w:rPr>
        <w:t>Lashof</w:t>
      </w:r>
      <w:proofErr w:type="spellEnd"/>
      <w:r w:rsidRPr="00F376F3">
        <w:rPr>
          <w:sz w:val="16"/>
        </w:rPr>
        <w:t xml:space="preserve">, DeAngelo, </w:t>
      </w:r>
      <w:proofErr w:type="spellStart"/>
      <w:r w:rsidRPr="00F376F3">
        <w:rPr>
          <w:sz w:val="16"/>
        </w:rPr>
        <w:t>Saleska</w:t>
      </w:r>
      <w:proofErr w:type="spellEnd"/>
      <w:r w:rsidRPr="00F376F3">
        <w:rPr>
          <w:sz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F376F3">
        <w:rPr>
          <w:sz w:val="16"/>
        </w:rPr>
        <w:t>Burgman</w:t>
      </w:r>
      <w:proofErr w:type="spellEnd"/>
      <w:r w:rsidRPr="00F376F3">
        <w:rPr>
          <w:sz w:val="16"/>
        </w:rPr>
        <w:t xml:space="preserve">, &amp; Norris, 2009). </w:t>
      </w:r>
      <w:r w:rsidRPr="00F376F3">
        <w:rPr>
          <w:u w:val="single"/>
        </w:rPr>
        <w:t xml:space="preserve">The key lesson from the long list of potentially positive feedbacks and their interactions is that </w:t>
      </w:r>
      <w:r w:rsidRPr="00F376F3">
        <w:rPr>
          <w:b/>
          <w:sz w:val="26"/>
          <w:highlight w:val="green"/>
          <w:u w:val="single"/>
        </w:rPr>
        <w:t>runaway climate change,</w:t>
      </w:r>
      <w:r w:rsidRPr="00F376F3">
        <w:rPr>
          <w:u w:val="single"/>
        </w:rPr>
        <w:t xml:space="preserve"> and runaway perturbations have to be taken as a serious possibility</w:t>
      </w:r>
      <w:r w:rsidRPr="00F376F3">
        <w:rPr>
          <w:sz w:val="16"/>
        </w:rPr>
        <w:t>. Table 2 is just a snapshot of the type of feedbacks that have been identified (see Supplementary material for a more thorough explanation of positive feedback loops).</w:t>
      </w:r>
      <w:r w:rsidRPr="00F376F3">
        <w:rPr>
          <w:u w:val="single"/>
        </w:rPr>
        <w:t xml:space="preserve"> However, this list is not exhaustive and the possibility of undiscovered positive feedbacks </w:t>
      </w:r>
      <w:r w:rsidRPr="00F376F3">
        <w:rPr>
          <w:b/>
          <w:sz w:val="26"/>
          <w:highlight w:val="green"/>
          <w:u w:val="single"/>
        </w:rPr>
        <w:t>portends</w:t>
      </w:r>
      <w:r w:rsidRPr="00F376F3">
        <w:rPr>
          <w:u w:val="single"/>
        </w:rPr>
        <w:t xml:space="preserve"> even greater </w:t>
      </w:r>
      <w:r w:rsidRPr="00F376F3">
        <w:rPr>
          <w:b/>
          <w:sz w:val="26"/>
          <w:highlight w:val="green"/>
          <w:u w:val="single"/>
        </w:rPr>
        <w:t>existential risks</w:t>
      </w:r>
      <w:r w:rsidRPr="00F376F3">
        <w:rPr>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659CB560" w14:textId="47E711CB" w:rsidR="00CD60C1" w:rsidRDefault="00CD60C1" w:rsidP="00373E23">
      <w:pPr>
        <w:rPr>
          <w:u w:val="single"/>
        </w:rPr>
      </w:pPr>
    </w:p>
    <w:p w14:paraId="1313A843" w14:textId="77777777" w:rsidR="002D0F2C" w:rsidRPr="002D0F2C" w:rsidRDefault="002D0F2C" w:rsidP="002D0F2C"/>
    <w:sectPr w:rsidR="002D0F2C" w:rsidRPr="002D0F2C"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3A4FFA" w14:textId="77777777" w:rsidR="00BC2499" w:rsidRDefault="00BC2499" w:rsidP="00373E23">
      <w:pPr>
        <w:spacing w:after="0" w:line="240" w:lineRule="auto"/>
      </w:pPr>
      <w:r>
        <w:separator/>
      </w:r>
    </w:p>
  </w:endnote>
  <w:endnote w:type="continuationSeparator" w:id="0">
    <w:p w14:paraId="2ACD8595" w14:textId="77777777" w:rsidR="00BC2499" w:rsidRDefault="00BC2499" w:rsidP="00373E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FDD406" w14:textId="77777777" w:rsidR="00BC2499" w:rsidRDefault="00BC2499" w:rsidP="00373E23">
      <w:pPr>
        <w:spacing w:after="0" w:line="240" w:lineRule="auto"/>
      </w:pPr>
      <w:r>
        <w:separator/>
      </w:r>
    </w:p>
  </w:footnote>
  <w:footnote w:type="continuationSeparator" w:id="0">
    <w:p w14:paraId="6F0B749E" w14:textId="77777777" w:rsidR="00BC2499" w:rsidRDefault="00BC2499" w:rsidP="00373E23">
      <w:pPr>
        <w:spacing w:after="0" w:line="240" w:lineRule="auto"/>
      </w:pPr>
      <w:r>
        <w:continuationSeparator/>
      </w:r>
    </w:p>
  </w:footnote>
  <w:footnote w:id="1">
    <w:p w14:paraId="5D255835" w14:textId="77777777" w:rsidR="00373E23" w:rsidRPr="00752E9C" w:rsidRDefault="00373E23" w:rsidP="00373E23">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7CB5E166" w14:textId="77777777" w:rsidR="00373E23" w:rsidRPr="00855FDC" w:rsidRDefault="00373E23" w:rsidP="00373E23">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 w:id="3">
    <w:p w14:paraId="17233BC5" w14:textId="77777777" w:rsidR="00CD60C1" w:rsidRDefault="00CD60C1" w:rsidP="00CD60C1">
      <w:pPr>
        <w:pStyle w:val="FootnoteText"/>
      </w:pPr>
      <w:r>
        <w:rPr>
          <w:rStyle w:val="FootnoteReference"/>
        </w:rPr>
        <w:footnoteRef/>
      </w:r>
      <w:r>
        <w:t xml:space="preserve"> </w:t>
      </w:r>
      <w:r w:rsidRPr="00C216A9">
        <w:t>https://www.google.com/search?q=of+definition&amp;rlz=1C1CHBF_enUS877US877&amp;oq=of+definition&amp;aqs=chrome.0.69i59j69i61l3.1473j0j7&amp;sourceid=chrome&amp;ie=UTF-8</w:t>
      </w:r>
    </w:p>
  </w:footnote>
  <w:footnote w:id="4">
    <w:p w14:paraId="3DB8C2DE" w14:textId="77777777" w:rsidR="00CD60C1" w:rsidRDefault="00CD60C1" w:rsidP="00CD60C1">
      <w:pPr>
        <w:pStyle w:val="FootnoteText"/>
      </w:pPr>
      <w:r>
        <w:rPr>
          <w:rStyle w:val="FootnoteReference"/>
        </w:rPr>
        <w:footnoteRef/>
      </w:r>
      <w:r>
        <w:t xml:space="preserve"> </w:t>
      </w:r>
      <w:r w:rsidRPr="00C216A9">
        <w:t>https://www.google.com/search?q=the+definition&amp;rlz=1C1CHBF_enUS877US877&amp;oq=the+definition&amp;aqs=chrome..69i57j69i64j69i61j69i60l2.1976j0j7&amp;sourceid=chrome&amp;ie=UTF-8</w:t>
      </w:r>
    </w:p>
  </w:footnote>
  <w:footnote w:id="5">
    <w:p w14:paraId="7418915E" w14:textId="77777777" w:rsidR="00CD60C1" w:rsidRDefault="00CD60C1" w:rsidP="00CD60C1">
      <w:pPr>
        <w:pStyle w:val="FootnoteText"/>
      </w:pPr>
      <w:r>
        <w:rPr>
          <w:rStyle w:val="FootnoteReference"/>
        </w:rPr>
        <w:footnoteRef/>
      </w:r>
      <w:r>
        <w:t xml:space="preserve"> </w:t>
      </w:r>
      <w:r w:rsidRPr="00076282">
        <w:t>https://www.google.com/search?q=reduce+definition&amp;rlz=1C1CHBF_enUS877US877&amp;sxsrf=AOaemvI3lZsbmnXg5WHeL4m6rYGn8Vf6Aw%3A1630610232638&amp;ei=OCMxYbCaJpO0tQb6wpGoCA&amp;oq=reduce+definition&amp;gs_lcp=Cgdnd3Mtd2l6EAMyCQgjECcQRhD5ATIECAAQQzIECAAQQzIFCAAQgAQyBQgAEIAEMgUIABCABDIFCAAQgAQyBQgAEIAEMgUIABCABDIFCAAQgAQ6BwgAEEcQsAM6BwgAELADEEM6BwgjEOoCECc6BAgjECc6BQgAEJECOhEILhCABBCxAxCDARDHARDRAzoKCAAQsQMQgwEQQzoHCAAQsQMQQzoICAAQgAQQsQM6CAgAELEDEIMBOgoIABCABBCHAhAUSgQIQRgAUMLMBFjS3QRgnt8EaAJwAngDgAG2A4gB-heSAQozLjExLjEuMi4xmAEAoAEBsAEKyAEKwAEB&amp;sclient=gws-wiz&amp;ved=0ahUKEwiwlru9gOHyAhUTWs0KHXphBIUQ4dUDCA8&amp;uact=5</w:t>
      </w:r>
    </w:p>
  </w:footnote>
  <w:footnote w:id="6">
    <w:p w14:paraId="6D8DB15E" w14:textId="77777777" w:rsidR="00CD60C1" w:rsidRDefault="00CD60C1" w:rsidP="00CD60C1">
      <w:pPr>
        <w:pStyle w:val="FootnoteText"/>
      </w:pPr>
      <w:r>
        <w:rPr>
          <w:rStyle w:val="FootnoteReference"/>
        </w:rPr>
        <w:footnoteRef/>
      </w:r>
      <w:r>
        <w:t xml:space="preserve"> </w:t>
      </w:r>
      <w:r w:rsidRPr="00B013FD">
        <w:t>https://www.google.com/search?q=medicine+definition&amp;rlz=1C1CHBF_enUS877US877&amp;oq=medicine+definition&amp;aqs=chrome.0.69i59.2986j0j7&amp;sourceid=chrome&amp;ie=UTF-8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4"/>
  <w:proofState w:spelling="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2664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5A36"/>
    <w:rsid w:val="0008785F"/>
    <w:rsid w:val="00090B84"/>
    <w:rsid w:val="00090CBE"/>
    <w:rsid w:val="00094DEC"/>
    <w:rsid w:val="000A2D8A"/>
    <w:rsid w:val="000D26A6"/>
    <w:rsid w:val="000D2B90"/>
    <w:rsid w:val="000D6ED8"/>
    <w:rsid w:val="000D717B"/>
    <w:rsid w:val="000D7E42"/>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3BCE"/>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74A8"/>
    <w:rsid w:val="00267EBB"/>
    <w:rsid w:val="0027023B"/>
    <w:rsid w:val="00272F3F"/>
    <w:rsid w:val="00274EDB"/>
    <w:rsid w:val="0027729E"/>
    <w:rsid w:val="002843B2"/>
    <w:rsid w:val="00284ED6"/>
    <w:rsid w:val="00290C5A"/>
    <w:rsid w:val="00290C92"/>
    <w:rsid w:val="002946EA"/>
    <w:rsid w:val="0029647A"/>
    <w:rsid w:val="00296504"/>
    <w:rsid w:val="002B5511"/>
    <w:rsid w:val="002B7ACF"/>
    <w:rsid w:val="002D0F2C"/>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3E2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2302"/>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76C9"/>
    <w:rsid w:val="006529B9"/>
    <w:rsid w:val="00654695"/>
    <w:rsid w:val="0065500A"/>
    <w:rsid w:val="00655217"/>
    <w:rsid w:val="0065727C"/>
    <w:rsid w:val="00674A78"/>
    <w:rsid w:val="00696A16"/>
    <w:rsid w:val="006A4840"/>
    <w:rsid w:val="006A52A0"/>
    <w:rsid w:val="006A7E1D"/>
    <w:rsid w:val="006B6020"/>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5F0B"/>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451C"/>
    <w:rsid w:val="009509D5"/>
    <w:rsid w:val="009538F5"/>
    <w:rsid w:val="00957187"/>
    <w:rsid w:val="00960255"/>
    <w:rsid w:val="009603E1"/>
    <w:rsid w:val="00961A0F"/>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2499"/>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D60C1"/>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664F"/>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CEA5723"/>
  <w14:defaultImageDpi w14:val="300"/>
  <w15:docId w15:val="{DA46DF4C-C9B9-D54C-8F3D-3B7864DBF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476C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476C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476C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6476C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Ch,no read,TAG,ta,No Spacing1121,small space,t,Ta,T,No Spacing211,No Spacing12,No Spacing2111,Tags,tags,No Spacing4,Car, Ch,No Spacing11111,Ch1,Ca"/>
    <w:basedOn w:val="Normal"/>
    <w:next w:val="Normal"/>
    <w:link w:val="Heading4Char"/>
    <w:uiPriority w:val="9"/>
    <w:unhideWhenUsed/>
    <w:qFormat/>
    <w:rsid w:val="006476C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476C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476C9"/>
  </w:style>
  <w:style w:type="character" w:customStyle="1" w:styleId="Heading1Char">
    <w:name w:val="Heading 1 Char"/>
    <w:aliases w:val="Pocket Char"/>
    <w:basedOn w:val="DefaultParagraphFont"/>
    <w:link w:val="Heading1"/>
    <w:uiPriority w:val="9"/>
    <w:rsid w:val="006476C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476C9"/>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6476C9"/>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Ch Char,no read Char,TAG Char,ta Char,No Spacing1121 Char,small space Char,t Char,Ta Char,T Char"/>
    <w:basedOn w:val="DefaultParagraphFont"/>
    <w:link w:val="Heading4"/>
    <w:uiPriority w:val="9"/>
    <w:rsid w:val="006476C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6476C9"/>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6476C9"/>
    <w:rPr>
      <w:b/>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
    <w:basedOn w:val="DefaultParagraphFont"/>
    <w:link w:val="textbold"/>
    <w:uiPriority w:val="20"/>
    <w:qFormat/>
    <w:rsid w:val="006476C9"/>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6476C9"/>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
    <w:basedOn w:val="DefaultParagraphFont"/>
    <w:link w:val="Card"/>
    <w:uiPriority w:val="99"/>
    <w:unhideWhenUsed/>
    <w:rsid w:val="006476C9"/>
    <w:rPr>
      <w:color w:val="auto"/>
      <w:u w:val="none"/>
    </w:rPr>
  </w:style>
  <w:style w:type="paragraph" w:styleId="DocumentMap">
    <w:name w:val="Document Map"/>
    <w:basedOn w:val="Normal"/>
    <w:link w:val="DocumentMapChar"/>
    <w:uiPriority w:val="99"/>
    <w:semiHidden/>
    <w:unhideWhenUsed/>
    <w:rsid w:val="006476C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476C9"/>
    <w:rPr>
      <w:rFonts w:ascii="Lucida Grande" w:hAnsi="Lucida Grande" w:cs="Lucida Grande"/>
    </w:rPr>
  </w:style>
  <w:style w:type="paragraph" w:customStyle="1" w:styleId="Card">
    <w:name w:val="Card"/>
    <w:aliases w:val="Medium Grid 21,No Spacing31,No Spacing22,No Spacing3,tag,Tag and Cite,nonunderlined,Dont use,Very Small Text,No Spacing111112,No Spacing41,card,No Spacing2,Read stuff,Tag and Ci,Debate Text,No Spacing11,No Spacing111,No Spacing1,No Spacing112"/>
    <w:basedOn w:val="Heading1"/>
    <w:link w:val="Hyperlink"/>
    <w:autoRedefine/>
    <w:uiPriority w:val="99"/>
    <w:qFormat/>
    <w:rsid w:val="00373E2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basedOn w:val="DefaultParagraphFont"/>
    <w:uiPriority w:val="99"/>
    <w:unhideWhenUsed/>
    <w:qFormat/>
    <w:rsid w:val="00373E23"/>
    <w:rPr>
      <w:vertAlign w:val="superscript"/>
    </w:rPr>
  </w:style>
  <w:style w:type="character" w:customStyle="1" w:styleId="TitleChar">
    <w:name w:val="Title Char"/>
    <w:basedOn w:val="DefaultParagraphFont"/>
    <w:link w:val="Title"/>
    <w:uiPriority w:val="1"/>
    <w:qFormat/>
    <w:rsid w:val="002D0F2C"/>
    <w:rPr>
      <w:b/>
      <w:sz w:val="22"/>
      <w:u w:val="single"/>
    </w:rPr>
  </w:style>
  <w:style w:type="paragraph" w:customStyle="1" w:styleId="textbold">
    <w:name w:val="text bold"/>
    <w:basedOn w:val="Normal"/>
    <w:link w:val="Emphasis"/>
    <w:autoRedefine/>
    <w:uiPriority w:val="20"/>
    <w:qFormat/>
    <w:rsid w:val="002D0F2C"/>
    <w:rPr>
      <w:b/>
      <w:iCs/>
      <w:u w:val="single"/>
      <w:bdr w:val="single" w:sz="8" w:space="0" w:color="auto"/>
    </w:rPr>
  </w:style>
  <w:style w:type="paragraph" w:styleId="Title">
    <w:name w:val="Title"/>
    <w:basedOn w:val="Normal"/>
    <w:next w:val="Normal"/>
    <w:link w:val="TitleChar"/>
    <w:uiPriority w:val="1"/>
    <w:qFormat/>
    <w:rsid w:val="002D0F2C"/>
    <w:pPr>
      <w:pBdr>
        <w:bottom w:val="single" w:sz="8" w:space="4" w:color="4F81BD"/>
      </w:pBdr>
      <w:spacing w:after="300" w:line="240" w:lineRule="auto"/>
      <w:contextualSpacing/>
    </w:pPr>
    <w:rPr>
      <w:rFonts w:asciiTheme="minorHAnsi" w:hAnsiTheme="minorHAnsi" w:cstheme="minorBidi"/>
      <w:b/>
      <w:u w:val="single"/>
    </w:rPr>
  </w:style>
  <w:style w:type="character" w:customStyle="1" w:styleId="TitleChar1">
    <w:name w:val="Title Char1"/>
    <w:basedOn w:val="DefaultParagraphFont"/>
    <w:uiPriority w:val="10"/>
    <w:rsid w:val="002D0F2C"/>
    <w:rPr>
      <w:rFonts w:asciiTheme="majorHAnsi" w:eastAsiaTheme="majorEastAsia" w:hAnsiTheme="majorHAnsi" w:cstheme="majorBidi"/>
      <w:spacing w:val="-10"/>
      <w:kern w:val="28"/>
      <w:sz w:val="56"/>
      <w:szCs w:val="56"/>
    </w:rPr>
  </w:style>
  <w:style w:type="paragraph" w:styleId="FootnoteText">
    <w:name w:val="footnote text"/>
    <w:basedOn w:val="Normal"/>
    <w:link w:val="FootnoteTextChar"/>
    <w:uiPriority w:val="99"/>
    <w:unhideWhenUsed/>
    <w:qFormat/>
    <w:rsid w:val="00CD60C1"/>
    <w:pPr>
      <w:spacing w:after="0" w:line="240" w:lineRule="auto"/>
    </w:pPr>
    <w:rPr>
      <w:sz w:val="24"/>
    </w:rPr>
  </w:style>
  <w:style w:type="character" w:customStyle="1" w:styleId="FootnoteTextChar">
    <w:name w:val="Footnote Text Char"/>
    <w:basedOn w:val="DefaultParagraphFont"/>
    <w:link w:val="FootnoteText"/>
    <w:uiPriority w:val="99"/>
    <w:rsid w:val="00CD60C1"/>
    <w:rPr>
      <w:rFonts w:ascii="Calibri" w:hAnsi="Calibri" w:cs="Calibri"/>
    </w:rPr>
  </w:style>
  <w:style w:type="paragraph" w:styleId="NormalWeb">
    <w:name w:val="Normal (Web)"/>
    <w:basedOn w:val="Normal"/>
    <w:uiPriority w:val="99"/>
    <w:semiHidden/>
    <w:unhideWhenUsed/>
    <w:rsid w:val="00CD60C1"/>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pwatchdog.com/2021/04/19/waiving-ip-rights-during-times-of-covid-a-false-good-idea/id=132399/"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ox.com/2015/6/29/8847863/holographic-principle-universe-theory-physic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4ipcouncil.com/application/files/4516/0399/1622/Intellectual_Property_and_Renewable_Energy.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bio.org/sites/default/files/2021-04/Climate%20Report_FINAL.pdf"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pwatchdog.com/2021/05/05/tai-says-united-states-will-back-india-southafrica-proposal-waive-ip-rights-trips/id=133224/"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ommyy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30</TotalTime>
  <Pages>13</Pages>
  <Words>5745</Words>
  <Characters>32749</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38418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Tommy Yu</cp:lastModifiedBy>
  <cp:revision>12</cp:revision>
  <dcterms:created xsi:type="dcterms:W3CDTF">2021-09-19T13:46:00Z</dcterms:created>
  <dcterms:modified xsi:type="dcterms:W3CDTF">2021-09-19T15:12:00Z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